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00"/>
        <w:gridCol w:w="4856"/>
      </w:tblGrid>
      <w:tr w:rsidR="007E41E1" w:rsidRPr="007E41E1">
        <w:tc>
          <w:tcPr>
            <w:tcW w:w="4500" w:type="dxa"/>
            <w:tcBorders>
              <w:top w:val="none" w:sz="0" w:space="0" w:color="FFFFFF"/>
              <w:left w:val="none" w:sz="0" w:space="0" w:color="FFFFFF"/>
              <w:bottom w:val="none" w:sz="0" w:space="0" w:color="FFFFFF"/>
              <w:right w:val="none" w:sz="0" w:space="0" w:color="FFFFFF"/>
            </w:tcBorders>
          </w:tcPr>
          <w:p w:rsidR="00171174" w:rsidRPr="007E41E1" w:rsidRDefault="003D7408">
            <w:pPr>
              <w:spacing w:line="260" w:lineRule="auto"/>
              <w:jc w:val="center"/>
              <w:rPr>
                <w:color w:val="000000" w:themeColor="text1"/>
              </w:rPr>
            </w:pPr>
            <w:r w:rsidRPr="007E41E1">
              <w:rPr>
                <w:color w:val="000000" w:themeColor="text1"/>
                <w:sz w:val="26"/>
                <w:szCs w:val="26"/>
              </w:rPr>
              <w:t>THÀNH ỦY HẢI PHÒNG</w:t>
            </w:r>
          </w:p>
          <w:p w:rsidR="00171174" w:rsidRPr="007E41E1" w:rsidRDefault="003D7408">
            <w:pPr>
              <w:spacing w:line="260" w:lineRule="auto"/>
              <w:jc w:val="center"/>
              <w:rPr>
                <w:color w:val="000000" w:themeColor="text1"/>
              </w:rPr>
            </w:pPr>
            <w:r w:rsidRPr="007E41E1">
              <w:rPr>
                <w:b/>
                <w:bCs/>
                <w:color w:val="000000" w:themeColor="text1"/>
                <w:sz w:val="26"/>
                <w:szCs w:val="26"/>
              </w:rPr>
              <w:t>BAN TUYÊN GIÁO</w:t>
            </w:r>
            <w:r w:rsidR="00DA54CF" w:rsidRPr="007E41E1">
              <w:rPr>
                <w:b/>
                <w:bCs/>
                <w:color w:val="000000" w:themeColor="text1"/>
                <w:sz w:val="26"/>
                <w:szCs w:val="26"/>
              </w:rPr>
              <w:t xml:space="preserve"> -</w:t>
            </w:r>
          </w:p>
          <w:p w:rsidR="00171174" w:rsidRPr="007E41E1" w:rsidRDefault="003D7408">
            <w:pPr>
              <w:spacing w:line="260" w:lineRule="auto"/>
              <w:jc w:val="center"/>
              <w:rPr>
                <w:color w:val="000000" w:themeColor="text1"/>
              </w:rPr>
            </w:pPr>
            <w:r w:rsidRPr="007E41E1">
              <w:rPr>
                <w:b/>
                <w:bCs/>
                <w:color w:val="000000" w:themeColor="text1"/>
                <w:sz w:val="26"/>
                <w:szCs w:val="26"/>
              </w:rPr>
              <w:t>ĐẢNG ỦY ỦY BAN NHÂN DÂN</w:t>
            </w:r>
          </w:p>
          <w:p w:rsidR="00171174" w:rsidRPr="007E41E1" w:rsidRDefault="003D7408">
            <w:pPr>
              <w:spacing w:line="260" w:lineRule="auto"/>
              <w:jc w:val="center"/>
              <w:rPr>
                <w:color w:val="000000" w:themeColor="text1"/>
              </w:rPr>
            </w:pPr>
            <w:r w:rsidRPr="007E41E1">
              <w:rPr>
                <w:b/>
                <w:bCs/>
                <w:color w:val="000000" w:themeColor="text1"/>
                <w:sz w:val="26"/>
                <w:szCs w:val="26"/>
              </w:rPr>
              <w:t>THÀNH PHỐ</w:t>
            </w:r>
          </w:p>
          <w:p w:rsidR="00171174" w:rsidRPr="007E41E1" w:rsidRDefault="003D7408">
            <w:pPr>
              <w:spacing w:line="260" w:lineRule="auto"/>
              <w:jc w:val="center"/>
              <w:rPr>
                <w:color w:val="000000" w:themeColor="text1"/>
              </w:rPr>
            </w:pPr>
            <w:r w:rsidRPr="007E41E1">
              <w:rPr>
                <w:color w:val="000000" w:themeColor="text1"/>
                <w:sz w:val="26"/>
                <w:szCs w:val="26"/>
              </w:rPr>
              <w:t>*</w:t>
            </w:r>
          </w:p>
          <w:p w:rsidR="00171174" w:rsidRPr="007E41E1" w:rsidRDefault="003D7408">
            <w:pPr>
              <w:spacing w:line="260" w:lineRule="auto"/>
              <w:jc w:val="center"/>
              <w:rPr>
                <w:color w:val="000000" w:themeColor="text1"/>
              </w:rPr>
            </w:pPr>
            <w:r w:rsidRPr="007E41E1">
              <w:rPr>
                <w:color w:val="000000" w:themeColor="text1"/>
                <w:sz w:val="26"/>
                <w:szCs w:val="26"/>
              </w:rPr>
              <w:t>Số       -KHLT/BTGTU-ĐUUBND</w:t>
            </w:r>
          </w:p>
        </w:tc>
        <w:tc>
          <w:tcPr>
            <w:tcW w:w="4856" w:type="dxa"/>
            <w:tcBorders>
              <w:top w:val="none" w:sz="0" w:space="0" w:color="FFFFFF"/>
              <w:left w:val="none" w:sz="0" w:space="0" w:color="FFFFFF"/>
              <w:bottom w:val="none" w:sz="0" w:space="0" w:color="FFFFFF"/>
              <w:right w:val="none" w:sz="0" w:space="0" w:color="FFFFFF"/>
            </w:tcBorders>
          </w:tcPr>
          <w:p w:rsidR="00171174" w:rsidRPr="007E41E1" w:rsidRDefault="003D7408">
            <w:pPr>
              <w:jc w:val="center"/>
              <w:rPr>
                <w:color w:val="000000" w:themeColor="text1"/>
              </w:rPr>
            </w:pPr>
            <w:r w:rsidRPr="007E41E1">
              <w:rPr>
                <w:b/>
                <w:bCs/>
                <w:color w:val="000000" w:themeColor="text1"/>
                <w:sz w:val="30"/>
                <w:szCs w:val="30"/>
              </w:rPr>
              <w:t>ĐẢNG CỘNG SẢN VIỆT NAM</w:t>
            </w:r>
          </w:p>
          <w:p w:rsidR="00171174" w:rsidRPr="007E41E1" w:rsidRDefault="00BA03EA" w:rsidP="003D7408">
            <w:pPr>
              <w:spacing w:line="260" w:lineRule="auto"/>
              <w:jc w:val="center"/>
              <w:rPr>
                <w:color w:val="000000" w:themeColor="text1"/>
              </w:rPr>
            </w:pPr>
            <w:r w:rsidRPr="007E41E1">
              <w:rPr>
                <w:i/>
                <w:iCs/>
                <w:noProof/>
                <w:color w:val="000000" w:themeColor="text1"/>
              </w:rPr>
              <mc:AlternateContent>
                <mc:Choice Requires="wps">
                  <w:drawing>
                    <wp:anchor distT="4294967294" distB="4294967294" distL="114300" distR="114300" simplePos="0" relativeHeight="251659264" behindDoc="0" locked="0" layoutInCell="1" allowOverlap="1" wp14:anchorId="0B9A1728" wp14:editId="31771E04">
                      <wp:simplePos x="0" y="0"/>
                      <wp:positionH relativeFrom="column">
                        <wp:posOffset>279883</wp:posOffset>
                      </wp:positionH>
                      <wp:positionV relativeFrom="paragraph">
                        <wp:posOffset>61696</wp:posOffset>
                      </wp:positionV>
                      <wp:extent cx="2545080" cy="0"/>
                      <wp:effectExtent l="0" t="0" r="762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45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C0C5E86"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22.05pt,4.85pt" to="222.4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" strokecolor="black [3200]" strokeweight=".5pt">
                      <v:stroke joinstyle="miter"/>
                      <o:lock v:ext="edit" shapetype="f"/>
                    </v:line>
                  </w:pict>
                </mc:Fallback>
              </mc:AlternateContent>
            </w:r>
            <w:r w:rsidR="003D7408" w:rsidRPr="007E41E1">
              <w:rPr>
                <w:color w:val="000000" w:themeColor="text1"/>
                <w:sz w:val="26"/>
                <w:szCs w:val="26"/>
              </w:rPr>
              <w:t xml:space="preserve"> </w:t>
            </w:r>
          </w:p>
          <w:p w:rsidR="00171174" w:rsidRPr="007E41E1" w:rsidRDefault="003D7408">
            <w:pPr>
              <w:spacing w:line="260" w:lineRule="auto"/>
              <w:jc w:val="center"/>
              <w:rPr>
                <w:color w:val="000000" w:themeColor="text1"/>
              </w:rPr>
            </w:pPr>
            <w:r w:rsidRPr="007E41E1">
              <w:rPr>
                <w:i/>
                <w:iCs/>
                <w:color w:val="000000" w:themeColor="text1"/>
              </w:rPr>
              <w:t>Hải Phòng, ngày      tháng 10 năm 2026</w:t>
            </w:r>
          </w:p>
        </w:tc>
      </w:tr>
    </w:tbl>
    <w:p w:rsidR="00171174" w:rsidRPr="007E41E1" w:rsidRDefault="003D7408">
      <w:pPr>
        <w:spacing w:after="120" w:line="260" w:lineRule="auto"/>
        <w:jc w:val="center"/>
        <w:rPr>
          <w:color w:val="000000" w:themeColor="text1"/>
        </w:rPr>
      </w:pPr>
      <w:r w:rsidRPr="007E41E1">
        <w:rPr>
          <w:color w:val="000000" w:themeColor="text1"/>
        </w:rPr>
        <w:t xml:space="preserve"> </w:t>
      </w:r>
    </w:p>
    <w:p w:rsidR="00171174" w:rsidRPr="007E41E1" w:rsidRDefault="003D7408">
      <w:pPr>
        <w:spacing w:after="40" w:line="260" w:lineRule="auto"/>
        <w:jc w:val="center"/>
        <w:rPr>
          <w:color w:val="000000" w:themeColor="text1"/>
        </w:rPr>
      </w:pPr>
      <w:r w:rsidRPr="007E41E1">
        <w:rPr>
          <w:b/>
          <w:bCs/>
          <w:color w:val="000000" w:themeColor="text1"/>
          <w:sz w:val="32"/>
          <w:szCs w:val="32"/>
        </w:rPr>
        <w:t>KẾ HOẠCH</w:t>
      </w:r>
    </w:p>
    <w:p w:rsidR="00171174" w:rsidRPr="007E41E1" w:rsidRDefault="003D7408">
      <w:pPr>
        <w:spacing w:line="260" w:lineRule="auto"/>
        <w:jc w:val="center"/>
        <w:rPr>
          <w:color w:val="000000" w:themeColor="text1"/>
        </w:rPr>
      </w:pPr>
      <w:r w:rsidRPr="007E41E1">
        <w:rPr>
          <w:b/>
          <w:bCs/>
          <w:color w:val="000000" w:themeColor="text1"/>
        </w:rPr>
        <w:t>tuyên truyền thực hiện Kế hoạch số 09/KH-UBND ngày 12/01/2026</w:t>
      </w:r>
    </w:p>
    <w:p w:rsidR="00171174" w:rsidRPr="007E41E1" w:rsidRDefault="003D7408">
      <w:pPr>
        <w:spacing w:line="260" w:lineRule="auto"/>
        <w:jc w:val="center"/>
        <w:rPr>
          <w:color w:val="000000" w:themeColor="text1"/>
        </w:rPr>
      </w:pPr>
      <w:r w:rsidRPr="007E41E1">
        <w:rPr>
          <w:b/>
          <w:bCs/>
          <w:color w:val="000000" w:themeColor="text1"/>
        </w:rPr>
        <w:t>của Ủy ban nhân dân thành phố về tổng thể xử lý quỹ nhà, đất là tài sản</w:t>
      </w:r>
    </w:p>
    <w:p w:rsidR="00171174" w:rsidRPr="007E41E1" w:rsidRDefault="003D7408">
      <w:pPr>
        <w:spacing w:line="260" w:lineRule="auto"/>
        <w:jc w:val="center"/>
        <w:rPr>
          <w:color w:val="000000" w:themeColor="text1"/>
        </w:rPr>
      </w:pPr>
      <w:r w:rsidRPr="007E41E1">
        <w:rPr>
          <w:b/>
          <w:bCs/>
          <w:color w:val="000000" w:themeColor="text1"/>
        </w:rPr>
        <w:t>công không sử dụng vào mục đích để ở do Công ty TNHH MTV Quản lý</w:t>
      </w:r>
    </w:p>
    <w:p w:rsidR="00171174" w:rsidRPr="007E41E1" w:rsidRDefault="003D7408">
      <w:pPr>
        <w:spacing w:line="260" w:lineRule="auto"/>
        <w:jc w:val="center"/>
        <w:rPr>
          <w:color w:val="000000" w:themeColor="text1"/>
        </w:rPr>
      </w:pPr>
      <w:r w:rsidRPr="007E41E1">
        <w:rPr>
          <w:b/>
          <w:bCs/>
          <w:color w:val="000000" w:themeColor="text1"/>
        </w:rPr>
        <w:t>và Kinh doanh nhà Hải Phòng quản lý</w:t>
      </w:r>
    </w:p>
    <w:p w:rsidR="00171174" w:rsidRPr="007E41E1" w:rsidRDefault="003D7408">
      <w:pPr>
        <w:spacing w:after="200" w:line="260" w:lineRule="auto"/>
        <w:jc w:val="center"/>
        <w:rPr>
          <w:color w:val="000000" w:themeColor="text1"/>
        </w:rPr>
      </w:pPr>
      <w:r w:rsidRPr="007E41E1">
        <w:rPr>
          <w:color w:val="000000" w:themeColor="text1"/>
        </w:rPr>
        <w:t>-----</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Thực hiện Kết luận số 302-KL/TU ngày 08/7/2026 của Ban Chấp hành Đảng bộ thành phố; Thông báo số 585-TB/TU ngày 19/9/2026 của Ban Thường vụ Thành ủy về kết quả rà soát tổng thể quỹ nhà, đất là tài sản công không sử dụng vào mục đích để ở do Công ty TNHH MTV Quản lý và Kinh doanh nhà Hải Phòng (sau đây gọi là Công ty Kinh doanh nhà) quản lý; Kế hoạch số 09/KH-UBND ngày 12/01/2026 của Ủy ban nhân dân thành phố (sau đây gọi là Kế hoạch số 09/KH-UBND), Ban Tuyên giáo Thành ủy và Đảng ủy Ủy ban nhân dân thành phố ban hành Kế hoạch tuyên truyền như sau:</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I. MỤC ĐÍCH, YÊU CẦU</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1. Mục đích</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Tạo sự thống nhất nhận thức và hành động trong cấp ủy, chính quyền, Mặt trận Tổ quốc, các tổ chức chính trị - xã hội, cán bộ, đảng viên về chủ trương thu hồi, sắp xếp, xử lý quỹ nhà, đất là tài sản công không sử dụng vào mục đích để ở; góp phần hoàn thành Kế hoạch số 09/KH-UBND trong năm 2026 theo Kết luận số 302-KL/TU.</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Cung cấp kịp thời, đầy đủ, chính xác thông tin về căn cứ pháp lý, trình tự, thủ tục, phương án xử lý đến từng nhóm, từng điểm nhà, đất và quyền, nghĩa vụ hợp pháp của tổ chức, cá nhân thuê nhà; tạo đồng thuận xã hội, hạn chế phát sinh khiếu kiện, điểm nóng.</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Chủ động định hướng dư luận, không để khoảng trống thông tin; kịp thời đấu tranh, phản bác thông tin sai sự thật, xuyên tạc.</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2. Yêu cầu</w:t>
      </w:r>
    </w:p>
    <w:p w:rsidR="00801FDB"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Tuyên truyền phải đi trước một bước, đi cùng và gắn với kết quả giải quyết thực chất từng kiến nghị; không tha</w:t>
      </w:r>
      <w:r w:rsidR="00801FDB" w:rsidRPr="007E41E1">
        <w:rPr>
          <w:color w:val="000000" w:themeColor="text1"/>
        </w:rPr>
        <w:t>y thế việc giải quyết kiến nghị.</w:t>
      </w:r>
    </w:p>
    <w:p w:rsidR="00171174" w:rsidRPr="007E41E1" w:rsidRDefault="00171174" w:rsidP="00E052D3">
      <w:pPr>
        <w:spacing w:beforeLines="40" w:before="96" w:afterLines="40" w:after="96" w:line="360" w:lineRule="exact"/>
        <w:ind w:firstLine="567"/>
        <w:jc w:val="both"/>
        <w:rPr>
          <w:color w:val="000000" w:themeColor="text1"/>
          <w:lang w:val="vi-VN"/>
        </w:rPr>
      </w:pP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lastRenderedPageBreak/>
        <w:t xml:space="preserve">- Bảo đảm </w:t>
      </w:r>
      <w:r w:rsidRPr="007E41E1">
        <w:rPr>
          <w:b/>
          <w:bCs/>
          <w:color w:val="000000" w:themeColor="text1"/>
          <w:lang w:val="vi-VN"/>
        </w:rPr>
        <w:t>“một đầu mối, một thông điệp, một số liệu”</w:t>
      </w:r>
      <w:r w:rsidRPr="007E41E1">
        <w:rPr>
          <w:color w:val="000000" w:themeColor="text1"/>
          <w:lang w:val="vi-VN"/>
        </w:rPr>
        <w:t>: số liệu do Sở Tài chính cung cấp, cập nhật; nội dung pháp lý thống nhất theo văn bản của cơ quan có thẩm quyền; không tự diễn giải chính sách.</w:t>
      </w: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Kiên định chủ trương, minh bạch thông tin, thấu tình đạt lý; phân biệt rõ ý kiến phản biện, kiến nghị chính đáng của tổ chức, cá nhân (lắng nghe, trả lời đến cùng) với thông tin sai sự thật, xuyên tạc (xử lý theo quy định của pháp luật).</w:t>
      </w: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Thực hiện đúng quy định về phát ngôn và cung cấp thông tin cho báo chí, bảo vệ bí mật nhà nước; không bình luận, định hướng kết quả đối với các vụ việc Tòa án đang thụ lý, giải quyết; không công khai thông tin cá nhân, hoàn cảnh riêng của hộ gia đình, cá nhân trái quy định.</w:t>
      </w: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xml:space="preserve">- Phân công bảo đảm </w:t>
      </w:r>
      <w:r w:rsidRPr="007E41E1">
        <w:rPr>
          <w:b/>
          <w:bCs/>
          <w:color w:val="000000" w:themeColor="text1"/>
          <w:lang w:val="vi-VN"/>
        </w:rPr>
        <w:t>“6 rõ”</w:t>
      </w:r>
      <w:r w:rsidRPr="007E41E1">
        <w:rPr>
          <w:color w:val="000000" w:themeColor="text1"/>
          <w:lang w:val="vi-VN"/>
        </w:rPr>
        <w:t>: rõ người, rõ việc, rõ thời gian, rõ trách nhiệm, rõ sản phẩm, rõ thẩm quyền (chi tiết tại Phụ lục 1); người đứng đầu cơ quan, đơn vị chịu trách nhiệm về kết quả nhiệm vụ được giao.</w:t>
      </w:r>
    </w:p>
    <w:p w:rsidR="00171174" w:rsidRPr="007E41E1" w:rsidRDefault="003D7408" w:rsidP="00E052D3">
      <w:pPr>
        <w:keepNext/>
        <w:spacing w:beforeLines="40" w:before="96" w:afterLines="40" w:after="96" w:line="360" w:lineRule="exact"/>
        <w:ind w:firstLine="567"/>
        <w:jc w:val="both"/>
        <w:rPr>
          <w:color w:val="000000" w:themeColor="text1"/>
          <w:lang w:val="vi-VN"/>
        </w:rPr>
      </w:pPr>
      <w:r w:rsidRPr="007E41E1">
        <w:rPr>
          <w:b/>
          <w:bCs/>
          <w:color w:val="000000" w:themeColor="text1"/>
          <w:lang w:val="vi-VN"/>
        </w:rPr>
        <w:t>II. NỘI DUNG TUYÊN TRUYỀN TRỌNG TÂM</w:t>
      </w:r>
    </w:p>
    <w:p w:rsidR="00171174" w:rsidRPr="007E41E1" w:rsidRDefault="003D7408" w:rsidP="00E052D3">
      <w:pPr>
        <w:keepNext/>
        <w:spacing w:beforeLines="40" w:before="96" w:afterLines="40" w:after="96" w:line="360" w:lineRule="exact"/>
        <w:ind w:firstLine="567"/>
        <w:jc w:val="both"/>
        <w:rPr>
          <w:color w:val="000000" w:themeColor="text1"/>
          <w:lang w:val="vi-VN"/>
        </w:rPr>
      </w:pPr>
      <w:r w:rsidRPr="007E41E1">
        <w:rPr>
          <w:b/>
          <w:bCs/>
          <w:color w:val="000000" w:themeColor="text1"/>
          <w:lang w:val="vi-VN"/>
        </w:rPr>
        <w:t>1. Chủ trương đúng, nhất quán, vì lợi ích chung</w:t>
      </w:r>
    </w:p>
    <w:p w:rsidR="004031C7" w:rsidRPr="007E41E1" w:rsidRDefault="004031C7"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xml:space="preserve">- Chủ trương thu hồi quỹ nhà, đất không sử dụng vào mục đích để ở để sắp xếp, xử lý lại </w:t>
      </w:r>
      <w:r w:rsidR="00801FDB" w:rsidRPr="007E41E1">
        <w:rPr>
          <w:color w:val="000000" w:themeColor="text1"/>
          <w:lang w:val="vi-VN"/>
        </w:rPr>
        <w:t xml:space="preserve">do Ban Thường vụ Thành ủy và Ủy ban nhân dân thành phố đề ra, được triển khai thực hiện từ năm 2018 </w:t>
      </w:r>
      <w:r w:rsidRPr="007E41E1">
        <w:rPr>
          <w:color w:val="000000" w:themeColor="text1"/>
          <w:lang w:val="vi-VN"/>
        </w:rPr>
        <w:t>(Văn bản số 4800/VP-TC ngày 15/10/2018; Văn bản số 263/CV-BCSĐ ngày 11/8/2021 của Ban cán sự đảng Ủy ban nhân dân thành phố; Thông báo số 378-TB/TU ngày 24/8/2021 của Ban Thường vụ Thành ủy; Văn bản số 6440/UBND-XD ngày 13/9/2021...); được Ban Chấp hành Đảng bộ thành phố xác định tại Kết luận số 302-KL/TU; Ban Thường vụ Thành ủy cơ bản thống nhất kết quả rà soát tổng thể tại Thông báo số 585-TB/TU.</w:t>
      </w: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Mục đích: chống thất thoát, lãng phí tài sản công; bảo đảm công bằng trong thuê, sử dụng nhà, đất công; bổ sung nguồn lực, tăng thu ngân sách, chỉnh trang đô thị. Quỹ nhà, đất sau thu hồi ưu tiên sử dụng vào mục đích công cộng phục vụ Nhân dân; trường hợp không sử dụng được vào mục đích công cộng thì đấu giá công khai theo quy định.</w:t>
      </w:r>
    </w:p>
    <w:p w:rsidR="00171174" w:rsidRPr="007E41E1" w:rsidRDefault="003D7408" w:rsidP="00E052D3">
      <w:pPr>
        <w:keepNext/>
        <w:spacing w:beforeLines="40" w:before="96" w:afterLines="40" w:after="96" w:line="360" w:lineRule="exact"/>
        <w:ind w:firstLine="567"/>
        <w:jc w:val="both"/>
        <w:rPr>
          <w:color w:val="000000" w:themeColor="text1"/>
          <w:lang w:val="vi-VN"/>
        </w:rPr>
      </w:pPr>
      <w:r w:rsidRPr="007E41E1">
        <w:rPr>
          <w:b/>
          <w:bCs/>
          <w:color w:val="000000" w:themeColor="text1"/>
          <w:lang w:val="vi-VN"/>
        </w:rPr>
        <w:t>2. Bản chất và căn cứ pháp lý</w:t>
      </w: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xml:space="preserve">- Đây là việc thu hồi nhà cho thuê là tài sản công theo Nghị định số 108/2024/NĐ-CP ngày 23/8/2024 của Chính phủ (được sửa đổi, bổ sung tại Nghị định số 286/2025/NĐ-CP ngày 03/11/2025), </w:t>
      </w:r>
      <w:r w:rsidRPr="007E41E1">
        <w:rPr>
          <w:b/>
          <w:bCs/>
          <w:color w:val="000000" w:themeColor="text1"/>
          <w:lang w:val="vi-VN"/>
        </w:rPr>
        <w:t>không phải trường hợp Nhà nước thu hồi đất</w:t>
      </w:r>
      <w:r w:rsidRPr="007E41E1">
        <w:rPr>
          <w:color w:val="000000" w:themeColor="text1"/>
          <w:lang w:val="vi-VN"/>
        </w:rPr>
        <w:t xml:space="preserve"> theo pháp luật về đất đai; Ủy ban nhân dân thành phố thực hiện quyền, trách nhiệm đại diện chủ sở hữu tài sản công theo Luật Quản lý, sử dụng tài sản công.</w:t>
      </w: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xml:space="preserve">- Hợp đồng thuê hết thời hạn mà không được gia hạn thuộc trường hợp thu hồi nhà cho thuê theo điểm a khoản 1 Điều 17 Nghị định số 108/2024/NĐ-CP. Việc xác </w:t>
      </w:r>
      <w:r w:rsidRPr="007E41E1">
        <w:rPr>
          <w:color w:val="000000" w:themeColor="text1"/>
          <w:lang w:val="vi-VN"/>
        </w:rPr>
        <w:lastRenderedPageBreak/>
        <w:t>định nhà, đất không thuộc phạm vi điều chỉnh của Nghị định (điểm e khoản 2 Điều 1) phải đáp ứng đủ 03 điều kiện và thuộc trách nhiệm, thẩm quyền của Ủy ban nhân dân cấp tỉnh (Văn bản số 12400/BTC-QLCS ngày 13/8/2026 của Bộ Tài chính); qua rà soát hồ sơ tại đối thoại ngày 20 - 21/8/2026, các doanh nghiệp có kiến nghị không đáp ứng đủ các điều kiện này.</w:t>
      </w: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Đối với nội dung về áp dụng quy định xử lý chuyển tiếp (Điều 31 Nghị định số 108/2024/NĐ-CP), chỉ tuyên truyền theo ý kiến, hướng dẫn của cơ quan có thẩm quyền.</w:t>
      </w:r>
    </w:p>
    <w:p w:rsidR="00171174" w:rsidRPr="007E41E1" w:rsidRDefault="003D7408" w:rsidP="00E052D3">
      <w:pPr>
        <w:keepNext/>
        <w:spacing w:beforeLines="40" w:before="96" w:afterLines="40" w:after="96" w:line="360" w:lineRule="exact"/>
        <w:ind w:firstLine="567"/>
        <w:jc w:val="both"/>
        <w:rPr>
          <w:color w:val="000000" w:themeColor="text1"/>
          <w:lang w:val="vi-VN"/>
        </w:rPr>
      </w:pPr>
      <w:r w:rsidRPr="007E41E1">
        <w:rPr>
          <w:b/>
          <w:bCs/>
          <w:color w:val="000000" w:themeColor="text1"/>
          <w:lang w:val="vi-VN"/>
        </w:rPr>
        <w:t>3. Thực hiện đúng trình tự, thủ tục</w:t>
      </w:r>
    </w:p>
    <w:p w:rsidR="004031C7" w:rsidRPr="007E41E1" w:rsidRDefault="004031C7"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Công ty Kinh doanh nhà đã thông báo không gia hạn hợp đồng thuê từ năm 2020; thông báo thu hồi nhà với thời hạn bàn giao 30 ngày theo khoản 2 Điều 17 Nghị định số 108/2024/NĐ-CP. Cưỡng chế chỉ áp dụng khi bên thuê không bàn giao theo thời hạn (khoản 3 Điều 17), theo Quy trình 05 bước tại Văn bản số 586/UBND-TC ngày 30/3/2026 và Quyết định số 1139/QĐ-UBND ngày 30/3/2026 ủy quyền cho Ủy ban nhân dân các phường ban hành quyết định cưỡng chế</w:t>
      </w:r>
      <w:r w:rsidR="00DF49FF" w:rsidRPr="007E41E1">
        <w:rPr>
          <w:color w:val="000000" w:themeColor="text1"/>
          <w:lang w:val="vi-VN"/>
        </w:rPr>
        <w:t xml:space="preserve">; </w:t>
      </w:r>
      <w:r w:rsidRPr="007E41E1">
        <w:rPr>
          <w:color w:val="000000" w:themeColor="text1"/>
          <w:lang w:val="vi-VN"/>
        </w:rPr>
        <w:t>Quyết định số 3716/QĐ-UBND ngày 15/9/2026 của Ủy ban nhân dân thành phố về việc ủy quyền ban hành quyết định cưỡng chế thu hồi nhà. Các trường hợp đã khởi kiện do Tòa án xem xét, quyết định theo quy định của pháp luật.</w:t>
      </w:r>
    </w:p>
    <w:p w:rsidR="00171174" w:rsidRPr="007E41E1" w:rsidRDefault="003D7408" w:rsidP="00E052D3">
      <w:pPr>
        <w:keepNext/>
        <w:spacing w:beforeLines="40" w:before="96" w:afterLines="40" w:after="96" w:line="360" w:lineRule="exact"/>
        <w:ind w:firstLine="567"/>
        <w:jc w:val="both"/>
        <w:rPr>
          <w:color w:val="000000" w:themeColor="text1"/>
          <w:lang w:val="vi-VN"/>
        </w:rPr>
      </w:pPr>
      <w:r w:rsidRPr="007E41E1">
        <w:rPr>
          <w:b/>
          <w:bCs/>
          <w:color w:val="000000" w:themeColor="text1"/>
          <w:lang w:val="vi-VN"/>
        </w:rPr>
        <w:t>4. Không xử lý máy móc; phân loại và hỗ trợ trong khuôn khổ pháp luật</w:t>
      </w: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- 273 điểm nhà, đất được phân thành 06 nhóm: nhóm 1 tiếp tục cho thuê 44 điểm; nhóm 2 chuyển sang cho thuê để ở 06 điểm (chủ yếu là hộ gia đình chính sách); nhóm 3 đã có phương án xử lý 08 điểm; nhóm 4 chuyển về địa phương xử lý theo pháp luật đất đai 07 điểm (có hộ dân ở ổn định); nhóm 5 dự kiến đấu giá quyền sử dụng đất ở 173 điểm; nhóm 6 đấu giá đất thương mại, dịch vụ 35 điểm. Trường hợp tiếp tục cho thuê được thông báo công khai, ưu tiên tổ chức, cá nhân đang thuê nếu có nhu cầu và đáp ứng điều kiện.</w:t>
      </w:r>
    </w:p>
    <w:p w:rsidR="00171174" w:rsidRPr="007E41E1" w:rsidRDefault="003D7408" w:rsidP="00E052D3">
      <w:pPr>
        <w:spacing w:beforeLines="40" w:before="96" w:afterLines="40" w:after="96" w:line="360" w:lineRule="exact"/>
        <w:ind w:firstLine="567"/>
        <w:jc w:val="both"/>
        <w:rPr>
          <w:color w:val="000000" w:themeColor="text1"/>
          <w:lang w:val="vi-VN"/>
        </w:rPr>
      </w:pPr>
      <w:r w:rsidRPr="007E41E1">
        <w:rPr>
          <w:color w:val="000000" w:themeColor="text1"/>
          <w:lang w:val="vi-VN"/>
        </w:rPr>
        <w:t>- 39 hộ (05 hộ chính sách, 34 hộ không có nhà ở nào khác trên địa bàn thành phố) được xem xét bố trí thuê nhà ở thuộc sở hữu nhà nước nếu đủ điều kiện. Chi phí đầu tư xây dựng, cải tạo hợp pháp, có hồ sơ chứng minh được kiểm toán xác nhận được xem xét khấu trừ vào tiền thuê nhà theo khoản 6 Điều 31 Nghị định số 108/2024/NĐ-CP (đến 28/9/2026 mới có 24/242 cơ sở nộp hồ sơ). Thông tin nhu cầu tuyển dụng 4.367 lao động tại các khu công nghiệp và quỹ trụ sở dôi dư để tổ chức, cá nhân có nhu cầu tham gia thuê, đấu giá theo quy định.</w:t>
      </w:r>
    </w:p>
    <w:p w:rsidR="00171174" w:rsidRPr="007E41E1" w:rsidRDefault="003D7408" w:rsidP="00E052D3">
      <w:pPr>
        <w:keepNext/>
        <w:spacing w:beforeLines="40" w:before="96" w:afterLines="40" w:after="96" w:line="360" w:lineRule="exact"/>
        <w:ind w:firstLine="567"/>
        <w:jc w:val="both"/>
        <w:rPr>
          <w:color w:val="000000" w:themeColor="text1"/>
          <w:lang w:val="vi-VN"/>
        </w:rPr>
      </w:pPr>
      <w:r w:rsidRPr="007E41E1">
        <w:rPr>
          <w:b/>
          <w:bCs/>
          <w:color w:val="000000" w:themeColor="text1"/>
          <w:lang w:val="vi-VN"/>
        </w:rPr>
        <w:t>5. Lắng nghe, đối thoại, giải quyết đến cùng</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Thành phố đã tổ chức đối thoại ở cấp phường; 03 lần đối thoại do Sở Tài chính chủ trì (04/6, 31/7, 20 - 21/8/2026); Hội nghị đối thoại do lãnh đạo Ủy ban nhân dân thành phố chủ trì ngày 02/10/2026 với sự tham dự của đại diện cơ quan Trung ương; có văn bản trả lời 10 nhóm kiến nghị. Tiếp tục làm việc với từng doanh nghiệp cổ </w:t>
      </w:r>
      <w:r w:rsidRPr="007E41E1">
        <w:rPr>
          <w:color w:val="000000" w:themeColor="text1"/>
        </w:rPr>
        <w:lastRenderedPageBreak/>
        <w:t xml:space="preserve">phần hóa (Sở Tài chính tham mưu), từng hộ gia đình, cá nhân (Công an thành phố rà soát, thẩm tra); kiến nghị vượt thẩm quyền được tổng hợp, </w:t>
      </w:r>
      <w:r w:rsidR="007172D2" w:rsidRPr="007E41E1">
        <w:rPr>
          <w:color w:val="000000" w:themeColor="text1"/>
        </w:rPr>
        <w:t>báo cáo cấp có thẩm quyền xem xét, giải quyết</w:t>
      </w:r>
      <w:r w:rsidRPr="007E41E1">
        <w:rPr>
          <w:color w:val="000000" w:themeColor="text1"/>
        </w:rPr>
        <w:t>; quyền khiếu nại, khởi kiện của tổ chức, cá nhân được tôn trọng.</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6. Công khai, minh bạch kết quả và trách nhiệm</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Công khai danh mục, phương án sử dụng sau thu hồi </w:t>
      </w:r>
      <w:r w:rsidR="007172D2" w:rsidRPr="007E41E1">
        <w:rPr>
          <w:color w:val="000000" w:themeColor="text1"/>
        </w:rPr>
        <w:t>(sau khi được cấp có thẩm quyền phê duyệt)</w:t>
      </w:r>
      <w:r w:rsidR="007172D2" w:rsidRPr="007E41E1">
        <w:rPr>
          <w:color w:val="000000" w:themeColor="text1"/>
        </w:rPr>
        <w:t xml:space="preserve"> </w:t>
      </w:r>
      <w:r w:rsidRPr="007E41E1">
        <w:rPr>
          <w:color w:val="000000" w:themeColor="text1"/>
        </w:rPr>
        <w:t>và tiến độ đến từng điểm. Kết quả: 148/159 điểm thu hồi theo Nghị định số 108/2024/NĐ-CP đã bàn giao nhà trống hoặc ký cam kết bàn giao (21 + 127 điểm); 15 điểm đã có bản án, đã thi hành xong 13 điểm; 62/68 điểm nhà trống đã chuyển giao Trung tâm Phát triển quỹ đất.</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Không để tài sản bị bỏ trống, xuống cấp sau thu hồi; thông tin theo thẩm quyền kết quả thanh tra việc quản lý quỹ nhà cho thuê, thu, chi tiền thuê nhà, thuê đất; xử lý nghiêm tổ chức, cá nhân sai phạm (nếu có).</w:t>
      </w:r>
    </w:p>
    <w:p w:rsidR="00BA03EA" w:rsidRPr="007E41E1" w:rsidRDefault="00BA03EA" w:rsidP="00E052D3">
      <w:pPr>
        <w:spacing w:beforeLines="40" w:before="96" w:afterLines="40" w:after="96" w:line="360" w:lineRule="exact"/>
        <w:ind w:firstLine="567"/>
        <w:jc w:val="both"/>
        <w:rPr>
          <w:color w:val="000000" w:themeColor="text1"/>
        </w:rPr>
      </w:pPr>
      <w:r w:rsidRPr="007E41E1">
        <w:rPr>
          <w:i/>
          <w:iCs/>
          <w:color w:val="000000" w:themeColor="text1"/>
        </w:rPr>
        <w:t xml:space="preserve">(Số liệu </w:t>
      </w:r>
      <w:r w:rsidRPr="007E41E1">
        <w:rPr>
          <w:i/>
          <w:iCs/>
          <w:color w:val="000000" w:themeColor="text1"/>
          <w:lang w:val="vi-VN"/>
        </w:rPr>
        <w:t>tính</w:t>
      </w:r>
      <w:r w:rsidRPr="007E41E1">
        <w:rPr>
          <w:i/>
          <w:iCs/>
          <w:color w:val="000000" w:themeColor="text1"/>
        </w:rPr>
        <w:t xml:space="preserve"> đến ngày 30/9/2026 theo Báo cáo số 10193/STC-QLCS ngày 01/10/2026 của Sở Tài chính; được Sở Tài chính cập nhật định kỳ).</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III. ĐỐI TƯỢNG, HÌNH THỨC, PHÂN KỲ</w:t>
      </w:r>
    </w:p>
    <w:p w:rsidR="00171174" w:rsidRPr="007E41E1" w:rsidRDefault="003D7408" w:rsidP="00E052D3">
      <w:pPr>
        <w:spacing w:beforeLines="40" w:before="96" w:afterLines="40" w:after="96" w:line="360" w:lineRule="exact"/>
        <w:ind w:firstLine="567"/>
        <w:jc w:val="both"/>
        <w:rPr>
          <w:color w:val="000000" w:themeColor="text1"/>
        </w:rPr>
      </w:pPr>
      <w:r w:rsidRPr="007E41E1">
        <w:rPr>
          <w:b/>
          <w:bCs/>
          <w:color w:val="000000" w:themeColor="text1"/>
        </w:rPr>
        <w:t>1. Đối tượng:</w:t>
      </w:r>
      <w:r w:rsidRPr="007E41E1">
        <w:rPr>
          <w:color w:val="000000" w:themeColor="text1"/>
        </w:rPr>
        <w:t xml:space="preserve"> (1) Cán bộ, đảng viên, trước hết ở các cơ quan liên quan và các phường có nhà, đất; (2) tổ chức, cá nhân đang thuê, sử dụng nhà, đất (doanh nghiệp cổ phần hóa, hộ kinh doanh, hộ chính sách, hộ không có nơi ở khác, hộ dân trong khuôn viên) và người lao động; (3) cộng đồng doanh nghiệp, Nhân dân, dư luận xã hội.</w:t>
      </w:r>
    </w:p>
    <w:p w:rsidR="00171174" w:rsidRPr="007E41E1" w:rsidRDefault="003D7408" w:rsidP="00E052D3">
      <w:pPr>
        <w:spacing w:beforeLines="40" w:before="96" w:afterLines="40" w:after="96" w:line="360" w:lineRule="exact"/>
        <w:ind w:firstLine="567"/>
        <w:jc w:val="both"/>
        <w:rPr>
          <w:color w:val="000000" w:themeColor="text1"/>
        </w:rPr>
      </w:pPr>
      <w:r w:rsidRPr="007E41E1">
        <w:rPr>
          <w:b/>
          <w:bCs/>
          <w:color w:val="000000" w:themeColor="text1"/>
        </w:rPr>
        <w:t>2. Hình thức:</w:t>
      </w:r>
      <w:r w:rsidRPr="007E41E1">
        <w:rPr>
          <w:color w:val="000000" w:themeColor="text1"/>
        </w:rPr>
        <w:t xml:space="preserve"> Thông tin nội bộ, hội nghị báo cáo viên; báo chí (tin, bài, chuyên mục, tọa đàm, thông cáo báo chí); Cổng Thông tin điện tử thành phố, niêm yết tại trụ sở Ủy ban nhân dân phường; tài liệu hỏi - đáp, infographic phát tận tay; gặp gỡ, đối thoại trực tiếp; không gian mạng.</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3. Phân kỳ:</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i/>
          <w:iCs/>
          <w:color w:val="000000" w:themeColor="text1"/>
        </w:rPr>
        <w:t>Giai đoạn 1 (đến 31/10/2026):</w:t>
      </w:r>
      <w:r w:rsidRPr="007E41E1">
        <w:rPr>
          <w:color w:val="000000" w:themeColor="text1"/>
        </w:rPr>
        <w:t xml:space="preserve"> Ban hành tài liệu tuyên truyền; thông tin kết quả Hội nghị đối thoại ngày 02/10/2026 và hướng xử lý tiếp theo; công khai danh</w:t>
      </w:r>
      <w:r w:rsidR="007172D2" w:rsidRPr="007E41E1">
        <w:rPr>
          <w:color w:val="000000" w:themeColor="text1"/>
        </w:rPr>
        <w:t xml:space="preserve"> mục, phương án xử lý từng điểm </w:t>
      </w:r>
      <w:r w:rsidR="007172D2" w:rsidRPr="007E41E1">
        <w:rPr>
          <w:color w:val="000000" w:themeColor="text1"/>
        </w:rPr>
        <w:t>sau khi được cấp có thẩm quyền phê duyệt.</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i/>
          <w:iCs/>
          <w:color w:val="000000" w:themeColor="text1"/>
        </w:rPr>
        <w:t>Giai đoạn 2 (tháng 11 - 12/2026):</w:t>
      </w:r>
      <w:r w:rsidRPr="007E41E1">
        <w:rPr>
          <w:color w:val="000000" w:themeColor="text1"/>
        </w:rPr>
        <w:t xml:space="preserve"> Tuyên truyền đồng hành với thu hồi, cưỡng chế, xét xử, kết quả làm việc với từng doanh nghiệp, hộ dân; thông tin kết luận thanh tra theo thẩm quyền.</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i/>
          <w:iCs/>
          <w:color w:val="000000" w:themeColor="text1"/>
        </w:rPr>
        <w:t>Giai đoạn 3 (từ tháng 01/2027, sau khi hoàn thành thu hồi):</w:t>
      </w:r>
      <w:r w:rsidRPr="007E41E1">
        <w:rPr>
          <w:color w:val="000000" w:themeColor="text1"/>
        </w:rPr>
        <w:t xml:space="preserve"> Tuyên truyền kết quả khai thác, sử dụng sau thu hồi, đóng góp ngân sách, chỉnh trang đô thị; biểu dương tổ chức, cá nhân chấp hành tốt.</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lastRenderedPageBreak/>
        <w:t>IV. TỔ CHỨC THỰC HIỆN</w:t>
      </w:r>
    </w:p>
    <w:p w:rsidR="00171174" w:rsidRPr="007E41E1" w:rsidRDefault="003D7408" w:rsidP="00E052D3">
      <w:pPr>
        <w:spacing w:beforeLines="40" w:before="96" w:afterLines="40" w:after="96" w:line="360" w:lineRule="exact"/>
        <w:ind w:firstLine="567"/>
        <w:jc w:val="both"/>
        <w:rPr>
          <w:color w:val="000000" w:themeColor="text1"/>
        </w:rPr>
      </w:pPr>
      <w:r w:rsidRPr="007E41E1">
        <w:rPr>
          <w:i/>
          <w:iCs/>
          <w:color w:val="000000" w:themeColor="text1"/>
        </w:rPr>
        <w:t>(Thời hạn, sản phẩm, thẩm quyền của từng nhiệm vụ tại Phụ lục 1; kịch bản truyền thông theo tình huống tại Phụ lục 2).</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1. Ban Tuyên giáo Thành ủy</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Chủ trì theo dõi, đôn đốc thực hiện Kế hoạch; chủ trì, phối hợp với Sở Tài chính, Sở Tư pháp biên soạn tài liệu tuyên truyền, tài liệu hỏi - đáp, infographic; đưa nội dung vào thông tin nội bộ, hội nghị báo cáo viên; định hướng báo chí; </w:t>
      </w:r>
      <w:r w:rsidR="007172D2" w:rsidRPr="007E41E1">
        <w:rPr>
          <w:color w:val="000000" w:themeColor="text1"/>
        </w:rPr>
        <w:t xml:space="preserve">phối hợp với Sở Văn hóa, Thể thao và Du lịch chỉ đạo công tác tuyên truyền theo Thông báo số 604/TB-VP ngày 03/10/2026; </w:t>
      </w:r>
      <w:r w:rsidRPr="007E41E1">
        <w:rPr>
          <w:color w:val="000000" w:themeColor="text1"/>
        </w:rPr>
        <w:t xml:space="preserve">hướng dẫn Đảng ủy các phường tổ chức tuyên truyền; nắm, tổng hợp dư luận xã hội, báo cáo Thường trực Thành ủy </w:t>
      </w:r>
      <w:r w:rsidR="00DA54CF" w:rsidRPr="007E41E1">
        <w:rPr>
          <w:color w:val="000000" w:themeColor="text1"/>
        </w:rPr>
        <w:t>định kỳ hằng tuần</w:t>
      </w:r>
      <w:r w:rsidRPr="007E41E1">
        <w:rPr>
          <w:color w:val="000000" w:themeColor="text1"/>
        </w:rPr>
        <w:t>; chủ trì sơ kết, tổng kết.</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2. Đảng ủy Ủy ban nhân dân thành phố</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Lãnh đạo Ủy ban nhân dân thành phố gắn việc thực hiện Thông báo số 585-TB/TU với công tác thông tin, tuyên truyền: xác định người phát ngôn và đầu mối cung cấp thông tin; công khai danh mục 273 điểm, phương án xử lý và tiến độ từng điểm; thực hiện cam kết làm việc với từng doanh nghiệp, hộ gia đình, cá nhân sau đối thoại, bảo đảm “nói đi đôi với làm”; mỗi cuộc cưỡng chế phải có kịch bản truyền thông; chuẩn hóa ngôn ngữ văn bản trả lời kiến nghị (đúng pháp luật, dễ hiểu, thể hiện rõ trách nhiệm hỗ trợ trong khuôn khổ pháp luật); bố trí kinh phí. Lãnh đạo, chỉ đạo các tổ chức đảng, cơ quan, đơn vị thuộc Ủy ban nhân dân thành phố thực hiện các nhiệm vụ sau:</w:t>
      </w:r>
    </w:p>
    <w:p w:rsidR="00DE3B44" w:rsidRPr="007E41E1" w:rsidRDefault="00DE3B44" w:rsidP="00E052D3">
      <w:pPr>
        <w:spacing w:beforeLines="40" w:before="96" w:afterLines="40" w:after="96" w:line="360" w:lineRule="exact"/>
        <w:ind w:firstLine="567"/>
        <w:jc w:val="both"/>
        <w:rPr>
          <w:color w:val="000000" w:themeColor="text1"/>
        </w:rPr>
      </w:pPr>
      <w:r w:rsidRPr="007E41E1">
        <w:rPr>
          <w:b/>
          <w:color w:val="000000" w:themeColor="text1"/>
        </w:rPr>
        <w:t xml:space="preserve">- Sở Tài chính: </w:t>
      </w:r>
      <w:r w:rsidRPr="007E41E1">
        <w:rPr>
          <w:color w:val="000000" w:themeColor="text1"/>
        </w:rPr>
        <w:t>Đầu mối số liệu; cung cấp số liệu chốt định kỳ cho Ban Tuyên giáo Thành ủy và báo chí; chủ trì nội dung chuyên môn của tài liệu tuyên truyền; tham mưu công khai danh mục, phương án từng điểm; cung cấp thông tin sau mỗi mốc quan trọng</w:t>
      </w:r>
      <w:r w:rsidR="0080378E" w:rsidRPr="007E41E1">
        <w:rPr>
          <w:color w:val="000000" w:themeColor="text1"/>
          <w:lang w:val="vi-VN"/>
        </w:rPr>
        <w:t xml:space="preserve">; </w:t>
      </w:r>
      <w:r w:rsidR="0080378E" w:rsidRPr="007E41E1">
        <w:rPr>
          <w:color w:val="000000" w:themeColor="text1"/>
        </w:rPr>
        <w:t>cung cấp thông tin, giải đáp nội dung thuộc lĩnh vực quản lý chuyên ngành về cơ chế quản lý, thu hồi, xử lý và cho thuê quỹ nhà, đất</w:t>
      </w:r>
      <w:r w:rsidRPr="007E41E1">
        <w:rPr>
          <w:color w:val="000000" w:themeColor="text1"/>
        </w:rPr>
        <w:t>. Chủ trì tổng hợp khó khăn, vướng mắc trong quá trình áp dụng Điều 17, Điều 22, Điều 31 Nghị định số 108/2024/NĐ-CP (được sửa đổi, bổ sung tại Nghị định số 286/2025/NĐ-CP); phối hợp với các cơ quan liên quan nghiên cứu, đề xuất phương án xử lý, tham mưu Ủy ban nhân dân thành phố xin ý kiến Bộ Tài chính hoặc cơ quan có thẩm quyền khi cần thiết.</w:t>
      </w:r>
    </w:p>
    <w:p w:rsidR="00DE3B44" w:rsidRPr="007E41E1" w:rsidRDefault="00DE3B44" w:rsidP="00E052D3">
      <w:pPr>
        <w:spacing w:beforeLines="40" w:before="96" w:afterLines="40" w:after="96" w:line="360" w:lineRule="exact"/>
        <w:ind w:firstLine="567"/>
        <w:jc w:val="both"/>
        <w:rPr>
          <w:color w:val="000000" w:themeColor="text1"/>
        </w:rPr>
      </w:pPr>
      <w:r w:rsidRPr="007E41E1">
        <w:rPr>
          <w:b/>
          <w:color w:val="000000" w:themeColor="text1"/>
        </w:rPr>
        <w:t xml:space="preserve">- Sở Tư pháp: </w:t>
      </w:r>
      <w:r w:rsidRPr="007E41E1">
        <w:rPr>
          <w:color w:val="000000" w:themeColor="text1"/>
        </w:rPr>
        <w:t>Phối hợp với Sở Tài chính và các cơ quan liên quan rà soát căn cứ pháp lý, tham gia ý kiến đối với những vấn đề pháp lý thuộc chức năng, nhiệm vụ được giao trong quá trình thực hiện Kế hoạch; phối hợp tuyên truyền, phổ biến pháp luật khi cần thiết; tham gia tọa đàm theo chức năng, nhiệm vụ.</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bCs/>
          <w:color w:val="000000" w:themeColor="text1"/>
        </w:rPr>
        <w:t>Sở Xây dựng:</w:t>
      </w:r>
      <w:r w:rsidRPr="007E41E1">
        <w:rPr>
          <w:color w:val="000000" w:themeColor="text1"/>
        </w:rPr>
        <w:t xml:space="preserve"> Hướng dẫn cụ thể người thuê lập hồ sơ chi phí đầu tư hợp pháp theo khoản 6 Điều 31 Nghị định số 108/2024/NĐ-CP; thông tin kết quả xem xét bố trí nhà ở cho các hộ đủ điều kiện.</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lastRenderedPageBreak/>
        <w:t xml:space="preserve">- </w:t>
      </w:r>
      <w:r w:rsidRPr="007E41E1">
        <w:rPr>
          <w:b/>
          <w:bCs/>
          <w:color w:val="000000" w:themeColor="text1"/>
        </w:rPr>
        <w:t>Sở Nông nghiệp và Môi trường:</w:t>
      </w:r>
      <w:r w:rsidRPr="007E41E1">
        <w:rPr>
          <w:color w:val="000000" w:themeColor="text1"/>
        </w:rPr>
        <w:t xml:space="preserve"> Chỉ đạo Trung tâm Phát triển quỹ đất thông tin việc tiếp nhận, quản lý, khai thác, đấu giá các điểm nhà, đất sau thu hồi.</w:t>
      </w:r>
    </w:p>
    <w:p w:rsidR="004031C7"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bCs/>
          <w:color w:val="000000" w:themeColor="text1"/>
        </w:rPr>
        <w:t xml:space="preserve">Sở Văn hóa, Thể thao và Du </w:t>
      </w:r>
      <w:r w:rsidR="004031C7" w:rsidRPr="007E41E1">
        <w:rPr>
          <w:b/>
          <w:bCs/>
          <w:color w:val="000000" w:themeColor="text1"/>
          <w:lang w:val="vi-VN"/>
        </w:rPr>
        <w:t xml:space="preserve">lịch: </w:t>
      </w:r>
      <w:r w:rsidR="004031C7" w:rsidRPr="007E41E1">
        <w:rPr>
          <w:color w:val="000000" w:themeColor="text1"/>
        </w:rPr>
        <w:t>Phối hợp với các cơ quan báo chí có hợp tác truyền thông với thành phố tăng cường tin, bài, phóng sự tuyên truyền. Đẩy mạnh tuyên truyền trên báo chí, hệ thống thông tin cơ sở và các trang mạng xã hội. Phối hợp với các cơ quan chức năng tham mưu, đề xuất và kịp thời xử lý thông tin trên báo chí, mạng xã hội sai sự thật theo quy định.</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bCs/>
          <w:color w:val="000000" w:themeColor="text1"/>
        </w:rPr>
        <w:t>Thanh tra thành phố:</w:t>
      </w:r>
      <w:r w:rsidRPr="007E41E1">
        <w:rPr>
          <w:color w:val="000000" w:themeColor="text1"/>
        </w:rPr>
        <w:t xml:space="preserve"> Công khai kết luận thanh tra việc quản lý quỹ nhà cho thuê, thu, chi tiền thuê nhà, thuê đất theo quy định.</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bCs/>
          <w:color w:val="000000" w:themeColor="text1"/>
        </w:rPr>
        <w:t>Ban Quản lý Khu kinh tế Hải Phòng:</w:t>
      </w:r>
      <w:r w:rsidRPr="007E41E1">
        <w:rPr>
          <w:color w:val="000000" w:themeColor="text1"/>
        </w:rPr>
        <w:t xml:space="preserve"> Thông báo nhu cầu tuyển dụng lao động tại các khu công nghiệp đến người lao động bị ảnh hưởng.</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bCs/>
          <w:color w:val="000000" w:themeColor="text1"/>
        </w:rPr>
        <w:t>Văn phòng Ủy ban nhân dân thành phố:</w:t>
      </w:r>
      <w:r w:rsidRPr="007E41E1">
        <w:rPr>
          <w:color w:val="000000" w:themeColor="text1"/>
        </w:rPr>
        <w:t xml:space="preserve"> </w:t>
      </w:r>
      <w:r w:rsidR="00801FDB" w:rsidRPr="007E41E1">
        <w:rPr>
          <w:color w:val="000000" w:themeColor="text1"/>
          <w:lang w:val="vi-VN"/>
        </w:rPr>
        <w:t>Chỉ đạo m</w:t>
      </w:r>
      <w:r w:rsidRPr="007E41E1">
        <w:rPr>
          <w:color w:val="000000" w:themeColor="text1"/>
        </w:rPr>
        <w:t xml:space="preserve">ở chuyên mục </w:t>
      </w:r>
      <w:r w:rsidR="002D6B5F" w:rsidRPr="007E41E1">
        <w:rPr>
          <w:color w:val="000000" w:themeColor="text1"/>
        </w:rPr>
        <w:t xml:space="preserve">tuyên truyền </w:t>
      </w:r>
      <w:r w:rsidRPr="007E41E1">
        <w:rPr>
          <w:color w:val="000000" w:themeColor="text1"/>
        </w:rPr>
        <w:t>trên Cổng Thông tin điện tử thành phố.</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bCs/>
          <w:color w:val="000000" w:themeColor="text1"/>
        </w:rPr>
        <w:t>Công ty Kinh doanh nhà:</w:t>
      </w:r>
      <w:r w:rsidRPr="007E41E1">
        <w:rPr>
          <w:color w:val="000000" w:themeColor="text1"/>
        </w:rPr>
        <w:t xml:space="preserve"> Chuẩn hóa thông báo, hồ sơ; đối chiếu công nợ minh bạch; tác phong ứng xử đúng mực với người thuê; phối hợp các phường phát tài liệu đến từng tổ chức, cá nhân thuê nhà.</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 xml:space="preserve">3. </w:t>
      </w:r>
      <w:r w:rsidR="002D6B5F" w:rsidRPr="007E41E1">
        <w:rPr>
          <w:b/>
          <w:bCs/>
          <w:color w:val="000000" w:themeColor="text1"/>
        </w:rPr>
        <w:t>Các</w:t>
      </w:r>
      <w:r w:rsidRPr="007E41E1">
        <w:rPr>
          <w:b/>
          <w:bCs/>
          <w:color w:val="000000" w:themeColor="text1"/>
        </w:rPr>
        <w:t xml:space="preserve"> cơ quan, tổ chức phối hợp</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bCs/>
          <w:color w:val="000000" w:themeColor="text1"/>
        </w:rPr>
        <w:t>Công an thành phố:</w:t>
      </w:r>
      <w:r w:rsidRPr="007E41E1">
        <w:rPr>
          <w:color w:val="000000" w:themeColor="text1"/>
        </w:rPr>
        <w:t xml:space="preserve"> Nắm chắc tình hình; rà soát, thẩm tra kiến nghị của hộ gia đình, cá nhân theo kết luận ngày 02/10/2026; bảo đảm an ninh, trật tự khi cưỡng chế; xử lý thông tin sai sự thật đúng pháp luật, đúng đối tượng.</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bCs/>
          <w:color w:val="000000" w:themeColor="text1"/>
        </w:rPr>
        <w:t>Báo và Phát thanh, Truyền hình Hải Phòng; Hội Nhà báo thành phố:</w:t>
      </w:r>
      <w:r w:rsidRPr="007E41E1">
        <w:rPr>
          <w:color w:val="000000" w:themeColor="text1"/>
        </w:rPr>
        <w:t xml:space="preserve"> </w:t>
      </w:r>
      <w:r w:rsidR="007172D2" w:rsidRPr="007E41E1">
        <w:rPr>
          <w:color w:val="000000" w:themeColor="text1"/>
        </w:rPr>
        <w:t>Xây dựng chuyên mục hằng tuần</w:t>
      </w:r>
      <w:r w:rsidR="007172D2" w:rsidRPr="007E41E1">
        <w:rPr>
          <w:color w:val="000000" w:themeColor="text1"/>
        </w:rPr>
        <w:t>,</w:t>
      </w:r>
      <w:r w:rsidR="007172D2" w:rsidRPr="007E41E1">
        <w:rPr>
          <w:color w:val="000000" w:themeColor="text1"/>
        </w:rPr>
        <w:t xml:space="preserve"> thực hiện loạt bài, tọa đàm</w:t>
      </w:r>
      <w:r w:rsidR="007172D2" w:rsidRPr="007E41E1">
        <w:rPr>
          <w:color w:val="000000" w:themeColor="text1"/>
        </w:rPr>
        <w:t xml:space="preserve"> </w:t>
      </w:r>
      <w:r w:rsidR="00801FDB" w:rsidRPr="007E41E1">
        <w:rPr>
          <w:color w:val="000000" w:themeColor="text1"/>
        </w:rPr>
        <w:t>tuyên truyền chủ trương của thành phố, việc triể</w:t>
      </w:r>
      <w:r w:rsidR="00BA03EA" w:rsidRPr="007E41E1">
        <w:rPr>
          <w:color w:val="000000" w:themeColor="text1"/>
        </w:rPr>
        <w:t>n khai Kế hoạch số 09/KH-UBND</w:t>
      </w:r>
      <w:r w:rsidRPr="007E41E1">
        <w:rPr>
          <w:color w:val="000000" w:themeColor="text1"/>
        </w:rPr>
        <w:t>; phản ánh các điểm nhà, đất sau thu hồi được đưa vào sử dụng hiệu quả; định hướng hội viên thông tin khách quan, có trách nhiệm.</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color w:val="000000" w:themeColor="text1"/>
        </w:rPr>
        <w:t>Đảng ủy</w:t>
      </w:r>
      <w:r w:rsidRPr="007E41E1">
        <w:rPr>
          <w:color w:val="000000" w:themeColor="text1"/>
        </w:rPr>
        <w:t xml:space="preserve"> </w:t>
      </w:r>
      <w:r w:rsidRPr="007E41E1">
        <w:rPr>
          <w:b/>
          <w:bCs/>
          <w:color w:val="000000" w:themeColor="text1"/>
        </w:rPr>
        <w:t>Mặt trận Tổ quốc, các đoàn thể thành phố:</w:t>
      </w:r>
      <w:r w:rsidRPr="007E41E1">
        <w:rPr>
          <w:color w:val="000000" w:themeColor="text1"/>
        </w:rPr>
        <w:t xml:space="preserve"> Tuyên truyền, vận động đoàn viên, hội viên; tham gia tổ vận động ở cơ sở; giám sát, phản biện xã hội; tập hợp, phản ánh tâm tư, nguyện vọng của Nhân dân, người lao động.</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 </w:t>
      </w:r>
      <w:r w:rsidRPr="007E41E1">
        <w:rPr>
          <w:b/>
          <w:bCs/>
          <w:color w:val="000000" w:themeColor="text1"/>
        </w:rPr>
        <w:t>Hiệp hội Doanh nghiệp thành phố:</w:t>
      </w:r>
      <w:r w:rsidRPr="007E41E1">
        <w:rPr>
          <w:color w:val="000000" w:themeColor="text1"/>
        </w:rPr>
        <w:t xml:space="preserve"> Thông tin đến hội viên; tập hợp ý kiến doanh nghiệp, chuyển cơ quan có thẩm quyền.</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4. Đảng ủy, Ủy ban nhân dân các phường</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xml:space="preserve">Đảng ủy các phường Hồng Bàng, Lê Chân, Gia Viên, Ngô Quyền, Kiến An trực tiếp lãnh đạo công tác tuyên truyền, vận động; Ủy ban nhân dân các phường thực hiện theo chỉ đạo của Ủy ban nhân dân thành phố: củng cố tổ vận động; gặp gỡ trực tiếp từng hộ chính sách, hộ không có nơi ở khác; cung cấp tài liệu hỏi - đáp tận tay người thuê; đối thoại tại cơ sở; kịp thời nắm, báo cáo diễn biến tư tưởng. Các phường Hồng Bàng, Ngô Quyền, Gia Viên, Lê Chân, Hồng An, An Biên (có điểm </w:t>
      </w:r>
      <w:r w:rsidRPr="007E41E1">
        <w:rPr>
          <w:color w:val="000000" w:themeColor="text1"/>
        </w:rPr>
        <w:lastRenderedPageBreak/>
        <w:t>nhà dự kiến tiếp tục cho thuê) thông tin cho người đang thuê về phương án tiếp tục cho thuê.</w:t>
      </w:r>
    </w:p>
    <w:p w:rsidR="00171174" w:rsidRPr="007E41E1" w:rsidRDefault="003D7408" w:rsidP="00E052D3">
      <w:pPr>
        <w:keepNext/>
        <w:spacing w:beforeLines="40" w:before="96" w:afterLines="40" w:after="96" w:line="360" w:lineRule="exact"/>
        <w:ind w:firstLine="567"/>
        <w:jc w:val="both"/>
        <w:rPr>
          <w:color w:val="000000" w:themeColor="text1"/>
        </w:rPr>
      </w:pPr>
      <w:r w:rsidRPr="007E41E1">
        <w:rPr>
          <w:b/>
          <w:bCs/>
          <w:color w:val="000000" w:themeColor="text1"/>
        </w:rPr>
        <w:t>5. Chế độ thông tin, báo cáo; kinh phí</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Các cơ quan, đơn vị báo cáo kết quả, tình hình dư luận về Ban Tuyên giáo Thành ủy và Sở Tài chính trước 15 giờ thứ Năm hằng tuần; báo cáo ngay khi phát sinh vụ việc phức tạp. Ban Tuyên giáo Thành ủy tổng hợp, báo cáo Thường trực Thành ủy; sơ kết sau Giai đoạn 2 (trước 15/01/2027), tổng kết khi hoàn thành Kế hoạch số 09/KH-UBND.</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 Kinh phí thực hiện từ dự toán ngân sách được giao của các cơ quan, đơn vị và nguồn kinh phí do Ủy ban nhân dân thành phố bố trí (Sở Tài chính tham mưu).</w:t>
      </w:r>
    </w:p>
    <w:p w:rsidR="00171174" w:rsidRPr="007E41E1" w:rsidRDefault="003D7408" w:rsidP="00E052D3">
      <w:pPr>
        <w:spacing w:beforeLines="40" w:before="96" w:afterLines="40" w:after="96" w:line="360" w:lineRule="exact"/>
        <w:ind w:firstLine="567"/>
        <w:jc w:val="both"/>
        <w:rPr>
          <w:color w:val="000000" w:themeColor="text1"/>
        </w:rPr>
      </w:pPr>
      <w:r w:rsidRPr="007E41E1">
        <w:rPr>
          <w:color w:val="000000" w:themeColor="text1"/>
        </w:rPr>
        <w:t>Quá trình thực hiện, nếu có vướng mắc, các cơ quan, đơn vị phản ánh về Ban Tuyên giáo Thành ủy và Đảng ủy Ủy ban nhân dân thành phố để phối hợp xử lý./.</w:t>
      </w:r>
    </w:p>
    <w:p w:rsidR="00171174" w:rsidRPr="007E41E1" w:rsidRDefault="003D7408">
      <w:pPr>
        <w:spacing w:line="260" w:lineRule="auto"/>
        <w:jc w:val="center"/>
        <w:rPr>
          <w:color w:val="000000" w:themeColor="text1"/>
        </w:rPr>
      </w:pPr>
      <w:r w:rsidRPr="007E41E1">
        <w:rPr>
          <w:color w:val="000000" w:themeColor="text1"/>
        </w:rPr>
        <w:t xml:space="preserve"> </w:t>
      </w:r>
    </w:p>
    <w:tbl>
      <w:tblPr>
        <w:tblW w:w="935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8"/>
        <w:gridCol w:w="4678"/>
      </w:tblGrid>
      <w:tr w:rsidR="007E41E1" w:rsidRPr="007E41E1">
        <w:tc>
          <w:tcPr>
            <w:tcW w:w="4678" w:type="dxa"/>
            <w:tcBorders>
              <w:top w:val="none" w:sz="0" w:space="0" w:color="FFFFFF"/>
              <w:left w:val="none" w:sz="0" w:space="0" w:color="FFFFFF"/>
              <w:bottom w:val="none" w:sz="0" w:space="0" w:color="FFFFFF"/>
              <w:right w:val="none" w:sz="0" w:space="0" w:color="FFFFFF"/>
            </w:tcBorders>
          </w:tcPr>
          <w:p w:rsidR="00171174" w:rsidRPr="007E41E1" w:rsidRDefault="003D7408">
            <w:pPr>
              <w:spacing w:line="260" w:lineRule="auto"/>
              <w:jc w:val="center"/>
              <w:rPr>
                <w:color w:val="000000" w:themeColor="text1"/>
              </w:rPr>
            </w:pPr>
            <w:r w:rsidRPr="007E41E1">
              <w:rPr>
                <w:b/>
                <w:bCs/>
                <w:color w:val="000000" w:themeColor="text1"/>
                <w:sz w:val="26"/>
                <w:szCs w:val="26"/>
              </w:rPr>
              <w:t>T/M BAN THƯỜNG VỤ ĐẢNG ỦY</w:t>
            </w:r>
          </w:p>
          <w:p w:rsidR="00171174" w:rsidRPr="007E41E1" w:rsidRDefault="003D7408">
            <w:pPr>
              <w:spacing w:line="260" w:lineRule="auto"/>
              <w:jc w:val="center"/>
              <w:rPr>
                <w:color w:val="000000" w:themeColor="text1"/>
              </w:rPr>
            </w:pPr>
            <w:r w:rsidRPr="007E41E1">
              <w:rPr>
                <w:b/>
                <w:bCs/>
                <w:color w:val="000000" w:themeColor="text1"/>
                <w:sz w:val="26"/>
                <w:szCs w:val="26"/>
              </w:rPr>
              <w:t>ỦY BAN NHÂN DÂN THÀNH PHỐ</w:t>
            </w:r>
          </w:p>
          <w:p w:rsidR="00171174" w:rsidRPr="007E41E1" w:rsidRDefault="003D7408">
            <w:pPr>
              <w:spacing w:line="260" w:lineRule="auto"/>
              <w:jc w:val="center"/>
              <w:rPr>
                <w:color w:val="000000" w:themeColor="text1"/>
              </w:rPr>
            </w:pPr>
            <w:r w:rsidRPr="007E41E1">
              <w:rPr>
                <w:b/>
                <w:bCs/>
                <w:color w:val="000000" w:themeColor="text1"/>
                <w:sz w:val="26"/>
                <w:szCs w:val="26"/>
              </w:rPr>
              <w:t>BÍ THƯ</w:t>
            </w:r>
          </w:p>
          <w:p w:rsidR="00171174" w:rsidRPr="007E41E1" w:rsidRDefault="003D7408">
            <w:pPr>
              <w:spacing w:line="260" w:lineRule="auto"/>
              <w:jc w:val="center"/>
              <w:rPr>
                <w:color w:val="000000" w:themeColor="text1"/>
              </w:rPr>
            </w:pPr>
            <w:r w:rsidRPr="007E41E1">
              <w:rPr>
                <w:color w:val="000000" w:themeColor="text1"/>
              </w:rPr>
              <w:t xml:space="preserve"> </w:t>
            </w:r>
          </w:p>
          <w:p w:rsidR="00171174" w:rsidRPr="007E41E1" w:rsidRDefault="003D7408">
            <w:pPr>
              <w:spacing w:line="260" w:lineRule="auto"/>
              <w:jc w:val="center"/>
              <w:rPr>
                <w:color w:val="000000" w:themeColor="text1"/>
              </w:rPr>
            </w:pPr>
            <w:r w:rsidRPr="007E41E1">
              <w:rPr>
                <w:color w:val="000000" w:themeColor="text1"/>
              </w:rPr>
              <w:t xml:space="preserve"> </w:t>
            </w:r>
          </w:p>
          <w:p w:rsidR="00171174" w:rsidRPr="007E41E1" w:rsidRDefault="003D7408">
            <w:pPr>
              <w:spacing w:line="260" w:lineRule="auto"/>
              <w:jc w:val="center"/>
              <w:rPr>
                <w:color w:val="000000" w:themeColor="text1"/>
              </w:rPr>
            </w:pPr>
            <w:r w:rsidRPr="007E41E1">
              <w:rPr>
                <w:color w:val="000000" w:themeColor="text1"/>
              </w:rPr>
              <w:t xml:space="preserve"> </w:t>
            </w:r>
          </w:p>
          <w:p w:rsidR="00171174" w:rsidRPr="007E41E1" w:rsidRDefault="003D7408">
            <w:pPr>
              <w:spacing w:line="260" w:lineRule="auto"/>
              <w:jc w:val="center"/>
              <w:rPr>
                <w:color w:val="000000" w:themeColor="text1"/>
              </w:rPr>
            </w:pPr>
            <w:r w:rsidRPr="007E41E1">
              <w:rPr>
                <w:color w:val="000000" w:themeColor="text1"/>
              </w:rPr>
              <w:t xml:space="preserve"> </w:t>
            </w:r>
          </w:p>
          <w:p w:rsidR="00171174" w:rsidRPr="007E41E1" w:rsidRDefault="00171174">
            <w:pPr>
              <w:spacing w:line="260" w:lineRule="auto"/>
              <w:jc w:val="center"/>
              <w:rPr>
                <w:color w:val="000000" w:themeColor="text1"/>
              </w:rPr>
            </w:pPr>
          </w:p>
        </w:tc>
        <w:tc>
          <w:tcPr>
            <w:tcW w:w="4678" w:type="dxa"/>
            <w:tcBorders>
              <w:top w:val="none" w:sz="0" w:space="0" w:color="FFFFFF"/>
              <w:left w:val="none" w:sz="0" w:space="0" w:color="FFFFFF"/>
              <w:bottom w:val="none" w:sz="0" w:space="0" w:color="FFFFFF"/>
              <w:right w:val="none" w:sz="0" w:space="0" w:color="FFFFFF"/>
            </w:tcBorders>
          </w:tcPr>
          <w:p w:rsidR="00171174" w:rsidRPr="007E41E1" w:rsidRDefault="003D7408">
            <w:pPr>
              <w:spacing w:line="260" w:lineRule="auto"/>
              <w:jc w:val="center"/>
              <w:rPr>
                <w:color w:val="000000" w:themeColor="text1"/>
              </w:rPr>
            </w:pPr>
            <w:r w:rsidRPr="007E41E1">
              <w:rPr>
                <w:b/>
                <w:bCs/>
                <w:color w:val="000000" w:themeColor="text1"/>
                <w:sz w:val="26"/>
                <w:szCs w:val="26"/>
              </w:rPr>
              <w:t>BAN TUYÊN GIÁO THÀNH ỦY</w:t>
            </w:r>
          </w:p>
          <w:p w:rsidR="00171174" w:rsidRPr="007E41E1" w:rsidRDefault="003D7408">
            <w:pPr>
              <w:spacing w:line="260" w:lineRule="auto"/>
              <w:jc w:val="center"/>
              <w:rPr>
                <w:color w:val="000000" w:themeColor="text1"/>
              </w:rPr>
            </w:pPr>
            <w:r w:rsidRPr="007E41E1">
              <w:rPr>
                <w:b/>
                <w:bCs/>
                <w:color w:val="000000" w:themeColor="text1"/>
                <w:sz w:val="26"/>
                <w:szCs w:val="26"/>
              </w:rPr>
              <w:t>TRƯỞNG BAN</w:t>
            </w:r>
          </w:p>
          <w:p w:rsidR="00171174" w:rsidRPr="007E41E1" w:rsidRDefault="003D7408">
            <w:pPr>
              <w:spacing w:line="260" w:lineRule="auto"/>
              <w:jc w:val="center"/>
              <w:rPr>
                <w:color w:val="000000" w:themeColor="text1"/>
              </w:rPr>
            </w:pPr>
            <w:r w:rsidRPr="007E41E1">
              <w:rPr>
                <w:color w:val="000000" w:themeColor="text1"/>
              </w:rPr>
              <w:t xml:space="preserve"> </w:t>
            </w:r>
          </w:p>
          <w:p w:rsidR="00171174" w:rsidRPr="007E41E1" w:rsidRDefault="003D7408">
            <w:pPr>
              <w:spacing w:line="260" w:lineRule="auto"/>
              <w:jc w:val="center"/>
              <w:rPr>
                <w:color w:val="000000" w:themeColor="text1"/>
              </w:rPr>
            </w:pPr>
            <w:r w:rsidRPr="007E41E1">
              <w:rPr>
                <w:color w:val="000000" w:themeColor="text1"/>
              </w:rPr>
              <w:t xml:space="preserve"> </w:t>
            </w:r>
          </w:p>
          <w:p w:rsidR="00171174" w:rsidRPr="007E41E1" w:rsidRDefault="003D7408">
            <w:pPr>
              <w:spacing w:line="260" w:lineRule="auto"/>
              <w:jc w:val="center"/>
              <w:rPr>
                <w:color w:val="000000" w:themeColor="text1"/>
              </w:rPr>
            </w:pPr>
            <w:r w:rsidRPr="007E41E1">
              <w:rPr>
                <w:color w:val="000000" w:themeColor="text1"/>
              </w:rPr>
              <w:t xml:space="preserve"> </w:t>
            </w:r>
          </w:p>
          <w:p w:rsidR="00171174" w:rsidRPr="007E41E1" w:rsidRDefault="003D7408">
            <w:pPr>
              <w:spacing w:line="260" w:lineRule="auto"/>
              <w:jc w:val="center"/>
              <w:rPr>
                <w:color w:val="000000" w:themeColor="text1"/>
              </w:rPr>
            </w:pPr>
            <w:r w:rsidRPr="007E41E1">
              <w:rPr>
                <w:color w:val="000000" w:themeColor="text1"/>
              </w:rPr>
              <w:t xml:space="preserve"> </w:t>
            </w:r>
          </w:p>
          <w:p w:rsidR="00171174" w:rsidRPr="007E41E1" w:rsidRDefault="003D7408">
            <w:pPr>
              <w:spacing w:line="260" w:lineRule="auto"/>
              <w:jc w:val="center"/>
              <w:rPr>
                <w:color w:val="000000" w:themeColor="text1"/>
              </w:rPr>
            </w:pPr>
            <w:r w:rsidRPr="007E41E1">
              <w:rPr>
                <w:color w:val="000000" w:themeColor="text1"/>
              </w:rPr>
              <w:t xml:space="preserve"> </w:t>
            </w:r>
          </w:p>
          <w:p w:rsidR="00171174" w:rsidRPr="007E41E1" w:rsidRDefault="00171174">
            <w:pPr>
              <w:spacing w:line="260" w:lineRule="auto"/>
              <w:jc w:val="center"/>
              <w:rPr>
                <w:color w:val="000000" w:themeColor="text1"/>
              </w:rPr>
            </w:pPr>
          </w:p>
        </w:tc>
      </w:tr>
    </w:tbl>
    <w:p w:rsidR="00171174" w:rsidRPr="007E41E1" w:rsidRDefault="003D7408">
      <w:pPr>
        <w:rPr>
          <w:color w:val="000000" w:themeColor="text1"/>
        </w:rPr>
      </w:pPr>
      <w:r w:rsidRPr="007E41E1">
        <w:rPr>
          <w:b/>
          <w:bCs/>
          <w:color w:val="000000" w:themeColor="text1"/>
          <w:sz w:val="24"/>
          <w:szCs w:val="24"/>
          <w:u w:val="single"/>
        </w:rPr>
        <w:t>Nơi nhận:</w:t>
      </w:r>
    </w:p>
    <w:p w:rsidR="00171174" w:rsidRPr="007E41E1" w:rsidRDefault="003D7408">
      <w:pPr>
        <w:rPr>
          <w:color w:val="000000" w:themeColor="text1"/>
        </w:rPr>
      </w:pPr>
      <w:r w:rsidRPr="007E41E1">
        <w:rPr>
          <w:color w:val="000000" w:themeColor="text1"/>
          <w:sz w:val="24"/>
          <w:szCs w:val="24"/>
        </w:rPr>
        <w:t>- Thường trực Thành ủy (để b/c);</w:t>
      </w:r>
    </w:p>
    <w:p w:rsidR="00171174" w:rsidRPr="007E41E1" w:rsidRDefault="003D7408">
      <w:pPr>
        <w:rPr>
          <w:color w:val="000000" w:themeColor="text1"/>
        </w:rPr>
      </w:pPr>
      <w:r w:rsidRPr="007E41E1">
        <w:rPr>
          <w:color w:val="000000" w:themeColor="text1"/>
          <w:sz w:val="24"/>
          <w:szCs w:val="24"/>
        </w:rPr>
        <w:t>- Các đ/c Ủy viên Ban Thường vụ Thành ủy (để b/c);</w:t>
      </w:r>
    </w:p>
    <w:p w:rsidR="00171174" w:rsidRPr="007E41E1" w:rsidRDefault="003D7408">
      <w:pPr>
        <w:rPr>
          <w:color w:val="000000" w:themeColor="text1"/>
        </w:rPr>
      </w:pPr>
      <w:r w:rsidRPr="007E41E1">
        <w:rPr>
          <w:color w:val="000000" w:themeColor="text1"/>
          <w:sz w:val="24"/>
          <w:szCs w:val="24"/>
        </w:rPr>
        <w:t>- Ủy ban nhân dân thành phố;</w:t>
      </w:r>
    </w:p>
    <w:p w:rsidR="00171174" w:rsidRPr="007E41E1" w:rsidRDefault="003D7408">
      <w:pPr>
        <w:rPr>
          <w:color w:val="000000" w:themeColor="text1"/>
        </w:rPr>
      </w:pPr>
      <w:r w:rsidRPr="007E41E1">
        <w:rPr>
          <w:color w:val="000000" w:themeColor="text1"/>
          <w:sz w:val="24"/>
          <w:szCs w:val="24"/>
        </w:rPr>
        <w:t>- Đảng ủy MTTQ, các đoàn thể thành phố; Ủy ban MTTQ Việt Nam thành phố;</w:t>
      </w:r>
    </w:p>
    <w:p w:rsidR="00171174" w:rsidRPr="007E41E1" w:rsidRDefault="003D7408">
      <w:pPr>
        <w:rPr>
          <w:color w:val="000000" w:themeColor="text1"/>
        </w:rPr>
      </w:pPr>
      <w:r w:rsidRPr="007E41E1">
        <w:rPr>
          <w:color w:val="000000" w:themeColor="text1"/>
          <w:sz w:val="24"/>
          <w:szCs w:val="24"/>
        </w:rPr>
        <w:t>- Các sở, ngành: Tài chính, Tư pháp, Xây dựng, Nông nghiệp và</w:t>
      </w:r>
    </w:p>
    <w:p w:rsidR="00171174" w:rsidRPr="007E41E1" w:rsidRDefault="003D7408">
      <w:pPr>
        <w:rPr>
          <w:color w:val="000000" w:themeColor="text1"/>
        </w:rPr>
      </w:pPr>
      <w:r w:rsidRPr="007E41E1">
        <w:rPr>
          <w:color w:val="000000" w:themeColor="text1"/>
          <w:sz w:val="24"/>
          <w:szCs w:val="24"/>
        </w:rPr>
        <w:t xml:space="preserve">  Môi trường, Văn hóa, Thể thao và Du lịch; Công an thành phố;</w:t>
      </w:r>
    </w:p>
    <w:p w:rsidR="00801FDB" w:rsidRPr="007E41E1" w:rsidRDefault="003D7408" w:rsidP="00801FDB">
      <w:pPr>
        <w:rPr>
          <w:color w:val="000000" w:themeColor="text1"/>
        </w:rPr>
      </w:pPr>
      <w:r w:rsidRPr="007E41E1">
        <w:rPr>
          <w:color w:val="000000" w:themeColor="text1"/>
          <w:sz w:val="24"/>
          <w:szCs w:val="24"/>
        </w:rPr>
        <w:t xml:space="preserve">  Thanh tra thành phố; Ban Quản lý Khu kinh tế; Văn phòng UBND TP;</w:t>
      </w:r>
      <w:r w:rsidR="00801FDB" w:rsidRPr="007E41E1">
        <w:rPr>
          <w:color w:val="000000" w:themeColor="text1"/>
          <w:sz w:val="24"/>
          <w:szCs w:val="24"/>
        </w:rPr>
        <w:t xml:space="preserve"> </w:t>
      </w:r>
    </w:p>
    <w:p w:rsidR="00171174" w:rsidRPr="007E41E1" w:rsidRDefault="003D7408">
      <w:pPr>
        <w:rPr>
          <w:color w:val="000000" w:themeColor="text1"/>
        </w:rPr>
      </w:pPr>
      <w:r w:rsidRPr="007E41E1">
        <w:rPr>
          <w:color w:val="000000" w:themeColor="text1"/>
          <w:sz w:val="24"/>
          <w:szCs w:val="24"/>
        </w:rPr>
        <w:t>- Đảng ủy, UBND các phường: Hồng Bàng, Lê Chân, Gia Viên,</w:t>
      </w:r>
    </w:p>
    <w:p w:rsidR="00171174" w:rsidRPr="007E41E1" w:rsidRDefault="003D7408">
      <w:pPr>
        <w:rPr>
          <w:color w:val="000000" w:themeColor="text1"/>
        </w:rPr>
      </w:pPr>
      <w:r w:rsidRPr="007E41E1">
        <w:rPr>
          <w:color w:val="000000" w:themeColor="text1"/>
          <w:sz w:val="24"/>
          <w:szCs w:val="24"/>
        </w:rPr>
        <w:t xml:space="preserve">  Ngô Quyền, Kiến An, Hồng An, An Biên;</w:t>
      </w:r>
    </w:p>
    <w:p w:rsidR="00171174" w:rsidRPr="007E41E1" w:rsidRDefault="003D7408">
      <w:pPr>
        <w:rPr>
          <w:color w:val="000000" w:themeColor="text1"/>
        </w:rPr>
      </w:pPr>
      <w:r w:rsidRPr="007E41E1">
        <w:rPr>
          <w:color w:val="000000" w:themeColor="text1"/>
          <w:sz w:val="24"/>
          <w:szCs w:val="24"/>
        </w:rPr>
        <w:t>- Công ty TNHH MTV Quản lý và Kinh doanh nhà Hải Phòng;</w:t>
      </w:r>
    </w:p>
    <w:p w:rsidR="00171174" w:rsidRPr="007E41E1" w:rsidRDefault="003D7408">
      <w:pPr>
        <w:rPr>
          <w:color w:val="000000" w:themeColor="text1"/>
        </w:rPr>
      </w:pPr>
      <w:r w:rsidRPr="007E41E1">
        <w:rPr>
          <w:color w:val="000000" w:themeColor="text1"/>
          <w:sz w:val="24"/>
          <w:szCs w:val="24"/>
        </w:rPr>
        <w:t>- Trung tâm Phát triển quỹ đất thành phố;</w:t>
      </w:r>
    </w:p>
    <w:p w:rsidR="00171174" w:rsidRPr="007E41E1" w:rsidRDefault="003D7408">
      <w:pPr>
        <w:rPr>
          <w:color w:val="000000" w:themeColor="text1"/>
        </w:rPr>
      </w:pPr>
      <w:r w:rsidRPr="007E41E1">
        <w:rPr>
          <w:color w:val="000000" w:themeColor="text1"/>
          <w:sz w:val="24"/>
          <w:szCs w:val="24"/>
        </w:rPr>
        <w:t>- Báo và Phát thanh, Truyền hình Hải Phòng; Hội Nhà báo TP;</w:t>
      </w:r>
    </w:p>
    <w:p w:rsidR="00171174" w:rsidRPr="007E41E1" w:rsidRDefault="003D7408">
      <w:pPr>
        <w:rPr>
          <w:color w:val="000000" w:themeColor="text1"/>
          <w:sz w:val="24"/>
          <w:szCs w:val="24"/>
        </w:rPr>
      </w:pPr>
      <w:r w:rsidRPr="007E41E1">
        <w:rPr>
          <w:color w:val="000000" w:themeColor="text1"/>
          <w:sz w:val="24"/>
          <w:szCs w:val="24"/>
        </w:rPr>
        <w:t>- Hiệp hội Doanh nghiệp thành phố;</w:t>
      </w:r>
    </w:p>
    <w:p w:rsidR="00801FDB" w:rsidRPr="007E41E1" w:rsidRDefault="00801FDB" w:rsidP="00801FDB">
      <w:pPr>
        <w:rPr>
          <w:color w:val="000000" w:themeColor="text1"/>
          <w:sz w:val="24"/>
        </w:rPr>
      </w:pPr>
      <w:r w:rsidRPr="007E41E1">
        <w:rPr>
          <w:color w:val="000000" w:themeColor="text1"/>
          <w:sz w:val="24"/>
        </w:rPr>
        <w:t>- Đoàn Luật sư thành phố;</w:t>
      </w:r>
    </w:p>
    <w:p w:rsidR="00171174" w:rsidRPr="007E41E1" w:rsidRDefault="003D7408">
      <w:pPr>
        <w:rPr>
          <w:color w:val="000000" w:themeColor="text1"/>
        </w:rPr>
      </w:pPr>
      <w:r w:rsidRPr="007E41E1">
        <w:rPr>
          <w:color w:val="000000" w:themeColor="text1"/>
          <w:sz w:val="24"/>
          <w:szCs w:val="24"/>
        </w:rPr>
        <w:t>- Lưu: BTGTU, VP Đảng ủy UBND TP.</w:t>
      </w:r>
    </w:p>
    <w:p w:rsidR="00171174" w:rsidRPr="007E41E1" w:rsidRDefault="00171174">
      <w:pPr>
        <w:rPr>
          <w:color w:val="000000" w:themeColor="text1"/>
        </w:rPr>
        <w:sectPr w:rsidR="00171174" w:rsidRPr="007E41E1" w:rsidSect="003D7408">
          <w:headerReference w:type="default" r:id="rId7"/>
          <w:headerReference w:type="first" r:id="rId8"/>
          <w:pgSz w:w="11906" w:h="16838"/>
          <w:pgMar w:top="1134" w:right="851" w:bottom="1134" w:left="1701" w:header="567" w:footer="709" w:gutter="0"/>
          <w:cols w:space="720"/>
          <w:titlePg/>
          <w:docGrid w:linePitch="360"/>
        </w:sectPr>
      </w:pPr>
    </w:p>
    <w:p w:rsidR="00171174" w:rsidRPr="007E41E1" w:rsidRDefault="003D7408">
      <w:pPr>
        <w:spacing w:line="260" w:lineRule="auto"/>
        <w:jc w:val="center"/>
        <w:rPr>
          <w:color w:val="000000" w:themeColor="text1"/>
        </w:rPr>
      </w:pPr>
      <w:r w:rsidRPr="007E41E1">
        <w:rPr>
          <w:b/>
          <w:bCs/>
          <w:color w:val="000000" w:themeColor="text1"/>
        </w:rPr>
        <w:lastRenderedPageBreak/>
        <w:t>PHỤ LỤC 1</w:t>
      </w:r>
    </w:p>
    <w:p w:rsidR="00171174" w:rsidRPr="007E41E1" w:rsidRDefault="003D7408">
      <w:pPr>
        <w:spacing w:line="260" w:lineRule="auto"/>
        <w:jc w:val="center"/>
        <w:rPr>
          <w:color w:val="000000" w:themeColor="text1"/>
        </w:rPr>
      </w:pPr>
      <w:r w:rsidRPr="007E41E1">
        <w:rPr>
          <w:b/>
          <w:bCs/>
          <w:color w:val="000000" w:themeColor="text1"/>
        </w:rPr>
        <w:t xml:space="preserve">PHÂN CÔNG NHIỆM VỤ </w:t>
      </w:r>
    </w:p>
    <w:p w:rsidR="00171174" w:rsidRPr="007E41E1" w:rsidRDefault="003D7408" w:rsidP="00E052D3">
      <w:pPr>
        <w:spacing w:after="160" w:line="260" w:lineRule="auto"/>
        <w:jc w:val="center"/>
        <w:rPr>
          <w:i/>
          <w:iCs/>
          <w:color w:val="000000" w:themeColor="text1"/>
          <w:sz w:val="24"/>
          <w:szCs w:val="26"/>
        </w:rPr>
      </w:pPr>
      <w:r w:rsidRPr="007E41E1">
        <w:rPr>
          <w:i/>
          <w:iCs/>
          <w:color w:val="000000" w:themeColor="text1"/>
          <w:sz w:val="24"/>
          <w:szCs w:val="26"/>
        </w:rPr>
        <w:t>(Kèm theo Kế hoạch số       -KHLT/BTGTU-ĐUUBND ngày    /10/2026 của Ban Tuyên giáo Thành ủy và Đảng ủy Ủy ban nhân dân</w:t>
      </w:r>
      <w:r w:rsidR="00E052D3" w:rsidRPr="007E41E1">
        <w:rPr>
          <w:i/>
          <w:iCs/>
          <w:color w:val="000000" w:themeColor="text1"/>
          <w:sz w:val="24"/>
          <w:szCs w:val="26"/>
          <w:lang w:val="vi-VN"/>
        </w:rPr>
        <w:t xml:space="preserve"> </w:t>
      </w:r>
      <w:r w:rsidRPr="007E41E1">
        <w:rPr>
          <w:i/>
          <w:iCs/>
          <w:color w:val="000000" w:themeColor="text1"/>
          <w:sz w:val="24"/>
          <w:szCs w:val="26"/>
        </w:rPr>
        <w:t>thành phố)</w:t>
      </w:r>
    </w:p>
    <w:p w:rsidR="001817BE" w:rsidRPr="007E41E1" w:rsidRDefault="001817BE">
      <w:pPr>
        <w:spacing w:after="160" w:line="260" w:lineRule="auto"/>
        <w:jc w:val="center"/>
        <w:rPr>
          <w:color w:val="000000" w:themeColor="text1"/>
        </w:rPr>
      </w:pPr>
    </w:p>
    <w:tbl>
      <w:tblPr>
        <w:tblW w:w="145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3700"/>
        <w:gridCol w:w="2300"/>
        <w:gridCol w:w="2150"/>
        <w:gridCol w:w="1560"/>
        <w:gridCol w:w="2400"/>
        <w:gridCol w:w="1900"/>
      </w:tblGrid>
      <w:tr w:rsidR="007E41E1" w:rsidRPr="007E41E1" w:rsidTr="006A678A">
        <w:trPr>
          <w:tblHeader/>
        </w:trPr>
        <w:tc>
          <w:tcPr>
            <w:tcW w:w="560" w:type="dxa"/>
            <w:shd w:val="clear" w:color="auto" w:fill="FFFFFF" w:themeFill="background1"/>
            <w:tcMar>
              <w:top w:w="40" w:type="dxa"/>
              <w:left w:w="80" w:type="dxa"/>
              <w:bottom w:w="40" w:type="dxa"/>
              <w:right w:w="80" w:type="dxa"/>
            </w:tcMar>
            <w:vAlign w:val="center"/>
          </w:tcPr>
          <w:p w:rsidR="00171174" w:rsidRPr="007E41E1" w:rsidRDefault="003D7408" w:rsidP="001817BE">
            <w:pPr>
              <w:spacing w:after="20" w:line="250" w:lineRule="auto"/>
              <w:jc w:val="center"/>
              <w:rPr>
                <w:color w:val="000000" w:themeColor="text1"/>
              </w:rPr>
            </w:pPr>
            <w:r w:rsidRPr="007E41E1">
              <w:rPr>
                <w:b/>
                <w:bCs/>
                <w:color w:val="000000" w:themeColor="text1"/>
                <w:sz w:val="22"/>
                <w:szCs w:val="22"/>
              </w:rPr>
              <w:t>TT</w:t>
            </w:r>
          </w:p>
        </w:tc>
        <w:tc>
          <w:tcPr>
            <w:tcW w:w="3700" w:type="dxa"/>
            <w:shd w:val="clear" w:color="auto" w:fill="FFFFFF" w:themeFill="background1"/>
            <w:tcMar>
              <w:top w:w="40" w:type="dxa"/>
              <w:left w:w="80" w:type="dxa"/>
              <w:bottom w:w="40" w:type="dxa"/>
              <w:right w:w="80" w:type="dxa"/>
            </w:tcMar>
            <w:vAlign w:val="center"/>
          </w:tcPr>
          <w:p w:rsidR="00171174" w:rsidRPr="007E41E1" w:rsidRDefault="001817BE" w:rsidP="001817BE">
            <w:pPr>
              <w:spacing w:after="20" w:line="250" w:lineRule="auto"/>
              <w:jc w:val="center"/>
              <w:rPr>
                <w:b/>
                <w:color w:val="000000" w:themeColor="text1"/>
              </w:rPr>
            </w:pPr>
            <w:r w:rsidRPr="007E41E1">
              <w:rPr>
                <w:b/>
                <w:color w:val="000000" w:themeColor="text1"/>
                <w:sz w:val="24"/>
              </w:rPr>
              <w:t>Nhiệm vụ</w:t>
            </w:r>
          </w:p>
        </w:tc>
        <w:tc>
          <w:tcPr>
            <w:tcW w:w="2300" w:type="dxa"/>
            <w:shd w:val="clear" w:color="auto" w:fill="FFFFFF" w:themeFill="background1"/>
            <w:tcMar>
              <w:top w:w="40" w:type="dxa"/>
              <w:left w:w="80" w:type="dxa"/>
              <w:bottom w:w="40" w:type="dxa"/>
              <w:right w:w="80" w:type="dxa"/>
            </w:tcMar>
            <w:vAlign w:val="center"/>
          </w:tcPr>
          <w:p w:rsidR="00171174" w:rsidRPr="007E41E1" w:rsidRDefault="00DA54CF" w:rsidP="001817BE">
            <w:pPr>
              <w:spacing w:after="20" w:line="250" w:lineRule="auto"/>
              <w:jc w:val="center"/>
              <w:rPr>
                <w:color w:val="000000" w:themeColor="text1"/>
              </w:rPr>
            </w:pPr>
            <w:r w:rsidRPr="007E41E1">
              <w:rPr>
                <w:b/>
                <w:bCs/>
                <w:color w:val="000000" w:themeColor="text1"/>
                <w:sz w:val="22"/>
                <w:szCs w:val="22"/>
              </w:rPr>
              <w:t>Cơ quan c</w:t>
            </w:r>
            <w:r w:rsidR="003D7408" w:rsidRPr="007E41E1">
              <w:rPr>
                <w:b/>
                <w:bCs/>
                <w:color w:val="000000" w:themeColor="text1"/>
                <w:sz w:val="22"/>
                <w:szCs w:val="22"/>
              </w:rPr>
              <w:t>hủ trì</w:t>
            </w:r>
          </w:p>
        </w:tc>
        <w:tc>
          <w:tcPr>
            <w:tcW w:w="2150" w:type="dxa"/>
            <w:shd w:val="clear" w:color="auto" w:fill="FFFFFF" w:themeFill="background1"/>
            <w:tcMar>
              <w:top w:w="40" w:type="dxa"/>
              <w:left w:w="80" w:type="dxa"/>
              <w:bottom w:w="40" w:type="dxa"/>
              <w:right w:w="80" w:type="dxa"/>
            </w:tcMar>
            <w:vAlign w:val="center"/>
          </w:tcPr>
          <w:p w:rsidR="00171174" w:rsidRPr="007E41E1" w:rsidRDefault="00DA54CF" w:rsidP="001817BE">
            <w:pPr>
              <w:spacing w:after="20" w:line="250" w:lineRule="auto"/>
              <w:jc w:val="center"/>
              <w:rPr>
                <w:color w:val="000000" w:themeColor="text1"/>
              </w:rPr>
            </w:pPr>
            <w:r w:rsidRPr="007E41E1">
              <w:rPr>
                <w:b/>
                <w:bCs/>
                <w:color w:val="000000" w:themeColor="text1"/>
                <w:sz w:val="22"/>
                <w:szCs w:val="22"/>
              </w:rPr>
              <w:t>Cơ quan p</w:t>
            </w:r>
            <w:r w:rsidR="003D7408" w:rsidRPr="007E41E1">
              <w:rPr>
                <w:b/>
                <w:bCs/>
                <w:color w:val="000000" w:themeColor="text1"/>
                <w:sz w:val="22"/>
                <w:szCs w:val="22"/>
              </w:rPr>
              <w:t>hối hợp</w:t>
            </w:r>
          </w:p>
        </w:tc>
        <w:tc>
          <w:tcPr>
            <w:tcW w:w="1560" w:type="dxa"/>
            <w:shd w:val="clear" w:color="auto" w:fill="FFFFFF" w:themeFill="background1"/>
            <w:tcMar>
              <w:top w:w="40" w:type="dxa"/>
              <w:left w:w="80" w:type="dxa"/>
              <w:bottom w:w="40" w:type="dxa"/>
              <w:right w:w="80" w:type="dxa"/>
            </w:tcMar>
            <w:vAlign w:val="center"/>
          </w:tcPr>
          <w:p w:rsidR="00171174" w:rsidRPr="007E41E1" w:rsidRDefault="001817BE" w:rsidP="001817BE">
            <w:pPr>
              <w:spacing w:after="20" w:line="250" w:lineRule="auto"/>
              <w:jc w:val="center"/>
              <w:rPr>
                <w:b/>
                <w:color w:val="000000" w:themeColor="text1"/>
              </w:rPr>
            </w:pPr>
            <w:r w:rsidRPr="007E41E1">
              <w:rPr>
                <w:b/>
                <w:color w:val="000000" w:themeColor="text1"/>
                <w:sz w:val="22"/>
              </w:rPr>
              <w:t>Thời hạn</w:t>
            </w:r>
          </w:p>
        </w:tc>
        <w:tc>
          <w:tcPr>
            <w:tcW w:w="2400" w:type="dxa"/>
            <w:shd w:val="clear" w:color="auto" w:fill="FFFFFF" w:themeFill="background1"/>
            <w:tcMar>
              <w:top w:w="40" w:type="dxa"/>
              <w:left w:w="80" w:type="dxa"/>
              <w:bottom w:w="40" w:type="dxa"/>
              <w:right w:w="80" w:type="dxa"/>
            </w:tcMar>
            <w:vAlign w:val="center"/>
          </w:tcPr>
          <w:p w:rsidR="00171174" w:rsidRPr="007E41E1" w:rsidRDefault="001817BE" w:rsidP="001817BE">
            <w:pPr>
              <w:spacing w:after="20" w:line="250" w:lineRule="auto"/>
              <w:jc w:val="center"/>
              <w:rPr>
                <w:color w:val="000000" w:themeColor="text1"/>
              </w:rPr>
            </w:pPr>
            <w:r w:rsidRPr="007E41E1">
              <w:rPr>
                <w:b/>
                <w:bCs/>
                <w:color w:val="000000" w:themeColor="text1"/>
                <w:sz w:val="22"/>
                <w:szCs w:val="22"/>
              </w:rPr>
              <w:t>Sản phẩm</w:t>
            </w:r>
          </w:p>
        </w:tc>
        <w:tc>
          <w:tcPr>
            <w:tcW w:w="1900" w:type="dxa"/>
            <w:shd w:val="clear" w:color="auto" w:fill="FFFFFF" w:themeFill="background1"/>
            <w:tcMar>
              <w:top w:w="40" w:type="dxa"/>
              <w:left w:w="80" w:type="dxa"/>
              <w:bottom w:w="40" w:type="dxa"/>
              <w:right w:w="80" w:type="dxa"/>
            </w:tcMar>
            <w:vAlign w:val="center"/>
          </w:tcPr>
          <w:p w:rsidR="00171174" w:rsidRPr="007E41E1" w:rsidRDefault="001817BE" w:rsidP="001817BE">
            <w:pPr>
              <w:spacing w:after="20" w:line="250" w:lineRule="auto"/>
              <w:jc w:val="center"/>
              <w:rPr>
                <w:color w:val="000000" w:themeColor="text1"/>
              </w:rPr>
            </w:pPr>
            <w:r w:rsidRPr="007E41E1">
              <w:rPr>
                <w:b/>
                <w:bCs/>
                <w:color w:val="000000" w:themeColor="text1"/>
                <w:sz w:val="22"/>
                <w:szCs w:val="22"/>
              </w:rPr>
              <w:t>Thẩm quyền</w:t>
            </w:r>
          </w:p>
        </w:tc>
      </w:tr>
      <w:tr w:rsidR="007E41E1" w:rsidRPr="007E41E1" w:rsidTr="006A678A">
        <w:trPr>
          <w:cantSplit/>
        </w:trPr>
        <w:tc>
          <w:tcPr>
            <w:tcW w:w="14570" w:type="dxa"/>
            <w:gridSpan w:val="7"/>
            <w:shd w:val="clear" w:color="auto" w:fill="FFFFFF" w:themeFill="background1"/>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b/>
                <w:bCs/>
                <w:color w:val="000000" w:themeColor="text1"/>
                <w:sz w:val="22"/>
                <w:szCs w:val="22"/>
              </w:rPr>
              <w:t>A. BAN TUYÊN GIÁO THÀNH ỦY</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1</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Biên soạn Tài liệu tuyên truyền và tài liệu hỏi - đáp (trên cơ sở 10 nhóm kiến nghị đã được trả lời theo Kế hoạch số 374/KH-UBND ngày 25/9/2026), ngôn ngữ dễ hiểu</w:t>
            </w:r>
          </w:p>
        </w:tc>
        <w:tc>
          <w:tcPr>
            <w:tcW w:w="2300" w:type="dxa"/>
            <w:tcMar>
              <w:top w:w="40" w:type="dxa"/>
              <w:left w:w="80" w:type="dxa"/>
              <w:bottom w:w="40" w:type="dxa"/>
              <w:right w:w="80" w:type="dxa"/>
            </w:tcMar>
          </w:tcPr>
          <w:p w:rsidR="00171174" w:rsidRPr="007E41E1" w:rsidRDefault="003D7408" w:rsidP="00DA54CF">
            <w:pPr>
              <w:spacing w:after="20" w:line="250" w:lineRule="auto"/>
              <w:rPr>
                <w:color w:val="000000" w:themeColor="text1"/>
              </w:rPr>
            </w:pPr>
            <w:r w:rsidRPr="007E41E1">
              <w:rPr>
                <w:color w:val="000000" w:themeColor="text1"/>
                <w:sz w:val="22"/>
                <w:szCs w:val="22"/>
              </w:rPr>
              <w:t xml:space="preserve">Ban Tuyên giáo Thành ủy </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 (số liệu, nội dung chuyên môn); Sở Tư pháp (rà soát căn cứ pháp lý); Sở Xây dựng</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Trước 20/10/2026</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Tài liệu tuyên truyền; tài liệu hỏi - đáp</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ban hành; nội dung chuyên môn do sở thẩm định</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2</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Thiết kế infographic: lộ trình thực hiện, 06 nhóm phương án, quyền và nghĩa vụ của người thuê</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Thành ủy</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 Báo và PT-TH Hải Phòng</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Trước 25/10/2026</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01 bộ infographic (bản in và bản điện tử)</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3</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Đưa nội dung vào Thông tin nội bộ, hội nghị báo cáo viên Thành ủy</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Thành ủy</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Tháng 10/2026; cập nhật theo giai đoạn</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Bản tin thông tin nội bộ; chuyên đề báo cáo viên</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4</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Định hướng báo chí thành phố và cơ quan báo chí Trung ương thường trú tại thành phố</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Thành ủy</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VHTTDL; Hội Nhà báo thành phố</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Tại giao ban báo chí và khi phát sinh</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Nội dung định hướng</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Lãnh đạo, định hướng báo chí của Ban Tuyên giáo</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5</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Hướng dẫn Đảng ủy các phường tổ chức tuyên truyền, vận động</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Thành ủy</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Đảng ủy các phường</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Trước 25/10/2026</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Văn bản hướng dẫn</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6</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Nắm, tổng hợp dư luận xã hội; báo cáo Thường trực Thành ủy, thông báo UBND thành phố</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Thành ủy</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Công an TP; Sở VHTTDL; các phường</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Hằng tuần (thứ Sáu) và đột xuất</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Báo cáo dư luận xã hội</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Tham mưu Thường trực Thành ủy</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7</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Theo dõi, đôn đốc; sơ kết, tổng kết Kế hoạch</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Thành ủy</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Đảng ủy UBND thành phố; các cơ quan</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Sơ kết trước 15/01/2027; tổng kết khi hoàn thành KH 09</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Báo cáo sơ kết, tổng kết</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Báo cáo Ban Thường vụ Thành ủy</w:t>
            </w:r>
          </w:p>
        </w:tc>
      </w:tr>
      <w:tr w:rsidR="007E41E1" w:rsidRPr="007E41E1" w:rsidTr="006A678A">
        <w:trPr>
          <w:cantSplit/>
        </w:trPr>
        <w:tc>
          <w:tcPr>
            <w:tcW w:w="14570" w:type="dxa"/>
            <w:gridSpan w:val="7"/>
            <w:shd w:val="clear" w:color="auto" w:fill="FFFFFF" w:themeFill="background1"/>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b/>
                <w:bCs/>
                <w:color w:val="000000" w:themeColor="text1"/>
                <w:sz w:val="22"/>
                <w:szCs w:val="22"/>
              </w:rPr>
              <w:lastRenderedPageBreak/>
              <w:t>B. ĐẢNG ỦY ỦY BAN NHÂN DÂN THÀNH PHỐ</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8</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Lãnh đạo xác định người phát ngôn và đầu mối cung cấp thông tin về Kế hoạch số 09/KH-UBND (Sở Tài chính là đầu mối số liệu)</w:t>
            </w:r>
          </w:p>
        </w:tc>
        <w:tc>
          <w:tcPr>
            <w:tcW w:w="2300" w:type="dxa"/>
            <w:tcMar>
              <w:top w:w="40" w:type="dxa"/>
              <w:left w:w="80" w:type="dxa"/>
              <w:bottom w:w="40" w:type="dxa"/>
              <w:right w:w="80" w:type="dxa"/>
            </w:tcMar>
          </w:tcPr>
          <w:p w:rsidR="00171174" w:rsidRPr="007E41E1" w:rsidRDefault="003D7408" w:rsidP="00DA54CF">
            <w:pPr>
              <w:spacing w:after="20" w:line="250" w:lineRule="auto"/>
              <w:rPr>
                <w:color w:val="000000" w:themeColor="text1"/>
              </w:rPr>
            </w:pPr>
            <w:r w:rsidRPr="007E41E1">
              <w:rPr>
                <w:color w:val="000000" w:themeColor="text1"/>
                <w:sz w:val="22"/>
                <w:szCs w:val="22"/>
              </w:rPr>
              <w:t xml:space="preserve">Đảng ủy UBND thành phố </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Văn phòng UBND TP; Sở Tài chính</w:t>
            </w:r>
          </w:p>
        </w:tc>
        <w:tc>
          <w:tcPr>
            <w:tcW w:w="1560" w:type="dxa"/>
            <w:tcMar>
              <w:top w:w="40" w:type="dxa"/>
              <w:left w:w="80" w:type="dxa"/>
              <w:bottom w:w="40" w:type="dxa"/>
              <w:right w:w="80" w:type="dxa"/>
            </w:tcMar>
          </w:tcPr>
          <w:p w:rsidR="00171174" w:rsidRPr="007E41E1" w:rsidRDefault="007E41E1">
            <w:pPr>
              <w:spacing w:after="20" w:line="250" w:lineRule="auto"/>
              <w:rPr>
                <w:color w:val="000000" w:themeColor="text1"/>
              </w:rPr>
            </w:pPr>
            <w:r w:rsidRPr="007E41E1">
              <w:rPr>
                <w:color w:val="000000" w:themeColor="text1"/>
                <w:sz w:val="22"/>
                <w:szCs w:val="22"/>
              </w:rPr>
              <w:t>Ngay sau khi Kế hoạch được ban hành</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Văn bản xác định người phát ngôn, đầu mối</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UBND thành phố quyết định theo quy định về phát ngôn</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9</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Lãnh đạo công khai trên Cổng TTĐT và niêm yết tại các phường danh mục 273 điểm, phương án xử lý</w:t>
            </w:r>
            <w:r w:rsidR="007E41E1" w:rsidRPr="007E41E1">
              <w:rPr>
                <w:color w:val="000000" w:themeColor="text1"/>
                <w:sz w:val="22"/>
                <w:szCs w:val="22"/>
              </w:rPr>
              <w:t xml:space="preserve"> </w:t>
            </w:r>
            <w:r w:rsidR="007E41E1" w:rsidRPr="007E41E1">
              <w:rPr>
                <w:color w:val="000000" w:themeColor="text1"/>
                <w:sz w:val="22"/>
                <w:szCs w:val="22"/>
              </w:rPr>
              <w:t>(sau khi được phê duyệt)</w:t>
            </w:r>
            <w:r w:rsidRPr="007E41E1">
              <w:rPr>
                <w:color w:val="000000" w:themeColor="text1"/>
                <w:sz w:val="22"/>
                <w:szCs w:val="22"/>
              </w:rPr>
              <w:t>, tiến độ từng điểm</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Đảng ủy UBND thành phố</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 Văn phòng UBND TP; các phường; Công ty KD nhà</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Trước 31/10/2026; cập nhật hằng tháng</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Danh mục công khai; chuyên mục trên Cổng TTĐT</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UBND thành phố quyết định nội dung công khai</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10</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Lãnh đạo thực hiện cam kết sau đối thoại: làm việc với từng doanh nghiệp cổ phần hóa, hộ gia đình, cá nhân; xem xét trình tự, thời điểm cưỡng chế đối với trường hợp đang làm việc</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Đảng ủy UBND thành phố</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 Công an TP; các phường</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Tháng 10 - 11/2026</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Kết quả làm việc từng trường hợp; thông tin cho Ban Tuyên giáo, báo chí</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UBND thành phố</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11</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Lãnh đạo chuẩn hóa ngôn ngữ văn bản trả lời kiến nghị</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Đảng ủy UBND thành phố</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 Tư pháp, Xây dựng; Công ty KD nhà</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Từ tháng 10/2026, thường xuyên</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Văn bản trả lời đúng pháp luật, dễ hiểu</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Thủ trưởng cơ quan ban hành văn bản</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12</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Lãnh đạo bố trí kinh phí tuyên truyền</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Đảng ủy UBND thành phố</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Tháng 10/2026</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Quyết định bố trí kinh phí</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UBND thành phố</w:t>
            </w:r>
          </w:p>
        </w:tc>
      </w:tr>
      <w:tr w:rsidR="007E41E1" w:rsidRPr="007E41E1" w:rsidTr="006A678A">
        <w:trPr>
          <w:cantSplit/>
        </w:trPr>
        <w:tc>
          <w:tcPr>
            <w:tcW w:w="14570" w:type="dxa"/>
            <w:gridSpan w:val="7"/>
            <w:shd w:val="clear" w:color="auto" w:fill="FFFFFF" w:themeFill="background1"/>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b/>
                <w:bCs/>
                <w:color w:val="000000" w:themeColor="text1"/>
                <w:sz w:val="22"/>
                <w:szCs w:val="22"/>
              </w:rPr>
              <w:t>C. CÁC SỞ, NGÀNH, ĐƠN VỊ THUỘC UBND THÀNH PHỐ</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13</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Cung cấp số liệu chốt, cập nhật về kết quả thực hiện KH 09 cho Ban Tuyên giáo Thành ủy và báo chí</w:t>
            </w:r>
          </w:p>
        </w:tc>
        <w:tc>
          <w:tcPr>
            <w:tcW w:w="2300" w:type="dxa"/>
            <w:tcMar>
              <w:top w:w="40" w:type="dxa"/>
              <w:left w:w="80" w:type="dxa"/>
              <w:bottom w:w="40" w:type="dxa"/>
              <w:right w:w="80" w:type="dxa"/>
            </w:tcMar>
          </w:tcPr>
          <w:p w:rsidR="00171174" w:rsidRPr="007E41E1" w:rsidRDefault="003D7408" w:rsidP="00DA54CF">
            <w:pPr>
              <w:spacing w:after="20" w:line="250" w:lineRule="auto"/>
              <w:rPr>
                <w:color w:val="000000" w:themeColor="text1"/>
              </w:rPr>
            </w:pPr>
            <w:r w:rsidRPr="007E41E1">
              <w:rPr>
                <w:color w:val="000000" w:themeColor="text1"/>
                <w:sz w:val="22"/>
                <w:szCs w:val="22"/>
              </w:rPr>
              <w:t xml:space="preserve">Sở Tài chính </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Công ty KD nhà; Trung tâm Phát triển quỹ đất</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Ngày 15 và 30 hằng tháng; khi có mốc mới</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Bản số liệu chốt</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Đầu mối số liệu</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14</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Phát hành thông cáo báo chí sau mỗi mốc quan trọng (phê duyệt phương án, hoàn thành từng đợt thu hồi, chuyển giao)</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Báo và PT-TH Hải Phòng</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Trong 02 ngày làm việc sau mỗi mốc</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Thông cáo báo chí</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Người phát ngôn được giao</w:t>
            </w:r>
          </w:p>
        </w:tc>
      </w:tr>
      <w:tr w:rsidR="007E41E1" w:rsidRPr="007E41E1" w:rsidTr="006A678A">
        <w:trPr>
          <w:cantSplit/>
        </w:trPr>
        <w:tc>
          <w:tcPr>
            <w:tcW w:w="56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lastRenderedPageBreak/>
              <w:t>15</w:t>
            </w:r>
          </w:p>
        </w:tc>
        <w:tc>
          <w:tcPr>
            <w:tcW w:w="370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Tổng hợp khó khăn, vướng mắc trong áp dụng Điều 17, Điều 22, Điều 31 Nghị định số 108/2024/NĐ-CP (được sửa đổi, bổ sung tại Nghị định số 286/2025/NĐ-CP); nghiên cứu, đề xuất phương án xử lý và tham mưu xin ý kiến Bộ Tài chính hoặc cơ quan có thẩm quyền khi cần thiết</w:t>
            </w:r>
          </w:p>
        </w:tc>
        <w:tc>
          <w:tcPr>
            <w:tcW w:w="230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Sở Tài chính</w:t>
            </w:r>
          </w:p>
        </w:tc>
        <w:tc>
          <w:tcPr>
            <w:tcW w:w="215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Sở Tư pháp; Sở Xây dựng; Công ty KD nhà</w:t>
            </w:r>
          </w:p>
        </w:tc>
        <w:tc>
          <w:tcPr>
            <w:tcW w:w="156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Trước 31/10/2026 và khi phát sinh vướng mắc</w:t>
            </w:r>
          </w:p>
        </w:tc>
        <w:tc>
          <w:tcPr>
            <w:tcW w:w="240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Báo cáo tổng hợp vướng mắc, đề xuất phương án xử lý; văn bản xin ý kiến cơ quan có thẩm quyền (nếu cần)</w:t>
            </w:r>
          </w:p>
        </w:tc>
        <w:tc>
          <w:tcPr>
            <w:tcW w:w="190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Sở Tài chính chủ trì tổng hợp, tham mưu; Ủy ban nhân dân thành phố xem xét, quyết định việc xin ý kiến cơ quan có thẩm quyền</w:t>
            </w:r>
          </w:p>
        </w:tc>
      </w:tr>
      <w:tr w:rsidR="007E41E1" w:rsidRPr="007E41E1" w:rsidTr="006A678A">
        <w:trPr>
          <w:cantSplit/>
        </w:trPr>
        <w:tc>
          <w:tcPr>
            <w:tcW w:w="56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16</w:t>
            </w:r>
          </w:p>
        </w:tc>
        <w:tc>
          <w:tcPr>
            <w:tcW w:w="370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Cung cấp thông tin, giải đáp nội dung thuộc lĩnh vực quản lý chuyên ngành về cơ chế quản lý, thu hồi, xử lý và cho thuê quỹ nhà, đất; phối hợp rà soát căn cứ pháp lý, tham gia ý kiến và tuyên truyền, phổ biến pháp luật khi cần thiết; tham gia tọa đàm</w:t>
            </w:r>
          </w:p>
        </w:tc>
        <w:tc>
          <w:tcPr>
            <w:tcW w:w="230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Sở Tài chính</w:t>
            </w:r>
          </w:p>
        </w:tc>
        <w:tc>
          <w:tcPr>
            <w:tcW w:w="215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Sở Tư pháp; Sở Xây dựng; Công ty KD nhà; Đoàn Luật sư thành phố; các phường liên quan</w:t>
            </w:r>
          </w:p>
        </w:tc>
        <w:tc>
          <w:tcPr>
            <w:tcW w:w="156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Tháng 10 - 12/2026; thường xuyên khi phát sinh yêu cầu</w:t>
            </w:r>
          </w:p>
        </w:tc>
        <w:tc>
          <w:tcPr>
            <w:tcW w:w="240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Thông tin, nội dung giải đáp; tài liệu và hoạt động tuyên truyền, phổ biến pháp luật</w:t>
            </w:r>
          </w:p>
        </w:tc>
        <w:tc>
          <w:tcPr>
            <w:tcW w:w="1900" w:type="dxa"/>
            <w:tcMar>
              <w:top w:w="40" w:type="dxa"/>
              <w:left w:w="80" w:type="dxa"/>
              <w:bottom w:w="40" w:type="dxa"/>
              <w:right w:w="80" w:type="dxa"/>
            </w:tcMar>
          </w:tcPr>
          <w:p w:rsidR="00DE3B44" w:rsidRPr="007E41E1" w:rsidRDefault="00DE3B44" w:rsidP="00DE3B44">
            <w:pPr>
              <w:rPr>
                <w:color w:val="000000" w:themeColor="text1"/>
                <w:sz w:val="22"/>
              </w:rPr>
            </w:pPr>
            <w:r w:rsidRPr="007E41E1">
              <w:rPr>
                <w:color w:val="000000" w:themeColor="text1"/>
                <w:sz w:val="22"/>
              </w:rPr>
              <w:t>Sở Tài chính chủ trì cung cấp thông tin chuyên ngành; Sở Tư pháp phối hợp rà soát căn cứ pháp lý, tham gia ý kiến về vấn đề thuộc chức năng, nhiệm vụ</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17</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Hướng dẫn người thuê lập hồ sơ chi phí đầu tư hợp pháp (khoản 6 Điều 31 NĐ 108); thông tin kết quả bố trí nhà ở cho các hộ đủ điều kiện</w:t>
            </w:r>
          </w:p>
        </w:tc>
        <w:tc>
          <w:tcPr>
            <w:tcW w:w="2300" w:type="dxa"/>
            <w:tcMar>
              <w:top w:w="40" w:type="dxa"/>
              <w:left w:w="80" w:type="dxa"/>
              <w:bottom w:w="40" w:type="dxa"/>
              <w:right w:w="80" w:type="dxa"/>
            </w:tcMar>
          </w:tcPr>
          <w:p w:rsidR="00171174" w:rsidRPr="007E41E1" w:rsidRDefault="003D7408" w:rsidP="00DA54CF">
            <w:pPr>
              <w:spacing w:after="20" w:line="250" w:lineRule="auto"/>
              <w:rPr>
                <w:color w:val="000000" w:themeColor="text1"/>
              </w:rPr>
            </w:pPr>
            <w:r w:rsidRPr="007E41E1">
              <w:rPr>
                <w:color w:val="000000" w:themeColor="text1"/>
                <w:sz w:val="22"/>
                <w:szCs w:val="22"/>
              </w:rPr>
              <w:t xml:space="preserve">Sở Xây dựng </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Công ty KD nhà; các phường</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Hướng dẫn trước 31/10/2026; thông tin theo tiến độ</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Tờ hướng dẫn; thông tin kết quả bố trí</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Xây dựng</w:t>
            </w:r>
          </w:p>
        </w:tc>
      </w:tr>
      <w:tr w:rsidR="007E41E1" w:rsidRPr="007E41E1" w:rsidTr="006A678A">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18</w:t>
            </w:r>
          </w:p>
        </w:tc>
        <w:tc>
          <w:tcPr>
            <w:tcW w:w="3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Chỉ đạo Trung tâm Phát triển quỹ đất thông tin việc tiếp nhận, quản lý, khai thác, đấu giá các điểm sau thu hồi</w:t>
            </w:r>
          </w:p>
        </w:tc>
        <w:tc>
          <w:tcPr>
            <w:tcW w:w="2300" w:type="dxa"/>
            <w:tcMar>
              <w:top w:w="40" w:type="dxa"/>
              <w:left w:w="80" w:type="dxa"/>
              <w:bottom w:w="40" w:type="dxa"/>
              <w:right w:w="80" w:type="dxa"/>
            </w:tcMar>
          </w:tcPr>
          <w:p w:rsidR="00171174" w:rsidRPr="007E41E1" w:rsidRDefault="003D7408" w:rsidP="00DA54CF">
            <w:pPr>
              <w:spacing w:after="20" w:line="250" w:lineRule="auto"/>
              <w:rPr>
                <w:color w:val="000000" w:themeColor="text1"/>
              </w:rPr>
            </w:pPr>
            <w:r w:rsidRPr="007E41E1">
              <w:rPr>
                <w:color w:val="000000" w:themeColor="text1"/>
                <w:sz w:val="22"/>
                <w:szCs w:val="22"/>
              </w:rPr>
              <w:t xml:space="preserve">Sở Nông nghiệp và Môi trường </w:t>
            </w:r>
          </w:p>
        </w:tc>
        <w:tc>
          <w:tcPr>
            <w:tcW w:w="215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Trung tâm Phát triển quỹ đất; Sở Tài chính</w:t>
            </w:r>
          </w:p>
        </w:tc>
        <w:tc>
          <w:tcPr>
            <w:tcW w:w="156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Theo tiến độ tiếp nhận, đấu giá</w:t>
            </w:r>
          </w:p>
        </w:tc>
        <w:tc>
          <w:tcPr>
            <w:tcW w:w="24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Thông tin trên Cổng TTĐT, báo chí</w:t>
            </w:r>
          </w:p>
        </w:tc>
        <w:tc>
          <w:tcPr>
            <w:tcW w:w="19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Theo pháp luật đất đai</w:t>
            </w:r>
          </w:p>
        </w:tc>
      </w:tr>
      <w:tr w:rsidR="007E41E1" w:rsidRPr="007E41E1" w:rsidTr="006A678A">
        <w:tblPrEx>
          <w:tblLook w:val="04A0" w:firstRow="1" w:lastRow="0" w:firstColumn="1" w:lastColumn="0" w:noHBand="0" w:noVBand="1"/>
        </w:tblPrEx>
        <w:trPr>
          <w:cantSplit/>
        </w:trPr>
        <w:tc>
          <w:tcPr>
            <w:tcW w:w="5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jc w:val="center"/>
              <w:rPr>
                <w:color w:val="000000" w:themeColor="text1"/>
              </w:rPr>
            </w:pPr>
            <w:r w:rsidRPr="007E41E1">
              <w:rPr>
                <w:color w:val="000000" w:themeColor="text1"/>
                <w:sz w:val="22"/>
                <w:szCs w:val="22"/>
              </w:rPr>
              <w:t>19</w:t>
            </w:r>
          </w:p>
        </w:tc>
        <w:tc>
          <w:tcPr>
            <w:tcW w:w="370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rPr>
                <w:color w:val="000000" w:themeColor="text1"/>
              </w:rPr>
            </w:pPr>
            <w:r w:rsidRPr="007E41E1">
              <w:rPr>
                <w:color w:val="000000" w:themeColor="text1"/>
                <w:sz w:val="22"/>
                <w:szCs w:val="22"/>
              </w:rPr>
              <w:t>Quản lý thông tin trên báo chí, mạng xã hội; phối hợp xử lý thông tin sai sự thật</w:t>
            </w:r>
          </w:p>
        </w:tc>
        <w:tc>
          <w:tcPr>
            <w:tcW w:w="230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rPr>
                <w:color w:val="000000" w:themeColor="text1"/>
              </w:rPr>
            </w:pPr>
            <w:r w:rsidRPr="007E41E1">
              <w:rPr>
                <w:color w:val="000000" w:themeColor="text1"/>
                <w:sz w:val="22"/>
                <w:szCs w:val="22"/>
              </w:rPr>
              <w:t xml:space="preserve">Sở VHTTDL </w:t>
            </w:r>
          </w:p>
        </w:tc>
        <w:tc>
          <w:tcPr>
            <w:tcW w:w="215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rPr>
                <w:color w:val="000000" w:themeColor="text1"/>
                <w:sz w:val="22"/>
                <w:szCs w:val="22"/>
              </w:rPr>
            </w:pPr>
            <w:r w:rsidRPr="007E41E1">
              <w:rPr>
                <w:color w:val="000000" w:themeColor="text1"/>
                <w:sz w:val="22"/>
                <w:szCs w:val="22"/>
              </w:rPr>
              <w:t>Ban Tuyên giáo; Công an thành phố; Sở Tài chính, Sở Tư pháp, Sở Xây dựng; Công ty KD nhà; các phường liên quan</w:t>
            </w:r>
          </w:p>
        </w:tc>
        <w:tc>
          <w:tcPr>
            <w:tcW w:w="15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rPr>
                <w:color w:val="000000" w:themeColor="text1"/>
              </w:rPr>
            </w:pPr>
            <w:r w:rsidRPr="007E41E1">
              <w:rPr>
                <w:color w:val="000000" w:themeColor="text1"/>
                <w:sz w:val="22"/>
                <w:szCs w:val="22"/>
              </w:rPr>
              <w:t>Thường xuyên</w:t>
            </w:r>
          </w:p>
        </w:tc>
        <w:tc>
          <w:tcPr>
            <w:tcW w:w="240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rPr>
                <w:color w:val="000000" w:themeColor="text1"/>
              </w:rPr>
            </w:pPr>
            <w:r w:rsidRPr="007E41E1">
              <w:rPr>
                <w:color w:val="000000" w:themeColor="text1"/>
                <w:sz w:val="22"/>
                <w:szCs w:val="22"/>
              </w:rPr>
              <w:t>Báo cáo kết quả rà soát, xử lý</w:t>
            </w:r>
          </w:p>
        </w:tc>
        <w:tc>
          <w:tcPr>
            <w:tcW w:w="190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rPr>
                <w:color w:val="000000" w:themeColor="text1"/>
              </w:rPr>
            </w:pPr>
            <w:r w:rsidRPr="007E41E1">
              <w:rPr>
                <w:color w:val="000000" w:themeColor="text1"/>
                <w:sz w:val="22"/>
                <w:szCs w:val="22"/>
              </w:rPr>
              <w:t>Quản lý nhà nước về báo chí, thông tin điện tử</w:t>
            </w:r>
          </w:p>
        </w:tc>
      </w:tr>
      <w:tr w:rsidR="007E41E1" w:rsidRPr="007E41E1" w:rsidTr="006A678A">
        <w:tblPrEx>
          <w:tblLook w:val="04A0" w:firstRow="1" w:lastRow="0" w:firstColumn="1" w:lastColumn="0" w:noHBand="0" w:noVBand="1"/>
        </w:tblPrEx>
        <w:trPr>
          <w:cantSplit/>
        </w:trPr>
        <w:tc>
          <w:tcPr>
            <w:tcW w:w="5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jc w:val="center"/>
              <w:rPr>
                <w:b/>
                <w:color w:val="000000" w:themeColor="text1"/>
              </w:rPr>
            </w:pPr>
            <w:r w:rsidRPr="007E41E1">
              <w:rPr>
                <w:b/>
                <w:color w:val="000000" w:themeColor="text1"/>
                <w:sz w:val="22"/>
                <w:szCs w:val="22"/>
              </w:rPr>
              <w:lastRenderedPageBreak/>
              <w:t>20</w:t>
            </w:r>
          </w:p>
        </w:tc>
        <w:tc>
          <w:tcPr>
            <w:tcW w:w="370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rPr>
                <w:color w:val="000000" w:themeColor="text1"/>
                <w:sz w:val="22"/>
                <w:szCs w:val="22"/>
              </w:rPr>
            </w:pPr>
            <w:r w:rsidRPr="007E41E1">
              <w:rPr>
                <w:color w:val="000000" w:themeColor="text1"/>
                <w:sz w:val="22"/>
                <w:szCs w:val="22"/>
              </w:rPr>
              <w:t>Phối hợp tuyên truyền với các cơ quan báo chí có hợp tác truyền thông với thành phố</w:t>
            </w:r>
          </w:p>
        </w:tc>
        <w:tc>
          <w:tcPr>
            <w:tcW w:w="230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rPr>
                <w:color w:val="000000" w:themeColor="text1"/>
                <w:sz w:val="22"/>
                <w:szCs w:val="22"/>
              </w:rPr>
            </w:pPr>
            <w:r w:rsidRPr="007E41E1">
              <w:rPr>
                <w:color w:val="000000" w:themeColor="text1"/>
                <w:sz w:val="22"/>
                <w:szCs w:val="22"/>
              </w:rPr>
              <w:t>Sở VHTTDL</w:t>
            </w:r>
          </w:p>
        </w:tc>
        <w:tc>
          <w:tcPr>
            <w:tcW w:w="215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rPr>
                <w:color w:val="000000" w:themeColor="text1"/>
                <w:sz w:val="22"/>
                <w:szCs w:val="22"/>
              </w:rPr>
            </w:pPr>
            <w:r w:rsidRPr="007E41E1">
              <w:rPr>
                <w:color w:val="000000" w:themeColor="text1"/>
                <w:sz w:val="22"/>
                <w:szCs w:val="22"/>
              </w:rPr>
              <w:t>Các cơ quan báo chí có hợp tác truyền thông với thành phố</w:t>
            </w:r>
          </w:p>
        </w:tc>
        <w:tc>
          <w:tcPr>
            <w:tcW w:w="156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rPr>
                <w:color w:val="000000" w:themeColor="text1"/>
                <w:sz w:val="22"/>
                <w:szCs w:val="22"/>
              </w:rPr>
            </w:pPr>
            <w:r w:rsidRPr="007E41E1">
              <w:rPr>
                <w:color w:val="000000" w:themeColor="text1"/>
                <w:sz w:val="22"/>
                <w:szCs w:val="22"/>
              </w:rPr>
              <w:t>Thường xuyên</w:t>
            </w:r>
          </w:p>
        </w:tc>
        <w:tc>
          <w:tcPr>
            <w:tcW w:w="240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rPr>
                <w:color w:val="000000" w:themeColor="text1"/>
                <w:sz w:val="22"/>
                <w:szCs w:val="22"/>
              </w:rPr>
            </w:pPr>
            <w:r w:rsidRPr="007E41E1">
              <w:rPr>
                <w:color w:val="000000" w:themeColor="text1"/>
                <w:sz w:val="22"/>
                <w:szCs w:val="22"/>
              </w:rPr>
              <w:t>Tin, bài, phóng sự</w:t>
            </w:r>
          </w:p>
        </w:tc>
        <w:tc>
          <w:tcPr>
            <w:tcW w:w="190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hideMark/>
          </w:tcPr>
          <w:p w:rsidR="006A678A" w:rsidRPr="007E41E1" w:rsidRDefault="006A678A">
            <w:pPr>
              <w:spacing w:after="20" w:line="249" w:lineRule="auto"/>
              <w:rPr>
                <w:color w:val="000000" w:themeColor="text1"/>
                <w:sz w:val="22"/>
                <w:szCs w:val="22"/>
              </w:rPr>
            </w:pPr>
            <w:r w:rsidRPr="007E41E1">
              <w:rPr>
                <w:color w:val="000000" w:themeColor="text1"/>
                <w:sz w:val="22"/>
                <w:szCs w:val="22"/>
              </w:rPr>
              <w:t>Cơ quan ký kết hợp tác truyền thông</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szCs w:val="22"/>
              </w:rPr>
              <w:t>21</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Công khai kết luận thanh tra việc quản lý quỹ nhà cho thuê, thu, chi tiền thuê nhà, thuê đất</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 xml:space="preserve">Thanh tra thành phố </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Sở Tài chính; Ban Tuyên giáo</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Sau khi có kết luận</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Kết luận thanh tra được công khai</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Theo pháp luật về thanh tra</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szCs w:val="22"/>
              </w:rPr>
              <w:t>22</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Thông báo nhu cầu tuyển dụng lao động tại các khu công nghiệp đến người lao động bị ảnh hưởng</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 xml:space="preserve">Ban Quản lý Khu kinh tế </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Các phường; Công ty KD nhà</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Tháng 10/2026; cập nhật hằng quý</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Thông báo tuyển dụng</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Ban Quản lý Khu kinh tế</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szCs w:val="22"/>
              </w:rPr>
              <w:t>23</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Mở chuyên mục về Kế hoạch số 09/KH-UBND trên Cổng TTĐT thành phố</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 xml:space="preserve">Văn phòng UBND TP </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Sở Tài chính</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Trước 31/10/2026</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Chuyên mục trên Cổng TTĐT</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Văn phòng UBND TP</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rPr>
              <w:t>24</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Chuẩn hóa thông báo, hồ sơ; đối chiếu công nợ minh bạch; phối hợp phát tài liệu đến từng người thuê</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 xml:space="preserve">Công ty KD nhà </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Các phường; Sở Tài chính</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Thường xuyên; phát tài liệu xong trước 15/11/2026</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100% tổ chức, cá nhân thuê nhận tài liệu</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Đơn vị được giao quản lý tài sản công</w:t>
            </w:r>
          </w:p>
        </w:tc>
      </w:tr>
      <w:tr w:rsidR="007E41E1" w:rsidRPr="007E41E1" w:rsidTr="006A678A">
        <w:trPr>
          <w:cantSplit/>
        </w:trPr>
        <w:tc>
          <w:tcPr>
            <w:tcW w:w="14570" w:type="dxa"/>
            <w:gridSpan w:val="7"/>
            <w:shd w:val="clear" w:color="auto" w:fill="FFFFFF" w:themeFill="background1"/>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b/>
                <w:bCs/>
                <w:color w:val="000000" w:themeColor="text1"/>
                <w:sz w:val="22"/>
                <w:szCs w:val="22"/>
              </w:rPr>
              <w:t>D. ĐỀ NGHỊ CÁC CƠ QUAN, TỔ CHỨC PHỐI HỢP</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szCs w:val="22"/>
              </w:rPr>
              <w:t>25</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Nắm tình hình; rà soát, thẩm tra kiến nghị của hộ gia đình, cá nhân; bảo đảm an ninh, trật tự khi cưỡng chế; xử lý thông tin sai sự thật</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 xml:space="preserve">Công an thành phố </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Các phường; Ban Tuyên giáo; Sở VHTTDL</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Theo kết luận ngày 02/10/2026; từng đợt cưỡng chế</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Báo cáo kết quả rà soát; phương án bảo đảm an ninh, trật tự</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Theo chức năng của Công an</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szCs w:val="22"/>
              </w:rPr>
              <w:t>26</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Mở chuyên mục, loạt bài, tọa đàm; phản ánh các điểm sau thu hồi được sử dụng hiệu quả</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 xml:space="preserve">Báo và PTTH Hải Phòng </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Sở Tài chính, Tư pháp, Xây dựng</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Mở chuyên mục trước 20/10/2026; tọa đàm mỗi giai đoạn</w:t>
            </w:r>
          </w:p>
        </w:tc>
        <w:tc>
          <w:tcPr>
            <w:tcW w:w="2400" w:type="dxa"/>
            <w:tcMar>
              <w:top w:w="40" w:type="dxa"/>
              <w:left w:w="80" w:type="dxa"/>
              <w:bottom w:w="40" w:type="dxa"/>
              <w:right w:w="80" w:type="dxa"/>
            </w:tcMar>
          </w:tcPr>
          <w:p w:rsidR="00DA54CF" w:rsidRPr="007E41E1" w:rsidRDefault="007E41E1" w:rsidP="00DA54CF">
            <w:pPr>
              <w:spacing w:after="20" w:line="250" w:lineRule="auto"/>
              <w:rPr>
                <w:color w:val="000000" w:themeColor="text1"/>
              </w:rPr>
            </w:pPr>
            <w:r w:rsidRPr="007E41E1">
              <w:rPr>
                <w:color w:val="000000" w:themeColor="text1"/>
                <w:sz w:val="22"/>
                <w:szCs w:val="22"/>
              </w:rPr>
              <w:t>01 chuyên mục hằng tuần</w:t>
            </w:r>
            <w:r w:rsidR="00DA54CF" w:rsidRPr="007E41E1">
              <w:rPr>
                <w:color w:val="000000" w:themeColor="text1"/>
                <w:sz w:val="22"/>
                <w:szCs w:val="22"/>
              </w:rPr>
              <w:t>; ít nhất 01 tọa đàm/giai đoạn; loạt bài</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Cơ quan báo chí theo Luật Báo chí</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szCs w:val="22"/>
              </w:rPr>
              <w:t>27</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Định hướng hội viên thông tin khách quan, có trách nhiệm</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 xml:space="preserve">Hội Nhà báo thành phố </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Ban Tuyên giáo</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Thường xuyên</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Nội dung quán triệt hội viên</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Theo Điều lệ Hội</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szCs w:val="22"/>
              </w:rPr>
              <w:lastRenderedPageBreak/>
              <w:t>28</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Tuyên truyền, vận động đoàn viên, hội viên; tham gia tổ vận động; giám sát, phản biện; phản ánh tâm tư, nguyện vọng của Nhân dân, người lao động</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Ủy ban MTTQ Việt Nam thành phố</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Các tổ chức chính trị - xã hội; MTTQ các phường</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Thường xuyên</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Báo cáo tình hình Nhân dân</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Theo Luật MTTQ Việt Nam, điều lệ</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rPr>
              <w:t>29</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Thông tin đến hội viên; tập hợp ý kiến doanh nghiệp, chuyển cơ quan có thẩm quyền</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Hiệp hội Doanh nghiệp thành phố</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Sở Tài chính</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Thường xuyên</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Văn bản tổng hợp ý kiến doanh nghiệp</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Theo Điều lệ Hiệp hội</w:t>
            </w:r>
          </w:p>
        </w:tc>
      </w:tr>
      <w:tr w:rsidR="007E41E1" w:rsidRPr="007E41E1" w:rsidTr="006A678A">
        <w:trPr>
          <w:cantSplit/>
        </w:trPr>
        <w:tc>
          <w:tcPr>
            <w:tcW w:w="14570" w:type="dxa"/>
            <w:gridSpan w:val="7"/>
            <w:shd w:val="clear" w:color="auto" w:fill="FFFFFF" w:themeFill="background1"/>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b/>
                <w:bCs/>
                <w:color w:val="000000" w:themeColor="text1"/>
                <w:sz w:val="22"/>
                <w:szCs w:val="22"/>
              </w:rPr>
              <w:t>Đ. ĐẢNG ỦY, ỦY BAN NHÂN DÂN CÁC PHƯỜNG</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szCs w:val="22"/>
              </w:rPr>
              <w:t>30</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Củng cố tổ vận động; gặp gỡ trực tiếp từng hộ chính sách, hộ không có nơi ở khác; phát tài liệu hỏi - đáp tận tay; đối thoại tại cơ sở; báo cáo diễn biến tư tưởng.</w:t>
            </w:r>
          </w:p>
          <w:p w:rsidR="00DA54CF" w:rsidRPr="007E41E1" w:rsidRDefault="00DA54CF" w:rsidP="00DA54CF">
            <w:pPr>
              <w:spacing w:after="20" w:line="250" w:lineRule="auto"/>
              <w:rPr>
                <w:color w:val="000000" w:themeColor="text1"/>
              </w:rPr>
            </w:pPr>
            <w:r w:rsidRPr="007E41E1">
              <w:rPr>
                <w:color w:val="000000" w:themeColor="text1"/>
                <w:sz w:val="22"/>
                <w:szCs w:val="22"/>
              </w:rPr>
              <w:t>Địa bàn (số điểm/273): Hồng Bàng 145; Lê Chân 53; Gia Viên 50; Ngô Quyền 17; Kiến An 01</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Đảng ủy, UBND các phường</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MTTQ, Công an phường; Công ty KD nhà</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Phát tài liệu xong trước 15/11/2026; báo cáo trước 15 giờ thứ Năm hằng tuần</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100% tổ chức, cá nhân thuê được tiếp cận tài liệu; báo cáo tuần</w:t>
            </w:r>
          </w:p>
        </w:tc>
        <w:tc>
          <w:tcPr>
            <w:tcW w:w="1900" w:type="dxa"/>
            <w:tcMar>
              <w:top w:w="40" w:type="dxa"/>
              <w:left w:w="80" w:type="dxa"/>
              <w:bottom w:w="40" w:type="dxa"/>
              <w:right w:w="80" w:type="dxa"/>
            </w:tcMar>
          </w:tcPr>
          <w:p w:rsidR="00DA54CF" w:rsidRPr="007E41E1" w:rsidRDefault="006A678A" w:rsidP="00DA54CF">
            <w:pPr>
              <w:spacing w:after="20" w:line="250" w:lineRule="auto"/>
              <w:rPr>
                <w:color w:val="000000" w:themeColor="text1"/>
                <w:sz w:val="22"/>
                <w:szCs w:val="22"/>
              </w:rPr>
            </w:pPr>
            <w:r w:rsidRPr="007E41E1">
              <w:rPr>
                <w:color w:val="000000" w:themeColor="text1"/>
                <w:sz w:val="22"/>
                <w:szCs w:val="22"/>
              </w:rPr>
              <w:t>Ban hành quyết định cưỡng chế theo ủy quyền (QĐ số 1139/QĐ-UBND ngày 30/3/2026; QĐ số 3716/QĐ-UBND ngày 15/9/2026)</w:t>
            </w:r>
          </w:p>
        </w:tc>
      </w:tr>
      <w:tr w:rsidR="007E41E1" w:rsidRPr="007E41E1" w:rsidTr="006A678A">
        <w:trPr>
          <w:cantSplit/>
        </w:trPr>
        <w:tc>
          <w:tcPr>
            <w:tcW w:w="560" w:type="dxa"/>
            <w:tcMar>
              <w:top w:w="40" w:type="dxa"/>
              <w:left w:w="80" w:type="dxa"/>
              <w:bottom w:w="40" w:type="dxa"/>
              <w:right w:w="80" w:type="dxa"/>
            </w:tcMar>
          </w:tcPr>
          <w:p w:rsidR="00DA54CF" w:rsidRPr="007E41E1" w:rsidRDefault="00DA54CF" w:rsidP="00DA54CF">
            <w:pPr>
              <w:spacing w:after="20" w:line="250" w:lineRule="auto"/>
              <w:jc w:val="center"/>
              <w:rPr>
                <w:color w:val="000000" w:themeColor="text1"/>
              </w:rPr>
            </w:pPr>
            <w:r w:rsidRPr="007E41E1">
              <w:rPr>
                <w:color w:val="000000" w:themeColor="text1"/>
                <w:sz w:val="22"/>
                <w:szCs w:val="22"/>
              </w:rPr>
              <w:t>31</w:t>
            </w:r>
          </w:p>
        </w:tc>
        <w:tc>
          <w:tcPr>
            <w:tcW w:w="37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Thông tin cho người đang thuê về phương án tiếp tục cho thuê, ưu tiên người đang thuê đủ điều kiện.</w:t>
            </w:r>
          </w:p>
          <w:p w:rsidR="00DA54CF" w:rsidRPr="007E41E1" w:rsidRDefault="00DA54CF" w:rsidP="00DA54CF">
            <w:pPr>
              <w:spacing w:after="20" w:line="250" w:lineRule="auto"/>
              <w:rPr>
                <w:color w:val="000000" w:themeColor="text1"/>
              </w:rPr>
            </w:pPr>
            <w:r w:rsidRPr="007E41E1">
              <w:rPr>
                <w:color w:val="000000" w:themeColor="text1"/>
                <w:sz w:val="22"/>
                <w:szCs w:val="22"/>
              </w:rPr>
              <w:t>Địa bàn: Hồng Bàng, Ngô Quyền, Gia Viên, Lê Chân (số điểm theo danh mục do Sở Tài chính cung cấp); Hồng An 06; An Biên 01</w:t>
            </w:r>
          </w:p>
        </w:tc>
        <w:tc>
          <w:tcPr>
            <w:tcW w:w="23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UBND phường Hồng Bàng, Ngô Quyền, Gia Viên, Lê Chân, Hồng An, An Biên</w:t>
            </w:r>
          </w:p>
        </w:tc>
        <w:tc>
          <w:tcPr>
            <w:tcW w:w="215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Công ty KD nhà</w:t>
            </w:r>
          </w:p>
        </w:tc>
        <w:tc>
          <w:tcPr>
            <w:tcW w:w="156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Trước 30/11/2026</w:t>
            </w:r>
          </w:p>
        </w:tc>
        <w:tc>
          <w:tcPr>
            <w:tcW w:w="24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Người thuê được thông tin đầy đủ</w:t>
            </w:r>
          </w:p>
        </w:tc>
        <w:tc>
          <w:tcPr>
            <w:tcW w:w="1900" w:type="dxa"/>
            <w:tcMar>
              <w:top w:w="40" w:type="dxa"/>
              <w:left w:w="80" w:type="dxa"/>
              <w:bottom w:w="40" w:type="dxa"/>
              <w:right w:w="80" w:type="dxa"/>
            </w:tcMar>
          </w:tcPr>
          <w:p w:rsidR="00DA54CF" w:rsidRPr="007E41E1" w:rsidRDefault="00DA54CF" w:rsidP="00DA54CF">
            <w:pPr>
              <w:spacing w:after="20" w:line="250" w:lineRule="auto"/>
              <w:rPr>
                <w:color w:val="000000" w:themeColor="text1"/>
              </w:rPr>
            </w:pPr>
            <w:r w:rsidRPr="007E41E1">
              <w:rPr>
                <w:color w:val="000000" w:themeColor="text1"/>
                <w:sz w:val="22"/>
                <w:szCs w:val="22"/>
              </w:rPr>
              <w:t>UBND phường</w:t>
            </w:r>
          </w:p>
        </w:tc>
      </w:tr>
    </w:tbl>
    <w:p w:rsidR="00171174" w:rsidRPr="007E41E1" w:rsidRDefault="003D7408">
      <w:pPr>
        <w:spacing w:before="80"/>
        <w:rPr>
          <w:color w:val="000000" w:themeColor="text1"/>
        </w:rPr>
      </w:pPr>
      <w:r w:rsidRPr="007E41E1">
        <w:rPr>
          <w:i/>
          <w:iCs/>
          <w:color w:val="000000" w:themeColor="text1"/>
          <w:sz w:val="22"/>
          <w:szCs w:val="22"/>
        </w:rPr>
        <w:t>Ghi chú: Số điểm theo địa bàn căn cứ danh mục 273 điểm (Phụ lục 4) kèm Báo cáo số 8378/STC-QLCS ngày 22/8/2026 của Sở Tài chính.</w:t>
      </w:r>
    </w:p>
    <w:p w:rsidR="00171174" w:rsidRPr="007E41E1" w:rsidRDefault="003D7408">
      <w:pPr>
        <w:pageBreakBefore/>
        <w:jc w:val="center"/>
        <w:rPr>
          <w:color w:val="000000" w:themeColor="text1"/>
        </w:rPr>
      </w:pPr>
      <w:r w:rsidRPr="007E41E1">
        <w:rPr>
          <w:b/>
          <w:bCs/>
          <w:color w:val="000000" w:themeColor="text1"/>
        </w:rPr>
        <w:lastRenderedPageBreak/>
        <w:t>PHỤ LỤC 2</w:t>
      </w:r>
    </w:p>
    <w:p w:rsidR="00171174" w:rsidRPr="007E41E1" w:rsidRDefault="003D7408">
      <w:pPr>
        <w:spacing w:line="260" w:lineRule="auto"/>
        <w:jc w:val="center"/>
        <w:rPr>
          <w:color w:val="000000" w:themeColor="text1"/>
        </w:rPr>
      </w:pPr>
      <w:r w:rsidRPr="007E41E1">
        <w:rPr>
          <w:b/>
          <w:bCs/>
          <w:color w:val="000000" w:themeColor="text1"/>
        </w:rPr>
        <w:t>KỊCH BẢN TRUYỀN THÔNG THEO TÌNH HUỐNG</w:t>
      </w:r>
    </w:p>
    <w:p w:rsidR="00171174" w:rsidRPr="007E41E1" w:rsidRDefault="003D7408">
      <w:pPr>
        <w:spacing w:after="160" w:line="260" w:lineRule="auto"/>
        <w:jc w:val="center"/>
        <w:rPr>
          <w:color w:val="000000" w:themeColor="text1"/>
          <w:sz w:val="26"/>
        </w:rPr>
      </w:pPr>
      <w:r w:rsidRPr="007E41E1">
        <w:rPr>
          <w:i/>
          <w:iCs/>
          <w:color w:val="000000" w:themeColor="text1"/>
          <w:sz w:val="24"/>
          <w:szCs w:val="26"/>
        </w:rPr>
        <w:t>(Kèm theo Kế hoạch số       -KHLT/BTGTU-ĐUUBND ngày    /10/2026 của Ban Tuyên giáo Thành ủy và Đảng ủy Ủy ban nhân dân thành phố)</w:t>
      </w:r>
    </w:p>
    <w:tbl>
      <w:tblPr>
        <w:tblW w:w="145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2700"/>
        <w:gridCol w:w="4300"/>
        <w:gridCol w:w="2600"/>
        <w:gridCol w:w="2300"/>
        <w:gridCol w:w="2110"/>
      </w:tblGrid>
      <w:tr w:rsidR="007E41E1" w:rsidRPr="007E41E1" w:rsidTr="001817BE">
        <w:trPr>
          <w:tblHeader/>
        </w:trPr>
        <w:tc>
          <w:tcPr>
            <w:tcW w:w="560" w:type="dxa"/>
            <w:shd w:val="clear" w:color="auto" w:fill="FFFFFF" w:themeFill="background1"/>
            <w:tcMar>
              <w:top w:w="40" w:type="dxa"/>
              <w:left w:w="80" w:type="dxa"/>
              <w:bottom w:w="40" w:type="dxa"/>
              <w:right w:w="80" w:type="dxa"/>
            </w:tcMar>
            <w:vAlign w:val="center"/>
          </w:tcPr>
          <w:p w:rsidR="00171174" w:rsidRPr="007E41E1" w:rsidRDefault="003D7408">
            <w:pPr>
              <w:spacing w:after="20" w:line="250" w:lineRule="auto"/>
              <w:jc w:val="center"/>
              <w:rPr>
                <w:color w:val="000000" w:themeColor="text1"/>
              </w:rPr>
            </w:pPr>
            <w:r w:rsidRPr="007E41E1">
              <w:rPr>
                <w:b/>
                <w:bCs/>
                <w:color w:val="000000" w:themeColor="text1"/>
                <w:sz w:val="22"/>
                <w:szCs w:val="22"/>
              </w:rPr>
              <w:t>TT</w:t>
            </w:r>
          </w:p>
        </w:tc>
        <w:tc>
          <w:tcPr>
            <w:tcW w:w="2700" w:type="dxa"/>
            <w:shd w:val="clear" w:color="auto" w:fill="FFFFFF" w:themeFill="background1"/>
            <w:tcMar>
              <w:top w:w="40" w:type="dxa"/>
              <w:left w:w="80" w:type="dxa"/>
              <w:bottom w:w="40" w:type="dxa"/>
              <w:right w:w="80" w:type="dxa"/>
            </w:tcMar>
            <w:vAlign w:val="center"/>
          </w:tcPr>
          <w:p w:rsidR="00171174" w:rsidRPr="007E41E1" w:rsidRDefault="003D7408">
            <w:pPr>
              <w:spacing w:after="20" w:line="250" w:lineRule="auto"/>
              <w:jc w:val="center"/>
              <w:rPr>
                <w:color w:val="000000" w:themeColor="text1"/>
              </w:rPr>
            </w:pPr>
            <w:r w:rsidRPr="007E41E1">
              <w:rPr>
                <w:b/>
                <w:bCs/>
                <w:color w:val="000000" w:themeColor="text1"/>
                <w:sz w:val="22"/>
                <w:szCs w:val="22"/>
              </w:rPr>
              <w:t>Tình huống</w:t>
            </w:r>
          </w:p>
        </w:tc>
        <w:tc>
          <w:tcPr>
            <w:tcW w:w="4300" w:type="dxa"/>
            <w:shd w:val="clear" w:color="auto" w:fill="FFFFFF" w:themeFill="background1"/>
            <w:tcMar>
              <w:top w:w="40" w:type="dxa"/>
              <w:left w:w="80" w:type="dxa"/>
              <w:bottom w:w="40" w:type="dxa"/>
              <w:right w:w="80" w:type="dxa"/>
            </w:tcMar>
            <w:vAlign w:val="center"/>
          </w:tcPr>
          <w:p w:rsidR="00171174" w:rsidRPr="007E41E1" w:rsidRDefault="003D7408">
            <w:pPr>
              <w:spacing w:after="20" w:line="250" w:lineRule="auto"/>
              <w:jc w:val="center"/>
              <w:rPr>
                <w:color w:val="000000" w:themeColor="text1"/>
              </w:rPr>
            </w:pPr>
            <w:r w:rsidRPr="007E41E1">
              <w:rPr>
                <w:b/>
                <w:bCs/>
                <w:color w:val="000000" w:themeColor="text1"/>
                <w:sz w:val="22"/>
                <w:szCs w:val="22"/>
              </w:rPr>
              <w:t>Thông điệp chính</w:t>
            </w:r>
            <w:bookmarkStart w:id="0" w:name="_GoBack"/>
            <w:bookmarkEnd w:id="0"/>
          </w:p>
        </w:tc>
        <w:tc>
          <w:tcPr>
            <w:tcW w:w="2600" w:type="dxa"/>
            <w:shd w:val="clear" w:color="auto" w:fill="FFFFFF" w:themeFill="background1"/>
            <w:tcMar>
              <w:top w:w="40" w:type="dxa"/>
              <w:left w:w="80" w:type="dxa"/>
              <w:bottom w:w="40" w:type="dxa"/>
              <w:right w:w="80" w:type="dxa"/>
            </w:tcMar>
            <w:vAlign w:val="center"/>
          </w:tcPr>
          <w:p w:rsidR="00171174" w:rsidRPr="007E41E1" w:rsidRDefault="003D7408">
            <w:pPr>
              <w:spacing w:after="20" w:line="250" w:lineRule="auto"/>
              <w:jc w:val="center"/>
              <w:rPr>
                <w:color w:val="000000" w:themeColor="text1"/>
              </w:rPr>
            </w:pPr>
            <w:r w:rsidRPr="007E41E1">
              <w:rPr>
                <w:b/>
                <w:bCs/>
                <w:color w:val="000000" w:themeColor="text1"/>
                <w:sz w:val="22"/>
                <w:szCs w:val="22"/>
              </w:rPr>
              <w:t>Người phát ngôn / đầu mối</w:t>
            </w:r>
          </w:p>
        </w:tc>
        <w:tc>
          <w:tcPr>
            <w:tcW w:w="2300" w:type="dxa"/>
            <w:shd w:val="clear" w:color="auto" w:fill="FFFFFF" w:themeFill="background1"/>
            <w:tcMar>
              <w:top w:w="40" w:type="dxa"/>
              <w:left w:w="80" w:type="dxa"/>
              <w:bottom w:w="40" w:type="dxa"/>
              <w:right w:w="80" w:type="dxa"/>
            </w:tcMar>
            <w:vAlign w:val="center"/>
          </w:tcPr>
          <w:p w:rsidR="00171174" w:rsidRPr="007E41E1" w:rsidRDefault="003D7408">
            <w:pPr>
              <w:spacing w:after="20" w:line="250" w:lineRule="auto"/>
              <w:jc w:val="center"/>
              <w:rPr>
                <w:color w:val="000000" w:themeColor="text1"/>
              </w:rPr>
            </w:pPr>
            <w:r w:rsidRPr="007E41E1">
              <w:rPr>
                <w:b/>
                <w:bCs/>
                <w:color w:val="000000" w:themeColor="text1"/>
                <w:sz w:val="22"/>
                <w:szCs w:val="22"/>
              </w:rPr>
              <w:t>Thời điểm cung cấp thông tin</w:t>
            </w:r>
          </w:p>
        </w:tc>
        <w:tc>
          <w:tcPr>
            <w:tcW w:w="2110" w:type="dxa"/>
            <w:shd w:val="clear" w:color="auto" w:fill="FFFFFF" w:themeFill="background1"/>
            <w:tcMar>
              <w:top w:w="40" w:type="dxa"/>
              <w:left w:w="80" w:type="dxa"/>
              <w:bottom w:w="40" w:type="dxa"/>
              <w:right w:w="80" w:type="dxa"/>
            </w:tcMar>
            <w:vAlign w:val="center"/>
          </w:tcPr>
          <w:p w:rsidR="00171174" w:rsidRPr="007E41E1" w:rsidRDefault="003D7408">
            <w:pPr>
              <w:spacing w:after="20" w:line="250" w:lineRule="auto"/>
              <w:jc w:val="center"/>
              <w:rPr>
                <w:color w:val="000000" w:themeColor="text1"/>
              </w:rPr>
            </w:pPr>
            <w:r w:rsidRPr="007E41E1">
              <w:rPr>
                <w:b/>
                <w:bCs/>
                <w:color w:val="000000" w:themeColor="text1"/>
                <w:sz w:val="22"/>
                <w:szCs w:val="22"/>
              </w:rPr>
              <w:t>Phối hợp</w:t>
            </w:r>
          </w:p>
        </w:tc>
      </w:tr>
      <w:tr w:rsidR="007E41E1" w:rsidRPr="007E41E1">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1</w:t>
            </w:r>
          </w:p>
        </w:tc>
        <w:tc>
          <w:tcPr>
            <w:tcW w:w="2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Tổ chức cưỡng chế từng điểm (trước hết 06 điểm chưa ký cam kết bàn giao: 05 doanh nghiệp, 01 hộ gia đình)</w:t>
            </w:r>
          </w:p>
        </w:tc>
        <w:tc>
          <w:tcPr>
            <w:tcW w:w="4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Thực hiện đúng Quy trình 05 bước; đã thông báo, vận động, đối thoại; cưỡng chế là biện pháp cuối cùng; bảo đảm an toàn, kiểm kê, bảo quản tài sản</w:t>
            </w:r>
          </w:p>
        </w:tc>
        <w:tc>
          <w:tcPr>
            <w:tcW w:w="2600" w:type="dxa"/>
            <w:tcMar>
              <w:top w:w="40" w:type="dxa"/>
              <w:left w:w="80" w:type="dxa"/>
              <w:bottom w:w="40" w:type="dxa"/>
              <w:right w:w="80" w:type="dxa"/>
            </w:tcMar>
          </w:tcPr>
          <w:p w:rsidR="00171174" w:rsidRPr="007E41E1" w:rsidRDefault="007E41E1">
            <w:pPr>
              <w:spacing w:after="20" w:line="250" w:lineRule="auto"/>
              <w:rPr>
                <w:color w:val="000000" w:themeColor="text1"/>
              </w:rPr>
            </w:pPr>
            <w:r w:rsidRPr="007E41E1">
              <w:rPr>
                <w:color w:val="000000" w:themeColor="text1"/>
                <w:sz w:val="22"/>
                <w:szCs w:val="22"/>
              </w:rPr>
              <w:t>UBND phường ban hành quyết định cưỡng chế theo ủy quyền (QĐ số 1139/QĐ-UBND ngày 30/3/2026); người phát ngôn của UBND phường</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Trước khi tổ chức (theo quy trình) và ngay trong ngày hoàn thành</w:t>
            </w:r>
          </w:p>
        </w:tc>
        <w:tc>
          <w:tcPr>
            <w:tcW w:w="211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Công an TP; Sở Tài chính; Công ty KD nhà; Ban Tuyên giáo</w:t>
            </w:r>
          </w:p>
        </w:tc>
      </w:tr>
      <w:tr w:rsidR="007E41E1" w:rsidRPr="007E41E1">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2</w:t>
            </w:r>
          </w:p>
        </w:tc>
        <w:tc>
          <w:tcPr>
            <w:tcW w:w="2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Tòa án xét xử, tuyên án; thi hành án</w:t>
            </w:r>
          </w:p>
        </w:tc>
        <w:tc>
          <w:tcPr>
            <w:tcW w:w="4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Tôn trọng phán quyết của Tòa án; không bình luận trước khi có bản án; thông tin bản án đã có hiệu lực theo quy định</w:t>
            </w:r>
          </w:p>
        </w:tc>
        <w:tc>
          <w:tcPr>
            <w:tcW w:w="26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Theo quy định của ngành Tòa án, Thi hành án dân sự; Công ty KD nhà thông tin phần việc của đương sự</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Sau khi bản án có hiệu lực pháp luật</w:t>
            </w:r>
          </w:p>
        </w:tc>
        <w:tc>
          <w:tcPr>
            <w:tcW w:w="211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Sở Tư pháp</w:t>
            </w:r>
          </w:p>
        </w:tc>
      </w:tr>
      <w:tr w:rsidR="007E41E1" w:rsidRPr="007E41E1">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3</w:t>
            </w:r>
          </w:p>
        </w:tc>
        <w:tc>
          <w:tcPr>
            <w:tcW w:w="2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Đơn thư gửi cơ quan Trung ương; tập trung đông người</w:t>
            </w:r>
          </w:p>
        </w:tc>
        <w:tc>
          <w:tcPr>
            <w:tcW w:w="4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Kiến nghị được tiếp nhận, giải quyết theo thẩm quyền; đã đối thoại nhiều cấp; kiến nghị vượt thẩm quyền được báo cáo Trung ương</w:t>
            </w:r>
          </w:p>
        </w:tc>
        <w:tc>
          <w:tcPr>
            <w:tcW w:w="26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 (nội dung chuyên môn); Ban Tiếp công dân thành phố</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Trong 24 giờ khi dư luận, báo chí quan tâm</w:t>
            </w:r>
          </w:p>
        </w:tc>
        <w:tc>
          <w:tcPr>
            <w:tcW w:w="211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Công an TP; các phường</w:t>
            </w:r>
          </w:p>
        </w:tc>
      </w:tr>
      <w:tr w:rsidR="007E41E1" w:rsidRPr="007E41E1">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4</w:t>
            </w:r>
          </w:p>
        </w:tc>
        <w:tc>
          <w:tcPr>
            <w:tcW w:w="2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Thông tin nóng, sai sự thật trên mạng xã hội</w:t>
            </w:r>
          </w:p>
        </w:tc>
        <w:tc>
          <w:tcPr>
            <w:tcW w:w="4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Phản hồi bằng thông tin chính thống, dẫn chiếu văn bản cụ thể; không tranh luận cảm tính</w:t>
            </w:r>
          </w:p>
        </w:tc>
        <w:tc>
          <w:tcPr>
            <w:tcW w:w="26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(định hướng); người phát ngôn UBND TP/Sở Tài chính (cung cấp thông tin)</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Trong 24 giờ kể từ khi phát hiện</w:t>
            </w:r>
          </w:p>
        </w:tc>
        <w:tc>
          <w:tcPr>
            <w:tcW w:w="211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VHTTDL; Công an TP</w:t>
            </w:r>
          </w:p>
        </w:tc>
      </w:tr>
      <w:tr w:rsidR="007E41E1" w:rsidRPr="007E41E1">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5</w:t>
            </w:r>
          </w:p>
        </w:tc>
        <w:tc>
          <w:tcPr>
            <w:tcW w:w="2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Phê duyệt phương án, đấu giá, đưa vào sử dụng điểm nhà, đất sau thu hồi</w:t>
            </w:r>
          </w:p>
        </w:tc>
        <w:tc>
          <w:tcPr>
            <w:tcW w:w="4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Tài sản công được khai thác công khai, hiệu quả, phục vụ lợi ích chung</w:t>
            </w:r>
          </w:p>
        </w:tc>
        <w:tc>
          <w:tcPr>
            <w:tcW w:w="26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Sở Tài chính; Sở Nông nghiệp và Môi trường</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Ngay sau khi có quyết định</w:t>
            </w:r>
          </w:p>
        </w:tc>
        <w:tc>
          <w:tcPr>
            <w:tcW w:w="211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Trung tâm Phát triển quỹ đất; Báo và PT-TH Hải Phòng</w:t>
            </w:r>
          </w:p>
        </w:tc>
      </w:tr>
      <w:tr w:rsidR="007E41E1" w:rsidRPr="007E41E1">
        <w:trPr>
          <w:cantSplit/>
        </w:trPr>
        <w:tc>
          <w:tcPr>
            <w:tcW w:w="560" w:type="dxa"/>
            <w:tcMar>
              <w:top w:w="40" w:type="dxa"/>
              <w:left w:w="80" w:type="dxa"/>
              <w:bottom w:w="40" w:type="dxa"/>
              <w:right w:w="80" w:type="dxa"/>
            </w:tcMar>
          </w:tcPr>
          <w:p w:rsidR="00171174" w:rsidRPr="007E41E1" w:rsidRDefault="003D7408">
            <w:pPr>
              <w:spacing w:after="20" w:line="250" w:lineRule="auto"/>
              <w:jc w:val="center"/>
              <w:rPr>
                <w:color w:val="000000" w:themeColor="text1"/>
              </w:rPr>
            </w:pPr>
            <w:r w:rsidRPr="007E41E1">
              <w:rPr>
                <w:color w:val="000000" w:themeColor="text1"/>
                <w:sz w:val="22"/>
                <w:szCs w:val="22"/>
              </w:rPr>
              <w:t>6</w:t>
            </w:r>
          </w:p>
        </w:tc>
        <w:tc>
          <w:tcPr>
            <w:tcW w:w="27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Công bố kết luận thanh tra quản lý quỹ nhà cho thuê</w:t>
            </w:r>
          </w:p>
        </w:tc>
        <w:tc>
          <w:tcPr>
            <w:tcW w:w="4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Công khai, khách quan; xử lý nghiêm sai phạm (nếu có); công bằng với cả người thuê và đơn vị quản lý</w:t>
            </w:r>
          </w:p>
        </w:tc>
        <w:tc>
          <w:tcPr>
            <w:tcW w:w="26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Thanh tra thành phố</w:t>
            </w:r>
          </w:p>
        </w:tc>
        <w:tc>
          <w:tcPr>
            <w:tcW w:w="230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Theo quy định về công khai kết luận thanh tra</w:t>
            </w:r>
          </w:p>
        </w:tc>
        <w:tc>
          <w:tcPr>
            <w:tcW w:w="2110" w:type="dxa"/>
            <w:tcMar>
              <w:top w:w="40" w:type="dxa"/>
              <w:left w:w="80" w:type="dxa"/>
              <w:bottom w:w="40" w:type="dxa"/>
              <w:right w:w="80" w:type="dxa"/>
            </w:tcMar>
          </w:tcPr>
          <w:p w:rsidR="00171174" w:rsidRPr="007E41E1" w:rsidRDefault="003D7408">
            <w:pPr>
              <w:spacing w:after="20" w:line="250" w:lineRule="auto"/>
              <w:rPr>
                <w:color w:val="000000" w:themeColor="text1"/>
              </w:rPr>
            </w:pPr>
            <w:r w:rsidRPr="007E41E1">
              <w:rPr>
                <w:color w:val="000000" w:themeColor="text1"/>
                <w:sz w:val="22"/>
                <w:szCs w:val="22"/>
              </w:rPr>
              <w:t>Ban Tuyên giáo; Sở Tài chính</w:t>
            </w:r>
          </w:p>
        </w:tc>
      </w:tr>
      <w:tr w:rsidR="007E41E1" w:rsidRPr="007E41E1">
        <w:trPr>
          <w:cantSplit/>
        </w:trPr>
        <w:tc>
          <w:tcPr>
            <w:tcW w:w="560" w:type="dxa"/>
            <w:tcMar>
              <w:top w:w="40" w:type="dxa"/>
              <w:left w:w="80" w:type="dxa"/>
              <w:bottom w:w="40" w:type="dxa"/>
              <w:right w:w="80" w:type="dxa"/>
            </w:tcMar>
          </w:tcPr>
          <w:p w:rsidR="007E41E1" w:rsidRPr="007E41E1" w:rsidRDefault="007E41E1" w:rsidP="007E41E1">
            <w:pPr>
              <w:spacing w:after="20" w:line="250" w:lineRule="auto"/>
              <w:jc w:val="center"/>
              <w:rPr>
                <w:color w:val="000000" w:themeColor="text1"/>
              </w:rPr>
            </w:pPr>
            <w:r w:rsidRPr="007E41E1">
              <w:rPr>
                <w:color w:val="000000" w:themeColor="text1"/>
                <w:sz w:val="22"/>
                <w:szCs w:val="22"/>
              </w:rPr>
              <w:lastRenderedPageBreak/>
              <w:t>7</w:t>
            </w:r>
          </w:p>
        </w:tc>
        <w:tc>
          <w:tcPr>
            <w:tcW w:w="2700" w:type="dxa"/>
            <w:tcMar>
              <w:top w:w="40" w:type="dxa"/>
              <w:left w:w="80" w:type="dxa"/>
              <w:bottom w:w="40" w:type="dxa"/>
              <w:right w:w="80" w:type="dxa"/>
            </w:tcMar>
          </w:tcPr>
          <w:p w:rsidR="007E41E1" w:rsidRPr="007E41E1" w:rsidRDefault="007E41E1" w:rsidP="007E41E1">
            <w:pPr>
              <w:spacing w:after="20" w:line="250" w:lineRule="auto"/>
              <w:rPr>
                <w:color w:val="000000" w:themeColor="text1"/>
              </w:rPr>
            </w:pPr>
            <w:r w:rsidRPr="007E41E1">
              <w:rPr>
                <w:color w:val="000000" w:themeColor="text1"/>
                <w:sz w:val="22"/>
                <w:szCs w:val="22"/>
              </w:rPr>
              <w:t>Báo chí đăng tải thông tin chưa chính xác, chưa đầy đủ về việc thực hiện Kế hoạch số 09/KH-UBND</w:t>
            </w:r>
          </w:p>
        </w:tc>
        <w:tc>
          <w:tcPr>
            <w:tcW w:w="4300" w:type="dxa"/>
            <w:tcMar>
              <w:top w:w="40" w:type="dxa"/>
              <w:left w:w="80" w:type="dxa"/>
              <w:bottom w:w="40" w:type="dxa"/>
              <w:right w:w="80" w:type="dxa"/>
            </w:tcMar>
          </w:tcPr>
          <w:p w:rsidR="007E41E1" w:rsidRPr="007E41E1" w:rsidRDefault="007E41E1" w:rsidP="007E41E1">
            <w:pPr>
              <w:spacing w:after="20" w:line="250" w:lineRule="auto"/>
              <w:rPr>
                <w:color w:val="000000" w:themeColor="text1"/>
              </w:rPr>
            </w:pPr>
            <w:r w:rsidRPr="007E41E1">
              <w:rPr>
                <w:color w:val="000000" w:themeColor="text1"/>
                <w:sz w:val="22"/>
                <w:szCs w:val="22"/>
              </w:rPr>
              <w:t>Cung cấp thông tin chính thống, đầy đủ, có dẫn chiếu văn bản; tôn trọng hoạt động báo chí; thực hiện phản hồi, đề nghị cải chính theo Điều 34, Điều 36 Luật Báo chí năm 2025</w:t>
            </w:r>
          </w:p>
        </w:tc>
        <w:tc>
          <w:tcPr>
            <w:tcW w:w="2600" w:type="dxa"/>
            <w:tcMar>
              <w:top w:w="40" w:type="dxa"/>
              <w:left w:w="80" w:type="dxa"/>
              <w:bottom w:w="40" w:type="dxa"/>
              <w:right w:w="80" w:type="dxa"/>
            </w:tcMar>
          </w:tcPr>
          <w:p w:rsidR="007E41E1" w:rsidRPr="007E41E1" w:rsidRDefault="007E41E1" w:rsidP="007E41E1">
            <w:pPr>
              <w:spacing w:after="20" w:line="250" w:lineRule="auto"/>
              <w:rPr>
                <w:color w:val="000000" w:themeColor="text1"/>
              </w:rPr>
            </w:pPr>
            <w:r w:rsidRPr="007E41E1">
              <w:rPr>
                <w:color w:val="000000" w:themeColor="text1"/>
                <w:sz w:val="22"/>
                <w:szCs w:val="22"/>
              </w:rPr>
              <w:t>Ban Tuyên giáo Thành ủy (định hướng, phối hợp với cơ quan chủ quản báo chí); người phát ngôn UBND thành phố, Sở Tài chính (văn bản phản hồi)</w:t>
            </w:r>
          </w:p>
        </w:tc>
        <w:tc>
          <w:tcPr>
            <w:tcW w:w="2300" w:type="dxa"/>
            <w:tcMar>
              <w:top w:w="40" w:type="dxa"/>
              <w:left w:w="80" w:type="dxa"/>
              <w:bottom w:w="40" w:type="dxa"/>
              <w:right w:w="80" w:type="dxa"/>
            </w:tcMar>
          </w:tcPr>
          <w:p w:rsidR="007E41E1" w:rsidRPr="007E41E1" w:rsidRDefault="007E41E1" w:rsidP="007E41E1">
            <w:pPr>
              <w:spacing w:after="20" w:line="250" w:lineRule="auto"/>
              <w:rPr>
                <w:color w:val="000000" w:themeColor="text1"/>
              </w:rPr>
            </w:pPr>
            <w:r w:rsidRPr="007E41E1">
              <w:rPr>
                <w:color w:val="000000" w:themeColor="text1"/>
                <w:sz w:val="22"/>
                <w:szCs w:val="22"/>
              </w:rPr>
              <w:t>Ngay khi phát hiện; văn bản phản hồi trong thời gian sớm nhất</w:t>
            </w:r>
          </w:p>
        </w:tc>
        <w:tc>
          <w:tcPr>
            <w:tcW w:w="2110" w:type="dxa"/>
            <w:tcMar>
              <w:top w:w="40" w:type="dxa"/>
              <w:left w:w="80" w:type="dxa"/>
              <w:bottom w:w="40" w:type="dxa"/>
              <w:right w:w="80" w:type="dxa"/>
            </w:tcMar>
          </w:tcPr>
          <w:p w:rsidR="007E41E1" w:rsidRPr="007E41E1" w:rsidRDefault="007E41E1" w:rsidP="007E41E1">
            <w:pPr>
              <w:spacing w:after="20" w:line="250" w:lineRule="auto"/>
              <w:rPr>
                <w:color w:val="000000" w:themeColor="text1"/>
              </w:rPr>
            </w:pPr>
            <w:r w:rsidRPr="007E41E1">
              <w:rPr>
                <w:color w:val="000000" w:themeColor="text1"/>
                <w:sz w:val="22"/>
                <w:szCs w:val="22"/>
              </w:rPr>
              <w:t>Sở VHTTDL; Sở Tư pháp</w:t>
            </w:r>
          </w:p>
        </w:tc>
      </w:tr>
    </w:tbl>
    <w:p w:rsidR="003D7408" w:rsidRPr="007E41E1" w:rsidRDefault="003D7408">
      <w:pPr>
        <w:rPr>
          <w:color w:val="000000" w:themeColor="text1"/>
        </w:rPr>
      </w:pPr>
    </w:p>
    <w:sectPr w:rsidR="003D7408" w:rsidRPr="007E41E1">
      <w:headerReference w:type="default" r:id="rId9"/>
      <w:pgSz w:w="16838" w:h="11906" w:orient="landscape"/>
      <w:pgMar w:top="1134" w:right="1134" w:bottom="1134" w:left="1134" w:header="567"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D6D" w:rsidRDefault="00E51D6D">
      <w:r>
        <w:separator/>
      </w:r>
    </w:p>
  </w:endnote>
  <w:endnote w:type="continuationSeparator" w:id="0">
    <w:p w:rsidR="00E51D6D" w:rsidRDefault="00E51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Calibri">
    <w:panose1 w:val="020F05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D6D" w:rsidRDefault="00E51D6D">
      <w:r>
        <w:separator/>
      </w:r>
    </w:p>
  </w:footnote>
  <w:footnote w:type="continuationSeparator" w:id="0">
    <w:p w:rsidR="00E51D6D" w:rsidRDefault="00E51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408" w:rsidRDefault="003D7408">
    <w:pPr>
      <w:jc w:val="center"/>
    </w:pPr>
    <w:r>
      <w:rPr>
        <w:sz w:val="26"/>
        <w:szCs w:val="26"/>
      </w:rPr>
      <w:fldChar w:fldCharType="begin"/>
    </w:r>
    <w:r>
      <w:rPr>
        <w:sz w:val="26"/>
        <w:szCs w:val="26"/>
      </w:rPr>
      <w:instrText>PAGE</w:instrText>
    </w:r>
    <w:r>
      <w:rPr>
        <w:sz w:val="26"/>
        <w:szCs w:val="26"/>
      </w:rPr>
      <w:fldChar w:fldCharType="separate"/>
    </w:r>
    <w:r w:rsidR="007E41E1">
      <w:rPr>
        <w:noProof/>
        <w:sz w:val="26"/>
        <w:szCs w:val="26"/>
      </w:rPr>
      <w:t>7</w:t>
    </w:r>
    <w:r>
      <w:rPr>
        <w:sz w:val="26"/>
        <w:szCs w:val="2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408" w:rsidRDefault="003D740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408" w:rsidRDefault="003D7408">
    <w:pPr>
      <w:jc w:val="center"/>
    </w:pPr>
    <w:r>
      <w:rPr>
        <w:sz w:val="26"/>
        <w:szCs w:val="26"/>
      </w:rPr>
      <w:fldChar w:fldCharType="begin"/>
    </w:r>
    <w:r>
      <w:rPr>
        <w:sz w:val="26"/>
        <w:szCs w:val="26"/>
      </w:rPr>
      <w:instrText>PAGE</w:instrText>
    </w:r>
    <w:r>
      <w:rPr>
        <w:sz w:val="26"/>
        <w:szCs w:val="26"/>
      </w:rPr>
      <w:fldChar w:fldCharType="separate"/>
    </w:r>
    <w:r w:rsidR="007E41E1">
      <w:rPr>
        <w:noProof/>
        <w:sz w:val="26"/>
        <w:szCs w:val="26"/>
      </w:rPr>
      <w:t>14</w:t>
    </w:r>
    <w:r>
      <w:rPr>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53723E"/>
    <w:multiLevelType w:val="hybridMultilevel"/>
    <w:tmpl w:val="088EA9EC"/>
    <w:lvl w:ilvl="0" w:tplc="41AA7D4C">
      <w:start w:val="1"/>
      <w:numFmt w:val="bullet"/>
      <w:lvlText w:val="●"/>
      <w:lvlJc w:val="left"/>
      <w:pPr>
        <w:ind w:left="720" w:hanging="360"/>
      </w:pPr>
    </w:lvl>
    <w:lvl w:ilvl="1" w:tplc="49468D42">
      <w:start w:val="1"/>
      <w:numFmt w:val="bullet"/>
      <w:lvlText w:val="○"/>
      <w:lvlJc w:val="left"/>
      <w:pPr>
        <w:ind w:left="1440" w:hanging="360"/>
      </w:pPr>
    </w:lvl>
    <w:lvl w:ilvl="2" w:tplc="BDE0AD2A">
      <w:start w:val="1"/>
      <w:numFmt w:val="bullet"/>
      <w:lvlText w:val="■"/>
      <w:lvlJc w:val="left"/>
      <w:pPr>
        <w:ind w:left="2160" w:hanging="360"/>
      </w:pPr>
    </w:lvl>
    <w:lvl w:ilvl="3" w:tplc="CEB4629E">
      <w:start w:val="1"/>
      <w:numFmt w:val="bullet"/>
      <w:lvlText w:val="●"/>
      <w:lvlJc w:val="left"/>
      <w:pPr>
        <w:ind w:left="2880" w:hanging="360"/>
      </w:pPr>
    </w:lvl>
    <w:lvl w:ilvl="4" w:tplc="E6A4E82A">
      <w:start w:val="1"/>
      <w:numFmt w:val="bullet"/>
      <w:lvlText w:val="○"/>
      <w:lvlJc w:val="left"/>
      <w:pPr>
        <w:ind w:left="3600" w:hanging="360"/>
      </w:pPr>
    </w:lvl>
    <w:lvl w:ilvl="5" w:tplc="1958A1EC">
      <w:start w:val="1"/>
      <w:numFmt w:val="bullet"/>
      <w:lvlText w:val="■"/>
      <w:lvlJc w:val="left"/>
      <w:pPr>
        <w:ind w:left="4320" w:hanging="360"/>
      </w:pPr>
    </w:lvl>
    <w:lvl w:ilvl="6" w:tplc="4A4CD76A">
      <w:start w:val="1"/>
      <w:numFmt w:val="bullet"/>
      <w:lvlText w:val="●"/>
      <w:lvlJc w:val="left"/>
      <w:pPr>
        <w:ind w:left="5040" w:hanging="360"/>
      </w:pPr>
    </w:lvl>
    <w:lvl w:ilvl="7" w:tplc="B846D038">
      <w:start w:val="1"/>
      <w:numFmt w:val="bullet"/>
      <w:lvlText w:val="●"/>
      <w:lvlJc w:val="left"/>
      <w:pPr>
        <w:ind w:left="5760" w:hanging="360"/>
      </w:pPr>
    </w:lvl>
    <w:lvl w:ilvl="8" w:tplc="A2A2C6D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174"/>
    <w:rsid w:val="001038F1"/>
    <w:rsid w:val="00171174"/>
    <w:rsid w:val="001817BE"/>
    <w:rsid w:val="002D6B5F"/>
    <w:rsid w:val="0030679D"/>
    <w:rsid w:val="003D7408"/>
    <w:rsid w:val="004031C7"/>
    <w:rsid w:val="006A678A"/>
    <w:rsid w:val="007172D2"/>
    <w:rsid w:val="007E41E1"/>
    <w:rsid w:val="00801FDB"/>
    <w:rsid w:val="0080378E"/>
    <w:rsid w:val="0086336D"/>
    <w:rsid w:val="00934BA8"/>
    <w:rsid w:val="00A22AFB"/>
    <w:rsid w:val="00B04982"/>
    <w:rsid w:val="00BA03EA"/>
    <w:rsid w:val="00BF1907"/>
    <w:rsid w:val="00DA54CF"/>
    <w:rsid w:val="00DE3B44"/>
    <w:rsid w:val="00DF49FF"/>
    <w:rsid w:val="00E052D3"/>
    <w:rsid w:val="00E51D6D"/>
    <w:rsid w:val="00F6654B"/>
    <w:rsid w:val="00FB6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80B72-101D-4787-97C5-D0A8ADD23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946652">
      <w:bodyDiv w:val="1"/>
      <w:marLeft w:val="0"/>
      <w:marRight w:val="0"/>
      <w:marTop w:val="0"/>
      <w:marBottom w:val="0"/>
      <w:divBdr>
        <w:top w:val="none" w:sz="0" w:space="0" w:color="auto"/>
        <w:left w:val="none" w:sz="0" w:space="0" w:color="auto"/>
        <w:bottom w:val="none" w:sz="0" w:space="0" w:color="auto"/>
        <w:right w:val="none" w:sz="0" w:space="0" w:color="auto"/>
      </w:divBdr>
    </w:div>
    <w:div w:id="1353844361">
      <w:bodyDiv w:val="1"/>
      <w:marLeft w:val="0"/>
      <w:marRight w:val="0"/>
      <w:marTop w:val="0"/>
      <w:marBottom w:val="0"/>
      <w:divBdr>
        <w:top w:val="none" w:sz="0" w:space="0" w:color="auto"/>
        <w:left w:val="none" w:sz="0" w:space="0" w:color="auto"/>
        <w:bottom w:val="none" w:sz="0" w:space="0" w:color="auto"/>
        <w:right w:val="none" w:sz="0" w:space="0" w:color="auto"/>
      </w:divBdr>
    </w:div>
    <w:div w:id="1414737556">
      <w:bodyDiv w:val="1"/>
      <w:marLeft w:val="0"/>
      <w:marRight w:val="0"/>
      <w:marTop w:val="0"/>
      <w:marBottom w:val="0"/>
      <w:divBdr>
        <w:top w:val="none" w:sz="0" w:space="0" w:color="auto"/>
        <w:left w:val="none" w:sz="0" w:space="0" w:color="auto"/>
        <w:bottom w:val="none" w:sz="0" w:space="0" w:color="auto"/>
        <w:right w:val="none" w:sz="0" w:space="0" w:color="auto"/>
      </w:divBdr>
    </w:div>
    <w:div w:id="1968928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14</Pages>
  <Words>4243</Words>
  <Characters>24191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12</cp:revision>
  <dcterms:created xsi:type="dcterms:W3CDTF">2026-10-13T05:54:00Z</dcterms:created>
  <dcterms:modified xsi:type="dcterms:W3CDTF">2026-10-14T15:06:00Z</dcterms:modified>
</cp:coreProperties>
</file>