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ECFC" w14:textId="25AA7697" w:rsidR="00D005D9" w:rsidRPr="003F144E" w:rsidRDefault="003F144E" w:rsidP="003F144E">
      <w:pPr>
        <w:spacing w:after="0" w:line="240" w:lineRule="auto"/>
        <w:jc w:val="center"/>
        <w:rPr>
          <w:b/>
          <w:bCs/>
        </w:rPr>
      </w:pPr>
      <w:r w:rsidRPr="003F144E">
        <w:rPr>
          <w:b/>
          <w:bCs/>
        </w:rPr>
        <w:t>NỘI DUNG THỦ TỤC HÀNH CHÍNH</w:t>
      </w:r>
    </w:p>
    <w:p w14:paraId="2C950A75" w14:textId="5CB9D0EB" w:rsidR="003F144E" w:rsidRPr="003F144E" w:rsidRDefault="003F144E" w:rsidP="003F144E">
      <w:pPr>
        <w:spacing w:after="0" w:line="240" w:lineRule="auto"/>
        <w:jc w:val="center"/>
        <w:rPr>
          <w:b/>
          <w:bCs/>
        </w:rPr>
      </w:pPr>
      <w:r w:rsidRPr="003F144E">
        <w:rPr>
          <w:b/>
          <w:bCs/>
        </w:rPr>
        <w:t>LĨNH VỰC CHĂN NUÔI</w:t>
      </w:r>
    </w:p>
    <w:p w14:paraId="036F917F" w14:textId="77777777" w:rsidR="003F144E" w:rsidRDefault="003F144E" w:rsidP="003F144E">
      <w:pPr>
        <w:pStyle w:val="Bodytext30"/>
        <w:shd w:val="clear" w:color="auto" w:fill="auto"/>
        <w:spacing w:after="0" w:line="348" w:lineRule="exact"/>
        <w:ind w:firstLine="720"/>
        <w:jc w:val="both"/>
      </w:pPr>
      <w:r>
        <w:t xml:space="preserve">1. </w:t>
      </w:r>
      <w:r>
        <w:rPr>
          <w:color w:val="000000"/>
          <w:lang w:val="vi-VN" w:eastAsia="vi-VN" w:bidi="vi-VN"/>
        </w:rPr>
        <w:t>Thông báo phương án chăn nuôi, phương án quản lý và kiểm soát nguy cơ rủi ro trong hoạt động chăn nuôi bò cạp</w:t>
      </w:r>
    </w:p>
    <w:p w14:paraId="6A2D60AB" w14:textId="77777777" w:rsidR="003F144E" w:rsidRDefault="003F144E" w:rsidP="003F144E">
      <w:pPr>
        <w:pStyle w:val="Bodytext30"/>
        <w:numPr>
          <w:ilvl w:val="0"/>
          <w:numId w:val="2"/>
        </w:numPr>
        <w:shd w:val="clear" w:color="auto" w:fill="auto"/>
        <w:spacing w:after="151" w:line="260" w:lineRule="exact"/>
        <w:ind w:firstLine="720"/>
        <w:jc w:val="both"/>
      </w:pPr>
      <w:r>
        <w:rPr>
          <w:color w:val="000000"/>
          <w:lang w:val="vi-VN" w:eastAsia="vi-VN" w:bidi="vi-VN"/>
        </w:rPr>
        <w:t>Trình tự thực hiện:</w:t>
      </w:r>
    </w:p>
    <w:p w14:paraId="69E26E6A" w14:textId="77777777" w:rsidR="003F144E" w:rsidRDefault="003F144E" w:rsidP="003F144E">
      <w:pPr>
        <w:pStyle w:val="Bodytext20"/>
        <w:numPr>
          <w:ilvl w:val="0"/>
          <w:numId w:val="1"/>
        </w:numPr>
        <w:shd w:val="clear" w:color="auto" w:fill="auto"/>
        <w:spacing w:before="0" w:after="120" w:line="346" w:lineRule="exact"/>
        <w:ind w:firstLine="720"/>
      </w:pPr>
      <w:r>
        <w:rPr>
          <w:rStyle w:val="Bodytext2Bold"/>
        </w:rPr>
        <w:t xml:space="preserve">Bước </w:t>
      </w:r>
      <w:r>
        <w:rPr>
          <w:color w:val="000000"/>
          <w:lang w:val="vi-VN" w:eastAsia="vi-VN" w:bidi="vi-VN"/>
        </w:rPr>
        <w:t>1. Tố chức, cá nhân chăn nuôi bò cạp vì mục đích thương mại gửi thông báo phương án chăn nuôi, phương án quản lý và kiếm soát nguy cơ rủi ro trong hoạt động chăn nuôi theo biểu mẫu tại Phụ lục I ban hành kèm theo Thông tư 66/2025/TT-BNNMT tới Sở Nông nghiệp và Môi trường trực tiếp hoặc qua dịch vụ bưu chính hoặc qua môi trường mạng.</w:t>
      </w:r>
    </w:p>
    <w:p w14:paraId="2EB2C0BC" w14:textId="77777777" w:rsidR="003F144E" w:rsidRDefault="003F144E" w:rsidP="003F144E">
      <w:pPr>
        <w:pStyle w:val="Bodytext20"/>
        <w:numPr>
          <w:ilvl w:val="0"/>
          <w:numId w:val="1"/>
        </w:numPr>
        <w:shd w:val="clear" w:color="auto" w:fill="auto"/>
        <w:spacing w:before="0" w:after="120" w:line="346" w:lineRule="exact"/>
        <w:ind w:firstLine="720"/>
      </w:pPr>
      <w:r>
        <w:rPr>
          <w:rStyle w:val="Bodytext2Bold"/>
        </w:rPr>
        <w:t xml:space="preserve">Bước 2. </w:t>
      </w:r>
      <w:r>
        <w:rPr>
          <w:color w:val="000000"/>
          <w:lang w:val="vi-VN" w:eastAsia="vi-VN" w:bidi="vi-VN"/>
        </w:rPr>
        <w:t>Sở Nông nghiệp và Môi trường tiếp nhận Thông báo phương án chăn nuôi, phương án quản lý và kiếm soát nguy cơ rủi ro trong hoạt động chăn nuôi của cơ sở chăn nuôi bò cạp trên địa bàn tỉnh.</w:t>
      </w:r>
    </w:p>
    <w:p w14:paraId="1A98B92D" w14:textId="51EB869C" w:rsidR="003F144E" w:rsidRDefault="003F144E" w:rsidP="003F144E">
      <w:pPr>
        <w:pStyle w:val="Bodytext20"/>
        <w:numPr>
          <w:ilvl w:val="0"/>
          <w:numId w:val="1"/>
        </w:numPr>
        <w:shd w:val="clear" w:color="auto" w:fill="auto"/>
        <w:spacing w:before="0" w:after="67" w:line="346" w:lineRule="exact"/>
        <w:ind w:firstLine="720"/>
      </w:pPr>
      <w:r>
        <w:rPr>
          <w:rStyle w:val="Bodytext2Bold"/>
        </w:rPr>
        <w:t xml:space="preserve">Bước 3: </w:t>
      </w:r>
      <w:r>
        <w:rPr>
          <w:color w:val="000000"/>
          <w:lang w:val="vi-VN" w:eastAsia="vi-VN" w:bidi="vi-VN"/>
        </w:rPr>
        <w:t xml:space="preserve">Trong thời hạn 03 ngày làm việc kể từ ngày tiếp nhận Thông báo, Sở Nông nghiệp và Môi trường thông báo công khai phương án chăn nuôi, phương án quản lý và kiểm soát nguy cơ rủi ro trong hoạt động chăn nuôi </w:t>
      </w:r>
      <w:r w:rsidR="00150728">
        <w:rPr>
          <w:color w:val="000000"/>
          <w:lang w:eastAsia="vi-VN" w:bidi="vi-VN"/>
        </w:rPr>
        <w:t>bò cạp</w:t>
      </w:r>
      <w:r>
        <w:rPr>
          <w:color w:val="000000"/>
          <w:lang w:val="vi-VN" w:eastAsia="vi-VN" w:bidi="vi-VN"/>
        </w:rPr>
        <w:t xml:space="preserve"> trên cổng Thông tin điện tử cấp tỉnh hoặc Sở Nông nghiệp và Môi trường.</w:t>
      </w:r>
    </w:p>
    <w:p w14:paraId="7004B4C2" w14:textId="77777777" w:rsidR="003F144E" w:rsidRDefault="003F144E" w:rsidP="003F144E">
      <w:pPr>
        <w:pStyle w:val="Bodytext30"/>
        <w:numPr>
          <w:ilvl w:val="0"/>
          <w:numId w:val="2"/>
        </w:numPr>
        <w:shd w:val="clear" w:color="auto" w:fill="auto"/>
        <w:spacing w:after="0" w:line="412" w:lineRule="exact"/>
        <w:ind w:firstLine="720"/>
        <w:jc w:val="both"/>
      </w:pPr>
      <w:r>
        <w:rPr>
          <w:color w:val="000000"/>
          <w:lang w:val="vi-VN" w:eastAsia="vi-VN" w:bidi="vi-VN"/>
        </w:rPr>
        <w:t>Cách thức thực hiện:</w:t>
      </w:r>
    </w:p>
    <w:p w14:paraId="7F976644" w14:textId="77777777" w:rsidR="003F144E" w:rsidRDefault="003F144E" w:rsidP="003F144E">
      <w:pPr>
        <w:pStyle w:val="Bodytext20"/>
        <w:numPr>
          <w:ilvl w:val="0"/>
          <w:numId w:val="1"/>
        </w:numPr>
        <w:shd w:val="clear" w:color="auto" w:fill="auto"/>
        <w:spacing w:before="0" w:line="412" w:lineRule="exact"/>
        <w:ind w:firstLine="720"/>
      </w:pPr>
      <w:r>
        <w:rPr>
          <w:color w:val="000000"/>
          <w:lang w:val="vi-VN" w:eastAsia="vi-VN" w:bidi="vi-VN"/>
        </w:rPr>
        <w:t>Trực tiếp.</w:t>
      </w:r>
    </w:p>
    <w:p w14:paraId="6E3B3F34" w14:textId="77777777" w:rsidR="003F144E" w:rsidRDefault="003F144E" w:rsidP="003F144E">
      <w:pPr>
        <w:pStyle w:val="Bodytext20"/>
        <w:numPr>
          <w:ilvl w:val="0"/>
          <w:numId w:val="1"/>
        </w:numPr>
        <w:shd w:val="clear" w:color="auto" w:fill="auto"/>
        <w:spacing w:before="0" w:line="412" w:lineRule="exact"/>
        <w:ind w:firstLine="720"/>
      </w:pPr>
      <w:r>
        <w:rPr>
          <w:color w:val="000000"/>
          <w:lang w:val="vi-VN" w:eastAsia="vi-VN" w:bidi="vi-VN"/>
        </w:rPr>
        <w:t>Qua dịch vụ bưu chính.</w:t>
      </w:r>
    </w:p>
    <w:p w14:paraId="71F49B82" w14:textId="77777777" w:rsidR="003F144E" w:rsidRDefault="003F144E" w:rsidP="003F144E">
      <w:pPr>
        <w:pStyle w:val="Bodytext20"/>
        <w:numPr>
          <w:ilvl w:val="0"/>
          <w:numId w:val="1"/>
        </w:numPr>
        <w:shd w:val="clear" w:color="auto" w:fill="auto"/>
        <w:spacing w:before="0" w:line="412" w:lineRule="exact"/>
        <w:ind w:firstLine="720"/>
      </w:pPr>
      <w:r>
        <w:rPr>
          <w:color w:val="000000"/>
          <w:lang w:val="vi-VN" w:eastAsia="vi-VN" w:bidi="vi-VN"/>
        </w:rPr>
        <w:t>Qua môi trường mạng.</w:t>
      </w:r>
    </w:p>
    <w:p w14:paraId="4FFEC08A" w14:textId="77777777" w:rsidR="003F144E" w:rsidRDefault="003F144E" w:rsidP="003F144E">
      <w:pPr>
        <w:pStyle w:val="Bodytext20"/>
        <w:numPr>
          <w:ilvl w:val="0"/>
          <w:numId w:val="2"/>
        </w:numPr>
        <w:shd w:val="clear" w:color="auto" w:fill="auto"/>
        <w:spacing w:before="0" w:line="354" w:lineRule="exact"/>
        <w:ind w:firstLine="720"/>
      </w:pPr>
      <w:r>
        <w:rPr>
          <w:rStyle w:val="Bodytext2Bold"/>
        </w:rPr>
        <w:t xml:space="preserve">Thành phần, số lượng hồ sơ: </w:t>
      </w:r>
      <w:r>
        <w:rPr>
          <w:color w:val="000000"/>
          <w:lang w:val="vi-VN" w:eastAsia="vi-VN" w:bidi="vi-VN"/>
        </w:rPr>
        <w:t>Thông báo phương án chăn nuôi, phương án quản lý và kiểm soát nguy cơ rủi ro trong hoạt động chăn nuôi theo biểu mẫu tại Phụ lục I ban hành kèm theo Thông tư 66/2025/TT-BNNMT.</w:t>
      </w:r>
    </w:p>
    <w:p w14:paraId="7B2D40C7" w14:textId="5D90153E" w:rsidR="003F144E" w:rsidRDefault="003F144E" w:rsidP="003F144E">
      <w:pPr>
        <w:pStyle w:val="Bodytext20"/>
        <w:numPr>
          <w:ilvl w:val="0"/>
          <w:numId w:val="2"/>
        </w:numPr>
        <w:shd w:val="clear" w:color="auto" w:fill="auto"/>
        <w:spacing w:before="0" w:line="412" w:lineRule="exact"/>
        <w:ind w:firstLine="720"/>
      </w:pPr>
      <w:r>
        <w:rPr>
          <w:rStyle w:val="Bodytext2Bold"/>
        </w:rPr>
        <w:t xml:space="preserve">Thời hạn giải quyết: </w:t>
      </w:r>
      <w:r>
        <w:rPr>
          <w:color w:val="000000"/>
          <w:lang w:val="vi-VN" w:eastAsia="vi-VN" w:bidi="vi-VN"/>
        </w:rPr>
        <w:t>Trong thời hạn 03 ngày làm việc</w:t>
      </w:r>
      <w:r w:rsidR="00373B7A">
        <w:rPr>
          <w:color w:val="000000"/>
          <w:lang w:eastAsia="vi-VN" w:bidi="vi-VN"/>
        </w:rPr>
        <w:t xml:space="preserve"> (thực hiện cắt giảm thời gian TTHC còn 1,5 ngày làm việc)</w:t>
      </w:r>
      <w:r>
        <w:rPr>
          <w:color w:val="000000"/>
          <w:lang w:val="vi-VN" w:eastAsia="vi-VN" w:bidi="vi-VN"/>
        </w:rPr>
        <w:t>.</w:t>
      </w:r>
    </w:p>
    <w:p w14:paraId="121AF98C" w14:textId="77777777" w:rsidR="003F144E" w:rsidRDefault="003F144E" w:rsidP="003F144E">
      <w:pPr>
        <w:pStyle w:val="Bodytext30"/>
        <w:numPr>
          <w:ilvl w:val="0"/>
          <w:numId w:val="2"/>
        </w:numPr>
        <w:shd w:val="clear" w:color="auto" w:fill="auto"/>
        <w:spacing w:after="0" w:line="412" w:lineRule="exact"/>
        <w:ind w:firstLine="720"/>
        <w:jc w:val="both"/>
      </w:pPr>
      <w:r>
        <w:rPr>
          <w:color w:val="000000"/>
          <w:lang w:val="vi-VN" w:eastAsia="vi-VN" w:bidi="vi-VN"/>
        </w:rPr>
        <w:t>Đối tượng thực hiện thủ tục hành chính:</w:t>
      </w:r>
    </w:p>
    <w:p w14:paraId="2FE42F06" w14:textId="77777777" w:rsidR="003F144E" w:rsidRDefault="003F144E" w:rsidP="003F144E">
      <w:pPr>
        <w:pStyle w:val="Bodytext20"/>
        <w:numPr>
          <w:ilvl w:val="0"/>
          <w:numId w:val="1"/>
        </w:numPr>
        <w:shd w:val="clear" w:color="auto" w:fill="auto"/>
        <w:spacing w:before="0" w:line="412" w:lineRule="exact"/>
        <w:ind w:firstLine="720"/>
      </w:pPr>
      <w:r>
        <w:rPr>
          <w:color w:val="000000"/>
          <w:lang w:val="vi-VN" w:eastAsia="vi-VN" w:bidi="vi-VN"/>
        </w:rPr>
        <w:t>Tổ chức.</w:t>
      </w:r>
    </w:p>
    <w:p w14:paraId="5FECD7BD" w14:textId="77777777" w:rsidR="003F144E" w:rsidRDefault="003F144E" w:rsidP="003F144E">
      <w:pPr>
        <w:pStyle w:val="Bodytext20"/>
        <w:numPr>
          <w:ilvl w:val="0"/>
          <w:numId w:val="1"/>
        </w:numPr>
        <w:shd w:val="clear" w:color="auto" w:fill="auto"/>
        <w:spacing w:before="0" w:line="412" w:lineRule="exact"/>
        <w:ind w:firstLine="720"/>
      </w:pPr>
      <w:r>
        <w:rPr>
          <w:color w:val="000000"/>
          <w:lang w:val="vi-VN" w:eastAsia="vi-VN" w:bidi="vi-VN"/>
        </w:rPr>
        <w:t>Cá nhân.</w:t>
      </w:r>
    </w:p>
    <w:p w14:paraId="1C1D5058" w14:textId="77777777" w:rsidR="003F144E" w:rsidRDefault="003F144E" w:rsidP="003F144E">
      <w:pPr>
        <w:pStyle w:val="Bodytext30"/>
        <w:numPr>
          <w:ilvl w:val="0"/>
          <w:numId w:val="3"/>
        </w:numPr>
        <w:shd w:val="clear" w:color="auto" w:fill="auto"/>
        <w:spacing w:after="0" w:line="412" w:lineRule="exact"/>
        <w:ind w:firstLine="720"/>
        <w:jc w:val="both"/>
      </w:pPr>
      <w:r>
        <w:rPr>
          <w:color w:val="000000"/>
          <w:lang w:val="vi-VN" w:eastAsia="vi-VN" w:bidi="vi-VN"/>
        </w:rPr>
        <w:t xml:space="preserve">Cơ quan giải quyết thủ tục hành chính: </w:t>
      </w:r>
      <w:r>
        <w:rPr>
          <w:rStyle w:val="Bodytext3NotBold"/>
          <w:b/>
          <w:bCs/>
        </w:rPr>
        <w:t>Sở Nông nghiệp và Môi trường.</w:t>
      </w:r>
    </w:p>
    <w:p w14:paraId="2B9FFBEA" w14:textId="77777777" w:rsidR="003F144E" w:rsidRDefault="003F144E" w:rsidP="003F144E">
      <w:pPr>
        <w:pStyle w:val="Bodytext20"/>
        <w:numPr>
          <w:ilvl w:val="0"/>
          <w:numId w:val="3"/>
        </w:numPr>
        <w:shd w:val="clear" w:color="auto" w:fill="auto"/>
        <w:spacing w:before="0" w:line="354" w:lineRule="exact"/>
        <w:ind w:firstLine="720"/>
      </w:pPr>
      <w:r>
        <w:rPr>
          <w:rStyle w:val="Bodytext2Bold"/>
        </w:rPr>
        <w:t xml:space="preserve">Kết quả thực hiện thủ tục hành chính: </w:t>
      </w:r>
      <w:r>
        <w:rPr>
          <w:color w:val="000000"/>
          <w:lang w:val="vi-VN" w:eastAsia="vi-VN" w:bidi="vi-VN"/>
        </w:rPr>
        <w:t>Thông báo công khai phương án chăn nuôi, phương án quản lý và kiểm soát nguy cơ rủi ro trong hoạt động chăn nuôi bò cạp trên cổng Thông tin điện tử của cơ quan có thẩm quyền.</w:t>
      </w:r>
    </w:p>
    <w:p w14:paraId="338FFF79" w14:textId="77777777" w:rsidR="003F144E" w:rsidRDefault="003F144E" w:rsidP="003F144E">
      <w:pPr>
        <w:pStyle w:val="Bodytext20"/>
        <w:numPr>
          <w:ilvl w:val="0"/>
          <w:numId w:val="3"/>
        </w:numPr>
        <w:shd w:val="clear" w:color="auto" w:fill="auto"/>
        <w:spacing w:before="0" w:after="28" w:line="260" w:lineRule="exact"/>
        <w:ind w:firstLine="720"/>
      </w:pPr>
      <w:r>
        <w:rPr>
          <w:rStyle w:val="Bodytext2Bold"/>
        </w:rPr>
        <w:t xml:space="preserve">Phí, lệ phí: </w:t>
      </w:r>
      <w:r>
        <w:rPr>
          <w:color w:val="000000"/>
          <w:lang w:val="vi-VN" w:eastAsia="vi-VN" w:bidi="vi-VN"/>
        </w:rPr>
        <w:t>Không quy định.</w:t>
      </w:r>
    </w:p>
    <w:p w14:paraId="36489907" w14:textId="77777777" w:rsidR="003F144E" w:rsidRDefault="003F144E" w:rsidP="003F144E">
      <w:pPr>
        <w:pStyle w:val="Bodytext20"/>
        <w:shd w:val="clear" w:color="auto" w:fill="auto"/>
        <w:spacing w:before="0" w:line="346" w:lineRule="exact"/>
        <w:ind w:firstLine="720"/>
      </w:pPr>
      <w:r>
        <w:rPr>
          <w:rStyle w:val="Bodytext2Bold"/>
        </w:rPr>
        <w:t>k)</w:t>
      </w:r>
      <w:r>
        <w:rPr>
          <w:rStyle w:val="Bodytext2Bold"/>
        </w:rPr>
        <w:tab/>
        <w:t xml:space="preserve">Tên mẫu đơn, mẫu tờ khai: </w:t>
      </w:r>
      <w:r>
        <w:rPr>
          <w:color w:val="000000"/>
          <w:lang w:val="vi-VN" w:eastAsia="vi-VN" w:bidi="vi-VN"/>
        </w:rPr>
        <w:t>Thông báo phương án chăn nuôi, phương án quản lý và kiểm soát nguy cơ rủi ro trong hoạt động chăn nuôi theo biêu mâu tại Phụ lục I ban hành kèm theo Thông tư 66/2025/TT-BNNMT.</w:t>
      </w:r>
    </w:p>
    <w:p w14:paraId="1A2373BE" w14:textId="77777777" w:rsidR="003F144E" w:rsidRDefault="003F144E" w:rsidP="003F144E">
      <w:pPr>
        <w:pStyle w:val="Bodytext30"/>
        <w:numPr>
          <w:ilvl w:val="0"/>
          <w:numId w:val="4"/>
        </w:numPr>
        <w:shd w:val="clear" w:color="auto" w:fill="auto"/>
        <w:spacing w:after="340" w:line="260" w:lineRule="exact"/>
        <w:ind w:firstLine="720"/>
        <w:jc w:val="both"/>
      </w:pPr>
      <w:r>
        <w:rPr>
          <w:color w:val="000000"/>
          <w:lang w:val="vi-VN" w:eastAsia="vi-VN" w:bidi="vi-VN"/>
        </w:rPr>
        <w:t>Yêu cầu, điều kiện thực hiện thủ tục hành chính:</w:t>
      </w:r>
    </w:p>
    <w:p w14:paraId="15D795F9" w14:textId="0CBCE622" w:rsidR="003F144E" w:rsidRDefault="003F144E" w:rsidP="003F144E">
      <w:pPr>
        <w:pStyle w:val="Bodytext20"/>
        <w:shd w:val="clear" w:color="auto" w:fill="auto"/>
        <w:spacing w:before="0" w:after="132" w:line="260" w:lineRule="exact"/>
        <w:ind w:firstLine="720"/>
      </w:pPr>
      <w:r>
        <w:rPr>
          <w:color w:val="000000"/>
          <w:lang w:val="vi-VN" w:eastAsia="vi-VN" w:bidi="vi-VN"/>
        </w:rPr>
        <w:lastRenderedPageBreak/>
        <w:t xml:space="preserve">Cơ </w:t>
      </w:r>
      <w:r w:rsidR="009C4760">
        <w:rPr>
          <w:color w:val="000000"/>
          <w:lang w:eastAsia="vi-VN" w:bidi="vi-VN"/>
        </w:rPr>
        <w:t>sở</w:t>
      </w:r>
      <w:r>
        <w:rPr>
          <w:color w:val="000000"/>
          <w:lang w:val="vi-VN" w:eastAsia="vi-VN" w:bidi="vi-VN"/>
        </w:rPr>
        <w:t xml:space="preserve"> chăn nuôi bò cạp phải đáp ứng các yêu cầu như sau:</w:t>
      </w:r>
    </w:p>
    <w:p w14:paraId="0AA13FD6" w14:textId="77777777" w:rsidR="003F144E" w:rsidRDefault="003F144E" w:rsidP="003F144E">
      <w:pPr>
        <w:pStyle w:val="Bodytext20"/>
        <w:numPr>
          <w:ilvl w:val="0"/>
          <w:numId w:val="1"/>
        </w:numPr>
        <w:shd w:val="clear" w:color="auto" w:fill="auto"/>
        <w:spacing w:before="0" w:after="170" w:line="323" w:lineRule="exact"/>
        <w:ind w:firstLine="720"/>
      </w:pPr>
      <w:r>
        <w:rPr>
          <w:color w:val="000000"/>
          <w:lang w:val="vi-VN" w:eastAsia="vi-VN" w:bidi="vi-VN"/>
        </w:rPr>
        <w:t>Cơ sở chăn nuôi phải có diện tích nuôi phù hợp, bảo đảm không gây ảnh hưởng đến sức khỏe con người, vật nuôi và môi trường. Khu vực nuôi phải có hàng rào làm bằng vật liệu phù họp bao quanh;</w:t>
      </w:r>
    </w:p>
    <w:p w14:paraId="671AA811" w14:textId="77777777" w:rsidR="003F144E" w:rsidRDefault="003F144E" w:rsidP="003F144E">
      <w:pPr>
        <w:pStyle w:val="Bodytext20"/>
        <w:numPr>
          <w:ilvl w:val="0"/>
          <w:numId w:val="1"/>
        </w:numPr>
        <w:shd w:val="clear" w:color="auto" w:fill="auto"/>
        <w:spacing w:before="0" w:after="181" w:line="260" w:lineRule="exact"/>
        <w:ind w:firstLine="720"/>
      </w:pPr>
      <w:r>
        <w:rPr>
          <w:color w:val="000000"/>
          <w:lang w:val="vi-VN" w:eastAsia="vi-VN" w:bidi="vi-VN"/>
        </w:rPr>
        <w:t>Có chuồng nuôi, trang thiết bị chăn nuôi phù họp với từng loại vật nuôi;</w:t>
      </w:r>
    </w:p>
    <w:p w14:paraId="04AE7E47" w14:textId="77777777" w:rsidR="003F144E" w:rsidRDefault="003F144E" w:rsidP="003F144E">
      <w:pPr>
        <w:pStyle w:val="Bodytext20"/>
        <w:numPr>
          <w:ilvl w:val="0"/>
          <w:numId w:val="1"/>
        </w:numPr>
        <w:shd w:val="clear" w:color="auto" w:fill="auto"/>
        <w:spacing w:before="0" w:after="120" w:line="323" w:lineRule="exact"/>
        <w:ind w:firstLine="720"/>
      </w:pPr>
      <w:r>
        <w:rPr>
          <w:color w:val="000000"/>
          <w:lang w:val="vi-VN" w:eastAsia="vi-VN" w:bidi="vi-VN"/>
        </w:rPr>
        <w:t>Có hồ sơ ghi chép quá trình hoạt động chăn nuôi, sử dụng thức ăn chăn nuôi và dữ liệu khác để bảo đảm truy xuất nguồn gốc; lưu trữ hồ sơ trong thời gian tối thiểu một năm sau khi kết thúc chu kỳ nuôi;</w:t>
      </w:r>
    </w:p>
    <w:p w14:paraId="352F2510" w14:textId="77777777" w:rsidR="003F144E" w:rsidRDefault="003F144E" w:rsidP="003F144E">
      <w:pPr>
        <w:pStyle w:val="Bodytext20"/>
        <w:numPr>
          <w:ilvl w:val="0"/>
          <w:numId w:val="1"/>
        </w:numPr>
        <w:shd w:val="clear" w:color="auto" w:fill="auto"/>
        <w:spacing w:before="0" w:after="118" w:line="323" w:lineRule="exact"/>
        <w:ind w:firstLine="720"/>
      </w:pPr>
      <w:r>
        <w:rPr>
          <w:color w:val="000000"/>
          <w:lang w:val="vi-VN" w:eastAsia="vi-VN" w:bidi="vi-VN"/>
        </w:rPr>
        <w:t>Không sử dụng phân, xác động vật mắc bệnh làm chất nền cho chăn nuôi bò cạp mục đích làm thực phẩm, chế biến cho con người, thức ăn chăn nuôi;</w:t>
      </w:r>
    </w:p>
    <w:p w14:paraId="6CADA449" w14:textId="77777777" w:rsidR="003F144E" w:rsidRDefault="003F144E" w:rsidP="003F144E">
      <w:pPr>
        <w:pStyle w:val="Bodytext20"/>
        <w:numPr>
          <w:ilvl w:val="0"/>
          <w:numId w:val="1"/>
        </w:numPr>
        <w:shd w:val="clear" w:color="auto" w:fill="auto"/>
        <w:spacing w:before="0" w:after="86" w:line="325" w:lineRule="exact"/>
        <w:ind w:firstLine="720"/>
      </w:pPr>
      <w:r>
        <w:rPr>
          <w:color w:val="000000"/>
          <w:lang w:val="vi-VN" w:eastAsia="vi-VN" w:bidi="vi-VN"/>
        </w:rPr>
        <w:t>Có thể sử dụng bò cạp thu hoạch tự nhiên làm nguồn giống bổ sung cho cơ sở chăn nuôi.</w:t>
      </w:r>
    </w:p>
    <w:p w14:paraId="5C847DAD" w14:textId="77777777" w:rsidR="003F144E" w:rsidRDefault="003F144E" w:rsidP="003F144E">
      <w:pPr>
        <w:pStyle w:val="Bodytext30"/>
        <w:shd w:val="clear" w:color="auto" w:fill="auto"/>
        <w:spacing w:after="0" w:line="369" w:lineRule="exact"/>
        <w:ind w:firstLine="720"/>
        <w:jc w:val="both"/>
      </w:pPr>
      <w:r>
        <w:rPr>
          <w:color w:val="000000"/>
          <w:lang w:val="vi-VN" w:eastAsia="vi-VN" w:bidi="vi-VN"/>
        </w:rPr>
        <w:t>m) Căn cứ pháp lý của thủ tục hành chính:</w:t>
      </w:r>
    </w:p>
    <w:p w14:paraId="61D64B1C" w14:textId="77777777" w:rsidR="003F144E" w:rsidRDefault="003F144E" w:rsidP="003F144E">
      <w:pPr>
        <w:pStyle w:val="Bodytext20"/>
        <w:shd w:val="clear" w:color="auto" w:fill="auto"/>
        <w:spacing w:before="0" w:after="231" w:line="369" w:lineRule="exact"/>
        <w:ind w:firstLine="720"/>
      </w:pPr>
      <w:r>
        <w:rPr>
          <w:color w:val="000000"/>
          <w:lang w:val="vi-VN" w:eastAsia="vi-VN" w:bidi="vi-VN"/>
        </w:rPr>
        <w:t>Điều 4 Thông tư số 66/2025/TT-BNNMT ngày 21/11/2025 của Bộ Nông nghiệp và Môi trường Quy định về chăn nuôi động vật khác thuộc Danh mục động vật khác được phép chăn nuôi và truy xuất nguồn gốc sản phẩm chăn nuôi.</w:t>
      </w:r>
    </w:p>
    <w:p w14:paraId="4BF84112" w14:textId="750C5546" w:rsidR="003F144E" w:rsidRDefault="003F144E"/>
    <w:sectPr w:rsidR="003F144E"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8D2"/>
    <w:multiLevelType w:val="multilevel"/>
    <w:tmpl w:val="951C008C"/>
    <w:lvl w:ilvl="0">
      <w:start w:val="5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D4797F"/>
    <w:multiLevelType w:val="multilevel"/>
    <w:tmpl w:val="088681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8358A"/>
    <w:multiLevelType w:val="multilevel"/>
    <w:tmpl w:val="44F03662"/>
    <w:lvl w:ilvl="0">
      <w:start w:val="7"/>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7C6608"/>
    <w:multiLevelType w:val="multilevel"/>
    <w:tmpl w:val="28C2F4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2233416">
    <w:abstractNumId w:val="1"/>
  </w:num>
  <w:num w:numId="2" w16cid:durableId="1994487995">
    <w:abstractNumId w:val="3"/>
  </w:num>
  <w:num w:numId="3" w16cid:durableId="676691953">
    <w:abstractNumId w:val="2"/>
  </w:num>
  <w:num w:numId="4" w16cid:durableId="179844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4E"/>
    <w:rsid w:val="000569FE"/>
    <w:rsid w:val="000F041C"/>
    <w:rsid w:val="0011203F"/>
    <w:rsid w:val="00150728"/>
    <w:rsid w:val="00373B7A"/>
    <w:rsid w:val="003F144E"/>
    <w:rsid w:val="0040491E"/>
    <w:rsid w:val="00894D87"/>
    <w:rsid w:val="009614E8"/>
    <w:rsid w:val="009C4760"/>
    <w:rsid w:val="00BD1E1B"/>
    <w:rsid w:val="00D005D9"/>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FA80"/>
  <w15:chartTrackingRefBased/>
  <w15:docId w15:val="{1CE69CF0-1C50-40F5-A370-FDFF8112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44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F14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14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14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14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14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14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44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F14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14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14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14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14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14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1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44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F144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F144E"/>
    <w:pPr>
      <w:spacing w:before="160"/>
      <w:jc w:val="center"/>
    </w:pPr>
    <w:rPr>
      <w:i/>
      <w:iCs/>
      <w:color w:val="404040" w:themeColor="text1" w:themeTint="BF"/>
    </w:rPr>
  </w:style>
  <w:style w:type="character" w:customStyle="1" w:styleId="QuoteChar">
    <w:name w:val="Quote Char"/>
    <w:basedOn w:val="DefaultParagraphFont"/>
    <w:link w:val="Quote"/>
    <w:uiPriority w:val="29"/>
    <w:rsid w:val="003F144E"/>
    <w:rPr>
      <w:i/>
      <w:iCs/>
      <w:color w:val="404040" w:themeColor="text1" w:themeTint="BF"/>
    </w:rPr>
  </w:style>
  <w:style w:type="paragraph" w:styleId="ListParagraph">
    <w:name w:val="List Paragraph"/>
    <w:basedOn w:val="Normal"/>
    <w:uiPriority w:val="34"/>
    <w:qFormat/>
    <w:rsid w:val="003F144E"/>
    <w:pPr>
      <w:ind w:left="720"/>
      <w:contextualSpacing/>
    </w:pPr>
  </w:style>
  <w:style w:type="character" w:styleId="IntenseEmphasis">
    <w:name w:val="Intense Emphasis"/>
    <w:basedOn w:val="DefaultParagraphFont"/>
    <w:uiPriority w:val="21"/>
    <w:qFormat/>
    <w:rsid w:val="003F144E"/>
    <w:rPr>
      <w:i/>
      <w:iCs/>
      <w:color w:val="0F4761" w:themeColor="accent1" w:themeShade="BF"/>
    </w:rPr>
  </w:style>
  <w:style w:type="paragraph" w:styleId="IntenseQuote">
    <w:name w:val="Intense Quote"/>
    <w:basedOn w:val="Normal"/>
    <w:next w:val="Normal"/>
    <w:link w:val="IntenseQuoteChar"/>
    <w:uiPriority w:val="30"/>
    <w:qFormat/>
    <w:rsid w:val="003F1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44E"/>
    <w:rPr>
      <w:i/>
      <w:iCs/>
      <w:color w:val="0F4761" w:themeColor="accent1" w:themeShade="BF"/>
    </w:rPr>
  </w:style>
  <w:style w:type="character" w:styleId="IntenseReference">
    <w:name w:val="Intense Reference"/>
    <w:basedOn w:val="DefaultParagraphFont"/>
    <w:uiPriority w:val="32"/>
    <w:qFormat/>
    <w:rsid w:val="003F144E"/>
    <w:rPr>
      <w:b/>
      <w:bCs/>
      <w:smallCaps/>
      <w:color w:val="0F4761" w:themeColor="accent1" w:themeShade="BF"/>
      <w:spacing w:val="5"/>
    </w:rPr>
  </w:style>
  <w:style w:type="character" w:customStyle="1" w:styleId="Bodytext3">
    <w:name w:val="Body text (3)_"/>
    <w:basedOn w:val="DefaultParagraphFont"/>
    <w:link w:val="Bodytext30"/>
    <w:rsid w:val="003F144E"/>
    <w:rPr>
      <w:rFonts w:eastAsia="Times New Roman" w:cs="Times New Roman"/>
      <w:b/>
      <w:bCs/>
      <w:sz w:val="26"/>
      <w:szCs w:val="26"/>
      <w:shd w:val="clear" w:color="auto" w:fill="FFFFFF"/>
    </w:rPr>
  </w:style>
  <w:style w:type="character" w:customStyle="1" w:styleId="Bodytext2">
    <w:name w:val="Body text (2)_"/>
    <w:basedOn w:val="DefaultParagraphFont"/>
    <w:link w:val="Bodytext20"/>
    <w:rsid w:val="003F144E"/>
    <w:rPr>
      <w:rFonts w:eastAsia="Times New Roman" w:cs="Times New Roman"/>
      <w:sz w:val="26"/>
      <w:szCs w:val="26"/>
      <w:shd w:val="clear" w:color="auto" w:fill="FFFFFF"/>
    </w:rPr>
  </w:style>
  <w:style w:type="character" w:customStyle="1" w:styleId="Bodytext2Bold">
    <w:name w:val="Body text (2) + Bold"/>
    <w:basedOn w:val="Bodytext2"/>
    <w:rsid w:val="003F144E"/>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3NotBold">
    <w:name w:val="Body text (3) + Not Bold"/>
    <w:basedOn w:val="Bodytext3"/>
    <w:rsid w:val="003F144E"/>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8">
    <w:name w:val="Body text (8)_"/>
    <w:basedOn w:val="DefaultParagraphFont"/>
    <w:rsid w:val="003F144E"/>
    <w:rPr>
      <w:rFonts w:ascii="Times New Roman" w:eastAsia="Times New Roman" w:hAnsi="Times New Roman" w:cs="Times New Roman"/>
      <w:b w:val="0"/>
      <w:bCs w:val="0"/>
      <w:i w:val="0"/>
      <w:iCs w:val="0"/>
      <w:smallCaps w:val="0"/>
      <w:strike w:val="0"/>
      <w:sz w:val="20"/>
      <w:szCs w:val="20"/>
      <w:u w:val="none"/>
    </w:rPr>
  </w:style>
  <w:style w:type="character" w:customStyle="1" w:styleId="Bodytext80">
    <w:name w:val="Body text (8)"/>
    <w:basedOn w:val="Bodytext8"/>
    <w:rsid w:val="003F144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paragraph" w:customStyle="1" w:styleId="Bodytext30">
    <w:name w:val="Body text (3)"/>
    <w:basedOn w:val="Normal"/>
    <w:link w:val="Bodytext3"/>
    <w:rsid w:val="003F144E"/>
    <w:pPr>
      <w:widowControl w:val="0"/>
      <w:shd w:val="clear" w:color="auto" w:fill="FFFFFF"/>
      <w:spacing w:after="60" w:line="323" w:lineRule="exact"/>
      <w:ind w:hanging="820"/>
      <w:jc w:val="center"/>
    </w:pPr>
    <w:rPr>
      <w:rFonts w:eastAsia="Times New Roman" w:cs="Times New Roman"/>
      <w:b/>
      <w:bCs/>
      <w:sz w:val="26"/>
      <w:szCs w:val="26"/>
    </w:rPr>
  </w:style>
  <w:style w:type="paragraph" w:customStyle="1" w:styleId="Bodytext20">
    <w:name w:val="Body text (2)"/>
    <w:basedOn w:val="Normal"/>
    <w:link w:val="Bodytext2"/>
    <w:rsid w:val="003F144E"/>
    <w:pPr>
      <w:widowControl w:val="0"/>
      <w:shd w:val="clear" w:color="auto" w:fill="FFFFFF"/>
      <w:spacing w:before="180" w:after="0" w:line="320" w:lineRule="exact"/>
      <w:ind w:hanging="780"/>
      <w:jc w:val="both"/>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5</cp:revision>
  <dcterms:created xsi:type="dcterms:W3CDTF">2026-03-25T07:06:00Z</dcterms:created>
  <dcterms:modified xsi:type="dcterms:W3CDTF">2026-03-30T03:23:00Z</dcterms:modified>
</cp:coreProperties>
</file>