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804"/>
      </w:tblGrid>
      <w:tr w:rsidR="00E03048" w:rsidRPr="00092A79" w14:paraId="37A5F6C8" w14:textId="77777777" w:rsidTr="00654E91">
        <w:tc>
          <w:tcPr>
            <w:tcW w:w="3403" w:type="dxa"/>
          </w:tcPr>
          <w:p w14:paraId="65D2AEB3" w14:textId="77777777" w:rsidR="00E03048" w:rsidRPr="00654E91" w:rsidRDefault="00E03048" w:rsidP="00E03048">
            <w:pPr>
              <w:spacing w:before="0" w:after="0"/>
              <w:jc w:val="center"/>
              <w:rPr>
                <w:b/>
                <w:bCs/>
                <w:sz w:val="26"/>
                <w:szCs w:val="26"/>
              </w:rPr>
            </w:pPr>
            <w:r w:rsidRPr="00654E91">
              <w:rPr>
                <w:b/>
                <w:bCs/>
                <w:sz w:val="26"/>
                <w:szCs w:val="26"/>
              </w:rPr>
              <w:t>ỦY BAN NHÂN DÂN</w:t>
            </w:r>
          </w:p>
          <w:p w14:paraId="5E8504E2" w14:textId="2A1DC0AC" w:rsidR="00E03048" w:rsidRPr="00654E91" w:rsidRDefault="00EB4A04" w:rsidP="00EB4A04">
            <w:pPr>
              <w:spacing w:before="0" w:after="0"/>
              <w:jc w:val="center"/>
              <w:rPr>
                <w:b/>
                <w:bCs/>
                <w:sz w:val="26"/>
                <w:szCs w:val="26"/>
              </w:rPr>
            </w:pPr>
            <w:r>
              <w:rPr>
                <w:b/>
                <w:bCs/>
                <w:sz w:val="26"/>
                <w:szCs w:val="26"/>
              </w:rPr>
              <w:t>PHƯỜNG</w:t>
            </w:r>
            <w:r w:rsidR="00E03048" w:rsidRPr="00654E91">
              <w:rPr>
                <w:b/>
                <w:bCs/>
                <w:sz w:val="26"/>
                <w:szCs w:val="26"/>
              </w:rPr>
              <w:t xml:space="preserve"> </w:t>
            </w:r>
            <w:r w:rsidR="00742BC7">
              <w:rPr>
                <w:b/>
                <w:bCs/>
                <w:sz w:val="26"/>
                <w:szCs w:val="26"/>
              </w:rPr>
              <w:t>PHÙ LIỄN</w:t>
            </w:r>
          </w:p>
          <w:p w14:paraId="3019359C" w14:textId="77777777" w:rsidR="003868BF" w:rsidRPr="00092A79" w:rsidRDefault="005D53D4" w:rsidP="00E03048">
            <w:pPr>
              <w:spacing w:before="0" w:after="0"/>
              <w:jc w:val="center"/>
              <w:rPr>
                <w:b/>
                <w:bCs/>
                <w:szCs w:val="28"/>
              </w:rPr>
            </w:pPr>
            <w:r>
              <w:rPr>
                <w:b/>
                <w:bCs/>
                <w:noProof/>
                <w:szCs w:val="28"/>
              </w:rPr>
              <w:pict w14:anchorId="5332454B">
                <v:shapetype id="_x0000_t32" coordsize="21600,21600" o:spt="32" o:oned="t" path="m,l21600,21600e" filled="f">
                  <v:path arrowok="t" fillok="f" o:connecttype="none"/>
                  <o:lock v:ext="edit" shapetype="t"/>
                </v:shapetype>
                <v:shape id="_x0000_s1027" type="#_x0000_t32" style="position:absolute;left:0;text-align:left;margin-left:48.25pt;margin-top:3.8pt;width:61.5pt;height:0;z-index:251660288" o:connectortype="straight"/>
              </w:pict>
            </w:r>
          </w:p>
          <w:p w14:paraId="522A5D8A" w14:textId="163172D5" w:rsidR="00E03048" w:rsidRPr="00B05D48" w:rsidRDefault="003868BF" w:rsidP="00AC1688">
            <w:pPr>
              <w:spacing w:before="0" w:after="0"/>
              <w:jc w:val="center"/>
              <w:rPr>
                <w:bCs/>
                <w:sz w:val="26"/>
                <w:szCs w:val="26"/>
              </w:rPr>
            </w:pPr>
            <w:r w:rsidRPr="00B05D48">
              <w:rPr>
                <w:bCs/>
                <w:sz w:val="26"/>
                <w:szCs w:val="26"/>
              </w:rPr>
              <w:t xml:space="preserve">Số: </w:t>
            </w:r>
            <w:r w:rsidR="00FD790B">
              <w:rPr>
                <w:bCs/>
                <w:sz w:val="26"/>
                <w:szCs w:val="26"/>
              </w:rPr>
              <w:t xml:space="preserve"> </w:t>
            </w:r>
            <w:r w:rsidR="00725D96">
              <w:rPr>
                <w:bCs/>
                <w:sz w:val="26"/>
                <w:szCs w:val="26"/>
              </w:rPr>
              <w:t xml:space="preserve">    </w:t>
            </w:r>
            <w:r w:rsidR="00FD790B">
              <w:rPr>
                <w:bCs/>
                <w:sz w:val="26"/>
                <w:szCs w:val="26"/>
              </w:rPr>
              <w:t xml:space="preserve">    </w:t>
            </w:r>
            <w:r w:rsidR="00AC1688">
              <w:rPr>
                <w:bCs/>
                <w:sz w:val="26"/>
                <w:szCs w:val="26"/>
              </w:rPr>
              <w:t>/</w:t>
            </w:r>
            <w:r w:rsidRPr="00B05D48">
              <w:rPr>
                <w:bCs/>
                <w:sz w:val="26"/>
                <w:szCs w:val="26"/>
              </w:rPr>
              <w:t>QĐ-UBND</w:t>
            </w:r>
          </w:p>
        </w:tc>
        <w:tc>
          <w:tcPr>
            <w:tcW w:w="6804" w:type="dxa"/>
          </w:tcPr>
          <w:p w14:paraId="3E5355FE" w14:textId="77777777" w:rsidR="00E03048" w:rsidRPr="00654E91" w:rsidRDefault="00E03048" w:rsidP="00E03048">
            <w:pPr>
              <w:spacing w:before="0" w:after="0"/>
              <w:jc w:val="center"/>
              <w:rPr>
                <w:b/>
                <w:bCs/>
                <w:sz w:val="26"/>
                <w:szCs w:val="26"/>
              </w:rPr>
            </w:pPr>
            <w:r w:rsidRPr="00654E91">
              <w:rPr>
                <w:b/>
                <w:bCs/>
                <w:sz w:val="26"/>
                <w:szCs w:val="26"/>
              </w:rPr>
              <w:t>CỘNG HÒA XÃ HỘI CHỦ NGHĨA VIỆT NAM</w:t>
            </w:r>
          </w:p>
          <w:p w14:paraId="1E16C977" w14:textId="77777777" w:rsidR="00E03048" w:rsidRPr="002921AE" w:rsidRDefault="00E03048" w:rsidP="00E03048">
            <w:pPr>
              <w:spacing w:before="0" w:after="0"/>
              <w:jc w:val="center"/>
              <w:rPr>
                <w:b/>
                <w:bCs/>
                <w:szCs w:val="28"/>
              </w:rPr>
            </w:pPr>
            <w:r w:rsidRPr="002921AE">
              <w:rPr>
                <w:b/>
                <w:bCs/>
                <w:szCs w:val="28"/>
              </w:rPr>
              <w:t>Độc lập - Tự do - Hạnh phúc</w:t>
            </w:r>
          </w:p>
          <w:p w14:paraId="6B3BAC0D" w14:textId="77777777" w:rsidR="00624085" w:rsidRDefault="005D53D4" w:rsidP="00E03048">
            <w:pPr>
              <w:spacing w:before="0" w:after="0"/>
              <w:jc w:val="center"/>
              <w:rPr>
                <w:bCs/>
                <w:i/>
                <w:szCs w:val="28"/>
              </w:rPr>
            </w:pPr>
            <w:r>
              <w:rPr>
                <w:bCs/>
                <w:i/>
                <w:noProof/>
                <w:szCs w:val="28"/>
              </w:rPr>
              <w:pict w14:anchorId="4A992337">
                <v:shape id="_x0000_s1030" type="#_x0000_t32" style="position:absolute;left:0;text-align:left;margin-left:79.9pt;margin-top:3.8pt;width:168.75pt;height:0;z-index:251663360" o:connectortype="straight"/>
              </w:pict>
            </w:r>
          </w:p>
          <w:p w14:paraId="6B44560C" w14:textId="77A793BE" w:rsidR="00624085" w:rsidRPr="00624085" w:rsidRDefault="00742BC7" w:rsidP="00EB4A04">
            <w:pPr>
              <w:spacing w:before="0" w:after="0"/>
              <w:jc w:val="center"/>
              <w:rPr>
                <w:bCs/>
                <w:i/>
                <w:szCs w:val="28"/>
              </w:rPr>
            </w:pPr>
            <w:r>
              <w:rPr>
                <w:bCs/>
                <w:i/>
                <w:szCs w:val="28"/>
              </w:rPr>
              <w:t>Phù Liễn</w:t>
            </w:r>
            <w:r w:rsidR="00624085" w:rsidRPr="00624085">
              <w:rPr>
                <w:bCs/>
                <w:i/>
                <w:szCs w:val="28"/>
              </w:rPr>
              <w:t xml:space="preserve">, ngày </w:t>
            </w:r>
            <w:r w:rsidR="00FD790B">
              <w:rPr>
                <w:bCs/>
                <w:i/>
                <w:szCs w:val="28"/>
              </w:rPr>
              <w:t xml:space="preserve">    </w:t>
            </w:r>
            <w:r w:rsidR="00624085" w:rsidRPr="00624085">
              <w:rPr>
                <w:bCs/>
                <w:i/>
                <w:szCs w:val="28"/>
              </w:rPr>
              <w:t xml:space="preserve"> tháng </w:t>
            </w:r>
            <w:r w:rsidR="008E0DC9">
              <w:rPr>
                <w:bCs/>
                <w:i/>
                <w:szCs w:val="28"/>
              </w:rPr>
              <w:t>11</w:t>
            </w:r>
            <w:r w:rsidR="00624085" w:rsidRPr="00624085">
              <w:rPr>
                <w:bCs/>
                <w:i/>
                <w:szCs w:val="28"/>
              </w:rPr>
              <w:t xml:space="preserve"> năm 202</w:t>
            </w:r>
            <w:r w:rsidR="00EB4A04">
              <w:rPr>
                <w:bCs/>
                <w:i/>
                <w:szCs w:val="28"/>
              </w:rPr>
              <w:t>5</w:t>
            </w:r>
          </w:p>
        </w:tc>
      </w:tr>
    </w:tbl>
    <w:p w14:paraId="74F92A33" w14:textId="77777777" w:rsidR="00A00580" w:rsidRPr="00092A79" w:rsidRDefault="003868BF" w:rsidP="00AE32F5">
      <w:pPr>
        <w:spacing w:before="360" w:after="0"/>
        <w:jc w:val="center"/>
        <w:rPr>
          <w:b/>
          <w:bCs/>
          <w:szCs w:val="28"/>
        </w:rPr>
      </w:pPr>
      <w:r w:rsidRPr="00092A79">
        <w:rPr>
          <w:b/>
          <w:bCs/>
          <w:szCs w:val="28"/>
        </w:rPr>
        <w:t>QUYẾT ĐỊNH</w:t>
      </w:r>
    </w:p>
    <w:p w14:paraId="15D4D4AD" w14:textId="77777777" w:rsidR="003868BF" w:rsidRPr="00092A79" w:rsidRDefault="003868BF" w:rsidP="003868BF">
      <w:pPr>
        <w:spacing w:before="0" w:after="0"/>
        <w:jc w:val="center"/>
        <w:rPr>
          <w:b/>
          <w:bCs/>
          <w:szCs w:val="28"/>
        </w:rPr>
      </w:pPr>
      <w:r w:rsidRPr="00092A79">
        <w:rPr>
          <w:b/>
          <w:bCs/>
          <w:szCs w:val="28"/>
        </w:rPr>
        <w:t>Ban hành Quy chế đánh giá, xếp loại chất lượng</w:t>
      </w:r>
    </w:p>
    <w:p w14:paraId="20EFA4ED" w14:textId="75110707" w:rsidR="003868BF" w:rsidRPr="00092A79" w:rsidRDefault="003868BF" w:rsidP="003868BF">
      <w:pPr>
        <w:spacing w:before="0" w:after="0"/>
        <w:jc w:val="center"/>
        <w:rPr>
          <w:b/>
          <w:bCs/>
          <w:szCs w:val="28"/>
        </w:rPr>
      </w:pPr>
      <w:r w:rsidRPr="00092A79">
        <w:rPr>
          <w:b/>
          <w:bCs/>
          <w:szCs w:val="28"/>
        </w:rPr>
        <w:t xml:space="preserve">cán bộ, công chức, viên chức </w:t>
      </w:r>
      <w:r w:rsidR="00EB4A04">
        <w:rPr>
          <w:b/>
          <w:bCs/>
          <w:szCs w:val="28"/>
        </w:rPr>
        <w:t xml:space="preserve">phường </w:t>
      </w:r>
      <w:r w:rsidR="00742BC7">
        <w:rPr>
          <w:b/>
          <w:bCs/>
          <w:szCs w:val="28"/>
        </w:rPr>
        <w:t>Phù Liễn</w:t>
      </w:r>
    </w:p>
    <w:p w14:paraId="2496D4CB" w14:textId="77777777" w:rsidR="003868BF" w:rsidRPr="00092A79" w:rsidRDefault="005D53D4" w:rsidP="003868BF">
      <w:pPr>
        <w:spacing w:before="0" w:after="0"/>
        <w:jc w:val="center"/>
        <w:rPr>
          <w:b/>
          <w:bCs/>
          <w:szCs w:val="28"/>
        </w:rPr>
      </w:pPr>
      <w:r>
        <w:rPr>
          <w:b/>
          <w:bCs/>
          <w:noProof/>
          <w:szCs w:val="28"/>
        </w:rPr>
        <w:pict w14:anchorId="6FE8CE11">
          <v:shape id="_x0000_s1028" type="#_x0000_t32" style="position:absolute;left:0;text-align:left;margin-left:166.55pt;margin-top:7.25pt;width:130.5pt;height:0;z-index:251661312" o:connectortype="straight"/>
        </w:pict>
      </w:r>
    </w:p>
    <w:p w14:paraId="496E282B" w14:textId="36457DCC" w:rsidR="003868BF" w:rsidRPr="00092A79" w:rsidRDefault="003868BF" w:rsidP="00AE32F5">
      <w:pPr>
        <w:spacing w:after="240"/>
        <w:jc w:val="center"/>
        <w:rPr>
          <w:b/>
          <w:bCs/>
          <w:szCs w:val="28"/>
        </w:rPr>
      </w:pPr>
      <w:r w:rsidRPr="00092A79">
        <w:rPr>
          <w:b/>
          <w:bCs/>
          <w:szCs w:val="28"/>
        </w:rPr>
        <w:t xml:space="preserve">ỦY BAN NHÂN DÂN </w:t>
      </w:r>
      <w:r w:rsidR="00196241">
        <w:rPr>
          <w:b/>
          <w:bCs/>
          <w:szCs w:val="28"/>
        </w:rPr>
        <w:t>PHƯỜNG</w:t>
      </w:r>
      <w:r w:rsidRPr="00092A79">
        <w:rPr>
          <w:b/>
          <w:bCs/>
          <w:szCs w:val="28"/>
        </w:rPr>
        <w:t xml:space="preserve"> </w:t>
      </w:r>
      <w:r w:rsidR="00742BC7">
        <w:rPr>
          <w:b/>
          <w:bCs/>
          <w:szCs w:val="28"/>
        </w:rPr>
        <w:t>PHÙ LIỄN</w:t>
      </w:r>
    </w:p>
    <w:p w14:paraId="5910ECB0" w14:textId="77777777" w:rsidR="00EB4A04" w:rsidRPr="00AF6A75" w:rsidRDefault="00EB4A04" w:rsidP="00AF6A75">
      <w:pPr>
        <w:pStyle w:val="BodyText"/>
        <w:spacing w:before="120" w:after="0" w:line="380" w:lineRule="exact"/>
        <w:ind w:firstLine="567"/>
        <w:jc w:val="both"/>
        <w:rPr>
          <w:rFonts w:ascii="Times New Roman" w:hAnsi="Times New Roman"/>
          <w:i/>
        </w:rPr>
      </w:pPr>
      <w:r w:rsidRPr="00AF6A75">
        <w:rPr>
          <w:rFonts w:ascii="Times New Roman" w:hAnsi="Times New Roman"/>
          <w:i/>
        </w:rPr>
        <w:t>Căn cứ Luật Tổ chức chính quyền địa phương ngày 16/6/2025;</w:t>
      </w:r>
    </w:p>
    <w:p w14:paraId="7954FE64" w14:textId="77777777" w:rsidR="00EB4A04" w:rsidRPr="00AF6A75" w:rsidRDefault="00EB4A04" w:rsidP="00AF6A75">
      <w:pPr>
        <w:spacing w:line="380" w:lineRule="exact"/>
        <w:ind w:firstLine="567"/>
        <w:jc w:val="both"/>
        <w:rPr>
          <w:i/>
          <w:iCs/>
          <w:spacing w:val="-2"/>
          <w:lang w:val="de-DE"/>
        </w:rPr>
      </w:pPr>
      <w:r w:rsidRPr="00AF6A75">
        <w:rPr>
          <w:i/>
          <w:iCs/>
          <w:spacing w:val="-2"/>
          <w:lang w:val="de-DE"/>
        </w:rPr>
        <w:t>Căn cứ Luật Cán bộ, công chức ngày 24/6/2025;</w:t>
      </w:r>
    </w:p>
    <w:p w14:paraId="2229C1AF" w14:textId="4A10CBBC" w:rsidR="00EB4A04" w:rsidRPr="00AF6A75" w:rsidRDefault="00EB4A04" w:rsidP="00AF6A75">
      <w:pPr>
        <w:widowControl w:val="0"/>
        <w:tabs>
          <w:tab w:val="left" w:pos="982"/>
        </w:tabs>
        <w:spacing w:line="380" w:lineRule="exact"/>
        <w:ind w:firstLine="567"/>
        <w:jc w:val="both"/>
        <w:rPr>
          <w:i/>
          <w:iCs/>
          <w:szCs w:val="28"/>
        </w:rPr>
      </w:pPr>
      <w:r w:rsidRPr="00AF6A75">
        <w:rPr>
          <w:i/>
          <w:iCs/>
          <w:szCs w:val="28"/>
        </w:rPr>
        <w:t xml:space="preserve">Căn cứ Luật Viên chức ngày 15/11/2010; Luật sửa đổi, bổ sung một số điều của Luật Cán bộ, công chức và Luật Viên chức năm 2019; </w:t>
      </w:r>
    </w:p>
    <w:p w14:paraId="7A227675" w14:textId="1727558D" w:rsidR="0074137A" w:rsidRPr="00AF6A75" w:rsidRDefault="0074137A" w:rsidP="00AF6A75">
      <w:pPr>
        <w:spacing w:line="380" w:lineRule="exact"/>
        <w:ind w:firstLine="567"/>
        <w:jc w:val="both"/>
        <w:rPr>
          <w:i/>
          <w:szCs w:val="28"/>
        </w:rPr>
      </w:pPr>
      <w:r w:rsidRPr="00AF6A75">
        <w:rPr>
          <w:i/>
          <w:szCs w:val="28"/>
          <w:lang w:val="vi-VN"/>
        </w:rPr>
        <w:t>Căn cứ</w:t>
      </w:r>
      <w:r w:rsidRPr="00AF6A75">
        <w:rPr>
          <w:i/>
          <w:szCs w:val="28"/>
        </w:rPr>
        <w:t xml:space="preserve"> Nghị định số 170/NĐ-CP ngày 30/6/2025 của Chính phủ quy định về tuyển dụng, sử dụng và quản lý công chức;</w:t>
      </w:r>
    </w:p>
    <w:p w14:paraId="236BB5D0" w14:textId="3FE9F6AA" w:rsidR="00E25134" w:rsidRPr="00AF6A75" w:rsidRDefault="0074137A" w:rsidP="00AF6A75">
      <w:pPr>
        <w:spacing w:after="0" w:line="380" w:lineRule="exact"/>
        <w:ind w:firstLine="567"/>
        <w:jc w:val="both"/>
        <w:rPr>
          <w:i/>
          <w:szCs w:val="28"/>
          <w:lang w:val="vi-VN"/>
        </w:rPr>
      </w:pPr>
      <w:r w:rsidRPr="00AF6A75">
        <w:rPr>
          <w:i/>
          <w:szCs w:val="28"/>
        </w:rPr>
        <w:t>C</w:t>
      </w:r>
      <w:r w:rsidR="007F55BB" w:rsidRPr="00AF6A75">
        <w:rPr>
          <w:i/>
          <w:szCs w:val="28"/>
        </w:rPr>
        <w:t>ăn cứ</w:t>
      </w:r>
      <w:r w:rsidR="003868BF" w:rsidRPr="00AF6A75">
        <w:rPr>
          <w:i/>
          <w:szCs w:val="28"/>
          <w:lang w:val="vi-VN"/>
        </w:rPr>
        <w:t xml:space="preserve"> Nghị định số 90/2020/NĐ-CP ngày 13/8/2020 của Chính phủ về đánh giá, xếp loại chất lượng cán bộ, công chức, viên chứ</w:t>
      </w:r>
      <w:r w:rsidR="007F55BB" w:rsidRPr="00AF6A75">
        <w:rPr>
          <w:i/>
          <w:szCs w:val="28"/>
          <w:lang w:val="vi-VN"/>
        </w:rPr>
        <w:t xml:space="preserve">c; </w:t>
      </w:r>
      <w:r w:rsidR="008E7544" w:rsidRPr="00AF6A75">
        <w:rPr>
          <w:i/>
          <w:szCs w:val="28"/>
          <w:lang w:val="vi-VN"/>
        </w:rPr>
        <w:t xml:space="preserve">Nghị định số 48/2023/NĐ-CP ngày 17/7/2023 của Chính phủ </w:t>
      </w:r>
      <w:bookmarkStart w:id="0" w:name="loai_1_name"/>
      <w:r w:rsidR="008E7544" w:rsidRPr="00AF6A75">
        <w:rPr>
          <w:i/>
          <w:szCs w:val="28"/>
          <w:lang w:val="vi-VN"/>
        </w:rPr>
        <w:t>sửa đổi, bổ sung một số điều củ</w:t>
      </w:r>
      <w:r w:rsidR="00742BC7">
        <w:rPr>
          <w:i/>
          <w:szCs w:val="28"/>
          <w:lang w:val="vi-VN"/>
        </w:rPr>
        <w:t xml:space="preserve">a </w:t>
      </w:r>
      <w:r w:rsidR="00742BC7">
        <w:rPr>
          <w:i/>
          <w:szCs w:val="28"/>
        </w:rPr>
        <w:t>N</w:t>
      </w:r>
      <w:r w:rsidR="008E7544" w:rsidRPr="00AF6A75">
        <w:rPr>
          <w:i/>
          <w:szCs w:val="28"/>
          <w:lang w:val="vi-VN"/>
        </w:rPr>
        <w:t xml:space="preserve">ghị định số </w:t>
      </w:r>
      <w:bookmarkEnd w:id="0"/>
      <w:r w:rsidR="008E7544" w:rsidRPr="00AF6A75">
        <w:rPr>
          <w:i/>
          <w:szCs w:val="28"/>
          <w:lang w:val="vi-VN"/>
        </w:rPr>
        <w:fldChar w:fldCharType="begin"/>
      </w:r>
      <w:r w:rsidR="008E7544" w:rsidRPr="00AF6A75">
        <w:rPr>
          <w:i/>
          <w:szCs w:val="28"/>
          <w:lang w:val="vi-VN"/>
        </w:rPr>
        <w:instrText>HYPERLINK "https://thuvienphapluat.vn/van-ban/bo-may-hanh-chinh/nghi-dinh-90-2020-nd-cp-danh-gia-xep-loai-chat-luong-can-bo-cong-chuc-vien-chuc-450113.aspx" \o "Nghị định 90/2020/NĐ-CP" \t "_blank"</w:instrText>
      </w:r>
      <w:r w:rsidR="008E7544" w:rsidRPr="00AF6A75">
        <w:rPr>
          <w:i/>
          <w:szCs w:val="28"/>
          <w:lang w:val="vi-VN"/>
        </w:rPr>
        <w:fldChar w:fldCharType="separate"/>
      </w:r>
      <w:r w:rsidR="008E7544" w:rsidRPr="00AF6A75">
        <w:rPr>
          <w:i/>
          <w:szCs w:val="28"/>
          <w:lang w:val="vi-VN"/>
        </w:rPr>
        <w:t>90/2020/</w:t>
      </w:r>
      <w:r w:rsidR="008E7544" w:rsidRPr="00AF6A75">
        <w:rPr>
          <w:i/>
          <w:szCs w:val="28"/>
          <w:lang w:val="vi-VN"/>
        </w:rPr>
        <w:fldChar w:fldCharType="end"/>
      </w:r>
      <w:r w:rsidR="00FE53DB" w:rsidRPr="00AF6A75">
        <w:rPr>
          <w:i/>
          <w:szCs w:val="28"/>
        </w:rPr>
        <w:t>NĐ-CP</w:t>
      </w:r>
      <w:r w:rsidR="008E7544" w:rsidRPr="00AF6A75">
        <w:rPr>
          <w:i/>
          <w:szCs w:val="28"/>
          <w:lang w:val="vi-VN"/>
        </w:rPr>
        <w:t xml:space="preserve"> ngày 13/8/2020 về đánh giá, xếp loại chất lượng cán bộ, công chức, viên chức;</w:t>
      </w:r>
    </w:p>
    <w:p w14:paraId="3ED30052" w14:textId="773A107A" w:rsidR="007C1A89" w:rsidRPr="00AF6A75" w:rsidRDefault="007C1A89" w:rsidP="00AF6A75">
      <w:pPr>
        <w:spacing w:after="0" w:line="380" w:lineRule="exact"/>
        <w:ind w:firstLine="567"/>
        <w:jc w:val="both"/>
        <w:rPr>
          <w:i/>
          <w:szCs w:val="28"/>
        </w:rPr>
      </w:pPr>
      <w:r w:rsidRPr="00AF6A75">
        <w:rPr>
          <w:i/>
          <w:szCs w:val="28"/>
        </w:rPr>
        <w:t xml:space="preserve">Căn cứ Quyết định số 177/2025/QĐ-UBND ngày 01/10/2025 của Ủy ban nhân dân thành phố Hải Phòng </w:t>
      </w:r>
      <w:r w:rsidR="00742BC7">
        <w:rPr>
          <w:i/>
          <w:szCs w:val="28"/>
        </w:rPr>
        <w:t>b</w:t>
      </w:r>
      <w:r w:rsidRPr="00AF6A75">
        <w:rPr>
          <w:i/>
          <w:szCs w:val="28"/>
        </w:rPr>
        <w:t>an hành Quy định một số nội dung về quản lý tổ chức bộ máy, quản lý công chức và phân cấp thực hiện các nội dung về quản lý tổ chức bộ máy, quản lý công chức tại các cơ quan hành chính nhà nước của thành phố Hải Phòng;</w:t>
      </w:r>
    </w:p>
    <w:p w14:paraId="71C422DE" w14:textId="13373BD4" w:rsidR="00EB4A04" w:rsidRDefault="00EB4A04" w:rsidP="00AF6A75">
      <w:pPr>
        <w:spacing w:after="0" w:line="380" w:lineRule="exact"/>
        <w:ind w:firstLine="567"/>
        <w:jc w:val="both"/>
        <w:rPr>
          <w:i/>
          <w:szCs w:val="28"/>
        </w:rPr>
      </w:pPr>
      <w:r>
        <w:rPr>
          <w:i/>
          <w:szCs w:val="28"/>
        </w:rPr>
        <w:t xml:space="preserve">Căn cứ Quyết định số 212/2025/QĐ-UBND ngày 18/11/2025 của Ủy ban nhân dân thành phố Hải Phòng </w:t>
      </w:r>
      <w:r w:rsidR="00742BC7">
        <w:rPr>
          <w:i/>
          <w:szCs w:val="28"/>
        </w:rPr>
        <w:t>b</w:t>
      </w:r>
      <w:r>
        <w:rPr>
          <w:i/>
          <w:szCs w:val="28"/>
        </w:rPr>
        <w:t>an hành Quy định về tiêu chí đánh giá, xếp loại chất lượng cán bộ, công chức tại các sở, ban, ngành, Ủy ban nhân dân xã, phường, đặc khu và viên chức tại đơn vị sự nghiệp công lập trực thuộc Ủy ban nhân dân thành phố;</w:t>
      </w:r>
    </w:p>
    <w:p w14:paraId="4A56AA91" w14:textId="0419EE67" w:rsidR="003868BF" w:rsidRPr="00D36B10" w:rsidRDefault="00D25B53" w:rsidP="00AF6A75">
      <w:pPr>
        <w:spacing w:after="0" w:line="380" w:lineRule="exact"/>
        <w:ind w:firstLine="567"/>
        <w:jc w:val="both"/>
        <w:rPr>
          <w:i/>
          <w:szCs w:val="28"/>
          <w:lang w:val="vi-VN"/>
        </w:rPr>
      </w:pPr>
      <w:r w:rsidRPr="00D25B53">
        <w:rPr>
          <w:i/>
          <w:szCs w:val="28"/>
          <w:lang w:val="vi-VN"/>
        </w:rPr>
        <w:t>Theo</w:t>
      </w:r>
      <w:r w:rsidR="003868BF" w:rsidRPr="00624085">
        <w:rPr>
          <w:i/>
          <w:szCs w:val="28"/>
          <w:lang w:val="vi-VN"/>
        </w:rPr>
        <w:t xml:space="preserve"> đề nghị của</w:t>
      </w:r>
      <w:r w:rsidR="002921AE" w:rsidRPr="00D36B10">
        <w:rPr>
          <w:i/>
          <w:szCs w:val="28"/>
          <w:lang w:val="vi-VN"/>
        </w:rPr>
        <w:t xml:space="preserve"> </w:t>
      </w:r>
      <w:r w:rsidR="00E25134">
        <w:rPr>
          <w:i/>
          <w:szCs w:val="28"/>
        </w:rPr>
        <w:t xml:space="preserve">Trưởng phòng </w:t>
      </w:r>
      <w:r w:rsidR="00EB4A04">
        <w:rPr>
          <w:i/>
          <w:szCs w:val="28"/>
        </w:rPr>
        <w:t>Văn hóa - Xã hội</w:t>
      </w:r>
      <w:r w:rsidR="00742BC7">
        <w:rPr>
          <w:i/>
          <w:szCs w:val="28"/>
        </w:rPr>
        <w:t xml:space="preserve"> phường</w:t>
      </w:r>
      <w:r w:rsidR="002921AE" w:rsidRPr="00D36B10">
        <w:rPr>
          <w:i/>
          <w:szCs w:val="28"/>
          <w:lang w:val="vi-VN"/>
        </w:rPr>
        <w:t>.</w:t>
      </w:r>
    </w:p>
    <w:p w14:paraId="79DA5649" w14:textId="2ABBB430" w:rsidR="003868BF" w:rsidRPr="00654FE5" w:rsidRDefault="003868BF" w:rsidP="00D470D5">
      <w:pPr>
        <w:spacing w:before="140" w:line="400" w:lineRule="exact"/>
        <w:jc w:val="center"/>
        <w:rPr>
          <w:b/>
          <w:szCs w:val="28"/>
        </w:rPr>
      </w:pPr>
      <w:r w:rsidRPr="00624085">
        <w:rPr>
          <w:b/>
          <w:szCs w:val="28"/>
          <w:lang w:val="vi-VN"/>
        </w:rPr>
        <w:t>QUYẾT ĐỊNH</w:t>
      </w:r>
      <w:r w:rsidR="00654FE5">
        <w:rPr>
          <w:b/>
          <w:szCs w:val="28"/>
        </w:rPr>
        <w:t>:</w:t>
      </w:r>
    </w:p>
    <w:p w14:paraId="482D3803" w14:textId="155B865D" w:rsidR="003868BF" w:rsidRDefault="003868BF" w:rsidP="00AF6A75">
      <w:pPr>
        <w:spacing w:after="0" w:line="380" w:lineRule="exact"/>
        <w:ind w:firstLine="567"/>
        <w:jc w:val="both"/>
        <w:rPr>
          <w:szCs w:val="28"/>
          <w:lang w:val="vi-VN"/>
        </w:rPr>
      </w:pPr>
      <w:r w:rsidRPr="00624085">
        <w:rPr>
          <w:b/>
          <w:szCs w:val="28"/>
          <w:lang w:val="vi-VN"/>
        </w:rPr>
        <w:t>Điều 1.</w:t>
      </w:r>
      <w:r w:rsidRPr="00624085">
        <w:rPr>
          <w:szCs w:val="28"/>
          <w:lang w:val="vi-VN"/>
        </w:rPr>
        <w:t xml:space="preserve"> Ban hành kèm theo Quyết định này Quy chế đánh giá, xếp loại chất lượng cán bộ, công chức, viên chức thuộc </w:t>
      </w:r>
      <w:r w:rsidR="00EB4A04">
        <w:rPr>
          <w:szCs w:val="28"/>
        </w:rPr>
        <w:t xml:space="preserve">phường </w:t>
      </w:r>
      <w:r w:rsidR="00742BC7">
        <w:rPr>
          <w:szCs w:val="28"/>
          <w:lang w:val="vi-VN"/>
        </w:rPr>
        <w:t>Phù Liễn</w:t>
      </w:r>
      <w:r w:rsidRPr="00624085">
        <w:rPr>
          <w:szCs w:val="28"/>
          <w:lang w:val="vi-VN"/>
        </w:rPr>
        <w:t>.</w:t>
      </w:r>
    </w:p>
    <w:p w14:paraId="09CAB0EC" w14:textId="5C3B37C2" w:rsidR="007439DD" w:rsidRPr="00060386" w:rsidRDefault="003868BF" w:rsidP="00060386">
      <w:pPr>
        <w:spacing w:after="0" w:line="380" w:lineRule="exact"/>
        <w:ind w:firstLine="567"/>
        <w:jc w:val="both"/>
        <w:rPr>
          <w:szCs w:val="28"/>
        </w:rPr>
      </w:pPr>
      <w:r w:rsidRPr="00624085">
        <w:rPr>
          <w:b/>
          <w:szCs w:val="28"/>
          <w:lang w:val="vi-VN"/>
        </w:rPr>
        <w:lastRenderedPageBreak/>
        <w:t xml:space="preserve">Điều </w:t>
      </w:r>
      <w:r w:rsidR="00EB4A04">
        <w:rPr>
          <w:b/>
          <w:szCs w:val="28"/>
        </w:rPr>
        <w:t>2</w:t>
      </w:r>
      <w:r w:rsidRPr="00624085">
        <w:rPr>
          <w:b/>
          <w:szCs w:val="28"/>
          <w:lang w:val="vi-VN"/>
        </w:rPr>
        <w:t>.</w:t>
      </w:r>
      <w:r w:rsidRPr="00624085">
        <w:rPr>
          <w:szCs w:val="28"/>
          <w:lang w:val="vi-VN"/>
        </w:rPr>
        <w:t xml:space="preserve"> </w:t>
      </w:r>
      <w:r w:rsidR="00AB733A" w:rsidRPr="00AB733A">
        <w:rPr>
          <w:szCs w:val="28"/>
          <w:lang w:val="vi-VN"/>
        </w:rPr>
        <w:t xml:space="preserve">Chánh Văn phòng Hội đồng nhân dân và Ủy ban nhân dân, </w:t>
      </w:r>
      <w:r w:rsidR="0035347A">
        <w:rPr>
          <w:szCs w:val="28"/>
        </w:rPr>
        <w:t>Trưởng phòng</w:t>
      </w:r>
      <w:r w:rsidR="00AB733A" w:rsidRPr="00AB733A">
        <w:rPr>
          <w:szCs w:val="28"/>
          <w:lang w:val="vi-VN"/>
        </w:rPr>
        <w:t xml:space="preserve"> </w:t>
      </w:r>
      <w:r w:rsidR="00EB4A04">
        <w:rPr>
          <w:szCs w:val="28"/>
        </w:rPr>
        <w:t>Văn hóa - Xã hội</w:t>
      </w:r>
      <w:r w:rsidR="00AB733A" w:rsidRPr="00AB733A">
        <w:rPr>
          <w:szCs w:val="28"/>
          <w:lang w:val="vi-VN"/>
        </w:rPr>
        <w:t>,</w:t>
      </w:r>
      <w:r w:rsidRPr="00624085">
        <w:rPr>
          <w:szCs w:val="28"/>
          <w:lang w:val="vi-VN"/>
        </w:rPr>
        <w:t xml:space="preserve"> Thủ trưởng </w:t>
      </w:r>
      <w:r w:rsidR="008A02E2">
        <w:rPr>
          <w:szCs w:val="28"/>
        </w:rPr>
        <w:t xml:space="preserve">các </w:t>
      </w:r>
      <w:r w:rsidRPr="00624085">
        <w:rPr>
          <w:szCs w:val="28"/>
          <w:lang w:val="vi-VN"/>
        </w:rPr>
        <w:t xml:space="preserve">cơ quan, đơn vị </w:t>
      </w:r>
      <w:r w:rsidR="008A02E2">
        <w:rPr>
          <w:szCs w:val="28"/>
        </w:rPr>
        <w:t xml:space="preserve">và cá nhân có </w:t>
      </w:r>
      <w:r w:rsidRPr="00624085">
        <w:rPr>
          <w:szCs w:val="28"/>
          <w:lang w:val="vi-VN"/>
        </w:rPr>
        <w:t>liên quan chịu trách nhiệm thi hành Quyết định này</w:t>
      </w:r>
      <w:r w:rsidR="0035347A">
        <w:rPr>
          <w:szCs w:val="28"/>
        </w:rPr>
        <w:t>./</w:t>
      </w:r>
      <w:r w:rsidR="007439DD" w:rsidRPr="007439DD">
        <w:rPr>
          <w:szCs w:val="28"/>
          <w:lang w:val="vi-VN"/>
        </w:rPr>
        <w:t>.</w:t>
      </w:r>
    </w:p>
    <w:tbl>
      <w:tblPr>
        <w:tblStyle w:val="TableGri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86735" w:rsidRPr="00092A79" w14:paraId="222C8A25" w14:textId="77777777" w:rsidTr="00C10C8F">
        <w:tc>
          <w:tcPr>
            <w:tcW w:w="4785" w:type="dxa"/>
          </w:tcPr>
          <w:p w14:paraId="4147F03F" w14:textId="77777777" w:rsidR="00E8131F" w:rsidRPr="009E048E" w:rsidRDefault="00BA1BB4" w:rsidP="00E8131F">
            <w:pPr>
              <w:spacing w:before="0" w:after="0"/>
              <w:rPr>
                <w:szCs w:val="28"/>
                <w:lang w:val="vi-VN"/>
              </w:rPr>
            </w:pPr>
            <w:r w:rsidRPr="00624085">
              <w:rPr>
                <w:szCs w:val="28"/>
                <w:lang w:val="vi-VN"/>
              </w:rPr>
              <w:br w:type="page"/>
            </w:r>
          </w:p>
          <w:p w14:paraId="7FD884B0" w14:textId="77777777" w:rsidR="00D86735" w:rsidRPr="00AF6A75" w:rsidRDefault="00D86735" w:rsidP="00E8131F">
            <w:pPr>
              <w:spacing w:before="0" w:after="0"/>
              <w:rPr>
                <w:b/>
                <w:i/>
                <w:szCs w:val="28"/>
                <w:lang w:val="vi-VN"/>
              </w:rPr>
            </w:pPr>
            <w:r w:rsidRPr="00AF6A75">
              <w:rPr>
                <w:b/>
                <w:i/>
                <w:sz w:val="24"/>
                <w:szCs w:val="28"/>
                <w:lang w:val="vi-VN"/>
              </w:rPr>
              <w:t>Nơi nhận:</w:t>
            </w:r>
          </w:p>
          <w:p w14:paraId="3067520B" w14:textId="1CC2E2E1" w:rsidR="00D86735" w:rsidRPr="00AF6A75" w:rsidRDefault="00D86735" w:rsidP="00356239">
            <w:pPr>
              <w:spacing w:before="0" w:after="0"/>
              <w:rPr>
                <w:sz w:val="22"/>
                <w:lang w:val="vi-VN"/>
              </w:rPr>
            </w:pPr>
            <w:r w:rsidRPr="00AF6A75">
              <w:rPr>
                <w:sz w:val="22"/>
                <w:lang w:val="vi-VN"/>
              </w:rPr>
              <w:t xml:space="preserve">- Như </w:t>
            </w:r>
            <w:r w:rsidR="0035347A" w:rsidRPr="00AF6A75">
              <w:rPr>
                <w:sz w:val="22"/>
              </w:rPr>
              <w:t>Đ</w:t>
            </w:r>
            <w:r w:rsidRPr="00AF6A75">
              <w:rPr>
                <w:sz w:val="22"/>
                <w:lang w:val="vi-VN"/>
              </w:rPr>
              <w:t xml:space="preserve">iều </w:t>
            </w:r>
            <w:r w:rsidR="00EB4A04" w:rsidRPr="00AF6A75">
              <w:rPr>
                <w:sz w:val="22"/>
              </w:rPr>
              <w:t>2</w:t>
            </w:r>
            <w:r w:rsidRPr="00AF6A75">
              <w:rPr>
                <w:sz w:val="22"/>
                <w:lang w:val="vi-VN"/>
              </w:rPr>
              <w:t>;</w:t>
            </w:r>
          </w:p>
          <w:p w14:paraId="06C33E73" w14:textId="547D3CB5" w:rsidR="00356239" w:rsidRPr="00AF6A75" w:rsidRDefault="00356239" w:rsidP="00356239">
            <w:pPr>
              <w:spacing w:before="0" w:after="0"/>
              <w:jc w:val="both"/>
              <w:rPr>
                <w:sz w:val="22"/>
                <w:lang w:val="vi-VN"/>
              </w:rPr>
            </w:pPr>
            <w:r w:rsidRPr="00AF6A75">
              <w:rPr>
                <w:sz w:val="22"/>
                <w:lang w:val="vi-VN"/>
              </w:rPr>
              <w:t>- TT</w:t>
            </w:r>
            <w:r w:rsidR="00060386">
              <w:rPr>
                <w:sz w:val="22"/>
                <w:lang w:val="nl-NL"/>
              </w:rPr>
              <w:t>Đ</w:t>
            </w:r>
            <w:r w:rsidRPr="00AF6A75">
              <w:rPr>
                <w:sz w:val="22"/>
                <w:lang w:val="nl-NL"/>
              </w:rPr>
              <w:t>U, TT</w:t>
            </w:r>
            <w:r w:rsidR="00EB4A04" w:rsidRPr="00AF6A75">
              <w:rPr>
                <w:sz w:val="22"/>
                <w:lang w:val="vi-VN"/>
              </w:rPr>
              <w:t>HĐND phường</w:t>
            </w:r>
            <w:r w:rsidRPr="00AF6A75">
              <w:rPr>
                <w:sz w:val="22"/>
                <w:lang w:val="vi-VN"/>
              </w:rPr>
              <w:t>;</w:t>
            </w:r>
          </w:p>
          <w:p w14:paraId="0B3F7C13" w14:textId="48DD25E2" w:rsidR="00356239" w:rsidRPr="00AF6A75" w:rsidRDefault="00EB4A04" w:rsidP="00356239">
            <w:pPr>
              <w:spacing w:before="0" w:after="0"/>
              <w:jc w:val="both"/>
              <w:rPr>
                <w:sz w:val="22"/>
                <w:lang w:val="vi-VN"/>
              </w:rPr>
            </w:pPr>
            <w:r w:rsidRPr="00AF6A75">
              <w:rPr>
                <w:sz w:val="22"/>
                <w:lang w:val="vi-VN"/>
              </w:rPr>
              <w:t>- CT, các PCT UBND phường</w:t>
            </w:r>
            <w:r w:rsidR="00356239" w:rsidRPr="00AF6A75">
              <w:rPr>
                <w:sz w:val="22"/>
                <w:lang w:val="vi-VN"/>
              </w:rPr>
              <w:t>;</w:t>
            </w:r>
          </w:p>
          <w:p w14:paraId="0CCE61FF" w14:textId="23F0B578" w:rsidR="00060386" w:rsidRDefault="00060386" w:rsidP="00356239">
            <w:pPr>
              <w:spacing w:before="0" w:after="0"/>
              <w:jc w:val="both"/>
              <w:rPr>
                <w:sz w:val="22"/>
                <w:lang w:val="vi-VN"/>
              </w:rPr>
            </w:pPr>
            <w:r>
              <w:rPr>
                <w:sz w:val="22"/>
                <w:lang w:val="vi-VN"/>
              </w:rPr>
              <w:t>- Các cơ quan, đơn vị thuộc phường;</w:t>
            </w:r>
            <w:r w:rsidR="00356239" w:rsidRPr="00AF6A75">
              <w:rPr>
                <w:sz w:val="22"/>
                <w:lang w:val="vi-VN"/>
              </w:rPr>
              <w:t xml:space="preserve"> </w:t>
            </w:r>
          </w:p>
          <w:p w14:paraId="131CBE6C" w14:textId="0B7DC0AF" w:rsidR="00356239" w:rsidRPr="00AF6A75" w:rsidRDefault="00060386" w:rsidP="00356239">
            <w:pPr>
              <w:spacing w:before="0" w:after="0"/>
              <w:jc w:val="both"/>
              <w:rPr>
                <w:sz w:val="22"/>
                <w:lang w:val="vi-VN"/>
              </w:rPr>
            </w:pPr>
            <w:r>
              <w:rPr>
                <w:sz w:val="22"/>
              </w:rPr>
              <w:t>- Đơn vị sự nghiệp công lập thuộc phường</w:t>
            </w:r>
            <w:r w:rsidR="00356239" w:rsidRPr="00AF6A75">
              <w:rPr>
                <w:sz w:val="22"/>
                <w:lang w:val="vi-VN"/>
              </w:rPr>
              <w:t>;</w:t>
            </w:r>
          </w:p>
          <w:p w14:paraId="616E317A" w14:textId="624C1BB6" w:rsidR="00D86735" w:rsidRPr="00624085" w:rsidRDefault="00356239" w:rsidP="00356239">
            <w:pPr>
              <w:spacing w:before="0" w:after="0"/>
              <w:rPr>
                <w:szCs w:val="28"/>
                <w:lang w:val="vi-VN"/>
              </w:rPr>
            </w:pPr>
            <w:r w:rsidRPr="00AF6A75">
              <w:rPr>
                <w:sz w:val="22"/>
                <w:lang w:val="vi-VN"/>
              </w:rPr>
              <w:t>-</w:t>
            </w:r>
            <w:r w:rsidR="008E0DC9" w:rsidRPr="00AF6A75">
              <w:rPr>
                <w:sz w:val="22"/>
                <w:lang w:val="vi-VN"/>
              </w:rPr>
              <w:t xml:space="preserve"> Lưu: VT, VHXH</w:t>
            </w:r>
            <w:r w:rsidRPr="00AF6A75">
              <w:rPr>
                <w:sz w:val="22"/>
                <w:lang w:val="vi-VN"/>
              </w:rPr>
              <w:t>.</w:t>
            </w:r>
            <w:bookmarkStart w:id="1" w:name="_GoBack"/>
            <w:bookmarkEnd w:id="1"/>
          </w:p>
        </w:tc>
        <w:tc>
          <w:tcPr>
            <w:tcW w:w="4786" w:type="dxa"/>
          </w:tcPr>
          <w:p w14:paraId="5B6CF6F3" w14:textId="77777777" w:rsidR="00580193" w:rsidRPr="009D0763" w:rsidRDefault="00580193" w:rsidP="00580193">
            <w:pPr>
              <w:spacing w:before="0" w:after="0"/>
              <w:jc w:val="center"/>
              <w:rPr>
                <w:b/>
                <w:szCs w:val="28"/>
                <w:lang w:val="vi-VN"/>
              </w:rPr>
            </w:pPr>
          </w:p>
          <w:p w14:paraId="7E4ABC1D" w14:textId="77777777" w:rsidR="00D86735" w:rsidRPr="00624085" w:rsidRDefault="00A90B24" w:rsidP="00580193">
            <w:pPr>
              <w:spacing w:before="0" w:after="0"/>
              <w:jc w:val="center"/>
              <w:rPr>
                <w:b/>
                <w:szCs w:val="28"/>
                <w:lang w:val="vi-VN"/>
              </w:rPr>
            </w:pPr>
            <w:r w:rsidRPr="00624085">
              <w:rPr>
                <w:b/>
                <w:szCs w:val="28"/>
                <w:lang w:val="vi-VN"/>
              </w:rPr>
              <w:t>TM. ỦY BAN NHÂN DÂN</w:t>
            </w:r>
          </w:p>
          <w:p w14:paraId="141F9DB2" w14:textId="77777777" w:rsidR="00A90B24" w:rsidRPr="00624085" w:rsidRDefault="00A90B24" w:rsidP="00580193">
            <w:pPr>
              <w:spacing w:before="0" w:after="0"/>
              <w:jc w:val="center"/>
              <w:rPr>
                <w:b/>
                <w:szCs w:val="28"/>
                <w:lang w:val="vi-VN"/>
              </w:rPr>
            </w:pPr>
            <w:r w:rsidRPr="00624085">
              <w:rPr>
                <w:b/>
                <w:szCs w:val="28"/>
                <w:lang w:val="vi-VN"/>
              </w:rPr>
              <w:t>CHỦ TỊCH</w:t>
            </w:r>
          </w:p>
          <w:p w14:paraId="1BF18491" w14:textId="77777777" w:rsidR="00A90B24" w:rsidRPr="005B3D1A" w:rsidRDefault="00A90B24" w:rsidP="005742B8">
            <w:pPr>
              <w:spacing w:after="0" w:line="380" w:lineRule="exact"/>
              <w:jc w:val="center"/>
              <w:rPr>
                <w:b/>
                <w:sz w:val="16"/>
                <w:szCs w:val="28"/>
                <w:lang w:val="vi-VN"/>
              </w:rPr>
            </w:pPr>
          </w:p>
          <w:p w14:paraId="32E4FFC5" w14:textId="77777777" w:rsidR="00517D31" w:rsidRDefault="00517D31" w:rsidP="005742B8">
            <w:pPr>
              <w:spacing w:after="0" w:line="380" w:lineRule="exact"/>
              <w:jc w:val="center"/>
              <w:rPr>
                <w:b/>
                <w:szCs w:val="28"/>
              </w:rPr>
            </w:pPr>
          </w:p>
          <w:p w14:paraId="0A17880D" w14:textId="2EC5F302" w:rsidR="00517D31" w:rsidRDefault="00517D31" w:rsidP="005742B8">
            <w:pPr>
              <w:spacing w:after="0" w:line="380" w:lineRule="exact"/>
              <w:jc w:val="center"/>
              <w:rPr>
                <w:b/>
                <w:szCs w:val="28"/>
              </w:rPr>
            </w:pPr>
          </w:p>
          <w:p w14:paraId="4F87121F" w14:textId="080DA8A6" w:rsidR="00A90B24" w:rsidRDefault="00060386" w:rsidP="005742B8">
            <w:pPr>
              <w:spacing w:after="0" w:line="380" w:lineRule="exact"/>
              <w:jc w:val="center"/>
              <w:rPr>
                <w:b/>
                <w:szCs w:val="28"/>
              </w:rPr>
            </w:pPr>
            <w:r>
              <w:rPr>
                <w:b/>
                <w:szCs w:val="28"/>
              </w:rPr>
              <w:t>Phạm Văn Diện</w:t>
            </w:r>
          </w:p>
          <w:p w14:paraId="0BCF1385" w14:textId="77777777" w:rsidR="00363AD6" w:rsidRPr="00092A79" w:rsidRDefault="00363AD6" w:rsidP="005742B8">
            <w:pPr>
              <w:spacing w:after="0" w:line="380" w:lineRule="exact"/>
              <w:jc w:val="center"/>
              <w:rPr>
                <w:szCs w:val="28"/>
              </w:rPr>
            </w:pPr>
          </w:p>
        </w:tc>
      </w:tr>
    </w:tbl>
    <w:p w14:paraId="21BC6318" w14:textId="77777777" w:rsidR="002352B1" w:rsidRPr="00624085" w:rsidRDefault="002352B1" w:rsidP="00C10C8F">
      <w:pPr>
        <w:spacing w:before="0" w:after="0"/>
        <w:ind w:firstLine="567"/>
        <w:jc w:val="both"/>
        <w:rPr>
          <w:bCs/>
          <w:szCs w:val="28"/>
          <w:lang w:val="nl-NL"/>
        </w:rPr>
      </w:pPr>
    </w:p>
    <w:sectPr w:rsidR="002352B1" w:rsidRPr="00624085" w:rsidSect="00AF6A75">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450B" w14:textId="77777777" w:rsidR="005D53D4" w:rsidRDefault="005D53D4" w:rsidP="00CE6ED0">
      <w:pPr>
        <w:spacing w:before="0" w:after="0"/>
      </w:pPr>
      <w:r>
        <w:separator/>
      </w:r>
    </w:p>
  </w:endnote>
  <w:endnote w:type="continuationSeparator" w:id="0">
    <w:p w14:paraId="78F5611A" w14:textId="77777777" w:rsidR="005D53D4" w:rsidRDefault="005D53D4" w:rsidP="00CE6E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595FC" w14:textId="77777777" w:rsidR="005D53D4" w:rsidRDefault="005D53D4" w:rsidP="00CE6ED0">
      <w:pPr>
        <w:spacing w:before="0" w:after="0"/>
      </w:pPr>
      <w:r>
        <w:separator/>
      </w:r>
    </w:p>
  </w:footnote>
  <w:footnote w:type="continuationSeparator" w:id="0">
    <w:p w14:paraId="7A475AA4" w14:textId="77777777" w:rsidR="005D53D4" w:rsidRDefault="005D53D4" w:rsidP="00CE6ED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893173"/>
      <w:docPartObj>
        <w:docPartGallery w:val="Page Numbers (Top of Page)"/>
        <w:docPartUnique/>
      </w:docPartObj>
    </w:sdtPr>
    <w:sdtEndPr>
      <w:rPr>
        <w:noProof/>
      </w:rPr>
    </w:sdtEndPr>
    <w:sdtContent>
      <w:p w14:paraId="7129A087" w14:textId="6CAAA8A1" w:rsidR="00CE6ED0" w:rsidRDefault="00CE6ED0">
        <w:pPr>
          <w:pStyle w:val="Header"/>
          <w:jc w:val="center"/>
        </w:pPr>
        <w:r>
          <w:fldChar w:fldCharType="begin"/>
        </w:r>
        <w:r>
          <w:instrText xml:space="preserve"> PAGE   \* MERGEFORMAT </w:instrText>
        </w:r>
        <w:r>
          <w:fldChar w:fldCharType="separate"/>
        </w:r>
        <w:r w:rsidR="00060386">
          <w:rPr>
            <w:noProof/>
          </w:rPr>
          <w:t>2</w:t>
        </w:r>
        <w:r>
          <w:rPr>
            <w:noProof/>
          </w:rPr>
          <w:fldChar w:fldCharType="end"/>
        </w:r>
      </w:p>
    </w:sdtContent>
  </w:sdt>
  <w:p w14:paraId="4E3CE068" w14:textId="77777777" w:rsidR="00CE6ED0" w:rsidRDefault="00CE6E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B713D"/>
    <w:multiLevelType w:val="hybridMultilevel"/>
    <w:tmpl w:val="1812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D4C20"/>
    <w:multiLevelType w:val="hybridMultilevel"/>
    <w:tmpl w:val="FB3CD848"/>
    <w:lvl w:ilvl="0" w:tplc="3858D5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67A7387"/>
    <w:multiLevelType w:val="hybridMultilevel"/>
    <w:tmpl w:val="D804C2A6"/>
    <w:lvl w:ilvl="0" w:tplc="FBCC6D60">
      <w:start w:val="1"/>
      <w:numFmt w:val="lowerLetter"/>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9D8625F"/>
    <w:multiLevelType w:val="hybridMultilevel"/>
    <w:tmpl w:val="A626AE70"/>
    <w:lvl w:ilvl="0" w:tplc="FD86C0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AE06DB3"/>
    <w:multiLevelType w:val="hybridMultilevel"/>
    <w:tmpl w:val="3E209CFE"/>
    <w:lvl w:ilvl="0" w:tplc="2B72144E">
      <w:start w:val="2"/>
      <w:numFmt w:val="bullet"/>
      <w:lvlText w:val="-"/>
      <w:lvlJc w:val="left"/>
      <w:pPr>
        <w:ind w:left="1070"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D52359A"/>
    <w:multiLevelType w:val="hybridMultilevel"/>
    <w:tmpl w:val="854C55D8"/>
    <w:lvl w:ilvl="0" w:tplc="3D9867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0580"/>
    <w:rsid w:val="00001063"/>
    <w:rsid w:val="00005A9D"/>
    <w:rsid w:val="00006D71"/>
    <w:rsid w:val="00036060"/>
    <w:rsid w:val="00051D33"/>
    <w:rsid w:val="000564C9"/>
    <w:rsid w:val="00060386"/>
    <w:rsid w:val="00061E05"/>
    <w:rsid w:val="00062405"/>
    <w:rsid w:val="00063744"/>
    <w:rsid w:val="00063EA7"/>
    <w:rsid w:val="00073AC2"/>
    <w:rsid w:val="00086E9B"/>
    <w:rsid w:val="00092A79"/>
    <w:rsid w:val="000A34F9"/>
    <w:rsid w:val="000A5366"/>
    <w:rsid w:val="000B03FE"/>
    <w:rsid w:val="000B2484"/>
    <w:rsid w:val="000B7F58"/>
    <w:rsid w:val="000C4F8A"/>
    <w:rsid w:val="000D0841"/>
    <w:rsid w:val="000D6903"/>
    <w:rsid w:val="000E28F3"/>
    <w:rsid w:val="000E385B"/>
    <w:rsid w:val="000F5FE9"/>
    <w:rsid w:val="001054BE"/>
    <w:rsid w:val="00114A66"/>
    <w:rsid w:val="00132A2C"/>
    <w:rsid w:val="0013493A"/>
    <w:rsid w:val="00143543"/>
    <w:rsid w:val="00154902"/>
    <w:rsid w:val="00182452"/>
    <w:rsid w:val="001940C2"/>
    <w:rsid w:val="00196241"/>
    <w:rsid w:val="001A4DAA"/>
    <w:rsid w:val="001A6446"/>
    <w:rsid w:val="001B2AB8"/>
    <w:rsid w:val="001B62D6"/>
    <w:rsid w:val="001C761C"/>
    <w:rsid w:val="001E2D47"/>
    <w:rsid w:val="001E4798"/>
    <w:rsid w:val="001E7F52"/>
    <w:rsid w:val="00200B8E"/>
    <w:rsid w:val="00223BC9"/>
    <w:rsid w:val="00224458"/>
    <w:rsid w:val="00227757"/>
    <w:rsid w:val="0023515B"/>
    <w:rsid w:val="002352B1"/>
    <w:rsid w:val="00244C34"/>
    <w:rsid w:val="00266138"/>
    <w:rsid w:val="002663C2"/>
    <w:rsid w:val="002704B1"/>
    <w:rsid w:val="00271CE2"/>
    <w:rsid w:val="00281F10"/>
    <w:rsid w:val="0028211F"/>
    <w:rsid w:val="002858DD"/>
    <w:rsid w:val="002921AE"/>
    <w:rsid w:val="002B6D6A"/>
    <w:rsid w:val="002C36BE"/>
    <w:rsid w:val="002D1425"/>
    <w:rsid w:val="002E4E24"/>
    <w:rsid w:val="002F32D0"/>
    <w:rsid w:val="0031582F"/>
    <w:rsid w:val="003171BA"/>
    <w:rsid w:val="00332782"/>
    <w:rsid w:val="00332E3D"/>
    <w:rsid w:val="0035347A"/>
    <w:rsid w:val="00356239"/>
    <w:rsid w:val="003578F9"/>
    <w:rsid w:val="003612E4"/>
    <w:rsid w:val="00363AD6"/>
    <w:rsid w:val="00363CB2"/>
    <w:rsid w:val="00364963"/>
    <w:rsid w:val="003868BF"/>
    <w:rsid w:val="003A5C83"/>
    <w:rsid w:val="003C4B0E"/>
    <w:rsid w:val="003D1CB7"/>
    <w:rsid w:val="003F6A79"/>
    <w:rsid w:val="0040397A"/>
    <w:rsid w:val="00404129"/>
    <w:rsid w:val="00407FFE"/>
    <w:rsid w:val="00417EE4"/>
    <w:rsid w:val="00444573"/>
    <w:rsid w:val="00454315"/>
    <w:rsid w:val="00467398"/>
    <w:rsid w:val="00474CD2"/>
    <w:rsid w:val="00477590"/>
    <w:rsid w:val="0048527A"/>
    <w:rsid w:val="0049015D"/>
    <w:rsid w:val="00491AE6"/>
    <w:rsid w:val="004A3049"/>
    <w:rsid w:val="004A477E"/>
    <w:rsid w:val="004B25FA"/>
    <w:rsid w:val="004C49F1"/>
    <w:rsid w:val="004C5204"/>
    <w:rsid w:val="004D78D5"/>
    <w:rsid w:val="004E09A6"/>
    <w:rsid w:val="004E16DC"/>
    <w:rsid w:val="004E4DEC"/>
    <w:rsid w:val="004F03BC"/>
    <w:rsid w:val="004F446D"/>
    <w:rsid w:val="004F6137"/>
    <w:rsid w:val="0050081F"/>
    <w:rsid w:val="005074C8"/>
    <w:rsid w:val="00511E39"/>
    <w:rsid w:val="0051479F"/>
    <w:rsid w:val="00517D31"/>
    <w:rsid w:val="00531CBD"/>
    <w:rsid w:val="00541A33"/>
    <w:rsid w:val="0054346C"/>
    <w:rsid w:val="005520FC"/>
    <w:rsid w:val="00572147"/>
    <w:rsid w:val="005742B8"/>
    <w:rsid w:val="00580193"/>
    <w:rsid w:val="00590EC0"/>
    <w:rsid w:val="005B34EC"/>
    <w:rsid w:val="005B3D1A"/>
    <w:rsid w:val="005C54CF"/>
    <w:rsid w:val="005C7578"/>
    <w:rsid w:val="005D53D4"/>
    <w:rsid w:val="00605725"/>
    <w:rsid w:val="00606530"/>
    <w:rsid w:val="00607ACE"/>
    <w:rsid w:val="00611A34"/>
    <w:rsid w:val="00616DF5"/>
    <w:rsid w:val="0062023E"/>
    <w:rsid w:val="006207AC"/>
    <w:rsid w:val="00624085"/>
    <w:rsid w:val="00631A41"/>
    <w:rsid w:val="00631F68"/>
    <w:rsid w:val="00640AB9"/>
    <w:rsid w:val="00646EDC"/>
    <w:rsid w:val="0065182B"/>
    <w:rsid w:val="00654E91"/>
    <w:rsid w:val="00654FE5"/>
    <w:rsid w:val="00664651"/>
    <w:rsid w:val="00687ADA"/>
    <w:rsid w:val="00692D35"/>
    <w:rsid w:val="00693683"/>
    <w:rsid w:val="00695413"/>
    <w:rsid w:val="006C4603"/>
    <w:rsid w:val="006D3CF9"/>
    <w:rsid w:val="006E1E34"/>
    <w:rsid w:val="006E45F1"/>
    <w:rsid w:val="00703426"/>
    <w:rsid w:val="00714D03"/>
    <w:rsid w:val="00714D97"/>
    <w:rsid w:val="00716254"/>
    <w:rsid w:val="00716D9C"/>
    <w:rsid w:val="007241F0"/>
    <w:rsid w:val="00725D96"/>
    <w:rsid w:val="00730EC3"/>
    <w:rsid w:val="0074137A"/>
    <w:rsid w:val="00742BC7"/>
    <w:rsid w:val="007439DD"/>
    <w:rsid w:val="00760212"/>
    <w:rsid w:val="00765A01"/>
    <w:rsid w:val="00793D30"/>
    <w:rsid w:val="007B4C3B"/>
    <w:rsid w:val="007C1A89"/>
    <w:rsid w:val="007D32D8"/>
    <w:rsid w:val="007D6610"/>
    <w:rsid w:val="007D76B5"/>
    <w:rsid w:val="007F55BB"/>
    <w:rsid w:val="00802903"/>
    <w:rsid w:val="00812512"/>
    <w:rsid w:val="00812C3D"/>
    <w:rsid w:val="008162D9"/>
    <w:rsid w:val="0081742C"/>
    <w:rsid w:val="00841FD9"/>
    <w:rsid w:val="00846A8E"/>
    <w:rsid w:val="00847282"/>
    <w:rsid w:val="00850952"/>
    <w:rsid w:val="0086211D"/>
    <w:rsid w:val="00882827"/>
    <w:rsid w:val="008A02E2"/>
    <w:rsid w:val="008C6054"/>
    <w:rsid w:val="008C66B6"/>
    <w:rsid w:val="008E0DC9"/>
    <w:rsid w:val="008E7544"/>
    <w:rsid w:val="008F362F"/>
    <w:rsid w:val="008F61E7"/>
    <w:rsid w:val="00916234"/>
    <w:rsid w:val="009243DD"/>
    <w:rsid w:val="00936986"/>
    <w:rsid w:val="0094141E"/>
    <w:rsid w:val="00941DB5"/>
    <w:rsid w:val="00952F73"/>
    <w:rsid w:val="0095626A"/>
    <w:rsid w:val="00960CE3"/>
    <w:rsid w:val="0097471E"/>
    <w:rsid w:val="00976039"/>
    <w:rsid w:val="009A32C4"/>
    <w:rsid w:val="009C2142"/>
    <w:rsid w:val="009D0763"/>
    <w:rsid w:val="009D6AE4"/>
    <w:rsid w:val="009E048E"/>
    <w:rsid w:val="00A00580"/>
    <w:rsid w:val="00A02923"/>
    <w:rsid w:val="00A13FB5"/>
    <w:rsid w:val="00A25322"/>
    <w:rsid w:val="00A31504"/>
    <w:rsid w:val="00A351C0"/>
    <w:rsid w:val="00A517F2"/>
    <w:rsid w:val="00A52DE7"/>
    <w:rsid w:val="00A563CE"/>
    <w:rsid w:val="00A577F8"/>
    <w:rsid w:val="00A61D2F"/>
    <w:rsid w:val="00A61E7F"/>
    <w:rsid w:val="00A64256"/>
    <w:rsid w:val="00A90B24"/>
    <w:rsid w:val="00A969F2"/>
    <w:rsid w:val="00AB733A"/>
    <w:rsid w:val="00AC1688"/>
    <w:rsid w:val="00AE12DE"/>
    <w:rsid w:val="00AE32F5"/>
    <w:rsid w:val="00AF6A75"/>
    <w:rsid w:val="00B05D48"/>
    <w:rsid w:val="00B07A9F"/>
    <w:rsid w:val="00B17476"/>
    <w:rsid w:val="00B240A7"/>
    <w:rsid w:val="00B35497"/>
    <w:rsid w:val="00B37A61"/>
    <w:rsid w:val="00B41FB9"/>
    <w:rsid w:val="00B51A81"/>
    <w:rsid w:val="00B56A70"/>
    <w:rsid w:val="00B62F4B"/>
    <w:rsid w:val="00B75E3C"/>
    <w:rsid w:val="00B775C1"/>
    <w:rsid w:val="00B81148"/>
    <w:rsid w:val="00B9173B"/>
    <w:rsid w:val="00BA1BB4"/>
    <w:rsid w:val="00BA2E86"/>
    <w:rsid w:val="00BC0A6B"/>
    <w:rsid w:val="00BD7912"/>
    <w:rsid w:val="00BE71BC"/>
    <w:rsid w:val="00BF1D12"/>
    <w:rsid w:val="00BF2003"/>
    <w:rsid w:val="00BF49A8"/>
    <w:rsid w:val="00C10C8F"/>
    <w:rsid w:val="00C30164"/>
    <w:rsid w:val="00C30781"/>
    <w:rsid w:val="00C501F5"/>
    <w:rsid w:val="00C73390"/>
    <w:rsid w:val="00C9746D"/>
    <w:rsid w:val="00CA1781"/>
    <w:rsid w:val="00CA29CD"/>
    <w:rsid w:val="00CD72A0"/>
    <w:rsid w:val="00CE0259"/>
    <w:rsid w:val="00CE6ED0"/>
    <w:rsid w:val="00D11D37"/>
    <w:rsid w:val="00D165B9"/>
    <w:rsid w:val="00D25B53"/>
    <w:rsid w:val="00D31777"/>
    <w:rsid w:val="00D36B10"/>
    <w:rsid w:val="00D40A9A"/>
    <w:rsid w:val="00D42008"/>
    <w:rsid w:val="00D46450"/>
    <w:rsid w:val="00D470D5"/>
    <w:rsid w:val="00D522D9"/>
    <w:rsid w:val="00D609BD"/>
    <w:rsid w:val="00D70F8E"/>
    <w:rsid w:val="00D754B8"/>
    <w:rsid w:val="00D81DB0"/>
    <w:rsid w:val="00D86735"/>
    <w:rsid w:val="00DC0703"/>
    <w:rsid w:val="00DC70E3"/>
    <w:rsid w:val="00DD5E1C"/>
    <w:rsid w:val="00DE70F5"/>
    <w:rsid w:val="00DF0ACA"/>
    <w:rsid w:val="00DF4F88"/>
    <w:rsid w:val="00E02432"/>
    <w:rsid w:val="00E03048"/>
    <w:rsid w:val="00E20A0D"/>
    <w:rsid w:val="00E25134"/>
    <w:rsid w:val="00E30334"/>
    <w:rsid w:val="00E32104"/>
    <w:rsid w:val="00E37179"/>
    <w:rsid w:val="00E452FE"/>
    <w:rsid w:val="00E5543C"/>
    <w:rsid w:val="00E72AB2"/>
    <w:rsid w:val="00E8131F"/>
    <w:rsid w:val="00E93E90"/>
    <w:rsid w:val="00EB4A04"/>
    <w:rsid w:val="00EB69F4"/>
    <w:rsid w:val="00EC2A2B"/>
    <w:rsid w:val="00EF2551"/>
    <w:rsid w:val="00F036F2"/>
    <w:rsid w:val="00F330B1"/>
    <w:rsid w:val="00F34D6F"/>
    <w:rsid w:val="00F4327A"/>
    <w:rsid w:val="00F46877"/>
    <w:rsid w:val="00F6500A"/>
    <w:rsid w:val="00F67C67"/>
    <w:rsid w:val="00F91DC2"/>
    <w:rsid w:val="00FA6168"/>
    <w:rsid w:val="00FC516A"/>
    <w:rsid w:val="00FC7AD4"/>
    <w:rsid w:val="00FD790B"/>
    <w:rsid w:val="00FE260F"/>
    <w:rsid w:val="00FE515A"/>
    <w:rsid w:val="00FE53DB"/>
    <w:rsid w:val="00FE5656"/>
    <w:rsid w:val="00FF0226"/>
    <w:rsid w:val="00FF24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7"/>
        <o:r id="V:Rule2" type="connector" idref="#_x0000_s1028"/>
        <o:r id="V:Rule3" type="connector" idref="#_x0000_s1030"/>
      </o:rules>
    </o:shapelayout>
  </w:shapeDefaults>
  <w:decimalSymbol w:val="."/>
  <w:listSeparator w:val=","/>
  <w14:docId w14:val="2E3DD6DA"/>
  <w15:docId w15:val="{5DB444DB-518E-4DA3-8562-AFE2BFA4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80"/>
    <w:pPr>
      <w:spacing w:before="120" w:after="12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80"/>
    <w:pPr>
      <w:spacing w:before="0" w:after="0"/>
      <w:ind w:left="720"/>
      <w:contextualSpacing/>
    </w:pPr>
    <w:rPr>
      <w:rFonts w:eastAsia="Times New Roman"/>
      <w:sz w:val="24"/>
      <w:szCs w:val="24"/>
    </w:rPr>
  </w:style>
  <w:style w:type="table" w:styleId="TableGrid">
    <w:name w:val="Table Grid"/>
    <w:basedOn w:val="TableNormal"/>
    <w:uiPriority w:val="59"/>
    <w:rsid w:val="00E030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B7F58"/>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2352B1"/>
    <w:rPr>
      <w:b/>
      <w:bCs/>
    </w:rPr>
  </w:style>
  <w:style w:type="character" w:styleId="Emphasis">
    <w:name w:val="Emphasis"/>
    <w:basedOn w:val="DefaultParagraphFont"/>
    <w:uiPriority w:val="20"/>
    <w:qFormat/>
    <w:rsid w:val="002352B1"/>
    <w:rPr>
      <w:i/>
      <w:iCs/>
    </w:rPr>
  </w:style>
  <w:style w:type="character" w:styleId="Hyperlink">
    <w:name w:val="Hyperlink"/>
    <w:basedOn w:val="DefaultParagraphFont"/>
    <w:uiPriority w:val="99"/>
    <w:semiHidden/>
    <w:unhideWhenUsed/>
    <w:rsid w:val="008E7544"/>
    <w:rPr>
      <w:color w:val="0000FF"/>
      <w:u w:val="single"/>
    </w:rPr>
  </w:style>
  <w:style w:type="paragraph" w:styleId="BodyText">
    <w:name w:val="Body Text"/>
    <w:basedOn w:val="Normal"/>
    <w:link w:val="BodyTextChar"/>
    <w:rsid w:val="00EB4A04"/>
    <w:pPr>
      <w:spacing w:before="0"/>
    </w:pPr>
    <w:rPr>
      <w:rFonts w:ascii=".VnTime" w:eastAsia="Times New Roman" w:hAnsi=".VnTime"/>
      <w:szCs w:val="24"/>
    </w:rPr>
  </w:style>
  <w:style w:type="character" w:customStyle="1" w:styleId="BodyTextChar">
    <w:name w:val="Body Text Char"/>
    <w:basedOn w:val="DefaultParagraphFont"/>
    <w:link w:val="BodyText"/>
    <w:rsid w:val="00EB4A04"/>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223BC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BC9"/>
    <w:rPr>
      <w:rFonts w:ascii="Segoe UI" w:eastAsia="Calibri" w:hAnsi="Segoe UI" w:cs="Segoe UI"/>
      <w:sz w:val="18"/>
      <w:szCs w:val="18"/>
    </w:rPr>
  </w:style>
  <w:style w:type="paragraph" w:styleId="Header">
    <w:name w:val="header"/>
    <w:basedOn w:val="Normal"/>
    <w:link w:val="HeaderChar"/>
    <w:uiPriority w:val="99"/>
    <w:unhideWhenUsed/>
    <w:rsid w:val="00CE6ED0"/>
    <w:pPr>
      <w:tabs>
        <w:tab w:val="center" w:pos="4680"/>
        <w:tab w:val="right" w:pos="9360"/>
      </w:tabs>
      <w:spacing w:before="0" w:after="0"/>
    </w:pPr>
  </w:style>
  <w:style w:type="character" w:customStyle="1" w:styleId="HeaderChar">
    <w:name w:val="Header Char"/>
    <w:basedOn w:val="DefaultParagraphFont"/>
    <w:link w:val="Header"/>
    <w:uiPriority w:val="99"/>
    <w:rsid w:val="00CE6ED0"/>
    <w:rPr>
      <w:rFonts w:ascii="Times New Roman" w:eastAsia="Calibri" w:hAnsi="Times New Roman" w:cs="Times New Roman"/>
      <w:sz w:val="28"/>
    </w:rPr>
  </w:style>
  <w:style w:type="paragraph" w:styleId="Footer">
    <w:name w:val="footer"/>
    <w:basedOn w:val="Normal"/>
    <w:link w:val="FooterChar"/>
    <w:uiPriority w:val="99"/>
    <w:unhideWhenUsed/>
    <w:rsid w:val="00CE6ED0"/>
    <w:pPr>
      <w:tabs>
        <w:tab w:val="center" w:pos="4680"/>
        <w:tab w:val="right" w:pos="9360"/>
      </w:tabs>
      <w:spacing w:before="0" w:after="0"/>
    </w:pPr>
  </w:style>
  <w:style w:type="character" w:customStyle="1" w:styleId="FooterChar">
    <w:name w:val="Footer Char"/>
    <w:basedOn w:val="DefaultParagraphFont"/>
    <w:link w:val="Footer"/>
    <w:uiPriority w:val="99"/>
    <w:rsid w:val="00CE6ED0"/>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E721-2660-47A3-94A3-7649A642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101</cp:revision>
  <cp:lastPrinted>2025-11-24T09:27:00Z</cp:lastPrinted>
  <dcterms:created xsi:type="dcterms:W3CDTF">2021-10-13T07:33:00Z</dcterms:created>
  <dcterms:modified xsi:type="dcterms:W3CDTF">2025-11-25T07:32:00Z</dcterms:modified>
</cp:coreProperties>
</file>