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37B35" w14:textId="44EC144E" w:rsidR="00A90C02" w:rsidRDefault="00A90C02" w:rsidP="00A90C02">
      <w:pPr>
        <w:spacing w:before="120" w:after="0" w:line="240" w:lineRule="auto"/>
        <w:jc w:val="center"/>
        <w:rPr>
          <w:rFonts w:ascii="Times New Roman Bold" w:eastAsia="Times New Roman" w:hAnsi="Times New Roman Bold" w:cs="Times New Roman"/>
          <w:b/>
          <w:bCs/>
          <w:i/>
          <w:spacing w:val="-4"/>
          <w:kern w:val="0"/>
          <w:sz w:val="26"/>
          <w:szCs w:val="26"/>
          <w:lang w:val="nl-NL"/>
          <w14:ligatures w14:val="none"/>
        </w:rPr>
      </w:pPr>
      <w:r w:rsidRPr="00A90C02">
        <w:rPr>
          <w:rFonts w:ascii="Times New Roman Bold" w:eastAsia="Times New Roman" w:hAnsi="Times New Roman Bold" w:cs="Times New Roman"/>
          <w:b/>
          <w:spacing w:val="-4"/>
          <w:kern w:val="0"/>
          <w:sz w:val="26"/>
          <w:szCs w:val="26"/>
          <w:lang w:val="nl-NL"/>
          <w14:ligatures w14:val="none"/>
        </w:rPr>
        <w:t>THỦ TỤC H</w:t>
      </w:r>
      <w:r w:rsidRPr="00A90C02">
        <w:rPr>
          <w:rFonts w:ascii="Times New Roman Bold" w:eastAsia="Times New Roman" w:hAnsi="Times New Roman Bold" w:cs="Times New Roman" w:hint="eastAsia"/>
          <w:b/>
          <w:spacing w:val="-4"/>
          <w:kern w:val="0"/>
          <w:sz w:val="26"/>
          <w:szCs w:val="26"/>
          <w:lang w:val="nl-NL"/>
          <w14:ligatures w14:val="none"/>
        </w:rPr>
        <w:t>À</w:t>
      </w:r>
      <w:r w:rsidRPr="00A90C02">
        <w:rPr>
          <w:rFonts w:ascii="Times New Roman Bold" w:eastAsia="Times New Roman" w:hAnsi="Times New Roman Bold" w:cs="Times New Roman"/>
          <w:b/>
          <w:spacing w:val="-4"/>
          <w:kern w:val="0"/>
          <w:sz w:val="26"/>
          <w:szCs w:val="26"/>
          <w:lang w:val="nl-NL"/>
          <w14:ligatures w14:val="none"/>
        </w:rPr>
        <w:t>NH CH</w:t>
      </w:r>
      <w:r w:rsidRPr="00A90C02">
        <w:rPr>
          <w:rFonts w:ascii="Times New Roman Bold" w:eastAsia="Times New Roman" w:hAnsi="Times New Roman Bold" w:cs="Times New Roman" w:hint="eastAsia"/>
          <w:b/>
          <w:spacing w:val="-4"/>
          <w:kern w:val="0"/>
          <w:sz w:val="26"/>
          <w:szCs w:val="26"/>
          <w:lang w:val="nl-NL"/>
          <w14:ligatures w14:val="none"/>
        </w:rPr>
        <w:t>Í</w:t>
      </w:r>
      <w:r w:rsidRPr="00A90C02">
        <w:rPr>
          <w:rFonts w:ascii="Times New Roman Bold" w:eastAsia="Times New Roman" w:hAnsi="Times New Roman Bold" w:cs="Times New Roman"/>
          <w:b/>
          <w:spacing w:val="-4"/>
          <w:kern w:val="0"/>
          <w:sz w:val="26"/>
          <w:szCs w:val="26"/>
          <w:lang w:val="nl-NL"/>
          <w14:ligatures w14:val="none"/>
        </w:rPr>
        <w:t>NH MỚI BAN H</w:t>
      </w:r>
      <w:r w:rsidRPr="00A90C02">
        <w:rPr>
          <w:rFonts w:ascii="Times New Roman Bold" w:eastAsia="Times New Roman" w:hAnsi="Times New Roman Bold" w:cs="Times New Roman" w:hint="eastAsia"/>
          <w:b/>
          <w:spacing w:val="-4"/>
          <w:kern w:val="0"/>
          <w:sz w:val="26"/>
          <w:szCs w:val="26"/>
          <w:lang w:val="nl-NL"/>
          <w14:ligatures w14:val="none"/>
        </w:rPr>
        <w:t>À</w:t>
      </w:r>
      <w:r w:rsidRPr="00A90C02">
        <w:rPr>
          <w:rFonts w:ascii="Times New Roman Bold" w:eastAsia="Times New Roman" w:hAnsi="Times New Roman Bold" w:cs="Times New Roman"/>
          <w:b/>
          <w:spacing w:val="-4"/>
          <w:kern w:val="0"/>
          <w:sz w:val="26"/>
          <w:szCs w:val="26"/>
          <w:lang w:val="nl-NL"/>
          <w14:ligatures w14:val="none"/>
        </w:rPr>
        <w:t xml:space="preserve">NH; </w:t>
      </w:r>
      <w:r w:rsidRPr="00A90C02">
        <w:rPr>
          <w:rFonts w:ascii="Times New Roman Bold" w:eastAsia="Times New Roman" w:hAnsi="Times New Roman Bold" w:cs="Times New Roman" w:hint="eastAsia"/>
          <w:b/>
          <w:spacing w:val="-4"/>
          <w:kern w:val="0"/>
          <w:sz w:val="26"/>
          <w:szCs w:val="26"/>
          <w:lang w:val="nl-NL"/>
          <w14:ligatures w14:val="none"/>
        </w:rPr>
        <w:t>ĐƯ</w:t>
      </w:r>
      <w:r w:rsidRPr="00A90C02">
        <w:rPr>
          <w:rFonts w:ascii="Times New Roman Bold" w:eastAsia="Times New Roman" w:hAnsi="Times New Roman Bold" w:cs="Times New Roman"/>
          <w:b/>
          <w:spacing w:val="-4"/>
          <w:kern w:val="0"/>
          <w:sz w:val="26"/>
          <w:szCs w:val="26"/>
          <w:lang w:val="nl-NL"/>
          <w14:ligatures w14:val="none"/>
        </w:rPr>
        <w:t xml:space="preserve">ỢC SỬA </w:t>
      </w:r>
      <w:r w:rsidRPr="00A90C02">
        <w:rPr>
          <w:rFonts w:ascii="Times New Roman Bold" w:eastAsia="Times New Roman" w:hAnsi="Times New Roman Bold" w:cs="Times New Roman" w:hint="eastAsia"/>
          <w:b/>
          <w:spacing w:val="-4"/>
          <w:kern w:val="0"/>
          <w:sz w:val="26"/>
          <w:szCs w:val="26"/>
          <w:lang w:val="nl-NL"/>
          <w14:ligatures w14:val="none"/>
        </w:rPr>
        <w:t>Đ</w:t>
      </w:r>
      <w:r w:rsidRPr="00A90C02">
        <w:rPr>
          <w:rFonts w:ascii="Times New Roman Bold" w:eastAsia="Times New Roman" w:hAnsi="Times New Roman Bold" w:cs="Times New Roman"/>
          <w:b/>
          <w:spacing w:val="-4"/>
          <w:kern w:val="0"/>
          <w:sz w:val="26"/>
          <w:szCs w:val="26"/>
          <w:lang w:val="nl-NL"/>
          <w14:ligatures w14:val="none"/>
        </w:rPr>
        <w:t xml:space="preserve">ỔI, BỔ SUNG LĨNH VỰC </w:t>
      </w:r>
      <w:r w:rsidRPr="00A90C02">
        <w:rPr>
          <w:rFonts w:ascii="Times New Roman Bold" w:eastAsia="Times New Roman" w:hAnsi="Times New Roman Bold" w:cs="Times New Roman" w:hint="eastAsia"/>
          <w:b/>
          <w:spacing w:val="-4"/>
          <w:kern w:val="0"/>
          <w:sz w:val="26"/>
          <w:szCs w:val="26"/>
          <w:lang w:val="nl-NL"/>
          <w14:ligatures w14:val="none"/>
        </w:rPr>
        <w:t>Đ</w:t>
      </w:r>
      <w:r w:rsidRPr="00A90C02">
        <w:rPr>
          <w:rFonts w:ascii="Times New Roman Bold" w:eastAsia="Times New Roman" w:hAnsi="Times New Roman Bold" w:cs="Times New Roman"/>
          <w:b/>
          <w:spacing w:val="-4"/>
          <w:kern w:val="0"/>
          <w:sz w:val="26"/>
          <w:szCs w:val="26"/>
          <w:lang w:val="nl-NL"/>
          <w14:ligatures w14:val="none"/>
        </w:rPr>
        <w:t xml:space="preserve">ẤT </w:t>
      </w:r>
      <w:r w:rsidRPr="00A90C02">
        <w:rPr>
          <w:rFonts w:ascii="Times New Roman Bold" w:eastAsia="Times New Roman" w:hAnsi="Times New Roman Bold" w:cs="Times New Roman" w:hint="eastAsia"/>
          <w:b/>
          <w:spacing w:val="-4"/>
          <w:kern w:val="0"/>
          <w:sz w:val="26"/>
          <w:szCs w:val="26"/>
          <w:lang w:val="nl-NL"/>
          <w14:ligatures w14:val="none"/>
        </w:rPr>
        <w:t>Đ</w:t>
      </w:r>
      <w:r w:rsidRPr="00A90C02">
        <w:rPr>
          <w:rFonts w:ascii="Times New Roman Bold" w:eastAsia="Times New Roman" w:hAnsi="Times New Roman Bold" w:cs="Times New Roman"/>
          <w:b/>
          <w:spacing w:val="-4"/>
          <w:kern w:val="0"/>
          <w:sz w:val="26"/>
          <w:szCs w:val="26"/>
          <w:lang w:val="nl-NL"/>
          <w14:ligatures w14:val="none"/>
        </w:rPr>
        <w:t>AI THUỘC PHẠM VI CHỨC N</w:t>
      </w:r>
      <w:r w:rsidRPr="00A90C02">
        <w:rPr>
          <w:rFonts w:ascii="Times New Roman Bold" w:eastAsia="Times New Roman" w:hAnsi="Times New Roman Bold" w:cs="Times New Roman" w:hint="eastAsia"/>
          <w:b/>
          <w:spacing w:val="-4"/>
          <w:kern w:val="0"/>
          <w:sz w:val="26"/>
          <w:szCs w:val="26"/>
          <w:lang w:val="nl-NL"/>
          <w14:ligatures w14:val="none"/>
        </w:rPr>
        <w:t>Ă</w:t>
      </w:r>
      <w:r w:rsidRPr="00A90C02">
        <w:rPr>
          <w:rFonts w:ascii="Times New Roman Bold" w:eastAsia="Times New Roman" w:hAnsi="Times New Roman Bold" w:cs="Times New Roman"/>
          <w:b/>
          <w:spacing w:val="-4"/>
          <w:kern w:val="0"/>
          <w:sz w:val="26"/>
          <w:szCs w:val="26"/>
          <w:lang w:val="nl-NL"/>
          <w14:ligatures w14:val="none"/>
        </w:rPr>
        <w:t>NG QUẢN L</w:t>
      </w:r>
      <w:r w:rsidRPr="00A90C02">
        <w:rPr>
          <w:rFonts w:ascii="Times New Roman Bold" w:eastAsia="Times New Roman" w:hAnsi="Times New Roman Bold" w:cs="Times New Roman" w:hint="eastAsia"/>
          <w:b/>
          <w:spacing w:val="-4"/>
          <w:kern w:val="0"/>
          <w:sz w:val="26"/>
          <w:szCs w:val="26"/>
          <w:lang w:val="nl-NL"/>
          <w14:ligatures w14:val="none"/>
        </w:rPr>
        <w:t>Ý</w:t>
      </w:r>
      <w:r w:rsidRPr="00A90C02">
        <w:rPr>
          <w:rFonts w:ascii="Times New Roman Bold" w:eastAsia="Times New Roman" w:hAnsi="Times New Roman Bold" w:cs="Times New Roman"/>
          <w:b/>
          <w:spacing w:val="-4"/>
          <w:kern w:val="0"/>
          <w:sz w:val="26"/>
          <w:szCs w:val="26"/>
          <w:lang w:val="nl-NL"/>
          <w14:ligatures w14:val="none"/>
        </w:rPr>
        <w:t xml:space="preserve"> NH</w:t>
      </w:r>
      <w:r w:rsidRPr="00A90C02">
        <w:rPr>
          <w:rFonts w:ascii="Times New Roman Bold" w:eastAsia="Times New Roman" w:hAnsi="Times New Roman Bold" w:cs="Times New Roman" w:hint="eastAsia"/>
          <w:b/>
          <w:spacing w:val="-4"/>
          <w:kern w:val="0"/>
          <w:sz w:val="26"/>
          <w:szCs w:val="26"/>
          <w:lang w:val="nl-NL"/>
          <w14:ligatures w14:val="none"/>
        </w:rPr>
        <w:t>À</w:t>
      </w:r>
      <w:r w:rsidRPr="00A90C02">
        <w:rPr>
          <w:rFonts w:ascii="Times New Roman Bold" w:eastAsia="Times New Roman" w:hAnsi="Times New Roman Bold" w:cs="Times New Roman"/>
          <w:b/>
          <w:spacing w:val="-4"/>
          <w:kern w:val="0"/>
          <w:sz w:val="26"/>
          <w:szCs w:val="26"/>
          <w:lang w:val="nl-NL"/>
          <w14:ligatures w14:val="none"/>
        </w:rPr>
        <w:t xml:space="preserve"> N</w:t>
      </w:r>
      <w:r w:rsidRPr="00A90C02">
        <w:rPr>
          <w:rFonts w:ascii="Times New Roman Bold" w:eastAsia="Times New Roman" w:hAnsi="Times New Roman Bold" w:cs="Times New Roman" w:hint="eastAsia"/>
          <w:b/>
          <w:spacing w:val="-4"/>
          <w:kern w:val="0"/>
          <w:sz w:val="26"/>
          <w:szCs w:val="26"/>
          <w:lang w:val="nl-NL"/>
          <w14:ligatures w14:val="none"/>
        </w:rPr>
        <w:t>Ư</w:t>
      </w:r>
      <w:r w:rsidRPr="00A90C02">
        <w:rPr>
          <w:rFonts w:ascii="Times New Roman Bold" w:eastAsia="Times New Roman" w:hAnsi="Times New Roman Bold" w:cs="Times New Roman"/>
          <w:b/>
          <w:spacing w:val="-4"/>
          <w:kern w:val="0"/>
          <w:sz w:val="26"/>
          <w:szCs w:val="26"/>
          <w:lang w:val="nl-NL"/>
          <w14:ligatures w14:val="none"/>
        </w:rPr>
        <w:t>ỚC CỦA BỘ N</w:t>
      </w:r>
      <w:r w:rsidRPr="00A90C02">
        <w:rPr>
          <w:rFonts w:ascii="Times New Roman Bold" w:eastAsia="Times New Roman" w:hAnsi="Times New Roman Bold" w:cs="Times New Roman" w:hint="eastAsia"/>
          <w:b/>
          <w:spacing w:val="-4"/>
          <w:kern w:val="0"/>
          <w:sz w:val="26"/>
          <w:szCs w:val="26"/>
          <w:lang w:val="nl-NL"/>
          <w14:ligatures w14:val="none"/>
        </w:rPr>
        <w:t>Ô</w:t>
      </w:r>
      <w:r w:rsidRPr="00A90C02">
        <w:rPr>
          <w:rFonts w:ascii="Times New Roman Bold" w:eastAsia="Times New Roman" w:hAnsi="Times New Roman Bold" w:cs="Times New Roman"/>
          <w:b/>
          <w:spacing w:val="-4"/>
          <w:kern w:val="0"/>
          <w:sz w:val="26"/>
          <w:szCs w:val="26"/>
          <w:lang w:val="nl-NL"/>
          <w14:ligatures w14:val="none"/>
        </w:rPr>
        <w:t>NG NGHIỆP V</w:t>
      </w:r>
      <w:r w:rsidRPr="00A90C02">
        <w:rPr>
          <w:rFonts w:ascii="Times New Roman Bold" w:eastAsia="Times New Roman" w:hAnsi="Times New Roman Bold" w:cs="Times New Roman" w:hint="eastAsia"/>
          <w:b/>
          <w:spacing w:val="-4"/>
          <w:kern w:val="0"/>
          <w:sz w:val="26"/>
          <w:szCs w:val="26"/>
          <w:lang w:val="nl-NL"/>
          <w14:ligatures w14:val="none"/>
        </w:rPr>
        <w:t>À</w:t>
      </w:r>
      <w:r w:rsidRPr="00A90C02">
        <w:rPr>
          <w:rFonts w:ascii="Times New Roman Bold" w:eastAsia="Times New Roman" w:hAnsi="Times New Roman Bold" w:cs="Times New Roman"/>
          <w:b/>
          <w:spacing w:val="-4"/>
          <w:kern w:val="0"/>
          <w:sz w:val="26"/>
          <w:szCs w:val="26"/>
          <w:lang w:val="nl-NL"/>
          <w14:ligatures w14:val="none"/>
        </w:rPr>
        <w:t xml:space="preserve"> M</w:t>
      </w:r>
      <w:r w:rsidRPr="00A90C02">
        <w:rPr>
          <w:rFonts w:ascii="Times New Roman Bold" w:eastAsia="Times New Roman" w:hAnsi="Times New Roman Bold" w:cs="Times New Roman" w:hint="eastAsia"/>
          <w:b/>
          <w:spacing w:val="-4"/>
          <w:kern w:val="0"/>
          <w:sz w:val="26"/>
          <w:szCs w:val="26"/>
          <w:lang w:val="nl-NL"/>
          <w14:ligatures w14:val="none"/>
        </w:rPr>
        <w:t>Ô</w:t>
      </w:r>
      <w:r w:rsidRPr="00A90C02">
        <w:rPr>
          <w:rFonts w:ascii="Times New Roman Bold" w:eastAsia="Times New Roman" w:hAnsi="Times New Roman Bold" w:cs="Times New Roman"/>
          <w:b/>
          <w:spacing w:val="-4"/>
          <w:kern w:val="0"/>
          <w:sz w:val="26"/>
          <w:szCs w:val="26"/>
          <w:lang w:val="nl-NL"/>
          <w14:ligatures w14:val="none"/>
        </w:rPr>
        <w:t>I TR</w:t>
      </w:r>
      <w:r w:rsidRPr="00A90C02">
        <w:rPr>
          <w:rFonts w:ascii="Times New Roman Bold" w:eastAsia="Times New Roman" w:hAnsi="Times New Roman Bold" w:cs="Times New Roman" w:hint="eastAsia"/>
          <w:b/>
          <w:spacing w:val="-4"/>
          <w:kern w:val="0"/>
          <w:sz w:val="26"/>
          <w:szCs w:val="26"/>
          <w:lang w:val="nl-NL"/>
          <w14:ligatures w14:val="none"/>
        </w:rPr>
        <w:t>Ư</w:t>
      </w:r>
      <w:r w:rsidRPr="00A90C02">
        <w:rPr>
          <w:rFonts w:ascii="Times New Roman Bold" w:eastAsia="Times New Roman" w:hAnsi="Times New Roman Bold" w:cs="Times New Roman"/>
          <w:b/>
          <w:spacing w:val="-4"/>
          <w:kern w:val="0"/>
          <w:sz w:val="26"/>
          <w:szCs w:val="26"/>
          <w:lang w:val="nl-NL"/>
          <w14:ligatures w14:val="none"/>
        </w:rPr>
        <w:t>ỜNG</w:t>
      </w:r>
      <w:r w:rsidRPr="00A90C02">
        <w:rPr>
          <w:rFonts w:ascii="Times New Roman Bold" w:eastAsia="Times New Roman" w:hAnsi="Times New Roman Bold" w:cs="Times New Roman"/>
          <w:b/>
          <w:bCs/>
          <w:i/>
          <w:spacing w:val="-4"/>
          <w:kern w:val="0"/>
          <w:sz w:val="26"/>
          <w:szCs w:val="26"/>
          <w:lang w:val="nl-NL"/>
          <w14:ligatures w14:val="none"/>
        </w:rPr>
        <w:t xml:space="preserve"> </w:t>
      </w:r>
    </w:p>
    <w:p w14:paraId="62101CAF" w14:textId="3A2A6D48" w:rsidR="000630DD" w:rsidRPr="008E4E0D" w:rsidRDefault="000630DD" w:rsidP="00A90C02">
      <w:pPr>
        <w:spacing w:before="120" w:after="0" w:line="240" w:lineRule="auto"/>
        <w:jc w:val="center"/>
        <w:rPr>
          <w:rFonts w:cs="Times New Roman"/>
          <w:bCs/>
          <w:i/>
          <w:sz w:val="26"/>
          <w:szCs w:val="26"/>
        </w:rPr>
      </w:pPr>
      <w:r w:rsidRPr="008E4E0D">
        <w:rPr>
          <w:rFonts w:cs="Times New Roman"/>
          <w:bCs/>
          <w:i/>
          <w:sz w:val="26"/>
          <w:szCs w:val="26"/>
        </w:rPr>
        <w:t xml:space="preserve">(Ban hành kèm theo Quyết định số  </w:t>
      </w:r>
      <w:r w:rsidR="00D039D0" w:rsidRPr="008E4E0D">
        <w:rPr>
          <w:rFonts w:cs="Times New Roman"/>
          <w:bCs/>
          <w:i/>
          <w:sz w:val="26"/>
          <w:szCs w:val="26"/>
        </w:rPr>
        <w:t xml:space="preserve">          </w:t>
      </w:r>
      <w:r w:rsidRPr="008E4E0D">
        <w:rPr>
          <w:rFonts w:cs="Times New Roman"/>
          <w:bCs/>
          <w:i/>
          <w:sz w:val="26"/>
          <w:szCs w:val="26"/>
        </w:rPr>
        <w:t xml:space="preserve">/QĐ-BNNMT ngày  </w:t>
      </w:r>
      <w:r w:rsidR="00D039D0" w:rsidRPr="008E4E0D">
        <w:rPr>
          <w:rFonts w:cs="Times New Roman"/>
          <w:bCs/>
          <w:i/>
          <w:sz w:val="26"/>
          <w:szCs w:val="26"/>
        </w:rPr>
        <w:t xml:space="preserve"> </w:t>
      </w:r>
      <w:r w:rsidRPr="008E4E0D">
        <w:rPr>
          <w:rFonts w:cs="Times New Roman"/>
          <w:bCs/>
          <w:i/>
          <w:sz w:val="26"/>
          <w:szCs w:val="26"/>
        </w:rPr>
        <w:t xml:space="preserve">  tháng  </w:t>
      </w:r>
      <w:r w:rsidR="00D039D0" w:rsidRPr="008E4E0D">
        <w:rPr>
          <w:rFonts w:cs="Times New Roman"/>
          <w:bCs/>
          <w:i/>
          <w:sz w:val="26"/>
          <w:szCs w:val="26"/>
        </w:rPr>
        <w:t xml:space="preserve">   </w:t>
      </w:r>
      <w:r w:rsidRPr="008E4E0D">
        <w:rPr>
          <w:rFonts w:cs="Times New Roman"/>
          <w:bCs/>
          <w:i/>
          <w:sz w:val="26"/>
          <w:szCs w:val="26"/>
        </w:rPr>
        <w:t xml:space="preserve">  năm 2025 của Bộ trưởng Bộ Nông nghiệp và Môi trường)</w:t>
      </w:r>
    </w:p>
    <w:p w14:paraId="11F4DB08" w14:textId="77777777" w:rsidR="00411843" w:rsidRPr="008E4E0D" w:rsidRDefault="00411843" w:rsidP="00411843">
      <w:pPr>
        <w:spacing w:after="0" w:line="240" w:lineRule="auto"/>
        <w:jc w:val="center"/>
        <w:rPr>
          <w:rFonts w:cs="Times New Roman"/>
          <w:b/>
          <w:bCs/>
          <w:sz w:val="26"/>
          <w:szCs w:val="26"/>
        </w:rPr>
      </w:pPr>
    </w:p>
    <w:p w14:paraId="1F2952D2" w14:textId="6E5ED7B2" w:rsidR="000630DD" w:rsidRPr="008E4E0D" w:rsidRDefault="000630DD" w:rsidP="00B52805">
      <w:pPr>
        <w:spacing w:after="240" w:line="240" w:lineRule="auto"/>
        <w:jc w:val="center"/>
        <w:rPr>
          <w:rFonts w:cs="Times New Roman"/>
          <w:b/>
          <w:bCs/>
          <w:sz w:val="26"/>
          <w:szCs w:val="26"/>
        </w:rPr>
      </w:pPr>
      <w:r w:rsidRPr="008E4E0D">
        <w:rPr>
          <w:rFonts w:cs="Times New Roman"/>
          <w:b/>
          <w:bCs/>
          <w:sz w:val="26"/>
          <w:szCs w:val="26"/>
        </w:rPr>
        <w:t>PHẦN I. DANH MỤC THỦ TỤC HÀNH CHÍNH</w:t>
      </w:r>
    </w:p>
    <w:p w14:paraId="283672AC" w14:textId="2FD3DE96" w:rsidR="00D039D0" w:rsidRPr="008E4E0D" w:rsidRDefault="00D039D0" w:rsidP="00D039D0">
      <w:pPr>
        <w:pStyle w:val="ListParagraph"/>
        <w:numPr>
          <w:ilvl w:val="0"/>
          <w:numId w:val="2"/>
        </w:numPr>
        <w:jc w:val="center"/>
        <w:rPr>
          <w:rFonts w:cs="Times New Roman"/>
          <w:b/>
          <w:bCs/>
          <w:sz w:val="26"/>
          <w:szCs w:val="26"/>
        </w:rPr>
      </w:pPr>
      <w:r w:rsidRPr="008E4E0D">
        <w:rPr>
          <w:rFonts w:cs="Times New Roman"/>
          <w:b/>
          <w:bCs/>
          <w:sz w:val="26"/>
          <w:szCs w:val="26"/>
        </w:rPr>
        <w:t>Danh mục thủ tục hành chính mới</w:t>
      </w:r>
      <w:r w:rsidR="00A90C02">
        <w:rPr>
          <w:rFonts w:cs="Times New Roman"/>
          <w:b/>
          <w:bCs/>
          <w:sz w:val="26"/>
          <w:szCs w:val="26"/>
        </w:rPr>
        <w:t xml:space="preserve"> ban hành</w:t>
      </w:r>
      <w:r w:rsidRPr="008E4E0D">
        <w:rPr>
          <w:rFonts w:cs="Times New Roman"/>
          <w:b/>
          <w:bCs/>
          <w:sz w:val="26"/>
          <w:szCs w:val="26"/>
        </w:rPr>
        <w:t xml:space="preserve"> thuộc phạm vi chức năng quản lý của Bộ Nông nghiệp và Môi trường</w:t>
      </w:r>
    </w:p>
    <w:tbl>
      <w:tblPr>
        <w:tblStyle w:val="TableGrid"/>
        <w:tblW w:w="14567" w:type="dxa"/>
        <w:tblLook w:val="04A0" w:firstRow="1" w:lastRow="0" w:firstColumn="1" w:lastColumn="0" w:noHBand="0" w:noVBand="1"/>
      </w:tblPr>
      <w:tblGrid>
        <w:gridCol w:w="1155"/>
        <w:gridCol w:w="4056"/>
        <w:gridCol w:w="6379"/>
        <w:gridCol w:w="992"/>
        <w:gridCol w:w="1985"/>
      </w:tblGrid>
      <w:tr w:rsidR="0006464C" w:rsidRPr="00A90C02" w14:paraId="5E0DB5F9" w14:textId="77777777" w:rsidTr="00EF3E79">
        <w:trPr>
          <w:tblHeader/>
        </w:trPr>
        <w:tc>
          <w:tcPr>
            <w:tcW w:w="1155" w:type="dxa"/>
            <w:vAlign w:val="center"/>
          </w:tcPr>
          <w:p w14:paraId="1022A36E" w14:textId="77777777" w:rsidR="0006464C" w:rsidRPr="00A90C02" w:rsidRDefault="0006464C" w:rsidP="00D039D0">
            <w:pPr>
              <w:tabs>
                <w:tab w:val="left" w:pos="192"/>
                <w:tab w:val="left" w:pos="318"/>
              </w:tabs>
              <w:jc w:val="center"/>
              <w:rPr>
                <w:rFonts w:cs="Times New Roman"/>
                <w:b/>
                <w:bCs/>
                <w:sz w:val="26"/>
                <w:szCs w:val="26"/>
              </w:rPr>
            </w:pPr>
            <w:r w:rsidRPr="00A90C02">
              <w:rPr>
                <w:rFonts w:cs="Times New Roman"/>
                <w:b/>
                <w:bCs/>
                <w:sz w:val="26"/>
                <w:szCs w:val="26"/>
              </w:rPr>
              <w:t>STT</w:t>
            </w:r>
          </w:p>
        </w:tc>
        <w:tc>
          <w:tcPr>
            <w:tcW w:w="4056" w:type="dxa"/>
            <w:vAlign w:val="center"/>
          </w:tcPr>
          <w:p w14:paraId="277C42DB" w14:textId="77777777" w:rsidR="0006464C" w:rsidRPr="00A90C02" w:rsidRDefault="0006464C" w:rsidP="00D039D0">
            <w:pPr>
              <w:tabs>
                <w:tab w:val="left" w:pos="192"/>
                <w:tab w:val="left" w:pos="408"/>
              </w:tabs>
              <w:jc w:val="center"/>
              <w:rPr>
                <w:rFonts w:cs="Times New Roman"/>
                <w:b/>
                <w:bCs/>
                <w:sz w:val="26"/>
                <w:szCs w:val="26"/>
              </w:rPr>
            </w:pPr>
            <w:r w:rsidRPr="00A90C02">
              <w:rPr>
                <w:rFonts w:cs="Times New Roman"/>
                <w:b/>
                <w:bCs/>
                <w:sz w:val="26"/>
                <w:szCs w:val="26"/>
              </w:rPr>
              <w:t>Tên TTHC</w:t>
            </w:r>
          </w:p>
        </w:tc>
        <w:tc>
          <w:tcPr>
            <w:tcW w:w="6379" w:type="dxa"/>
            <w:vAlign w:val="center"/>
          </w:tcPr>
          <w:p w14:paraId="651D9F1A" w14:textId="77777777" w:rsidR="0006464C" w:rsidRPr="00A90C02" w:rsidRDefault="0006464C" w:rsidP="00D039D0">
            <w:pPr>
              <w:tabs>
                <w:tab w:val="left" w:pos="192"/>
                <w:tab w:val="left" w:pos="408"/>
              </w:tabs>
              <w:jc w:val="center"/>
              <w:rPr>
                <w:rFonts w:cs="Times New Roman"/>
                <w:b/>
                <w:bCs/>
                <w:sz w:val="26"/>
                <w:szCs w:val="26"/>
              </w:rPr>
            </w:pPr>
            <w:r w:rsidRPr="00A90C02">
              <w:rPr>
                <w:rFonts w:cs="Times New Roman"/>
                <w:b/>
                <w:bCs/>
                <w:sz w:val="26"/>
                <w:szCs w:val="26"/>
              </w:rPr>
              <w:t xml:space="preserve">Tên VBQPPL quy định nội dung sửa đổi, </w:t>
            </w:r>
          </w:p>
          <w:p w14:paraId="3C6D9697" w14:textId="77777777" w:rsidR="0006464C" w:rsidRPr="00A90C02" w:rsidRDefault="0006464C" w:rsidP="00D039D0">
            <w:pPr>
              <w:tabs>
                <w:tab w:val="left" w:pos="192"/>
                <w:tab w:val="left" w:pos="408"/>
              </w:tabs>
              <w:jc w:val="center"/>
              <w:rPr>
                <w:rFonts w:cs="Times New Roman"/>
                <w:b/>
                <w:bCs/>
                <w:sz w:val="26"/>
                <w:szCs w:val="26"/>
              </w:rPr>
            </w:pPr>
            <w:r w:rsidRPr="00A90C02">
              <w:rPr>
                <w:rFonts w:cs="Times New Roman"/>
                <w:b/>
                <w:bCs/>
                <w:sz w:val="26"/>
                <w:szCs w:val="26"/>
              </w:rPr>
              <w:t>bổ sung</w:t>
            </w:r>
          </w:p>
        </w:tc>
        <w:tc>
          <w:tcPr>
            <w:tcW w:w="992" w:type="dxa"/>
            <w:vAlign w:val="center"/>
          </w:tcPr>
          <w:p w14:paraId="5336F925" w14:textId="77777777" w:rsidR="0006464C" w:rsidRPr="00A90C02" w:rsidRDefault="0006464C" w:rsidP="00D039D0">
            <w:pPr>
              <w:tabs>
                <w:tab w:val="left" w:pos="192"/>
                <w:tab w:val="left" w:pos="408"/>
              </w:tabs>
              <w:jc w:val="center"/>
              <w:rPr>
                <w:rFonts w:cs="Times New Roman"/>
                <w:b/>
                <w:bCs/>
                <w:sz w:val="26"/>
                <w:szCs w:val="26"/>
              </w:rPr>
            </w:pPr>
            <w:r w:rsidRPr="00A90C02">
              <w:rPr>
                <w:rFonts w:cs="Times New Roman"/>
                <w:b/>
                <w:bCs/>
                <w:sz w:val="26"/>
                <w:szCs w:val="26"/>
              </w:rPr>
              <w:t>Lĩnh vực</w:t>
            </w:r>
          </w:p>
        </w:tc>
        <w:tc>
          <w:tcPr>
            <w:tcW w:w="1985" w:type="dxa"/>
            <w:vAlign w:val="center"/>
          </w:tcPr>
          <w:p w14:paraId="7F00D58E" w14:textId="77777777" w:rsidR="0006464C" w:rsidRPr="00A90C02" w:rsidRDefault="0006464C" w:rsidP="00D039D0">
            <w:pPr>
              <w:tabs>
                <w:tab w:val="left" w:pos="192"/>
                <w:tab w:val="left" w:pos="408"/>
              </w:tabs>
              <w:jc w:val="center"/>
              <w:rPr>
                <w:rFonts w:cs="Times New Roman"/>
                <w:b/>
                <w:bCs/>
                <w:sz w:val="26"/>
                <w:szCs w:val="26"/>
              </w:rPr>
            </w:pPr>
            <w:r w:rsidRPr="00A90C02">
              <w:rPr>
                <w:rFonts w:cs="Times New Roman"/>
                <w:b/>
                <w:bCs/>
                <w:sz w:val="26"/>
                <w:szCs w:val="26"/>
              </w:rPr>
              <w:t>Cơ quan thực hiện</w:t>
            </w:r>
          </w:p>
        </w:tc>
      </w:tr>
      <w:tr w:rsidR="0006464C" w:rsidRPr="00A90C02" w14:paraId="280DED88" w14:textId="77777777" w:rsidTr="008F566D">
        <w:tc>
          <w:tcPr>
            <w:tcW w:w="14567" w:type="dxa"/>
            <w:gridSpan w:val="5"/>
            <w:vAlign w:val="center"/>
          </w:tcPr>
          <w:p w14:paraId="054E4DDE" w14:textId="4043C339" w:rsidR="0006464C" w:rsidRPr="00A90C02" w:rsidRDefault="0006464C" w:rsidP="0006464C">
            <w:pPr>
              <w:pStyle w:val="ListParagraph"/>
              <w:numPr>
                <w:ilvl w:val="0"/>
                <w:numId w:val="7"/>
              </w:numPr>
              <w:jc w:val="both"/>
              <w:rPr>
                <w:rFonts w:eastAsia="Times New Roman" w:cs="Times New Roman"/>
                <w:spacing w:val="-2"/>
                <w:sz w:val="26"/>
                <w:szCs w:val="26"/>
              </w:rPr>
            </w:pPr>
            <w:r w:rsidRPr="00A90C02">
              <w:rPr>
                <w:rFonts w:cs="Times New Roman"/>
                <w:b/>
                <w:bCs/>
                <w:sz w:val="26"/>
                <w:szCs w:val="26"/>
              </w:rPr>
              <w:t>THỦ TỤC HÀNH CHÍNH CẤP XÃ</w:t>
            </w:r>
          </w:p>
        </w:tc>
      </w:tr>
      <w:tr w:rsidR="0006464C" w:rsidRPr="00A90C02" w14:paraId="17A30167" w14:textId="77777777" w:rsidTr="008F566D">
        <w:tc>
          <w:tcPr>
            <w:tcW w:w="1155" w:type="dxa"/>
            <w:vAlign w:val="center"/>
          </w:tcPr>
          <w:p w14:paraId="218AE520" w14:textId="77777777" w:rsidR="0006464C" w:rsidRPr="00A90C02" w:rsidRDefault="0006464C" w:rsidP="00D039D0">
            <w:pPr>
              <w:spacing w:before="120" w:after="120"/>
              <w:jc w:val="center"/>
              <w:rPr>
                <w:rFonts w:cs="Times New Roman"/>
                <w:sz w:val="26"/>
                <w:szCs w:val="26"/>
              </w:rPr>
            </w:pPr>
            <w:r w:rsidRPr="00A90C02">
              <w:rPr>
                <w:rFonts w:eastAsia="Times New Roman" w:cs="Times New Roman"/>
                <w:bCs/>
                <w:sz w:val="26"/>
                <w:szCs w:val="26"/>
              </w:rPr>
              <w:t>1</w:t>
            </w:r>
          </w:p>
        </w:tc>
        <w:tc>
          <w:tcPr>
            <w:tcW w:w="4056" w:type="dxa"/>
            <w:vAlign w:val="center"/>
          </w:tcPr>
          <w:p w14:paraId="483346C9" w14:textId="5A597B0D" w:rsidR="0006464C" w:rsidRPr="00A90C02" w:rsidRDefault="0006464C" w:rsidP="00D039D0">
            <w:pPr>
              <w:spacing w:before="120" w:after="120"/>
              <w:jc w:val="both"/>
              <w:rPr>
                <w:rFonts w:cs="Times New Roman"/>
                <w:sz w:val="26"/>
                <w:szCs w:val="26"/>
              </w:rPr>
            </w:pPr>
            <w:r w:rsidRPr="00A90C02">
              <w:rPr>
                <w:rFonts w:eastAsia="Times New Roman" w:cs="Times New Roman"/>
                <w:bCs/>
                <w:sz w:val="26"/>
                <w:szCs w:val="26"/>
              </w:rPr>
              <w:t>Tổ chức kinh tế nhận chuyển nhượng, thuê quyền sử dụng đất, nhận góp vốn bằng quyền sử dụng đất để thực hiện dự án đầu tư</w:t>
            </w:r>
          </w:p>
        </w:tc>
        <w:tc>
          <w:tcPr>
            <w:tcW w:w="6379" w:type="dxa"/>
            <w:vAlign w:val="center"/>
          </w:tcPr>
          <w:p w14:paraId="6B787FD4" w14:textId="77777777" w:rsidR="0006464C" w:rsidRPr="00A90C02" w:rsidRDefault="0006464C" w:rsidP="00DF5E2C">
            <w:pPr>
              <w:shd w:val="clear" w:color="auto" w:fill="FFFFFF"/>
              <w:spacing w:before="20" w:after="20"/>
              <w:jc w:val="both"/>
              <w:rPr>
                <w:rFonts w:eastAsia="Times New Roman" w:cs="Times New Roman"/>
                <w:sz w:val="26"/>
                <w:szCs w:val="26"/>
              </w:rPr>
            </w:pPr>
            <w:r w:rsidRPr="00A90C02">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30BD1500" w14:textId="77777777" w:rsidR="00457D67" w:rsidRPr="00A90C02" w:rsidRDefault="0006464C" w:rsidP="00457D67">
            <w:pPr>
              <w:jc w:val="both"/>
              <w:rPr>
                <w:rFonts w:cs="Times New Roman"/>
                <w:sz w:val="26"/>
                <w:szCs w:val="26"/>
              </w:rPr>
            </w:pPr>
            <w:r w:rsidRPr="00A90C02">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204D4ECD" w14:textId="28B3FFEF" w:rsidR="0006464C" w:rsidRPr="00A90C02" w:rsidRDefault="0006464C" w:rsidP="00EF3E79">
            <w:pPr>
              <w:jc w:val="both"/>
              <w:rPr>
                <w:rFonts w:cs="Times New Roman"/>
                <w:sz w:val="26"/>
                <w:szCs w:val="26"/>
              </w:rPr>
            </w:pPr>
            <w:r w:rsidRPr="00A90C02">
              <w:rPr>
                <w:rFonts w:cs="Times New Roman"/>
                <w:sz w:val="26"/>
                <w:szCs w:val="26"/>
              </w:rPr>
              <w:t>(3)</w:t>
            </w:r>
            <w:r w:rsidR="007517DF" w:rsidRPr="00A90C02">
              <w:rPr>
                <w:rFonts w:cs="Times New Roman"/>
                <w:sz w:val="26"/>
                <w:szCs w:val="26"/>
              </w:rPr>
              <w:t xml:space="preserve"> </w:t>
            </w:r>
            <w:r w:rsidR="00457D67" w:rsidRPr="00A90C02">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92" w:type="dxa"/>
            <w:vAlign w:val="center"/>
          </w:tcPr>
          <w:p w14:paraId="50D4DC2C" w14:textId="1F1BE3EB" w:rsidR="0006464C" w:rsidRPr="00A90C02" w:rsidRDefault="0006464C" w:rsidP="00D039D0">
            <w:pPr>
              <w:jc w:val="both"/>
              <w:rPr>
                <w:rFonts w:cs="Times New Roman"/>
                <w:sz w:val="26"/>
                <w:szCs w:val="26"/>
              </w:rPr>
            </w:pPr>
            <w:r w:rsidRPr="00A90C02">
              <w:rPr>
                <w:rFonts w:cs="Times New Roman"/>
                <w:sz w:val="26"/>
                <w:szCs w:val="26"/>
              </w:rPr>
              <w:t>Đất đai</w:t>
            </w:r>
          </w:p>
        </w:tc>
        <w:tc>
          <w:tcPr>
            <w:tcW w:w="1985" w:type="dxa"/>
            <w:vAlign w:val="center"/>
          </w:tcPr>
          <w:p w14:paraId="7DE698C9" w14:textId="6677F850" w:rsidR="0006464C" w:rsidRPr="00A90C02" w:rsidRDefault="0006464C" w:rsidP="00DF5E2C">
            <w:pPr>
              <w:jc w:val="both"/>
              <w:rPr>
                <w:rFonts w:eastAsia="Calibri" w:cs="Times New Roman"/>
                <w:sz w:val="26"/>
                <w:szCs w:val="26"/>
              </w:rPr>
            </w:pPr>
            <w:r w:rsidRPr="00A90C02">
              <w:rPr>
                <w:rFonts w:eastAsia="Cambria Math" w:cs="Times New Roman"/>
                <w:sz w:val="26"/>
                <w:szCs w:val="26"/>
              </w:rPr>
              <w:t xml:space="preserve">(1) Chủ tịch </w:t>
            </w:r>
            <w:r w:rsidRPr="00A90C02">
              <w:rPr>
                <w:rFonts w:eastAsia="Calibri" w:cs="Times New Roman"/>
                <w:sz w:val="26"/>
                <w:szCs w:val="26"/>
              </w:rPr>
              <w:t>Ủy ban nhân dân cấp xã.</w:t>
            </w:r>
          </w:p>
          <w:p w14:paraId="110F6BB0" w14:textId="08D253A1" w:rsidR="0006464C" w:rsidRPr="00A90C02" w:rsidRDefault="0006464C" w:rsidP="0006464C">
            <w:pPr>
              <w:jc w:val="both"/>
              <w:rPr>
                <w:rFonts w:cs="Times New Roman"/>
                <w:sz w:val="26"/>
                <w:szCs w:val="26"/>
              </w:rPr>
            </w:pPr>
            <w:r w:rsidRPr="00A90C02">
              <w:rPr>
                <w:rFonts w:eastAsia="Calibri" w:cs="Times New Roman"/>
                <w:sz w:val="26"/>
                <w:szCs w:val="26"/>
              </w:rPr>
              <w:t xml:space="preserve">(2) </w:t>
            </w:r>
            <w:r w:rsidRPr="00A90C02">
              <w:rPr>
                <w:rFonts w:eastAsia="Cambria Math" w:cs="Times New Roman"/>
                <w:sz w:val="26"/>
                <w:szCs w:val="26"/>
              </w:rPr>
              <w:t>Cơ quan có chức năng quản lý đất đai cấp xã.</w:t>
            </w:r>
          </w:p>
        </w:tc>
      </w:tr>
      <w:tr w:rsidR="001A3753" w:rsidRPr="00A90C02" w14:paraId="5BB2E874" w14:textId="77777777" w:rsidTr="008F566D">
        <w:tc>
          <w:tcPr>
            <w:tcW w:w="1155" w:type="dxa"/>
            <w:vAlign w:val="center"/>
          </w:tcPr>
          <w:p w14:paraId="43C4EBD0" w14:textId="2ED63D27" w:rsidR="001A3753" w:rsidRPr="00A90C02" w:rsidRDefault="001A3753" w:rsidP="00D039D0">
            <w:pPr>
              <w:spacing w:before="120" w:after="120"/>
              <w:jc w:val="center"/>
              <w:rPr>
                <w:rFonts w:eastAsia="Times New Roman" w:cs="Times New Roman"/>
                <w:bCs/>
                <w:sz w:val="26"/>
                <w:szCs w:val="26"/>
              </w:rPr>
            </w:pPr>
            <w:r w:rsidRPr="00A90C02">
              <w:rPr>
                <w:rFonts w:eastAsia="Times New Roman" w:cs="Times New Roman"/>
                <w:bCs/>
                <w:sz w:val="26"/>
                <w:szCs w:val="26"/>
              </w:rPr>
              <w:t>2</w:t>
            </w:r>
          </w:p>
        </w:tc>
        <w:tc>
          <w:tcPr>
            <w:tcW w:w="4056" w:type="dxa"/>
            <w:vAlign w:val="center"/>
          </w:tcPr>
          <w:p w14:paraId="74975557" w14:textId="1D19A909" w:rsidR="001A3753" w:rsidRPr="00A90C02" w:rsidRDefault="001A3753" w:rsidP="00D039D0">
            <w:pPr>
              <w:spacing w:before="120" w:after="120"/>
              <w:jc w:val="both"/>
              <w:rPr>
                <w:rFonts w:eastAsia="Times New Roman" w:cs="Times New Roman"/>
                <w:bCs/>
                <w:sz w:val="26"/>
                <w:szCs w:val="26"/>
              </w:rPr>
            </w:pPr>
            <w:r w:rsidRPr="00A90C02">
              <w:rPr>
                <w:rFonts w:eastAsia="Cambria Math" w:cs="Times New Roman"/>
                <w:iCs/>
                <w:sz w:val="26"/>
                <w:szCs w:val="26"/>
                <w:lang w:val="vi-VN"/>
                <w14:ligatures w14:val="none"/>
              </w:rPr>
              <w:t>Giao đất, cho thuê đất, giao khu vực biển để thực hiện hoạt động lấn biển</w:t>
            </w:r>
          </w:p>
        </w:tc>
        <w:tc>
          <w:tcPr>
            <w:tcW w:w="6379" w:type="dxa"/>
            <w:vAlign w:val="center"/>
          </w:tcPr>
          <w:p w14:paraId="279F666B" w14:textId="77777777" w:rsidR="00E20479" w:rsidRPr="00A90C02" w:rsidRDefault="00E20479" w:rsidP="00E20479">
            <w:pPr>
              <w:shd w:val="clear" w:color="auto" w:fill="FFFFFF"/>
              <w:spacing w:before="20" w:after="20"/>
              <w:jc w:val="both"/>
              <w:rPr>
                <w:rFonts w:eastAsia="Times New Roman" w:cs="Times New Roman"/>
                <w:sz w:val="26"/>
                <w:szCs w:val="26"/>
              </w:rPr>
            </w:pPr>
            <w:r w:rsidRPr="00A90C02">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2928DD15" w14:textId="77777777" w:rsidR="00E20479" w:rsidRPr="00A90C02" w:rsidRDefault="00E20479" w:rsidP="00E20479">
            <w:pPr>
              <w:jc w:val="both"/>
              <w:rPr>
                <w:rFonts w:cs="Times New Roman"/>
                <w:sz w:val="26"/>
                <w:szCs w:val="26"/>
              </w:rPr>
            </w:pPr>
            <w:r w:rsidRPr="00A90C02">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1FB629AD" w14:textId="77777777" w:rsidR="00E20479" w:rsidRPr="00A90C02" w:rsidRDefault="00E20479" w:rsidP="00E20479">
            <w:pPr>
              <w:jc w:val="both"/>
              <w:rPr>
                <w:rFonts w:cs="Times New Roman"/>
                <w:iCs/>
                <w:sz w:val="26"/>
                <w:szCs w:val="26"/>
              </w:rPr>
            </w:pPr>
            <w:r w:rsidRPr="00A90C02">
              <w:rPr>
                <w:rFonts w:cs="Times New Roman"/>
                <w:sz w:val="26"/>
                <w:szCs w:val="26"/>
              </w:rPr>
              <w:t xml:space="preserve">(3) </w:t>
            </w:r>
            <w:r w:rsidRPr="00A90C02">
              <w:rPr>
                <w:rFonts w:cs="Times New Roman"/>
                <w:iCs/>
                <w:sz w:val="26"/>
                <w:szCs w:val="26"/>
              </w:rPr>
              <w:t xml:space="preserve">Nghị định số 226/2025/NĐ-CP ngày 15/8/2025 của </w:t>
            </w:r>
            <w:r w:rsidRPr="00A90C02">
              <w:rPr>
                <w:rFonts w:cs="Times New Roman"/>
                <w:iCs/>
                <w:sz w:val="26"/>
                <w:szCs w:val="26"/>
              </w:rPr>
              <w:lastRenderedPageBreak/>
              <w:t>Chính phủ sửa đổi, bổ sung một số điều của các nghị định quy định chi tiết thi hành Luật Đất đai.</w:t>
            </w:r>
          </w:p>
          <w:p w14:paraId="6CB1CF15" w14:textId="6CBDA29B" w:rsidR="001A3753" w:rsidRPr="00A90C02" w:rsidRDefault="00E20479" w:rsidP="00E20479">
            <w:pPr>
              <w:shd w:val="clear" w:color="auto" w:fill="FFFFFF"/>
              <w:spacing w:before="20" w:after="20"/>
              <w:jc w:val="both"/>
              <w:rPr>
                <w:rFonts w:eastAsia="Times New Roman" w:cs="Times New Roman"/>
                <w:sz w:val="26"/>
                <w:szCs w:val="26"/>
              </w:rPr>
            </w:pPr>
            <w:r w:rsidRPr="00A90C02">
              <w:rPr>
                <w:rFonts w:cs="Times New Roman"/>
                <w:sz w:val="26"/>
                <w:szCs w:val="26"/>
              </w:rPr>
              <w:t xml:space="preserve"> </w:t>
            </w:r>
            <w:r w:rsidR="001F0154" w:rsidRPr="00A90C02">
              <w:rPr>
                <w:rFonts w:cs="Times New Roman"/>
                <w:sz w:val="26"/>
                <w:szCs w:val="26"/>
              </w:rPr>
              <w:t>(</w:t>
            </w:r>
            <w:r w:rsidRPr="00A90C02">
              <w:rPr>
                <w:rFonts w:cs="Times New Roman"/>
                <w:sz w:val="26"/>
                <w:szCs w:val="26"/>
              </w:rPr>
              <w:t>4</w:t>
            </w:r>
            <w:r w:rsidR="001F0154" w:rsidRPr="00A90C02">
              <w:rPr>
                <w:rFonts w:cs="Times New Roman"/>
                <w:sz w:val="26"/>
                <w:szCs w:val="26"/>
              </w:rPr>
              <w:t xml:space="preserve">) </w:t>
            </w:r>
            <w:r w:rsidR="001F0154" w:rsidRPr="00A90C02">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001F0154" w:rsidRPr="00A90C02">
              <w:rPr>
                <w:rFonts w:cs="Times New Roman"/>
                <w:sz w:val="26"/>
                <w:szCs w:val="26"/>
              </w:rPr>
              <w:t>đính chính Nghị định số 151/2025/NĐ-CP.</w:t>
            </w:r>
          </w:p>
        </w:tc>
        <w:tc>
          <w:tcPr>
            <w:tcW w:w="992" w:type="dxa"/>
            <w:vAlign w:val="center"/>
          </w:tcPr>
          <w:p w14:paraId="7C6248CB" w14:textId="75CD4846" w:rsidR="001A3753" w:rsidRPr="00A90C02" w:rsidRDefault="00C30E22" w:rsidP="00D039D0">
            <w:pPr>
              <w:jc w:val="both"/>
              <w:rPr>
                <w:rFonts w:cs="Times New Roman"/>
                <w:sz w:val="26"/>
                <w:szCs w:val="26"/>
              </w:rPr>
            </w:pPr>
            <w:r w:rsidRPr="00A90C02">
              <w:rPr>
                <w:rFonts w:cs="Times New Roman"/>
                <w:sz w:val="26"/>
                <w:szCs w:val="26"/>
              </w:rPr>
              <w:lastRenderedPageBreak/>
              <w:t>Đất đai</w:t>
            </w:r>
          </w:p>
        </w:tc>
        <w:tc>
          <w:tcPr>
            <w:tcW w:w="1985" w:type="dxa"/>
            <w:vAlign w:val="center"/>
          </w:tcPr>
          <w:p w14:paraId="1AC31B24" w14:textId="05F36AEA" w:rsidR="001F0154" w:rsidRPr="00A90C02" w:rsidRDefault="001F0154" w:rsidP="001F0154">
            <w:pPr>
              <w:widowControl w:val="0"/>
              <w:shd w:val="clear" w:color="auto" w:fill="FFFFFF"/>
              <w:jc w:val="both"/>
              <w:outlineLvl w:val="0"/>
              <w:rPr>
                <w:rFonts w:cs="Times New Roman"/>
                <w:sz w:val="26"/>
                <w:szCs w:val="26"/>
              </w:rPr>
            </w:pPr>
            <w:r w:rsidRPr="00A90C02">
              <w:rPr>
                <w:rFonts w:cs="Times New Roman"/>
                <w:sz w:val="26"/>
                <w:szCs w:val="26"/>
              </w:rPr>
              <w:t xml:space="preserve">(1) Chủ tịch UBND cấp </w:t>
            </w:r>
            <w:r w:rsidR="00C21492" w:rsidRPr="00A90C02">
              <w:rPr>
                <w:rFonts w:cs="Times New Roman"/>
                <w:sz w:val="26"/>
                <w:szCs w:val="26"/>
              </w:rPr>
              <w:t>xã</w:t>
            </w:r>
          </w:p>
          <w:p w14:paraId="49F4F02C" w14:textId="530489E2" w:rsidR="001F0154" w:rsidRPr="00A90C02" w:rsidRDefault="001F0154" w:rsidP="001F0154">
            <w:pPr>
              <w:widowControl w:val="0"/>
              <w:shd w:val="clear" w:color="auto" w:fill="FFFFFF"/>
              <w:jc w:val="both"/>
              <w:outlineLvl w:val="0"/>
              <w:rPr>
                <w:rFonts w:cs="Times New Roman"/>
                <w:sz w:val="26"/>
                <w:szCs w:val="26"/>
              </w:rPr>
            </w:pPr>
            <w:r w:rsidRPr="00A90C02">
              <w:rPr>
                <w:rFonts w:cs="Times New Roman"/>
                <w:sz w:val="26"/>
                <w:szCs w:val="26"/>
              </w:rPr>
              <w:t xml:space="preserve">(2) Cơ quan chuyên môn về nông nghiệp và môi trường cấp </w:t>
            </w:r>
            <w:r w:rsidR="00C21492" w:rsidRPr="00A90C02">
              <w:rPr>
                <w:rFonts w:cs="Times New Roman"/>
                <w:sz w:val="26"/>
                <w:szCs w:val="26"/>
              </w:rPr>
              <w:t>xã</w:t>
            </w:r>
          </w:p>
          <w:p w14:paraId="54AE9562" w14:textId="27A7752F" w:rsidR="001F0154" w:rsidRPr="00A90C02" w:rsidRDefault="001F0154" w:rsidP="001F0154">
            <w:pPr>
              <w:widowControl w:val="0"/>
              <w:shd w:val="clear" w:color="auto" w:fill="FFFFFF"/>
              <w:jc w:val="both"/>
              <w:outlineLvl w:val="0"/>
              <w:rPr>
                <w:rFonts w:cs="Times New Roman"/>
                <w:sz w:val="26"/>
                <w:szCs w:val="26"/>
              </w:rPr>
            </w:pPr>
            <w:r w:rsidRPr="00A90C02">
              <w:rPr>
                <w:rFonts w:cs="Times New Roman"/>
                <w:sz w:val="26"/>
                <w:szCs w:val="26"/>
              </w:rPr>
              <w:t xml:space="preserve">(3) Văn phòng đăng ký đất đai </w:t>
            </w:r>
            <w:r w:rsidRPr="00A90C02">
              <w:rPr>
                <w:rFonts w:cs="Times New Roman"/>
                <w:sz w:val="26"/>
                <w:szCs w:val="26"/>
              </w:rPr>
              <w:lastRenderedPageBreak/>
              <w:t xml:space="preserve">hoặc Chi nhánh Văn phòng đăng ký đất đai </w:t>
            </w:r>
          </w:p>
          <w:p w14:paraId="618F90CD" w14:textId="6F270CD7" w:rsidR="001A3753" w:rsidRPr="00A90C02" w:rsidRDefault="001F0154" w:rsidP="001F0154">
            <w:pPr>
              <w:jc w:val="both"/>
              <w:rPr>
                <w:rFonts w:eastAsia="Cambria Math" w:cs="Times New Roman"/>
                <w:sz w:val="26"/>
                <w:szCs w:val="26"/>
              </w:rPr>
            </w:pPr>
            <w:r w:rsidRPr="00A90C02">
              <w:rPr>
                <w:rFonts w:cs="Times New Roman"/>
                <w:sz w:val="26"/>
                <w:szCs w:val="26"/>
              </w:rPr>
              <w:t>(4) Cơ quan thuế (nếu có)</w:t>
            </w:r>
          </w:p>
        </w:tc>
      </w:tr>
    </w:tbl>
    <w:p w14:paraId="6E9901AA" w14:textId="0B213FE2" w:rsidR="00D039D0" w:rsidRPr="008E4E0D" w:rsidRDefault="00D039D0" w:rsidP="00D039D0">
      <w:pPr>
        <w:pStyle w:val="ListParagraph"/>
        <w:rPr>
          <w:rFonts w:cs="Times New Roman"/>
          <w:b/>
          <w:bCs/>
          <w:sz w:val="26"/>
          <w:szCs w:val="26"/>
        </w:rPr>
      </w:pPr>
    </w:p>
    <w:p w14:paraId="2305C5F9" w14:textId="7F937AC6" w:rsidR="000630DD" w:rsidRPr="008E4E0D" w:rsidRDefault="000630DD" w:rsidP="004D0A37">
      <w:pPr>
        <w:pStyle w:val="ListParagraph"/>
        <w:numPr>
          <w:ilvl w:val="0"/>
          <w:numId w:val="2"/>
        </w:numPr>
        <w:jc w:val="center"/>
        <w:rPr>
          <w:rFonts w:cs="Times New Roman"/>
          <w:b/>
          <w:bCs/>
          <w:sz w:val="26"/>
          <w:szCs w:val="26"/>
        </w:rPr>
      </w:pPr>
      <w:r w:rsidRPr="008E4E0D">
        <w:rPr>
          <w:rFonts w:cs="Times New Roman"/>
          <w:b/>
          <w:bCs/>
          <w:sz w:val="26"/>
          <w:szCs w:val="26"/>
        </w:rPr>
        <w:t>Danh mục thủ tục hành chính được sửa đổi, bổ sung thuộc phạm vi chức năng quản lý của Bộ Nông nghiệp và Môi trường</w:t>
      </w:r>
    </w:p>
    <w:tbl>
      <w:tblPr>
        <w:tblStyle w:val="TableGrid"/>
        <w:tblW w:w="14584" w:type="dxa"/>
        <w:tblLook w:val="04A0" w:firstRow="1" w:lastRow="0" w:firstColumn="1" w:lastColumn="0" w:noHBand="0" w:noVBand="1"/>
      </w:tblPr>
      <w:tblGrid>
        <w:gridCol w:w="708"/>
        <w:gridCol w:w="1272"/>
        <w:gridCol w:w="3308"/>
        <w:gridCol w:w="6331"/>
        <w:gridCol w:w="909"/>
        <w:gridCol w:w="2056"/>
      </w:tblGrid>
      <w:tr w:rsidR="00836390" w:rsidRPr="008E4E0D" w14:paraId="4076FE73" w14:textId="77777777" w:rsidTr="00283F56">
        <w:trPr>
          <w:tblHeader/>
        </w:trPr>
        <w:tc>
          <w:tcPr>
            <w:tcW w:w="708" w:type="dxa"/>
            <w:vAlign w:val="center"/>
          </w:tcPr>
          <w:p w14:paraId="057E5D42" w14:textId="706A7ED0" w:rsidR="00903EAF" w:rsidRPr="008E4E0D" w:rsidRDefault="00903EAF" w:rsidP="00283F56">
            <w:pPr>
              <w:tabs>
                <w:tab w:val="left" w:pos="192"/>
                <w:tab w:val="left" w:pos="318"/>
              </w:tabs>
              <w:jc w:val="center"/>
              <w:rPr>
                <w:rFonts w:cs="Times New Roman"/>
                <w:b/>
                <w:bCs/>
                <w:sz w:val="26"/>
                <w:szCs w:val="26"/>
              </w:rPr>
            </w:pPr>
            <w:r w:rsidRPr="008E4E0D">
              <w:rPr>
                <w:rFonts w:cs="Times New Roman"/>
                <w:b/>
                <w:bCs/>
                <w:sz w:val="26"/>
                <w:szCs w:val="26"/>
              </w:rPr>
              <w:t>STT</w:t>
            </w:r>
          </w:p>
        </w:tc>
        <w:tc>
          <w:tcPr>
            <w:tcW w:w="1272" w:type="dxa"/>
            <w:vAlign w:val="center"/>
          </w:tcPr>
          <w:p w14:paraId="5BCC5FDA" w14:textId="1D8D5CA1" w:rsidR="00903EAF"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Mã số TTHC</w:t>
            </w:r>
          </w:p>
        </w:tc>
        <w:tc>
          <w:tcPr>
            <w:tcW w:w="3308" w:type="dxa"/>
            <w:vAlign w:val="center"/>
          </w:tcPr>
          <w:p w14:paraId="6EA03537" w14:textId="583A47B1" w:rsidR="00903EAF"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Tên TTHC</w:t>
            </w:r>
          </w:p>
        </w:tc>
        <w:tc>
          <w:tcPr>
            <w:tcW w:w="6331" w:type="dxa"/>
            <w:vAlign w:val="center"/>
          </w:tcPr>
          <w:p w14:paraId="023FBC0E" w14:textId="77777777" w:rsidR="00B75E4A"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 xml:space="preserve">Tên VBQPPL quy định nội dung sửa đổi, </w:t>
            </w:r>
          </w:p>
          <w:p w14:paraId="05BA3037" w14:textId="621E1D21" w:rsidR="00903EAF"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bổ sung</w:t>
            </w:r>
          </w:p>
        </w:tc>
        <w:tc>
          <w:tcPr>
            <w:tcW w:w="909" w:type="dxa"/>
            <w:vAlign w:val="center"/>
          </w:tcPr>
          <w:p w14:paraId="54CC4B69" w14:textId="65F1EF6A" w:rsidR="00903EAF"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Lĩnh vực</w:t>
            </w:r>
          </w:p>
        </w:tc>
        <w:tc>
          <w:tcPr>
            <w:tcW w:w="2056" w:type="dxa"/>
            <w:vAlign w:val="center"/>
          </w:tcPr>
          <w:p w14:paraId="4A8614D9" w14:textId="28944FD2" w:rsidR="00903EAF" w:rsidRPr="008E4E0D" w:rsidRDefault="00903EAF" w:rsidP="004E31A5">
            <w:pPr>
              <w:tabs>
                <w:tab w:val="left" w:pos="192"/>
                <w:tab w:val="left" w:pos="408"/>
              </w:tabs>
              <w:jc w:val="center"/>
              <w:rPr>
                <w:rFonts w:cs="Times New Roman"/>
                <w:b/>
                <w:bCs/>
                <w:sz w:val="26"/>
                <w:szCs w:val="26"/>
              </w:rPr>
            </w:pPr>
            <w:r w:rsidRPr="008E4E0D">
              <w:rPr>
                <w:rFonts w:cs="Times New Roman"/>
                <w:b/>
                <w:bCs/>
                <w:sz w:val="26"/>
                <w:szCs w:val="26"/>
              </w:rPr>
              <w:t>Cơ quan thực hiện</w:t>
            </w:r>
          </w:p>
        </w:tc>
      </w:tr>
      <w:tr w:rsidR="00836390" w:rsidRPr="008E4E0D" w14:paraId="5DE2C9C8" w14:textId="77777777" w:rsidTr="00283F56">
        <w:tc>
          <w:tcPr>
            <w:tcW w:w="14584" w:type="dxa"/>
            <w:gridSpan w:val="6"/>
            <w:vAlign w:val="center"/>
          </w:tcPr>
          <w:p w14:paraId="66EF9EC4" w14:textId="4946DDE7" w:rsidR="00903EAF" w:rsidRPr="008E4E0D" w:rsidRDefault="00903EAF" w:rsidP="00BD05F0">
            <w:pPr>
              <w:pStyle w:val="ListParagraph"/>
              <w:numPr>
                <w:ilvl w:val="0"/>
                <w:numId w:val="4"/>
              </w:numPr>
              <w:tabs>
                <w:tab w:val="left" w:pos="192"/>
                <w:tab w:val="left" w:pos="318"/>
              </w:tabs>
              <w:spacing w:after="120"/>
              <w:ind w:left="0" w:firstLine="0"/>
              <w:rPr>
                <w:rFonts w:eastAsia="Times New Roman" w:cs="Times New Roman"/>
                <w:spacing w:val="-2"/>
                <w:sz w:val="26"/>
                <w:szCs w:val="26"/>
              </w:rPr>
            </w:pPr>
            <w:r w:rsidRPr="008E4E0D">
              <w:rPr>
                <w:rFonts w:cs="Times New Roman"/>
                <w:b/>
                <w:bCs/>
                <w:sz w:val="26"/>
                <w:szCs w:val="26"/>
              </w:rPr>
              <w:t xml:space="preserve">THỦ TỤC HÀNH CHÍNH CẤP </w:t>
            </w:r>
            <w:r w:rsidR="00BD05F0" w:rsidRPr="008E4E0D">
              <w:rPr>
                <w:rFonts w:cs="Times New Roman"/>
                <w:b/>
                <w:bCs/>
                <w:sz w:val="26"/>
                <w:szCs w:val="26"/>
              </w:rPr>
              <w:t>TỈNH</w:t>
            </w:r>
          </w:p>
        </w:tc>
      </w:tr>
      <w:tr w:rsidR="002C1183" w:rsidRPr="008E4E0D" w14:paraId="04E630C9" w14:textId="77777777" w:rsidTr="00DF5E2C">
        <w:tc>
          <w:tcPr>
            <w:tcW w:w="708" w:type="dxa"/>
            <w:vAlign w:val="center"/>
          </w:tcPr>
          <w:p w14:paraId="6E9DC63B" w14:textId="24F89007" w:rsidR="002C1183" w:rsidRPr="008E4E0D" w:rsidRDefault="002C1183" w:rsidP="00283F56">
            <w:pPr>
              <w:jc w:val="center"/>
              <w:rPr>
                <w:rFonts w:eastAsia="Times New Roman" w:cs="Times New Roman"/>
                <w:bCs/>
                <w:sz w:val="26"/>
                <w:szCs w:val="26"/>
              </w:rPr>
            </w:pPr>
            <w:r w:rsidRPr="008E4E0D">
              <w:rPr>
                <w:rFonts w:eastAsia="Times New Roman" w:cs="Times New Roman"/>
                <w:sz w:val="26"/>
                <w:szCs w:val="26"/>
              </w:rPr>
              <w:t>1</w:t>
            </w:r>
          </w:p>
        </w:tc>
        <w:tc>
          <w:tcPr>
            <w:tcW w:w="1272" w:type="dxa"/>
            <w:vAlign w:val="center"/>
          </w:tcPr>
          <w:p w14:paraId="6EBA17F5" w14:textId="77777777" w:rsidR="002C1183" w:rsidRPr="008E4E0D" w:rsidRDefault="002C1183" w:rsidP="00DF5E2C">
            <w:pPr>
              <w:widowControl w:val="0"/>
              <w:spacing w:before="40" w:after="120"/>
              <w:jc w:val="both"/>
              <w:rPr>
                <w:rFonts w:cs="Times New Roman"/>
                <w:sz w:val="26"/>
                <w:szCs w:val="26"/>
              </w:rPr>
            </w:pPr>
            <w:r w:rsidRPr="008E4E0D">
              <w:rPr>
                <w:rFonts w:cs="Times New Roman"/>
                <w:sz w:val="26"/>
                <w:szCs w:val="26"/>
              </w:rPr>
              <w:t>1.013823</w:t>
            </w:r>
          </w:p>
          <w:p w14:paraId="35CAA57E" w14:textId="4D4FF3C5" w:rsidR="002C1183" w:rsidRPr="008E4E0D" w:rsidRDefault="002C1183" w:rsidP="00484F9B">
            <w:pPr>
              <w:jc w:val="both"/>
              <w:rPr>
                <w:rFonts w:eastAsia="Times New Roman" w:cs="Times New Roman"/>
                <w:sz w:val="26"/>
                <w:szCs w:val="26"/>
                <w:lang w:eastAsia="zh-CN"/>
              </w:rPr>
            </w:pPr>
          </w:p>
        </w:tc>
        <w:tc>
          <w:tcPr>
            <w:tcW w:w="3308" w:type="dxa"/>
            <w:shd w:val="clear" w:color="auto" w:fill="FFFFFF"/>
            <w:vAlign w:val="center"/>
          </w:tcPr>
          <w:p w14:paraId="3A3BA785" w14:textId="743613C7" w:rsidR="002C1183" w:rsidRPr="008E4E0D" w:rsidRDefault="002C1183" w:rsidP="00B05238">
            <w:pPr>
              <w:jc w:val="both"/>
              <w:rPr>
                <w:rFonts w:cs="Times New Roman"/>
                <w:sz w:val="26"/>
                <w:szCs w:val="26"/>
              </w:rPr>
            </w:pPr>
            <w:r w:rsidRPr="008E4E0D">
              <w:rPr>
                <w:rFonts w:cs="Times New Roman"/>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6331" w:type="dxa"/>
          </w:tcPr>
          <w:p w14:paraId="59A1AA35" w14:textId="1DCE7D5C" w:rsidR="002C1183" w:rsidRPr="008E4E0D" w:rsidRDefault="002C1183"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(1) Nghị định số 1</w:t>
            </w:r>
            <w:r w:rsidR="00B742E9">
              <w:rPr>
                <w:rFonts w:eastAsia="Arial Unicode MS" w:cs="Times New Roman"/>
                <w:kern w:val="0"/>
                <w:sz w:val="26"/>
                <w:szCs w:val="26"/>
                <w:lang w:eastAsia="vi-VN"/>
                <w14:ligatures w14:val="none"/>
              </w:rPr>
              <w:t>3</w:t>
            </w:r>
            <w:r w:rsidRPr="008E4E0D">
              <w:rPr>
                <w:rFonts w:eastAsia="Arial Unicode MS" w:cs="Times New Roman"/>
                <w:kern w:val="0"/>
                <w:sz w:val="26"/>
                <w:szCs w:val="26"/>
                <w:lang w:eastAsia="vi-VN"/>
                <w14:ligatures w14:val="none"/>
              </w:rPr>
              <w:t>1/</w:t>
            </w:r>
            <w:r w:rsidR="001A3753">
              <w:rPr>
                <w:rFonts w:eastAsia="Arial Unicode MS" w:cs="Times New Roman"/>
                <w:kern w:val="0"/>
                <w:sz w:val="26"/>
                <w:szCs w:val="26"/>
                <w:lang w:eastAsia="vi-VN"/>
                <w14:ligatures w14:val="none"/>
              </w:rPr>
              <w:t>2025/</w:t>
            </w:r>
            <w:r w:rsidRPr="008E4E0D">
              <w:rPr>
                <w:rFonts w:eastAsia="Arial Unicode MS" w:cs="Times New Roman"/>
                <w:kern w:val="0"/>
                <w:sz w:val="26"/>
                <w:szCs w:val="26"/>
                <w:lang w:eastAsia="vi-VN"/>
                <w14:ligatures w14:val="none"/>
              </w:rPr>
              <w:t>NĐ-CP ngày 12/6/2025 của Chính phủ quy định phân định thẩm quyền của chính quyền địa phương 02 cấp trong lĩnh vực quản lý nhà nước của Bộ Nông nghiệp và Môi trường.</w:t>
            </w:r>
          </w:p>
          <w:p w14:paraId="2A0BA945" w14:textId="382E15C0" w:rsidR="002C1183" w:rsidRPr="008E4E0D" w:rsidRDefault="002C1183"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(2) Nghị định số 136/</w:t>
            </w:r>
            <w:r w:rsidR="001A3753">
              <w:rPr>
                <w:rFonts w:eastAsia="Arial Unicode MS" w:cs="Times New Roman"/>
                <w:kern w:val="0"/>
                <w:sz w:val="26"/>
                <w:szCs w:val="26"/>
                <w:lang w:eastAsia="vi-VN"/>
                <w14:ligatures w14:val="none"/>
              </w:rPr>
              <w:t>2025/</w:t>
            </w:r>
            <w:r w:rsidRPr="008E4E0D">
              <w:rPr>
                <w:rFonts w:eastAsia="Arial Unicode MS" w:cs="Times New Roman"/>
                <w:kern w:val="0"/>
                <w:sz w:val="26"/>
                <w:szCs w:val="26"/>
                <w:lang w:eastAsia="vi-VN"/>
                <w14:ligatures w14:val="none"/>
              </w:rPr>
              <w:t>NĐ-CP ngày 12/6/2025 của Chính phủ quy định phân quyền, phân cấp thẩm quyền trong lĩnh vực nông nghiệp và môi trường.</w:t>
            </w:r>
          </w:p>
          <w:p w14:paraId="1C6972C4" w14:textId="77777777" w:rsidR="002C1183" w:rsidRPr="008E4E0D" w:rsidRDefault="002C1183"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(3) Nghị định số 151/2025/NĐ-CP ngày 12/6/2025 của Chính phủ quy định về phân định thẩm quyền của chính quyền địa phương 02 cấp, phân quyền, phân cấp trong lĩnh vực đất đai</w:t>
            </w:r>
            <w:r w:rsidRPr="008E4E0D">
              <w:rPr>
                <w:sz w:val="26"/>
                <w:szCs w:val="26"/>
              </w:rPr>
              <w:t xml:space="preserve"> </w:t>
            </w:r>
          </w:p>
          <w:p w14:paraId="1464939C" w14:textId="0CC6E7A5" w:rsidR="002C1183" w:rsidRDefault="002C1183" w:rsidP="00DF5E2C">
            <w:pPr>
              <w:widowControl w:val="0"/>
              <w:jc w:val="both"/>
              <w:rPr>
                <w:rFonts w:cs="Times New Roman"/>
                <w:sz w:val="26"/>
                <w:szCs w:val="26"/>
              </w:rPr>
            </w:pPr>
            <w:r w:rsidRPr="008E4E0D">
              <w:rPr>
                <w:rFonts w:cs="Times New Roman"/>
                <w:sz w:val="26"/>
                <w:szCs w:val="26"/>
              </w:rPr>
              <w:t>(4) Nghị định số 118/2025/NĐ-CP ngày 09/6/2025 của Chính phủ quy định về việc thực hiện thủ tục hành chính theo cơ chế một cửa, một cửa liên thông tại Bộ phận Một cửa và Cổng Dịch vụ công quốc gia.</w:t>
            </w:r>
          </w:p>
          <w:p w14:paraId="72A58742" w14:textId="79B1F371" w:rsidR="00457D67" w:rsidRPr="00457D67" w:rsidRDefault="00457D67" w:rsidP="00457D67">
            <w:pPr>
              <w:jc w:val="both"/>
              <w:rPr>
                <w:rFonts w:cs="Times New Roman"/>
                <w:iCs/>
                <w:sz w:val="26"/>
                <w:szCs w:val="26"/>
              </w:rPr>
            </w:pPr>
            <w:r w:rsidRPr="00457D67">
              <w:rPr>
                <w:rFonts w:cs="Times New Roman"/>
                <w:sz w:val="26"/>
                <w:szCs w:val="26"/>
              </w:rPr>
              <w:t>(</w:t>
            </w:r>
            <w:r>
              <w:rPr>
                <w:rFonts w:cs="Times New Roman"/>
                <w:sz w:val="26"/>
                <w:szCs w:val="26"/>
              </w:rPr>
              <w:t>5</w:t>
            </w:r>
            <w:r w:rsidRPr="00457D67">
              <w:rPr>
                <w:rFonts w:cs="Times New Roman"/>
                <w:sz w:val="26"/>
                <w:szCs w:val="26"/>
              </w:rPr>
              <w:t xml:space="preserve">)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1D965D81" w14:textId="6BF4CA98" w:rsidR="002C1183" w:rsidRPr="008E4E0D" w:rsidRDefault="002C1183" w:rsidP="001A3753">
            <w:pPr>
              <w:widowControl w:val="0"/>
              <w:jc w:val="both"/>
              <w:rPr>
                <w:rFonts w:eastAsia="Times New Roman" w:cs="Times New Roman"/>
                <w:sz w:val="26"/>
                <w:szCs w:val="26"/>
              </w:rPr>
            </w:pPr>
            <w:r w:rsidRPr="008E4E0D">
              <w:rPr>
                <w:rFonts w:cs="Times New Roman"/>
                <w:sz w:val="26"/>
                <w:szCs w:val="26"/>
              </w:rPr>
              <w:lastRenderedPageBreak/>
              <w:t>(</w:t>
            </w:r>
            <w:r w:rsidR="00457D67">
              <w:rPr>
                <w:rFonts w:cs="Times New Roman"/>
                <w:sz w:val="26"/>
                <w:szCs w:val="26"/>
              </w:rPr>
              <w:t>6</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tcPr>
          <w:p w14:paraId="2C8DDC94" w14:textId="1A2D791F" w:rsidR="002C1183" w:rsidRPr="008E4E0D" w:rsidRDefault="002C1183" w:rsidP="00484F9B">
            <w:pPr>
              <w:jc w:val="both"/>
              <w:rPr>
                <w:rFonts w:cs="Times New Roman"/>
                <w:sz w:val="26"/>
                <w:szCs w:val="26"/>
              </w:rPr>
            </w:pPr>
            <w:r w:rsidRPr="008E4E0D">
              <w:rPr>
                <w:rFonts w:cs="Times New Roman"/>
                <w:sz w:val="26"/>
                <w:szCs w:val="26"/>
              </w:rPr>
              <w:lastRenderedPageBreak/>
              <w:t>Đất đai</w:t>
            </w:r>
          </w:p>
        </w:tc>
        <w:tc>
          <w:tcPr>
            <w:tcW w:w="2056" w:type="dxa"/>
          </w:tcPr>
          <w:p w14:paraId="5D8C6989"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(1) UBND cấp tỉnh</w:t>
            </w:r>
          </w:p>
          <w:p w14:paraId="6EB98D59"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(2) Chủ tịch UBND cấp tỉnh</w:t>
            </w:r>
          </w:p>
          <w:p w14:paraId="5F7094B4"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(3) Cơ quan chuyên môn về nông nghiệp và môi trường cấp tỉnh</w:t>
            </w:r>
          </w:p>
          <w:p w14:paraId="7D05A384"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 xml:space="preserve">(4) Văn phòng đăng ký đất đai hoặc Chi nhánh Văn phòng đăng ký đất đai </w:t>
            </w:r>
          </w:p>
          <w:p w14:paraId="5953F4E1" w14:textId="5C5EEEE5" w:rsidR="002C1183" w:rsidRPr="008E4E0D" w:rsidRDefault="002C1183" w:rsidP="00484F9B">
            <w:pPr>
              <w:jc w:val="both"/>
              <w:rPr>
                <w:rFonts w:eastAsia="Times New Roman" w:cs="Times New Roman"/>
                <w:spacing w:val="-2"/>
                <w:sz w:val="26"/>
                <w:szCs w:val="26"/>
              </w:rPr>
            </w:pPr>
            <w:r w:rsidRPr="008E4E0D">
              <w:rPr>
                <w:rFonts w:cs="Times New Roman"/>
                <w:sz w:val="26"/>
                <w:szCs w:val="26"/>
              </w:rPr>
              <w:t>(5) Cơ quan thuế (nếu có)</w:t>
            </w:r>
          </w:p>
        </w:tc>
      </w:tr>
      <w:tr w:rsidR="002C1183" w:rsidRPr="008E4E0D" w14:paraId="1DA758EB" w14:textId="77777777" w:rsidTr="00DF5E2C">
        <w:tc>
          <w:tcPr>
            <w:tcW w:w="708" w:type="dxa"/>
            <w:vAlign w:val="center"/>
          </w:tcPr>
          <w:p w14:paraId="0575C337" w14:textId="40FFAF44" w:rsidR="002C1183" w:rsidRPr="008E4E0D" w:rsidRDefault="002C1183" w:rsidP="00283F56">
            <w:pPr>
              <w:jc w:val="center"/>
              <w:rPr>
                <w:rFonts w:eastAsia="Times New Roman" w:cs="Times New Roman"/>
                <w:bCs/>
                <w:sz w:val="26"/>
                <w:szCs w:val="26"/>
              </w:rPr>
            </w:pPr>
            <w:r w:rsidRPr="008E4E0D">
              <w:rPr>
                <w:rFonts w:eastAsia="Times New Roman" w:cs="Times New Roman"/>
                <w:sz w:val="26"/>
                <w:szCs w:val="26"/>
              </w:rPr>
              <w:lastRenderedPageBreak/>
              <w:t>2</w:t>
            </w:r>
          </w:p>
        </w:tc>
        <w:tc>
          <w:tcPr>
            <w:tcW w:w="1272" w:type="dxa"/>
          </w:tcPr>
          <w:p w14:paraId="2BF3A902" w14:textId="77777777" w:rsidR="002C1183" w:rsidRPr="008E4E0D" w:rsidRDefault="002C1183" w:rsidP="00DF5E2C">
            <w:pPr>
              <w:widowControl w:val="0"/>
              <w:spacing w:before="40" w:after="120"/>
              <w:jc w:val="both"/>
              <w:rPr>
                <w:rFonts w:cs="Times New Roman"/>
                <w:sz w:val="26"/>
                <w:szCs w:val="26"/>
              </w:rPr>
            </w:pPr>
          </w:p>
          <w:p w14:paraId="3DA77B62" w14:textId="77777777" w:rsidR="002C1183" w:rsidRPr="008E4E0D" w:rsidRDefault="002C1183" w:rsidP="00DF5E2C">
            <w:pPr>
              <w:widowControl w:val="0"/>
              <w:spacing w:before="40" w:after="120"/>
              <w:jc w:val="both"/>
              <w:rPr>
                <w:rFonts w:cs="Times New Roman"/>
                <w:sz w:val="26"/>
                <w:szCs w:val="26"/>
              </w:rPr>
            </w:pPr>
            <w:r w:rsidRPr="008E4E0D">
              <w:rPr>
                <w:rFonts w:cs="Times New Roman"/>
                <w:sz w:val="26"/>
                <w:szCs w:val="26"/>
              </w:rPr>
              <w:t>1.013825</w:t>
            </w:r>
          </w:p>
          <w:p w14:paraId="11CEB73A" w14:textId="73253790" w:rsidR="002C1183" w:rsidRPr="008E4E0D" w:rsidRDefault="002C1183" w:rsidP="00AD6064">
            <w:pPr>
              <w:jc w:val="both"/>
              <w:rPr>
                <w:rFonts w:eastAsia="Times New Roman" w:cs="Times New Roman"/>
                <w:sz w:val="26"/>
                <w:szCs w:val="26"/>
                <w:lang w:eastAsia="zh-CN"/>
              </w:rPr>
            </w:pPr>
          </w:p>
        </w:tc>
        <w:tc>
          <w:tcPr>
            <w:tcW w:w="3308" w:type="dxa"/>
            <w:vAlign w:val="center"/>
          </w:tcPr>
          <w:p w14:paraId="4257DFEC" w14:textId="5D352748" w:rsidR="002C1183" w:rsidRPr="008E4E0D" w:rsidRDefault="002C1183" w:rsidP="00B05238">
            <w:pPr>
              <w:jc w:val="both"/>
              <w:rPr>
                <w:rFonts w:cs="Times New Roman"/>
                <w:sz w:val="26"/>
                <w:szCs w:val="26"/>
              </w:rPr>
            </w:pPr>
            <w:r w:rsidRPr="008E4E0D">
              <w:rPr>
                <w:rFonts w:cs="Times New Roman"/>
                <w:sz w:val="26"/>
                <w:szCs w:val="26"/>
              </w:rPr>
              <w:t>Chuyển hình thức giao đất, cho thuê đất</w:t>
            </w:r>
          </w:p>
        </w:tc>
        <w:tc>
          <w:tcPr>
            <w:tcW w:w="6331" w:type="dxa"/>
            <w:tcBorders>
              <w:top w:val="single" w:sz="4" w:space="0" w:color="auto"/>
              <w:left w:val="single" w:sz="4" w:space="0" w:color="auto"/>
              <w:bottom w:val="single" w:sz="4" w:space="0" w:color="auto"/>
              <w:right w:val="single" w:sz="4" w:space="0" w:color="auto"/>
            </w:tcBorders>
            <w:vAlign w:val="center"/>
          </w:tcPr>
          <w:p w14:paraId="5B30D656" w14:textId="77777777" w:rsidR="002C1183" w:rsidRPr="008E4E0D" w:rsidRDefault="002C1183"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7B9B91A2" w14:textId="4BB30E29" w:rsidR="002C1183" w:rsidRDefault="002C1183" w:rsidP="00DF5E2C">
            <w:pPr>
              <w:widowControl w:val="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2A91C0D3" w14:textId="3AF0D229" w:rsidR="00457D67"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40362EE3" w14:textId="51D56580" w:rsidR="002C1183" w:rsidRPr="008E4E0D" w:rsidRDefault="002C1183" w:rsidP="00457D67">
            <w:pPr>
              <w:widowControl w:val="0"/>
              <w:jc w:val="both"/>
              <w:rPr>
                <w:rFonts w:eastAsia="Times New Roman" w:cs="Times New Roman"/>
                <w:sz w:val="26"/>
                <w:szCs w:val="26"/>
              </w:rPr>
            </w:pPr>
            <w:r w:rsidRPr="008E4E0D">
              <w:rPr>
                <w:rFonts w:cs="Times New Roman"/>
                <w:sz w:val="26"/>
                <w:szCs w:val="26"/>
              </w:rPr>
              <w:t>(</w:t>
            </w:r>
            <w:r w:rsidR="00457D67">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tcBorders>
              <w:top w:val="single" w:sz="4" w:space="0" w:color="auto"/>
              <w:left w:val="single" w:sz="4" w:space="0" w:color="auto"/>
              <w:bottom w:val="single" w:sz="4" w:space="0" w:color="auto"/>
              <w:right w:val="single" w:sz="4" w:space="0" w:color="auto"/>
            </w:tcBorders>
            <w:vAlign w:val="center"/>
          </w:tcPr>
          <w:p w14:paraId="79B17F3F" w14:textId="076B37EB" w:rsidR="002C1183" w:rsidRPr="008E4E0D" w:rsidRDefault="002C1183"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374CE1CD" w14:textId="77777777" w:rsidR="002C1183" w:rsidRPr="008E4E0D" w:rsidRDefault="002C1183" w:rsidP="00DF5E2C">
            <w:pPr>
              <w:widowControl w:val="0"/>
              <w:shd w:val="clear" w:color="auto" w:fill="FFFFFF"/>
              <w:tabs>
                <w:tab w:val="left" w:pos="257"/>
              </w:tabs>
              <w:jc w:val="both"/>
              <w:outlineLvl w:val="0"/>
              <w:rPr>
                <w:rFonts w:eastAsia="Arial Unicode MS" w:cs="Times New Roman"/>
                <w:spacing w:val="-12"/>
                <w:kern w:val="0"/>
                <w:sz w:val="26"/>
                <w:szCs w:val="26"/>
                <w:lang w:eastAsia="vi-VN"/>
                <w14:ligatures w14:val="none"/>
              </w:rPr>
            </w:pPr>
            <w:r w:rsidRPr="008E4E0D">
              <w:rPr>
                <w:rFonts w:eastAsia="Arial Unicode MS" w:cs="Times New Roman"/>
                <w:spacing w:val="-12"/>
                <w:kern w:val="0"/>
                <w:sz w:val="26"/>
                <w:szCs w:val="26"/>
                <w:lang w:eastAsia="vi-VN"/>
                <w14:ligatures w14:val="none"/>
              </w:rPr>
              <w:t>(1) UBND cấp tỉnh</w:t>
            </w:r>
          </w:p>
          <w:p w14:paraId="1B7F4E7D" w14:textId="77777777" w:rsidR="002C1183" w:rsidRPr="008E4E0D" w:rsidRDefault="002C1183" w:rsidP="00DF5E2C">
            <w:pPr>
              <w:widowControl w:val="0"/>
              <w:shd w:val="clear" w:color="auto" w:fill="FFFFFF"/>
              <w:tabs>
                <w:tab w:val="left" w:pos="257"/>
              </w:tabs>
              <w:jc w:val="both"/>
              <w:outlineLvl w:val="0"/>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(2) Chủ tịch UBND cấp tỉnh</w:t>
            </w:r>
          </w:p>
          <w:p w14:paraId="7DF2E327" w14:textId="77777777" w:rsidR="002C1183" w:rsidRPr="008E4E0D" w:rsidRDefault="002C1183" w:rsidP="00DF5E2C">
            <w:pPr>
              <w:widowControl w:val="0"/>
              <w:shd w:val="clear" w:color="auto" w:fill="FFFFFF"/>
              <w:tabs>
                <w:tab w:val="left" w:pos="257"/>
              </w:tabs>
              <w:jc w:val="both"/>
              <w:outlineLvl w:val="0"/>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(3) Cơ quan chuyên môn về nông nghiệp và môi trường cấp tỉnh</w:t>
            </w:r>
          </w:p>
          <w:p w14:paraId="6A0155E3" w14:textId="77777777" w:rsidR="002C1183" w:rsidRPr="008E4E0D" w:rsidRDefault="002C1183" w:rsidP="00DF5E2C">
            <w:pPr>
              <w:widowControl w:val="0"/>
              <w:shd w:val="clear" w:color="auto" w:fill="FFFFFF"/>
              <w:tabs>
                <w:tab w:val="left" w:pos="257"/>
              </w:tabs>
              <w:jc w:val="both"/>
              <w:outlineLvl w:val="0"/>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 xml:space="preserve">(4) Văn phòng đăng ký đất đai hoặc Chi nhánh Văn phòng đăng ký đất đai </w:t>
            </w:r>
          </w:p>
          <w:p w14:paraId="296B8A5A" w14:textId="5048D5EE" w:rsidR="002C1183" w:rsidRPr="008E4E0D" w:rsidRDefault="002C1183" w:rsidP="00AD6064">
            <w:pPr>
              <w:jc w:val="both"/>
              <w:rPr>
                <w:rFonts w:eastAsia="Times New Roman" w:cs="Times New Roman"/>
                <w:spacing w:val="-2"/>
                <w:sz w:val="26"/>
                <w:szCs w:val="26"/>
              </w:rPr>
            </w:pPr>
            <w:r w:rsidRPr="008E4E0D">
              <w:rPr>
                <w:rFonts w:eastAsia="Arial Unicode MS" w:cs="Times New Roman"/>
                <w:kern w:val="0"/>
                <w:sz w:val="26"/>
                <w:szCs w:val="26"/>
                <w:lang w:eastAsia="vi-VN"/>
                <w14:ligatures w14:val="none"/>
              </w:rPr>
              <w:t>(5) Cơ quan thuế (nếu có)</w:t>
            </w:r>
          </w:p>
        </w:tc>
      </w:tr>
      <w:tr w:rsidR="002C1183" w:rsidRPr="008E4E0D" w14:paraId="151EB5BF" w14:textId="77777777" w:rsidTr="00DF5E2C">
        <w:tc>
          <w:tcPr>
            <w:tcW w:w="708" w:type="dxa"/>
            <w:vAlign w:val="center"/>
          </w:tcPr>
          <w:p w14:paraId="70884A18" w14:textId="1543FDF4" w:rsidR="002C1183" w:rsidRPr="008E4E0D" w:rsidRDefault="002C1183" w:rsidP="00283F56">
            <w:pPr>
              <w:jc w:val="center"/>
              <w:rPr>
                <w:rFonts w:eastAsia="Times New Roman" w:cs="Times New Roman"/>
                <w:bCs/>
                <w:sz w:val="26"/>
                <w:szCs w:val="26"/>
              </w:rPr>
            </w:pPr>
            <w:r w:rsidRPr="008E4E0D">
              <w:rPr>
                <w:sz w:val="26"/>
                <w:szCs w:val="26"/>
              </w:rPr>
              <w:br w:type="page"/>
              <w:t>3</w:t>
            </w:r>
          </w:p>
        </w:tc>
        <w:tc>
          <w:tcPr>
            <w:tcW w:w="1272" w:type="dxa"/>
            <w:tcBorders>
              <w:top w:val="single" w:sz="4" w:space="0" w:color="auto"/>
              <w:left w:val="single" w:sz="4" w:space="0" w:color="auto"/>
              <w:bottom w:val="single" w:sz="4" w:space="0" w:color="auto"/>
              <w:right w:val="single" w:sz="4" w:space="0" w:color="auto"/>
            </w:tcBorders>
          </w:tcPr>
          <w:p w14:paraId="6C724218" w14:textId="77777777" w:rsidR="002C1183" w:rsidRPr="008E4E0D" w:rsidRDefault="002C1183" w:rsidP="00DF5E2C">
            <w:pPr>
              <w:widowControl w:val="0"/>
              <w:spacing w:before="40" w:after="120"/>
              <w:jc w:val="both"/>
              <w:rPr>
                <w:rFonts w:cs="Times New Roman"/>
                <w:sz w:val="26"/>
                <w:szCs w:val="26"/>
              </w:rPr>
            </w:pPr>
          </w:p>
          <w:p w14:paraId="765E855B" w14:textId="77777777" w:rsidR="002C1183" w:rsidRPr="008E4E0D" w:rsidRDefault="002C1183" w:rsidP="00DF5E2C">
            <w:pPr>
              <w:widowControl w:val="0"/>
              <w:spacing w:before="40" w:after="120"/>
              <w:jc w:val="both"/>
              <w:rPr>
                <w:rFonts w:cs="Times New Roman"/>
                <w:sz w:val="26"/>
                <w:szCs w:val="26"/>
              </w:rPr>
            </w:pPr>
          </w:p>
          <w:p w14:paraId="232EF0D1" w14:textId="77777777" w:rsidR="002C1183" w:rsidRPr="008E4E0D" w:rsidRDefault="002C1183" w:rsidP="00DF5E2C">
            <w:pPr>
              <w:widowControl w:val="0"/>
              <w:spacing w:before="40" w:after="120"/>
              <w:jc w:val="both"/>
              <w:rPr>
                <w:rFonts w:cs="Times New Roman"/>
                <w:sz w:val="26"/>
                <w:szCs w:val="26"/>
              </w:rPr>
            </w:pPr>
          </w:p>
          <w:p w14:paraId="5AD94609" w14:textId="77777777" w:rsidR="002C1183" w:rsidRPr="008E4E0D" w:rsidRDefault="002C1183" w:rsidP="00DF5E2C">
            <w:pPr>
              <w:widowControl w:val="0"/>
              <w:spacing w:before="40" w:after="120"/>
              <w:jc w:val="both"/>
              <w:rPr>
                <w:rFonts w:cs="Times New Roman"/>
                <w:sz w:val="26"/>
                <w:szCs w:val="26"/>
              </w:rPr>
            </w:pPr>
          </w:p>
          <w:p w14:paraId="5C60A561" w14:textId="77777777" w:rsidR="002C1183" w:rsidRPr="008E4E0D" w:rsidRDefault="002C1183" w:rsidP="00DF5E2C">
            <w:pPr>
              <w:widowControl w:val="0"/>
              <w:spacing w:before="40" w:after="120"/>
              <w:jc w:val="both"/>
              <w:rPr>
                <w:rFonts w:cs="Times New Roman"/>
                <w:sz w:val="26"/>
                <w:szCs w:val="26"/>
              </w:rPr>
            </w:pPr>
            <w:r w:rsidRPr="008E4E0D">
              <w:rPr>
                <w:rFonts w:cs="Times New Roman"/>
                <w:sz w:val="26"/>
                <w:szCs w:val="26"/>
              </w:rPr>
              <w:t>1.013826</w:t>
            </w:r>
          </w:p>
          <w:p w14:paraId="378F5BE7" w14:textId="35BB8679" w:rsidR="002C1183" w:rsidRPr="008E4E0D" w:rsidRDefault="002C1183" w:rsidP="00AD6064">
            <w:pPr>
              <w:jc w:val="both"/>
              <w:rPr>
                <w:rFonts w:eastAsia="Times New Roman" w:cs="Times New Roman"/>
                <w:sz w:val="26"/>
                <w:szCs w:val="26"/>
                <w:lang w:eastAsia="zh-CN"/>
              </w:rPr>
            </w:pPr>
          </w:p>
        </w:tc>
        <w:tc>
          <w:tcPr>
            <w:tcW w:w="3308" w:type="dxa"/>
            <w:tcBorders>
              <w:top w:val="single" w:sz="4" w:space="0" w:color="auto"/>
              <w:left w:val="single" w:sz="4" w:space="0" w:color="auto"/>
              <w:bottom w:val="single" w:sz="4" w:space="0" w:color="auto"/>
              <w:right w:val="single" w:sz="4" w:space="0" w:color="auto"/>
            </w:tcBorders>
            <w:vAlign w:val="center"/>
          </w:tcPr>
          <w:p w14:paraId="11C57706" w14:textId="02B5597A" w:rsidR="002C1183" w:rsidRPr="008E4E0D" w:rsidRDefault="002C1183" w:rsidP="00B05238">
            <w:pPr>
              <w:jc w:val="both"/>
              <w:rPr>
                <w:rFonts w:cs="Times New Roman"/>
                <w:sz w:val="26"/>
                <w:szCs w:val="26"/>
              </w:rPr>
            </w:pPr>
            <w:r w:rsidRPr="008E4E0D">
              <w:rPr>
                <w:rFonts w:cs="Times New Roman"/>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6331" w:type="dxa"/>
            <w:tcBorders>
              <w:top w:val="single" w:sz="4" w:space="0" w:color="auto"/>
              <w:left w:val="single" w:sz="4" w:space="0" w:color="auto"/>
              <w:bottom w:val="single" w:sz="4" w:space="0" w:color="auto"/>
              <w:right w:val="single" w:sz="4" w:space="0" w:color="auto"/>
            </w:tcBorders>
            <w:vAlign w:val="center"/>
          </w:tcPr>
          <w:p w14:paraId="02364BA1" w14:textId="77777777" w:rsidR="002C1183" w:rsidRPr="008E4E0D" w:rsidRDefault="002C1183"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78001CB4" w14:textId="5F9ABFCF" w:rsidR="002C1183" w:rsidRDefault="002C1183" w:rsidP="00DF5E2C">
            <w:pPr>
              <w:widowControl w:val="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6A9FF9BA" w14:textId="77777777" w:rsidR="00457D67"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5F73ED4E" w14:textId="4C9ED0D9" w:rsidR="002C1183" w:rsidRPr="008E4E0D" w:rsidRDefault="002C1183" w:rsidP="00457D67">
            <w:pPr>
              <w:widowControl w:val="0"/>
              <w:jc w:val="both"/>
              <w:rPr>
                <w:rFonts w:eastAsia="Times New Roman" w:cs="Times New Roman"/>
                <w:sz w:val="26"/>
                <w:szCs w:val="26"/>
              </w:rPr>
            </w:pPr>
            <w:r w:rsidRPr="008E4E0D">
              <w:rPr>
                <w:rFonts w:cs="Times New Roman"/>
                <w:sz w:val="26"/>
                <w:szCs w:val="26"/>
              </w:rPr>
              <w:lastRenderedPageBreak/>
              <w:t>(</w:t>
            </w:r>
            <w:r w:rsidR="00457D67">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tcBorders>
              <w:top w:val="single" w:sz="4" w:space="0" w:color="auto"/>
              <w:left w:val="single" w:sz="4" w:space="0" w:color="auto"/>
              <w:bottom w:val="single" w:sz="4" w:space="0" w:color="auto"/>
              <w:right w:val="single" w:sz="4" w:space="0" w:color="auto"/>
            </w:tcBorders>
            <w:vAlign w:val="center"/>
          </w:tcPr>
          <w:p w14:paraId="7D63B827" w14:textId="56E3387E" w:rsidR="002C1183" w:rsidRPr="008E4E0D" w:rsidRDefault="002C1183"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65FB2897"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(1) UBND cấp tỉnh</w:t>
            </w:r>
          </w:p>
          <w:p w14:paraId="6F511B7E"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(2) Chủ tịch UBND cấp tỉnh</w:t>
            </w:r>
          </w:p>
          <w:p w14:paraId="1598AD88"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(3) Cơ quan chuyên môn về nông nghiệp và môi trường cấp tỉnh</w:t>
            </w:r>
          </w:p>
          <w:p w14:paraId="1D45FE85"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 xml:space="preserve">(4) Văn phòng đăng ký đất đai </w:t>
            </w:r>
            <w:r w:rsidRPr="008E4E0D">
              <w:rPr>
                <w:rFonts w:cs="Times New Roman"/>
                <w:sz w:val="26"/>
                <w:szCs w:val="26"/>
              </w:rPr>
              <w:lastRenderedPageBreak/>
              <w:t xml:space="preserve">hoặc Chi nhánh Văn phòng đăng ký đất đai </w:t>
            </w:r>
          </w:p>
          <w:p w14:paraId="759CA2CE" w14:textId="2141EC11" w:rsidR="002C1183" w:rsidRPr="008E4E0D" w:rsidRDefault="002C1183" w:rsidP="00AD6064">
            <w:pPr>
              <w:jc w:val="both"/>
              <w:rPr>
                <w:rFonts w:eastAsia="Times New Roman" w:cs="Times New Roman"/>
                <w:spacing w:val="-2"/>
                <w:sz w:val="26"/>
                <w:szCs w:val="26"/>
              </w:rPr>
            </w:pPr>
            <w:r w:rsidRPr="008E4E0D">
              <w:rPr>
                <w:rFonts w:cs="Times New Roman"/>
                <w:sz w:val="26"/>
                <w:szCs w:val="26"/>
              </w:rPr>
              <w:t>(5) Cơ quan thuế (nếu có)</w:t>
            </w:r>
          </w:p>
        </w:tc>
      </w:tr>
      <w:tr w:rsidR="002C1183" w:rsidRPr="008E4E0D" w14:paraId="4FB4B976" w14:textId="77777777" w:rsidTr="00DF5E2C">
        <w:tc>
          <w:tcPr>
            <w:tcW w:w="708" w:type="dxa"/>
            <w:vAlign w:val="center"/>
          </w:tcPr>
          <w:p w14:paraId="43F278C4" w14:textId="790A010B" w:rsidR="002C1183" w:rsidRPr="008E4E0D" w:rsidRDefault="002C1183" w:rsidP="00283F56">
            <w:pPr>
              <w:jc w:val="center"/>
              <w:rPr>
                <w:rFonts w:eastAsia="Times New Roman" w:cs="Times New Roman"/>
                <w:bCs/>
                <w:sz w:val="26"/>
                <w:szCs w:val="26"/>
              </w:rPr>
            </w:pPr>
            <w:r w:rsidRPr="008E4E0D">
              <w:rPr>
                <w:rFonts w:cs="Times New Roman"/>
                <w:sz w:val="26"/>
                <w:szCs w:val="26"/>
              </w:rPr>
              <w:lastRenderedPageBreak/>
              <w:t>4</w:t>
            </w:r>
          </w:p>
        </w:tc>
        <w:tc>
          <w:tcPr>
            <w:tcW w:w="1272" w:type="dxa"/>
            <w:tcBorders>
              <w:top w:val="single" w:sz="4" w:space="0" w:color="auto"/>
              <w:left w:val="single" w:sz="4" w:space="0" w:color="auto"/>
              <w:bottom w:val="single" w:sz="4" w:space="0" w:color="auto"/>
              <w:right w:val="single" w:sz="4" w:space="0" w:color="auto"/>
            </w:tcBorders>
          </w:tcPr>
          <w:p w14:paraId="0FD6FE08" w14:textId="77777777" w:rsidR="002C1183" w:rsidRPr="008E4E0D" w:rsidRDefault="002C1183" w:rsidP="00DF5E2C">
            <w:pPr>
              <w:widowControl w:val="0"/>
              <w:spacing w:before="40" w:after="120"/>
              <w:jc w:val="both"/>
              <w:rPr>
                <w:rFonts w:cs="Times New Roman"/>
                <w:sz w:val="26"/>
                <w:szCs w:val="26"/>
              </w:rPr>
            </w:pPr>
          </w:p>
          <w:p w14:paraId="45DC361F" w14:textId="77777777" w:rsidR="002C1183" w:rsidRPr="008E4E0D" w:rsidRDefault="002C1183" w:rsidP="00DF5E2C">
            <w:pPr>
              <w:widowControl w:val="0"/>
              <w:spacing w:before="40" w:after="120"/>
              <w:jc w:val="both"/>
              <w:rPr>
                <w:rFonts w:cs="Times New Roman"/>
                <w:sz w:val="26"/>
                <w:szCs w:val="26"/>
              </w:rPr>
            </w:pPr>
          </w:p>
          <w:p w14:paraId="2C152C76" w14:textId="77777777" w:rsidR="002C1183" w:rsidRPr="008E4E0D" w:rsidRDefault="002C1183" w:rsidP="00DF5E2C">
            <w:pPr>
              <w:widowControl w:val="0"/>
              <w:spacing w:before="40" w:after="120"/>
              <w:jc w:val="both"/>
              <w:rPr>
                <w:rFonts w:cs="Times New Roman"/>
                <w:sz w:val="26"/>
                <w:szCs w:val="26"/>
              </w:rPr>
            </w:pPr>
          </w:p>
          <w:p w14:paraId="4357859B" w14:textId="77777777" w:rsidR="002C1183" w:rsidRPr="008E4E0D" w:rsidRDefault="002C1183" w:rsidP="00DF5E2C">
            <w:pPr>
              <w:widowControl w:val="0"/>
              <w:spacing w:before="40" w:after="120"/>
              <w:jc w:val="both"/>
              <w:rPr>
                <w:rFonts w:cs="Times New Roman"/>
                <w:sz w:val="26"/>
                <w:szCs w:val="26"/>
              </w:rPr>
            </w:pPr>
          </w:p>
          <w:p w14:paraId="0FAD63E1" w14:textId="77777777" w:rsidR="002C1183" w:rsidRPr="008E4E0D" w:rsidRDefault="002C1183" w:rsidP="00DF5E2C">
            <w:pPr>
              <w:widowControl w:val="0"/>
              <w:spacing w:before="40" w:after="120"/>
              <w:jc w:val="both"/>
              <w:rPr>
                <w:rFonts w:cs="Times New Roman"/>
                <w:sz w:val="26"/>
                <w:szCs w:val="26"/>
              </w:rPr>
            </w:pPr>
            <w:r w:rsidRPr="008E4E0D">
              <w:rPr>
                <w:rFonts w:cs="Times New Roman"/>
                <w:sz w:val="26"/>
                <w:szCs w:val="26"/>
              </w:rPr>
              <w:t>1.013827</w:t>
            </w:r>
          </w:p>
          <w:p w14:paraId="480FC19B" w14:textId="3FE12EDD" w:rsidR="002C1183" w:rsidRPr="008E4E0D" w:rsidRDefault="002C1183" w:rsidP="00AD6064">
            <w:pPr>
              <w:jc w:val="both"/>
              <w:rPr>
                <w:rFonts w:eastAsia="Times New Roman" w:cs="Times New Roman"/>
                <w:sz w:val="26"/>
                <w:szCs w:val="26"/>
                <w:lang w:eastAsia="zh-CN"/>
              </w:rPr>
            </w:pPr>
          </w:p>
        </w:tc>
        <w:tc>
          <w:tcPr>
            <w:tcW w:w="3308" w:type="dxa"/>
            <w:tcBorders>
              <w:top w:val="single" w:sz="4" w:space="0" w:color="auto"/>
              <w:left w:val="single" w:sz="4" w:space="0" w:color="auto"/>
              <w:bottom w:val="single" w:sz="4" w:space="0" w:color="auto"/>
              <w:right w:val="single" w:sz="4" w:space="0" w:color="auto"/>
            </w:tcBorders>
            <w:vAlign w:val="center"/>
          </w:tcPr>
          <w:p w14:paraId="1F833F50" w14:textId="09DD56AE" w:rsidR="002C1183" w:rsidRPr="008E4E0D" w:rsidRDefault="002C1183" w:rsidP="00AD6064">
            <w:pPr>
              <w:spacing w:before="120" w:after="120"/>
              <w:jc w:val="both"/>
              <w:rPr>
                <w:rFonts w:cs="Times New Roman"/>
                <w:sz w:val="26"/>
                <w:szCs w:val="26"/>
              </w:rPr>
            </w:pPr>
            <w:r w:rsidRPr="008E4E0D">
              <w:rPr>
                <w:rFonts w:cs="Times New Roman"/>
                <w:spacing w:val="-6"/>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6331" w:type="dxa"/>
            <w:tcBorders>
              <w:top w:val="single" w:sz="4" w:space="0" w:color="auto"/>
              <w:left w:val="single" w:sz="4" w:space="0" w:color="auto"/>
              <w:bottom w:val="single" w:sz="4" w:space="0" w:color="auto"/>
              <w:right w:val="single" w:sz="4" w:space="0" w:color="auto"/>
            </w:tcBorders>
            <w:vAlign w:val="center"/>
          </w:tcPr>
          <w:p w14:paraId="0B52FD92" w14:textId="77777777" w:rsidR="002C1183" w:rsidRPr="008E4E0D" w:rsidRDefault="002C1183"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9D691E6" w14:textId="27B10B71" w:rsidR="002C1183" w:rsidRDefault="002C1183" w:rsidP="00DF5E2C">
            <w:pPr>
              <w:widowControl w:val="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4E10B89B" w14:textId="7B2DDD39" w:rsid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0920980A" w14:textId="262B21FB" w:rsidR="002C1183" w:rsidRPr="008E4E0D" w:rsidRDefault="00457D67" w:rsidP="00457D67">
            <w:pPr>
              <w:widowControl w:val="0"/>
              <w:jc w:val="both"/>
              <w:rPr>
                <w:rFonts w:eastAsia="Times New Roman" w:cs="Times New Roman"/>
                <w:sz w:val="26"/>
                <w:szCs w:val="26"/>
              </w:rPr>
            </w:pPr>
            <w:r>
              <w:rPr>
                <w:rFonts w:cs="Times New Roman"/>
                <w:sz w:val="26"/>
                <w:szCs w:val="26"/>
              </w:rPr>
              <w:t>(4</w:t>
            </w:r>
            <w:r w:rsidR="002C1183" w:rsidRPr="008E4E0D">
              <w:rPr>
                <w:rFonts w:cs="Times New Roman"/>
                <w:sz w:val="26"/>
                <w:szCs w:val="26"/>
              </w:rPr>
              <w:t xml:space="preserve">) </w:t>
            </w:r>
            <w:r w:rsidR="002C1183"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002C1183" w:rsidRPr="008E4E0D">
              <w:rPr>
                <w:rFonts w:cs="Times New Roman"/>
                <w:sz w:val="26"/>
                <w:szCs w:val="26"/>
              </w:rPr>
              <w:t>đính chính Nghị định số 151/2025/NĐ-CP.</w:t>
            </w:r>
          </w:p>
        </w:tc>
        <w:tc>
          <w:tcPr>
            <w:tcW w:w="909" w:type="dxa"/>
            <w:tcBorders>
              <w:top w:val="single" w:sz="4" w:space="0" w:color="auto"/>
              <w:left w:val="single" w:sz="4" w:space="0" w:color="auto"/>
              <w:bottom w:val="single" w:sz="4" w:space="0" w:color="auto"/>
              <w:right w:val="single" w:sz="4" w:space="0" w:color="auto"/>
            </w:tcBorders>
            <w:vAlign w:val="center"/>
          </w:tcPr>
          <w:p w14:paraId="42755F0C" w14:textId="3E4E0655" w:rsidR="002C1183" w:rsidRPr="008E4E0D" w:rsidRDefault="002C1183"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5255B7D4"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(1) UBND cấp tỉnh</w:t>
            </w:r>
          </w:p>
          <w:p w14:paraId="3D7A2EC3"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(2) Chủ tịch UBND cấp tỉnh</w:t>
            </w:r>
          </w:p>
          <w:p w14:paraId="1360B427" w14:textId="77777777" w:rsidR="002C1183" w:rsidRPr="008E4E0D" w:rsidRDefault="002C1183" w:rsidP="00DF5E2C">
            <w:pPr>
              <w:widowControl w:val="0"/>
              <w:shd w:val="clear" w:color="auto" w:fill="FFFFFF"/>
              <w:jc w:val="both"/>
              <w:outlineLvl w:val="0"/>
              <w:rPr>
                <w:rFonts w:cs="Times New Roman"/>
                <w:spacing w:val="-10"/>
                <w:sz w:val="26"/>
                <w:szCs w:val="26"/>
              </w:rPr>
            </w:pPr>
            <w:r w:rsidRPr="008E4E0D">
              <w:rPr>
                <w:rFonts w:cs="Times New Roman"/>
                <w:spacing w:val="-10"/>
                <w:sz w:val="26"/>
                <w:szCs w:val="26"/>
              </w:rPr>
              <w:t>(3) Cơ quan chuyên môn về nông nghiệp và môi trường cấp tỉnh</w:t>
            </w:r>
          </w:p>
          <w:p w14:paraId="7FEBF051" w14:textId="77777777" w:rsidR="002C1183" w:rsidRPr="008E4E0D" w:rsidRDefault="002C1183" w:rsidP="00DF5E2C">
            <w:pPr>
              <w:widowControl w:val="0"/>
              <w:shd w:val="clear" w:color="auto" w:fill="FFFFFF"/>
              <w:jc w:val="both"/>
              <w:outlineLvl w:val="0"/>
              <w:rPr>
                <w:rFonts w:cs="Times New Roman"/>
                <w:sz w:val="26"/>
                <w:szCs w:val="26"/>
              </w:rPr>
            </w:pPr>
            <w:r w:rsidRPr="008E4E0D">
              <w:rPr>
                <w:rFonts w:cs="Times New Roman"/>
                <w:sz w:val="26"/>
                <w:szCs w:val="26"/>
              </w:rPr>
              <w:t xml:space="preserve">(4) Văn phòng đăng ký đất đai hoặc Chi nhánh Văn phòng đăng ký đất đai </w:t>
            </w:r>
          </w:p>
          <w:p w14:paraId="2BCC17AB" w14:textId="196F3D74" w:rsidR="002C1183" w:rsidRPr="008E4E0D" w:rsidRDefault="002C1183" w:rsidP="00AD6064">
            <w:pPr>
              <w:jc w:val="both"/>
              <w:rPr>
                <w:rFonts w:eastAsia="Times New Roman" w:cs="Times New Roman"/>
                <w:spacing w:val="-2"/>
                <w:sz w:val="26"/>
                <w:szCs w:val="26"/>
              </w:rPr>
            </w:pPr>
            <w:r w:rsidRPr="008E4E0D">
              <w:rPr>
                <w:rFonts w:cs="Times New Roman"/>
                <w:sz w:val="26"/>
                <w:szCs w:val="26"/>
              </w:rPr>
              <w:t>(5) Cơ quan thuế (nếu có)</w:t>
            </w:r>
          </w:p>
        </w:tc>
      </w:tr>
      <w:tr w:rsidR="002C1183" w:rsidRPr="008E4E0D" w14:paraId="2E7674DF" w14:textId="77777777" w:rsidTr="00283F56">
        <w:tc>
          <w:tcPr>
            <w:tcW w:w="708" w:type="dxa"/>
            <w:vAlign w:val="center"/>
          </w:tcPr>
          <w:p w14:paraId="7704A8CE" w14:textId="5B953F84" w:rsidR="002C1183" w:rsidRPr="008E4E0D" w:rsidRDefault="002C1183" w:rsidP="00283F56">
            <w:pPr>
              <w:jc w:val="center"/>
              <w:rPr>
                <w:rFonts w:eastAsia="Times New Roman" w:cs="Times New Roman"/>
                <w:bCs/>
                <w:sz w:val="26"/>
                <w:szCs w:val="26"/>
              </w:rPr>
            </w:pPr>
            <w:r w:rsidRPr="008E4E0D">
              <w:rPr>
                <w:rFonts w:cs="Times New Roman"/>
                <w:sz w:val="26"/>
                <w:szCs w:val="26"/>
              </w:rPr>
              <w:t>5</w:t>
            </w:r>
          </w:p>
        </w:tc>
        <w:tc>
          <w:tcPr>
            <w:tcW w:w="1272" w:type="dxa"/>
            <w:tcBorders>
              <w:top w:val="single" w:sz="4" w:space="0" w:color="auto"/>
              <w:left w:val="single" w:sz="4" w:space="0" w:color="auto"/>
              <w:bottom w:val="single" w:sz="4" w:space="0" w:color="auto"/>
              <w:right w:val="single" w:sz="4" w:space="0" w:color="auto"/>
            </w:tcBorders>
            <w:vAlign w:val="center"/>
          </w:tcPr>
          <w:p w14:paraId="08CCD356" w14:textId="1D8E15BC" w:rsidR="002C1183" w:rsidRPr="008E4E0D" w:rsidRDefault="008665A9" w:rsidP="00AD6064">
            <w:pPr>
              <w:jc w:val="both"/>
              <w:rPr>
                <w:rFonts w:eastAsia="Times New Roman" w:cs="Times New Roman"/>
                <w:sz w:val="26"/>
                <w:szCs w:val="26"/>
                <w:lang w:eastAsia="zh-CN"/>
              </w:rPr>
            </w:pPr>
            <w:r w:rsidRPr="008E4E0D">
              <w:rPr>
                <w:rFonts w:cs="Times New Roman"/>
                <w:sz w:val="26"/>
                <w:szCs w:val="26"/>
              </w:rPr>
              <w:t>1.013828</w:t>
            </w:r>
          </w:p>
        </w:tc>
        <w:tc>
          <w:tcPr>
            <w:tcW w:w="3308" w:type="dxa"/>
            <w:tcBorders>
              <w:top w:val="single" w:sz="4" w:space="0" w:color="auto"/>
              <w:left w:val="single" w:sz="4" w:space="0" w:color="auto"/>
              <w:bottom w:val="single" w:sz="4" w:space="0" w:color="auto"/>
              <w:right w:val="single" w:sz="4" w:space="0" w:color="auto"/>
            </w:tcBorders>
            <w:vAlign w:val="center"/>
          </w:tcPr>
          <w:p w14:paraId="666C539D" w14:textId="77777777" w:rsidR="002C1183" w:rsidRPr="008E4E0D" w:rsidRDefault="002C1183" w:rsidP="00DF5E2C">
            <w:pPr>
              <w:widowControl w:val="0"/>
              <w:jc w:val="both"/>
              <w:rPr>
                <w:rFonts w:cs="Times New Roman"/>
                <w:sz w:val="26"/>
                <w:szCs w:val="26"/>
              </w:rPr>
            </w:pPr>
            <w:r w:rsidRPr="008E4E0D">
              <w:rPr>
                <w:rFonts w:cs="Times New Roman"/>
                <w:sz w:val="26"/>
                <w:szCs w:val="26"/>
              </w:rPr>
              <w:t>Giao đất, cho thuê đất, giao khu vực biển để thực hiện hoạt động lấn biển</w:t>
            </w:r>
          </w:p>
          <w:p w14:paraId="34D43E52" w14:textId="511209F7" w:rsidR="002C1183" w:rsidRPr="008E4E0D" w:rsidRDefault="002C1183" w:rsidP="00AD6064">
            <w:pPr>
              <w:spacing w:before="120" w:after="120"/>
              <w:jc w:val="both"/>
              <w:rPr>
                <w:rFonts w:cs="Times New Roman"/>
                <w:sz w:val="26"/>
                <w:szCs w:val="26"/>
              </w:rPr>
            </w:pPr>
          </w:p>
        </w:tc>
        <w:tc>
          <w:tcPr>
            <w:tcW w:w="6331" w:type="dxa"/>
            <w:tcBorders>
              <w:top w:val="single" w:sz="4" w:space="0" w:color="auto"/>
              <w:left w:val="single" w:sz="4" w:space="0" w:color="auto"/>
              <w:bottom w:val="single" w:sz="4" w:space="0" w:color="auto"/>
              <w:right w:val="single" w:sz="4" w:space="0" w:color="auto"/>
            </w:tcBorders>
            <w:vAlign w:val="center"/>
          </w:tcPr>
          <w:p w14:paraId="64D0A71E" w14:textId="77777777" w:rsidR="002C1183" w:rsidRPr="008E4E0D" w:rsidRDefault="002C1183"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5DC312D3" w14:textId="77777777" w:rsidR="002C1183" w:rsidRDefault="002C1183" w:rsidP="002D520F">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1BD69E13" w14:textId="77777777" w:rsidR="00457D67" w:rsidRPr="00457D67" w:rsidRDefault="00457D67" w:rsidP="00457D67">
            <w:pPr>
              <w:jc w:val="both"/>
              <w:rPr>
                <w:rFonts w:cs="Times New Roman"/>
                <w:iCs/>
                <w:sz w:val="26"/>
                <w:szCs w:val="26"/>
              </w:rPr>
            </w:pPr>
            <w:r w:rsidRPr="00457D67">
              <w:rPr>
                <w:rFonts w:cs="Times New Roman"/>
                <w:sz w:val="26"/>
                <w:szCs w:val="26"/>
              </w:rPr>
              <w:lastRenderedPageBreak/>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4D678C7B" w14:textId="286EA187" w:rsidR="00457D67" w:rsidRPr="008E4E0D" w:rsidRDefault="007A7F54" w:rsidP="002D520F">
            <w:pPr>
              <w:shd w:val="clear" w:color="auto" w:fill="FFFFFF"/>
              <w:spacing w:before="20" w:after="20"/>
              <w:jc w:val="both"/>
              <w:rPr>
                <w:rFonts w:eastAsia="Times New Roman" w:cs="Times New Roman"/>
                <w:sz w:val="26"/>
                <w:szCs w:val="26"/>
              </w:rPr>
            </w:pPr>
            <w:r>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tcBorders>
              <w:top w:val="single" w:sz="4" w:space="0" w:color="auto"/>
              <w:left w:val="single" w:sz="4" w:space="0" w:color="auto"/>
              <w:bottom w:val="single" w:sz="4" w:space="0" w:color="auto"/>
              <w:right w:val="single" w:sz="4" w:space="0" w:color="auto"/>
            </w:tcBorders>
            <w:vAlign w:val="center"/>
          </w:tcPr>
          <w:p w14:paraId="18852978" w14:textId="52B21828" w:rsidR="002C1183" w:rsidRPr="008E4E0D" w:rsidRDefault="002C1183"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15558788" w14:textId="77777777" w:rsidR="002C1183" w:rsidRPr="008E4E0D" w:rsidRDefault="002C1183" w:rsidP="00DF5E2C">
            <w:pPr>
              <w:shd w:val="clear" w:color="auto" w:fill="FFFFFF"/>
              <w:jc w:val="both"/>
              <w:outlineLvl w:val="0"/>
              <w:rPr>
                <w:rFonts w:cs="Times New Roman"/>
                <w:sz w:val="26"/>
                <w:szCs w:val="26"/>
              </w:rPr>
            </w:pPr>
            <w:r w:rsidRPr="008E4E0D">
              <w:rPr>
                <w:rFonts w:cs="Times New Roman"/>
                <w:sz w:val="26"/>
                <w:szCs w:val="26"/>
              </w:rPr>
              <w:t>1) UBND cấp tỉnh</w:t>
            </w:r>
          </w:p>
          <w:p w14:paraId="0D3D2D73" w14:textId="77777777" w:rsidR="002C1183" w:rsidRPr="008E4E0D" w:rsidRDefault="002C1183" w:rsidP="00DF5E2C">
            <w:pPr>
              <w:shd w:val="clear" w:color="auto" w:fill="FFFFFF"/>
              <w:jc w:val="both"/>
              <w:outlineLvl w:val="0"/>
              <w:rPr>
                <w:rFonts w:cs="Times New Roman"/>
                <w:sz w:val="26"/>
                <w:szCs w:val="26"/>
              </w:rPr>
            </w:pPr>
            <w:r w:rsidRPr="008E4E0D">
              <w:rPr>
                <w:rFonts w:cs="Times New Roman"/>
                <w:sz w:val="26"/>
                <w:szCs w:val="26"/>
              </w:rPr>
              <w:t>(2) Chủ tịch UBND cấp tỉnh</w:t>
            </w:r>
          </w:p>
          <w:p w14:paraId="7F053B5D" w14:textId="77777777" w:rsidR="002C1183" w:rsidRPr="008E4E0D" w:rsidRDefault="002C1183" w:rsidP="00DF5E2C">
            <w:pPr>
              <w:shd w:val="clear" w:color="auto" w:fill="FFFFFF"/>
              <w:jc w:val="both"/>
              <w:outlineLvl w:val="0"/>
              <w:rPr>
                <w:rFonts w:cs="Times New Roman"/>
                <w:sz w:val="26"/>
                <w:szCs w:val="26"/>
              </w:rPr>
            </w:pPr>
            <w:r w:rsidRPr="008E4E0D">
              <w:rPr>
                <w:rFonts w:cs="Times New Roman"/>
                <w:sz w:val="26"/>
                <w:szCs w:val="26"/>
              </w:rPr>
              <w:t xml:space="preserve">(3) Cơ quan chuyên môn về nông nghiệp và môi trường cấp </w:t>
            </w:r>
            <w:r w:rsidRPr="008E4E0D">
              <w:rPr>
                <w:rFonts w:cs="Times New Roman"/>
                <w:sz w:val="26"/>
                <w:szCs w:val="26"/>
              </w:rPr>
              <w:lastRenderedPageBreak/>
              <w:t>tỉnh</w:t>
            </w:r>
          </w:p>
          <w:p w14:paraId="06C34D88" w14:textId="77777777" w:rsidR="002C1183" w:rsidRPr="008E4E0D" w:rsidRDefault="002C1183" w:rsidP="00DF5E2C">
            <w:pPr>
              <w:shd w:val="clear" w:color="auto" w:fill="FFFFFF"/>
              <w:jc w:val="both"/>
              <w:outlineLvl w:val="0"/>
              <w:rPr>
                <w:rFonts w:cs="Times New Roman"/>
                <w:sz w:val="26"/>
                <w:szCs w:val="26"/>
              </w:rPr>
            </w:pPr>
            <w:r w:rsidRPr="008E4E0D">
              <w:rPr>
                <w:rFonts w:cs="Times New Roman"/>
                <w:sz w:val="26"/>
                <w:szCs w:val="26"/>
              </w:rPr>
              <w:t xml:space="preserve">(4) Văn phòng đăng ký đất đai hoặc Chi nhánh Văn phòng đăng ký đất đai </w:t>
            </w:r>
          </w:p>
          <w:p w14:paraId="4794B1D1" w14:textId="2F47248F" w:rsidR="002C1183" w:rsidRPr="008E4E0D" w:rsidRDefault="002C1183" w:rsidP="000B6CC2">
            <w:pPr>
              <w:widowControl w:val="0"/>
              <w:shd w:val="clear" w:color="auto" w:fill="FFFFFF"/>
              <w:jc w:val="both"/>
              <w:outlineLvl w:val="0"/>
              <w:rPr>
                <w:rFonts w:eastAsia="Times New Roman" w:cs="Times New Roman"/>
                <w:spacing w:val="-2"/>
                <w:sz w:val="26"/>
                <w:szCs w:val="26"/>
              </w:rPr>
            </w:pPr>
            <w:r w:rsidRPr="008E4E0D">
              <w:rPr>
                <w:rFonts w:cs="Times New Roman"/>
                <w:sz w:val="26"/>
                <w:szCs w:val="26"/>
              </w:rPr>
              <w:t>(5) Cơ quan thuế (nếu có)</w:t>
            </w:r>
          </w:p>
        </w:tc>
      </w:tr>
      <w:tr w:rsidR="004B1D2C" w:rsidRPr="008E4E0D" w14:paraId="2C38AC3D" w14:textId="77777777" w:rsidTr="00283F56">
        <w:tc>
          <w:tcPr>
            <w:tcW w:w="708" w:type="dxa"/>
            <w:vAlign w:val="center"/>
          </w:tcPr>
          <w:p w14:paraId="3FBD717C" w14:textId="492026F0"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6</w:t>
            </w:r>
          </w:p>
        </w:tc>
        <w:tc>
          <w:tcPr>
            <w:tcW w:w="1272" w:type="dxa"/>
            <w:tcBorders>
              <w:top w:val="single" w:sz="4" w:space="0" w:color="auto"/>
              <w:left w:val="single" w:sz="4" w:space="0" w:color="auto"/>
              <w:bottom w:val="single" w:sz="4" w:space="0" w:color="auto"/>
              <w:right w:val="single" w:sz="4" w:space="0" w:color="auto"/>
            </w:tcBorders>
            <w:vAlign w:val="center"/>
          </w:tcPr>
          <w:p w14:paraId="61B76A33" w14:textId="780FE819"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1.012781</w:t>
            </w:r>
          </w:p>
        </w:tc>
        <w:tc>
          <w:tcPr>
            <w:tcW w:w="3308" w:type="dxa"/>
            <w:tcBorders>
              <w:top w:val="single" w:sz="4" w:space="0" w:color="auto"/>
              <w:left w:val="single" w:sz="4" w:space="0" w:color="auto"/>
              <w:bottom w:val="single" w:sz="4" w:space="0" w:color="auto"/>
              <w:right w:val="single" w:sz="4" w:space="0" w:color="auto"/>
            </w:tcBorders>
            <w:vAlign w:val="center"/>
          </w:tcPr>
          <w:p w14:paraId="547223A8" w14:textId="1547EDD0" w:rsidR="004B1D2C" w:rsidRPr="008E4E0D" w:rsidRDefault="004B1D2C" w:rsidP="00AD6064">
            <w:pPr>
              <w:spacing w:before="120" w:after="120"/>
              <w:jc w:val="both"/>
              <w:rPr>
                <w:rFonts w:cs="Times New Roman"/>
                <w:sz w:val="26"/>
                <w:szCs w:val="26"/>
              </w:rPr>
            </w:pPr>
            <w:r w:rsidRPr="008E4E0D">
              <w:rPr>
                <w:rFonts w:eastAsia="Times New Roman" w:cs="Times New Roman"/>
                <w:bCs/>
                <w:sz w:val="26"/>
                <w:szCs w:val="26"/>
              </w:rPr>
              <w:t>Đăng ký, cấp Giấy chứng nhận đối với thửa đất có diện tích tăng thêm do thay đổi ranh giới so với Giấy chứng nhận đã cấp</w:t>
            </w:r>
          </w:p>
        </w:tc>
        <w:tc>
          <w:tcPr>
            <w:tcW w:w="6331" w:type="dxa"/>
            <w:tcBorders>
              <w:top w:val="single" w:sz="4" w:space="0" w:color="auto"/>
              <w:left w:val="single" w:sz="4" w:space="0" w:color="auto"/>
              <w:bottom w:val="single" w:sz="4" w:space="0" w:color="auto"/>
              <w:right w:val="single" w:sz="4" w:space="0" w:color="auto"/>
            </w:tcBorders>
            <w:vAlign w:val="center"/>
          </w:tcPr>
          <w:p w14:paraId="037AF93E"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1FB8673D"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39CECAE9" w14:textId="79C672BE"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4D4B0F2E" w14:textId="165EE70B"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51D24AC4"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0B8B2B23"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Ủy ban nhân dân cấp xã</w:t>
            </w:r>
          </w:p>
          <w:p w14:paraId="53923CF0" w14:textId="750292E9"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(3) Cơ quan thuế  (nếu có)</w:t>
            </w:r>
          </w:p>
        </w:tc>
      </w:tr>
      <w:tr w:rsidR="004B1D2C" w:rsidRPr="008E4E0D" w14:paraId="20A36385" w14:textId="77777777" w:rsidTr="00283F56">
        <w:tc>
          <w:tcPr>
            <w:tcW w:w="708" w:type="dxa"/>
            <w:vAlign w:val="center"/>
          </w:tcPr>
          <w:p w14:paraId="1AF8575F" w14:textId="718290F0"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7</w:t>
            </w:r>
          </w:p>
        </w:tc>
        <w:tc>
          <w:tcPr>
            <w:tcW w:w="1272" w:type="dxa"/>
            <w:tcBorders>
              <w:top w:val="single" w:sz="4" w:space="0" w:color="auto"/>
              <w:left w:val="single" w:sz="4" w:space="0" w:color="auto"/>
              <w:bottom w:val="single" w:sz="4" w:space="0" w:color="auto"/>
              <w:right w:val="single" w:sz="4" w:space="0" w:color="auto"/>
            </w:tcBorders>
            <w:vAlign w:val="center"/>
          </w:tcPr>
          <w:p w14:paraId="443CA6C9" w14:textId="7ECAF37F"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1.012782</w:t>
            </w:r>
          </w:p>
        </w:tc>
        <w:tc>
          <w:tcPr>
            <w:tcW w:w="3308" w:type="dxa"/>
            <w:tcBorders>
              <w:top w:val="single" w:sz="4" w:space="0" w:color="auto"/>
              <w:left w:val="single" w:sz="4" w:space="0" w:color="auto"/>
              <w:bottom w:val="single" w:sz="4" w:space="0" w:color="auto"/>
              <w:right w:val="single" w:sz="4" w:space="0" w:color="auto"/>
            </w:tcBorders>
            <w:vAlign w:val="center"/>
          </w:tcPr>
          <w:p w14:paraId="65D74D9A" w14:textId="4AEC3CE8" w:rsidR="004B1D2C" w:rsidRPr="008E4E0D" w:rsidRDefault="004B1D2C" w:rsidP="00AD6064">
            <w:pPr>
              <w:spacing w:before="120" w:after="120"/>
              <w:jc w:val="both"/>
              <w:rPr>
                <w:rFonts w:cs="Times New Roman"/>
                <w:sz w:val="26"/>
                <w:szCs w:val="26"/>
              </w:rPr>
            </w:pPr>
            <w:r w:rsidRPr="008E4E0D">
              <w:rPr>
                <w:rFonts w:eastAsia="Times New Roman" w:cs="Times New Roman"/>
                <w:bCs/>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6331" w:type="dxa"/>
            <w:tcBorders>
              <w:top w:val="single" w:sz="4" w:space="0" w:color="auto"/>
              <w:left w:val="single" w:sz="4" w:space="0" w:color="auto"/>
              <w:bottom w:val="single" w:sz="4" w:space="0" w:color="auto"/>
              <w:right w:val="single" w:sz="4" w:space="0" w:color="auto"/>
            </w:tcBorders>
            <w:vAlign w:val="center"/>
          </w:tcPr>
          <w:p w14:paraId="63E96E2A"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D3431F4"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0FC8EBF5" w14:textId="76368308"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 xml:space="preserve">Nghị định số 226/2025/NĐ-CP ngày 15/8/2025 của Chính phủ sửa đổi, bổ sung một số điều của các nghị định </w:t>
            </w:r>
            <w:r w:rsidRPr="00457D67">
              <w:rPr>
                <w:rFonts w:cs="Times New Roman"/>
                <w:iCs/>
                <w:sz w:val="26"/>
                <w:szCs w:val="26"/>
              </w:rPr>
              <w:lastRenderedPageBreak/>
              <w:t>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2A10D5C5" w14:textId="424A7128" w:rsidR="004B1D2C" w:rsidRPr="008E4E0D" w:rsidRDefault="004B1D2C"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3CE3D8EF"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0C0614A8"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Ủy ban nhân dân cấp xã</w:t>
            </w:r>
          </w:p>
          <w:p w14:paraId="62E5B025" w14:textId="60531D9D"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(3) Cơ quan thuế (nếu có)</w:t>
            </w:r>
          </w:p>
        </w:tc>
      </w:tr>
      <w:tr w:rsidR="004B1D2C" w:rsidRPr="008E4E0D" w14:paraId="007058E7" w14:textId="77777777" w:rsidTr="00283F56">
        <w:tc>
          <w:tcPr>
            <w:tcW w:w="708" w:type="dxa"/>
            <w:vAlign w:val="center"/>
          </w:tcPr>
          <w:p w14:paraId="56E81BDA" w14:textId="38FF3987"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8</w:t>
            </w:r>
          </w:p>
        </w:tc>
        <w:tc>
          <w:tcPr>
            <w:tcW w:w="1272" w:type="dxa"/>
            <w:tcBorders>
              <w:top w:val="single" w:sz="4" w:space="0" w:color="auto"/>
              <w:left w:val="single" w:sz="4" w:space="0" w:color="auto"/>
              <w:bottom w:val="single" w:sz="4" w:space="0" w:color="auto"/>
              <w:right w:val="single" w:sz="4" w:space="0" w:color="auto"/>
            </w:tcBorders>
            <w:vAlign w:val="center"/>
          </w:tcPr>
          <w:p w14:paraId="21814DE4" w14:textId="6FA3ECCB"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1.012783</w:t>
            </w:r>
          </w:p>
        </w:tc>
        <w:tc>
          <w:tcPr>
            <w:tcW w:w="3308" w:type="dxa"/>
            <w:tcBorders>
              <w:top w:val="single" w:sz="4" w:space="0" w:color="auto"/>
              <w:left w:val="single" w:sz="4" w:space="0" w:color="auto"/>
              <w:bottom w:val="single" w:sz="4" w:space="0" w:color="auto"/>
              <w:right w:val="single" w:sz="4" w:space="0" w:color="auto"/>
            </w:tcBorders>
            <w:vAlign w:val="center"/>
          </w:tcPr>
          <w:p w14:paraId="7895F98B" w14:textId="7EC02300" w:rsidR="004B1D2C" w:rsidRPr="008E4E0D" w:rsidRDefault="004B1D2C" w:rsidP="00AD6064">
            <w:pPr>
              <w:spacing w:before="120" w:after="120"/>
              <w:jc w:val="both"/>
              <w:rPr>
                <w:rFonts w:cs="Times New Roman"/>
                <w:sz w:val="26"/>
                <w:szCs w:val="26"/>
              </w:rPr>
            </w:pPr>
            <w:r w:rsidRPr="008E4E0D">
              <w:rPr>
                <w:rFonts w:eastAsia="Times New Roman" w:cs="Times New Roman"/>
                <w:bCs/>
                <w:sz w:val="26"/>
                <w:szCs w:val="26"/>
              </w:rPr>
              <w:t>Cấp đổi Giấy chứng nhận quyền sử dụng đất, quyền sở hữu tài sản gắn liền với đất</w:t>
            </w:r>
          </w:p>
        </w:tc>
        <w:tc>
          <w:tcPr>
            <w:tcW w:w="6331" w:type="dxa"/>
            <w:tcBorders>
              <w:top w:val="single" w:sz="4" w:space="0" w:color="auto"/>
              <w:left w:val="single" w:sz="4" w:space="0" w:color="auto"/>
              <w:bottom w:val="single" w:sz="4" w:space="0" w:color="auto"/>
              <w:right w:val="single" w:sz="4" w:space="0" w:color="auto"/>
            </w:tcBorders>
            <w:vAlign w:val="center"/>
          </w:tcPr>
          <w:p w14:paraId="2C0BAF90"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575AE4D4"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2C9341E8" w14:textId="7BDF2670"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2854373A" w14:textId="6742E4D2"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0C514CB8"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41D76CA9" w14:textId="25F8EF0F"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Cơ quan thuế (nếu có)</w:t>
            </w:r>
          </w:p>
        </w:tc>
      </w:tr>
      <w:tr w:rsidR="004B1D2C" w:rsidRPr="008E4E0D" w14:paraId="469A2384" w14:textId="77777777" w:rsidTr="00283F56">
        <w:tc>
          <w:tcPr>
            <w:tcW w:w="708" w:type="dxa"/>
            <w:vAlign w:val="center"/>
          </w:tcPr>
          <w:p w14:paraId="68F7C87C" w14:textId="324ED114"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9</w:t>
            </w:r>
          </w:p>
        </w:tc>
        <w:tc>
          <w:tcPr>
            <w:tcW w:w="1272" w:type="dxa"/>
            <w:tcBorders>
              <w:top w:val="single" w:sz="4" w:space="0" w:color="auto"/>
              <w:left w:val="single" w:sz="4" w:space="0" w:color="auto"/>
              <w:bottom w:val="single" w:sz="4" w:space="0" w:color="auto"/>
              <w:right w:val="single" w:sz="4" w:space="0" w:color="auto"/>
            </w:tcBorders>
            <w:vAlign w:val="center"/>
          </w:tcPr>
          <w:p w14:paraId="04D33D1A" w14:textId="59F7DF79"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1.012786</w:t>
            </w:r>
          </w:p>
        </w:tc>
        <w:tc>
          <w:tcPr>
            <w:tcW w:w="3308" w:type="dxa"/>
            <w:tcBorders>
              <w:top w:val="single" w:sz="4" w:space="0" w:color="auto"/>
              <w:left w:val="single" w:sz="4" w:space="0" w:color="auto"/>
              <w:bottom w:val="single" w:sz="4" w:space="0" w:color="auto"/>
              <w:right w:val="single" w:sz="4" w:space="0" w:color="auto"/>
            </w:tcBorders>
            <w:vAlign w:val="center"/>
          </w:tcPr>
          <w:p w14:paraId="15451AAC" w14:textId="77777777" w:rsidR="004B1D2C" w:rsidRPr="008E4E0D" w:rsidRDefault="004B1D2C" w:rsidP="00DF5E2C">
            <w:pPr>
              <w:shd w:val="clear" w:color="auto" w:fill="FFFFFF"/>
              <w:spacing w:before="20" w:after="20"/>
              <w:jc w:val="both"/>
              <w:outlineLvl w:val="0"/>
              <w:rPr>
                <w:rFonts w:eastAsia="Times New Roman" w:cs="Times New Roman"/>
                <w:bCs/>
                <w:sz w:val="26"/>
                <w:szCs w:val="26"/>
              </w:rPr>
            </w:pPr>
          </w:p>
          <w:p w14:paraId="171CF9AD" w14:textId="77777777" w:rsidR="004B1D2C" w:rsidRPr="008E4E0D" w:rsidRDefault="004B1D2C" w:rsidP="00DF5E2C">
            <w:pPr>
              <w:shd w:val="clear" w:color="auto" w:fill="FFFFFF"/>
              <w:spacing w:before="20" w:after="20"/>
              <w:jc w:val="both"/>
              <w:outlineLvl w:val="0"/>
              <w:rPr>
                <w:rFonts w:eastAsia="Times New Roman" w:cs="Times New Roman"/>
                <w:bCs/>
                <w:sz w:val="26"/>
                <w:szCs w:val="26"/>
              </w:rPr>
            </w:pPr>
            <w:r w:rsidRPr="008E4E0D">
              <w:rPr>
                <w:rFonts w:eastAsia="Times New Roman" w:cs="Times New Roman"/>
                <w:bCs/>
                <w:sz w:val="26"/>
                <w:szCs w:val="26"/>
              </w:rPr>
              <w:t>Cấp lại Giấy chứng nhận do bị mất</w:t>
            </w:r>
          </w:p>
          <w:p w14:paraId="4DA3165F" w14:textId="77777777" w:rsidR="004B1D2C" w:rsidRPr="008E4E0D" w:rsidRDefault="004B1D2C" w:rsidP="00DF5E2C">
            <w:pPr>
              <w:shd w:val="clear" w:color="auto" w:fill="FFFFFF"/>
              <w:spacing w:before="20" w:after="20"/>
              <w:jc w:val="both"/>
              <w:outlineLvl w:val="0"/>
              <w:rPr>
                <w:rFonts w:eastAsia="Times New Roman" w:cs="Times New Roman"/>
                <w:bCs/>
                <w:sz w:val="26"/>
                <w:szCs w:val="26"/>
              </w:rPr>
            </w:pPr>
          </w:p>
          <w:p w14:paraId="049E2104" w14:textId="77777777" w:rsidR="004B1D2C" w:rsidRPr="008E4E0D" w:rsidRDefault="004B1D2C" w:rsidP="00DF5E2C">
            <w:pPr>
              <w:shd w:val="clear" w:color="auto" w:fill="FFFFFF"/>
              <w:spacing w:before="20" w:after="20"/>
              <w:jc w:val="both"/>
              <w:outlineLvl w:val="0"/>
              <w:rPr>
                <w:rFonts w:eastAsia="Times New Roman" w:cs="Times New Roman"/>
                <w:bCs/>
                <w:sz w:val="26"/>
                <w:szCs w:val="26"/>
              </w:rPr>
            </w:pPr>
          </w:p>
          <w:p w14:paraId="41655C83" w14:textId="77777777" w:rsidR="004B1D2C" w:rsidRPr="008E4E0D" w:rsidRDefault="004B1D2C" w:rsidP="00DF5E2C">
            <w:pPr>
              <w:shd w:val="clear" w:color="auto" w:fill="FFFFFF"/>
              <w:spacing w:before="20" w:after="20"/>
              <w:jc w:val="both"/>
              <w:outlineLvl w:val="0"/>
              <w:rPr>
                <w:rFonts w:eastAsia="Times New Roman" w:cs="Times New Roman"/>
                <w:bCs/>
                <w:sz w:val="26"/>
                <w:szCs w:val="26"/>
              </w:rPr>
            </w:pPr>
          </w:p>
          <w:p w14:paraId="36DBD22E" w14:textId="4DF77E3C" w:rsidR="004B1D2C" w:rsidRPr="008E4E0D" w:rsidRDefault="004B1D2C" w:rsidP="00AD6064">
            <w:pPr>
              <w:spacing w:before="120" w:after="120"/>
              <w:jc w:val="both"/>
              <w:rPr>
                <w:rFonts w:cs="Times New Roman"/>
                <w:sz w:val="26"/>
                <w:szCs w:val="26"/>
              </w:rPr>
            </w:pPr>
          </w:p>
        </w:tc>
        <w:tc>
          <w:tcPr>
            <w:tcW w:w="6331" w:type="dxa"/>
            <w:tcBorders>
              <w:top w:val="single" w:sz="4" w:space="0" w:color="auto"/>
              <w:left w:val="single" w:sz="4" w:space="0" w:color="auto"/>
              <w:bottom w:val="single" w:sz="4" w:space="0" w:color="auto"/>
              <w:right w:val="single" w:sz="4" w:space="0" w:color="auto"/>
            </w:tcBorders>
            <w:vAlign w:val="center"/>
          </w:tcPr>
          <w:p w14:paraId="689AE10F" w14:textId="77777777" w:rsidR="004B1D2C" w:rsidRPr="008E4E0D" w:rsidRDefault="004B1D2C" w:rsidP="00DF5E2C">
            <w:pPr>
              <w:shd w:val="clear" w:color="auto" w:fill="FFFFFF"/>
              <w:spacing w:before="8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18B8E3A1" w14:textId="77777777" w:rsidR="004B1D2C" w:rsidRPr="008E4E0D" w:rsidRDefault="004B1D2C" w:rsidP="00DF5E2C">
            <w:pPr>
              <w:shd w:val="clear" w:color="auto" w:fill="FFFFFF"/>
              <w:spacing w:before="8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2A1B1058" w14:textId="0B5E13AF"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6B4ECD71" w14:textId="35550F84"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1B40FF24"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492C6136" w14:textId="2788C6CC"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Ủy ban nhân dân cấp xã</w:t>
            </w:r>
          </w:p>
        </w:tc>
      </w:tr>
      <w:tr w:rsidR="004B1D2C" w:rsidRPr="008E4E0D" w14:paraId="7DA96F0C" w14:textId="77777777" w:rsidTr="00283F56">
        <w:tc>
          <w:tcPr>
            <w:tcW w:w="708" w:type="dxa"/>
            <w:vAlign w:val="center"/>
          </w:tcPr>
          <w:p w14:paraId="617B794E" w14:textId="64C29ED2"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10</w:t>
            </w:r>
          </w:p>
        </w:tc>
        <w:tc>
          <w:tcPr>
            <w:tcW w:w="1272" w:type="dxa"/>
            <w:tcBorders>
              <w:top w:val="single" w:sz="4" w:space="0" w:color="auto"/>
              <w:left w:val="single" w:sz="4" w:space="0" w:color="auto"/>
              <w:bottom w:val="single" w:sz="4" w:space="0" w:color="auto"/>
              <w:right w:val="single" w:sz="4" w:space="0" w:color="auto"/>
            </w:tcBorders>
            <w:vAlign w:val="center"/>
          </w:tcPr>
          <w:p w14:paraId="58E98565" w14:textId="453F34DC"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1.012785</w:t>
            </w:r>
          </w:p>
        </w:tc>
        <w:tc>
          <w:tcPr>
            <w:tcW w:w="3308" w:type="dxa"/>
            <w:tcBorders>
              <w:top w:val="single" w:sz="4" w:space="0" w:color="auto"/>
              <w:left w:val="single" w:sz="4" w:space="0" w:color="auto"/>
              <w:bottom w:val="single" w:sz="4" w:space="0" w:color="auto"/>
              <w:right w:val="single" w:sz="4" w:space="0" w:color="auto"/>
            </w:tcBorders>
            <w:vAlign w:val="center"/>
          </w:tcPr>
          <w:p w14:paraId="11AF484A" w14:textId="24DBB0F8" w:rsidR="004B1D2C" w:rsidRPr="008E4E0D" w:rsidRDefault="004B1D2C" w:rsidP="00AD6064">
            <w:pPr>
              <w:spacing w:before="120" w:after="120"/>
              <w:jc w:val="both"/>
              <w:rPr>
                <w:rFonts w:cs="Times New Roman"/>
                <w:sz w:val="26"/>
                <w:szCs w:val="26"/>
              </w:rPr>
            </w:pPr>
            <w:r w:rsidRPr="008E4E0D">
              <w:rPr>
                <w:rFonts w:eastAsia="Times New Roman" w:cs="Times New Roman"/>
                <w:bCs/>
                <w:sz w:val="26"/>
                <w:szCs w:val="26"/>
              </w:rPr>
              <w:t xml:space="preserve">Đăng ký, cấp Giấy chứng nhận đối với trường hợp đã chuyển quyền sử dụng đất trước ngày 01 tháng 8 năm 2024 mà bên chuyển quyền </w:t>
            </w:r>
            <w:r w:rsidRPr="008E4E0D">
              <w:rPr>
                <w:rFonts w:eastAsia="Times New Roman" w:cs="Times New Roman"/>
                <w:bCs/>
                <w:sz w:val="26"/>
                <w:szCs w:val="26"/>
              </w:rPr>
              <w:lastRenderedPageBreak/>
              <w:t>đã được cấp Giấy chứng nhưng chưa thực hiện thủ tục chuyển quyền theo quy định</w:t>
            </w:r>
          </w:p>
        </w:tc>
        <w:tc>
          <w:tcPr>
            <w:tcW w:w="6331" w:type="dxa"/>
            <w:tcBorders>
              <w:top w:val="single" w:sz="4" w:space="0" w:color="auto"/>
              <w:left w:val="single" w:sz="4" w:space="0" w:color="auto"/>
              <w:bottom w:val="single" w:sz="4" w:space="0" w:color="auto"/>
              <w:right w:val="single" w:sz="4" w:space="0" w:color="auto"/>
            </w:tcBorders>
            <w:vAlign w:val="center"/>
          </w:tcPr>
          <w:p w14:paraId="1B20D3CB"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(1) Nghị định số 151/2025/NĐ-CP ngày 12/6/2025 của Chính phủ quy định về phân định thẩm quyền của chính quyền địa phương 02 cấp, phân quyền, phân cấp trong lĩnh vực đất đai.</w:t>
            </w:r>
          </w:p>
          <w:p w14:paraId="5569C0FA"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 xml:space="preserve">(2) Nghị định số 118/2025/NĐ-CP ngày 09/6/2025 của </w:t>
            </w:r>
            <w:r w:rsidRPr="008E4E0D">
              <w:rPr>
                <w:rFonts w:cs="Times New Roman"/>
                <w:sz w:val="26"/>
                <w:szCs w:val="26"/>
              </w:rPr>
              <w:lastRenderedPageBreak/>
              <w:t>Chính phủ quy định về việc thực hiện thủ tục hành chính theo cơ chế một cửa, một cửa liên thông tại Bộ phận Một cửa và Cổng Dịch vụ công quốc gia.</w:t>
            </w:r>
          </w:p>
          <w:p w14:paraId="0C74F522" w14:textId="4E9CC8E6"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7DECE04E" w14:textId="577F5048" w:rsidR="004B1D2C" w:rsidRPr="008E4E0D" w:rsidRDefault="004B1D2C"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4A37B485"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56152E67"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(2) Ủy ban nhân dân cấp xã</w:t>
            </w:r>
          </w:p>
          <w:p w14:paraId="03661111" w14:textId="05A20854" w:rsidR="004B1D2C" w:rsidRPr="008E4E0D" w:rsidRDefault="004B1D2C" w:rsidP="00672551">
            <w:pPr>
              <w:shd w:val="clear" w:color="auto" w:fill="FFFFFF"/>
              <w:spacing w:before="20" w:after="20"/>
              <w:jc w:val="both"/>
              <w:rPr>
                <w:rFonts w:eastAsia="Times New Roman" w:cs="Times New Roman"/>
                <w:spacing w:val="-2"/>
                <w:sz w:val="26"/>
                <w:szCs w:val="26"/>
              </w:rPr>
            </w:pPr>
            <w:r w:rsidRPr="008E4E0D">
              <w:rPr>
                <w:rFonts w:eastAsia="Times New Roman" w:cs="Times New Roman"/>
                <w:sz w:val="26"/>
                <w:szCs w:val="26"/>
              </w:rPr>
              <w:t>(3) Cơ quan thuế (nếu có)</w:t>
            </w:r>
          </w:p>
        </w:tc>
      </w:tr>
      <w:tr w:rsidR="004B1D2C" w:rsidRPr="008E4E0D" w14:paraId="4D6F684E" w14:textId="77777777" w:rsidTr="00283F56">
        <w:tc>
          <w:tcPr>
            <w:tcW w:w="708" w:type="dxa"/>
            <w:vAlign w:val="center"/>
          </w:tcPr>
          <w:p w14:paraId="12A2E468" w14:textId="3F71D1A1"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11</w:t>
            </w:r>
          </w:p>
        </w:tc>
        <w:tc>
          <w:tcPr>
            <w:tcW w:w="1272" w:type="dxa"/>
            <w:tcBorders>
              <w:top w:val="single" w:sz="4" w:space="0" w:color="auto"/>
              <w:left w:val="single" w:sz="4" w:space="0" w:color="auto"/>
              <w:bottom w:val="single" w:sz="4" w:space="0" w:color="auto"/>
              <w:right w:val="single" w:sz="4" w:space="0" w:color="auto"/>
            </w:tcBorders>
            <w:vAlign w:val="center"/>
          </w:tcPr>
          <w:p w14:paraId="0E212EB8" w14:textId="34262900"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1.012787</w:t>
            </w:r>
          </w:p>
        </w:tc>
        <w:tc>
          <w:tcPr>
            <w:tcW w:w="3308" w:type="dxa"/>
            <w:tcBorders>
              <w:top w:val="single" w:sz="4" w:space="0" w:color="auto"/>
              <w:left w:val="single" w:sz="4" w:space="0" w:color="auto"/>
              <w:bottom w:val="single" w:sz="4" w:space="0" w:color="auto"/>
              <w:right w:val="single" w:sz="4" w:space="0" w:color="auto"/>
            </w:tcBorders>
            <w:vAlign w:val="center"/>
          </w:tcPr>
          <w:p w14:paraId="2A0A0084" w14:textId="36FFBE77" w:rsidR="004B1D2C" w:rsidRPr="008E4E0D" w:rsidRDefault="004B1D2C" w:rsidP="00AD6064">
            <w:pPr>
              <w:spacing w:before="120" w:after="120"/>
              <w:jc w:val="both"/>
              <w:rPr>
                <w:rFonts w:cs="Times New Roman"/>
                <w:sz w:val="26"/>
                <w:szCs w:val="26"/>
              </w:rPr>
            </w:pPr>
            <w:r w:rsidRPr="008E4E0D">
              <w:rPr>
                <w:rFonts w:eastAsia="Times New Roman" w:cs="Times New Roman"/>
                <w:bCs/>
                <w:sz w:val="26"/>
                <w:szCs w:val="26"/>
              </w:rPr>
              <w:t xml:space="preserve">Đăng ký, cấp Giấy chứng nhận quyền sử dụng đất, </w:t>
            </w:r>
            <w:r w:rsidRPr="008E4E0D">
              <w:rPr>
                <w:rFonts w:eastAsia="Calibri" w:cs="Times New Roman"/>
                <w:bCs/>
                <w:sz w:val="26"/>
                <w:szCs w:val="26"/>
              </w:rPr>
              <w:t>quyền</w:t>
            </w:r>
            <w:r w:rsidRPr="008E4E0D">
              <w:rPr>
                <w:rFonts w:eastAsia="Times New Roman" w:cs="Times New Roman"/>
                <w:bCs/>
                <w:sz w:val="26"/>
                <w:szCs w:val="26"/>
              </w:rPr>
              <w:t xml:space="preserve"> sở hữu tài sản gắn liền với đất cho người nhận chuyển nhượng quyền sử dụng đất, quyền sở hữu nhà ở, công trình xây dựng trong dự án bất động sản</w:t>
            </w:r>
          </w:p>
        </w:tc>
        <w:tc>
          <w:tcPr>
            <w:tcW w:w="6331" w:type="dxa"/>
            <w:tcBorders>
              <w:top w:val="single" w:sz="4" w:space="0" w:color="auto"/>
              <w:left w:val="single" w:sz="4" w:space="0" w:color="auto"/>
              <w:bottom w:val="single" w:sz="4" w:space="0" w:color="auto"/>
              <w:right w:val="single" w:sz="4" w:space="0" w:color="auto"/>
            </w:tcBorders>
            <w:vAlign w:val="center"/>
          </w:tcPr>
          <w:p w14:paraId="0C3AB06D"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428F0D3B"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5CC2A038" w14:textId="4EE9BA9D"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31895D23" w14:textId="3A236862"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7B683783"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7DC6C48E" w14:textId="68269A78"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 xml:space="preserve">(2)  Cơ quan thuế (nếu có) </w:t>
            </w:r>
          </w:p>
        </w:tc>
      </w:tr>
      <w:tr w:rsidR="004B1D2C" w:rsidRPr="008E4E0D" w14:paraId="19FB8995" w14:textId="77777777" w:rsidTr="00283F56">
        <w:tc>
          <w:tcPr>
            <w:tcW w:w="708" w:type="dxa"/>
            <w:vAlign w:val="center"/>
          </w:tcPr>
          <w:p w14:paraId="1971CB20" w14:textId="3BBE6E25"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12</w:t>
            </w:r>
          </w:p>
        </w:tc>
        <w:tc>
          <w:tcPr>
            <w:tcW w:w="1272" w:type="dxa"/>
            <w:tcBorders>
              <w:top w:val="single" w:sz="4" w:space="0" w:color="auto"/>
              <w:left w:val="single" w:sz="4" w:space="0" w:color="auto"/>
              <w:bottom w:val="single" w:sz="4" w:space="0" w:color="auto"/>
              <w:right w:val="single" w:sz="4" w:space="0" w:color="auto"/>
            </w:tcBorders>
            <w:vAlign w:val="center"/>
          </w:tcPr>
          <w:p w14:paraId="3D8A57F4" w14:textId="2C00CD6E" w:rsidR="004B1D2C" w:rsidRPr="008E4E0D" w:rsidRDefault="004B1D2C" w:rsidP="00AD6064">
            <w:pPr>
              <w:jc w:val="both"/>
              <w:rPr>
                <w:rFonts w:eastAsia="Times New Roman" w:cs="Times New Roman"/>
                <w:sz w:val="26"/>
                <w:szCs w:val="26"/>
                <w:lang w:eastAsia="zh-CN"/>
              </w:rPr>
            </w:pPr>
            <w:r w:rsidRPr="008E4E0D">
              <w:rPr>
                <w:rFonts w:eastAsia="Times New Roman" w:cs="Times New Roman"/>
                <w:sz w:val="26"/>
                <w:szCs w:val="26"/>
                <w:lang w:eastAsia="zh-CN"/>
              </w:rPr>
              <w:t>1.013831</w:t>
            </w:r>
          </w:p>
        </w:tc>
        <w:tc>
          <w:tcPr>
            <w:tcW w:w="3308" w:type="dxa"/>
            <w:tcBorders>
              <w:top w:val="single" w:sz="4" w:space="0" w:color="auto"/>
              <w:left w:val="single" w:sz="4" w:space="0" w:color="auto"/>
              <w:bottom w:val="single" w:sz="4" w:space="0" w:color="auto"/>
              <w:right w:val="single" w:sz="4" w:space="0" w:color="auto"/>
            </w:tcBorders>
            <w:vAlign w:val="center"/>
          </w:tcPr>
          <w:p w14:paraId="7F5CF07F" w14:textId="35D5B4A7" w:rsidR="004B1D2C" w:rsidRPr="008E4E0D" w:rsidRDefault="004B1D2C" w:rsidP="00AD6064">
            <w:pPr>
              <w:spacing w:before="120" w:after="120"/>
              <w:jc w:val="both"/>
              <w:rPr>
                <w:rFonts w:cs="Times New Roman"/>
                <w:sz w:val="26"/>
                <w:szCs w:val="26"/>
              </w:rPr>
            </w:pPr>
            <w:r w:rsidRPr="008E4E0D">
              <w:rPr>
                <w:rFonts w:eastAsia="Arial Unicode MS" w:cs="Times New Roman"/>
                <w:bCs/>
                <w:spacing w:val="-2"/>
                <w:kern w:val="0"/>
                <w:sz w:val="26"/>
                <w:szCs w:val="26"/>
                <w:lang w:val="vi-VN" w:eastAsia="vi-VN"/>
                <w14:ligatures w14:val="none"/>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w:t>
            </w:r>
            <w:r w:rsidRPr="008E4E0D">
              <w:rPr>
                <w:rFonts w:eastAsia="Arial Unicode MS" w:cs="Times New Roman"/>
                <w:bCs/>
                <w:spacing w:val="-2"/>
                <w:kern w:val="0"/>
                <w:sz w:val="26"/>
                <w:szCs w:val="26"/>
                <w:lang w:val="vi-VN" w:eastAsia="vi-VN"/>
                <w14:ligatures w14:val="none"/>
              </w:rPr>
              <w:lastRenderedPageBreak/>
              <w:t>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6331" w:type="dxa"/>
            <w:tcBorders>
              <w:top w:val="single" w:sz="4" w:space="0" w:color="auto"/>
              <w:left w:val="single" w:sz="4" w:space="0" w:color="auto"/>
              <w:bottom w:val="single" w:sz="4" w:space="0" w:color="auto"/>
              <w:right w:val="single" w:sz="4" w:space="0" w:color="auto"/>
            </w:tcBorders>
            <w:vAlign w:val="center"/>
          </w:tcPr>
          <w:p w14:paraId="62802D47"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(1) Nghị định số 151/2025/NĐ-CP ngày 12/6/2025 của Chính phủ quy định về phân định thẩm quyền của chính quyền địa phương 02 cấp, phân quyền, phân cấp trong lĩnh vực đất đai.</w:t>
            </w:r>
          </w:p>
          <w:p w14:paraId="6A55E8FD"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46160DC1" w14:textId="77777777" w:rsidR="00457D67"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2B833591" w14:textId="773EFA52" w:rsidR="004B1D2C" w:rsidRPr="008E4E0D" w:rsidRDefault="004B1D2C" w:rsidP="002D520F">
            <w:pPr>
              <w:shd w:val="clear" w:color="auto" w:fill="FFFFFF"/>
              <w:spacing w:before="20" w:after="20"/>
              <w:jc w:val="both"/>
              <w:rPr>
                <w:rFonts w:eastAsia="Times New Roman" w:cs="Times New Roman"/>
                <w:sz w:val="26"/>
                <w:szCs w:val="26"/>
              </w:rPr>
            </w:pPr>
          </w:p>
        </w:tc>
        <w:tc>
          <w:tcPr>
            <w:tcW w:w="909" w:type="dxa"/>
            <w:tcBorders>
              <w:top w:val="single" w:sz="4" w:space="0" w:color="auto"/>
              <w:left w:val="single" w:sz="4" w:space="0" w:color="auto"/>
              <w:bottom w:val="single" w:sz="4" w:space="0" w:color="auto"/>
              <w:right w:val="single" w:sz="4" w:space="0" w:color="auto"/>
            </w:tcBorders>
            <w:vAlign w:val="center"/>
          </w:tcPr>
          <w:p w14:paraId="63AAD836" w14:textId="08F10349"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2117BE72"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2C3575F9" w14:textId="26F1D45D"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Cơ quan thuế (nếu có)</w:t>
            </w:r>
          </w:p>
        </w:tc>
      </w:tr>
      <w:tr w:rsidR="004B1D2C" w:rsidRPr="008E4E0D" w14:paraId="7982229A" w14:textId="77777777" w:rsidTr="00283F56">
        <w:tc>
          <w:tcPr>
            <w:tcW w:w="708" w:type="dxa"/>
            <w:vAlign w:val="center"/>
          </w:tcPr>
          <w:p w14:paraId="0C7C57A7" w14:textId="3C569826"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13</w:t>
            </w:r>
          </w:p>
        </w:tc>
        <w:tc>
          <w:tcPr>
            <w:tcW w:w="1272" w:type="dxa"/>
            <w:tcBorders>
              <w:top w:val="single" w:sz="4" w:space="0" w:color="auto"/>
              <w:left w:val="single" w:sz="4" w:space="0" w:color="auto"/>
              <w:bottom w:val="single" w:sz="4" w:space="0" w:color="auto"/>
              <w:right w:val="single" w:sz="4" w:space="0" w:color="auto"/>
            </w:tcBorders>
            <w:vAlign w:val="center"/>
          </w:tcPr>
          <w:p w14:paraId="193B5CF0" w14:textId="266CA910"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1.013977</w:t>
            </w:r>
          </w:p>
        </w:tc>
        <w:tc>
          <w:tcPr>
            <w:tcW w:w="3308" w:type="dxa"/>
            <w:tcBorders>
              <w:top w:val="single" w:sz="4" w:space="0" w:color="auto"/>
              <w:left w:val="single" w:sz="4" w:space="0" w:color="auto"/>
              <w:bottom w:val="single" w:sz="4" w:space="0" w:color="auto"/>
              <w:right w:val="single" w:sz="4" w:space="0" w:color="auto"/>
            </w:tcBorders>
            <w:vAlign w:val="center"/>
          </w:tcPr>
          <w:p w14:paraId="156930AB" w14:textId="319E83E9" w:rsidR="004B1D2C" w:rsidRPr="008E4E0D" w:rsidRDefault="004B1D2C" w:rsidP="0004387E">
            <w:pPr>
              <w:spacing w:before="40" w:after="120"/>
              <w:jc w:val="both"/>
              <w:rPr>
                <w:rFonts w:cs="Times New Roman"/>
                <w:sz w:val="26"/>
                <w:szCs w:val="26"/>
              </w:rPr>
            </w:pPr>
            <w:r w:rsidRPr="008E4E0D">
              <w:rPr>
                <w:rFonts w:eastAsia="Times New Roman" w:cs="Times New Roman"/>
                <w:bCs/>
                <w:sz w:val="26"/>
                <w:szCs w:val="26"/>
              </w:rPr>
              <w:t>Đăng ký biến động  thay đổi quyền sử dụng đất, quyền sở hữu tài sản gắn liền với đất do chia, tách, hợp nhất, sáp nhập tổ chức hoặc chuyển đổi mô hình tổ chức,</w:t>
            </w:r>
            <w:r w:rsidRPr="008E4E0D">
              <w:rPr>
                <w:rFonts w:eastAsia="Calibri" w:cs="Times New Roman"/>
                <w:b/>
                <w:sz w:val="26"/>
                <w:szCs w:val="26"/>
              </w:rPr>
              <w:t xml:space="preserve"> </w:t>
            </w:r>
            <w:r w:rsidRPr="008E4E0D">
              <w:rPr>
                <w:rFonts w:eastAsia="Times New Roman" w:cs="Times New Roman"/>
                <w:bCs/>
                <w:sz w:val="26"/>
                <w:szCs w:val="26"/>
              </w:rPr>
              <w:t>chuyển đổi loại hình doanh nghiệp theo quy định của pháp luật về doanh nghiệp;</w:t>
            </w:r>
            <w:r w:rsidRPr="008E4E0D">
              <w:rPr>
                <w:rFonts w:cs="Times New Roman"/>
                <w:sz w:val="26"/>
                <w:szCs w:val="26"/>
              </w:rPr>
              <w:t xml:space="preserve"> </w:t>
            </w:r>
            <w:r w:rsidRPr="008E4E0D">
              <w:rPr>
                <w:rFonts w:eastAsia="Times New Roman" w:cs="Times New Roman"/>
                <w:bCs/>
                <w:sz w:val="26"/>
                <w:szCs w:val="26"/>
              </w:rPr>
              <w:t>điều chỉnh quy hoạch xây dựng chi tiết; cấp Giấy chứng nhận cho từng thửa đất theo quy hoạch xây dựng chi tiết cho chủ đầu tư dự án có nhu cầu</w:t>
            </w:r>
          </w:p>
        </w:tc>
        <w:tc>
          <w:tcPr>
            <w:tcW w:w="6331" w:type="dxa"/>
            <w:tcBorders>
              <w:top w:val="single" w:sz="4" w:space="0" w:color="auto"/>
              <w:left w:val="single" w:sz="4" w:space="0" w:color="auto"/>
              <w:bottom w:val="single" w:sz="4" w:space="0" w:color="auto"/>
              <w:right w:val="single" w:sz="4" w:space="0" w:color="auto"/>
            </w:tcBorders>
            <w:vAlign w:val="center"/>
          </w:tcPr>
          <w:p w14:paraId="293744DB" w14:textId="77777777" w:rsidR="004B1D2C" w:rsidRPr="008E4E0D" w:rsidRDefault="004B1D2C" w:rsidP="00DF5E2C">
            <w:pPr>
              <w:shd w:val="clear" w:color="auto" w:fill="FFFFFF"/>
              <w:spacing w:before="20" w:after="20"/>
              <w:jc w:val="both"/>
              <w:rPr>
                <w:rFonts w:eastAsia="Times New Roman" w:cs="Times New Roman"/>
                <w:sz w:val="26"/>
                <w:szCs w:val="26"/>
                <w:lang w:val="vi-VN"/>
              </w:rPr>
            </w:pPr>
            <w:r w:rsidRPr="008E4E0D">
              <w:rPr>
                <w:rFonts w:eastAsia="Times New Roman" w:cs="Times New Roman"/>
                <w:sz w:val="26"/>
                <w:szCs w:val="26"/>
                <w:lang w:val="vi-VN"/>
              </w:rPr>
              <w:t>(1) Nghị định số 151/2025/NĐ-CP ngày 12/6/2025 của Chính phủ quy định về phân định thẩm quyền của chính quyền địa phương 02 cấp, phân quyền, phân cấp trong lĩnh vực đất đai.</w:t>
            </w:r>
          </w:p>
          <w:p w14:paraId="43B03673" w14:textId="77777777" w:rsidR="004B1D2C" w:rsidRDefault="004B1D2C" w:rsidP="00457D67">
            <w:pPr>
              <w:shd w:val="clear" w:color="auto" w:fill="FFFFFF"/>
              <w:spacing w:before="20" w:after="20"/>
              <w:jc w:val="both"/>
              <w:rPr>
                <w:rFonts w:cs="Times New Roman"/>
                <w:sz w:val="26"/>
                <w:szCs w:val="26"/>
                <w:lang w:val="vi-VN"/>
              </w:rPr>
            </w:pPr>
            <w:r w:rsidRPr="008E4E0D">
              <w:rPr>
                <w:rFonts w:cs="Times New Roman"/>
                <w:sz w:val="26"/>
                <w:szCs w:val="26"/>
                <w:lang w:val="vi-VN"/>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6D9ECB3D" w14:textId="77777777" w:rsidR="00457D67"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7F7CBC8D" w14:textId="1DFB1062" w:rsidR="00457D67" w:rsidRPr="008E4E0D" w:rsidRDefault="00457D67" w:rsidP="00457D67">
            <w:pPr>
              <w:shd w:val="clear" w:color="auto" w:fill="FFFFFF"/>
              <w:spacing w:before="20" w:after="20"/>
              <w:jc w:val="both"/>
              <w:rPr>
                <w:rFonts w:eastAsia="Times New Roman" w:cs="Times New Roman"/>
                <w:sz w:val="26"/>
                <w:szCs w:val="26"/>
              </w:rPr>
            </w:pPr>
          </w:p>
        </w:tc>
        <w:tc>
          <w:tcPr>
            <w:tcW w:w="909" w:type="dxa"/>
            <w:tcBorders>
              <w:top w:val="single" w:sz="4" w:space="0" w:color="auto"/>
              <w:left w:val="single" w:sz="4" w:space="0" w:color="auto"/>
              <w:bottom w:val="single" w:sz="4" w:space="0" w:color="auto"/>
              <w:right w:val="single" w:sz="4" w:space="0" w:color="auto"/>
            </w:tcBorders>
            <w:vAlign w:val="center"/>
          </w:tcPr>
          <w:p w14:paraId="6F5A6268" w14:textId="36E847CA"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0816D180"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 xml:space="preserve">(1) Văn phòng đăng ký đất đai </w:t>
            </w:r>
          </w:p>
          <w:p w14:paraId="797E3347" w14:textId="6E6FC90E"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Cơ quan thuế (nếu có)</w:t>
            </w:r>
          </w:p>
        </w:tc>
      </w:tr>
      <w:tr w:rsidR="004B1D2C" w:rsidRPr="008E4E0D" w14:paraId="0A5A936B" w14:textId="77777777" w:rsidTr="00283F56">
        <w:tc>
          <w:tcPr>
            <w:tcW w:w="708" w:type="dxa"/>
            <w:vAlign w:val="center"/>
          </w:tcPr>
          <w:p w14:paraId="4001C0FF" w14:textId="6806FF1F"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14</w:t>
            </w:r>
          </w:p>
        </w:tc>
        <w:tc>
          <w:tcPr>
            <w:tcW w:w="1272" w:type="dxa"/>
            <w:tcBorders>
              <w:top w:val="single" w:sz="4" w:space="0" w:color="auto"/>
              <w:left w:val="single" w:sz="4" w:space="0" w:color="auto"/>
              <w:bottom w:val="single" w:sz="4" w:space="0" w:color="auto"/>
              <w:right w:val="single" w:sz="4" w:space="0" w:color="auto"/>
            </w:tcBorders>
            <w:vAlign w:val="center"/>
          </w:tcPr>
          <w:p w14:paraId="1E55DA85" w14:textId="518108B5"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1.013980</w:t>
            </w:r>
          </w:p>
        </w:tc>
        <w:tc>
          <w:tcPr>
            <w:tcW w:w="3308" w:type="dxa"/>
            <w:tcBorders>
              <w:top w:val="single" w:sz="4" w:space="0" w:color="auto"/>
              <w:left w:val="single" w:sz="4" w:space="0" w:color="auto"/>
              <w:bottom w:val="single" w:sz="4" w:space="0" w:color="auto"/>
              <w:right w:val="single" w:sz="4" w:space="0" w:color="auto"/>
            </w:tcBorders>
            <w:vAlign w:val="center"/>
          </w:tcPr>
          <w:p w14:paraId="5EACD8A9" w14:textId="5E37F3E0" w:rsidR="004B1D2C" w:rsidRPr="008E4E0D" w:rsidRDefault="004B1D2C" w:rsidP="0004387E">
            <w:pPr>
              <w:spacing w:before="40" w:after="120"/>
              <w:jc w:val="both"/>
              <w:rPr>
                <w:rFonts w:cs="Times New Roman"/>
                <w:sz w:val="26"/>
                <w:szCs w:val="26"/>
              </w:rPr>
            </w:pPr>
            <w:r w:rsidRPr="008E4E0D">
              <w:rPr>
                <w:rFonts w:eastAsia="Times New Roman" w:cs="Times New Roman"/>
                <w:bCs/>
                <w:sz w:val="26"/>
                <w:szCs w:val="26"/>
              </w:rPr>
              <w:t xml:space="preserve">Đăng ký biến động đối với trường hợp thay đổi quyền sử dụng đất, quyền sở hữu tài sản gắn liền với đất theo thỏa </w:t>
            </w:r>
            <w:r w:rsidRPr="008E4E0D">
              <w:rPr>
                <w:rFonts w:eastAsia="Times New Roman" w:cs="Times New Roman"/>
                <w:bCs/>
                <w:sz w:val="26"/>
                <w:szCs w:val="26"/>
              </w:rPr>
              <w:lastRenderedPageBreak/>
              <w:t>thuận của các thành viên hộ gia đình hoặc của vợ và chồng;</w:t>
            </w:r>
            <w:r w:rsidRPr="008E4E0D">
              <w:rPr>
                <w:rFonts w:eastAsia="Times New Roman" w:cs="Times New Roman"/>
                <w:sz w:val="26"/>
                <w:szCs w:val="26"/>
              </w:rPr>
              <w:t xml:space="preserve"> </w:t>
            </w:r>
            <w:r w:rsidRPr="008E4E0D">
              <w:rPr>
                <w:rFonts w:eastAsia="Times New Roman" w:cs="Times New Roman"/>
                <w:bCs/>
                <w:sz w:val="26"/>
                <w:szCs w:val="26"/>
              </w:rPr>
              <w:t>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r w:rsidRPr="008E4E0D">
              <w:rPr>
                <w:rFonts w:eastAsia="Times New Roman" w:cs="Times New Roman"/>
                <w:sz w:val="26"/>
                <w:szCs w:val="26"/>
              </w:rPr>
              <w:t xml:space="preserve"> </w:t>
            </w:r>
            <w:r w:rsidRPr="008E4E0D">
              <w:rPr>
                <w:rFonts w:eastAsia="Times New Roman" w:cs="Times New Roman"/>
                <w:bCs/>
                <w:sz w:val="26"/>
                <w:szCs w:val="26"/>
              </w:rPr>
              <w:t xml:space="preserve">nhận quyền sử dụng đất, quyền sở hữu tài sản gắn liền với đất theo kết quả giải quyết tranh chấp, khiếu nại, tố cáo về đất đai </w:t>
            </w:r>
            <w:r w:rsidRPr="008E4E0D">
              <w:rPr>
                <w:rFonts w:eastAsia="Times New Roman" w:cs="Times New Roman"/>
                <w:bCs/>
                <w:iCs/>
                <w:sz w:val="26"/>
                <w:szCs w:val="26"/>
              </w:rPr>
              <w:t xml:space="preserve">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8E4E0D">
              <w:rPr>
                <w:rFonts w:eastAsia="Times New Roman" w:cs="Times New Roman"/>
                <w:bCs/>
                <w:sz w:val="26"/>
                <w:szCs w:val="26"/>
              </w:rPr>
              <w:t xml:space="preserve">nhận quyền sử dụng đất, quyền sở hữu tài sản gắn liền với đất do xử lý </w:t>
            </w:r>
            <w:r w:rsidRPr="008E4E0D">
              <w:rPr>
                <w:rFonts w:eastAsia="Times New Roman" w:cs="Times New Roman"/>
                <w:bCs/>
                <w:sz w:val="26"/>
                <w:szCs w:val="26"/>
              </w:rPr>
              <w:lastRenderedPageBreak/>
              <w:t>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6331" w:type="dxa"/>
            <w:tcBorders>
              <w:top w:val="single" w:sz="4" w:space="0" w:color="auto"/>
              <w:left w:val="single" w:sz="4" w:space="0" w:color="auto"/>
              <w:bottom w:val="single" w:sz="4" w:space="0" w:color="auto"/>
              <w:right w:val="single" w:sz="4" w:space="0" w:color="auto"/>
            </w:tcBorders>
            <w:vAlign w:val="center"/>
          </w:tcPr>
          <w:p w14:paraId="2393B656"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(1) Nghị định số 151/2025/NĐ-CP ngày 12/6/2025 của Chính phủ quy định về phân định thẩm quyền của chính quyền địa phương 02 cấp, phân quyền, phân cấp trong lĩnh vực đất đai.</w:t>
            </w:r>
          </w:p>
          <w:p w14:paraId="5D00B8B3" w14:textId="77777777" w:rsidR="004B1D2C" w:rsidRDefault="004B1D2C" w:rsidP="00457D67">
            <w:pPr>
              <w:shd w:val="clear" w:color="auto" w:fill="FFFFFF"/>
              <w:spacing w:before="20" w:after="20"/>
              <w:jc w:val="both"/>
              <w:rPr>
                <w:rFonts w:cs="Times New Roman"/>
                <w:sz w:val="26"/>
                <w:szCs w:val="26"/>
              </w:rPr>
            </w:pPr>
            <w:r w:rsidRPr="008E4E0D">
              <w:rPr>
                <w:rFonts w:cs="Times New Roman"/>
                <w:sz w:val="26"/>
                <w:szCs w:val="26"/>
              </w:rPr>
              <w:lastRenderedPageBreak/>
              <w:t>(2) Nghị định số 118/2025/NĐ-CP ngày 09/6/2025 của Chính phủ quy định về việc thực hiện thủ tục hành chính theo cơ chế một cửa, một cửa liên thông tại Bộ phận Một cửa và Cổng Dịch vụ công quốc gia.</w:t>
            </w:r>
          </w:p>
          <w:p w14:paraId="77822875" w14:textId="77777777" w:rsidR="00457D67"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2800BC03" w14:textId="422D4018" w:rsidR="00457D67" w:rsidRPr="008E4E0D" w:rsidRDefault="00457D67" w:rsidP="00457D67">
            <w:pPr>
              <w:shd w:val="clear" w:color="auto" w:fill="FFFFFF"/>
              <w:spacing w:before="20" w:after="20"/>
              <w:jc w:val="both"/>
              <w:rPr>
                <w:rFonts w:eastAsia="Times New Roman" w:cs="Times New Roman"/>
                <w:sz w:val="26"/>
                <w:szCs w:val="26"/>
              </w:rPr>
            </w:pPr>
          </w:p>
        </w:tc>
        <w:tc>
          <w:tcPr>
            <w:tcW w:w="909" w:type="dxa"/>
            <w:tcBorders>
              <w:top w:val="single" w:sz="4" w:space="0" w:color="auto"/>
              <w:left w:val="single" w:sz="4" w:space="0" w:color="auto"/>
              <w:bottom w:val="single" w:sz="4" w:space="0" w:color="auto"/>
              <w:right w:val="single" w:sz="4" w:space="0" w:color="auto"/>
            </w:tcBorders>
            <w:vAlign w:val="center"/>
          </w:tcPr>
          <w:p w14:paraId="3F399927" w14:textId="1804E9D4" w:rsidR="004B1D2C" w:rsidRPr="008E4E0D" w:rsidRDefault="004B1D2C"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0F8B33E6" w14:textId="77777777" w:rsidR="004B1D2C" w:rsidRPr="008E4E0D" w:rsidRDefault="004B1D2C" w:rsidP="00DF5E2C">
            <w:pPr>
              <w:shd w:val="clear" w:color="auto" w:fill="FFFFFF"/>
              <w:jc w:val="both"/>
              <w:outlineLvl w:val="0"/>
              <w:rPr>
                <w:rFonts w:cs="Times New Roman"/>
                <w:sz w:val="26"/>
                <w:szCs w:val="26"/>
              </w:rPr>
            </w:pPr>
            <w:r w:rsidRPr="008E4E0D">
              <w:rPr>
                <w:rFonts w:cs="Times New Roman"/>
                <w:sz w:val="26"/>
                <w:szCs w:val="26"/>
              </w:rPr>
              <w:t>(1) UBND cấp tỉnh</w:t>
            </w:r>
          </w:p>
          <w:p w14:paraId="6A52B5C6" w14:textId="77777777" w:rsidR="004B1D2C" w:rsidRPr="008E4E0D" w:rsidRDefault="004B1D2C" w:rsidP="00DF5E2C">
            <w:pPr>
              <w:shd w:val="clear" w:color="auto" w:fill="FFFFFF"/>
              <w:jc w:val="both"/>
              <w:outlineLvl w:val="0"/>
              <w:rPr>
                <w:rFonts w:cs="Times New Roman"/>
                <w:sz w:val="26"/>
                <w:szCs w:val="26"/>
              </w:rPr>
            </w:pPr>
            <w:r w:rsidRPr="008E4E0D">
              <w:rPr>
                <w:rFonts w:cs="Times New Roman"/>
                <w:sz w:val="26"/>
                <w:szCs w:val="26"/>
              </w:rPr>
              <w:t>(2) Chủ tịch UBND cấp tỉnh</w:t>
            </w:r>
          </w:p>
          <w:p w14:paraId="0214681E" w14:textId="77777777" w:rsidR="004B1D2C" w:rsidRPr="008E4E0D" w:rsidRDefault="004B1D2C" w:rsidP="00DF5E2C">
            <w:pPr>
              <w:shd w:val="clear" w:color="auto" w:fill="FFFFFF"/>
              <w:jc w:val="both"/>
              <w:outlineLvl w:val="0"/>
              <w:rPr>
                <w:rFonts w:cs="Times New Roman"/>
                <w:sz w:val="26"/>
                <w:szCs w:val="26"/>
              </w:rPr>
            </w:pPr>
            <w:r w:rsidRPr="008E4E0D">
              <w:rPr>
                <w:rFonts w:cs="Times New Roman"/>
                <w:sz w:val="26"/>
                <w:szCs w:val="26"/>
              </w:rPr>
              <w:lastRenderedPageBreak/>
              <w:t>(3) Cơ quan chuyên môn về nông nghiệp và môi trường cấp tỉnh</w:t>
            </w:r>
          </w:p>
          <w:p w14:paraId="63EAEBB0" w14:textId="77777777" w:rsidR="004B1D2C" w:rsidRPr="008E4E0D" w:rsidRDefault="004B1D2C" w:rsidP="00DF5E2C">
            <w:pPr>
              <w:shd w:val="clear" w:color="auto" w:fill="FFFFFF"/>
              <w:jc w:val="both"/>
              <w:outlineLvl w:val="0"/>
              <w:rPr>
                <w:rFonts w:cs="Times New Roman"/>
                <w:sz w:val="26"/>
                <w:szCs w:val="26"/>
              </w:rPr>
            </w:pPr>
            <w:r w:rsidRPr="008E4E0D">
              <w:rPr>
                <w:rFonts w:cs="Times New Roman"/>
                <w:sz w:val="26"/>
                <w:szCs w:val="26"/>
              </w:rPr>
              <w:t xml:space="preserve">(4) Văn phòng đăng ký đất đai hoặc Chi nhánh Văn phòng đăng ký đất đai </w:t>
            </w:r>
          </w:p>
          <w:p w14:paraId="1FB553BF" w14:textId="46609FE6" w:rsidR="004B1D2C" w:rsidRPr="008E4E0D" w:rsidRDefault="004B1D2C" w:rsidP="00AD6064">
            <w:pPr>
              <w:jc w:val="both"/>
              <w:rPr>
                <w:rFonts w:eastAsia="Times New Roman" w:cs="Times New Roman"/>
                <w:spacing w:val="-2"/>
                <w:sz w:val="26"/>
                <w:szCs w:val="26"/>
              </w:rPr>
            </w:pPr>
            <w:r w:rsidRPr="008E4E0D">
              <w:rPr>
                <w:rFonts w:cs="Times New Roman"/>
                <w:sz w:val="26"/>
                <w:szCs w:val="26"/>
              </w:rPr>
              <w:t>(5) Cơ quan thuế (nếu có)</w:t>
            </w:r>
          </w:p>
        </w:tc>
      </w:tr>
      <w:tr w:rsidR="004B1D2C" w:rsidRPr="008E4E0D" w14:paraId="12164428" w14:textId="77777777" w:rsidTr="00283F56">
        <w:tc>
          <w:tcPr>
            <w:tcW w:w="708" w:type="dxa"/>
            <w:vAlign w:val="center"/>
          </w:tcPr>
          <w:p w14:paraId="6E58B64F" w14:textId="22886B4D"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15</w:t>
            </w:r>
          </w:p>
        </w:tc>
        <w:tc>
          <w:tcPr>
            <w:tcW w:w="1272" w:type="dxa"/>
            <w:tcBorders>
              <w:top w:val="single" w:sz="4" w:space="0" w:color="auto"/>
              <w:left w:val="single" w:sz="4" w:space="0" w:color="auto"/>
              <w:bottom w:val="single" w:sz="4" w:space="0" w:color="auto"/>
              <w:right w:val="single" w:sz="4" w:space="0" w:color="auto"/>
            </w:tcBorders>
            <w:vAlign w:val="center"/>
          </w:tcPr>
          <w:p w14:paraId="5C56F979" w14:textId="03E306B0"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1.013992</w:t>
            </w:r>
          </w:p>
        </w:tc>
        <w:tc>
          <w:tcPr>
            <w:tcW w:w="3308" w:type="dxa"/>
            <w:tcBorders>
              <w:top w:val="single" w:sz="4" w:space="0" w:color="auto"/>
              <w:left w:val="single" w:sz="4" w:space="0" w:color="auto"/>
              <w:bottom w:val="single" w:sz="4" w:space="0" w:color="auto"/>
              <w:right w:val="single" w:sz="4" w:space="0" w:color="auto"/>
            </w:tcBorders>
            <w:vAlign w:val="center"/>
          </w:tcPr>
          <w:p w14:paraId="0FAD6BB4" w14:textId="37843008" w:rsidR="004B1D2C" w:rsidRPr="008E4E0D" w:rsidRDefault="004B1D2C" w:rsidP="0004387E">
            <w:pPr>
              <w:shd w:val="clear" w:color="auto" w:fill="FFFFFF"/>
              <w:spacing w:before="40" w:after="20"/>
              <w:jc w:val="both"/>
              <w:outlineLvl w:val="0"/>
              <w:rPr>
                <w:rFonts w:cs="Times New Roman"/>
                <w:sz w:val="26"/>
                <w:szCs w:val="26"/>
              </w:rPr>
            </w:pPr>
            <w:r w:rsidRPr="008E4E0D">
              <w:rPr>
                <w:rFonts w:eastAsia="Times New Roman" w:cs="Times New Roman"/>
                <w:bCs/>
                <w:sz w:val="26"/>
                <w:szCs w:val="26"/>
              </w:rPr>
              <w:t>Đăng ký biến động chuyển mục đích sử dụng đất không phải xin phép cơ quan nhà nước có thẩm quyền</w:t>
            </w:r>
          </w:p>
        </w:tc>
        <w:tc>
          <w:tcPr>
            <w:tcW w:w="6331" w:type="dxa"/>
            <w:tcBorders>
              <w:top w:val="single" w:sz="4" w:space="0" w:color="auto"/>
              <w:left w:val="single" w:sz="4" w:space="0" w:color="auto"/>
              <w:bottom w:val="single" w:sz="4" w:space="0" w:color="auto"/>
              <w:right w:val="single" w:sz="4" w:space="0" w:color="auto"/>
            </w:tcBorders>
            <w:vAlign w:val="center"/>
          </w:tcPr>
          <w:p w14:paraId="65336F2E"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13D3478"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0B099C94" w14:textId="4FA8A712"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0AC8987C" w14:textId="7A1C2EA1"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4C8E81CC" w14:textId="2635C559"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Văn phòng đăng ký đất đai hoặc Chi nhánh Văn phòng đăng ký đất đai</w:t>
            </w:r>
          </w:p>
        </w:tc>
      </w:tr>
      <w:tr w:rsidR="004B1D2C" w:rsidRPr="008E4E0D" w14:paraId="744F65D9" w14:textId="77777777" w:rsidTr="00283F56">
        <w:tc>
          <w:tcPr>
            <w:tcW w:w="708" w:type="dxa"/>
            <w:vAlign w:val="center"/>
          </w:tcPr>
          <w:p w14:paraId="133A2862" w14:textId="233CE7B2"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16</w:t>
            </w:r>
          </w:p>
        </w:tc>
        <w:tc>
          <w:tcPr>
            <w:tcW w:w="1272" w:type="dxa"/>
            <w:tcBorders>
              <w:top w:val="single" w:sz="4" w:space="0" w:color="auto"/>
              <w:left w:val="single" w:sz="4" w:space="0" w:color="auto"/>
              <w:bottom w:val="single" w:sz="4" w:space="0" w:color="auto"/>
              <w:right w:val="single" w:sz="4" w:space="0" w:color="auto"/>
            </w:tcBorders>
            <w:vAlign w:val="center"/>
          </w:tcPr>
          <w:p w14:paraId="392BFE09" w14:textId="77E0A3F2"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1.013993</w:t>
            </w:r>
          </w:p>
        </w:tc>
        <w:tc>
          <w:tcPr>
            <w:tcW w:w="3308" w:type="dxa"/>
            <w:tcBorders>
              <w:top w:val="single" w:sz="4" w:space="0" w:color="auto"/>
              <w:left w:val="single" w:sz="4" w:space="0" w:color="auto"/>
              <w:bottom w:val="single" w:sz="4" w:space="0" w:color="auto"/>
              <w:right w:val="single" w:sz="4" w:space="0" w:color="auto"/>
            </w:tcBorders>
            <w:vAlign w:val="center"/>
          </w:tcPr>
          <w:p w14:paraId="67BD6F37" w14:textId="7FFE7917" w:rsidR="004B1D2C" w:rsidRPr="008E4E0D" w:rsidRDefault="004B1D2C" w:rsidP="0004387E">
            <w:pPr>
              <w:shd w:val="clear" w:color="auto" w:fill="FFFFFF"/>
              <w:spacing w:before="40" w:after="20"/>
              <w:jc w:val="both"/>
              <w:outlineLvl w:val="0"/>
              <w:rPr>
                <w:rFonts w:cs="Times New Roman"/>
                <w:sz w:val="26"/>
                <w:szCs w:val="26"/>
              </w:rPr>
            </w:pPr>
            <w:r w:rsidRPr="008E4E0D">
              <w:rPr>
                <w:rFonts w:eastAsia="Times New Roman" w:cs="Times New Roman"/>
                <w:bCs/>
                <w:sz w:val="26"/>
                <w:szCs w:val="26"/>
              </w:rPr>
              <w:t>Đăng ký, cấp Giấy chứng nhận đối với trường hợp</w:t>
            </w:r>
            <w:r w:rsidRPr="008E4E0D" w:rsidDel="007A7C4C">
              <w:rPr>
                <w:rFonts w:eastAsia="Times New Roman" w:cs="Times New Roman"/>
                <w:bCs/>
                <w:sz w:val="26"/>
                <w:szCs w:val="26"/>
              </w:rPr>
              <w:t xml:space="preserve"> </w:t>
            </w:r>
            <w:r w:rsidRPr="008E4E0D">
              <w:rPr>
                <w:rFonts w:eastAsia="Times New Roman" w:cs="Times New Roman"/>
                <w:bCs/>
                <w:sz w:val="26"/>
                <w:szCs w:val="26"/>
              </w:rPr>
              <w:t>hộ gia đình, cá nhân đang sử dụng đất không đúng mục đích đã được Nhà nước công nhận quyền sử dụng đất trước ngày 01 tháng 7 năm 2014</w:t>
            </w:r>
          </w:p>
        </w:tc>
        <w:tc>
          <w:tcPr>
            <w:tcW w:w="6331" w:type="dxa"/>
            <w:tcBorders>
              <w:top w:val="single" w:sz="4" w:space="0" w:color="auto"/>
              <w:left w:val="single" w:sz="4" w:space="0" w:color="auto"/>
              <w:bottom w:val="single" w:sz="4" w:space="0" w:color="auto"/>
              <w:right w:val="single" w:sz="4" w:space="0" w:color="auto"/>
            </w:tcBorders>
            <w:vAlign w:val="center"/>
          </w:tcPr>
          <w:p w14:paraId="6078630F"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57D3276"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696089EA" w14:textId="039D391B"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 xml:space="preserve">Nghị định số 226/2025/NĐ-CP ngày 15/8/2025 của Chính phủ sửa đổi, bổ sung một số điều của các nghị định </w:t>
            </w:r>
            <w:r w:rsidRPr="00457D67">
              <w:rPr>
                <w:rFonts w:cs="Times New Roman"/>
                <w:iCs/>
                <w:sz w:val="26"/>
                <w:szCs w:val="26"/>
              </w:rPr>
              <w:lastRenderedPageBreak/>
              <w:t>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3797B64B" w14:textId="00AF971F" w:rsidR="004B1D2C" w:rsidRPr="008E4E0D" w:rsidRDefault="004B1D2C" w:rsidP="00AD6064">
            <w:pPr>
              <w:jc w:val="both"/>
              <w:rPr>
                <w:rFonts w:cs="Times New Roman"/>
                <w:sz w:val="26"/>
                <w:szCs w:val="26"/>
              </w:rPr>
            </w:pPr>
            <w:r w:rsidRPr="008E4E0D">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6B453981"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52391E62" w14:textId="59BC0160"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Cơ quan thuế (nếu có)</w:t>
            </w:r>
          </w:p>
        </w:tc>
      </w:tr>
      <w:tr w:rsidR="004B1D2C" w:rsidRPr="008E4E0D" w14:paraId="3181BA85" w14:textId="77777777" w:rsidTr="00283F56">
        <w:tc>
          <w:tcPr>
            <w:tcW w:w="708" w:type="dxa"/>
            <w:vAlign w:val="center"/>
          </w:tcPr>
          <w:p w14:paraId="25032447" w14:textId="729161C4"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lastRenderedPageBreak/>
              <w:t>17</w:t>
            </w:r>
          </w:p>
        </w:tc>
        <w:tc>
          <w:tcPr>
            <w:tcW w:w="1272" w:type="dxa"/>
            <w:tcBorders>
              <w:top w:val="single" w:sz="4" w:space="0" w:color="auto"/>
              <w:left w:val="single" w:sz="4" w:space="0" w:color="auto"/>
              <w:bottom w:val="single" w:sz="4" w:space="0" w:color="auto"/>
              <w:right w:val="single" w:sz="4" w:space="0" w:color="auto"/>
            </w:tcBorders>
            <w:vAlign w:val="center"/>
          </w:tcPr>
          <w:p w14:paraId="04938798" w14:textId="1C8D9A51"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1.013994</w:t>
            </w:r>
          </w:p>
        </w:tc>
        <w:tc>
          <w:tcPr>
            <w:tcW w:w="3308" w:type="dxa"/>
            <w:tcBorders>
              <w:top w:val="single" w:sz="4" w:space="0" w:color="auto"/>
              <w:left w:val="single" w:sz="4" w:space="0" w:color="auto"/>
              <w:bottom w:val="single" w:sz="4" w:space="0" w:color="auto"/>
              <w:right w:val="single" w:sz="4" w:space="0" w:color="auto"/>
            </w:tcBorders>
            <w:vAlign w:val="center"/>
          </w:tcPr>
          <w:p w14:paraId="2AC596DB" w14:textId="7F65D21D" w:rsidR="004B1D2C" w:rsidRPr="008E4E0D" w:rsidRDefault="004B1D2C" w:rsidP="0004387E">
            <w:pPr>
              <w:shd w:val="clear" w:color="auto" w:fill="FFFFFF"/>
              <w:spacing w:before="40" w:after="20"/>
              <w:jc w:val="both"/>
              <w:outlineLvl w:val="0"/>
              <w:rPr>
                <w:rFonts w:cs="Times New Roman"/>
                <w:sz w:val="26"/>
                <w:szCs w:val="26"/>
              </w:rPr>
            </w:pPr>
            <w:r w:rsidRPr="008E4E0D">
              <w:rPr>
                <w:rFonts w:eastAsia="Calibri" w:cs="Times New Roman"/>
                <w:sz w:val="26"/>
                <w:szCs w:val="26"/>
              </w:rPr>
              <w:t xml:space="preserve">Đăng ký, cấp Giấy chứng nhận đối với trường hợp chuyển nhượng dự án </w:t>
            </w:r>
            <w:r w:rsidRPr="008E4E0D">
              <w:rPr>
                <w:rFonts w:eastAsia="Calibri" w:cs="Times New Roman"/>
                <w:iCs/>
                <w:sz w:val="26"/>
                <w:szCs w:val="26"/>
              </w:rPr>
              <w:t>đầu tư có sử dụng đất</w:t>
            </w:r>
          </w:p>
        </w:tc>
        <w:tc>
          <w:tcPr>
            <w:tcW w:w="6331" w:type="dxa"/>
            <w:tcBorders>
              <w:top w:val="single" w:sz="4" w:space="0" w:color="auto"/>
              <w:left w:val="single" w:sz="4" w:space="0" w:color="auto"/>
              <w:bottom w:val="single" w:sz="4" w:space="0" w:color="auto"/>
              <w:right w:val="single" w:sz="4" w:space="0" w:color="auto"/>
            </w:tcBorders>
            <w:vAlign w:val="center"/>
          </w:tcPr>
          <w:p w14:paraId="003AA7B0"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653FB5DF"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793911B8" w14:textId="292BF3FD"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1D69A899" w14:textId="6C3036F3"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10B8F3BA"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 xml:space="preserve"> (1) Cơ quan có chức năng quản lý đất đai cấp tỉnh </w:t>
            </w:r>
          </w:p>
          <w:p w14:paraId="226AEC2E"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Văn phòng đăng ký đất đai hoặc Chi nhánh Văn phòng đăng ký đất đai</w:t>
            </w:r>
          </w:p>
          <w:p w14:paraId="7975A682" w14:textId="7AF370BB"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(3) Cơ quan thuế (nếu có)</w:t>
            </w:r>
          </w:p>
        </w:tc>
      </w:tr>
      <w:tr w:rsidR="004B1D2C" w:rsidRPr="008E4E0D" w14:paraId="728F39BB" w14:textId="77777777" w:rsidTr="00283F56">
        <w:tc>
          <w:tcPr>
            <w:tcW w:w="708" w:type="dxa"/>
            <w:vAlign w:val="center"/>
          </w:tcPr>
          <w:p w14:paraId="58DD4C5E" w14:textId="4E608EB1" w:rsidR="004B1D2C" w:rsidRPr="008E4E0D" w:rsidRDefault="004B1D2C" w:rsidP="00283F56">
            <w:pPr>
              <w:jc w:val="center"/>
              <w:rPr>
                <w:rFonts w:eastAsia="Times New Roman" w:cs="Times New Roman"/>
                <w:bCs/>
                <w:sz w:val="26"/>
                <w:szCs w:val="26"/>
              </w:rPr>
            </w:pPr>
            <w:r w:rsidRPr="008E4E0D">
              <w:rPr>
                <w:rFonts w:eastAsia="Times New Roman" w:cs="Times New Roman"/>
                <w:bCs/>
                <w:sz w:val="26"/>
                <w:szCs w:val="26"/>
              </w:rPr>
              <w:t>18</w:t>
            </w:r>
          </w:p>
        </w:tc>
        <w:tc>
          <w:tcPr>
            <w:tcW w:w="1272" w:type="dxa"/>
            <w:tcBorders>
              <w:top w:val="single" w:sz="4" w:space="0" w:color="auto"/>
              <w:left w:val="single" w:sz="4" w:space="0" w:color="auto"/>
              <w:bottom w:val="single" w:sz="4" w:space="0" w:color="auto"/>
              <w:right w:val="single" w:sz="4" w:space="0" w:color="auto"/>
            </w:tcBorders>
            <w:vAlign w:val="center"/>
          </w:tcPr>
          <w:p w14:paraId="3CC79A00" w14:textId="6838B5D6" w:rsidR="004B1D2C" w:rsidRPr="008E4E0D" w:rsidRDefault="004B1D2C" w:rsidP="0004387E">
            <w:pPr>
              <w:spacing w:before="40"/>
              <w:jc w:val="both"/>
              <w:rPr>
                <w:rFonts w:eastAsia="Times New Roman" w:cs="Times New Roman"/>
                <w:sz w:val="26"/>
                <w:szCs w:val="26"/>
                <w:lang w:eastAsia="zh-CN"/>
              </w:rPr>
            </w:pPr>
            <w:r w:rsidRPr="008E4E0D">
              <w:rPr>
                <w:rFonts w:eastAsia="Times New Roman" w:cs="Times New Roman"/>
                <w:sz w:val="26"/>
                <w:szCs w:val="26"/>
                <w:lang w:eastAsia="zh-CN"/>
              </w:rPr>
              <w:t>1.013995</w:t>
            </w:r>
          </w:p>
        </w:tc>
        <w:tc>
          <w:tcPr>
            <w:tcW w:w="3308" w:type="dxa"/>
            <w:tcBorders>
              <w:top w:val="single" w:sz="4" w:space="0" w:color="auto"/>
              <w:left w:val="single" w:sz="4" w:space="0" w:color="auto"/>
              <w:bottom w:val="single" w:sz="4" w:space="0" w:color="auto"/>
              <w:right w:val="single" w:sz="4" w:space="0" w:color="auto"/>
            </w:tcBorders>
            <w:vAlign w:val="center"/>
          </w:tcPr>
          <w:p w14:paraId="506BC266" w14:textId="62A4AEFA" w:rsidR="004B1D2C" w:rsidRPr="008E4E0D" w:rsidRDefault="004B1D2C" w:rsidP="0004387E">
            <w:pPr>
              <w:shd w:val="clear" w:color="auto" w:fill="FFFFFF"/>
              <w:spacing w:before="40" w:after="20"/>
              <w:jc w:val="both"/>
              <w:outlineLvl w:val="0"/>
              <w:rPr>
                <w:rFonts w:cs="Times New Roman"/>
                <w:sz w:val="26"/>
                <w:szCs w:val="26"/>
              </w:rPr>
            </w:pPr>
            <w:r w:rsidRPr="008E4E0D">
              <w:rPr>
                <w:rFonts w:eastAsia="Times New Roman" w:cs="Times New Roman"/>
                <w:bCs/>
                <w:spacing w:val="-2"/>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tc>
        <w:tc>
          <w:tcPr>
            <w:tcW w:w="6331" w:type="dxa"/>
            <w:tcBorders>
              <w:top w:val="single" w:sz="4" w:space="0" w:color="auto"/>
              <w:left w:val="single" w:sz="4" w:space="0" w:color="auto"/>
              <w:bottom w:val="single" w:sz="4" w:space="0" w:color="auto"/>
              <w:right w:val="single" w:sz="4" w:space="0" w:color="auto"/>
            </w:tcBorders>
            <w:vAlign w:val="center"/>
          </w:tcPr>
          <w:p w14:paraId="62D99DA9" w14:textId="77777777" w:rsidR="004B1D2C" w:rsidRPr="008E4E0D" w:rsidRDefault="004B1D2C" w:rsidP="00DF5E2C">
            <w:pPr>
              <w:shd w:val="clear" w:color="auto" w:fill="FFFFFF"/>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51824B5D" w14:textId="77777777" w:rsidR="004B1D2C" w:rsidRPr="008E4E0D" w:rsidRDefault="004B1D2C"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510D9912" w14:textId="7EA7E21B" w:rsidR="004B1D2C" w:rsidRPr="00457D67" w:rsidRDefault="00457D67"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11B63576" w14:textId="13701327" w:rsidR="004B1D2C" w:rsidRPr="008E4E0D" w:rsidRDefault="004B1D2C"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4D9B83F4" w14:textId="77777777" w:rsidR="004B1D2C" w:rsidRPr="008E4E0D" w:rsidRDefault="004B1D2C"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Văn phòng đăng ký đất đai hoặc Chi nhánh Văn phòng đăng ký đất đai</w:t>
            </w:r>
          </w:p>
          <w:p w14:paraId="162DB541" w14:textId="6221F7BD" w:rsidR="004B1D2C" w:rsidRPr="008E4E0D" w:rsidRDefault="004B1D2C" w:rsidP="00AD6064">
            <w:pPr>
              <w:jc w:val="both"/>
              <w:rPr>
                <w:rFonts w:eastAsia="Times New Roman" w:cs="Times New Roman"/>
                <w:spacing w:val="-2"/>
                <w:sz w:val="26"/>
                <w:szCs w:val="26"/>
              </w:rPr>
            </w:pPr>
            <w:r w:rsidRPr="008E4E0D">
              <w:rPr>
                <w:rFonts w:eastAsia="Times New Roman" w:cs="Times New Roman"/>
                <w:sz w:val="26"/>
                <w:szCs w:val="26"/>
              </w:rPr>
              <w:t>(2) Cơ quan thuế (nếu có)</w:t>
            </w:r>
          </w:p>
        </w:tc>
      </w:tr>
      <w:tr w:rsidR="00A821AB" w:rsidRPr="008E4E0D" w14:paraId="3F5C53F2" w14:textId="77777777" w:rsidTr="00DF5E2C">
        <w:tc>
          <w:tcPr>
            <w:tcW w:w="708" w:type="dxa"/>
            <w:vAlign w:val="center"/>
          </w:tcPr>
          <w:p w14:paraId="71A3A90D" w14:textId="62F95C39" w:rsidR="00A821AB" w:rsidRPr="008E4E0D" w:rsidRDefault="00A821AB" w:rsidP="00283F56">
            <w:pPr>
              <w:jc w:val="center"/>
              <w:rPr>
                <w:rFonts w:eastAsia="Times New Roman" w:cs="Times New Roman"/>
                <w:bCs/>
                <w:sz w:val="26"/>
                <w:szCs w:val="26"/>
              </w:rPr>
            </w:pPr>
            <w:r>
              <w:rPr>
                <w:rFonts w:eastAsia="Times New Roman" w:cs="Times New Roman"/>
                <w:bCs/>
                <w:sz w:val="26"/>
                <w:szCs w:val="26"/>
              </w:rPr>
              <w:t>19</w:t>
            </w:r>
          </w:p>
        </w:tc>
        <w:tc>
          <w:tcPr>
            <w:tcW w:w="1272" w:type="dxa"/>
            <w:tcBorders>
              <w:top w:val="single" w:sz="4" w:space="0" w:color="auto"/>
              <w:left w:val="single" w:sz="4" w:space="0" w:color="auto"/>
              <w:bottom w:val="single" w:sz="4" w:space="0" w:color="auto"/>
              <w:right w:val="single" w:sz="4" w:space="0" w:color="auto"/>
            </w:tcBorders>
          </w:tcPr>
          <w:p w14:paraId="699FAC8A" w14:textId="77777777" w:rsidR="00A821AB" w:rsidRDefault="00A821AB" w:rsidP="00DF5E2C">
            <w:pPr>
              <w:jc w:val="both"/>
              <w:rPr>
                <w:rFonts w:cs="Times New Roman"/>
                <w:sz w:val="26"/>
                <w:szCs w:val="26"/>
              </w:rPr>
            </w:pPr>
          </w:p>
          <w:p w14:paraId="2DAB16B5" w14:textId="77777777" w:rsidR="00A821AB" w:rsidRDefault="00A821AB" w:rsidP="00DF5E2C">
            <w:pPr>
              <w:jc w:val="both"/>
              <w:rPr>
                <w:rFonts w:cs="Times New Roman"/>
                <w:sz w:val="26"/>
                <w:szCs w:val="26"/>
              </w:rPr>
            </w:pPr>
          </w:p>
          <w:p w14:paraId="1792D8CD" w14:textId="77777777" w:rsidR="00A821AB" w:rsidRDefault="00A821AB" w:rsidP="00DF5E2C">
            <w:pPr>
              <w:jc w:val="both"/>
              <w:rPr>
                <w:rFonts w:cs="Times New Roman"/>
                <w:sz w:val="26"/>
                <w:szCs w:val="26"/>
              </w:rPr>
            </w:pPr>
          </w:p>
          <w:p w14:paraId="2E993EAD" w14:textId="7A8C0B6F" w:rsidR="00A821AB" w:rsidRPr="008E4E0D" w:rsidRDefault="00A821AB" w:rsidP="00DF5E2C">
            <w:pPr>
              <w:jc w:val="both"/>
              <w:rPr>
                <w:rFonts w:cs="Times New Roman"/>
                <w:sz w:val="26"/>
                <w:szCs w:val="26"/>
              </w:rPr>
            </w:pPr>
            <w:r>
              <w:rPr>
                <w:rFonts w:cs="Times New Roman"/>
                <w:sz w:val="26"/>
                <w:szCs w:val="26"/>
              </w:rPr>
              <w:t>1.013945</w:t>
            </w:r>
          </w:p>
        </w:tc>
        <w:tc>
          <w:tcPr>
            <w:tcW w:w="3308" w:type="dxa"/>
            <w:tcBorders>
              <w:top w:val="single" w:sz="4" w:space="0" w:color="auto"/>
              <w:left w:val="single" w:sz="4" w:space="0" w:color="auto"/>
              <w:bottom w:val="single" w:sz="4" w:space="0" w:color="auto"/>
              <w:right w:val="single" w:sz="4" w:space="0" w:color="auto"/>
            </w:tcBorders>
            <w:vAlign w:val="center"/>
          </w:tcPr>
          <w:p w14:paraId="48063C5A" w14:textId="1561F94C" w:rsidR="00A821AB" w:rsidRPr="008E4E0D" w:rsidRDefault="00A821AB" w:rsidP="0004387E">
            <w:pPr>
              <w:shd w:val="clear" w:color="auto" w:fill="FFFFFF"/>
              <w:spacing w:before="40" w:after="20"/>
              <w:jc w:val="both"/>
              <w:outlineLvl w:val="0"/>
              <w:rPr>
                <w:rFonts w:eastAsia="Times New Roman" w:cs="Times New Roman"/>
                <w:bCs/>
                <w:sz w:val="26"/>
                <w:szCs w:val="26"/>
              </w:rPr>
            </w:pPr>
            <w:r w:rsidRPr="00A90C02">
              <w:rPr>
                <w:rFonts w:eastAsia="Times New Roman" w:cs="Times New Roman"/>
                <w:bCs/>
                <w:sz w:val="26"/>
                <w:szCs w:val="26"/>
              </w:rPr>
              <w:t>Tổ chức kinh tế nhận chuyển nhượng, thuê quyền sử dụng đất, nhận góp vốn bằng quyền sử dụng đất để thực hiện dự án đầu tư</w:t>
            </w:r>
          </w:p>
        </w:tc>
        <w:tc>
          <w:tcPr>
            <w:tcW w:w="6331" w:type="dxa"/>
            <w:tcBorders>
              <w:top w:val="single" w:sz="4" w:space="0" w:color="auto"/>
              <w:left w:val="single" w:sz="4" w:space="0" w:color="auto"/>
              <w:bottom w:val="single" w:sz="4" w:space="0" w:color="auto"/>
              <w:right w:val="single" w:sz="4" w:space="0" w:color="auto"/>
            </w:tcBorders>
            <w:vAlign w:val="center"/>
          </w:tcPr>
          <w:p w14:paraId="6AA591C7" w14:textId="77777777" w:rsidR="00A821AB" w:rsidRPr="00A90C02" w:rsidRDefault="00A821AB" w:rsidP="009876E9">
            <w:pPr>
              <w:shd w:val="clear" w:color="auto" w:fill="FFFFFF"/>
              <w:spacing w:before="20" w:after="20"/>
              <w:jc w:val="both"/>
              <w:rPr>
                <w:rFonts w:eastAsia="Times New Roman" w:cs="Times New Roman"/>
                <w:sz w:val="26"/>
                <w:szCs w:val="26"/>
              </w:rPr>
            </w:pPr>
            <w:r w:rsidRPr="00A90C02">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6CD66FD5" w14:textId="77777777" w:rsidR="00A821AB" w:rsidRPr="00A90C02" w:rsidRDefault="00A821AB" w:rsidP="009876E9">
            <w:pPr>
              <w:jc w:val="both"/>
              <w:rPr>
                <w:rFonts w:cs="Times New Roman"/>
                <w:sz w:val="26"/>
                <w:szCs w:val="26"/>
              </w:rPr>
            </w:pPr>
            <w:r w:rsidRPr="00A90C02">
              <w:rPr>
                <w:rFonts w:cs="Times New Roman"/>
                <w:sz w:val="26"/>
                <w:szCs w:val="26"/>
              </w:rPr>
              <w:t xml:space="preserve">(2) Nghị định số 118/2025/NĐ-CP ngày 09/6/2025 của Chính phủ quy định về việc thực hiện thủ tục hành chính </w:t>
            </w:r>
            <w:r w:rsidRPr="00A90C02">
              <w:rPr>
                <w:rFonts w:cs="Times New Roman"/>
                <w:sz w:val="26"/>
                <w:szCs w:val="26"/>
              </w:rPr>
              <w:lastRenderedPageBreak/>
              <w:t>theo cơ chế một cửa, một cửa liên thông tại Bộ phận Một cửa và Cổng Dịch vụ công quốc gia.</w:t>
            </w:r>
          </w:p>
          <w:p w14:paraId="324629CE" w14:textId="798D37D6" w:rsidR="00A821AB" w:rsidRPr="008E4E0D" w:rsidRDefault="00A821AB" w:rsidP="00DF5E2C">
            <w:pPr>
              <w:shd w:val="clear" w:color="auto" w:fill="FFFFFF"/>
              <w:spacing w:before="20" w:after="20"/>
              <w:jc w:val="both"/>
              <w:rPr>
                <w:rFonts w:eastAsia="Times New Roman" w:cs="Times New Roman"/>
                <w:sz w:val="26"/>
                <w:szCs w:val="26"/>
              </w:rPr>
            </w:pPr>
            <w:r w:rsidRPr="00A90C02">
              <w:rPr>
                <w:rFonts w:cs="Times New Roman"/>
                <w:sz w:val="26"/>
                <w:szCs w:val="26"/>
              </w:rPr>
              <w:t xml:space="preserve">(3) </w:t>
            </w:r>
            <w:r w:rsidRPr="00A90C02">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48BE86E6" w14:textId="39A3F784" w:rsidR="00A821AB" w:rsidRPr="008E4E0D" w:rsidRDefault="00A821AB" w:rsidP="00AD6064">
            <w:pPr>
              <w:jc w:val="both"/>
              <w:rPr>
                <w:rFonts w:cs="Times New Roman"/>
                <w:sz w:val="26"/>
                <w:szCs w:val="26"/>
              </w:rPr>
            </w:pPr>
            <w:r w:rsidRPr="00A90C02">
              <w:rPr>
                <w:rFonts w:cs="Times New Roman"/>
                <w:sz w:val="26"/>
                <w:szCs w:val="26"/>
              </w:rPr>
              <w:lastRenderedPageBreak/>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625B56A5" w14:textId="3F2F7787" w:rsidR="00A821AB" w:rsidRPr="00A90C02" w:rsidRDefault="00A821AB" w:rsidP="009876E9">
            <w:pPr>
              <w:jc w:val="both"/>
              <w:rPr>
                <w:rFonts w:eastAsia="Calibri" w:cs="Times New Roman"/>
                <w:sz w:val="26"/>
                <w:szCs w:val="26"/>
              </w:rPr>
            </w:pPr>
            <w:r w:rsidRPr="00A90C02">
              <w:rPr>
                <w:rFonts w:eastAsia="Cambria Math" w:cs="Times New Roman"/>
                <w:sz w:val="26"/>
                <w:szCs w:val="26"/>
              </w:rPr>
              <w:t xml:space="preserve">(1) Chủ tịch </w:t>
            </w:r>
            <w:r w:rsidRPr="00A90C02">
              <w:rPr>
                <w:rFonts w:eastAsia="Calibri" w:cs="Times New Roman"/>
                <w:sz w:val="26"/>
                <w:szCs w:val="26"/>
              </w:rPr>
              <w:t xml:space="preserve">Ủy ban nhân dân cấp </w:t>
            </w:r>
            <w:r w:rsidR="009A1509">
              <w:rPr>
                <w:rFonts w:eastAsia="Calibri" w:cs="Times New Roman"/>
                <w:sz w:val="26"/>
                <w:szCs w:val="26"/>
              </w:rPr>
              <w:t>tỉnh</w:t>
            </w:r>
            <w:r w:rsidRPr="00A90C02">
              <w:rPr>
                <w:rFonts w:eastAsia="Calibri" w:cs="Times New Roman"/>
                <w:sz w:val="26"/>
                <w:szCs w:val="26"/>
              </w:rPr>
              <w:t>.</w:t>
            </w:r>
          </w:p>
          <w:p w14:paraId="5049EED5" w14:textId="045C9566" w:rsidR="00A821AB" w:rsidRPr="008E4E0D" w:rsidRDefault="00A821AB" w:rsidP="001C7704">
            <w:pPr>
              <w:jc w:val="both"/>
              <w:rPr>
                <w:rFonts w:eastAsia="Calibri" w:cs="Times New Roman"/>
                <w:spacing w:val="-6"/>
                <w:sz w:val="26"/>
                <w:szCs w:val="26"/>
              </w:rPr>
            </w:pPr>
            <w:r w:rsidRPr="00A90C02">
              <w:rPr>
                <w:rFonts w:eastAsia="Calibri" w:cs="Times New Roman"/>
                <w:sz w:val="26"/>
                <w:szCs w:val="26"/>
              </w:rPr>
              <w:t xml:space="preserve">(2) </w:t>
            </w:r>
            <w:r w:rsidRPr="00A90C02">
              <w:rPr>
                <w:rFonts w:eastAsia="Cambria Math" w:cs="Times New Roman"/>
                <w:sz w:val="26"/>
                <w:szCs w:val="26"/>
              </w:rPr>
              <w:t xml:space="preserve">Cơ quan có chức năng quản lý đất đai cấp </w:t>
            </w:r>
            <w:r w:rsidR="001C7704">
              <w:rPr>
                <w:rFonts w:eastAsia="Cambria Math" w:cs="Times New Roman"/>
                <w:sz w:val="26"/>
                <w:szCs w:val="26"/>
              </w:rPr>
              <w:lastRenderedPageBreak/>
              <w:t>tỉnh</w:t>
            </w:r>
            <w:bookmarkStart w:id="0" w:name="_GoBack"/>
            <w:bookmarkEnd w:id="0"/>
            <w:r w:rsidRPr="00A90C02">
              <w:rPr>
                <w:rFonts w:eastAsia="Cambria Math" w:cs="Times New Roman"/>
                <w:sz w:val="26"/>
                <w:szCs w:val="26"/>
              </w:rPr>
              <w:t>.</w:t>
            </w:r>
          </w:p>
        </w:tc>
      </w:tr>
      <w:tr w:rsidR="00A821AB" w:rsidRPr="008E4E0D" w14:paraId="19841FD2" w14:textId="77777777" w:rsidTr="00DF5E2C">
        <w:tc>
          <w:tcPr>
            <w:tcW w:w="708" w:type="dxa"/>
            <w:vAlign w:val="center"/>
          </w:tcPr>
          <w:p w14:paraId="7BA6A0D5" w14:textId="704E829C" w:rsidR="00A821AB" w:rsidRPr="008E4E0D" w:rsidRDefault="00A821AB" w:rsidP="00283F56">
            <w:pPr>
              <w:jc w:val="center"/>
              <w:rPr>
                <w:rFonts w:eastAsia="Times New Roman" w:cs="Times New Roman"/>
                <w:bCs/>
                <w:sz w:val="26"/>
                <w:szCs w:val="26"/>
              </w:rPr>
            </w:pPr>
            <w:r>
              <w:rPr>
                <w:rFonts w:eastAsia="Times New Roman" w:cs="Times New Roman"/>
                <w:bCs/>
                <w:sz w:val="26"/>
                <w:szCs w:val="26"/>
              </w:rPr>
              <w:lastRenderedPageBreak/>
              <w:t>20</w:t>
            </w:r>
          </w:p>
        </w:tc>
        <w:tc>
          <w:tcPr>
            <w:tcW w:w="1272" w:type="dxa"/>
            <w:tcBorders>
              <w:top w:val="single" w:sz="4" w:space="0" w:color="auto"/>
              <w:left w:val="single" w:sz="4" w:space="0" w:color="auto"/>
              <w:bottom w:val="single" w:sz="4" w:space="0" w:color="auto"/>
              <w:right w:val="single" w:sz="4" w:space="0" w:color="auto"/>
            </w:tcBorders>
          </w:tcPr>
          <w:p w14:paraId="6ECA057F" w14:textId="77777777" w:rsidR="00A821AB" w:rsidRPr="008E4E0D" w:rsidRDefault="00A821AB" w:rsidP="00DF5E2C">
            <w:pPr>
              <w:jc w:val="both"/>
              <w:rPr>
                <w:rFonts w:cs="Times New Roman"/>
                <w:sz w:val="26"/>
                <w:szCs w:val="26"/>
              </w:rPr>
            </w:pPr>
          </w:p>
          <w:p w14:paraId="5741D3B8" w14:textId="77777777" w:rsidR="00A821AB" w:rsidRPr="008E4E0D" w:rsidRDefault="00A821AB" w:rsidP="00DF5E2C">
            <w:pPr>
              <w:jc w:val="both"/>
              <w:rPr>
                <w:rFonts w:cs="Times New Roman"/>
                <w:sz w:val="26"/>
                <w:szCs w:val="26"/>
              </w:rPr>
            </w:pPr>
          </w:p>
          <w:p w14:paraId="136419FB" w14:textId="77777777" w:rsidR="00A821AB" w:rsidRPr="008E4E0D" w:rsidRDefault="00A821AB" w:rsidP="00DF5E2C">
            <w:pPr>
              <w:jc w:val="both"/>
              <w:rPr>
                <w:rFonts w:cs="Times New Roman"/>
                <w:sz w:val="26"/>
                <w:szCs w:val="26"/>
              </w:rPr>
            </w:pPr>
          </w:p>
          <w:p w14:paraId="02456763" w14:textId="77777777" w:rsidR="00A821AB" w:rsidRPr="008E4E0D" w:rsidRDefault="00A821AB" w:rsidP="00DF5E2C">
            <w:pPr>
              <w:jc w:val="both"/>
              <w:rPr>
                <w:rFonts w:cs="Times New Roman"/>
                <w:sz w:val="26"/>
                <w:szCs w:val="26"/>
              </w:rPr>
            </w:pPr>
          </w:p>
          <w:p w14:paraId="3B9BF318" w14:textId="77777777" w:rsidR="00A821AB" w:rsidRPr="008E4E0D" w:rsidRDefault="00A821AB" w:rsidP="00DF5E2C">
            <w:pPr>
              <w:jc w:val="both"/>
              <w:rPr>
                <w:rFonts w:cs="Times New Roman"/>
                <w:sz w:val="26"/>
                <w:szCs w:val="26"/>
              </w:rPr>
            </w:pPr>
          </w:p>
          <w:p w14:paraId="42750CC8" w14:textId="68C9A70D" w:rsidR="00A821AB" w:rsidRPr="008E4E0D" w:rsidRDefault="00A821AB" w:rsidP="0004387E">
            <w:pPr>
              <w:spacing w:before="40"/>
              <w:jc w:val="both"/>
              <w:rPr>
                <w:rFonts w:eastAsia="Times New Roman" w:cs="Times New Roman"/>
                <w:sz w:val="26"/>
                <w:szCs w:val="26"/>
                <w:lang w:eastAsia="zh-CN"/>
              </w:rPr>
            </w:pPr>
            <w:r w:rsidRPr="008E4E0D">
              <w:rPr>
                <w:rFonts w:cs="Times New Roman"/>
                <w:sz w:val="26"/>
                <w:szCs w:val="26"/>
              </w:rPr>
              <w:t>1.013946</w:t>
            </w:r>
          </w:p>
        </w:tc>
        <w:tc>
          <w:tcPr>
            <w:tcW w:w="3308" w:type="dxa"/>
            <w:tcBorders>
              <w:top w:val="single" w:sz="4" w:space="0" w:color="auto"/>
              <w:left w:val="single" w:sz="4" w:space="0" w:color="auto"/>
              <w:bottom w:val="single" w:sz="4" w:space="0" w:color="auto"/>
              <w:right w:val="single" w:sz="4" w:space="0" w:color="auto"/>
            </w:tcBorders>
            <w:vAlign w:val="center"/>
          </w:tcPr>
          <w:p w14:paraId="1F7822CF" w14:textId="1B1A8B92" w:rsidR="00A821AB" w:rsidRPr="008E4E0D" w:rsidRDefault="00A821AB" w:rsidP="0004387E">
            <w:pPr>
              <w:shd w:val="clear" w:color="auto" w:fill="FFFFFF"/>
              <w:spacing w:before="40" w:after="20"/>
              <w:jc w:val="both"/>
              <w:outlineLvl w:val="0"/>
              <w:rPr>
                <w:rFonts w:cs="Times New Roman"/>
                <w:sz w:val="26"/>
                <w:szCs w:val="26"/>
              </w:rPr>
            </w:pPr>
            <w:r w:rsidRPr="008E4E0D">
              <w:rPr>
                <w:rFonts w:eastAsia="Times New Roman" w:cs="Times New Roman"/>
                <w:bCs/>
                <w:sz w:val="26"/>
                <w:szCs w:val="26"/>
              </w:rPr>
              <w:t>Sử dụng đất kết hợp đa mục đích, gia hạn phương án sử dụng đất kết hợp đa mục đích</w:t>
            </w:r>
          </w:p>
        </w:tc>
        <w:tc>
          <w:tcPr>
            <w:tcW w:w="6331" w:type="dxa"/>
            <w:tcBorders>
              <w:top w:val="single" w:sz="4" w:space="0" w:color="auto"/>
              <w:left w:val="single" w:sz="4" w:space="0" w:color="auto"/>
              <w:bottom w:val="single" w:sz="4" w:space="0" w:color="auto"/>
              <w:right w:val="single" w:sz="4" w:space="0" w:color="auto"/>
            </w:tcBorders>
            <w:vAlign w:val="center"/>
          </w:tcPr>
          <w:p w14:paraId="64691E74"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2FC22DBF" w14:textId="77777777" w:rsidR="00A821AB" w:rsidRPr="008E4E0D" w:rsidRDefault="00A821AB" w:rsidP="00DF5E2C">
            <w:pPr>
              <w:shd w:val="clear" w:color="auto" w:fill="FFFFFF"/>
              <w:spacing w:before="80"/>
              <w:jc w:val="both"/>
              <w:rPr>
                <w:rFonts w:eastAsia="Times New Roman" w:cs="Times New Roman"/>
                <w:sz w:val="26"/>
                <w:szCs w:val="26"/>
              </w:rPr>
            </w:pPr>
            <w:r w:rsidRPr="008E4E0D">
              <w:rPr>
                <w:rFonts w:cs="Times New Roman"/>
                <w:sz w:val="26"/>
                <w:szCs w:val="26"/>
              </w:rPr>
              <w:t>(</w:t>
            </w:r>
            <w:r w:rsidRPr="008E4E0D">
              <w:rPr>
                <w:rFonts w:eastAsia="Times New Roman"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w:t>
            </w:r>
            <w:r w:rsidRPr="008E4E0D">
              <w:rPr>
                <w:rFonts w:cs="Times New Roman"/>
                <w:sz w:val="26"/>
                <w:szCs w:val="26"/>
              </w:rPr>
              <w:t xml:space="preserve"> </w:t>
            </w:r>
            <w:r w:rsidRPr="008E4E0D">
              <w:rPr>
                <w:rFonts w:eastAsia="Times New Roman" w:cs="Times New Roman"/>
                <w:sz w:val="26"/>
                <w:szCs w:val="26"/>
              </w:rPr>
              <w:t>gia.</w:t>
            </w:r>
          </w:p>
          <w:p w14:paraId="5EDC23FB" w14:textId="2625CF66"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tcBorders>
              <w:top w:val="single" w:sz="4" w:space="0" w:color="auto"/>
              <w:left w:val="single" w:sz="4" w:space="0" w:color="auto"/>
              <w:bottom w:val="single" w:sz="4" w:space="0" w:color="auto"/>
              <w:right w:val="single" w:sz="4" w:space="0" w:color="auto"/>
            </w:tcBorders>
            <w:vAlign w:val="center"/>
          </w:tcPr>
          <w:p w14:paraId="3E5D4AA5" w14:textId="0ACB7AC9" w:rsidR="00A821AB" w:rsidRPr="008E4E0D" w:rsidRDefault="00A821AB" w:rsidP="00AD6064">
            <w:pPr>
              <w:jc w:val="both"/>
              <w:rPr>
                <w:rFonts w:cs="Times New Roman"/>
                <w:sz w:val="26"/>
                <w:szCs w:val="26"/>
              </w:rPr>
            </w:pPr>
            <w:r w:rsidRPr="008E4E0D">
              <w:rPr>
                <w:rFonts w:cs="Times New Roman"/>
                <w:sz w:val="26"/>
                <w:szCs w:val="26"/>
              </w:rPr>
              <w:t>Đất đai</w:t>
            </w:r>
          </w:p>
        </w:tc>
        <w:tc>
          <w:tcPr>
            <w:tcW w:w="2056" w:type="dxa"/>
            <w:tcBorders>
              <w:top w:val="single" w:sz="4" w:space="0" w:color="auto"/>
              <w:left w:val="single" w:sz="4" w:space="0" w:color="auto"/>
              <w:bottom w:val="single" w:sz="4" w:space="0" w:color="auto"/>
              <w:right w:val="single" w:sz="4" w:space="0" w:color="auto"/>
            </w:tcBorders>
            <w:vAlign w:val="center"/>
          </w:tcPr>
          <w:p w14:paraId="3B322D56" w14:textId="77777777" w:rsidR="00A821AB" w:rsidRPr="008E4E0D" w:rsidRDefault="00A821AB" w:rsidP="00DF5E2C">
            <w:pPr>
              <w:jc w:val="both"/>
              <w:rPr>
                <w:rFonts w:eastAsia="Cambria Math" w:cs="Times New Roman"/>
                <w:sz w:val="26"/>
                <w:szCs w:val="26"/>
              </w:rPr>
            </w:pPr>
            <w:r w:rsidRPr="008E4E0D">
              <w:rPr>
                <w:rFonts w:eastAsia="Calibri" w:cs="Times New Roman"/>
                <w:spacing w:val="-6"/>
                <w:sz w:val="26"/>
                <w:szCs w:val="26"/>
              </w:rPr>
              <w:t xml:space="preserve">(1) Chủ tịch </w:t>
            </w:r>
            <w:r w:rsidRPr="008E4E0D">
              <w:rPr>
                <w:rFonts w:eastAsia="Calibri" w:cs="Times New Roman"/>
                <w:bCs/>
                <w:iCs/>
                <w:spacing w:val="-6"/>
                <w:sz w:val="26"/>
                <w:szCs w:val="26"/>
              </w:rPr>
              <w:t>Ủy ban nhân dân</w:t>
            </w:r>
            <w:r w:rsidRPr="008E4E0D">
              <w:rPr>
                <w:rFonts w:cs="Times New Roman"/>
                <w:spacing w:val="-6"/>
                <w:sz w:val="26"/>
                <w:szCs w:val="26"/>
                <w:lang w:eastAsia="x-none"/>
              </w:rPr>
              <w:t xml:space="preserve"> cấp tỉnh</w:t>
            </w:r>
          </w:p>
          <w:p w14:paraId="1C057C74" w14:textId="0F021E8D" w:rsidR="00A821AB" w:rsidRPr="008E4E0D" w:rsidRDefault="00A821AB" w:rsidP="00AD6064">
            <w:pPr>
              <w:jc w:val="both"/>
              <w:rPr>
                <w:rFonts w:eastAsia="Times New Roman" w:cs="Times New Roman"/>
                <w:spacing w:val="-2"/>
                <w:sz w:val="26"/>
                <w:szCs w:val="26"/>
              </w:rPr>
            </w:pPr>
            <w:r w:rsidRPr="008E4E0D">
              <w:rPr>
                <w:rFonts w:eastAsia="Cambria Math" w:cs="Times New Roman"/>
                <w:sz w:val="26"/>
                <w:szCs w:val="26"/>
              </w:rPr>
              <w:t>(2) Cơ quan có chức năng quản lý đất đai cấp tỉnh.</w:t>
            </w:r>
          </w:p>
        </w:tc>
      </w:tr>
      <w:tr w:rsidR="00A821AB" w:rsidRPr="008E4E0D" w14:paraId="444A72AD" w14:textId="77777777" w:rsidTr="00283F56">
        <w:tc>
          <w:tcPr>
            <w:tcW w:w="11619" w:type="dxa"/>
            <w:gridSpan w:val="4"/>
            <w:tcBorders>
              <w:right w:val="single" w:sz="4" w:space="0" w:color="auto"/>
            </w:tcBorders>
            <w:vAlign w:val="center"/>
          </w:tcPr>
          <w:p w14:paraId="09598409" w14:textId="3A0009DA" w:rsidR="00A821AB" w:rsidRPr="008E4E0D" w:rsidRDefault="00A821AB" w:rsidP="00283F56">
            <w:pPr>
              <w:pStyle w:val="ListParagraph"/>
              <w:numPr>
                <w:ilvl w:val="0"/>
                <w:numId w:val="4"/>
              </w:numPr>
              <w:tabs>
                <w:tab w:val="left" w:pos="216"/>
                <w:tab w:val="left" w:pos="372"/>
              </w:tabs>
              <w:ind w:left="0" w:firstLine="34"/>
              <w:rPr>
                <w:rFonts w:cs="Times New Roman"/>
                <w:sz w:val="26"/>
                <w:szCs w:val="26"/>
              </w:rPr>
            </w:pPr>
            <w:r w:rsidRPr="008E4E0D">
              <w:rPr>
                <w:rFonts w:cs="Times New Roman"/>
                <w:b/>
                <w:bCs/>
                <w:sz w:val="26"/>
                <w:szCs w:val="26"/>
              </w:rPr>
              <w:t>THỦ TỤC HÀNH CHÍNH CẤP XÃ</w:t>
            </w:r>
          </w:p>
        </w:tc>
        <w:tc>
          <w:tcPr>
            <w:tcW w:w="909" w:type="dxa"/>
            <w:tcBorders>
              <w:top w:val="single" w:sz="4" w:space="0" w:color="auto"/>
              <w:left w:val="single" w:sz="4" w:space="0" w:color="auto"/>
              <w:bottom w:val="single" w:sz="4" w:space="0" w:color="auto"/>
              <w:right w:val="single" w:sz="4" w:space="0" w:color="auto"/>
            </w:tcBorders>
            <w:vAlign w:val="center"/>
          </w:tcPr>
          <w:p w14:paraId="4A2AF535" w14:textId="77777777" w:rsidR="00A821AB" w:rsidRPr="008E4E0D" w:rsidRDefault="00A821AB" w:rsidP="00A04EAB">
            <w:pPr>
              <w:jc w:val="both"/>
              <w:rPr>
                <w:rFonts w:cs="Times New Roman"/>
                <w:sz w:val="26"/>
                <w:szCs w:val="26"/>
              </w:rPr>
            </w:pPr>
          </w:p>
        </w:tc>
        <w:tc>
          <w:tcPr>
            <w:tcW w:w="2056" w:type="dxa"/>
            <w:tcBorders>
              <w:top w:val="single" w:sz="4" w:space="0" w:color="auto"/>
              <w:left w:val="single" w:sz="4" w:space="0" w:color="auto"/>
              <w:bottom w:val="single" w:sz="4" w:space="0" w:color="auto"/>
              <w:right w:val="single" w:sz="4" w:space="0" w:color="auto"/>
            </w:tcBorders>
            <w:vAlign w:val="center"/>
          </w:tcPr>
          <w:p w14:paraId="6D0DC4F9" w14:textId="77777777" w:rsidR="00A821AB" w:rsidRPr="008E4E0D" w:rsidRDefault="00A821AB" w:rsidP="00A04EAB">
            <w:pPr>
              <w:shd w:val="clear" w:color="auto" w:fill="FFFFFF"/>
              <w:spacing w:before="20" w:after="20"/>
              <w:jc w:val="both"/>
              <w:rPr>
                <w:rFonts w:eastAsia="Times New Roman" w:cs="Times New Roman"/>
                <w:sz w:val="26"/>
                <w:szCs w:val="26"/>
              </w:rPr>
            </w:pPr>
          </w:p>
        </w:tc>
      </w:tr>
      <w:tr w:rsidR="00A821AB" w:rsidRPr="008E4E0D" w14:paraId="61DF0967" w14:textId="77777777" w:rsidTr="00DF5E2C">
        <w:tc>
          <w:tcPr>
            <w:tcW w:w="708" w:type="dxa"/>
            <w:vAlign w:val="center"/>
          </w:tcPr>
          <w:p w14:paraId="5EAE5B66" w14:textId="55A8E33A" w:rsidR="00A821AB" w:rsidRPr="008E4E0D" w:rsidRDefault="00A821AB" w:rsidP="00283F56">
            <w:pPr>
              <w:jc w:val="center"/>
              <w:rPr>
                <w:rFonts w:eastAsia="Times New Roman" w:cs="Times New Roman"/>
                <w:bCs/>
                <w:sz w:val="26"/>
                <w:szCs w:val="26"/>
              </w:rPr>
            </w:pPr>
            <w:r w:rsidRPr="008E4E0D">
              <w:rPr>
                <w:rFonts w:eastAsia="Times New Roman" w:cs="Times New Roman"/>
                <w:sz w:val="26"/>
                <w:szCs w:val="26"/>
              </w:rPr>
              <w:t>1</w:t>
            </w:r>
          </w:p>
        </w:tc>
        <w:tc>
          <w:tcPr>
            <w:tcW w:w="1272" w:type="dxa"/>
            <w:vAlign w:val="center"/>
          </w:tcPr>
          <w:p w14:paraId="4B21FADE" w14:textId="77777777" w:rsidR="00A821AB" w:rsidRPr="008E4E0D" w:rsidRDefault="00A821AB" w:rsidP="00DF5E2C">
            <w:pPr>
              <w:widowControl w:val="0"/>
              <w:spacing w:before="40" w:after="120"/>
              <w:jc w:val="center"/>
              <w:rPr>
                <w:rFonts w:cs="Times New Roman"/>
                <w:sz w:val="26"/>
                <w:szCs w:val="26"/>
              </w:rPr>
            </w:pPr>
          </w:p>
          <w:p w14:paraId="71A1E578" w14:textId="77777777" w:rsidR="00A821AB" w:rsidRPr="008E4E0D" w:rsidRDefault="00A821AB" w:rsidP="00DF5E2C">
            <w:pPr>
              <w:widowControl w:val="0"/>
              <w:spacing w:before="40" w:after="120"/>
              <w:jc w:val="center"/>
              <w:rPr>
                <w:rFonts w:cs="Times New Roman"/>
                <w:sz w:val="26"/>
                <w:szCs w:val="26"/>
              </w:rPr>
            </w:pPr>
          </w:p>
          <w:p w14:paraId="6AED3017" w14:textId="77777777" w:rsidR="00A821AB" w:rsidRPr="008E4E0D" w:rsidRDefault="00A821AB" w:rsidP="00DF5E2C">
            <w:pPr>
              <w:widowControl w:val="0"/>
              <w:spacing w:before="40" w:after="120"/>
              <w:jc w:val="center"/>
              <w:rPr>
                <w:rFonts w:cs="Times New Roman"/>
                <w:sz w:val="26"/>
                <w:szCs w:val="26"/>
              </w:rPr>
            </w:pPr>
            <w:r w:rsidRPr="008E4E0D">
              <w:rPr>
                <w:rFonts w:cs="Times New Roman"/>
                <w:sz w:val="26"/>
                <w:szCs w:val="26"/>
              </w:rPr>
              <w:t>1.013949</w:t>
            </w:r>
          </w:p>
          <w:p w14:paraId="61F52E5F" w14:textId="790E3499" w:rsidR="00A821AB" w:rsidRPr="008E4E0D" w:rsidRDefault="00A821AB" w:rsidP="00A04EAB">
            <w:pPr>
              <w:spacing w:before="120" w:after="120"/>
              <w:jc w:val="both"/>
              <w:rPr>
                <w:rFonts w:cs="Times New Roman"/>
                <w:sz w:val="26"/>
                <w:szCs w:val="26"/>
              </w:rPr>
            </w:pPr>
          </w:p>
        </w:tc>
        <w:tc>
          <w:tcPr>
            <w:tcW w:w="3308" w:type="dxa"/>
            <w:vAlign w:val="center"/>
          </w:tcPr>
          <w:p w14:paraId="1600D5F2" w14:textId="285ADA2B" w:rsidR="00A821AB" w:rsidRPr="008E4E0D" w:rsidRDefault="00A821AB" w:rsidP="00A04EAB">
            <w:pPr>
              <w:shd w:val="clear" w:color="auto" w:fill="FFFFFF"/>
              <w:spacing w:before="20" w:after="20"/>
              <w:jc w:val="both"/>
              <w:outlineLvl w:val="0"/>
              <w:rPr>
                <w:rFonts w:eastAsia="Times New Roman" w:cs="Times New Roman"/>
                <w:sz w:val="26"/>
                <w:szCs w:val="26"/>
              </w:rPr>
            </w:pPr>
            <w:r w:rsidRPr="008E4E0D">
              <w:rPr>
                <w:rFonts w:eastAsia="Arial Unicode MS" w:cs="Times New Roman"/>
                <w:spacing w:val="-10"/>
                <w:sz w:val="26"/>
                <w:szCs w:val="26"/>
                <w:lang w:eastAsia="vi-VN"/>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w:t>
            </w:r>
            <w:r w:rsidRPr="008E4E0D">
              <w:rPr>
                <w:rFonts w:eastAsia="Arial Unicode MS" w:cs="Times New Roman"/>
                <w:spacing w:val="-10"/>
                <w:sz w:val="26"/>
                <w:szCs w:val="26"/>
                <w:lang w:eastAsia="vi-VN"/>
              </w:rPr>
              <w:lastRenderedPageBreak/>
              <w:t>cho thuê rừng, gia hạn sử dụng đất khi hết thời hạn sử dụng đất</w:t>
            </w:r>
          </w:p>
        </w:tc>
        <w:tc>
          <w:tcPr>
            <w:tcW w:w="6331" w:type="dxa"/>
            <w:vAlign w:val="center"/>
          </w:tcPr>
          <w:p w14:paraId="4070682E" w14:textId="77777777"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lastRenderedPageBreak/>
              <w:t>(1) Nghị định số 131/NĐ-CP ngày 12/6/2025 của Chính phủ quy định phân định thẩm quyền của chính quyền địa phương 02 cấp trong lĩnh vực quản lý nhà nước của Bộ Nông nghiệp và Môi trường.</w:t>
            </w:r>
          </w:p>
          <w:p w14:paraId="33598E45" w14:textId="77777777"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(2) Nghị định số 136/NĐ-CP ngày 12/6/2025 của Chính phủ quy định phân quyền, phân cấp thẩm quyền trong lĩnh vực nông nghiệp và môi trường.</w:t>
            </w:r>
          </w:p>
          <w:p w14:paraId="0DB3B394" w14:textId="77777777"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eastAsia="Arial Unicode MS" w:cs="Times New Roman"/>
                <w:kern w:val="0"/>
                <w:sz w:val="26"/>
                <w:szCs w:val="26"/>
                <w:lang w:eastAsia="vi-VN"/>
                <w14:ligatures w14:val="none"/>
              </w:rPr>
              <w:t>(3) Nghị định số 151/2025/NĐ-CP ngày 12/6/2025 của Chính phủ quy định về phân định thẩm quyền của chính quyền địa phương 02 cấp, phân quyền, phân cấp trong lĩnh vực đất đai.</w:t>
            </w:r>
          </w:p>
          <w:p w14:paraId="41FCE552" w14:textId="6E68AC32" w:rsidR="00A821AB" w:rsidRDefault="00A821AB" w:rsidP="00DF5E2C">
            <w:pPr>
              <w:widowControl w:val="0"/>
              <w:shd w:val="clear" w:color="auto" w:fill="FFFFFF"/>
              <w:jc w:val="both"/>
              <w:rPr>
                <w:rFonts w:cs="Times New Roman"/>
                <w:sz w:val="26"/>
                <w:szCs w:val="26"/>
              </w:rPr>
            </w:pPr>
            <w:r w:rsidRPr="008E4E0D">
              <w:rPr>
                <w:rFonts w:cs="Times New Roman"/>
                <w:sz w:val="26"/>
                <w:szCs w:val="26"/>
              </w:rPr>
              <w:lastRenderedPageBreak/>
              <w:t>(4) Nghị định số 118/2025/NĐ-CP ngày 09/6/2025 của Chính phủ quy định về việc thực hiện thủ tục hành chính theo cơ chế một cửa, một cửa liên thông tại Bộ phận Một cửa và Cổng Dịch vụ công quốc gia.</w:t>
            </w:r>
          </w:p>
          <w:p w14:paraId="110AC022" w14:textId="783B116B" w:rsidR="00A821AB" w:rsidRPr="00457D67" w:rsidRDefault="00A821AB" w:rsidP="00457D67">
            <w:pPr>
              <w:jc w:val="both"/>
              <w:rPr>
                <w:rFonts w:cs="Times New Roman"/>
                <w:iCs/>
                <w:sz w:val="26"/>
                <w:szCs w:val="26"/>
              </w:rPr>
            </w:pPr>
            <w:r w:rsidRPr="00457D67">
              <w:rPr>
                <w:rFonts w:cs="Times New Roman"/>
                <w:sz w:val="26"/>
                <w:szCs w:val="26"/>
              </w:rPr>
              <w:t>(</w:t>
            </w:r>
            <w:r>
              <w:rPr>
                <w:rFonts w:cs="Times New Roman"/>
                <w:sz w:val="26"/>
                <w:szCs w:val="26"/>
              </w:rPr>
              <w:t>5</w:t>
            </w:r>
            <w:r w:rsidRPr="00457D67">
              <w:rPr>
                <w:rFonts w:cs="Times New Roman"/>
                <w:sz w:val="26"/>
                <w:szCs w:val="26"/>
              </w:rPr>
              <w:t xml:space="preserve">)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1DF6493E" w14:textId="4561F167"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cs="Times New Roman"/>
                <w:sz w:val="26"/>
                <w:szCs w:val="26"/>
              </w:rPr>
              <w:t>(</w:t>
            </w:r>
            <w:r>
              <w:rPr>
                <w:rFonts w:cs="Times New Roman"/>
                <w:sz w:val="26"/>
                <w:szCs w:val="26"/>
              </w:rPr>
              <w:t>6</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p>
          <w:p w14:paraId="391C59D0" w14:textId="0C6489D2" w:rsidR="00A821AB" w:rsidRPr="008E4E0D" w:rsidRDefault="00A821AB" w:rsidP="00AD73EF">
            <w:pPr>
              <w:jc w:val="both"/>
              <w:rPr>
                <w:rFonts w:cs="Times New Roman"/>
                <w:sz w:val="26"/>
                <w:szCs w:val="26"/>
              </w:rPr>
            </w:pPr>
            <w:r w:rsidRPr="008E4E0D">
              <w:rPr>
                <w:rFonts w:cs="Times New Roman"/>
                <w:sz w:val="26"/>
                <w:szCs w:val="26"/>
              </w:rPr>
              <w:t>đính chính Nghị định số 151/2025/NĐ-CP.</w:t>
            </w:r>
          </w:p>
        </w:tc>
        <w:tc>
          <w:tcPr>
            <w:tcW w:w="909" w:type="dxa"/>
            <w:vAlign w:val="center"/>
          </w:tcPr>
          <w:p w14:paraId="0FAE638C" w14:textId="0807FCE8" w:rsidR="00A821AB" w:rsidRPr="008E4E0D" w:rsidRDefault="00A821AB" w:rsidP="00A04EAB">
            <w:pPr>
              <w:jc w:val="both"/>
              <w:rPr>
                <w:rFonts w:cs="Times New Roman"/>
                <w:sz w:val="26"/>
                <w:szCs w:val="26"/>
              </w:rPr>
            </w:pPr>
            <w:r w:rsidRPr="008E4E0D">
              <w:rPr>
                <w:rFonts w:cs="Times New Roman"/>
                <w:sz w:val="26"/>
                <w:szCs w:val="26"/>
              </w:rPr>
              <w:lastRenderedPageBreak/>
              <w:t>Đất đai</w:t>
            </w:r>
          </w:p>
        </w:tc>
        <w:tc>
          <w:tcPr>
            <w:tcW w:w="2056" w:type="dxa"/>
            <w:vAlign w:val="center"/>
          </w:tcPr>
          <w:p w14:paraId="357E0BED"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(1) UBND cấp xã</w:t>
            </w:r>
          </w:p>
          <w:p w14:paraId="3F9C4D0D"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(2) Chủ tịch UBND cấp xã</w:t>
            </w:r>
          </w:p>
          <w:p w14:paraId="6A44D046"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Cơ quan có chức năng quản lý đất đai cấp xã</w:t>
            </w:r>
          </w:p>
          <w:p w14:paraId="6CF7047D"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 xml:space="preserve">(3) Văn phòng đăng ký đất đai hoặc Chi nhánh Văn phòng đăng </w:t>
            </w:r>
            <w:r w:rsidRPr="008E4E0D">
              <w:rPr>
                <w:rFonts w:cs="Times New Roman"/>
                <w:sz w:val="26"/>
                <w:szCs w:val="26"/>
              </w:rPr>
              <w:lastRenderedPageBreak/>
              <w:t>ký đất đai</w:t>
            </w:r>
            <w:r w:rsidRPr="008E4E0D" w:rsidDel="003B7D29">
              <w:rPr>
                <w:rFonts w:cs="Times New Roman"/>
                <w:sz w:val="26"/>
                <w:szCs w:val="26"/>
              </w:rPr>
              <w:t xml:space="preserve"> </w:t>
            </w:r>
          </w:p>
          <w:p w14:paraId="302DA350" w14:textId="5B74214D" w:rsidR="00A821AB" w:rsidRPr="008E4E0D" w:rsidRDefault="00A821AB" w:rsidP="00A04EAB">
            <w:pPr>
              <w:shd w:val="clear" w:color="auto" w:fill="FFFFFF"/>
              <w:spacing w:before="20" w:after="20"/>
              <w:jc w:val="both"/>
              <w:rPr>
                <w:rFonts w:eastAsia="Times New Roman" w:cs="Times New Roman"/>
                <w:sz w:val="26"/>
                <w:szCs w:val="26"/>
              </w:rPr>
            </w:pPr>
            <w:r w:rsidRPr="008E4E0D">
              <w:rPr>
                <w:rFonts w:cs="Times New Roman"/>
                <w:sz w:val="26"/>
                <w:szCs w:val="26"/>
              </w:rPr>
              <w:t>(4)  Cơ quan thuế (nếu có)</w:t>
            </w:r>
          </w:p>
        </w:tc>
      </w:tr>
      <w:tr w:rsidR="00A821AB" w:rsidRPr="008E4E0D" w14:paraId="2E7F4BE8" w14:textId="77777777" w:rsidTr="00283F56">
        <w:tc>
          <w:tcPr>
            <w:tcW w:w="708" w:type="dxa"/>
            <w:vAlign w:val="center"/>
          </w:tcPr>
          <w:p w14:paraId="115A12F9" w14:textId="112E6469" w:rsidR="00A821AB" w:rsidRPr="008E4E0D" w:rsidRDefault="00A821AB" w:rsidP="00283F56">
            <w:pPr>
              <w:jc w:val="center"/>
              <w:rPr>
                <w:rFonts w:eastAsia="Times New Roman" w:cs="Times New Roman"/>
                <w:bCs/>
                <w:sz w:val="26"/>
                <w:szCs w:val="26"/>
              </w:rPr>
            </w:pPr>
            <w:r w:rsidRPr="008E4E0D">
              <w:rPr>
                <w:rFonts w:cs="Times New Roman"/>
                <w:sz w:val="26"/>
                <w:szCs w:val="26"/>
              </w:rPr>
              <w:lastRenderedPageBreak/>
              <w:t>2</w:t>
            </w:r>
          </w:p>
        </w:tc>
        <w:tc>
          <w:tcPr>
            <w:tcW w:w="1272" w:type="dxa"/>
            <w:vAlign w:val="center"/>
          </w:tcPr>
          <w:p w14:paraId="3BCED707" w14:textId="77777777" w:rsidR="00A821AB" w:rsidRPr="008E4E0D" w:rsidRDefault="00A821AB" w:rsidP="00DF5E2C">
            <w:pPr>
              <w:widowControl w:val="0"/>
              <w:spacing w:before="40" w:after="120"/>
              <w:jc w:val="center"/>
              <w:rPr>
                <w:rFonts w:cs="Times New Roman"/>
                <w:sz w:val="26"/>
                <w:szCs w:val="26"/>
              </w:rPr>
            </w:pPr>
          </w:p>
          <w:p w14:paraId="091BFAF1" w14:textId="77777777" w:rsidR="00A821AB" w:rsidRPr="008E4E0D" w:rsidRDefault="00A821AB" w:rsidP="00DF5E2C">
            <w:pPr>
              <w:widowControl w:val="0"/>
              <w:spacing w:before="40" w:after="120"/>
              <w:jc w:val="center"/>
              <w:rPr>
                <w:rFonts w:cs="Times New Roman"/>
                <w:sz w:val="26"/>
                <w:szCs w:val="26"/>
              </w:rPr>
            </w:pPr>
            <w:r w:rsidRPr="008E4E0D">
              <w:rPr>
                <w:rFonts w:cs="Times New Roman"/>
                <w:sz w:val="26"/>
                <w:szCs w:val="26"/>
              </w:rPr>
              <w:t>1.013950</w:t>
            </w:r>
          </w:p>
          <w:p w14:paraId="47968ED5" w14:textId="49B99F12" w:rsidR="00A821AB" w:rsidRPr="008E4E0D" w:rsidRDefault="00A821AB" w:rsidP="00A04EAB">
            <w:pPr>
              <w:spacing w:before="120" w:after="120"/>
              <w:jc w:val="both"/>
              <w:rPr>
                <w:rFonts w:cs="Times New Roman"/>
                <w:sz w:val="26"/>
                <w:szCs w:val="26"/>
              </w:rPr>
            </w:pPr>
          </w:p>
        </w:tc>
        <w:tc>
          <w:tcPr>
            <w:tcW w:w="3308" w:type="dxa"/>
            <w:vAlign w:val="center"/>
          </w:tcPr>
          <w:p w14:paraId="75F259F1" w14:textId="1176A966" w:rsidR="00A821AB" w:rsidRPr="008E4E0D" w:rsidRDefault="00A821AB" w:rsidP="00A04EAB">
            <w:pPr>
              <w:shd w:val="clear" w:color="auto" w:fill="FFFFFF"/>
              <w:spacing w:before="20" w:after="20"/>
              <w:jc w:val="both"/>
              <w:outlineLvl w:val="0"/>
              <w:rPr>
                <w:rFonts w:eastAsia="Times New Roman" w:cs="Times New Roman"/>
                <w:sz w:val="26"/>
                <w:szCs w:val="26"/>
              </w:rPr>
            </w:pPr>
            <w:r w:rsidRPr="008E4E0D">
              <w:rPr>
                <w:rFonts w:cs="Times New Roman"/>
                <w:sz w:val="26"/>
                <w:szCs w:val="26"/>
              </w:rPr>
              <w:t>Chuyển hình thức giao đất, cho thuê đất</w:t>
            </w:r>
          </w:p>
        </w:tc>
        <w:tc>
          <w:tcPr>
            <w:tcW w:w="6331" w:type="dxa"/>
            <w:vAlign w:val="center"/>
          </w:tcPr>
          <w:p w14:paraId="104D6A3A" w14:textId="77777777" w:rsidR="00A821AB" w:rsidRPr="008E4E0D" w:rsidRDefault="00A821AB"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4F0E115" w14:textId="04F93A5C" w:rsidR="00A821AB" w:rsidRDefault="00A821AB" w:rsidP="00DF5E2C">
            <w:pPr>
              <w:widowControl w:val="0"/>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26CA602B" w14:textId="77777777"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27F783F9" w14:textId="308C9D7B"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cs="Times New Roman"/>
                <w:sz w:val="26"/>
                <w:szCs w:val="26"/>
              </w:rPr>
              <w:t>(</w:t>
            </w:r>
            <w:r>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p>
          <w:p w14:paraId="6D716736" w14:textId="5D8EBAC7" w:rsidR="00A821AB" w:rsidRPr="008E4E0D" w:rsidRDefault="00A821AB" w:rsidP="00AD73EF">
            <w:pPr>
              <w:jc w:val="both"/>
              <w:rPr>
                <w:rFonts w:cs="Times New Roman"/>
                <w:sz w:val="26"/>
                <w:szCs w:val="26"/>
              </w:rPr>
            </w:pPr>
            <w:r w:rsidRPr="008E4E0D">
              <w:rPr>
                <w:rFonts w:cs="Times New Roman"/>
                <w:sz w:val="26"/>
                <w:szCs w:val="26"/>
              </w:rPr>
              <w:t>đính chính Nghị định số 151/2025/NĐ-CP.</w:t>
            </w:r>
          </w:p>
        </w:tc>
        <w:tc>
          <w:tcPr>
            <w:tcW w:w="909" w:type="dxa"/>
            <w:vAlign w:val="center"/>
          </w:tcPr>
          <w:p w14:paraId="32917BC7" w14:textId="47A03D88" w:rsidR="00A821AB" w:rsidRPr="008E4E0D" w:rsidRDefault="00A821AB" w:rsidP="00A04EAB">
            <w:pPr>
              <w:jc w:val="both"/>
              <w:rPr>
                <w:rFonts w:cs="Times New Roman"/>
                <w:sz w:val="26"/>
                <w:szCs w:val="26"/>
              </w:rPr>
            </w:pPr>
            <w:r w:rsidRPr="008E4E0D">
              <w:rPr>
                <w:rFonts w:cs="Times New Roman"/>
                <w:sz w:val="26"/>
                <w:szCs w:val="26"/>
              </w:rPr>
              <w:t>Đất đai</w:t>
            </w:r>
          </w:p>
        </w:tc>
        <w:tc>
          <w:tcPr>
            <w:tcW w:w="2056" w:type="dxa"/>
            <w:vAlign w:val="center"/>
          </w:tcPr>
          <w:p w14:paraId="6965710E"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(1) UBND cấp xã</w:t>
            </w:r>
          </w:p>
          <w:p w14:paraId="73AF2071"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(2) Chủ tịch UBND cấp xã</w:t>
            </w:r>
          </w:p>
          <w:p w14:paraId="207C80A5"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Cơ quan có chức năng quản lý đất đai cấp xã</w:t>
            </w:r>
          </w:p>
          <w:p w14:paraId="635FFB80"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Văn phòng đăng ký đất đai hoặc Chi nhánh Văn phòng đăng ký đất đai</w:t>
            </w:r>
            <w:r w:rsidRPr="008E4E0D" w:rsidDel="003B7D29">
              <w:rPr>
                <w:rFonts w:cs="Times New Roman"/>
                <w:sz w:val="26"/>
                <w:szCs w:val="26"/>
              </w:rPr>
              <w:t xml:space="preserve"> </w:t>
            </w:r>
          </w:p>
          <w:p w14:paraId="12465032" w14:textId="74405B3A" w:rsidR="00A821AB" w:rsidRPr="008E4E0D" w:rsidRDefault="00A821AB" w:rsidP="00057CF5">
            <w:pPr>
              <w:shd w:val="clear" w:color="auto" w:fill="FFFFFF"/>
              <w:spacing w:before="20" w:after="20"/>
              <w:jc w:val="both"/>
              <w:rPr>
                <w:rFonts w:eastAsia="Times New Roman" w:cs="Times New Roman"/>
                <w:sz w:val="26"/>
                <w:szCs w:val="26"/>
              </w:rPr>
            </w:pPr>
            <w:r w:rsidRPr="008E4E0D">
              <w:rPr>
                <w:rFonts w:cs="Times New Roman"/>
                <w:sz w:val="26"/>
                <w:szCs w:val="26"/>
              </w:rPr>
              <w:t>(4)  Cơ quan thuế (nếu có)</w:t>
            </w:r>
          </w:p>
        </w:tc>
      </w:tr>
      <w:tr w:rsidR="00A821AB" w:rsidRPr="008E4E0D" w14:paraId="1E530DED" w14:textId="77777777" w:rsidTr="00283F56">
        <w:tc>
          <w:tcPr>
            <w:tcW w:w="708" w:type="dxa"/>
            <w:vAlign w:val="center"/>
          </w:tcPr>
          <w:p w14:paraId="34520687" w14:textId="63F8B854" w:rsidR="00A821AB" w:rsidRPr="008E4E0D" w:rsidRDefault="00A821AB" w:rsidP="00283F56">
            <w:pPr>
              <w:jc w:val="center"/>
              <w:rPr>
                <w:rFonts w:eastAsia="Times New Roman" w:cs="Times New Roman"/>
                <w:bCs/>
                <w:sz w:val="26"/>
                <w:szCs w:val="26"/>
              </w:rPr>
            </w:pPr>
            <w:r w:rsidRPr="008E4E0D">
              <w:rPr>
                <w:rFonts w:eastAsia="Times New Roman" w:cs="Times New Roman"/>
                <w:sz w:val="26"/>
                <w:szCs w:val="26"/>
              </w:rPr>
              <w:t>3</w:t>
            </w:r>
          </w:p>
        </w:tc>
        <w:tc>
          <w:tcPr>
            <w:tcW w:w="1272" w:type="dxa"/>
            <w:vAlign w:val="center"/>
          </w:tcPr>
          <w:p w14:paraId="57C45CE2" w14:textId="77777777" w:rsidR="00A821AB" w:rsidRPr="008E4E0D" w:rsidRDefault="00A821AB" w:rsidP="00DF5E2C">
            <w:pPr>
              <w:widowControl w:val="0"/>
              <w:spacing w:before="40" w:after="120"/>
              <w:jc w:val="center"/>
              <w:rPr>
                <w:rFonts w:cs="Times New Roman"/>
                <w:sz w:val="26"/>
                <w:szCs w:val="26"/>
              </w:rPr>
            </w:pPr>
          </w:p>
          <w:p w14:paraId="232C394C" w14:textId="77777777" w:rsidR="00A821AB" w:rsidRPr="008E4E0D" w:rsidRDefault="00A821AB" w:rsidP="00DF5E2C">
            <w:pPr>
              <w:widowControl w:val="0"/>
              <w:spacing w:before="40" w:after="120"/>
              <w:jc w:val="center"/>
              <w:rPr>
                <w:rFonts w:cs="Times New Roman"/>
                <w:sz w:val="26"/>
                <w:szCs w:val="26"/>
              </w:rPr>
            </w:pPr>
            <w:r w:rsidRPr="008E4E0D">
              <w:rPr>
                <w:rFonts w:cs="Times New Roman"/>
                <w:sz w:val="26"/>
                <w:szCs w:val="26"/>
              </w:rPr>
              <w:t>1.013952</w:t>
            </w:r>
          </w:p>
          <w:p w14:paraId="49D13E3C" w14:textId="0F7EF28B" w:rsidR="00A821AB" w:rsidRPr="008E4E0D" w:rsidRDefault="00A821AB" w:rsidP="00DA6FC2">
            <w:pPr>
              <w:spacing w:before="120" w:after="120"/>
              <w:jc w:val="both"/>
              <w:rPr>
                <w:rFonts w:cs="Times New Roman"/>
                <w:sz w:val="26"/>
                <w:szCs w:val="26"/>
              </w:rPr>
            </w:pPr>
          </w:p>
        </w:tc>
        <w:tc>
          <w:tcPr>
            <w:tcW w:w="3308" w:type="dxa"/>
            <w:vAlign w:val="center"/>
          </w:tcPr>
          <w:p w14:paraId="7B4D71CA" w14:textId="729EE15D" w:rsidR="00A821AB" w:rsidRPr="008E4E0D" w:rsidRDefault="00A821AB" w:rsidP="00A04EAB">
            <w:pPr>
              <w:shd w:val="clear" w:color="auto" w:fill="FFFFFF"/>
              <w:spacing w:before="20" w:after="20"/>
              <w:jc w:val="both"/>
              <w:outlineLvl w:val="0"/>
              <w:rPr>
                <w:rFonts w:eastAsia="Times New Roman" w:cs="Times New Roman"/>
                <w:sz w:val="26"/>
                <w:szCs w:val="26"/>
              </w:rPr>
            </w:pPr>
            <w:r w:rsidRPr="008E4E0D">
              <w:rPr>
                <w:rFonts w:cs="Times New Roman"/>
                <w:sz w:val="26"/>
                <w:szCs w:val="26"/>
              </w:rPr>
              <w:t xml:space="preserve">Điều chỉnh quyết định giao đất, cho thuê đất, cho phép chuyển mục đích sử dụng đất do thay đổi căn cứ quyết định giao đất, cho thuê đất, cho </w:t>
            </w:r>
            <w:r w:rsidRPr="008E4E0D">
              <w:rPr>
                <w:rFonts w:cs="Times New Roman"/>
                <w:sz w:val="26"/>
                <w:szCs w:val="26"/>
              </w:rPr>
              <w:lastRenderedPageBreak/>
              <w:t>phép chuyển mục đích sử dụng đất; điều chỉnh thời hạn sử dụng đất của dự án đầu tư</w:t>
            </w:r>
          </w:p>
        </w:tc>
        <w:tc>
          <w:tcPr>
            <w:tcW w:w="6331" w:type="dxa"/>
            <w:vAlign w:val="center"/>
          </w:tcPr>
          <w:p w14:paraId="543894EF" w14:textId="77777777" w:rsidR="00A821AB" w:rsidRPr="008E4E0D" w:rsidRDefault="00A821AB"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(1) Nghị định số 151/2025/NĐ-CP ngày 12/6/2025 của Chính phủ quy định về phân định thẩm quyền của chính quyền địa phương 02 cấp, phân quyền, phân cấp trong lĩnh vực đất đai.</w:t>
            </w:r>
          </w:p>
          <w:p w14:paraId="19B68119" w14:textId="5733717D" w:rsidR="00A821AB" w:rsidRDefault="00A821AB" w:rsidP="00DF5E2C">
            <w:pPr>
              <w:widowControl w:val="0"/>
              <w:shd w:val="clear" w:color="auto" w:fill="FFFFFF"/>
              <w:spacing w:before="20" w:after="20"/>
              <w:jc w:val="both"/>
              <w:rPr>
                <w:rFonts w:cs="Times New Roman"/>
                <w:sz w:val="26"/>
                <w:szCs w:val="26"/>
              </w:rPr>
            </w:pPr>
            <w:r w:rsidRPr="008E4E0D">
              <w:rPr>
                <w:rFonts w:cs="Times New Roman"/>
                <w:sz w:val="26"/>
                <w:szCs w:val="26"/>
              </w:rPr>
              <w:t xml:space="preserve">(2) Nghị định số 118/2025/NĐ-CP ngày 09/6/2025 của </w:t>
            </w:r>
            <w:r w:rsidRPr="008E4E0D">
              <w:rPr>
                <w:rFonts w:cs="Times New Roman"/>
                <w:sz w:val="26"/>
                <w:szCs w:val="26"/>
              </w:rPr>
              <w:lastRenderedPageBreak/>
              <w:t>Chính phủ quy định về việc thực hiện thủ tục hành chính theo cơ chế một cửa, một cửa liên thông tại Bộ phận Một cửa và Cổng Dịch vụ công quốc gia.</w:t>
            </w:r>
          </w:p>
          <w:p w14:paraId="729E622D" w14:textId="77777777"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0983619E" w14:textId="4FDB0A2B" w:rsidR="00A821AB" w:rsidRPr="008E4E0D" w:rsidRDefault="00A821AB" w:rsidP="00DF5E2C">
            <w:pPr>
              <w:widowControl w:val="0"/>
              <w:jc w:val="both"/>
              <w:rPr>
                <w:rFonts w:eastAsia="Arial Unicode MS" w:cs="Times New Roman"/>
                <w:kern w:val="0"/>
                <w:sz w:val="26"/>
                <w:szCs w:val="26"/>
                <w:lang w:eastAsia="vi-VN"/>
                <w14:ligatures w14:val="none"/>
              </w:rPr>
            </w:pPr>
            <w:r w:rsidRPr="008E4E0D">
              <w:rPr>
                <w:rFonts w:cs="Times New Roman"/>
                <w:sz w:val="26"/>
                <w:szCs w:val="26"/>
              </w:rPr>
              <w:t>(</w:t>
            </w:r>
            <w:r>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p>
          <w:p w14:paraId="65134519" w14:textId="1044B375" w:rsidR="00A821AB" w:rsidRPr="008E4E0D" w:rsidRDefault="00A821AB" w:rsidP="00AD73EF">
            <w:pPr>
              <w:jc w:val="both"/>
              <w:rPr>
                <w:rFonts w:cs="Times New Roman"/>
                <w:sz w:val="26"/>
                <w:szCs w:val="26"/>
              </w:rPr>
            </w:pPr>
            <w:r w:rsidRPr="008E4E0D">
              <w:rPr>
                <w:rFonts w:cs="Times New Roman"/>
                <w:sz w:val="26"/>
                <w:szCs w:val="26"/>
              </w:rPr>
              <w:t>đính chính Nghị định số 151/2025/NĐ-CP.</w:t>
            </w:r>
          </w:p>
        </w:tc>
        <w:tc>
          <w:tcPr>
            <w:tcW w:w="909" w:type="dxa"/>
            <w:vAlign w:val="center"/>
          </w:tcPr>
          <w:p w14:paraId="2F4EAD85" w14:textId="36A546CD" w:rsidR="00A821AB" w:rsidRPr="008E4E0D" w:rsidRDefault="00A821AB" w:rsidP="00A04EAB">
            <w:pPr>
              <w:jc w:val="both"/>
              <w:rPr>
                <w:rFonts w:cs="Times New Roman"/>
                <w:sz w:val="26"/>
                <w:szCs w:val="26"/>
              </w:rPr>
            </w:pPr>
            <w:r w:rsidRPr="008E4E0D">
              <w:rPr>
                <w:rFonts w:cs="Times New Roman"/>
                <w:sz w:val="26"/>
                <w:szCs w:val="26"/>
              </w:rPr>
              <w:lastRenderedPageBreak/>
              <w:t>Đất đai</w:t>
            </w:r>
          </w:p>
        </w:tc>
        <w:tc>
          <w:tcPr>
            <w:tcW w:w="2056" w:type="dxa"/>
            <w:vAlign w:val="center"/>
          </w:tcPr>
          <w:p w14:paraId="7D9A0242"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(1) UBND cấp xã</w:t>
            </w:r>
          </w:p>
          <w:p w14:paraId="18558B60"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(2) Chủ tịch UBND cấp xã</w:t>
            </w:r>
          </w:p>
          <w:p w14:paraId="24D09CD8"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 xml:space="preserve">(3) Cơ quan có </w:t>
            </w:r>
            <w:r w:rsidRPr="008E4E0D">
              <w:rPr>
                <w:rFonts w:cs="Times New Roman"/>
                <w:sz w:val="26"/>
                <w:szCs w:val="26"/>
              </w:rPr>
              <w:lastRenderedPageBreak/>
              <w:t>chức năng quản lý đất đai cấp xã</w:t>
            </w:r>
          </w:p>
          <w:p w14:paraId="721DE26F"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Văn phòng đăng ký đất đai hoặc Chi nhánh Văn phòng đăng ký đất đai</w:t>
            </w:r>
            <w:r w:rsidRPr="008E4E0D" w:rsidDel="003B7D29">
              <w:rPr>
                <w:rFonts w:cs="Times New Roman"/>
                <w:sz w:val="26"/>
                <w:szCs w:val="26"/>
              </w:rPr>
              <w:t xml:space="preserve"> </w:t>
            </w:r>
          </w:p>
          <w:p w14:paraId="78638E32" w14:textId="7F849F9A" w:rsidR="00A821AB" w:rsidRPr="008E4E0D" w:rsidRDefault="00A821AB" w:rsidP="00057CF5">
            <w:pPr>
              <w:shd w:val="clear" w:color="auto" w:fill="FFFFFF"/>
              <w:spacing w:before="20" w:after="20"/>
              <w:jc w:val="both"/>
              <w:rPr>
                <w:rFonts w:eastAsia="Times New Roman" w:cs="Times New Roman"/>
                <w:sz w:val="26"/>
                <w:szCs w:val="26"/>
              </w:rPr>
            </w:pPr>
            <w:r w:rsidRPr="008E4E0D">
              <w:rPr>
                <w:rFonts w:cs="Times New Roman"/>
                <w:sz w:val="26"/>
                <w:szCs w:val="26"/>
              </w:rPr>
              <w:t>(4)  Cơ quan thuế (nếu có)</w:t>
            </w:r>
          </w:p>
        </w:tc>
      </w:tr>
      <w:tr w:rsidR="00A821AB" w:rsidRPr="008E4E0D" w14:paraId="1840AC59" w14:textId="77777777" w:rsidTr="00283F56">
        <w:tc>
          <w:tcPr>
            <w:tcW w:w="708" w:type="dxa"/>
            <w:vAlign w:val="center"/>
          </w:tcPr>
          <w:p w14:paraId="7E26D415" w14:textId="1DEBCAB6" w:rsidR="00A821AB" w:rsidRPr="008E4E0D" w:rsidRDefault="00A821AB" w:rsidP="00283F56">
            <w:pPr>
              <w:jc w:val="center"/>
              <w:rPr>
                <w:rFonts w:eastAsia="Times New Roman" w:cs="Times New Roman"/>
                <w:bCs/>
                <w:sz w:val="26"/>
                <w:szCs w:val="26"/>
              </w:rPr>
            </w:pPr>
            <w:r w:rsidRPr="008E4E0D">
              <w:rPr>
                <w:rFonts w:eastAsia="Times New Roman" w:cs="Times New Roman"/>
                <w:sz w:val="26"/>
                <w:szCs w:val="26"/>
              </w:rPr>
              <w:lastRenderedPageBreak/>
              <w:t>4</w:t>
            </w:r>
          </w:p>
        </w:tc>
        <w:tc>
          <w:tcPr>
            <w:tcW w:w="1272" w:type="dxa"/>
            <w:vAlign w:val="center"/>
          </w:tcPr>
          <w:p w14:paraId="79CC7404" w14:textId="77777777" w:rsidR="00A821AB" w:rsidRPr="008E4E0D" w:rsidRDefault="00A821AB" w:rsidP="00DF5E2C">
            <w:pPr>
              <w:widowControl w:val="0"/>
              <w:spacing w:before="40" w:after="120"/>
              <w:jc w:val="center"/>
              <w:rPr>
                <w:rFonts w:cs="Times New Roman"/>
                <w:sz w:val="26"/>
                <w:szCs w:val="26"/>
              </w:rPr>
            </w:pPr>
            <w:r w:rsidRPr="008E4E0D">
              <w:rPr>
                <w:rFonts w:cs="Times New Roman"/>
                <w:sz w:val="26"/>
                <w:szCs w:val="26"/>
              </w:rPr>
              <w:t>1.013953</w:t>
            </w:r>
          </w:p>
          <w:p w14:paraId="32A33539" w14:textId="77777777" w:rsidR="00A821AB" w:rsidRPr="008E4E0D" w:rsidRDefault="00A821AB" w:rsidP="00A04EAB">
            <w:pPr>
              <w:spacing w:before="120" w:after="120"/>
              <w:jc w:val="both"/>
              <w:rPr>
                <w:rFonts w:cs="Times New Roman"/>
                <w:sz w:val="26"/>
                <w:szCs w:val="26"/>
              </w:rPr>
            </w:pPr>
          </w:p>
        </w:tc>
        <w:tc>
          <w:tcPr>
            <w:tcW w:w="3308" w:type="dxa"/>
            <w:vAlign w:val="center"/>
          </w:tcPr>
          <w:p w14:paraId="3A3D8E78" w14:textId="338BBDBB" w:rsidR="00A821AB" w:rsidRPr="008E4E0D" w:rsidRDefault="00A821AB" w:rsidP="00057CF5">
            <w:pPr>
              <w:shd w:val="clear" w:color="auto" w:fill="FFFFFF"/>
              <w:spacing w:before="20" w:after="20"/>
              <w:jc w:val="both"/>
              <w:outlineLvl w:val="0"/>
              <w:rPr>
                <w:rFonts w:eastAsia="Times New Roman" w:cs="Times New Roman"/>
                <w:sz w:val="26"/>
                <w:szCs w:val="26"/>
              </w:rPr>
            </w:pPr>
            <w:r w:rsidRPr="008E4E0D">
              <w:rPr>
                <w:rFonts w:cs="Times New Roman"/>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6331" w:type="dxa"/>
            <w:vAlign w:val="center"/>
          </w:tcPr>
          <w:p w14:paraId="12FA8794" w14:textId="77777777" w:rsidR="00A821AB" w:rsidRPr="008E4E0D" w:rsidRDefault="00A821AB" w:rsidP="00DF5E2C">
            <w:pPr>
              <w:widowControl w:val="0"/>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302FE7AC" w14:textId="4A2EE189" w:rsidR="00A821AB" w:rsidRDefault="00A821AB" w:rsidP="00DF5E2C">
            <w:pPr>
              <w:widowControl w:val="0"/>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0CF438B4" w14:textId="565EADD0" w:rsidR="00A821AB" w:rsidRPr="00457D67" w:rsidRDefault="00A821AB" w:rsidP="00457D67">
            <w:pPr>
              <w:jc w:val="both"/>
              <w:rPr>
                <w:rFonts w:cs="Times New Roman"/>
                <w:iCs/>
                <w:sz w:val="26"/>
                <w:szCs w:val="26"/>
              </w:rPr>
            </w:pPr>
            <w:r w:rsidRPr="00457D67">
              <w:rPr>
                <w:rFonts w:cs="Times New Roman"/>
                <w:sz w:val="26"/>
                <w:szCs w:val="26"/>
              </w:rPr>
              <w:t>(</w:t>
            </w:r>
            <w:r>
              <w:rPr>
                <w:rFonts w:cs="Times New Roman"/>
                <w:sz w:val="26"/>
                <w:szCs w:val="26"/>
              </w:rPr>
              <w:t>3</w:t>
            </w:r>
            <w:r w:rsidRPr="00457D67">
              <w:rPr>
                <w:rFonts w:cs="Times New Roman"/>
                <w:sz w:val="26"/>
                <w:szCs w:val="26"/>
              </w:rPr>
              <w:t xml:space="preserve">)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668F655D" w14:textId="359B90C8" w:rsidR="00A821AB" w:rsidRPr="008E4E0D" w:rsidRDefault="00A821AB" w:rsidP="00457D67">
            <w:pPr>
              <w:widowControl w:val="0"/>
              <w:jc w:val="both"/>
              <w:rPr>
                <w:rFonts w:cs="Times New Roman"/>
                <w:sz w:val="26"/>
                <w:szCs w:val="26"/>
              </w:rPr>
            </w:pPr>
            <w:r w:rsidRPr="008E4E0D">
              <w:rPr>
                <w:rFonts w:cs="Times New Roman"/>
                <w:sz w:val="26"/>
                <w:szCs w:val="26"/>
              </w:rPr>
              <w:t>(</w:t>
            </w:r>
            <w:r>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vAlign w:val="center"/>
          </w:tcPr>
          <w:p w14:paraId="26307D79" w14:textId="0D982C72" w:rsidR="00A821AB" w:rsidRPr="008E4E0D" w:rsidRDefault="00A821AB" w:rsidP="00A04EAB">
            <w:pPr>
              <w:jc w:val="both"/>
              <w:rPr>
                <w:rFonts w:cs="Times New Roman"/>
                <w:sz w:val="26"/>
                <w:szCs w:val="26"/>
              </w:rPr>
            </w:pPr>
            <w:r w:rsidRPr="008E4E0D">
              <w:rPr>
                <w:rFonts w:cs="Times New Roman"/>
                <w:sz w:val="26"/>
                <w:szCs w:val="26"/>
              </w:rPr>
              <w:t>Đất đai</w:t>
            </w:r>
          </w:p>
        </w:tc>
        <w:tc>
          <w:tcPr>
            <w:tcW w:w="2056" w:type="dxa"/>
            <w:vAlign w:val="center"/>
          </w:tcPr>
          <w:p w14:paraId="21EDCDCF"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(1) UBND cấp xã</w:t>
            </w:r>
          </w:p>
          <w:p w14:paraId="3AFD411C"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(2) Chủ tịch UBND cấp xã</w:t>
            </w:r>
          </w:p>
          <w:p w14:paraId="20B7B0E1"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Cơ quan có chức năng quản lý đất đai cấp xã</w:t>
            </w:r>
          </w:p>
          <w:p w14:paraId="42097C2F" w14:textId="77777777" w:rsidR="00A821AB" w:rsidRPr="008E4E0D" w:rsidRDefault="00A821AB" w:rsidP="00DF5E2C">
            <w:pPr>
              <w:widowControl w:val="0"/>
              <w:shd w:val="clear" w:color="auto" w:fill="FFFFFF"/>
              <w:jc w:val="both"/>
              <w:rPr>
                <w:rFonts w:cs="Times New Roman"/>
                <w:sz w:val="26"/>
                <w:szCs w:val="26"/>
              </w:rPr>
            </w:pPr>
            <w:r w:rsidRPr="008E4E0D">
              <w:rPr>
                <w:rFonts w:cs="Times New Roman"/>
                <w:sz w:val="26"/>
                <w:szCs w:val="26"/>
              </w:rPr>
              <w:t>(3) Văn phòng đăng ký đất đai hoặc Chi nhánh Văn phòng đăng ký đất đai</w:t>
            </w:r>
            <w:r w:rsidRPr="008E4E0D" w:rsidDel="003B7D29">
              <w:rPr>
                <w:rFonts w:cs="Times New Roman"/>
                <w:sz w:val="26"/>
                <w:szCs w:val="26"/>
              </w:rPr>
              <w:t xml:space="preserve"> </w:t>
            </w:r>
          </w:p>
          <w:p w14:paraId="2D4A58E2" w14:textId="00EDE5C1" w:rsidR="00A821AB" w:rsidRPr="008E4E0D" w:rsidRDefault="00A821AB" w:rsidP="00A04EAB">
            <w:pPr>
              <w:shd w:val="clear" w:color="auto" w:fill="FFFFFF"/>
              <w:spacing w:before="20" w:after="20"/>
              <w:jc w:val="both"/>
              <w:rPr>
                <w:rFonts w:eastAsia="Times New Roman" w:cs="Times New Roman"/>
                <w:sz w:val="26"/>
                <w:szCs w:val="26"/>
              </w:rPr>
            </w:pPr>
            <w:r w:rsidRPr="008E4E0D">
              <w:rPr>
                <w:rFonts w:cs="Times New Roman"/>
                <w:sz w:val="26"/>
                <w:szCs w:val="26"/>
              </w:rPr>
              <w:t>(4)  Cơ quan thuế (nếu có)</w:t>
            </w:r>
          </w:p>
        </w:tc>
      </w:tr>
      <w:tr w:rsidR="00A821AB" w:rsidRPr="008E4E0D" w14:paraId="1E2B0FC4" w14:textId="77777777" w:rsidTr="00283F56">
        <w:tc>
          <w:tcPr>
            <w:tcW w:w="708" w:type="dxa"/>
            <w:vAlign w:val="center"/>
          </w:tcPr>
          <w:p w14:paraId="52A55D59" w14:textId="4193C5F3" w:rsidR="00A821AB" w:rsidRPr="008E4E0D" w:rsidRDefault="00A821AB" w:rsidP="00283F56">
            <w:pPr>
              <w:jc w:val="center"/>
              <w:rPr>
                <w:rFonts w:eastAsia="Times New Roman" w:cs="Times New Roman"/>
                <w:bCs/>
                <w:sz w:val="26"/>
                <w:szCs w:val="26"/>
              </w:rPr>
            </w:pPr>
            <w:r w:rsidRPr="008E4E0D">
              <w:rPr>
                <w:rFonts w:eastAsia="Times New Roman" w:cs="Times New Roman"/>
                <w:sz w:val="26"/>
                <w:szCs w:val="26"/>
              </w:rPr>
              <w:t>5</w:t>
            </w:r>
          </w:p>
        </w:tc>
        <w:tc>
          <w:tcPr>
            <w:tcW w:w="1272" w:type="dxa"/>
            <w:vAlign w:val="center"/>
          </w:tcPr>
          <w:p w14:paraId="11259CCF" w14:textId="77777777" w:rsidR="00A821AB" w:rsidRPr="008E4E0D" w:rsidRDefault="00A821AB" w:rsidP="00CA444D">
            <w:pPr>
              <w:spacing w:before="40" w:after="120"/>
              <w:jc w:val="both"/>
              <w:rPr>
                <w:rFonts w:cs="Times New Roman"/>
                <w:sz w:val="26"/>
                <w:szCs w:val="26"/>
              </w:rPr>
            </w:pPr>
            <w:r w:rsidRPr="008E4E0D">
              <w:rPr>
                <w:rFonts w:cs="Times New Roman"/>
                <w:sz w:val="26"/>
                <w:szCs w:val="26"/>
              </w:rPr>
              <w:t>1.013962</w:t>
            </w:r>
          </w:p>
          <w:p w14:paraId="2CFAFD38" w14:textId="6530832F" w:rsidR="00A821AB" w:rsidRPr="008E4E0D" w:rsidRDefault="00A821AB" w:rsidP="00A04EAB">
            <w:pPr>
              <w:spacing w:before="120" w:after="120"/>
              <w:jc w:val="both"/>
              <w:rPr>
                <w:rFonts w:cs="Times New Roman"/>
                <w:sz w:val="26"/>
                <w:szCs w:val="26"/>
              </w:rPr>
            </w:pPr>
          </w:p>
        </w:tc>
        <w:tc>
          <w:tcPr>
            <w:tcW w:w="3308" w:type="dxa"/>
            <w:vAlign w:val="center"/>
          </w:tcPr>
          <w:p w14:paraId="33D117AC" w14:textId="5C7D1D6C" w:rsidR="00A821AB" w:rsidRPr="008E4E0D" w:rsidRDefault="00A821AB" w:rsidP="00057CF5">
            <w:pPr>
              <w:shd w:val="clear" w:color="auto" w:fill="FFFFFF"/>
              <w:spacing w:before="20" w:after="20"/>
              <w:jc w:val="both"/>
              <w:outlineLvl w:val="0"/>
              <w:rPr>
                <w:rFonts w:eastAsia="Times New Roman" w:cs="Times New Roman"/>
                <w:sz w:val="26"/>
                <w:szCs w:val="26"/>
              </w:rPr>
            </w:pPr>
            <w:r w:rsidRPr="008E4E0D">
              <w:rPr>
                <w:rFonts w:cs="Times New Roman"/>
                <w:sz w:val="26"/>
                <w:szCs w:val="26"/>
              </w:rPr>
              <w:t xml:space="preserve">Giao đất ở có thu tiền sử dụng đất không thông qua đấu giá, không đấu thầu lựa chọn nhà đầu tư thực hiện dự án có sử dụng đất đối với cá nhân là cán bộ, công chức, </w:t>
            </w:r>
            <w:r w:rsidRPr="008E4E0D">
              <w:rPr>
                <w:rFonts w:cs="Times New Roman"/>
                <w:sz w:val="26"/>
                <w:szCs w:val="26"/>
              </w:rPr>
              <w:lastRenderedPageBreak/>
              <w:t>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6331" w:type="dxa"/>
            <w:vAlign w:val="center"/>
          </w:tcPr>
          <w:p w14:paraId="46DE95F8"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(1) Nghị định số 151/2025/NĐ-CP ngày 12/6/2025 của Chính phủ quy định về phân định thẩm quyền của chính quyền địa phương 02 cấp, phân quyền, phân cấp trong lĩnh vực đất đai.</w:t>
            </w:r>
          </w:p>
          <w:p w14:paraId="22FBB315" w14:textId="77777777" w:rsidR="00A821AB" w:rsidRDefault="00A821AB" w:rsidP="002D520F">
            <w:pPr>
              <w:spacing w:before="120" w:after="120"/>
              <w:jc w:val="both"/>
              <w:rPr>
                <w:rFonts w:cs="Times New Roman"/>
                <w:sz w:val="26"/>
                <w:szCs w:val="26"/>
              </w:rPr>
            </w:pPr>
            <w:r w:rsidRPr="008E4E0D">
              <w:rPr>
                <w:rFonts w:cs="Times New Roman"/>
                <w:sz w:val="26"/>
                <w:szCs w:val="26"/>
              </w:rPr>
              <w:t xml:space="preserve">(2) Nghị định số 118/2025/NĐ-CP ngày 09/6/2025 của </w:t>
            </w:r>
            <w:r w:rsidRPr="008E4E0D">
              <w:rPr>
                <w:rFonts w:cs="Times New Roman"/>
                <w:sz w:val="26"/>
                <w:szCs w:val="26"/>
              </w:rPr>
              <w:lastRenderedPageBreak/>
              <w:t>Chính phủ quy định về việc thực hiện thủ tục hành chính theo cơ chế một cửa, một cửa liên thông tại Bộ phận Một cửa và Cổng Dịch vụ công quốc gia.</w:t>
            </w:r>
          </w:p>
          <w:p w14:paraId="533698D8" w14:textId="77777777"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77860283" w14:textId="2E058112" w:rsidR="00A821AB" w:rsidRPr="008E4E0D" w:rsidRDefault="00A821AB" w:rsidP="002D520F">
            <w:pPr>
              <w:spacing w:before="120" w:after="120"/>
              <w:jc w:val="both"/>
              <w:rPr>
                <w:rFonts w:cs="Times New Roman"/>
                <w:sz w:val="26"/>
                <w:szCs w:val="26"/>
              </w:rPr>
            </w:pPr>
            <w:r w:rsidRPr="008E4E0D">
              <w:rPr>
                <w:rFonts w:cs="Times New Roman"/>
                <w:sz w:val="26"/>
                <w:szCs w:val="26"/>
              </w:rPr>
              <w:t>(</w:t>
            </w:r>
            <w:r>
              <w:rPr>
                <w:rFonts w:cs="Times New Roman"/>
                <w:sz w:val="26"/>
                <w:szCs w:val="26"/>
              </w:rPr>
              <w:t>4</w:t>
            </w:r>
            <w:r w:rsidRPr="008E4E0D">
              <w:rPr>
                <w:rFonts w:cs="Times New Roman"/>
                <w:sz w:val="26"/>
                <w:szCs w:val="26"/>
              </w:rPr>
              <w:t xml:space="preserve">) </w:t>
            </w:r>
            <w:r w:rsidRPr="008E4E0D">
              <w:rPr>
                <w:rFonts w:eastAsia="Arial Unicode MS" w:cs="Times New Roman"/>
                <w:kern w:val="0"/>
                <w:sz w:val="26"/>
                <w:szCs w:val="26"/>
                <w:lang w:eastAsia="vi-VN"/>
                <w14:ligatures w14:val="none"/>
              </w:rPr>
              <w:t xml:space="preserve">Quyết định số 2418/QĐ-BTNMT ngày 28/6/2025 của Bộ trưởng Bộ Nông nghiệp và Môi trường về việc </w:t>
            </w:r>
            <w:r w:rsidRPr="008E4E0D">
              <w:rPr>
                <w:rFonts w:cs="Times New Roman"/>
                <w:sz w:val="26"/>
                <w:szCs w:val="26"/>
              </w:rPr>
              <w:t>đính chính Nghị định số 151/2025/NĐ-CP.</w:t>
            </w:r>
          </w:p>
        </w:tc>
        <w:tc>
          <w:tcPr>
            <w:tcW w:w="909" w:type="dxa"/>
            <w:vAlign w:val="center"/>
          </w:tcPr>
          <w:p w14:paraId="6B1B6468" w14:textId="0DE7C71C" w:rsidR="00A821AB" w:rsidRPr="008E4E0D" w:rsidRDefault="00A821AB" w:rsidP="00A04EAB">
            <w:pPr>
              <w:jc w:val="both"/>
              <w:rPr>
                <w:rFonts w:cs="Times New Roman"/>
                <w:sz w:val="26"/>
                <w:szCs w:val="26"/>
              </w:rPr>
            </w:pPr>
            <w:r w:rsidRPr="008E4E0D">
              <w:rPr>
                <w:rFonts w:cs="Times New Roman"/>
                <w:sz w:val="26"/>
                <w:szCs w:val="26"/>
              </w:rPr>
              <w:lastRenderedPageBreak/>
              <w:t>Đất đai</w:t>
            </w:r>
          </w:p>
        </w:tc>
        <w:tc>
          <w:tcPr>
            <w:tcW w:w="2056" w:type="dxa"/>
            <w:vAlign w:val="center"/>
          </w:tcPr>
          <w:p w14:paraId="0FCE3885" w14:textId="77777777" w:rsidR="00A821AB" w:rsidRPr="008E4E0D" w:rsidRDefault="00A821AB" w:rsidP="00DF5E2C">
            <w:pPr>
              <w:shd w:val="clear" w:color="auto" w:fill="FFFFFF"/>
              <w:jc w:val="both"/>
              <w:rPr>
                <w:rFonts w:cs="Times New Roman"/>
                <w:sz w:val="26"/>
                <w:szCs w:val="26"/>
              </w:rPr>
            </w:pPr>
            <w:r w:rsidRPr="008E4E0D">
              <w:rPr>
                <w:rFonts w:cs="Times New Roman"/>
                <w:sz w:val="26"/>
                <w:szCs w:val="26"/>
              </w:rPr>
              <w:t>(1) UBND cấp xã</w:t>
            </w:r>
          </w:p>
          <w:p w14:paraId="755AF465" w14:textId="77777777" w:rsidR="00A821AB" w:rsidRPr="008E4E0D" w:rsidRDefault="00A821AB" w:rsidP="00DF5E2C">
            <w:pPr>
              <w:shd w:val="clear" w:color="auto" w:fill="FFFFFF"/>
              <w:jc w:val="both"/>
              <w:rPr>
                <w:rFonts w:cs="Times New Roman"/>
                <w:sz w:val="26"/>
                <w:szCs w:val="26"/>
              </w:rPr>
            </w:pPr>
            <w:r w:rsidRPr="008E4E0D">
              <w:rPr>
                <w:rFonts w:cs="Times New Roman"/>
                <w:sz w:val="26"/>
                <w:szCs w:val="26"/>
              </w:rPr>
              <w:t>(2) Chủ tịch UBND cấp xã</w:t>
            </w:r>
          </w:p>
          <w:p w14:paraId="3D5EBBBB" w14:textId="77777777" w:rsidR="00A821AB" w:rsidRPr="008E4E0D" w:rsidRDefault="00A821AB" w:rsidP="00DF5E2C">
            <w:pPr>
              <w:shd w:val="clear" w:color="auto" w:fill="FFFFFF"/>
              <w:jc w:val="both"/>
              <w:rPr>
                <w:rFonts w:cs="Times New Roman"/>
                <w:sz w:val="26"/>
                <w:szCs w:val="26"/>
              </w:rPr>
            </w:pPr>
            <w:r w:rsidRPr="008E4E0D">
              <w:rPr>
                <w:rFonts w:cs="Times New Roman"/>
                <w:sz w:val="26"/>
                <w:szCs w:val="26"/>
              </w:rPr>
              <w:t xml:space="preserve">(3) Cơ quan có chức năng quản </w:t>
            </w:r>
            <w:r w:rsidRPr="008E4E0D">
              <w:rPr>
                <w:rFonts w:cs="Times New Roman"/>
                <w:sz w:val="26"/>
                <w:szCs w:val="26"/>
              </w:rPr>
              <w:lastRenderedPageBreak/>
              <w:t>lý đất đai cấp xã</w:t>
            </w:r>
          </w:p>
          <w:p w14:paraId="7654C421" w14:textId="77777777" w:rsidR="00A821AB" w:rsidRPr="008E4E0D" w:rsidRDefault="00A821AB" w:rsidP="00DF5E2C">
            <w:pPr>
              <w:shd w:val="clear" w:color="auto" w:fill="FFFFFF"/>
              <w:jc w:val="both"/>
              <w:rPr>
                <w:rFonts w:cs="Times New Roman"/>
                <w:sz w:val="26"/>
                <w:szCs w:val="26"/>
              </w:rPr>
            </w:pPr>
            <w:r w:rsidRPr="008E4E0D">
              <w:rPr>
                <w:rFonts w:cs="Times New Roman"/>
                <w:sz w:val="26"/>
                <w:szCs w:val="26"/>
              </w:rPr>
              <w:t>(3) Văn phòng đăng ký đất đai hoặc Chi nhánh Văn phòng đăng ký đất đai</w:t>
            </w:r>
            <w:r w:rsidRPr="008E4E0D" w:rsidDel="003B7D29">
              <w:rPr>
                <w:rFonts w:cs="Times New Roman"/>
                <w:sz w:val="26"/>
                <w:szCs w:val="26"/>
              </w:rPr>
              <w:t xml:space="preserve"> </w:t>
            </w:r>
          </w:p>
          <w:p w14:paraId="14E7DD8C" w14:textId="2CF525F8" w:rsidR="00A821AB" w:rsidRPr="008E4E0D" w:rsidRDefault="00A821AB" w:rsidP="00A04EAB">
            <w:pPr>
              <w:shd w:val="clear" w:color="auto" w:fill="FFFFFF"/>
              <w:spacing w:before="20" w:after="20"/>
              <w:jc w:val="both"/>
              <w:rPr>
                <w:rFonts w:eastAsia="Times New Roman" w:cs="Times New Roman"/>
                <w:sz w:val="26"/>
                <w:szCs w:val="26"/>
              </w:rPr>
            </w:pPr>
            <w:r w:rsidRPr="008E4E0D">
              <w:rPr>
                <w:rFonts w:cs="Times New Roman"/>
                <w:sz w:val="26"/>
                <w:szCs w:val="26"/>
              </w:rPr>
              <w:t>(4)  Cơ quan thuế (nếu có</w:t>
            </w:r>
            <w:r w:rsidRPr="008E4E0D">
              <w:rPr>
                <w:rFonts w:cs="Times New Roman"/>
                <w:b/>
                <w:sz w:val="26"/>
                <w:szCs w:val="26"/>
              </w:rPr>
              <w:t>)</w:t>
            </w:r>
          </w:p>
        </w:tc>
      </w:tr>
      <w:tr w:rsidR="00A821AB" w:rsidRPr="008E4E0D" w14:paraId="62D482C3" w14:textId="77777777" w:rsidTr="00283F56">
        <w:tc>
          <w:tcPr>
            <w:tcW w:w="708" w:type="dxa"/>
            <w:vAlign w:val="center"/>
          </w:tcPr>
          <w:p w14:paraId="14680789" w14:textId="7B427557" w:rsidR="00A821AB" w:rsidRPr="008E4E0D" w:rsidRDefault="00A821AB" w:rsidP="00283F56">
            <w:pPr>
              <w:jc w:val="center"/>
              <w:rPr>
                <w:rFonts w:eastAsia="Times New Roman" w:cs="Times New Roman"/>
                <w:bCs/>
                <w:sz w:val="26"/>
                <w:szCs w:val="26"/>
              </w:rPr>
            </w:pPr>
            <w:r w:rsidRPr="008E4E0D">
              <w:rPr>
                <w:rFonts w:eastAsia="Times New Roman" w:cs="Times New Roman"/>
                <w:bCs/>
                <w:sz w:val="26"/>
                <w:szCs w:val="26"/>
              </w:rPr>
              <w:lastRenderedPageBreak/>
              <w:t>6</w:t>
            </w:r>
          </w:p>
        </w:tc>
        <w:tc>
          <w:tcPr>
            <w:tcW w:w="1272" w:type="dxa"/>
            <w:vAlign w:val="center"/>
          </w:tcPr>
          <w:p w14:paraId="1003F1F2" w14:textId="77777777" w:rsidR="00A821AB" w:rsidRPr="008E4E0D" w:rsidRDefault="00A821AB" w:rsidP="00DF5E2C">
            <w:pPr>
              <w:shd w:val="clear" w:color="auto" w:fill="FFFFFF"/>
              <w:spacing w:before="20" w:after="20"/>
              <w:jc w:val="center"/>
              <w:outlineLvl w:val="0"/>
              <w:rPr>
                <w:rFonts w:eastAsia="Times New Roman" w:cs="Times New Roman"/>
                <w:bCs/>
                <w:sz w:val="26"/>
                <w:szCs w:val="26"/>
              </w:rPr>
            </w:pPr>
            <w:r w:rsidRPr="008E4E0D">
              <w:rPr>
                <w:rFonts w:eastAsia="Times New Roman" w:cs="Times New Roman"/>
                <w:bCs/>
                <w:sz w:val="26"/>
                <w:szCs w:val="26"/>
              </w:rPr>
              <w:t>1.012753</w:t>
            </w:r>
          </w:p>
          <w:p w14:paraId="75F5BE9A" w14:textId="77777777" w:rsidR="00A821AB" w:rsidRPr="008E4E0D" w:rsidRDefault="00A821AB" w:rsidP="00A04EAB">
            <w:pPr>
              <w:spacing w:before="120" w:after="120"/>
              <w:jc w:val="both"/>
              <w:rPr>
                <w:rFonts w:cs="Times New Roman"/>
                <w:sz w:val="26"/>
                <w:szCs w:val="26"/>
              </w:rPr>
            </w:pPr>
          </w:p>
        </w:tc>
        <w:tc>
          <w:tcPr>
            <w:tcW w:w="3308" w:type="dxa"/>
            <w:vAlign w:val="center"/>
          </w:tcPr>
          <w:p w14:paraId="6F9DFDBF" w14:textId="02657F60" w:rsidR="00A821AB" w:rsidRPr="008E4E0D" w:rsidRDefault="00A821AB" w:rsidP="00057CF5">
            <w:pPr>
              <w:shd w:val="clear" w:color="auto" w:fill="FFFFFF"/>
              <w:spacing w:before="20" w:after="20"/>
              <w:jc w:val="both"/>
              <w:outlineLvl w:val="0"/>
              <w:rPr>
                <w:rFonts w:eastAsia="Times New Roman" w:cs="Times New Roman"/>
                <w:sz w:val="26"/>
                <w:szCs w:val="26"/>
              </w:rPr>
            </w:pPr>
            <w:r w:rsidRPr="008E4E0D">
              <w:rPr>
                <w:rFonts w:eastAsia="Times New Roman" w:cs="Times New Roman"/>
                <w:bCs/>
                <w:sz w:val="26"/>
                <w:szCs w:val="26"/>
              </w:rPr>
              <w:lastRenderedPageBreak/>
              <w:t xml:space="preserve">Đăng ký đất đai, tài sản gắn </w:t>
            </w:r>
            <w:r w:rsidRPr="008E4E0D">
              <w:rPr>
                <w:rFonts w:eastAsia="Times New Roman" w:cs="Times New Roman"/>
                <w:bCs/>
                <w:sz w:val="26"/>
                <w:szCs w:val="26"/>
              </w:rPr>
              <w:lastRenderedPageBreak/>
              <w:t>liền với đất, cấp Giấy chứng nhận quyền sử dụng đất, quyền sở hữu tài sản gắn liền với đất</w:t>
            </w:r>
            <w:r w:rsidRPr="008E4E0D">
              <w:rPr>
                <w:rFonts w:eastAsia="Times New Roman" w:cs="Times New Roman"/>
                <w:sz w:val="26"/>
                <w:szCs w:val="26"/>
                <w:lang w:val="it-IT"/>
              </w:rPr>
              <w:t xml:space="preserve"> </w:t>
            </w:r>
            <w:r w:rsidRPr="008E4E0D">
              <w:rPr>
                <w:rFonts w:eastAsia="Times New Roman" w:cs="Times New Roman"/>
                <w:bCs/>
                <w:sz w:val="26"/>
                <w:szCs w:val="26"/>
              </w:rPr>
              <w:t>lần đầu đối với tổ chức đang sử dụng đất.</w:t>
            </w:r>
          </w:p>
        </w:tc>
        <w:tc>
          <w:tcPr>
            <w:tcW w:w="6331" w:type="dxa"/>
            <w:vAlign w:val="center"/>
          </w:tcPr>
          <w:p w14:paraId="0AD42AAB"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 xml:space="preserve">(1) Nghị định số 151/2025/NĐ-CP ngày 12/6/2025 của </w:t>
            </w:r>
            <w:r w:rsidRPr="008E4E0D">
              <w:rPr>
                <w:rFonts w:eastAsia="Times New Roman" w:cs="Times New Roman"/>
                <w:sz w:val="26"/>
                <w:szCs w:val="26"/>
              </w:rPr>
              <w:lastRenderedPageBreak/>
              <w:t>Chính phủ quy định về phân định thẩm quyền của chính quyền địa phương 02 cấp, phân quyền, phân cấp trong lĩnh vực đất đai.</w:t>
            </w:r>
          </w:p>
          <w:p w14:paraId="08759CB9" w14:textId="77777777" w:rsidR="00A821AB" w:rsidRPr="008E4E0D" w:rsidRDefault="00A821AB" w:rsidP="00DF5E2C">
            <w:pPr>
              <w:spacing w:before="120" w:after="1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32F48E3B" w14:textId="77777777"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1B1C867E" w14:textId="053DE7DC" w:rsidR="00A821AB" w:rsidRPr="008E4E0D" w:rsidRDefault="00A821AB" w:rsidP="002D520F">
            <w:pPr>
              <w:spacing w:before="120" w:after="120"/>
              <w:jc w:val="both"/>
              <w:rPr>
                <w:rFonts w:cs="Times New Roman"/>
                <w:sz w:val="26"/>
                <w:szCs w:val="26"/>
              </w:rPr>
            </w:pPr>
          </w:p>
        </w:tc>
        <w:tc>
          <w:tcPr>
            <w:tcW w:w="909" w:type="dxa"/>
            <w:vAlign w:val="center"/>
          </w:tcPr>
          <w:p w14:paraId="30605E3A" w14:textId="53535EEE" w:rsidR="00A821AB" w:rsidRPr="008E4E0D" w:rsidRDefault="00A821AB" w:rsidP="00A04EAB">
            <w:pPr>
              <w:jc w:val="both"/>
              <w:rPr>
                <w:rFonts w:cs="Times New Roman"/>
                <w:sz w:val="26"/>
                <w:szCs w:val="26"/>
              </w:rPr>
            </w:pPr>
            <w:r w:rsidRPr="008E4E0D">
              <w:rPr>
                <w:rFonts w:cs="Times New Roman"/>
                <w:sz w:val="26"/>
                <w:szCs w:val="26"/>
              </w:rPr>
              <w:lastRenderedPageBreak/>
              <w:t xml:space="preserve">Đất </w:t>
            </w:r>
            <w:r w:rsidRPr="008E4E0D">
              <w:rPr>
                <w:rFonts w:cs="Times New Roman"/>
                <w:sz w:val="26"/>
                <w:szCs w:val="26"/>
              </w:rPr>
              <w:lastRenderedPageBreak/>
              <w:t>đai</w:t>
            </w:r>
          </w:p>
        </w:tc>
        <w:tc>
          <w:tcPr>
            <w:tcW w:w="2056" w:type="dxa"/>
            <w:vAlign w:val="center"/>
          </w:tcPr>
          <w:p w14:paraId="406DA20F"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 xml:space="preserve">(1) Cơ quan có </w:t>
            </w:r>
            <w:r w:rsidRPr="008E4E0D">
              <w:rPr>
                <w:rFonts w:eastAsia="Times New Roman" w:cs="Times New Roman"/>
                <w:sz w:val="26"/>
                <w:szCs w:val="26"/>
              </w:rPr>
              <w:lastRenderedPageBreak/>
              <w:t>chức năng quản lý đất đai cấp tỉnh</w:t>
            </w:r>
          </w:p>
          <w:p w14:paraId="48EEEBDF"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Ủy ban nhân dân cấp xã</w:t>
            </w:r>
          </w:p>
          <w:p w14:paraId="10DB9C5C"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(3) Chủ tịch Ủy ban nhân dân cấp xã</w:t>
            </w:r>
          </w:p>
          <w:p w14:paraId="540A40CD"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(4) Văn phòng đăng ký đất đai  hoặc Chi nhánh Văn phòng đăng ký đất đai</w:t>
            </w:r>
          </w:p>
          <w:p w14:paraId="7C0B915C" w14:textId="2864C7F9" w:rsidR="00A821AB" w:rsidRPr="008E4E0D" w:rsidRDefault="00A821AB" w:rsidP="00A04EAB">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(5) Cơ quan thuế (nếu có)</w:t>
            </w:r>
          </w:p>
        </w:tc>
      </w:tr>
      <w:tr w:rsidR="00A821AB" w:rsidRPr="008E4E0D" w14:paraId="7907D499" w14:textId="77777777" w:rsidTr="00283F56">
        <w:tc>
          <w:tcPr>
            <w:tcW w:w="708" w:type="dxa"/>
            <w:vAlign w:val="center"/>
          </w:tcPr>
          <w:p w14:paraId="01096367" w14:textId="3C73DB15" w:rsidR="00A821AB" w:rsidRPr="008E4E0D" w:rsidRDefault="00A821AB" w:rsidP="00283F56">
            <w:pPr>
              <w:jc w:val="center"/>
              <w:rPr>
                <w:rFonts w:eastAsia="Times New Roman" w:cs="Times New Roman"/>
                <w:bCs/>
                <w:sz w:val="26"/>
                <w:szCs w:val="26"/>
              </w:rPr>
            </w:pPr>
            <w:r w:rsidRPr="008E4E0D">
              <w:rPr>
                <w:rFonts w:eastAsia="Times New Roman" w:cs="Times New Roman"/>
                <w:bCs/>
                <w:sz w:val="26"/>
                <w:szCs w:val="26"/>
              </w:rPr>
              <w:lastRenderedPageBreak/>
              <w:t>7</w:t>
            </w:r>
          </w:p>
        </w:tc>
        <w:tc>
          <w:tcPr>
            <w:tcW w:w="1272" w:type="dxa"/>
            <w:vAlign w:val="center"/>
          </w:tcPr>
          <w:p w14:paraId="60371BD7" w14:textId="0181444B" w:rsidR="00A821AB" w:rsidRPr="008E4E0D" w:rsidRDefault="00A821AB" w:rsidP="00A04EAB">
            <w:pPr>
              <w:spacing w:before="120" w:after="120"/>
              <w:jc w:val="both"/>
              <w:rPr>
                <w:rFonts w:cs="Times New Roman"/>
                <w:sz w:val="26"/>
                <w:szCs w:val="26"/>
              </w:rPr>
            </w:pPr>
            <w:r w:rsidRPr="008E4E0D">
              <w:rPr>
                <w:rFonts w:cs="Times New Roman"/>
                <w:sz w:val="26"/>
                <w:szCs w:val="26"/>
              </w:rPr>
              <w:t>1.013978</w:t>
            </w:r>
          </w:p>
        </w:tc>
        <w:tc>
          <w:tcPr>
            <w:tcW w:w="3308" w:type="dxa"/>
            <w:vAlign w:val="center"/>
          </w:tcPr>
          <w:p w14:paraId="3D33F481" w14:textId="03FDA8C7" w:rsidR="00A821AB" w:rsidRPr="008E4E0D" w:rsidRDefault="00A821AB" w:rsidP="00057CF5">
            <w:pPr>
              <w:shd w:val="clear" w:color="auto" w:fill="FFFFFF"/>
              <w:spacing w:before="20" w:after="20"/>
              <w:jc w:val="both"/>
              <w:outlineLvl w:val="0"/>
              <w:rPr>
                <w:rFonts w:eastAsia="Times New Roman" w:cs="Times New Roman"/>
                <w:sz w:val="26"/>
                <w:szCs w:val="26"/>
              </w:rPr>
            </w:pPr>
            <w:r w:rsidRPr="008E4E0D">
              <w:rPr>
                <w:rFonts w:eastAsia="Times New Roman" w:cs="Times New Roman"/>
                <w:bCs/>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c>
        <w:tc>
          <w:tcPr>
            <w:tcW w:w="6331" w:type="dxa"/>
            <w:vAlign w:val="center"/>
          </w:tcPr>
          <w:p w14:paraId="35409B2F"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Nghị định số 151/2025/NĐ-CP ngày 12/6/2025 của Chính phủ quy định về phân định thẩm quyền của chính quyền địa phương 02 cấp, phân quyền, phân cấp trong lĩnh vực đất đai.</w:t>
            </w:r>
          </w:p>
          <w:p w14:paraId="0A8E1918" w14:textId="77777777" w:rsidR="00A821AB" w:rsidRPr="008E4E0D" w:rsidRDefault="00A821AB" w:rsidP="00DF5E2C">
            <w:pPr>
              <w:shd w:val="clear" w:color="auto" w:fill="FFFFFF"/>
              <w:spacing w:before="20" w:after="20"/>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0D37BF4D" w14:textId="52DBF590"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tc>
        <w:tc>
          <w:tcPr>
            <w:tcW w:w="909" w:type="dxa"/>
            <w:vAlign w:val="center"/>
          </w:tcPr>
          <w:p w14:paraId="2EB2968F" w14:textId="32ECFCBE" w:rsidR="00A821AB" w:rsidRPr="008E4E0D" w:rsidRDefault="00A821AB" w:rsidP="00A04EAB">
            <w:pPr>
              <w:jc w:val="both"/>
              <w:rPr>
                <w:rFonts w:cs="Times New Roman"/>
                <w:sz w:val="26"/>
                <w:szCs w:val="26"/>
              </w:rPr>
            </w:pPr>
            <w:r w:rsidRPr="008E4E0D">
              <w:rPr>
                <w:rFonts w:cs="Times New Roman"/>
                <w:sz w:val="26"/>
                <w:szCs w:val="26"/>
              </w:rPr>
              <w:t>Đất đai</w:t>
            </w:r>
          </w:p>
        </w:tc>
        <w:tc>
          <w:tcPr>
            <w:tcW w:w="2056" w:type="dxa"/>
            <w:vAlign w:val="center"/>
          </w:tcPr>
          <w:p w14:paraId="48A8E694"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(1) Ủy ban nhân dân cấp xã.</w:t>
            </w:r>
          </w:p>
          <w:p w14:paraId="12A2A8A4"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Chủ tịch Ủy ban nhân dân cấp xã.</w:t>
            </w:r>
          </w:p>
          <w:p w14:paraId="052C4C23"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(3) Chi nhánh Văn phòng đăng ký đất đai.</w:t>
            </w:r>
          </w:p>
          <w:p w14:paraId="1446BE86" w14:textId="0F7182CE" w:rsidR="00A821AB" w:rsidRPr="008E4E0D" w:rsidRDefault="00A821AB" w:rsidP="00A04EAB">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(4) Cơ quan thuế (nếu có)</w:t>
            </w:r>
          </w:p>
        </w:tc>
      </w:tr>
      <w:tr w:rsidR="00A821AB" w:rsidRPr="008E4E0D" w14:paraId="399D558D" w14:textId="77777777" w:rsidTr="00DF5E2C">
        <w:tc>
          <w:tcPr>
            <w:tcW w:w="708" w:type="dxa"/>
            <w:vAlign w:val="center"/>
          </w:tcPr>
          <w:p w14:paraId="55025E31" w14:textId="63E7C79B" w:rsidR="00A821AB" w:rsidRPr="008E4E0D" w:rsidRDefault="00A821AB" w:rsidP="00283F56">
            <w:pPr>
              <w:jc w:val="center"/>
              <w:rPr>
                <w:rFonts w:eastAsia="Times New Roman" w:cs="Times New Roman"/>
                <w:bCs/>
                <w:sz w:val="26"/>
                <w:szCs w:val="26"/>
              </w:rPr>
            </w:pPr>
            <w:r w:rsidRPr="008E4E0D">
              <w:rPr>
                <w:rFonts w:eastAsia="Times New Roman" w:cs="Times New Roman"/>
                <w:bCs/>
                <w:sz w:val="26"/>
                <w:szCs w:val="26"/>
              </w:rPr>
              <w:t>8</w:t>
            </w:r>
          </w:p>
        </w:tc>
        <w:tc>
          <w:tcPr>
            <w:tcW w:w="1272" w:type="dxa"/>
          </w:tcPr>
          <w:p w14:paraId="7847C478" w14:textId="77777777" w:rsidR="00A821AB" w:rsidRPr="008E4E0D" w:rsidRDefault="00A821AB" w:rsidP="00DF5E2C">
            <w:pPr>
              <w:shd w:val="clear" w:color="auto" w:fill="FFFFFF"/>
              <w:spacing w:before="20" w:after="20"/>
              <w:jc w:val="center"/>
              <w:outlineLvl w:val="0"/>
              <w:rPr>
                <w:rFonts w:cs="Times New Roman"/>
                <w:sz w:val="26"/>
                <w:szCs w:val="26"/>
              </w:rPr>
            </w:pPr>
          </w:p>
          <w:p w14:paraId="74492BBF" w14:textId="77777777" w:rsidR="00A821AB" w:rsidRPr="008E4E0D" w:rsidRDefault="00A821AB" w:rsidP="00DF5E2C">
            <w:pPr>
              <w:shd w:val="clear" w:color="auto" w:fill="FFFFFF"/>
              <w:spacing w:before="20" w:after="20"/>
              <w:jc w:val="center"/>
              <w:outlineLvl w:val="0"/>
              <w:rPr>
                <w:rFonts w:cs="Times New Roman"/>
                <w:sz w:val="26"/>
                <w:szCs w:val="26"/>
              </w:rPr>
            </w:pPr>
          </w:p>
          <w:p w14:paraId="36203DD7" w14:textId="77777777" w:rsidR="00A821AB" w:rsidRPr="008E4E0D" w:rsidRDefault="00A821AB" w:rsidP="00DF5E2C">
            <w:pPr>
              <w:shd w:val="clear" w:color="auto" w:fill="FFFFFF"/>
              <w:spacing w:before="20" w:after="20"/>
              <w:jc w:val="center"/>
              <w:outlineLvl w:val="0"/>
              <w:rPr>
                <w:rFonts w:cs="Times New Roman"/>
                <w:sz w:val="26"/>
                <w:szCs w:val="26"/>
              </w:rPr>
            </w:pPr>
          </w:p>
          <w:p w14:paraId="0DF139E6" w14:textId="77777777" w:rsidR="00A821AB" w:rsidRPr="008E4E0D" w:rsidRDefault="00A821AB" w:rsidP="00DF5E2C">
            <w:pPr>
              <w:shd w:val="clear" w:color="auto" w:fill="FFFFFF"/>
              <w:spacing w:before="20" w:after="20"/>
              <w:jc w:val="center"/>
              <w:outlineLvl w:val="0"/>
              <w:rPr>
                <w:rFonts w:cs="Times New Roman"/>
                <w:sz w:val="26"/>
                <w:szCs w:val="26"/>
              </w:rPr>
            </w:pPr>
          </w:p>
          <w:p w14:paraId="7A46E965" w14:textId="77777777" w:rsidR="00A821AB" w:rsidRPr="008E4E0D" w:rsidRDefault="00A821AB" w:rsidP="00DF5E2C">
            <w:pPr>
              <w:shd w:val="clear" w:color="auto" w:fill="FFFFFF"/>
              <w:spacing w:before="20" w:after="20"/>
              <w:jc w:val="center"/>
              <w:outlineLvl w:val="0"/>
              <w:rPr>
                <w:rFonts w:cs="Times New Roman"/>
                <w:sz w:val="26"/>
                <w:szCs w:val="26"/>
              </w:rPr>
            </w:pPr>
          </w:p>
          <w:p w14:paraId="0D74B46A" w14:textId="77777777" w:rsidR="00A821AB" w:rsidRPr="008E4E0D" w:rsidRDefault="00A821AB" w:rsidP="00DF5E2C">
            <w:pPr>
              <w:shd w:val="clear" w:color="auto" w:fill="FFFFFF"/>
              <w:spacing w:before="20" w:after="20"/>
              <w:jc w:val="center"/>
              <w:outlineLvl w:val="0"/>
              <w:rPr>
                <w:rFonts w:cs="Times New Roman"/>
                <w:sz w:val="26"/>
                <w:szCs w:val="26"/>
              </w:rPr>
            </w:pPr>
          </w:p>
          <w:p w14:paraId="513A0F90" w14:textId="77777777" w:rsidR="00A821AB" w:rsidRPr="008E4E0D" w:rsidRDefault="00A821AB" w:rsidP="00DF5E2C">
            <w:pPr>
              <w:shd w:val="clear" w:color="auto" w:fill="FFFFFF"/>
              <w:spacing w:before="20" w:after="20"/>
              <w:jc w:val="center"/>
              <w:outlineLvl w:val="0"/>
              <w:rPr>
                <w:rFonts w:cs="Times New Roman"/>
                <w:sz w:val="26"/>
                <w:szCs w:val="26"/>
              </w:rPr>
            </w:pPr>
          </w:p>
          <w:p w14:paraId="3B73E4F9" w14:textId="77777777" w:rsidR="00A821AB" w:rsidRPr="008E4E0D" w:rsidRDefault="00A821AB" w:rsidP="00DF5E2C">
            <w:pPr>
              <w:shd w:val="clear" w:color="auto" w:fill="FFFFFF"/>
              <w:spacing w:before="20" w:after="20"/>
              <w:jc w:val="center"/>
              <w:outlineLvl w:val="0"/>
              <w:rPr>
                <w:rFonts w:cs="Times New Roman"/>
                <w:sz w:val="26"/>
                <w:szCs w:val="26"/>
              </w:rPr>
            </w:pPr>
          </w:p>
          <w:p w14:paraId="56E46F17" w14:textId="6824003E" w:rsidR="00A821AB" w:rsidRPr="008E4E0D" w:rsidRDefault="00A821AB" w:rsidP="00A04EAB">
            <w:pPr>
              <w:spacing w:before="120" w:after="120"/>
              <w:jc w:val="both"/>
              <w:rPr>
                <w:rFonts w:cs="Times New Roman"/>
                <w:sz w:val="26"/>
                <w:szCs w:val="26"/>
              </w:rPr>
            </w:pPr>
            <w:r w:rsidRPr="008E4E0D">
              <w:rPr>
                <w:rFonts w:cs="Times New Roman"/>
                <w:sz w:val="26"/>
                <w:szCs w:val="26"/>
              </w:rPr>
              <w:t>1.013965</w:t>
            </w:r>
          </w:p>
        </w:tc>
        <w:tc>
          <w:tcPr>
            <w:tcW w:w="3308" w:type="dxa"/>
            <w:vAlign w:val="center"/>
          </w:tcPr>
          <w:p w14:paraId="482A37EB" w14:textId="77777777" w:rsidR="00A821AB" w:rsidRPr="008E4E0D" w:rsidRDefault="00A821AB" w:rsidP="00DF5E2C">
            <w:pPr>
              <w:shd w:val="clear" w:color="auto" w:fill="FFFFFF"/>
              <w:spacing w:before="20" w:after="20"/>
              <w:jc w:val="both"/>
              <w:outlineLvl w:val="0"/>
              <w:rPr>
                <w:rFonts w:eastAsia="Times New Roman" w:cs="Times New Roman"/>
                <w:bCs/>
                <w:sz w:val="26"/>
                <w:szCs w:val="26"/>
              </w:rPr>
            </w:pPr>
          </w:p>
          <w:p w14:paraId="1486B7C6" w14:textId="16B013B5" w:rsidR="00A821AB" w:rsidRPr="008E4E0D" w:rsidRDefault="00A821AB" w:rsidP="00057CF5">
            <w:pPr>
              <w:shd w:val="clear" w:color="auto" w:fill="FFFFFF"/>
              <w:spacing w:before="20" w:after="20"/>
              <w:jc w:val="both"/>
              <w:outlineLvl w:val="0"/>
              <w:rPr>
                <w:rFonts w:eastAsia="Times New Roman" w:cs="Times New Roman"/>
                <w:sz w:val="26"/>
                <w:szCs w:val="26"/>
              </w:rPr>
            </w:pPr>
            <w:r w:rsidRPr="008E4E0D">
              <w:rPr>
                <w:rFonts w:eastAsia="Times New Roman" w:cs="Times New Roman"/>
                <w:bCs/>
                <w:sz w:val="26"/>
                <w:szCs w:val="26"/>
              </w:rPr>
              <w:t xml:space="preserve">Sử dụng đất kết hợp đa mục </w:t>
            </w:r>
            <w:r w:rsidRPr="008E4E0D">
              <w:rPr>
                <w:rFonts w:eastAsia="Times New Roman" w:cs="Times New Roman"/>
                <w:bCs/>
                <w:sz w:val="26"/>
                <w:szCs w:val="26"/>
              </w:rPr>
              <w:lastRenderedPageBreak/>
              <w:t>đích, gia hạn phương án sử dụng đất kết hợp đa mục đích</w:t>
            </w:r>
          </w:p>
        </w:tc>
        <w:tc>
          <w:tcPr>
            <w:tcW w:w="6331" w:type="dxa"/>
            <w:vAlign w:val="center"/>
          </w:tcPr>
          <w:p w14:paraId="5CDD5E56"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lastRenderedPageBreak/>
              <w:t xml:space="preserve">(1) Nghị định số 151/2025/NĐ-CP ngày 12/6/2025 của Chính phủ quy định về phân định thẩm quyền của chính quyền địa phương 02 cấp, phân quyền, phân cấp trong lĩnh </w:t>
            </w:r>
            <w:r w:rsidRPr="008E4E0D">
              <w:rPr>
                <w:rFonts w:eastAsia="Times New Roman" w:cs="Times New Roman"/>
                <w:sz w:val="26"/>
                <w:szCs w:val="26"/>
              </w:rPr>
              <w:lastRenderedPageBreak/>
              <w:t>vực đất đai.</w:t>
            </w:r>
          </w:p>
          <w:p w14:paraId="3378FD02" w14:textId="77777777" w:rsidR="00A821AB" w:rsidRPr="008E4E0D" w:rsidRDefault="00A821AB" w:rsidP="00DF5E2C">
            <w:pPr>
              <w:jc w:val="both"/>
              <w:rPr>
                <w:rFonts w:cs="Times New Roman"/>
                <w:sz w:val="26"/>
                <w:szCs w:val="26"/>
              </w:rPr>
            </w:pPr>
            <w:r w:rsidRPr="008E4E0D">
              <w:rPr>
                <w:rFonts w:cs="Times New Roman"/>
                <w:sz w:val="26"/>
                <w:szCs w:val="26"/>
              </w:rPr>
              <w:t>(2) Nghị định số 118/2025/NĐ-CP ngày 09/6/2025 của Chính phủ quy định về việc thực hiện thủ tục hành chính theo cơ chế một cửa, một cửa liên thông tại Bộ phận Một cửa và Cổng Dịch vụ công quốc gia.</w:t>
            </w:r>
          </w:p>
          <w:p w14:paraId="5AD6380E" w14:textId="77777777" w:rsidR="00A821AB" w:rsidRPr="00457D67" w:rsidRDefault="00A821AB" w:rsidP="00457D67">
            <w:pPr>
              <w:jc w:val="both"/>
              <w:rPr>
                <w:rFonts w:cs="Times New Roman"/>
                <w:iCs/>
                <w:sz w:val="26"/>
                <w:szCs w:val="26"/>
              </w:rPr>
            </w:pPr>
            <w:r w:rsidRPr="00457D67">
              <w:rPr>
                <w:rFonts w:cs="Times New Roman"/>
                <w:sz w:val="26"/>
                <w:szCs w:val="26"/>
              </w:rPr>
              <w:t xml:space="preserve">(3) </w:t>
            </w:r>
            <w:r w:rsidRPr="00457D67">
              <w:rPr>
                <w:rFonts w:cs="Times New Roman"/>
                <w:iCs/>
                <w:sz w:val="26"/>
                <w:szCs w:val="26"/>
              </w:rPr>
              <w:t>Nghị định số 226/2025/NĐ-CP ngày 15/8/2025 của Chính phủ sửa đổi, bổ sung một số điều của các nghị định quy định chi tiết thi hành Luật Đất đai.</w:t>
            </w:r>
          </w:p>
          <w:p w14:paraId="0F44E86C" w14:textId="4FDFE161" w:rsidR="00A821AB" w:rsidRPr="008E4E0D" w:rsidRDefault="00A821AB" w:rsidP="002D520F">
            <w:pPr>
              <w:spacing w:before="120" w:after="120"/>
              <w:jc w:val="both"/>
              <w:rPr>
                <w:rFonts w:cs="Times New Roman"/>
                <w:sz w:val="26"/>
                <w:szCs w:val="26"/>
              </w:rPr>
            </w:pPr>
          </w:p>
        </w:tc>
        <w:tc>
          <w:tcPr>
            <w:tcW w:w="909" w:type="dxa"/>
            <w:vAlign w:val="center"/>
          </w:tcPr>
          <w:p w14:paraId="61952144" w14:textId="603B7788" w:rsidR="00A821AB" w:rsidRPr="008E4E0D" w:rsidRDefault="00A821AB" w:rsidP="00A04EAB">
            <w:pPr>
              <w:jc w:val="both"/>
              <w:rPr>
                <w:rFonts w:cs="Times New Roman"/>
                <w:sz w:val="26"/>
                <w:szCs w:val="26"/>
              </w:rPr>
            </w:pPr>
            <w:r w:rsidRPr="008E4E0D">
              <w:rPr>
                <w:rFonts w:cs="Times New Roman"/>
                <w:sz w:val="26"/>
                <w:szCs w:val="26"/>
              </w:rPr>
              <w:lastRenderedPageBreak/>
              <w:t>Đất đai</w:t>
            </w:r>
          </w:p>
        </w:tc>
        <w:tc>
          <w:tcPr>
            <w:tcW w:w="2056" w:type="dxa"/>
            <w:vAlign w:val="center"/>
          </w:tcPr>
          <w:p w14:paraId="6465792A"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 xml:space="preserve">(1) Cơ quan có chức năng quản lý đất đai cấp </w:t>
            </w:r>
            <w:r w:rsidRPr="008E4E0D">
              <w:rPr>
                <w:rFonts w:eastAsia="Times New Roman" w:cs="Times New Roman"/>
                <w:sz w:val="26"/>
                <w:szCs w:val="26"/>
              </w:rPr>
              <w:lastRenderedPageBreak/>
              <w:t>tỉnh</w:t>
            </w:r>
          </w:p>
          <w:p w14:paraId="23E63B84"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(2) Ủy ban nhân dân cấp xã</w:t>
            </w:r>
          </w:p>
          <w:p w14:paraId="52860913"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(3) Chủ tịch Ủy ban nhân dân cấp xã</w:t>
            </w:r>
          </w:p>
          <w:p w14:paraId="7B16FABC" w14:textId="77777777" w:rsidR="00A821AB" w:rsidRPr="008E4E0D" w:rsidRDefault="00A821AB" w:rsidP="00DF5E2C">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(4) Văn phòng đăng ký đất đai  hoặc Chi nhánh Văn phòng đăng ký đất đai</w:t>
            </w:r>
          </w:p>
          <w:p w14:paraId="312A2A16" w14:textId="3B9E0086" w:rsidR="00A821AB" w:rsidRPr="008E4E0D" w:rsidRDefault="00A821AB" w:rsidP="00A04EAB">
            <w:pPr>
              <w:shd w:val="clear" w:color="auto" w:fill="FFFFFF"/>
              <w:spacing w:before="20" w:after="20"/>
              <w:jc w:val="both"/>
              <w:rPr>
                <w:rFonts w:eastAsia="Times New Roman" w:cs="Times New Roman"/>
                <w:sz w:val="26"/>
                <w:szCs w:val="26"/>
              </w:rPr>
            </w:pPr>
            <w:r w:rsidRPr="008E4E0D">
              <w:rPr>
                <w:rFonts w:eastAsia="Times New Roman" w:cs="Times New Roman"/>
                <w:sz w:val="26"/>
                <w:szCs w:val="26"/>
              </w:rPr>
              <w:t>(5) Cơ quan thuế (nếu có)</w:t>
            </w:r>
          </w:p>
        </w:tc>
      </w:tr>
    </w:tbl>
    <w:p w14:paraId="173D9F58" w14:textId="6E0EE9B2" w:rsidR="000973D3" w:rsidRPr="008E4E0D" w:rsidRDefault="000973D3" w:rsidP="00A90C02">
      <w:pPr>
        <w:rPr>
          <w:rFonts w:cs="Times New Roman"/>
          <w:sz w:val="26"/>
          <w:szCs w:val="26"/>
        </w:rPr>
      </w:pPr>
    </w:p>
    <w:sectPr w:rsidR="000973D3" w:rsidRPr="008E4E0D" w:rsidSect="009666EE">
      <w:headerReference w:type="default" r:id="rId9"/>
      <w:type w:val="continuous"/>
      <w:pgSz w:w="16840" w:h="11907"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F4461" w14:textId="77777777" w:rsidR="00FF1E92" w:rsidRDefault="00FF1E92" w:rsidP="007F2031">
      <w:pPr>
        <w:spacing w:after="0" w:line="240" w:lineRule="auto"/>
      </w:pPr>
      <w:r>
        <w:separator/>
      </w:r>
    </w:p>
  </w:endnote>
  <w:endnote w:type="continuationSeparator" w:id="0">
    <w:p w14:paraId="5772E98D" w14:textId="77777777" w:rsidR="00FF1E92" w:rsidRDefault="00FF1E92" w:rsidP="007F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8CB53" w14:textId="77777777" w:rsidR="00FF1E92" w:rsidRDefault="00FF1E92" w:rsidP="007F2031">
      <w:pPr>
        <w:spacing w:after="0" w:line="240" w:lineRule="auto"/>
      </w:pPr>
      <w:r>
        <w:separator/>
      </w:r>
    </w:p>
  </w:footnote>
  <w:footnote w:type="continuationSeparator" w:id="0">
    <w:p w14:paraId="625EC3CB" w14:textId="77777777" w:rsidR="00FF1E92" w:rsidRDefault="00FF1E92" w:rsidP="007F2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245166"/>
      <w:docPartObj>
        <w:docPartGallery w:val="Page Numbers (Top of Page)"/>
        <w:docPartUnique/>
      </w:docPartObj>
    </w:sdtPr>
    <w:sdtEndPr>
      <w:rPr>
        <w:noProof/>
      </w:rPr>
    </w:sdtEndPr>
    <w:sdtContent>
      <w:p w14:paraId="34EBEB92" w14:textId="1AA5122F" w:rsidR="007A7F54" w:rsidRDefault="007A7F54">
        <w:pPr>
          <w:pStyle w:val="Header"/>
          <w:jc w:val="center"/>
        </w:pPr>
        <w:r>
          <w:fldChar w:fldCharType="begin"/>
        </w:r>
        <w:r>
          <w:instrText xml:space="preserve"> PAGE   \* MERGEFORMAT </w:instrText>
        </w:r>
        <w:r>
          <w:fldChar w:fldCharType="separate"/>
        </w:r>
        <w:r w:rsidR="001C7704">
          <w:rPr>
            <w:noProof/>
          </w:rPr>
          <w:t>11</w:t>
        </w:r>
        <w:r>
          <w:rPr>
            <w:noProof/>
          </w:rPr>
          <w:fldChar w:fldCharType="end"/>
        </w:r>
      </w:p>
    </w:sdtContent>
  </w:sdt>
  <w:p w14:paraId="3D3D1B0F" w14:textId="77777777" w:rsidR="007A7F54" w:rsidRDefault="007A7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472E2"/>
    <w:multiLevelType w:val="hybridMultilevel"/>
    <w:tmpl w:val="F9EA33B8"/>
    <w:lvl w:ilvl="0" w:tplc="DACA2404">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46EB6"/>
    <w:multiLevelType w:val="hybridMultilevel"/>
    <w:tmpl w:val="1AF69C50"/>
    <w:lvl w:ilvl="0" w:tplc="FF40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187727"/>
    <w:multiLevelType w:val="hybridMultilevel"/>
    <w:tmpl w:val="5CAEE1A2"/>
    <w:lvl w:ilvl="0" w:tplc="AB2408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D95DDD"/>
    <w:multiLevelType w:val="hybridMultilevel"/>
    <w:tmpl w:val="E35E3C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B1F78"/>
    <w:multiLevelType w:val="hybridMultilevel"/>
    <w:tmpl w:val="28F0FB88"/>
    <w:lvl w:ilvl="0" w:tplc="3968D09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213866"/>
    <w:multiLevelType w:val="hybridMultilevel"/>
    <w:tmpl w:val="542A5F98"/>
    <w:lvl w:ilvl="0" w:tplc="7B5E414C">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A7"/>
    <w:rsid w:val="00003403"/>
    <w:rsid w:val="000274A9"/>
    <w:rsid w:val="000340EC"/>
    <w:rsid w:val="0004387E"/>
    <w:rsid w:val="00055873"/>
    <w:rsid w:val="00057CF5"/>
    <w:rsid w:val="000630DD"/>
    <w:rsid w:val="0006464C"/>
    <w:rsid w:val="000973D3"/>
    <w:rsid w:val="000B6CC2"/>
    <w:rsid w:val="000C025A"/>
    <w:rsid w:val="000C5301"/>
    <w:rsid w:val="000E04A5"/>
    <w:rsid w:val="000E2B3C"/>
    <w:rsid w:val="000E72BE"/>
    <w:rsid w:val="00102C76"/>
    <w:rsid w:val="001064D4"/>
    <w:rsid w:val="00182A74"/>
    <w:rsid w:val="001A3753"/>
    <w:rsid w:val="001A509E"/>
    <w:rsid w:val="001A58FE"/>
    <w:rsid w:val="001B249B"/>
    <w:rsid w:val="001C5D36"/>
    <w:rsid w:val="001C7704"/>
    <w:rsid w:val="001D42E9"/>
    <w:rsid w:val="001E218F"/>
    <w:rsid w:val="001F0154"/>
    <w:rsid w:val="001F73CA"/>
    <w:rsid w:val="001F78AB"/>
    <w:rsid w:val="00201236"/>
    <w:rsid w:val="00231F42"/>
    <w:rsid w:val="0023214D"/>
    <w:rsid w:val="002724D8"/>
    <w:rsid w:val="00283F56"/>
    <w:rsid w:val="00295036"/>
    <w:rsid w:val="002A4A69"/>
    <w:rsid w:val="002C1183"/>
    <w:rsid w:val="002D520F"/>
    <w:rsid w:val="002D642E"/>
    <w:rsid w:val="002E254E"/>
    <w:rsid w:val="00305818"/>
    <w:rsid w:val="003344EA"/>
    <w:rsid w:val="0033528A"/>
    <w:rsid w:val="00376574"/>
    <w:rsid w:val="003A3E20"/>
    <w:rsid w:val="003B3576"/>
    <w:rsid w:val="003C097C"/>
    <w:rsid w:val="003F7A06"/>
    <w:rsid w:val="0040330E"/>
    <w:rsid w:val="00411843"/>
    <w:rsid w:val="00416E50"/>
    <w:rsid w:val="00417C7A"/>
    <w:rsid w:val="00457D67"/>
    <w:rsid w:val="00477F60"/>
    <w:rsid w:val="00484F9B"/>
    <w:rsid w:val="00494FA3"/>
    <w:rsid w:val="004B1D2C"/>
    <w:rsid w:val="004C0A0B"/>
    <w:rsid w:val="004C15B4"/>
    <w:rsid w:val="004C4D3A"/>
    <w:rsid w:val="004D0A37"/>
    <w:rsid w:val="004D2CA1"/>
    <w:rsid w:val="004E31A5"/>
    <w:rsid w:val="0051102F"/>
    <w:rsid w:val="00517EF2"/>
    <w:rsid w:val="0052466D"/>
    <w:rsid w:val="005333E2"/>
    <w:rsid w:val="00533DF9"/>
    <w:rsid w:val="00536E05"/>
    <w:rsid w:val="005643A4"/>
    <w:rsid w:val="00582B70"/>
    <w:rsid w:val="005913B4"/>
    <w:rsid w:val="005950B3"/>
    <w:rsid w:val="00595737"/>
    <w:rsid w:val="005B6B3D"/>
    <w:rsid w:val="005B7BF9"/>
    <w:rsid w:val="005C4EEC"/>
    <w:rsid w:val="005E11EF"/>
    <w:rsid w:val="005F7558"/>
    <w:rsid w:val="005F7B4C"/>
    <w:rsid w:val="00605E40"/>
    <w:rsid w:val="00623672"/>
    <w:rsid w:val="006328AB"/>
    <w:rsid w:val="0065018C"/>
    <w:rsid w:val="00655793"/>
    <w:rsid w:val="00656E90"/>
    <w:rsid w:val="00663193"/>
    <w:rsid w:val="006675DD"/>
    <w:rsid w:val="00672551"/>
    <w:rsid w:val="00674CA2"/>
    <w:rsid w:val="00696BE7"/>
    <w:rsid w:val="006A23B2"/>
    <w:rsid w:val="006B3726"/>
    <w:rsid w:val="006C3A4B"/>
    <w:rsid w:val="006D28D8"/>
    <w:rsid w:val="006D6A49"/>
    <w:rsid w:val="006E7CC0"/>
    <w:rsid w:val="006F1D99"/>
    <w:rsid w:val="006F49AD"/>
    <w:rsid w:val="007139AB"/>
    <w:rsid w:val="00732A50"/>
    <w:rsid w:val="00740898"/>
    <w:rsid w:val="007409F4"/>
    <w:rsid w:val="007517DF"/>
    <w:rsid w:val="00752B9A"/>
    <w:rsid w:val="0076762C"/>
    <w:rsid w:val="00793C1C"/>
    <w:rsid w:val="00794AB4"/>
    <w:rsid w:val="007A7F54"/>
    <w:rsid w:val="007B4C85"/>
    <w:rsid w:val="007C62F4"/>
    <w:rsid w:val="007D3D52"/>
    <w:rsid w:val="007E247D"/>
    <w:rsid w:val="007E40DD"/>
    <w:rsid w:val="007F2031"/>
    <w:rsid w:val="007F647D"/>
    <w:rsid w:val="0080056A"/>
    <w:rsid w:val="00816781"/>
    <w:rsid w:val="00817DBB"/>
    <w:rsid w:val="00826F2A"/>
    <w:rsid w:val="00836390"/>
    <w:rsid w:val="00862E18"/>
    <w:rsid w:val="008665A9"/>
    <w:rsid w:val="008671C9"/>
    <w:rsid w:val="00885370"/>
    <w:rsid w:val="00893B4D"/>
    <w:rsid w:val="008E3227"/>
    <w:rsid w:val="008E4E0D"/>
    <w:rsid w:val="008E740A"/>
    <w:rsid w:val="008F073E"/>
    <w:rsid w:val="008F566D"/>
    <w:rsid w:val="00903EAF"/>
    <w:rsid w:val="00906359"/>
    <w:rsid w:val="00920936"/>
    <w:rsid w:val="00940BDE"/>
    <w:rsid w:val="00964927"/>
    <w:rsid w:val="009666EE"/>
    <w:rsid w:val="009A1509"/>
    <w:rsid w:val="009A2EB7"/>
    <w:rsid w:val="009D24E7"/>
    <w:rsid w:val="009D2D9B"/>
    <w:rsid w:val="009D31B1"/>
    <w:rsid w:val="009E3CA2"/>
    <w:rsid w:val="00A04EAB"/>
    <w:rsid w:val="00A240F7"/>
    <w:rsid w:val="00A36C35"/>
    <w:rsid w:val="00A3771C"/>
    <w:rsid w:val="00A41235"/>
    <w:rsid w:val="00A50A1C"/>
    <w:rsid w:val="00A52103"/>
    <w:rsid w:val="00A60F89"/>
    <w:rsid w:val="00A66A36"/>
    <w:rsid w:val="00A81F81"/>
    <w:rsid w:val="00A821AB"/>
    <w:rsid w:val="00A90C02"/>
    <w:rsid w:val="00A97A62"/>
    <w:rsid w:val="00AA7998"/>
    <w:rsid w:val="00AB3766"/>
    <w:rsid w:val="00AD4003"/>
    <w:rsid w:val="00AD6064"/>
    <w:rsid w:val="00AD73EF"/>
    <w:rsid w:val="00AF225A"/>
    <w:rsid w:val="00B05238"/>
    <w:rsid w:val="00B125DD"/>
    <w:rsid w:val="00B225F3"/>
    <w:rsid w:val="00B26494"/>
    <w:rsid w:val="00B50465"/>
    <w:rsid w:val="00B52805"/>
    <w:rsid w:val="00B65618"/>
    <w:rsid w:val="00B742E9"/>
    <w:rsid w:val="00B75E4A"/>
    <w:rsid w:val="00B82170"/>
    <w:rsid w:val="00BA0A9D"/>
    <w:rsid w:val="00BD05F0"/>
    <w:rsid w:val="00BD6A99"/>
    <w:rsid w:val="00C10C5D"/>
    <w:rsid w:val="00C126E4"/>
    <w:rsid w:val="00C21492"/>
    <w:rsid w:val="00C30E22"/>
    <w:rsid w:val="00C544C8"/>
    <w:rsid w:val="00C5474C"/>
    <w:rsid w:val="00C56C80"/>
    <w:rsid w:val="00C636FF"/>
    <w:rsid w:val="00C70063"/>
    <w:rsid w:val="00C76BEF"/>
    <w:rsid w:val="00C83C8F"/>
    <w:rsid w:val="00CA444D"/>
    <w:rsid w:val="00CB5E4A"/>
    <w:rsid w:val="00CC33F8"/>
    <w:rsid w:val="00CD27FE"/>
    <w:rsid w:val="00D039D0"/>
    <w:rsid w:val="00D05387"/>
    <w:rsid w:val="00D15A3F"/>
    <w:rsid w:val="00D16F8C"/>
    <w:rsid w:val="00D2583F"/>
    <w:rsid w:val="00D31683"/>
    <w:rsid w:val="00D3664D"/>
    <w:rsid w:val="00D37D1E"/>
    <w:rsid w:val="00D446A7"/>
    <w:rsid w:val="00D558AF"/>
    <w:rsid w:val="00D66C5B"/>
    <w:rsid w:val="00D71FE4"/>
    <w:rsid w:val="00D90C35"/>
    <w:rsid w:val="00D90DA6"/>
    <w:rsid w:val="00DA1A6B"/>
    <w:rsid w:val="00DA6FC2"/>
    <w:rsid w:val="00DA705B"/>
    <w:rsid w:val="00DB371B"/>
    <w:rsid w:val="00DB7B91"/>
    <w:rsid w:val="00DC4FCB"/>
    <w:rsid w:val="00DC60F2"/>
    <w:rsid w:val="00DF456C"/>
    <w:rsid w:val="00DF5E2C"/>
    <w:rsid w:val="00DF6BBC"/>
    <w:rsid w:val="00E20479"/>
    <w:rsid w:val="00E20746"/>
    <w:rsid w:val="00E2668F"/>
    <w:rsid w:val="00E377BA"/>
    <w:rsid w:val="00E47C1E"/>
    <w:rsid w:val="00E93CBE"/>
    <w:rsid w:val="00E959AF"/>
    <w:rsid w:val="00E97222"/>
    <w:rsid w:val="00EA5C63"/>
    <w:rsid w:val="00EB06BA"/>
    <w:rsid w:val="00EB6B66"/>
    <w:rsid w:val="00EC45E1"/>
    <w:rsid w:val="00ED3F51"/>
    <w:rsid w:val="00ED4F2F"/>
    <w:rsid w:val="00EE17D4"/>
    <w:rsid w:val="00EF3E79"/>
    <w:rsid w:val="00F06003"/>
    <w:rsid w:val="00F4398B"/>
    <w:rsid w:val="00F50D76"/>
    <w:rsid w:val="00F6447F"/>
    <w:rsid w:val="00F753E3"/>
    <w:rsid w:val="00FA0309"/>
    <w:rsid w:val="00FC6A79"/>
    <w:rsid w:val="00FD3138"/>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6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6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6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46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6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6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6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6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6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46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46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6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6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6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46A7"/>
    <w:pPr>
      <w:spacing w:before="160"/>
      <w:jc w:val="center"/>
    </w:pPr>
    <w:rPr>
      <w:i/>
      <w:iCs/>
      <w:color w:val="404040" w:themeColor="text1" w:themeTint="BF"/>
    </w:rPr>
  </w:style>
  <w:style w:type="character" w:customStyle="1" w:styleId="QuoteChar">
    <w:name w:val="Quote Char"/>
    <w:basedOn w:val="DefaultParagraphFont"/>
    <w:link w:val="Quote"/>
    <w:uiPriority w:val="29"/>
    <w:rsid w:val="00D446A7"/>
    <w:rPr>
      <w:i/>
      <w:iCs/>
      <w:color w:val="404040" w:themeColor="text1" w:themeTint="BF"/>
    </w:rPr>
  </w:style>
  <w:style w:type="paragraph" w:styleId="ListParagraph">
    <w:name w:val="List Paragraph"/>
    <w:basedOn w:val="Normal"/>
    <w:uiPriority w:val="34"/>
    <w:qFormat/>
    <w:rsid w:val="00D446A7"/>
    <w:pPr>
      <w:ind w:left="720"/>
      <w:contextualSpacing/>
    </w:pPr>
  </w:style>
  <w:style w:type="character" w:styleId="IntenseEmphasis">
    <w:name w:val="Intense Emphasis"/>
    <w:basedOn w:val="DefaultParagraphFont"/>
    <w:uiPriority w:val="21"/>
    <w:qFormat/>
    <w:rsid w:val="00D446A7"/>
    <w:rPr>
      <w:i/>
      <w:iCs/>
      <w:color w:val="2F5496" w:themeColor="accent1" w:themeShade="BF"/>
    </w:rPr>
  </w:style>
  <w:style w:type="paragraph" w:styleId="IntenseQuote">
    <w:name w:val="Intense Quote"/>
    <w:basedOn w:val="Normal"/>
    <w:next w:val="Normal"/>
    <w:link w:val="IntenseQuoteChar"/>
    <w:uiPriority w:val="30"/>
    <w:qFormat/>
    <w:rsid w:val="00D44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6A7"/>
    <w:rPr>
      <w:i/>
      <w:iCs/>
      <w:color w:val="2F5496" w:themeColor="accent1" w:themeShade="BF"/>
    </w:rPr>
  </w:style>
  <w:style w:type="character" w:styleId="IntenseReference">
    <w:name w:val="Intense Reference"/>
    <w:basedOn w:val="DefaultParagraphFont"/>
    <w:uiPriority w:val="32"/>
    <w:qFormat/>
    <w:rsid w:val="00D446A7"/>
    <w:rPr>
      <w:b/>
      <w:bCs/>
      <w:smallCaps/>
      <w:color w:val="2F5496" w:themeColor="accent1" w:themeShade="BF"/>
      <w:spacing w:val="5"/>
    </w:rPr>
  </w:style>
  <w:style w:type="table" w:styleId="TableGrid">
    <w:name w:val="Table Grid"/>
    <w:basedOn w:val="TableNormal"/>
    <w:uiPriority w:val="39"/>
    <w:rsid w:val="00D4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DefaultParagraphFont"/>
    <w:rsid w:val="007E40DD"/>
  </w:style>
  <w:style w:type="paragraph" w:styleId="Header">
    <w:name w:val="header"/>
    <w:basedOn w:val="Normal"/>
    <w:link w:val="HeaderChar"/>
    <w:uiPriority w:val="99"/>
    <w:unhideWhenUsed/>
    <w:rsid w:val="007F2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31"/>
  </w:style>
  <w:style w:type="paragraph" w:styleId="Footer">
    <w:name w:val="footer"/>
    <w:basedOn w:val="Normal"/>
    <w:link w:val="FooterChar"/>
    <w:uiPriority w:val="99"/>
    <w:unhideWhenUsed/>
    <w:rsid w:val="007F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31"/>
  </w:style>
  <w:style w:type="paragraph" w:styleId="BalloonText">
    <w:name w:val="Balloon Text"/>
    <w:basedOn w:val="Normal"/>
    <w:link w:val="BalloonTextChar"/>
    <w:uiPriority w:val="99"/>
    <w:semiHidden/>
    <w:unhideWhenUsed/>
    <w:rsid w:val="00DF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BBC"/>
    <w:rPr>
      <w:rFonts w:ascii="Tahoma" w:hAnsi="Tahoma" w:cs="Tahoma"/>
      <w:sz w:val="16"/>
      <w:szCs w:val="16"/>
    </w:rPr>
  </w:style>
  <w:style w:type="character" w:styleId="CommentReference">
    <w:name w:val="annotation reference"/>
    <w:basedOn w:val="DefaultParagraphFont"/>
    <w:uiPriority w:val="99"/>
    <w:unhideWhenUsed/>
    <w:rsid w:val="00DF5E2C"/>
    <w:rPr>
      <w:sz w:val="16"/>
      <w:szCs w:val="16"/>
    </w:rPr>
  </w:style>
  <w:style w:type="paragraph" w:styleId="CommentText">
    <w:name w:val="annotation text"/>
    <w:basedOn w:val="Normal"/>
    <w:link w:val="CommentTextChar"/>
    <w:uiPriority w:val="99"/>
    <w:semiHidden/>
    <w:unhideWhenUsed/>
    <w:rsid w:val="00DF5E2C"/>
    <w:pPr>
      <w:spacing w:line="240" w:lineRule="auto"/>
    </w:pPr>
    <w:rPr>
      <w:sz w:val="20"/>
      <w:szCs w:val="20"/>
    </w:rPr>
  </w:style>
  <w:style w:type="character" w:customStyle="1" w:styleId="CommentTextChar">
    <w:name w:val="Comment Text Char"/>
    <w:basedOn w:val="DefaultParagraphFont"/>
    <w:link w:val="CommentText"/>
    <w:uiPriority w:val="99"/>
    <w:semiHidden/>
    <w:rsid w:val="00DF5E2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6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6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6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46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6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6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6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6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6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46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46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6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6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6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46A7"/>
    <w:pPr>
      <w:spacing w:before="160"/>
      <w:jc w:val="center"/>
    </w:pPr>
    <w:rPr>
      <w:i/>
      <w:iCs/>
      <w:color w:val="404040" w:themeColor="text1" w:themeTint="BF"/>
    </w:rPr>
  </w:style>
  <w:style w:type="character" w:customStyle="1" w:styleId="QuoteChar">
    <w:name w:val="Quote Char"/>
    <w:basedOn w:val="DefaultParagraphFont"/>
    <w:link w:val="Quote"/>
    <w:uiPriority w:val="29"/>
    <w:rsid w:val="00D446A7"/>
    <w:rPr>
      <w:i/>
      <w:iCs/>
      <w:color w:val="404040" w:themeColor="text1" w:themeTint="BF"/>
    </w:rPr>
  </w:style>
  <w:style w:type="paragraph" w:styleId="ListParagraph">
    <w:name w:val="List Paragraph"/>
    <w:basedOn w:val="Normal"/>
    <w:uiPriority w:val="34"/>
    <w:qFormat/>
    <w:rsid w:val="00D446A7"/>
    <w:pPr>
      <w:ind w:left="720"/>
      <w:contextualSpacing/>
    </w:pPr>
  </w:style>
  <w:style w:type="character" w:styleId="IntenseEmphasis">
    <w:name w:val="Intense Emphasis"/>
    <w:basedOn w:val="DefaultParagraphFont"/>
    <w:uiPriority w:val="21"/>
    <w:qFormat/>
    <w:rsid w:val="00D446A7"/>
    <w:rPr>
      <w:i/>
      <w:iCs/>
      <w:color w:val="2F5496" w:themeColor="accent1" w:themeShade="BF"/>
    </w:rPr>
  </w:style>
  <w:style w:type="paragraph" w:styleId="IntenseQuote">
    <w:name w:val="Intense Quote"/>
    <w:basedOn w:val="Normal"/>
    <w:next w:val="Normal"/>
    <w:link w:val="IntenseQuoteChar"/>
    <w:uiPriority w:val="30"/>
    <w:qFormat/>
    <w:rsid w:val="00D44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6A7"/>
    <w:rPr>
      <w:i/>
      <w:iCs/>
      <w:color w:val="2F5496" w:themeColor="accent1" w:themeShade="BF"/>
    </w:rPr>
  </w:style>
  <w:style w:type="character" w:styleId="IntenseReference">
    <w:name w:val="Intense Reference"/>
    <w:basedOn w:val="DefaultParagraphFont"/>
    <w:uiPriority w:val="32"/>
    <w:qFormat/>
    <w:rsid w:val="00D446A7"/>
    <w:rPr>
      <w:b/>
      <w:bCs/>
      <w:smallCaps/>
      <w:color w:val="2F5496" w:themeColor="accent1" w:themeShade="BF"/>
      <w:spacing w:val="5"/>
    </w:rPr>
  </w:style>
  <w:style w:type="table" w:styleId="TableGrid">
    <w:name w:val="Table Grid"/>
    <w:basedOn w:val="TableNormal"/>
    <w:uiPriority w:val="39"/>
    <w:rsid w:val="00D4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DefaultParagraphFont"/>
    <w:rsid w:val="007E40DD"/>
  </w:style>
  <w:style w:type="paragraph" w:styleId="Header">
    <w:name w:val="header"/>
    <w:basedOn w:val="Normal"/>
    <w:link w:val="HeaderChar"/>
    <w:uiPriority w:val="99"/>
    <w:unhideWhenUsed/>
    <w:rsid w:val="007F2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31"/>
  </w:style>
  <w:style w:type="paragraph" w:styleId="Footer">
    <w:name w:val="footer"/>
    <w:basedOn w:val="Normal"/>
    <w:link w:val="FooterChar"/>
    <w:uiPriority w:val="99"/>
    <w:unhideWhenUsed/>
    <w:rsid w:val="007F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31"/>
  </w:style>
  <w:style w:type="paragraph" w:styleId="BalloonText">
    <w:name w:val="Balloon Text"/>
    <w:basedOn w:val="Normal"/>
    <w:link w:val="BalloonTextChar"/>
    <w:uiPriority w:val="99"/>
    <w:semiHidden/>
    <w:unhideWhenUsed/>
    <w:rsid w:val="00DF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BBC"/>
    <w:rPr>
      <w:rFonts w:ascii="Tahoma" w:hAnsi="Tahoma" w:cs="Tahoma"/>
      <w:sz w:val="16"/>
      <w:szCs w:val="16"/>
    </w:rPr>
  </w:style>
  <w:style w:type="character" w:styleId="CommentReference">
    <w:name w:val="annotation reference"/>
    <w:basedOn w:val="DefaultParagraphFont"/>
    <w:uiPriority w:val="99"/>
    <w:unhideWhenUsed/>
    <w:rsid w:val="00DF5E2C"/>
    <w:rPr>
      <w:sz w:val="16"/>
      <w:szCs w:val="16"/>
    </w:rPr>
  </w:style>
  <w:style w:type="paragraph" w:styleId="CommentText">
    <w:name w:val="annotation text"/>
    <w:basedOn w:val="Normal"/>
    <w:link w:val="CommentTextChar"/>
    <w:uiPriority w:val="99"/>
    <w:semiHidden/>
    <w:unhideWhenUsed/>
    <w:rsid w:val="00DF5E2C"/>
    <w:pPr>
      <w:spacing w:line="240" w:lineRule="auto"/>
    </w:pPr>
    <w:rPr>
      <w:sz w:val="20"/>
      <w:szCs w:val="20"/>
    </w:rPr>
  </w:style>
  <w:style w:type="character" w:customStyle="1" w:styleId="CommentTextChar">
    <w:name w:val="Comment Text Char"/>
    <w:basedOn w:val="DefaultParagraphFont"/>
    <w:link w:val="CommentText"/>
    <w:uiPriority w:val="99"/>
    <w:semiHidden/>
    <w:rsid w:val="00DF5E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B6260-5539-45A7-ADC0-B26C1368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CHS</cp:lastModifiedBy>
  <cp:revision>6</cp:revision>
  <cp:lastPrinted>2025-06-30T03:54:00Z</cp:lastPrinted>
  <dcterms:created xsi:type="dcterms:W3CDTF">2025-08-21T07:46:00Z</dcterms:created>
  <dcterms:modified xsi:type="dcterms:W3CDTF">2025-08-22T01:16:00Z</dcterms:modified>
</cp:coreProperties>
</file>