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58" w:type="dxa"/>
        <w:jc w:val="center"/>
        <w:tblLook w:val="04A0" w:firstRow="1" w:lastRow="0" w:firstColumn="1" w:lastColumn="0" w:noHBand="0" w:noVBand="1"/>
      </w:tblPr>
      <w:tblGrid>
        <w:gridCol w:w="4928"/>
        <w:gridCol w:w="5730"/>
      </w:tblGrid>
      <w:tr w:rsidR="009F2FD7" w:rsidRPr="00EC7C01" w14:paraId="49ECDBD2" w14:textId="77777777" w:rsidTr="00495B2F">
        <w:trPr>
          <w:jc w:val="center"/>
        </w:trPr>
        <w:tc>
          <w:tcPr>
            <w:tcW w:w="4928" w:type="dxa"/>
          </w:tcPr>
          <w:p w14:paraId="56295B45" w14:textId="77777777" w:rsidR="009F2FD7" w:rsidRPr="00EC7C01" w:rsidRDefault="009F2FD7" w:rsidP="009F2FD7">
            <w:pPr>
              <w:tabs>
                <w:tab w:val="center" w:pos="4536"/>
              </w:tabs>
              <w:spacing w:after="0" w:line="240" w:lineRule="auto"/>
              <w:jc w:val="center"/>
              <w:rPr>
                <w:rFonts w:cs="Times New Roman"/>
                <w:spacing w:val="-8"/>
                <w:sz w:val="24"/>
                <w:szCs w:val="24"/>
              </w:rPr>
            </w:pPr>
            <w:r w:rsidRPr="00EC7C01">
              <w:rPr>
                <w:rFonts w:cs="Times New Roman"/>
                <w:spacing w:val="-8"/>
                <w:sz w:val="24"/>
                <w:szCs w:val="24"/>
              </w:rPr>
              <w:t>SỞ GIÁO DỤC VÀ ĐÀO TẠO HẢI PHÒNG</w:t>
            </w:r>
          </w:p>
          <w:p w14:paraId="0B9F4B39" w14:textId="1A48ED6A" w:rsidR="009F2FD7" w:rsidRPr="00EC7C01" w:rsidRDefault="009F2FD7" w:rsidP="009F2FD7">
            <w:pPr>
              <w:tabs>
                <w:tab w:val="center" w:pos="4536"/>
              </w:tabs>
              <w:spacing w:after="0" w:line="240" w:lineRule="auto"/>
              <w:jc w:val="center"/>
              <w:rPr>
                <w:rFonts w:cs="Times New Roman"/>
                <w:szCs w:val="28"/>
              </w:rPr>
            </w:pPr>
            <w:r w:rsidRPr="00EC7C01">
              <w:rPr>
                <w:rFonts w:cs="Times New Roman"/>
                <w:noProof/>
                <w:sz w:val="24"/>
                <w:szCs w:val="24"/>
              </w:rPr>
              <mc:AlternateContent>
                <mc:Choice Requires="wps">
                  <w:drawing>
                    <wp:anchor distT="0" distB="0" distL="114300" distR="114300" simplePos="0" relativeHeight="251659264" behindDoc="0" locked="0" layoutInCell="1" allowOverlap="1" wp14:anchorId="769BC110" wp14:editId="7B12C628">
                      <wp:simplePos x="0" y="0"/>
                      <wp:positionH relativeFrom="column">
                        <wp:posOffset>1060450</wp:posOffset>
                      </wp:positionH>
                      <wp:positionV relativeFrom="paragraph">
                        <wp:posOffset>240030</wp:posOffset>
                      </wp:positionV>
                      <wp:extent cx="800100" cy="0"/>
                      <wp:effectExtent l="10160" t="6985" r="8890" b="12065"/>
                      <wp:wrapNone/>
                      <wp:docPr id="187363509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106DBD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18.9pt" to="146.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"/>
                  </w:pict>
                </mc:Fallback>
              </mc:AlternateContent>
            </w:r>
            <w:r w:rsidRPr="00EC7C01">
              <w:rPr>
                <w:rFonts w:cs="Times New Roman"/>
                <w:b/>
                <w:bCs/>
                <w:sz w:val="24"/>
                <w:szCs w:val="24"/>
              </w:rPr>
              <w:t>PHÒNG QUẢN LÝ CHẤT LƯỢNG</w:t>
            </w:r>
          </w:p>
        </w:tc>
        <w:tc>
          <w:tcPr>
            <w:tcW w:w="5730" w:type="dxa"/>
          </w:tcPr>
          <w:p w14:paraId="7915856C" w14:textId="77777777" w:rsidR="009F2FD7" w:rsidRPr="00EC7C01" w:rsidRDefault="009F2FD7" w:rsidP="009F2FD7">
            <w:pPr>
              <w:tabs>
                <w:tab w:val="center" w:pos="4536"/>
              </w:tabs>
              <w:spacing w:after="0" w:line="240" w:lineRule="auto"/>
              <w:jc w:val="center"/>
              <w:rPr>
                <w:rFonts w:cs="Times New Roman"/>
                <w:b/>
                <w:sz w:val="24"/>
                <w:szCs w:val="24"/>
              </w:rPr>
            </w:pPr>
            <w:r w:rsidRPr="00EC7C01">
              <w:rPr>
                <w:rFonts w:cs="Times New Roman"/>
                <w:b/>
                <w:sz w:val="24"/>
                <w:szCs w:val="24"/>
              </w:rPr>
              <w:t>CỘNG HOÀ XÃ HỘI CHỦ NGHĨA VIỆT NAM</w:t>
            </w:r>
          </w:p>
          <w:p w14:paraId="49AC7785" w14:textId="77777777" w:rsidR="009F2FD7" w:rsidRPr="00EC7C01" w:rsidRDefault="009F2FD7" w:rsidP="009F2FD7">
            <w:pPr>
              <w:tabs>
                <w:tab w:val="center" w:pos="4536"/>
              </w:tabs>
              <w:spacing w:after="0" w:line="240" w:lineRule="auto"/>
              <w:jc w:val="center"/>
              <w:rPr>
                <w:rFonts w:cs="Times New Roman"/>
                <w:b/>
                <w:bCs/>
                <w:szCs w:val="28"/>
              </w:rPr>
            </w:pPr>
            <w:r w:rsidRPr="00EC7C01">
              <w:rPr>
                <w:rFonts w:cs="Times New Roman"/>
                <w:b/>
                <w:bCs/>
                <w:szCs w:val="28"/>
              </w:rPr>
              <w:t>Độc lập - Tự do - Hạnh phúc</w:t>
            </w:r>
          </w:p>
          <w:p w14:paraId="787209BF" w14:textId="71B1937B" w:rsidR="009F2FD7" w:rsidRPr="00EC7C01" w:rsidRDefault="009F2FD7" w:rsidP="009F2FD7">
            <w:pPr>
              <w:tabs>
                <w:tab w:val="center" w:pos="4536"/>
              </w:tabs>
              <w:spacing w:after="0" w:line="240" w:lineRule="auto"/>
              <w:jc w:val="center"/>
              <w:rPr>
                <w:rFonts w:cs="Times New Roman"/>
                <w:szCs w:val="28"/>
              </w:rPr>
            </w:pPr>
            <w:r w:rsidRPr="00EC7C01">
              <w:rPr>
                <w:rFonts w:cs="Times New Roman"/>
                <w:noProof/>
                <w:szCs w:val="28"/>
              </w:rPr>
              <mc:AlternateContent>
                <mc:Choice Requires="wps">
                  <w:drawing>
                    <wp:anchor distT="0" distB="0" distL="114300" distR="114300" simplePos="0" relativeHeight="251660288" behindDoc="0" locked="0" layoutInCell="1" allowOverlap="1" wp14:anchorId="504A86FC" wp14:editId="5029E135">
                      <wp:simplePos x="0" y="0"/>
                      <wp:positionH relativeFrom="column">
                        <wp:posOffset>671195</wp:posOffset>
                      </wp:positionH>
                      <wp:positionV relativeFrom="paragraph">
                        <wp:posOffset>50165</wp:posOffset>
                      </wp:positionV>
                      <wp:extent cx="2149475" cy="0"/>
                      <wp:effectExtent l="6985" t="12065" r="5715" b="6985"/>
                      <wp:wrapNone/>
                      <wp:docPr id="9019216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FC7661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5pt,3.95pt" to="222.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"/>
                  </w:pict>
                </mc:Fallback>
              </mc:AlternateContent>
            </w:r>
          </w:p>
        </w:tc>
      </w:tr>
    </w:tbl>
    <w:p w14:paraId="45E4D3BD" w14:textId="77777777" w:rsidR="009F2FD7" w:rsidRPr="00EC7C01" w:rsidRDefault="009F2FD7" w:rsidP="00484C9A">
      <w:pPr>
        <w:spacing w:after="0"/>
        <w:jc w:val="center"/>
        <w:rPr>
          <w:rFonts w:cs="Times New Roman"/>
          <w:b/>
          <w:bCs/>
          <w:szCs w:val="28"/>
        </w:rPr>
      </w:pPr>
    </w:p>
    <w:p w14:paraId="63DECC9B" w14:textId="77777777" w:rsidR="00F11C08" w:rsidRPr="00EC7C01" w:rsidRDefault="00F11C08" w:rsidP="00484C9A">
      <w:pPr>
        <w:spacing w:after="0"/>
        <w:jc w:val="center"/>
        <w:rPr>
          <w:rFonts w:cs="Times New Roman"/>
          <w:b/>
          <w:bCs/>
          <w:szCs w:val="28"/>
        </w:rPr>
      </w:pPr>
      <w:r w:rsidRPr="00EC7C01">
        <w:rPr>
          <w:rFonts w:cs="Times New Roman"/>
          <w:b/>
          <w:bCs/>
          <w:szCs w:val="28"/>
        </w:rPr>
        <w:t xml:space="preserve">THÔNG TIN VỀ </w:t>
      </w:r>
      <w:r w:rsidR="00484C9A" w:rsidRPr="00EC7C01">
        <w:rPr>
          <w:rFonts w:cs="Times New Roman"/>
          <w:b/>
          <w:bCs/>
          <w:szCs w:val="28"/>
        </w:rPr>
        <w:t xml:space="preserve">KỲ THI TUYỂN SINH VÀO </w:t>
      </w:r>
      <w:r w:rsidR="009F2FD7" w:rsidRPr="00EC7C01">
        <w:rPr>
          <w:rFonts w:cs="Times New Roman"/>
          <w:b/>
          <w:bCs/>
          <w:szCs w:val="28"/>
        </w:rPr>
        <w:t xml:space="preserve">LỚP 10 THPT </w:t>
      </w:r>
    </w:p>
    <w:p w14:paraId="0CCE55EF" w14:textId="6B923A98" w:rsidR="00484C9A" w:rsidRPr="00EC7C01" w:rsidRDefault="009F2FD7" w:rsidP="00484C9A">
      <w:pPr>
        <w:spacing w:after="0"/>
        <w:jc w:val="center"/>
        <w:rPr>
          <w:rFonts w:cs="Times New Roman"/>
          <w:b/>
          <w:bCs/>
          <w:szCs w:val="28"/>
        </w:rPr>
      </w:pPr>
      <w:r w:rsidRPr="00EC7C01">
        <w:rPr>
          <w:rFonts w:cs="Times New Roman"/>
          <w:b/>
          <w:bCs/>
          <w:szCs w:val="28"/>
        </w:rPr>
        <w:t>NĂM HỌC 2026-2027</w:t>
      </w:r>
    </w:p>
    <w:p w14:paraId="70DD435D" w14:textId="3C12477A" w:rsidR="00F11C08" w:rsidRPr="00EC7C01" w:rsidRDefault="009F2FD7" w:rsidP="00F11C08">
      <w:pPr>
        <w:spacing w:after="0"/>
        <w:jc w:val="center"/>
        <w:rPr>
          <w:rFonts w:cs="Times New Roman"/>
          <w:b/>
          <w:bCs/>
          <w:szCs w:val="28"/>
        </w:rPr>
      </w:pPr>
      <w:r w:rsidRPr="00EC7C01">
        <w:rPr>
          <w:rFonts w:cs="Times New Roman"/>
          <w:b/>
          <w:bCs/>
          <w:noProof/>
          <w:szCs w:val="28"/>
        </w:rPr>
        <mc:AlternateContent>
          <mc:Choice Requires="wps">
            <w:drawing>
              <wp:anchor distT="0" distB="0" distL="114300" distR="114300" simplePos="0" relativeHeight="251661312" behindDoc="0" locked="0" layoutInCell="1" allowOverlap="1" wp14:anchorId="445FBA0D" wp14:editId="6AFB6632">
                <wp:simplePos x="0" y="0"/>
                <wp:positionH relativeFrom="column">
                  <wp:posOffset>2300605</wp:posOffset>
                </wp:positionH>
                <wp:positionV relativeFrom="paragraph">
                  <wp:posOffset>8255</wp:posOffset>
                </wp:positionV>
                <wp:extent cx="1114425" cy="0"/>
                <wp:effectExtent l="0" t="0" r="0" b="0"/>
                <wp:wrapNone/>
                <wp:docPr id="2138693667" name="Straight Connector 3"/>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1856602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15pt,.65pt" to="268.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EtmQEAAIgDAAAOAAAAZHJzL2Uyb0RvYy54bWysU8tu2zAQvAfoPxC815KMtA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" strokecolor="black [3200]" strokeweight=".5pt">
                <v:stroke joinstyle="miter"/>
              </v:line>
            </w:pict>
          </mc:Fallback>
        </mc:AlternateContent>
      </w:r>
    </w:p>
    <w:p w14:paraId="7C9AC3CE" w14:textId="203EA688" w:rsidR="009F2FD7" w:rsidRPr="00EC7C01" w:rsidRDefault="00454FF6" w:rsidP="00867069">
      <w:pPr>
        <w:spacing w:before="120" w:after="120" w:line="360" w:lineRule="exact"/>
        <w:ind w:firstLine="567"/>
        <w:rPr>
          <w:rFonts w:cs="Times New Roman"/>
          <w:b/>
          <w:bCs/>
          <w:szCs w:val="28"/>
        </w:rPr>
      </w:pPr>
      <w:r w:rsidRPr="00EC7C01">
        <w:rPr>
          <w:rFonts w:cs="Times New Roman"/>
          <w:b/>
          <w:bCs/>
          <w:szCs w:val="28"/>
        </w:rPr>
        <w:t>1</w:t>
      </w:r>
      <w:r w:rsidR="009F2FD7" w:rsidRPr="00EC7C01">
        <w:rPr>
          <w:rFonts w:cs="Times New Roman"/>
          <w:b/>
          <w:bCs/>
          <w:szCs w:val="28"/>
        </w:rPr>
        <w:t>. Quy mô</w:t>
      </w:r>
      <w:r w:rsidR="00701D55" w:rsidRPr="00EC7C01">
        <w:rPr>
          <w:rFonts w:cs="Times New Roman"/>
          <w:b/>
          <w:bCs/>
          <w:szCs w:val="28"/>
        </w:rPr>
        <w:t xml:space="preserve"> tổ chức</w:t>
      </w:r>
      <w:r w:rsidR="0014783E" w:rsidRPr="00EC7C01">
        <w:rPr>
          <w:rFonts w:cs="Times New Roman"/>
          <w:b/>
          <w:bCs/>
          <w:szCs w:val="28"/>
        </w:rPr>
        <w:t xml:space="preserve"> kỳ thi</w:t>
      </w:r>
    </w:p>
    <w:p w14:paraId="34E4DDE0" w14:textId="733A77A5" w:rsidR="000E02DA" w:rsidRPr="00EC7C01" w:rsidRDefault="000E02DA" w:rsidP="00867069">
      <w:pPr>
        <w:spacing w:before="120" w:after="120" w:line="360" w:lineRule="exact"/>
        <w:ind w:firstLine="567"/>
        <w:jc w:val="both"/>
        <w:rPr>
          <w:rFonts w:cs="Times New Roman"/>
          <w:spacing w:val="-4"/>
          <w:szCs w:val="28"/>
        </w:rPr>
      </w:pPr>
      <w:r w:rsidRPr="00EC7C01">
        <w:rPr>
          <w:rFonts w:cs="Times New Roman"/>
          <w:spacing w:val="-4"/>
          <w:szCs w:val="28"/>
        </w:rPr>
        <w:t xml:space="preserve">- </w:t>
      </w:r>
      <w:r w:rsidR="00D137A1" w:rsidRPr="00EC7C01">
        <w:rPr>
          <w:rFonts w:cs="Times New Roman"/>
          <w:spacing w:val="-4"/>
          <w:szCs w:val="28"/>
        </w:rPr>
        <w:t>Năm 2026</w:t>
      </w:r>
      <w:r w:rsidR="00183035" w:rsidRPr="00EC7C01">
        <w:rPr>
          <w:rFonts w:cs="Times New Roman"/>
          <w:color w:val="333333"/>
          <w:szCs w:val="28"/>
        </w:rPr>
        <w:t xml:space="preserve"> l</w:t>
      </w:r>
      <w:r w:rsidRPr="00EC7C01">
        <w:rPr>
          <w:rFonts w:cs="Times New Roman"/>
          <w:spacing w:val="-4"/>
          <w:szCs w:val="28"/>
        </w:rPr>
        <w:t xml:space="preserve">à năm đầu tiên tổ chức </w:t>
      </w:r>
      <w:r w:rsidR="001A50B6" w:rsidRPr="00EC7C01">
        <w:rPr>
          <w:rFonts w:cs="Times New Roman"/>
          <w:spacing w:val="-4"/>
          <w:szCs w:val="28"/>
        </w:rPr>
        <w:t>k</w:t>
      </w:r>
      <w:r w:rsidRPr="00EC7C01">
        <w:rPr>
          <w:rFonts w:cs="Times New Roman"/>
          <w:spacing w:val="-4"/>
          <w:szCs w:val="28"/>
        </w:rPr>
        <w:t>ỳ thi</w:t>
      </w:r>
      <w:r w:rsidR="00183035" w:rsidRPr="00EC7C01">
        <w:rPr>
          <w:rFonts w:cs="Times New Roman"/>
          <w:spacing w:val="-4"/>
          <w:szCs w:val="28"/>
        </w:rPr>
        <w:t xml:space="preserve"> vào lớp 10 - THPT</w:t>
      </w:r>
      <w:r w:rsidRPr="00EC7C01">
        <w:rPr>
          <w:rFonts w:cs="Times New Roman"/>
          <w:spacing w:val="-4"/>
          <w:szCs w:val="28"/>
        </w:rPr>
        <w:t xml:space="preserve"> sau khi sáp nhập </w:t>
      </w:r>
      <w:r w:rsidR="00D137A1" w:rsidRPr="00EC7C01">
        <w:rPr>
          <w:rFonts w:cs="Times New Roman"/>
          <w:spacing w:val="-4"/>
          <w:szCs w:val="28"/>
        </w:rPr>
        <w:t xml:space="preserve">tỉnh </w:t>
      </w:r>
      <w:r w:rsidRPr="00EC7C01">
        <w:rPr>
          <w:rFonts w:cs="Times New Roman"/>
          <w:spacing w:val="-4"/>
          <w:szCs w:val="28"/>
        </w:rPr>
        <w:t xml:space="preserve">Hải Dương và </w:t>
      </w:r>
      <w:r w:rsidR="00D137A1" w:rsidRPr="00EC7C01">
        <w:rPr>
          <w:rFonts w:cs="Times New Roman"/>
          <w:spacing w:val="-4"/>
          <w:szCs w:val="28"/>
        </w:rPr>
        <w:t xml:space="preserve">thành phố </w:t>
      </w:r>
      <w:r w:rsidRPr="00EC7C01">
        <w:rPr>
          <w:rFonts w:cs="Times New Roman"/>
          <w:spacing w:val="-4"/>
          <w:szCs w:val="28"/>
        </w:rPr>
        <w:t>Hải Phòng</w:t>
      </w:r>
      <w:r w:rsidR="00D137A1" w:rsidRPr="00EC7C01">
        <w:rPr>
          <w:rFonts w:cs="Times New Roman"/>
          <w:spacing w:val="-4"/>
          <w:szCs w:val="28"/>
        </w:rPr>
        <w:t xml:space="preserve"> (cũ)</w:t>
      </w:r>
      <w:r w:rsidRPr="00EC7C01">
        <w:rPr>
          <w:rFonts w:cs="Times New Roman"/>
          <w:spacing w:val="-4"/>
          <w:szCs w:val="28"/>
        </w:rPr>
        <w:t xml:space="preserve"> </w:t>
      </w:r>
      <w:r w:rsidR="001A50B6" w:rsidRPr="00EC7C01">
        <w:rPr>
          <w:rFonts w:cs="Times New Roman"/>
          <w:spacing w:val="-4"/>
          <w:szCs w:val="28"/>
        </w:rPr>
        <w:t xml:space="preserve">nên </w:t>
      </w:r>
      <w:r w:rsidRPr="00EC7C01">
        <w:rPr>
          <w:rFonts w:cs="Times New Roman"/>
          <w:spacing w:val="-4"/>
          <w:szCs w:val="28"/>
        </w:rPr>
        <w:t>quy mô của kỳ thi tăng mạnh, cụ thể:</w:t>
      </w:r>
    </w:p>
    <w:p w14:paraId="4A7D8A03" w14:textId="4018A2CF" w:rsidR="000E02DA" w:rsidRPr="00EC7C01" w:rsidRDefault="000E02DA" w:rsidP="00867069">
      <w:pPr>
        <w:spacing w:before="120" w:after="120" w:line="360" w:lineRule="exact"/>
        <w:ind w:firstLine="567"/>
        <w:jc w:val="both"/>
        <w:rPr>
          <w:rFonts w:cs="Times New Roman"/>
          <w:spacing w:val="-4"/>
          <w:szCs w:val="28"/>
        </w:rPr>
      </w:pPr>
      <w:r w:rsidRPr="00EC7C01">
        <w:rPr>
          <w:rFonts w:cs="Times New Roman"/>
          <w:spacing w:val="-4"/>
          <w:szCs w:val="28"/>
        </w:rPr>
        <w:t xml:space="preserve">+ Năm 2025: </w:t>
      </w:r>
      <w:r w:rsidR="00FE6943" w:rsidRPr="00EC7C01">
        <w:rPr>
          <w:rFonts w:cs="Times New Roman"/>
          <w:spacing w:val="-4"/>
          <w:szCs w:val="28"/>
        </w:rPr>
        <w:t>s</w:t>
      </w:r>
      <w:r w:rsidRPr="00EC7C01">
        <w:rPr>
          <w:rFonts w:cs="Times New Roman"/>
          <w:spacing w:val="-4"/>
          <w:szCs w:val="28"/>
        </w:rPr>
        <w:t>ố học sinh lớp 9 là: 63,338 học sinh (Hải Phòng cũ:  33,040 học sinh, Hải Dương cũ: 30,298 học sinh);</w:t>
      </w:r>
    </w:p>
    <w:p w14:paraId="588734C9" w14:textId="74E0A53C" w:rsidR="000E02DA" w:rsidRPr="00EC7C01" w:rsidRDefault="000E02DA" w:rsidP="00867069">
      <w:pPr>
        <w:spacing w:before="120" w:after="120" w:line="360" w:lineRule="exact"/>
        <w:ind w:firstLine="567"/>
        <w:jc w:val="both"/>
        <w:rPr>
          <w:rFonts w:cs="Times New Roman"/>
          <w:spacing w:val="-4"/>
          <w:szCs w:val="28"/>
        </w:rPr>
      </w:pPr>
      <w:r w:rsidRPr="00EC7C01">
        <w:rPr>
          <w:rFonts w:cs="Times New Roman"/>
          <w:spacing w:val="-4"/>
          <w:szCs w:val="28"/>
        </w:rPr>
        <w:t xml:space="preserve">+ Năm 2026: </w:t>
      </w:r>
      <w:r w:rsidR="00FE6943" w:rsidRPr="00EC7C01">
        <w:rPr>
          <w:rFonts w:cs="Times New Roman"/>
          <w:spacing w:val="-4"/>
          <w:szCs w:val="28"/>
        </w:rPr>
        <w:t>s</w:t>
      </w:r>
      <w:r w:rsidRPr="00EC7C01">
        <w:rPr>
          <w:rFonts w:cs="Times New Roman"/>
          <w:spacing w:val="-4"/>
          <w:szCs w:val="28"/>
        </w:rPr>
        <w:t>ố học sinh lớp 9 toàn thành phố</w:t>
      </w:r>
      <w:r w:rsidR="00FE6943" w:rsidRPr="00EC7C01">
        <w:rPr>
          <w:rFonts w:cs="Times New Roman"/>
          <w:spacing w:val="-4"/>
          <w:szCs w:val="28"/>
        </w:rPr>
        <w:t xml:space="preserve"> là</w:t>
      </w:r>
      <w:r w:rsidRPr="00EC7C01">
        <w:rPr>
          <w:rFonts w:cs="Times New Roman"/>
          <w:spacing w:val="-4"/>
          <w:szCs w:val="28"/>
        </w:rPr>
        <w:t>: 70,626 học sinh</w:t>
      </w:r>
      <w:r w:rsidRPr="00EC7C01">
        <w:rPr>
          <w:rFonts w:cs="Times New Roman"/>
          <w:b/>
          <w:bCs/>
          <w:spacing w:val="-4"/>
          <w:szCs w:val="28"/>
        </w:rPr>
        <w:t xml:space="preserve"> (tăng 7,288 học sinh so với năm 2025)</w:t>
      </w:r>
      <w:r w:rsidR="00FE55CD" w:rsidRPr="00EC7C01">
        <w:rPr>
          <w:rFonts w:cs="Times New Roman"/>
          <w:b/>
          <w:bCs/>
          <w:spacing w:val="-4"/>
          <w:szCs w:val="28"/>
        </w:rPr>
        <w:t>.</w:t>
      </w:r>
    </w:p>
    <w:p w14:paraId="24E9395F" w14:textId="77777777" w:rsidR="00FE6943" w:rsidRPr="00EC7C01" w:rsidRDefault="000E02DA" w:rsidP="00867069">
      <w:pPr>
        <w:spacing w:before="120" w:after="120" w:line="360" w:lineRule="exact"/>
        <w:ind w:firstLine="567"/>
        <w:jc w:val="both"/>
        <w:rPr>
          <w:rFonts w:cs="Times New Roman"/>
          <w:spacing w:val="-4"/>
          <w:szCs w:val="28"/>
        </w:rPr>
      </w:pPr>
      <w:r w:rsidRPr="00EC7C01">
        <w:rPr>
          <w:rFonts w:cs="Times New Roman"/>
          <w:spacing w:val="-4"/>
          <w:szCs w:val="28"/>
        </w:rPr>
        <w:t>- Tăng chỉ tiêu tuyển sinh vào lớp 10 các cơ sở giáo dục công</w:t>
      </w:r>
      <w:r w:rsidR="00FE6943" w:rsidRPr="00EC7C01">
        <w:rPr>
          <w:rFonts w:cs="Times New Roman"/>
          <w:spacing w:val="-4"/>
          <w:szCs w:val="28"/>
        </w:rPr>
        <w:t>, cụ thể:</w:t>
      </w:r>
    </w:p>
    <w:p w14:paraId="724C2DA3" w14:textId="2D88455A" w:rsidR="000E02DA" w:rsidRPr="00EC7C01" w:rsidRDefault="00FE6943" w:rsidP="00867069">
      <w:pPr>
        <w:spacing w:before="120" w:after="120" w:line="360" w:lineRule="exact"/>
        <w:ind w:firstLine="567"/>
        <w:jc w:val="both"/>
        <w:rPr>
          <w:rFonts w:cs="Times New Roman"/>
          <w:spacing w:val="-4"/>
          <w:szCs w:val="28"/>
        </w:rPr>
      </w:pPr>
      <w:r w:rsidRPr="00EC7C01">
        <w:rPr>
          <w:rFonts w:cs="Times New Roman"/>
          <w:spacing w:val="-4"/>
          <w:szCs w:val="28"/>
        </w:rPr>
        <w:t xml:space="preserve">+ Năm 2025: chỉ tiêu tuyển sinh vào lớp 10 công lập là: </w:t>
      </w:r>
      <w:r w:rsidR="000E02DA" w:rsidRPr="00EC7C01">
        <w:rPr>
          <w:rFonts w:cs="Times New Roman"/>
          <w:spacing w:val="-4"/>
          <w:szCs w:val="28"/>
        </w:rPr>
        <w:t xml:space="preserve"> </w:t>
      </w:r>
      <w:r w:rsidRPr="00EC7C01">
        <w:rPr>
          <w:rFonts w:cs="Times New Roman"/>
          <w:spacing w:val="-4"/>
          <w:szCs w:val="28"/>
        </w:rPr>
        <w:t>43,937 học sinh, đạt tỉ lệ 69.3%.</w:t>
      </w:r>
    </w:p>
    <w:p w14:paraId="6010C1D4" w14:textId="5FD96090" w:rsidR="00FE6943" w:rsidRPr="00EC7C01" w:rsidRDefault="00FE6943" w:rsidP="00867069">
      <w:pPr>
        <w:spacing w:before="120" w:after="120" w:line="360" w:lineRule="exact"/>
        <w:ind w:firstLine="567"/>
        <w:jc w:val="both"/>
        <w:rPr>
          <w:rFonts w:cs="Times New Roman"/>
          <w:spacing w:val="-4"/>
          <w:szCs w:val="28"/>
        </w:rPr>
      </w:pPr>
      <w:r w:rsidRPr="00EC7C01">
        <w:rPr>
          <w:rFonts w:cs="Times New Roman"/>
          <w:spacing w:val="-4"/>
          <w:szCs w:val="28"/>
        </w:rPr>
        <w:t xml:space="preserve">+ Năm 2026: chỉ tiêu tuyển sinh vào lớp 10 công lập là:  48,611 học sinh </w:t>
      </w:r>
      <w:r w:rsidRPr="00EC7C01">
        <w:rPr>
          <w:rFonts w:cs="Times New Roman"/>
          <w:b/>
          <w:bCs/>
          <w:spacing w:val="-4"/>
          <w:szCs w:val="28"/>
        </w:rPr>
        <w:t>(tăng 4,674 học sinh so với năm 2025)</w:t>
      </w:r>
      <w:r w:rsidRPr="00EC7C01">
        <w:rPr>
          <w:rFonts w:cs="Times New Roman"/>
          <w:spacing w:val="-4"/>
          <w:szCs w:val="28"/>
        </w:rPr>
        <w:t>, đạt tỉ lệ 68.8%.</w:t>
      </w:r>
    </w:p>
    <w:p w14:paraId="67957A60" w14:textId="2D158C10" w:rsidR="00696449" w:rsidRPr="00EC7C01" w:rsidRDefault="00696449" w:rsidP="00867069">
      <w:pPr>
        <w:spacing w:before="120" w:after="120" w:line="360" w:lineRule="exact"/>
        <w:ind w:firstLine="567"/>
        <w:jc w:val="both"/>
        <w:rPr>
          <w:rFonts w:cs="Times New Roman"/>
          <w:spacing w:val="-4"/>
          <w:szCs w:val="28"/>
        </w:rPr>
      </w:pPr>
      <w:r w:rsidRPr="00EC7C01">
        <w:rPr>
          <w:rFonts w:cs="Times New Roman"/>
          <w:spacing w:val="-4"/>
          <w:szCs w:val="28"/>
        </w:rPr>
        <w:t xml:space="preserve">- Dự kiến tổ chức tại 92 Hội đồng thi (02 Hội đồng thi chuyên), 3.000 phòng thi, </w:t>
      </w:r>
      <w:r w:rsidR="0093560D" w:rsidRPr="00EC7C01">
        <w:rPr>
          <w:rFonts w:cs="Times New Roman"/>
          <w:spacing w:val="-4"/>
          <w:szCs w:val="28"/>
        </w:rPr>
        <w:t xml:space="preserve">huy động khoảng </w:t>
      </w:r>
      <w:r w:rsidRPr="00EC7C01">
        <w:rPr>
          <w:rFonts w:cs="Times New Roman"/>
          <w:spacing w:val="-4"/>
          <w:szCs w:val="28"/>
        </w:rPr>
        <w:t xml:space="preserve">7.500 </w:t>
      </w:r>
      <w:r w:rsidR="00B91A37" w:rsidRPr="00EC7C01">
        <w:rPr>
          <w:rFonts w:cs="Times New Roman"/>
          <w:spacing w:val="-4"/>
          <w:szCs w:val="28"/>
        </w:rPr>
        <w:t>cán bộ làm thi</w:t>
      </w:r>
      <w:r w:rsidRPr="00EC7C01">
        <w:rPr>
          <w:rFonts w:cs="Times New Roman"/>
          <w:spacing w:val="-4"/>
          <w:szCs w:val="28"/>
        </w:rPr>
        <w:t>.</w:t>
      </w:r>
    </w:p>
    <w:p w14:paraId="21A668B8" w14:textId="1BB7B799" w:rsidR="00454FF6" w:rsidRPr="00EC7C01" w:rsidRDefault="00454FF6" w:rsidP="00867069">
      <w:pPr>
        <w:spacing w:before="120" w:after="120" w:line="360" w:lineRule="exact"/>
        <w:ind w:firstLine="567"/>
        <w:jc w:val="both"/>
        <w:rPr>
          <w:rFonts w:cs="Times New Roman"/>
          <w:b/>
          <w:bCs/>
          <w:spacing w:val="-4"/>
          <w:szCs w:val="28"/>
        </w:rPr>
      </w:pPr>
      <w:r w:rsidRPr="00EC7C01">
        <w:rPr>
          <w:rFonts w:cs="Times New Roman"/>
          <w:b/>
          <w:bCs/>
          <w:spacing w:val="-4"/>
          <w:szCs w:val="28"/>
        </w:rPr>
        <w:t xml:space="preserve">2. </w:t>
      </w:r>
      <w:r w:rsidR="00696449" w:rsidRPr="00EC7C01">
        <w:rPr>
          <w:rFonts w:cs="Times New Roman"/>
          <w:b/>
          <w:bCs/>
          <w:spacing w:val="-4"/>
          <w:szCs w:val="28"/>
        </w:rPr>
        <w:t>Một số điểm mới trong kỳ thi tuyển sinh lớp 10 năm học 2026-2027</w:t>
      </w:r>
      <w:r w:rsidR="002B6F97" w:rsidRPr="00EC7C01">
        <w:rPr>
          <w:rFonts w:cs="Times New Roman"/>
          <w:b/>
          <w:bCs/>
          <w:spacing w:val="-4"/>
          <w:szCs w:val="28"/>
        </w:rPr>
        <w:t xml:space="preserve"> (8)</w:t>
      </w:r>
    </w:p>
    <w:p w14:paraId="4C36B5CE" w14:textId="77D1BA5F" w:rsidR="004E16B1" w:rsidRPr="00EC7C01" w:rsidRDefault="00743102" w:rsidP="00867069">
      <w:pPr>
        <w:spacing w:before="120" w:after="120" w:line="360" w:lineRule="exact"/>
        <w:ind w:firstLine="567"/>
        <w:jc w:val="both"/>
        <w:rPr>
          <w:rFonts w:cs="Times New Roman"/>
          <w:spacing w:val="-4"/>
          <w:szCs w:val="28"/>
        </w:rPr>
      </w:pPr>
      <w:r w:rsidRPr="00EC7C01">
        <w:rPr>
          <w:rFonts w:cs="Times New Roman"/>
          <w:spacing w:val="-4"/>
          <w:szCs w:val="28"/>
        </w:rPr>
        <w:t>2.1.</w:t>
      </w:r>
      <w:r w:rsidR="004E16B1" w:rsidRPr="00EC7C01">
        <w:rPr>
          <w:rFonts w:cs="Times New Roman"/>
          <w:spacing w:val="-4"/>
          <w:szCs w:val="28"/>
        </w:rPr>
        <w:t xml:space="preserve"> Lịch thi: </w:t>
      </w:r>
      <w:r w:rsidRPr="00EC7C01">
        <w:rPr>
          <w:rFonts w:cs="Times New Roman"/>
          <w:spacing w:val="-4"/>
          <w:szCs w:val="28"/>
        </w:rPr>
        <w:t xml:space="preserve">Kỳ thi </w:t>
      </w:r>
      <w:r w:rsidR="00FC3107" w:rsidRPr="00EC7C01">
        <w:rPr>
          <w:rFonts w:cs="Times New Roman"/>
          <w:color w:val="333333"/>
          <w:szCs w:val="28"/>
        </w:rPr>
        <w:t xml:space="preserve">diễn ra trong 3 ngày </w:t>
      </w:r>
      <w:r w:rsidR="004E16B1" w:rsidRPr="00EC7C01">
        <w:rPr>
          <w:rFonts w:cs="Times New Roman"/>
          <w:spacing w:val="-4"/>
          <w:szCs w:val="28"/>
        </w:rPr>
        <w:t>từ ngày 31/5/2026 đến ngày 02/6/2026 (sớm hơn 01 ngày so với Hải Dương cũ, 02 ngày so với Hải Phòng cũ năm 2025).</w:t>
      </w:r>
    </w:p>
    <w:p w14:paraId="0DDCA276" w14:textId="77777777" w:rsidR="00266A4F" w:rsidRPr="00EC7C01" w:rsidRDefault="00FC3107" w:rsidP="00867069">
      <w:pPr>
        <w:spacing w:before="120" w:after="120" w:line="360" w:lineRule="exact"/>
        <w:ind w:firstLine="567"/>
        <w:jc w:val="both"/>
        <w:rPr>
          <w:rFonts w:cs="Times New Roman"/>
          <w:color w:val="333333"/>
          <w:szCs w:val="28"/>
        </w:rPr>
      </w:pPr>
      <w:r w:rsidRPr="00EC7C01">
        <w:rPr>
          <w:rFonts w:cs="Times New Roman"/>
          <w:spacing w:val="-4"/>
          <w:szCs w:val="28"/>
        </w:rPr>
        <w:t>2.2.</w:t>
      </w:r>
      <w:r w:rsidR="00636D0B" w:rsidRPr="00EC7C01">
        <w:rPr>
          <w:rFonts w:cs="Times New Roman"/>
          <w:spacing w:val="-4"/>
          <w:szCs w:val="28"/>
        </w:rPr>
        <w:t xml:space="preserve"> Đăng ký dự thi: </w:t>
      </w:r>
      <w:r w:rsidR="00266A4F" w:rsidRPr="00EC7C01">
        <w:rPr>
          <w:rFonts w:cs="Times New Roman"/>
          <w:color w:val="333333"/>
          <w:szCs w:val="28"/>
        </w:rPr>
        <w:t>Sở Giáo dục và Đào tạo thành phố Hải Phòng sử dụng một phần mềm phục vụ Kỳ thi tuyển sinh vào lớp 10 trung học phổ thông. Thí sinh đ</w:t>
      </w:r>
      <w:r w:rsidR="00636D0B" w:rsidRPr="00EC7C01">
        <w:rPr>
          <w:rFonts w:cs="Times New Roman"/>
          <w:spacing w:val="-4"/>
          <w:szCs w:val="28"/>
        </w:rPr>
        <w:t xml:space="preserve">ăng ký dự thi bằng hình thức trực tuyến, thí sinh được cấp tài khoản </w:t>
      </w:r>
      <w:r w:rsidR="004E16B1" w:rsidRPr="00EC7C01">
        <w:rPr>
          <w:rFonts w:cs="Times New Roman"/>
          <w:spacing w:val="-4"/>
          <w:szCs w:val="28"/>
        </w:rPr>
        <w:t xml:space="preserve">tại trường THCS </w:t>
      </w:r>
      <w:r w:rsidR="00266A4F" w:rsidRPr="00EC7C01">
        <w:rPr>
          <w:rFonts w:cs="Times New Roman"/>
          <w:color w:val="333333"/>
          <w:szCs w:val="28"/>
        </w:rPr>
        <w:t xml:space="preserve">nơi đang học lớp 9 năm học 2025-2026 </w:t>
      </w:r>
      <w:r w:rsidR="004E16B1" w:rsidRPr="00EC7C01">
        <w:rPr>
          <w:rFonts w:cs="Times New Roman"/>
          <w:spacing w:val="-4"/>
          <w:szCs w:val="28"/>
        </w:rPr>
        <w:t>để đăng ký dự tuyển</w:t>
      </w:r>
      <w:r w:rsidR="00266A4F" w:rsidRPr="00EC7C01">
        <w:rPr>
          <w:rFonts w:cs="Times New Roman"/>
          <w:spacing w:val="-4"/>
          <w:szCs w:val="28"/>
        </w:rPr>
        <w:t xml:space="preserve">; </w:t>
      </w:r>
      <w:r w:rsidR="00266A4F" w:rsidRPr="00EC7C01">
        <w:rPr>
          <w:rFonts w:cs="Times New Roman"/>
          <w:color w:val="333333"/>
          <w:szCs w:val="28"/>
        </w:rPr>
        <w:t>trường trung học cơ sở tổ chức hướng dẫn thí sinh đăng ký dự tuyển trên phần mềm quản lý thi của Sở Giáo dục và Đào tạo.</w:t>
      </w:r>
    </w:p>
    <w:p w14:paraId="7C56FB48" w14:textId="51E7B00E" w:rsidR="00636D0B" w:rsidRPr="00EC7C01" w:rsidRDefault="00152A2B" w:rsidP="00867069">
      <w:pPr>
        <w:spacing w:before="120" w:after="120" w:line="360" w:lineRule="exact"/>
        <w:ind w:firstLine="567"/>
        <w:jc w:val="both"/>
        <w:rPr>
          <w:rFonts w:cs="Times New Roman"/>
          <w:spacing w:val="-4"/>
          <w:szCs w:val="28"/>
        </w:rPr>
      </w:pPr>
      <w:r w:rsidRPr="00EC7C01">
        <w:rPr>
          <w:rFonts w:cs="Times New Roman"/>
          <w:spacing w:val="-4"/>
          <w:szCs w:val="28"/>
        </w:rPr>
        <w:t>Điều này đã tạo điều kiện thuận lợi nhất cho học sinh, cha mẹ học sinh.</w:t>
      </w:r>
    </w:p>
    <w:p w14:paraId="279A7950" w14:textId="10F0E1A1" w:rsidR="00C157B9" w:rsidRPr="00EC7C01" w:rsidRDefault="000F757F" w:rsidP="00867069">
      <w:pPr>
        <w:pStyle w:val="NormalWeb"/>
        <w:shd w:val="clear" w:color="auto" w:fill="FAFAFA"/>
        <w:spacing w:before="0" w:beforeAutospacing="0" w:after="0" w:afterAutospacing="0" w:line="360" w:lineRule="exact"/>
        <w:ind w:firstLine="567"/>
        <w:jc w:val="both"/>
        <w:rPr>
          <w:color w:val="333333"/>
          <w:sz w:val="28"/>
          <w:szCs w:val="28"/>
        </w:rPr>
      </w:pPr>
      <w:r w:rsidRPr="00EC7C01">
        <w:rPr>
          <w:bCs/>
          <w:color w:val="333333"/>
          <w:sz w:val="28"/>
          <w:szCs w:val="28"/>
        </w:rPr>
        <w:t xml:space="preserve">2.3. </w:t>
      </w:r>
      <w:r w:rsidR="00C157B9" w:rsidRPr="00EC7C01">
        <w:rPr>
          <w:bCs/>
          <w:color w:val="333333"/>
          <w:sz w:val="28"/>
          <w:szCs w:val="28"/>
        </w:rPr>
        <w:t>Tuyển sinh vào lớp 10 trung học phổ thông chuyên</w:t>
      </w:r>
    </w:p>
    <w:p w14:paraId="1A9203DF" w14:textId="369D9E55" w:rsidR="00C157B9" w:rsidRPr="00EC7C01" w:rsidRDefault="00C157B9" w:rsidP="00867069">
      <w:pPr>
        <w:pStyle w:val="NormalWeb"/>
        <w:numPr>
          <w:ilvl w:val="0"/>
          <w:numId w:val="1"/>
        </w:numPr>
        <w:shd w:val="clear" w:color="auto" w:fill="FAFAFA"/>
        <w:spacing w:before="0" w:beforeAutospacing="0" w:after="0" w:afterAutospacing="0" w:line="360" w:lineRule="exact"/>
        <w:ind w:left="0" w:firstLine="567"/>
        <w:jc w:val="both"/>
        <w:rPr>
          <w:color w:val="333333"/>
          <w:sz w:val="28"/>
          <w:szCs w:val="28"/>
        </w:rPr>
      </w:pPr>
      <w:r w:rsidRPr="00EC7C01">
        <w:rPr>
          <w:color w:val="333333"/>
          <w:sz w:val="28"/>
          <w:szCs w:val="28"/>
        </w:rPr>
        <w:t>Năm nay, Trường Trung học phổ thông chuyên Nguyễn Trãi lấy 455 chỉ tiêu với 13 lớp. Còn Trường Trung học phổ thông chuyên Trần Phú lấy 630 chỉ tiêu với 18 lớp.</w:t>
      </w:r>
    </w:p>
    <w:p w14:paraId="2B46DB98" w14:textId="3A401BDC" w:rsidR="00C157B9" w:rsidRPr="00EC7C01" w:rsidRDefault="00C157B9" w:rsidP="00867069">
      <w:pPr>
        <w:pStyle w:val="NormalWeb"/>
        <w:numPr>
          <w:ilvl w:val="0"/>
          <w:numId w:val="1"/>
        </w:numPr>
        <w:shd w:val="clear" w:color="auto" w:fill="FAFAFA"/>
        <w:spacing w:before="0" w:beforeAutospacing="0" w:after="0" w:afterAutospacing="0" w:line="360" w:lineRule="exact"/>
        <w:ind w:left="0" w:firstLine="567"/>
        <w:jc w:val="both"/>
        <w:rPr>
          <w:color w:val="333333"/>
          <w:sz w:val="28"/>
          <w:szCs w:val="28"/>
        </w:rPr>
      </w:pPr>
      <w:r w:rsidRPr="00EC7C01">
        <w:rPr>
          <w:color w:val="333333"/>
          <w:sz w:val="28"/>
          <w:szCs w:val="28"/>
        </w:rPr>
        <w:lastRenderedPageBreak/>
        <w:t>Thí sinh đăng ký dự thi vào Trường Trung học phổ thông Chuyên Nguyễn Trãi hoặc Trung học phổ thông Chuyên Trần Phú được đăng ký tối đa 8 nguyện vọng xét tuyển: 3 nguyện vọng vào các lớp chuyên, 2 nguyện vọng vào các trường trung học phổ thông công lập, 3 nguyện vọng các trường tư thục và cơ sở giáo dục thường xuyên.</w:t>
      </w:r>
    </w:p>
    <w:p w14:paraId="5671DE01" w14:textId="0FE50206" w:rsidR="00C157B9" w:rsidRPr="00EC7C01" w:rsidRDefault="00C157B9" w:rsidP="00867069">
      <w:pPr>
        <w:pStyle w:val="NormalWeb"/>
        <w:numPr>
          <w:ilvl w:val="0"/>
          <w:numId w:val="1"/>
        </w:numPr>
        <w:shd w:val="clear" w:color="auto" w:fill="FAFAFA"/>
        <w:spacing w:before="0" w:beforeAutospacing="0" w:after="0" w:afterAutospacing="0" w:line="360" w:lineRule="exact"/>
        <w:ind w:left="0" w:firstLine="567"/>
        <w:jc w:val="both"/>
        <w:rPr>
          <w:color w:val="333333"/>
          <w:sz w:val="28"/>
          <w:szCs w:val="28"/>
        </w:rPr>
      </w:pPr>
      <w:r w:rsidRPr="00EC7C01">
        <w:rPr>
          <w:color w:val="333333"/>
          <w:sz w:val="28"/>
          <w:szCs w:val="28"/>
        </w:rPr>
        <w:t>Điểm xét tuyển chuyên (ĐXTC) được tính như sau:</w:t>
      </w:r>
    </w:p>
    <w:p w14:paraId="695EB15D" w14:textId="77777777" w:rsidR="00C157B9" w:rsidRPr="00EC7C01" w:rsidRDefault="00C157B9" w:rsidP="00867069">
      <w:pPr>
        <w:pStyle w:val="NormalWeb"/>
        <w:shd w:val="clear" w:color="auto" w:fill="FAFAFA"/>
        <w:spacing w:before="0" w:beforeAutospacing="0" w:after="0" w:afterAutospacing="0" w:line="360" w:lineRule="exact"/>
        <w:ind w:firstLine="567"/>
        <w:jc w:val="both"/>
        <w:rPr>
          <w:color w:val="333333"/>
          <w:sz w:val="28"/>
          <w:szCs w:val="28"/>
        </w:rPr>
      </w:pPr>
      <w:r w:rsidRPr="00EC7C01">
        <w:rPr>
          <w:color w:val="333333"/>
          <w:sz w:val="28"/>
          <w:szCs w:val="28"/>
        </w:rPr>
        <w:t>ĐXTC = Tổng điểm các bài thi không chuyên (hệ số 1) + Điểm bài thi chuyên (hệ số 3).</w:t>
      </w:r>
    </w:p>
    <w:p w14:paraId="4BDF23CA" w14:textId="6C1E3A3C" w:rsidR="00C157B9" w:rsidRPr="00EC7C01" w:rsidRDefault="00C157B9" w:rsidP="00867069">
      <w:pPr>
        <w:pStyle w:val="NormalWeb"/>
        <w:numPr>
          <w:ilvl w:val="0"/>
          <w:numId w:val="1"/>
        </w:numPr>
        <w:shd w:val="clear" w:color="auto" w:fill="FAFAFA"/>
        <w:spacing w:before="0" w:beforeAutospacing="0" w:after="0" w:afterAutospacing="0" w:line="360" w:lineRule="exact"/>
        <w:ind w:left="0" w:firstLine="567"/>
        <w:jc w:val="both"/>
        <w:rPr>
          <w:color w:val="333333"/>
          <w:sz w:val="28"/>
          <w:szCs w:val="28"/>
        </w:rPr>
      </w:pPr>
      <w:r w:rsidRPr="00EC7C01">
        <w:rPr>
          <w:color w:val="333333"/>
          <w:sz w:val="28"/>
          <w:szCs w:val="28"/>
        </w:rPr>
        <w:t>Thí sinh đăng ký vào trường chuyên dự thi bài thi chung và bài thi chuyên tại Hội đồng coi thi trường chuyên nơi đăng ký nguyện vọng dự tuyển.</w:t>
      </w:r>
    </w:p>
    <w:p w14:paraId="3C08182E" w14:textId="3AF3E2F6" w:rsidR="00454FF6" w:rsidRPr="00EC7C01" w:rsidRDefault="00152A2B" w:rsidP="00867069">
      <w:pPr>
        <w:spacing w:before="120" w:after="120" w:line="360" w:lineRule="exact"/>
        <w:ind w:firstLine="567"/>
        <w:jc w:val="both"/>
        <w:rPr>
          <w:rFonts w:cs="Times New Roman"/>
          <w:spacing w:val="-4"/>
          <w:szCs w:val="28"/>
        </w:rPr>
      </w:pPr>
      <w:r w:rsidRPr="00EC7C01">
        <w:rPr>
          <w:rFonts w:cs="Times New Roman"/>
          <w:spacing w:val="-4"/>
          <w:szCs w:val="28"/>
        </w:rPr>
        <w:t>2.</w:t>
      </w:r>
      <w:r w:rsidR="000F757F" w:rsidRPr="00EC7C01">
        <w:rPr>
          <w:rFonts w:cs="Times New Roman"/>
          <w:spacing w:val="-4"/>
          <w:szCs w:val="28"/>
        </w:rPr>
        <w:t>4</w:t>
      </w:r>
      <w:r w:rsidRPr="00EC7C01">
        <w:rPr>
          <w:rFonts w:cs="Times New Roman"/>
          <w:spacing w:val="-4"/>
          <w:szCs w:val="28"/>
        </w:rPr>
        <w:t>.</w:t>
      </w:r>
      <w:r w:rsidR="00454FF6" w:rsidRPr="00EC7C01">
        <w:rPr>
          <w:rFonts w:cs="Times New Roman"/>
          <w:spacing w:val="-4"/>
          <w:szCs w:val="28"/>
        </w:rPr>
        <w:t xml:space="preserve"> Chấm thi: </w:t>
      </w:r>
      <w:r w:rsidR="00FB203F" w:rsidRPr="00EC7C01">
        <w:rPr>
          <w:rFonts w:cs="Times New Roman"/>
          <w:spacing w:val="-4"/>
          <w:szCs w:val="28"/>
        </w:rPr>
        <w:t>Thời gian chấm thi được rút ngắn, t</w:t>
      </w:r>
      <w:r w:rsidR="00454FF6" w:rsidRPr="00EC7C01">
        <w:rPr>
          <w:rFonts w:cs="Times New Roman"/>
          <w:spacing w:val="-4"/>
          <w:szCs w:val="28"/>
        </w:rPr>
        <w:t xml:space="preserve">ổng số lượng bài tăng hơn gấp đôi nhưng thời gian chấm thi rút ngắn </w:t>
      </w:r>
      <w:r w:rsidR="00FB203F" w:rsidRPr="00EC7C01">
        <w:rPr>
          <w:rFonts w:cs="Times New Roman"/>
          <w:spacing w:val="-4"/>
          <w:szCs w:val="28"/>
        </w:rPr>
        <w:t xml:space="preserve">còn </w:t>
      </w:r>
      <w:r w:rsidR="00696449" w:rsidRPr="00EC7C01">
        <w:rPr>
          <w:rFonts w:cs="Times New Roman"/>
          <w:spacing w:val="-4"/>
          <w:szCs w:val="28"/>
        </w:rPr>
        <w:t xml:space="preserve">6 ngày (từ ngày 04/6 đến 09/6/2026) </w:t>
      </w:r>
      <w:r w:rsidR="00454FF6" w:rsidRPr="00EC7C01">
        <w:rPr>
          <w:rFonts w:cs="Times New Roman"/>
          <w:spacing w:val="-4"/>
          <w:szCs w:val="28"/>
        </w:rPr>
        <w:t>do lịch tổ chức Kỳ thi tốt nghiệp THPT sớm hơn 02 tuần so với năm 2025.</w:t>
      </w:r>
    </w:p>
    <w:p w14:paraId="36C928CB" w14:textId="02A811B6" w:rsidR="009F2FD7" w:rsidRPr="00EC7C01" w:rsidRDefault="00152A2B" w:rsidP="00867069">
      <w:pPr>
        <w:spacing w:before="120" w:after="120" w:line="360" w:lineRule="exact"/>
        <w:ind w:firstLine="567"/>
        <w:jc w:val="both"/>
        <w:rPr>
          <w:rFonts w:cs="Times New Roman"/>
          <w:spacing w:val="-4"/>
          <w:szCs w:val="28"/>
        </w:rPr>
      </w:pPr>
      <w:r w:rsidRPr="00EC7C01">
        <w:rPr>
          <w:rFonts w:cs="Times New Roman"/>
          <w:spacing w:val="-4"/>
          <w:szCs w:val="28"/>
        </w:rPr>
        <w:t>2.</w:t>
      </w:r>
      <w:r w:rsidR="000F757F" w:rsidRPr="00EC7C01">
        <w:rPr>
          <w:rFonts w:cs="Times New Roman"/>
          <w:spacing w:val="-4"/>
          <w:szCs w:val="28"/>
        </w:rPr>
        <w:t>5</w:t>
      </w:r>
      <w:r w:rsidRPr="00EC7C01">
        <w:rPr>
          <w:rFonts w:cs="Times New Roman"/>
          <w:spacing w:val="-4"/>
          <w:szCs w:val="28"/>
        </w:rPr>
        <w:t>.</w:t>
      </w:r>
      <w:r w:rsidR="00454FF6" w:rsidRPr="00EC7C01">
        <w:rPr>
          <w:rFonts w:cs="Times New Roman"/>
          <w:spacing w:val="-4"/>
          <w:szCs w:val="28"/>
        </w:rPr>
        <w:t xml:space="preserve"> </w:t>
      </w:r>
      <w:r w:rsidR="00636D0B" w:rsidRPr="00EC7C01">
        <w:rPr>
          <w:rFonts w:cs="Times New Roman"/>
          <w:spacing w:val="-4"/>
          <w:szCs w:val="28"/>
        </w:rPr>
        <w:t>Kiểm</w:t>
      </w:r>
      <w:r w:rsidR="00696449" w:rsidRPr="00EC7C01">
        <w:rPr>
          <w:rFonts w:cs="Times New Roman"/>
          <w:spacing w:val="-4"/>
          <w:szCs w:val="28"/>
        </w:rPr>
        <w:t xml:space="preserve"> tra</w:t>
      </w:r>
      <w:r w:rsidR="00636D0B" w:rsidRPr="00EC7C01">
        <w:rPr>
          <w:rFonts w:cs="Times New Roman"/>
          <w:spacing w:val="-4"/>
          <w:szCs w:val="28"/>
        </w:rPr>
        <w:t>, giám sát</w:t>
      </w:r>
      <w:r w:rsidR="00454FF6" w:rsidRPr="00EC7C01">
        <w:rPr>
          <w:rFonts w:cs="Times New Roman"/>
          <w:spacing w:val="-4"/>
          <w:szCs w:val="28"/>
        </w:rPr>
        <w:t>:</w:t>
      </w:r>
      <w:r w:rsidR="00636D0B" w:rsidRPr="00EC7C01">
        <w:rPr>
          <w:rFonts w:cs="Times New Roman"/>
          <w:spacing w:val="-4"/>
          <w:szCs w:val="28"/>
        </w:rPr>
        <w:t xml:space="preserve"> Sử dụng lực lượng kiểm tra</w:t>
      </w:r>
      <w:r w:rsidR="00696449" w:rsidRPr="00EC7C01">
        <w:rPr>
          <w:rFonts w:cs="Times New Roman"/>
          <w:spacing w:val="-4"/>
          <w:szCs w:val="28"/>
        </w:rPr>
        <w:t xml:space="preserve"> để kiểm tra, giám sát các khâu tổ chức kỳ thi</w:t>
      </w:r>
      <w:r w:rsidR="00636D0B" w:rsidRPr="00EC7C01">
        <w:rPr>
          <w:rFonts w:cs="Times New Roman"/>
          <w:spacing w:val="-4"/>
          <w:szCs w:val="28"/>
        </w:rPr>
        <w:t xml:space="preserve"> do</w:t>
      </w:r>
      <w:r w:rsidR="00454FF6" w:rsidRPr="00EC7C01">
        <w:rPr>
          <w:rFonts w:cs="Times New Roman"/>
          <w:spacing w:val="-4"/>
          <w:szCs w:val="28"/>
        </w:rPr>
        <w:t xml:space="preserve"> </w:t>
      </w:r>
      <w:r w:rsidR="00636D0B" w:rsidRPr="00EC7C01">
        <w:rPr>
          <w:rFonts w:cs="Times New Roman"/>
          <w:spacing w:val="-4"/>
          <w:szCs w:val="28"/>
        </w:rPr>
        <w:t>không còn Thanh tra ngành giáo dục</w:t>
      </w:r>
      <w:r w:rsidR="00636D0B" w:rsidRPr="00EC7C01">
        <w:rPr>
          <w:rFonts w:cs="Times New Roman"/>
          <w:szCs w:val="28"/>
        </w:rPr>
        <w:t xml:space="preserve"> </w:t>
      </w:r>
      <w:r w:rsidR="00636D0B" w:rsidRPr="00EC7C01">
        <w:rPr>
          <w:rFonts w:cs="Times New Roman"/>
          <w:spacing w:val="-4"/>
          <w:szCs w:val="28"/>
        </w:rPr>
        <w:t>sau khi sắp xếp bộ máy Thanh tra các cấp.</w:t>
      </w:r>
    </w:p>
    <w:p w14:paraId="33B29A94" w14:textId="14D946E3" w:rsidR="00A23D5D" w:rsidRPr="00EC7C01" w:rsidRDefault="00152A2B" w:rsidP="00867069">
      <w:pPr>
        <w:spacing w:before="120" w:after="120" w:line="360" w:lineRule="exact"/>
        <w:ind w:firstLine="567"/>
        <w:jc w:val="both"/>
        <w:rPr>
          <w:rFonts w:cs="Times New Roman"/>
          <w:spacing w:val="-4"/>
          <w:szCs w:val="28"/>
        </w:rPr>
      </w:pPr>
      <w:r w:rsidRPr="00EC7C01">
        <w:rPr>
          <w:rFonts w:cs="Times New Roman"/>
          <w:spacing w:val="-4"/>
          <w:szCs w:val="28"/>
        </w:rPr>
        <w:t>2.</w:t>
      </w:r>
      <w:r w:rsidR="000F757F" w:rsidRPr="00EC7C01">
        <w:rPr>
          <w:rFonts w:cs="Times New Roman"/>
          <w:spacing w:val="-4"/>
          <w:szCs w:val="28"/>
        </w:rPr>
        <w:t>6</w:t>
      </w:r>
      <w:r w:rsidRPr="00EC7C01">
        <w:rPr>
          <w:rFonts w:cs="Times New Roman"/>
          <w:spacing w:val="-4"/>
          <w:szCs w:val="28"/>
        </w:rPr>
        <w:t>.</w:t>
      </w:r>
      <w:r w:rsidR="00A23D5D" w:rsidRPr="00EC7C01">
        <w:rPr>
          <w:rFonts w:cs="Times New Roman"/>
          <w:spacing w:val="-4"/>
          <w:szCs w:val="28"/>
        </w:rPr>
        <w:t xml:space="preserve"> Đối tượng tuyển sinh: Thực hiện quy định tuyển sinh </w:t>
      </w:r>
      <w:r w:rsidR="00213CC2" w:rsidRPr="00EC7C01">
        <w:rPr>
          <w:rFonts w:cs="Times New Roman"/>
          <w:spacing w:val="-4"/>
          <w:szCs w:val="28"/>
        </w:rPr>
        <w:t>không phân biệt</w:t>
      </w:r>
      <w:r w:rsidR="00A23D5D" w:rsidRPr="00EC7C01">
        <w:rPr>
          <w:rFonts w:cs="Times New Roman"/>
          <w:spacing w:val="-4"/>
          <w:szCs w:val="28"/>
        </w:rPr>
        <w:t xml:space="preserve"> địa giới hành chính.</w:t>
      </w:r>
    </w:p>
    <w:p w14:paraId="0ACA833B" w14:textId="4D924FA9" w:rsidR="00A54529" w:rsidRPr="00EC7C01" w:rsidRDefault="00152A2B" w:rsidP="00867069">
      <w:pPr>
        <w:spacing w:before="120" w:after="120" w:line="360" w:lineRule="exact"/>
        <w:ind w:firstLine="567"/>
        <w:jc w:val="both"/>
        <w:rPr>
          <w:rFonts w:cs="Times New Roman"/>
          <w:spacing w:val="-4"/>
          <w:szCs w:val="28"/>
        </w:rPr>
      </w:pPr>
      <w:r w:rsidRPr="00EC7C01">
        <w:rPr>
          <w:rFonts w:cs="Times New Roman"/>
          <w:spacing w:val="-4"/>
          <w:szCs w:val="28"/>
        </w:rPr>
        <w:t>2.</w:t>
      </w:r>
      <w:r w:rsidR="000F757F" w:rsidRPr="00EC7C01">
        <w:rPr>
          <w:rFonts w:cs="Times New Roman"/>
          <w:spacing w:val="-4"/>
          <w:szCs w:val="28"/>
        </w:rPr>
        <w:t>7</w:t>
      </w:r>
      <w:r w:rsidRPr="00EC7C01">
        <w:rPr>
          <w:rFonts w:cs="Times New Roman"/>
          <w:spacing w:val="-4"/>
          <w:szCs w:val="28"/>
        </w:rPr>
        <w:t>.</w:t>
      </w:r>
      <w:r w:rsidR="00A54529" w:rsidRPr="00EC7C01">
        <w:rPr>
          <w:rFonts w:cs="Times New Roman"/>
          <w:spacing w:val="-4"/>
          <w:szCs w:val="28"/>
        </w:rPr>
        <w:t xml:space="preserve"> </w:t>
      </w:r>
      <w:r w:rsidR="00FB203F" w:rsidRPr="00EC7C01">
        <w:rPr>
          <w:rFonts w:cs="Times New Roman"/>
          <w:spacing w:val="-4"/>
          <w:szCs w:val="28"/>
        </w:rPr>
        <w:t xml:space="preserve">Đối tượng tuyển thẳng: Thêm đối tượng tuyển thẳng là vận động viên giành huy chương trong các giải thi đấu thể thao quốc gia trở lên theo quy định tại Nghị định 349/2025/NĐ-CP ngày 30/12/2025 của Chính phủ quy định chế độ, chính sách đối với thành viên đội thể thao tham gia tập trung tập huấn, thi đấu </w:t>
      </w:r>
      <w:r w:rsidR="00A23D5D" w:rsidRPr="00EC7C01">
        <w:rPr>
          <w:rFonts w:cs="Times New Roman"/>
          <w:spacing w:val="-4"/>
          <w:szCs w:val="28"/>
        </w:rPr>
        <w:t>(năm 2025 các đối tượng tuyển thẳng được quy định tại Thông tư 30/TT-BGDĐT).</w:t>
      </w:r>
    </w:p>
    <w:p w14:paraId="307F8E3D" w14:textId="69F36806" w:rsidR="007473EB" w:rsidRPr="00EC7C01" w:rsidRDefault="00152A2B" w:rsidP="00867069">
      <w:pPr>
        <w:spacing w:before="120" w:after="120" w:line="360" w:lineRule="exact"/>
        <w:ind w:firstLine="567"/>
        <w:jc w:val="both"/>
        <w:rPr>
          <w:rFonts w:cs="Times New Roman"/>
          <w:spacing w:val="-4"/>
          <w:szCs w:val="28"/>
        </w:rPr>
      </w:pPr>
      <w:r w:rsidRPr="00EC7C01">
        <w:rPr>
          <w:rFonts w:cs="Times New Roman"/>
          <w:spacing w:val="-4"/>
          <w:szCs w:val="28"/>
        </w:rPr>
        <w:t>2.</w:t>
      </w:r>
      <w:r w:rsidR="000F757F" w:rsidRPr="00EC7C01">
        <w:rPr>
          <w:rFonts w:cs="Times New Roman"/>
          <w:spacing w:val="-4"/>
          <w:szCs w:val="28"/>
        </w:rPr>
        <w:t>8</w:t>
      </w:r>
      <w:r w:rsidRPr="00EC7C01">
        <w:rPr>
          <w:rFonts w:cs="Times New Roman"/>
          <w:spacing w:val="-4"/>
          <w:szCs w:val="28"/>
        </w:rPr>
        <w:t>.</w:t>
      </w:r>
      <w:r w:rsidR="007473EB" w:rsidRPr="00EC7C01">
        <w:rPr>
          <w:rFonts w:cs="Times New Roman"/>
          <w:spacing w:val="-4"/>
          <w:szCs w:val="28"/>
        </w:rPr>
        <w:t xml:space="preserve"> Nguyên tắc xét tuyển: </w:t>
      </w:r>
      <w:r w:rsidR="00D006A7" w:rsidRPr="00EC7C01">
        <w:rPr>
          <w:rFonts w:cs="Times New Roman"/>
          <w:spacing w:val="-4"/>
          <w:szCs w:val="28"/>
        </w:rPr>
        <w:t>Thưc hiện xét tuyển theo thứ tự nguyện vọng từ nguyện vọng trường chuyên (NVC1</w:t>
      </w:r>
      <w:r w:rsidR="00B72AEC" w:rsidRPr="00EC7C01">
        <w:rPr>
          <w:rFonts w:cs="Times New Roman"/>
          <w:spacing w:val="-4"/>
          <w:szCs w:val="28"/>
        </w:rPr>
        <w:t xml:space="preserve">, </w:t>
      </w:r>
      <w:r w:rsidR="00D006A7" w:rsidRPr="00EC7C01">
        <w:rPr>
          <w:rFonts w:cs="Times New Roman"/>
          <w:spacing w:val="-4"/>
          <w:szCs w:val="28"/>
        </w:rPr>
        <w:t>NVC2</w:t>
      </w:r>
      <w:r w:rsidR="00B72AEC" w:rsidRPr="00EC7C01">
        <w:rPr>
          <w:rFonts w:cs="Times New Roman"/>
          <w:spacing w:val="-4"/>
          <w:szCs w:val="28"/>
        </w:rPr>
        <w:t>,</w:t>
      </w:r>
      <w:r w:rsidR="00D006A7" w:rsidRPr="00EC7C01">
        <w:rPr>
          <w:rFonts w:cs="Times New Roman"/>
          <w:spacing w:val="-4"/>
          <w:szCs w:val="28"/>
        </w:rPr>
        <w:t xml:space="preserve"> NVC3), nguyện vọng trường công lập không chuyên (NVCL1, NVCL2), nguyện</w:t>
      </w:r>
      <w:r w:rsidR="00B72AEC" w:rsidRPr="00EC7C01">
        <w:rPr>
          <w:rFonts w:cs="Times New Roman"/>
          <w:spacing w:val="-4"/>
          <w:szCs w:val="28"/>
        </w:rPr>
        <w:t xml:space="preserve"> vọng THPT ngoài công lập và GDTX (NVNCL1, NVNCL2, NVNCL3).</w:t>
      </w:r>
    </w:p>
    <w:p w14:paraId="58623129" w14:textId="78A32A54" w:rsidR="009F2FD7" w:rsidRPr="00EC7C01" w:rsidRDefault="00701D55" w:rsidP="00867069">
      <w:pPr>
        <w:spacing w:before="120" w:after="120" w:line="360" w:lineRule="exact"/>
        <w:ind w:firstLine="567"/>
        <w:rPr>
          <w:rFonts w:cs="Times New Roman"/>
          <w:b/>
          <w:bCs/>
          <w:szCs w:val="28"/>
        </w:rPr>
      </w:pPr>
      <w:r w:rsidRPr="00EC7C01">
        <w:rPr>
          <w:rFonts w:cs="Times New Roman"/>
          <w:b/>
          <w:bCs/>
          <w:szCs w:val="28"/>
        </w:rPr>
        <w:t>3</w:t>
      </w:r>
      <w:r w:rsidR="009F2FD7" w:rsidRPr="00EC7C01">
        <w:rPr>
          <w:rFonts w:cs="Times New Roman"/>
          <w:b/>
          <w:bCs/>
          <w:szCs w:val="28"/>
        </w:rPr>
        <w:t>. Những công việc đã thực hiện</w:t>
      </w:r>
    </w:p>
    <w:p w14:paraId="7B443F1C" w14:textId="77777777" w:rsidR="007B7B08" w:rsidRPr="00EC7C01" w:rsidRDefault="009F2FD7" w:rsidP="00867069">
      <w:pPr>
        <w:spacing w:before="120" w:after="120" w:line="360" w:lineRule="exact"/>
        <w:ind w:firstLine="567"/>
        <w:jc w:val="both"/>
        <w:rPr>
          <w:rFonts w:cs="Times New Roman"/>
          <w:szCs w:val="28"/>
        </w:rPr>
      </w:pPr>
      <w:r w:rsidRPr="00EC7C01">
        <w:rPr>
          <w:rFonts w:cs="Times New Roman"/>
          <w:szCs w:val="28"/>
        </w:rPr>
        <w:t>- Sở</w:t>
      </w:r>
      <w:r w:rsidR="001E1D68" w:rsidRPr="00EC7C01">
        <w:rPr>
          <w:rFonts w:cs="Times New Roman"/>
          <w:szCs w:val="28"/>
        </w:rPr>
        <w:t xml:space="preserve"> Giáo dục và Đào tạo</w:t>
      </w:r>
      <w:r w:rsidRPr="00EC7C01">
        <w:rPr>
          <w:rFonts w:cs="Times New Roman"/>
          <w:szCs w:val="28"/>
        </w:rPr>
        <w:t xml:space="preserve"> </w:t>
      </w:r>
      <w:r w:rsidR="001E1D68" w:rsidRPr="00EC7C01">
        <w:rPr>
          <w:rFonts w:cs="Times New Roman"/>
          <w:szCs w:val="28"/>
        </w:rPr>
        <w:t>(</w:t>
      </w:r>
      <w:r w:rsidRPr="00EC7C01">
        <w:rPr>
          <w:rFonts w:cs="Times New Roman"/>
          <w:szCs w:val="28"/>
        </w:rPr>
        <w:t>GDĐT</w:t>
      </w:r>
      <w:r w:rsidR="001E1D68" w:rsidRPr="00EC7C01">
        <w:rPr>
          <w:rFonts w:cs="Times New Roman"/>
          <w:szCs w:val="28"/>
        </w:rPr>
        <w:t>)</w:t>
      </w:r>
      <w:r w:rsidRPr="00EC7C01">
        <w:rPr>
          <w:rFonts w:cs="Times New Roman"/>
          <w:szCs w:val="28"/>
        </w:rPr>
        <w:t xml:space="preserve"> đã tham mưu UBND thành phố ban hành Kế hoạch tổ chức Kỳ thi tuyển sinh lớp 10 THPT năm học 2026-2027; Văn bản hướng dẫn công tác tổ chức Kỳ thi tuyển sinh lớp 10 THPT năm học 2026-2027</w:t>
      </w:r>
      <w:r w:rsidR="007B7B08" w:rsidRPr="00EC7C01">
        <w:rPr>
          <w:rFonts w:cs="Times New Roman"/>
          <w:szCs w:val="28"/>
        </w:rPr>
        <w:t xml:space="preserve">; </w:t>
      </w:r>
    </w:p>
    <w:p w14:paraId="5F4EA4A4" w14:textId="63EC4C9E" w:rsidR="009F2FD7" w:rsidRPr="00EC7C01" w:rsidRDefault="007B7B08" w:rsidP="00867069">
      <w:pPr>
        <w:spacing w:before="120" w:after="120" w:line="360" w:lineRule="exact"/>
        <w:ind w:firstLine="567"/>
        <w:jc w:val="both"/>
        <w:rPr>
          <w:rFonts w:cs="Times New Roman"/>
          <w:szCs w:val="28"/>
        </w:rPr>
      </w:pPr>
      <w:r w:rsidRPr="00EC7C01">
        <w:rPr>
          <w:rFonts w:cs="Times New Roman"/>
          <w:szCs w:val="28"/>
        </w:rPr>
        <w:t>- Đã tham mưu thành lập Ban chỉ đạo tuyển sinh THPT năm học 2026-2027 thành phố Hải Phòng;</w:t>
      </w:r>
    </w:p>
    <w:p w14:paraId="1E2ED54E" w14:textId="06434C59" w:rsidR="0014783E" w:rsidRPr="00EC7C01" w:rsidRDefault="0014783E" w:rsidP="00867069">
      <w:pPr>
        <w:spacing w:before="120" w:after="120" w:line="360" w:lineRule="exact"/>
        <w:ind w:firstLine="567"/>
        <w:jc w:val="both"/>
        <w:rPr>
          <w:rFonts w:cs="Times New Roman"/>
          <w:szCs w:val="28"/>
        </w:rPr>
      </w:pPr>
      <w:r w:rsidRPr="00EC7C01">
        <w:rPr>
          <w:rFonts w:cs="Times New Roman"/>
          <w:szCs w:val="28"/>
        </w:rPr>
        <w:t xml:space="preserve">- </w:t>
      </w:r>
      <w:r w:rsidR="00152A2B" w:rsidRPr="00EC7C01">
        <w:rPr>
          <w:rFonts w:cs="Times New Roman"/>
          <w:szCs w:val="28"/>
        </w:rPr>
        <w:t xml:space="preserve">Ngay từ đầu năm học, </w:t>
      </w:r>
      <w:r w:rsidRPr="00EC7C01">
        <w:rPr>
          <w:rFonts w:cs="Times New Roman"/>
          <w:szCs w:val="28"/>
        </w:rPr>
        <w:t>Sở GDĐT đã ban hành cấu trúc đề thi Kỳ thi tuyển sinh vào lớp 10 THPT năm học 2026-2027; xây dựng bổ sung, chuẩn hóa Ngân hàng câu hỏi thi.</w:t>
      </w:r>
    </w:p>
    <w:p w14:paraId="550EDADC" w14:textId="78A32FAF" w:rsidR="007B7B08" w:rsidRPr="00EC7C01" w:rsidRDefault="007B7B08" w:rsidP="00867069">
      <w:pPr>
        <w:spacing w:before="120" w:after="120" w:line="360" w:lineRule="exact"/>
        <w:ind w:firstLine="567"/>
        <w:jc w:val="both"/>
        <w:rPr>
          <w:rFonts w:cs="Times New Roman"/>
          <w:szCs w:val="28"/>
        </w:rPr>
      </w:pPr>
      <w:r w:rsidRPr="00EC7C01">
        <w:rPr>
          <w:rFonts w:cs="Times New Roman"/>
          <w:szCs w:val="28"/>
        </w:rPr>
        <w:lastRenderedPageBreak/>
        <w:t xml:space="preserve">- Đã </w:t>
      </w:r>
      <w:r w:rsidR="00A23D5D" w:rsidRPr="00EC7C01">
        <w:rPr>
          <w:rFonts w:cs="Times New Roman"/>
          <w:szCs w:val="28"/>
        </w:rPr>
        <w:t xml:space="preserve">tổ chức Hội nghị tập huấn cho các cơ sở giáo dục vào </w:t>
      </w:r>
      <w:r w:rsidR="00152A2B" w:rsidRPr="00EC7C01">
        <w:rPr>
          <w:rFonts w:cs="Times New Roman"/>
          <w:szCs w:val="28"/>
        </w:rPr>
        <w:t>các</w:t>
      </w:r>
      <w:r w:rsidR="00A23D5D" w:rsidRPr="00EC7C01">
        <w:rPr>
          <w:rFonts w:cs="Times New Roman"/>
          <w:szCs w:val="28"/>
        </w:rPr>
        <w:t xml:space="preserve"> ngày 08,09/4/2026.</w:t>
      </w:r>
    </w:p>
    <w:p w14:paraId="7C70AEA4" w14:textId="6995748F" w:rsidR="004E16B1" w:rsidRPr="00EC7C01" w:rsidRDefault="004E16B1" w:rsidP="00867069">
      <w:pPr>
        <w:spacing w:before="120" w:after="120" w:line="360" w:lineRule="exact"/>
        <w:ind w:firstLine="567"/>
        <w:jc w:val="both"/>
        <w:rPr>
          <w:rFonts w:cs="Times New Roman"/>
          <w:szCs w:val="28"/>
        </w:rPr>
      </w:pPr>
      <w:r w:rsidRPr="00EC7C01">
        <w:rPr>
          <w:rFonts w:cs="Times New Roman"/>
          <w:szCs w:val="28"/>
        </w:rPr>
        <w:t xml:space="preserve">- </w:t>
      </w:r>
      <w:r w:rsidR="00EC7C01" w:rsidRPr="00EC7C01">
        <w:rPr>
          <w:rFonts w:cs="Times New Roman"/>
          <w:szCs w:val="28"/>
        </w:rPr>
        <w:t>H</w:t>
      </w:r>
      <w:r w:rsidRPr="00EC7C01">
        <w:rPr>
          <w:rFonts w:cs="Times New Roman"/>
          <w:szCs w:val="28"/>
        </w:rPr>
        <w:t xml:space="preserve">ọc sinh đăng ký dự thi trực tuyến (từ ngày </w:t>
      </w:r>
      <w:r w:rsidR="007B7B08" w:rsidRPr="00EC7C01">
        <w:rPr>
          <w:rFonts w:cs="Times New Roman"/>
          <w:szCs w:val="28"/>
        </w:rPr>
        <w:t>21/4/2026 đến hết ngày 02/5/2026).</w:t>
      </w:r>
    </w:p>
    <w:p w14:paraId="00F09B7F" w14:textId="0FCEB88E" w:rsidR="0014783E" w:rsidRPr="00EC7C01" w:rsidRDefault="00152A2B" w:rsidP="00867069">
      <w:pPr>
        <w:spacing w:before="120" w:after="120" w:line="360" w:lineRule="exact"/>
        <w:ind w:firstLine="567"/>
        <w:jc w:val="both"/>
        <w:rPr>
          <w:rFonts w:cs="Times New Roman"/>
          <w:szCs w:val="28"/>
        </w:rPr>
      </w:pPr>
      <w:r w:rsidRPr="00EC7C01">
        <w:rPr>
          <w:rFonts w:cs="Times New Roman"/>
          <w:szCs w:val="28"/>
        </w:rPr>
        <w:t>- Ban chỉ đạo thi đ</w:t>
      </w:r>
      <w:r w:rsidR="0014783E" w:rsidRPr="00EC7C01">
        <w:rPr>
          <w:rFonts w:cs="Times New Roman"/>
          <w:szCs w:val="28"/>
        </w:rPr>
        <w:t>ang tiến hành rà soát, lựa chọn các điểm</w:t>
      </w:r>
      <w:r w:rsidR="001E1D68" w:rsidRPr="00EC7C01">
        <w:rPr>
          <w:rFonts w:cs="Times New Roman"/>
          <w:szCs w:val="28"/>
        </w:rPr>
        <w:t xml:space="preserve"> đặt Hội đồng </w:t>
      </w:r>
      <w:r w:rsidR="00980634" w:rsidRPr="00EC7C01">
        <w:rPr>
          <w:rFonts w:cs="Times New Roman"/>
          <w:szCs w:val="28"/>
        </w:rPr>
        <w:t xml:space="preserve">ra đề, in sao đề thi; </w:t>
      </w:r>
      <w:r w:rsidR="001E1D68" w:rsidRPr="00EC7C01">
        <w:rPr>
          <w:rFonts w:cs="Times New Roman"/>
          <w:szCs w:val="28"/>
        </w:rPr>
        <w:t>coi thi</w:t>
      </w:r>
      <w:r w:rsidR="000D30CD" w:rsidRPr="00EC7C01">
        <w:rPr>
          <w:rFonts w:cs="Times New Roman"/>
          <w:szCs w:val="28"/>
        </w:rPr>
        <w:t>, chấm thi</w:t>
      </w:r>
      <w:r w:rsidR="0014783E" w:rsidRPr="00EC7C01">
        <w:rPr>
          <w:rFonts w:cs="Times New Roman"/>
          <w:szCs w:val="28"/>
        </w:rPr>
        <w:t xml:space="preserve"> đảm bảo điều kiện về phòng thi, ánh sáng, bàn ghế, điện, nước, vệ sinh môi trường…</w:t>
      </w:r>
    </w:p>
    <w:p w14:paraId="5A526BA4" w14:textId="1BE2A13B" w:rsidR="007B7B08" w:rsidRPr="00EC7C01" w:rsidRDefault="00FE55CD" w:rsidP="00867069">
      <w:pPr>
        <w:spacing w:before="120" w:after="120" w:line="360" w:lineRule="exact"/>
        <w:ind w:firstLine="567"/>
        <w:jc w:val="both"/>
        <w:rPr>
          <w:rFonts w:cs="Times New Roman"/>
          <w:b/>
          <w:bCs/>
          <w:szCs w:val="28"/>
        </w:rPr>
      </w:pPr>
      <w:r w:rsidRPr="00EC7C01">
        <w:rPr>
          <w:rFonts w:cs="Times New Roman"/>
          <w:b/>
          <w:bCs/>
          <w:szCs w:val="28"/>
        </w:rPr>
        <w:t>4</w:t>
      </w:r>
      <w:r w:rsidR="007B7B08" w:rsidRPr="00EC7C01">
        <w:rPr>
          <w:rFonts w:cs="Times New Roman"/>
          <w:b/>
          <w:bCs/>
          <w:szCs w:val="28"/>
        </w:rPr>
        <w:t xml:space="preserve">. Một số </w:t>
      </w:r>
      <w:r w:rsidR="00BC7E55" w:rsidRPr="00EC7C01">
        <w:rPr>
          <w:rFonts w:cs="Times New Roman"/>
          <w:b/>
          <w:bCs/>
          <w:szCs w:val="28"/>
        </w:rPr>
        <w:t xml:space="preserve">thuận lợi, </w:t>
      </w:r>
      <w:r w:rsidR="007B7B08" w:rsidRPr="00EC7C01">
        <w:rPr>
          <w:rFonts w:cs="Times New Roman"/>
          <w:b/>
          <w:bCs/>
          <w:szCs w:val="28"/>
        </w:rPr>
        <w:t xml:space="preserve">khó khăn trong tổ chức thi </w:t>
      </w:r>
    </w:p>
    <w:p w14:paraId="79027364" w14:textId="2BFA0FA1" w:rsidR="007B7B08" w:rsidRPr="00EC7C01" w:rsidRDefault="007B7B08" w:rsidP="00867069">
      <w:pPr>
        <w:spacing w:before="120" w:after="120" w:line="360" w:lineRule="exact"/>
        <w:ind w:firstLine="567"/>
        <w:jc w:val="both"/>
        <w:rPr>
          <w:rFonts w:cs="Times New Roman"/>
          <w:szCs w:val="28"/>
        </w:rPr>
      </w:pPr>
      <w:r w:rsidRPr="00EC7C01">
        <w:rPr>
          <w:rFonts w:cs="Times New Roman"/>
          <w:szCs w:val="28"/>
        </w:rPr>
        <w:t>- Quy mô tổ chức kỳ thi của thành phố tăng mạnh so với các năm trước đây</w:t>
      </w:r>
      <w:r w:rsidR="00696449" w:rsidRPr="00EC7C01">
        <w:rPr>
          <w:rFonts w:cs="Times New Roman"/>
          <w:szCs w:val="28"/>
        </w:rPr>
        <w:t>, đồng thời thời gian tổ chức kỳ thi tuyển sinh vào lớp 10 THPT năm học 2026 - 2027 gần sát với thời thời gian tổ chức Kỳ thi tốt nghiệp THPT năm 2026. D</w:t>
      </w:r>
      <w:r w:rsidRPr="00EC7C01">
        <w:rPr>
          <w:rFonts w:cs="Times New Roman"/>
          <w:szCs w:val="28"/>
        </w:rPr>
        <w:t xml:space="preserve">o đó cần chủ động xây dựng phương án, cách thức tổ chức và quản lý để bảo đảm vận hành tốt </w:t>
      </w:r>
      <w:r w:rsidR="00696449" w:rsidRPr="00EC7C01">
        <w:rPr>
          <w:rFonts w:cs="Times New Roman"/>
          <w:szCs w:val="28"/>
        </w:rPr>
        <w:t>nhất</w:t>
      </w:r>
      <w:r w:rsidRPr="00EC7C01">
        <w:rPr>
          <w:rFonts w:cs="Times New Roman"/>
          <w:szCs w:val="28"/>
        </w:rPr>
        <w:t xml:space="preserve"> là các khâu </w:t>
      </w:r>
      <w:r w:rsidR="00696449" w:rsidRPr="00EC7C01">
        <w:rPr>
          <w:rFonts w:cs="Times New Roman"/>
          <w:szCs w:val="28"/>
        </w:rPr>
        <w:t xml:space="preserve">coi thi, </w:t>
      </w:r>
      <w:r w:rsidRPr="00EC7C01">
        <w:rPr>
          <w:rFonts w:cs="Times New Roman"/>
          <w:szCs w:val="28"/>
        </w:rPr>
        <w:t>in sao đề thi, vận chuyển đề thi,</w:t>
      </w:r>
      <w:r w:rsidR="00696449" w:rsidRPr="00EC7C01">
        <w:rPr>
          <w:rFonts w:cs="Times New Roman"/>
          <w:szCs w:val="28"/>
        </w:rPr>
        <w:t xml:space="preserve"> chấm thi</w:t>
      </w:r>
      <w:r w:rsidRPr="00EC7C01">
        <w:rPr>
          <w:rFonts w:cs="Times New Roman"/>
          <w:szCs w:val="28"/>
        </w:rPr>
        <w:t xml:space="preserve"> ...</w:t>
      </w:r>
    </w:p>
    <w:p w14:paraId="6E11C2EE" w14:textId="60A9F399" w:rsidR="007B7B08" w:rsidRPr="00EC7C01" w:rsidRDefault="007B7B08" w:rsidP="00867069">
      <w:pPr>
        <w:spacing w:before="120" w:after="120" w:line="360" w:lineRule="exact"/>
        <w:ind w:firstLine="567"/>
        <w:jc w:val="both"/>
        <w:rPr>
          <w:rFonts w:cs="Times New Roman"/>
          <w:szCs w:val="28"/>
        </w:rPr>
      </w:pPr>
      <w:r w:rsidRPr="00EC7C01">
        <w:rPr>
          <w:rFonts w:cs="Times New Roman"/>
          <w:szCs w:val="28"/>
        </w:rPr>
        <w:t>- Tình hình sử dụng công nghệ cao diễn biến phức tạp, dẫn đến khó khăn trong việc ngăn chặn sử dụng công nghệ cao gian lận trong thi cử.</w:t>
      </w:r>
    </w:p>
    <w:p w14:paraId="3BEC5B72" w14:textId="233AAEF7" w:rsidR="007B7B08" w:rsidRPr="00EC7C01" w:rsidRDefault="007B7B08" w:rsidP="00867069">
      <w:pPr>
        <w:spacing w:before="120" w:after="120" w:line="360" w:lineRule="exact"/>
        <w:ind w:firstLine="567"/>
        <w:jc w:val="both"/>
        <w:rPr>
          <w:rFonts w:cs="Times New Roman"/>
          <w:szCs w:val="28"/>
        </w:rPr>
      </w:pPr>
      <w:r w:rsidRPr="00EC7C01">
        <w:rPr>
          <w:rFonts w:cs="Times New Roman"/>
          <w:szCs w:val="28"/>
        </w:rPr>
        <w:t xml:space="preserve">- Thời tiết bất thường có thể xảy ra thời điểm diễn ra Kỳ thi như giông lốc, lũ quét, nắng nóng, mưa to </w:t>
      </w:r>
      <w:r w:rsidR="00FE55CD" w:rsidRPr="00EC7C01">
        <w:rPr>
          <w:rFonts w:cs="Times New Roman"/>
          <w:szCs w:val="28"/>
        </w:rPr>
        <w:t>..</w:t>
      </w:r>
      <w:r w:rsidRPr="00EC7C01">
        <w:rPr>
          <w:rFonts w:cs="Times New Roman"/>
          <w:szCs w:val="28"/>
        </w:rPr>
        <w:t>.</w:t>
      </w:r>
    </w:p>
    <w:p w14:paraId="1D56F287" w14:textId="68790359" w:rsidR="009F69FF" w:rsidRPr="00EC7C01" w:rsidRDefault="00346A39" w:rsidP="00867069">
      <w:pPr>
        <w:spacing w:before="120" w:after="120" w:line="360" w:lineRule="exact"/>
        <w:ind w:firstLine="567"/>
        <w:jc w:val="both"/>
        <w:rPr>
          <w:rFonts w:cs="Times New Roman"/>
          <w:szCs w:val="28"/>
        </w:rPr>
      </w:pPr>
      <w:r w:rsidRPr="00EC7C01">
        <w:rPr>
          <w:rFonts w:cs="Times New Roman"/>
          <w:szCs w:val="28"/>
        </w:rPr>
        <w:t>Bên cạnh khó khăn đó thì có những thuận lợi:</w:t>
      </w:r>
    </w:p>
    <w:p w14:paraId="59DAE108" w14:textId="2A162E7F" w:rsidR="00346A39" w:rsidRPr="00EC7C01" w:rsidRDefault="00346A39" w:rsidP="00867069">
      <w:pPr>
        <w:pStyle w:val="ListParagraph"/>
        <w:numPr>
          <w:ilvl w:val="0"/>
          <w:numId w:val="1"/>
        </w:numPr>
        <w:spacing w:before="120" w:after="120" w:line="360" w:lineRule="exact"/>
        <w:ind w:left="0" w:firstLine="567"/>
        <w:jc w:val="both"/>
        <w:rPr>
          <w:rFonts w:cs="Times New Roman"/>
          <w:szCs w:val="28"/>
        </w:rPr>
      </w:pPr>
      <w:r w:rsidRPr="00EC7C01">
        <w:rPr>
          <w:rFonts w:cs="Times New Roman"/>
          <w:szCs w:val="28"/>
        </w:rPr>
        <w:t>Thành ủy, UBND thành phố rất quan tâm và chỉ đạo kịp thời cho ngành giáo dục về công tác tổ chức Kỳ thi;</w:t>
      </w:r>
    </w:p>
    <w:p w14:paraId="30029402" w14:textId="12CE2C1D" w:rsidR="00346A39" w:rsidRPr="00EC7C01" w:rsidRDefault="00346A39" w:rsidP="00867069">
      <w:pPr>
        <w:pStyle w:val="ListParagraph"/>
        <w:numPr>
          <w:ilvl w:val="0"/>
          <w:numId w:val="1"/>
        </w:numPr>
        <w:spacing w:before="120" w:after="120" w:line="360" w:lineRule="exact"/>
        <w:ind w:left="0" w:firstLine="567"/>
        <w:jc w:val="both"/>
        <w:rPr>
          <w:rFonts w:cs="Times New Roman"/>
          <w:szCs w:val="28"/>
        </w:rPr>
      </w:pPr>
      <w:r w:rsidRPr="00EC7C01">
        <w:rPr>
          <w:rFonts w:cs="Times New Roman"/>
          <w:szCs w:val="28"/>
        </w:rPr>
        <w:t>Các Ban, ngành, đoàn thể đã phối hợp tốt với Sở GDĐT trong công tác chuẩn bị cho Kỳ thi;</w:t>
      </w:r>
    </w:p>
    <w:p w14:paraId="0A7F0F6F" w14:textId="2D5F8496" w:rsidR="00346A39" w:rsidRPr="00EC7C01" w:rsidRDefault="00346A39" w:rsidP="00867069">
      <w:pPr>
        <w:pStyle w:val="ListParagraph"/>
        <w:numPr>
          <w:ilvl w:val="0"/>
          <w:numId w:val="1"/>
        </w:numPr>
        <w:spacing w:before="120" w:after="120" w:line="360" w:lineRule="exact"/>
        <w:ind w:left="0" w:firstLine="567"/>
        <w:jc w:val="both"/>
        <w:rPr>
          <w:rFonts w:cs="Times New Roman"/>
          <w:szCs w:val="28"/>
        </w:rPr>
      </w:pPr>
      <w:r w:rsidRPr="00EC7C01">
        <w:rPr>
          <w:rFonts w:cs="Times New Roman"/>
          <w:szCs w:val="28"/>
        </w:rPr>
        <w:t>Sở GDĐT đã chủ động, chuẩn bị từ sớm, từ xa, đề ra các giải pháp, phương án dự phòng khi tổ chức các khâu của Kỳ thi;</w:t>
      </w:r>
    </w:p>
    <w:p w14:paraId="72CA7661" w14:textId="2ADC7893" w:rsidR="00346A39" w:rsidRPr="00EC7C01" w:rsidRDefault="00346A39" w:rsidP="00867069">
      <w:pPr>
        <w:pStyle w:val="ListParagraph"/>
        <w:numPr>
          <w:ilvl w:val="0"/>
          <w:numId w:val="1"/>
        </w:numPr>
        <w:spacing w:before="120" w:after="120" w:line="360" w:lineRule="exact"/>
        <w:ind w:left="0" w:firstLine="567"/>
        <w:jc w:val="both"/>
        <w:rPr>
          <w:rFonts w:cs="Times New Roman"/>
          <w:szCs w:val="28"/>
        </w:rPr>
      </w:pPr>
      <w:r w:rsidRPr="00EC7C01">
        <w:rPr>
          <w:rFonts w:cs="Times New Roman"/>
          <w:szCs w:val="28"/>
        </w:rPr>
        <w:t xml:space="preserve">Công tác truyền thông của các cơ quan, đơn vị, đặc biệt là các cơ quan báo chí đã giúp cho học sinh, phụ huynh học sinh và toàn xã hội </w:t>
      </w:r>
      <w:r w:rsidR="00DE4F8D" w:rsidRPr="00EC7C01">
        <w:rPr>
          <w:rFonts w:cs="Times New Roman"/>
          <w:szCs w:val="28"/>
        </w:rPr>
        <w:t>rõ được cách thức tổ chức Kỳ thi</w:t>
      </w:r>
    </w:p>
    <w:p w14:paraId="446E3FA4" w14:textId="3809C2DA" w:rsidR="00346A39" w:rsidRPr="00EC7C01" w:rsidRDefault="00DE4F8D" w:rsidP="00867069">
      <w:pPr>
        <w:pStyle w:val="ListParagraph"/>
        <w:numPr>
          <w:ilvl w:val="0"/>
          <w:numId w:val="1"/>
        </w:numPr>
        <w:spacing w:before="120" w:after="120" w:line="360" w:lineRule="exact"/>
        <w:ind w:left="0" w:firstLine="567"/>
        <w:jc w:val="both"/>
        <w:rPr>
          <w:rFonts w:cs="Times New Roman"/>
          <w:szCs w:val="28"/>
        </w:rPr>
      </w:pPr>
      <w:r w:rsidRPr="00EC7C01">
        <w:rPr>
          <w:rFonts w:cs="Times New Roman"/>
          <w:szCs w:val="28"/>
        </w:rPr>
        <w:t>Với những thuận lợi trên đồng thời với s</w:t>
      </w:r>
      <w:r w:rsidR="00346A39" w:rsidRPr="00EC7C01">
        <w:rPr>
          <w:rFonts w:cs="Times New Roman"/>
          <w:szCs w:val="28"/>
        </w:rPr>
        <w:t>ự quan tâm</w:t>
      </w:r>
      <w:r w:rsidRPr="00EC7C01">
        <w:rPr>
          <w:rFonts w:cs="Times New Roman"/>
          <w:szCs w:val="28"/>
        </w:rPr>
        <w:t xml:space="preserve"> của phụ huynh học sinh và toàn xã hội sẽ là động lực để Sở GDĐT là cơ quan thường trực trong Ban chỉ đạo sẽ tổ chức được một Kỳ thi vào lớp 10- THPT diễn ra an toàn, đúng quy chế và nhận được sự đồng tình của toàn xã hội.</w:t>
      </w:r>
    </w:p>
    <w:p w14:paraId="698506E6" w14:textId="77777777" w:rsidR="00DE4F8D" w:rsidRPr="00EC7C01" w:rsidRDefault="00DE4F8D" w:rsidP="002B6F97">
      <w:pPr>
        <w:pStyle w:val="ListParagraph"/>
        <w:spacing w:before="120" w:after="120"/>
        <w:ind w:left="1080"/>
        <w:jc w:val="both"/>
        <w:rPr>
          <w:rFonts w:cs="Times New Roman"/>
          <w:szCs w:val="28"/>
        </w:rPr>
      </w:pPr>
    </w:p>
    <w:sectPr w:rsidR="00DE4F8D" w:rsidRPr="00EC7C01" w:rsidSect="00EC7C01">
      <w:headerReference w:type="default" r:id="rId8"/>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F8E85" w14:textId="77777777" w:rsidR="00B90686" w:rsidRDefault="00B90686" w:rsidP="00441446">
      <w:pPr>
        <w:spacing w:after="0" w:line="240" w:lineRule="auto"/>
      </w:pPr>
      <w:r>
        <w:separator/>
      </w:r>
    </w:p>
  </w:endnote>
  <w:endnote w:type="continuationSeparator" w:id="0">
    <w:p w14:paraId="53F3C24E" w14:textId="77777777" w:rsidR="00B90686" w:rsidRDefault="00B90686" w:rsidP="0044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FA674" w14:textId="77777777" w:rsidR="00B90686" w:rsidRDefault="00B90686" w:rsidP="00441446">
      <w:pPr>
        <w:spacing w:after="0" w:line="240" w:lineRule="auto"/>
      </w:pPr>
      <w:r>
        <w:separator/>
      </w:r>
    </w:p>
  </w:footnote>
  <w:footnote w:type="continuationSeparator" w:id="0">
    <w:p w14:paraId="0DE51B16" w14:textId="77777777" w:rsidR="00B90686" w:rsidRDefault="00B90686" w:rsidP="00441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0586800"/>
      <w:docPartObj>
        <w:docPartGallery w:val="Page Numbers (Top of Page)"/>
        <w:docPartUnique/>
      </w:docPartObj>
    </w:sdtPr>
    <w:sdtEndPr>
      <w:rPr>
        <w:noProof/>
      </w:rPr>
    </w:sdtEndPr>
    <w:sdtContent>
      <w:p w14:paraId="7A501C37" w14:textId="5CB99E7D" w:rsidR="00441446" w:rsidRDefault="00441446">
        <w:pPr>
          <w:pStyle w:val="Header"/>
          <w:jc w:val="center"/>
        </w:pPr>
        <w:r>
          <w:fldChar w:fldCharType="begin"/>
        </w:r>
        <w:r>
          <w:instrText xml:space="preserve"> PAGE   \* MERGEFORMAT </w:instrText>
        </w:r>
        <w:r>
          <w:fldChar w:fldCharType="separate"/>
        </w:r>
        <w:r w:rsidR="00FB2F04">
          <w:rPr>
            <w:noProof/>
          </w:rPr>
          <w:t>5</w:t>
        </w:r>
        <w:r>
          <w:rPr>
            <w:noProof/>
          </w:rPr>
          <w:fldChar w:fldCharType="end"/>
        </w:r>
      </w:p>
    </w:sdtContent>
  </w:sdt>
  <w:p w14:paraId="03D48EA2" w14:textId="77777777" w:rsidR="00441446" w:rsidRDefault="00441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F626B"/>
    <w:multiLevelType w:val="hybridMultilevel"/>
    <w:tmpl w:val="DAF204BA"/>
    <w:lvl w:ilvl="0" w:tplc="676063C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307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FBC"/>
    <w:rsid w:val="00082357"/>
    <w:rsid w:val="0008320F"/>
    <w:rsid w:val="000D30CD"/>
    <w:rsid w:val="000E02DA"/>
    <w:rsid w:val="000F757F"/>
    <w:rsid w:val="0014783E"/>
    <w:rsid w:val="00152A2B"/>
    <w:rsid w:val="0015420C"/>
    <w:rsid w:val="00183035"/>
    <w:rsid w:val="00191EE4"/>
    <w:rsid w:val="001A50B6"/>
    <w:rsid w:val="001B6904"/>
    <w:rsid w:val="001E1D68"/>
    <w:rsid w:val="00213CC2"/>
    <w:rsid w:val="00243BF7"/>
    <w:rsid w:val="00266A4F"/>
    <w:rsid w:val="002A08D1"/>
    <w:rsid w:val="002A65A1"/>
    <w:rsid w:val="002B0292"/>
    <w:rsid w:val="002B0A49"/>
    <w:rsid w:val="002B6F97"/>
    <w:rsid w:val="002E7B7F"/>
    <w:rsid w:val="003050EB"/>
    <w:rsid w:val="00343B67"/>
    <w:rsid w:val="00346A39"/>
    <w:rsid w:val="00364B05"/>
    <w:rsid w:val="003A7DA4"/>
    <w:rsid w:val="003D1519"/>
    <w:rsid w:val="004257EB"/>
    <w:rsid w:val="00441446"/>
    <w:rsid w:val="004463DD"/>
    <w:rsid w:val="00454FF6"/>
    <w:rsid w:val="00484C9A"/>
    <w:rsid w:val="004E16B1"/>
    <w:rsid w:val="00543743"/>
    <w:rsid w:val="005724BD"/>
    <w:rsid w:val="005A77D6"/>
    <w:rsid w:val="005E4180"/>
    <w:rsid w:val="005F1376"/>
    <w:rsid w:val="00633205"/>
    <w:rsid w:val="00636D0B"/>
    <w:rsid w:val="00656838"/>
    <w:rsid w:val="006807CE"/>
    <w:rsid w:val="00696449"/>
    <w:rsid w:val="006F2143"/>
    <w:rsid w:val="00701D55"/>
    <w:rsid w:val="00726873"/>
    <w:rsid w:val="00732380"/>
    <w:rsid w:val="0073447A"/>
    <w:rsid w:val="00743102"/>
    <w:rsid w:val="007473EB"/>
    <w:rsid w:val="00751FFD"/>
    <w:rsid w:val="007843FB"/>
    <w:rsid w:val="007B7B08"/>
    <w:rsid w:val="007D3C88"/>
    <w:rsid w:val="007E6A64"/>
    <w:rsid w:val="00867069"/>
    <w:rsid w:val="00890BBD"/>
    <w:rsid w:val="0093560D"/>
    <w:rsid w:val="00954151"/>
    <w:rsid w:val="00961ADC"/>
    <w:rsid w:val="00980634"/>
    <w:rsid w:val="00983AC9"/>
    <w:rsid w:val="00994B6C"/>
    <w:rsid w:val="009B5771"/>
    <w:rsid w:val="009E2FF5"/>
    <w:rsid w:val="009F2FD7"/>
    <w:rsid w:val="009F69FF"/>
    <w:rsid w:val="00A23D5D"/>
    <w:rsid w:val="00A54529"/>
    <w:rsid w:val="00AA0A35"/>
    <w:rsid w:val="00B22772"/>
    <w:rsid w:val="00B40FBC"/>
    <w:rsid w:val="00B61A26"/>
    <w:rsid w:val="00B72AEC"/>
    <w:rsid w:val="00B76F10"/>
    <w:rsid w:val="00B90686"/>
    <w:rsid w:val="00B91A37"/>
    <w:rsid w:val="00BC7E55"/>
    <w:rsid w:val="00C157B9"/>
    <w:rsid w:val="00C8091C"/>
    <w:rsid w:val="00C87B62"/>
    <w:rsid w:val="00CA1171"/>
    <w:rsid w:val="00CC5FE2"/>
    <w:rsid w:val="00D006A7"/>
    <w:rsid w:val="00D137A1"/>
    <w:rsid w:val="00D47794"/>
    <w:rsid w:val="00D61687"/>
    <w:rsid w:val="00D64116"/>
    <w:rsid w:val="00D80E88"/>
    <w:rsid w:val="00DB4289"/>
    <w:rsid w:val="00DE4F8D"/>
    <w:rsid w:val="00E02FB7"/>
    <w:rsid w:val="00E27D23"/>
    <w:rsid w:val="00E70778"/>
    <w:rsid w:val="00EC7C01"/>
    <w:rsid w:val="00EE5627"/>
    <w:rsid w:val="00F11C08"/>
    <w:rsid w:val="00F21816"/>
    <w:rsid w:val="00F23104"/>
    <w:rsid w:val="00FA3DFC"/>
    <w:rsid w:val="00FB203F"/>
    <w:rsid w:val="00FB2F04"/>
    <w:rsid w:val="00FC0056"/>
    <w:rsid w:val="00FC3107"/>
    <w:rsid w:val="00FE55CD"/>
    <w:rsid w:val="00FE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81E2"/>
  <w15:chartTrackingRefBased/>
  <w15:docId w15:val="{27502347-96F4-4ED5-ACD0-89A87854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F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0F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0FB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40F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0FB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40F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0F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0F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0F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F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0F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0FB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40FB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40FB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40F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0F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0F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0F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0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FB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40FB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40FBC"/>
    <w:pPr>
      <w:spacing w:before="160"/>
      <w:jc w:val="center"/>
    </w:pPr>
    <w:rPr>
      <w:i/>
      <w:iCs/>
      <w:color w:val="404040" w:themeColor="text1" w:themeTint="BF"/>
    </w:rPr>
  </w:style>
  <w:style w:type="character" w:customStyle="1" w:styleId="QuoteChar">
    <w:name w:val="Quote Char"/>
    <w:basedOn w:val="DefaultParagraphFont"/>
    <w:link w:val="Quote"/>
    <w:uiPriority w:val="29"/>
    <w:rsid w:val="00B40FBC"/>
    <w:rPr>
      <w:i/>
      <w:iCs/>
      <w:color w:val="404040" w:themeColor="text1" w:themeTint="BF"/>
    </w:rPr>
  </w:style>
  <w:style w:type="paragraph" w:styleId="ListParagraph">
    <w:name w:val="List Paragraph"/>
    <w:basedOn w:val="Normal"/>
    <w:uiPriority w:val="34"/>
    <w:qFormat/>
    <w:rsid w:val="00B40FBC"/>
    <w:pPr>
      <w:ind w:left="720"/>
      <w:contextualSpacing/>
    </w:pPr>
  </w:style>
  <w:style w:type="character" w:styleId="IntenseEmphasis">
    <w:name w:val="Intense Emphasis"/>
    <w:basedOn w:val="DefaultParagraphFont"/>
    <w:uiPriority w:val="21"/>
    <w:qFormat/>
    <w:rsid w:val="00B40FBC"/>
    <w:rPr>
      <w:i/>
      <w:iCs/>
      <w:color w:val="2F5496" w:themeColor="accent1" w:themeShade="BF"/>
    </w:rPr>
  </w:style>
  <w:style w:type="paragraph" w:styleId="IntenseQuote">
    <w:name w:val="Intense Quote"/>
    <w:basedOn w:val="Normal"/>
    <w:next w:val="Normal"/>
    <w:link w:val="IntenseQuoteChar"/>
    <w:uiPriority w:val="30"/>
    <w:qFormat/>
    <w:rsid w:val="00B40F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0FBC"/>
    <w:rPr>
      <w:i/>
      <w:iCs/>
      <w:color w:val="2F5496" w:themeColor="accent1" w:themeShade="BF"/>
    </w:rPr>
  </w:style>
  <w:style w:type="character" w:styleId="IntenseReference">
    <w:name w:val="Intense Reference"/>
    <w:basedOn w:val="DefaultParagraphFont"/>
    <w:uiPriority w:val="32"/>
    <w:qFormat/>
    <w:rsid w:val="00B40FBC"/>
    <w:rPr>
      <w:b/>
      <w:bCs/>
      <w:smallCaps/>
      <w:color w:val="2F5496" w:themeColor="accent1" w:themeShade="BF"/>
      <w:spacing w:val="5"/>
    </w:rPr>
  </w:style>
  <w:style w:type="paragraph" w:styleId="Header">
    <w:name w:val="header"/>
    <w:basedOn w:val="Normal"/>
    <w:link w:val="HeaderChar"/>
    <w:uiPriority w:val="99"/>
    <w:unhideWhenUsed/>
    <w:rsid w:val="00441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446"/>
  </w:style>
  <w:style w:type="paragraph" w:styleId="Footer">
    <w:name w:val="footer"/>
    <w:basedOn w:val="Normal"/>
    <w:link w:val="FooterChar"/>
    <w:uiPriority w:val="99"/>
    <w:unhideWhenUsed/>
    <w:rsid w:val="00441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446"/>
  </w:style>
  <w:style w:type="paragraph" w:styleId="NormalWeb">
    <w:name w:val="Normal (Web)"/>
    <w:basedOn w:val="Normal"/>
    <w:uiPriority w:val="99"/>
    <w:semiHidden/>
    <w:unhideWhenUsed/>
    <w:rsid w:val="00266A4F"/>
    <w:pPr>
      <w:spacing w:before="100" w:beforeAutospacing="1" w:after="100" w:afterAutospacing="1" w:line="240" w:lineRule="auto"/>
    </w:pPr>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FB2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F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6811">
      <w:bodyDiv w:val="1"/>
      <w:marLeft w:val="0"/>
      <w:marRight w:val="0"/>
      <w:marTop w:val="0"/>
      <w:marBottom w:val="0"/>
      <w:divBdr>
        <w:top w:val="none" w:sz="0" w:space="0" w:color="auto"/>
        <w:left w:val="none" w:sz="0" w:space="0" w:color="auto"/>
        <w:bottom w:val="none" w:sz="0" w:space="0" w:color="auto"/>
        <w:right w:val="none" w:sz="0" w:space="0" w:color="auto"/>
      </w:divBdr>
    </w:div>
    <w:div w:id="534537683">
      <w:bodyDiv w:val="1"/>
      <w:marLeft w:val="0"/>
      <w:marRight w:val="0"/>
      <w:marTop w:val="0"/>
      <w:marBottom w:val="0"/>
      <w:divBdr>
        <w:top w:val="none" w:sz="0" w:space="0" w:color="auto"/>
        <w:left w:val="none" w:sz="0" w:space="0" w:color="auto"/>
        <w:bottom w:val="none" w:sz="0" w:space="0" w:color="auto"/>
        <w:right w:val="none" w:sz="0" w:space="0" w:color="auto"/>
      </w:divBdr>
    </w:div>
    <w:div w:id="579950608">
      <w:bodyDiv w:val="1"/>
      <w:marLeft w:val="0"/>
      <w:marRight w:val="0"/>
      <w:marTop w:val="0"/>
      <w:marBottom w:val="0"/>
      <w:divBdr>
        <w:top w:val="none" w:sz="0" w:space="0" w:color="auto"/>
        <w:left w:val="none" w:sz="0" w:space="0" w:color="auto"/>
        <w:bottom w:val="none" w:sz="0" w:space="0" w:color="auto"/>
        <w:right w:val="none" w:sz="0" w:space="0" w:color="auto"/>
      </w:divBdr>
    </w:div>
    <w:div w:id="821434034">
      <w:bodyDiv w:val="1"/>
      <w:marLeft w:val="0"/>
      <w:marRight w:val="0"/>
      <w:marTop w:val="0"/>
      <w:marBottom w:val="0"/>
      <w:divBdr>
        <w:top w:val="none" w:sz="0" w:space="0" w:color="auto"/>
        <w:left w:val="none" w:sz="0" w:space="0" w:color="auto"/>
        <w:bottom w:val="none" w:sz="0" w:space="0" w:color="auto"/>
        <w:right w:val="none" w:sz="0" w:space="0" w:color="auto"/>
      </w:divBdr>
    </w:div>
    <w:div w:id="867986705">
      <w:bodyDiv w:val="1"/>
      <w:marLeft w:val="0"/>
      <w:marRight w:val="0"/>
      <w:marTop w:val="0"/>
      <w:marBottom w:val="0"/>
      <w:divBdr>
        <w:top w:val="none" w:sz="0" w:space="0" w:color="auto"/>
        <w:left w:val="none" w:sz="0" w:space="0" w:color="auto"/>
        <w:bottom w:val="none" w:sz="0" w:space="0" w:color="auto"/>
        <w:right w:val="none" w:sz="0" w:space="0" w:color="auto"/>
      </w:divBdr>
    </w:div>
    <w:div w:id="932205631">
      <w:bodyDiv w:val="1"/>
      <w:marLeft w:val="0"/>
      <w:marRight w:val="0"/>
      <w:marTop w:val="0"/>
      <w:marBottom w:val="0"/>
      <w:divBdr>
        <w:top w:val="none" w:sz="0" w:space="0" w:color="auto"/>
        <w:left w:val="none" w:sz="0" w:space="0" w:color="auto"/>
        <w:bottom w:val="none" w:sz="0" w:space="0" w:color="auto"/>
        <w:right w:val="none" w:sz="0" w:space="0" w:color="auto"/>
      </w:divBdr>
    </w:div>
    <w:div w:id="1390107487">
      <w:bodyDiv w:val="1"/>
      <w:marLeft w:val="0"/>
      <w:marRight w:val="0"/>
      <w:marTop w:val="0"/>
      <w:marBottom w:val="0"/>
      <w:divBdr>
        <w:top w:val="none" w:sz="0" w:space="0" w:color="auto"/>
        <w:left w:val="none" w:sz="0" w:space="0" w:color="auto"/>
        <w:bottom w:val="none" w:sz="0" w:space="0" w:color="auto"/>
        <w:right w:val="none" w:sz="0" w:space="0" w:color="auto"/>
      </w:divBdr>
    </w:div>
    <w:div w:id="20362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3AE4A-69F0-4D94-A755-F2910A93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Vu Xuan</dc:creator>
  <cp:keywords/>
  <dc:description/>
  <cp:lastModifiedBy>Administrator</cp:lastModifiedBy>
  <cp:revision>32</cp:revision>
  <cp:lastPrinted>2026-04-22T22:49:00Z</cp:lastPrinted>
  <dcterms:created xsi:type="dcterms:W3CDTF">2026-04-22T13:21:00Z</dcterms:created>
  <dcterms:modified xsi:type="dcterms:W3CDTF">2026-05-11T09:57:00Z</dcterms:modified>
</cp:coreProperties>
</file>