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4264" w14:textId="77777777" w:rsidR="001A5467" w:rsidRDefault="001A5467" w:rsidP="001A5467">
      <w:pPr>
        <w:jc w:val="center"/>
        <w:rPr>
          <w:lang w:val="en-US"/>
        </w:rPr>
      </w:pPr>
      <w:r w:rsidRPr="002C44A1">
        <w:rPr>
          <w:b/>
          <w:bCs/>
        </w:rPr>
        <w:t>THÔNG TIN NHẬN DIỆN BÀI DỰ THI</w:t>
      </w:r>
    </w:p>
    <w:p w14:paraId="4DFBD569" w14:textId="77777777" w:rsidR="001A5467" w:rsidRDefault="001A5467" w:rsidP="001A5467">
      <w:pPr>
        <w:jc w:val="center"/>
        <w:rPr>
          <w:lang w:val="en-US"/>
        </w:rPr>
      </w:pPr>
      <w:r w:rsidRPr="002C44A1">
        <w:rPr>
          <w:b/>
          <w:bCs/>
        </w:rPr>
        <w:t>Hội thi trực tuyến tìm hiểu công tác Cải cách hành chính năm 2026 (Vòng 2)</w:t>
      </w:r>
    </w:p>
    <w:p w14:paraId="51370A3D" w14:textId="77777777" w:rsidR="001A5467" w:rsidRPr="001A5467" w:rsidRDefault="001A5467" w:rsidP="00BC1B22">
      <w:pPr>
        <w:ind w:firstLine="720"/>
        <w:rPr>
          <w:lang w:val="en-US"/>
        </w:rPr>
      </w:pPr>
      <w:r w:rsidRPr="001A5467">
        <w:rPr>
          <w:lang w:val="en-US"/>
        </w:rPr>
        <w:t xml:space="preserve">1. </w:t>
      </w:r>
      <w:r w:rsidRPr="001A5467">
        <w:t>Tên cơ quan, đơn vị dự thi:</w:t>
      </w:r>
      <w:r w:rsidRPr="001A5467">
        <w:rPr>
          <w:lang w:val="en-US"/>
        </w:rPr>
        <w:t xml:space="preserve"> </w:t>
      </w:r>
      <w:r w:rsidRPr="001A5467">
        <w:t>Trung tâm Phục vụ hành chính công phường Lưu Kiếm, TP Hải Phòng.</w:t>
      </w:r>
    </w:p>
    <w:p w14:paraId="4790B1FB" w14:textId="77777777" w:rsidR="001A5467" w:rsidRPr="001A5467" w:rsidRDefault="001A5467" w:rsidP="00BC1B22">
      <w:pPr>
        <w:ind w:firstLine="720"/>
        <w:rPr>
          <w:lang w:val="en-US"/>
        </w:rPr>
      </w:pPr>
      <w:r w:rsidRPr="001A5467">
        <w:rPr>
          <w:lang w:val="en-US"/>
        </w:rPr>
        <w:t xml:space="preserve">2. </w:t>
      </w:r>
      <w:r w:rsidRPr="001A5467">
        <w:t>Tình huống được lựa chọn:</w:t>
      </w:r>
      <w:r w:rsidRPr="001A5467">
        <w:rPr>
          <w:lang w:val="en-US"/>
        </w:rPr>
        <w:t xml:space="preserve"> </w:t>
      </w:r>
      <w:r w:rsidRPr="001A5467">
        <w:t>Dữ liệu đã có trong hệ thống nhưng người dân vẫn phải nộp lại bản giấy/bản sao.</w:t>
      </w:r>
    </w:p>
    <w:p w14:paraId="1508D2A3" w14:textId="77777777" w:rsidR="001A5467" w:rsidRPr="001A5467" w:rsidRDefault="001A5467" w:rsidP="00BC1B22">
      <w:pPr>
        <w:ind w:firstLine="720"/>
        <w:rPr>
          <w:lang w:val="en-US"/>
        </w:rPr>
      </w:pPr>
      <w:r w:rsidRPr="001A5467">
        <w:rPr>
          <w:lang w:val="en-US"/>
        </w:rPr>
        <w:t xml:space="preserve">3. </w:t>
      </w:r>
      <w:r w:rsidRPr="001A5467">
        <w:t>Tên giải pháp:</w:t>
      </w:r>
      <w:r w:rsidRPr="001A5467">
        <w:rPr>
          <w:lang w:val="en-US"/>
        </w:rPr>
        <w:t xml:space="preserve"> </w:t>
      </w:r>
      <w:r w:rsidRPr="001A5467">
        <w:t>“Một lần cung cấp – nhiều lần tái sử dụng” (mô hình Kho dữ liệu hồ sơ dùng chung cấp phường).</w:t>
      </w:r>
    </w:p>
    <w:p w14:paraId="0E8572A3" w14:textId="77777777" w:rsidR="001A5467" w:rsidRPr="001A5467" w:rsidRDefault="001A5467" w:rsidP="00BC1B22">
      <w:pPr>
        <w:ind w:firstLine="720"/>
        <w:rPr>
          <w:lang w:val="en-US"/>
        </w:rPr>
      </w:pPr>
      <w:r w:rsidRPr="001A5467">
        <w:rPr>
          <w:lang w:val="en-US"/>
        </w:rPr>
        <w:t xml:space="preserve">4. </w:t>
      </w:r>
      <w:r w:rsidRPr="001A5467">
        <w:t>Đầu mối liên hệ:</w:t>
      </w:r>
    </w:p>
    <w:p w14:paraId="308B8C44" w14:textId="77777777" w:rsidR="001A5467" w:rsidRPr="001A5467" w:rsidRDefault="001A5467" w:rsidP="00BC1B22">
      <w:pPr>
        <w:ind w:firstLine="720"/>
        <w:rPr>
          <w:lang w:val="en-US"/>
        </w:rPr>
      </w:pPr>
      <w:r w:rsidRPr="001A5467">
        <w:t>Họ và tên: Đỗ Văn Chung</w:t>
      </w:r>
    </w:p>
    <w:p w14:paraId="7490D741" w14:textId="77777777" w:rsidR="001A5467" w:rsidRPr="001A5467" w:rsidRDefault="001A5467" w:rsidP="00BC1B22">
      <w:pPr>
        <w:ind w:firstLine="720"/>
      </w:pPr>
      <w:r w:rsidRPr="001A5467">
        <w:t>Số điện thoại: 0916407101</w:t>
      </w:r>
    </w:p>
    <w:p w14:paraId="739ECE8C" w14:textId="77777777" w:rsidR="008B7C3D" w:rsidRDefault="008B7C3D"/>
    <w:sectPr w:rsidR="008B7C3D" w:rsidSect="00BC1B22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01CDA"/>
    <w:multiLevelType w:val="multilevel"/>
    <w:tmpl w:val="11AE9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6F3BFC"/>
    <w:multiLevelType w:val="multilevel"/>
    <w:tmpl w:val="DE44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1620148">
    <w:abstractNumId w:val="0"/>
  </w:num>
  <w:num w:numId="2" w16cid:durableId="1379089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7B"/>
    <w:rsid w:val="001A5467"/>
    <w:rsid w:val="006867FF"/>
    <w:rsid w:val="007A4160"/>
    <w:rsid w:val="008331DA"/>
    <w:rsid w:val="008B7C3D"/>
    <w:rsid w:val="008D1684"/>
    <w:rsid w:val="00BC1B22"/>
    <w:rsid w:val="00C4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AB3111"/>
  <w15:chartTrackingRefBased/>
  <w15:docId w15:val="{DA5E48B2-A55F-4840-BDD6-1F980423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  <w:jc w:val="both"/>
    </w:pPr>
    <w:rPr>
      <w:kern w:val="2"/>
      <w:sz w:val="2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E7B"/>
    <w:pPr>
      <w:keepNext/>
      <w:keepLines/>
      <w:spacing w:before="360" w:after="80"/>
      <w:outlineLvl w:val="0"/>
    </w:pPr>
    <w:rPr>
      <w:rFonts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E7B"/>
    <w:pPr>
      <w:keepNext/>
      <w:keepLines/>
      <w:spacing w:before="160" w:after="80"/>
      <w:outlineLvl w:val="1"/>
    </w:pPr>
    <w:rPr>
      <w:rFonts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E7B"/>
    <w:pPr>
      <w:keepNext/>
      <w:keepLines/>
      <w:spacing w:before="160" w:after="80"/>
      <w:outlineLvl w:val="2"/>
    </w:pPr>
    <w:rPr>
      <w:rFonts w:ascii="Arial" w:eastAsia="Times New Roman" w:hAnsi="Arial"/>
      <w:color w:val="0F476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E7B"/>
    <w:pPr>
      <w:keepNext/>
      <w:keepLines/>
      <w:spacing w:before="80" w:after="40"/>
      <w:outlineLvl w:val="3"/>
    </w:pPr>
    <w:rPr>
      <w:rFonts w:ascii="Arial" w:eastAsia="Times New Roman" w:hAnsi="Arial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E7B"/>
    <w:pPr>
      <w:keepNext/>
      <w:keepLines/>
      <w:spacing w:before="80" w:after="40"/>
      <w:outlineLvl w:val="4"/>
    </w:pPr>
    <w:rPr>
      <w:rFonts w:ascii="Arial" w:eastAsia="Times New Roman" w:hAnsi="Arial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E7B"/>
    <w:pPr>
      <w:keepNext/>
      <w:keepLines/>
      <w:spacing w:before="40" w:after="0"/>
      <w:outlineLvl w:val="5"/>
    </w:pPr>
    <w:rPr>
      <w:rFonts w:ascii="Arial" w:eastAsia="Times New Roman" w:hAnsi="Arial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E7B"/>
    <w:pPr>
      <w:keepNext/>
      <w:keepLines/>
      <w:spacing w:before="40" w:after="0"/>
      <w:outlineLvl w:val="6"/>
    </w:pPr>
    <w:rPr>
      <w:rFonts w:ascii="Arial" w:eastAsia="Times New Roman" w:hAnsi="Arial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E7B"/>
    <w:pPr>
      <w:keepNext/>
      <w:keepLines/>
      <w:spacing w:after="0"/>
      <w:outlineLvl w:val="7"/>
    </w:pPr>
    <w:rPr>
      <w:rFonts w:ascii="Arial" w:eastAsia="Times New Roman" w:hAnsi="Arial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E7B"/>
    <w:pPr>
      <w:keepNext/>
      <w:keepLines/>
      <w:spacing w:after="0"/>
      <w:outlineLvl w:val="8"/>
    </w:pPr>
    <w:rPr>
      <w:rFonts w:ascii="Arial" w:eastAsia="Times New Roman" w:hAnsi="Arial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47E7B"/>
    <w:rPr>
      <w:rFonts w:ascii="Times New Roman" w:eastAsia="Times New Roman" w:hAnsi="Times New Roman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47E7B"/>
    <w:rPr>
      <w:rFonts w:ascii="Times New Roman" w:eastAsia="Times New Roman" w:hAnsi="Times New Roman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47E7B"/>
    <w:rPr>
      <w:rFonts w:ascii="Arial" w:eastAsia="Times New Roman" w:hAnsi="Arial" w:cs="Times New Roman"/>
      <w:color w:val="0F4761"/>
      <w:szCs w:val="28"/>
    </w:rPr>
  </w:style>
  <w:style w:type="character" w:customStyle="1" w:styleId="Heading4Char">
    <w:name w:val="Heading 4 Char"/>
    <w:link w:val="Heading4"/>
    <w:uiPriority w:val="9"/>
    <w:semiHidden/>
    <w:rsid w:val="00C47E7B"/>
    <w:rPr>
      <w:rFonts w:ascii="Arial" w:eastAsia="Times New Roman" w:hAnsi="Arial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47E7B"/>
    <w:rPr>
      <w:rFonts w:ascii="Arial" w:eastAsia="Times New Roman" w:hAnsi="Arial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47E7B"/>
    <w:rPr>
      <w:rFonts w:ascii="Arial" w:eastAsia="Times New Roman" w:hAnsi="Arial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47E7B"/>
    <w:rPr>
      <w:rFonts w:ascii="Arial" w:eastAsia="Times New Roman" w:hAnsi="Arial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47E7B"/>
    <w:rPr>
      <w:rFonts w:ascii="Arial" w:eastAsia="Times New Roman" w:hAnsi="Arial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47E7B"/>
    <w:rPr>
      <w:rFonts w:ascii="Arial" w:eastAsia="Times New Roman" w:hAnsi="Arial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47E7B"/>
    <w:pPr>
      <w:spacing w:after="80" w:line="240" w:lineRule="auto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47E7B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E7B"/>
    <w:pPr>
      <w:numPr>
        <w:ilvl w:val="1"/>
      </w:numPr>
    </w:pPr>
    <w:rPr>
      <w:rFonts w:ascii="Arial" w:eastAsia="Times New Roman" w:hAnsi="Arial"/>
      <w:color w:val="595959"/>
      <w:spacing w:val="15"/>
      <w:szCs w:val="28"/>
    </w:rPr>
  </w:style>
  <w:style w:type="character" w:customStyle="1" w:styleId="SubtitleChar">
    <w:name w:val="Subtitle Char"/>
    <w:link w:val="Subtitle"/>
    <w:uiPriority w:val="11"/>
    <w:rsid w:val="00C47E7B"/>
    <w:rPr>
      <w:rFonts w:ascii="Arial" w:eastAsia="Times New Roman" w:hAnsi="Arial" w:cs="Times New Roman"/>
      <w:color w:val="595959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E7B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47E7B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47E7B"/>
    <w:pPr>
      <w:ind w:left="720"/>
      <w:contextualSpacing/>
    </w:pPr>
  </w:style>
  <w:style w:type="character" w:styleId="IntenseEmphasis">
    <w:name w:val="Intense Emphasis"/>
    <w:uiPriority w:val="21"/>
    <w:qFormat/>
    <w:rsid w:val="00C47E7B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E7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47E7B"/>
    <w:rPr>
      <w:i/>
      <w:iCs/>
      <w:color w:val="0F4761"/>
    </w:rPr>
  </w:style>
  <w:style w:type="character" w:styleId="IntenseReference">
    <w:name w:val="Intense Reference"/>
    <w:uiPriority w:val="32"/>
    <w:qFormat/>
    <w:rsid w:val="00C47E7B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2026-09-28T10:03:00Z</dcterms:created>
  <dcterms:modified xsi:type="dcterms:W3CDTF">2026-09-28T10:03:00Z</dcterms:modified>
</cp:coreProperties>
</file>