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2862" w14:textId="77777777" w:rsidR="00CA7BF7" w:rsidRPr="00CA7BF7" w:rsidRDefault="00CA7BF7" w:rsidP="00CA7BF7">
      <w:pPr>
        <w:jc w:val="both"/>
        <w:rPr>
          <w:b/>
          <w:bCs/>
          <w:sz w:val="28"/>
          <w:szCs w:val="28"/>
        </w:rPr>
      </w:pPr>
      <w:r w:rsidRPr="00CA7BF7">
        <w:rPr>
          <w:b/>
          <w:bCs/>
          <w:sz w:val="28"/>
          <w:szCs w:val="28"/>
        </w:rPr>
        <w:t>Nhiều hoạt động thiết thực hưởng ứng Ngày Pháp luật Việt Nam năm 2025</w:t>
      </w:r>
    </w:p>
    <w:p w14:paraId="614316D0" w14:textId="77777777" w:rsidR="00CA7BF7" w:rsidRPr="00CA7BF7" w:rsidRDefault="00CA7BF7" w:rsidP="00CA7BF7">
      <w:pPr>
        <w:jc w:val="both"/>
        <w:rPr>
          <w:b/>
          <w:bCs/>
          <w:sz w:val="28"/>
          <w:szCs w:val="28"/>
        </w:rPr>
      </w:pPr>
    </w:p>
    <w:p w14:paraId="05D327AA" w14:textId="77777777" w:rsidR="00CA7BF7" w:rsidRPr="00CA7BF7" w:rsidRDefault="00CA7BF7" w:rsidP="00CA7BF7">
      <w:pPr>
        <w:jc w:val="both"/>
        <w:rPr>
          <w:sz w:val="28"/>
          <w:szCs w:val="28"/>
        </w:rPr>
      </w:pPr>
      <w:r w:rsidRPr="00CA7BF7">
        <w:rPr>
          <w:sz w:val="28"/>
          <w:szCs w:val="28"/>
        </w:rPr>
        <w:t>Lễ hưởng ứng Ngày Pháp luật Việt Nam năm 2025 dự kiến tổ chức ngày 7/11 theo hình thức trực tiếp kết hợp trực tuyến với 34 điểm cầu tại địa phương.</w:t>
      </w:r>
    </w:p>
    <w:p w14:paraId="10A55C95" w14:textId="77777777" w:rsidR="00CA7BF7" w:rsidRPr="00CA7BF7" w:rsidRDefault="00CA7BF7" w:rsidP="00CA7BF7">
      <w:pPr>
        <w:jc w:val="both"/>
        <w:rPr>
          <w:sz w:val="28"/>
          <w:szCs w:val="28"/>
        </w:rPr>
      </w:pPr>
      <w:r w:rsidRPr="00CA7BF7">
        <w:rPr>
          <w:sz w:val="28"/>
          <w:szCs w:val="28"/>
        </w:rPr>
        <w:t>Theo Bộ Tư pháp, Lễ hưởng ứng </w:t>
      </w:r>
      <w:hyperlink r:id="rId4" w:tgtFrame="_blank" w:history="1">
        <w:r w:rsidRPr="00CA7BF7">
          <w:rPr>
            <w:rStyle w:val="Hyperlink"/>
            <w:sz w:val="28"/>
            <w:szCs w:val="28"/>
          </w:rPr>
          <w:t>Ngày Pháp luật Việt Nam</w:t>
        </w:r>
      </w:hyperlink>
      <w:r w:rsidRPr="00CA7BF7">
        <w:rPr>
          <w:sz w:val="28"/>
          <w:szCs w:val="28"/>
        </w:rPr>
        <w:t> có ý nghĩa chính trị, pháp lý sâu sắc trong bối cảnh đất nước đã và đang triển khai nhiều quyết sách quan trọng trong cải cách tổ chức bộ máy, vận hành chính quyền địa phương hai cấp thông suốt, hiệu quả; hoàn thiện thể chế, chính sách với phương châm lấy người dân, doanh nghiệp làm trung tâm; thúc đẩy phát triển kinh tế tư nhân, thực hiện đổi mới, sáng tạo khoa học, công nghệ và chuyển đổi số quốc gia để đáp ứng yêu cầu phát triển đất nước trong kỷ nguyên mới. Đặc biệt, toàn Đảng, toàn quân và toàn dân đang tích cực phấn đấu, nỗ lực triển khai các nhiệm vụ để hoàn thành các mục tiêu phát triển kinh tế đề ra trong năm 2025 và lập thành tích chào mừng tổ chức Đại hội Đảng toàn quốc lần thứ XIV.</w:t>
      </w:r>
    </w:p>
    <w:p w14:paraId="32DD7FF8" w14:textId="77777777" w:rsidR="00CA7BF7" w:rsidRPr="00CA7BF7" w:rsidRDefault="00CA7BF7" w:rsidP="00CA7BF7">
      <w:pPr>
        <w:jc w:val="both"/>
        <w:rPr>
          <w:sz w:val="28"/>
          <w:szCs w:val="28"/>
        </w:rPr>
      </w:pPr>
      <w:r w:rsidRPr="00CA7BF7">
        <w:rPr>
          <w:sz w:val="28"/>
          <w:szCs w:val="28"/>
        </w:rPr>
        <w:t>Buổi lễ cũng là dịp tôn vinh, trao tặng bằng khen cho những tập thể, cá nhân tiêu biểu, xuất sắc trong công tác xây dựng và thi hành pháp luật, đồng thời biểu dương các cá nhân được bình chọn, công nhận Gương sáng pháp luật lần thứ III.</w:t>
      </w:r>
    </w:p>
    <w:p w14:paraId="76831DA3" w14:textId="77777777" w:rsidR="00CA7BF7" w:rsidRPr="00CA7BF7" w:rsidRDefault="00CA7BF7" w:rsidP="00CA7BF7">
      <w:pPr>
        <w:jc w:val="both"/>
        <w:rPr>
          <w:sz w:val="28"/>
          <w:szCs w:val="28"/>
        </w:rPr>
      </w:pPr>
      <w:r w:rsidRPr="00CA7BF7">
        <w:rPr>
          <w:sz w:val="28"/>
          <w:szCs w:val="28"/>
        </w:rPr>
        <w:t>Ngày Pháp luật năm nay được xác định chủ đề là "Tiếp tục nỗ lực, gương mẫu trong thực hiện nhiệm vụ được giao với tinh thần </w:t>
      </w:r>
      <w:hyperlink r:id="rId5" w:tgtFrame="_blank" w:history="1">
        <w:r w:rsidRPr="00CA7BF7">
          <w:rPr>
            <w:rStyle w:val="Hyperlink"/>
            <w:sz w:val="28"/>
            <w:szCs w:val="28"/>
          </w:rPr>
          <w:t>thượng tôn Hiến pháp</w:t>
        </w:r>
      </w:hyperlink>
      <w:r w:rsidRPr="00CA7BF7">
        <w:rPr>
          <w:sz w:val="28"/>
          <w:szCs w:val="28"/>
        </w:rPr>
        <w:t>, pháp luật; xây dựng văn hóa tuân thủ pháp luật trong bộ, ngành tư pháp".</w:t>
      </w:r>
    </w:p>
    <w:p w14:paraId="1F150089" w14:textId="77777777" w:rsidR="00CA7BF7" w:rsidRPr="00CA7BF7" w:rsidRDefault="00CA7BF7" w:rsidP="00CA7BF7">
      <w:pPr>
        <w:jc w:val="both"/>
        <w:rPr>
          <w:sz w:val="28"/>
          <w:szCs w:val="28"/>
        </w:rPr>
      </w:pPr>
      <w:r w:rsidRPr="00CA7BF7">
        <w:rPr>
          <w:sz w:val="28"/>
          <w:szCs w:val="28"/>
        </w:rPr>
        <w:t>Một số thông điệp quan trọng được đưa ra như: Chuyển đổi số - Cơ hội nâng cao hiệu quả công tác xây dựng và thi hành pháp luật; sống và làm việc theo Hiến pháp và pháp luật là việc làm thiết thực hưởng ứng Ngày Pháp luật; đưa thể chế, pháp luật trở thành lợi thế cạnh tranh, nền tảng vững chắc, động lực mạnh mẽ cho phát triển đất nước…</w:t>
      </w:r>
    </w:p>
    <w:p w14:paraId="03C2473D" w14:textId="77777777" w:rsidR="00CA7BF7" w:rsidRPr="00CA7BF7" w:rsidRDefault="00CA7BF7" w:rsidP="00CA7BF7">
      <w:pPr>
        <w:jc w:val="both"/>
        <w:rPr>
          <w:sz w:val="28"/>
          <w:szCs w:val="28"/>
        </w:rPr>
      </w:pPr>
      <w:r w:rsidRPr="00CA7BF7">
        <w:rPr>
          <w:sz w:val="28"/>
          <w:szCs w:val="28"/>
        </w:rPr>
        <w:t>Hưởng ứng Ngày Pháp luật Việt Nam năm 2025, Bộ Tư pháp sẽ triển khai nhiều chương trình đa dạng và thiết thực. Nổi bật là diễn đàn đối thoại với doanh nghiệp nhằm tháo gỡ vướng mắc pháp lý, các cuộc thi sáng tác tiểu phẩm tuyên truyền pháp luật, cuộc thi tìm hiểu pháp luật trực tuyến "Kiến thức pháp luật số - Vững vàng trước thách thức mạng" hay hội thảo "Tăng cường nhận thức pháp luật – Chủ động phòng ngừa lừa đảo trên không gian mạng".</w:t>
      </w:r>
    </w:p>
    <w:p w14:paraId="4F339CDE" w14:textId="77777777" w:rsidR="00CA7BF7" w:rsidRPr="00CA7BF7" w:rsidRDefault="00CA7BF7" w:rsidP="00CA7BF7">
      <w:pPr>
        <w:jc w:val="both"/>
        <w:rPr>
          <w:sz w:val="28"/>
          <w:szCs w:val="28"/>
        </w:rPr>
      </w:pPr>
      <w:r w:rsidRPr="00CA7BF7">
        <w:rPr>
          <w:sz w:val="28"/>
          <w:szCs w:val="28"/>
        </w:rPr>
        <w:t>Ngoài ra, Bộ Tư pháp còn phối hợp xây dựng phóng sự, tọa đàm, chương trình truyền hình, clip quảng bá, treo pano, áp phích, banner tuyên truyền tại trụ sở các cơ quan. Đặc biệt, công tác phổ biến giáo dục pháp luật cũng sẽ được Bộ đẩy mạnh tại vùng sâu, vùng xa, hải đảo, nhằm bảo đảm mọi người dân đều có cơ hội tiếp cận thông tin pháp luật nhanh chóng, thuận tiện.</w:t>
      </w:r>
    </w:p>
    <w:p w14:paraId="0A15C2D9" w14:textId="40F1572B" w:rsidR="00CA7BF7" w:rsidRPr="00CA7BF7" w:rsidRDefault="00CA7BF7" w:rsidP="00CA7BF7">
      <w:pPr>
        <w:jc w:val="right"/>
        <w:rPr>
          <w:i/>
          <w:iCs/>
          <w:sz w:val="28"/>
          <w:szCs w:val="28"/>
        </w:rPr>
      </w:pPr>
      <w:r w:rsidRPr="00CA7BF7">
        <w:rPr>
          <w:i/>
          <w:iCs/>
          <w:sz w:val="28"/>
          <w:szCs w:val="28"/>
        </w:rPr>
        <w:t xml:space="preserve">Báo Nhân dân, </w:t>
      </w:r>
      <w:r w:rsidRPr="00CA7BF7">
        <w:rPr>
          <w:i/>
          <w:iCs/>
          <w:sz w:val="28"/>
          <w:szCs w:val="28"/>
        </w:rPr>
        <w:t>VY ANH</w:t>
      </w:r>
    </w:p>
    <w:p w14:paraId="7821992D" w14:textId="77777777" w:rsidR="009A5E09" w:rsidRPr="00CA7BF7" w:rsidRDefault="009A5E09" w:rsidP="00CA7BF7">
      <w:pPr>
        <w:jc w:val="both"/>
        <w:rPr>
          <w:sz w:val="28"/>
          <w:szCs w:val="28"/>
        </w:rPr>
      </w:pPr>
    </w:p>
    <w:sectPr w:rsidR="009A5E09" w:rsidRPr="00CA7BF7" w:rsidSect="008178B4">
      <w:pgSz w:w="11920" w:h="16860"/>
      <w:pgMar w:top="1134" w:right="1134" w:bottom="1134" w:left="1701" w:header="731"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F7"/>
    <w:rsid w:val="0030667F"/>
    <w:rsid w:val="003F4FFB"/>
    <w:rsid w:val="008178B4"/>
    <w:rsid w:val="009A5E09"/>
    <w:rsid w:val="009E22A0"/>
    <w:rsid w:val="00CA7BF7"/>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878B"/>
  <w15:chartTrackingRefBased/>
  <w15:docId w15:val="{A62BF79F-48AA-4231-84E6-7A219E5F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BF7"/>
  </w:style>
  <w:style w:type="paragraph" w:styleId="Heading1">
    <w:name w:val="heading 1"/>
    <w:basedOn w:val="Normal"/>
    <w:next w:val="Normal"/>
    <w:link w:val="Heading1Char"/>
    <w:uiPriority w:val="9"/>
    <w:qFormat/>
    <w:rsid w:val="00CA7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BF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BF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A7BF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A7B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7B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7B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7B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BF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BF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A7BF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7B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7B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7B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7B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7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7BF7"/>
    <w:pPr>
      <w:spacing w:before="160"/>
      <w:jc w:val="center"/>
    </w:pPr>
    <w:rPr>
      <w:i/>
      <w:iCs/>
      <w:color w:val="404040" w:themeColor="text1" w:themeTint="BF"/>
    </w:rPr>
  </w:style>
  <w:style w:type="character" w:customStyle="1" w:styleId="QuoteChar">
    <w:name w:val="Quote Char"/>
    <w:basedOn w:val="DefaultParagraphFont"/>
    <w:link w:val="Quote"/>
    <w:uiPriority w:val="29"/>
    <w:rsid w:val="00CA7BF7"/>
    <w:rPr>
      <w:i/>
      <w:iCs/>
      <w:color w:val="404040" w:themeColor="text1" w:themeTint="BF"/>
    </w:rPr>
  </w:style>
  <w:style w:type="paragraph" w:styleId="ListParagraph">
    <w:name w:val="List Paragraph"/>
    <w:basedOn w:val="Normal"/>
    <w:uiPriority w:val="34"/>
    <w:qFormat/>
    <w:rsid w:val="00CA7BF7"/>
    <w:pPr>
      <w:ind w:left="720"/>
      <w:contextualSpacing/>
    </w:pPr>
  </w:style>
  <w:style w:type="character" w:styleId="IntenseEmphasis">
    <w:name w:val="Intense Emphasis"/>
    <w:basedOn w:val="DefaultParagraphFont"/>
    <w:uiPriority w:val="21"/>
    <w:qFormat/>
    <w:rsid w:val="00CA7BF7"/>
    <w:rPr>
      <w:i/>
      <w:iCs/>
      <w:color w:val="2F5496" w:themeColor="accent1" w:themeShade="BF"/>
    </w:rPr>
  </w:style>
  <w:style w:type="paragraph" w:styleId="IntenseQuote">
    <w:name w:val="Intense Quote"/>
    <w:basedOn w:val="Normal"/>
    <w:next w:val="Normal"/>
    <w:link w:val="IntenseQuoteChar"/>
    <w:uiPriority w:val="30"/>
    <w:qFormat/>
    <w:rsid w:val="00CA7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BF7"/>
    <w:rPr>
      <w:i/>
      <w:iCs/>
      <w:color w:val="2F5496" w:themeColor="accent1" w:themeShade="BF"/>
    </w:rPr>
  </w:style>
  <w:style w:type="character" w:styleId="IntenseReference">
    <w:name w:val="Intense Reference"/>
    <w:basedOn w:val="DefaultParagraphFont"/>
    <w:uiPriority w:val="32"/>
    <w:qFormat/>
    <w:rsid w:val="00CA7BF7"/>
    <w:rPr>
      <w:b/>
      <w:bCs/>
      <w:smallCaps/>
      <w:color w:val="2F5496" w:themeColor="accent1" w:themeShade="BF"/>
      <w:spacing w:val="5"/>
    </w:rPr>
  </w:style>
  <w:style w:type="character" w:styleId="Hyperlink">
    <w:name w:val="Hyperlink"/>
    <w:basedOn w:val="DefaultParagraphFont"/>
    <w:uiPriority w:val="99"/>
    <w:unhideWhenUsed/>
    <w:rsid w:val="00CA7B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handan.vn/lan-toa-tinh-than-thuong-ton-phap-luat-dua-phap-luat-vao-doi-song-post816992.html" TargetMode="External"/><Relationship Id="rId4" Type="http://schemas.openxmlformats.org/officeDocument/2006/relationships/hyperlink" Target="https://nhandan.vn/bo-tu-phap-ban-hanh-ke-hoach-huong-ung-ngay-phap-luat-viet-nam-2025-post908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2025-10-31T01:43:00Z</dcterms:created>
  <dcterms:modified xsi:type="dcterms:W3CDTF">2025-10-31T01:44:00Z</dcterms:modified>
</cp:coreProperties>
</file>