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A37C1" w14:textId="21B7228D" w:rsidR="00F753B0" w:rsidRPr="00B53B28" w:rsidRDefault="00F753B0" w:rsidP="00F753B0">
      <w:pPr>
        <w:ind w:firstLine="0"/>
        <w:outlineLvl w:val="0"/>
        <w:rPr>
          <w:rFonts w:ascii="Times New Roman" w:eastAsia="Times New Roman" w:hAnsi="Times New Roman" w:cs="Times New Roman"/>
          <w:b/>
          <w:bCs/>
          <w:kern w:val="36"/>
          <w:sz w:val="2"/>
          <w:szCs w:val="2"/>
          <w:lang w:val="vi-VN"/>
          <w14:ligatures w14:val="none"/>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30"/>
      </w:tblGrid>
      <w:tr w:rsidR="00F753B0" w14:paraId="27512DA3" w14:textId="77777777" w:rsidTr="00F753B0">
        <w:tc>
          <w:tcPr>
            <w:tcW w:w="3325" w:type="dxa"/>
          </w:tcPr>
          <w:p w14:paraId="3424D98F" w14:textId="77777777" w:rsidR="00F753B0" w:rsidRPr="00F753B0" w:rsidRDefault="00F753B0" w:rsidP="00F753B0">
            <w:pPr>
              <w:ind w:firstLine="0"/>
              <w:jc w:val="center"/>
              <w:outlineLvl w:val="0"/>
              <w:rPr>
                <w:rFonts w:ascii="Times New Roman" w:eastAsia="Times New Roman" w:hAnsi="Times New Roman" w:cs="Times New Roman"/>
                <w:b/>
                <w:bCs/>
                <w:kern w:val="36"/>
                <w:sz w:val="28"/>
                <w:szCs w:val="28"/>
                <w:lang w:val="vi-VN"/>
                <w14:ligatures w14:val="none"/>
              </w:rPr>
            </w:pPr>
            <w:r w:rsidRPr="00F753B0">
              <w:rPr>
                <w:rFonts w:ascii="Times New Roman" w:eastAsia="Times New Roman" w:hAnsi="Times New Roman" w:cs="Times New Roman"/>
                <w:b/>
                <w:bCs/>
                <w:kern w:val="36"/>
                <w:sz w:val="28"/>
                <w:szCs w:val="28"/>
                <w:lang w:val="vi-VN"/>
                <w14:ligatures w14:val="none"/>
              </w:rPr>
              <w:t>HỘI ĐỒNG NHÂN DÂN</w:t>
            </w:r>
          </w:p>
          <w:p w14:paraId="04BB08A3" w14:textId="4C8E5517" w:rsidR="00F753B0" w:rsidRPr="00F753B0" w:rsidRDefault="00F753B0" w:rsidP="00F753B0">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XÃ KHÚC THỪA DỤ</w:t>
            </w:r>
          </w:p>
          <w:p w14:paraId="79E8C4E1" w14:textId="3E858F3F" w:rsidR="00F753B0" w:rsidRDefault="00F753B0" w:rsidP="00F753B0">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noProof/>
                <w:kern w:val="36"/>
                <w:sz w:val="28"/>
                <w:szCs w:val="28"/>
              </w:rPr>
              <mc:AlternateContent>
                <mc:Choice Requires="wps">
                  <w:drawing>
                    <wp:anchor distT="0" distB="0" distL="114300" distR="114300" simplePos="0" relativeHeight="251660288" behindDoc="0" locked="0" layoutInCell="1" allowOverlap="1" wp14:anchorId="24D53928" wp14:editId="6E2E380A">
                      <wp:simplePos x="0" y="0"/>
                      <wp:positionH relativeFrom="column">
                        <wp:posOffset>173990</wp:posOffset>
                      </wp:positionH>
                      <wp:positionV relativeFrom="paragraph">
                        <wp:posOffset>50165</wp:posOffset>
                      </wp:positionV>
                      <wp:extent cx="1569720" cy="0"/>
                      <wp:effectExtent l="0" t="0" r="0" b="0"/>
                      <wp:wrapNone/>
                      <wp:docPr id="1524836564" name="Straight Connector 2"/>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4698D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7pt,3.95pt" to="137.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e1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" strokecolor="black [3200]" strokeweight=".5pt">
                      <v:stroke joinstyle="miter"/>
                    </v:line>
                  </w:pict>
                </mc:Fallback>
              </mc:AlternateContent>
            </w:r>
          </w:p>
          <w:p w14:paraId="26636DC5" w14:textId="77777777" w:rsidR="00F753B0" w:rsidRDefault="00F753B0" w:rsidP="00F753B0">
            <w:pPr>
              <w:ind w:firstLine="0"/>
              <w:jc w:val="center"/>
              <w:outlineLvl w:val="0"/>
              <w:rPr>
                <w:rFonts w:ascii="Times New Roman" w:eastAsia="Times New Roman" w:hAnsi="Times New Roman" w:cs="Times New Roman"/>
                <w:kern w:val="36"/>
                <w:sz w:val="28"/>
                <w:szCs w:val="28"/>
                <w:lang w:val="vi-VN"/>
                <w14:ligatures w14:val="none"/>
              </w:rPr>
            </w:pPr>
            <w:r w:rsidRPr="00F753B0">
              <w:rPr>
                <w:rFonts w:ascii="Times New Roman" w:eastAsia="Times New Roman" w:hAnsi="Times New Roman" w:cs="Times New Roman"/>
                <w:kern w:val="36"/>
                <w:sz w:val="28"/>
                <w:szCs w:val="28"/>
                <w:lang w:val="vi-VN"/>
                <w14:ligatures w14:val="none"/>
              </w:rPr>
              <w:t>Số:    /2026/NQ-HĐND</w:t>
            </w:r>
          </w:p>
          <w:p w14:paraId="39309D81" w14:textId="2BF3A6C0" w:rsidR="00F753B0" w:rsidRPr="00F753B0" w:rsidRDefault="00F753B0" w:rsidP="00F753B0">
            <w:pPr>
              <w:ind w:firstLine="0"/>
              <w:jc w:val="center"/>
              <w:outlineLvl w:val="0"/>
              <w:rPr>
                <w:rFonts w:ascii="Times New Roman" w:eastAsia="Times New Roman" w:hAnsi="Times New Roman" w:cs="Times New Roman"/>
                <w:b/>
                <w:bCs/>
                <w:kern w:val="36"/>
                <w:sz w:val="28"/>
                <w:szCs w:val="28"/>
                <w:lang w:val="vi-VN"/>
                <w14:ligatures w14:val="none"/>
              </w:rPr>
            </w:pPr>
            <w:r w:rsidRPr="00F753B0">
              <w:rPr>
                <w:rFonts w:ascii="Times New Roman" w:eastAsia="Times New Roman" w:hAnsi="Times New Roman" w:cs="Times New Roman"/>
                <w:b/>
                <w:bCs/>
                <w:kern w:val="36"/>
                <w:sz w:val="28"/>
                <w:szCs w:val="28"/>
                <w:lang w:val="vi-VN"/>
                <w14:ligatures w14:val="none"/>
              </w:rPr>
              <w:t>DỰ THẢO</w:t>
            </w:r>
          </w:p>
        </w:tc>
        <w:tc>
          <w:tcPr>
            <w:tcW w:w="6030" w:type="dxa"/>
          </w:tcPr>
          <w:p w14:paraId="6802120B" w14:textId="77777777" w:rsidR="00F753B0" w:rsidRPr="00F753B0" w:rsidRDefault="00F753B0" w:rsidP="00F753B0">
            <w:pPr>
              <w:ind w:firstLine="0"/>
              <w:outlineLvl w:val="0"/>
              <w:rPr>
                <w:rFonts w:ascii="Times New Roman" w:eastAsia="Times New Roman" w:hAnsi="Times New Roman" w:cs="Times New Roman"/>
                <w:b/>
                <w:bCs/>
                <w:kern w:val="36"/>
                <w:sz w:val="28"/>
                <w:szCs w:val="28"/>
                <w:lang w:val="vi-VN"/>
                <w14:ligatures w14:val="none"/>
              </w:rPr>
            </w:pPr>
            <w:r w:rsidRPr="00F753B0">
              <w:rPr>
                <w:rFonts w:ascii="Times New Roman" w:eastAsia="Times New Roman" w:hAnsi="Times New Roman" w:cs="Times New Roman"/>
                <w:b/>
                <w:bCs/>
                <w:kern w:val="36"/>
                <w:sz w:val="28"/>
                <w:szCs w:val="28"/>
                <w:lang w:val="vi-VN"/>
                <w14:ligatures w14:val="none"/>
              </w:rPr>
              <w:t>CỘNG HÒA XÃ HỘI CHỦ NGHĨA VIỆT NAM</w:t>
            </w:r>
          </w:p>
          <w:p w14:paraId="327B2569" w14:textId="77777777" w:rsidR="00F753B0" w:rsidRPr="00F753B0" w:rsidRDefault="00F753B0" w:rsidP="00F753B0">
            <w:pPr>
              <w:ind w:firstLine="0"/>
              <w:jc w:val="center"/>
              <w:outlineLvl w:val="0"/>
              <w:rPr>
                <w:rFonts w:ascii="Times New Roman" w:eastAsia="Times New Roman" w:hAnsi="Times New Roman" w:cs="Times New Roman"/>
                <w:b/>
                <w:bCs/>
                <w:kern w:val="36"/>
                <w:sz w:val="28"/>
                <w:szCs w:val="28"/>
                <w:lang w:val="vi-VN"/>
                <w14:ligatures w14:val="none"/>
              </w:rPr>
            </w:pPr>
            <w:r w:rsidRPr="00F753B0">
              <w:rPr>
                <w:rFonts w:ascii="Times New Roman" w:eastAsia="Times New Roman" w:hAnsi="Times New Roman" w:cs="Times New Roman"/>
                <w:b/>
                <w:bCs/>
                <w:kern w:val="36"/>
                <w:sz w:val="28"/>
                <w:szCs w:val="28"/>
                <w:lang w:val="vi-VN"/>
                <w14:ligatures w14:val="none"/>
              </w:rPr>
              <w:t>Độc lập - Tự do - Hạnh phúc</w:t>
            </w:r>
          </w:p>
          <w:p w14:paraId="707B400C" w14:textId="64ECD46F" w:rsidR="00F753B0" w:rsidRDefault="00F753B0" w:rsidP="00F753B0">
            <w:pPr>
              <w:ind w:firstLine="0"/>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noProof/>
                <w:kern w:val="36"/>
                <w:sz w:val="28"/>
                <w:szCs w:val="28"/>
              </w:rPr>
              <mc:AlternateContent>
                <mc:Choice Requires="wps">
                  <w:drawing>
                    <wp:anchor distT="0" distB="0" distL="114300" distR="114300" simplePos="0" relativeHeight="251659264" behindDoc="0" locked="0" layoutInCell="1" allowOverlap="1" wp14:anchorId="6C9EA4CD" wp14:editId="350DA451">
                      <wp:simplePos x="0" y="0"/>
                      <wp:positionH relativeFrom="column">
                        <wp:posOffset>767715</wp:posOffset>
                      </wp:positionH>
                      <wp:positionV relativeFrom="paragraph">
                        <wp:posOffset>27305</wp:posOffset>
                      </wp:positionV>
                      <wp:extent cx="2095500" cy="0"/>
                      <wp:effectExtent l="0" t="0" r="0" b="0"/>
                      <wp:wrapNone/>
                      <wp:docPr id="1263049356" name="Straight Connector 1"/>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A349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45pt,2.15pt" to="225.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U0mQEAAIg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" strokecolor="black [3200]" strokeweight=".5pt">
                      <v:stroke joinstyle="miter"/>
                    </v:line>
                  </w:pict>
                </mc:Fallback>
              </mc:AlternateContent>
            </w:r>
          </w:p>
          <w:p w14:paraId="191720C7" w14:textId="3C187D47" w:rsidR="00F753B0" w:rsidRPr="00F753B0" w:rsidRDefault="00F753B0" w:rsidP="00F753B0">
            <w:pPr>
              <w:ind w:firstLine="0"/>
              <w:jc w:val="center"/>
              <w:outlineLvl w:val="0"/>
              <w:rPr>
                <w:rFonts w:ascii="Times New Roman" w:eastAsia="Times New Roman" w:hAnsi="Times New Roman" w:cs="Times New Roman"/>
                <w:i/>
                <w:iCs/>
                <w:kern w:val="36"/>
                <w:sz w:val="28"/>
                <w:szCs w:val="28"/>
                <w:lang w:val="vi-VN"/>
                <w14:ligatures w14:val="none"/>
              </w:rPr>
            </w:pPr>
            <w:r>
              <w:rPr>
                <w:rFonts w:ascii="Times New Roman" w:eastAsia="Times New Roman" w:hAnsi="Times New Roman" w:cs="Times New Roman"/>
                <w:i/>
                <w:iCs/>
                <w:kern w:val="36"/>
                <w:sz w:val="28"/>
                <w:szCs w:val="28"/>
                <w:lang w:val="vi-VN"/>
                <w14:ligatures w14:val="none"/>
              </w:rPr>
              <w:t>Xã Khúc Thừa Dụ</w:t>
            </w:r>
            <w:r w:rsidRPr="00F753B0">
              <w:rPr>
                <w:rFonts w:ascii="Times New Roman" w:eastAsia="Times New Roman" w:hAnsi="Times New Roman" w:cs="Times New Roman"/>
                <w:i/>
                <w:iCs/>
                <w:kern w:val="36"/>
                <w:sz w:val="28"/>
                <w:szCs w:val="28"/>
                <w:lang w:val="vi-VN"/>
                <w14:ligatures w14:val="none"/>
              </w:rPr>
              <w:t xml:space="preserve">, ngày </w:t>
            </w:r>
            <w:r w:rsidR="0090518C">
              <w:rPr>
                <w:rFonts w:ascii="Times New Roman" w:eastAsia="Times New Roman" w:hAnsi="Times New Roman" w:cs="Times New Roman"/>
                <w:i/>
                <w:iCs/>
                <w:kern w:val="36"/>
                <w:sz w:val="28"/>
                <w:szCs w:val="28"/>
                <w:lang w:val="vi-VN"/>
                <w14:ligatures w14:val="none"/>
              </w:rPr>
              <w:t xml:space="preserve">    </w:t>
            </w:r>
            <w:r w:rsidRPr="00F753B0">
              <w:rPr>
                <w:rFonts w:ascii="Times New Roman" w:eastAsia="Times New Roman" w:hAnsi="Times New Roman" w:cs="Times New Roman"/>
                <w:i/>
                <w:iCs/>
                <w:kern w:val="36"/>
                <w:sz w:val="28"/>
                <w:szCs w:val="28"/>
                <w:lang w:val="vi-VN"/>
                <w14:ligatures w14:val="none"/>
              </w:rPr>
              <w:t>tháng</w:t>
            </w:r>
            <w:r>
              <w:rPr>
                <w:rFonts w:ascii="Times New Roman" w:eastAsia="Times New Roman" w:hAnsi="Times New Roman" w:cs="Times New Roman"/>
                <w:i/>
                <w:iCs/>
                <w:kern w:val="36"/>
                <w:sz w:val="28"/>
                <w:szCs w:val="28"/>
                <w:lang w:val="vi-VN"/>
                <w14:ligatures w14:val="none"/>
              </w:rPr>
              <w:t xml:space="preserve"> </w:t>
            </w:r>
            <w:r w:rsidR="0090518C">
              <w:rPr>
                <w:rFonts w:ascii="Times New Roman" w:eastAsia="Times New Roman" w:hAnsi="Times New Roman" w:cs="Times New Roman"/>
                <w:i/>
                <w:iCs/>
                <w:kern w:val="36"/>
                <w:sz w:val="28"/>
                <w:szCs w:val="28"/>
                <w:lang w:val="vi-VN"/>
                <w14:ligatures w14:val="none"/>
              </w:rPr>
              <w:t>6</w:t>
            </w:r>
            <w:r w:rsidRPr="00F753B0">
              <w:rPr>
                <w:rFonts w:ascii="Times New Roman" w:eastAsia="Times New Roman" w:hAnsi="Times New Roman" w:cs="Times New Roman"/>
                <w:i/>
                <w:iCs/>
                <w:kern w:val="36"/>
                <w:sz w:val="28"/>
                <w:szCs w:val="28"/>
                <w:lang w:val="vi-VN"/>
                <w14:ligatures w14:val="none"/>
              </w:rPr>
              <w:t xml:space="preserve"> năm 2026</w:t>
            </w:r>
          </w:p>
        </w:tc>
      </w:tr>
    </w:tbl>
    <w:p w14:paraId="4BBA98A8" w14:textId="77777777" w:rsidR="00F753B0" w:rsidRDefault="00F753B0" w:rsidP="00F753B0">
      <w:pPr>
        <w:ind w:firstLine="0"/>
        <w:outlineLvl w:val="0"/>
        <w:rPr>
          <w:rFonts w:ascii="Times New Roman" w:eastAsia="Times New Roman" w:hAnsi="Times New Roman" w:cs="Times New Roman"/>
          <w:b/>
          <w:bCs/>
          <w:kern w:val="36"/>
          <w:sz w:val="28"/>
          <w:szCs w:val="28"/>
          <w:lang w:val="vi-VN"/>
          <w14:ligatures w14:val="none"/>
        </w:rPr>
      </w:pPr>
    </w:p>
    <w:p w14:paraId="3F649387" w14:textId="22EF2712" w:rsidR="005F0AF3" w:rsidRPr="001C76AF" w:rsidRDefault="005F0AF3" w:rsidP="0090518C">
      <w:pPr>
        <w:spacing w:before="0" w:after="0" w:line="240" w:lineRule="auto"/>
        <w:ind w:firstLine="0"/>
        <w:jc w:val="center"/>
        <w:outlineLvl w:val="0"/>
        <w:rPr>
          <w:rFonts w:ascii="Times New Roman" w:eastAsia="Times New Roman" w:hAnsi="Times New Roman" w:cs="Times New Roman"/>
          <w:b/>
          <w:bCs/>
          <w:kern w:val="36"/>
          <w:sz w:val="28"/>
          <w:szCs w:val="28"/>
          <w14:ligatures w14:val="none"/>
        </w:rPr>
      </w:pPr>
      <w:r w:rsidRPr="001C76AF">
        <w:rPr>
          <w:rFonts w:ascii="Times New Roman" w:eastAsia="Times New Roman" w:hAnsi="Times New Roman" w:cs="Times New Roman"/>
          <w:b/>
          <w:bCs/>
          <w:kern w:val="36"/>
          <w:sz w:val="28"/>
          <w:szCs w:val="28"/>
          <w14:ligatures w14:val="none"/>
        </w:rPr>
        <w:t>NGHỊ QUYẾT</w:t>
      </w:r>
    </w:p>
    <w:p w14:paraId="0A929459" w14:textId="77777777" w:rsidR="005A46E9" w:rsidRDefault="005F0AF3" w:rsidP="0090518C">
      <w:pPr>
        <w:spacing w:before="0" w:after="0" w:line="240" w:lineRule="auto"/>
        <w:ind w:firstLine="0"/>
        <w:jc w:val="center"/>
        <w:outlineLvl w:val="0"/>
        <w:rPr>
          <w:rFonts w:ascii="Times New Roman" w:eastAsia="Times New Roman" w:hAnsi="Times New Roman" w:cs="Times New Roman"/>
          <w:b/>
          <w:bCs/>
          <w:kern w:val="36"/>
          <w:sz w:val="28"/>
          <w:szCs w:val="28"/>
          <w14:ligatures w14:val="none"/>
        </w:rPr>
      </w:pPr>
      <w:r w:rsidRPr="001C76AF">
        <w:rPr>
          <w:rFonts w:ascii="Times New Roman" w:eastAsia="Times New Roman" w:hAnsi="Times New Roman" w:cs="Times New Roman"/>
          <w:b/>
          <w:bCs/>
          <w:kern w:val="36"/>
          <w:sz w:val="28"/>
          <w:szCs w:val="28"/>
          <w14:ligatures w14:val="none"/>
        </w:rPr>
        <w:t xml:space="preserve">Quy định nội dung chi, mức chi cho từng hoạt động trong xây dựng </w:t>
      </w:r>
    </w:p>
    <w:p w14:paraId="107C7657" w14:textId="4D888CE9" w:rsidR="005F0AF3" w:rsidRPr="001C76AF" w:rsidRDefault="005F0AF3" w:rsidP="0090518C">
      <w:pPr>
        <w:spacing w:before="0" w:after="0" w:line="240" w:lineRule="auto"/>
        <w:ind w:firstLine="0"/>
        <w:jc w:val="center"/>
        <w:outlineLvl w:val="0"/>
        <w:rPr>
          <w:rFonts w:ascii="Times New Roman" w:eastAsia="Times New Roman" w:hAnsi="Times New Roman" w:cs="Times New Roman"/>
          <w:b/>
          <w:bCs/>
          <w:kern w:val="36"/>
          <w:sz w:val="28"/>
          <w:szCs w:val="28"/>
          <w14:ligatures w14:val="none"/>
        </w:rPr>
      </w:pPr>
      <w:r w:rsidRPr="001C76AF">
        <w:rPr>
          <w:rFonts w:ascii="Times New Roman" w:eastAsia="Times New Roman" w:hAnsi="Times New Roman" w:cs="Times New Roman"/>
          <w:b/>
          <w:bCs/>
          <w:kern w:val="36"/>
          <w:sz w:val="28"/>
          <w:szCs w:val="28"/>
          <w14:ligatures w14:val="none"/>
        </w:rPr>
        <w:t>văn</w:t>
      </w:r>
      <w:r w:rsidR="00F753B0">
        <w:rPr>
          <w:rFonts w:ascii="Times New Roman" w:eastAsia="Times New Roman" w:hAnsi="Times New Roman" w:cs="Times New Roman"/>
          <w:b/>
          <w:bCs/>
          <w:kern w:val="36"/>
          <w:sz w:val="28"/>
          <w:szCs w:val="28"/>
          <w:lang w:val="vi-VN"/>
          <w14:ligatures w14:val="none"/>
        </w:rPr>
        <w:t xml:space="preserve"> </w:t>
      </w:r>
      <w:r w:rsidRPr="001C76AF">
        <w:rPr>
          <w:rFonts w:ascii="Times New Roman" w:eastAsia="Times New Roman" w:hAnsi="Times New Roman" w:cs="Times New Roman"/>
          <w:b/>
          <w:bCs/>
          <w:kern w:val="36"/>
          <w:sz w:val="28"/>
          <w:szCs w:val="28"/>
          <w14:ligatures w14:val="none"/>
        </w:rPr>
        <w:t>bản quy phạm pháp luật của H</w:t>
      </w:r>
      <w:r w:rsidR="005A46E9">
        <w:rPr>
          <w:rFonts w:ascii="Times New Roman" w:eastAsia="Times New Roman" w:hAnsi="Times New Roman" w:cs="Times New Roman"/>
          <w:b/>
          <w:bCs/>
          <w:kern w:val="36"/>
          <w:sz w:val="28"/>
          <w:szCs w:val="28"/>
          <w:lang w:val="vi-VN"/>
          <w14:ligatures w14:val="none"/>
        </w:rPr>
        <w:t xml:space="preserve">ĐND </w:t>
      </w:r>
      <w:r w:rsidRPr="001C76AF">
        <w:rPr>
          <w:rFonts w:ascii="Times New Roman" w:eastAsia="Times New Roman" w:hAnsi="Times New Roman" w:cs="Times New Roman"/>
          <w:b/>
          <w:bCs/>
          <w:kern w:val="36"/>
          <w:sz w:val="28"/>
          <w:szCs w:val="28"/>
          <w14:ligatures w14:val="none"/>
        </w:rPr>
        <w:t xml:space="preserve">và </w:t>
      </w:r>
      <w:r w:rsidR="005A46E9">
        <w:rPr>
          <w:rFonts w:ascii="Times New Roman" w:eastAsia="Times New Roman" w:hAnsi="Times New Roman" w:cs="Times New Roman"/>
          <w:b/>
          <w:bCs/>
          <w:kern w:val="36"/>
          <w:sz w:val="28"/>
          <w:szCs w:val="28"/>
          <w14:ligatures w14:val="none"/>
        </w:rPr>
        <w:t>UBND</w:t>
      </w:r>
      <w:r w:rsidR="005A46E9">
        <w:rPr>
          <w:rFonts w:ascii="Times New Roman" w:eastAsia="Times New Roman" w:hAnsi="Times New Roman" w:cs="Times New Roman"/>
          <w:b/>
          <w:bCs/>
          <w:kern w:val="36"/>
          <w:sz w:val="28"/>
          <w:szCs w:val="28"/>
          <w:lang w:val="vi-VN"/>
          <w14:ligatures w14:val="none"/>
        </w:rPr>
        <w:t xml:space="preserve"> </w:t>
      </w:r>
      <w:r w:rsidRPr="001C76AF">
        <w:rPr>
          <w:rFonts w:ascii="Times New Roman" w:eastAsia="Times New Roman" w:hAnsi="Times New Roman" w:cs="Times New Roman"/>
          <w:b/>
          <w:bCs/>
          <w:kern w:val="36"/>
          <w:sz w:val="28"/>
          <w:szCs w:val="28"/>
          <w14:ligatures w14:val="none"/>
        </w:rPr>
        <w:t>xã Khúc Thừa Dụ</w:t>
      </w:r>
    </w:p>
    <w:p w14:paraId="11D4A859" w14:textId="0D65530C" w:rsidR="005F0AF3" w:rsidRPr="005F0AF3" w:rsidRDefault="00257F61" w:rsidP="005F0AF3">
      <w:pPr>
        <w:ind w:firstLine="0"/>
        <w:outlineLvl w:val="0"/>
        <w:rPr>
          <w:rFonts w:ascii="Times New Roman" w:eastAsia="Times New Roman" w:hAnsi="Times New Roman" w:cs="Times New Roman"/>
          <w:kern w:val="36"/>
          <w:sz w:val="28"/>
          <w:szCs w:val="28"/>
          <w14:ligatures w14:val="none"/>
        </w:rPr>
      </w:pPr>
      <w:r>
        <w:rPr>
          <w:rFonts w:ascii="Times New Roman" w:eastAsia="Times New Roman" w:hAnsi="Times New Roman" w:cs="Times New Roman"/>
          <w:noProof/>
          <w:kern w:val="36"/>
          <w:sz w:val="28"/>
          <w:szCs w:val="28"/>
        </w:rPr>
        <mc:AlternateContent>
          <mc:Choice Requires="wps">
            <w:drawing>
              <wp:anchor distT="0" distB="0" distL="114300" distR="114300" simplePos="0" relativeHeight="251661312" behindDoc="0" locked="0" layoutInCell="1" allowOverlap="1" wp14:anchorId="032F9D8C" wp14:editId="7A5B7550">
                <wp:simplePos x="0" y="0"/>
                <wp:positionH relativeFrom="column">
                  <wp:posOffset>1914525</wp:posOffset>
                </wp:positionH>
                <wp:positionV relativeFrom="paragraph">
                  <wp:posOffset>7620</wp:posOffset>
                </wp:positionV>
                <wp:extent cx="2171700" cy="7620"/>
                <wp:effectExtent l="0" t="0" r="19050" b="30480"/>
                <wp:wrapNone/>
                <wp:docPr id="558174397" name="Straight Connector 3"/>
                <wp:cNvGraphicFramePr/>
                <a:graphic xmlns:a="http://schemas.openxmlformats.org/drawingml/2006/main">
                  <a:graphicData uri="http://schemas.microsoft.com/office/word/2010/wordprocessingShape">
                    <wps:wsp>
                      <wps:cNvCnPr/>
                      <wps:spPr>
                        <a:xfrm flipV="1">
                          <a:off x="0" y="0"/>
                          <a:ext cx="21717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98B84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6pt" to="3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" strokecolor="black [3200]" strokeweight=".5pt">
                <v:stroke joinstyle="miter"/>
              </v:line>
            </w:pict>
          </mc:Fallback>
        </mc:AlternateContent>
      </w:r>
    </w:p>
    <w:p w14:paraId="4D0D35E3" w14:textId="21E06782" w:rsidR="005F0AF3" w:rsidRPr="008C5F5D" w:rsidRDefault="005F0AF3" w:rsidP="001C76AF">
      <w:pPr>
        <w:outlineLvl w:val="0"/>
        <w:rPr>
          <w:rFonts w:ascii="Times New Roman" w:eastAsia="Times New Roman" w:hAnsi="Times New Roman" w:cs="Times New Roman"/>
          <w:i/>
          <w:iCs/>
          <w:kern w:val="36"/>
          <w:sz w:val="28"/>
          <w:szCs w:val="28"/>
          <w14:ligatures w14:val="none"/>
        </w:rPr>
      </w:pPr>
      <w:r w:rsidRPr="008C5F5D">
        <w:rPr>
          <w:rFonts w:ascii="Times New Roman" w:eastAsia="Times New Roman" w:hAnsi="Times New Roman" w:cs="Times New Roman"/>
          <w:i/>
          <w:iCs/>
          <w:kern w:val="36"/>
          <w:sz w:val="28"/>
          <w:szCs w:val="28"/>
          <w14:ligatures w14:val="none"/>
        </w:rPr>
        <w:t>Căn cứ Luật Tổ chức chính quyền địa phương số 72/2025/QH15;</w:t>
      </w:r>
    </w:p>
    <w:p w14:paraId="3992F085" w14:textId="38EFAEE8" w:rsidR="005F0AF3" w:rsidRPr="008C5F5D" w:rsidRDefault="005F0AF3" w:rsidP="001C76AF">
      <w:pPr>
        <w:outlineLvl w:val="0"/>
        <w:rPr>
          <w:rFonts w:ascii="Times New Roman" w:eastAsia="Times New Roman" w:hAnsi="Times New Roman" w:cs="Times New Roman"/>
          <w:i/>
          <w:iCs/>
          <w:kern w:val="36"/>
          <w:sz w:val="28"/>
          <w:szCs w:val="28"/>
          <w14:ligatures w14:val="none"/>
        </w:rPr>
      </w:pPr>
      <w:r w:rsidRPr="008C5F5D">
        <w:rPr>
          <w:rFonts w:ascii="Times New Roman" w:eastAsia="Times New Roman" w:hAnsi="Times New Roman" w:cs="Times New Roman"/>
          <w:i/>
          <w:iCs/>
          <w:kern w:val="36"/>
          <w:sz w:val="28"/>
          <w:szCs w:val="28"/>
          <w14:ligatures w14:val="none"/>
        </w:rPr>
        <w:t>Căn cứ Luật Ban hành văn bản quy phạm pháp luật số 64/2025/QH15 được sửa đổi, bổ sung bởi Luật số 87/2025/QH15;</w:t>
      </w:r>
    </w:p>
    <w:p w14:paraId="10A1E615" w14:textId="58164C1B" w:rsidR="005F0AF3" w:rsidRPr="008C5F5D" w:rsidRDefault="005F0AF3" w:rsidP="001C76AF">
      <w:pPr>
        <w:outlineLvl w:val="0"/>
        <w:rPr>
          <w:rFonts w:ascii="Times New Roman" w:eastAsia="Times New Roman" w:hAnsi="Times New Roman" w:cs="Times New Roman"/>
          <w:i/>
          <w:iCs/>
          <w:kern w:val="36"/>
          <w:sz w:val="28"/>
          <w:szCs w:val="28"/>
          <w14:ligatures w14:val="none"/>
        </w:rPr>
      </w:pPr>
      <w:r w:rsidRPr="008C5F5D">
        <w:rPr>
          <w:rFonts w:ascii="Times New Roman" w:eastAsia="Times New Roman" w:hAnsi="Times New Roman" w:cs="Times New Roman"/>
          <w:i/>
          <w:iCs/>
          <w:kern w:val="36"/>
          <w:sz w:val="28"/>
          <w:szCs w:val="28"/>
          <w14:ligatures w14:val="none"/>
        </w:rPr>
        <w:t>Căn cứ Luật Ngân sách nhà nước số 89/2025/QH15;</w:t>
      </w:r>
    </w:p>
    <w:p w14:paraId="78D1F58A" w14:textId="6A729667" w:rsidR="005F0AF3" w:rsidRPr="008C5F5D" w:rsidRDefault="005F0AF3" w:rsidP="001C76AF">
      <w:pPr>
        <w:outlineLvl w:val="0"/>
        <w:rPr>
          <w:rFonts w:ascii="Times New Roman" w:eastAsia="Times New Roman" w:hAnsi="Times New Roman" w:cs="Times New Roman"/>
          <w:i/>
          <w:iCs/>
          <w:kern w:val="36"/>
          <w:sz w:val="28"/>
          <w:szCs w:val="28"/>
          <w14:ligatures w14:val="none"/>
        </w:rPr>
      </w:pPr>
      <w:r w:rsidRPr="008C5F5D">
        <w:rPr>
          <w:rFonts w:ascii="Times New Roman" w:eastAsia="Times New Roman" w:hAnsi="Times New Roman" w:cs="Times New Roman"/>
          <w:i/>
          <w:iCs/>
          <w:kern w:val="36"/>
          <w:sz w:val="28"/>
          <w:szCs w:val="28"/>
          <w14:ligatures w14:val="none"/>
        </w:rPr>
        <w:t>Căn cứ Nghị quyết số 197/2025/QH15 ngày 17 tháng 5 năm 2025 của Quốc hội về một số cơ chế, chính sách đặc biệt tạo đột phá trong xây dựng và tổ chức thi hành pháp luật;</w:t>
      </w:r>
    </w:p>
    <w:p w14:paraId="1EF5B2A7" w14:textId="4900CB27" w:rsidR="005F0AF3" w:rsidRPr="008C5F5D" w:rsidRDefault="005F0AF3" w:rsidP="001C76AF">
      <w:pPr>
        <w:outlineLvl w:val="0"/>
        <w:rPr>
          <w:rFonts w:ascii="Times New Roman" w:eastAsia="Times New Roman" w:hAnsi="Times New Roman" w:cs="Times New Roman"/>
          <w:i/>
          <w:iCs/>
          <w:kern w:val="36"/>
          <w:sz w:val="28"/>
          <w:szCs w:val="28"/>
          <w14:ligatures w14:val="none"/>
        </w:rPr>
      </w:pPr>
      <w:r w:rsidRPr="008C5F5D">
        <w:rPr>
          <w:rFonts w:ascii="Times New Roman" w:eastAsia="Times New Roman" w:hAnsi="Times New Roman" w:cs="Times New Roman"/>
          <w:i/>
          <w:iCs/>
          <w:kern w:val="36"/>
          <w:sz w:val="28"/>
          <w:szCs w:val="28"/>
          <w14:ligatures w14:val="none"/>
        </w:rPr>
        <w:t>Căn cứ Nghị định số 289/2025/NĐ-CP ngày 06 tháng 11 năm 2025 của Chính phủ quy định chi tiết thi hành Nghị quyết số 197/2025/QH15 của Quốc hội;</w:t>
      </w:r>
    </w:p>
    <w:p w14:paraId="1228D774" w14:textId="23FF2947" w:rsidR="005F0AF3" w:rsidRPr="008C5F5D" w:rsidRDefault="005F0AF3" w:rsidP="001C76AF">
      <w:pPr>
        <w:outlineLvl w:val="0"/>
        <w:rPr>
          <w:rFonts w:ascii="Times New Roman" w:eastAsia="Times New Roman" w:hAnsi="Times New Roman" w:cs="Times New Roman"/>
          <w:i/>
          <w:iCs/>
          <w:kern w:val="36"/>
          <w:sz w:val="28"/>
          <w:szCs w:val="28"/>
          <w14:ligatures w14:val="none"/>
        </w:rPr>
      </w:pPr>
      <w:r w:rsidRPr="008C5F5D">
        <w:rPr>
          <w:rFonts w:ascii="Times New Roman" w:eastAsia="Times New Roman" w:hAnsi="Times New Roman" w:cs="Times New Roman"/>
          <w:i/>
          <w:iCs/>
          <w:kern w:val="36"/>
          <w:sz w:val="28"/>
          <w:szCs w:val="28"/>
          <w14:ligatures w14:val="none"/>
        </w:rPr>
        <w:t>Căn cứ Nghị quyết số</w:t>
      </w:r>
      <w:r w:rsidR="001F6632">
        <w:rPr>
          <w:rFonts w:ascii="Times New Roman" w:eastAsia="Times New Roman" w:hAnsi="Times New Roman" w:cs="Times New Roman"/>
          <w:i/>
          <w:iCs/>
          <w:kern w:val="36"/>
          <w:sz w:val="28"/>
          <w:szCs w:val="28"/>
          <w:lang w:val="vi-VN"/>
          <w14:ligatures w14:val="none"/>
        </w:rPr>
        <w:t xml:space="preserve"> 05</w:t>
      </w:r>
      <w:r w:rsidRPr="008C5F5D">
        <w:rPr>
          <w:rFonts w:ascii="Times New Roman" w:eastAsia="Times New Roman" w:hAnsi="Times New Roman" w:cs="Times New Roman"/>
          <w:i/>
          <w:iCs/>
          <w:kern w:val="36"/>
          <w:sz w:val="28"/>
          <w:szCs w:val="28"/>
          <w14:ligatures w14:val="none"/>
        </w:rPr>
        <w:t xml:space="preserve">/2026/NQ-HĐND ngày </w:t>
      </w:r>
      <w:r w:rsidR="00880A37">
        <w:rPr>
          <w:rFonts w:ascii="Times New Roman" w:eastAsia="Times New Roman" w:hAnsi="Times New Roman" w:cs="Times New Roman"/>
          <w:i/>
          <w:iCs/>
          <w:kern w:val="36"/>
          <w:sz w:val="28"/>
          <w:szCs w:val="28"/>
          <w14:ligatures w14:val="none"/>
        </w:rPr>
        <w:t>20</w:t>
      </w:r>
      <w:r w:rsidR="00880A37">
        <w:rPr>
          <w:rFonts w:ascii="Times New Roman" w:eastAsia="Times New Roman" w:hAnsi="Times New Roman" w:cs="Times New Roman"/>
          <w:i/>
          <w:iCs/>
          <w:kern w:val="36"/>
          <w:sz w:val="28"/>
          <w:szCs w:val="28"/>
          <w:lang w:val="vi-VN"/>
          <w14:ligatures w14:val="none"/>
        </w:rPr>
        <w:t xml:space="preserve"> </w:t>
      </w:r>
      <w:r w:rsidRPr="008C5F5D">
        <w:rPr>
          <w:rFonts w:ascii="Times New Roman" w:eastAsia="Times New Roman" w:hAnsi="Times New Roman" w:cs="Times New Roman"/>
          <w:i/>
          <w:iCs/>
          <w:kern w:val="36"/>
          <w:sz w:val="28"/>
          <w:szCs w:val="28"/>
          <w14:ligatures w14:val="none"/>
        </w:rPr>
        <w:t xml:space="preserve">tháng </w:t>
      </w:r>
      <w:r w:rsidR="00880A37">
        <w:rPr>
          <w:rFonts w:ascii="Times New Roman" w:eastAsia="Times New Roman" w:hAnsi="Times New Roman" w:cs="Times New Roman"/>
          <w:i/>
          <w:iCs/>
          <w:kern w:val="36"/>
          <w:sz w:val="28"/>
          <w:szCs w:val="28"/>
          <w14:ligatures w14:val="none"/>
        </w:rPr>
        <w:t>4</w:t>
      </w:r>
      <w:r w:rsidR="00880A37">
        <w:rPr>
          <w:rFonts w:ascii="Times New Roman" w:eastAsia="Times New Roman" w:hAnsi="Times New Roman" w:cs="Times New Roman"/>
          <w:i/>
          <w:iCs/>
          <w:kern w:val="36"/>
          <w:sz w:val="28"/>
          <w:szCs w:val="28"/>
          <w:lang w:val="vi-VN"/>
          <w14:ligatures w14:val="none"/>
        </w:rPr>
        <w:t xml:space="preserve"> </w:t>
      </w:r>
      <w:r w:rsidRPr="008C5F5D">
        <w:rPr>
          <w:rFonts w:ascii="Times New Roman" w:eastAsia="Times New Roman" w:hAnsi="Times New Roman" w:cs="Times New Roman"/>
          <w:i/>
          <w:iCs/>
          <w:kern w:val="36"/>
          <w:sz w:val="28"/>
          <w:szCs w:val="28"/>
          <w14:ligatures w14:val="none"/>
        </w:rPr>
        <w:t>năm 2026 của Hội đồng nhân dân thành phố Hải Phòng quy định nội dung chi, mức chi kinh phí bảo đảm cho công tác xây dựng văn bản quy phạm pháp luật trên địa bàn thành phố Hải Phòng;</w:t>
      </w:r>
    </w:p>
    <w:p w14:paraId="43DE3A48" w14:textId="4E635343" w:rsidR="005F0AF3" w:rsidRPr="008C5F5D" w:rsidRDefault="005F0AF3" w:rsidP="001C76AF">
      <w:pPr>
        <w:outlineLvl w:val="0"/>
        <w:rPr>
          <w:rFonts w:ascii="Times New Roman" w:eastAsia="Times New Roman" w:hAnsi="Times New Roman" w:cs="Times New Roman"/>
          <w:i/>
          <w:iCs/>
          <w:spacing w:val="-4"/>
          <w:kern w:val="36"/>
          <w:sz w:val="28"/>
          <w:szCs w:val="28"/>
          <w:lang w:val="vi-VN"/>
          <w14:ligatures w14:val="none"/>
        </w:rPr>
      </w:pPr>
      <w:r w:rsidRPr="00D360C1">
        <w:rPr>
          <w:rFonts w:ascii="Times New Roman" w:eastAsia="Times New Roman" w:hAnsi="Times New Roman" w:cs="Times New Roman"/>
          <w:i/>
          <w:iCs/>
          <w:spacing w:val="-4"/>
          <w:kern w:val="36"/>
          <w:sz w:val="28"/>
          <w:szCs w:val="28"/>
          <w14:ligatures w14:val="none"/>
        </w:rPr>
        <w:t>Xét Tờ trình số …../</w:t>
      </w:r>
      <w:r w:rsidRPr="008C5F5D">
        <w:rPr>
          <w:rFonts w:ascii="Times New Roman" w:eastAsia="Times New Roman" w:hAnsi="Times New Roman" w:cs="Times New Roman"/>
          <w:i/>
          <w:iCs/>
          <w:spacing w:val="-4"/>
          <w:kern w:val="36"/>
          <w:sz w:val="28"/>
          <w:szCs w:val="28"/>
          <w14:ligatures w14:val="none"/>
        </w:rPr>
        <w:t xml:space="preserve">TTr-UBND ngày … </w:t>
      </w:r>
      <w:r w:rsidR="00257F61" w:rsidRPr="008C5F5D">
        <w:rPr>
          <w:rFonts w:ascii="Times New Roman" w:eastAsia="Times New Roman" w:hAnsi="Times New Roman" w:cs="Times New Roman"/>
          <w:i/>
          <w:iCs/>
          <w:spacing w:val="-4"/>
          <w:kern w:val="36"/>
          <w:sz w:val="28"/>
          <w:szCs w:val="28"/>
          <w14:ligatures w14:val="none"/>
        </w:rPr>
        <w:t>tháng</w:t>
      </w:r>
      <w:r w:rsidR="00257F61" w:rsidRPr="008C5F5D">
        <w:rPr>
          <w:rFonts w:ascii="Times New Roman" w:eastAsia="Times New Roman" w:hAnsi="Times New Roman" w:cs="Times New Roman"/>
          <w:i/>
          <w:iCs/>
          <w:spacing w:val="-4"/>
          <w:kern w:val="36"/>
          <w:sz w:val="28"/>
          <w:szCs w:val="28"/>
          <w:lang w:val="vi-VN"/>
          <w14:ligatures w14:val="none"/>
        </w:rPr>
        <w:t xml:space="preserve"> </w:t>
      </w:r>
      <w:r w:rsidR="007D07B6" w:rsidRPr="008C5F5D">
        <w:rPr>
          <w:rFonts w:ascii="Times New Roman" w:eastAsia="Times New Roman" w:hAnsi="Times New Roman" w:cs="Times New Roman"/>
          <w:i/>
          <w:iCs/>
          <w:spacing w:val="-4"/>
          <w:kern w:val="36"/>
          <w:sz w:val="28"/>
          <w:szCs w:val="28"/>
          <w:lang w:val="vi-VN"/>
          <w14:ligatures w14:val="none"/>
        </w:rPr>
        <w:t>5</w:t>
      </w:r>
      <w:r w:rsidRPr="008C5F5D">
        <w:rPr>
          <w:rFonts w:ascii="Times New Roman" w:eastAsia="Times New Roman" w:hAnsi="Times New Roman" w:cs="Times New Roman"/>
          <w:i/>
          <w:iCs/>
          <w:spacing w:val="-4"/>
          <w:kern w:val="36"/>
          <w:sz w:val="28"/>
          <w:szCs w:val="28"/>
          <w14:ligatures w14:val="none"/>
        </w:rPr>
        <w:t xml:space="preserve"> năm 2026 của Ủy ban nhân dân xã</w:t>
      </w:r>
      <w:r w:rsidR="007D07B6" w:rsidRPr="008C5F5D">
        <w:rPr>
          <w:rFonts w:ascii="Times New Roman" w:eastAsia="Times New Roman" w:hAnsi="Times New Roman" w:cs="Times New Roman"/>
          <w:i/>
          <w:iCs/>
          <w:spacing w:val="-4"/>
          <w:kern w:val="36"/>
          <w:sz w:val="28"/>
          <w:szCs w:val="28"/>
          <w:lang w:val="vi-VN"/>
          <w14:ligatures w14:val="none"/>
        </w:rPr>
        <w:t xml:space="preserve"> </w:t>
      </w:r>
      <w:r w:rsidR="007D07B6" w:rsidRPr="008C5F5D">
        <w:rPr>
          <w:rFonts w:ascii="Times New Roman" w:hAnsi="Times New Roman" w:cs="Times New Roman"/>
          <w:i/>
          <w:iCs/>
          <w:color w:val="000000"/>
          <w:spacing w:val="-4"/>
          <w:sz w:val="28"/>
          <w:szCs w:val="28"/>
        </w:rPr>
        <w:t>về việc ban hành Nghị quyết của Hội đồng nhân dân</w:t>
      </w:r>
      <w:r w:rsidR="00880A37">
        <w:rPr>
          <w:rFonts w:ascii="Times New Roman" w:hAnsi="Times New Roman" w:cs="Times New Roman"/>
          <w:i/>
          <w:iCs/>
          <w:color w:val="000000"/>
          <w:spacing w:val="-4"/>
          <w:sz w:val="28"/>
          <w:szCs w:val="28"/>
          <w:lang w:val="vi-VN"/>
        </w:rPr>
        <w:t xml:space="preserve"> xã</w:t>
      </w:r>
      <w:r w:rsidR="007D07B6" w:rsidRPr="008C5F5D">
        <w:rPr>
          <w:rFonts w:ascii="Times New Roman" w:hAnsi="Times New Roman" w:cs="Times New Roman"/>
          <w:i/>
          <w:iCs/>
          <w:color w:val="000000"/>
          <w:spacing w:val="-4"/>
          <w:sz w:val="28"/>
          <w:szCs w:val="28"/>
        </w:rPr>
        <w:t xml:space="preserve"> quy</w:t>
      </w:r>
      <w:r w:rsidR="007D07B6" w:rsidRPr="008C5F5D">
        <w:rPr>
          <w:rFonts w:ascii="Times New Roman" w:hAnsi="Times New Roman" w:cs="Times New Roman"/>
          <w:i/>
          <w:iCs/>
          <w:color w:val="000000"/>
          <w:spacing w:val="-4"/>
          <w:sz w:val="28"/>
          <w:szCs w:val="28"/>
        </w:rPr>
        <w:br/>
        <w:t>định nội dung chi, mức chi kinh phí bảo đảm cho công tác xây dựng văn bản quy</w:t>
      </w:r>
      <w:r w:rsidR="007D07B6" w:rsidRPr="008C5F5D">
        <w:rPr>
          <w:rFonts w:ascii="Times New Roman" w:hAnsi="Times New Roman" w:cs="Times New Roman"/>
          <w:i/>
          <w:iCs/>
          <w:color w:val="000000"/>
          <w:spacing w:val="-4"/>
          <w:sz w:val="28"/>
          <w:szCs w:val="28"/>
          <w:lang w:val="vi-VN"/>
        </w:rPr>
        <w:t xml:space="preserve"> </w:t>
      </w:r>
      <w:r w:rsidR="007D07B6" w:rsidRPr="008C5F5D">
        <w:rPr>
          <w:rFonts w:ascii="Times New Roman" w:hAnsi="Times New Roman" w:cs="Times New Roman"/>
          <w:i/>
          <w:iCs/>
          <w:color w:val="000000"/>
          <w:spacing w:val="-4"/>
          <w:sz w:val="28"/>
          <w:szCs w:val="28"/>
        </w:rPr>
        <w:t>phạm pháp luật trên địa bàn</w:t>
      </w:r>
      <w:r w:rsidR="007D07B6" w:rsidRPr="008C5F5D">
        <w:rPr>
          <w:rFonts w:ascii="Times New Roman" w:hAnsi="Times New Roman" w:cs="Times New Roman"/>
          <w:i/>
          <w:iCs/>
          <w:color w:val="000000"/>
          <w:spacing w:val="-4"/>
          <w:sz w:val="28"/>
          <w:szCs w:val="28"/>
          <w:lang w:val="vi-VN"/>
        </w:rPr>
        <w:t xml:space="preserve"> xã</w:t>
      </w:r>
      <w:r w:rsidRPr="008C5F5D">
        <w:rPr>
          <w:rFonts w:ascii="Times New Roman" w:eastAsia="Times New Roman" w:hAnsi="Times New Roman" w:cs="Times New Roman"/>
          <w:i/>
          <w:iCs/>
          <w:spacing w:val="-4"/>
          <w:kern w:val="36"/>
          <w:sz w:val="28"/>
          <w:szCs w:val="28"/>
          <w14:ligatures w14:val="none"/>
        </w:rPr>
        <w:t xml:space="preserve">; Báo cáo thẩm tra </w:t>
      </w:r>
      <w:r w:rsidR="007D07B6" w:rsidRPr="008C5F5D">
        <w:rPr>
          <w:rFonts w:ascii="Times New Roman" w:eastAsia="Times New Roman" w:hAnsi="Times New Roman" w:cs="Times New Roman"/>
          <w:i/>
          <w:iCs/>
          <w:spacing w:val="-4"/>
          <w:kern w:val="36"/>
          <w:sz w:val="28"/>
          <w:szCs w:val="28"/>
          <w14:ligatures w14:val="none"/>
        </w:rPr>
        <w:t>số</w:t>
      </w:r>
      <w:r w:rsidR="007D07B6" w:rsidRPr="008C5F5D">
        <w:rPr>
          <w:rFonts w:ascii="Times New Roman" w:eastAsia="Times New Roman" w:hAnsi="Times New Roman" w:cs="Times New Roman"/>
          <w:i/>
          <w:iCs/>
          <w:spacing w:val="-4"/>
          <w:kern w:val="36"/>
          <w:sz w:val="28"/>
          <w:szCs w:val="28"/>
          <w:lang w:val="vi-VN"/>
          <w14:ligatures w14:val="none"/>
        </w:rPr>
        <w:t xml:space="preserve">   /BC-KTXH </w:t>
      </w:r>
      <w:r w:rsidRPr="008C5F5D">
        <w:rPr>
          <w:rFonts w:ascii="Times New Roman" w:eastAsia="Times New Roman" w:hAnsi="Times New Roman" w:cs="Times New Roman"/>
          <w:i/>
          <w:iCs/>
          <w:spacing w:val="-4"/>
          <w:kern w:val="36"/>
          <w:sz w:val="28"/>
          <w:szCs w:val="28"/>
          <w14:ligatures w14:val="none"/>
        </w:rPr>
        <w:t xml:space="preserve">của Ban </w:t>
      </w:r>
      <w:r w:rsidR="007D07B6" w:rsidRPr="008C5F5D">
        <w:rPr>
          <w:rFonts w:ascii="Times New Roman" w:eastAsia="Times New Roman" w:hAnsi="Times New Roman" w:cs="Times New Roman"/>
          <w:i/>
          <w:iCs/>
          <w:spacing w:val="-4"/>
          <w:kern w:val="36"/>
          <w:sz w:val="28"/>
          <w:szCs w:val="28"/>
          <w14:ligatures w14:val="none"/>
        </w:rPr>
        <w:t>Kinh</w:t>
      </w:r>
      <w:r w:rsidR="007D07B6" w:rsidRPr="008C5F5D">
        <w:rPr>
          <w:rFonts w:ascii="Times New Roman" w:eastAsia="Times New Roman" w:hAnsi="Times New Roman" w:cs="Times New Roman"/>
          <w:i/>
          <w:iCs/>
          <w:spacing w:val="-4"/>
          <w:kern w:val="36"/>
          <w:sz w:val="28"/>
          <w:szCs w:val="28"/>
          <w:lang w:val="vi-VN"/>
          <w14:ligatures w14:val="none"/>
        </w:rPr>
        <w:t xml:space="preserve"> tế </w:t>
      </w:r>
      <w:r w:rsidRPr="008C5F5D">
        <w:rPr>
          <w:rFonts w:ascii="Times New Roman" w:eastAsia="Times New Roman" w:hAnsi="Times New Roman" w:cs="Times New Roman"/>
          <w:i/>
          <w:iCs/>
          <w:spacing w:val="-4"/>
          <w:kern w:val="36"/>
          <w:sz w:val="28"/>
          <w:szCs w:val="28"/>
          <w14:ligatures w14:val="none"/>
        </w:rPr>
        <w:t xml:space="preserve">Hội đồng nhân dân </w:t>
      </w:r>
      <w:r w:rsidR="007D07B6" w:rsidRPr="008C5F5D">
        <w:rPr>
          <w:rFonts w:ascii="Times New Roman" w:eastAsia="Times New Roman" w:hAnsi="Times New Roman" w:cs="Times New Roman"/>
          <w:i/>
          <w:iCs/>
          <w:spacing w:val="-4"/>
          <w:kern w:val="36"/>
          <w:sz w:val="28"/>
          <w:szCs w:val="28"/>
          <w14:ligatures w14:val="none"/>
        </w:rPr>
        <w:t>xã</w:t>
      </w:r>
      <w:r w:rsidR="007D07B6" w:rsidRPr="008C5F5D">
        <w:rPr>
          <w:rFonts w:ascii="Times New Roman" w:eastAsia="Times New Roman" w:hAnsi="Times New Roman" w:cs="Times New Roman"/>
          <w:i/>
          <w:iCs/>
          <w:spacing w:val="-4"/>
          <w:kern w:val="36"/>
          <w:sz w:val="28"/>
          <w:szCs w:val="28"/>
          <w:lang w:val="vi-VN"/>
          <w14:ligatures w14:val="none"/>
        </w:rPr>
        <w:t xml:space="preserve">; </w:t>
      </w:r>
      <w:r w:rsidR="007D07B6" w:rsidRPr="008C5F5D">
        <w:rPr>
          <w:rFonts w:ascii="Times New Roman" w:eastAsia="Times New Roman" w:hAnsi="Times New Roman" w:cs="Times New Roman"/>
          <w:i/>
          <w:iCs/>
          <w:spacing w:val="-4"/>
          <w:kern w:val="36"/>
          <w:sz w:val="28"/>
          <w:szCs w:val="28"/>
          <w14:ligatures w14:val="none"/>
        </w:rPr>
        <w:t>Báo cáo thẩm tra số</w:t>
      </w:r>
      <w:r w:rsidR="007D07B6" w:rsidRPr="008C5F5D">
        <w:rPr>
          <w:rFonts w:ascii="Times New Roman" w:eastAsia="Times New Roman" w:hAnsi="Times New Roman" w:cs="Times New Roman"/>
          <w:i/>
          <w:iCs/>
          <w:spacing w:val="-4"/>
          <w:kern w:val="36"/>
          <w:sz w:val="28"/>
          <w:szCs w:val="28"/>
          <w:lang w:val="vi-VN"/>
          <w14:ligatures w14:val="none"/>
        </w:rPr>
        <w:t xml:space="preserve">   /BC-KTXH </w:t>
      </w:r>
      <w:r w:rsidR="007D07B6" w:rsidRPr="008C5F5D">
        <w:rPr>
          <w:rFonts w:ascii="Times New Roman" w:eastAsia="Times New Roman" w:hAnsi="Times New Roman" w:cs="Times New Roman"/>
          <w:i/>
          <w:iCs/>
          <w:spacing w:val="-4"/>
          <w:kern w:val="36"/>
          <w:sz w:val="28"/>
          <w:szCs w:val="28"/>
          <w14:ligatures w14:val="none"/>
        </w:rPr>
        <w:t>của Ban VHXH</w:t>
      </w:r>
      <w:r w:rsidR="007D07B6" w:rsidRPr="008C5F5D">
        <w:rPr>
          <w:rFonts w:ascii="Times New Roman" w:eastAsia="Times New Roman" w:hAnsi="Times New Roman" w:cs="Times New Roman"/>
          <w:i/>
          <w:iCs/>
          <w:spacing w:val="-4"/>
          <w:kern w:val="36"/>
          <w:sz w:val="28"/>
          <w:szCs w:val="28"/>
          <w:lang w:val="vi-VN"/>
          <w14:ligatures w14:val="none"/>
        </w:rPr>
        <w:t xml:space="preserve"> </w:t>
      </w:r>
      <w:r w:rsidR="007D07B6" w:rsidRPr="008C5F5D">
        <w:rPr>
          <w:rFonts w:ascii="Times New Roman" w:eastAsia="Times New Roman" w:hAnsi="Times New Roman" w:cs="Times New Roman"/>
          <w:i/>
          <w:iCs/>
          <w:spacing w:val="-4"/>
          <w:kern w:val="36"/>
          <w:sz w:val="28"/>
          <w:szCs w:val="28"/>
          <w14:ligatures w14:val="none"/>
        </w:rPr>
        <w:t xml:space="preserve">Hội đồng nhân dân xã </w:t>
      </w:r>
      <w:r w:rsidRPr="008C5F5D">
        <w:rPr>
          <w:rFonts w:ascii="Times New Roman" w:eastAsia="Times New Roman" w:hAnsi="Times New Roman" w:cs="Times New Roman"/>
          <w:i/>
          <w:iCs/>
          <w:spacing w:val="-4"/>
          <w:kern w:val="36"/>
          <w:sz w:val="28"/>
          <w:szCs w:val="28"/>
          <w14:ligatures w14:val="none"/>
        </w:rPr>
        <w:t xml:space="preserve">và ý kiến thảo luận của đại biểu Hội đồng nhân dân xã tại kỳ </w:t>
      </w:r>
      <w:r w:rsidR="007D07B6" w:rsidRPr="008C5F5D">
        <w:rPr>
          <w:rFonts w:ascii="Times New Roman" w:eastAsia="Times New Roman" w:hAnsi="Times New Roman" w:cs="Times New Roman"/>
          <w:i/>
          <w:iCs/>
          <w:spacing w:val="-4"/>
          <w:kern w:val="36"/>
          <w:sz w:val="28"/>
          <w:szCs w:val="28"/>
          <w14:ligatures w14:val="none"/>
        </w:rPr>
        <w:t>họp</w:t>
      </w:r>
      <w:r w:rsidR="007D07B6" w:rsidRPr="008C5F5D">
        <w:rPr>
          <w:rFonts w:ascii="Times New Roman" w:eastAsia="Times New Roman" w:hAnsi="Times New Roman" w:cs="Times New Roman"/>
          <w:i/>
          <w:iCs/>
          <w:spacing w:val="-4"/>
          <w:kern w:val="36"/>
          <w:sz w:val="28"/>
          <w:szCs w:val="28"/>
          <w:lang w:val="vi-VN"/>
          <w14:ligatures w14:val="none"/>
        </w:rPr>
        <w:t>;</w:t>
      </w:r>
    </w:p>
    <w:p w14:paraId="0961DA0B" w14:textId="42BDB13E" w:rsidR="00257F61" w:rsidRPr="008C5F5D" w:rsidRDefault="00257F61" w:rsidP="00257F61">
      <w:pPr>
        <w:jc w:val="left"/>
        <w:outlineLvl w:val="0"/>
        <w:rPr>
          <w:rFonts w:ascii="Times New Roman" w:hAnsi="Times New Roman" w:cs="Times New Roman"/>
          <w:i/>
          <w:iCs/>
          <w:color w:val="000000"/>
          <w:sz w:val="28"/>
          <w:szCs w:val="28"/>
          <w:lang w:val="vi-VN"/>
        </w:rPr>
      </w:pPr>
      <w:r w:rsidRPr="008C5F5D">
        <w:rPr>
          <w:rFonts w:ascii="Times New Roman" w:hAnsi="Times New Roman" w:cs="Times New Roman"/>
          <w:i/>
          <w:iCs/>
          <w:color w:val="000000"/>
          <w:sz w:val="28"/>
          <w:szCs w:val="28"/>
        </w:rPr>
        <w:t xml:space="preserve">Hội đồng nhân dân </w:t>
      </w:r>
      <w:r w:rsidR="0010026A" w:rsidRPr="008C5F5D">
        <w:rPr>
          <w:rFonts w:ascii="Times New Roman" w:hAnsi="Times New Roman" w:cs="Times New Roman"/>
          <w:i/>
          <w:iCs/>
          <w:color w:val="000000"/>
          <w:sz w:val="28"/>
          <w:szCs w:val="28"/>
        </w:rPr>
        <w:t>xã</w:t>
      </w:r>
      <w:r w:rsidR="0010026A" w:rsidRPr="008C5F5D">
        <w:rPr>
          <w:rFonts w:ascii="Times New Roman" w:hAnsi="Times New Roman" w:cs="Times New Roman"/>
          <w:i/>
          <w:iCs/>
          <w:color w:val="000000"/>
          <w:sz w:val="28"/>
          <w:szCs w:val="28"/>
          <w:lang w:val="vi-VN"/>
        </w:rPr>
        <w:t xml:space="preserve"> </w:t>
      </w:r>
      <w:r w:rsidRPr="008C5F5D">
        <w:rPr>
          <w:rFonts w:ascii="Times New Roman" w:hAnsi="Times New Roman" w:cs="Times New Roman"/>
          <w:i/>
          <w:iCs/>
          <w:color w:val="000000"/>
          <w:sz w:val="28"/>
          <w:szCs w:val="28"/>
        </w:rPr>
        <w:t>ban hành Nghị quyết quy định nội dung</w:t>
      </w:r>
      <w:r w:rsidR="007D07B6" w:rsidRPr="008C5F5D">
        <w:rPr>
          <w:rFonts w:ascii="Times New Roman" w:hAnsi="Times New Roman" w:cs="Times New Roman"/>
          <w:i/>
          <w:iCs/>
          <w:color w:val="000000"/>
          <w:sz w:val="28"/>
          <w:szCs w:val="28"/>
          <w:lang w:val="vi-VN"/>
        </w:rPr>
        <w:t xml:space="preserve"> </w:t>
      </w:r>
      <w:r w:rsidRPr="008C5F5D">
        <w:rPr>
          <w:rFonts w:ascii="Times New Roman" w:hAnsi="Times New Roman" w:cs="Times New Roman"/>
          <w:i/>
          <w:iCs/>
          <w:color w:val="000000"/>
          <w:sz w:val="28"/>
          <w:szCs w:val="28"/>
        </w:rPr>
        <w:t>chi,</w:t>
      </w:r>
      <w:r w:rsidR="007D07B6" w:rsidRPr="008C5F5D">
        <w:rPr>
          <w:rFonts w:ascii="Times New Roman" w:hAnsi="Times New Roman" w:cs="Times New Roman"/>
          <w:i/>
          <w:iCs/>
          <w:color w:val="000000"/>
          <w:sz w:val="28"/>
          <w:szCs w:val="28"/>
          <w:lang w:val="vi-VN"/>
        </w:rPr>
        <w:t xml:space="preserve"> </w:t>
      </w:r>
      <w:r w:rsidRPr="008C5F5D">
        <w:rPr>
          <w:rFonts w:ascii="Times New Roman" w:hAnsi="Times New Roman" w:cs="Times New Roman"/>
          <w:i/>
          <w:iCs/>
          <w:color w:val="000000"/>
          <w:sz w:val="28"/>
          <w:szCs w:val="28"/>
        </w:rPr>
        <w:t xml:space="preserve">mức chi kinh phí bảo đảm cho công tác xây dựng văn bản quy phạm pháp </w:t>
      </w:r>
      <w:r w:rsidR="007D07B6" w:rsidRPr="008C5F5D">
        <w:rPr>
          <w:rFonts w:ascii="Times New Roman" w:hAnsi="Times New Roman" w:cs="Times New Roman"/>
          <w:i/>
          <w:iCs/>
          <w:color w:val="000000"/>
          <w:sz w:val="28"/>
          <w:szCs w:val="28"/>
        </w:rPr>
        <w:t>luật</w:t>
      </w:r>
      <w:r w:rsidR="007D07B6" w:rsidRPr="008C5F5D">
        <w:rPr>
          <w:rFonts w:ascii="Times New Roman" w:hAnsi="Times New Roman" w:cs="Times New Roman"/>
          <w:i/>
          <w:iCs/>
          <w:color w:val="000000"/>
          <w:sz w:val="28"/>
          <w:szCs w:val="28"/>
          <w:lang w:val="vi-VN"/>
        </w:rPr>
        <w:t xml:space="preserve"> </w:t>
      </w:r>
      <w:r w:rsidRPr="008C5F5D">
        <w:rPr>
          <w:rFonts w:ascii="Times New Roman" w:hAnsi="Times New Roman" w:cs="Times New Roman"/>
          <w:i/>
          <w:iCs/>
          <w:color w:val="000000"/>
          <w:sz w:val="28"/>
          <w:szCs w:val="28"/>
        </w:rPr>
        <w:t xml:space="preserve">trên địa bàn </w:t>
      </w:r>
      <w:r w:rsidR="007D07B6" w:rsidRPr="008C5F5D">
        <w:rPr>
          <w:rFonts w:ascii="Times New Roman" w:hAnsi="Times New Roman" w:cs="Times New Roman"/>
          <w:i/>
          <w:iCs/>
          <w:color w:val="000000"/>
          <w:sz w:val="28"/>
          <w:szCs w:val="28"/>
        </w:rPr>
        <w:t>xã</w:t>
      </w:r>
      <w:r w:rsidR="007D07B6" w:rsidRPr="008C5F5D">
        <w:rPr>
          <w:rFonts w:ascii="Times New Roman" w:hAnsi="Times New Roman" w:cs="Times New Roman"/>
          <w:i/>
          <w:iCs/>
          <w:color w:val="000000"/>
          <w:sz w:val="28"/>
          <w:szCs w:val="28"/>
          <w:lang w:val="vi-VN"/>
        </w:rPr>
        <w:t xml:space="preserve"> Khúc Thừa </w:t>
      </w:r>
      <w:r w:rsidR="0010026A" w:rsidRPr="008C5F5D">
        <w:rPr>
          <w:rFonts w:ascii="Times New Roman" w:hAnsi="Times New Roman" w:cs="Times New Roman"/>
          <w:i/>
          <w:iCs/>
          <w:color w:val="000000"/>
          <w:sz w:val="28"/>
          <w:szCs w:val="28"/>
          <w:lang w:val="vi-VN"/>
        </w:rPr>
        <w:t>Dụ.</w:t>
      </w:r>
    </w:p>
    <w:p w14:paraId="7816184A" w14:textId="77777777" w:rsidR="005F0AF3" w:rsidRPr="0010026A" w:rsidRDefault="005F0AF3" w:rsidP="0010026A">
      <w:pPr>
        <w:outlineLvl w:val="0"/>
        <w:rPr>
          <w:rFonts w:ascii="Times New Roman" w:eastAsia="Times New Roman" w:hAnsi="Times New Roman" w:cs="Times New Roman"/>
          <w:b/>
          <w:bCs/>
          <w:kern w:val="36"/>
          <w:sz w:val="28"/>
          <w:szCs w:val="28"/>
          <w14:ligatures w14:val="none"/>
        </w:rPr>
      </w:pPr>
      <w:r w:rsidRPr="0010026A">
        <w:rPr>
          <w:rFonts w:ascii="Times New Roman" w:eastAsia="Times New Roman" w:hAnsi="Times New Roman" w:cs="Times New Roman"/>
          <w:b/>
          <w:bCs/>
          <w:kern w:val="36"/>
          <w:sz w:val="28"/>
          <w:szCs w:val="28"/>
          <w14:ligatures w14:val="none"/>
        </w:rPr>
        <w:t>Điều 1. Phạm vi điều chỉnh và đối tượng áp dụng</w:t>
      </w:r>
    </w:p>
    <w:p w14:paraId="02AEB637" w14:textId="77777777" w:rsidR="005F0AF3" w:rsidRPr="005F0AF3" w:rsidRDefault="005F0AF3" w:rsidP="0010026A">
      <w:pPr>
        <w:outlineLvl w:val="0"/>
        <w:rPr>
          <w:rFonts w:ascii="Times New Roman" w:eastAsia="Times New Roman" w:hAnsi="Times New Roman" w:cs="Times New Roman"/>
          <w:kern w:val="36"/>
          <w:sz w:val="28"/>
          <w:szCs w:val="28"/>
          <w14:ligatures w14:val="none"/>
        </w:rPr>
      </w:pPr>
      <w:r w:rsidRPr="005F0AF3">
        <w:rPr>
          <w:rFonts w:ascii="Times New Roman" w:eastAsia="Times New Roman" w:hAnsi="Times New Roman" w:cs="Times New Roman"/>
          <w:kern w:val="36"/>
          <w:sz w:val="28"/>
          <w:szCs w:val="28"/>
          <w14:ligatures w14:val="none"/>
        </w:rPr>
        <w:t>Nghị quyết này quy định nội dung chi, mức chi cho từng hoạt động trong xây dựng văn bản quy phạm pháp luật của Hội đồng nhân dân và Ủy ban nhân dân xã Khúc Thừa Dụ.</w:t>
      </w:r>
    </w:p>
    <w:p w14:paraId="0390FBAE" w14:textId="77777777" w:rsidR="005F0AF3" w:rsidRPr="005F0AF3" w:rsidRDefault="005F0AF3" w:rsidP="0010026A">
      <w:pPr>
        <w:outlineLvl w:val="0"/>
        <w:rPr>
          <w:rFonts w:ascii="Times New Roman" w:eastAsia="Times New Roman" w:hAnsi="Times New Roman" w:cs="Times New Roman"/>
          <w:kern w:val="36"/>
          <w:sz w:val="28"/>
          <w:szCs w:val="28"/>
          <w14:ligatures w14:val="none"/>
        </w:rPr>
      </w:pPr>
      <w:r w:rsidRPr="005F0AF3">
        <w:rPr>
          <w:rFonts w:ascii="Times New Roman" w:eastAsia="Times New Roman" w:hAnsi="Times New Roman" w:cs="Times New Roman"/>
          <w:kern w:val="36"/>
          <w:sz w:val="28"/>
          <w:szCs w:val="28"/>
          <w14:ligatures w14:val="none"/>
        </w:rPr>
        <w:t>Nghị quyết áp dụng đối với các cơ quan, tổ chức, cá nhân có liên quan trong việc lập dự toán, quản lý, sử dụng và thanh quyết toán kinh phí xây dựng văn bản quy phạm pháp luật trên địa bàn xã.</w:t>
      </w:r>
    </w:p>
    <w:p w14:paraId="6C13EF51" w14:textId="77777777" w:rsidR="005F0AF3" w:rsidRPr="0010026A" w:rsidRDefault="005F0AF3" w:rsidP="0010026A">
      <w:pPr>
        <w:outlineLvl w:val="0"/>
        <w:rPr>
          <w:rFonts w:ascii="Times New Roman" w:eastAsia="Times New Roman" w:hAnsi="Times New Roman" w:cs="Times New Roman"/>
          <w:b/>
          <w:bCs/>
          <w:kern w:val="36"/>
          <w:sz w:val="28"/>
          <w:szCs w:val="28"/>
          <w14:ligatures w14:val="none"/>
        </w:rPr>
      </w:pPr>
      <w:r w:rsidRPr="0010026A">
        <w:rPr>
          <w:rFonts w:ascii="Times New Roman" w:eastAsia="Times New Roman" w:hAnsi="Times New Roman" w:cs="Times New Roman"/>
          <w:b/>
          <w:bCs/>
          <w:kern w:val="36"/>
          <w:sz w:val="28"/>
          <w:szCs w:val="28"/>
          <w14:ligatures w14:val="none"/>
        </w:rPr>
        <w:t>Điều 2. Nguyên tắc quản lý, sử dụng kinh phí</w:t>
      </w:r>
    </w:p>
    <w:p w14:paraId="53D0F498" w14:textId="2192DA3C" w:rsidR="005F0AF3" w:rsidRPr="005F0AF3" w:rsidRDefault="00540E9C" w:rsidP="0010026A">
      <w:pPr>
        <w:outlineLvl w:val="0"/>
        <w:rPr>
          <w:rFonts w:ascii="Times New Roman" w:eastAsia="Times New Roman" w:hAnsi="Times New Roman" w:cs="Times New Roman"/>
          <w:kern w:val="36"/>
          <w:sz w:val="28"/>
          <w:szCs w:val="28"/>
          <w14:ligatures w14:val="none"/>
        </w:rPr>
      </w:pPr>
      <w:r>
        <w:rPr>
          <w:rFonts w:ascii="Times New Roman" w:eastAsia="Times New Roman" w:hAnsi="Times New Roman" w:cs="Times New Roman"/>
          <w:kern w:val="36"/>
          <w:sz w:val="28"/>
          <w:szCs w:val="28"/>
          <w14:ligatures w14:val="none"/>
        </w:rPr>
        <w:lastRenderedPageBreak/>
        <w:t>1</w:t>
      </w:r>
      <w:r>
        <w:rPr>
          <w:rFonts w:ascii="Times New Roman" w:eastAsia="Times New Roman" w:hAnsi="Times New Roman" w:cs="Times New Roman"/>
          <w:kern w:val="36"/>
          <w:sz w:val="28"/>
          <w:szCs w:val="28"/>
          <w:lang w:val="vi-VN"/>
          <w14:ligatures w14:val="none"/>
        </w:rPr>
        <w:t xml:space="preserve">. </w:t>
      </w:r>
      <w:r w:rsidR="005F0AF3" w:rsidRPr="005F0AF3">
        <w:rPr>
          <w:rFonts w:ascii="Times New Roman" w:eastAsia="Times New Roman" w:hAnsi="Times New Roman" w:cs="Times New Roman"/>
          <w:kern w:val="36"/>
          <w:sz w:val="28"/>
          <w:szCs w:val="28"/>
          <w14:ligatures w14:val="none"/>
        </w:rPr>
        <w:t>Việc quản lý, sử dụng kinh phí bảo đảm đúng mục đích, đúng quy định của pháp luật; công khai, minh bạch, tiết kiệm và hiệu quả.</w:t>
      </w:r>
    </w:p>
    <w:p w14:paraId="124457CB" w14:textId="6AFEBC43" w:rsidR="005F0AF3" w:rsidRPr="005F0AF3" w:rsidRDefault="00540E9C" w:rsidP="0010026A">
      <w:pPr>
        <w:outlineLvl w:val="0"/>
        <w:rPr>
          <w:rFonts w:ascii="Times New Roman" w:eastAsia="Times New Roman" w:hAnsi="Times New Roman" w:cs="Times New Roman"/>
          <w:kern w:val="36"/>
          <w:sz w:val="28"/>
          <w:szCs w:val="28"/>
          <w14:ligatures w14:val="none"/>
        </w:rPr>
      </w:pPr>
      <w:r>
        <w:rPr>
          <w:rFonts w:ascii="Times New Roman" w:eastAsia="Times New Roman" w:hAnsi="Times New Roman" w:cs="Times New Roman"/>
          <w:kern w:val="36"/>
          <w:sz w:val="28"/>
          <w:szCs w:val="28"/>
          <w14:ligatures w14:val="none"/>
        </w:rPr>
        <w:t>2</w:t>
      </w:r>
      <w:r>
        <w:rPr>
          <w:rFonts w:ascii="Times New Roman" w:eastAsia="Times New Roman" w:hAnsi="Times New Roman" w:cs="Times New Roman"/>
          <w:kern w:val="36"/>
          <w:sz w:val="28"/>
          <w:szCs w:val="28"/>
          <w:lang w:val="vi-VN"/>
          <w14:ligatures w14:val="none"/>
        </w:rPr>
        <w:t xml:space="preserve">. </w:t>
      </w:r>
      <w:r w:rsidR="005F0AF3" w:rsidRPr="005F0AF3">
        <w:rPr>
          <w:rFonts w:ascii="Times New Roman" w:eastAsia="Times New Roman" w:hAnsi="Times New Roman" w:cs="Times New Roman"/>
          <w:kern w:val="36"/>
          <w:sz w:val="28"/>
          <w:szCs w:val="28"/>
          <w14:ligatures w14:val="none"/>
        </w:rPr>
        <w:t>Nội dung chi, mức chi quy định tại Nghị quyết này là căn cứ để lập dự toán, quản lý, sử dụng, thanh toán và quyết toán kinh phí xây dựng văn bản quy phạm pháp luật của Hội đồng nhân dân và Ủy ban nhân dân xã.</w:t>
      </w:r>
    </w:p>
    <w:p w14:paraId="62E8C1CA" w14:textId="6B097B6E" w:rsidR="005F0AF3" w:rsidRDefault="00540E9C" w:rsidP="0010026A">
      <w:pPr>
        <w:outlineLvl w:val="0"/>
        <w:rPr>
          <w:rFonts w:ascii="Times New Roman" w:eastAsia="Times New Roman" w:hAnsi="Times New Roman" w:cs="Times New Roman"/>
          <w:kern w:val="36"/>
          <w:sz w:val="28"/>
          <w:szCs w:val="28"/>
          <w14:ligatures w14:val="none"/>
        </w:rPr>
      </w:pPr>
      <w:r>
        <w:rPr>
          <w:rFonts w:ascii="Times New Roman" w:eastAsia="Times New Roman" w:hAnsi="Times New Roman" w:cs="Times New Roman"/>
          <w:kern w:val="36"/>
          <w:sz w:val="28"/>
          <w:szCs w:val="28"/>
          <w14:ligatures w14:val="none"/>
        </w:rPr>
        <w:t>3</w:t>
      </w:r>
      <w:r>
        <w:rPr>
          <w:rFonts w:ascii="Times New Roman" w:eastAsia="Times New Roman" w:hAnsi="Times New Roman" w:cs="Times New Roman"/>
          <w:kern w:val="36"/>
          <w:sz w:val="28"/>
          <w:szCs w:val="28"/>
          <w:lang w:val="vi-VN"/>
          <w14:ligatures w14:val="none"/>
        </w:rPr>
        <w:t xml:space="preserve">. </w:t>
      </w:r>
      <w:r w:rsidR="005F0AF3" w:rsidRPr="005F0AF3">
        <w:rPr>
          <w:rFonts w:ascii="Times New Roman" w:eastAsia="Times New Roman" w:hAnsi="Times New Roman" w:cs="Times New Roman"/>
          <w:kern w:val="36"/>
          <w:sz w:val="28"/>
          <w:szCs w:val="28"/>
          <w14:ligatures w14:val="none"/>
        </w:rPr>
        <w:t>Trường hợp các văn bản quy phạm pháp luật được dẫn chiếu để áp dụng tại Nghị quyết này được sửa đổi, bổ sung hoặc thay thế thì áp dụng theo văn bản sửa đổi, bổ sung hoặc thay thế.</w:t>
      </w:r>
    </w:p>
    <w:p w14:paraId="165F4152" w14:textId="1B510172" w:rsidR="005F0AF3" w:rsidRDefault="005F0AF3" w:rsidP="00540E9C">
      <w:pPr>
        <w:outlineLvl w:val="0"/>
        <w:rPr>
          <w:rFonts w:ascii="Times New Roman" w:eastAsia="Times New Roman" w:hAnsi="Times New Roman" w:cs="Times New Roman"/>
          <w:b/>
          <w:bCs/>
          <w:kern w:val="36"/>
          <w:sz w:val="28"/>
          <w:szCs w:val="28"/>
          <w:lang w:val="vi-VN"/>
          <w14:ligatures w14:val="none"/>
        </w:rPr>
      </w:pPr>
      <w:r w:rsidRPr="00540E9C">
        <w:rPr>
          <w:rFonts w:ascii="Times New Roman" w:eastAsia="Times New Roman" w:hAnsi="Times New Roman" w:cs="Times New Roman"/>
          <w:b/>
          <w:bCs/>
          <w:kern w:val="36"/>
          <w:sz w:val="28"/>
          <w:szCs w:val="28"/>
          <w14:ligatures w14:val="none"/>
        </w:rPr>
        <w:t xml:space="preserve">Điều 3. Tổng </w:t>
      </w:r>
      <w:r w:rsidR="00540E9C">
        <w:rPr>
          <w:rFonts w:ascii="Times New Roman" w:eastAsia="Times New Roman" w:hAnsi="Times New Roman" w:cs="Times New Roman"/>
          <w:b/>
          <w:bCs/>
          <w:kern w:val="36"/>
          <w:sz w:val="28"/>
          <w:szCs w:val="28"/>
          <w14:ligatures w14:val="none"/>
        </w:rPr>
        <w:t>m</w:t>
      </w:r>
      <w:r w:rsidR="00540E9C" w:rsidRPr="00540E9C">
        <w:rPr>
          <w:rFonts w:ascii="Times New Roman" w:eastAsia="Times New Roman" w:hAnsi="Times New Roman" w:cs="Times New Roman"/>
          <w:b/>
          <w:bCs/>
          <w:kern w:val="36"/>
          <w:sz w:val="28"/>
          <w:szCs w:val="28"/>
          <w14:ligatures w14:val="none"/>
        </w:rPr>
        <w:t xml:space="preserve">ức chi </w:t>
      </w:r>
      <w:r w:rsidRPr="00540E9C">
        <w:rPr>
          <w:rFonts w:ascii="Times New Roman" w:eastAsia="Times New Roman" w:hAnsi="Times New Roman" w:cs="Times New Roman"/>
          <w:b/>
          <w:bCs/>
          <w:kern w:val="36"/>
          <w:sz w:val="28"/>
          <w:szCs w:val="28"/>
          <w14:ligatures w14:val="none"/>
        </w:rPr>
        <w:t>cho công tác xây dựng văn bản quy phạm pháp luật</w:t>
      </w:r>
      <w:r w:rsidR="00540E9C" w:rsidRPr="00540E9C">
        <w:rPr>
          <w:rFonts w:ascii="Times New Roman" w:eastAsia="Times New Roman" w:hAnsi="Times New Roman" w:cs="Times New Roman"/>
          <w:b/>
          <w:bCs/>
          <w:kern w:val="36"/>
          <w:sz w:val="28"/>
          <w:szCs w:val="28"/>
          <w:lang w:val="vi-VN"/>
          <w14:ligatures w14:val="none"/>
        </w:rPr>
        <w:t xml:space="preserve"> của HĐND và UBND xã Khúc Thừa Dụ</w:t>
      </w:r>
    </w:p>
    <w:p w14:paraId="3A7B562D" w14:textId="77777777" w:rsidR="006F37E2" w:rsidRPr="006F37E2" w:rsidRDefault="006F37E2" w:rsidP="006F37E2">
      <w:pPr>
        <w:jc w:val="left"/>
        <w:outlineLvl w:val="3"/>
        <w:rPr>
          <w:rFonts w:ascii="Times New Roman" w:eastAsia="Times New Roman" w:hAnsi="Times New Roman" w:cs="Times New Roman"/>
          <w:sz w:val="28"/>
          <w:szCs w:val="28"/>
          <w:lang w:val="vi-VN"/>
          <w14:ligatures w14:val="none"/>
        </w:rPr>
      </w:pPr>
      <w:r w:rsidRPr="006F37E2">
        <w:rPr>
          <w:rFonts w:ascii="Times New Roman" w:eastAsia="Times New Roman" w:hAnsi="Times New Roman" w:cs="Times New Roman"/>
          <w:sz w:val="28"/>
          <w:szCs w:val="28"/>
          <w:lang w:val="vi-VN"/>
          <w14:ligatures w14:val="none"/>
        </w:rPr>
        <w:t>Tổng mức chi cho công tác xây dựng văn bản quy phạm pháp luật trên địa</w:t>
      </w:r>
    </w:p>
    <w:p w14:paraId="2DEFFC69" w14:textId="3863E6F5" w:rsidR="00540E9C" w:rsidRPr="00540E9C" w:rsidRDefault="006F37E2" w:rsidP="006F37E2">
      <w:pPr>
        <w:ind w:firstLine="0"/>
        <w:jc w:val="left"/>
        <w:outlineLvl w:val="3"/>
        <w:rPr>
          <w:rFonts w:ascii="Times New Roman" w:hAnsi="Times New Roman" w:cs="Times New Roman"/>
          <w:sz w:val="28"/>
          <w:szCs w:val="28"/>
        </w:rPr>
      </w:pPr>
      <w:r w:rsidRPr="006F37E2">
        <w:rPr>
          <w:rFonts w:ascii="Times New Roman" w:eastAsia="Times New Roman" w:hAnsi="Times New Roman" w:cs="Times New Roman"/>
          <w:sz w:val="28"/>
          <w:szCs w:val="28"/>
          <w:lang w:val="vi-VN"/>
          <w14:ligatures w14:val="none"/>
        </w:rPr>
        <w:t xml:space="preserve">bàn </w:t>
      </w:r>
      <w:r>
        <w:rPr>
          <w:rFonts w:ascii="Times New Roman" w:eastAsia="Times New Roman" w:hAnsi="Times New Roman" w:cs="Times New Roman"/>
          <w:sz w:val="28"/>
          <w:szCs w:val="28"/>
          <w:lang w:val="vi-VN"/>
          <w14:ligatures w14:val="none"/>
        </w:rPr>
        <w:t>xã</w:t>
      </w:r>
      <w:r w:rsidRPr="006F37E2">
        <w:rPr>
          <w:rFonts w:ascii="Times New Roman" w:eastAsia="Times New Roman" w:hAnsi="Times New Roman" w:cs="Times New Roman"/>
          <w:sz w:val="28"/>
          <w:szCs w:val="28"/>
          <w:lang w:val="vi-VN"/>
          <w14:ligatures w14:val="none"/>
        </w:rPr>
        <w:t>, cụ thể như sau:</w:t>
      </w:r>
    </w:p>
    <w:p w14:paraId="6AB31791" w14:textId="77777777" w:rsidR="00540E9C" w:rsidRPr="00540E9C" w:rsidRDefault="00540E9C" w:rsidP="00540E9C">
      <w:pPr>
        <w:ind w:left="5040"/>
        <w:jc w:val="left"/>
        <w:outlineLvl w:val="3"/>
        <w:rPr>
          <w:rFonts w:ascii="Times New Roman" w:eastAsia="Times New Roman" w:hAnsi="Times New Roman" w:cs="Times New Roman"/>
          <w:i/>
          <w:iCs/>
          <w:sz w:val="28"/>
          <w:szCs w:val="28"/>
          <w:lang w:val="vi-VN"/>
          <w14:ligatures w14:val="none"/>
        </w:rPr>
      </w:pPr>
      <w:r w:rsidRPr="00540E9C">
        <w:rPr>
          <w:rFonts w:ascii="Times New Roman" w:eastAsia="Times New Roman" w:hAnsi="Times New Roman" w:cs="Times New Roman"/>
          <w:i/>
          <w:iCs/>
          <w:sz w:val="28"/>
          <w:szCs w:val="28"/>
          <w:lang w:val="vi-VN"/>
          <w14:ligatures w14:val="none"/>
        </w:rPr>
        <w:t>Đơn vị tính:</w:t>
      </w:r>
      <w:r w:rsidRPr="00540E9C">
        <w:rPr>
          <w:rFonts w:ascii="Times New Roman" w:hAnsi="Times New Roman" w:cs="Times New Roman"/>
          <w:i/>
          <w:iCs/>
          <w:sz w:val="28"/>
          <w:szCs w:val="28"/>
        </w:rPr>
        <w:t xml:space="preserve"> </w:t>
      </w:r>
      <w:r w:rsidRPr="00540E9C">
        <w:rPr>
          <w:rFonts w:ascii="Times New Roman" w:eastAsia="Times New Roman" w:hAnsi="Times New Roman" w:cs="Times New Roman"/>
          <w:i/>
          <w:iCs/>
          <w:sz w:val="28"/>
          <w:szCs w:val="28"/>
          <w:lang w:val="vi-VN"/>
          <w14:ligatures w14:val="none"/>
        </w:rPr>
        <w:t>triệu đồng</w:t>
      </w:r>
    </w:p>
    <w:tbl>
      <w:tblPr>
        <w:tblStyle w:val="TableGrid"/>
        <w:tblW w:w="9161" w:type="dxa"/>
        <w:tblInd w:w="-185" w:type="dxa"/>
        <w:tblLook w:val="04A0" w:firstRow="1" w:lastRow="0" w:firstColumn="1" w:lastColumn="0" w:noHBand="0" w:noVBand="1"/>
      </w:tblPr>
      <w:tblGrid>
        <w:gridCol w:w="895"/>
        <w:gridCol w:w="2615"/>
        <w:gridCol w:w="1350"/>
        <w:gridCol w:w="1350"/>
        <w:gridCol w:w="1440"/>
        <w:gridCol w:w="1511"/>
      </w:tblGrid>
      <w:tr w:rsidR="00540E9C" w:rsidRPr="006A6F90" w14:paraId="07DD8582" w14:textId="77777777" w:rsidTr="0028442F">
        <w:trPr>
          <w:trHeight w:val="2015"/>
        </w:trPr>
        <w:tc>
          <w:tcPr>
            <w:tcW w:w="895" w:type="dxa"/>
            <w:vAlign w:val="center"/>
          </w:tcPr>
          <w:p w14:paraId="739C0431"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b/>
                <w:bCs/>
                <w:sz w:val="28"/>
                <w:szCs w:val="28"/>
                <w14:ligatures w14:val="none"/>
              </w:rPr>
              <w:t>STT</w:t>
            </w:r>
          </w:p>
        </w:tc>
        <w:tc>
          <w:tcPr>
            <w:tcW w:w="2615" w:type="dxa"/>
            <w:vAlign w:val="center"/>
          </w:tcPr>
          <w:p w14:paraId="4359C8EE"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b/>
                <w:bCs/>
                <w:sz w:val="28"/>
                <w:szCs w:val="28"/>
                <w14:ligatures w14:val="none"/>
              </w:rPr>
              <w:t>Loại văn bản</w:t>
            </w:r>
          </w:p>
        </w:tc>
        <w:tc>
          <w:tcPr>
            <w:tcW w:w="1350" w:type="dxa"/>
            <w:vAlign w:val="center"/>
          </w:tcPr>
          <w:p w14:paraId="667E397C"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b/>
                <w:bCs/>
                <w:sz w:val="28"/>
                <w:szCs w:val="28"/>
                <w14:ligatures w14:val="none"/>
              </w:rPr>
              <w:t>Văn bản ban hành mới hoặc thay thế</w:t>
            </w:r>
          </w:p>
        </w:tc>
        <w:tc>
          <w:tcPr>
            <w:tcW w:w="1350" w:type="dxa"/>
            <w:vAlign w:val="center"/>
          </w:tcPr>
          <w:p w14:paraId="137040E3"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b/>
                <w:bCs/>
                <w:sz w:val="28"/>
                <w:szCs w:val="28"/>
                <w14:ligatures w14:val="none"/>
              </w:rPr>
              <w:t>Văn bản sửa đổi, bổ sung từ 02 văn bản trở lên</w:t>
            </w:r>
          </w:p>
        </w:tc>
        <w:tc>
          <w:tcPr>
            <w:tcW w:w="1440" w:type="dxa"/>
            <w:vAlign w:val="center"/>
          </w:tcPr>
          <w:p w14:paraId="5475FB16"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b/>
                <w:bCs/>
                <w:sz w:val="28"/>
                <w:szCs w:val="28"/>
                <w14:ligatures w14:val="none"/>
              </w:rPr>
              <w:t>Văn bản sửa đổi, bổ sung 01 văn bản</w:t>
            </w:r>
          </w:p>
        </w:tc>
        <w:tc>
          <w:tcPr>
            <w:tcW w:w="1511" w:type="dxa"/>
            <w:vAlign w:val="center"/>
          </w:tcPr>
          <w:p w14:paraId="4D2E64CA"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b/>
                <w:bCs/>
                <w:sz w:val="28"/>
                <w:szCs w:val="28"/>
                <w14:ligatures w14:val="none"/>
              </w:rPr>
              <w:t>Văn bản bãi bỏ một phần hoặc toàn bộ</w:t>
            </w:r>
          </w:p>
        </w:tc>
      </w:tr>
      <w:tr w:rsidR="00540E9C" w:rsidRPr="006A6F90" w14:paraId="1E1A0952" w14:textId="77777777" w:rsidTr="0028442F">
        <w:trPr>
          <w:trHeight w:val="755"/>
        </w:trPr>
        <w:tc>
          <w:tcPr>
            <w:tcW w:w="895" w:type="dxa"/>
            <w:vAlign w:val="center"/>
          </w:tcPr>
          <w:p w14:paraId="585783D2"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1</w:t>
            </w:r>
          </w:p>
        </w:tc>
        <w:tc>
          <w:tcPr>
            <w:tcW w:w="2615" w:type="dxa"/>
            <w:vAlign w:val="center"/>
          </w:tcPr>
          <w:p w14:paraId="306906F3"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Nghị quyết của Hội đồng nhân dân xã</w:t>
            </w:r>
          </w:p>
        </w:tc>
        <w:tc>
          <w:tcPr>
            <w:tcW w:w="1350" w:type="dxa"/>
            <w:vAlign w:val="center"/>
          </w:tcPr>
          <w:p w14:paraId="483C7530" w14:textId="77777777" w:rsidR="00540E9C" w:rsidRPr="006A6F90" w:rsidRDefault="00540E9C" w:rsidP="0028442F">
            <w:pPr>
              <w:spacing w:before="40" w:after="40" w:line="360" w:lineRule="exact"/>
              <w:ind w:firstLine="0"/>
              <w:jc w:val="center"/>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30</w:t>
            </w:r>
          </w:p>
        </w:tc>
        <w:tc>
          <w:tcPr>
            <w:tcW w:w="1350" w:type="dxa"/>
            <w:vAlign w:val="center"/>
          </w:tcPr>
          <w:p w14:paraId="52689544" w14:textId="77777777" w:rsidR="00540E9C" w:rsidRPr="006A6F90" w:rsidRDefault="00540E9C" w:rsidP="0028442F">
            <w:pPr>
              <w:spacing w:before="40" w:after="40" w:line="360" w:lineRule="exact"/>
              <w:ind w:firstLine="0"/>
              <w:jc w:val="center"/>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30</w:t>
            </w:r>
          </w:p>
        </w:tc>
        <w:tc>
          <w:tcPr>
            <w:tcW w:w="1440" w:type="dxa"/>
            <w:vAlign w:val="center"/>
          </w:tcPr>
          <w:p w14:paraId="113341F3" w14:textId="77777777" w:rsidR="00540E9C" w:rsidRPr="006A6F90" w:rsidRDefault="00540E9C" w:rsidP="0028442F">
            <w:pPr>
              <w:spacing w:before="40" w:after="40" w:line="360" w:lineRule="exact"/>
              <w:ind w:firstLine="0"/>
              <w:jc w:val="center"/>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18</w:t>
            </w:r>
          </w:p>
        </w:tc>
        <w:tc>
          <w:tcPr>
            <w:tcW w:w="1511" w:type="dxa"/>
            <w:vAlign w:val="center"/>
          </w:tcPr>
          <w:p w14:paraId="7675BE7F" w14:textId="77777777" w:rsidR="00540E9C" w:rsidRPr="006A6F90" w:rsidRDefault="00540E9C" w:rsidP="0028442F">
            <w:pPr>
              <w:spacing w:before="40" w:after="40" w:line="360" w:lineRule="exact"/>
              <w:ind w:firstLine="0"/>
              <w:jc w:val="center"/>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09</w:t>
            </w:r>
          </w:p>
        </w:tc>
      </w:tr>
      <w:tr w:rsidR="00540E9C" w:rsidRPr="006A6F90" w14:paraId="51E5F1B2" w14:textId="77777777" w:rsidTr="0028442F">
        <w:trPr>
          <w:trHeight w:val="665"/>
        </w:trPr>
        <w:tc>
          <w:tcPr>
            <w:tcW w:w="895" w:type="dxa"/>
            <w:vAlign w:val="center"/>
          </w:tcPr>
          <w:p w14:paraId="67E459F1"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2</w:t>
            </w:r>
          </w:p>
        </w:tc>
        <w:tc>
          <w:tcPr>
            <w:tcW w:w="2615" w:type="dxa"/>
            <w:vAlign w:val="center"/>
          </w:tcPr>
          <w:p w14:paraId="3E5B5382" w14:textId="77777777" w:rsidR="00540E9C" w:rsidRPr="006A6F90" w:rsidRDefault="00540E9C" w:rsidP="0028442F">
            <w:pPr>
              <w:spacing w:before="40" w:after="40" w:line="360" w:lineRule="exact"/>
              <w:ind w:firstLine="0"/>
              <w:jc w:val="left"/>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Quyết định của Ủy ban nhân dân xã</w:t>
            </w:r>
          </w:p>
        </w:tc>
        <w:tc>
          <w:tcPr>
            <w:tcW w:w="1350" w:type="dxa"/>
            <w:vAlign w:val="center"/>
          </w:tcPr>
          <w:p w14:paraId="509F7DB7" w14:textId="77777777" w:rsidR="00540E9C" w:rsidRPr="006A6F90" w:rsidRDefault="00540E9C" w:rsidP="0028442F">
            <w:pPr>
              <w:spacing w:before="40" w:after="40" w:line="360" w:lineRule="exact"/>
              <w:ind w:firstLine="0"/>
              <w:jc w:val="center"/>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20</w:t>
            </w:r>
          </w:p>
        </w:tc>
        <w:tc>
          <w:tcPr>
            <w:tcW w:w="1350" w:type="dxa"/>
            <w:vAlign w:val="center"/>
          </w:tcPr>
          <w:p w14:paraId="11A6A701" w14:textId="77777777" w:rsidR="00540E9C" w:rsidRPr="006A6F90" w:rsidRDefault="00540E9C" w:rsidP="0028442F">
            <w:pPr>
              <w:spacing w:before="40" w:after="40" w:line="360" w:lineRule="exact"/>
              <w:ind w:firstLine="0"/>
              <w:jc w:val="center"/>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20</w:t>
            </w:r>
          </w:p>
        </w:tc>
        <w:tc>
          <w:tcPr>
            <w:tcW w:w="1440" w:type="dxa"/>
            <w:vAlign w:val="center"/>
          </w:tcPr>
          <w:p w14:paraId="41619CD1" w14:textId="77777777" w:rsidR="00540E9C" w:rsidRPr="006A6F90" w:rsidRDefault="00540E9C" w:rsidP="0028442F">
            <w:pPr>
              <w:spacing w:before="40" w:after="40" w:line="360" w:lineRule="exact"/>
              <w:ind w:firstLine="0"/>
              <w:jc w:val="center"/>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12</w:t>
            </w:r>
          </w:p>
        </w:tc>
        <w:tc>
          <w:tcPr>
            <w:tcW w:w="1511" w:type="dxa"/>
            <w:vAlign w:val="center"/>
          </w:tcPr>
          <w:p w14:paraId="58C9D464" w14:textId="77777777" w:rsidR="00540E9C" w:rsidRPr="006A6F90" w:rsidRDefault="00540E9C" w:rsidP="0028442F">
            <w:pPr>
              <w:spacing w:before="40" w:after="40" w:line="360" w:lineRule="exact"/>
              <w:ind w:firstLine="0"/>
              <w:jc w:val="center"/>
              <w:outlineLvl w:val="3"/>
              <w:rPr>
                <w:rFonts w:ascii="Times New Roman" w:eastAsia="Times New Roman" w:hAnsi="Times New Roman" w:cs="Times New Roman"/>
                <w:b/>
                <w:bCs/>
                <w:sz w:val="28"/>
                <w:szCs w:val="28"/>
                <w14:ligatures w14:val="none"/>
              </w:rPr>
            </w:pPr>
            <w:r w:rsidRPr="00FC0CF2">
              <w:rPr>
                <w:rFonts w:ascii="Times New Roman" w:eastAsia="Times New Roman" w:hAnsi="Times New Roman" w:cs="Times New Roman"/>
                <w:sz w:val="28"/>
                <w:szCs w:val="28"/>
                <w14:ligatures w14:val="none"/>
              </w:rPr>
              <w:t>06</w:t>
            </w:r>
          </w:p>
        </w:tc>
      </w:tr>
    </w:tbl>
    <w:p w14:paraId="77D23131" w14:textId="40383318" w:rsidR="00540E9C" w:rsidRDefault="00107A97" w:rsidP="00670A06">
      <w:pP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 xml:space="preserve">Điều 4: </w:t>
      </w:r>
      <w:r w:rsidR="00670A06" w:rsidRPr="00670A06">
        <w:rPr>
          <w:rFonts w:ascii="Times New Roman" w:eastAsia="Times New Roman" w:hAnsi="Times New Roman" w:cs="Times New Roman"/>
          <w:b/>
          <w:bCs/>
          <w:kern w:val="36"/>
          <w:sz w:val="28"/>
          <w:szCs w:val="28"/>
          <w:lang w:val="vi-VN"/>
          <w14:ligatures w14:val="none"/>
        </w:rPr>
        <w:t>Nội dung chi, mức chi cho từng nhiệm vụ, hoạt động trong</w:t>
      </w:r>
      <w:r w:rsidR="00670A06">
        <w:rPr>
          <w:rFonts w:ascii="Times New Roman" w:eastAsia="Times New Roman" w:hAnsi="Times New Roman" w:cs="Times New Roman"/>
          <w:b/>
          <w:bCs/>
          <w:kern w:val="36"/>
          <w:sz w:val="28"/>
          <w:szCs w:val="28"/>
          <w:lang w:val="vi-VN"/>
          <w14:ligatures w14:val="none"/>
        </w:rPr>
        <w:t xml:space="preserve"> </w:t>
      </w:r>
      <w:r w:rsidR="00670A06" w:rsidRPr="00670A06">
        <w:rPr>
          <w:rFonts w:ascii="Times New Roman" w:eastAsia="Times New Roman" w:hAnsi="Times New Roman" w:cs="Times New Roman"/>
          <w:b/>
          <w:bCs/>
          <w:kern w:val="36"/>
          <w:sz w:val="28"/>
          <w:szCs w:val="28"/>
          <w:lang w:val="vi-VN"/>
          <w14:ligatures w14:val="none"/>
        </w:rPr>
        <w:t xml:space="preserve">xây dựng văn bản quy phạm pháp luật của Hội đồng nhân dân </w:t>
      </w:r>
      <w:r w:rsidR="00880A37">
        <w:rPr>
          <w:rFonts w:ascii="Times New Roman" w:eastAsia="Times New Roman" w:hAnsi="Times New Roman" w:cs="Times New Roman"/>
          <w:b/>
          <w:bCs/>
          <w:kern w:val="36"/>
          <w:sz w:val="28"/>
          <w:szCs w:val="28"/>
          <w:lang w:val="vi-VN"/>
          <w14:ligatures w14:val="none"/>
        </w:rPr>
        <w:t>xã</w:t>
      </w:r>
    </w:p>
    <w:p w14:paraId="0BC19A3A" w14:textId="5F27C3BA" w:rsidR="003D227F" w:rsidRPr="008366F3" w:rsidRDefault="008366F3" w:rsidP="00670A06">
      <w:pPr>
        <w:outlineLvl w:val="0"/>
        <w:rPr>
          <w:rFonts w:ascii="Times New Roman" w:hAnsi="Times New Roman" w:cs="Times New Roman"/>
          <w:color w:val="000000"/>
          <w:sz w:val="28"/>
          <w:szCs w:val="28"/>
        </w:rPr>
      </w:pPr>
      <w:r w:rsidRPr="008366F3">
        <w:rPr>
          <w:rFonts w:ascii="Times New Roman" w:eastAsia="Times New Roman" w:hAnsi="Times New Roman" w:cs="Times New Roman"/>
          <w:kern w:val="36"/>
          <w:sz w:val="28"/>
          <w:szCs w:val="28"/>
          <w:lang w:val="vi-VN"/>
          <w14:ligatures w14:val="none"/>
        </w:rPr>
        <w:t xml:space="preserve">1. </w:t>
      </w:r>
      <w:r w:rsidR="003D227F" w:rsidRPr="008366F3">
        <w:rPr>
          <w:rFonts w:ascii="Times New Roman" w:hAnsi="Times New Roman" w:cs="Times New Roman"/>
          <w:color w:val="000000"/>
          <w:sz w:val="28"/>
          <w:szCs w:val="28"/>
        </w:rPr>
        <w:t xml:space="preserve">Đối với </w:t>
      </w:r>
      <w:r w:rsidRPr="008366F3">
        <w:rPr>
          <w:rFonts w:ascii="Times New Roman" w:hAnsi="Times New Roman" w:cs="Times New Roman"/>
          <w:color w:val="000000"/>
          <w:sz w:val="28"/>
          <w:szCs w:val="28"/>
        </w:rPr>
        <w:t>Nghị</w:t>
      </w:r>
      <w:r w:rsidRPr="008366F3">
        <w:rPr>
          <w:rFonts w:ascii="Times New Roman" w:hAnsi="Times New Roman" w:cs="Times New Roman"/>
          <w:color w:val="000000"/>
          <w:sz w:val="28"/>
          <w:szCs w:val="28"/>
          <w:lang w:val="vi-VN"/>
        </w:rPr>
        <w:t xml:space="preserve"> quyết </w:t>
      </w:r>
      <w:r w:rsidR="003D227F" w:rsidRPr="008366F3">
        <w:rPr>
          <w:rFonts w:ascii="Times New Roman" w:hAnsi="Times New Roman" w:cs="Times New Roman"/>
          <w:color w:val="000000"/>
          <w:sz w:val="28"/>
          <w:szCs w:val="28"/>
        </w:rPr>
        <w:t>quy phạm pháp luật của Hội đồng nhân dân</w:t>
      </w:r>
      <w:r w:rsidR="003D227F" w:rsidRPr="008366F3">
        <w:rPr>
          <w:rFonts w:ascii="Times New Roman" w:hAnsi="Times New Roman" w:cs="Times New Roman"/>
          <w:color w:val="000000"/>
          <w:sz w:val="28"/>
          <w:szCs w:val="28"/>
          <w:lang w:val="vi-VN"/>
        </w:rPr>
        <w:t xml:space="preserve"> xã </w:t>
      </w:r>
      <w:r w:rsidR="003D227F" w:rsidRPr="008366F3">
        <w:rPr>
          <w:color w:val="000000"/>
          <w:sz w:val="28"/>
          <w:szCs w:val="28"/>
        </w:rPr>
        <w:br/>
      </w:r>
      <w:r w:rsidR="003D227F" w:rsidRPr="008366F3">
        <w:rPr>
          <w:rFonts w:ascii="Times New Roman" w:hAnsi="Times New Roman" w:cs="Times New Roman"/>
          <w:color w:val="000000"/>
          <w:sz w:val="28"/>
          <w:szCs w:val="28"/>
        </w:rPr>
        <w:t>do Ủy ban nhân dân</w:t>
      </w:r>
      <w:r w:rsidR="003D227F" w:rsidRPr="008366F3">
        <w:rPr>
          <w:rFonts w:ascii="Times New Roman" w:hAnsi="Times New Roman" w:cs="Times New Roman"/>
          <w:color w:val="000000"/>
          <w:sz w:val="28"/>
          <w:szCs w:val="28"/>
          <w:lang w:val="vi-VN"/>
        </w:rPr>
        <w:t xml:space="preserve"> xã </w:t>
      </w:r>
      <w:r w:rsidR="003D227F" w:rsidRPr="008366F3">
        <w:rPr>
          <w:rFonts w:ascii="Times New Roman" w:hAnsi="Times New Roman" w:cs="Times New Roman"/>
          <w:color w:val="000000"/>
          <w:sz w:val="28"/>
          <w:szCs w:val="28"/>
        </w:rPr>
        <w:t>trình</w:t>
      </w:r>
    </w:p>
    <w:p w14:paraId="74591D3F" w14:textId="5227765B" w:rsidR="008366F3" w:rsidRPr="008366F3" w:rsidRDefault="008366F3" w:rsidP="00670A06">
      <w:pPr>
        <w:outlineLvl w:val="0"/>
        <w:rPr>
          <w:rFonts w:ascii="Times New Roman" w:eastAsia="Times New Roman" w:hAnsi="Times New Roman" w:cs="Times New Roman"/>
          <w:b/>
          <w:bCs/>
          <w:kern w:val="36"/>
          <w:sz w:val="28"/>
          <w:szCs w:val="28"/>
          <w:lang w:val="vi-VN"/>
          <w14:ligatures w14:val="none"/>
        </w:rPr>
      </w:pPr>
      <w:r>
        <w:rPr>
          <w:rFonts w:ascii="Times New Roman" w:hAnsi="Times New Roman" w:cs="Times New Roman"/>
          <w:b/>
          <w:bCs/>
          <w:color w:val="000000"/>
          <w:sz w:val="28"/>
          <w:szCs w:val="28"/>
          <w:lang w:val="vi-VN"/>
        </w:rPr>
        <w:t xml:space="preserve"> </w:t>
      </w:r>
      <w:r w:rsidRPr="008366F3">
        <w:rPr>
          <w:rFonts w:ascii="Times New Roman" w:hAnsi="Times New Roman" w:cs="Times New Roman"/>
          <w:color w:val="000000"/>
          <w:sz w:val="28"/>
          <w:szCs w:val="28"/>
        </w:rPr>
        <w:t>a) Mức chi cụ thể như sau:</w:t>
      </w:r>
    </w:p>
    <w:p w14:paraId="79026E18" w14:textId="578078DF" w:rsidR="00107A97" w:rsidRDefault="00107A97" w:rsidP="00540E9C">
      <w:pPr>
        <w:outlineLvl w:val="0"/>
        <w:rPr>
          <w:rFonts w:ascii="Times New Roman" w:eastAsia="Times New Roman" w:hAnsi="Times New Roman" w:cs="Times New Roman"/>
          <w:b/>
          <w:bCs/>
          <w:kern w:val="36"/>
          <w:sz w:val="28"/>
          <w:szCs w:val="28"/>
          <w:lang w:val="vi-VN"/>
          <w14:ligatures w14:val="none"/>
        </w:rPr>
      </w:pPr>
      <w:r>
        <w:rPr>
          <w:rFonts w:ascii="Times New Roman" w:hAnsi="Times New Roman" w:cs="Times New Roman"/>
          <w:i/>
          <w:iCs/>
          <w:color w:val="000000"/>
          <w:sz w:val="28"/>
          <w:szCs w:val="28"/>
          <w:lang w:val="vi-VN"/>
        </w:rPr>
        <w:t xml:space="preserve">                                                                               </w:t>
      </w:r>
      <w:r w:rsidRPr="00107A97">
        <w:rPr>
          <w:rFonts w:ascii="Times New Roman" w:hAnsi="Times New Roman" w:cs="Times New Roman"/>
          <w:i/>
          <w:iCs/>
          <w:color w:val="000000"/>
          <w:sz w:val="28"/>
          <w:szCs w:val="28"/>
        </w:rPr>
        <w:t>Đơn vị tính: triệu đồng</w:t>
      </w:r>
    </w:p>
    <w:tbl>
      <w:tblPr>
        <w:tblStyle w:val="TableGrid"/>
        <w:tblW w:w="9229" w:type="dxa"/>
        <w:jc w:val="center"/>
        <w:tblLook w:val="04A0" w:firstRow="1" w:lastRow="0" w:firstColumn="1" w:lastColumn="0" w:noHBand="0" w:noVBand="1"/>
      </w:tblPr>
      <w:tblGrid>
        <w:gridCol w:w="2425"/>
        <w:gridCol w:w="1161"/>
        <w:gridCol w:w="1359"/>
        <w:gridCol w:w="1507"/>
        <w:gridCol w:w="1355"/>
        <w:gridCol w:w="1422"/>
      </w:tblGrid>
      <w:tr w:rsidR="00274C80" w14:paraId="2CC0DAB6" w14:textId="77777777" w:rsidTr="00274C80">
        <w:trPr>
          <w:trHeight w:val="575"/>
          <w:jc w:val="center"/>
        </w:trPr>
        <w:tc>
          <w:tcPr>
            <w:tcW w:w="2425" w:type="dxa"/>
            <w:vMerge w:val="restart"/>
          </w:tcPr>
          <w:p w14:paraId="0C9F7B34" w14:textId="77777777"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p>
          <w:p w14:paraId="4C64168C" w14:textId="77777777"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p>
          <w:p w14:paraId="44837149" w14:textId="77777777"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p>
          <w:p w14:paraId="0E995665" w14:textId="36C1D133"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Loại văn bản</w:t>
            </w:r>
          </w:p>
        </w:tc>
        <w:tc>
          <w:tcPr>
            <w:tcW w:w="1161" w:type="dxa"/>
            <w:vMerge w:val="restart"/>
          </w:tcPr>
          <w:p w14:paraId="6E593EE8" w14:textId="77777777"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p>
          <w:p w14:paraId="2A9D66C2" w14:textId="70CF3D4B" w:rsidR="00EC4212" w:rsidRPr="00107A97"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Tổng</w:t>
            </w:r>
          </w:p>
          <w:p w14:paraId="737BE39C" w14:textId="77777777" w:rsidR="00EC4212" w:rsidRPr="00107A97"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mức chi</w:t>
            </w:r>
          </w:p>
          <w:p w14:paraId="2B942361" w14:textId="72D7CE48"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(100%)</w:t>
            </w:r>
          </w:p>
        </w:tc>
        <w:tc>
          <w:tcPr>
            <w:tcW w:w="1359" w:type="dxa"/>
          </w:tcPr>
          <w:p w14:paraId="3B9C7AEC" w14:textId="77777777"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p>
        </w:tc>
        <w:tc>
          <w:tcPr>
            <w:tcW w:w="4284" w:type="dxa"/>
            <w:gridSpan w:val="3"/>
          </w:tcPr>
          <w:p w14:paraId="20C7D19B" w14:textId="707B0C87"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Mức chi</w:t>
            </w:r>
          </w:p>
        </w:tc>
      </w:tr>
      <w:tr w:rsidR="00274C80" w14:paraId="12CF3C16" w14:textId="77777777" w:rsidTr="00274C80">
        <w:trPr>
          <w:trHeight w:val="1700"/>
          <w:jc w:val="center"/>
        </w:trPr>
        <w:tc>
          <w:tcPr>
            <w:tcW w:w="2425" w:type="dxa"/>
            <w:vMerge/>
          </w:tcPr>
          <w:p w14:paraId="17C3F5B9" w14:textId="77777777" w:rsidR="00EC4212" w:rsidRDefault="00EC4212" w:rsidP="00107A97">
            <w:pPr>
              <w:ind w:firstLine="0"/>
              <w:outlineLvl w:val="0"/>
              <w:rPr>
                <w:rFonts w:ascii="Times New Roman" w:eastAsia="Times New Roman" w:hAnsi="Times New Roman" w:cs="Times New Roman"/>
                <w:b/>
                <w:bCs/>
                <w:kern w:val="36"/>
                <w:sz w:val="28"/>
                <w:szCs w:val="28"/>
                <w:lang w:val="vi-VN"/>
                <w14:ligatures w14:val="none"/>
              </w:rPr>
            </w:pPr>
          </w:p>
        </w:tc>
        <w:tc>
          <w:tcPr>
            <w:tcW w:w="1161" w:type="dxa"/>
            <w:vMerge/>
          </w:tcPr>
          <w:p w14:paraId="53B679F8" w14:textId="77777777" w:rsidR="00EC4212" w:rsidRDefault="00EC4212" w:rsidP="00107A97">
            <w:pPr>
              <w:ind w:firstLine="0"/>
              <w:outlineLvl w:val="0"/>
              <w:rPr>
                <w:rFonts w:ascii="Times New Roman" w:eastAsia="Times New Roman" w:hAnsi="Times New Roman" w:cs="Times New Roman"/>
                <w:b/>
                <w:bCs/>
                <w:kern w:val="36"/>
                <w:sz w:val="28"/>
                <w:szCs w:val="28"/>
                <w:lang w:val="vi-VN"/>
                <w14:ligatures w14:val="none"/>
              </w:rPr>
            </w:pPr>
          </w:p>
        </w:tc>
        <w:tc>
          <w:tcPr>
            <w:tcW w:w="1359" w:type="dxa"/>
          </w:tcPr>
          <w:p w14:paraId="57EB66B6" w14:textId="77777777" w:rsidR="00EC4212" w:rsidRPr="00107A97"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Xây dựng,</w:t>
            </w:r>
          </w:p>
          <w:p w14:paraId="5DC71067" w14:textId="36161D3C" w:rsidR="00EC4212" w:rsidRPr="00107A97" w:rsidRDefault="00EC4212" w:rsidP="00EC4212">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soạn thảo,</w:t>
            </w:r>
            <w:r w:rsidR="004D398D">
              <w:rPr>
                <w:rFonts w:ascii="Times New Roman" w:eastAsia="Times New Roman" w:hAnsi="Times New Roman" w:cs="Times New Roman"/>
                <w:b/>
                <w:bCs/>
                <w:kern w:val="36"/>
                <w:sz w:val="28"/>
                <w:szCs w:val="28"/>
                <w:lang w:val="vi-VN"/>
                <w14:ligatures w14:val="none"/>
              </w:rPr>
              <w:t xml:space="preserve"> lấy ý kiến, chỉnh lý</w:t>
            </w:r>
          </w:p>
          <w:p w14:paraId="1A720F0A" w14:textId="6B9A4756"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w:t>
            </w:r>
            <w:r w:rsidR="00C755BB">
              <w:rPr>
                <w:rFonts w:ascii="Times New Roman" w:eastAsia="Times New Roman" w:hAnsi="Times New Roman" w:cs="Times New Roman"/>
                <w:b/>
                <w:bCs/>
                <w:kern w:val="36"/>
                <w:sz w:val="28"/>
                <w:szCs w:val="28"/>
                <w:lang w:val="vi-VN"/>
                <w14:ligatures w14:val="none"/>
              </w:rPr>
              <w:t>5</w:t>
            </w:r>
            <w:r w:rsidRPr="00107A97">
              <w:rPr>
                <w:rFonts w:ascii="Times New Roman" w:eastAsia="Times New Roman" w:hAnsi="Times New Roman" w:cs="Times New Roman"/>
                <w:b/>
                <w:bCs/>
                <w:kern w:val="36"/>
                <w:sz w:val="28"/>
                <w:szCs w:val="28"/>
                <w:lang w:val="vi-VN"/>
                <w14:ligatures w14:val="none"/>
              </w:rPr>
              <w:t>0%)</w:t>
            </w:r>
          </w:p>
        </w:tc>
        <w:tc>
          <w:tcPr>
            <w:tcW w:w="1507" w:type="dxa"/>
          </w:tcPr>
          <w:p w14:paraId="4FBE8E73" w14:textId="122A4D16" w:rsidR="00EC4212" w:rsidRPr="00107A97"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 xml:space="preserve">Thẩm </w:t>
            </w:r>
            <w:r>
              <w:rPr>
                <w:rFonts w:ascii="Times New Roman" w:eastAsia="Times New Roman" w:hAnsi="Times New Roman" w:cs="Times New Roman"/>
                <w:b/>
                <w:bCs/>
                <w:kern w:val="36"/>
                <w:sz w:val="28"/>
                <w:szCs w:val="28"/>
                <w:lang w:val="vi-VN"/>
                <w14:ligatures w14:val="none"/>
              </w:rPr>
              <w:t>định</w:t>
            </w:r>
            <w:r w:rsidR="00274C80">
              <w:rPr>
                <w:rFonts w:ascii="Times New Roman" w:eastAsia="Times New Roman" w:hAnsi="Times New Roman" w:cs="Times New Roman"/>
                <w:b/>
                <w:bCs/>
                <w:kern w:val="36"/>
                <w:sz w:val="28"/>
                <w:szCs w:val="28"/>
                <w:lang w:val="vi-VN"/>
                <w14:ligatures w14:val="none"/>
              </w:rPr>
              <w:t xml:space="preserve"> của Văn phòng HĐND</w:t>
            </w:r>
          </w:p>
          <w:p w14:paraId="24B7B459" w14:textId="17553FE8"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w:t>
            </w:r>
            <w:r w:rsidR="00C755BB">
              <w:rPr>
                <w:rFonts w:ascii="Times New Roman" w:eastAsia="Times New Roman" w:hAnsi="Times New Roman" w:cs="Times New Roman"/>
                <w:b/>
                <w:bCs/>
                <w:kern w:val="36"/>
                <w:sz w:val="28"/>
                <w:szCs w:val="28"/>
                <w:lang w:val="vi-VN"/>
                <w14:ligatures w14:val="none"/>
              </w:rPr>
              <w:t>20</w:t>
            </w:r>
            <w:r w:rsidRPr="00107A97">
              <w:rPr>
                <w:rFonts w:ascii="Times New Roman" w:eastAsia="Times New Roman" w:hAnsi="Times New Roman" w:cs="Times New Roman"/>
                <w:b/>
                <w:bCs/>
                <w:kern w:val="36"/>
                <w:sz w:val="28"/>
                <w:szCs w:val="28"/>
                <w:lang w:val="vi-VN"/>
                <w14:ligatures w14:val="none"/>
              </w:rPr>
              <w:t>%)</w:t>
            </w:r>
          </w:p>
        </w:tc>
        <w:tc>
          <w:tcPr>
            <w:tcW w:w="1355" w:type="dxa"/>
          </w:tcPr>
          <w:p w14:paraId="6CE5BDEA" w14:textId="6411E668" w:rsidR="00EC4212" w:rsidRPr="00EC4212" w:rsidRDefault="00EC4212" w:rsidP="00EC4212">
            <w:pPr>
              <w:ind w:firstLine="0"/>
              <w:jc w:val="center"/>
              <w:outlineLvl w:val="0"/>
              <w:rPr>
                <w:rFonts w:ascii="Times New Roman" w:eastAsia="Times New Roman" w:hAnsi="Times New Roman" w:cs="Times New Roman"/>
                <w:b/>
                <w:bCs/>
                <w:kern w:val="36"/>
                <w:sz w:val="28"/>
                <w:szCs w:val="28"/>
                <w:lang w:val="vi-VN"/>
                <w14:ligatures w14:val="none"/>
              </w:rPr>
            </w:pPr>
            <w:r w:rsidRPr="00EC4212">
              <w:rPr>
                <w:rFonts w:ascii="Times New Roman" w:eastAsia="Times New Roman" w:hAnsi="Times New Roman" w:cs="Times New Roman"/>
                <w:b/>
                <w:bCs/>
                <w:kern w:val="36"/>
                <w:sz w:val="28"/>
                <w:szCs w:val="28"/>
                <w:lang w:val="vi-VN"/>
                <w14:ligatures w14:val="none"/>
              </w:rPr>
              <w:t>Thẩm tra</w:t>
            </w:r>
            <w:r w:rsidR="00274C80">
              <w:rPr>
                <w:rFonts w:ascii="Times New Roman" w:eastAsia="Times New Roman" w:hAnsi="Times New Roman" w:cs="Times New Roman"/>
                <w:b/>
                <w:bCs/>
                <w:kern w:val="36"/>
                <w:sz w:val="28"/>
                <w:szCs w:val="28"/>
                <w:lang w:val="vi-VN"/>
                <w14:ligatures w14:val="none"/>
              </w:rPr>
              <w:t xml:space="preserve"> của </w:t>
            </w:r>
            <w:r w:rsidR="0048012E">
              <w:rPr>
                <w:rFonts w:ascii="Times New Roman" w:eastAsia="Times New Roman" w:hAnsi="Times New Roman" w:cs="Times New Roman"/>
                <w:b/>
                <w:bCs/>
                <w:kern w:val="36"/>
                <w:sz w:val="28"/>
                <w:szCs w:val="28"/>
                <w:lang w:val="vi-VN"/>
                <w14:ligatures w14:val="none"/>
              </w:rPr>
              <w:t>B</w:t>
            </w:r>
            <w:r w:rsidR="00274C80">
              <w:rPr>
                <w:rFonts w:ascii="Times New Roman" w:eastAsia="Times New Roman" w:hAnsi="Times New Roman" w:cs="Times New Roman"/>
                <w:b/>
                <w:bCs/>
                <w:kern w:val="36"/>
                <w:sz w:val="28"/>
                <w:szCs w:val="28"/>
                <w:lang w:val="vi-VN"/>
                <w14:ligatures w14:val="none"/>
              </w:rPr>
              <w:t>an HĐND</w:t>
            </w:r>
          </w:p>
          <w:p w14:paraId="7E7C5589" w14:textId="4CE251EB" w:rsidR="00EC4212" w:rsidRPr="00107A97" w:rsidRDefault="00EC4212" w:rsidP="00EC4212">
            <w:pPr>
              <w:ind w:firstLine="0"/>
              <w:jc w:val="center"/>
              <w:outlineLvl w:val="0"/>
              <w:rPr>
                <w:rFonts w:ascii="Times New Roman" w:eastAsia="Times New Roman" w:hAnsi="Times New Roman" w:cs="Times New Roman"/>
                <w:b/>
                <w:bCs/>
                <w:kern w:val="36"/>
                <w:sz w:val="28"/>
                <w:szCs w:val="28"/>
                <w:lang w:val="vi-VN"/>
                <w14:ligatures w14:val="none"/>
              </w:rPr>
            </w:pPr>
            <w:r w:rsidRPr="00EC4212">
              <w:rPr>
                <w:rFonts w:ascii="Times New Roman" w:eastAsia="Times New Roman" w:hAnsi="Times New Roman" w:cs="Times New Roman"/>
                <w:b/>
                <w:bCs/>
                <w:kern w:val="36"/>
                <w:sz w:val="28"/>
                <w:szCs w:val="28"/>
                <w:lang w:val="vi-VN"/>
                <w14:ligatures w14:val="none"/>
              </w:rPr>
              <w:t>(</w:t>
            </w:r>
            <w:r w:rsidR="00C755BB">
              <w:rPr>
                <w:rFonts w:ascii="Times New Roman" w:eastAsia="Times New Roman" w:hAnsi="Times New Roman" w:cs="Times New Roman"/>
                <w:b/>
                <w:bCs/>
                <w:kern w:val="36"/>
                <w:sz w:val="28"/>
                <w:szCs w:val="28"/>
                <w:lang w:val="vi-VN"/>
                <w14:ligatures w14:val="none"/>
              </w:rPr>
              <w:t>20</w:t>
            </w:r>
            <w:r w:rsidRPr="00EC4212">
              <w:rPr>
                <w:rFonts w:ascii="Times New Roman" w:eastAsia="Times New Roman" w:hAnsi="Times New Roman" w:cs="Times New Roman"/>
                <w:b/>
                <w:bCs/>
                <w:kern w:val="36"/>
                <w:sz w:val="28"/>
                <w:szCs w:val="28"/>
                <w:lang w:val="vi-VN"/>
                <w14:ligatures w14:val="none"/>
              </w:rPr>
              <w:t>%)</w:t>
            </w:r>
          </w:p>
        </w:tc>
        <w:tc>
          <w:tcPr>
            <w:tcW w:w="1422" w:type="dxa"/>
          </w:tcPr>
          <w:p w14:paraId="27868C9D" w14:textId="22904A4E" w:rsidR="00EC4212" w:rsidRPr="00107A97" w:rsidRDefault="004D398D" w:rsidP="001B46E1">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Hoàn thiện trình t</w:t>
            </w:r>
            <w:r w:rsidR="00EC4212" w:rsidRPr="00107A97">
              <w:rPr>
                <w:rFonts w:ascii="Times New Roman" w:eastAsia="Times New Roman" w:hAnsi="Times New Roman" w:cs="Times New Roman"/>
                <w:b/>
                <w:bCs/>
                <w:kern w:val="36"/>
                <w:sz w:val="28"/>
                <w:szCs w:val="28"/>
                <w:lang w:val="vi-VN"/>
                <w14:ligatures w14:val="none"/>
              </w:rPr>
              <w:t>hông qua</w:t>
            </w:r>
          </w:p>
          <w:p w14:paraId="368E7946" w14:textId="6FCD2891" w:rsidR="00EC4212" w:rsidRDefault="00EC4212" w:rsidP="001B46E1">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(10%)</w:t>
            </w:r>
          </w:p>
        </w:tc>
      </w:tr>
      <w:tr w:rsidR="00274C80" w14:paraId="13D80EDB" w14:textId="77777777" w:rsidTr="00274C80">
        <w:trPr>
          <w:jc w:val="center"/>
        </w:trPr>
        <w:tc>
          <w:tcPr>
            <w:tcW w:w="2425" w:type="dxa"/>
          </w:tcPr>
          <w:p w14:paraId="32634991" w14:textId="1BCF4E1F" w:rsidR="00EC4212" w:rsidRPr="00E375F5" w:rsidRDefault="00EC4212" w:rsidP="001B46E1">
            <w:pPr>
              <w:ind w:firstLine="0"/>
              <w:jc w:val="left"/>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 xml:space="preserve">Nghị quyết mới hoặc Nghị quyết </w:t>
            </w:r>
            <w:r w:rsidRPr="00E375F5">
              <w:rPr>
                <w:rFonts w:ascii="Times New Roman" w:eastAsia="Times New Roman" w:hAnsi="Times New Roman" w:cs="Times New Roman"/>
                <w:kern w:val="36"/>
                <w:sz w:val="28"/>
                <w:szCs w:val="28"/>
                <w:lang w:val="vi-VN"/>
                <w14:ligatures w14:val="none"/>
              </w:rPr>
              <w:lastRenderedPageBreak/>
              <w:t>thay thế Nghị quyết hiện hành</w:t>
            </w:r>
          </w:p>
        </w:tc>
        <w:tc>
          <w:tcPr>
            <w:tcW w:w="1161" w:type="dxa"/>
          </w:tcPr>
          <w:p w14:paraId="55AE3B1C" w14:textId="77777777" w:rsidR="00EC4212" w:rsidRPr="00E375F5" w:rsidRDefault="00EC4212" w:rsidP="00540E9C">
            <w:pPr>
              <w:ind w:firstLine="0"/>
              <w:outlineLvl w:val="0"/>
              <w:rPr>
                <w:rFonts w:ascii="Times New Roman" w:eastAsia="Times New Roman" w:hAnsi="Times New Roman" w:cs="Times New Roman"/>
                <w:kern w:val="36"/>
                <w:sz w:val="28"/>
                <w:szCs w:val="28"/>
                <w:lang w:val="vi-VN"/>
                <w14:ligatures w14:val="none"/>
              </w:rPr>
            </w:pPr>
          </w:p>
          <w:p w14:paraId="260A1C70" w14:textId="5659FF91"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30</w:t>
            </w:r>
          </w:p>
        </w:tc>
        <w:tc>
          <w:tcPr>
            <w:tcW w:w="1359" w:type="dxa"/>
          </w:tcPr>
          <w:p w14:paraId="6B081E20" w14:textId="77777777"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6CF1C994" w14:textId="3C99A9A3" w:rsidR="00EC4212" w:rsidRPr="00E375F5" w:rsidRDefault="00C755BB" w:rsidP="006D676C">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15</w:t>
            </w:r>
          </w:p>
        </w:tc>
        <w:tc>
          <w:tcPr>
            <w:tcW w:w="1507" w:type="dxa"/>
          </w:tcPr>
          <w:p w14:paraId="7E031DFF" w14:textId="77777777"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12CF2B41" w14:textId="736A61FA" w:rsidR="00EC4212" w:rsidRPr="00E375F5" w:rsidRDefault="00C755BB" w:rsidP="006D676C">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6</w:t>
            </w:r>
          </w:p>
        </w:tc>
        <w:tc>
          <w:tcPr>
            <w:tcW w:w="1355" w:type="dxa"/>
          </w:tcPr>
          <w:p w14:paraId="3E1A33AE" w14:textId="77777777" w:rsidR="00EC4212"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3E8078B0" w14:textId="5BAE2680" w:rsidR="00EC4212" w:rsidRDefault="00C755BB" w:rsidP="006D676C">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6</w:t>
            </w:r>
          </w:p>
          <w:p w14:paraId="753470ED" w14:textId="5DE24133"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tc>
        <w:tc>
          <w:tcPr>
            <w:tcW w:w="1422" w:type="dxa"/>
          </w:tcPr>
          <w:p w14:paraId="7475E5FE" w14:textId="02EA6514"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30BB1316" w14:textId="58A2B13A"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3</w:t>
            </w:r>
          </w:p>
        </w:tc>
      </w:tr>
      <w:tr w:rsidR="00C755BB" w14:paraId="282C8DAE" w14:textId="77777777" w:rsidTr="00274C80">
        <w:trPr>
          <w:jc w:val="center"/>
        </w:trPr>
        <w:tc>
          <w:tcPr>
            <w:tcW w:w="2425" w:type="dxa"/>
          </w:tcPr>
          <w:p w14:paraId="08385D09" w14:textId="694FA678" w:rsidR="00C755BB" w:rsidRPr="00E375F5" w:rsidRDefault="00C755BB" w:rsidP="00C755BB">
            <w:pPr>
              <w:ind w:firstLine="0"/>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lastRenderedPageBreak/>
              <w:t>Nghị quyết sửa đổi, bổ sung từ 02 Nghị quyết trở lên</w:t>
            </w:r>
          </w:p>
        </w:tc>
        <w:tc>
          <w:tcPr>
            <w:tcW w:w="1161" w:type="dxa"/>
          </w:tcPr>
          <w:p w14:paraId="664EDB68" w14:textId="77777777" w:rsidR="00C755BB" w:rsidRPr="00E375F5"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p w14:paraId="7555E674" w14:textId="6A053F00" w:rsidR="00C755BB" w:rsidRPr="00E375F5"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30</w:t>
            </w:r>
          </w:p>
        </w:tc>
        <w:tc>
          <w:tcPr>
            <w:tcW w:w="1359" w:type="dxa"/>
          </w:tcPr>
          <w:p w14:paraId="4E6D53A2" w14:textId="77777777" w:rsidR="00C755BB" w:rsidRPr="00E375F5"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p w14:paraId="7B76D537" w14:textId="532E44B1" w:rsidR="00C755BB" w:rsidRPr="00E375F5"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15</w:t>
            </w:r>
          </w:p>
        </w:tc>
        <w:tc>
          <w:tcPr>
            <w:tcW w:w="1507" w:type="dxa"/>
          </w:tcPr>
          <w:p w14:paraId="0726F839" w14:textId="77777777" w:rsidR="00C755BB" w:rsidRPr="00E375F5"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p w14:paraId="18DEA089" w14:textId="7D0D61F1" w:rsidR="00C755BB" w:rsidRPr="00E375F5"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6</w:t>
            </w:r>
          </w:p>
        </w:tc>
        <w:tc>
          <w:tcPr>
            <w:tcW w:w="1355" w:type="dxa"/>
          </w:tcPr>
          <w:p w14:paraId="05736672" w14:textId="77777777" w:rsidR="00C755BB"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p w14:paraId="372DDBB0" w14:textId="77777777" w:rsidR="00C755BB"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6</w:t>
            </w:r>
          </w:p>
          <w:p w14:paraId="7AC506E3" w14:textId="53155225" w:rsidR="00C755BB" w:rsidRPr="00E375F5"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tc>
        <w:tc>
          <w:tcPr>
            <w:tcW w:w="1422" w:type="dxa"/>
          </w:tcPr>
          <w:p w14:paraId="5A2F12E4" w14:textId="77777777" w:rsidR="00C755BB" w:rsidRPr="00E375F5"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p w14:paraId="2FC15D7F" w14:textId="5AF49B1B" w:rsidR="00C755BB" w:rsidRPr="00E375F5"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3</w:t>
            </w:r>
          </w:p>
        </w:tc>
      </w:tr>
      <w:tr w:rsidR="00274C80" w14:paraId="0BE98360" w14:textId="77777777" w:rsidTr="00274C80">
        <w:trPr>
          <w:jc w:val="center"/>
        </w:trPr>
        <w:tc>
          <w:tcPr>
            <w:tcW w:w="2425" w:type="dxa"/>
          </w:tcPr>
          <w:p w14:paraId="724B5E44" w14:textId="64503997" w:rsidR="00EC4212" w:rsidRPr="00E375F5" w:rsidRDefault="00EC4212" w:rsidP="006D676C">
            <w:pPr>
              <w:ind w:firstLine="0"/>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Nghị quyết sửa đổi, bổ sung 01 Nghị quyết</w:t>
            </w:r>
          </w:p>
        </w:tc>
        <w:tc>
          <w:tcPr>
            <w:tcW w:w="1161" w:type="dxa"/>
          </w:tcPr>
          <w:p w14:paraId="68CB1814" w14:textId="77777777"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506C3D21" w14:textId="6B9907BF"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18</w:t>
            </w:r>
          </w:p>
        </w:tc>
        <w:tc>
          <w:tcPr>
            <w:tcW w:w="1359" w:type="dxa"/>
          </w:tcPr>
          <w:p w14:paraId="6F834D70" w14:textId="77777777"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63720084" w14:textId="6E5969D2" w:rsidR="00EC4212" w:rsidRPr="00E375F5" w:rsidRDefault="00C755BB" w:rsidP="006D676C">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9</w:t>
            </w:r>
          </w:p>
        </w:tc>
        <w:tc>
          <w:tcPr>
            <w:tcW w:w="1507" w:type="dxa"/>
          </w:tcPr>
          <w:p w14:paraId="4D8508E8" w14:textId="77777777"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278AA684" w14:textId="05E7EFA6" w:rsidR="00EC4212" w:rsidRPr="00E375F5" w:rsidRDefault="00C755BB" w:rsidP="006D676C">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3,6</w:t>
            </w:r>
          </w:p>
        </w:tc>
        <w:tc>
          <w:tcPr>
            <w:tcW w:w="1355" w:type="dxa"/>
          </w:tcPr>
          <w:p w14:paraId="3E00C0E6" w14:textId="77777777" w:rsidR="00EC4212"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46498607" w14:textId="00872E1A" w:rsidR="00EC4212" w:rsidRPr="00E375F5" w:rsidRDefault="00C755BB" w:rsidP="006D676C">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3,6</w:t>
            </w:r>
          </w:p>
        </w:tc>
        <w:tc>
          <w:tcPr>
            <w:tcW w:w="1422" w:type="dxa"/>
          </w:tcPr>
          <w:p w14:paraId="1BF8E4BC" w14:textId="73A61A3D"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0D22D246" w14:textId="087A2F3E" w:rsidR="00EC4212" w:rsidRPr="00E375F5" w:rsidRDefault="00C755BB" w:rsidP="006D676C">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1,8</w:t>
            </w:r>
          </w:p>
        </w:tc>
      </w:tr>
      <w:tr w:rsidR="00274C80" w14:paraId="56D6F966" w14:textId="77777777" w:rsidTr="00274C80">
        <w:trPr>
          <w:jc w:val="center"/>
        </w:trPr>
        <w:tc>
          <w:tcPr>
            <w:tcW w:w="2425" w:type="dxa"/>
          </w:tcPr>
          <w:p w14:paraId="0E9463F6" w14:textId="1FF02D4C" w:rsidR="00EC4212" w:rsidRPr="00E375F5" w:rsidRDefault="00EC4212" w:rsidP="006D676C">
            <w:pPr>
              <w:ind w:firstLine="0"/>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Nghị quyết bãi bỏ một phần hoặc toàn bộ Nghị quyết (không phân biệt việc bãi bỏ 01 Nghị quyết hay nhiều Nghị quyết)</w:t>
            </w:r>
          </w:p>
        </w:tc>
        <w:tc>
          <w:tcPr>
            <w:tcW w:w="1161" w:type="dxa"/>
          </w:tcPr>
          <w:p w14:paraId="01187010" w14:textId="77777777"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5B387732" w14:textId="77777777" w:rsidR="005D410A" w:rsidRDefault="005D410A" w:rsidP="006D676C">
            <w:pPr>
              <w:ind w:firstLine="0"/>
              <w:jc w:val="center"/>
              <w:outlineLvl w:val="0"/>
              <w:rPr>
                <w:rFonts w:ascii="Times New Roman" w:eastAsia="Times New Roman" w:hAnsi="Times New Roman" w:cs="Times New Roman"/>
                <w:kern w:val="36"/>
                <w:sz w:val="28"/>
                <w:szCs w:val="28"/>
                <w:lang w:val="vi-VN"/>
                <w14:ligatures w14:val="none"/>
              </w:rPr>
            </w:pPr>
          </w:p>
          <w:p w14:paraId="6DCB867E" w14:textId="66E0DAD8"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9</w:t>
            </w:r>
          </w:p>
        </w:tc>
        <w:tc>
          <w:tcPr>
            <w:tcW w:w="1359" w:type="dxa"/>
          </w:tcPr>
          <w:p w14:paraId="25BC5B74" w14:textId="77777777"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0EDC7D19" w14:textId="77777777" w:rsidR="005D410A" w:rsidRDefault="005D410A" w:rsidP="006D676C">
            <w:pPr>
              <w:ind w:firstLine="0"/>
              <w:jc w:val="center"/>
              <w:outlineLvl w:val="0"/>
              <w:rPr>
                <w:rFonts w:ascii="Times New Roman" w:eastAsia="Times New Roman" w:hAnsi="Times New Roman" w:cs="Times New Roman"/>
                <w:kern w:val="36"/>
                <w:sz w:val="28"/>
                <w:szCs w:val="28"/>
                <w:lang w:val="vi-VN"/>
                <w14:ligatures w14:val="none"/>
              </w:rPr>
            </w:pPr>
          </w:p>
          <w:p w14:paraId="33F37D78" w14:textId="2CBB83E9" w:rsidR="00EC4212" w:rsidRPr="00E375F5" w:rsidRDefault="00C755BB" w:rsidP="006D676C">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4,5</w:t>
            </w:r>
          </w:p>
        </w:tc>
        <w:tc>
          <w:tcPr>
            <w:tcW w:w="1507" w:type="dxa"/>
          </w:tcPr>
          <w:p w14:paraId="02B11296" w14:textId="77777777"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199995AA" w14:textId="77777777" w:rsidR="005D410A" w:rsidRDefault="005D410A" w:rsidP="006D676C">
            <w:pPr>
              <w:ind w:firstLine="0"/>
              <w:jc w:val="center"/>
              <w:outlineLvl w:val="0"/>
              <w:rPr>
                <w:rFonts w:ascii="Times New Roman" w:eastAsia="Times New Roman" w:hAnsi="Times New Roman" w:cs="Times New Roman"/>
                <w:kern w:val="36"/>
                <w:sz w:val="28"/>
                <w:szCs w:val="28"/>
                <w:lang w:val="vi-VN"/>
                <w14:ligatures w14:val="none"/>
              </w:rPr>
            </w:pPr>
          </w:p>
          <w:p w14:paraId="1F213B70" w14:textId="01663E0E" w:rsidR="00EC4212" w:rsidRPr="00E375F5" w:rsidRDefault="00C755BB" w:rsidP="006D676C">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1,8</w:t>
            </w:r>
          </w:p>
        </w:tc>
        <w:tc>
          <w:tcPr>
            <w:tcW w:w="1355" w:type="dxa"/>
          </w:tcPr>
          <w:p w14:paraId="5DA1391C" w14:textId="77777777" w:rsidR="00EC4212"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4BB1B487" w14:textId="77777777" w:rsidR="005D410A" w:rsidRDefault="005D410A" w:rsidP="006D676C">
            <w:pPr>
              <w:ind w:firstLine="0"/>
              <w:jc w:val="center"/>
              <w:outlineLvl w:val="0"/>
              <w:rPr>
                <w:rFonts w:ascii="Times New Roman" w:eastAsia="Times New Roman" w:hAnsi="Times New Roman" w:cs="Times New Roman"/>
                <w:kern w:val="36"/>
                <w:sz w:val="28"/>
                <w:szCs w:val="28"/>
                <w:lang w:val="vi-VN"/>
                <w14:ligatures w14:val="none"/>
              </w:rPr>
            </w:pPr>
          </w:p>
          <w:p w14:paraId="720DF899" w14:textId="0FAA5500" w:rsidR="00EC4212" w:rsidRPr="00C755BB" w:rsidRDefault="00C755BB" w:rsidP="006D676C">
            <w:pPr>
              <w:ind w:firstLine="0"/>
              <w:jc w:val="center"/>
              <w:outlineLvl w:val="0"/>
              <w:rPr>
                <w:rFonts w:ascii="Times New Roman" w:eastAsia="Times New Roman" w:hAnsi="Times New Roman" w:cs="Times New Roman"/>
                <w:kern w:val="36"/>
                <w:sz w:val="28"/>
                <w:szCs w:val="28"/>
                <w14:ligatures w14:val="none"/>
              </w:rPr>
            </w:pPr>
            <w:r>
              <w:rPr>
                <w:rFonts w:ascii="Times New Roman" w:eastAsia="Times New Roman" w:hAnsi="Times New Roman" w:cs="Times New Roman"/>
                <w:kern w:val="36"/>
                <w:sz w:val="28"/>
                <w:szCs w:val="28"/>
                <w:lang w:val="vi-VN"/>
                <w14:ligatures w14:val="none"/>
              </w:rPr>
              <w:t>1,</w:t>
            </w:r>
            <w:r>
              <w:rPr>
                <w:rFonts w:ascii="Times New Roman" w:eastAsia="Times New Roman" w:hAnsi="Times New Roman" w:cs="Times New Roman"/>
                <w:kern w:val="36"/>
                <w:sz w:val="28"/>
                <w:szCs w:val="28"/>
                <w14:ligatures w14:val="none"/>
              </w:rPr>
              <w:t>8</w:t>
            </w:r>
          </w:p>
        </w:tc>
        <w:tc>
          <w:tcPr>
            <w:tcW w:w="1422" w:type="dxa"/>
          </w:tcPr>
          <w:p w14:paraId="73C4E49A" w14:textId="0DA79BBA"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p>
          <w:p w14:paraId="4B19AD56" w14:textId="77777777" w:rsidR="005D410A" w:rsidRDefault="005D410A" w:rsidP="006D676C">
            <w:pPr>
              <w:ind w:firstLine="0"/>
              <w:jc w:val="center"/>
              <w:outlineLvl w:val="0"/>
              <w:rPr>
                <w:rFonts w:ascii="Times New Roman" w:eastAsia="Times New Roman" w:hAnsi="Times New Roman" w:cs="Times New Roman"/>
                <w:kern w:val="36"/>
                <w:sz w:val="28"/>
                <w:szCs w:val="28"/>
                <w:lang w:val="vi-VN"/>
                <w14:ligatures w14:val="none"/>
              </w:rPr>
            </w:pPr>
          </w:p>
          <w:p w14:paraId="58F1FF2B" w14:textId="7B6775A8" w:rsidR="00EC4212" w:rsidRPr="00E375F5" w:rsidRDefault="00EC4212" w:rsidP="006D676C">
            <w:pPr>
              <w:ind w:firstLine="0"/>
              <w:jc w:val="center"/>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0,9</w:t>
            </w:r>
          </w:p>
        </w:tc>
      </w:tr>
    </w:tbl>
    <w:p w14:paraId="6ECA0FE2" w14:textId="15FCA737" w:rsidR="00603A54" w:rsidRPr="005D410A" w:rsidRDefault="008366F3" w:rsidP="00603A54">
      <w:pPr>
        <w:ind w:firstLine="360"/>
        <w:outlineLvl w:val="0"/>
        <w:rPr>
          <w:rFonts w:ascii="Times New Roman" w:hAnsi="Times New Roman" w:cs="Times New Roman"/>
          <w:color w:val="000000"/>
          <w:sz w:val="28"/>
          <w:szCs w:val="28"/>
          <w:lang w:val="vi-VN"/>
        </w:rPr>
      </w:pPr>
      <w:r w:rsidRPr="005D410A">
        <w:rPr>
          <w:rFonts w:ascii="Times New Roman" w:hAnsi="Times New Roman" w:cs="Times New Roman"/>
          <w:color w:val="000000"/>
          <w:sz w:val="28"/>
          <w:szCs w:val="28"/>
        </w:rPr>
        <w:t>b</w:t>
      </w:r>
      <w:r w:rsidRPr="005D410A">
        <w:rPr>
          <w:rFonts w:ascii="Times New Roman" w:hAnsi="Times New Roman" w:cs="Times New Roman"/>
          <w:color w:val="000000"/>
          <w:sz w:val="28"/>
          <w:szCs w:val="28"/>
          <w:lang w:val="vi-VN"/>
        </w:rPr>
        <w:t>,</w:t>
      </w:r>
      <w:r w:rsidRPr="005D410A">
        <w:rPr>
          <w:rFonts w:ascii="Times New Roman" w:hAnsi="Times New Roman" w:cs="Times New Roman"/>
          <w:color w:val="000000"/>
          <w:sz w:val="28"/>
          <w:szCs w:val="28"/>
        </w:rPr>
        <w:t xml:space="preserve"> </w:t>
      </w:r>
      <w:r w:rsidR="00603A54" w:rsidRPr="005D410A">
        <w:rPr>
          <w:rFonts w:ascii="Times New Roman" w:hAnsi="Times New Roman" w:cs="Times New Roman"/>
          <w:color w:val="000000"/>
          <w:sz w:val="28"/>
          <w:szCs w:val="28"/>
        </w:rPr>
        <w:t>Hồ</w:t>
      </w:r>
      <w:r w:rsidR="00603A54" w:rsidRPr="005D410A">
        <w:rPr>
          <w:rFonts w:ascii="Times New Roman" w:hAnsi="Times New Roman" w:cs="Times New Roman"/>
          <w:color w:val="000000"/>
          <w:sz w:val="28"/>
          <w:szCs w:val="28"/>
          <w:lang w:val="vi-VN"/>
        </w:rPr>
        <w:t xml:space="preserve"> sơ thanh toán theo phương thức khoán đối với từng nhiệm vụ cụ thể trong xây dựng văn bản quy phạm pháp luật. Cụ thể:</w:t>
      </w:r>
    </w:p>
    <w:p w14:paraId="7323EF69" w14:textId="4C7E0948" w:rsidR="00603A54" w:rsidRPr="00897AEE" w:rsidRDefault="00603A54" w:rsidP="00603A54">
      <w:pPr>
        <w:ind w:firstLine="360"/>
        <w:outlineLvl w:val="0"/>
        <w:rPr>
          <w:rFonts w:ascii="Times New Roman" w:hAnsi="Times New Roman" w:cs="Times New Roman"/>
          <w:color w:val="000000"/>
          <w:spacing w:val="-2"/>
          <w:sz w:val="28"/>
          <w:szCs w:val="28"/>
          <w:lang w:val="vi-VN"/>
        </w:rPr>
      </w:pPr>
      <w:r w:rsidRPr="00897AEE">
        <w:rPr>
          <w:rFonts w:ascii="Times New Roman" w:hAnsi="Times New Roman" w:cs="Times New Roman"/>
          <w:color w:val="000000"/>
          <w:spacing w:val="-2"/>
          <w:sz w:val="28"/>
          <w:szCs w:val="28"/>
          <w:lang w:val="vi-VN"/>
        </w:rPr>
        <w:t xml:space="preserve">- Hồ sơ thanh toán đối với nhiệm vụ hoạt động xây dựng soạn thảo, lấy ý kiến: văn bản giao nhiệm vụ, thông báo kết luận cuộc họp giao nhiệm vụ chủ trì xây dựng soạn thảo </w:t>
      </w:r>
      <w:r w:rsidR="00D76460" w:rsidRPr="00897AEE">
        <w:rPr>
          <w:rFonts w:ascii="Times New Roman" w:hAnsi="Times New Roman" w:cs="Times New Roman"/>
          <w:color w:val="000000"/>
          <w:spacing w:val="-2"/>
          <w:sz w:val="28"/>
          <w:szCs w:val="28"/>
          <w:lang w:val="vi-VN"/>
        </w:rPr>
        <w:t>vă</w:t>
      </w:r>
      <w:r w:rsidR="00897AEE">
        <w:rPr>
          <w:rFonts w:ascii="Times New Roman" w:hAnsi="Times New Roman" w:cs="Times New Roman"/>
          <w:color w:val="000000"/>
          <w:spacing w:val="-2"/>
          <w:sz w:val="28"/>
          <w:szCs w:val="28"/>
        </w:rPr>
        <w:t>n</w:t>
      </w:r>
      <w:r w:rsidR="00D76460" w:rsidRPr="00897AEE">
        <w:rPr>
          <w:rFonts w:ascii="Times New Roman" w:hAnsi="Times New Roman" w:cs="Times New Roman"/>
          <w:color w:val="000000"/>
          <w:spacing w:val="-2"/>
          <w:sz w:val="28"/>
          <w:szCs w:val="28"/>
          <w:lang w:val="vi-VN"/>
        </w:rPr>
        <w:t xml:space="preserve"> bản quy phạm pháp luật</w:t>
      </w:r>
      <w:r w:rsidRPr="00897AEE">
        <w:rPr>
          <w:rFonts w:ascii="Times New Roman" w:hAnsi="Times New Roman" w:cs="Times New Roman"/>
          <w:color w:val="000000"/>
          <w:spacing w:val="-2"/>
          <w:sz w:val="28"/>
          <w:szCs w:val="28"/>
          <w:lang w:val="vi-VN"/>
        </w:rPr>
        <w:t xml:space="preserve">; </w:t>
      </w:r>
      <w:r w:rsidR="00D76460" w:rsidRPr="00897AEE">
        <w:rPr>
          <w:rFonts w:ascii="Times New Roman" w:hAnsi="Times New Roman" w:cs="Times New Roman"/>
          <w:color w:val="000000"/>
          <w:spacing w:val="-2"/>
          <w:sz w:val="28"/>
          <w:szCs w:val="28"/>
          <w:lang w:val="vi-VN"/>
        </w:rPr>
        <w:t xml:space="preserve">văn bản xin ý kiến, bản tổng hợp ý kiến đóng góp; </w:t>
      </w:r>
      <w:r w:rsidRPr="00897AEE">
        <w:rPr>
          <w:rFonts w:ascii="Times New Roman" w:hAnsi="Times New Roman" w:cs="Times New Roman"/>
          <w:color w:val="000000"/>
          <w:spacing w:val="-2"/>
          <w:sz w:val="28"/>
          <w:szCs w:val="28"/>
          <w:lang w:val="vi-VN"/>
        </w:rPr>
        <w:t xml:space="preserve">tờ trình ban hành của cơ quan chủ trì soạn </w:t>
      </w:r>
      <w:r w:rsidR="00D76460" w:rsidRPr="00897AEE">
        <w:rPr>
          <w:rFonts w:ascii="Times New Roman" w:hAnsi="Times New Roman" w:cs="Times New Roman"/>
          <w:color w:val="000000"/>
          <w:spacing w:val="-2"/>
          <w:sz w:val="28"/>
          <w:szCs w:val="28"/>
          <w:lang w:val="vi-VN"/>
        </w:rPr>
        <w:t>thảo; dự thảo Nghị quyết.</w:t>
      </w:r>
    </w:p>
    <w:p w14:paraId="39461826" w14:textId="011D7AE6" w:rsidR="00D76460" w:rsidRPr="005D410A" w:rsidRDefault="00D76460" w:rsidP="00603A54">
      <w:pPr>
        <w:ind w:firstLine="360"/>
        <w:outlineLvl w:val="0"/>
        <w:rPr>
          <w:rFonts w:ascii="Times New Roman" w:hAnsi="Times New Roman" w:cs="Times New Roman"/>
          <w:color w:val="000000"/>
          <w:sz w:val="28"/>
          <w:szCs w:val="28"/>
          <w:lang w:val="vi-VN"/>
        </w:rPr>
      </w:pPr>
      <w:r w:rsidRPr="005D410A">
        <w:rPr>
          <w:rFonts w:ascii="Times New Roman" w:hAnsi="Times New Roman" w:cs="Times New Roman"/>
          <w:color w:val="000000"/>
          <w:sz w:val="28"/>
          <w:szCs w:val="28"/>
          <w:lang w:val="vi-VN"/>
        </w:rPr>
        <w:t>- Hồ sơ thanh toán đối với hoạt động thẩm định gồm: Văn bản đề nghị thẩm định của cơ quan chủ trì soạn thảo; Báo cáo thẩm định của Văn phòng HĐND&amp;UBND.</w:t>
      </w:r>
    </w:p>
    <w:p w14:paraId="515CEC99" w14:textId="227DB8E3" w:rsidR="00D76460" w:rsidRPr="005D410A" w:rsidRDefault="00D76460" w:rsidP="00D76460">
      <w:pPr>
        <w:ind w:firstLine="360"/>
        <w:outlineLvl w:val="0"/>
        <w:rPr>
          <w:rFonts w:ascii="Times New Roman" w:hAnsi="Times New Roman" w:cs="Times New Roman"/>
          <w:color w:val="000000"/>
          <w:sz w:val="28"/>
          <w:szCs w:val="28"/>
          <w:lang w:val="vi-VN"/>
        </w:rPr>
      </w:pPr>
      <w:r w:rsidRPr="005D410A">
        <w:rPr>
          <w:rFonts w:ascii="Times New Roman" w:hAnsi="Times New Roman" w:cs="Times New Roman"/>
          <w:color w:val="000000"/>
          <w:sz w:val="28"/>
          <w:szCs w:val="28"/>
          <w:lang w:val="vi-VN"/>
        </w:rPr>
        <w:t xml:space="preserve">- Hồ sơ thanh toán đối với hoạt động thẩm tra gồm: Văn bản đề nghị thẩm tra của cơ quan chủ trì </w:t>
      </w:r>
      <w:r w:rsidR="00A90E1B" w:rsidRPr="005D410A">
        <w:rPr>
          <w:rFonts w:ascii="Times New Roman" w:hAnsi="Times New Roman" w:cs="Times New Roman"/>
          <w:color w:val="000000"/>
          <w:sz w:val="28"/>
          <w:szCs w:val="28"/>
          <w:lang w:val="vi-VN"/>
        </w:rPr>
        <w:t>soạn thảo</w:t>
      </w:r>
      <w:r w:rsidRPr="005D410A">
        <w:rPr>
          <w:rFonts w:ascii="Times New Roman" w:hAnsi="Times New Roman" w:cs="Times New Roman"/>
          <w:color w:val="000000"/>
          <w:sz w:val="28"/>
          <w:szCs w:val="28"/>
          <w:lang w:val="vi-VN"/>
        </w:rPr>
        <w:t xml:space="preserve">; Báo cáo thẩm tra của </w:t>
      </w:r>
      <w:r w:rsidR="00A90E1B" w:rsidRPr="005D410A">
        <w:rPr>
          <w:rFonts w:ascii="Times New Roman" w:hAnsi="Times New Roman" w:cs="Times New Roman"/>
          <w:color w:val="000000"/>
          <w:sz w:val="28"/>
          <w:szCs w:val="28"/>
          <w:lang w:val="vi-VN"/>
        </w:rPr>
        <w:t>các Ban</w:t>
      </w:r>
      <w:r w:rsidRPr="005D410A">
        <w:rPr>
          <w:rFonts w:ascii="Times New Roman" w:hAnsi="Times New Roman" w:cs="Times New Roman"/>
          <w:color w:val="000000"/>
          <w:sz w:val="28"/>
          <w:szCs w:val="28"/>
          <w:lang w:val="vi-VN"/>
        </w:rPr>
        <w:t xml:space="preserve"> HĐND&amp;UBND.</w:t>
      </w:r>
    </w:p>
    <w:p w14:paraId="19CC6C1C" w14:textId="1A1D965E" w:rsidR="00A90E1B" w:rsidRPr="005D410A" w:rsidRDefault="00A90E1B" w:rsidP="00D76460">
      <w:pPr>
        <w:ind w:firstLine="360"/>
        <w:outlineLvl w:val="0"/>
        <w:rPr>
          <w:rFonts w:ascii="Times New Roman" w:hAnsi="Times New Roman" w:cs="Times New Roman"/>
          <w:color w:val="000000"/>
          <w:sz w:val="28"/>
          <w:szCs w:val="28"/>
          <w:lang w:val="vi-VN"/>
        </w:rPr>
      </w:pPr>
      <w:r w:rsidRPr="005D410A">
        <w:rPr>
          <w:rFonts w:ascii="Times New Roman" w:hAnsi="Times New Roman" w:cs="Times New Roman"/>
          <w:color w:val="000000"/>
          <w:sz w:val="28"/>
          <w:szCs w:val="28"/>
          <w:lang w:val="vi-VN"/>
        </w:rPr>
        <w:t>- Hồ sơ thanh toán đối với hoạt động trình, ban hành: Tờ trình của UBND trình Hội đồng nhân dân; Nghị quyết QPPL được ban hành.</w:t>
      </w:r>
    </w:p>
    <w:p w14:paraId="52DD5B5C" w14:textId="250F92C8" w:rsidR="008366F3" w:rsidRDefault="008366F3" w:rsidP="008366F3">
      <w:pPr>
        <w:ind w:firstLine="0"/>
        <w:outlineLvl w:val="0"/>
        <w:rPr>
          <w:rFonts w:ascii="Times New Roman" w:hAnsi="Times New Roman" w:cs="Times New Roman"/>
          <w:b/>
          <w:bCs/>
          <w:color w:val="000000"/>
          <w:sz w:val="28"/>
          <w:szCs w:val="28"/>
          <w:lang w:val="vi-VN"/>
        </w:rPr>
      </w:pPr>
      <w:r>
        <w:rPr>
          <w:rFonts w:ascii="Times New Roman" w:eastAsia="Times New Roman" w:hAnsi="Times New Roman" w:cs="Times New Roman"/>
          <w:b/>
          <w:bCs/>
          <w:kern w:val="36"/>
          <w:sz w:val="28"/>
          <w:szCs w:val="28"/>
          <w:lang w:val="vi-VN"/>
          <w14:ligatures w14:val="none"/>
        </w:rPr>
        <w:t>2</w:t>
      </w:r>
      <w:r w:rsidRPr="008366F3">
        <w:rPr>
          <w:rFonts w:ascii="Times New Roman" w:eastAsia="Times New Roman" w:hAnsi="Times New Roman" w:cs="Times New Roman"/>
          <w:b/>
          <w:bCs/>
          <w:kern w:val="36"/>
          <w:sz w:val="28"/>
          <w:szCs w:val="28"/>
          <w:lang w:val="vi-VN"/>
          <w14:ligatures w14:val="none"/>
        </w:rPr>
        <w:t xml:space="preserve">, </w:t>
      </w:r>
      <w:r w:rsidRPr="008366F3">
        <w:rPr>
          <w:rFonts w:ascii="Times New Roman" w:hAnsi="Times New Roman" w:cs="Times New Roman"/>
          <w:b/>
          <w:bCs/>
          <w:color w:val="000000"/>
          <w:sz w:val="28"/>
          <w:szCs w:val="28"/>
        </w:rPr>
        <w:t>Đối với Quyết</w:t>
      </w:r>
      <w:r w:rsidRPr="008366F3">
        <w:rPr>
          <w:rFonts w:ascii="Times New Roman" w:hAnsi="Times New Roman" w:cs="Times New Roman"/>
          <w:b/>
          <w:bCs/>
          <w:color w:val="000000"/>
          <w:sz w:val="28"/>
          <w:szCs w:val="28"/>
          <w:lang w:val="vi-VN"/>
        </w:rPr>
        <w:t xml:space="preserve"> định quy phạm pháp luật của UBND</w:t>
      </w:r>
      <w:r w:rsidR="003D7A93">
        <w:rPr>
          <w:rFonts w:ascii="Times New Roman" w:hAnsi="Times New Roman" w:cs="Times New Roman"/>
          <w:b/>
          <w:bCs/>
          <w:color w:val="000000"/>
          <w:sz w:val="28"/>
          <w:szCs w:val="28"/>
          <w:lang w:val="vi-VN"/>
        </w:rPr>
        <w:t xml:space="preserve"> xã</w:t>
      </w:r>
    </w:p>
    <w:p w14:paraId="6D9057E6" w14:textId="77777777" w:rsidR="002903BA" w:rsidRPr="002903BA" w:rsidRDefault="002903BA" w:rsidP="0090518C">
      <w:pPr>
        <w:ind w:firstLine="360"/>
        <w:outlineLvl w:val="0"/>
        <w:rPr>
          <w:rFonts w:ascii="Times New Roman" w:eastAsia="Times New Roman" w:hAnsi="Times New Roman" w:cs="Times New Roman"/>
          <w:b/>
          <w:bCs/>
          <w:kern w:val="36"/>
          <w:lang w:val="vi-VN"/>
          <w14:ligatures w14:val="none"/>
        </w:rPr>
      </w:pPr>
      <w:r w:rsidRPr="008366F3">
        <w:rPr>
          <w:rFonts w:ascii="Times New Roman" w:hAnsi="Times New Roman" w:cs="Times New Roman"/>
          <w:color w:val="000000"/>
          <w:sz w:val="28"/>
          <w:szCs w:val="28"/>
        </w:rPr>
        <w:t>a) Mức chi cụ thể như sau:</w:t>
      </w:r>
    </w:p>
    <w:p w14:paraId="6702B2C0" w14:textId="77777777" w:rsidR="002903BA" w:rsidRPr="002903BA" w:rsidRDefault="002903BA" w:rsidP="008366F3">
      <w:pPr>
        <w:ind w:firstLine="0"/>
        <w:outlineLvl w:val="0"/>
        <w:rPr>
          <w:rFonts w:ascii="Times New Roman" w:hAnsi="Times New Roman" w:cs="Times New Roman"/>
          <w:b/>
          <w:bCs/>
          <w:color w:val="000000"/>
          <w:lang w:val="vi-VN"/>
        </w:rPr>
      </w:pPr>
    </w:p>
    <w:tbl>
      <w:tblPr>
        <w:tblStyle w:val="TableGrid"/>
        <w:tblW w:w="9865" w:type="dxa"/>
        <w:jc w:val="center"/>
        <w:tblLook w:val="04A0" w:firstRow="1" w:lastRow="0" w:firstColumn="1" w:lastColumn="0" w:noHBand="0" w:noVBand="1"/>
      </w:tblPr>
      <w:tblGrid>
        <w:gridCol w:w="2615"/>
        <w:gridCol w:w="1812"/>
        <w:gridCol w:w="1812"/>
        <w:gridCol w:w="1813"/>
        <w:gridCol w:w="1813"/>
      </w:tblGrid>
      <w:tr w:rsidR="008366F3" w14:paraId="5D004966" w14:textId="77777777" w:rsidTr="003D7A93">
        <w:trPr>
          <w:trHeight w:val="575"/>
          <w:jc w:val="center"/>
        </w:trPr>
        <w:tc>
          <w:tcPr>
            <w:tcW w:w="2615" w:type="dxa"/>
            <w:vMerge w:val="restart"/>
          </w:tcPr>
          <w:p w14:paraId="7BAD4E26" w14:textId="77777777" w:rsidR="008366F3"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p>
          <w:p w14:paraId="429C01B7" w14:textId="77777777" w:rsidR="008366F3"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p>
          <w:p w14:paraId="75FA9155" w14:textId="77777777" w:rsidR="008366F3"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p>
          <w:p w14:paraId="28A67180" w14:textId="77777777" w:rsidR="008366F3"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Loại văn bản</w:t>
            </w:r>
          </w:p>
        </w:tc>
        <w:tc>
          <w:tcPr>
            <w:tcW w:w="1812" w:type="dxa"/>
            <w:vMerge w:val="restart"/>
          </w:tcPr>
          <w:p w14:paraId="145D0CA6" w14:textId="77777777" w:rsidR="008366F3"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p>
          <w:p w14:paraId="50BB0B47" w14:textId="77777777" w:rsidR="008366F3" w:rsidRPr="00107A97"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Tổng</w:t>
            </w:r>
          </w:p>
          <w:p w14:paraId="32AC8DDE" w14:textId="77777777" w:rsidR="008366F3" w:rsidRPr="00107A97"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mức chi</w:t>
            </w:r>
          </w:p>
          <w:p w14:paraId="20CB46C8" w14:textId="77777777" w:rsidR="008366F3"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(100%)</w:t>
            </w:r>
          </w:p>
        </w:tc>
        <w:tc>
          <w:tcPr>
            <w:tcW w:w="5438" w:type="dxa"/>
            <w:gridSpan w:val="3"/>
          </w:tcPr>
          <w:p w14:paraId="316724EC" w14:textId="77777777" w:rsidR="008366F3"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Mức chi</w:t>
            </w:r>
          </w:p>
        </w:tc>
      </w:tr>
      <w:tr w:rsidR="008366F3" w14:paraId="26CE8500" w14:textId="77777777" w:rsidTr="003D7A93">
        <w:trPr>
          <w:trHeight w:val="1700"/>
          <w:jc w:val="center"/>
        </w:trPr>
        <w:tc>
          <w:tcPr>
            <w:tcW w:w="2615" w:type="dxa"/>
            <w:vMerge/>
          </w:tcPr>
          <w:p w14:paraId="6F0CBBD2" w14:textId="77777777" w:rsidR="008366F3" w:rsidRDefault="008366F3" w:rsidP="0028442F">
            <w:pPr>
              <w:ind w:firstLine="0"/>
              <w:outlineLvl w:val="0"/>
              <w:rPr>
                <w:rFonts w:ascii="Times New Roman" w:eastAsia="Times New Roman" w:hAnsi="Times New Roman" w:cs="Times New Roman"/>
                <w:b/>
                <w:bCs/>
                <w:kern w:val="36"/>
                <w:sz w:val="28"/>
                <w:szCs w:val="28"/>
                <w:lang w:val="vi-VN"/>
                <w14:ligatures w14:val="none"/>
              </w:rPr>
            </w:pPr>
          </w:p>
        </w:tc>
        <w:tc>
          <w:tcPr>
            <w:tcW w:w="1812" w:type="dxa"/>
            <w:vMerge/>
          </w:tcPr>
          <w:p w14:paraId="568E6B76" w14:textId="77777777" w:rsidR="008366F3" w:rsidRDefault="008366F3" w:rsidP="0028442F">
            <w:pPr>
              <w:ind w:firstLine="0"/>
              <w:outlineLvl w:val="0"/>
              <w:rPr>
                <w:rFonts w:ascii="Times New Roman" w:eastAsia="Times New Roman" w:hAnsi="Times New Roman" w:cs="Times New Roman"/>
                <w:b/>
                <w:bCs/>
                <w:kern w:val="36"/>
                <w:sz w:val="28"/>
                <w:szCs w:val="28"/>
                <w:lang w:val="vi-VN"/>
                <w14:ligatures w14:val="none"/>
              </w:rPr>
            </w:pPr>
          </w:p>
        </w:tc>
        <w:tc>
          <w:tcPr>
            <w:tcW w:w="1812" w:type="dxa"/>
          </w:tcPr>
          <w:p w14:paraId="30BD7798" w14:textId="77777777" w:rsidR="008366F3" w:rsidRPr="00107A97"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Xây dựng,</w:t>
            </w:r>
          </w:p>
          <w:p w14:paraId="2B764BCF" w14:textId="7470F2CE" w:rsidR="008366F3" w:rsidRPr="00107A97" w:rsidRDefault="008366F3" w:rsidP="008A2411">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soạn thảo,</w:t>
            </w:r>
            <w:r w:rsidR="008A2411">
              <w:rPr>
                <w:rFonts w:ascii="Times New Roman" w:eastAsia="Times New Roman" w:hAnsi="Times New Roman" w:cs="Times New Roman"/>
                <w:b/>
                <w:bCs/>
                <w:kern w:val="36"/>
                <w:sz w:val="28"/>
                <w:szCs w:val="28"/>
                <w:lang w:val="vi-VN"/>
                <w14:ligatures w14:val="none"/>
              </w:rPr>
              <w:t xml:space="preserve"> xin ý kiến</w:t>
            </w:r>
          </w:p>
          <w:p w14:paraId="66050690" w14:textId="7747DECC" w:rsidR="008366F3"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w:t>
            </w:r>
            <w:r w:rsidR="00C755BB">
              <w:rPr>
                <w:rFonts w:ascii="Times New Roman" w:eastAsia="Times New Roman" w:hAnsi="Times New Roman" w:cs="Times New Roman"/>
                <w:b/>
                <w:bCs/>
                <w:kern w:val="36"/>
                <w:sz w:val="28"/>
                <w:szCs w:val="28"/>
                <w:lang w:val="vi-VN"/>
                <w14:ligatures w14:val="none"/>
              </w:rPr>
              <w:t>6</w:t>
            </w:r>
            <w:r w:rsidRPr="00107A97">
              <w:rPr>
                <w:rFonts w:ascii="Times New Roman" w:eastAsia="Times New Roman" w:hAnsi="Times New Roman" w:cs="Times New Roman"/>
                <w:b/>
                <w:bCs/>
                <w:kern w:val="36"/>
                <w:sz w:val="28"/>
                <w:szCs w:val="28"/>
                <w:lang w:val="vi-VN"/>
                <w14:ligatures w14:val="none"/>
              </w:rPr>
              <w:t>0%)</w:t>
            </w:r>
          </w:p>
        </w:tc>
        <w:tc>
          <w:tcPr>
            <w:tcW w:w="1813" w:type="dxa"/>
          </w:tcPr>
          <w:p w14:paraId="69D9B5A0" w14:textId="1DB991EF" w:rsidR="008366F3" w:rsidRPr="00107A97"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 xml:space="preserve">Thẩm </w:t>
            </w:r>
            <w:r w:rsidR="00D76460">
              <w:rPr>
                <w:rFonts w:ascii="Times New Roman" w:eastAsia="Times New Roman" w:hAnsi="Times New Roman" w:cs="Times New Roman"/>
                <w:b/>
                <w:bCs/>
                <w:kern w:val="36"/>
                <w:sz w:val="28"/>
                <w:szCs w:val="28"/>
                <w:lang w:val="vi-VN"/>
                <w14:ligatures w14:val="none"/>
              </w:rPr>
              <w:t>định</w:t>
            </w:r>
          </w:p>
          <w:p w14:paraId="6019A9DE" w14:textId="0B8FBB44" w:rsidR="008366F3" w:rsidRDefault="00C755BB" w:rsidP="0028442F">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(2</w:t>
            </w:r>
            <w:r w:rsidR="008366F3" w:rsidRPr="00107A97">
              <w:rPr>
                <w:rFonts w:ascii="Times New Roman" w:eastAsia="Times New Roman" w:hAnsi="Times New Roman" w:cs="Times New Roman"/>
                <w:b/>
                <w:bCs/>
                <w:kern w:val="36"/>
                <w:sz w:val="28"/>
                <w:szCs w:val="28"/>
                <w:lang w:val="vi-VN"/>
                <w14:ligatures w14:val="none"/>
              </w:rPr>
              <w:t>0%)</w:t>
            </w:r>
          </w:p>
        </w:tc>
        <w:tc>
          <w:tcPr>
            <w:tcW w:w="1813" w:type="dxa"/>
          </w:tcPr>
          <w:p w14:paraId="21150079" w14:textId="77777777" w:rsidR="001C23E5" w:rsidRDefault="001C23E5" w:rsidP="0028442F">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 xml:space="preserve">Xem xét </w:t>
            </w:r>
          </w:p>
          <w:p w14:paraId="512D91A7" w14:textId="27FFF2DE" w:rsidR="008A2411" w:rsidRDefault="001C23E5" w:rsidP="0028442F">
            <w:pPr>
              <w:ind w:firstLine="0"/>
              <w:jc w:val="center"/>
              <w:outlineLvl w:val="0"/>
              <w:rPr>
                <w:rFonts w:ascii="Times New Roman" w:eastAsia="Times New Roman" w:hAnsi="Times New Roman" w:cs="Times New Roman"/>
                <w:b/>
                <w:bCs/>
                <w:kern w:val="36"/>
                <w:sz w:val="28"/>
                <w:szCs w:val="28"/>
                <w:lang w:val="vi-VN"/>
                <w14:ligatures w14:val="none"/>
              </w:rPr>
            </w:pPr>
            <w:r>
              <w:rPr>
                <w:rFonts w:ascii="Times New Roman" w:eastAsia="Times New Roman" w:hAnsi="Times New Roman" w:cs="Times New Roman"/>
                <w:b/>
                <w:bCs/>
                <w:kern w:val="36"/>
                <w:sz w:val="28"/>
                <w:szCs w:val="28"/>
                <w:lang w:val="vi-VN"/>
                <w14:ligatures w14:val="none"/>
              </w:rPr>
              <w:t>b</w:t>
            </w:r>
            <w:r w:rsidR="008A2411">
              <w:rPr>
                <w:rFonts w:ascii="Times New Roman" w:eastAsia="Times New Roman" w:hAnsi="Times New Roman" w:cs="Times New Roman"/>
                <w:b/>
                <w:bCs/>
                <w:kern w:val="36"/>
                <w:sz w:val="28"/>
                <w:szCs w:val="28"/>
                <w:lang w:val="vi-VN"/>
                <w14:ligatures w14:val="none"/>
              </w:rPr>
              <w:t>an hành</w:t>
            </w:r>
          </w:p>
          <w:p w14:paraId="52EB454D" w14:textId="31872446" w:rsidR="008366F3" w:rsidRDefault="008366F3" w:rsidP="0028442F">
            <w:pPr>
              <w:ind w:firstLine="0"/>
              <w:jc w:val="center"/>
              <w:outlineLvl w:val="0"/>
              <w:rPr>
                <w:rFonts w:ascii="Times New Roman" w:eastAsia="Times New Roman" w:hAnsi="Times New Roman" w:cs="Times New Roman"/>
                <w:b/>
                <w:bCs/>
                <w:kern w:val="36"/>
                <w:sz w:val="28"/>
                <w:szCs w:val="28"/>
                <w:lang w:val="vi-VN"/>
                <w14:ligatures w14:val="none"/>
              </w:rPr>
            </w:pPr>
            <w:r w:rsidRPr="00107A97">
              <w:rPr>
                <w:rFonts w:ascii="Times New Roman" w:eastAsia="Times New Roman" w:hAnsi="Times New Roman" w:cs="Times New Roman"/>
                <w:b/>
                <w:bCs/>
                <w:kern w:val="36"/>
                <w:sz w:val="28"/>
                <w:szCs w:val="28"/>
                <w:lang w:val="vi-VN"/>
                <w14:ligatures w14:val="none"/>
              </w:rPr>
              <w:t>(</w:t>
            </w:r>
            <w:r w:rsidR="008A2411">
              <w:rPr>
                <w:rFonts w:ascii="Times New Roman" w:eastAsia="Times New Roman" w:hAnsi="Times New Roman" w:cs="Times New Roman"/>
                <w:b/>
                <w:bCs/>
                <w:kern w:val="36"/>
                <w:sz w:val="28"/>
                <w:szCs w:val="28"/>
                <w:lang w:val="vi-VN"/>
                <w14:ligatures w14:val="none"/>
              </w:rPr>
              <w:t>2</w:t>
            </w:r>
            <w:r w:rsidRPr="00107A97">
              <w:rPr>
                <w:rFonts w:ascii="Times New Roman" w:eastAsia="Times New Roman" w:hAnsi="Times New Roman" w:cs="Times New Roman"/>
                <w:b/>
                <w:bCs/>
                <w:kern w:val="36"/>
                <w:sz w:val="28"/>
                <w:szCs w:val="28"/>
                <w:lang w:val="vi-VN"/>
                <w14:ligatures w14:val="none"/>
              </w:rPr>
              <w:t>0%)</w:t>
            </w:r>
          </w:p>
        </w:tc>
      </w:tr>
      <w:tr w:rsidR="008366F3" w:rsidRPr="006F37E2" w14:paraId="13E1AC39" w14:textId="77777777" w:rsidTr="003D7A93">
        <w:trPr>
          <w:jc w:val="center"/>
        </w:trPr>
        <w:tc>
          <w:tcPr>
            <w:tcW w:w="2615" w:type="dxa"/>
          </w:tcPr>
          <w:p w14:paraId="4F178AEA" w14:textId="77777777" w:rsidR="008366F3" w:rsidRPr="00E375F5" w:rsidRDefault="008366F3" w:rsidP="0028442F">
            <w:pPr>
              <w:ind w:firstLine="0"/>
              <w:jc w:val="left"/>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Quyết định mới hoặc Quyết định thay thế Quyết hiện hành</w:t>
            </w:r>
          </w:p>
        </w:tc>
        <w:tc>
          <w:tcPr>
            <w:tcW w:w="1812" w:type="dxa"/>
          </w:tcPr>
          <w:p w14:paraId="553908A6"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080DB9C0"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r w:rsidRPr="006F37E2">
              <w:rPr>
                <w:rFonts w:ascii="Times New Roman" w:eastAsia="Times New Roman" w:hAnsi="Times New Roman" w:cs="Times New Roman"/>
                <w:kern w:val="36"/>
                <w:sz w:val="28"/>
                <w:szCs w:val="28"/>
                <w:lang w:val="vi-VN"/>
                <w14:ligatures w14:val="none"/>
              </w:rPr>
              <w:t>20</w:t>
            </w:r>
          </w:p>
        </w:tc>
        <w:tc>
          <w:tcPr>
            <w:tcW w:w="1812" w:type="dxa"/>
          </w:tcPr>
          <w:p w14:paraId="119BAE61"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1C7D787C" w14:textId="3A8A82D7" w:rsidR="008366F3" w:rsidRPr="006F37E2" w:rsidRDefault="00C755BB" w:rsidP="0028442F">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12</w:t>
            </w:r>
          </w:p>
        </w:tc>
        <w:tc>
          <w:tcPr>
            <w:tcW w:w="1813" w:type="dxa"/>
          </w:tcPr>
          <w:p w14:paraId="1483FE32"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26BB9324" w14:textId="6F1AE71F" w:rsidR="008366F3" w:rsidRPr="006F37E2" w:rsidRDefault="00C755BB" w:rsidP="0028442F">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4</w:t>
            </w:r>
          </w:p>
        </w:tc>
        <w:tc>
          <w:tcPr>
            <w:tcW w:w="1813" w:type="dxa"/>
          </w:tcPr>
          <w:p w14:paraId="050890CB"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34A75E84" w14:textId="6AECC778" w:rsidR="008366F3" w:rsidRPr="006F37E2" w:rsidRDefault="001C23E5" w:rsidP="0028442F">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4</w:t>
            </w:r>
          </w:p>
        </w:tc>
      </w:tr>
      <w:tr w:rsidR="00C755BB" w:rsidRPr="006F37E2" w14:paraId="2A14A25C" w14:textId="77777777" w:rsidTr="003D7A93">
        <w:trPr>
          <w:jc w:val="center"/>
        </w:trPr>
        <w:tc>
          <w:tcPr>
            <w:tcW w:w="2615" w:type="dxa"/>
          </w:tcPr>
          <w:p w14:paraId="5398B802" w14:textId="77777777" w:rsidR="00C755BB" w:rsidRPr="00E375F5" w:rsidRDefault="00C755BB" w:rsidP="00C755BB">
            <w:pPr>
              <w:ind w:firstLine="0"/>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lastRenderedPageBreak/>
              <w:t>Quyết định sửa đổi, bổ sung từ 02 Quyết định trở lên</w:t>
            </w:r>
          </w:p>
        </w:tc>
        <w:tc>
          <w:tcPr>
            <w:tcW w:w="1812" w:type="dxa"/>
          </w:tcPr>
          <w:p w14:paraId="24D81280" w14:textId="77777777" w:rsidR="00C755BB" w:rsidRPr="006F37E2"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p w14:paraId="104A6FF3" w14:textId="77777777" w:rsidR="00C755BB" w:rsidRPr="006F37E2"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r w:rsidRPr="006F37E2">
              <w:rPr>
                <w:rFonts w:ascii="Times New Roman" w:eastAsia="Times New Roman" w:hAnsi="Times New Roman" w:cs="Times New Roman"/>
                <w:kern w:val="36"/>
                <w:sz w:val="28"/>
                <w:szCs w:val="28"/>
                <w:lang w:val="vi-VN"/>
                <w14:ligatures w14:val="none"/>
              </w:rPr>
              <w:t>20</w:t>
            </w:r>
          </w:p>
        </w:tc>
        <w:tc>
          <w:tcPr>
            <w:tcW w:w="1812" w:type="dxa"/>
          </w:tcPr>
          <w:p w14:paraId="46ED0D3A" w14:textId="77777777" w:rsidR="00C755BB" w:rsidRPr="006F37E2"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p w14:paraId="12B580A4" w14:textId="0F213860" w:rsidR="00C755BB" w:rsidRPr="006F37E2"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12</w:t>
            </w:r>
          </w:p>
        </w:tc>
        <w:tc>
          <w:tcPr>
            <w:tcW w:w="1813" w:type="dxa"/>
          </w:tcPr>
          <w:p w14:paraId="279130A8" w14:textId="77777777" w:rsidR="00C755BB" w:rsidRPr="006F37E2"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p w14:paraId="5814D25E" w14:textId="080457EE" w:rsidR="00C755BB" w:rsidRPr="006F37E2"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4</w:t>
            </w:r>
          </w:p>
        </w:tc>
        <w:tc>
          <w:tcPr>
            <w:tcW w:w="1813" w:type="dxa"/>
          </w:tcPr>
          <w:p w14:paraId="10E0B01F" w14:textId="77777777" w:rsidR="00C755BB" w:rsidRPr="006F37E2"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p>
          <w:p w14:paraId="31D7423B" w14:textId="16D16237" w:rsidR="00C755BB" w:rsidRPr="006F37E2" w:rsidRDefault="00C755BB" w:rsidP="00C755BB">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4</w:t>
            </w:r>
          </w:p>
        </w:tc>
      </w:tr>
      <w:tr w:rsidR="008366F3" w:rsidRPr="006F37E2" w14:paraId="5681F6A9" w14:textId="77777777" w:rsidTr="003D7A93">
        <w:trPr>
          <w:jc w:val="center"/>
        </w:trPr>
        <w:tc>
          <w:tcPr>
            <w:tcW w:w="2615" w:type="dxa"/>
          </w:tcPr>
          <w:p w14:paraId="74A55D7D" w14:textId="77777777" w:rsidR="008366F3" w:rsidRPr="00E375F5" w:rsidRDefault="008366F3" w:rsidP="0028442F">
            <w:pPr>
              <w:ind w:firstLine="0"/>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Quyết định sửa đổi, bổ sung 01 Quyết định</w:t>
            </w:r>
          </w:p>
        </w:tc>
        <w:tc>
          <w:tcPr>
            <w:tcW w:w="1812" w:type="dxa"/>
          </w:tcPr>
          <w:p w14:paraId="07007BDA"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389BFBFD"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r w:rsidRPr="006F37E2">
              <w:rPr>
                <w:rFonts w:ascii="Times New Roman" w:eastAsia="Times New Roman" w:hAnsi="Times New Roman" w:cs="Times New Roman"/>
                <w:kern w:val="36"/>
                <w:sz w:val="28"/>
                <w:szCs w:val="28"/>
                <w:lang w:val="vi-VN"/>
                <w14:ligatures w14:val="none"/>
              </w:rPr>
              <w:t>12</w:t>
            </w:r>
          </w:p>
        </w:tc>
        <w:tc>
          <w:tcPr>
            <w:tcW w:w="1812" w:type="dxa"/>
          </w:tcPr>
          <w:p w14:paraId="531EEFAD"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64DDA6B9" w14:textId="32145E0F" w:rsidR="008366F3" w:rsidRPr="006F37E2" w:rsidRDefault="00C755BB" w:rsidP="0028442F">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7,2</w:t>
            </w:r>
          </w:p>
        </w:tc>
        <w:tc>
          <w:tcPr>
            <w:tcW w:w="1813" w:type="dxa"/>
          </w:tcPr>
          <w:p w14:paraId="2651F01C"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3075210A" w14:textId="148D2648" w:rsidR="008366F3" w:rsidRPr="006F37E2" w:rsidRDefault="00C755BB" w:rsidP="0028442F">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2,4</w:t>
            </w:r>
          </w:p>
        </w:tc>
        <w:tc>
          <w:tcPr>
            <w:tcW w:w="1813" w:type="dxa"/>
          </w:tcPr>
          <w:p w14:paraId="18813F52"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3166F997" w14:textId="633D9A77" w:rsidR="008366F3" w:rsidRPr="006F37E2" w:rsidRDefault="001C23E5" w:rsidP="0028442F">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2,4</w:t>
            </w:r>
          </w:p>
        </w:tc>
      </w:tr>
      <w:tr w:rsidR="008366F3" w:rsidRPr="006F37E2" w14:paraId="23B11BF6" w14:textId="77777777" w:rsidTr="00E916E3">
        <w:trPr>
          <w:trHeight w:val="2004"/>
          <w:jc w:val="center"/>
        </w:trPr>
        <w:tc>
          <w:tcPr>
            <w:tcW w:w="2615" w:type="dxa"/>
          </w:tcPr>
          <w:p w14:paraId="52E0A54F" w14:textId="77777777" w:rsidR="008366F3" w:rsidRPr="00E375F5" w:rsidRDefault="008366F3" w:rsidP="0028442F">
            <w:pPr>
              <w:ind w:firstLine="0"/>
              <w:outlineLvl w:val="0"/>
              <w:rPr>
                <w:rFonts w:ascii="Times New Roman" w:eastAsia="Times New Roman" w:hAnsi="Times New Roman" w:cs="Times New Roman"/>
                <w:kern w:val="36"/>
                <w:sz w:val="28"/>
                <w:szCs w:val="28"/>
                <w:lang w:val="vi-VN"/>
                <w14:ligatures w14:val="none"/>
              </w:rPr>
            </w:pPr>
            <w:r w:rsidRPr="00E375F5">
              <w:rPr>
                <w:rFonts w:ascii="Times New Roman" w:eastAsia="Times New Roman" w:hAnsi="Times New Roman" w:cs="Times New Roman"/>
                <w:kern w:val="36"/>
                <w:sz w:val="28"/>
                <w:szCs w:val="28"/>
                <w:lang w:val="vi-VN"/>
                <w14:ligatures w14:val="none"/>
              </w:rPr>
              <w:t>Quyết định bãi bỏ một phần hoặc toàn bộ Quyết định (không phân biệt việc bãi bỏ 01 Quyết định hay nhiều Quyết định)</w:t>
            </w:r>
          </w:p>
        </w:tc>
        <w:tc>
          <w:tcPr>
            <w:tcW w:w="1812" w:type="dxa"/>
          </w:tcPr>
          <w:p w14:paraId="0F32A177"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24691CF0"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6F87DA55"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r w:rsidRPr="006F37E2">
              <w:rPr>
                <w:rFonts w:ascii="Times New Roman" w:eastAsia="Times New Roman" w:hAnsi="Times New Roman" w:cs="Times New Roman"/>
                <w:kern w:val="36"/>
                <w:sz w:val="28"/>
                <w:szCs w:val="28"/>
                <w:lang w:val="vi-VN"/>
                <w14:ligatures w14:val="none"/>
              </w:rPr>
              <w:t>6</w:t>
            </w:r>
          </w:p>
        </w:tc>
        <w:tc>
          <w:tcPr>
            <w:tcW w:w="1812" w:type="dxa"/>
          </w:tcPr>
          <w:p w14:paraId="49CFE318"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4747DF11"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2B4576BA" w14:textId="23EAF732" w:rsidR="008366F3" w:rsidRPr="00C755BB" w:rsidRDefault="008366F3" w:rsidP="0028442F">
            <w:pPr>
              <w:ind w:firstLine="0"/>
              <w:jc w:val="center"/>
              <w:outlineLvl w:val="0"/>
              <w:rPr>
                <w:rFonts w:ascii="Times New Roman" w:eastAsia="Times New Roman" w:hAnsi="Times New Roman" w:cs="Times New Roman"/>
                <w:kern w:val="36"/>
                <w:sz w:val="28"/>
                <w:szCs w:val="28"/>
                <w14:ligatures w14:val="none"/>
              </w:rPr>
            </w:pPr>
            <w:r w:rsidRPr="006F37E2">
              <w:rPr>
                <w:rFonts w:ascii="Times New Roman" w:eastAsia="Times New Roman" w:hAnsi="Times New Roman" w:cs="Times New Roman"/>
                <w:kern w:val="36"/>
                <w:sz w:val="28"/>
                <w:szCs w:val="28"/>
                <w:lang w:val="vi-VN"/>
                <w14:ligatures w14:val="none"/>
              </w:rPr>
              <w:t>3</w:t>
            </w:r>
            <w:r w:rsidR="00C755BB">
              <w:rPr>
                <w:rFonts w:ascii="Times New Roman" w:eastAsia="Times New Roman" w:hAnsi="Times New Roman" w:cs="Times New Roman"/>
                <w:kern w:val="36"/>
                <w:sz w:val="28"/>
                <w:szCs w:val="28"/>
                <w14:ligatures w14:val="none"/>
              </w:rPr>
              <w:t>,6</w:t>
            </w:r>
          </w:p>
        </w:tc>
        <w:tc>
          <w:tcPr>
            <w:tcW w:w="1813" w:type="dxa"/>
          </w:tcPr>
          <w:p w14:paraId="22E89876"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502DA701"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026CBDCA" w14:textId="62F48E34" w:rsidR="008366F3" w:rsidRPr="006F37E2" w:rsidRDefault="00C755BB" w:rsidP="0028442F">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1,2</w:t>
            </w:r>
          </w:p>
        </w:tc>
        <w:tc>
          <w:tcPr>
            <w:tcW w:w="1813" w:type="dxa"/>
          </w:tcPr>
          <w:p w14:paraId="20B99B7E"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0B8EF198" w14:textId="77777777" w:rsidR="008366F3" w:rsidRPr="006F37E2" w:rsidRDefault="008366F3" w:rsidP="0028442F">
            <w:pPr>
              <w:ind w:firstLine="0"/>
              <w:jc w:val="center"/>
              <w:outlineLvl w:val="0"/>
              <w:rPr>
                <w:rFonts w:ascii="Times New Roman" w:eastAsia="Times New Roman" w:hAnsi="Times New Roman" w:cs="Times New Roman"/>
                <w:kern w:val="36"/>
                <w:sz w:val="28"/>
                <w:szCs w:val="28"/>
                <w:lang w:val="vi-VN"/>
                <w14:ligatures w14:val="none"/>
              </w:rPr>
            </w:pPr>
          </w:p>
          <w:p w14:paraId="05D6FCE9" w14:textId="22F07EF4" w:rsidR="008366F3" w:rsidRPr="006F37E2" w:rsidRDefault="001C23E5" w:rsidP="0028442F">
            <w:pPr>
              <w:ind w:firstLine="0"/>
              <w:jc w:val="center"/>
              <w:outlineLvl w:val="0"/>
              <w:rPr>
                <w:rFonts w:ascii="Times New Roman" w:eastAsia="Times New Roman" w:hAnsi="Times New Roman" w:cs="Times New Roman"/>
                <w:kern w:val="36"/>
                <w:sz w:val="28"/>
                <w:szCs w:val="28"/>
                <w:lang w:val="vi-VN"/>
                <w14:ligatures w14:val="none"/>
              </w:rPr>
            </w:pPr>
            <w:r>
              <w:rPr>
                <w:rFonts w:ascii="Times New Roman" w:eastAsia="Times New Roman" w:hAnsi="Times New Roman" w:cs="Times New Roman"/>
                <w:kern w:val="36"/>
                <w:sz w:val="28"/>
                <w:szCs w:val="28"/>
                <w:lang w:val="vi-VN"/>
                <w14:ligatures w14:val="none"/>
              </w:rPr>
              <w:t>1,2</w:t>
            </w:r>
          </w:p>
        </w:tc>
      </w:tr>
    </w:tbl>
    <w:p w14:paraId="419C5C8E" w14:textId="45DC5FE3" w:rsidR="001C23E5" w:rsidRPr="001C23E5" w:rsidRDefault="002903BA" w:rsidP="001C23E5">
      <w:pPr>
        <w:ind w:firstLine="360"/>
        <w:outlineLvl w:val="0"/>
        <w:rPr>
          <w:rFonts w:ascii="Times New Roman" w:hAnsi="Times New Roman" w:cs="Times New Roman"/>
          <w:color w:val="000000"/>
          <w:sz w:val="28"/>
          <w:szCs w:val="28"/>
        </w:rPr>
      </w:pPr>
      <w:r>
        <w:rPr>
          <w:rFonts w:ascii="Times New Roman" w:hAnsi="Times New Roman" w:cs="Times New Roman"/>
          <w:color w:val="000000"/>
          <w:sz w:val="28"/>
          <w:szCs w:val="28"/>
        </w:rPr>
        <w:t>b</w:t>
      </w:r>
      <w:r>
        <w:rPr>
          <w:rFonts w:ascii="Times New Roman" w:hAnsi="Times New Roman" w:cs="Times New Roman"/>
          <w:color w:val="000000"/>
          <w:sz w:val="28"/>
          <w:szCs w:val="28"/>
          <w:lang w:val="vi-VN"/>
        </w:rPr>
        <w:t>,</w:t>
      </w:r>
      <w:r w:rsidR="008C5F5D">
        <w:rPr>
          <w:rFonts w:ascii="Times New Roman" w:hAnsi="Times New Roman" w:cs="Times New Roman"/>
          <w:color w:val="000000"/>
          <w:sz w:val="28"/>
          <w:szCs w:val="28"/>
          <w:lang w:val="vi-VN"/>
        </w:rPr>
        <w:t xml:space="preserve"> </w:t>
      </w:r>
      <w:r w:rsidR="001C23E5" w:rsidRPr="001C23E5">
        <w:rPr>
          <w:rFonts w:ascii="Times New Roman" w:hAnsi="Times New Roman" w:cs="Times New Roman"/>
          <w:color w:val="000000"/>
          <w:sz w:val="28"/>
          <w:szCs w:val="28"/>
        </w:rPr>
        <w:t>Hồ sơ thanh toán theo phương thức khoán đối với từng nhiệm vụ cụ thể trong xây dựng văn bản quy phạm pháp luật. Cụ thể:</w:t>
      </w:r>
    </w:p>
    <w:p w14:paraId="269792BF" w14:textId="64AD4945" w:rsidR="001C23E5" w:rsidRPr="001C23E5" w:rsidRDefault="001C23E5" w:rsidP="001C23E5">
      <w:pPr>
        <w:ind w:firstLine="360"/>
        <w:outlineLvl w:val="0"/>
        <w:rPr>
          <w:rFonts w:ascii="Times New Roman" w:hAnsi="Times New Roman" w:cs="Times New Roman"/>
          <w:color w:val="000000"/>
          <w:spacing w:val="-4"/>
          <w:sz w:val="28"/>
          <w:szCs w:val="28"/>
        </w:rPr>
      </w:pPr>
      <w:r w:rsidRPr="001C23E5">
        <w:rPr>
          <w:rFonts w:ascii="Times New Roman" w:hAnsi="Times New Roman" w:cs="Times New Roman"/>
          <w:color w:val="000000"/>
          <w:spacing w:val="-4"/>
          <w:sz w:val="28"/>
          <w:szCs w:val="28"/>
        </w:rPr>
        <w:t xml:space="preserve">- Hồ sơ thanh toán đối với nhiệm vụ hoạt động xây dựng soạn thảo, lấy ý kiến: văn bản giao nhiệm vụ, thông báo kết luận cuộc họp giao nhiệm vụ chủ trì xây dựng soạn thảo </w:t>
      </w:r>
      <w:r w:rsidR="005D410A">
        <w:rPr>
          <w:rFonts w:ascii="Times New Roman" w:hAnsi="Times New Roman" w:cs="Times New Roman"/>
          <w:color w:val="000000"/>
          <w:spacing w:val="-4"/>
          <w:sz w:val="28"/>
          <w:szCs w:val="28"/>
        </w:rPr>
        <w:t>văn</w:t>
      </w:r>
      <w:r w:rsidRPr="001C23E5">
        <w:rPr>
          <w:rFonts w:ascii="Times New Roman" w:hAnsi="Times New Roman" w:cs="Times New Roman"/>
          <w:color w:val="000000"/>
          <w:spacing w:val="-4"/>
          <w:sz w:val="28"/>
          <w:szCs w:val="28"/>
        </w:rPr>
        <w:t xml:space="preserve"> bản quy phạm pháp luật; văn bản xin ý kiến, bản tổng hợp ý kiến đóng góp; tờ trình ban hành của cơ quan chủ trì soạn thảo; dự thảo Quyết</w:t>
      </w:r>
      <w:r w:rsidRPr="001C23E5">
        <w:rPr>
          <w:rFonts w:ascii="Times New Roman" w:hAnsi="Times New Roman" w:cs="Times New Roman"/>
          <w:color w:val="000000"/>
          <w:spacing w:val="-4"/>
          <w:sz w:val="28"/>
          <w:szCs w:val="28"/>
          <w:lang w:val="vi-VN"/>
        </w:rPr>
        <w:t xml:space="preserve"> định</w:t>
      </w:r>
      <w:r w:rsidRPr="001C23E5">
        <w:rPr>
          <w:rFonts w:ascii="Times New Roman" w:hAnsi="Times New Roman" w:cs="Times New Roman"/>
          <w:color w:val="000000"/>
          <w:spacing w:val="-4"/>
          <w:sz w:val="28"/>
          <w:szCs w:val="28"/>
        </w:rPr>
        <w:t>.</w:t>
      </w:r>
    </w:p>
    <w:p w14:paraId="1FE57717" w14:textId="77777777" w:rsidR="001C23E5" w:rsidRPr="001C23E5" w:rsidRDefault="001C23E5" w:rsidP="001C23E5">
      <w:pPr>
        <w:ind w:firstLine="360"/>
        <w:outlineLvl w:val="0"/>
        <w:rPr>
          <w:rFonts w:ascii="Times New Roman" w:hAnsi="Times New Roman" w:cs="Times New Roman"/>
          <w:color w:val="000000"/>
          <w:sz w:val="28"/>
          <w:szCs w:val="28"/>
        </w:rPr>
      </w:pPr>
      <w:r w:rsidRPr="001C23E5">
        <w:rPr>
          <w:rFonts w:ascii="Times New Roman" w:hAnsi="Times New Roman" w:cs="Times New Roman"/>
          <w:color w:val="000000"/>
          <w:sz w:val="28"/>
          <w:szCs w:val="28"/>
        </w:rPr>
        <w:t>- Hồ sơ thanh toán đối với hoạt động thẩm định gồm: Văn bản đề nghị thẩm định của cơ quan chủ trì soạn thảo; Báo cáo thẩm định của Văn phòng HĐND&amp;UBND.</w:t>
      </w:r>
    </w:p>
    <w:p w14:paraId="14A16521" w14:textId="7A7AFD3F" w:rsidR="001C23E5" w:rsidRPr="001C23E5" w:rsidRDefault="001C23E5" w:rsidP="001C23E5">
      <w:pPr>
        <w:ind w:firstLine="360"/>
        <w:outlineLvl w:val="0"/>
        <w:rPr>
          <w:rFonts w:ascii="Times New Roman" w:hAnsi="Times New Roman" w:cs="Times New Roman"/>
          <w:color w:val="000000"/>
          <w:sz w:val="28"/>
          <w:szCs w:val="28"/>
        </w:rPr>
      </w:pPr>
      <w:r w:rsidRPr="001C23E5">
        <w:rPr>
          <w:rFonts w:ascii="Times New Roman" w:hAnsi="Times New Roman" w:cs="Times New Roman"/>
          <w:color w:val="000000"/>
          <w:sz w:val="28"/>
          <w:szCs w:val="28"/>
        </w:rPr>
        <w:t xml:space="preserve">- Hồ sơ thanh toán đối với hoạt động trình, ban hành: Tờ trình của </w:t>
      </w:r>
      <w:r>
        <w:rPr>
          <w:rFonts w:ascii="Times New Roman" w:hAnsi="Times New Roman" w:cs="Times New Roman"/>
          <w:color w:val="000000"/>
          <w:sz w:val="28"/>
          <w:szCs w:val="28"/>
        </w:rPr>
        <w:t>cơ</w:t>
      </w:r>
      <w:r>
        <w:rPr>
          <w:rFonts w:ascii="Times New Roman" w:hAnsi="Times New Roman" w:cs="Times New Roman"/>
          <w:color w:val="000000"/>
          <w:sz w:val="28"/>
          <w:szCs w:val="28"/>
          <w:lang w:val="vi-VN"/>
        </w:rPr>
        <w:t xml:space="preserve"> quan chủ trì soạn thảo</w:t>
      </w:r>
      <w:r w:rsidRPr="001C23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Quyết</w:t>
      </w:r>
      <w:r>
        <w:rPr>
          <w:rFonts w:ascii="Times New Roman" w:hAnsi="Times New Roman" w:cs="Times New Roman"/>
          <w:color w:val="000000"/>
          <w:sz w:val="28"/>
          <w:szCs w:val="28"/>
          <w:lang w:val="vi-VN"/>
        </w:rPr>
        <w:t xml:space="preserve"> định</w:t>
      </w:r>
      <w:r w:rsidRPr="001C23E5">
        <w:rPr>
          <w:rFonts w:ascii="Times New Roman" w:hAnsi="Times New Roman" w:cs="Times New Roman"/>
          <w:color w:val="000000"/>
          <w:sz w:val="28"/>
          <w:szCs w:val="28"/>
        </w:rPr>
        <w:t xml:space="preserve"> QPPL được ban hành.</w:t>
      </w:r>
    </w:p>
    <w:p w14:paraId="69D0AF05" w14:textId="0EB15AE3" w:rsidR="00FF7B63" w:rsidRDefault="00FF7B63" w:rsidP="00FF7B63">
      <w:pPr>
        <w:ind w:firstLine="360"/>
        <w:outlineLvl w:val="0"/>
        <w:rPr>
          <w:rFonts w:ascii="Times New Roman" w:hAnsi="Times New Roman" w:cs="Times New Roman"/>
          <w:b/>
          <w:bCs/>
          <w:color w:val="000000"/>
          <w:sz w:val="28"/>
          <w:szCs w:val="28"/>
        </w:rPr>
      </w:pPr>
      <w:r w:rsidRPr="00FF7B63">
        <w:rPr>
          <w:rFonts w:ascii="Times New Roman" w:hAnsi="Times New Roman" w:cs="Times New Roman"/>
          <w:b/>
          <w:bCs/>
          <w:color w:val="000000"/>
          <w:sz w:val="28"/>
          <w:szCs w:val="28"/>
        </w:rPr>
        <w:t>Điều 6. Nguồn kinh phí và phương thức thực hiện thanh toán</w:t>
      </w:r>
    </w:p>
    <w:p w14:paraId="65957E0B" w14:textId="583A7E68" w:rsidR="00FF7B63" w:rsidRPr="00FF7B63" w:rsidRDefault="00FF7B63" w:rsidP="00FF7B63">
      <w:pPr>
        <w:ind w:firstLine="360"/>
        <w:outlineLvl w:val="0"/>
        <w:rPr>
          <w:rFonts w:ascii="Times New Roman" w:hAnsi="Times New Roman" w:cs="Times New Roman"/>
          <w:b/>
          <w:bCs/>
          <w:color w:val="000000"/>
          <w:sz w:val="28"/>
          <w:szCs w:val="28"/>
        </w:rPr>
      </w:pPr>
      <w:r w:rsidRPr="00FF7B63">
        <w:rPr>
          <w:rFonts w:ascii="Times New Roman" w:hAnsi="Times New Roman" w:cs="Times New Roman"/>
          <w:color w:val="000000"/>
          <w:sz w:val="28"/>
          <w:szCs w:val="28"/>
        </w:rPr>
        <w:t xml:space="preserve">1. Nguồn kinh phí cho công tác xây dựng văn bản quy phạm pháp luật trên địa </w:t>
      </w:r>
      <w:r>
        <w:rPr>
          <w:rFonts w:ascii="Times New Roman" w:hAnsi="Times New Roman" w:cs="Times New Roman"/>
          <w:color w:val="000000"/>
          <w:sz w:val="28"/>
          <w:szCs w:val="28"/>
        </w:rPr>
        <w:t>bàn</w:t>
      </w:r>
      <w:r>
        <w:rPr>
          <w:rFonts w:ascii="Times New Roman" w:hAnsi="Times New Roman" w:cs="Times New Roman"/>
          <w:color w:val="000000"/>
          <w:sz w:val="28"/>
          <w:szCs w:val="28"/>
          <w:lang w:val="vi-VN"/>
        </w:rPr>
        <w:t xml:space="preserve"> xã </w:t>
      </w:r>
      <w:r w:rsidRPr="00FF7B63">
        <w:rPr>
          <w:rFonts w:ascii="Times New Roman" w:hAnsi="Times New Roman" w:cs="Times New Roman"/>
          <w:color w:val="000000"/>
          <w:sz w:val="28"/>
          <w:szCs w:val="28"/>
        </w:rPr>
        <w:t xml:space="preserve">do ngân sách cấp </w:t>
      </w:r>
      <w:r>
        <w:rPr>
          <w:rFonts w:ascii="Times New Roman" w:hAnsi="Times New Roman" w:cs="Times New Roman"/>
          <w:color w:val="000000"/>
          <w:sz w:val="28"/>
          <w:szCs w:val="28"/>
        </w:rPr>
        <w:t>xã</w:t>
      </w:r>
      <w:r w:rsidRPr="00FF7B63">
        <w:rPr>
          <w:rFonts w:ascii="Times New Roman" w:hAnsi="Times New Roman" w:cs="Times New Roman"/>
          <w:color w:val="000000"/>
          <w:sz w:val="28"/>
          <w:szCs w:val="28"/>
        </w:rPr>
        <w:t xml:space="preserve"> đảm bảo</w:t>
      </w:r>
      <w:r>
        <w:rPr>
          <w:rFonts w:ascii="Times New Roman" w:hAnsi="Times New Roman" w:cs="Times New Roman"/>
          <w:color w:val="000000"/>
          <w:sz w:val="28"/>
          <w:szCs w:val="28"/>
          <w:lang w:val="vi-VN"/>
        </w:rPr>
        <w:t xml:space="preserve"> </w:t>
      </w:r>
      <w:r w:rsidRPr="00FF7B63">
        <w:rPr>
          <w:rFonts w:ascii="Times New Roman" w:hAnsi="Times New Roman" w:cs="Times New Roman"/>
          <w:color w:val="000000"/>
          <w:sz w:val="28"/>
          <w:szCs w:val="28"/>
        </w:rPr>
        <w:t>theo quy định của Luật Ngân sách nhà nước và các văn bản hiện hành.</w:t>
      </w:r>
    </w:p>
    <w:p w14:paraId="5EADD9A8" w14:textId="77777777" w:rsidR="00FF7B63" w:rsidRDefault="00FF7B63" w:rsidP="00FF7B63">
      <w:pPr>
        <w:ind w:firstLine="360"/>
        <w:outlineLvl w:val="0"/>
        <w:rPr>
          <w:rFonts w:ascii="Times New Roman" w:hAnsi="Times New Roman" w:cs="Times New Roman"/>
          <w:color w:val="000000"/>
          <w:sz w:val="28"/>
          <w:szCs w:val="28"/>
        </w:rPr>
      </w:pPr>
      <w:r w:rsidRPr="00FF7B63">
        <w:rPr>
          <w:rFonts w:ascii="Times New Roman" w:hAnsi="Times New Roman" w:cs="Times New Roman"/>
          <w:color w:val="000000"/>
          <w:sz w:val="28"/>
          <w:szCs w:val="28"/>
        </w:rPr>
        <w:t>2. Việc thanh, quyết toán theo phương thức khoán chi đối với từng nhiệm</w:t>
      </w:r>
      <w:r w:rsidRPr="00FF7B63">
        <w:rPr>
          <w:rFonts w:ascii="Times New Roman" w:hAnsi="Times New Roman" w:cs="Times New Roman"/>
          <w:color w:val="000000"/>
          <w:sz w:val="28"/>
          <w:szCs w:val="28"/>
        </w:rPr>
        <w:br/>
        <w:t>vụ, hoạt động, sản phẩm quy định tại Nghị quyết này thực hiện theo quy định tại</w:t>
      </w:r>
      <w:r w:rsidRPr="00FF7B63">
        <w:rPr>
          <w:rFonts w:ascii="Times New Roman" w:hAnsi="Times New Roman" w:cs="Times New Roman"/>
          <w:color w:val="000000"/>
          <w:sz w:val="28"/>
          <w:szCs w:val="28"/>
        </w:rPr>
        <w:br/>
        <w:t>khoản 3, khoản 4 Điều 7 Nghị định số 289/2025/NĐ-CP ngày 06 tháng 11 năm</w:t>
      </w:r>
      <w:r w:rsidRPr="00FF7B63">
        <w:rPr>
          <w:rFonts w:ascii="Times New Roman" w:hAnsi="Times New Roman" w:cs="Times New Roman"/>
          <w:color w:val="000000"/>
          <w:sz w:val="28"/>
          <w:szCs w:val="28"/>
        </w:rPr>
        <w:br/>
        <w:t>2025 của Chính phủ hướng dẫn thi hành Nghị quyết số 197/2025/QH15 ngày 17</w:t>
      </w:r>
      <w:r w:rsidRPr="00FF7B63">
        <w:rPr>
          <w:rFonts w:ascii="Times New Roman" w:hAnsi="Times New Roman" w:cs="Times New Roman"/>
          <w:color w:val="000000"/>
          <w:sz w:val="28"/>
          <w:szCs w:val="28"/>
        </w:rPr>
        <w:br/>
        <w:t>tháng 5 năm 2025 của Quốc hội về một số cơ chế, chính sách đặc biệt tạo đột</w:t>
      </w:r>
      <w:r w:rsidRPr="00FF7B63">
        <w:rPr>
          <w:rFonts w:ascii="Times New Roman" w:hAnsi="Times New Roman" w:cs="Times New Roman"/>
          <w:color w:val="000000"/>
          <w:sz w:val="28"/>
          <w:szCs w:val="28"/>
        </w:rPr>
        <w:br/>
        <w:t>phá trong xây dựng và tổ chức thi hành pháp luật.</w:t>
      </w:r>
    </w:p>
    <w:p w14:paraId="67A91B2E" w14:textId="77777777" w:rsidR="00FF7B63" w:rsidRPr="00FF7B63" w:rsidRDefault="00FF7B63" w:rsidP="00FF7B63">
      <w:pPr>
        <w:ind w:firstLine="360"/>
        <w:outlineLvl w:val="0"/>
        <w:rPr>
          <w:rFonts w:ascii="Times New Roman" w:hAnsi="Times New Roman" w:cs="Times New Roman"/>
          <w:b/>
          <w:bCs/>
          <w:color w:val="000000"/>
          <w:sz w:val="28"/>
          <w:szCs w:val="28"/>
        </w:rPr>
      </w:pPr>
      <w:r w:rsidRPr="00FF7B63">
        <w:rPr>
          <w:rFonts w:ascii="Times New Roman" w:hAnsi="Times New Roman" w:cs="Times New Roman"/>
          <w:b/>
          <w:bCs/>
          <w:color w:val="000000"/>
          <w:sz w:val="28"/>
          <w:szCs w:val="28"/>
        </w:rPr>
        <w:t>Điều 7. Hiệu lực thi hành</w:t>
      </w:r>
    </w:p>
    <w:p w14:paraId="7077C28E" w14:textId="0B09B29B" w:rsidR="00FF7B63" w:rsidRPr="00D360C1" w:rsidRDefault="00FF7B63" w:rsidP="00FF7B63">
      <w:pPr>
        <w:ind w:firstLine="360"/>
        <w:outlineLvl w:val="0"/>
        <w:rPr>
          <w:rFonts w:ascii="Times New Roman" w:hAnsi="Times New Roman" w:cs="Times New Roman"/>
          <w:color w:val="000000"/>
          <w:sz w:val="28"/>
          <w:szCs w:val="28"/>
        </w:rPr>
      </w:pPr>
      <w:r w:rsidRPr="00D360C1">
        <w:rPr>
          <w:rFonts w:ascii="Times New Roman" w:hAnsi="Times New Roman" w:cs="Times New Roman"/>
          <w:color w:val="000000"/>
          <w:sz w:val="28"/>
          <w:szCs w:val="28"/>
        </w:rPr>
        <w:t xml:space="preserve">1. Nghị quyết này có hiệu lực kể từ ngày </w:t>
      </w:r>
      <w:r w:rsidR="00C65956"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 xml:space="preserve">tháng </w:t>
      </w:r>
      <w:r w:rsidR="00C65956"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 xml:space="preserve"> năm 2026.</w:t>
      </w:r>
    </w:p>
    <w:p w14:paraId="50BC33A7" w14:textId="4A043003" w:rsidR="0090518C" w:rsidRPr="00D360C1" w:rsidRDefault="00FF7B63" w:rsidP="0090518C">
      <w:pPr>
        <w:ind w:firstLine="360"/>
        <w:outlineLvl w:val="0"/>
        <w:rPr>
          <w:rFonts w:ascii="Times New Roman" w:hAnsi="Times New Roman" w:cs="Times New Roman"/>
          <w:color w:val="000000"/>
          <w:sz w:val="28"/>
          <w:szCs w:val="28"/>
        </w:rPr>
      </w:pPr>
      <w:r w:rsidRPr="00D360C1">
        <w:rPr>
          <w:rFonts w:ascii="Times New Roman" w:hAnsi="Times New Roman" w:cs="Times New Roman"/>
          <w:color w:val="000000"/>
          <w:sz w:val="28"/>
          <w:szCs w:val="28"/>
        </w:rPr>
        <w:t xml:space="preserve">2. Các văn bản quy phạm pháp luật của Hội đồng nhân </w:t>
      </w:r>
      <w:r w:rsidR="0090518C" w:rsidRPr="00D360C1">
        <w:rPr>
          <w:rFonts w:ascii="Times New Roman" w:hAnsi="Times New Roman" w:cs="Times New Roman"/>
          <w:color w:val="000000"/>
          <w:sz w:val="28"/>
          <w:szCs w:val="28"/>
        </w:rPr>
        <w:t>dân</w:t>
      </w:r>
      <w:r w:rsidR="0090518C" w:rsidRPr="00D360C1">
        <w:rPr>
          <w:rFonts w:ascii="Times New Roman" w:hAnsi="Times New Roman" w:cs="Times New Roman"/>
          <w:color w:val="000000"/>
          <w:sz w:val="28"/>
          <w:szCs w:val="28"/>
          <w:lang w:val="vi-VN"/>
        </w:rPr>
        <w:t>, Ủy ban nhân dân xã</w:t>
      </w:r>
      <w:r w:rsidRPr="00D360C1">
        <w:rPr>
          <w:rFonts w:ascii="Times New Roman" w:hAnsi="Times New Roman" w:cs="Times New Roman"/>
          <w:color w:val="000000"/>
          <w:sz w:val="28"/>
          <w:szCs w:val="28"/>
        </w:rPr>
        <w:t xml:space="preserve"> đã</w:t>
      </w:r>
      <w:r w:rsidR="0090518C"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hoàn thành việc xây dựng và trình ban hành từ ngày 01 tháng 01 năm 2026 đến</w:t>
      </w:r>
      <w:r w:rsidR="0090518C"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trước ngày Nghị quyết này có hiệu lực mà chưa thực hiện thanh, quyết toán kinh</w:t>
      </w:r>
      <w:r w:rsidR="0090518C"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phí, các cơ quan, đơn vị được giao thực hiện nhiệm vụ căn cứ nội dung chi, mức</w:t>
      </w:r>
      <w:r w:rsidR="0090518C"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 xml:space="preserve">chi quy định tại Nghị quyết này và các văn bản quy phạm pháp luật khác có </w:t>
      </w:r>
      <w:r w:rsidRPr="00D360C1">
        <w:rPr>
          <w:rFonts w:ascii="Times New Roman" w:hAnsi="Times New Roman" w:cs="Times New Roman"/>
          <w:color w:val="000000"/>
          <w:sz w:val="28"/>
          <w:szCs w:val="28"/>
        </w:rPr>
        <w:lastRenderedPageBreak/>
        <w:t>liên</w:t>
      </w:r>
      <w:r w:rsidR="0090518C"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quan để thực hiện thanh, quyết toán kinh phí cho công tác xây dựng văn bản quy</w:t>
      </w:r>
      <w:r w:rsidR="0090518C"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phạm pháp luật.</w:t>
      </w:r>
    </w:p>
    <w:p w14:paraId="57CE80FB" w14:textId="37ABB143" w:rsidR="00FF7B63" w:rsidRPr="00D360C1" w:rsidRDefault="00FF7B63" w:rsidP="0090518C">
      <w:pPr>
        <w:ind w:firstLine="360"/>
        <w:outlineLvl w:val="0"/>
        <w:rPr>
          <w:rFonts w:ascii="Times New Roman" w:hAnsi="Times New Roman" w:cs="Times New Roman"/>
          <w:b/>
          <w:bCs/>
          <w:color w:val="000000"/>
          <w:sz w:val="28"/>
          <w:szCs w:val="28"/>
        </w:rPr>
      </w:pPr>
      <w:r w:rsidRPr="00D360C1">
        <w:rPr>
          <w:rFonts w:ascii="Times New Roman" w:hAnsi="Times New Roman" w:cs="Times New Roman"/>
          <w:b/>
          <w:bCs/>
          <w:color w:val="000000"/>
          <w:sz w:val="28"/>
          <w:szCs w:val="28"/>
        </w:rPr>
        <w:t>Điều 8. Tổ chức thực hiện</w:t>
      </w:r>
    </w:p>
    <w:p w14:paraId="34BD4841" w14:textId="5BCE8AAB" w:rsidR="00FF7B63" w:rsidRPr="00D360C1" w:rsidRDefault="00FF7B63" w:rsidP="00FF7B63">
      <w:pPr>
        <w:ind w:firstLine="360"/>
        <w:outlineLvl w:val="0"/>
        <w:rPr>
          <w:rFonts w:ascii="Times New Roman" w:hAnsi="Times New Roman" w:cs="Times New Roman"/>
          <w:color w:val="000000"/>
          <w:sz w:val="28"/>
          <w:szCs w:val="28"/>
        </w:rPr>
      </w:pPr>
      <w:r w:rsidRPr="00D360C1">
        <w:rPr>
          <w:rFonts w:ascii="Times New Roman" w:hAnsi="Times New Roman" w:cs="Times New Roman"/>
          <w:color w:val="000000"/>
          <w:sz w:val="28"/>
          <w:szCs w:val="28"/>
        </w:rPr>
        <w:t xml:space="preserve">1. Giao Ủy ban nhân dân </w:t>
      </w:r>
      <w:r w:rsidR="0090518C" w:rsidRPr="00D360C1">
        <w:rPr>
          <w:rFonts w:ascii="Times New Roman" w:hAnsi="Times New Roman" w:cs="Times New Roman"/>
          <w:color w:val="000000"/>
          <w:sz w:val="28"/>
          <w:szCs w:val="28"/>
        </w:rPr>
        <w:t>xã</w:t>
      </w:r>
      <w:r w:rsidRPr="00D360C1">
        <w:rPr>
          <w:rFonts w:ascii="Times New Roman" w:hAnsi="Times New Roman" w:cs="Times New Roman"/>
          <w:color w:val="000000"/>
          <w:sz w:val="28"/>
          <w:szCs w:val="28"/>
        </w:rPr>
        <w:t xml:space="preserve"> chỉ đạo và tổ chức thực hiện Nghị quyết.</w:t>
      </w:r>
    </w:p>
    <w:p w14:paraId="7A33B2D9" w14:textId="77777777" w:rsidR="00E916E3" w:rsidRPr="00D360C1" w:rsidRDefault="00FF7B63" w:rsidP="00E916E3">
      <w:pPr>
        <w:ind w:firstLine="360"/>
        <w:outlineLvl w:val="0"/>
        <w:rPr>
          <w:rFonts w:ascii="Times New Roman" w:hAnsi="Times New Roman" w:cs="Times New Roman"/>
          <w:color w:val="000000"/>
          <w:sz w:val="28"/>
          <w:szCs w:val="28"/>
        </w:rPr>
      </w:pPr>
      <w:r w:rsidRPr="00D360C1">
        <w:rPr>
          <w:rFonts w:ascii="Times New Roman" w:hAnsi="Times New Roman" w:cs="Times New Roman"/>
          <w:color w:val="000000"/>
          <w:sz w:val="28"/>
          <w:szCs w:val="28"/>
        </w:rPr>
        <w:t>2. Giao Thường trực Hội đồng nhân dân</w:t>
      </w:r>
      <w:r w:rsidR="0090518C" w:rsidRPr="00D360C1">
        <w:rPr>
          <w:rFonts w:ascii="Times New Roman" w:hAnsi="Times New Roman" w:cs="Times New Roman"/>
          <w:color w:val="000000"/>
          <w:sz w:val="28"/>
          <w:szCs w:val="28"/>
          <w:lang w:val="vi-VN"/>
        </w:rPr>
        <w:t xml:space="preserve"> xã</w:t>
      </w:r>
      <w:r w:rsidRPr="00D360C1">
        <w:rPr>
          <w:rFonts w:ascii="Times New Roman" w:hAnsi="Times New Roman" w:cs="Times New Roman"/>
          <w:color w:val="000000"/>
          <w:sz w:val="28"/>
          <w:szCs w:val="28"/>
        </w:rPr>
        <w:t xml:space="preserve">, các Ban của </w:t>
      </w:r>
      <w:bookmarkStart w:id="0" w:name="_GoBack"/>
      <w:bookmarkEnd w:id="0"/>
      <w:r w:rsidRPr="00D360C1">
        <w:rPr>
          <w:rFonts w:ascii="Times New Roman" w:hAnsi="Times New Roman" w:cs="Times New Roman"/>
          <w:color w:val="000000"/>
          <w:sz w:val="28"/>
          <w:szCs w:val="28"/>
        </w:rPr>
        <w:t>Hội đồng</w:t>
      </w:r>
      <w:r w:rsidRPr="00D360C1">
        <w:rPr>
          <w:rFonts w:ascii="Times New Roman" w:hAnsi="Times New Roman" w:cs="Times New Roman"/>
          <w:color w:val="000000"/>
          <w:sz w:val="28"/>
          <w:szCs w:val="28"/>
        </w:rPr>
        <w:br/>
        <w:t xml:space="preserve">nhân dân </w:t>
      </w:r>
      <w:r w:rsidR="0090518C" w:rsidRPr="00D360C1">
        <w:rPr>
          <w:rFonts w:ascii="Times New Roman" w:hAnsi="Times New Roman" w:cs="Times New Roman"/>
          <w:color w:val="000000"/>
          <w:sz w:val="28"/>
          <w:szCs w:val="28"/>
        </w:rPr>
        <w:t>xã</w:t>
      </w:r>
      <w:r w:rsidRPr="00D360C1">
        <w:rPr>
          <w:rFonts w:ascii="Times New Roman" w:hAnsi="Times New Roman" w:cs="Times New Roman"/>
          <w:color w:val="000000"/>
          <w:sz w:val="28"/>
          <w:szCs w:val="28"/>
        </w:rPr>
        <w:t>, các Tổ đại biểu của Hội đồng nhân dân</w:t>
      </w:r>
      <w:r w:rsidR="0090518C" w:rsidRPr="00D360C1">
        <w:rPr>
          <w:rFonts w:ascii="Times New Roman" w:hAnsi="Times New Roman" w:cs="Times New Roman"/>
          <w:color w:val="000000"/>
          <w:sz w:val="28"/>
          <w:szCs w:val="28"/>
          <w:lang w:val="vi-VN"/>
        </w:rPr>
        <w:t xml:space="preserve"> xã</w:t>
      </w:r>
      <w:r w:rsidRPr="00D360C1">
        <w:rPr>
          <w:rFonts w:ascii="Times New Roman" w:hAnsi="Times New Roman" w:cs="Times New Roman"/>
          <w:color w:val="000000"/>
          <w:sz w:val="28"/>
          <w:szCs w:val="28"/>
        </w:rPr>
        <w:t xml:space="preserve"> và đại</w:t>
      </w:r>
      <w:r w:rsidRPr="00D360C1">
        <w:rPr>
          <w:rFonts w:ascii="Times New Roman" w:hAnsi="Times New Roman" w:cs="Times New Roman"/>
          <w:color w:val="000000"/>
          <w:sz w:val="28"/>
          <w:szCs w:val="28"/>
        </w:rPr>
        <w:br/>
        <w:t>biểu Hội đồng nhân dân</w:t>
      </w:r>
      <w:r w:rsidR="0090518C" w:rsidRPr="00D360C1">
        <w:rPr>
          <w:rFonts w:ascii="Times New Roman" w:hAnsi="Times New Roman" w:cs="Times New Roman"/>
          <w:color w:val="000000"/>
          <w:sz w:val="28"/>
          <w:szCs w:val="28"/>
          <w:lang w:val="vi-VN"/>
        </w:rPr>
        <w:t xml:space="preserve"> xã</w:t>
      </w:r>
      <w:r w:rsidRPr="00D360C1">
        <w:rPr>
          <w:rFonts w:ascii="Times New Roman" w:hAnsi="Times New Roman" w:cs="Times New Roman"/>
          <w:color w:val="000000"/>
          <w:sz w:val="28"/>
          <w:szCs w:val="28"/>
        </w:rPr>
        <w:t xml:space="preserve"> giám sát việc thực hiện Nghị quyết.</w:t>
      </w:r>
    </w:p>
    <w:p w14:paraId="28C24638" w14:textId="54E4E11E" w:rsidR="00FF7B63" w:rsidRDefault="00FF7B63" w:rsidP="00E916E3">
      <w:pPr>
        <w:ind w:firstLine="360"/>
        <w:outlineLvl w:val="0"/>
        <w:rPr>
          <w:rFonts w:ascii="Times New Roman" w:hAnsi="Times New Roman" w:cs="Times New Roman"/>
          <w:color w:val="000000"/>
          <w:sz w:val="28"/>
          <w:szCs w:val="28"/>
        </w:rPr>
      </w:pPr>
      <w:r w:rsidRPr="00D360C1">
        <w:rPr>
          <w:rFonts w:ascii="Times New Roman" w:hAnsi="Times New Roman" w:cs="Times New Roman"/>
          <w:color w:val="000000"/>
          <w:sz w:val="28"/>
          <w:szCs w:val="28"/>
        </w:rPr>
        <w:t>Nghị quyết này đã được Hội đồng nhân dân</w:t>
      </w:r>
      <w:r w:rsidR="00880A37" w:rsidRPr="00D360C1">
        <w:rPr>
          <w:rFonts w:ascii="Times New Roman" w:hAnsi="Times New Roman" w:cs="Times New Roman"/>
          <w:color w:val="000000"/>
          <w:sz w:val="28"/>
          <w:szCs w:val="28"/>
          <w:lang w:val="vi-VN"/>
        </w:rPr>
        <w:t xml:space="preserve"> xã</w:t>
      </w:r>
      <w:r w:rsidRPr="00D360C1">
        <w:rPr>
          <w:rFonts w:ascii="Times New Roman" w:hAnsi="Times New Roman" w:cs="Times New Roman"/>
          <w:color w:val="000000"/>
          <w:sz w:val="28"/>
          <w:szCs w:val="28"/>
        </w:rPr>
        <w:t xml:space="preserve"> khóa</w:t>
      </w:r>
      <w:r w:rsidR="0090518C"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II, Kỳ họ</w:t>
      </w:r>
      <w:r w:rsidR="00E916E3" w:rsidRPr="00D360C1">
        <w:rPr>
          <w:rFonts w:ascii="Times New Roman" w:hAnsi="Times New Roman" w:cs="Times New Roman"/>
          <w:color w:val="000000"/>
          <w:sz w:val="28"/>
          <w:szCs w:val="28"/>
        </w:rPr>
        <w:t xml:space="preserve">p </w:t>
      </w:r>
      <w:r w:rsidR="00B33F12" w:rsidRPr="00D360C1">
        <w:rPr>
          <w:rFonts w:ascii="Times New Roman" w:hAnsi="Times New Roman" w:cs="Times New Roman"/>
          <w:color w:val="000000"/>
          <w:sz w:val="28"/>
          <w:szCs w:val="28"/>
        </w:rPr>
        <w:t xml:space="preserve">thứ </w:t>
      </w:r>
      <w:r w:rsidR="0090518C" w:rsidRPr="00D360C1">
        <w:rPr>
          <w:rFonts w:ascii="Times New Roman" w:hAnsi="Times New Roman" w:cs="Times New Roman"/>
          <w:color w:val="000000"/>
          <w:sz w:val="28"/>
          <w:szCs w:val="28"/>
        </w:rPr>
        <w:t>Hai</w:t>
      </w:r>
      <w:r w:rsidRPr="00D360C1">
        <w:rPr>
          <w:rFonts w:ascii="Times New Roman" w:hAnsi="Times New Roman" w:cs="Times New Roman"/>
          <w:color w:val="000000"/>
          <w:sz w:val="28"/>
          <w:szCs w:val="28"/>
        </w:rPr>
        <w:t xml:space="preserve"> thông qua ngày </w:t>
      </w:r>
      <w:r w:rsidR="0090518C" w:rsidRPr="00D360C1">
        <w:rPr>
          <w:rFonts w:ascii="Times New Roman" w:hAnsi="Times New Roman" w:cs="Times New Roman"/>
          <w:color w:val="000000"/>
          <w:sz w:val="28"/>
          <w:szCs w:val="28"/>
          <w:lang w:val="vi-VN"/>
        </w:rPr>
        <w:t xml:space="preserve">  </w:t>
      </w:r>
      <w:r w:rsidRPr="00D360C1">
        <w:rPr>
          <w:rFonts w:ascii="Times New Roman" w:hAnsi="Times New Roman" w:cs="Times New Roman"/>
          <w:color w:val="000000"/>
          <w:sz w:val="28"/>
          <w:szCs w:val="28"/>
        </w:rPr>
        <w:t xml:space="preserve"> tháng </w:t>
      </w:r>
      <w:r w:rsidR="0090518C" w:rsidRPr="00D360C1">
        <w:rPr>
          <w:rFonts w:ascii="Times New Roman" w:hAnsi="Times New Roman" w:cs="Times New Roman"/>
          <w:color w:val="000000"/>
          <w:sz w:val="28"/>
          <w:szCs w:val="28"/>
        </w:rPr>
        <w:t>6</w:t>
      </w:r>
      <w:r w:rsidRPr="00D360C1">
        <w:rPr>
          <w:rFonts w:ascii="Times New Roman" w:hAnsi="Times New Roman" w:cs="Times New Roman"/>
          <w:color w:val="000000"/>
          <w:sz w:val="28"/>
          <w:szCs w:val="28"/>
        </w:rPr>
        <w:t xml:space="preserve"> năm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1C31" w14:paraId="62EDC4BD" w14:textId="77777777" w:rsidTr="00871C31">
        <w:tc>
          <w:tcPr>
            <w:tcW w:w="4531" w:type="dxa"/>
          </w:tcPr>
          <w:p w14:paraId="38A6CF7B" w14:textId="77777777" w:rsidR="00871C31" w:rsidRPr="00871C31" w:rsidRDefault="00871C31" w:rsidP="00871C31">
            <w:pPr>
              <w:ind w:firstLine="0"/>
              <w:outlineLvl w:val="0"/>
              <w:rPr>
                <w:rFonts w:ascii="Times New Roman" w:hAnsi="Times New Roman" w:cs="Times New Roman"/>
                <w:b/>
                <w:bCs/>
                <w:i/>
                <w:iCs/>
                <w:color w:val="000000"/>
                <w:sz w:val="28"/>
                <w:szCs w:val="28"/>
              </w:rPr>
            </w:pPr>
            <w:r w:rsidRPr="00871C31">
              <w:rPr>
                <w:rFonts w:ascii="Times New Roman" w:hAnsi="Times New Roman" w:cs="Times New Roman"/>
                <w:b/>
                <w:bCs/>
                <w:i/>
                <w:iCs/>
                <w:color w:val="000000"/>
                <w:sz w:val="28"/>
                <w:szCs w:val="28"/>
              </w:rPr>
              <w:t>Nơi nhận:</w:t>
            </w:r>
          </w:p>
          <w:p w14:paraId="72727753"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HĐND Thành phố;</w:t>
            </w:r>
          </w:p>
          <w:p w14:paraId="4A7ACA93" w14:textId="307A2A8E" w:rsidR="004303B6" w:rsidRPr="008C5F5D" w:rsidRDefault="004303B6" w:rsidP="008C5F5D">
            <w:pPr>
              <w:ind w:firstLine="0"/>
              <w:rPr>
                <w:b/>
                <w:bCs/>
                <w:sz w:val="24"/>
                <w:szCs w:val="24"/>
                <w:lang w:val="vi-VN"/>
              </w:rPr>
            </w:pPr>
            <w:r w:rsidRPr="008C5F5D">
              <w:rPr>
                <w:rStyle w:val="fontstyle01"/>
                <w:b w:val="0"/>
                <w:bCs w:val="0"/>
                <w:sz w:val="24"/>
                <w:szCs w:val="24"/>
                <w:lang w:val="vi-VN"/>
              </w:rPr>
              <w:t xml:space="preserve">- </w:t>
            </w:r>
            <w:r w:rsidRPr="008C5F5D">
              <w:rPr>
                <w:rStyle w:val="fontstyle01"/>
                <w:b w:val="0"/>
                <w:bCs w:val="0"/>
                <w:sz w:val="24"/>
                <w:szCs w:val="24"/>
              </w:rPr>
              <w:t>Đoàn ĐBQH thành</w:t>
            </w:r>
            <w:r w:rsidRPr="008C5F5D">
              <w:rPr>
                <w:rStyle w:val="fontstyle01"/>
                <w:b w:val="0"/>
                <w:bCs w:val="0"/>
                <w:sz w:val="24"/>
                <w:szCs w:val="24"/>
                <w:lang w:val="vi-VN"/>
              </w:rPr>
              <w:t xml:space="preserve"> </w:t>
            </w:r>
            <w:r w:rsidR="008C5F5D" w:rsidRPr="008C5F5D">
              <w:rPr>
                <w:rStyle w:val="fontstyle01"/>
                <w:b w:val="0"/>
                <w:bCs w:val="0"/>
                <w:sz w:val="24"/>
                <w:szCs w:val="24"/>
                <w:lang w:val="vi-VN"/>
              </w:rPr>
              <w:t>phố;</w:t>
            </w:r>
          </w:p>
          <w:p w14:paraId="2C589C98"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UBND thành phố;</w:t>
            </w:r>
          </w:p>
          <w:p w14:paraId="1E22609A" w14:textId="1BAD446D" w:rsidR="008C5F5D" w:rsidRPr="008C5F5D" w:rsidRDefault="008C5F5D" w:rsidP="00871C31">
            <w:pPr>
              <w:ind w:firstLine="0"/>
              <w:outlineLvl w:val="0"/>
              <w:rPr>
                <w:rFonts w:ascii="Times New Roman" w:hAnsi="Times New Roman" w:cs="Times New Roman"/>
                <w:color w:val="000000"/>
                <w:sz w:val="24"/>
                <w:szCs w:val="24"/>
                <w:lang w:val="vi-VN"/>
              </w:rPr>
            </w:pPr>
            <w:r w:rsidRPr="008C5F5D">
              <w:rPr>
                <w:rFonts w:ascii="Times New Roman" w:hAnsi="Times New Roman" w:cs="Times New Roman"/>
                <w:sz w:val="24"/>
                <w:szCs w:val="24"/>
                <w:lang w:val="vi-VN"/>
              </w:rPr>
              <w:t xml:space="preserve">- </w:t>
            </w:r>
            <w:r w:rsidRPr="008C5F5D">
              <w:rPr>
                <w:rFonts w:ascii="Times New Roman" w:hAnsi="Times New Roman" w:cs="Times New Roman"/>
                <w:sz w:val="24"/>
                <w:szCs w:val="24"/>
              </w:rPr>
              <w:t>Văn</w:t>
            </w:r>
            <w:r w:rsidRPr="008C5F5D">
              <w:rPr>
                <w:rFonts w:ascii="Times New Roman" w:hAnsi="Times New Roman" w:cs="Times New Roman"/>
                <w:sz w:val="24"/>
                <w:szCs w:val="24"/>
                <w:lang w:val="vi-VN"/>
              </w:rPr>
              <w:t xml:space="preserve"> </w:t>
            </w:r>
            <w:r w:rsidRPr="008C5F5D">
              <w:rPr>
                <w:rFonts w:ascii="Times New Roman" w:hAnsi="Times New Roman" w:cs="Times New Roman"/>
                <w:sz w:val="24"/>
                <w:szCs w:val="24"/>
              </w:rPr>
              <w:t>phòng</w:t>
            </w:r>
            <w:r w:rsidRPr="008C5F5D">
              <w:rPr>
                <w:rFonts w:ascii="Times New Roman" w:hAnsi="Times New Roman" w:cs="Times New Roman"/>
                <w:sz w:val="24"/>
                <w:szCs w:val="24"/>
                <w:lang w:val="vi-VN"/>
              </w:rPr>
              <w:t xml:space="preserve"> </w:t>
            </w:r>
            <w:r w:rsidRPr="008C5F5D">
              <w:rPr>
                <w:rFonts w:ascii="Times New Roman" w:hAnsi="Times New Roman" w:cs="Times New Roman"/>
                <w:sz w:val="24"/>
                <w:szCs w:val="24"/>
              </w:rPr>
              <w:t>HĐND</w:t>
            </w:r>
            <w:r w:rsidRPr="008C5F5D">
              <w:rPr>
                <w:rFonts w:ascii="Times New Roman" w:hAnsi="Times New Roman" w:cs="Times New Roman"/>
                <w:sz w:val="24"/>
                <w:szCs w:val="24"/>
                <w:lang w:val="vi-VN"/>
              </w:rPr>
              <w:t>&amp;</w:t>
            </w:r>
            <w:r w:rsidRPr="008C5F5D">
              <w:rPr>
                <w:rFonts w:ascii="Times New Roman" w:hAnsi="Times New Roman" w:cs="Times New Roman"/>
                <w:sz w:val="24"/>
                <w:szCs w:val="24"/>
              </w:rPr>
              <w:t>UBND</w:t>
            </w:r>
            <w:r w:rsidRPr="008C5F5D">
              <w:rPr>
                <w:rFonts w:ascii="Times New Roman" w:hAnsi="Times New Roman" w:cs="Times New Roman"/>
                <w:sz w:val="24"/>
                <w:szCs w:val="24"/>
                <w:lang w:val="vi-VN"/>
              </w:rPr>
              <w:t xml:space="preserve"> </w:t>
            </w:r>
            <w:r w:rsidRPr="008C5F5D">
              <w:rPr>
                <w:rFonts w:ascii="Times New Roman" w:hAnsi="Times New Roman" w:cs="Times New Roman"/>
                <w:sz w:val="24"/>
                <w:szCs w:val="24"/>
              </w:rPr>
              <w:t>thành</w:t>
            </w:r>
            <w:r w:rsidRPr="008C5F5D">
              <w:rPr>
                <w:rFonts w:ascii="Times New Roman" w:hAnsi="Times New Roman" w:cs="Times New Roman"/>
                <w:sz w:val="24"/>
                <w:szCs w:val="24"/>
                <w:lang w:val="vi-VN"/>
              </w:rPr>
              <w:t xml:space="preserve"> </w:t>
            </w:r>
            <w:r w:rsidRPr="008C5F5D">
              <w:rPr>
                <w:rFonts w:ascii="Times New Roman" w:hAnsi="Times New Roman" w:cs="Times New Roman"/>
                <w:sz w:val="24"/>
                <w:szCs w:val="24"/>
              </w:rPr>
              <w:t>phố</w:t>
            </w:r>
            <w:r w:rsidRPr="008C5F5D">
              <w:rPr>
                <w:rFonts w:ascii="Times New Roman" w:hAnsi="Times New Roman" w:cs="Times New Roman"/>
                <w:sz w:val="24"/>
                <w:szCs w:val="24"/>
                <w:lang w:val="vi-VN"/>
              </w:rPr>
              <w:t>;</w:t>
            </w:r>
          </w:p>
          <w:p w14:paraId="5E7C4D5B"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Sở Tư pháp;</w:t>
            </w:r>
          </w:p>
          <w:p w14:paraId="61B0899A"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Sở Tài chính</w:t>
            </w:r>
          </w:p>
          <w:p w14:paraId="4C9BC837"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TT ĐU; TT HĐND; UBND xã;</w:t>
            </w:r>
          </w:p>
          <w:p w14:paraId="0F5CB5B5"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UBMTTQVN xã;</w:t>
            </w:r>
          </w:p>
          <w:p w14:paraId="72B39E6B"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Các Ban H ĐND xã;</w:t>
            </w:r>
          </w:p>
          <w:p w14:paraId="6FD15B84"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Các Đại biểu HĐND Khóa II;</w:t>
            </w:r>
          </w:p>
          <w:p w14:paraId="4DB0BF7A"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xml:space="preserve">- Các phòng, đơn vị thuộc xã; </w:t>
            </w:r>
          </w:p>
          <w:p w14:paraId="10AE9426" w14:textId="77777777" w:rsidR="00871C31" w:rsidRPr="008C5F5D" w:rsidRDefault="00871C31" w:rsidP="00871C31">
            <w:pPr>
              <w:ind w:firstLine="0"/>
              <w:outlineLvl w:val="0"/>
              <w:rPr>
                <w:rFonts w:ascii="Times New Roman" w:hAnsi="Times New Roman" w:cs="Times New Roman"/>
                <w:color w:val="000000"/>
                <w:sz w:val="24"/>
                <w:szCs w:val="24"/>
              </w:rPr>
            </w:pPr>
            <w:r w:rsidRPr="008C5F5D">
              <w:rPr>
                <w:rFonts w:ascii="Times New Roman" w:hAnsi="Times New Roman" w:cs="Times New Roman"/>
                <w:color w:val="000000"/>
                <w:sz w:val="24"/>
                <w:szCs w:val="24"/>
              </w:rPr>
              <w:t>- Cổng TTĐT xã;</w:t>
            </w:r>
          </w:p>
          <w:p w14:paraId="108645C8" w14:textId="14762DB4" w:rsidR="00871C31" w:rsidRDefault="00871C31" w:rsidP="00871C31">
            <w:pPr>
              <w:ind w:firstLine="0"/>
              <w:outlineLvl w:val="0"/>
              <w:rPr>
                <w:rFonts w:ascii="Times New Roman" w:hAnsi="Times New Roman" w:cs="Times New Roman"/>
                <w:color w:val="000000"/>
                <w:sz w:val="28"/>
                <w:szCs w:val="28"/>
              </w:rPr>
            </w:pPr>
            <w:r w:rsidRPr="008C5F5D">
              <w:rPr>
                <w:rFonts w:ascii="Times New Roman" w:hAnsi="Times New Roman" w:cs="Times New Roman"/>
                <w:color w:val="000000"/>
                <w:sz w:val="24"/>
                <w:szCs w:val="24"/>
              </w:rPr>
              <w:t>- Lưu VT.</w:t>
            </w:r>
          </w:p>
        </w:tc>
        <w:tc>
          <w:tcPr>
            <w:tcW w:w="4531" w:type="dxa"/>
          </w:tcPr>
          <w:p w14:paraId="2072F0EC" w14:textId="0703A35B" w:rsidR="00871C31" w:rsidRPr="00871C31" w:rsidRDefault="00871C31" w:rsidP="00871C31">
            <w:pPr>
              <w:ind w:firstLine="0"/>
              <w:jc w:val="center"/>
              <w:outlineLvl w:val="0"/>
              <w:rPr>
                <w:rFonts w:ascii="Times New Roman" w:hAnsi="Times New Roman" w:cs="Times New Roman"/>
                <w:b/>
                <w:bCs/>
                <w:color w:val="000000"/>
                <w:sz w:val="28"/>
                <w:szCs w:val="28"/>
                <w:lang w:val="vi-VN"/>
              </w:rPr>
            </w:pPr>
            <w:r w:rsidRPr="00871C31">
              <w:rPr>
                <w:rFonts w:ascii="Times New Roman" w:hAnsi="Times New Roman" w:cs="Times New Roman"/>
                <w:b/>
                <w:bCs/>
                <w:color w:val="000000"/>
                <w:sz w:val="28"/>
                <w:szCs w:val="28"/>
              </w:rPr>
              <w:t>CHỦ</w:t>
            </w:r>
            <w:r w:rsidRPr="00871C31">
              <w:rPr>
                <w:rFonts w:ascii="Times New Roman" w:hAnsi="Times New Roman" w:cs="Times New Roman"/>
                <w:b/>
                <w:bCs/>
                <w:color w:val="000000"/>
                <w:sz w:val="28"/>
                <w:szCs w:val="28"/>
                <w:lang w:val="vi-VN"/>
              </w:rPr>
              <w:t xml:space="preserve"> TỊCH</w:t>
            </w:r>
          </w:p>
          <w:p w14:paraId="2BDF047A" w14:textId="77777777" w:rsidR="00871C31" w:rsidRPr="00871C31" w:rsidRDefault="00871C31" w:rsidP="00871C31">
            <w:pPr>
              <w:ind w:firstLine="0"/>
              <w:jc w:val="center"/>
              <w:outlineLvl w:val="0"/>
              <w:rPr>
                <w:rFonts w:ascii="Times New Roman" w:hAnsi="Times New Roman" w:cs="Times New Roman"/>
                <w:b/>
                <w:bCs/>
                <w:color w:val="000000"/>
                <w:sz w:val="28"/>
                <w:szCs w:val="28"/>
                <w:lang w:val="vi-VN"/>
              </w:rPr>
            </w:pPr>
          </w:p>
          <w:p w14:paraId="39BC0457" w14:textId="77777777" w:rsidR="00871C31" w:rsidRPr="00871C31" w:rsidRDefault="00871C31" w:rsidP="00871C31">
            <w:pPr>
              <w:ind w:firstLine="0"/>
              <w:outlineLvl w:val="0"/>
              <w:rPr>
                <w:rFonts w:ascii="Times New Roman" w:hAnsi="Times New Roman" w:cs="Times New Roman"/>
                <w:b/>
                <w:bCs/>
                <w:color w:val="000000"/>
                <w:sz w:val="28"/>
                <w:szCs w:val="28"/>
                <w:lang w:val="vi-VN"/>
              </w:rPr>
            </w:pPr>
          </w:p>
          <w:p w14:paraId="69F00BEA" w14:textId="77777777" w:rsidR="00871C31" w:rsidRPr="00871C31" w:rsidRDefault="00871C31" w:rsidP="00871C31">
            <w:pPr>
              <w:ind w:firstLine="0"/>
              <w:jc w:val="center"/>
              <w:outlineLvl w:val="0"/>
              <w:rPr>
                <w:rFonts w:ascii="Times New Roman" w:hAnsi="Times New Roman" w:cs="Times New Roman"/>
                <w:b/>
                <w:bCs/>
                <w:color w:val="000000"/>
                <w:sz w:val="28"/>
                <w:szCs w:val="28"/>
                <w:lang w:val="vi-VN"/>
              </w:rPr>
            </w:pPr>
          </w:p>
          <w:p w14:paraId="33CEF129" w14:textId="77777777" w:rsidR="00871C31" w:rsidRPr="00871C31" w:rsidRDefault="00871C31" w:rsidP="00871C31">
            <w:pPr>
              <w:ind w:firstLine="0"/>
              <w:jc w:val="center"/>
              <w:outlineLvl w:val="0"/>
              <w:rPr>
                <w:rFonts w:ascii="Times New Roman" w:hAnsi="Times New Roman" w:cs="Times New Roman"/>
                <w:b/>
                <w:bCs/>
                <w:color w:val="000000"/>
                <w:sz w:val="28"/>
                <w:szCs w:val="28"/>
                <w:lang w:val="vi-VN"/>
              </w:rPr>
            </w:pPr>
          </w:p>
          <w:p w14:paraId="03B06510" w14:textId="77777777" w:rsidR="00871C31" w:rsidRPr="00871C31" w:rsidRDefault="00871C31" w:rsidP="00871C31">
            <w:pPr>
              <w:ind w:firstLine="0"/>
              <w:jc w:val="center"/>
              <w:outlineLvl w:val="0"/>
              <w:rPr>
                <w:rFonts w:ascii="Times New Roman" w:hAnsi="Times New Roman" w:cs="Times New Roman"/>
                <w:b/>
                <w:bCs/>
                <w:color w:val="000000"/>
                <w:sz w:val="28"/>
                <w:szCs w:val="28"/>
                <w:lang w:val="vi-VN"/>
              </w:rPr>
            </w:pPr>
          </w:p>
          <w:p w14:paraId="2A03B76B" w14:textId="50EC3DCA" w:rsidR="00871C31" w:rsidRPr="00871C31" w:rsidRDefault="00871C31" w:rsidP="00871C31">
            <w:pPr>
              <w:ind w:firstLine="0"/>
              <w:jc w:val="center"/>
              <w:outlineLvl w:val="0"/>
              <w:rPr>
                <w:rFonts w:ascii="Times New Roman" w:hAnsi="Times New Roman" w:cs="Times New Roman"/>
                <w:b/>
                <w:bCs/>
                <w:color w:val="000000"/>
                <w:sz w:val="28"/>
                <w:szCs w:val="28"/>
                <w:lang w:val="vi-VN"/>
              </w:rPr>
            </w:pPr>
            <w:r w:rsidRPr="00871C31">
              <w:rPr>
                <w:rFonts w:ascii="Times New Roman" w:hAnsi="Times New Roman" w:cs="Times New Roman"/>
                <w:b/>
                <w:bCs/>
                <w:color w:val="000000"/>
                <w:sz w:val="28"/>
                <w:szCs w:val="28"/>
                <w:lang w:val="vi-VN"/>
              </w:rPr>
              <w:t>Trịnh Thị Thủy</w:t>
            </w:r>
          </w:p>
          <w:p w14:paraId="07F4B2F3" w14:textId="77777777" w:rsidR="00871C31" w:rsidRPr="00871C31" w:rsidRDefault="00871C31" w:rsidP="00871C31">
            <w:pPr>
              <w:ind w:firstLine="0"/>
              <w:jc w:val="center"/>
              <w:outlineLvl w:val="0"/>
              <w:rPr>
                <w:rFonts w:ascii="Times New Roman" w:hAnsi="Times New Roman" w:cs="Times New Roman"/>
                <w:b/>
                <w:bCs/>
                <w:color w:val="000000"/>
                <w:sz w:val="28"/>
                <w:szCs w:val="28"/>
                <w:lang w:val="vi-VN"/>
              </w:rPr>
            </w:pPr>
          </w:p>
          <w:p w14:paraId="7CD2F205" w14:textId="77777777" w:rsidR="00871C31" w:rsidRDefault="00871C31" w:rsidP="00FF7B63">
            <w:pPr>
              <w:ind w:firstLine="0"/>
              <w:outlineLvl w:val="0"/>
              <w:rPr>
                <w:rFonts w:ascii="Times New Roman" w:hAnsi="Times New Roman" w:cs="Times New Roman"/>
                <w:color w:val="000000"/>
                <w:sz w:val="28"/>
                <w:szCs w:val="28"/>
                <w:lang w:val="vi-VN"/>
              </w:rPr>
            </w:pPr>
          </w:p>
          <w:p w14:paraId="464F0E22" w14:textId="77777777" w:rsidR="00871C31" w:rsidRDefault="00871C31" w:rsidP="00FF7B63">
            <w:pPr>
              <w:ind w:firstLine="0"/>
              <w:outlineLvl w:val="0"/>
              <w:rPr>
                <w:rFonts w:ascii="Times New Roman" w:hAnsi="Times New Roman" w:cs="Times New Roman"/>
                <w:color w:val="000000"/>
                <w:sz w:val="28"/>
                <w:szCs w:val="28"/>
                <w:lang w:val="vi-VN"/>
              </w:rPr>
            </w:pPr>
          </w:p>
          <w:p w14:paraId="1BF6081B" w14:textId="77777777" w:rsidR="00871C31" w:rsidRDefault="00871C31" w:rsidP="00FF7B63">
            <w:pPr>
              <w:ind w:firstLine="0"/>
              <w:outlineLvl w:val="0"/>
              <w:rPr>
                <w:rFonts w:ascii="Times New Roman" w:hAnsi="Times New Roman" w:cs="Times New Roman"/>
                <w:color w:val="000000"/>
                <w:sz w:val="28"/>
                <w:szCs w:val="28"/>
                <w:lang w:val="vi-VN"/>
              </w:rPr>
            </w:pPr>
          </w:p>
          <w:p w14:paraId="0121D914" w14:textId="77777777" w:rsidR="00871C31" w:rsidRDefault="00871C31" w:rsidP="00FF7B63">
            <w:pPr>
              <w:ind w:firstLine="0"/>
              <w:outlineLvl w:val="0"/>
              <w:rPr>
                <w:rFonts w:ascii="Times New Roman" w:hAnsi="Times New Roman" w:cs="Times New Roman"/>
                <w:color w:val="000000"/>
                <w:sz w:val="28"/>
                <w:szCs w:val="28"/>
                <w:lang w:val="vi-VN"/>
              </w:rPr>
            </w:pPr>
          </w:p>
          <w:p w14:paraId="0A53C9BF" w14:textId="77777777" w:rsidR="00871C31" w:rsidRDefault="00871C31" w:rsidP="00FF7B63">
            <w:pPr>
              <w:ind w:firstLine="0"/>
              <w:outlineLvl w:val="0"/>
              <w:rPr>
                <w:rFonts w:ascii="Times New Roman" w:hAnsi="Times New Roman" w:cs="Times New Roman"/>
                <w:color w:val="000000"/>
                <w:sz w:val="28"/>
                <w:szCs w:val="28"/>
                <w:lang w:val="vi-VN"/>
              </w:rPr>
            </w:pPr>
          </w:p>
          <w:p w14:paraId="092FFF09" w14:textId="77777777" w:rsidR="00871C31" w:rsidRDefault="00871C31" w:rsidP="00FF7B63">
            <w:pPr>
              <w:ind w:firstLine="0"/>
              <w:outlineLvl w:val="0"/>
              <w:rPr>
                <w:rFonts w:ascii="Times New Roman" w:hAnsi="Times New Roman" w:cs="Times New Roman"/>
                <w:color w:val="000000"/>
                <w:sz w:val="28"/>
                <w:szCs w:val="28"/>
                <w:lang w:val="vi-VN"/>
              </w:rPr>
            </w:pPr>
          </w:p>
          <w:p w14:paraId="0A2FB2DF" w14:textId="72B48336" w:rsidR="00871C31" w:rsidRPr="00871C31" w:rsidRDefault="00871C31" w:rsidP="00FF7B63">
            <w:pPr>
              <w:ind w:firstLine="0"/>
              <w:outlineLvl w:val="0"/>
              <w:rPr>
                <w:rFonts w:ascii="Times New Roman" w:hAnsi="Times New Roman" w:cs="Times New Roman"/>
                <w:color w:val="000000"/>
                <w:sz w:val="28"/>
                <w:szCs w:val="28"/>
                <w:lang w:val="vi-VN"/>
              </w:rPr>
            </w:pPr>
          </w:p>
        </w:tc>
      </w:tr>
    </w:tbl>
    <w:p w14:paraId="3CF52723" w14:textId="77777777" w:rsidR="00871C31" w:rsidRDefault="00871C31" w:rsidP="00FF7B63">
      <w:pPr>
        <w:ind w:firstLine="360"/>
        <w:outlineLvl w:val="0"/>
        <w:rPr>
          <w:rFonts w:ascii="Times New Roman" w:hAnsi="Times New Roman" w:cs="Times New Roman"/>
          <w:color w:val="000000"/>
          <w:sz w:val="28"/>
          <w:szCs w:val="28"/>
        </w:rPr>
      </w:pPr>
    </w:p>
    <w:p w14:paraId="590198B6" w14:textId="77777777" w:rsidR="00871C31" w:rsidRPr="00FF7B63" w:rsidRDefault="00871C31" w:rsidP="00FF7B63">
      <w:pPr>
        <w:ind w:firstLine="360"/>
        <w:outlineLvl w:val="0"/>
        <w:rPr>
          <w:rFonts w:ascii="Times New Roman" w:hAnsi="Times New Roman" w:cs="Times New Roman"/>
          <w:color w:val="000000"/>
          <w:sz w:val="28"/>
          <w:szCs w:val="28"/>
        </w:rPr>
      </w:pPr>
    </w:p>
    <w:p w14:paraId="0799C101" w14:textId="77777777" w:rsidR="00412657" w:rsidRPr="005F0AF3" w:rsidRDefault="00412657" w:rsidP="005F0AF3">
      <w:pPr>
        <w:rPr>
          <w:rFonts w:ascii="Times New Roman" w:hAnsi="Times New Roman" w:cs="Times New Roman"/>
          <w:sz w:val="28"/>
          <w:szCs w:val="28"/>
        </w:rPr>
      </w:pPr>
    </w:p>
    <w:sectPr w:rsidR="00412657" w:rsidRPr="005F0AF3" w:rsidSect="00B53B28">
      <w:pgSz w:w="11907" w:h="16840" w:code="9"/>
      <w:pgMar w:top="864" w:right="1138" w:bottom="72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195"/>
    <w:multiLevelType w:val="multilevel"/>
    <w:tmpl w:val="8A1A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67DDA"/>
    <w:multiLevelType w:val="multilevel"/>
    <w:tmpl w:val="B574D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01361"/>
    <w:multiLevelType w:val="hybridMultilevel"/>
    <w:tmpl w:val="E304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53622"/>
    <w:multiLevelType w:val="multilevel"/>
    <w:tmpl w:val="D2F23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5356E"/>
    <w:multiLevelType w:val="hybridMultilevel"/>
    <w:tmpl w:val="93FA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F0238"/>
    <w:multiLevelType w:val="multilevel"/>
    <w:tmpl w:val="BA5E4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C227F"/>
    <w:multiLevelType w:val="multilevel"/>
    <w:tmpl w:val="19F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7285"/>
    <w:multiLevelType w:val="multilevel"/>
    <w:tmpl w:val="383E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47288B"/>
    <w:multiLevelType w:val="hybridMultilevel"/>
    <w:tmpl w:val="D4DCABAE"/>
    <w:lvl w:ilvl="0" w:tplc="1DD03DB6">
      <w:start w:val="2"/>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22AB8"/>
    <w:multiLevelType w:val="multilevel"/>
    <w:tmpl w:val="407E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9"/>
  </w:num>
  <w:num w:numId="4">
    <w:abstractNumId w:val="5"/>
  </w:num>
  <w:num w:numId="5">
    <w:abstractNumId w:val="3"/>
  </w:num>
  <w:num w:numId="6">
    <w:abstractNumId w:val="0"/>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14"/>
    <w:rsid w:val="0010026A"/>
    <w:rsid w:val="00107A97"/>
    <w:rsid w:val="001B46E1"/>
    <w:rsid w:val="001C23E5"/>
    <w:rsid w:val="001C76AF"/>
    <w:rsid w:val="001F6632"/>
    <w:rsid w:val="00223EC0"/>
    <w:rsid w:val="00257F61"/>
    <w:rsid w:val="00274C80"/>
    <w:rsid w:val="002903BA"/>
    <w:rsid w:val="002E42C8"/>
    <w:rsid w:val="003D227F"/>
    <w:rsid w:val="003D7A93"/>
    <w:rsid w:val="00412657"/>
    <w:rsid w:val="004303B6"/>
    <w:rsid w:val="0048012E"/>
    <w:rsid w:val="004860F9"/>
    <w:rsid w:val="004D398D"/>
    <w:rsid w:val="005133AD"/>
    <w:rsid w:val="00540E9C"/>
    <w:rsid w:val="00584701"/>
    <w:rsid w:val="005A46E9"/>
    <w:rsid w:val="005D410A"/>
    <w:rsid w:val="005F0AF3"/>
    <w:rsid w:val="005F4A7C"/>
    <w:rsid w:val="00603A54"/>
    <w:rsid w:val="00670A06"/>
    <w:rsid w:val="006B45F7"/>
    <w:rsid w:val="006D676C"/>
    <w:rsid w:val="006F37E2"/>
    <w:rsid w:val="007851EB"/>
    <w:rsid w:val="007D07B6"/>
    <w:rsid w:val="008366F3"/>
    <w:rsid w:val="00871C31"/>
    <w:rsid w:val="00880A37"/>
    <w:rsid w:val="00897AEE"/>
    <w:rsid w:val="008A2411"/>
    <w:rsid w:val="008C5F5D"/>
    <w:rsid w:val="0090518C"/>
    <w:rsid w:val="009351B3"/>
    <w:rsid w:val="00A90E1B"/>
    <w:rsid w:val="00B33F12"/>
    <w:rsid w:val="00B53B28"/>
    <w:rsid w:val="00C437E5"/>
    <w:rsid w:val="00C65956"/>
    <w:rsid w:val="00C755BB"/>
    <w:rsid w:val="00CC755B"/>
    <w:rsid w:val="00D16242"/>
    <w:rsid w:val="00D360C1"/>
    <w:rsid w:val="00D76460"/>
    <w:rsid w:val="00D84714"/>
    <w:rsid w:val="00DE3F0C"/>
    <w:rsid w:val="00E375F5"/>
    <w:rsid w:val="00E916E3"/>
    <w:rsid w:val="00EC4212"/>
    <w:rsid w:val="00F753B0"/>
    <w:rsid w:val="00FF7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4FFB"/>
  <w15:chartTrackingRefBased/>
  <w15:docId w15:val="{3C3700B1-D6EC-43F2-809A-A9F20185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pPr>
        <w:spacing w:before="40" w:after="4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EB"/>
  </w:style>
  <w:style w:type="paragraph" w:styleId="Heading1">
    <w:name w:val="heading 1"/>
    <w:basedOn w:val="Normal"/>
    <w:next w:val="Normal"/>
    <w:link w:val="Heading1Char"/>
    <w:autoRedefine/>
    <w:uiPriority w:val="9"/>
    <w:qFormat/>
    <w:rsid w:val="007851EB"/>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7851EB"/>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spacing w:before="0" w:line="240" w:lineRule="auto"/>
      <w:jc w:val="center"/>
    </w:pPr>
    <w:rPr>
      <w:i/>
      <w:iCs/>
      <w:szCs w:val="18"/>
    </w:rPr>
  </w:style>
  <w:style w:type="paragraph" w:customStyle="1" w:styleId="isselectedend">
    <w:name w:val="isselectedend"/>
    <w:basedOn w:val="Normal"/>
    <w:rsid w:val="00D84714"/>
    <w:pPr>
      <w:spacing w:before="100" w:beforeAutospacing="1" w:after="100" w:afterAutospacing="1" w:line="240" w:lineRule="auto"/>
      <w:ind w:firstLine="0"/>
      <w:jc w:val="left"/>
    </w:pPr>
    <w:rPr>
      <w:rFonts w:ascii="Times New Roman" w:eastAsia="Times New Roman" w:hAnsi="Times New Roman" w:cs="Times New Roman"/>
      <w:sz w:val="24"/>
      <w:szCs w:val="24"/>
      <w14:ligatures w14:val="none"/>
    </w:rPr>
  </w:style>
  <w:style w:type="paragraph" w:styleId="NormalWeb">
    <w:name w:val="Normal (Web)"/>
    <w:basedOn w:val="Normal"/>
    <w:uiPriority w:val="99"/>
    <w:semiHidden/>
    <w:unhideWhenUsed/>
    <w:rsid w:val="00D84714"/>
    <w:pPr>
      <w:spacing w:before="100" w:beforeAutospacing="1" w:after="100" w:afterAutospacing="1" w:line="240" w:lineRule="auto"/>
      <w:ind w:firstLine="0"/>
      <w:jc w:val="left"/>
    </w:pPr>
    <w:rPr>
      <w:rFonts w:ascii="Times New Roman" w:eastAsia="Times New Roman" w:hAnsi="Times New Roman" w:cs="Times New Roman"/>
      <w:sz w:val="24"/>
      <w:szCs w:val="24"/>
      <w14:ligatures w14:val="none"/>
    </w:rPr>
  </w:style>
  <w:style w:type="character" w:customStyle="1" w:styleId="fontstyle01">
    <w:name w:val="fontstyle01"/>
    <w:basedOn w:val="DefaultParagraphFont"/>
    <w:rsid w:val="00F753B0"/>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F753B0"/>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F753B0"/>
    <w:rPr>
      <w:rFonts w:ascii="Times New Roman" w:hAnsi="Times New Roman" w:cs="Times New Roman" w:hint="default"/>
      <w:b w:val="0"/>
      <w:bCs w:val="0"/>
      <w:i/>
      <w:iCs/>
      <w:color w:val="000000"/>
      <w:sz w:val="28"/>
      <w:szCs w:val="28"/>
    </w:rPr>
  </w:style>
  <w:style w:type="table" w:styleId="TableGrid">
    <w:name w:val="Table Grid"/>
    <w:basedOn w:val="TableNormal"/>
    <w:uiPriority w:val="39"/>
    <w:rsid w:val="00F753B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E9C"/>
    <w:pPr>
      <w:ind w:left="720"/>
      <w:contextualSpacing/>
    </w:pPr>
  </w:style>
  <w:style w:type="character" w:styleId="CommentReference">
    <w:name w:val="annotation reference"/>
    <w:basedOn w:val="DefaultParagraphFont"/>
    <w:uiPriority w:val="99"/>
    <w:semiHidden/>
    <w:unhideWhenUsed/>
    <w:rsid w:val="005F4A7C"/>
    <w:rPr>
      <w:sz w:val="16"/>
      <w:szCs w:val="16"/>
    </w:rPr>
  </w:style>
  <w:style w:type="paragraph" w:styleId="CommentText">
    <w:name w:val="annotation text"/>
    <w:basedOn w:val="Normal"/>
    <w:link w:val="CommentTextChar"/>
    <w:uiPriority w:val="99"/>
    <w:semiHidden/>
    <w:unhideWhenUsed/>
    <w:rsid w:val="005F4A7C"/>
    <w:pPr>
      <w:spacing w:line="240" w:lineRule="auto"/>
    </w:pPr>
    <w:rPr>
      <w:sz w:val="20"/>
      <w:szCs w:val="20"/>
    </w:rPr>
  </w:style>
  <w:style w:type="character" w:customStyle="1" w:styleId="CommentTextChar">
    <w:name w:val="Comment Text Char"/>
    <w:basedOn w:val="DefaultParagraphFont"/>
    <w:link w:val="CommentText"/>
    <w:uiPriority w:val="99"/>
    <w:semiHidden/>
    <w:rsid w:val="005F4A7C"/>
    <w:rPr>
      <w:sz w:val="20"/>
      <w:szCs w:val="20"/>
    </w:rPr>
  </w:style>
  <w:style w:type="paragraph" w:styleId="CommentSubject">
    <w:name w:val="annotation subject"/>
    <w:basedOn w:val="CommentText"/>
    <w:next w:val="CommentText"/>
    <w:link w:val="CommentSubjectChar"/>
    <w:uiPriority w:val="99"/>
    <w:semiHidden/>
    <w:unhideWhenUsed/>
    <w:rsid w:val="005F4A7C"/>
    <w:rPr>
      <w:b/>
      <w:bCs/>
    </w:rPr>
  </w:style>
  <w:style w:type="character" w:customStyle="1" w:styleId="CommentSubjectChar">
    <w:name w:val="Comment Subject Char"/>
    <w:basedOn w:val="CommentTextChar"/>
    <w:link w:val="CommentSubject"/>
    <w:uiPriority w:val="99"/>
    <w:semiHidden/>
    <w:rsid w:val="005F4A7C"/>
    <w:rPr>
      <w:b/>
      <w:bCs/>
      <w:sz w:val="20"/>
      <w:szCs w:val="20"/>
    </w:rPr>
  </w:style>
  <w:style w:type="character" w:customStyle="1" w:styleId="fontstyle41">
    <w:name w:val="fontstyle41"/>
    <w:basedOn w:val="DefaultParagraphFont"/>
    <w:rsid w:val="00FF7B63"/>
    <w:rPr>
      <w:rFonts w:ascii="Times New Roman" w:hAnsi="Times New Roman" w:cs="Times New Roman" w:hint="default"/>
      <w:b/>
      <w:bCs/>
      <w:i/>
      <w:iCs/>
      <w:color w:val="000000"/>
      <w:sz w:val="24"/>
      <w:szCs w:val="24"/>
    </w:rPr>
  </w:style>
  <w:style w:type="paragraph" w:styleId="BalloonText">
    <w:name w:val="Balloon Text"/>
    <w:basedOn w:val="Normal"/>
    <w:link w:val="BalloonTextChar"/>
    <w:uiPriority w:val="99"/>
    <w:semiHidden/>
    <w:unhideWhenUsed/>
    <w:rsid w:val="006B45F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5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22402">
      <w:bodyDiv w:val="1"/>
      <w:marLeft w:val="0"/>
      <w:marRight w:val="0"/>
      <w:marTop w:val="0"/>
      <w:marBottom w:val="0"/>
      <w:divBdr>
        <w:top w:val="none" w:sz="0" w:space="0" w:color="auto"/>
        <w:left w:val="none" w:sz="0" w:space="0" w:color="auto"/>
        <w:bottom w:val="none" w:sz="0" w:space="0" w:color="auto"/>
        <w:right w:val="none" w:sz="0" w:space="0" w:color="auto"/>
      </w:divBdr>
    </w:div>
    <w:div w:id="1194533057">
      <w:bodyDiv w:val="1"/>
      <w:marLeft w:val="0"/>
      <w:marRight w:val="0"/>
      <w:marTop w:val="0"/>
      <w:marBottom w:val="0"/>
      <w:divBdr>
        <w:top w:val="none" w:sz="0" w:space="0" w:color="auto"/>
        <w:left w:val="none" w:sz="0" w:space="0" w:color="auto"/>
        <w:bottom w:val="none" w:sz="0" w:space="0" w:color="auto"/>
        <w:right w:val="none" w:sz="0" w:space="0" w:color="auto"/>
      </w:divBdr>
    </w:div>
    <w:div w:id="1246114262">
      <w:bodyDiv w:val="1"/>
      <w:marLeft w:val="0"/>
      <w:marRight w:val="0"/>
      <w:marTop w:val="0"/>
      <w:marBottom w:val="0"/>
      <w:divBdr>
        <w:top w:val="none" w:sz="0" w:space="0" w:color="auto"/>
        <w:left w:val="none" w:sz="0" w:space="0" w:color="auto"/>
        <w:bottom w:val="none" w:sz="0" w:space="0" w:color="auto"/>
        <w:right w:val="none" w:sz="0" w:space="0" w:color="auto"/>
      </w:divBdr>
    </w:div>
    <w:div w:id="1947808410">
      <w:bodyDiv w:val="1"/>
      <w:marLeft w:val="0"/>
      <w:marRight w:val="0"/>
      <w:marTop w:val="0"/>
      <w:marBottom w:val="0"/>
      <w:divBdr>
        <w:top w:val="none" w:sz="0" w:space="0" w:color="auto"/>
        <w:left w:val="none" w:sz="0" w:space="0" w:color="auto"/>
        <w:bottom w:val="none" w:sz="0" w:space="0" w:color="auto"/>
        <w:right w:val="none" w:sz="0" w:space="0" w:color="auto"/>
      </w:divBdr>
    </w:div>
    <w:div w:id="1951281115">
      <w:bodyDiv w:val="1"/>
      <w:marLeft w:val="0"/>
      <w:marRight w:val="0"/>
      <w:marTop w:val="0"/>
      <w:marBottom w:val="0"/>
      <w:divBdr>
        <w:top w:val="none" w:sz="0" w:space="0" w:color="auto"/>
        <w:left w:val="none" w:sz="0" w:space="0" w:color="auto"/>
        <w:bottom w:val="none" w:sz="0" w:space="0" w:color="auto"/>
        <w:right w:val="none" w:sz="0" w:space="0" w:color="auto"/>
      </w:divBdr>
    </w:div>
    <w:div w:id="20761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52</cp:revision>
  <cp:lastPrinted>2026-06-02T04:43:00Z</cp:lastPrinted>
  <dcterms:created xsi:type="dcterms:W3CDTF">2026-05-29T15:32:00Z</dcterms:created>
  <dcterms:modified xsi:type="dcterms:W3CDTF">2026-06-05T06:51:00Z</dcterms:modified>
</cp:coreProperties>
</file>