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FE4DDA" w:rsidRPr="00326F10" w:rsidTr="0069108D">
        <w:tc>
          <w:tcPr>
            <w:tcW w:w="3150" w:type="dxa"/>
          </w:tcPr>
          <w:p w:rsidR="00FE4DDA" w:rsidRPr="009F2688" w:rsidRDefault="00FE4DDA" w:rsidP="006328C9">
            <w:pPr>
              <w:pStyle w:val="Heading2"/>
              <w:spacing w:after="40" w:line="240" w:lineRule="auto"/>
              <w:ind w:left="0" w:right="0" w:firstLine="0"/>
              <w:outlineLvl w:val="1"/>
              <w:rPr>
                <w:rFonts w:ascii="Times New Roman" w:hAnsi="Times New Roman"/>
                <w:color w:val="000000" w:themeColor="text1"/>
                <w:sz w:val="26"/>
                <w:szCs w:val="26"/>
              </w:rPr>
            </w:pPr>
            <w:bookmarkStart w:id="0" w:name="_GoBack"/>
            <w:r w:rsidRPr="009F2688">
              <w:rPr>
                <w:rFonts w:ascii="Times New Roman" w:hAnsi="Times New Roman"/>
                <w:color w:val="000000" w:themeColor="text1"/>
                <w:sz w:val="26"/>
                <w:szCs w:val="26"/>
              </w:rPr>
              <w:t xml:space="preserve">ỦY BAN NHÂN DÂN </w:t>
            </w:r>
          </w:p>
          <w:p w:rsidR="00FE4DDA" w:rsidRPr="009F2688" w:rsidRDefault="00CB13C0" w:rsidP="006328C9">
            <w:pPr>
              <w:pStyle w:val="Heading2"/>
              <w:spacing w:after="40" w:line="240" w:lineRule="auto"/>
              <w:ind w:left="0" w:right="0" w:firstLine="0"/>
              <w:outlineLvl w:val="1"/>
              <w:rPr>
                <w:rFonts w:ascii="Times New Roman" w:hAnsi="Times New Roman"/>
                <w:color w:val="000000" w:themeColor="text1"/>
                <w:sz w:val="26"/>
                <w:szCs w:val="26"/>
              </w:rPr>
            </w:pPr>
            <w:r w:rsidRPr="009F2688">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02D3A912" wp14:editId="0D09BA3C">
                      <wp:simplePos x="0" y="0"/>
                      <wp:positionH relativeFrom="column">
                        <wp:posOffset>516255</wp:posOffset>
                      </wp:positionH>
                      <wp:positionV relativeFrom="paragraph">
                        <wp:posOffset>203835</wp:posOffset>
                      </wp:positionV>
                      <wp:extent cx="74358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EAFCE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65pt,16.05pt" to="99.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" strokecolor="black [3200]" strokeweight=".5pt">
                      <v:stroke joinstyle="miter"/>
                      <o:lock v:ext="edit" shapetype="f"/>
                    </v:line>
                  </w:pict>
                </mc:Fallback>
              </mc:AlternateContent>
            </w:r>
            <w:r w:rsidR="00FE4DDA" w:rsidRPr="009F2688">
              <w:rPr>
                <w:rFonts w:ascii="Times New Roman" w:hAnsi="Times New Roman"/>
                <w:color w:val="000000" w:themeColor="text1"/>
                <w:sz w:val="26"/>
                <w:szCs w:val="26"/>
              </w:rPr>
              <w:t>PHƯỜNG HƯNG ĐẠO</w:t>
            </w:r>
          </w:p>
          <w:p w:rsidR="009F2688" w:rsidRPr="009F2688" w:rsidRDefault="009F2688" w:rsidP="006328C9">
            <w:pPr>
              <w:spacing w:after="40" w:line="240" w:lineRule="auto"/>
              <w:ind w:firstLine="0"/>
              <w:jc w:val="center"/>
              <w:rPr>
                <w:rFonts w:ascii="Times New Roman" w:hAnsi="Times New Roman"/>
                <w:b/>
                <w:sz w:val="26"/>
                <w:szCs w:val="26"/>
              </w:rPr>
            </w:pPr>
          </w:p>
        </w:tc>
        <w:tc>
          <w:tcPr>
            <w:tcW w:w="6480" w:type="dxa"/>
          </w:tcPr>
          <w:p w:rsidR="00FE4DDA" w:rsidRPr="009F2688" w:rsidRDefault="00FE4DDA" w:rsidP="006328C9">
            <w:pPr>
              <w:pStyle w:val="Heading2"/>
              <w:spacing w:after="40" w:line="240" w:lineRule="auto"/>
              <w:ind w:left="0" w:right="0" w:firstLine="0"/>
              <w:outlineLvl w:val="1"/>
              <w:rPr>
                <w:rFonts w:ascii="Times New Roman" w:hAnsi="Times New Roman"/>
                <w:color w:val="000000" w:themeColor="text1"/>
                <w:sz w:val="26"/>
                <w:szCs w:val="26"/>
              </w:rPr>
            </w:pPr>
            <w:r w:rsidRPr="009F2688">
              <w:rPr>
                <w:rFonts w:ascii="Times New Roman" w:hAnsi="Times New Roman"/>
                <w:color w:val="000000" w:themeColor="text1"/>
                <w:sz w:val="26"/>
                <w:szCs w:val="26"/>
              </w:rPr>
              <w:t>CỘNG HÒA XÃ HỘI CHỦ NGHĨA VIỆT NAM</w:t>
            </w:r>
          </w:p>
          <w:p w:rsidR="00FE4DDA" w:rsidRPr="004711B0" w:rsidRDefault="00FE4DDA" w:rsidP="006328C9">
            <w:pPr>
              <w:spacing w:after="40" w:line="240" w:lineRule="auto"/>
              <w:ind w:firstLine="0"/>
              <w:jc w:val="center"/>
              <w:rPr>
                <w:rFonts w:ascii="Times New Roman" w:hAnsi="Times New Roman"/>
                <w:b/>
                <w:color w:val="000000" w:themeColor="text1"/>
                <w:sz w:val="26"/>
                <w:szCs w:val="26"/>
              </w:rPr>
            </w:pPr>
            <w:r w:rsidRPr="009F2688">
              <w:rPr>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2816BCC3" wp14:editId="0B544CA0">
                      <wp:simplePos x="0" y="0"/>
                      <wp:positionH relativeFrom="column">
                        <wp:posOffset>989330</wp:posOffset>
                      </wp:positionH>
                      <wp:positionV relativeFrom="paragraph">
                        <wp:posOffset>202726</wp:posOffset>
                      </wp:positionV>
                      <wp:extent cx="1999397"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5811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9pt,15.95pt" to="235.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" strokecolor="black [3200]" strokeweight=".5pt">
                      <v:stroke joinstyle="miter"/>
                      <o:lock v:ext="edit" shapetype="f"/>
                    </v:line>
                  </w:pict>
                </mc:Fallback>
              </mc:AlternateContent>
            </w:r>
            <w:r w:rsidRPr="009F2688">
              <w:rPr>
                <w:rFonts w:ascii="Times New Roman" w:hAnsi="Times New Roman"/>
                <w:b/>
                <w:color w:val="000000" w:themeColor="text1"/>
                <w:sz w:val="26"/>
                <w:szCs w:val="26"/>
              </w:rPr>
              <w:t>Độc lập - Tự do - Hạnh phúc</w:t>
            </w:r>
          </w:p>
        </w:tc>
      </w:tr>
    </w:tbl>
    <w:p w:rsidR="00FE4DDA" w:rsidRDefault="00FE4DDA" w:rsidP="0079503C">
      <w:pPr>
        <w:pStyle w:val="Heading2"/>
        <w:spacing w:after="80" w:line="240" w:lineRule="auto"/>
        <w:ind w:left="0" w:right="0" w:firstLine="0"/>
        <w:rPr>
          <w:color w:val="000000" w:themeColor="text1"/>
        </w:rPr>
      </w:pPr>
      <w:r w:rsidRPr="00326F10">
        <w:rPr>
          <w:color w:val="000000" w:themeColor="text1"/>
        </w:rPr>
        <w:t>QUY ĐỊNH</w:t>
      </w:r>
    </w:p>
    <w:p w:rsidR="00FE4DDA" w:rsidRPr="009F2688" w:rsidRDefault="00FE4DDA" w:rsidP="0079503C">
      <w:pPr>
        <w:spacing w:after="80" w:line="240" w:lineRule="auto"/>
        <w:rPr>
          <w:sz w:val="2"/>
        </w:rPr>
      </w:pPr>
    </w:p>
    <w:p w:rsidR="00FE4DDA" w:rsidRDefault="00FE4DDA" w:rsidP="0079503C">
      <w:pPr>
        <w:spacing w:after="80" w:line="240" w:lineRule="auto"/>
        <w:ind w:firstLine="0"/>
        <w:jc w:val="center"/>
        <w:rPr>
          <w:b/>
          <w:color w:val="000000" w:themeColor="text1"/>
          <w:szCs w:val="28"/>
        </w:rPr>
      </w:pPr>
      <w:r>
        <w:rPr>
          <w:b/>
          <w:color w:val="000000" w:themeColor="text1"/>
          <w:szCs w:val="28"/>
        </w:rPr>
        <w:t>T</w:t>
      </w:r>
      <w:r w:rsidRPr="0091732B">
        <w:rPr>
          <w:b/>
          <w:color w:val="000000" w:themeColor="text1"/>
          <w:szCs w:val="28"/>
        </w:rPr>
        <w:t xml:space="preserve">hực hiện nếp sống văn minh </w:t>
      </w:r>
    </w:p>
    <w:p w:rsidR="00FE4DDA" w:rsidRPr="0091732B" w:rsidRDefault="00FE4DDA" w:rsidP="0079503C">
      <w:pPr>
        <w:spacing w:after="80" w:line="240" w:lineRule="auto"/>
        <w:ind w:firstLine="0"/>
        <w:jc w:val="center"/>
        <w:rPr>
          <w:b/>
          <w:color w:val="000000" w:themeColor="text1"/>
          <w:szCs w:val="28"/>
        </w:rPr>
      </w:pPr>
      <w:r w:rsidRPr="0091732B">
        <w:rPr>
          <w:b/>
          <w:color w:val="000000" w:themeColor="text1"/>
          <w:szCs w:val="28"/>
        </w:rPr>
        <w:t>trong việc tang</w:t>
      </w:r>
      <w:r>
        <w:rPr>
          <w:b/>
          <w:color w:val="000000" w:themeColor="text1"/>
          <w:szCs w:val="28"/>
        </w:rPr>
        <w:t xml:space="preserve"> trên địa bàn phường Hưng Đạo</w:t>
      </w:r>
    </w:p>
    <w:p w:rsidR="004711B0" w:rsidRDefault="004711B0" w:rsidP="0079503C">
      <w:pPr>
        <w:spacing w:after="80" w:line="240" w:lineRule="auto"/>
        <w:ind w:firstLine="0"/>
        <w:jc w:val="center"/>
        <w:rPr>
          <w:i/>
          <w:color w:val="000000" w:themeColor="text1"/>
        </w:rPr>
      </w:pPr>
      <w:r>
        <w:rPr>
          <w:noProof/>
          <w:color w:val="000000" w:themeColor="text1"/>
        </w:rPr>
        <mc:AlternateContent>
          <mc:Choice Requires="wps">
            <w:drawing>
              <wp:anchor distT="4294967295" distB="4294967295" distL="114300" distR="114300" simplePos="0" relativeHeight="251663360" behindDoc="0" locked="0" layoutInCell="1" allowOverlap="1" wp14:anchorId="3BA6A328" wp14:editId="02CE0017">
                <wp:simplePos x="0" y="0"/>
                <wp:positionH relativeFrom="column">
                  <wp:posOffset>2056130</wp:posOffset>
                </wp:positionH>
                <wp:positionV relativeFrom="paragraph">
                  <wp:posOffset>243840</wp:posOffset>
                </wp:positionV>
                <wp:extent cx="15335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79BA9A"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9pt,19.2pt" to="282.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" strokecolor="black [3200]" strokeweight=".5pt">
                <v:stroke joinstyle="miter"/>
                <o:lock v:ext="edit" shapetype="f"/>
              </v:line>
            </w:pict>
          </mc:Fallback>
        </mc:AlternateContent>
      </w:r>
      <w:r w:rsidR="00FE4DDA" w:rsidRPr="00326F10">
        <w:rPr>
          <w:i/>
          <w:color w:val="000000" w:themeColor="text1"/>
        </w:rPr>
        <w:t xml:space="preserve"> (Kèm theo Quyết định số     /QĐ-UBND ngày      /     /2025 của UBND phường)</w:t>
      </w:r>
    </w:p>
    <w:p w:rsidR="00FE4DDA" w:rsidRPr="004711B0" w:rsidRDefault="00FE4DDA" w:rsidP="0079503C">
      <w:pPr>
        <w:spacing w:after="80" w:line="312" w:lineRule="auto"/>
        <w:ind w:firstLine="0"/>
        <w:jc w:val="center"/>
        <w:rPr>
          <w:i/>
          <w:color w:val="000000" w:themeColor="text1"/>
        </w:rPr>
      </w:pPr>
      <w:r w:rsidRPr="00326F10">
        <w:rPr>
          <w:color w:val="000000" w:themeColor="text1"/>
          <w:sz w:val="24"/>
        </w:rPr>
        <w:t xml:space="preserve"> </w:t>
      </w:r>
    </w:p>
    <w:p w:rsidR="00FE4DDA" w:rsidRPr="00326F10" w:rsidRDefault="00FE4DDA" w:rsidP="0079503C">
      <w:pPr>
        <w:spacing w:after="80" w:line="312" w:lineRule="auto"/>
        <w:ind w:firstLine="0"/>
        <w:jc w:val="center"/>
        <w:rPr>
          <w:b/>
          <w:color w:val="000000" w:themeColor="text1"/>
        </w:rPr>
      </w:pPr>
      <w:r w:rsidRPr="00326F10">
        <w:rPr>
          <w:b/>
          <w:color w:val="000000" w:themeColor="text1"/>
        </w:rPr>
        <w:t>Chương I</w:t>
      </w:r>
    </w:p>
    <w:p w:rsidR="00FE4DDA" w:rsidRPr="00326F10" w:rsidRDefault="00FE4DDA" w:rsidP="0079503C">
      <w:pPr>
        <w:spacing w:after="80" w:line="312" w:lineRule="auto"/>
        <w:ind w:firstLine="0"/>
        <w:jc w:val="center"/>
        <w:rPr>
          <w:b/>
          <w:color w:val="000000" w:themeColor="text1"/>
        </w:rPr>
      </w:pPr>
      <w:r w:rsidRPr="00326F10">
        <w:rPr>
          <w:b/>
          <w:color w:val="000000" w:themeColor="text1"/>
        </w:rPr>
        <w:t>NHỮNG QUY ĐỊNH CHUNG</w:t>
      </w:r>
    </w:p>
    <w:p w:rsidR="00FE4DDA" w:rsidRPr="00326F10" w:rsidRDefault="00FE4DDA" w:rsidP="0079503C">
      <w:pPr>
        <w:spacing w:after="80" w:line="312" w:lineRule="auto"/>
        <w:ind w:firstLine="714"/>
        <w:rPr>
          <w:b/>
          <w:color w:val="000000" w:themeColor="text1"/>
        </w:rPr>
      </w:pPr>
      <w:r w:rsidRPr="00326F10">
        <w:rPr>
          <w:b/>
          <w:color w:val="000000" w:themeColor="text1"/>
        </w:rPr>
        <w:t>Điều 1: Phạm vi điều chỉnh, đối tượng áp dụng</w:t>
      </w:r>
    </w:p>
    <w:p w:rsidR="00FE4DDA" w:rsidRPr="00326F10" w:rsidRDefault="00FE4DDA" w:rsidP="0079503C">
      <w:pPr>
        <w:spacing w:after="80" w:line="312" w:lineRule="auto"/>
        <w:ind w:right="-1" w:firstLine="712"/>
        <w:rPr>
          <w:color w:val="000000" w:themeColor="text1"/>
        </w:rPr>
      </w:pPr>
      <w:r w:rsidRPr="00326F10">
        <w:rPr>
          <w:color w:val="000000" w:themeColor="text1"/>
        </w:rPr>
        <w:t>1. Phạm vi điều chỉnh:</w:t>
      </w:r>
    </w:p>
    <w:p w:rsidR="00FE4DDA" w:rsidRPr="00326F10" w:rsidRDefault="00FE4DDA" w:rsidP="0079503C">
      <w:pPr>
        <w:spacing w:after="80" w:line="312" w:lineRule="auto"/>
        <w:ind w:right="-1" w:firstLine="712"/>
        <w:rPr>
          <w:color w:val="000000" w:themeColor="text1"/>
        </w:rPr>
      </w:pPr>
      <w:r w:rsidRPr="00326F10">
        <w:rPr>
          <w:color w:val="000000" w:themeColor="text1"/>
        </w:rPr>
        <w:t xml:space="preserve">Quy định về việc thực hiện </w:t>
      </w:r>
      <w:r>
        <w:rPr>
          <w:color w:val="000000" w:themeColor="text1"/>
        </w:rPr>
        <w:t>t</w:t>
      </w:r>
      <w:r w:rsidRPr="007C5732">
        <w:rPr>
          <w:color w:val="000000" w:themeColor="text1"/>
        </w:rPr>
        <w:t xml:space="preserve">ổ chức </w:t>
      </w:r>
      <w:r w:rsidR="00404CF7">
        <w:rPr>
          <w:color w:val="000000" w:themeColor="text1"/>
        </w:rPr>
        <w:t xml:space="preserve">Lễ tang </w:t>
      </w:r>
      <w:r w:rsidRPr="00326F10">
        <w:rPr>
          <w:color w:val="000000" w:themeColor="text1"/>
        </w:rPr>
        <w:t>trên địa bàn phường Hưng Đạo.</w:t>
      </w:r>
    </w:p>
    <w:p w:rsidR="00FE4DDA" w:rsidRPr="00326F10" w:rsidRDefault="00FE4DDA" w:rsidP="0079503C">
      <w:pPr>
        <w:spacing w:after="80" w:line="312" w:lineRule="auto"/>
        <w:ind w:right="-1" w:firstLine="712"/>
        <w:rPr>
          <w:color w:val="000000" w:themeColor="text1"/>
        </w:rPr>
      </w:pPr>
      <w:r w:rsidRPr="00326F10">
        <w:rPr>
          <w:color w:val="000000" w:themeColor="text1"/>
        </w:rPr>
        <w:t>2. Đối tượng áp dụng</w:t>
      </w:r>
      <w:r>
        <w:rPr>
          <w:color w:val="000000" w:themeColor="text1"/>
        </w:rPr>
        <w:t>:</w:t>
      </w:r>
    </w:p>
    <w:p w:rsidR="00FE4DDA" w:rsidRPr="00326F10" w:rsidRDefault="00FE4DDA" w:rsidP="0079503C">
      <w:pPr>
        <w:spacing w:after="80" w:line="312" w:lineRule="auto"/>
        <w:ind w:right="-1" w:firstLine="712"/>
        <w:rPr>
          <w:color w:val="000000" w:themeColor="text1"/>
        </w:rPr>
      </w:pPr>
      <w:r w:rsidRPr="00326F10">
        <w:rPr>
          <w:color w:val="000000" w:themeColor="text1"/>
        </w:rPr>
        <w:t>Quy định này áp dụng đối với các tổ chức, cá nhân Việt Nam và các tổ chức, cá nhân nước ngoài khi tổ chức hoặc tham gia tổ chức việc tang trên địa bàn phường Hưng Đạo.</w:t>
      </w:r>
    </w:p>
    <w:p w:rsidR="00FE4DDA" w:rsidRPr="00326F10" w:rsidRDefault="00FE4DDA" w:rsidP="0079503C">
      <w:pPr>
        <w:spacing w:after="80" w:line="312" w:lineRule="auto"/>
        <w:ind w:right="-1" w:firstLine="712"/>
        <w:rPr>
          <w:b/>
          <w:color w:val="000000" w:themeColor="text1"/>
        </w:rPr>
      </w:pPr>
      <w:r w:rsidRPr="00326F10">
        <w:rPr>
          <w:b/>
          <w:color w:val="000000" w:themeColor="text1"/>
        </w:rPr>
        <w:t>Điều 2. Nguyên tắc thực hiện</w:t>
      </w:r>
    </w:p>
    <w:p w:rsidR="00FE4DDA" w:rsidRPr="00257544" w:rsidRDefault="00FE4DDA" w:rsidP="0079503C">
      <w:pPr>
        <w:spacing w:after="80" w:line="312" w:lineRule="auto"/>
      </w:pPr>
      <w:r w:rsidRPr="00257544">
        <w:t xml:space="preserve">Các tổ chức, cá nhân khi tổ chức </w:t>
      </w:r>
      <w:r>
        <w:t xml:space="preserve">việc tang </w:t>
      </w:r>
      <w:r w:rsidRPr="00257544">
        <w:t xml:space="preserve">trên địa bàn </w:t>
      </w:r>
      <w:r>
        <w:t xml:space="preserve">phường Hưng Đạo </w:t>
      </w:r>
      <w:r w:rsidRPr="00257544">
        <w:t>phải tuân thủ</w:t>
      </w:r>
      <w:r>
        <w:t xml:space="preserve"> </w:t>
      </w:r>
      <w:r w:rsidRPr="00257544">
        <w:t>các nguyên tắc sau:</w:t>
      </w:r>
    </w:p>
    <w:p w:rsidR="00FE4DDA" w:rsidRPr="00326F10" w:rsidRDefault="00FE4DDA" w:rsidP="0079503C">
      <w:pPr>
        <w:spacing w:after="80" w:line="312" w:lineRule="auto"/>
        <w:ind w:right="-1" w:firstLine="712"/>
        <w:rPr>
          <w:color w:val="000000" w:themeColor="text1"/>
        </w:rPr>
      </w:pPr>
      <w:r w:rsidRPr="00326F10">
        <w:rPr>
          <w:color w:val="000000" w:themeColor="text1"/>
        </w:rPr>
        <w:t>1. Chấp hành chủ trương, đường lối của Đảng, chính sách, pháp luật của Nhà nước, quy định của địa phương.</w:t>
      </w:r>
    </w:p>
    <w:p w:rsidR="00FE4DDA" w:rsidRPr="00326F10" w:rsidRDefault="00FE4DDA" w:rsidP="0079503C">
      <w:pPr>
        <w:spacing w:after="80" w:line="312" w:lineRule="auto"/>
        <w:ind w:right="-1" w:firstLine="712"/>
        <w:rPr>
          <w:color w:val="000000" w:themeColor="text1"/>
        </w:rPr>
      </w:pPr>
      <w:r w:rsidRPr="00326F10">
        <w:rPr>
          <w:color w:val="000000" w:themeColor="text1"/>
        </w:rPr>
        <w:t>2. Không trái với thuần phong, mỹ tục của dân tộc; không để xảy ra các hoạt động mê tín dị đoan như: xem số, xem bói, yểm bùa, trừ tà và các hình thức mê tín dị đoan khác.</w:t>
      </w:r>
    </w:p>
    <w:p w:rsidR="00FE4DDA" w:rsidRPr="00326F10" w:rsidRDefault="00FE4DDA" w:rsidP="0079503C">
      <w:pPr>
        <w:spacing w:after="80" w:line="312" w:lineRule="auto"/>
        <w:ind w:right="-1" w:firstLine="712"/>
        <w:rPr>
          <w:color w:val="000000" w:themeColor="text1"/>
        </w:rPr>
      </w:pPr>
      <w:r w:rsidRPr="00326F10">
        <w:rPr>
          <w:color w:val="000000" w:themeColor="text1"/>
        </w:rPr>
        <w:t xml:space="preserve">3. Không lợi dụng </w:t>
      </w:r>
      <w:r>
        <w:rPr>
          <w:color w:val="000000" w:themeColor="text1"/>
        </w:rPr>
        <w:t>việc tang</w:t>
      </w:r>
      <w:r w:rsidRPr="00326F10">
        <w:rPr>
          <w:color w:val="000000" w:themeColor="text1"/>
        </w:rPr>
        <w:t xml:space="preserve"> để hoạt động, tuyên truyền trái pháp luật nhằm chia rẽ khối đ</w:t>
      </w:r>
      <w:r>
        <w:rPr>
          <w:color w:val="000000" w:themeColor="text1"/>
        </w:rPr>
        <w:t>ại</w:t>
      </w:r>
      <w:r w:rsidRPr="00326F10">
        <w:rPr>
          <w:color w:val="000000" w:themeColor="text1"/>
        </w:rPr>
        <w:t xml:space="preserve"> đoàn kết dân tộc, gây mất đoàn kết trong cộng đồng, dòng họ và gia đình.</w:t>
      </w:r>
    </w:p>
    <w:p w:rsidR="00FE4DDA" w:rsidRPr="00326F10" w:rsidRDefault="00FE4DDA" w:rsidP="0079503C">
      <w:pPr>
        <w:spacing w:after="80" w:line="312" w:lineRule="auto"/>
        <w:ind w:right="-1" w:firstLine="712"/>
        <w:rPr>
          <w:color w:val="000000" w:themeColor="text1"/>
        </w:rPr>
      </w:pPr>
      <w:r w:rsidRPr="00326F10">
        <w:rPr>
          <w:color w:val="000000" w:themeColor="text1"/>
        </w:rPr>
        <w:t xml:space="preserve">4. Không lợi dụng </w:t>
      </w:r>
      <w:r>
        <w:rPr>
          <w:color w:val="000000" w:themeColor="text1"/>
        </w:rPr>
        <w:t>việc tang</w:t>
      </w:r>
      <w:r w:rsidRPr="00326F10">
        <w:rPr>
          <w:color w:val="000000" w:themeColor="text1"/>
        </w:rPr>
        <w:t xml:space="preserve"> để trục lợi cá nhân; không tổ chức</w:t>
      </w:r>
      <w:r>
        <w:rPr>
          <w:color w:val="000000" w:themeColor="text1"/>
        </w:rPr>
        <w:t xml:space="preserve"> hoặc </w:t>
      </w:r>
      <w:r w:rsidRPr="00326F10">
        <w:rPr>
          <w:color w:val="000000" w:themeColor="text1"/>
        </w:rPr>
        <w:t>tham gia đánh bạc dưới mọi hình thức; không sử dụng ma túy, chất kích thích, gây nghiện…</w:t>
      </w:r>
    </w:p>
    <w:p w:rsidR="00FE4DDA" w:rsidRPr="00326F10" w:rsidRDefault="00FE4DDA" w:rsidP="0079503C">
      <w:pPr>
        <w:spacing w:after="80" w:line="312" w:lineRule="auto"/>
        <w:ind w:right="-1" w:firstLine="712"/>
        <w:rPr>
          <w:color w:val="000000" w:themeColor="text1"/>
        </w:rPr>
      </w:pPr>
      <w:r w:rsidRPr="00326F10">
        <w:rPr>
          <w:color w:val="000000" w:themeColor="text1"/>
        </w:rPr>
        <w:lastRenderedPageBreak/>
        <w:t>5. Trong quá trình tổ chức</w:t>
      </w:r>
      <w:r>
        <w:rPr>
          <w:color w:val="000000" w:themeColor="text1"/>
        </w:rPr>
        <w:t xml:space="preserve"> </w:t>
      </w:r>
      <w:r w:rsidRPr="00326F10">
        <w:rPr>
          <w:color w:val="000000" w:themeColor="text1"/>
        </w:rPr>
        <w:t>việc tang không gây mất an ninh trật tự, cản trở giao thông và các hoạt động công cộng; giữ gìn vệ sinh môi trường và đảm bảo vệ sinh an toàn thực phẩm.</w:t>
      </w:r>
    </w:p>
    <w:p w:rsidR="00FE4DDA" w:rsidRDefault="00FE4DDA" w:rsidP="0079503C">
      <w:pPr>
        <w:spacing w:after="80" w:line="312" w:lineRule="auto"/>
        <w:ind w:right="-1" w:firstLine="712"/>
        <w:rPr>
          <w:color w:val="000000" w:themeColor="text1"/>
        </w:rPr>
      </w:pPr>
      <w:r w:rsidRPr="00326F10">
        <w:rPr>
          <w:color w:val="000000" w:themeColor="text1"/>
        </w:rPr>
        <w:t xml:space="preserve">6. Không sử dụng thời gian làm việc của cơ quan, tổ chức để thực hiện, tổ chức và tham gia </w:t>
      </w:r>
      <w:r>
        <w:rPr>
          <w:color w:val="000000" w:themeColor="text1"/>
        </w:rPr>
        <w:t>việc tang</w:t>
      </w:r>
      <w:r w:rsidRPr="00326F10">
        <w:rPr>
          <w:color w:val="000000" w:themeColor="text1"/>
        </w:rPr>
        <w:t xml:space="preserve"> </w:t>
      </w:r>
      <w:r w:rsidRPr="00326F10">
        <w:rPr>
          <w:i/>
          <w:color w:val="000000" w:themeColor="text1"/>
        </w:rPr>
        <w:t>(trừ trường hợp thực hiện công vụ);</w:t>
      </w:r>
      <w:r w:rsidRPr="00326F10">
        <w:rPr>
          <w:color w:val="000000" w:themeColor="text1"/>
        </w:rPr>
        <w:t xml:space="preserve"> không sử dụng công quỹ, tài sản công để viếng đám tang</w:t>
      </w:r>
      <w:r>
        <w:rPr>
          <w:color w:val="000000" w:themeColor="text1"/>
        </w:rPr>
        <w:t xml:space="preserve"> </w:t>
      </w:r>
      <w:r w:rsidRPr="00326F10">
        <w:rPr>
          <w:color w:val="000000" w:themeColor="text1"/>
        </w:rPr>
        <w:t>cho mục đích cá nhân.</w:t>
      </w:r>
    </w:p>
    <w:p w:rsidR="00EB27B2" w:rsidRPr="00EB27B2" w:rsidRDefault="00FE4DDA" w:rsidP="0079503C">
      <w:pPr>
        <w:spacing w:after="80" w:line="312" w:lineRule="auto"/>
        <w:ind w:right="-1" w:firstLine="712"/>
        <w:rPr>
          <w:color w:val="000000" w:themeColor="text1"/>
        </w:rPr>
      </w:pPr>
      <w:r>
        <w:rPr>
          <w:color w:val="000000" w:themeColor="text1"/>
        </w:rPr>
        <w:t>7</w:t>
      </w:r>
      <w:r w:rsidRPr="00326F10">
        <w:rPr>
          <w:color w:val="000000" w:themeColor="text1"/>
        </w:rPr>
        <w:t>. Tôn trọng sự yên tĩnh của cộng đồng; sử dụng âm thanh trong việc tang phải đảm bảo không vượt quá độ ồn cho phép quy định tại Thông tư số 39/2010/TT-BTNMT ngày 16 thá</w:t>
      </w:r>
      <w:r w:rsidR="00EB27B2">
        <w:rPr>
          <w:color w:val="000000" w:themeColor="text1"/>
        </w:rPr>
        <w:t>ng 12 năm 2010 của Bộ Tài nguyê</w:t>
      </w:r>
      <w:r>
        <w:rPr>
          <w:color w:val="000000" w:themeColor="text1"/>
        </w:rPr>
        <w:t xml:space="preserve">n và </w:t>
      </w:r>
      <w:r w:rsidRPr="00326F10">
        <w:rPr>
          <w:color w:val="000000" w:themeColor="text1"/>
        </w:rPr>
        <w:t>Môi trường quy định quy chuẩn kỹ thuật quốc gia về</w:t>
      </w:r>
      <w:r>
        <w:rPr>
          <w:color w:val="000000" w:themeColor="text1"/>
        </w:rPr>
        <w:t xml:space="preserve"> </w:t>
      </w:r>
      <w:r w:rsidRPr="00326F10">
        <w:rPr>
          <w:color w:val="000000" w:themeColor="text1"/>
        </w:rPr>
        <w:t>môi trường.</w:t>
      </w:r>
    </w:p>
    <w:p w:rsidR="00FE4DDA" w:rsidRPr="00326F10" w:rsidRDefault="00FE4DDA" w:rsidP="0079503C">
      <w:pPr>
        <w:spacing w:after="80" w:line="312" w:lineRule="auto"/>
        <w:ind w:firstLine="0"/>
        <w:jc w:val="center"/>
        <w:rPr>
          <w:b/>
          <w:color w:val="000000" w:themeColor="text1"/>
        </w:rPr>
      </w:pPr>
      <w:r w:rsidRPr="00326F10">
        <w:rPr>
          <w:b/>
          <w:color w:val="000000" w:themeColor="text1"/>
        </w:rPr>
        <w:t>Chương II</w:t>
      </w:r>
    </w:p>
    <w:p w:rsidR="00FE4DDA" w:rsidRPr="00326F10" w:rsidRDefault="00FE4DDA" w:rsidP="0079503C">
      <w:pPr>
        <w:spacing w:after="80" w:line="312" w:lineRule="auto"/>
        <w:ind w:firstLine="0"/>
        <w:jc w:val="center"/>
        <w:rPr>
          <w:b/>
          <w:color w:val="000000" w:themeColor="text1"/>
        </w:rPr>
      </w:pPr>
      <w:r w:rsidRPr="00326F10">
        <w:rPr>
          <w:b/>
          <w:color w:val="000000" w:themeColor="text1"/>
        </w:rPr>
        <w:t>QUY ĐỊNH CỤ THỂ</w:t>
      </w:r>
    </w:p>
    <w:p w:rsidR="00FE4DDA" w:rsidRPr="0091732B" w:rsidRDefault="00FE4DDA" w:rsidP="0079503C">
      <w:pPr>
        <w:spacing w:after="80" w:line="312" w:lineRule="auto"/>
        <w:ind w:firstLine="0"/>
        <w:jc w:val="center"/>
        <w:rPr>
          <w:b/>
          <w:color w:val="000000" w:themeColor="text1"/>
          <w:szCs w:val="28"/>
        </w:rPr>
      </w:pPr>
      <w:r w:rsidRPr="0091732B">
        <w:rPr>
          <w:b/>
          <w:color w:val="000000" w:themeColor="text1"/>
          <w:szCs w:val="28"/>
        </w:rPr>
        <w:t>THỰC HIỆN NẾP SỐNG VĂN MINH TRONG VIỆC TANG</w:t>
      </w:r>
    </w:p>
    <w:p w:rsidR="00FE4DDA" w:rsidRPr="0091732B" w:rsidRDefault="00FE4DDA" w:rsidP="0079503C">
      <w:pPr>
        <w:spacing w:after="80" w:line="312" w:lineRule="auto"/>
        <w:ind w:firstLine="714"/>
        <w:rPr>
          <w:b/>
          <w:color w:val="000000" w:themeColor="text1"/>
          <w:szCs w:val="28"/>
        </w:rPr>
      </w:pPr>
      <w:r w:rsidRPr="0091732B">
        <w:rPr>
          <w:b/>
          <w:color w:val="000000" w:themeColor="text1"/>
          <w:szCs w:val="28"/>
        </w:rPr>
        <w:t xml:space="preserve">Điều </w:t>
      </w:r>
      <w:r w:rsidR="004711B0">
        <w:rPr>
          <w:b/>
          <w:color w:val="000000" w:themeColor="text1"/>
          <w:szCs w:val="28"/>
          <w:lang w:val="vi-VN"/>
        </w:rPr>
        <w:t>3</w:t>
      </w:r>
      <w:r w:rsidRPr="0091732B">
        <w:rPr>
          <w:b/>
          <w:color w:val="000000" w:themeColor="text1"/>
          <w:szCs w:val="28"/>
        </w:rPr>
        <w:t xml:space="preserve">. Khai tử. </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1. Khi có người qua đời, gia đình hoặc thân nhân của người qua đời có</w:t>
      </w:r>
      <w:r w:rsidRPr="0091732B">
        <w:rPr>
          <w:color w:val="000000" w:themeColor="text1"/>
          <w:szCs w:val="28"/>
        </w:rPr>
        <w:br/>
        <w:t>trách nhiệm làm thủ tục khai tử theo quy định của pháp luật về đăng ký và</w:t>
      </w:r>
      <w:r w:rsidRPr="0091732B">
        <w:rPr>
          <w:color w:val="000000" w:themeColor="text1"/>
          <w:szCs w:val="28"/>
        </w:rPr>
        <w:br/>
        <w:t xml:space="preserve">quản lý hộ tịch. </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2. Trường hợp người chết không có gia đình, người thân thì người phát hiện báo với Tổ trưởng Tổ dân phố nơi có người chết và Tổ trưởng Tổ dân phố có trách nhiệm thực hiện các thủ tục đăng ký khai tử cho người chết.</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3. Đối với trường hợp người chết là người có quê quán tại phường Hưng Đạo nhưng không đăng ký thường trú trên địa bàn, thân nhân người chết phải thực hiện đăng ký khai tử tại Ủy ban nhân dân cấp (xã) nơi người chết đăng ký thường trú trước khi chết. </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4. Uỷ ban nhân dân phường chỉ đạo hoàn thiện các thủ tục khai tử, ban hành, cấp Giấy chứng tử/Trích lục khai tử </w:t>
      </w:r>
      <w:r w:rsidR="0064289C">
        <w:rPr>
          <w:color w:val="000000" w:themeColor="text1"/>
          <w:szCs w:val="28"/>
          <w:lang w:val="vi-VN"/>
        </w:rPr>
        <w:t xml:space="preserve">cho </w:t>
      </w:r>
      <w:r w:rsidRPr="0091732B">
        <w:rPr>
          <w:color w:val="000000" w:themeColor="text1"/>
          <w:szCs w:val="28"/>
        </w:rPr>
        <w:t>công dân có người chết;</w:t>
      </w:r>
      <w:r>
        <w:rPr>
          <w:color w:val="000000" w:themeColor="text1"/>
          <w:szCs w:val="28"/>
        </w:rPr>
        <w:t xml:space="preserve"> </w:t>
      </w:r>
      <w:r w:rsidRPr="0091732B">
        <w:rPr>
          <w:color w:val="000000" w:themeColor="text1"/>
          <w:szCs w:val="28"/>
        </w:rPr>
        <w:t>Thành lập đoàn đến thăm, viếng công dân từ trần</w:t>
      </w:r>
      <w:r>
        <w:rPr>
          <w:color w:val="000000" w:themeColor="text1"/>
          <w:szCs w:val="28"/>
        </w:rPr>
        <w:t xml:space="preserve"> là đối tượng người có công, thương bệnh binh, thân nhân liệt sỹ, người bị nhiễm chất độc hóa học</w:t>
      </w:r>
      <w:r w:rsidR="00EB27B2" w:rsidRPr="00EB27B2">
        <w:rPr>
          <w:color w:val="000000" w:themeColor="text1"/>
          <w:szCs w:val="28"/>
        </w:rPr>
        <w:t xml:space="preserve"> </w:t>
      </w:r>
      <w:r w:rsidR="00EB27B2">
        <w:rPr>
          <w:color w:val="000000" w:themeColor="text1"/>
          <w:szCs w:val="28"/>
        </w:rPr>
        <w:t>đang hưởng chế độ</w:t>
      </w:r>
      <w:r w:rsidRPr="0091732B">
        <w:rPr>
          <w:color w:val="000000" w:themeColor="text1"/>
          <w:szCs w:val="28"/>
        </w:rPr>
        <w:t xml:space="preserve">; Hướng dẫn Tổ trưởng Tổ dân phố và người đến khai tử tổ chức hoạt động </w:t>
      </w:r>
      <w:r w:rsidR="00404CF7">
        <w:rPr>
          <w:color w:val="000000" w:themeColor="text1"/>
          <w:szCs w:val="28"/>
        </w:rPr>
        <w:t xml:space="preserve">Lễ tang </w:t>
      </w:r>
      <w:r w:rsidRPr="0091732B">
        <w:rPr>
          <w:color w:val="000000" w:themeColor="text1"/>
          <w:szCs w:val="28"/>
        </w:rPr>
        <w:t>theo đúng quy định của pháp luật và nội dung của Quy định này; Chỉ đạo, hướng dẫn thân nhân người chết thực hiện các thủ tục hưởng trợ cấp mai táng (nếu có) theo quy định.</w:t>
      </w:r>
    </w:p>
    <w:p w:rsidR="004711B0" w:rsidRPr="004711B0" w:rsidRDefault="00FE4DDA" w:rsidP="0079503C">
      <w:pPr>
        <w:spacing w:after="80" w:line="312" w:lineRule="auto"/>
        <w:ind w:right="3" w:firstLine="709"/>
        <w:rPr>
          <w:color w:val="000000" w:themeColor="text1"/>
          <w:szCs w:val="28"/>
        </w:rPr>
      </w:pPr>
      <w:r w:rsidRPr="0091732B">
        <w:rPr>
          <w:color w:val="000000" w:themeColor="text1"/>
          <w:szCs w:val="28"/>
        </w:rPr>
        <w:lastRenderedPageBreak/>
        <w:t xml:space="preserve">5. Tổ dân phố có trách nhiệm Thành lập Ban Tổ chức </w:t>
      </w:r>
      <w:r w:rsidR="00404CF7">
        <w:rPr>
          <w:color w:val="000000" w:themeColor="text1"/>
          <w:szCs w:val="28"/>
        </w:rPr>
        <w:t xml:space="preserve">Lễ tang </w:t>
      </w:r>
      <w:r w:rsidRPr="0091732B">
        <w:rPr>
          <w:color w:val="000000" w:themeColor="text1"/>
          <w:szCs w:val="28"/>
        </w:rPr>
        <w:t xml:space="preserve">và thống nhất chương trình </w:t>
      </w:r>
      <w:r w:rsidR="00404CF7">
        <w:rPr>
          <w:color w:val="000000" w:themeColor="text1"/>
          <w:szCs w:val="28"/>
        </w:rPr>
        <w:t xml:space="preserve">Lễ tang </w:t>
      </w:r>
      <w:r w:rsidRPr="0091732B">
        <w:rPr>
          <w:color w:val="000000" w:themeColor="text1"/>
          <w:szCs w:val="28"/>
        </w:rPr>
        <w:t xml:space="preserve">khi công dân trên địa bàn quản lý qua đời. Tiếp nhận thông tin từ người thân của người đã chết, xây dựng </w:t>
      </w:r>
      <w:r w:rsidR="00EB27B2">
        <w:rPr>
          <w:color w:val="000000" w:themeColor="text1"/>
          <w:szCs w:val="28"/>
          <w:lang w:val="vi-VN"/>
        </w:rPr>
        <w:t>lời</w:t>
      </w:r>
      <w:r w:rsidRPr="0091732B">
        <w:rPr>
          <w:color w:val="000000" w:themeColor="text1"/>
          <w:szCs w:val="28"/>
        </w:rPr>
        <w:t xml:space="preserve"> điếu, tổ chức </w:t>
      </w:r>
      <w:r w:rsidR="00134398">
        <w:rPr>
          <w:color w:val="000000" w:themeColor="text1"/>
          <w:szCs w:val="28"/>
        </w:rPr>
        <w:t>Lễ truy điệu</w:t>
      </w:r>
      <w:r w:rsidRPr="0091732B">
        <w:rPr>
          <w:color w:val="000000" w:themeColor="text1"/>
          <w:szCs w:val="28"/>
        </w:rPr>
        <w:t xml:space="preserve"> đảm bảo phù hợp với quy định và truyền thống phong tục tập quán địa phương; Chủ động nắm thông tin theo dõi quá trình tổ chức </w:t>
      </w:r>
      <w:r w:rsidR="00970AA0">
        <w:rPr>
          <w:color w:val="000000" w:themeColor="text1"/>
          <w:szCs w:val="28"/>
        </w:rPr>
        <w:t>Lễ tang</w:t>
      </w:r>
      <w:r w:rsidRPr="0091732B">
        <w:rPr>
          <w:color w:val="000000" w:themeColor="text1"/>
          <w:szCs w:val="28"/>
        </w:rPr>
        <w:t xml:space="preserve">, không để xảy ra mất trật tự xã hội, mê tín dị đoan, truyền đạo trái phép và các hành vi khác bị pháp luật nghiêm cấm tại </w:t>
      </w:r>
      <w:r w:rsidR="00404CF7">
        <w:rPr>
          <w:color w:val="000000" w:themeColor="text1"/>
          <w:szCs w:val="28"/>
        </w:rPr>
        <w:t xml:space="preserve">Lễ tang </w:t>
      </w:r>
      <w:r w:rsidRPr="0091732B">
        <w:rPr>
          <w:i/>
          <w:color w:val="000000" w:themeColor="text1"/>
          <w:szCs w:val="28"/>
        </w:rPr>
        <w:t>(nếu có phát sinh các hiện tượng này cần thông tin về UBND phường, Công an phường để kịp thời xử lý).</w:t>
      </w:r>
    </w:p>
    <w:p w:rsidR="00FE4DDA" w:rsidRPr="0091732B" w:rsidRDefault="00FE4DDA" w:rsidP="0079503C">
      <w:pPr>
        <w:spacing w:after="80" w:line="312" w:lineRule="auto"/>
        <w:ind w:right="-1" w:firstLine="709"/>
        <w:rPr>
          <w:b/>
          <w:color w:val="000000" w:themeColor="text1"/>
          <w:szCs w:val="28"/>
        </w:rPr>
      </w:pPr>
      <w:r w:rsidRPr="0091732B">
        <w:rPr>
          <w:b/>
          <w:color w:val="000000" w:themeColor="text1"/>
          <w:szCs w:val="28"/>
        </w:rPr>
        <w:t xml:space="preserve">Điều </w:t>
      </w:r>
      <w:r w:rsidR="004711B0">
        <w:rPr>
          <w:b/>
          <w:color w:val="000000" w:themeColor="text1"/>
          <w:szCs w:val="28"/>
          <w:lang w:val="vi-VN"/>
        </w:rPr>
        <w:t>4</w:t>
      </w:r>
      <w:r w:rsidRPr="0091732B">
        <w:rPr>
          <w:b/>
          <w:color w:val="000000" w:themeColor="text1"/>
          <w:szCs w:val="28"/>
        </w:rPr>
        <w:t>. Tổ chức việc tang và trách nhiệm tổ chức lễ tang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1. Việc tang phải thực hiện đúng quy định của pháp luật về đăng ký và quản lý hộ tịch, môi trường, y tế và các quy định pháp luật khác có liên quan. Thực hiện tốt Quy ước của địa phương về việc tang.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2. Địa điểm tổ chức </w:t>
      </w:r>
      <w:r w:rsidR="00404CF7">
        <w:rPr>
          <w:color w:val="000000" w:themeColor="text1"/>
          <w:szCs w:val="28"/>
        </w:rPr>
        <w:t xml:space="preserve">Lễ tang </w:t>
      </w:r>
      <w:r w:rsidRPr="0091732B">
        <w:rPr>
          <w:color w:val="000000" w:themeColor="text1"/>
          <w:szCs w:val="28"/>
        </w:rPr>
        <w:t xml:space="preserve">do gia đình người qua đời quyết định tổ chức tại gia đình có người chết hoặc địa điểm quy định. Trong trường hợp </w:t>
      </w:r>
      <w:r w:rsidR="00404CF7">
        <w:rPr>
          <w:color w:val="000000" w:themeColor="text1"/>
          <w:szCs w:val="28"/>
        </w:rPr>
        <w:t xml:space="preserve">Lễ tang </w:t>
      </w:r>
      <w:r w:rsidRPr="0091732B">
        <w:rPr>
          <w:color w:val="000000" w:themeColor="text1"/>
          <w:szCs w:val="28"/>
        </w:rPr>
        <w:t xml:space="preserve">do Ban </w:t>
      </w:r>
      <w:r w:rsidR="00404CF7">
        <w:rPr>
          <w:color w:val="000000" w:themeColor="text1"/>
          <w:szCs w:val="28"/>
        </w:rPr>
        <w:t xml:space="preserve">Lễ tang </w:t>
      </w:r>
      <w:r w:rsidRPr="0091732B">
        <w:rPr>
          <w:color w:val="000000" w:themeColor="text1"/>
          <w:szCs w:val="28"/>
        </w:rPr>
        <w:t xml:space="preserve">tổ chức, Ban </w:t>
      </w:r>
      <w:r w:rsidR="00404CF7">
        <w:rPr>
          <w:color w:val="000000" w:themeColor="text1"/>
          <w:szCs w:val="28"/>
        </w:rPr>
        <w:t xml:space="preserve">Lễ tang </w:t>
      </w:r>
      <w:r w:rsidRPr="0091732B">
        <w:rPr>
          <w:color w:val="000000" w:themeColor="text1"/>
          <w:szCs w:val="28"/>
        </w:rPr>
        <w:t>có trách nhiệm phối hợp với gia đình người qua đời thống nhất quyết định những vấn đề liên quan đến việc tổ chức lễ tang.</w:t>
      </w:r>
    </w:p>
    <w:p w:rsidR="00FE4DDA" w:rsidRPr="0091732B" w:rsidRDefault="00FE4DDA" w:rsidP="0079503C">
      <w:pPr>
        <w:spacing w:after="80" w:line="312" w:lineRule="auto"/>
        <w:ind w:right="-1" w:firstLine="712"/>
        <w:rPr>
          <w:color w:val="000000" w:themeColor="text1"/>
          <w:spacing w:val="2"/>
          <w:szCs w:val="28"/>
        </w:rPr>
      </w:pPr>
      <w:r w:rsidRPr="0091732B">
        <w:rPr>
          <w:color w:val="000000" w:themeColor="text1"/>
          <w:spacing w:val="2"/>
          <w:szCs w:val="28"/>
        </w:rPr>
        <w:t xml:space="preserve">3. Người qua đời tại địa bàn cư trú không có gia đình hoặc thân nhân thì Tổ trưởng Tổ dân phố báo cáo với Ủy ban nhân dân phường và cấp ủy, phối hợp với Ban công tác </w:t>
      </w:r>
      <w:r w:rsidR="00970AA0">
        <w:rPr>
          <w:color w:val="000000" w:themeColor="text1"/>
          <w:spacing w:val="2"/>
          <w:szCs w:val="28"/>
        </w:rPr>
        <w:t xml:space="preserve">Mặt trận </w:t>
      </w:r>
      <w:r w:rsidRPr="0091732B">
        <w:rPr>
          <w:color w:val="000000" w:themeColor="text1"/>
          <w:spacing w:val="2"/>
          <w:szCs w:val="28"/>
        </w:rPr>
        <w:t xml:space="preserve">Tổ dân phố và </w:t>
      </w:r>
      <w:r w:rsidR="00EB27B2">
        <w:rPr>
          <w:color w:val="000000" w:themeColor="text1"/>
          <w:spacing w:val="2"/>
          <w:szCs w:val="28"/>
          <w:lang w:val="vi-VN"/>
        </w:rPr>
        <w:t>N</w:t>
      </w:r>
      <w:r w:rsidRPr="0091732B">
        <w:rPr>
          <w:color w:val="000000" w:themeColor="text1"/>
          <w:spacing w:val="2"/>
          <w:szCs w:val="28"/>
        </w:rPr>
        <w:t xml:space="preserve">hân dân khu dân cư có trách nhiệm tổ chức </w:t>
      </w:r>
      <w:r w:rsidR="00404CF7">
        <w:rPr>
          <w:color w:val="000000" w:themeColor="text1"/>
          <w:spacing w:val="2"/>
          <w:szCs w:val="28"/>
        </w:rPr>
        <w:t xml:space="preserve">Lễ tang </w:t>
      </w:r>
      <w:r w:rsidRPr="0091732B">
        <w:rPr>
          <w:color w:val="000000" w:themeColor="text1"/>
          <w:spacing w:val="2"/>
          <w:szCs w:val="28"/>
        </w:rPr>
        <w:t xml:space="preserve">theo phong tục truyền thống. </w:t>
      </w:r>
    </w:p>
    <w:p w:rsidR="00FE4DDA" w:rsidRPr="0091732B" w:rsidRDefault="00FE4DDA" w:rsidP="0079503C">
      <w:pPr>
        <w:spacing w:after="80" w:line="312" w:lineRule="auto"/>
        <w:ind w:right="-1" w:firstLine="712"/>
        <w:rPr>
          <w:color w:val="000000" w:themeColor="text1"/>
          <w:spacing w:val="2"/>
          <w:szCs w:val="28"/>
        </w:rPr>
      </w:pPr>
      <w:r w:rsidRPr="0091732B">
        <w:rPr>
          <w:color w:val="000000" w:themeColor="text1"/>
          <w:spacing w:val="2"/>
          <w:szCs w:val="28"/>
        </w:rPr>
        <w:t xml:space="preserve">Người qua đời tại địa phương mà không xác định được nơi cư trú thì Tổ trưởng Tổ dân phố báo cáo cấp ủy và Ủy ban nhân dân phường và có trách nhiệm tổ chức chôn cất theo quy định của pháp luật. </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4. Người </w:t>
      </w:r>
      <w:r w:rsidR="007146AF">
        <w:rPr>
          <w:color w:val="000000" w:themeColor="text1"/>
          <w:szCs w:val="28"/>
          <w:lang w:val="vi-VN"/>
        </w:rPr>
        <w:t>chết</w:t>
      </w:r>
      <w:r w:rsidRPr="0091732B">
        <w:rPr>
          <w:color w:val="000000" w:themeColor="text1"/>
          <w:szCs w:val="28"/>
        </w:rPr>
        <w:t xml:space="preserve"> </w:t>
      </w:r>
      <w:r w:rsidR="007146AF">
        <w:rPr>
          <w:color w:val="000000" w:themeColor="text1"/>
          <w:szCs w:val="28"/>
          <w:lang w:val="vi-VN"/>
        </w:rPr>
        <w:t xml:space="preserve">do bệnh thông thường, </w:t>
      </w:r>
      <w:r w:rsidRPr="0091732B">
        <w:rPr>
          <w:color w:val="000000" w:themeColor="text1"/>
          <w:szCs w:val="28"/>
        </w:rPr>
        <w:t xml:space="preserve">trong vòng </w:t>
      </w:r>
      <w:r w:rsidR="007146AF">
        <w:rPr>
          <w:color w:val="000000" w:themeColor="text1"/>
          <w:szCs w:val="28"/>
          <w:lang w:val="vi-VN"/>
        </w:rPr>
        <w:t>48</w:t>
      </w:r>
      <w:r w:rsidRPr="0091732B">
        <w:rPr>
          <w:color w:val="000000" w:themeColor="text1"/>
          <w:szCs w:val="28"/>
        </w:rPr>
        <w:t xml:space="preserve"> giờ phải </w:t>
      </w:r>
      <w:r w:rsidR="007146AF">
        <w:rPr>
          <w:color w:val="000000" w:themeColor="text1"/>
          <w:szCs w:val="28"/>
          <w:lang w:val="vi-VN"/>
        </w:rPr>
        <w:t>mai táng hoặc hỏa táng</w:t>
      </w:r>
      <w:r w:rsidR="00E407C6">
        <w:rPr>
          <w:color w:val="000000" w:themeColor="text1"/>
          <w:szCs w:val="28"/>
          <w:lang w:val="vi-VN"/>
        </w:rPr>
        <w:t xml:space="preserve"> (Điều 4, Thông tư 21/2021/TT-BYT, ngày 26/11/2021)</w:t>
      </w:r>
      <w:r w:rsidRPr="0091732B">
        <w:rPr>
          <w:color w:val="000000" w:themeColor="text1"/>
          <w:szCs w:val="28"/>
        </w:rPr>
        <w:t xml:space="preserve">. Đối với người qua đời do </w:t>
      </w:r>
      <w:r w:rsidR="00395231">
        <w:rPr>
          <w:color w:val="000000" w:themeColor="text1"/>
          <w:szCs w:val="28"/>
          <w:lang w:val="vi-VN"/>
        </w:rPr>
        <w:t xml:space="preserve">bệnh truyền nhiễm, </w:t>
      </w:r>
      <w:r w:rsidRPr="0091732B">
        <w:rPr>
          <w:color w:val="000000" w:themeColor="text1"/>
          <w:szCs w:val="28"/>
        </w:rPr>
        <w:t xml:space="preserve">nguyên nhân </w:t>
      </w:r>
      <w:r w:rsidR="007146AF">
        <w:rPr>
          <w:color w:val="000000" w:themeColor="text1"/>
          <w:szCs w:val="28"/>
          <w:lang w:val="vi-VN"/>
        </w:rPr>
        <w:t xml:space="preserve">không </w:t>
      </w:r>
      <w:r w:rsidRPr="0091732B">
        <w:rPr>
          <w:color w:val="000000" w:themeColor="text1"/>
          <w:szCs w:val="28"/>
        </w:rPr>
        <w:t xml:space="preserve">thông thường </w:t>
      </w:r>
      <w:r w:rsidR="00395231" w:rsidRPr="007E0447">
        <w:rPr>
          <w:i/>
          <w:color w:val="000000" w:themeColor="text1"/>
          <w:szCs w:val="28"/>
          <w:lang w:val="vi-VN"/>
        </w:rPr>
        <w:t>(</w:t>
      </w:r>
      <w:r w:rsidRPr="0091732B">
        <w:rPr>
          <w:i/>
          <w:color w:val="000000" w:themeColor="text1"/>
          <w:szCs w:val="28"/>
        </w:rPr>
        <w:t>phải có ý kiến của cơ quan y tế, công an hoặc pháp y)</w:t>
      </w:r>
      <w:r w:rsidRPr="0091732B">
        <w:rPr>
          <w:color w:val="000000" w:themeColor="text1"/>
          <w:szCs w:val="28"/>
        </w:rPr>
        <w:t xml:space="preserve"> phải được mai táng</w:t>
      </w:r>
      <w:r w:rsidR="007E0447">
        <w:rPr>
          <w:color w:val="000000" w:themeColor="text1"/>
          <w:szCs w:val="28"/>
          <w:lang w:val="vi-VN"/>
        </w:rPr>
        <w:t xml:space="preserve"> hoặc hỏa táng</w:t>
      </w:r>
      <w:r w:rsidRPr="0091732B">
        <w:rPr>
          <w:color w:val="000000" w:themeColor="text1"/>
          <w:szCs w:val="28"/>
        </w:rPr>
        <w:t xml:space="preserve"> trong thời gian chậm nhất không quá 24 giờ kể từ khi qua đời</w:t>
      </w:r>
      <w:r w:rsidR="00E407C6">
        <w:rPr>
          <w:color w:val="000000" w:themeColor="text1"/>
          <w:szCs w:val="28"/>
          <w:lang w:val="vi-VN"/>
        </w:rPr>
        <w:t xml:space="preserve"> (Điều 13, Thông tư 21/2021/TT-BYT, ngày 26/11/2021)</w:t>
      </w:r>
      <w:r w:rsidRPr="0091732B">
        <w:rPr>
          <w:color w:val="000000" w:themeColor="text1"/>
          <w:szCs w:val="28"/>
        </w:rPr>
        <w:t>.</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5. Trong quá trình tổ chức việc tang phải thực hiện nghiêm chỉnh việc vệ sinh trong khâm liệm, quản ướp, chôn cất hoặc hỏa táng theo Thông tư số 02/2009/TT-BYT ngày 26 tháng 5 năm 2009 của Bộ Y tế hướng dẫn vệ sinh trong hoạt động mai táng và hỏa táng.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lastRenderedPageBreak/>
        <w:t>6. Nghiêm cấm lợi dụng việc tang để hành nghề mê tín dị đoan dưới mọi hình thức; nghiêm cấm lợi dụng việc tang để cản trở việc thực hiện các quyền và nghĩa vụ công dân trước pháp luật.</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7. Yêu cầu đối với gia đình, thân nhân của công dân từ trần cần đảm bảo việc tổ chức </w:t>
      </w:r>
      <w:r w:rsidR="00404CF7">
        <w:rPr>
          <w:color w:val="000000" w:themeColor="text1"/>
          <w:szCs w:val="28"/>
        </w:rPr>
        <w:t xml:space="preserve">Lễ tang </w:t>
      </w:r>
      <w:r w:rsidRPr="0091732B">
        <w:rPr>
          <w:color w:val="000000" w:themeColor="text1"/>
          <w:szCs w:val="28"/>
        </w:rPr>
        <w:t xml:space="preserve">gọn gàng, sạch sẽ, trang trọng trong khuôn viên của gia đình, không làm ảnh hưởng đến các hoạt động giao thông trên địa bàn. Việc vi phạm hành lang an toàn giao thông </w:t>
      </w:r>
      <w:r w:rsidRPr="0091732B">
        <w:rPr>
          <w:i/>
          <w:color w:val="000000" w:themeColor="text1"/>
          <w:szCs w:val="28"/>
        </w:rPr>
        <w:t xml:space="preserve">(sử dụng lòng đường, vỉa hè phục vụ cho việc tang…) </w:t>
      </w:r>
      <w:r w:rsidRPr="0091732B">
        <w:rPr>
          <w:color w:val="000000" w:themeColor="text1"/>
          <w:szCs w:val="28"/>
        </w:rPr>
        <w:t>sẽ bị xử lý theo quy định pháp luật.</w:t>
      </w:r>
    </w:p>
    <w:p w:rsidR="008F3763" w:rsidRPr="00367E56" w:rsidRDefault="00FE4DDA" w:rsidP="0079503C">
      <w:pPr>
        <w:spacing w:after="80" w:line="312" w:lineRule="auto"/>
        <w:ind w:right="-1" w:firstLine="712"/>
        <w:rPr>
          <w:color w:val="000000" w:themeColor="text1"/>
          <w:szCs w:val="28"/>
        </w:rPr>
      </w:pPr>
      <w:r w:rsidRPr="0091732B">
        <w:rPr>
          <w:color w:val="000000" w:themeColor="text1"/>
          <w:szCs w:val="28"/>
        </w:rPr>
        <w:t xml:space="preserve">8. Trong cùng một thời điểm, tại cùng một địa bàn tổ dân phố có cả việc cưới và việc tang thì Cấp ủy chi bộ, Tổ trưởng Tổ dân phố, Trưởng Ban công tác </w:t>
      </w:r>
      <w:r w:rsidR="00970AA0">
        <w:rPr>
          <w:color w:val="000000" w:themeColor="text1"/>
          <w:szCs w:val="28"/>
        </w:rPr>
        <w:t xml:space="preserve">Mặt trận </w:t>
      </w:r>
      <w:r w:rsidRPr="0091732B">
        <w:rPr>
          <w:color w:val="000000" w:themeColor="text1"/>
          <w:szCs w:val="28"/>
        </w:rPr>
        <w:t>Tổ dân phố cần phối hợp với các gia đình để thống nhất việc tổ chức việc cưới và việc tang đảm bảo tình đoàn kết xóm phố.</w:t>
      </w:r>
    </w:p>
    <w:p w:rsidR="00FE4DDA" w:rsidRPr="0091732B" w:rsidRDefault="00FE4DDA" w:rsidP="0079503C">
      <w:pPr>
        <w:spacing w:after="80" w:line="312" w:lineRule="auto"/>
        <w:ind w:right="-1" w:firstLine="712"/>
        <w:rPr>
          <w:b/>
          <w:color w:val="000000" w:themeColor="text1"/>
          <w:szCs w:val="28"/>
        </w:rPr>
      </w:pPr>
      <w:r w:rsidRPr="0091732B">
        <w:rPr>
          <w:b/>
          <w:color w:val="000000" w:themeColor="text1"/>
          <w:szCs w:val="28"/>
        </w:rPr>
        <w:t xml:space="preserve">Điều </w:t>
      </w:r>
      <w:r w:rsidR="004711B0">
        <w:rPr>
          <w:b/>
          <w:color w:val="000000" w:themeColor="text1"/>
          <w:szCs w:val="28"/>
          <w:lang w:val="vi-VN"/>
        </w:rPr>
        <w:t>5</w:t>
      </w:r>
      <w:r w:rsidRPr="0091732B">
        <w:rPr>
          <w:b/>
          <w:color w:val="000000" w:themeColor="text1"/>
          <w:szCs w:val="28"/>
        </w:rPr>
        <w:t>. Tổ chức Lễ tang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1. </w:t>
      </w:r>
      <w:r w:rsidR="00404CF7">
        <w:rPr>
          <w:color w:val="000000" w:themeColor="text1"/>
          <w:szCs w:val="28"/>
        </w:rPr>
        <w:t xml:space="preserve">Lễ tang </w:t>
      </w:r>
      <w:r w:rsidRPr="0091732B">
        <w:rPr>
          <w:color w:val="000000" w:themeColor="text1"/>
          <w:szCs w:val="28"/>
        </w:rPr>
        <w:t>được tổ chức phải thực hiện theo các quy định sau:</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a. </w:t>
      </w:r>
      <w:r w:rsidR="00404CF7">
        <w:rPr>
          <w:color w:val="000000" w:themeColor="text1"/>
          <w:szCs w:val="28"/>
        </w:rPr>
        <w:t xml:space="preserve">Lễ tang </w:t>
      </w:r>
      <w:r w:rsidRPr="0091732B">
        <w:rPr>
          <w:color w:val="000000" w:themeColor="text1"/>
          <w:szCs w:val="28"/>
        </w:rPr>
        <w:t>cần được tổ chức chu đáo, trang nghiêm, gọn nhẹ, tiết kiệm, phù hợp với tập quán truyền thống văn hóa dân tộc và hoàn cảnh gia đình người qua đời.</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b. Ủy ban nhân dân phường có trách nhiệm tạo điều kiện thuận lợi cho việc tổ chức </w:t>
      </w:r>
      <w:r w:rsidR="00404CF7">
        <w:rPr>
          <w:color w:val="000000" w:themeColor="text1"/>
          <w:szCs w:val="28"/>
        </w:rPr>
        <w:t xml:space="preserve">Lễ tang </w:t>
      </w:r>
      <w:r w:rsidRPr="0091732B">
        <w:rPr>
          <w:color w:val="000000" w:themeColor="text1"/>
          <w:szCs w:val="28"/>
        </w:rPr>
        <w:t>chu đáo; gửi thư chia buồn đến gia đình tang quyến khi đăng ký khai tử.</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c. Việc mặc tang phục và treo cờ tang trong </w:t>
      </w:r>
      <w:r w:rsidR="00404CF7">
        <w:rPr>
          <w:color w:val="000000" w:themeColor="text1"/>
          <w:szCs w:val="28"/>
        </w:rPr>
        <w:t xml:space="preserve">Lễ tang </w:t>
      </w:r>
      <w:r w:rsidRPr="0091732B">
        <w:rPr>
          <w:color w:val="000000" w:themeColor="text1"/>
          <w:szCs w:val="28"/>
        </w:rPr>
        <w:t xml:space="preserve">thực hiện theo truyền thống của </w:t>
      </w:r>
      <w:r w:rsidR="00404CF7">
        <w:rPr>
          <w:color w:val="000000" w:themeColor="text1"/>
          <w:szCs w:val="28"/>
          <w:lang w:val="vi-VN"/>
        </w:rPr>
        <w:t>Đ</w:t>
      </w:r>
      <w:r w:rsidRPr="0091732B">
        <w:rPr>
          <w:color w:val="000000" w:themeColor="text1"/>
          <w:szCs w:val="28"/>
        </w:rPr>
        <w:t xml:space="preserve">ịa phương, </w:t>
      </w:r>
      <w:r w:rsidR="00404CF7">
        <w:rPr>
          <w:color w:val="000000" w:themeColor="text1"/>
          <w:szCs w:val="28"/>
          <w:lang w:val="vi-VN"/>
        </w:rPr>
        <w:t>D</w:t>
      </w:r>
      <w:r w:rsidRPr="0091732B">
        <w:rPr>
          <w:color w:val="000000" w:themeColor="text1"/>
          <w:szCs w:val="28"/>
        </w:rPr>
        <w:t xml:space="preserve">ân tộc và tôn giáo; chỉ treo cờ tang tại địa điểm tổ chức </w:t>
      </w:r>
      <w:r w:rsidR="00970AA0">
        <w:rPr>
          <w:color w:val="000000" w:themeColor="text1"/>
          <w:szCs w:val="28"/>
        </w:rPr>
        <w:t>Lễ tang</w:t>
      </w:r>
      <w:r w:rsidRPr="0091732B">
        <w:rPr>
          <w:color w:val="000000" w:themeColor="text1"/>
          <w:szCs w:val="28"/>
        </w:rPr>
        <w:t>.</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d. Lễ viếng tổ chức đảm bảo trang nghiêm, văn minh theo sự điều hành của Ban Tổ chức </w:t>
      </w:r>
      <w:r w:rsidR="00404CF7">
        <w:rPr>
          <w:color w:val="000000" w:themeColor="text1"/>
          <w:szCs w:val="28"/>
        </w:rPr>
        <w:t xml:space="preserve">Lễ tang </w:t>
      </w:r>
      <w:r w:rsidRPr="0091732B">
        <w:rPr>
          <w:color w:val="000000" w:themeColor="text1"/>
          <w:szCs w:val="28"/>
        </w:rPr>
        <w:t>và gia đình chủ tang.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e. Không tổ chức ăn uống linh đình, phô trương, lãng phí và phải đảm bảo vệ sinh an toàn thực phẩm.</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f. Không tổ chức ca kèn, không thuê khóc mướn, không sử dụng tăng âm phóng to nhạc tang, âm thanh đảm bảo không vượt quá độ ồn cho phép theo quy định. Sử dụng nhạc tang phù hợp với truyền thống dân tộc, văn hóa địa phương; không cử nhạc tang trước 06 giờ sáng và sau 22 giờ đêm.</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g. Việc an táng: </w:t>
      </w:r>
      <w:r>
        <w:rPr>
          <w:color w:val="000000" w:themeColor="text1"/>
          <w:szCs w:val="28"/>
        </w:rPr>
        <w:t>Tổ trưởng TDP</w:t>
      </w:r>
      <w:r w:rsidRPr="0091732B">
        <w:rPr>
          <w:color w:val="000000" w:themeColor="text1"/>
          <w:szCs w:val="28"/>
        </w:rPr>
        <w:t xml:space="preserve"> có trách nhiệm hướng dẫn </w:t>
      </w:r>
      <w:r w:rsidR="0064289C">
        <w:rPr>
          <w:color w:val="000000" w:themeColor="text1"/>
          <w:szCs w:val="28"/>
          <w:lang w:val="vi-VN"/>
        </w:rPr>
        <w:t>N</w:t>
      </w:r>
      <w:r w:rsidRPr="0091732B">
        <w:rPr>
          <w:color w:val="000000" w:themeColor="text1"/>
          <w:szCs w:val="28"/>
        </w:rPr>
        <w:t xml:space="preserve">hân dân tổ chức chôn cất phù hợp với quy hoạch quỹ đất của địa phương. </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lastRenderedPageBreak/>
        <w:t xml:space="preserve">2. Nghi thức tổ chức </w:t>
      </w:r>
      <w:r w:rsidR="00134398">
        <w:rPr>
          <w:color w:val="000000" w:themeColor="text1"/>
          <w:szCs w:val="28"/>
        </w:rPr>
        <w:t>Lễ truy điệu</w:t>
      </w:r>
      <w:r w:rsidRPr="0091732B">
        <w:rPr>
          <w:color w:val="000000" w:themeColor="text1"/>
          <w:szCs w:val="28"/>
        </w:rPr>
        <w:t>:</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a. Nghi thức truy điệu thông thường: Áp dụng đối với các trường hợp nêu tại điểm b, khoản 2, Điều 1 Quy định này.</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b. Nghi thức truy điệu đặc thù: Áp dụng đối với công dân trước khi chết là hội viên Hội </w:t>
      </w:r>
      <w:r w:rsidR="00C0335D">
        <w:rPr>
          <w:color w:val="000000" w:themeColor="text1"/>
          <w:szCs w:val="28"/>
          <w:lang w:val="vi-VN"/>
        </w:rPr>
        <w:t>C</w:t>
      </w:r>
      <w:r w:rsidRPr="0091732B">
        <w:rPr>
          <w:color w:val="000000" w:themeColor="text1"/>
          <w:szCs w:val="28"/>
        </w:rPr>
        <w:t>ựu chiến binh hoặc hội viên Hội Cựu Thanh niên xung phong.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3. Giao Ban công tác </w:t>
      </w:r>
      <w:r w:rsidR="0064289C">
        <w:rPr>
          <w:color w:val="000000" w:themeColor="text1"/>
          <w:szCs w:val="28"/>
          <w:lang w:val="vi-VN"/>
        </w:rPr>
        <w:t>M</w:t>
      </w:r>
      <w:r w:rsidRPr="0091732B">
        <w:rPr>
          <w:color w:val="000000" w:themeColor="text1"/>
          <w:szCs w:val="28"/>
        </w:rPr>
        <w:t xml:space="preserve">ặt trận, các </w:t>
      </w:r>
      <w:r w:rsidR="00404CF7">
        <w:rPr>
          <w:color w:val="000000" w:themeColor="text1"/>
          <w:szCs w:val="28"/>
          <w:lang w:val="vi-VN"/>
        </w:rPr>
        <w:t>C</w:t>
      </w:r>
      <w:r w:rsidRPr="0091732B">
        <w:rPr>
          <w:color w:val="000000" w:themeColor="text1"/>
          <w:szCs w:val="28"/>
        </w:rPr>
        <w:t>hi hội đoàn thể TDP chủ động thực hiện việc thăm hỏi, động viên gia đình</w:t>
      </w:r>
      <w:r>
        <w:rPr>
          <w:color w:val="000000" w:themeColor="text1"/>
          <w:szCs w:val="28"/>
        </w:rPr>
        <w:t xml:space="preserve"> và tham gia đoàn</w:t>
      </w:r>
      <w:r w:rsidRPr="0091732B">
        <w:rPr>
          <w:color w:val="000000" w:themeColor="text1"/>
          <w:szCs w:val="28"/>
        </w:rPr>
        <w:t xml:space="preserve"> viếng công dân</w:t>
      </w:r>
      <w:r>
        <w:rPr>
          <w:color w:val="000000" w:themeColor="text1"/>
          <w:szCs w:val="28"/>
        </w:rPr>
        <w:t xml:space="preserve"> </w:t>
      </w:r>
      <w:r w:rsidRPr="0091732B">
        <w:rPr>
          <w:color w:val="000000" w:themeColor="text1"/>
          <w:szCs w:val="28"/>
        </w:rPr>
        <w:t>từ trần.</w:t>
      </w:r>
    </w:p>
    <w:p w:rsidR="00FE4DDA" w:rsidRPr="0091732B" w:rsidRDefault="00FE4DDA" w:rsidP="0079503C">
      <w:pPr>
        <w:spacing w:after="80" w:line="312" w:lineRule="auto"/>
        <w:ind w:right="-1" w:firstLine="712"/>
        <w:rPr>
          <w:b/>
          <w:color w:val="000000" w:themeColor="text1"/>
          <w:szCs w:val="28"/>
        </w:rPr>
      </w:pPr>
      <w:r w:rsidRPr="0091732B">
        <w:rPr>
          <w:b/>
          <w:color w:val="000000" w:themeColor="text1"/>
          <w:szCs w:val="28"/>
        </w:rPr>
        <w:t xml:space="preserve">Điều </w:t>
      </w:r>
      <w:r w:rsidR="004711B0">
        <w:rPr>
          <w:b/>
          <w:color w:val="000000" w:themeColor="text1"/>
          <w:szCs w:val="28"/>
          <w:lang w:val="vi-VN"/>
        </w:rPr>
        <w:t>6</w:t>
      </w:r>
      <w:r w:rsidRPr="0091732B">
        <w:rPr>
          <w:b/>
          <w:color w:val="000000" w:themeColor="text1"/>
          <w:szCs w:val="28"/>
        </w:rPr>
        <w:t>. Ban Tổ chức lễ tang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Công dân từ trần, Tổ dân phố có trách nhiệm phối hợp tổ chức </w:t>
      </w:r>
      <w:r w:rsidR="00404CF7">
        <w:rPr>
          <w:color w:val="000000" w:themeColor="text1"/>
          <w:szCs w:val="28"/>
        </w:rPr>
        <w:t xml:space="preserve">Lễ tang </w:t>
      </w:r>
      <w:r w:rsidRPr="0091732B">
        <w:rPr>
          <w:color w:val="000000" w:themeColor="text1"/>
          <w:szCs w:val="28"/>
        </w:rPr>
        <w:t>theo quy định:</w:t>
      </w:r>
    </w:p>
    <w:p w:rsidR="00FE4DDA" w:rsidRPr="0091732B" w:rsidRDefault="00FE4DDA" w:rsidP="0079503C">
      <w:pPr>
        <w:spacing w:after="80" w:line="312" w:lineRule="auto"/>
        <w:ind w:right="-1" w:firstLine="712"/>
        <w:rPr>
          <w:color w:val="000000" w:themeColor="text1"/>
          <w:szCs w:val="28"/>
        </w:rPr>
      </w:pPr>
      <w:r w:rsidRPr="0091732B">
        <w:rPr>
          <w:b/>
          <w:bCs/>
          <w:color w:val="000000" w:themeColor="text1"/>
          <w:szCs w:val="28"/>
        </w:rPr>
        <w:t>1.</w:t>
      </w:r>
      <w:r w:rsidRPr="0091732B">
        <w:rPr>
          <w:color w:val="000000" w:themeColor="text1"/>
          <w:szCs w:val="28"/>
        </w:rPr>
        <w:t xml:space="preserve"> </w:t>
      </w:r>
      <w:r w:rsidRPr="0091732B">
        <w:rPr>
          <w:b/>
          <w:bCs/>
          <w:color w:val="000000" w:themeColor="text1"/>
          <w:szCs w:val="28"/>
        </w:rPr>
        <w:t xml:space="preserve">Thành phần Ban Tổ chức </w:t>
      </w:r>
      <w:r w:rsidR="00404CF7">
        <w:rPr>
          <w:b/>
          <w:bCs/>
          <w:color w:val="000000" w:themeColor="text1"/>
          <w:szCs w:val="28"/>
        </w:rPr>
        <w:t xml:space="preserve">Lễ tang </w:t>
      </w:r>
      <w:r w:rsidRPr="0091732B">
        <w:rPr>
          <w:color w:val="000000" w:themeColor="text1"/>
          <w:szCs w:val="28"/>
        </w:rPr>
        <w:t xml:space="preserve">do Tổ trưởng Tổ dân phố thống nhất, thành lập gồm: 01 Trưởng ban; từ 01 đến 02 Phó Trưởng ban, Ban Tổ chức </w:t>
      </w:r>
      <w:r w:rsidR="00404CF7">
        <w:rPr>
          <w:color w:val="000000" w:themeColor="text1"/>
          <w:szCs w:val="28"/>
        </w:rPr>
        <w:t xml:space="preserve">Lễ tang </w:t>
      </w:r>
      <w:r w:rsidRPr="0091732B">
        <w:rPr>
          <w:color w:val="000000" w:themeColor="text1"/>
          <w:szCs w:val="28"/>
        </w:rPr>
        <w:t>từ 5-7 thành viên:</w:t>
      </w:r>
    </w:p>
    <w:p w:rsidR="00FE4DDA" w:rsidRPr="0091732B" w:rsidRDefault="00FE4DDA" w:rsidP="0079503C">
      <w:pPr>
        <w:spacing w:after="80" w:line="312" w:lineRule="auto"/>
        <w:ind w:right="3" w:firstLine="709"/>
        <w:rPr>
          <w:color w:val="000000" w:themeColor="text1"/>
          <w:szCs w:val="28"/>
        </w:rPr>
      </w:pPr>
      <w:r w:rsidRPr="0091732B">
        <w:rPr>
          <w:b/>
          <w:bCs/>
          <w:color w:val="000000" w:themeColor="text1"/>
          <w:szCs w:val="28"/>
        </w:rPr>
        <w:t>a. Trưởng ban</w:t>
      </w:r>
      <w:r w:rsidRPr="0091732B">
        <w:rPr>
          <w:color w:val="000000" w:themeColor="text1"/>
          <w:szCs w:val="28"/>
        </w:rPr>
        <w:t xml:space="preserve">: Tổ trưởng Tổ dân phố </w:t>
      </w:r>
      <w:r w:rsidRPr="0091732B">
        <w:rPr>
          <w:i/>
          <w:color w:val="000000" w:themeColor="text1"/>
          <w:szCs w:val="28"/>
        </w:rPr>
        <w:t xml:space="preserve">(tùy vào điều kiện thực tế có thể là Trưởng Ban công tác </w:t>
      </w:r>
      <w:r w:rsidR="00970AA0">
        <w:rPr>
          <w:i/>
          <w:color w:val="000000" w:themeColor="text1"/>
          <w:szCs w:val="28"/>
          <w:lang w:val="vi-VN"/>
        </w:rPr>
        <w:t xml:space="preserve">Mặt trận </w:t>
      </w:r>
      <w:r w:rsidRPr="0091732B">
        <w:rPr>
          <w:i/>
          <w:color w:val="000000" w:themeColor="text1"/>
          <w:szCs w:val="28"/>
        </w:rPr>
        <w:t>hoặc Tổ phó TDP).</w:t>
      </w:r>
    </w:p>
    <w:p w:rsidR="00FE4DDA" w:rsidRPr="0091732B" w:rsidRDefault="00FE4DDA" w:rsidP="0079503C">
      <w:pPr>
        <w:spacing w:after="80" w:line="312" w:lineRule="auto"/>
        <w:ind w:right="3" w:firstLine="709"/>
        <w:rPr>
          <w:color w:val="000000" w:themeColor="text1"/>
          <w:szCs w:val="28"/>
        </w:rPr>
      </w:pPr>
      <w:r w:rsidRPr="0091732B">
        <w:rPr>
          <w:b/>
          <w:bCs/>
          <w:color w:val="000000" w:themeColor="text1"/>
          <w:szCs w:val="28"/>
        </w:rPr>
        <w:t>b. Phó trưởng ban</w:t>
      </w:r>
      <w:r w:rsidRPr="0091732B">
        <w:rPr>
          <w:color w:val="000000" w:themeColor="text1"/>
          <w:szCs w:val="28"/>
        </w:rPr>
        <w:t xml:space="preserve"> (gồm 02 người): </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 Phó ban thường trực: Trưởng Ban công tác </w:t>
      </w:r>
      <w:r w:rsidR="00970AA0">
        <w:rPr>
          <w:color w:val="000000" w:themeColor="text1"/>
          <w:szCs w:val="28"/>
        </w:rPr>
        <w:t xml:space="preserve">Mặt trận </w:t>
      </w:r>
      <w:r w:rsidRPr="0091732B">
        <w:rPr>
          <w:color w:val="000000" w:themeColor="text1"/>
          <w:szCs w:val="28"/>
        </w:rPr>
        <w:t>tổ dân phố</w:t>
      </w:r>
      <w:r w:rsidR="00404CF7">
        <w:rPr>
          <w:color w:val="000000" w:themeColor="text1"/>
          <w:szCs w:val="28"/>
          <w:lang w:val="vi-VN"/>
        </w:rPr>
        <w:t xml:space="preserve"> (có thể là Tổ trưởng TDP)</w:t>
      </w:r>
      <w:r w:rsidRPr="0091732B">
        <w:rPr>
          <w:color w:val="000000" w:themeColor="text1"/>
          <w:szCs w:val="28"/>
        </w:rPr>
        <w:t>.</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Phó ban: Tổ phó Tổ dân phố hoặc là 01 đồng chí là Chi hội trưởng Chi hội đoàn thể ở Tổ dân phố (</w:t>
      </w:r>
      <w:r w:rsidRPr="0091732B">
        <w:rPr>
          <w:i/>
          <w:iCs/>
          <w:color w:val="000000" w:themeColor="text1"/>
          <w:szCs w:val="28"/>
        </w:rPr>
        <w:t>nếu công dân qua đời là hội viên của tổ chức nào thì chi hội trưởng tổ chức đó làm phó ban</w:t>
      </w:r>
      <w:r w:rsidRPr="0091732B">
        <w:rPr>
          <w:color w:val="000000" w:themeColor="text1"/>
          <w:szCs w:val="28"/>
        </w:rPr>
        <w:t>).</w:t>
      </w:r>
    </w:p>
    <w:p w:rsidR="00FE4DDA" w:rsidRPr="0091732B" w:rsidRDefault="00FE4DDA" w:rsidP="0079503C">
      <w:pPr>
        <w:spacing w:after="80" w:line="312" w:lineRule="auto"/>
        <w:ind w:right="3" w:firstLine="709"/>
        <w:rPr>
          <w:b/>
          <w:bCs/>
          <w:color w:val="000000" w:themeColor="text1"/>
          <w:szCs w:val="28"/>
        </w:rPr>
      </w:pPr>
      <w:r w:rsidRPr="0091732B">
        <w:rPr>
          <w:b/>
          <w:bCs/>
          <w:color w:val="000000" w:themeColor="text1"/>
          <w:szCs w:val="28"/>
        </w:rPr>
        <w:t>c. Các thành viên Ban Tổ chức Lễ tang, gồm:</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Tổ phó Tổ dân phố;</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 Phó Trưởng ban công tác </w:t>
      </w:r>
      <w:r w:rsidR="00970AA0">
        <w:rPr>
          <w:color w:val="000000" w:themeColor="text1"/>
          <w:szCs w:val="28"/>
          <w:lang w:val="vi-VN"/>
        </w:rPr>
        <w:t xml:space="preserve">Mặt trận </w:t>
      </w:r>
      <w:r w:rsidRPr="0091732B">
        <w:rPr>
          <w:color w:val="000000" w:themeColor="text1"/>
          <w:szCs w:val="28"/>
        </w:rPr>
        <w:t>TDP;</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 Đại diện các chi hội đoàn thể TDP </w:t>
      </w:r>
      <w:r w:rsidRPr="0091732B">
        <w:rPr>
          <w:i/>
          <w:color w:val="000000" w:themeColor="text1"/>
          <w:szCs w:val="28"/>
        </w:rPr>
        <w:t>(nếu công dân trước khi qua đời là hội viên của nhiều đoàn thể khác nhau);</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 Đại diện Chi hội Người cao tuổi TDP </w:t>
      </w:r>
      <w:r w:rsidRPr="0091732B">
        <w:rPr>
          <w:i/>
          <w:color w:val="000000" w:themeColor="text1"/>
          <w:szCs w:val="28"/>
        </w:rPr>
        <w:t>(nếu công dân trước khi từ trần là Hội viên của Hội Người cao tuổi phường);</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 Đại diện Hội Cựu Thanh niên xung phong phường </w:t>
      </w:r>
      <w:r w:rsidRPr="0091732B">
        <w:rPr>
          <w:i/>
          <w:color w:val="000000" w:themeColor="text1"/>
          <w:szCs w:val="28"/>
        </w:rPr>
        <w:t>(nếu công dân trước khi từ trần là Hội viên của Hội Cựu thanh niên xung phong phường);</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Đại diện gia đình hoặc dòng họ của công dân từ trần.</w:t>
      </w:r>
    </w:p>
    <w:p w:rsidR="00FE4DDA" w:rsidRPr="0091732B" w:rsidRDefault="00FE4DDA" w:rsidP="0079503C">
      <w:pPr>
        <w:spacing w:after="80" w:line="312" w:lineRule="auto"/>
        <w:ind w:right="3" w:firstLine="709"/>
        <w:rPr>
          <w:i/>
          <w:color w:val="000000" w:themeColor="text1"/>
          <w:szCs w:val="28"/>
        </w:rPr>
      </w:pPr>
      <w:r w:rsidRPr="0091732B">
        <w:rPr>
          <w:i/>
          <w:color w:val="000000" w:themeColor="text1"/>
          <w:szCs w:val="28"/>
        </w:rPr>
        <w:lastRenderedPageBreak/>
        <w:t xml:space="preserve">(Trong từng trường hợp, các thành viên nêu trên của Ban </w:t>
      </w:r>
      <w:r w:rsidR="0064289C">
        <w:rPr>
          <w:i/>
          <w:color w:val="000000" w:themeColor="text1"/>
          <w:szCs w:val="28"/>
          <w:lang w:val="vi-VN"/>
        </w:rPr>
        <w:t xml:space="preserve">tổ chức </w:t>
      </w:r>
      <w:r w:rsidR="00404CF7">
        <w:rPr>
          <w:i/>
          <w:color w:val="000000" w:themeColor="text1"/>
          <w:szCs w:val="28"/>
          <w:lang w:val="vi-VN"/>
        </w:rPr>
        <w:t xml:space="preserve">Lễ tang </w:t>
      </w:r>
      <w:r w:rsidRPr="0091732B">
        <w:rPr>
          <w:i/>
          <w:color w:val="000000" w:themeColor="text1"/>
          <w:szCs w:val="28"/>
        </w:rPr>
        <w:t xml:space="preserve">TDP có thể thay đổi linh hoạt để đảm bảo phù hợp với điều kiện thực tế trên cơ sở thống nhất ý kiến của Tổ dân phố và </w:t>
      </w:r>
      <w:r w:rsidR="0064289C">
        <w:rPr>
          <w:i/>
          <w:color w:val="000000" w:themeColor="text1"/>
          <w:szCs w:val="28"/>
          <w:lang w:val="vi-VN"/>
        </w:rPr>
        <w:t>B</w:t>
      </w:r>
      <w:r w:rsidRPr="0091732B">
        <w:rPr>
          <w:i/>
          <w:color w:val="000000" w:themeColor="text1"/>
          <w:szCs w:val="28"/>
        </w:rPr>
        <w:t xml:space="preserve">an công tác </w:t>
      </w:r>
      <w:r w:rsidR="00970AA0">
        <w:rPr>
          <w:i/>
          <w:color w:val="000000" w:themeColor="text1"/>
          <w:szCs w:val="28"/>
          <w:lang w:val="vi-VN"/>
        </w:rPr>
        <w:t xml:space="preserve">Mặt trận </w:t>
      </w:r>
      <w:r w:rsidRPr="0091732B">
        <w:rPr>
          <w:i/>
          <w:color w:val="000000" w:themeColor="text1"/>
          <w:szCs w:val="28"/>
        </w:rPr>
        <w:t>TDP).</w:t>
      </w:r>
    </w:p>
    <w:p w:rsidR="00FE4DDA" w:rsidRPr="0091732B" w:rsidRDefault="00FE4DDA" w:rsidP="0079503C">
      <w:pPr>
        <w:spacing w:after="80" w:line="312" w:lineRule="auto"/>
        <w:ind w:right="3" w:firstLine="709"/>
        <w:rPr>
          <w:b/>
          <w:bCs/>
          <w:color w:val="000000" w:themeColor="text1"/>
          <w:szCs w:val="28"/>
        </w:rPr>
      </w:pPr>
      <w:r w:rsidRPr="0091732B">
        <w:rPr>
          <w:b/>
          <w:bCs/>
          <w:color w:val="000000" w:themeColor="text1"/>
          <w:szCs w:val="28"/>
        </w:rPr>
        <w:t xml:space="preserve">2. Nhiệm vụ của Ban Tổ chức </w:t>
      </w:r>
      <w:r w:rsidR="00404CF7">
        <w:rPr>
          <w:b/>
          <w:bCs/>
          <w:color w:val="000000" w:themeColor="text1"/>
          <w:szCs w:val="28"/>
        </w:rPr>
        <w:t xml:space="preserve">Lễ tang </w:t>
      </w:r>
      <w:r w:rsidRPr="0091732B">
        <w:rPr>
          <w:b/>
          <w:bCs/>
          <w:color w:val="000000" w:themeColor="text1"/>
          <w:szCs w:val="28"/>
        </w:rPr>
        <w:t>Tổ dân phố</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Ban </w:t>
      </w:r>
      <w:r w:rsidR="00970AA0">
        <w:rPr>
          <w:color w:val="000000" w:themeColor="text1"/>
          <w:szCs w:val="28"/>
          <w:lang w:val="vi-VN"/>
        </w:rPr>
        <w:t xml:space="preserve">tổ chức </w:t>
      </w:r>
      <w:r w:rsidR="00404CF7">
        <w:rPr>
          <w:color w:val="000000" w:themeColor="text1"/>
          <w:szCs w:val="28"/>
        </w:rPr>
        <w:t xml:space="preserve">Lễ tang </w:t>
      </w:r>
      <w:r w:rsidR="00970AA0">
        <w:rPr>
          <w:color w:val="000000" w:themeColor="text1"/>
          <w:szCs w:val="28"/>
          <w:lang w:val="vi-VN"/>
        </w:rPr>
        <w:t>T</w:t>
      </w:r>
      <w:r w:rsidRPr="0091732B">
        <w:rPr>
          <w:color w:val="000000" w:themeColor="text1"/>
          <w:szCs w:val="28"/>
        </w:rPr>
        <w:t xml:space="preserve">ổ dân phố có trách nhiệm đảm bảo việc </w:t>
      </w:r>
      <w:r w:rsidR="00134398">
        <w:rPr>
          <w:color w:val="000000" w:themeColor="text1"/>
          <w:szCs w:val="28"/>
        </w:rPr>
        <w:t>tổ chức</w:t>
      </w:r>
      <w:r w:rsidRPr="0091732B">
        <w:rPr>
          <w:color w:val="000000" w:themeColor="text1"/>
          <w:szCs w:val="28"/>
        </w:rPr>
        <w:t xml:space="preserve"> </w:t>
      </w:r>
      <w:r w:rsidR="00134398">
        <w:rPr>
          <w:color w:val="000000" w:themeColor="text1"/>
          <w:szCs w:val="28"/>
        </w:rPr>
        <w:t>Lễ truy điệu</w:t>
      </w:r>
      <w:r w:rsidRPr="0091732B">
        <w:rPr>
          <w:color w:val="000000" w:themeColor="text1"/>
          <w:szCs w:val="28"/>
        </w:rPr>
        <w:t xml:space="preserve"> đúng, đủ thành phần và các thành viên có trách nhiệm chủ động liên hệ, đôn đốc, nhắc nhở việc tham dự </w:t>
      </w:r>
      <w:r w:rsidR="00134398">
        <w:rPr>
          <w:color w:val="000000" w:themeColor="text1"/>
          <w:szCs w:val="28"/>
        </w:rPr>
        <w:t>lễ truy điệu</w:t>
      </w:r>
      <w:r w:rsidRPr="0091732B">
        <w:rPr>
          <w:color w:val="000000" w:themeColor="text1"/>
          <w:szCs w:val="28"/>
        </w:rPr>
        <w:t xml:space="preserve"> đúng thời gian.</w:t>
      </w:r>
    </w:p>
    <w:p w:rsidR="00FE4DDA" w:rsidRPr="0091732B" w:rsidRDefault="00FE4DDA" w:rsidP="0079503C">
      <w:pPr>
        <w:spacing w:after="80" w:line="312" w:lineRule="auto"/>
        <w:ind w:right="3" w:firstLine="709"/>
        <w:rPr>
          <w:color w:val="000000" w:themeColor="text1"/>
          <w:szCs w:val="28"/>
        </w:rPr>
      </w:pPr>
      <w:r w:rsidRPr="0091732B">
        <w:rPr>
          <w:b/>
          <w:bCs/>
          <w:color w:val="000000" w:themeColor="text1"/>
          <w:szCs w:val="28"/>
        </w:rPr>
        <w:t xml:space="preserve">3. Người làm công tác tổ chức </w:t>
      </w:r>
      <w:r w:rsidR="00134398">
        <w:rPr>
          <w:b/>
          <w:bCs/>
          <w:color w:val="000000" w:themeColor="text1"/>
          <w:szCs w:val="28"/>
        </w:rPr>
        <w:t>lễ truy điệu</w:t>
      </w:r>
      <w:r w:rsidRPr="0091732B">
        <w:rPr>
          <w:b/>
          <w:bCs/>
          <w:color w:val="000000" w:themeColor="text1"/>
          <w:szCs w:val="28"/>
        </w:rPr>
        <w:t xml:space="preserve"> cho công dân từ trần</w:t>
      </w:r>
      <w:r w:rsidRPr="0091732B">
        <w:rPr>
          <w:color w:val="000000" w:themeColor="text1"/>
          <w:szCs w:val="28"/>
        </w:rPr>
        <w:t>:</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Trong từng trường hợp cụ thể, Trưởng Ban </w:t>
      </w:r>
      <w:r w:rsidR="00404CF7">
        <w:rPr>
          <w:color w:val="000000" w:themeColor="text1"/>
          <w:szCs w:val="28"/>
          <w:lang w:val="vi-VN"/>
        </w:rPr>
        <w:t xml:space="preserve">Lễ tang </w:t>
      </w:r>
      <w:r w:rsidRPr="0091732B">
        <w:rPr>
          <w:color w:val="000000" w:themeColor="text1"/>
          <w:szCs w:val="28"/>
        </w:rPr>
        <w:t xml:space="preserve">Tổ dân phố sẽ phân công cá nhân đảm nhiệm công tác tổ chức </w:t>
      </w:r>
      <w:r w:rsidR="00134398">
        <w:rPr>
          <w:color w:val="000000" w:themeColor="text1"/>
          <w:szCs w:val="28"/>
        </w:rPr>
        <w:t>lễ truy điệu</w:t>
      </w:r>
      <w:r w:rsidRPr="0091732B">
        <w:rPr>
          <w:color w:val="000000" w:themeColor="text1"/>
          <w:szCs w:val="28"/>
        </w:rPr>
        <w:t xml:space="preserve"> cho công dân khi từ trần.</w:t>
      </w:r>
    </w:p>
    <w:p w:rsidR="00FE4DDA" w:rsidRPr="0091732B" w:rsidRDefault="00FE4DDA" w:rsidP="0079503C">
      <w:pPr>
        <w:spacing w:after="80" w:line="312" w:lineRule="auto"/>
        <w:ind w:right="3" w:firstLine="709"/>
        <w:rPr>
          <w:b/>
          <w:bCs/>
          <w:color w:val="000000" w:themeColor="text1"/>
          <w:szCs w:val="28"/>
        </w:rPr>
      </w:pPr>
      <w:r w:rsidRPr="0091732B">
        <w:rPr>
          <w:b/>
          <w:bCs/>
          <w:color w:val="000000" w:themeColor="text1"/>
          <w:szCs w:val="28"/>
        </w:rPr>
        <w:t xml:space="preserve">4. Nhiệm vụ của người tổ chức </w:t>
      </w:r>
      <w:r w:rsidR="00134398">
        <w:rPr>
          <w:b/>
          <w:bCs/>
          <w:color w:val="000000" w:themeColor="text1"/>
          <w:szCs w:val="28"/>
        </w:rPr>
        <w:t>lễ truy điệu</w:t>
      </w:r>
      <w:r w:rsidRPr="0091732B">
        <w:rPr>
          <w:b/>
          <w:bCs/>
          <w:color w:val="000000" w:themeColor="text1"/>
          <w:szCs w:val="28"/>
        </w:rPr>
        <w:t xml:space="preserve"> cho công dân khi từ trần:</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a. Chủ động liên hệ với Tổ trưởng Tổ dân phố hoặc thân nhân, gia đình của công dân từ trần, lấy thông tin, xây dựng bài dẫn và đọc </w:t>
      </w:r>
      <w:r w:rsidR="00404CF7">
        <w:rPr>
          <w:color w:val="000000" w:themeColor="text1"/>
          <w:szCs w:val="28"/>
          <w:lang w:val="vi-VN"/>
        </w:rPr>
        <w:t>lời</w:t>
      </w:r>
      <w:r w:rsidRPr="0091732B">
        <w:rPr>
          <w:color w:val="000000" w:themeColor="text1"/>
          <w:szCs w:val="28"/>
        </w:rPr>
        <w:t xml:space="preserve"> điếu, điều hành </w:t>
      </w:r>
      <w:r w:rsidR="00134398">
        <w:rPr>
          <w:color w:val="000000" w:themeColor="text1"/>
          <w:szCs w:val="28"/>
        </w:rPr>
        <w:t>Lễ truy điệu</w:t>
      </w:r>
      <w:r w:rsidRPr="0091732B">
        <w:rPr>
          <w:color w:val="000000" w:themeColor="text1"/>
          <w:szCs w:val="28"/>
        </w:rPr>
        <w:t xml:space="preserve"> tiễn biệt công dân.</w:t>
      </w:r>
    </w:p>
    <w:p w:rsidR="00FE4DDA" w:rsidRPr="0091732B" w:rsidRDefault="00FE4DDA" w:rsidP="0079503C">
      <w:pPr>
        <w:spacing w:after="80" w:line="312" w:lineRule="auto"/>
        <w:ind w:right="3" w:firstLine="709"/>
        <w:rPr>
          <w:color w:val="000000" w:themeColor="text1"/>
          <w:szCs w:val="28"/>
        </w:rPr>
      </w:pPr>
      <w:r w:rsidRPr="0091732B">
        <w:rPr>
          <w:color w:val="000000" w:themeColor="text1"/>
          <w:szCs w:val="28"/>
        </w:rPr>
        <w:t xml:space="preserve">b. Đối với các trường hợp nêu tại điểm b khoản 2 Điều 8, người tổ chức </w:t>
      </w:r>
      <w:r w:rsidR="00134398">
        <w:rPr>
          <w:color w:val="000000" w:themeColor="text1"/>
          <w:szCs w:val="28"/>
        </w:rPr>
        <w:t>lễ truy điệu</w:t>
      </w:r>
      <w:r w:rsidRPr="0091732B">
        <w:rPr>
          <w:color w:val="000000" w:themeColor="text1"/>
          <w:szCs w:val="28"/>
        </w:rPr>
        <w:t xml:space="preserve"> có trách nhiệm chủ động thông tin nội dung bài dẫn và văn điếu với đại diện của Hội Cựu chiến binh, Hội Cựu thanh niên xung phong để đảm bảo nghi thức </w:t>
      </w:r>
      <w:r w:rsidR="00134398">
        <w:rPr>
          <w:color w:val="000000" w:themeColor="text1"/>
          <w:szCs w:val="28"/>
        </w:rPr>
        <w:t>lễ truy điệu</w:t>
      </w:r>
      <w:r w:rsidRPr="0091732B">
        <w:rPr>
          <w:color w:val="000000" w:themeColor="text1"/>
          <w:szCs w:val="28"/>
        </w:rPr>
        <w:t xml:space="preserve"> cho công dân được thống nhất, trang nghiêm.</w:t>
      </w:r>
    </w:p>
    <w:p w:rsidR="00FE4DDA" w:rsidRPr="0091732B" w:rsidRDefault="00FE4DDA" w:rsidP="0079503C">
      <w:pPr>
        <w:spacing w:after="80" w:line="312" w:lineRule="auto"/>
        <w:ind w:right="3" w:firstLine="709"/>
        <w:rPr>
          <w:b/>
          <w:bCs/>
          <w:color w:val="000000" w:themeColor="text1"/>
          <w:szCs w:val="28"/>
        </w:rPr>
      </w:pPr>
      <w:r w:rsidRPr="0091732B">
        <w:rPr>
          <w:b/>
          <w:bCs/>
          <w:color w:val="000000" w:themeColor="text1"/>
          <w:szCs w:val="28"/>
        </w:rPr>
        <w:t>5. Lời điếu:</w:t>
      </w:r>
    </w:p>
    <w:p w:rsidR="0064289C" w:rsidRPr="004711B0" w:rsidRDefault="00FE4DDA" w:rsidP="0079503C">
      <w:pPr>
        <w:spacing w:after="80" w:line="312" w:lineRule="auto"/>
        <w:ind w:right="3" w:firstLine="709"/>
        <w:rPr>
          <w:color w:val="000000" w:themeColor="text1"/>
          <w:spacing w:val="-6"/>
          <w:szCs w:val="28"/>
        </w:rPr>
      </w:pPr>
      <w:r w:rsidRPr="0091732B">
        <w:rPr>
          <w:color w:val="000000" w:themeColor="text1"/>
          <w:spacing w:val="-6"/>
          <w:szCs w:val="28"/>
        </w:rPr>
        <w:t xml:space="preserve">Việc chuẩn bị lời điếu, lời cảm tạ do Ban </w:t>
      </w:r>
      <w:r w:rsidR="00404CF7">
        <w:rPr>
          <w:color w:val="000000" w:themeColor="text1"/>
          <w:spacing w:val="-6"/>
          <w:szCs w:val="28"/>
        </w:rPr>
        <w:t xml:space="preserve">Lễ tang </w:t>
      </w:r>
      <w:r w:rsidRPr="0091732B">
        <w:rPr>
          <w:color w:val="000000" w:themeColor="text1"/>
          <w:spacing w:val="-6"/>
          <w:szCs w:val="28"/>
        </w:rPr>
        <w:t>và gia đình cùng tiến hành.</w:t>
      </w:r>
    </w:p>
    <w:p w:rsidR="00FE4DDA" w:rsidRPr="0091732B" w:rsidRDefault="00FE4DDA" w:rsidP="0079503C">
      <w:pPr>
        <w:spacing w:after="80" w:line="312" w:lineRule="auto"/>
        <w:ind w:right="3" w:firstLine="709"/>
        <w:rPr>
          <w:b/>
          <w:color w:val="000000" w:themeColor="text1"/>
          <w:szCs w:val="28"/>
          <w:lang w:val="fr-FR"/>
        </w:rPr>
      </w:pPr>
      <w:r w:rsidRPr="0091732B">
        <w:rPr>
          <w:b/>
          <w:color w:val="000000" w:themeColor="text1"/>
          <w:szCs w:val="28"/>
          <w:lang w:val="fr-FR"/>
        </w:rPr>
        <w:t xml:space="preserve">Điều </w:t>
      </w:r>
      <w:r w:rsidR="004711B0">
        <w:rPr>
          <w:b/>
          <w:color w:val="000000" w:themeColor="text1"/>
          <w:szCs w:val="28"/>
          <w:lang w:val="vi-VN"/>
        </w:rPr>
        <w:t>7</w:t>
      </w:r>
      <w:r w:rsidRPr="0091732B">
        <w:rPr>
          <w:b/>
          <w:color w:val="000000" w:themeColor="text1"/>
          <w:szCs w:val="28"/>
          <w:lang w:val="fr-FR"/>
        </w:rPr>
        <w:t>. Lễ viếng</w:t>
      </w:r>
    </w:p>
    <w:p w:rsidR="00FE4DDA" w:rsidRPr="0091732B" w:rsidRDefault="00FE4DDA" w:rsidP="0079503C">
      <w:pPr>
        <w:spacing w:after="80" w:line="312" w:lineRule="auto"/>
        <w:ind w:right="3" w:firstLine="709"/>
        <w:rPr>
          <w:color w:val="000000" w:themeColor="text1"/>
          <w:szCs w:val="28"/>
          <w:lang w:val="fr-FR"/>
        </w:rPr>
      </w:pPr>
      <w:r w:rsidRPr="0091732B">
        <w:rPr>
          <w:color w:val="000000" w:themeColor="text1"/>
          <w:szCs w:val="28"/>
          <w:lang w:val="fr-FR"/>
        </w:rPr>
        <w:t>Tùy vào điều kiện tại gia đình để tổ chức hình thức Lễ viếng phù hợp với phong tục, tập quán của địa phương, của tôn giáo đã được pháp luật công nhận và hoàn cảnh gia đình của người từ trần.</w:t>
      </w:r>
    </w:p>
    <w:p w:rsidR="00FE4DDA" w:rsidRDefault="00FE4DDA" w:rsidP="0079503C">
      <w:pPr>
        <w:spacing w:after="80" w:line="312" w:lineRule="auto"/>
        <w:ind w:right="3" w:firstLine="709"/>
        <w:rPr>
          <w:b/>
          <w:color w:val="000000" w:themeColor="text1"/>
          <w:szCs w:val="28"/>
          <w:lang w:val="fr-FR"/>
        </w:rPr>
      </w:pPr>
      <w:r w:rsidRPr="0091732B">
        <w:rPr>
          <w:b/>
          <w:color w:val="000000" w:themeColor="text1"/>
          <w:szCs w:val="28"/>
          <w:lang w:val="fr-FR"/>
        </w:rPr>
        <w:t xml:space="preserve">Điều </w:t>
      </w:r>
      <w:r w:rsidR="004711B0">
        <w:rPr>
          <w:b/>
          <w:color w:val="000000" w:themeColor="text1"/>
          <w:szCs w:val="28"/>
          <w:lang w:val="vi-VN"/>
        </w:rPr>
        <w:t>8</w:t>
      </w:r>
      <w:r w:rsidRPr="0091732B">
        <w:rPr>
          <w:b/>
          <w:color w:val="000000" w:themeColor="text1"/>
          <w:szCs w:val="28"/>
          <w:lang w:val="fr-FR"/>
        </w:rPr>
        <w:t>. Tổ chức đoàn viếng</w:t>
      </w:r>
    </w:p>
    <w:p w:rsidR="00D13416" w:rsidRPr="00367E56" w:rsidRDefault="00D13416" w:rsidP="0079503C">
      <w:pPr>
        <w:spacing w:after="80" w:line="312" w:lineRule="auto"/>
        <w:ind w:right="3" w:firstLine="709"/>
        <w:rPr>
          <w:b/>
          <w:color w:val="000000" w:themeColor="text1"/>
          <w:szCs w:val="28"/>
          <w:lang w:val="fr-FR"/>
        </w:rPr>
      </w:pPr>
      <w:r w:rsidRPr="00367E56">
        <w:rPr>
          <w:b/>
          <w:color w:val="000000" w:themeColor="text1"/>
          <w:szCs w:val="28"/>
          <w:lang w:val="fr-FR"/>
        </w:rPr>
        <w:t>1. Ủy ban nhân dân phường:</w:t>
      </w:r>
    </w:p>
    <w:p w:rsidR="00D13416" w:rsidRDefault="00FE4DDA" w:rsidP="0079503C">
      <w:pPr>
        <w:spacing w:after="80" w:line="312" w:lineRule="auto"/>
        <w:ind w:right="3" w:firstLine="709"/>
        <w:rPr>
          <w:color w:val="000000" w:themeColor="text1"/>
          <w:szCs w:val="28"/>
        </w:rPr>
      </w:pPr>
      <w:r w:rsidRPr="00564B8F">
        <w:rPr>
          <w:bCs/>
          <w:color w:val="000000" w:themeColor="text1"/>
          <w:szCs w:val="28"/>
          <w:lang w:val="fr-FR"/>
        </w:rPr>
        <w:t xml:space="preserve">Uỷ ban nhân dân phường chỉ đạo, thành lập đoàn </w:t>
      </w:r>
      <w:r w:rsidRPr="00564B8F">
        <w:rPr>
          <w:bCs/>
          <w:color w:val="000000" w:themeColor="text1"/>
          <w:szCs w:val="28"/>
        </w:rPr>
        <w:t xml:space="preserve">đến thăm, viếng khi công dân trên địa bàn phường từ trần thuộc đối tượng </w:t>
      </w:r>
      <w:r>
        <w:rPr>
          <w:color w:val="000000" w:themeColor="text1"/>
          <w:szCs w:val="28"/>
        </w:rPr>
        <w:t xml:space="preserve">người có công, thương bệnh binh, thân nhân của liệt sỹ, người bị nhiễm chất độc hóa học đang hưởng chế độ, </w:t>
      </w:r>
    </w:p>
    <w:p w:rsidR="00D13416" w:rsidRPr="00367E56" w:rsidRDefault="00D13416" w:rsidP="0079503C">
      <w:pPr>
        <w:spacing w:after="80" w:line="312" w:lineRule="auto"/>
        <w:ind w:firstLine="709"/>
        <w:rPr>
          <w:bCs/>
          <w:color w:val="000000" w:themeColor="text1"/>
          <w:szCs w:val="28"/>
          <w:lang w:val="vi-VN"/>
        </w:rPr>
      </w:pPr>
      <w:r w:rsidRPr="0091732B">
        <w:rPr>
          <w:bCs/>
          <w:color w:val="000000" w:themeColor="text1"/>
          <w:szCs w:val="28"/>
          <w:lang w:val="fr-FR"/>
        </w:rPr>
        <w:t xml:space="preserve">a. Thành phần đoàn viếng: </w:t>
      </w:r>
      <w:r w:rsidRPr="0091732B">
        <w:rPr>
          <w:bCs/>
          <w:color w:val="000000" w:themeColor="text1"/>
          <w:szCs w:val="28"/>
        </w:rPr>
        <w:t>Gồm đại diện</w:t>
      </w:r>
      <w:r>
        <w:rPr>
          <w:bCs/>
          <w:color w:val="000000" w:themeColor="text1"/>
          <w:szCs w:val="28"/>
        </w:rPr>
        <w:t xml:space="preserve"> lãnh đạo</w:t>
      </w:r>
      <w:r w:rsidRPr="0091732B">
        <w:rPr>
          <w:bCs/>
          <w:color w:val="000000" w:themeColor="text1"/>
          <w:szCs w:val="28"/>
        </w:rPr>
        <w:t xml:space="preserve"> Đảng uỷ, Hội đồn</w:t>
      </w:r>
      <w:r>
        <w:rPr>
          <w:bCs/>
          <w:color w:val="000000" w:themeColor="text1"/>
          <w:szCs w:val="28"/>
        </w:rPr>
        <w:t xml:space="preserve">g nhân dân, Uỷ ban nhân dân, Uỷ </w:t>
      </w:r>
      <w:r w:rsidRPr="0091732B">
        <w:rPr>
          <w:bCs/>
          <w:color w:val="000000" w:themeColor="text1"/>
          <w:szCs w:val="28"/>
        </w:rPr>
        <w:t>ban MTTQVN phường</w:t>
      </w:r>
      <w:r>
        <w:rPr>
          <w:bCs/>
          <w:color w:val="000000" w:themeColor="text1"/>
          <w:szCs w:val="28"/>
        </w:rPr>
        <w:t xml:space="preserve">, </w:t>
      </w:r>
      <w:r w:rsidR="00367E56">
        <w:rPr>
          <w:bCs/>
          <w:color w:val="000000" w:themeColor="text1"/>
          <w:szCs w:val="28"/>
          <w:lang w:val="vi-VN"/>
        </w:rPr>
        <w:t xml:space="preserve">đại diện </w:t>
      </w:r>
      <w:r w:rsidR="00367E56">
        <w:rPr>
          <w:bCs/>
          <w:color w:val="000000" w:themeColor="text1"/>
          <w:szCs w:val="28"/>
        </w:rPr>
        <w:t xml:space="preserve">lãnh đạo, chuyên viên các </w:t>
      </w:r>
      <w:r w:rsidR="00367E56">
        <w:rPr>
          <w:bCs/>
          <w:color w:val="000000" w:themeColor="text1"/>
          <w:szCs w:val="28"/>
          <w:lang w:val="vi-VN"/>
        </w:rPr>
        <w:t>Phòng, Ban chuyên môn</w:t>
      </w:r>
    </w:p>
    <w:p w:rsidR="00D13416" w:rsidRPr="0091732B" w:rsidRDefault="00D13416" w:rsidP="0079503C">
      <w:pPr>
        <w:spacing w:after="80" w:line="312" w:lineRule="auto"/>
        <w:ind w:right="3" w:firstLine="709"/>
        <w:rPr>
          <w:color w:val="000000" w:themeColor="text1"/>
          <w:szCs w:val="28"/>
          <w:lang w:val="fr-FR"/>
        </w:rPr>
      </w:pPr>
      <w:r w:rsidRPr="0091732B">
        <w:rPr>
          <w:color w:val="000000" w:themeColor="text1"/>
          <w:szCs w:val="28"/>
          <w:lang w:val="fr-FR"/>
        </w:rPr>
        <w:lastRenderedPageBreak/>
        <w:t xml:space="preserve">b. Thời gian viếng: Sau khi gia đình tổ chức </w:t>
      </w:r>
      <w:r>
        <w:rPr>
          <w:color w:val="000000" w:themeColor="text1"/>
          <w:szCs w:val="28"/>
          <w:lang w:val="fr-FR"/>
        </w:rPr>
        <w:t>L</w:t>
      </w:r>
      <w:r w:rsidRPr="0091732B">
        <w:rPr>
          <w:color w:val="000000" w:themeColor="text1"/>
          <w:szCs w:val="28"/>
          <w:lang w:val="fr-FR"/>
        </w:rPr>
        <w:t>ễ khâm liệm, nhập quan cho công dân từ trần.</w:t>
      </w:r>
    </w:p>
    <w:p w:rsidR="00D13416" w:rsidRDefault="00D13416" w:rsidP="0079503C">
      <w:pPr>
        <w:spacing w:after="80" w:line="312" w:lineRule="auto"/>
        <w:ind w:right="3" w:firstLine="709"/>
        <w:rPr>
          <w:b/>
          <w:color w:val="000000" w:themeColor="text1"/>
          <w:szCs w:val="28"/>
          <w:lang w:val="fr-FR"/>
        </w:rPr>
      </w:pPr>
      <w:r w:rsidRPr="0091732B">
        <w:rPr>
          <w:color w:val="000000" w:themeColor="text1"/>
          <w:szCs w:val="28"/>
          <w:lang w:val="fr-FR"/>
        </w:rPr>
        <w:t xml:space="preserve">c. Vòng hoa viếng: Ghi dòng chữ </w:t>
      </w:r>
      <w:r w:rsidRPr="0091732B">
        <w:rPr>
          <w:b/>
          <w:color w:val="000000" w:themeColor="text1"/>
          <w:szCs w:val="28"/>
          <w:lang w:val="fr-FR"/>
        </w:rPr>
        <w:t>“ĐẢNG ỦY - HĐND - UBND - UBMTTQ VIỆT NAM PHƯỜNG HƯNG ĐẠO KÍNH VIẾNG”.</w:t>
      </w:r>
    </w:p>
    <w:p w:rsidR="00D13416" w:rsidRPr="0091732B" w:rsidRDefault="00D13416" w:rsidP="0079503C">
      <w:pPr>
        <w:spacing w:after="80" w:line="312" w:lineRule="auto"/>
        <w:ind w:right="3" w:firstLine="709"/>
        <w:rPr>
          <w:b/>
          <w:color w:val="000000" w:themeColor="text1"/>
          <w:szCs w:val="28"/>
          <w:lang w:val="fr-FR"/>
        </w:rPr>
      </w:pPr>
      <w:r>
        <w:rPr>
          <w:b/>
          <w:color w:val="000000" w:themeColor="text1"/>
          <w:szCs w:val="28"/>
          <w:lang w:val="fr-FR"/>
        </w:rPr>
        <w:t>2. Tổ dân phố:</w:t>
      </w:r>
    </w:p>
    <w:p w:rsidR="00D13416" w:rsidRDefault="00D13416" w:rsidP="0079503C">
      <w:pPr>
        <w:spacing w:after="80" w:line="312" w:lineRule="auto"/>
        <w:ind w:right="3" w:firstLine="709"/>
        <w:rPr>
          <w:bCs/>
          <w:color w:val="000000" w:themeColor="text1"/>
          <w:szCs w:val="28"/>
        </w:rPr>
      </w:pPr>
      <w:r w:rsidRPr="00D13416">
        <w:rPr>
          <w:color w:val="000000" w:themeColor="text1"/>
          <w:szCs w:val="28"/>
          <w:lang w:val="fr-FR"/>
        </w:rPr>
        <w:t xml:space="preserve">Tổ trưởng Tổ dân phố tham mưu cho cấp ủy chi bộ thành lập </w:t>
      </w:r>
      <w:r>
        <w:rPr>
          <w:color w:val="000000" w:themeColor="text1"/>
          <w:szCs w:val="28"/>
          <w:lang w:val="fr-FR"/>
        </w:rPr>
        <w:t>đ</w:t>
      </w:r>
      <w:r w:rsidRPr="00D13416">
        <w:rPr>
          <w:color w:val="000000" w:themeColor="text1"/>
          <w:szCs w:val="28"/>
          <w:lang w:val="fr-FR"/>
        </w:rPr>
        <w:t xml:space="preserve">oàn </w:t>
      </w:r>
      <w:r w:rsidRPr="00D13416">
        <w:rPr>
          <w:bCs/>
          <w:color w:val="000000" w:themeColor="text1"/>
          <w:szCs w:val="28"/>
        </w:rPr>
        <w:t>viếng</w:t>
      </w:r>
      <w:r w:rsidRPr="00564B8F">
        <w:rPr>
          <w:bCs/>
          <w:color w:val="000000" w:themeColor="text1"/>
          <w:szCs w:val="28"/>
        </w:rPr>
        <w:t xml:space="preserve"> khi </w:t>
      </w:r>
      <w:r w:rsidR="00332DE6">
        <w:rPr>
          <w:bCs/>
          <w:color w:val="000000" w:themeColor="text1"/>
          <w:szCs w:val="28"/>
        </w:rPr>
        <w:t>trên địa bàn TDP có việc tang</w:t>
      </w:r>
    </w:p>
    <w:p w:rsidR="00D13416" w:rsidRPr="0091732B" w:rsidRDefault="00D13416" w:rsidP="0079503C">
      <w:pPr>
        <w:spacing w:after="80" w:line="312" w:lineRule="auto"/>
        <w:ind w:firstLine="709"/>
        <w:rPr>
          <w:bCs/>
          <w:color w:val="000000" w:themeColor="text1"/>
          <w:szCs w:val="28"/>
        </w:rPr>
      </w:pPr>
      <w:r w:rsidRPr="0091732B">
        <w:rPr>
          <w:bCs/>
          <w:color w:val="000000" w:themeColor="text1"/>
          <w:szCs w:val="28"/>
          <w:lang w:val="fr-FR"/>
        </w:rPr>
        <w:t xml:space="preserve">a. Thành phần đoàn viếng: </w:t>
      </w:r>
      <w:r w:rsidRPr="0091732B">
        <w:rPr>
          <w:bCs/>
          <w:color w:val="000000" w:themeColor="text1"/>
          <w:szCs w:val="28"/>
        </w:rPr>
        <w:t>Gồm đại diện</w:t>
      </w:r>
      <w:r>
        <w:rPr>
          <w:bCs/>
          <w:color w:val="000000" w:themeColor="text1"/>
          <w:szCs w:val="28"/>
        </w:rPr>
        <w:t xml:space="preserve"> cấp ủy chi bộ, Tổ dân phố, Ban công tác </w:t>
      </w:r>
      <w:r w:rsidR="00970AA0">
        <w:rPr>
          <w:bCs/>
          <w:color w:val="000000" w:themeColor="text1"/>
          <w:szCs w:val="28"/>
          <w:lang w:val="vi-VN"/>
        </w:rPr>
        <w:t>M</w:t>
      </w:r>
      <w:r>
        <w:rPr>
          <w:bCs/>
          <w:color w:val="000000" w:themeColor="text1"/>
          <w:szCs w:val="28"/>
        </w:rPr>
        <w:t>ặt trận, các chi hội đoàn thể</w:t>
      </w:r>
    </w:p>
    <w:p w:rsidR="00D13416" w:rsidRPr="0091732B" w:rsidRDefault="00D13416" w:rsidP="0079503C">
      <w:pPr>
        <w:spacing w:after="80" w:line="312" w:lineRule="auto"/>
        <w:ind w:right="3" w:firstLine="709"/>
        <w:rPr>
          <w:color w:val="000000" w:themeColor="text1"/>
          <w:szCs w:val="28"/>
          <w:lang w:val="fr-FR"/>
        </w:rPr>
      </w:pPr>
      <w:r w:rsidRPr="0091732B">
        <w:rPr>
          <w:color w:val="000000" w:themeColor="text1"/>
          <w:szCs w:val="28"/>
          <w:lang w:val="fr-FR"/>
        </w:rPr>
        <w:t xml:space="preserve">b. Thời gian viếng: Sau khi gia đình tổ chức </w:t>
      </w:r>
      <w:r>
        <w:rPr>
          <w:color w:val="000000" w:themeColor="text1"/>
          <w:szCs w:val="28"/>
          <w:lang w:val="fr-FR"/>
        </w:rPr>
        <w:t>L</w:t>
      </w:r>
      <w:r w:rsidRPr="0091732B">
        <w:rPr>
          <w:color w:val="000000" w:themeColor="text1"/>
          <w:szCs w:val="28"/>
          <w:lang w:val="fr-FR"/>
        </w:rPr>
        <w:t>ễ khâm liệm, nhập quan cho công dân từ trần</w:t>
      </w:r>
      <w:r>
        <w:rPr>
          <w:color w:val="000000" w:themeColor="text1"/>
          <w:szCs w:val="28"/>
          <w:lang w:val="fr-FR"/>
        </w:rPr>
        <w:t xml:space="preserve"> hoặc trước giờ truy điệu</w:t>
      </w:r>
      <w:r w:rsidRPr="0091732B">
        <w:rPr>
          <w:color w:val="000000" w:themeColor="text1"/>
          <w:szCs w:val="28"/>
          <w:lang w:val="fr-FR"/>
        </w:rPr>
        <w:t>.</w:t>
      </w:r>
    </w:p>
    <w:p w:rsidR="00FE4DDA" w:rsidRPr="00D13416" w:rsidRDefault="00D13416" w:rsidP="0079503C">
      <w:pPr>
        <w:spacing w:after="80" w:line="312" w:lineRule="auto"/>
        <w:ind w:right="3" w:firstLine="709"/>
        <w:rPr>
          <w:b/>
          <w:color w:val="000000" w:themeColor="text1"/>
          <w:szCs w:val="28"/>
          <w:lang w:val="fr-FR"/>
        </w:rPr>
      </w:pPr>
      <w:r w:rsidRPr="0091732B">
        <w:rPr>
          <w:color w:val="000000" w:themeColor="text1"/>
          <w:szCs w:val="28"/>
          <w:lang w:val="fr-FR"/>
        </w:rPr>
        <w:t xml:space="preserve">c. Vòng hoa viếng: Ghi dòng chữ </w:t>
      </w:r>
      <w:r w:rsidRPr="0091732B">
        <w:rPr>
          <w:b/>
          <w:color w:val="000000" w:themeColor="text1"/>
          <w:szCs w:val="28"/>
          <w:lang w:val="fr-FR"/>
        </w:rPr>
        <w:t>“</w:t>
      </w:r>
      <w:r>
        <w:rPr>
          <w:b/>
          <w:color w:val="000000" w:themeColor="text1"/>
          <w:szCs w:val="28"/>
          <w:lang w:val="fr-FR"/>
        </w:rPr>
        <w:t>TỔ DÂN PHỐ………..KÍNH VIẾNG</w:t>
      </w:r>
      <w:r w:rsidRPr="0091732B">
        <w:rPr>
          <w:b/>
          <w:color w:val="000000" w:themeColor="text1"/>
          <w:szCs w:val="28"/>
          <w:lang w:val="fr-FR"/>
        </w:rPr>
        <w:t>”.</w:t>
      </w:r>
    </w:p>
    <w:p w:rsidR="00FE4DDA" w:rsidRPr="0091732B" w:rsidRDefault="00FE4DDA" w:rsidP="0079503C">
      <w:pPr>
        <w:spacing w:after="80" w:line="312" w:lineRule="auto"/>
        <w:ind w:right="3" w:firstLine="709"/>
        <w:rPr>
          <w:b/>
          <w:color w:val="000000" w:themeColor="text1"/>
          <w:szCs w:val="28"/>
          <w:lang w:val="fr-FR"/>
        </w:rPr>
      </w:pPr>
      <w:r w:rsidRPr="0091732B">
        <w:rPr>
          <w:b/>
          <w:color w:val="000000" w:themeColor="text1"/>
          <w:szCs w:val="28"/>
          <w:lang w:val="fr-FR"/>
        </w:rPr>
        <w:t xml:space="preserve">Điều </w:t>
      </w:r>
      <w:r w:rsidR="004711B0">
        <w:rPr>
          <w:b/>
          <w:color w:val="000000" w:themeColor="text1"/>
          <w:szCs w:val="28"/>
          <w:lang w:val="vi-VN"/>
        </w:rPr>
        <w:t>9</w:t>
      </w:r>
      <w:r w:rsidRPr="0091732B">
        <w:rPr>
          <w:b/>
          <w:color w:val="000000" w:themeColor="text1"/>
          <w:szCs w:val="28"/>
          <w:lang w:val="fr-FR"/>
        </w:rPr>
        <w:t xml:space="preserve">. </w:t>
      </w:r>
      <w:r w:rsidR="00134398">
        <w:rPr>
          <w:b/>
          <w:color w:val="000000" w:themeColor="text1"/>
          <w:szCs w:val="28"/>
          <w:lang w:val="fr-FR"/>
        </w:rPr>
        <w:t>Lễ truy điệu</w:t>
      </w:r>
    </w:p>
    <w:p w:rsidR="00FE4DDA" w:rsidRPr="0091732B" w:rsidRDefault="00FE4DDA" w:rsidP="0079503C">
      <w:pPr>
        <w:spacing w:after="80" w:line="312" w:lineRule="auto"/>
        <w:ind w:right="3" w:firstLine="709"/>
        <w:rPr>
          <w:color w:val="000000" w:themeColor="text1"/>
          <w:szCs w:val="28"/>
          <w:lang w:val="fr-FR"/>
        </w:rPr>
      </w:pPr>
      <w:r w:rsidRPr="0091732B">
        <w:rPr>
          <w:color w:val="000000" w:themeColor="text1"/>
          <w:szCs w:val="28"/>
          <w:lang w:val="fr-FR"/>
        </w:rPr>
        <w:t xml:space="preserve">1. Thành phần dự </w:t>
      </w:r>
      <w:r w:rsidR="00134398">
        <w:rPr>
          <w:color w:val="000000" w:themeColor="text1"/>
          <w:szCs w:val="28"/>
          <w:lang w:val="fr-FR"/>
        </w:rPr>
        <w:t>Lễ truy điệu</w:t>
      </w:r>
      <w:r w:rsidRPr="0091732B">
        <w:rPr>
          <w:color w:val="000000" w:themeColor="text1"/>
          <w:szCs w:val="28"/>
          <w:lang w:val="fr-FR"/>
        </w:rPr>
        <w:t xml:space="preserve"> gồm: Ban tổ chức </w:t>
      </w:r>
      <w:r>
        <w:rPr>
          <w:color w:val="000000" w:themeColor="text1"/>
          <w:szCs w:val="28"/>
          <w:lang w:val="fr-FR"/>
        </w:rPr>
        <w:t>L</w:t>
      </w:r>
      <w:r w:rsidRPr="0091732B">
        <w:rPr>
          <w:color w:val="000000" w:themeColor="text1"/>
          <w:szCs w:val="28"/>
          <w:lang w:val="fr-FR"/>
        </w:rPr>
        <w:t>ễ tang, đại diện các cơ quan, tổ chức nơi người từ trần đã hoặc đang công tác; địa phương quê hương hoặc nơi cư trú của người từ trần và gia đình, người thân.</w:t>
      </w:r>
    </w:p>
    <w:p w:rsidR="00FE4DDA" w:rsidRPr="0091732B" w:rsidRDefault="00FE4DDA" w:rsidP="0079503C">
      <w:pPr>
        <w:spacing w:after="80" w:line="312" w:lineRule="auto"/>
        <w:ind w:right="3" w:firstLine="709"/>
        <w:rPr>
          <w:color w:val="000000" w:themeColor="text1"/>
          <w:szCs w:val="28"/>
          <w:lang w:val="fr-FR"/>
        </w:rPr>
      </w:pPr>
      <w:r w:rsidRPr="0091732B">
        <w:rPr>
          <w:color w:val="000000" w:themeColor="text1"/>
          <w:szCs w:val="28"/>
          <w:lang w:val="fr-FR"/>
        </w:rPr>
        <w:t xml:space="preserve">2. Vị trí </w:t>
      </w:r>
      <w:r w:rsidR="00134398">
        <w:rPr>
          <w:color w:val="000000" w:themeColor="text1"/>
          <w:szCs w:val="28"/>
          <w:lang w:val="fr-FR"/>
        </w:rPr>
        <w:t>Lễ truy điệu</w:t>
      </w:r>
      <w:r w:rsidRPr="0091732B">
        <w:rPr>
          <w:color w:val="000000" w:themeColor="text1"/>
          <w:szCs w:val="28"/>
          <w:lang w:val="fr-FR"/>
        </w:rPr>
        <w:t xml:space="preserve"> (theo hướng nhìn lên lễ đài): </w:t>
      </w:r>
    </w:p>
    <w:p w:rsidR="00FE4DDA" w:rsidRPr="0091732B" w:rsidRDefault="00FE4DDA" w:rsidP="0079503C">
      <w:pPr>
        <w:spacing w:after="80" w:line="312" w:lineRule="auto"/>
        <w:ind w:right="3" w:firstLine="709"/>
        <w:rPr>
          <w:color w:val="000000" w:themeColor="text1"/>
          <w:szCs w:val="28"/>
          <w:lang w:val="fr-FR"/>
        </w:rPr>
      </w:pPr>
      <w:r w:rsidRPr="0091732B">
        <w:rPr>
          <w:color w:val="000000" w:themeColor="text1"/>
          <w:szCs w:val="28"/>
          <w:lang w:val="fr-FR"/>
        </w:rPr>
        <w:t>- Gia đình đứng phía bên trái.</w:t>
      </w:r>
    </w:p>
    <w:p w:rsidR="00FE4DDA" w:rsidRPr="0091732B" w:rsidRDefault="00FE4DDA" w:rsidP="0079503C">
      <w:pPr>
        <w:spacing w:after="80" w:line="312" w:lineRule="auto"/>
        <w:ind w:right="3" w:firstLine="709"/>
        <w:rPr>
          <w:color w:val="000000" w:themeColor="text1"/>
          <w:szCs w:val="28"/>
          <w:lang w:val="fr-FR"/>
        </w:rPr>
      </w:pPr>
      <w:r w:rsidRPr="0091732B">
        <w:rPr>
          <w:color w:val="000000" w:themeColor="text1"/>
          <w:szCs w:val="28"/>
          <w:lang w:val="fr-FR"/>
        </w:rPr>
        <w:t>- Lãnh đạo cơ quan, địa phương đứng phía bên phải.</w:t>
      </w:r>
    </w:p>
    <w:p w:rsidR="00FE4DDA" w:rsidRPr="0091732B" w:rsidRDefault="00FE4DDA" w:rsidP="0079503C">
      <w:pPr>
        <w:spacing w:after="80" w:line="312" w:lineRule="auto"/>
        <w:ind w:right="3" w:firstLine="709"/>
        <w:rPr>
          <w:color w:val="000000" w:themeColor="text1"/>
          <w:szCs w:val="28"/>
          <w:lang w:val="fr-FR"/>
        </w:rPr>
      </w:pPr>
      <w:r w:rsidRPr="0091732B">
        <w:rPr>
          <w:color w:val="000000" w:themeColor="text1"/>
          <w:szCs w:val="28"/>
          <w:lang w:val="fr-FR"/>
        </w:rPr>
        <w:t>- Các đoàn đại biểu khác đứng theo sắp xếp của Ban Tổ chức lễ tang.</w:t>
      </w:r>
    </w:p>
    <w:p w:rsidR="00FE4DDA" w:rsidRPr="0091732B" w:rsidRDefault="00FE4DDA" w:rsidP="0079503C">
      <w:pPr>
        <w:spacing w:after="80" w:line="312" w:lineRule="auto"/>
        <w:ind w:right="-1" w:firstLine="712"/>
        <w:rPr>
          <w:b/>
          <w:color w:val="000000" w:themeColor="text1"/>
          <w:szCs w:val="28"/>
        </w:rPr>
      </w:pPr>
      <w:r w:rsidRPr="0091732B">
        <w:rPr>
          <w:b/>
          <w:color w:val="000000" w:themeColor="text1"/>
          <w:szCs w:val="28"/>
        </w:rPr>
        <w:t>Điều 1</w:t>
      </w:r>
      <w:r w:rsidR="004711B0">
        <w:rPr>
          <w:b/>
          <w:color w:val="000000" w:themeColor="text1"/>
          <w:szCs w:val="28"/>
          <w:lang w:val="vi-VN"/>
        </w:rPr>
        <w:t>0</w:t>
      </w:r>
      <w:r w:rsidRPr="0091732B">
        <w:rPr>
          <w:b/>
          <w:color w:val="000000" w:themeColor="text1"/>
          <w:szCs w:val="28"/>
        </w:rPr>
        <w:t>. Lễ đưa tang và an táng</w:t>
      </w:r>
    </w:p>
    <w:p w:rsidR="00FE4DDA" w:rsidRPr="0091732B" w:rsidRDefault="00FE4DDA" w:rsidP="0079503C">
      <w:pPr>
        <w:spacing w:after="80" w:line="312" w:lineRule="auto"/>
        <w:ind w:right="-1" w:firstLine="712"/>
        <w:rPr>
          <w:color w:val="000000" w:themeColor="text1"/>
          <w:szCs w:val="28"/>
        </w:rPr>
      </w:pPr>
      <w:r w:rsidRPr="0091732B">
        <w:rPr>
          <w:color w:val="000000" w:themeColor="text1"/>
          <w:szCs w:val="28"/>
        </w:rPr>
        <w:t xml:space="preserve">1. Khi đưa tang phải tuân thủ các qui định của pháp luật về an toàn giao thông và trật tự an toàn xã hội. Các chức sắc tôn giáo chỉ tổ chức hành </w:t>
      </w:r>
      <w:r w:rsidR="00404CF7">
        <w:rPr>
          <w:color w:val="000000" w:themeColor="text1"/>
          <w:szCs w:val="28"/>
        </w:rPr>
        <w:t xml:space="preserve">Lễ tang </w:t>
      </w:r>
      <w:r w:rsidRPr="0091732B">
        <w:rPr>
          <w:color w:val="000000" w:themeColor="text1"/>
          <w:szCs w:val="28"/>
        </w:rPr>
        <w:t xml:space="preserve">trong khu vực khuôn viên của tôn giáo. Không mời các nhà sư, xe chở tượng </w:t>
      </w:r>
      <w:r w:rsidR="001025E3">
        <w:rPr>
          <w:color w:val="000000" w:themeColor="text1"/>
          <w:szCs w:val="28"/>
          <w:lang w:val="vi-VN"/>
        </w:rPr>
        <w:t>P</w:t>
      </w:r>
      <w:r w:rsidRPr="0091732B">
        <w:rPr>
          <w:color w:val="000000" w:themeColor="text1"/>
          <w:szCs w:val="28"/>
        </w:rPr>
        <w:t>hật dẫn vong, không rắc vàng mã, tiền âm phủ, tiền Việt Nam và tiền nước ngoài trên đường đưa tang. Thực hiện nghiêm túc các quy định trong hương ước, qui ước của tổ dân phố.</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rPr>
        <w:t>2. Việc an táng, bốc mộ, di chuyển hài cốt phải thực hiện theo đúng quy định của địa phương và Ban quản lý nghĩa trang.</w:t>
      </w:r>
    </w:p>
    <w:p w:rsidR="00FE4DDA" w:rsidRPr="0091732B" w:rsidRDefault="00FE4DDA" w:rsidP="0079503C">
      <w:pPr>
        <w:spacing w:after="80" w:line="312" w:lineRule="auto"/>
        <w:ind w:right="-1" w:firstLine="712"/>
        <w:rPr>
          <w:b/>
          <w:color w:val="000000" w:themeColor="text1"/>
          <w:szCs w:val="28"/>
          <w:lang w:val="vi-VN"/>
        </w:rPr>
      </w:pPr>
      <w:r w:rsidRPr="0091732B">
        <w:rPr>
          <w:b/>
          <w:color w:val="000000" w:themeColor="text1"/>
          <w:szCs w:val="28"/>
          <w:lang w:val="vi-VN"/>
        </w:rPr>
        <w:t>Điều 1</w:t>
      </w:r>
      <w:r w:rsidR="004711B0">
        <w:rPr>
          <w:b/>
          <w:color w:val="000000" w:themeColor="text1"/>
          <w:szCs w:val="28"/>
          <w:lang w:val="vi-VN"/>
        </w:rPr>
        <w:t>1</w:t>
      </w:r>
      <w:r w:rsidRPr="0091732B">
        <w:rPr>
          <w:b/>
          <w:color w:val="000000" w:themeColor="text1"/>
          <w:szCs w:val="28"/>
          <w:lang w:val="vi-VN"/>
        </w:rPr>
        <w:t>. Khuyến khích các hoạt động trong tổ chức việc tang:</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1. Đăng ký khai tử trước khi tổ chức lễ tang.</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2. Khuyến khích các hình thức hỏa táng, điện táng hoặc mai táng một lần.</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lastRenderedPageBreak/>
        <w:t xml:space="preserve">3. Các tuần tiết như cúng 3 ngày, 7 ngày, 49 ngày, 100 ngày, giỗ đầu, cải táng hài cốt nên tổ chức trong phạm vi gia đình, </w:t>
      </w:r>
      <w:r w:rsidR="001025E3">
        <w:rPr>
          <w:color w:val="000000" w:themeColor="text1"/>
          <w:szCs w:val="28"/>
          <w:lang w:val="vi-VN"/>
        </w:rPr>
        <w:t>dòng</w:t>
      </w:r>
      <w:r w:rsidRPr="0091732B">
        <w:rPr>
          <w:color w:val="000000" w:themeColor="text1"/>
          <w:szCs w:val="28"/>
          <w:lang w:val="vi-VN"/>
        </w:rPr>
        <w:t xml:space="preserve"> </w:t>
      </w:r>
      <w:r w:rsidR="001025E3">
        <w:rPr>
          <w:color w:val="000000" w:themeColor="text1"/>
          <w:szCs w:val="28"/>
          <w:lang w:val="vi-VN"/>
        </w:rPr>
        <w:t>họ</w:t>
      </w:r>
      <w:r w:rsidRPr="0091732B">
        <w:rPr>
          <w:color w:val="000000" w:themeColor="text1"/>
          <w:szCs w:val="28"/>
          <w:lang w:val="vi-VN"/>
        </w:rPr>
        <w:t>, bạn thân.</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4. Khuyến khích sử dụng vòng hoa luân phiên trong tổ chức lễ tang.</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5. Xóa bỏ các hủ tục lạc hậu, mê tín dị đoan như: Yểm bùa, trừ tà, gọi hồn và những nghi thức rườm rà khác.</w:t>
      </w:r>
    </w:p>
    <w:p w:rsidR="00734E00" w:rsidRPr="0088765A"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 xml:space="preserve">6. Thực hiện các nội dung khác trong việc thực hiện nếp sống văn minh trong việc </w:t>
      </w:r>
      <w:r w:rsidR="00404CF7">
        <w:rPr>
          <w:color w:val="000000" w:themeColor="text1"/>
          <w:szCs w:val="28"/>
          <w:lang w:val="vi-VN"/>
        </w:rPr>
        <w:t xml:space="preserve">Lễ tang </w:t>
      </w:r>
      <w:r w:rsidRPr="0091732B">
        <w:rPr>
          <w:color w:val="000000" w:themeColor="text1"/>
          <w:szCs w:val="28"/>
          <w:lang w:val="vi-VN"/>
        </w:rPr>
        <w:t xml:space="preserve">theo quy định khác của pháp luật và theo </w:t>
      </w:r>
      <w:r w:rsidR="00970AA0">
        <w:rPr>
          <w:color w:val="000000" w:themeColor="text1"/>
          <w:szCs w:val="28"/>
          <w:lang w:val="vi-VN"/>
        </w:rPr>
        <w:t>H</w:t>
      </w:r>
      <w:r w:rsidRPr="0091732B">
        <w:rPr>
          <w:color w:val="000000" w:themeColor="text1"/>
          <w:szCs w:val="28"/>
          <w:lang w:val="vi-VN"/>
        </w:rPr>
        <w:t xml:space="preserve">ương ước, </w:t>
      </w:r>
      <w:r w:rsidR="00970AA0">
        <w:rPr>
          <w:color w:val="000000" w:themeColor="text1"/>
          <w:szCs w:val="28"/>
          <w:lang w:val="vi-VN"/>
        </w:rPr>
        <w:t>Q</w:t>
      </w:r>
      <w:r w:rsidRPr="0091732B">
        <w:rPr>
          <w:color w:val="000000" w:themeColor="text1"/>
          <w:szCs w:val="28"/>
          <w:lang w:val="vi-VN"/>
        </w:rPr>
        <w:t>uy ước của T</w:t>
      </w:r>
      <w:r w:rsidRPr="0091732B">
        <w:rPr>
          <w:color w:val="000000" w:themeColor="text1"/>
          <w:szCs w:val="28"/>
        </w:rPr>
        <w:t>ổ dân phố</w:t>
      </w:r>
      <w:r w:rsidRPr="0091732B">
        <w:rPr>
          <w:color w:val="000000" w:themeColor="text1"/>
          <w:szCs w:val="28"/>
          <w:lang w:val="vi-VN"/>
        </w:rPr>
        <w:t>.</w:t>
      </w:r>
    </w:p>
    <w:p w:rsidR="00FE4DDA" w:rsidRPr="0091732B" w:rsidRDefault="00FE4DDA" w:rsidP="0079503C">
      <w:pPr>
        <w:spacing w:after="80" w:line="312" w:lineRule="auto"/>
        <w:ind w:firstLine="0"/>
        <w:jc w:val="center"/>
        <w:rPr>
          <w:b/>
          <w:color w:val="000000" w:themeColor="text1"/>
          <w:szCs w:val="28"/>
          <w:lang w:val="vi-VN"/>
        </w:rPr>
      </w:pPr>
      <w:r w:rsidRPr="0091732B">
        <w:rPr>
          <w:b/>
          <w:color w:val="000000" w:themeColor="text1"/>
          <w:szCs w:val="28"/>
          <w:lang w:val="vi-VN"/>
        </w:rPr>
        <w:t>Chương III</w:t>
      </w:r>
    </w:p>
    <w:p w:rsidR="00FE4DDA" w:rsidRPr="0091732B" w:rsidRDefault="00FE4DDA" w:rsidP="0079503C">
      <w:pPr>
        <w:spacing w:after="80" w:line="312" w:lineRule="auto"/>
        <w:ind w:firstLine="0"/>
        <w:jc w:val="center"/>
        <w:rPr>
          <w:b/>
          <w:color w:val="000000" w:themeColor="text1"/>
          <w:szCs w:val="28"/>
          <w:lang w:val="vi-VN"/>
        </w:rPr>
      </w:pPr>
      <w:r w:rsidRPr="0091732B">
        <w:rPr>
          <w:b/>
          <w:color w:val="000000" w:themeColor="text1"/>
          <w:szCs w:val="28"/>
          <w:lang w:val="vi-VN"/>
        </w:rPr>
        <w:t>TỔ CHỨC THỰC HIỆN</w:t>
      </w:r>
    </w:p>
    <w:p w:rsidR="00FE4DDA" w:rsidRPr="0091732B" w:rsidRDefault="00FE4DDA" w:rsidP="0079503C">
      <w:pPr>
        <w:spacing w:after="80" w:line="312" w:lineRule="auto"/>
        <w:ind w:right="-1" w:firstLine="712"/>
        <w:rPr>
          <w:b/>
          <w:color w:val="000000" w:themeColor="text1"/>
          <w:szCs w:val="28"/>
          <w:lang w:val="vi-VN"/>
        </w:rPr>
      </w:pPr>
      <w:r w:rsidRPr="0091732B">
        <w:rPr>
          <w:b/>
          <w:color w:val="000000" w:themeColor="text1"/>
          <w:szCs w:val="28"/>
          <w:lang w:val="vi-VN"/>
        </w:rPr>
        <w:t xml:space="preserve">Điều </w:t>
      </w:r>
      <w:r w:rsidR="00734E00">
        <w:rPr>
          <w:b/>
          <w:color w:val="000000" w:themeColor="text1"/>
          <w:szCs w:val="28"/>
          <w:lang w:val="vi-VN"/>
        </w:rPr>
        <w:t>1</w:t>
      </w:r>
      <w:r w:rsidR="004711B0">
        <w:rPr>
          <w:b/>
          <w:color w:val="000000" w:themeColor="text1"/>
          <w:szCs w:val="28"/>
          <w:lang w:val="vi-VN"/>
        </w:rPr>
        <w:t>2</w:t>
      </w:r>
      <w:r w:rsidRPr="0091732B">
        <w:rPr>
          <w:b/>
          <w:color w:val="000000" w:themeColor="text1"/>
          <w:szCs w:val="28"/>
          <w:lang w:val="vi-VN"/>
        </w:rPr>
        <w:t>. Trách nhiệm thi hành</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 xml:space="preserve">1. </w:t>
      </w:r>
      <w:r w:rsidRPr="0091732B">
        <w:rPr>
          <w:color w:val="000000" w:themeColor="text1"/>
          <w:szCs w:val="28"/>
        </w:rPr>
        <w:t xml:space="preserve">Phòng Văn hoá </w:t>
      </w:r>
      <w:r w:rsidR="008F3763">
        <w:rPr>
          <w:color w:val="000000" w:themeColor="text1"/>
          <w:szCs w:val="28"/>
        </w:rPr>
        <w:t>-</w:t>
      </w:r>
      <w:r w:rsidRPr="0091732B">
        <w:rPr>
          <w:color w:val="000000" w:themeColor="text1"/>
          <w:szCs w:val="28"/>
        </w:rPr>
        <w:t xml:space="preserve"> Xã hội phường là cơ quan Thường trực, chủ trì, hướng dẫn, phối hợp với các phòng, ban, cơ quan, đơn vị, các Tổ dân phố </w:t>
      </w:r>
      <w:r w:rsidRPr="0091732B">
        <w:rPr>
          <w:color w:val="000000" w:themeColor="text1"/>
          <w:szCs w:val="28"/>
          <w:lang w:val="vi-VN"/>
        </w:rPr>
        <w:t xml:space="preserve">và các cá nhân liên quan thực hiện </w:t>
      </w:r>
      <w:r w:rsidRPr="0091732B">
        <w:rPr>
          <w:color w:val="000000" w:themeColor="text1"/>
          <w:szCs w:val="28"/>
        </w:rPr>
        <w:t xml:space="preserve">nghiêm </w:t>
      </w:r>
      <w:r w:rsidRPr="0091732B">
        <w:rPr>
          <w:color w:val="000000" w:themeColor="text1"/>
          <w:szCs w:val="28"/>
          <w:lang w:val="vi-VN"/>
        </w:rPr>
        <w:t>Quy định này.</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 xml:space="preserve">2. Các ông (bà) Tổ trưởng TDP, Trưởng Ban công tác </w:t>
      </w:r>
      <w:r w:rsidR="00970AA0">
        <w:rPr>
          <w:color w:val="000000" w:themeColor="text1"/>
          <w:szCs w:val="28"/>
          <w:lang w:val="vi-VN"/>
        </w:rPr>
        <w:t xml:space="preserve">Mặt trận </w:t>
      </w:r>
      <w:r w:rsidRPr="0091732B">
        <w:rPr>
          <w:color w:val="000000" w:themeColor="text1"/>
          <w:szCs w:val="28"/>
          <w:lang w:val="vi-VN"/>
        </w:rPr>
        <w:t>TDP: Thực hiện nghiêm túc các nhiệm vụ đã được nêu trong Quy định này; cập nhật các nội dung của Quy định này và Bản hương ước, quy ước  của TDP mình để tăng cường vận động Nhân dân thực hiện nghiêm túc thực hiện nếp sống văn minh trong việc việc tang trên địa bàn trong quá trình xây dựng nếp sống văn hóa mới, văn minh đô thị.</w:t>
      </w:r>
    </w:p>
    <w:p w:rsidR="00FE4DDA" w:rsidRPr="0091732B" w:rsidRDefault="00FE4DDA" w:rsidP="0079503C">
      <w:pPr>
        <w:spacing w:after="80" w:line="312" w:lineRule="auto"/>
        <w:ind w:right="-1" w:firstLine="712"/>
        <w:rPr>
          <w:color w:val="000000" w:themeColor="text1"/>
          <w:szCs w:val="28"/>
          <w:lang w:val="vi-VN"/>
        </w:rPr>
      </w:pPr>
      <w:r w:rsidRPr="0091732B">
        <w:rPr>
          <w:color w:val="000000" w:themeColor="text1"/>
          <w:szCs w:val="28"/>
          <w:lang w:val="vi-VN"/>
        </w:rPr>
        <w:t>Trong quá trình triển khai thực hiện, nếu phát sinh khó khăn, vướng mắc hoặc khi có sự thay đổi của các quy định pháp luật cần</w:t>
      </w:r>
      <w:r w:rsidRPr="0091732B">
        <w:rPr>
          <w:color w:val="000000" w:themeColor="text1"/>
          <w:szCs w:val="28"/>
        </w:rPr>
        <w:t xml:space="preserve"> </w:t>
      </w:r>
      <w:r w:rsidRPr="0091732B">
        <w:rPr>
          <w:color w:val="000000" w:themeColor="text1"/>
          <w:szCs w:val="28"/>
          <w:lang w:val="vi-VN"/>
        </w:rPr>
        <w:t>được cập nhật hoặc khi tình hình thực tiễn của địa phương có sự thay đổi, các cơ quan, đơn vị, cá nhân cần kịp thời phản ánh về Ủy ban nhân dân phường để sửa đổi, bổ sung, điều chỉnh, thay thế Quy định này cho phù hợp./.</w:t>
      </w:r>
    </w:p>
    <w:bookmarkEnd w:id="0"/>
    <w:p w:rsidR="00737EEF" w:rsidRDefault="00737EEF" w:rsidP="0079503C">
      <w:pPr>
        <w:spacing w:after="80" w:line="312" w:lineRule="auto"/>
      </w:pPr>
    </w:p>
    <w:sectPr w:rsidR="00737EEF" w:rsidSect="004711B0">
      <w:headerReference w:type="default" r:id="rId6"/>
      <w:pgSz w:w="11906" w:h="16841" w:code="9"/>
      <w:pgMar w:top="907" w:right="991"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F0" w:rsidRDefault="00C562F0">
      <w:pPr>
        <w:spacing w:after="0" w:line="240" w:lineRule="auto"/>
      </w:pPr>
      <w:r>
        <w:separator/>
      </w:r>
    </w:p>
  </w:endnote>
  <w:endnote w:type="continuationSeparator" w:id="0">
    <w:p w:rsidR="00C562F0" w:rsidRDefault="00C5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VnCentury Schoolbook"/>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F0" w:rsidRDefault="00C562F0">
      <w:pPr>
        <w:spacing w:after="0" w:line="240" w:lineRule="auto"/>
      </w:pPr>
      <w:r>
        <w:separator/>
      </w:r>
    </w:p>
  </w:footnote>
  <w:footnote w:type="continuationSeparator" w:id="0">
    <w:p w:rsidR="00C562F0" w:rsidRDefault="00C5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81701"/>
      <w:docPartObj>
        <w:docPartGallery w:val="Page Numbers (Top of Page)"/>
        <w:docPartUnique/>
      </w:docPartObj>
    </w:sdtPr>
    <w:sdtEndPr>
      <w:rPr>
        <w:noProof/>
      </w:rPr>
    </w:sdtEndPr>
    <w:sdtContent>
      <w:p w:rsidR="003F36BE" w:rsidRDefault="00332DE6" w:rsidP="006762D9">
        <w:pPr>
          <w:pStyle w:val="Header"/>
          <w:jc w:val="center"/>
        </w:pPr>
        <w:r>
          <w:fldChar w:fldCharType="begin"/>
        </w:r>
        <w:r>
          <w:instrText xml:space="preserve"> PAGE   \* MERGEFORMAT </w:instrText>
        </w:r>
        <w:r>
          <w:fldChar w:fldCharType="separate"/>
        </w:r>
        <w:r w:rsidR="00CB13C0">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DA"/>
    <w:rsid w:val="001025E3"/>
    <w:rsid w:val="00134398"/>
    <w:rsid w:val="00175037"/>
    <w:rsid w:val="001C17CD"/>
    <w:rsid w:val="0029294A"/>
    <w:rsid w:val="00332DE6"/>
    <w:rsid w:val="00367E56"/>
    <w:rsid w:val="00395231"/>
    <w:rsid w:val="003A58D9"/>
    <w:rsid w:val="00404CF7"/>
    <w:rsid w:val="00454884"/>
    <w:rsid w:val="004711B0"/>
    <w:rsid w:val="00505466"/>
    <w:rsid w:val="006328C9"/>
    <w:rsid w:val="0064289C"/>
    <w:rsid w:val="0064304E"/>
    <w:rsid w:val="007146AF"/>
    <w:rsid w:val="00734E00"/>
    <w:rsid w:val="00737EEF"/>
    <w:rsid w:val="0079503C"/>
    <w:rsid w:val="007E0447"/>
    <w:rsid w:val="0088765A"/>
    <w:rsid w:val="008F3763"/>
    <w:rsid w:val="00970AA0"/>
    <w:rsid w:val="009F2688"/>
    <w:rsid w:val="00A53646"/>
    <w:rsid w:val="00B45DED"/>
    <w:rsid w:val="00C0335D"/>
    <w:rsid w:val="00C562F0"/>
    <w:rsid w:val="00CB13C0"/>
    <w:rsid w:val="00D13416"/>
    <w:rsid w:val="00D74A15"/>
    <w:rsid w:val="00DC19C0"/>
    <w:rsid w:val="00E407C6"/>
    <w:rsid w:val="00E435F9"/>
    <w:rsid w:val="00EB27B2"/>
    <w:rsid w:val="00F92F04"/>
    <w:rsid w:val="00FE4DDA"/>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34BE3-8C37-482F-B999-5C0622E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DA"/>
    <w:pPr>
      <w:spacing w:after="106" w:line="266" w:lineRule="auto"/>
      <w:ind w:firstLine="710"/>
      <w:jc w:val="both"/>
    </w:pPr>
    <w:rPr>
      <w:rFonts w:eastAsia="Times New Roman" w:cs="Times New Roman"/>
      <w:color w:val="000000"/>
    </w:rPr>
  </w:style>
  <w:style w:type="paragraph" w:styleId="Heading2">
    <w:name w:val="heading 2"/>
    <w:next w:val="Normal"/>
    <w:link w:val="Heading2Char"/>
    <w:uiPriority w:val="9"/>
    <w:unhideWhenUsed/>
    <w:qFormat/>
    <w:rsid w:val="00FE4DDA"/>
    <w:pPr>
      <w:keepNext/>
      <w:keepLines/>
      <w:spacing w:after="126" w:line="270" w:lineRule="auto"/>
      <w:ind w:left="1269" w:right="1131" w:hanging="10"/>
      <w:jc w:val="center"/>
      <w:outlineLvl w:val="1"/>
    </w:pPr>
    <w:rPr>
      <w:rFonts w:eastAsia="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DDA"/>
    <w:rPr>
      <w:rFonts w:eastAsia="Times New Roman" w:cs="Times New Roman"/>
      <w:b/>
      <w:color w:val="000000"/>
    </w:rPr>
  </w:style>
  <w:style w:type="table" w:styleId="TableGrid">
    <w:name w:val="Table Grid"/>
    <w:basedOn w:val="TableNormal"/>
    <w:uiPriority w:val="39"/>
    <w:rsid w:val="00FE4DDA"/>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DA"/>
    <w:rPr>
      <w:rFonts w:eastAsia="Times New Roman" w:cs="Times New Roman"/>
      <w:color w:val="000000"/>
    </w:rPr>
  </w:style>
  <w:style w:type="paragraph" w:styleId="BalloonText">
    <w:name w:val="Balloon Text"/>
    <w:basedOn w:val="Normal"/>
    <w:link w:val="BalloonTextChar"/>
    <w:uiPriority w:val="99"/>
    <w:semiHidden/>
    <w:unhideWhenUsed/>
    <w:rsid w:val="00734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E0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2025-07-16T00:31:00Z</cp:lastPrinted>
  <dcterms:created xsi:type="dcterms:W3CDTF">2025-07-09T07:12:00Z</dcterms:created>
  <dcterms:modified xsi:type="dcterms:W3CDTF">2025-07-16T03:40:00Z</dcterms:modified>
</cp:coreProperties>
</file>