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20" w:type="dxa"/>
        <w:tblInd w:w="662" w:type="dxa"/>
        <w:tblLayout w:type="fixed"/>
        <w:tblCellMar>
          <w:left w:w="0" w:type="dxa"/>
          <w:right w:w="0" w:type="dxa"/>
        </w:tblCellMar>
        <w:tblLook w:val="01E0" w:firstRow="1" w:lastRow="1" w:firstColumn="1" w:lastColumn="1" w:noHBand="0" w:noVBand="0"/>
      </w:tblPr>
      <w:tblGrid>
        <w:gridCol w:w="2910"/>
        <w:gridCol w:w="5810"/>
      </w:tblGrid>
      <w:tr w:rsidR="001D6F72" w:rsidRPr="001D6F72" w14:paraId="35C7AC7F" w14:textId="77777777" w:rsidTr="00E10F41">
        <w:trPr>
          <w:trHeight w:val="1308"/>
        </w:trPr>
        <w:tc>
          <w:tcPr>
            <w:tcW w:w="2910" w:type="dxa"/>
          </w:tcPr>
          <w:p w14:paraId="3531DF22" w14:textId="77777777" w:rsidR="001D6F72" w:rsidRPr="001D6F72" w:rsidRDefault="001D6F72" w:rsidP="001D6F72">
            <w:pPr>
              <w:widowControl w:val="0"/>
              <w:autoSpaceDE w:val="0"/>
              <w:autoSpaceDN w:val="0"/>
              <w:spacing w:line="240" w:lineRule="auto"/>
              <w:ind w:firstLine="0"/>
              <w:jc w:val="center"/>
              <w:rPr>
                <w:rFonts w:eastAsia="Times New Roman" w:cs="Times New Roman"/>
                <w:b/>
                <w:kern w:val="0"/>
                <w:szCs w:val="22"/>
                <w14:ligatures w14:val="none"/>
              </w:rPr>
            </w:pPr>
            <w:r w:rsidRPr="001D6F72">
              <w:rPr>
                <w:rFonts w:eastAsia="Times New Roman" w:cs="Times New Roman"/>
                <w:b/>
                <w:kern w:val="0"/>
                <w:szCs w:val="22"/>
                <w:lang w:val="vi"/>
                <w14:ligatures w14:val="none"/>
              </w:rPr>
              <w:t>ỦY</w:t>
            </w:r>
            <w:r w:rsidRPr="001D6F72">
              <w:rPr>
                <w:rFonts w:eastAsia="Times New Roman" w:cs="Times New Roman"/>
                <w:b/>
                <w:spacing w:val="-16"/>
                <w:kern w:val="0"/>
                <w:szCs w:val="22"/>
                <w:lang w:val="vi"/>
                <w14:ligatures w14:val="none"/>
              </w:rPr>
              <w:t xml:space="preserve"> </w:t>
            </w:r>
            <w:r w:rsidRPr="001D6F72">
              <w:rPr>
                <w:rFonts w:eastAsia="Times New Roman" w:cs="Times New Roman"/>
                <w:b/>
                <w:kern w:val="0"/>
                <w:szCs w:val="22"/>
                <w:lang w:val="vi"/>
                <w14:ligatures w14:val="none"/>
              </w:rPr>
              <w:t>BAN</w:t>
            </w:r>
            <w:r w:rsidRPr="001D6F72">
              <w:rPr>
                <w:rFonts w:eastAsia="Times New Roman" w:cs="Times New Roman"/>
                <w:b/>
                <w:spacing w:val="-13"/>
                <w:kern w:val="0"/>
                <w:szCs w:val="22"/>
                <w:lang w:val="vi"/>
                <w14:ligatures w14:val="none"/>
              </w:rPr>
              <w:t xml:space="preserve"> </w:t>
            </w:r>
            <w:r w:rsidRPr="001D6F72">
              <w:rPr>
                <w:rFonts w:eastAsia="Times New Roman" w:cs="Times New Roman"/>
                <w:b/>
                <w:kern w:val="0"/>
                <w:szCs w:val="22"/>
                <w:lang w:val="vi"/>
                <w14:ligatures w14:val="none"/>
              </w:rPr>
              <w:t>NHÂN</w:t>
            </w:r>
            <w:r w:rsidRPr="001D6F72">
              <w:rPr>
                <w:rFonts w:eastAsia="Times New Roman" w:cs="Times New Roman"/>
                <w:b/>
                <w:spacing w:val="-13"/>
                <w:kern w:val="0"/>
                <w:szCs w:val="22"/>
                <w:lang w:val="vi"/>
                <w14:ligatures w14:val="none"/>
              </w:rPr>
              <w:t xml:space="preserve"> </w:t>
            </w:r>
            <w:r w:rsidRPr="001D6F72">
              <w:rPr>
                <w:rFonts w:eastAsia="Times New Roman" w:cs="Times New Roman"/>
                <w:b/>
                <w:kern w:val="0"/>
                <w:szCs w:val="22"/>
                <w:lang w:val="vi"/>
                <w14:ligatures w14:val="none"/>
              </w:rPr>
              <w:t xml:space="preserve">DÂN </w:t>
            </w:r>
          </w:p>
          <w:p w14:paraId="5549E395" w14:textId="77777777" w:rsidR="001D6F72" w:rsidRPr="001D6F72" w:rsidRDefault="001D6F72" w:rsidP="001D6F72">
            <w:pPr>
              <w:widowControl w:val="0"/>
              <w:autoSpaceDE w:val="0"/>
              <w:autoSpaceDN w:val="0"/>
              <w:spacing w:line="240" w:lineRule="auto"/>
              <w:ind w:firstLine="0"/>
              <w:jc w:val="center"/>
              <w:rPr>
                <w:rFonts w:eastAsia="Times New Roman" w:cs="Times New Roman"/>
                <w:b/>
                <w:kern w:val="0"/>
                <w:szCs w:val="22"/>
                <w:lang w:val="vi"/>
                <w14:ligatures w14:val="none"/>
              </w:rPr>
            </w:pPr>
            <w:r w:rsidRPr="001D6F72">
              <w:rPr>
                <w:rFonts w:eastAsia="Times New Roman" w:cs="Times New Roman"/>
                <w:b/>
                <w:kern w:val="0"/>
                <w:szCs w:val="22"/>
                <w:lang w:val="vi"/>
                <w14:ligatures w14:val="none"/>
              </w:rPr>
              <w:t>XÃ HÀ NAM</w:t>
            </w:r>
          </w:p>
          <w:p w14:paraId="0EACA8DE" w14:textId="77777777" w:rsidR="001D6F72" w:rsidRPr="001D6F72" w:rsidRDefault="001D6F72" w:rsidP="001D6F72">
            <w:pPr>
              <w:widowControl w:val="0"/>
              <w:autoSpaceDE w:val="0"/>
              <w:autoSpaceDN w:val="0"/>
              <w:spacing w:line="240" w:lineRule="auto"/>
              <w:ind w:firstLine="0"/>
              <w:jc w:val="center"/>
              <w:rPr>
                <w:rFonts w:eastAsia="Times New Roman" w:cs="Times New Roman"/>
                <w:kern w:val="0"/>
                <w:sz w:val="22"/>
                <w:szCs w:val="22"/>
                <w:lang w:val="vi"/>
                <w14:ligatures w14:val="none"/>
              </w:rPr>
            </w:pPr>
            <w:r w:rsidRPr="001D6F72">
              <w:rPr>
                <w:rFonts w:eastAsia="Times New Roman" w:cs="Times New Roman"/>
                <w:noProof/>
                <w:kern w:val="0"/>
                <w:sz w:val="22"/>
                <w:szCs w:val="22"/>
                <w:lang w:val="vi"/>
                <w14:ligatures w14:val="none"/>
              </w:rPr>
              <mc:AlternateContent>
                <mc:Choice Requires="wps">
                  <w:drawing>
                    <wp:anchor distT="0" distB="0" distL="114300" distR="114300" simplePos="0" relativeHeight="251659264" behindDoc="0" locked="0" layoutInCell="1" allowOverlap="1" wp14:anchorId="246732E6" wp14:editId="261862F8">
                      <wp:simplePos x="0" y="0"/>
                      <wp:positionH relativeFrom="column">
                        <wp:posOffset>486962</wp:posOffset>
                      </wp:positionH>
                      <wp:positionV relativeFrom="paragraph">
                        <wp:posOffset>14605</wp:posOffset>
                      </wp:positionV>
                      <wp:extent cx="864704" cy="0"/>
                      <wp:effectExtent l="0" t="0" r="0" b="0"/>
                      <wp:wrapNone/>
                      <wp:docPr id="1572672636" name="Straight Connector 5"/>
                      <wp:cNvGraphicFramePr/>
                      <a:graphic xmlns:a="http://schemas.openxmlformats.org/drawingml/2006/main">
                        <a:graphicData uri="http://schemas.microsoft.com/office/word/2010/wordprocessingShape">
                          <wps:wsp>
                            <wps:cNvCnPr/>
                            <wps:spPr>
                              <a:xfrm>
                                <a:off x="0" y="0"/>
                                <a:ext cx="864704"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55CFA0F"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35pt,1.15pt" to="106.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" strokecolor="#4a7ebb"/>
                  </w:pict>
                </mc:Fallback>
              </mc:AlternateContent>
            </w:r>
          </w:p>
          <w:p w14:paraId="55745693" w14:textId="28556832" w:rsidR="00EC7150" w:rsidRDefault="001D6F72" w:rsidP="00DC57F5">
            <w:pPr>
              <w:widowControl w:val="0"/>
              <w:autoSpaceDE w:val="0"/>
              <w:autoSpaceDN w:val="0"/>
              <w:spacing w:line="240" w:lineRule="auto"/>
              <w:ind w:firstLine="0"/>
              <w:jc w:val="center"/>
              <w:rPr>
                <w:rFonts w:eastAsia="Times New Roman" w:cs="Times New Roman"/>
                <w:spacing w:val="-4"/>
                <w:kern w:val="0"/>
                <w:position w:val="1"/>
                <w:sz w:val="28"/>
                <w:szCs w:val="28"/>
                <w14:ligatures w14:val="none"/>
              </w:rPr>
            </w:pPr>
            <w:r w:rsidRPr="002B2BA6">
              <w:rPr>
                <w:rFonts w:eastAsia="Times New Roman" w:cs="Times New Roman"/>
                <w:spacing w:val="-2"/>
                <w:kern w:val="0"/>
                <w:position w:val="1"/>
                <w:sz w:val="28"/>
                <w:szCs w:val="28"/>
                <w:lang w:val="vi"/>
                <w14:ligatures w14:val="none"/>
              </w:rPr>
              <w:t>Số:</w:t>
            </w:r>
            <w:r w:rsidRPr="002B2BA6">
              <w:rPr>
                <w:rFonts w:eastAsia="Times New Roman" w:cs="Times New Roman"/>
                <w:spacing w:val="-2"/>
                <w:kern w:val="0"/>
                <w:sz w:val="28"/>
                <w:szCs w:val="28"/>
                <w14:ligatures w14:val="none"/>
              </w:rPr>
              <w:t xml:space="preserve">  </w:t>
            </w:r>
            <w:r w:rsidR="002C3705">
              <w:rPr>
                <w:rFonts w:eastAsia="Times New Roman" w:cs="Times New Roman"/>
                <w:spacing w:val="-2"/>
                <w:kern w:val="0"/>
                <w:sz w:val="28"/>
                <w:szCs w:val="28"/>
                <w14:ligatures w14:val="none"/>
              </w:rPr>
              <w:t xml:space="preserve">    </w:t>
            </w:r>
            <w:r w:rsidR="003F0DFC">
              <w:rPr>
                <w:rFonts w:eastAsia="Times New Roman" w:cs="Times New Roman"/>
                <w:spacing w:val="-2"/>
                <w:kern w:val="0"/>
                <w:sz w:val="28"/>
                <w:szCs w:val="28"/>
                <w14:ligatures w14:val="none"/>
              </w:rPr>
              <w:t xml:space="preserve">  </w:t>
            </w:r>
            <w:r w:rsidRPr="002B2BA6">
              <w:rPr>
                <w:rFonts w:eastAsia="Times New Roman" w:cs="Times New Roman"/>
                <w:spacing w:val="-2"/>
                <w:kern w:val="0"/>
                <w:position w:val="1"/>
                <w:sz w:val="28"/>
                <w:szCs w:val="28"/>
                <w:lang w:val="vi"/>
                <w14:ligatures w14:val="none"/>
              </w:rPr>
              <w:t>/TTr-</w:t>
            </w:r>
            <w:r w:rsidRPr="002B2BA6">
              <w:rPr>
                <w:rFonts w:eastAsia="Times New Roman" w:cs="Times New Roman"/>
                <w:spacing w:val="-4"/>
                <w:kern w:val="0"/>
                <w:position w:val="1"/>
                <w:sz w:val="28"/>
                <w:szCs w:val="28"/>
                <w:lang w:val="vi"/>
                <w14:ligatures w14:val="none"/>
              </w:rPr>
              <w:t>UBND</w:t>
            </w:r>
          </w:p>
          <w:p w14:paraId="10D7090B" w14:textId="49EBD2B7" w:rsidR="002C3705" w:rsidRPr="002C3705" w:rsidRDefault="002C3705" w:rsidP="00DC57F5">
            <w:pPr>
              <w:widowControl w:val="0"/>
              <w:autoSpaceDE w:val="0"/>
              <w:autoSpaceDN w:val="0"/>
              <w:spacing w:line="240" w:lineRule="auto"/>
              <w:ind w:firstLine="0"/>
              <w:jc w:val="center"/>
              <w:rPr>
                <w:rFonts w:eastAsia="Times New Roman" w:cs="Times New Roman"/>
                <w:b/>
                <w:bCs/>
                <w:i/>
                <w:iCs/>
                <w:spacing w:val="-4"/>
                <w:kern w:val="0"/>
                <w:position w:val="1"/>
                <w:sz w:val="28"/>
                <w:szCs w:val="28"/>
                <w14:ligatures w14:val="none"/>
              </w:rPr>
            </w:pPr>
            <w:r w:rsidRPr="002C3705">
              <w:rPr>
                <w:rFonts w:eastAsia="Times New Roman" w:cs="Times New Roman"/>
                <w:b/>
                <w:bCs/>
                <w:i/>
                <w:iCs/>
                <w:spacing w:val="-4"/>
                <w:kern w:val="0"/>
                <w:position w:val="1"/>
                <w:sz w:val="28"/>
                <w:szCs w:val="28"/>
                <w14:ligatures w14:val="none"/>
              </w:rPr>
              <w:t>“Dự thảo”</w:t>
            </w:r>
          </w:p>
        </w:tc>
        <w:tc>
          <w:tcPr>
            <w:tcW w:w="5810" w:type="dxa"/>
          </w:tcPr>
          <w:p w14:paraId="2482ADE9" w14:textId="77777777" w:rsidR="001D6F72" w:rsidRPr="001D6F72" w:rsidRDefault="001D6F72" w:rsidP="001D6F72">
            <w:pPr>
              <w:widowControl w:val="0"/>
              <w:autoSpaceDE w:val="0"/>
              <w:autoSpaceDN w:val="0"/>
              <w:spacing w:line="240" w:lineRule="auto"/>
              <w:ind w:firstLine="0"/>
              <w:jc w:val="center"/>
              <w:rPr>
                <w:rFonts w:eastAsia="Times New Roman" w:cs="Times New Roman"/>
                <w:b/>
                <w:kern w:val="0"/>
                <w:szCs w:val="22"/>
                <w:lang w:val="vi"/>
                <w14:ligatures w14:val="none"/>
              </w:rPr>
            </w:pPr>
            <w:r w:rsidRPr="001D6F72">
              <w:rPr>
                <w:rFonts w:eastAsia="Times New Roman" w:cs="Times New Roman"/>
                <w:b/>
                <w:spacing w:val="-4"/>
                <w:kern w:val="0"/>
                <w:szCs w:val="22"/>
                <w:lang w:val="vi"/>
                <w14:ligatures w14:val="none"/>
              </w:rPr>
              <w:t>CỘNG</w:t>
            </w:r>
            <w:r w:rsidRPr="001D6F72">
              <w:rPr>
                <w:rFonts w:eastAsia="Times New Roman" w:cs="Times New Roman"/>
                <w:b/>
                <w:spacing w:val="-11"/>
                <w:kern w:val="0"/>
                <w:szCs w:val="22"/>
                <w:lang w:val="vi"/>
                <w14:ligatures w14:val="none"/>
              </w:rPr>
              <w:t xml:space="preserve"> </w:t>
            </w:r>
            <w:r w:rsidRPr="001D6F72">
              <w:rPr>
                <w:rFonts w:eastAsia="Times New Roman" w:cs="Times New Roman"/>
                <w:b/>
                <w:spacing w:val="-4"/>
                <w:kern w:val="0"/>
                <w:szCs w:val="22"/>
                <w:lang w:val="vi"/>
                <w14:ligatures w14:val="none"/>
              </w:rPr>
              <w:t>HOÀ</w:t>
            </w:r>
            <w:r w:rsidRPr="001D6F72">
              <w:rPr>
                <w:rFonts w:eastAsia="Times New Roman" w:cs="Times New Roman"/>
                <w:b/>
                <w:spacing w:val="-10"/>
                <w:kern w:val="0"/>
                <w:szCs w:val="22"/>
                <w:lang w:val="vi"/>
                <w14:ligatures w14:val="none"/>
              </w:rPr>
              <w:t xml:space="preserve"> </w:t>
            </w:r>
            <w:r w:rsidRPr="001D6F72">
              <w:rPr>
                <w:rFonts w:eastAsia="Times New Roman" w:cs="Times New Roman"/>
                <w:b/>
                <w:spacing w:val="-4"/>
                <w:kern w:val="0"/>
                <w:szCs w:val="22"/>
                <w:lang w:val="vi"/>
                <w14:ligatures w14:val="none"/>
              </w:rPr>
              <w:t>XÃ</w:t>
            </w:r>
            <w:r w:rsidRPr="001D6F72">
              <w:rPr>
                <w:rFonts w:eastAsia="Times New Roman" w:cs="Times New Roman"/>
                <w:b/>
                <w:spacing w:val="-10"/>
                <w:kern w:val="0"/>
                <w:szCs w:val="22"/>
                <w:lang w:val="vi"/>
                <w14:ligatures w14:val="none"/>
              </w:rPr>
              <w:t xml:space="preserve"> </w:t>
            </w:r>
            <w:r w:rsidRPr="001D6F72">
              <w:rPr>
                <w:rFonts w:eastAsia="Times New Roman" w:cs="Times New Roman"/>
                <w:b/>
                <w:spacing w:val="-4"/>
                <w:kern w:val="0"/>
                <w:szCs w:val="22"/>
                <w:lang w:val="vi"/>
                <w14:ligatures w14:val="none"/>
              </w:rPr>
              <w:t>HỘI</w:t>
            </w:r>
            <w:r w:rsidRPr="001D6F72">
              <w:rPr>
                <w:rFonts w:eastAsia="Times New Roman" w:cs="Times New Roman"/>
                <w:b/>
                <w:spacing w:val="-7"/>
                <w:kern w:val="0"/>
                <w:szCs w:val="22"/>
                <w:lang w:val="vi"/>
                <w14:ligatures w14:val="none"/>
              </w:rPr>
              <w:t xml:space="preserve"> </w:t>
            </w:r>
            <w:r w:rsidRPr="001D6F72">
              <w:rPr>
                <w:rFonts w:eastAsia="Times New Roman" w:cs="Times New Roman"/>
                <w:b/>
                <w:spacing w:val="-4"/>
                <w:kern w:val="0"/>
                <w:szCs w:val="22"/>
                <w:lang w:val="vi"/>
                <w14:ligatures w14:val="none"/>
              </w:rPr>
              <w:t>CHỦ</w:t>
            </w:r>
            <w:r w:rsidRPr="001D6F72">
              <w:rPr>
                <w:rFonts w:eastAsia="Times New Roman" w:cs="Times New Roman"/>
                <w:b/>
                <w:spacing w:val="-10"/>
                <w:kern w:val="0"/>
                <w:szCs w:val="22"/>
                <w:lang w:val="vi"/>
                <w14:ligatures w14:val="none"/>
              </w:rPr>
              <w:t xml:space="preserve"> </w:t>
            </w:r>
            <w:r w:rsidRPr="001D6F72">
              <w:rPr>
                <w:rFonts w:eastAsia="Times New Roman" w:cs="Times New Roman"/>
                <w:b/>
                <w:spacing w:val="-4"/>
                <w:kern w:val="0"/>
                <w:szCs w:val="22"/>
                <w:lang w:val="vi"/>
                <w14:ligatures w14:val="none"/>
              </w:rPr>
              <w:t>NGHĨA</w:t>
            </w:r>
            <w:r w:rsidRPr="001D6F72">
              <w:rPr>
                <w:rFonts w:eastAsia="Times New Roman" w:cs="Times New Roman"/>
                <w:b/>
                <w:spacing w:val="-10"/>
                <w:kern w:val="0"/>
                <w:szCs w:val="22"/>
                <w:lang w:val="vi"/>
                <w14:ligatures w14:val="none"/>
              </w:rPr>
              <w:t xml:space="preserve"> </w:t>
            </w:r>
            <w:r w:rsidRPr="001D6F72">
              <w:rPr>
                <w:rFonts w:eastAsia="Times New Roman" w:cs="Times New Roman"/>
                <w:b/>
                <w:spacing w:val="-4"/>
                <w:kern w:val="0"/>
                <w:szCs w:val="22"/>
                <w:lang w:val="vi"/>
                <w14:ligatures w14:val="none"/>
              </w:rPr>
              <w:t>VIỆT</w:t>
            </w:r>
            <w:r w:rsidRPr="001D6F72">
              <w:rPr>
                <w:rFonts w:eastAsia="Times New Roman" w:cs="Times New Roman"/>
                <w:b/>
                <w:spacing w:val="-10"/>
                <w:kern w:val="0"/>
                <w:szCs w:val="22"/>
                <w:lang w:val="vi"/>
                <w14:ligatures w14:val="none"/>
              </w:rPr>
              <w:t xml:space="preserve"> </w:t>
            </w:r>
            <w:r w:rsidRPr="001D6F72">
              <w:rPr>
                <w:rFonts w:eastAsia="Times New Roman" w:cs="Times New Roman"/>
                <w:b/>
                <w:spacing w:val="-5"/>
                <w:kern w:val="0"/>
                <w:szCs w:val="22"/>
                <w:lang w:val="vi"/>
                <w14:ligatures w14:val="none"/>
              </w:rPr>
              <w:t>NAM</w:t>
            </w:r>
          </w:p>
          <w:p w14:paraId="44567EFD" w14:textId="77777777" w:rsidR="001D6F72" w:rsidRPr="001D6F72" w:rsidRDefault="001D6F72" w:rsidP="001D6F72">
            <w:pPr>
              <w:widowControl w:val="0"/>
              <w:autoSpaceDE w:val="0"/>
              <w:autoSpaceDN w:val="0"/>
              <w:spacing w:line="240" w:lineRule="auto"/>
              <w:ind w:firstLine="0"/>
              <w:jc w:val="center"/>
              <w:rPr>
                <w:rFonts w:eastAsia="Times New Roman" w:cs="Times New Roman"/>
                <w:b/>
                <w:kern w:val="0"/>
                <w:sz w:val="28"/>
                <w:szCs w:val="22"/>
                <w:lang w:val="vi"/>
                <w14:ligatures w14:val="none"/>
              </w:rPr>
            </w:pPr>
            <w:r w:rsidRPr="001D6F72">
              <w:rPr>
                <w:rFonts w:eastAsia="Times New Roman" w:cs="Times New Roman"/>
                <w:b/>
                <w:kern w:val="0"/>
                <w:sz w:val="28"/>
                <w:szCs w:val="22"/>
                <w:lang w:val="vi"/>
                <w14:ligatures w14:val="none"/>
              </w:rPr>
              <w:t>Độc</w:t>
            </w:r>
            <w:r w:rsidRPr="001D6F72">
              <w:rPr>
                <w:rFonts w:eastAsia="Times New Roman" w:cs="Times New Roman"/>
                <w:b/>
                <w:spacing w:val="-2"/>
                <w:kern w:val="0"/>
                <w:sz w:val="28"/>
                <w:szCs w:val="22"/>
                <w:lang w:val="vi"/>
                <w14:ligatures w14:val="none"/>
              </w:rPr>
              <w:t xml:space="preserve"> </w:t>
            </w:r>
            <w:r w:rsidRPr="001D6F72">
              <w:rPr>
                <w:rFonts w:eastAsia="Times New Roman" w:cs="Times New Roman"/>
                <w:b/>
                <w:kern w:val="0"/>
                <w:sz w:val="28"/>
                <w:szCs w:val="22"/>
                <w:lang w:val="vi"/>
                <w14:ligatures w14:val="none"/>
              </w:rPr>
              <w:t>lập</w:t>
            </w:r>
            <w:r w:rsidRPr="001D6F72">
              <w:rPr>
                <w:rFonts w:eastAsia="Times New Roman" w:cs="Times New Roman"/>
                <w:b/>
                <w:spacing w:val="-2"/>
                <w:kern w:val="0"/>
                <w:sz w:val="28"/>
                <w:szCs w:val="22"/>
                <w:lang w:val="vi"/>
                <w14:ligatures w14:val="none"/>
              </w:rPr>
              <w:t xml:space="preserve"> </w:t>
            </w:r>
            <w:r w:rsidRPr="001D6F72">
              <w:rPr>
                <w:rFonts w:eastAsia="Times New Roman" w:cs="Times New Roman"/>
                <w:b/>
                <w:kern w:val="0"/>
                <w:sz w:val="28"/>
                <w:szCs w:val="22"/>
                <w:lang w:val="vi"/>
                <w14:ligatures w14:val="none"/>
              </w:rPr>
              <w:t>-</w:t>
            </w:r>
            <w:r w:rsidRPr="001D6F72">
              <w:rPr>
                <w:rFonts w:eastAsia="Times New Roman" w:cs="Times New Roman"/>
                <w:b/>
                <w:spacing w:val="-2"/>
                <w:kern w:val="0"/>
                <w:sz w:val="28"/>
                <w:szCs w:val="22"/>
                <w:lang w:val="vi"/>
                <w14:ligatures w14:val="none"/>
              </w:rPr>
              <w:t xml:space="preserve"> </w:t>
            </w:r>
            <w:r w:rsidRPr="001D6F72">
              <w:rPr>
                <w:rFonts w:eastAsia="Times New Roman" w:cs="Times New Roman"/>
                <w:b/>
                <w:kern w:val="0"/>
                <w:sz w:val="28"/>
                <w:szCs w:val="22"/>
                <w:lang w:val="vi"/>
                <w14:ligatures w14:val="none"/>
              </w:rPr>
              <w:t>Tự</w:t>
            </w:r>
            <w:r w:rsidRPr="001D6F72">
              <w:rPr>
                <w:rFonts w:eastAsia="Times New Roman" w:cs="Times New Roman"/>
                <w:b/>
                <w:spacing w:val="-3"/>
                <w:kern w:val="0"/>
                <w:sz w:val="28"/>
                <w:szCs w:val="22"/>
                <w:lang w:val="vi"/>
                <w14:ligatures w14:val="none"/>
              </w:rPr>
              <w:t xml:space="preserve"> </w:t>
            </w:r>
            <w:r w:rsidRPr="001D6F72">
              <w:rPr>
                <w:rFonts w:eastAsia="Times New Roman" w:cs="Times New Roman"/>
                <w:b/>
                <w:kern w:val="0"/>
                <w:sz w:val="28"/>
                <w:szCs w:val="22"/>
                <w:lang w:val="vi"/>
                <w14:ligatures w14:val="none"/>
              </w:rPr>
              <w:t>do</w:t>
            </w:r>
            <w:r w:rsidRPr="001D6F72">
              <w:rPr>
                <w:rFonts w:eastAsia="Times New Roman" w:cs="Times New Roman"/>
                <w:b/>
                <w:spacing w:val="-1"/>
                <w:kern w:val="0"/>
                <w:sz w:val="28"/>
                <w:szCs w:val="22"/>
                <w:lang w:val="vi"/>
                <w14:ligatures w14:val="none"/>
              </w:rPr>
              <w:t xml:space="preserve"> </w:t>
            </w:r>
            <w:r w:rsidRPr="001D6F72">
              <w:rPr>
                <w:rFonts w:eastAsia="Times New Roman" w:cs="Times New Roman"/>
                <w:b/>
                <w:kern w:val="0"/>
                <w:sz w:val="28"/>
                <w:szCs w:val="22"/>
                <w:lang w:val="vi"/>
                <w14:ligatures w14:val="none"/>
              </w:rPr>
              <w:t>-</w:t>
            </w:r>
            <w:r w:rsidRPr="001D6F72">
              <w:rPr>
                <w:rFonts w:eastAsia="Times New Roman" w:cs="Times New Roman"/>
                <w:b/>
                <w:spacing w:val="-3"/>
                <w:kern w:val="0"/>
                <w:sz w:val="28"/>
                <w:szCs w:val="22"/>
                <w:lang w:val="vi"/>
                <w14:ligatures w14:val="none"/>
              </w:rPr>
              <w:t xml:space="preserve"> </w:t>
            </w:r>
            <w:r w:rsidRPr="001D6F72">
              <w:rPr>
                <w:rFonts w:eastAsia="Times New Roman" w:cs="Times New Roman"/>
                <w:b/>
                <w:kern w:val="0"/>
                <w:sz w:val="28"/>
                <w:szCs w:val="22"/>
                <w:lang w:val="vi"/>
                <w14:ligatures w14:val="none"/>
              </w:rPr>
              <w:t>Hạnh</w:t>
            </w:r>
            <w:r w:rsidRPr="001D6F72">
              <w:rPr>
                <w:rFonts w:eastAsia="Times New Roman" w:cs="Times New Roman"/>
                <w:b/>
                <w:spacing w:val="-2"/>
                <w:kern w:val="0"/>
                <w:sz w:val="28"/>
                <w:szCs w:val="22"/>
                <w:lang w:val="vi"/>
                <w14:ligatures w14:val="none"/>
              </w:rPr>
              <w:t xml:space="preserve"> </w:t>
            </w:r>
            <w:r w:rsidRPr="001D6F72">
              <w:rPr>
                <w:rFonts w:eastAsia="Times New Roman" w:cs="Times New Roman"/>
                <w:b/>
                <w:spacing w:val="-4"/>
                <w:kern w:val="0"/>
                <w:sz w:val="28"/>
                <w:szCs w:val="22"/>
                <w:lang w:val="vi"/>
                <w14:ligatures w14:val="none"/>
              </w:rPr>
              <w:t>phúc</w:t>
            </w:r>
          </w:p>
          <w:p w14:paraId="4552845B" w14:textId="77777777" w:rsidR="001D6F72" w:rsidRPr="001D6F72" w:rsidRDefault="001D6F72" w:rsidP="001D6F72">
            <w:pPr>
              <w:widowControl w:val="0"/>
              <w:autoSpaceDE w:val="0"/>
              <w:autoSpaceDN w:val="0"/>
              <w:spacing w:line="240" w:lineRule="auto"/>
              <w:ind w:firstLine="0"/>
              <w:jc w:val="center"/>
              <w:rPr>
                <w:rFonts w:eastAsia="Times New Roman" w:cs="Times New Roman"/>
                <w:kern w:val="0"/>
                <w:sz w:val="22"/>
                <w:szCs w:val="22"/>
                <w:lang w:val="vi"/>
                <w14:ligatures w14:val="none"/>
              </w:rPr>
            </w:pPr>
            <w:r w:rsidRPr="001D6F72">
              <w:rPr>
                <w:rFonts w:eastAsia="Times New Roman" w:cs="Times New Roman"/>
                <w:noProof/>
                <w:kern w:val="0"/>
                <w:sz w:val="22"/>
                <w:szCs w:val="22"/>
                <w:lang w:val="vi"/>
                <w14:ligatures w14:val="none"/>
              </w:rPr>
              <mc:AlternateContent>
                <mc:Choice Requires="wps">
                  <w:drawing>
                    <wp:anchor distT="0" distB="0" distL="114300" distR="114300" simplePos="0" relativeHeight="251660288" behindDoc="0" locked="0" layoutInCell="1" allowOverlap="1" wp14:anchorId="10998D87" wp14:editId="6DD727D1">
                      <wp:simplePos x="0" y="0"/>
                      <wp:positionH relativeFrom="column">
                        <wp:posOffset>805815</wp:posOffset>
                      </wp:positionH>
                      <wp:positionV relativeFrom="paragraph">
                        <wp:posOffset>46548</wp:posOffset>
                      </wp:positionV>
                      <wp:extent cx="2037521" cy="0"/>
                      <wp:effectExtent l="0" t="0" r="0" b="0"/>
                      <wp:wrapNone/>
                      <wp:docPr id="1445013979" name="Straight Connector 6"/>
                      <wp:cNvGraphicFramePr/>
                      <a:graphic xmlns:a="http://schemas.openxmlformats.org/drawingml/2006/main">
                        <a:graphicData uri="http://schemas.microsoft.com/office/word/2010/wordprocessingShape">
                          <wps:wsp>
                            <wps:cNvCnPr/>
                            <wps:spPr>
                              <a:xfrm>
                                <a:off x="0" y="0"/>
                                <a:ext cx="2037521"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A4D947C"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5pt,3.65pt" to="223.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" strokecolor="#4a7ebb"/>
                  </w:pict>
                </mc:Fallback>
              </mc:AlternateContent>
            </w:r>
          </w:p>
          <w:p w14:paraId="09AC65BD" w14:textId="7608AE15" w:rsidR="001D6F72" w:rsidRPr="001D6F72" w:rsidRDefault="001D6F72" w:rsidP="001D6F72">
            <w:pPr>
              <w:widowControl w:val="0"/>
              <w:autoSpaceDE w:val="0"/>
              <w:autoSpaceDN w:val="0"/>
              <w:spacing w:line="240" w:lineRule="auto"/>
              <w:ind w:firstLine="0"/>
              <w:jc w:val="center"/>
              <w:rPr>
                <w:rFonts w:eastAsia="Times New Roman" w:cs="Times New Roman"/>
                <w:i/>
                <w:kern w:val="0"/>
                <w:position w:val="1"/>
                <w:sz w:val="28"/>
                <w:szCs w:val="22"/>
                <w:lang w:val="vi"/>
                <w14:ligatures w14:val="none"/>
              </w:rPr>
            </w:pPr>
            <w:r w:rsidRPr="001D6F72">
              <w:rPr>
                <w:rFonts w:eastAsia="Times New Roman" w:cs="Times New Roman"/>
                <w:i/>
                <w:kern w:val="0"/>
                <w:position w:val="1"/>
                <w:sz w:val="28"/>
                <w:szCs w:val="22"/>
                <w14:ligatures w14:val="none"/>
              </w:rPr>
              <w:t>Hà Nam</w:t>
            </w:r>
            <w:r w:rsidRPr="001D6F72">
              <w:rPr>
                <w:rFonts w:eastAsia="Times New Roman" w:cs="Times New Roman"/>
                <w:i/>
                <w:kern w:val="0"/>
                <w:position w:val="1"/>
                <w:sz w:val="28"/>
                <w:szCs w:val="22"/>
                <w:lang w:val="vi"/>
                <w14:ligatures w14:val="none"/>
              </w:rPr>
              <w:t>,</w:t>
            </w:r>
            <w:r w:rsidRPr="001D6F72">
              <w:rPr>
                <w:rFonts w:eastAsia="Times New Roman" w:cs="Times New Roman"/>
                <w:i/>
                <w:spacing w:val="-4"/>
                <w:kern w:val="0"/>
                <w:position w:val="1"/>
                <w:sz w:val="28"/>
                <w:szCs w:val="22"/>
                <w:lang w:val="vi"/>
                <w14:ligatures w14:val="none"/>
              </w:rPr>
              <w:t xml:space="preserve"> </w:t>
            </w:r>
            <w:r w:rsidRPr="001D6F72">
              <w:rPr>
                <w:rFonts w:eastAsia="Times New Roman" w:cs="Times New Roman"/>
                <w:i/>
                <w:kern w:val="0"/>
                <w:position w:val="1"/>
                <w:sz w:val="28"/>
                <w:szCs w:val="22"/>
                <w:lang w:val="vi"/>
                <w14:ligatures w14:val="none"/>
              </w:rPr>
              <w:t>ngày</w:t>
            </w:r>
            <w:r w:rsidRPr="001D6F72">
              <w:rPr>
                <w:rFonts w:eastAsia="Times New Roman" w:cs="Times New Roman"/>
                <w:i/>
                <w:spacing w:val="-13"/>
                <w:kern w:val="0"/>
                <w:position w:val="1"/>
                <w:sz w:val="28"/>
                <w:szCs w:val="22"/>
                <w:lang w:val="vi"/>
                <w14:ligatures w14:val="none"/>
              </w:rPr>
              <w:t xml:space="preserve"> </w:t>
            </w:r>
            <w:r w:rsidR="006D5456">
              <w:rPr>
                <w:rFonts w:eastAsia="Times New Roman" w:cs="Times New Roman"/>
                <w:i/>
                <w:spacing w:val="-13"/>
                <w:kern w:val="0"/>
                <w:position w:val="1"/>
                <w:sz w:val="28"/>
                <w:szCs w:val="22"/>
                <w14:ligatures w14:val="none"/>
              </w:rPr>
              <w:t xml:space="preserve"> </w:t>
            </w:r>
            <w:r w:rsidR="002C3705">
              <w:rPr>
                <w:rFonts w:eastAsia="Times New Roman" w:cs="Times New Roman"/>
                <w:i/>
                <w:spacing w:val="-13"/>
                <w:kern w:val="0"/>
                <w:position w:val="1"/>
                <w:sz w:val="28"/>
                <w:szCs w:val="22"/>
                <w14:ligatures w14:val="none"/>
              </w:rPr>
              <w:t xml:space="preserve">    </w:t>
            </w:r>
            <w:r w:rsidR="003F0DFC">
              <w:rPr>
                <w:rFonts w:eastAsia="Times New Roman" w:cs="Times New Roman"/>
                <w:i/>
                <w:kern w:val="0"/>
                <w:position w:val="1"/>
                <w:sz w:val="27"/>
                <w:szCs w:val="22"/>
                <w14:ligatures w14:val="none"/>
              </w:rPr>
              <w:t xml:space="preserve"> </w:t>
            </w:r>
            <w:r w:rsidRPr="001D6F72">
              <w:rPr>
                <w:rFonts w:eastAsia="Times New Roman" w:cs="Times New Roman"/>
                <w:i/>
                <w:kern w:val="0"/>
                <w:position w:val="1"/>
                <w:sz w:val="27"/>
                <w:szCs w:val="22"/>
                <w14:ligatures w14:val="none"/>
              </w:rPr>
              <w:t xml:space="preserve"> </w:t>
            </w:r>
            <w:r w:rsidRPr="001D6F72">
              <w:rPr>
                <w:rFonts w:eastAsia="Times New Roman" w:cs="Times New Roman"/>
                <w:i/>
                <w:kern w:val="0"/>
                <w:position w:val="1"/>
                <w:sz w:val="28"/>
                <w:szCs w:val="22"/>
                <w:lang w:val="vi"/>
                <w14:ligatures w14:val="none"/>
              </w:rPr>
              <w:t>tháng</w:t>
            </w:r>
            <w:r w:rsidRPr="001D6F72">
              <w:rPr>
                <w:rFonts w:eastAsia="Times New Roman" w:cs="Times New Roman"/>
                <w:i/>
                <w:kern w:val="0"/>
                <w:position w:val="1"/>
                <w:sz w:val="28"/>
                <w:szCs w:val="22"/>
                <w14:ligatures w14:val="none"/>
              </w:rPr>
              <w:t xml:space="preserve"> </w:t>
            </w:r>
            <w:r w:rsidR="006D5456">
              <w:rPr>
                <w:rFonts w:eastAsia="Times New Roman" w:cs="Times New Roman"/>
                <w:i/>
                <w:spacing w:val="-20"/>
                <w:kern w:val="0"/>
                <w:position w:val="1"/>
                <w:sz w:val="28"/>
                <w:szCs w:val="22"/>
                <w14:ligatures w14:val="none"/>
              </w:rPr>
              <w:t xml:space="preserve"> </w:t>
            </w:r>
            <w:r w:rsidR="002C3705">
              <w:rPr>
                <w:rFonts w:eastAsia="Times New Roman" w:cs="Times New Roman"/>
                <w:i/>
                <w:spacing w:val="-20"/>
                <w:kern w:val="0"/>
                <w:position w:val="1"/>
                <w:sz w:val="28"/>
                <w:szCs w:val="22"/>
                <w14:ligatures w14:val="none"/>
              </w:rPr>
              <w:t xml:space="preserve">    </w:t>
            </w:r>
            <w:r w:rsidRPr="001D6F72">
              <w:rPr>
                <w:rFonts w:eastAsia="Times New Roman" w:cs="Times New Roman"/>
                <w:i/>
                <w:kern w:val="0"/>
                <w:position w:val="1"/>
                <w:sz w:val="28"/>
                <w:szCs w:val="22"/>
                <w:lang w:val="vi"/>
                <w14:ligatures w14:val="none"/>
              </w:rPr>
              <w:t>năm</w:t>
            </w:r>
            <w:r w:rsidRPr="001D6F72">
              <w:rPr>
                <w:rFonts w:eastAsia="Times New Roman" w:cs="Times New Roman"/>
                <w:i/>
                <w:spacing w:val="-1"/>
                <w:kern w:val="0"/>
                <w:position w:val="1"/>
                <w:sz w:val="28"/>
                <w:szCs w:val="22"/>
                <w:lang w:val="vi"/>
                <w14:ligatures w14:val="none"/>
              </w:rPr>
              <w:t xml:space="preserve"> </w:t>
            </w:r>
            <w:r w:rsidRPr="001D6F72">
              <w:rPr>
                <w:rFonts w:eastAsia="Times New Roman" w:cs="Times New Roman"/>
                <w:i/>
                <w:spacing w:val="-4"/>
                <w:kern w:val="0"/>
                <w:position w:val="1"/>
                <w:sz w:val="28"/>
                <w:szCs w:val="22"/>
                <w:lang w:val="vi"/>
                <w14:ligatures w14:val="none"/>
              </w:rPr>
              <w:t>2026</w:t>
            </w:r>
          </w:p>
        </w:tc>
      </w:tr>
    </w:tbl>
    <w:p w14:paraId="48315DC0" w14:textId="77777777" w:rsidR="001D6F72" w:rsidRPr="001D6F72" w:rsidRDefault="001D6F72" w:rsidP="001D6F72">
      <w:pPr>
        <w:widowControl w:val="0"/>
        <w:autoSpaceDE w:val="0"/>
        <w:autoSpaceDN w:val="0"/>
        <w:spacing w:line="240" w:lineRule="auto"/>
        <w:ind w:firstLine="0"/>
        <w:rPr>
          <w:rFonts w:eastAsia="Times New Roman" w:cs="Times New Roman"/>
          <w:kern w:val="0"/>
          <w:sz w:val="22"/>
          <w:szCs w:val="22"/>
          <w:lang w:val="vi"/>
          <w14:ligatures w14:val="none"/>
        </w:rPr>
      </w:pPr>
    </w:p>
    <w:p w14:paraId="28E671E2" w14:textId="77777777" w:rsidR="001D6F72" w:rsidRPr="001D6F72" w:rsidRDefault="001D6F72" w:rsidP="001D6F72">
      <w:pPr>
        <w:widowControl w:val="0"/>
        <w:autoSpaceDE w:val="0"/>
        <w:autoSpaceDN w:val="0"/>
        <w:spacing w:line="240" w:lineRule="auto"/>
        <w:ind w:firstLine="0"/>
        <w:jc w:val="center"/>
        <w:rPr>
          <w:rFonts w:eastAsia="Times New Roman" w:cs="Times New Roman"/>
          <w:b/>
          <w:bCs/>
          <w:color w:val="000000"/>
          <w:kern w:val="0"/>
          <w:sz w:val="28"/>
          <w:szCs w:val="28"/>
          <w14:ligatures w14:val="none"/>
        </w:rPr>
      </w:pPr>
      <w:r w:rsidRPr="001D6F72">
        <w:rPr>
          <w:rFonts w:eastAsia="Times New Roman" w:cs="Times New Roman"/>
          <w:b/>
          <w:bCs/>
          <w:color w:val="000000"/>
          <w:kern w:val="0"/>
          <w:sz w:val="28"/>
          <w:szCs w:val="28"/>
          <w:lang w:val="vi"/>
          <w14:ligatures w14:val="none"/>
        </w:rPr>
        <w:t>TỜ TRÌNH</w:t>
      </w:r>
    </w:p>
    <w:p w14:paraId="25845802" w14:textId="77777777" w:rsidR="0080345E" w:rsidRDefault="001D6F72" w:rsidP="002C3705">
      <w:pPr>
        <w:widowControl w:val="0"/>
        <w:autoSpaceDE w:val="0"/>
        <w:autoSpaceDN w:val="0"/>
        <w:spacing w:line="240" w:lineRule="auto"/>
        <w:ind w:firstLine="0"/>
        <w:jc w:val="center"/>
        <w:rPr>
          <w:rFonts w:eastAsia="Times New Roman" w:cs="Times New Roman"/>
          <w:b/>
          <w:bCs/>
          <w:color w:val="000000"/>
          <w:kern w:val="0"/>
          <w:sz w:val="22"/>
          <w:szCs w:val="22"/>
          <w14:ligatures w14:val="none"/>
        </w:rPr>
      </w:pPr>
      <w:r w:rsidRPr="001D6F72">
        <w:rPr>
          <w:rFonts w:eastAsia="Times New Roman" w:cs="Times New Roman"/>
          <w:b/>
          <w:bCs/>
          <w:color w:val="000000"/>
          <w:kern w:val="0"/>
          <w:sz w:val="28"/>
          <w:szCs w:val="28"/>
          <w:lang w:val="vi"/>
          <w14:ligatures w14:val="none"/>
        </w:rPr>
        <w:t xml:space="preserve">Về việc </w:t>
      </w:r>
      <w:r w:rsidR="0080345E">
        <w:rPr>
          <w:rFonts w:eastAsia="Times New Roman" w:cs="Times New Roman"/>
          <w:b/>
          <w:bCs/>
          <w:color w:val="000000"/>
          <w:kern w:val="0"/>
          <w:sz w:val="28"/>
          <w:szCs w:val="28"/>
          <w14:ligatures w14:val="none"/>
        </w:rPr>
        <w:t>ban hành</w:t>
      </w:r>
      <w:r w:rsidRPr="001D6F72">
        <w:rPr>
          <w:rFonts w:eastAsia="Times New Roman" w:cs="Times New Roman"/>
          <w:b/>
          <w:bCs/>
          <w:color w:val="000000"/>
          <w:kern w:val="0"/>
          <w:sz w:val="28"/>
          <w:szCs w:val="28"/>
          <w:lang w:val="vi"/>
          <w14:ligatures w14:val="none"/>
        </w:rPr>
        <w:t xml:space="preserve"> Nghị quyết của HĐND xã quy định</w:t>
      </w:r>
      <w:r w:rsidR="002C3705">
        <w:rPr>
          <w:rFonts w:eastAsia="Times New Roman" w:cs="Times New Roman"/>
          <w:b/>
          <w:bCs/>
          <w:color w:val="000000"/>
          <w:kern w:val="0"/>
          <w:sz w:val="22"/>
          <w:szCs w:val="22"/>
          <w14:ligatures w14:val="none"/>
        </w:rPr>
        <w:t xml:space="preserve"> </w:t>
      </w:r>
    </w:p>
    <w:p w14:paraId="73B870DF" w14:textId="613107B6" w:rsidR="001D6F72" w:rsidRPr="0080345E" w:rsidRDefault="001D6F72" w:rsidP="0080345E">
      <w:pPr>
        <w:widowControl w:val="0"/>
        <w:autoSpaceDE w:val="0"/>
        <w:autoSpaceDN w:val="0"/>
        <w:spacing w:line="240" w:lineRule="auto"/>
        <w:ind w:firstLine="0"/>
        <w:jc w:val="center"/>
        <w:rPr>
          <w:rFonts w:eastAsia="Times New Roman" w:cs="Times New Roman"/>
          <w:b/>
          <w:bCs/>
          <w:color w:val="000000"/>
          <w:kern w:val="0"/>
          <w:sz w:val="28"/>
          <w:szCs w:val="28"/>
          <w14:ligatures w14:val="none"/>
        </w:rPr>
      </w:pPr>
      <w:r w:rsidRPr="001D6F72">
        <w:rPr>
          <w:rFonts w:eastAsia="Times New Roman" w:cs="Times New Roman"/>
          <w:b/>
          <w:bCs/>
          <w:color w:val="000000"/>
          <w:kern w:val="0"/>
          <w:sz w:val="28"/>
          <w:szCs w:val="28"/>
          <w:lang w:val="vi"/>
          <w14:ligatures w14:val="none"/>
        </w:rPr>
        <w:t>nội dung chi, mức chi kinh phí bảo đảm cho công tác xây dựng</w:t>
      </w:r>
    </w:p>
    <w:p w14:paraId="05CF17B2" w14:textId="77777777" w:rsidR="001D6F72" w:rsidRPr="001D6F72" w:rsidRDefault="001D6F72" w:rsidP="001D6F72">
      <w:pPr>
        <w:widowControl w:val="0"/>
        <w:autoSpaceDE w:val="0"/>
        <w:autoSpaceDN w:val="0"/>
        <w:spacing w:line="240" w:lineRule="auto"/>
        <w:ind w:firstLine="0"/>
        <w:jc w:val="center"/>
        <w:rPr>
          <w:rFonts w:eastAsia="Times New Roman" w:cs="Times New Roman"/>
          <w:b/>
          <w:bCs/>
          <w:color w:val="000000"/>
          <w:kern w:val="0"/>
          <w:sz w:val="28"/>
          <w:szCs w:val="28"/>
          <w14:ligatures w14:val="none"/>
        </w:rPr>
      </w:pPr>
      <w:r w:rsidRPr="001D6F72">
        <w:rPr>
          <w:rFonts w:eastAsia="Times New Roman" w:cs="Times New Roman"/>
          <w:b/>
          <w:bCs/>
          <w:color w:val="000000"/>
          <w:kern w:val="0"/>
          <w:sz w:val="28"/>
          <w:szCs w:val="28"/>
          <w:lang w:val="vi"/>
          <w14:ligatures w14:val="none"/>
        </w:rPr>
        <w:t>văn bản quy phạm pháp luật trên địa bàn xã Hà Nam</w:t>
      </w:r>
    </w:p>
    <w:p w14:paraId="74CCC4BA" w14:textId="77777777" w:rsidR="001D6F72" w:rsidRPr="001D6F72" w:rsidRDefault="001D6F72" w:rsidP="001D6F72">
      <w:pPr>
        <w:widowControl w:val="0"/>
        <w:autoSpaceDE w:val="0"/>
        <w:autoSpaceDN w:val="0"/>
        <w:spacing w:line="240" w:lineRule="auto"/>
        <w:ind w:firstLine="0"/>
        <w:jc w:val="center"/>
        <w:rPr>
          <w:rFonts w:eastAsia="Times New Roman" w:cs="Times New Roman"/>
          <w:b/>
          <w:bCs/>
          <w:color w:val="000000"/>
          <w:kern w:val="0"/>
          <w:sz w:val="28"/>
          <w:szCs w:val="28"/>
          <w14:ligatures w14:val="none"/>
        </w:rPr>
      </w:pPr>
      <w:r w:rsidRPr="001D6F72">
        <w:rPr>
          <w:rFonts w:eastAsia="Times New Roman" w:cs="Times New Roman"/>
          <w:b/>
          <w:bCs/>
          <w:noProof/>
          <w:color w:val="000000"/>
          <w:kern w:val="0"/>
          <w:sz w:val="28"/>
          <w:szCs w:val="28"/>
          <w14:ligatures w14:val="none"/>
        </w:rPr>
        <mc:AlternateContent>
          <mc:Choice Requires="wps">
            <w:drawing>
              <wp:anchor distT="0" distB="0" distL="114300" distR="114300" simplePos="0" relativeHeight="251661312" behindDoc="0" locked="0" layoutInCell="1" allowOverlap="1" wp14:anchorId="721F6A78" wp14:editId="081E60A4">
                <wp:simplePos x="0" y="0"/>
                <wp:positionH relativeFrom="margin">
                  <wp:align>center</wp:align>
                </wp:positionH>
                <wp:positionV relativeFrom="paragraph">
                  <wp:posOffset>32385</wp:posOffset>
                </wp:positionV>
                <wp:extent cx="1550035" cy="0"/>
                <wp:effectExtent l="0" t="0" r="0" b="0"/>
                <wp:wrapNone/>
                <wp:docPr id="364608583" name="Straight Connector 7"/>
                <wp:cNvGraphicFramePr/>
                <a:graphic xmlns:a="http://schemas.openxmlformats.org/drawingml/2006/main">
                  <a:graphicData uri="http://schemas.microsoft.com/office/word/2010/wordprocessingShape">
                    <wps:wsp>
                      <wps:cNvCnPr/>
                      <wps:spPr>
                        <a:xfrm>
                          <a:off x="0" y="0"/>
                          <a:ext cx="155003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D251F7E" id="Straight Connector 7"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2.55pt" to="122.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" strokecolor="#4a7ebb">
                <w10:wrap anchorx="margin"/>
              </v:line>
            </w:pict>
          </mc:Fallback>
        </mc:AlternateContent>
      </w:r>
    </w:p>
    <w:p w14:paraId="253ADD13" w14:textId="0CAA3AB5" w:rsidR="001D6F72" w:rsidRDefault="009B5572" w:rsidP="001D6F72">
      <w:pPr>
        <w:widowControl w:val="0"/>
        <w:autoSpaceDE w:val="0"/>
        <w:autoSpaceDN w:val="0"/>
        <w:spacing w:line="240" w:lineRule="auto"/>
        <w:ind w:firstLine="0"/>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ab/>
      </w:r>
      <w:r>
        <w:rPr>
          <w:rFonts w:eastAsia="Times New Roman" w:cs="Times New Roman"/>
          <w:color w:val="000000"/>
          <w:kern w:val="0"/>
          <w:sz w:val="28"/>
          <w:szCs w:val="28"/>
          <w14:ligatures w14:val="none"/>
        </w:rPr>
        <w:tab/>
      </w:r>
      <w:r>
        <w:rPr>
          <w:rFonts w:eastAsia="Times New Roman" w:cs="Times New Roman"/>
          <w:color w:val="000000"/>
          <w:kern w:val="0"/>
          <w:sz w:val="28"/>
          <w:szCs w:val="28"/>
          <w14:ligatures w14:val="none"/>
        </w:rPr>
        <w:tab/>
      </w:r>
      <w:r>
        <w:rPr>
          <w:rFonts w:eastAsia="Times New Roman" w:cs="Times New Roman"/>
          <w:color w:val="000000"/>
          <w:kern w:val="0"/>
          <w:sz w:val="28"/>
          <w:szCs w:val="28"/>
          <w14:ligatures w14:val="none"/>
        </w:rPr>
        <w:tab/>
        <w:t>Kính gửi: Hội đồng nhân dân xã Hà Nam.</w:t>
      </w:r>
    </w:p>
    <w:p w14:paraId="22CCFAB9" w14:textId="77777777" w:rsidR="009B5572" w:rsidRPr="002C3705" w:rsidRDefault="009B5572" w:rsidP="001D6F72">
      <w:pPr>
        <w:widowControl w:val="0"/>
        <w:autoSpaceDE w:val="0"/>
        <w:autoSpaceDN w:val="0"/>
        <w:spacing w:line="240" w:lineRule="auto"/>
        <w:ind w:firstLine="0"/>
        <w:rPr>
          <w:rFonts w:eastAsia="Times New Roman" w:cs="Times New Roman"/>
          <w:color w:val="000000"/>
          <w:kern w:val="0"/>
          <w:sz w:val="28"/>
          <w:szCs w:val="28"/>
          <w14:ligatures w14:val="none"/>
        </w:rPr>
      </w:pPr>
    </w:p>
    <w:p w14:paraId="5E3FF5F8"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Căn cứ Luật Tổ chức chính quyền địa phương ngày</w:t>
      </w: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16/6/2025</w:t>
      </w:r>
      <w:r w:rsidRPr="006858F0">
        <w:rPr>
          <w:rFonts w:eastAsia="Times New Roman" w:cs="Times New Roman"/>
          <w:color w:val="000000" w:themeColor="text1"/>
          <w:kern w:val="0"/>
          <w:sz w:val="28"/>
          <w:szCs w:val="28"/>
          <w14:ligatures w14:val="none"/>
        </w:rPr>
        <w:t>;</w:t>
      </w:r>
    </w:p>
    <w:p w14:paraId="56CC23A7"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Căn cứ Luật Ban hành văn bản quy phạm pháp luật ngày</w:t>
      </w: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19/02/2025; Luật sửa đổi, bổ sung một số điều của Luật Ban hành văn bản quy phạm pháp luật ngày 25/6/2025;</w:t>
      </w:r>
    </w:p>
    <w:p w14:paraId="7080A178"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Căn cứ Luật Ngân sách nhà nước ngày 25/6/2025;</w:t>
      </w:r>
    </w:p>
    <w:p w14:paraId="36054032" w14:textId="77777777" w:rsidR="00692A3B" w:rsidRPr="006858F0" w:rsidRDefault="00692A3B" w:rsidP="006858F0">
      <w:pPr>
        <w:widowControl w:val="0"/>
        <w:autoSpaceDE w:val="0"/>
        <w:autoSpaceDN w:val="0"/>
        <w:spacing w:line="360" w:lineRule="exact"/>
        <w:rPr>
          <w:rFonts w:cs="Times New Roman"/>
          <w:color w:val="000000" w:themeColor="text1"/>
          <w:sz w:val="28"/>
          <w:szCs w:val="28"/>
        </w:rPr>
      </w:pPr>
      <w:r w:rsidRPr="006858F0">
        <w:rPr>
          <w:rFonts w:cs="Times New Roman"/>
          <w:color w:val="000000" w:themeColor="text1"/>
          <w:sz w:val="28"/>
          <w:szCs w:val="28"/>
        </w:rPr>
        <w:t xml:space="preserve">Căn cứ Nghị quyết số 197/2025/QH15 ngày 17 tháng 5 năm 2025 của Quốc hội về một số cơ chế, chính sách đặc biệt tạo đột phá trong xây dựng và tổ chức thi hành pháp luật; </w:t>
      </w:r>
    </w:p>
    <w:p w14:paraId="5E0E55DF" w14:textId="3C7D8287" w:rsidR="00692A3B" w:rsidRPr="006858F0" w:rsidRDefault="00692A3B"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cs="Times New Roman"/>
          <w:color w:val="000000" w:themeColor="text1"/>
          <w:sz w:val="28"/>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11BF76B4"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Căn cứ 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và Nghị định số 79/2025/NĐ-CP ngày 01/4/2025 của Chính phủ về kiểm tra, rà soát, hệ thống hóa và xử lý văn bản quy phạm pháp luật;</w:t>
      </w:r>
    </w:p>
    <w:p w14:paraId="79397F79"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Căn cứ Nghị quyết số 05/2026/NQ-HĐND ngày 20/4/2026 của Hội đồng nhân dân thành phố Hải Phòng </w:t>
      </w:r>
      <w:r w:rsidRPr="006858F0">
        <w:rPr>
          <w:rFonts w:eastAsia="Times New Roman" w:cs="Times New Roman"/>
          <w:color w:val="000000" w:themeColor="text1"/>
          <w:kern w:val="0"/>
          <w:sz w:val="28"/>
          <w:szCs w:val="28"/>
          <w14:ligatures w14:val="none"/>
        </w:rPr>
        <w:t>q</w:t>
      </w:r>
      <w:r w:rsidRPr="006858F0">
        <w:rPr>
          <w:rFonts w:eastAsia="Times New Roman" w:cs="Times New Roman"/>
          <w:color w:val="000000" w:themeColor="text1"/>
          <w:kern w:val="0"/>
          <w:sz w:val="28"/>
          <w:szCs w:val="28"/>
          <w:lang w:val="vi"/>
          <w14:ligatures w14:val="none"/>
        </w:rPr>
        <w:t>uy định nội dung chi, mức chi kinh phí bảo đảm cho công tác xây dựng văn bản quy phạm pháp luật trên địa bàn thành phố Hải Phòng;</w:t>
      </w:r>
    </w:p>
    <w:p w14:paraId="25136372" w14:textId="77777777" w:rsidR="006858F0" w:rsidRDefault="006858F0" w:rsidP="006858F0">
      <w:pPr>
        <w:widowControl w:val="0"/>
        <w:autoSpaceDE w:val="0"/>
        <w:autoSpaceDN w:val="0"/>
        <w:spacing w:line="360" w:lineRule="exact"/>
        <w:ind w:right="123"/>
        <w:rPr>
          <w:rFonts w:eastAsia="Times New Roman" w:cs="Times New Roman"/>
          <w:kern w:val="0"/>
          <w:sz w:val="28"/>
          <w:szCs w:val="28"/>
          <w14:ligatures w14:val="none"/>
        </w:rPr>
      </w:pPr>
      <w:r w:rsidRPr="006858F0">
        <w:rPr>
          <w:rFonts w:eastAsia="Times New Roman" w:cs="Times New Roman"/>
          <w:kern w:val="0"/>
          <w:sz w:val="28"/>
          <w:szCs w:val="28"/>
          <w:lang w:val="vi-VN"/>
          <w14:ligatures w14:val="none"/>
        </w:rPr>
        <w:t>Căn cứ Quyết định số 192/2025/QĐ-UBND ngày 17/10/2025 của UBND thành phố Hải Phòng ban hành Quy chế về xây dựng và ban hành văn bản quy phạm pháp luật của thành phố Hải Phòng.</w:t>
      </w:r>
    </w:p>
    <w:p w14:paraId="4415C275" w14:textId="77777777" w:rsidR="00AA72D4" w:rsidRDefault="00AA72D4" w:rsidP="00AA72D4">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14:ligatures w14:val="none"/>
        </w:rPr>
        <w:t xml:space="preserve">Thực hiện Công văn số 2698/STP-XDVB ngày 11/06/2026 của Sở Tư pháp thành phố Hải Phòng về việc hướng dẫn trình tự, thủ tục xây dựng, ban hành và gửi Nghị quyết của Hội đồng nhân dân cấp xã; </w:t>
      </w:r>
    </w:p>
    <w:p w14:paraId="5781AE95" w14:textId="7713E500" w:rsidR="006858F0" w:rsidRPr="00AA72D4" w:rsidRDefault="006858F0" w:rsidP="00AA72D4">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kern w:val="0"/>
          <w:sz w:val="28"/>
          <w:szCs w:val="28"/>
          <w:lang w:val="vi-VN"/>
          <w14:ligatures w14:val="none"/>
        </w:rPr>
        <w:t xml:space="preserve">Thực hiện quy định của Luật Ban hành văn bản quy phạm pháp luật, Ủy </w:t>
      </w:r>
      <w:r w:rsidRPr="006858F0">
        <w:rPr>
          <w:rFonts w:eastAsia="Times New Roman" w:cs="Times New Roman"/>
          <w:kern w:val="0"/>
          <w:sz w:val="28"/>
          <w:szCs w:val="28"/>
          <w:lang w:val="vi-VN"/>
          <w14:ligatures w14:val="none"/>
        </w:rPr>
        <w:lastRenderedPageBreak/>
        <w:t xml:space="preserve">ban nhân dân xã kính trình HĐND xã ban hành Nghị quyết quy định nội dung chi, mức chi kinh phí bảo đảm cho công tác xây dựng văn bản quy phạm pháp luật trên địa bàn xã Hà </w:t>
      </w:r>
      <w:r w:rsidR="00975B09">
        <w:rPr>
          <w:rFonts w:eastAsia="Times New Roman" w:cs="Times New Roman"/>
          <w:kern w:val="0"/>
          <w:sz w:val="28"/>
          <w:szCs w:val="28"/>
          <w14:ligatures w14:val="none"/>
        </w:rPr>
        <w:t>Nam</w:t>
      </w:r>
      <w:r w:rsidRPr="006858F0">
        <w:rPr>
          <w:rFonts w:eastAsia="Times New Roman" w:cs="Times New Roman"/>
          <w:kern w:val="0"/>
          <w:sz w:val="28"/>
          <w:szCs w:val="28"/>
          <w:lang w:val="vi-VN"/>
          <w14:ligatures w14:val="none"/>
        </w:rPr>
        <w:t>, cụ thể như sau:</w:t>
      </w:r>
    </w:p>
    <w:p w14:paraId="107A82DC" w14:textId="4F2B9F0E"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I. </w:t>
      </w:r>
      <w:r w:rsidRPr="006858F0">
        <w:rPr>
          <w:rFonts w:eastAsia="Times New Roman" w:cs="Times New Roman"/>
          <w:b/>
          <w:bCs/>
          <w:color w:val="000000" w:themeColor="text1"/>
          <w:kern w:val="0"/>
          <w:sz w:val="28"/>
          <w:szCs w:val="28"/>
          <w:lang w:val="vi"/>
          <w14:ligatures w14:val="none"/>
        </w:rPr>
        <w:t>SỰ CẦN THIẾT BAN HÀNH NGHỊ QUYẾT</w:t>
      </w:r>
    </w:p>
    <w:p w14:paraId="46FAF3C9" w14:textId="77777777" w:rsidR="001D6F72" w:rsidRPr="006858F0" w:rsidRDefault="001D6F72" w:rsidP="006858F0">
      <w:pPr>
        <w:widowControl w:val="0"/>
        <w:autoSpaceDE w:val="0"/>
        <w:autoSpaceDN w:val="0"/>
        <w:spacing w:line="360" w:lineRule="exact"/>
        <w:rPr>
          <w:rFonts w:eastAsia="Times New Roman" w:cs="Times New Roman"/>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 </w:t>
      </w:r>
      <w:r w:rsidRPr="006858F0">
        <w:rPr>
          <w:rFonts w:eastAsia="Times New Roman" w:cs="Times New Roman"/>
          <w:b/>
          <w:bCs/>
          <w:color w:val="000000" w:themeColor="text1"/>
          <w:kern w:val="0"/>
          <w:sz w:val="28"/>
          <w:szCs w:val="28"/>
          <w:lang w:val="vi"/>
          <w14:ligatures w14:val="none"/>
        </w:rPr>
        <w:t>Cơ sở chính trị, pháp lý</w:t>
      </w:r>
    </w:p>
    <w:p w14:paraId="35F6838C" w14:textId="77777777" w:rsidR="000377DC" w:rsidRPr="006858F0" w:rsidRDefault="000377DC" w:rsidP="006858F0">
      <w:pPr>
        <w:widowControl w:val="0"/>
        <w:autoSpaceDE w:val="0"/>
        <w:autoSpaceDN w:val="0"/>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1.1. </w:t>
      </w:r>
      <w:r w:rsidRPr="006858F0">
        <w:rPr>
          <w:rFonts w:eastAsia="Times New Roman" w:cs="Times New Roman"/>
          <w:b/>
          <w:bCs/>
          <w:color w:val="000000" w:themeColor="text1"/>
          <w:kern w:val="0"/>
          <w:sz w:val="28"/>
          <w:szCs w:val="28"/>
          <w:lang w:val="vi"/>
          <w14:ligatures w14:val="none"/>
        </w:rPr>
        <w:t>Cơ sở chính tr</w:t>
      </w:r>
      <w:r w:rsidRPr="006858F0">
        <w:rPr>
          <w:rFonts w:eastAsia="Times New Roman" w:cs="Times New Roman"/>
          <w:b/>
          <w:bCs/>
          <w:color w:val="000000" w:themeColor="text1"/>
          <w:kern w:val="0"/>
          <w:sz w:val="28"/>
          <w:szCs w:val="28"/>
          <w14:ligatures w14:val="none"/>
        </w:rPr>
        <w:t xml:space="preserve">ị </w:t>
      </w:r>
    </w:p>
    <w:p w14:paraId="7FDFA477" w14:textId="77777777" w:rsidR="00E122DE" w:rsidRPr="006858F0" w:rsidRDefault="000377DC" w:rsidP="006858F0">
      <w:pPr>
        <w:pStyle w:val="BodyText"/>
        <w:spacing w:after="0"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Tại Kết luận số 119-KL/TW ngày 20/01/2025 của Bộ Chính trị về định hướng đổi mới, hoàn thiện quy trình xây dựng pháp luật: Bộ Chính trị yêu cầu các cấp ủy, tổ chức đảng, cơ quan, tổ chức trong hệ thống chính trị tập trung làm tốt</w:t>
      </w:r>
      <w:r w:rsidR="001D6F72"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các nhiệm vụ, trong đó có: “Quan tâm bố trí đủ nguồn lực, có cơ chế tài chính và chế độ, chính sách đặc thù cho công tác pháp chế, xây dựng pháp luậ</w:t>
      </w:r>
      <w:r w:rsidRPr="006858F0">
        <w:rPr>
          <w:rFonts w:eastAsia="Times New Roman" w:cs="Times New Roman"/>
          <w:color w:val="000000" w:themeColor="text1"/>
          <w:kern w:val="0"/>
          <w:sz w:val="28"/>
          <w:szCs w:val="28"/>
          <w14:ligatures w14:val="none"/>
        </w:rPr>
        <w:t>t</w:t>
      </w:r>
      <w:r w:rsidRPr="006858F0">
        <w:rPr>
          <w:rFonts w:eastAsia="Times New Roman" w:cs="Times New Roman"/>
          <w:color w:val="000000" w:themeColor="text1"/>
          <w:kern w:val="0"/>
          <w:sz w:val="28"/>
          <w:szCs w:val="28"/>
          <w:lang w:val="vi"/>
          <w14:ligatures w14:val="none"/>
        </w:rPr>
        <w:t xml:space="preserve"> xác định đầu tư cho công tác xây dựng pháp luật là đầu tư cho phát triển</w:t>
      </w: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đẩy</w:t>
      </w: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 xml:space="preserve"> mạnh chuyển đổi số, ứng dụng trí tuệ nhân tạo (AI) trong xây dựng pháp luật”.</w:t>
      </w:r>
      <w:r w:rsidRPr="006858F0">
        <w:rPr>
          <w:rFonts w:eastAsia="Times New Roman" w:cs="Times New Roman"/>
          <w:color w:val="000000" w:themeColor="text1"/>
          <w:kern w:val="0"/>
          <w:sz w:val="28"/>
          <w:szCs w:val="28"/>
          <w14:ligatures w14:val="none"/>
        </w:rPr>
        <w:t xml:space="preserve"> </w:t>
      </w:r>
    </w:p>
    <w:p w14:paraId="41427828" w14:textId="640DC8DD" w:rsidR="000377DC" w:rsidRPr="006858F0" w:rsidRDefault="000377DC" w:rsidP="006858F0">
      <w:pPr>
        <w:pStyle w:val="BodyText"/>
        <w:spacing w:after="0"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Nghị quyết số 66-NQ/TW ngày 30/4/2025 của Bộ Chính trị về đổi mới công tác xây dựng và thi hành pháp luật đáp ứng yêu cầu phát triển đất nước trong kỷ nguyên mới nêu:</w:t>
      </w:r>
    </w:p>
    <w:p w14:paraId="2E085AB8" w14:textId="77777777" w:rsidR="000377DC" w:rsidRPr="006858F0" w:rsidRDefault="000377DC" w:rsidP="006858F0">
      <w:pPr>
        <w:widowControl w:val="0"/>
        <w:autoSpaceDE w:val="0"/>
        <w:autoSpaceDN w:val="0"/>
        <w:spacing w:line="360" w:lineRule="exact"/>
        <w:ind w:firstLine="709"/>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Tại điểm 5 Mục I nêu: “</w:t>
      </w:r>
      <w:r w:rsidRPr="006858F0">
        <w:rPr>
          <w:rFonts w:eastAsia="Times New Roman" w:cs="Times New Roman"/>
          <w:i/>
          <w:color w:val="000000" w:themeColor="text1"/>
          <w:kern w:val="0"/>
          <w:sz w:val="28"/>
          <w:szCs w:val="28"/>
          <w:lang w:val="vi"/>
          <w14:ligatures w14:val="none"/>
        </w:rPr>
        <w:t>Đầu tư cho công tác xây dựng chính sách, pháp luật là đầu tư cho phát triển. Nhà nước bảo đảm và ưu tiên nguồn lực để đầu tư cơ sở vật chất, hiện đại hóa hạ tầng kỹ thuật, đẩy mạnh chuyển đổi số và có chế độ, chính sách đặc thù, vượt trội cho công tác nghiên cứu, chiến lực, chính sách, xây dựng pháp luật và đội ngũ cán bộ thực hiện các nhiệm vụ này</w:t>
      </w:r>
      <w:r w:rsidRPr="006858F0">
        <w:rPr>
          <w:rFonts w:eastAsia="Times New Roman" w:cs="Times New Roman"/>
          <w:color w:val="000000" w:themeColor="text1"/>
          <w:kern w:val="0"/>
          <w:sz w:val="28"/>
          <w:szCs w:val="28"/>
          <w:lang w:val="vi"/>
          <w14:ligatures w14:val="none"/>
        </w:rPr>
        <w:t>”.</w:t>
      </w:r>
    </w:p>
    <w:p w14:paraId="118D0390" w14:textId="77777777" w:rsidR="000377DC" w:rsidRPr="006858F0" w:rsidRDefault="000377DC" w:rsidP="006858F0">
      <w:pPr>
        <w:widowControl w:val="0"/>
        <w:autoSpaceDE w:val="0"/>
        <w:autoSpaceDN w:val="0"/>
        <w:spacing w:line="360" w:lineRule="exact"/>
        <w:ind w:firstLine="709"/>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Tại điểm 7 Mục III về nhiệm vụ, giải pháp thực hiện cơ chế tài chính đặc biệt cho công tác xây dựng và thi hành pháp luật nêu: “</w:t>
      </w:r>
      <w:r w:rsidRPr="006858F0">
        <w:rPr>
          <w:rFonts w:eastAsia="Times New Roman" w:cs="Times New Roman"/>
          <w:i/>
          <w:color w:val="000000" w:themeColor="text1"/>
          <w:kern w:val="0"/>
          <w:sz w:val="28"/>
          <w:szCs w:val="28"/>
          <w:lang w:val="vi"/>
          <w14:ligatures w14:val="none"/>
        </w:rPr>
        <w:t>Đổi mới cơ chế phân bổ, quản lý, sử dụng ngân sách dành cho công tác xây dựng pháp luật trên nguyên tắc kịp thời, đúng, đủ và gắn với khoán chi theo kết quả, sản phẩm của từng nhiệm vụ, hoạt động. Người đứng đầu cơ quan được giao nhiệm vụ, hoạt động xây dựng pháp luật được quyền chủ động và chịu trách nhiệm trước pháp luật trong việc phân bổ, quản lý, sử dụng kinh phí được giao;</w:t>
      </w:r>
      <w:r w:rsidRPr="006858F0">
        <w:rPr>
          <w:rFonts w:eastAsia="Times New Roman" w:cs="Times New Roman"/>
          <w:i/>
          <w:color w:val="000000" w:themeColor="text1"/>
          <w:kern w:val="0"/>
          <w:sz w:val="28"/>
          <w:szCs w:val="28"/>
          <w14:ligatures w14:val="none"/>
        </w:rPr>
        <w:t xml:space="preserve"> </w:t>
      </w:r>
      <w:r w:rsidRPr="006858F0">
        <w:rPr>
          <w:rFonts w:eastAsia="Times New Roman" w:cs="Times New Roman"/>
          <w:i/>
          <w:color w:val="000000" w:themeColor="text1"/>
          <w:kern w:val="0"/>
          <w:sz w:val="28"/>
          <w:szCs w:val="28"/>
          <w:lang w:val="vi"/>
          <w14:ligatures w14:val="none"/>
        </w:rPr>
        <w:t>Bảo đảm chi cho công tác xây dựng pháp luật không thấp hơn 0,5% tổng chi ngân sách hằng năm và tăng dần theo yêu cầu phát triển</w:t>
      </w:r>
      <w:r w:rsidRPr="006858F0">
        <w:rPr>
          <w:rFonts w:eastAsia="Times New Roman" w:cs="Times New Roman"/>
          <w:color w:val="000000" w:themeColor="text1"/>
          <w:kern w:val="0"/>
          <w:sz w:val="28"/>
          <w:szCs w:val="28"/>
          <w:lang w:val="vi"/>
          <w14:ligatures w14:val="none"/>
        </w:rPr>
        <w:t>”.</w:t>
      </w:r>
    </w:p>
    <w:p w14:paraId="69CE600F" w14:textId="77777777" w:rsidR="000377DC" w:rsidRPr="006858F0" w:rsidRDefault="000377DC" w:rsidP="006858F0">
      <w:pPr>
        <w:widowControl w:val="0"/>
        <w:autoSpaceDE w:val="0"/>
        <w:autoSpaceDN w:val="0"/>
        <w:spacing w:line="360" w:lineRule="exact"/>
        <w:ind w:firstLine="709"/>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điểm 7 Mục II Chương trình hành động số 06-CTr/TU ngày 24/9/2025 của Ban Thường vụ Thành ủy thực hiện Nghị quyết số 66-NQ/TW ngày 30/4/2025 của Bộ Chính trị về đổi mới công tác xây dựng và thi hành pháp luật đáp ứng yêu cầu phát triển đất nước trong kỷ nguyên mới nêu nhiệm vụ, giải pháp về thực hiện cơ chế tài chính đặc biệt cho công tác xây dựng và thi hành pháp luật nêu:</w:t>
      </w:r>
    </w:p>
    <w:p w14:paraId="0D23DB2D" w14:textId="77777777" w:rsidR="00347062" w:rsidRPr="006858F0" w:rsidRDefault="000377DC" w:rsidP="006858F0">
      <w:pPr>
        <w:widowControl w:val="0"/>
        <w:autoSpaceDE w:val="0"/>
        <w:autoSpaceDN w:val="0"/>
        <w:spacing w:line="360" w:lineRule="exact"/>
        <w:ind w:firstLine="709"/>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w:t>
      </w:r>
      <w:r w:rsidRPr="006858F0">
        <w:rPr>
          <w:rFonts w:eastAsia="Times New Roman" w:cs="Times New Roman"/>
          <w:i/>
          <w:color w:val="000000" w:themeColor="text1"/>
          <w:kern w:val="0"/>
          <w:sz w:val="28"/>
          <w:szCs w:val="28"/>
          <w:lang w:val="vi"/>
          <w14:ligatures w14:val="none"/>
        </w:rPr>
        <w:t>a) Đổi mới phân bổ, quản lý và sử dụng ngân sách dành cho công tác xây dựng pháp luật trên nguyên tắc kịp thời, đúng, đủ và gắn với khoán chi theo kết quả, sản phẩm của từng nhiệm vụ, hoạt động. Người đứng đầu cơ quan được giao nhiệm vụ, hoạt động xây dựng pháp luật được quyền chủ động và chịu trách nhiệm trước pháp luật trong việc phân bổ, quản lý, sử dụng kinh phí được giao</w:t>
      </w:r>
      <w:r w:rsidRPr="006858F0">
        <w:rPr>
          <w:rFonts w:eastAsia="Times New Roman" w:cs="Times New Roman"/>
          <w:i/>
          <w:color w:val="000000" w:themeColor="text1"/>
          <w:kern w:val="0"/>
          <w:sz w:val="28"/>
          <w:szCs w:val="28"/>
          <w14:ligatures w14:val="none"/>
        </w:rPr>
        <w:t xml:space="preserve">; </w:t>
      </w:r>
    </w:p>
    <w:p w14:paraId="2D481ADC" w14:textId="2C1DC539" w:rsidR="000377DC" w:rsidRPr="006858F0" w:rsidRDefault="000377DC" w:rsidP="006858F0">
      <w:pPr>
        <w:widowControl w:val="0"/>
        <w:autoSpaceDE w:val="0"/>
        <w:autoSpaceDN w:val="0"/>
        <w:spacing w:line="360" w:lineRule="exact"/>
        <w:ind w:firstLine="709"/>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lastRenderedPageBreak/>
        <w:t>b) Bố trí, bảo đảm kinh phí cho công tác xây dựng pháp luật đúng quy định tại Nghị quyết số 66-NQ/TW</w:t>
      </w:r>
      <w:r w:rsidRPr="006858F0">
        <w:rPr>
          <w:rFonts w:eastAsia="Times New Roman" w:cs="Times New Roman"/>
          <w:color w:val="000000" w:themeColor="text1"/>
          <w:kern w:val="0"/>
          <w:sz w:val="28"/>
          <w:szCs w:val="28"/>
          <w:lang w:val="vi"/>
          <w14:ligatures w14:val="none"/>
        </w:rPr>
        <w:t>”.</w:t>
      </w:r>
    </w:p>
    <w:p w14:paraId="2426C978" w14:textId="00DF5301" w:rsidR="00DE4EC7" w:rsidRPr="006858F0" w:rsidRDefault="00DE4EC7" w:rsidP="006858F0">
      <w:pPr>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1.2. </w:t>
      </w:r>
      <w:r w:rsidR="000377DC" w:rsidRPr="006858F0">
        <w:rPr>
          <w:rFonts w:eastAsia="Times New Roman" w:cs="Times New Roman"/>
          <w:b/>
          <w:bCs/>
          <w:color w:val="000000" w:themeColor="text1"/>
          <w:kern w:val="0"/>
          <w:sz w:val="28"/>
          <w:szCs w:val="28"/>
          <w:lang w:val="vi"/>
          <w14:ligatures w14:val="none"/>
        </w:rPr>
        <w:t>Cơ sở pháp lý</w:t>
      </w:r>
    </w:p>
    <w:p w14:paraId="5C529CFD" w14:textId="77777777" w:rsidR="0038431F" w:rsidRPr="006858F0" w:rsidRDefault="000377DC" w:rsidP="006858F0">
      <w:pPr>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điểm b, khoản 3 Điều 21 Luật Tổ chức chính quyền địa phương ngày 16/6/20</w:t>
      </w:r>
      <w:r w:rsidR="002948C4" w:rsidRPr="006858F0">
        <w:rPr>
          <w:rFonts w:eastAsia="Times New Roman" w:cs="Times New Roman"/>
          <w:color w:val="000000" w:themeColor="text1"/>
          <w:kern w:val="0"/>
          <w:sz w:val="28"/>
          <w:szCs w:val="28"/>
          <w14:ligatures w14:val="none"/>
        </w:rPr>
        <w:t>2</w:t>
      </w:r>
      <w:r w:rsidRPr="006858F0">
        <w:rPr>
          <w:rFonts w:eastAsia="Times New Roman" w:cs="Times New Roman"/>
          <w:color w:val="000000" w:themeColor="text1"/>
          <w:kern w:val="0"/>
          <w:sz w:val="28"/>
          <w:szCs w:val="28"/>
          <w:lang w:val="vi"/>
          <w14:ligatures w14:val="none"/>
        </w:rPr>
        <w:t>5 quy định: Trong lĩnh vực quy hoạch, kế hoạch, đầu tư, tài chính, ngân sách, liên kết, hợp tác giữa các đơn vị hành chính cấp xã, Hội đồng nhân dân cấp xã có nhiệm vụ, quyền hạn: “</w:t>
      </w:r>
      <w:r w:rsidRPr="006858F0">
        <w:rPr>
          <w:rFonts w:eastAsia="Times New Roman" w:cs="Times New Roman"/>
          <w:i/>
          <w:color w:val="000000" w:themeColor="text1"/>
          <w:kern w:val="0"/>
          <w:sz w:val="28"/>
          <w:szCs w:val="28"/>
          <w:lang w:val="vi"/>
          <w14:ligatures w14:val="none"/>
        </w:rPr>
        <w:t>Quyết định dự toán thu ngân sách nhà nước trên địa bàn; dự toán thu, chi ngân sách địa phương và phân bổ dự toán ngân sách cấp mình; điều chỉnh dự toán ngân sách cấp mình trong trường hợp cần thiết; phê chuẩn quyết toán ngân sách cấp mình và các nội dung khác theo quy định của pháp luật về ngân sách nhà nước”</w:t>
      </w:r>
      <w:r w:rsidRPr="006858F0">
        <w:rPr>
          <w:rFonts w:eastAsia="Times New Roman" w:cs="Times New Roman"/>
          <w:color w:val="000000" w:themeColor="text1"/>
          <w:kern w:val="0"/>
          <w:sz w:val="28"/>
          <w:szCs w:val="28"/>
          <w:lang w:val="vi"/>
          <w14:ligatures w14:val="none"/>
        </w:rPr>
        <w:t xml:space="preserve">. </w:t>
      </w:r>
    </w:p>
    <w:p w14:paraId="65C0DE3F" w14:textId="4C0E5152" w:rsidR="000377DC" w:rsidRPr="006858F0" w:rsidRDefault="000377DC" w:rsidP="006858F0">
      <w:pPr>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Tại điểm a, b khoản 2 Điều 31 Luật Ngân sách nhà nước ngày 25/6/2025 quy định Hội đồng nhân dân cấp xã có nhiệm vụ, quyền hạn Quyết định phân bổ dự toán ngân sách cấp mình: </w:t>
      </w:r>
      <w:bookmarkStart w:id="0" w:name="diem_a_2_31"/>
      <w:bookmarkEnd w:id="0"/>
      <w:r w:rsidRPr="006858F0">
        <w:rPr>
          <w:rFonts w:eastAsia="Times New Roman" w:cs="Times New Roman"/>
          <w:color w:val="000000" w:themeColor="text1"/>
          <w:kern w:val="0"/>
          <w:sz w:val="28"/>
          <w:szCs w:val="28"/>
          <w:lang w:val="vi"/>
          <w14:ligatures w14:val="none"/>
        </w:rPr>
        <w:t>“</w:t>
      </w:r>
      <w:r w:rsidRPr="006858F0">
        <w:rPr>
          <w:rFonts w:eastAsia="Times New Roman" w:cs="Times New Roman"/>
          <w:i/>
          <w:color w:val="000000" w:themeColor="text1"/>
          <w:kern w:val="0"/>
          <w:sz w:val="28"/>
          <w:szCs w:val="28"/>
          <w:lang w:val="vi"/>
          <w14:ligatures w14:val="none"/>
        </w:rPr>
        <w:t xml:space="preserve">Tổng số chi ngân sách bao gồm các khoản đã phân bổ chi tiết và các khoản chưa phân bổ chi tiết; chi đầu tư phát triển và chi thường xuyên, chi bổ sung quỹ dự trữ tài chính địa phương; dự phòng ngân sách </w:t>
      </w:r>
      <w:r w:rsidRPr="006858F0">
        <w:rPr>
          <w:rFonts w:eastAsia="Times New Roman" w:cs="Times New Roman"/>
          <w:color w:val="000000" w:themeColor="text1"/>
          <w:kern w:val="0"/>
          <w:sz w:val="28"/>
          <w:szCs w:val="28"/>
          <w:lang w:val="vi"/>
          <w14:ligatures w14:val="none"/>
        </w:rPr>
        <w:t>(điểm a)</w:t>
      </w:r>
      <w:r w:rsidRPr="006858F0">
        <w:rPr>
          <w:rFonts w:eastAsia="Times New Roman" w:cs="Times New Roman"/>
          <w:i/>
          <w:color w:val="000000" w:themeColor="text1"/>
          <w:kern w:val="0"/>
          <w:sz w:val="28"/>
          <w:szCs w:val="28"/>
          <w:lang w:val="vi"/>
          <w14:ligatures w14:val="none"/>
        </w:rPr>
        <w:t xml:space="preserve">; Dự toán chi đầu tư phát triển, chi thường xuyên của từng cơ quan, đơn vị thuộc cấp mình </w:t>
      </w:r>
      <w:r w:rsidRPr="006858F0">
        <w:rPr>
          <w:rFonts w:eastAsia="Times New Roman" w:cs="Times New Roman"/>
          <w:color w:val="000000" w:themeColor="text1"/>
          <w:kern w:val="0"/>
          <w:sz w:val="28"/>
          <w:szCs w:val="28"/>
          <w:lang w:val="vi"/>
          <w14:ligatures w14:val="none"/>
        </w:rPr>
        <w:t>(điểm b)</w:t>
      </w:r>
      <w:r w:rsidRPr="006858F0">
        <w:rPr>
          <w:rFonts w:eastAsia="Times New Roman" w:cs="Times New Roman"/>
          <w:i/>
          <w:color w:val="000000" w:themeColor="text1"/>
          <w:kern w:val="0"/>
          <w:sz w:val="28"/>
          <w:szCs w:val="28"/>
          <w:lang w:val="vi"/>
          <w14:ligatures w14:val="none"/>
        </w:rPr>
        <w:t>”.</w:t>
      </w:r>
    </w:p>
    <w:p w14:paraId="331AFE37"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điểm b, c khoản 2 Điều 22 Luật Ban hành văn bản quy phạm pháp luật số 64/2025/QH15 (được sửa đổi, bổ sung số 87/2025/QH15): Hội đồng nhân dân cấp xã ban hành nghị quyết để quy định “C</w:t>
      </w:r>
      <w:r w:rsidRPr="006858F0">
        <w:rPr>
          <w:rFonts w:eastAsia="Times New Roman" w:cs="Times New Roman"/>
          <w:i/>
          <w:color w:val="000000" w:themeColor="text1"/>
          <w:kern w:val="0"/>
          <w:sz w:val="28"/>
          <w:szCs w:val="28"/>
          <w:lang w:val="vi"/>
          <w14:ligatures w14:val="none"/>
        </w:rPr>
        <w:t>hính sách, biện pháp nhằm bảo đảm thi hành Hiến pháp, luật, văn bản quy phạm pháp luật của cơ quan nhà nước cấp trên</w:t>
      </w:r>
      <w:r w:rsidRPr="006858F0">
        <w:rPr>
          <w:rFonts w:eastAsia="Times New Roman" w:cs="Times New Roman"/>
          <w:color w:val="000000" w:themeColor="text1"/>
          <w:kern w:val="0"/>
          <w:sz w:val="28"/>
          <w:szCs w:val="28"/>
          <w:lang w:val="vi"/>
          <w14:ligatures w14:val="none"/>
        </w:rPr>
        <w:t>” (điểm b); “</w:t>
      </w:r>
      <w:r w:rsidRPr="006858F0">
        <w:rPr>
          <w:rFonts w:eastAsia="Times New Roman" w:cs="Times New Roman"/>
          <w:i/>
          <w:color w:val="000000" w:themeColor="text1"/>
          <w:kern w:val="0"/>
          <w:sz w:val="28"/>
          <w:szCs w:val="28"/>
          <w:lang w:val="vi"/>
          <w14:ligatures w14:val="none"/>
        </w:rPr>
        <w:t>Chính sách, biện pháp nhằm phát triển kinh tế - xã hội ở địa phương; thực hiện nhiệm vụ, quyền hạn được phân cấp</w:t>
      </w:r>
      <w:r w:rsidRPr="006858F0">
        <w:rPr>
          <w:rFonts w:eastAsia="Times New Roman" w:cs="Times New Roman"/>
          <w:color w:val="000000" w:themeColor="text1"/>
          <w:kern w:val="0"/>
          <w:sz w:val="28"/>
          <w:szCs w:val="28"/>
          <w:lang w:val="vi"/>
          <w14:ligatures w14:val="none"/>
        </w:rPr>
        <w:t>” (điểm c).</w:t>
      </w:r>
    </w:p>
    <w:p w14:paraId="2D9749F7"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3 Nghị quyết 05/2026/NQ-HĐND ngày 20/4/2026 của Hội đồng nhân dân thành phố Hải phòng Quy định nội dung chi, mức chi kinh phí bảo đảm cho công tác xây dựng văn bản quy phạm pháp luật trên địa bàn thành phố Hải Phòng đã quy định tổng mức chi cho công tác xây dựng văn bản quy phạm pháp luật cấp xã như sau:</w:t>
      </w:r>
    </w:p>
    <w:p w14:paraId="1FFD553C"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Nghị quyết của HĐND cấp xã:</w:t>
      </w:r>
    </w:p>
    <w:p w14:paraId="54BBA3BB"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mới, thay thế: </w:t>
      </w:r>
      <w:r w:rsidRPr="006858F0">
        <w:rPr>
          <w:rFonts w:eastAsia="Times New Roman" w:cs="Times New Roman"/>
          <w:b/>
          <w:i/>
          <w:color w:val="000000" w:themeColor="text1"/>
          <w:kern w:val="0"/>
          <w:sz w:val="28"/>
          <w:szCs w:val="28"/>
          <w:lang w:val="vi"/>
          <w14:ligatures w14:val="none"/>
        </w:rPr>
        <w:t>30 triệu đồng/văn bản</w:t>
      </w:r>
    </w:p>
    <w:p w14:paraId="3D851AF8"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sửa đổi, bổ sung từ 02 văn bản trở lên: </w:t>
      </w:r>
      <w:r w:rsidRPr="006858F0">
        <w:rPr>
          <w:rFonts w:eastAsia="Times New Roman" w:cs="Times New Roman"/>
          <w:b/>
          <w:i/>
          <w:color w:val="000000" w:themeColor="text1"/>
          <w:kern w:val="0"/>
          <w:sz w:val="28"/>
          <w:szCs w:val="28"/>
          <w:lang w:val="vi"/>
          <w14:ligatures w14:val="none"/>
        </w:rPr>
        <w:t>30 triệu đồng/văn bản</w:t>
      </w:r>
    </w:p>
    <w:p w14:paraId="3668745C"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sửa đổi, bổ sung 01 văn bản: </w:t>
      </w:r>
      <w:r w:rsidRPr="006858F0">
        <w:rPr>
          <w:rFonts w:eastAsia="Times New Roman" w:cs="Times New Roman"/>
          <w:b/>
          <w:i/>
          <w:color w:val="000000" w:themeColor="text1"/>
          <w:kern w:val="0"/>
          <w:sz w:val="28"/>
          <w:szCs w:val="28"/>
          <w:lang w:val="vi"/>
          <w14:ligatures w14:val="none"/>
        </w:rPr>
        <w:t>18 triệu đồng/văn bản</w:t>
      </w:r>
    </w:p>
    <w:p w14:paraId="6044C636"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bãi bỏ một phần hoặc toàn bộ: </w:t>
      </w:r>
      <w:r w:rsidRPr="006858F0">
        <w:rPr>
          <w:rFonts w:eastAsia="Times New Roman" w:cs="Times New Roman"/>
          <w:b/>
          <w:i/>
          <w:color w:val="000000" w:themeColor="text1"/>
          <w:kern w:val="0"/>
          <w:sz w:val="28"/>
          <w:szCs w:val="28"/>
          <w:lang w:val="vi"/>
          <w14:ligatures w14:val="none"/>
        </w:rPr>
        <w:t>9 triệu đồng/văn bản</w:t>
      </w:r>
    </w:p>
    <w:p w14:paraId="4974E8D2"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Quyết định của UBND cấp xã:</w:t>
      </w:r>
    </w:p>
    <w:p w14:paraId="2514AD03"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mới, thay thế: </w:t>
      </w:r>
      <w:r w:rsidRPr="006858F0">
        <w:rPr>
          <w:rFonts w:eastAsia="Times New Roman" w:cs="Times New Roman"/>
          <w:b/>
          <w:i/>
          <w:color w:val="000000" w:themeColor="text1"/>
          <w:kern w:val="0"/>
          <w:sz w:val="28"/>
          <w:szCs w:val="28"/>
          <w:lang w:val="vi"/>
          <w14:ligatures w14:val="none"/>
        </w:rPr>
        <w:t>20 triệu đồng/văn bản</w:t>
      </w:r>
    </w:p>
    <w:p w14:paraId="253E1512"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sửa đổi, bổ sung từ 02 văn bản trở lên: </w:t>
      </w:r>
      <w:r w:rsidRPr="006858F0">
        <w:rPr>
          <w:rFonts w:eastAsia="Times New Roman" w:cs="Times New Roman"/>
          <w:b/>
          <w:i/>
          <w:color w:val="000000" w:themeColor="text1"/>
          <w:kern w:val="0"/>
          <w:sz w:val="28"/>
          <w:szCs w:val="28"/>
          <w:lang w:val="vi"/>
          <w14:ligatures w14:val="none"/>
        </w:rPr>
        <w:t>20 triệu đồng/văn bản</w:t>
      </w:r>
    </w:p>
    <w:p w14:paraId="59BB2A3B"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sửa đổi, bổ sung 01 văn bản: </w:t>
      </w:r>
      <w:r w:rsidRPr="006858F0">
        <w:rPr>
          <w:rFonts w:eastAsia="Times New Roman" w:cs="Times New Roman"/>
          <w:b/>
          <w:i/>
          <w:color w:val="000000" w:themeColor="text1"/>
          <w:kern w:val="0"/>
          <w:sz w:val="28"/>
          <w:szCs w:val="28"/>
          <w:lang w:val="vi"/>
          <w14:ligatures w14:val="none"/>
        </w:rPr>
        <w:t>12 triệu đồng/văn bản</w:t>
      </w:r>
    </w:p>
    <w:p w14:paraId="7C4FF957"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Văn bản bãi bỏ một phần hoặc toàn bộ: </w:t>
      </w:r>
      <w:r w:rsidRPr="006858F0">
        <w:rPr>
          <w:rFonts w:eastAsia="Times New Roman" w:cs="Times New Roman"/>
          <w:b/>
          <w:i/>
          <w:color w:val="000000" w:themeColor="text1"/>
          <w:kern w:val="0"/>
          <w:sz w:val="28"/>
          <w:szCs w:val="28"/>
          <w:lang w:val="vi"/>
          <w14:ligatures w14:val="none"/>
        </w:rPr>
        <w:t>6 triệu đồng/văn bản</w:t>
      </w:r>
    </w:p>
    <w:p w14:paraId="231D6BA1" w14:textId="77777777" w:rsidR="000377DC" w:rsidRPr="006858F0" w:rsidRDefault="000377DC" w:rsidP="006858F0">
      <w:pPr>
        <w:widowControl w:val="0"/>
        <w:autoSpaceDE w:val="0"/>
        <w:autoSpaceDN w:val="0"/>
        <w:spacing w:line="360" w:lineRule="exact"/>
        <w:ind w:firstLine="709"/>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Tại điểm a, b khoản 2 Điều 5 Nghị quyết 05/2026/NQ-HĐND ngày </w:t>
      </w:r>
      <w:r w:rsidRPr="006858F0">
        <w:rPr>
          <w:rFonts w:eastAsia="Times New Roman" w:cs="Times New Roman"/>
          <w:color w:val="000000" w:themeColor="text1"/>
          <w:kern w:val="0"/>
          <w:sz w:val="28"/>
          <w:szCs w:val="28"/>
          <w:lang w:val="vi"/>
          <w14:ligatures w14:val="none"/>
        </w:rPr>
        <w:lastRenderedPageBreak/>
        <w:t>20/4/2026 của Hội đồng nhân dân thành phố Hải phòng Quy định nội dung chi, mức chi kinh phí bảo đảm cho công tác xây dựng văn bản quy phạm pháp luật trên địa bàn thành phố Hải Phòng đã quy định nội dung chi và mức chi trong xây dựng văn bản quy phạm pháp luật của Hội đồng nhân dân và Ủy ban nhân dân cấp xã như sau: “</w:t>
      </w:r>
      <w:r w:rsidRPr="006858F0">
        <w:rPr>
          <w:rFonts w:eastAsia="Times New Roman" w:cs="Times New Roman"/>
          <w:i/>
          <w:color w:val="000000" w:themeColor="text1"/>
          <w:kern w:val="0"/>
          <w:sz w:val="28"/>
          <w:szCs w:val="28"/>
          <w:lang w:val="vi"/>
          <w14:ligatures w14:val="none"/>
        </w:rPr>
        <w:t xml:space="preserve">Căn cứ tổng mức chi quy định tại Điều 3 Nghị quyết này, Hội đồng nhân dân cấp xã quy định nội dung chi và mức chi cho từng hoạt động trong xây dựng văn bản quy phạm pháp luật đối với: Nghị quyết của Hội đồng nhân dân cấp xã </w:t>
      </w:r>
      <w:r w:rsidRPr="006858F0">
        <w:rPr>
          <w:rFonts w:eastAsia="Times New Roman" w:cs="Times New Roman"/>
          <w:color w:val="000000" w:themeColor="text1"/>
          <w:kern w:val="0"/>
          <w:sz w:val="28"/>
          <w:szCs w:val="28"/>
          <w:lang w:val="vi"/>
          <w14:ligatures w14:val="none"/>
        </w:rPr>
        <w:t>(điểm a)</w:t>
      </w:r>
      <w:r w:rsidRPr="006858F0">
        <w:rPr>
          <w:rFonts w:eastAsia="Times New Roman" w:cs="Times New Roman"/>
          <w:i/>
          <w:color w:val="000000" w:themeColor="text1"/>
          <w:kern w:val="0"/>
          <w:sz w:val="28"/>
          <w:szCs w:val="28"/>
          <w:lang w:val="vi"/>
          <w14:ligatures w14:val="none"/>
        </w:rPr>
        <w:t xml:space="preserve">, Quyết định của Ủy ban nhân dân cấp xã </w:t>
      </w:r>
      <w:r w:rsidRPr="006858F0">
        <w:rPr>
          <w:rFonts w:eastAsia="Times New Roman" w:cs="Times New Roman"/>
          <w:color w:val="000000" w:themeColor="text1"/>
          <w:kern w:val="0"/>
          <w:sz w:val="28"/>
          <w:szCs w:val="28"/>
          <w:lang w:val="vi"/>
          <w14:ligatures w14:val="none"/>
        </w:rPr>
        <w:t>(điểm b)</w:t>
      </w:r>
      <w:r w:rsidRPr="006858F0">
        <w:rPr>
          <w:rFonts w:eastAsia="Times New Roman" w:cs="Times New Roman"/>
          <w:i/>
          <w:color w:val="000000" w:themeColor="text1"/>
          <w:kern w:val="0"/>
          <w:sz w:val="28"/>
          <w:szCs w:val="28"/>
          <w:lang w:val="vi"/>
          <w14:ligatures w14:val="none"/>
        </w:rPr>
        <w:t>”.</w:t>
      </w:r>
    </w:p>
    <w:p w14:paraId="67A5E58F" w14:textId="3A1E4DD7" w:rsidR="000377DC" w:rsidRPr="006858F0" w:rsidRDefault="000377DC"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Khoản 1 và khoản 2 Điều 5 Nghị quyết số 197/2025/QH15 ngày 17/5/2025 quy định về khoán chi trong công tác xây dựng văn bản pháp luật như sau: “</w:t>
      </w:r>
      <w:r w:rsidRPr="006858F0">
        <w:rPr>
          <w:rFonts w:eastAsia="Times New Roman" w:cs="Times New Roman"/>
          <w:i/>
          <w:color w:val="000000" w:themeColor="text1"/>
          <w:kern w:val="0"/>
          <w:sz w:val="28"/>
          <w:szCs w:val="28"/>
          <w:lang w:val="vi"/>
          <w14:ligatures w14:val="none"/>
        </w:rPr>
        <w:t>1. Kinh phí từ ngân sách nhà nước cho công tác xây dựng pháp luật được thực hiện khoán chi theo từng nhiệm vụ hoặc theo từng hoạt động Việc khoán chi theo nhiệm vụ hoặc hoạt động xây dựng văn bản quy phạm pháp luật, tham gia xây dựng pháp luật quốc tế thực hiện theo tổng mức chi trong xây dựng văn bản quy phạm pháp luật, điều ước quốc tế quy định tại Phụ lục II ban hành kèm theo Nghị quyết này và theo quy định tại khoản 3 Điều 4 của Nghị quyết này</w:t>
      </w:r>
      <w:r w:rsidRPr="006858F0">
        <w:rPr>
          <w:rFonts w:eastAsia="Times New Roman" w:cs="Times New Roman"/>
          <w:color w:val="000000" w:themeColor="text1"/>
          <w:kern w:val="0"/>
          <w:sz w:val="28"/>
          <w:szCs w:val="28"/>
          <w:lang w:val="vi"/>
          <w14:ligatures w14:val="none"/>
        </w:rPr>
        <w:t>”.</w:t>
      </w:r>
    </w:p>
    <w:p w14:paraId="79973E6F"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Đồng thời, tại khoản 7 Điều 4 Nghị quyết số 197/2025/QH15 quy định: </w:t>
      </w:r>
      <w:bookmarkStart w:id="1" w:name="khoan_7_4"/>
      <w:bookmarkEnd w:id="1"/>
      <w:r w:rsidRPr="006858F0">
        <w:rPr>
          <w:rFonts w:eastAsia="Times New Roman" w:cs="Times New Roman"/>
          <w:color w:val="000000" w:themeColor="text1"/>
          <w:kern w:val="0"/>
          <w:sz w:val="28"/>
          <w:szCs w:val="28"/>
          <w:lang w:val="vi"/>
          <w14:ligatures w14:val="none"/>
        </w:rPr>
        <w:t>“</w:t>
      </w:r>
      <w:r w:rsidRPr="006858F0">
        <w:rPr>
          <w:rFonts w:eastAsia="Times New Roman" w:cs="Times New Roman"/>
          <w:i/>
          <w:color w:val="000000" w:themeColor="text1"/>
          <w:kern w:val="0"/>
          <w:sz w:val="28"/>
          <w:szCs w:val="28"/>
          <w:lang w:val="vi"/>
          <w14:ligatures w14:val="none"/>
        </w:rPr>
        <w:t xml:space="preserve">Người đứng đầu cơ quan được giao thực hiện nhiệm vụ, hoạt động quy định </w:t>
      </w:r>
      <w:bookmarkStart w:id="2" w:name="tc_8"/>
      <w:bookmarkEnd w:id="2"/>
      <w:r w:rsidRPr="006858F0">
        <w:rPr>
          <w:rFonts w:eastAsia="Times New Roman" w:cs="Times New Roman"/>
          <w:i/>
          <w:color w:val="000000" w:themeColor="text1"/>
          <w:kern w:val="0"/>
          <w:sz w:val="28"/>
          <w:szCs w:val="28"/>
          <w:lang w:val="vi"/>
          <w14:ligatures w14:val="none"/>
        </w:rPr>
        <w:t>tại Điều 2 của Nghị quyết nà</w:t>
      </w:r>
      <w:bookmarkStart w:id="3" w:name="khoan_7_4_name"/>
      <w:bookmarkEnd w:id="3"/>
      <w:r w:rsidRPr="006858F0">
        <w:rPr>
          <w:rFonts w:eastAsia="Times New Roman" w:cs="Times New Roman"/>
          <w:i/>
          <w:color w:val="000000" w:themeColor="text1"/>
          <w:kern w:val="0"/>
          <w:sz w:val="28"/>
          <w:szCs w:val="28"/>
          <w:lang w:val="vi"/>
          <w14:ligatures w14:val="none"/>
        </w:rPr>
        <w:t xml:space="preserve">y được quyền chủ động quyết định nội dung chi, thay đổi nội dung chi theo nguyên tắc quy định tại </w:t>
      </w:r>
      <w:bookmarkStart w:id="4" w:name="tc_9"/>
      <w:bookmarkEnd w:id="4"/>
      <w:r w:rsidRPr="006858F0">
        <w:rPr>
          <w:rFonts w:eastAsia="Times New Roman" w:cs="Times New Roman"/>
          <w:i/>
          <w:color w:val="000000" w:themeColor="text1"/>
          <w:kern w:val="0"/>
          <w:sz w:val="28"/>
          <w:szCs w:val="28"/>
          <w:lang w:val="vi"/>
          <w14:ligatures w14:val="none"/>
        </w:rPr>
        <w:t>Điều 3 của Nghị quyết này</w:t>
      </w:r>
      <w:bookmarkStart w:id="5" w:name="khoan_7_4_name_name"/>
      <w:bookmarkEnd w:id="5"/>
      <w:r w:rsidRPr="006858F0">
        <w:rPr>
          <w:rFonts w:eastAsia="Times New Roman" w:cs="Times New Roman"/>
          <w:i/>
          <w:color w:val="000000" w:themeColor="text1"/>
          <w:kern w:val="0"/>
          <w:sz w:val="28"/>
          <w:szCs w:val="28"/>
          <w:lang w:val="vi"/>
          <w14:ligatures w14:val="none"/>
        </w:rPr>
        <w:t>; chịu trách nhiệm trong việc sử dụng ngân sách được giao; bảo đảm việc phân bổ, quản lý, sử dụng kinh phí tương xứng với mức độ quan trọng, phức tạp của nhiệm vụ, hoạt động và đáp ứng đầy đủ nhu cầu thực tế phát sinh trong thực hiện nhiệm vụ, hoạt động; tuân thủ các quy định về giám sát, kiểm tra, kiểm toán; bảo đảm dân chủ, công khai, minh bạch</w:t>
      </w:r>
      <w:r w:rsidRPr="006858F0">
        <w:rPr>
          <w:rFonts w:eastAsia="Times New Roman" w:cs="Times New Roman"/>
          <w:color w:val="000000" w:themeColor="text1"/>
          <w:kern w:val="0"/>
          <w:sz w:val="28"/>
          <w:szCs w:val="28"/>
          <w:lang w:val="vi"/>
          <w14:ligatures w14:val="none"/>
        </w:rPr>
        <w:t>”.</w:t>
      </w:r>
    </w:p>
    <w:p w14:paraId="63DCD975"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Khoản 2 Điều 5 Nghị định số 289/2025/NĐ-CP ngày 06/11/2025 của Chính phủ hướng dẫn thi hành Nghị quyết số 197/2025/QH15 ngày 17/5/2025 của Quốc hội về một số cơ chế, chính sách đặc biệt tạo đột phá trong xây dựng và tổ chức thi hành pháp luật quy định: “</w:t>
      </w:r>
      <w:r w:rsidRPr="006858F0">
        <w:rPr>
          <w:rFonts w:eastAsia="Times New Roman" w:cs="Times New Roman"/>
          <w:i/>
          <w:color w:val="000000" w:themeColor="text1"/>
          <w:kern w:val="0"/>
          <w:sz w:val="28"/>
          <w:szCs w:val="28"/>
          <w:lang w:val="vi"/>
          <w14:ligatures w14:val="none"/>
        </w:rPr>
        <w:t>Tổng mức chi trong xây dựng quyết định của Chủ tịch Ủy ban nhân dân cấp tỉnh,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sau đây:</w:t>
      </w:r>
    </w:p>
    <w:p w14:paraId="5B199289"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Quyết định của Chủ tịch Ủy ban nhân dân cấp tỉnh là 30.000.000 đồng/01 văn bản;</w:t>
      </w:r>
    </w:p>
    <w:p w14:paraId="3B215133"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Nghị quyết của Hội đồng nhân dân cấp xã là 10.000.000 đồng/01 văn bản;</w:t>
      </w:r>
    </w:p>
    <w:p w14:paraId="0199A04A"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Quyết định của Ủy ban nhân dân cấp xã là 8.000.000 đồng/01 văn bản.”</w:t>
      </w:r>
    </w:p>
    <w:p w14:paraId="3C5794A5"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Khoản 4 Điều 5 Nghị định số 289/2025/NĐ-CP đã quy định định mức khoán chi trong xây dựng văn bản QPPL đối với văn bản sửa đổi, bổ sung hoặc bãi bỏ văn bản QPPL, theo đó:</w:t>
      </w:r>
    </w:p>
    <w:p w14:paraId="344D4761"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lastRenderedPageBreak/>
        <w:t xml:space="preserve">+ Tổng mức chi đối với văn bản QPPL sửa đổi, bổ sung một số điều của 02 văn bản QPPL trở lên: </w:t>
      </w:r>
      <w:r w:rsidRPr="006858F0">
        <w:rPr>
          <w:rFonts w:eastAsia="Times New Roman" w:cs="Times New Roman"/>
          <w:b/>
          <w:i/>
          <w:color w:val="000000" w:themeColor="text1"/>
          <w:kern w:val="0"/>
          <w:sz w:val="28"/>
          <w:szCs w:val="28"/>
          <w:lang w:val="vi"/>
          <w14:ligatures w14:val="none"/>
        </w:rPr>
        <w:t xml:space="preserve">Bằng 100% </w:t>
      </w:r>
      <w:r w:rsidRPr="006858F0">
        <w:rPr>
          <w:rFonts w:eastAsia="Times New Roman" w:cs="Times New Roman"/>
          <w:i/>
          <w:color w:val="000000" w:themeColor="text1"/>
          <w:kern w:val="0"/>
          <w:sz w:val="28"/>
          <w:szCs w:val="28"/>
          <w:lang w:val="vi"/>
          <w14:ligatures w14:val="none"/>
        </w:rPr>
        <w:t>tổng mức chi đối với văn bản QPPL (văn bản QPPL mới hoặc thay thế).</w:t>
      </w:r>
    </w:p>
    <w:p w14:paraId="43C679F3"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 Tổng mức chi đối với văn bản QPPL sửa đổi, bổ sung một số điều của 01 văn bản QPPL: </w:t>
      </w:r>
      <w:r w:rsidRPr="006858F0">
        <w:rPr>
          <w:rFonts w:eastAsia="Times New Roman" w:cs="Times New Roman"/>
          <w:b/>
          <w:i/>
          <w:color w:val="000000" w:themeColor="text1"/>
          <w:kern w:val="0"/>
          <w:sz w:val="28"/>
          <w:szCs w:val="28"/>
          <w:lang w:val="vi"/>
          <w14:ligatures w14:val="none"/>
        </w:rPr>
        <w:t xml:space="preserve">Bằng 60% </w:t>
      </w:r>
      <w:r w:rsidRPr="006858F0">
        <w:rPr>
          <w:rFonts w:eastAsia="Times New Roman" w:cs="Times New Roman"/>
          <w:i/>
          <w:color w:val="000000" w:themeColor="text1"/>
          <w:kern w:val="0"/>
          <w:sz w:val="28"/>
          <w:szCs w:val="28"/>
          <w:lang w:val="vi"/>
          <w14:ligatures w14:val="none"/>
        </w:rPr>
        <w:t>tổng mức chi đối với văn bản QPPL mới hoặc thay thế.</w:t>
      </w:r>
    </w:p>
    <w:p w14:paraId="5CC21F40" w14:textId="77777777" w:rsidR="000377DC" w:rsidRPr="006858F0" w:rsidRDefault="000377DC"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xml:space="preserve">+ Tổng mức chi đối với văn bản QPPL bãi bỏ một phần hoặc toàn bộ văn bản QPPL: </w:t>
      </w:r>
      <w:r w:rsidRPr="006858F0">
        <w:rPr>
          <w:rFonts w:eastAsia="Times New Roman" w:cs="Times New Roman"/>
          <w:b/>
          <w:i/>
          <w:color w:val="000000" w:themeColor="text1"/>
          <w:kern w:val="0"/>
          <w:sz w:val="28"/>
          <w:szCs w:val="28"/>
          <w:lang w:val="vi"/>
          <w14:ligatures w14:val="none"/>
        </w:rPr>
        <w:t xml:space="preserve">Bằng 30% </w:t>
      </w:r>
      <w:r w:rsidRPr="006858F0">
        <w:rPr>
          <w:rFonts w:eastAsia="Times New Roman" w:cs="Times New Roman"/>
          <w:i/>
          <w:color w:val="000000" w:themeColor="text1"/>
          <w:kern w:val="0"/>
          <w:sz w:val="28"/>
          <w:szCs w:val="28"/>
          <w:lang w:val="vi"/>
          <w14:ligatures w14:val="none"/>
        </w:rPr>
        <w:t>tổng mức chi trong xây dựng 01 văn bản QPPL.</w:t>
      </w:r>
    </w:p>
    <w:p w14:paraId="66DFC75C" w14:textId="77777777" w:rsidR="003F18F5" w:rsidRPr="006858F0" w:rsidRDefault="000377DC"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Đồng thời, tại khoản 2 Điều 3 Nghị định số 289/2025/NĐ-CP quy định: </w:t>
      </w:r>
      <w:bookmarkStart w:id="6" w:name="khoan_2_3"/>
      <w:bookmarkEnd w:id="6"/>
      <w:r w:rsidRPr="006858F0">
        <w:rPr>
          <w:rFonts w:eastAsia="Times New Roman" w:cs="Times New Roman"/>
          <w:color w:val="000000" w:themeColor="text1"/>
          <w:kern w:val="0"/>
          <w:sz w:val="28"/>
          <w:szCs w:val="28"/>
          <w:lang w:val="vi"/>
          <w14:ligatures w14:val="none"/>
        </w:rPr>
        <w:t>“</w:t>
      </w:r>
      <w:r w:rsidRPr="006858F0">
        <w:rPr>
          <w:rFonts w:eastAsia="Times New Roman" w:cs="Times New Roman"/>
          <w:i/>
          <w:color w:val="000000" w:themeColor="text1"/>
          <w:kern w:val="0"/>
          <w:sz w:val="28"/>
          <w:szCs w:val="28"/>
          <w:lang w:val="vi"/>
          <w14:ligatures w14:val="none"/>
        </w:rPr>
        <w:t xml:space="preserve">Danh mục nhiệm vụ, hoạt động và định mức khoán chi cho từng nhiệm vụ, hoạt động đối với xây dựng văn bản quy phạm pháp luật là lệnh, quyết định của Chủ tịch nước; nghị quyết của Hội đồng Thẩm phán Tòa án nhân dân tối cao; thông tư, thông tư liên tịch; nghị quyết của Hội đồng nhân dân các cấp; quyết định của Ủy ban nhân dân các cấp, quyết định của Chủ tịch Ủy ban nhân dân cấp tỉnh do người đứng đầu cơ quan thực hiện nhiệm vụ, hoạt động chủ động quyết định hoặc ban hành quy định, quy chế để áp dụng nội bộ trong phạm vi tổng mức chi quy định tại Phụ lục II kèm theo Nghị quyết số </w:t>
      </w:r>
      <w:bookmarkStart w:id="7" w:name="tvpllink_jzignkhpkz_4"/>
      <w:bookmarkEnd w:id="7"/>
      <w:r w:rsidRPr="006858F0">
        <w:rPr>
          <w:rFonts w:eastAsia="Times New Roman" w:cs="Times New Roman"/>
          <w:color w:val="000000" w:themeColor="text1"/>
          <w:kern w:val="0"/>
          <w:sz w:val="28"/>
          <w:szCs w:val="28"/>
          <w:lang w:val="vi"/>
          <w14:ligatures w14:val="none"/>
        </w:rPr>
        <w:fldChar w:fldCharType="begin"/>
      </w:r>
      <w:r w:rsidRPr="006858F0">
        <w:rPr>
          <w:rFonts w:eastAsia="Times New Roman" w:cs="Times New Roman"/>
          <w:color w:val="000000" w:themeColor="text1"/>
          <w:kern w:val="0"/>
          <w:sz w:val="28"/>
          <w:szCs w:val="28"/>
          <w:lang w:val="vi"/>
          <w14:ligatures w14:val="none"/>
        </w:rPr>
        <w:instrText>HYPERLINK "https://thuvienphapluat.vn/van-ban/Bo-may-hanh-chinh/Nghi-quyet-197-2025-QH15-chinh-sach-dac-biet-tao-dot-pha-trong-xay-dung-to-chuc-thi-hanh-phap-luat-657149.aspx" \h</w:instrText>
      </w:r>
      <w:r w:rsidRPr="006858F0">
        <w:rPr>
          <w:rFonts w:eastAsia="Times New Roman" w:cs="Times New Roman"/>
          <w:color w:val="000000" w:themeColor="text1"/>
          <w:kern w:val="0"/>
          <w:sz w:val="28"/>
          <w:szCs w:val="28"/>
          <w:lang w:val="vi"/>
          <w14:ligatures w14:val="none"/>
        </w:rPr>
      </w:r>
      <w:r w:rsidRPr="006858F0">
        <w:rPr>
          <w:rFonts w:eastAsia="Times New Roman" w:cs="Times New Roman"/>
          <w:color w:val="000000" w:themeColor="text1"/>
          <w:kern w:val="0"/>
          <w:sz w:val="28"/>
          <w:szCs w:val="28"/>
          <w:lang w:val="vi"/>
          <w14:ligatures w14:val="none"/>
        </w:rPr>
        <w:fldChar w:fldCharType="separate"/>
      </w:r>
      <w:r w:rsidRPr="006858F0">
        <w:rPr>
          <w:rFonts w:eastAsia="Times New Roman" w:cs="Times New Roman"/>
          <w:i/>
          <w:color w:val="000000" w:themeColor="text1"/>
          <w:kern w:val="0"/>
          <w:sz w:val="28"/>
          <w:szCs w:val="28"/>
          <w:lang w:val="vi"/>
          <w14:ligatures w14:val="none"/>
        </w:rPr>
        <w:t>197/2025/QH15</w:t>
      </w:r>
      <w:r w:rsidRPr="006858F0">
        <w:rPr>
          <w:rFonts w:eastAsia="Times New Roman" w:cs="Times New Roman"/>
          <w:i/>
          <w:color w:val="000000" w:themeColor="text1"/>
          <w:kern w:val="0"/>
          <w:sz w:val="28"/>
          <w:szCs w:val="28"/>
          <w:lang w:val="vi"/>
          <w14:ligatures w14:val="none"/>
        </w:rPr>
        <w:fldChar w:fldCharType="end"/>
      </w:r>
      <w:r w:rsidRPr="006858F0">
        <w:rPr>
          <w:rFonts w:eastAsia="Times New Roman" w:cs="Times New Roman"/>
          <w:i/>
          <w:color w:val="000000" w:themeColor="text1"/>
          <w:kern w:val="0"/>
          <w:sz w:val="28"/>
          <w:szCs w:val="28"/>
          <w:lang w:val="vi"/>
          <w14:ligatures w14:val="none"/>
        </w:rPr>
        <w:t xml:space="preserve"> </w:t>
      </w:r>
      <w:bookmarkStart w:id="8" w:name="khoan_2_3_name"/>
      <w:bookmarkEnd w:id="8"/>
      <w:r w:rsidRPr="006858F0">
        <w:rPr>
          <w:rFonts w:eastAsia="Times New Roman" w:cs="Times New Roman"/>
          <w:i/>
          <w:color w:val="000000" w:themeColor="text1"/>
          <w:kern w:val="0"/>
          <w:sz w:val="28"/>
          <w:szCs w:val="28"/>
          <w:lang w:val="vi"/>
          <w14:ligatures w14:val="none"/>
        </w:rPr>
        <w:t xml:space="preserve">hoặc quy định tại </w:t>
      </w:r>
      <w:bookmarkStart w:id="9" w:name="tc_3"/>
      <w:bookmarkEnd w:id="9"/>
      <w:r w:rsidRPr="006858F0">
        <w:rPr>
          <w:rFonts w:eastAsia="Times New Roman" w:cs="Times New Roman"/>
          <w:i/>
          <w:color w:val="000000" w:themeColor="text1"/>
          <w:kern w:val="0"/>
          <w:sz w:val="28"/>
          <w:szCs w:val="28"/>
          <w:lang w:val="vi"/>
          <w14:ligatures w14:val="none"/>
        </w:rPr>
        <w:t>Điều 5 của Nghị định này</w:t>
      </w:r>
      <w:r w:rsidRPr="006858F0">
        <w:rPr>
          <w:rFonts w:eastAsia="Times New Roman" w:cs="Times New Roman"/>
          <w:color w:val="000000" w:themeColor="text1"/>
          <w:kern w:val="0"/>
          <w:sz w:val="28"/>
          <w:szCs w:val="28"/>
          <w:lang w:val="vi"/>
          <w14:ligatures w14:val="none"/>
        </w:rPr>
        <w:t>”.</w:t>
      </w:r>
    </w:p>
    <w:p w14:paraId="1FAA4EB9" w14:textId="77777777" w:rsidR="003F18F5" w:rsidRPr="006858F0" w:rsidRDefault="003F18F5" w:rsidP="006858F0">
      <w:pPr>
        <w:spacing w:line="360" w:lineRule="exact"/>
        <w:rPr>
          <w:rFonts w:cs="Times New Roman"/>
          <w:color w:val="000000" w:themeColor="text1"/>
          <w:sz w:val="28"/>
          <w:szCs w:val="28"/>
        </w:rPr>
      </w:pPr>
      <w:r w:rsidRPr="006858F0">
        <w:rPr>
          <w:rFonts w:cs="Times New Roman"/>
          <w:color w:val="000000" w:themeColor="text1"/>
          <w:sz w:val="28"/>
          <w:szCs w:val="28"/>
        </w:rPr>
        <w:t>Như vậy, Nghị định số 289/2025/NĐ-CP quy định cơ chế xác định tổng mức chi và các mức tham chiếu, trong khi Nghị quyết số 05/2026/NQ-HĐND quy định tổng mức chi cụ thể trên địa bàn thành phố và giao Hội đồng nhân dân cấp xã quy định nội dung chi, mức chi cho từng hoạt động. Việc xây dựng nghị quyết của Hội đồng nhân dân xã Hà Nam cần căn cứ các quy định nêu trên, bảo đảm đúng thẩm quyền, phạm vi áp dụng và tổng mức chi hợp pháp được áp dụng tại địa phương; đồng thời bảo đảm khả năng cân đối ngân sách và tuân thủ các nguyên tắc quản lý, sử dụng kinh phí theo quy định của pháp luật.</w:t>
      </w:r>
    </w:p>
    <w:p w14:paraId="6B031FD2" w14:textId="77777777" w:rsidR="003F18F5" w:rsidRPr="006858F0" w:rsidRDefault="003F18F5" w:rsidP="006858F0">
      <w:pPr>
        <w:spacing w:line="360" w:lineRule="exact"/>
        <w:rPr>
          <w:rFonts w:cs="Times New Roman"/>
          <w:color w:val="000000" w:themeColor="text1"/>
          <w:sz w:val="28"/>
          <w:szCs w:val="28"/>
        </w:rPr>
      </w:pPr>
      <w:r w:rsidRPr="006858F0">
        <w:rPr>
          <w:rFonts w:cs="Times New Roman"/>
          <w:color w:val="000000" w:themeColor="text1"/>
          <w:sz w:val="28"/>
          <w:szCs w:val="28"/>
        </w:rPr>
        <w:t>Từ các căn cứ chính trị và pháp lý nêu trên, việc Ủy ban nhân dân xã trình Hội đồng nhân dân xã xem xét, ban hành Nghị quyết quy định nội dung chi, mức chi kinh phí bảo đảm cho công tác xây dựng văn bản quy phạm pháp luật của Hội đồng nhân dân và Ủy ban nhân dân xã Hà Nam có cơ sở để triển khai, nhằm cụ thể hóa các quy định của cấp có thẩm quyền và tạo căn cứ thống nhất cho việc tổ chức thực hiện tại địa phương.</w:t>
      </w:r>
    </w:p>
    <w:p w14:paraId="216805C1" w14:textId="480B0D1E" w:rsidR="000377DC" w:rsidRPr="006858F0" w:rsidRDefault="000377DC"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b/>
          <w:bCs/>
          <w:color w:val="000000" w:themeColor="text1"/>
          <w:kern w:val="0"/>
          <w:sz w:val="28"/>
          <w:szCs w:val="28"/>
          <w:lang w:val="vi"/>
          <w14:ligatures w14:val="none"/>
        </w:rPr>
        <w:t>2. Cơ sở thực tiễn</w:t>
      </w:r>
    </w:p>
    <w:p w14:paraId="01182366"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Tại thành phố Hải Phòng </w:t>
      </w:r>
      <w:r w:rsidRPr="006858F0">
        <w:rPr>
          <w:rFonts w:eastAsia="Times New Roman" w:cs="Times New Roman"/>
          <w:i/>
          <w:iCs/>
          <w:color w:val="000000" w:themeColor="text1"/>
          <w:kern w:val="0"/>
          <w:sz w:val="28"/>
          <w:szCs w:val="28"/>
          <w:lang w:val="vi"/>
          <w14:ligatures w14:val="none"/>
        </w:rPr>
        <w:t>(trước sáp nhập</w:t>
      </w:r>
      <w:r w:rsidRPr="006858F0">
        <w:rPr>
          <w:rFonts w:eastAsia="Times New Roman" w:cs="Times New Roman"/>
          <w:i/>
          <w:iCs/>
          <w:color w:val="000000" w:themeColor="text1"/>
          <w:kern w:val="0"/>
          <w:sz w:val="28"/>
          <w:szCs w:val="28"/>
          <w14:ligatures w14:val="none"/>
        </w:rPr>
        <w:t xml:space="preserve">) </w:t>
      </w:r>
      <w:r w:rsidRPr="006858F0">
        <w:rPr>
          <w:rFonts w:eastAsia="Times New Roman" w:cs="Times New Roman"/>
          <w:color w:val="000000" w:themeColor="text1"/>
          <w:kern w:val="0"/>
          <w:sz w:val="28"/>
          <w:szCs w:val="28"/>
          <w:lang w:val="vi"/>
          <w14:ligatures w14:val="none"/>
        </w:rPr>
        <w:t xml:space="preserve">không có Nghị quyết riêng về việc phân bổ kinh phí cho công tác xây dựng văn bản quy phạm pháp luật trên địa bàn thành phố mà áp dụng trực tiếp định mức phân bổ kinh phí, nội dung chi và mức chi cho công tác xây dựng văn bản quy phạm pháp luật, hoàn thiện hệ thống pháp luật quy định tại Thông tư số 338/2016/TT-BTC ngày 28/12/2016 của Bộ trưởng Bộ Tài chính quy định lập dự toán, quản lý, sử dụng và quyết toán kinh phí ngân sách nhà nước đảm bảo cho công tác xây dựng văn bản quy phạm pháp </w:t>
      </w:r>
      <w:r w:rsidRPr="006858F0">
        <w:rPr>
          <w:rFonts w:eastAsia="Times New Roman" w:cs="Times New Roman"/>
          <w:color w:val="000000" w:themeColor="text1"/>
          <w:kern w:val="0"/>
          <w:sz w:val="28"/>
          <w:szCs w:val="28"/>
          <w:lang w:val="vi"/>
          <w14:ligatures w14:val="none"/>
        </w:rPr>
        <w:lastRenderedPageBreak/>
        <w:t>luật và hoàn thiện hệ thống pháp luật (được sửa đổi, bổ sung bởi Thông tư số 42/2022/TT-BTC ngày 06/7/2022 của Bộ trưởng Bộ Tài chính); trong đó: định mức phân bổ kinh phí được bố trí như sau:</w:t>
      </w:r>
    </w:p>
    <w:p w14:paraId="24E334F2"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Dự thảo nghị quyết của Hội đồng nhân dân:</w:t>
      </w:r>
    </w:p>
    <w:p w14:paraId="65D809D4"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tỉnh: 30 triệu đồng/dự thảo;</w:t>
      </w:r>
    </w:p>
    <w:p w14:paraId="611AEAE5"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huyện: 15 triệu đồng/dự thảo;</w:t>
      </w:r>
    </w:p>
    <w:p w14:paraId="193B0B6F"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xã: 10 triệu đồng/dự thảo.</w:t>
      </w:r>
    </w:p>
    <w:p w14:paraId="5710F61F"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Dự thảo quyết định của Ủy ban nhân dân:</w:t>
      </w:r>
    </w:p>
    <w:p w14:paraId="601E7D89"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tỉnh: 20 triệu đồng/dự thảo;</w:t>
      </w:r>
    </w:p>
    <w:p w14:paraId="35339C75"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huyện: 10 triệu đồng/dự thảo;</w:t>
      </w:r>
    </w:p>
    <w:p w14:paraId="6BA6EE62"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 Cấp xã: 8 triệu đồng/dự thảo.</w:t>
      </w:r>
    </w:p>
    <w:p w14:paraId="5E909C9F"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Văn bản quy phạm pháp luật của chính quyền địa phương ở đơn vị hành chính - kinh tế đặc biệt: 15 triệu đồng/văn bản.</w:t>
      </w:r>
    </w:p>
    <w:p w14:paraId="008812FC" w14:textId="77777777" w:rsidR="001D6F72" w:rsidRPr="006858F0" w:rsidRDefault="000377DC"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i/>
          <w:color w:val="000000" w:themeColor="text1"/>
          <w:kern w:val="0"/>
          <w:sz w:val="28"/>
          <w:szCs w:val="28"/>
          <w:lang w:val="vi"/>
          <w14:ligatures w14:val="none"/>
        </w:rPr>
        <w:t>Đối với văn bản sửa đổi, bổ sung một số điều: Định mức phân bổ kinh phí không quá 80% định mức phân bổ đối với văn bản được ban hành mới hoặc thay thế.</w:t>
      </w:r>
    </w:p>
    <w:p w14:paraId="6140F178" w14:textId="77777777" w:rsidR="001D6F72" w:rsidRPr="006858F0" w:rsidRDefault="000377DC"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Hiện nay, việc bố trí kinh phí cho công tác xây dựng văn bản quy phạm pháp luật trên địa bàn thành phố vẫn thực hiện theo Thông tư số 338/2016/TT-BTC ngày 28/12/2016 của Bộ trưởng Bộ Tài chính quy định lập dự toán, quản lý, sử dụng và quyết toán kinh phí ngân sách nhà nước đảm bảo cho công tác xây dựng văn bản quy phạm pháp luật và hoàn thiện hệ thống pháp luật (được sửa đổi, bổ sung bởi Thông tư số 42/2022/TT-BTC ngày 06/7/2022 của Bộ trưởng Bộ Tài chính). Tuy nhiên, các mức chi quy định tại Thông tư số 338/2016/TT-BTC hiện không còn phù hợp với quy định tại Nghị quyết số 197/2025/QH15 và Nghị định số 289/2025/NĐ-CP.</w:t>
      </w:r>
      <w:r w:rsidR="001D6F72" w:rsidRPr="006858F0">
        <w:rPr>
          <w:rFonts w:eastAsia="Times New Roman" w:cs="Times New Roman"/>
          <w:color w:val="000000" w:themeColor="text1"/>
          <w:kern w:val="0"/>
          <w:sz w:val="28"/>
          <w:szCs w:val="28"/>
          <w:lang w:val="vi"/>
          <w14:ligatures w14:val="none"/>
        </w:rPr>
        <w:t xml:space="preserve"> </w:t>
      </w:r>
    </w:p>
    <w:p w14:paraId="3DEA6865" w14:textId="77777777" w:rsidR="001D6F72" w:rsidRPr="006858F0" w:rsidRDefault="001D6F72"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mục 1 Công văn số 31/BTP-PLDSKT ngày 07/01/2026, Bộ Tư pháp nêu: “</w:t>
      </w:r>
      <w:r w:rsidRPr="006858F0">
        <w:rPr>
          <w:rFonts w:eastAsia="Times New Roman" w:cs="Times New Roman"/>
          <w:i/>
          <w:color w:val="000000" w:themeColor="text1"/>
          <w:kern w:val="0"/>
          <w:sz w:val="28"/>
          <w:szCs w:val="28"/>
          <w:lang w:val="vi"/>
          <w14:ligatures w14:val="none"/>
        </w:rPr>
        <w:t>Căn cứ thẩm quyền được quy định tại Nghị quyết số 197/2025/QH15,</w:t>
      </w:r>
      <w:r w:rsidRPr="006858F0">
        <w:rPr>
          <w:rFonts w:eastAsia="Times New Roman" w:cs="Times New Roman"/>
          <w:i/>
          <w:color w:val="000000" w:themeColor="text1"/>
          <w:kern w:val="0"/>
          <w:sz w:val="28"/>
          <w:szCs w:val="28"/>
          <w14:ligatures w14:val="none"/>
        </w:rPr>
        <w:t xml:space="preserve"> </w:t>
      </w:r>
      <w:r w:rsidRPr="006858F0">
        <w:rPr>
          <w:rFonts w:eastAsia="Times New Roman" w:cs="Times New Roman"/>
          <w:i/>
          <w:color w:val="000000" w:themeColor="text1"/>
          <w:kern w:val="0"/>
          <w:sz w:val="28"/>
          <w:szCs w:val="28"/>
          <w:lang w:val="vi"/>
          <w14:ligatures w14:val="none"/>
        </w:rPr>
        <w:t>Nghị định số 289/2025/NĐ-CP chỉ đạo cơ quan tham mưu có thẩm quyền triển</w:t>
      </w:r>
      <w:r w:rsidRPr="006858F0">
        <w:rPr>
          <w:rFonts w:eastAsia="Times New Roman" w:cs="Times New Roman"/>
          <w:i/>
          <w:color w:val="000000" w:themeColor="text1"/>
          <w:kern w:val="0"/>
          <w:sz w:val="28"/>
          <w:szCs w:val="28"/>
          <w14:ligatures w14:val="none"/>
        </w:rPr>
        <w:t xml:space="preserve"> </w:t>
      </w:r>
      <w:r w:rsidRPr="006858F0">
        <w:rPr>
          <w:rFonts w:eastAsia="Times New Roman" w:cs="Times New Roman"/>
          <w:i/>
          <w:color w:val="000000" w:themeColor="text1"/>
          <w:kern w:val="0"/>
          <w:sz w:val="28"/>
          <w:szCs w:val="28"/>
          <w:lang w:val="vi"/>
          <w14:ligatures w14:val="none"/>
        </w:rPr>
        <w:t>khai việc hướng dẫn lập dự toán kinh phí thực hiện để tổng hợp, báo cáo Ủy ban nhân dân tỉnh, thành phố trình Hội đồng nhân dân cùng cấp bảo đảm kinh phí thực hiện chế độ, chính sách đối với người tham gia công tác xây dựng pháp luật thuộc diện được hưởng hỗ trợ hằng tháng theo quy định tại khoản 1 Điều 7 Nghị quyết số 197/2025/QH15 và kinh phí cho công tác xây dựng văn bản quy phạm pháp luật là Nghị quyết của Hội đồng nhân dân cấp tỉnh, Quyết định của Ủy ban nhân dân cấp tỉnh, Quyết định của Chủ tịch Ủy ban nhân dân cấp tỉnh, Nghị quyết của Hội đồng nhân dân cấp xã, Quyết định của Ủy ban nhân dân cấp xã và các văn bản sửa đổi, bổ sung, thay thế hoặc bãi bỏ các văn bản này theo quy định của Nghị quyết số 197/2025/QH15 và Nghị định số 289/2025/NĐ-CP</w:t>
      </w:r>
      <w:r w:rsidRPr="006858F0">
        <w:rPr>
          <w:rFonts w:eastAsia="Times New Roman" w:cs="Times New Roman"/>
          <w:color w:val="000000" w:themeColor="text1"/>
          <w:kern w:val="0"/>
          <w:sz w:val="28"/>
          <w:szCs w:val="28"/>
          <w:lang w:val="vi"/>
          <w14:ligatures w14:val="none"/>
        </w:rPr>
        <w:t>”.</w:t>
      </w:r>
    </w:p>
    <w:p w14:paraId="60EEB366" w14:textId="77777777" w:rsidR="001D6F72" w:rsidRPr="006858F0" w:rsidRDefault="001D6F72"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mục 3 Công văn số 31/BTP-PLDSKT ngày 07/01/2026 của Bộ Tư pháp nêu: “</w:t>
      </w:r>
      <w:r w:rsidRPr="006858F0">
        <w:rPr>
          <w:rFonts w:eastAsia="Times New Roman" w:cs="Times New Roman"/>
          <w:i/>
          <w:color w:val="000000" w:themeColor="text1"/>
          <w:kern w:val="0"/>
          <w:sz w:val="28"/>
          <w:szCs w:val="28"/>
          <w:lang w:val="vi"/>
          <w14:ligatures w14:val="none"/>
        </w:rPr>
        <w:t xml:space="preserve">Căn cứ thực tiễn thực hiện tại địa phương, xem xét, quyết định việc ban </w:t>
      </w:r>
      <w:r w:rsidRPr="006858F0">
        <w:rPr>
          <w:rFonts w:eastAsia="Times New Roman" w:cs="Times New Roman"/>
          <w:i/>
          <w:color w:val="000000" w:themeColor="text1"/>
          <w:kern w:val="0"/>
          <w:sz w:val="28"/>
          <w:szCs w:val="28"/>
          <w:lang w:val="vi"/>
          <w14:ligatures w14:val="none"/>
        </w:rPr>
        <w:lastRenderedPageBreak/>
        <w:t>hành văn bản (văn bản quy phạm pháp luật hoặc văn bản hành chính) hướng dẫn thực hiện chế độ, chính sách theo thẩm quyền về danh mục nhiệm vụ, hoạt động và định mức khoán chi cho từng nhiệm vụ, hoạt động đối với xây dựng văn bản quy phạm pháp luật được nêu tại mục 1 của Công văn này, phù hợp với quy định của Nghị định số 289/2025/NĐ-CP; trong đó, việc hướng dẫn có thể bao gồm nội dung về: (i) quyết định tổng mức chi trong xây dựng Quyết định của Chủ tịch Ủy ban nhân dân cấp tỉnh, Nghị quyết của Hội đồng nhân dân cấp xã, Quyết định của Ủy ban nhân dân cấp xã trên cơ sở khả năng cân đối ngân sách, thẩm quyền ban hành văn bản quy phạm pháp luật, tình hình thực tế và trên cơ sở tham chiếu mức chi quy định tại khoản 2 Điều 5 của Nghị định số 289/2025/NĐ-CP; (ii) tuân thủ đúng các nguyên tắc được quy định tại Điều 3 của Nghị quyết số 197/2025/QH15 và Điều 2 của Nghị định số 289/2025/NĐ-CP, bảo đảm đúng đối tượng…</w:t>
      </w:r>
      <w:r w:rsidRPr="006858F0">
        <w:rPr>
          <w:rFonts w:eastAsia="Times New Roman" w:cs="Times New Roman"/>
          <w:color w:val="000000" w:themeColor="text1"/>
          <w:kern w:val="0"/>
          <w:sz w:val="28"/>
          <w:szCs w:val="28"/>
          <w:lang w:val="vi"/>
          <w14:ligatures w14:val="none"/>
        </w:rPr>
        <w:t>”.</w:t>
      </w:r>
    </w:p>
    <w:p w14:paraId="7F072461" w14:textId="77777777" w:rsidR="001D6F72" w:rsidRPr="006858F0" w:rsidRDefault="001D6F72" w:rsidP="006858F0">
      <w:pPr>
        <w:spacing w:line="360" w:lineRule="exact"/>
        <w:rPr>
          <w:rFonts w:eastAsia="Times New Roman" w:cs="Times New Roman"/>
          <w:i/>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Tại Công văn số 11/KTVB&amp;QLXLVPHC-KT ngày 07/01/2026, Cục Kiểm tra văn bản và Quản lý xử lý vi phạm hành chính nêu: “</w:t>
      </w:r>
      <w:r w:rsidRPr="006858F0">
        <w:rPr>
          <w:rFonts w:eastAsia="Times New Roman" w:cs="Times New Roman"/>
          <w:i/>
          <w:color w:val="000000" w:themeColor="text1"/>
          <w:kern w:val="0"/>
          <w:sz w:val="28"/>
          <w:szCs w:val="28"/>
          <w:lang w:val="vi"/>
          <w14:ligatures w14:val="none"/>
        </w:rPr>
        <w:t>Cục Kiểm tra văn bản và Quản lý xử lý vi phạm hành chính thấy rằng: tổng mức chi trong xây dựng quyết định của Chủ tịch Ủy ban nhân dân cấp tỉnh, nghị quyết của Hội đồng nhân dân cấp xã, quyết định của Ủy ban nhân dân cấp xã do Hội đồng nhân cùng cấp quyết định; còn Danh mục nhiệm vụ, hoạt động và định mức khoán chi cho từng nhiệm vụ, hoạt động do người đứng đầu cơ quan thực hiện nhiệm vụ, hoạt động chủ động quyết định hoặc ban hành quy định, quy chế để áp dụng nội bộ</w:t>
      </w:r>
      <w:r w:rsidRPr="006858F0">
        <w:rPr>
          <w:rFonts w:eastAsia="Times New Roman" w:cs="Times New Roman"/>
          <w:color w:val="000000" w:themeColor="text1"/>
          <w:kern w:val="0"/>
          <w:sz w:val="28"/>
          <w:szCs w:val="28"/>
          <w:lang w:val="vi"/>
          <w14:ligatures w14:val="none"/>
        </w:rPr>
        <w:t>”.</w:t>
      </w:r>
    </w:p>
    <w:p w14:paraId="67F0383E" w14:textId="77777777" w:rsidR="0038431F" w:rsidRPr="006858F0" w:rsidRDefault="001D6F72"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Từ ngày 01 tháng 7 năm 2025, chính quyền địa phương cấp xã thực hiện nhiều nhiệm vụ quản lý nhà nước trực tiếp theo mô hình chính quyền địa phương 02 cấp. Cùng với đó, yêu cầu xây dựng, ban hành văn bản quy phạm pháp luật ở cấp xã được đặt ra thường xuyên hơn, đòi hỏi quy trình tham mưu, soạn thảo, lấy ý kiến, thẩm định, thẩm tra, trình, thông qua và ban hành văn bản phải được thực hiện chặt chẽ, đúng quy định. </w:t>
      </w:r>
    </w:p>
    <w:p w14:paraId="25DEF59B" w14:textId="685D8CD2" w:rsidR="001D6F72" w:rsidRPr="006858F0" w:rsidRDefault="001D6F72"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Thực tiễn cho thấy, để nâng cao chất lượng văn bản quy phạm pháp luật ở cấp xã, cần có cơ sở cụ thể để bố trí, sử dụng và thanh toán kinh phí cho từng nhiệm vụ, hoạt động trong quá trình xây dựng văn bản. Việc ban hành Nghị quyết nhằm cụ thể hóa quy định của Hội đồng nhân dân xã về nội dung chi, mức chi kinh phí bảo đảm cho công tác xây dựng văn bản quy phạm pháp luật; tạo cơ sở pháp lý thống nhất cho việc lập dự toán, quản lý, sử dụng và thanh quyết toán kinh phí; bảo đảm công khai, minh bạch, tiết kiệm, hiệu quả trong quản lý ngân sách nhà nước tại địa phương. Đồng thời, tăng cường hiệu quả quản lý nhà nước trong các lĩnh vực tư pháp, tài chính và tạo thuận lợi cho cơ quan, tổ chức, cá nhân trong nghiên cứu, áp dụng văn bản quy phạm pháp luật.</w:t>
      </w:r>
    </w:p>
    <w:p w14:paraId="3F73D0A2" w14:textId="77777777" w:rsidR="001D6F72" w:rsidRPr="006858F0" w:rsidRDefault="001D6F72"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Căn cứ cơ sở chính trị, pháp lý và cơ sở thực tiễn nêu trên, việc Ủy ban nhân dân xã trình Hội đồng nhân dân xã ban hành Nghị quyết quy định nội dung chi, mức chi kinh phí đảm bảo cho công tác xây dựng văn bản quy phạm pháp </w:t>
      </w:r>
      <w:r w:rsidRPr="006858F0">
        <w:rPr>
          <w:rFonts w:eastAsia="Times New Roman" w:cs="Times New Roman"/>
          <w:color w:val="000000" w:themeColor="text1"/>
          <w:kern w:val="0"/>
          <w:sz w:val="28"/>
          <w:szCs w:val="28"/>
          <w:lang w:val="vi"/>
          <w14:ligatures w14:val="none"/>
        </w:rPr>
        <w:lastRenderedPageBreak/>
        <w:t>luật của HĐND và UBND xã Hà Nam là cần thiết và phù hợp với quy định của pháp luật hiện hành, tạo cơ sở pháp lý thống nhất, công khai, minh bạch cho việc quản lý, sử dụng kinh phí; đồng thời góp phần nâng cao chất lượng, trách nhiệm và hiệu quả công tác xây dựng văn bản quy phạm pháp luật tại xã Hà Nam.</w:t>
      </w:r>
    </w:p>
    <w:p w14:paraId="41F7FB4B" w14:textId="77777777" w:rsidR="00DE4EC7" w:rsidRPr="006858F0" w:rsidRDefault="00DE4EC7"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II. </w:t>
      </w:r>
      <w:r w:rsidR="001D6F72" w:rsidRPr="006858F0">
        <w:rPr>
          <w:rFonts w:eastAsia="Times New Roman" w:cs="Times New Roman"/>
          <w:b/>
          <w:bCs/>
          <w:color w:val="000000" w:themeColor="text1"/>
          <w:kern w:val="0"/>
          <w:sz w:val="28"/>
          <w:szCs w:val="28"/>
          <w:lang w:val="vi"/>
          <w14:ligatures w14:val="none"/>
        </w:rPr>
        <w:t>MỤC ĐÍCH, QUAN ĐIỂM XÂY DỰNG NGHỊ QUYẾT</w:t>
      </w:r>
    </w:p>
    <w:p w14:paraId="1FEE59E3" w14:textId="77777777" w:rsidR="00DE4EC7" w:rsidRPr="006858F0" w:rsidRDefault="00DE4EC7"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 </w:t>
      </w:r>
      <w:r w:rsidR="001D6F72" w:rsidRPr="006858F0">
        <w:rPr>
          <w:rFonts w:eastAsia="Times New Roman" w:cs="Times New Roman"/>
          <w:b/>
          <w:bCs/>
          <w:color w:val="000000" w:themeColor="text1"/>
          <w:kern w:val="0"/>
          <w:sz w:val="28"/>
          <w:szCs w:val="28"/>
          <w:lang w:val="vi"/>
          <w14:ligatures w14:val="none"/>
        </w:rPr>
        <w:t>Mục đích</w:t>
      </w:r>
    </w:p>
    <w:p w14:paraId="19AB6D84" w14:textId="77777777" w:rsidR="00DE4EC7" w:rsidRPr="006858F0" w:rsidRDefault="001D6F72"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Việc xây dựng và trình Hội đồng nhân dân xã ban hành Nghị quyết quy định nội dung chi, mức chi kinh phí đảm bảo cho công tác xây dựng văn bản quy phạm pháp luật của HĐND và UBND xã Hà Nam nhằm tạo cơ sở pháp lý, bảo đảm thực hiện thống nhất trên địa bàn xã định mức phân bổ kinh phí bảo đảm cho công tác xây dựng văn bản QPPL của HĐND và UBND xã; là cơ sở để các cơ quan, đơn vị thực hiện lập dự toán, quản lý, sử dụng và thanh quyết toán kinh phí xây dựng văn bản QPPL của HĐND và UBND xã. Từ đó, góp phần triển khai hiệu quả Nghị quyết số 66-NQ/TW, Nghị quyết số 197/2025/QH15 và Nghị định số 289/2025/NĐ-CP trên địa bàn xã.</w:t>
      </w:r>
    </w:p>
    <w:p w14:paraId="078C4CB0" w14:textId="77777777" w:rsidR="00DE4EC7" w:rsidRPr="006858F0" w:rsidRDefault="00DE4EC7"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2. </w:t>
      </w:r>
      <w:r w:rsidR="001D6F72" w:rsidRPr="006858F0">
        <w:rPr>
          <w:rFonts w:eastAsia="Times New Roman" w:cs="Times New Roman"/>
          <w:b/>
          <w:bCs/>
          <w:color w:val="000000" w:themeColor="text1"/>
          <w:kern w:val="0"/>
          <w:sz w:val="28"/>
          <w:szCs w:val="28"/>
          <w:lang w:val="vi"/>
          <w14:ligatures w14:val="none"/>
        </w:rPr>
        <w:t>Quan điểm</w:t>
      </w:r>
    </w:p>
    <w:p w14:paraId="0603596D" w14:textId="77777777" w:rsidR="00DE4EC7" w:rsidRPr="006858F0" w:rsidRDefault="001D6F72"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Việc xây dựng Nghị quyết này bám sát đường lối, chủ trương, chính sách của Đảng và các văn bản quy phạm pháp luật hiện hành của Nhà nước, bám sát quan điểm chỉ đạo “đầu tư cho công tác xây dựng chính sách, pháp luật là đầu tư cho phát triển” tại Nghị quyết số 66-NQ/TW.</w:t>
      </w:r>
    </w:p>
    <w:p w14:paraId="652C6730" w14:textId="77777777" w:rsidR="00DE4EC7" w:rsidRPr="006858F0" w:rsidRDefault="001D6F72"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Đảm bảo phù hợp về thẩm quyền, nội dung Nghị quyết với các quy định của pháp luật và tình hình thực tế, khả năng cân đối ngân sách của thành phố, bảo đảm khả thi, hiệu quả; tuân thủ đầy đủ trình tự, thủ tục xây dựng và ban hành Nghị quyết theo quy định của Luật Ban hành văn bản quy phạm pháp luật.</w:t>
      </w:r>
    </w:p>
    <w:p w14:paraId="1A334FF8" w14:textId="77777777" w:rsidR="009F6E99" w:rsidRPr="006858F0" w:rsidRDefault="00392874" w:rsidP="006858F0">
      <w:pPr>
        <w:shd w:val="clear" w:color="auto" w:fill="FFFFFF"/>
        <w:spacing w:line="360" w:lineRule="exact"/>
        <w:ind w:firstLine="680"/>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lang w:val="vi-VN"/>
          <w14:ligatures w14:val="none"/>
        </w:rPr>
        <w:t xml:space="preserve">III. </w:t>
      </w:r>
      <w:r w:rsidRPr="006858F0">
        <w:rPr>
          <w:rFonts w:eastAsia="Times New Roman" w:cs="Times New Roman"/>
          <w:b/>
          <w:bCs/>
          <w:color w:val="000000" w:themeColor="text1"/>
          <w:kern w:val="0"/>
          <w:sz w:val="28"/>
          <w:szCs w:val="28"/>
          <w14:ligatures w14:val="none"/>
        </w:rPr>
        <w:t>QUÁ TRÌNH XÂY DỰNG DỰ THẢO NGHỊ QUYẾT</w:t>
      </w:r>
    </w:p>
    <w:p w14:paraId="5D5BEE2C" w14:textId="2FCF6729" w:rsidR="009F6E99" w:rsidRPr="006858F0" w:rsidRDefault="009F6E99" w:rsidP="006858F0">
      <w:pPr>
        <w:shd w:val="clear" w:color="auto" w:fill="FFFFFF"/>
        <w:spacing w:line="360" w:lineRule="exact"/>
        <w:ind w:firstLine="680"/>
        <w:rPr>
          <w:rFonts w:eastAsia="Times New Roman" w:cs="Times New Roman"/>
          <w:b/>
          <w:bCs/>
          <w:color w:val="EE0000"/>
          <w:kern w:val="0"/>
          <w:sz w:val="28"/>
          <w:szCs w:val="28"/>
          <w14:ligatures w14:val="none"/>
        </w:rPr>
      </w:pPr>
      <w:r w:rsidRPr="009F6E99">
        <w:rPr>
          <w:rFonts w:eastAsia="Times New Roman" w:cs="Times New Roman"/>
          <w:kern w:val="0"/>
          <w:sz w:val="28"/>
          <w:szCs w:val="22"/>
          <w14:ligatures w14:val="none"/>
        </w:rPr>
        <w:t>- N</w:t>
      </w:r>
      <w:r w:rsidRPr="009F6E99">
        <w:rPr>
          <w:rFonts w:eastAsia="Times New Roman" w:cs="Times New Roman"/>
          <w:kern w:val="0"/>
          <w:sz w:val="28"/>
          <w:szCs w:val="22"/>
          <w:lang w:val="vi-VN"/>
          <w14:ligatures w14:val="none"/>
        </w:rPr>
        <w:t xml:space="preserve">gày </w:t>
      </w:r>
      <w:r w:rsidRPr="009F6E99">
        <w:rPr>
          <w:rFonts w:eastAsia="Times New Roman" w:cs="Times New Roman"/>
          <w:kern w:val="0"/>
          <w:sz w:val="28"/>
          <w:szCs w:val="22"/>
          <w14:ligatures w14:val="none"/>
        </w:rPr>
        <w:t>1</w:t>
      </w:r>
      <w:r w:rsidR="00FC6F21" w:rsidRPr="006858F0">
        <w:rPr>
          <w:rFonts w:eastAsia="Times New Roman" w:cs="Times New Roman"/>
          <w:kern w:val="0"/>
          <w:sz w:val="28"/>
          <w:szCs w:val="22"/>
          <w14:ligatures w14:val="none"/>
        </w:rPr>
        <w:t>8</w:t>
      </w:r>
      <w:r w:rsidRPr="009F6E99">
        <w:rPr>
          <w:rFonts w:eastAsia="Times New Roman" w:cs="Times New Roman"/>
          <w:kern w:val="0"/>
          <w:sz w:val="28"/>
          <w:szCs w:val="22"/>
          <w:lang w:val="vi-VN"/>
          <w14:ligatures w14:val="none"/>
        </w:rPr>
        <w:t>/</w:t>
      </w:r>
      <w:r w:rsidR="00FC6F21" w:rsidRPr="006858F0">
        <w:rPr>
          <w:rFonts w:eastAsia="Times New Roman" w:cs="Times New Roman"/>
          <w:kern w:val="0"/>
          <w:sz w:val="28"/>
          <w:szCs w:val="22"/>
          <w14:ligatures w14:val="none"/>
        </w:rPr>
        <w:t>9</w:t>
      </w:r>
      <w:r w:rsidRPr="009F6E99">
        <w:rPr>
          <w:rFonts w:eastAsia="Times New Roman" w:cs="Times New Roman"/>
          <w:kern w:val="0"/>
          <w:sz w:val="28"/>
          <w:szCs w:val="22"/>
          <w:lang w:val="vi-VN"/>
          <w14:ligatures w14:val="none"/>
        </w:rPr>
        <w:t xml:space="preserve">/2026, Uỷ ban nhân dân xã có Tờ trình số </w:t>
      </w:r>
      <w:r w:rsidR="00FC6F21" w:rsidRPr="006858F0">
        <w:rPr>
          <w:rFonts w:eastAsia="Times New Roman" w:cs="Times New Roman"/>
          <w:color w:val="000000"/>
          <w:kern w:val="0"/>
          <w:sz w:val="28"/>
          <w:szCs w:val="22"/>
          <w14:ligatures w14:val="none"/>
        </w:rPr>
        <w:t>105</w:t>
      </w:r>
      <w:r w:rsidRPr="009F6E99">
        <w:rPr>
          <w:rFonts w:eastAsia="Times New Roman" w:cs="Times New Roman"/>
          <w:kern w:val="0"/>
          <w:sz w:val="28"/>
          <w:szCs w:val="22"/>
          <w:lang w:val="vi-VN"/>
          <w14:ligatures w14:val="none"/>
        </w:rPr>
        <w:t>/TTr-UBND về việc đăng ký xây dựng Nghị quyết của Hội đồng nhân dân xã quy định nội dung chi, mức chi kinh phí bảo đảm cho công tác xây dựng văn bản quy phạm pháp luật trên địa bàn xã gửi Thường trực HĐND xã.</w:t>
      </w:r>
    </w:p>
    <w:p w14:paraId="008B5B65" w14:textId="3668AD4D" w:rsidR="009F6E99" w:rsidRPr="006858F0" w:rsidRDefault="009F6E99" w:rsidP="006858F0">
      <w:pPr>
        <w:shd w:val="clear" w:color="auto" w:fill="FFFFFF"/>
        <w:spacing w:line="360" w:lineRule="exact"/>
        <w:ind w:firstLine="680"/>
        <w:rPr>
          <w:rFonts w:eastAsia="Times New Roman" w:cs="Times New Roman"/>
          <w:b/>
          <w:bCs/>
          <w:color w:val="EE0000"/>
          <w:kern w:val="0"/>
          <w:sz w:val="28"/>
          <w:szCs w:val="28"/>
          <w14:ligatures w14:val="none"/>
        </w:rPr>
      </w:pPr>
      <w:r w:rsidRPr="009F6E99">
        <w:rPr>
          <w:rFonts w:eastAsia="Times New Roman" w:cs="Times New Roman"/>
          <w:kern w:val="0"/>
          <w:sz w:val="28"/>
          <w:szCs w:val="22"/>
          <w14:ligatures w14:val="none"/>
        </w:rPr>
        <w:t xml:space="preserve">- </w:t>
      </w:r>
      <w:r w:rsidRPr="009F6E99">
        <w:rPr>
          <w:rFonts w:eastAsia="Times New Roman" w:cs="Times New Roman"/>
          <w:kern w:val="0"/>
          <w:sz w:val="28"/>
          <w:szCs w:val="22"/>
          <w:lang w:val="vi-VN"/>
          <w14:ligatures w14:val="none"/>
        </w:rPr>
        <w:t xml:space="preserve">Ngày </w:t>
      </w:r>
      <w:r w:rsidRPr="009F6E99">
        <w:rPr>
          <w:rFonts w:eastAsia="Times New Roman" w:cs="Times New Roman"/>
          <w:kern w:val="0"/>
          <w:sz w:val="28"/>
          <w:szCs w:val="22"/>
          <w14:ligatures w14:val="none"/>
        </w:rPr>
        <w:t>1</w:t>
      </w:r>
      <w:r w:rsidR="00FC6F21" w:rsidRPr="006858F0">
        <w:rPr>
          <w:rFonts w:eastAsia="Times New Roman" w:cs="Times New Roman"/>
          <w:kern w:val="0"/>
          <w:sz w:val="28"/>
          <w:szCs w:val="22"/>
          <w14:ligatures w14:val="none"/>
        </w:rPr>
        <w:t>8</w:t>
      </w:r>
      <w:r w:rsidRPr="009F6E99">
        <w:rPr>
          <w:rFonts w:eastAsia="Times New Roman" w:cs="Times New Roman"/>
          <w:kern w:val="0"/>
          <w:sz w:val="28"/>
          <w:szCs w:val="22"/>
          <w:lang w:val="vi-VN"/>
          <w14:ligatures w14:val="none"/>
        </w:rPr>
        <w:t>/</w:t>
      </w:r>
      <w:r w:rsidR="00FC6F21" w:rsidRPr="006858F0">
        <w:rPr>
          <w:rFonts w:eastAsia="Times New Roman" w:cs="Times New Roman"/>
          <w:kern w:val="0"/>
          <w:sz w:val="28"/>
          <w:szCs w:val="22"/>
          <w14:ligatures w14:val="none"/>
        </w:rPr>
        <w:t>9</w:t>
      </w:r>
      <w:r w:rsidRPr="009F6E99">
        <w:rPr>
          <w:rFonts w:eastAsia="Times New Roman" w:cs="Times New Roman"/>
          <w:kern w:val="0"/>
          <w:sz w:val="28"/>
          <w:szCs w:val="22"/>
          <w:lang w:val="vi-VN"/>
          <w14:ligatures w14:val="none"/>
        </w:rPr>
        <w:t xml:space="preserve">/2026 Thường trực HĐND xã có </w:t>
      </w:r>
      <w:r w:rsidR="00FC6F21" w:rsidRPr="006858F0">
        <w:rPr>
          <w:rFonts w:eastAsia="Times New Roman" w:cs="Times New Roman"/>
          <w:kern w:val="0"/>
          <w:sz w:val="28"/>
          <w:szCs w:val="22"/>
          <w14:ligatures w14:val="none"/>
        </w:rPr>
        <w:t>Công văn</w:t>
      </w:r>
      <w:r w:rsidRPr="009F6E99">
        <w:rPr>
          <w:rFonts w:eastAsia="Times New Roman" w:cs="Times New Roman"/>
          <w:kern w:val="0"/>
          <w:sz w:val="28"/>
          <w:szCs w:val="22"/>
          <w:lang w:val="vi-VN"/>
          <w14:ligatures w14:val="none"/>
        </w:rPr>
        <w:t xml:space="preserve"> số </w:t>
      </w:r>
      <w:r w:rsidRPr="009F6E99">
        <w:rPr>
          <w:rFonts w:eastAsia="Times New Roman" w:cs="Times New Roman"/>
          <w:color w:val="000000"/>
          <w:kern w:val="0"/>
          <w:sz w:val="28"/>
          <w:szCs w:val="22"/>
          <w:lang w:val="vi-VN"/>
          <w14:ligatures w14:val="none"/>
        </w:rPr>
        <w:t>0</w:t>
      </w:r>
      <w:r w:rsidR="00FC6F21" w:rsidRPr="006858F0">
        <w:rPr>
          <w:rFonts w:eastAsia="Times New Roman" w:cs="Times New Roman"/>
          <w:color w:val="000000"/>
          <w:kern w:val="0"/>
          <w:sz w:val="28"/>
          <w:szCs w:val="22"/>
          <w14:ligatures w14:val="none"/>
        </w:rPr>
        <w:t>5</w:t>
      </w:r>
      <w:r w:rsidRPr="009F6E99">
        <w:rPr>
          <w:rFonts w:eastAsia="Times New Roman" w:cs="Times New Roman"/>
          <w:kern w:val="0"/>
          <w:sz w:val="28"/>
          <w:szCs w:val="22"/>
          <w:lang w:val="vi-VN"/>
          <w14:ligatures w14:val="none"/>
        </w:rPr>
        <w:t>/</w:t>
      </w:r>
      <w:r w:rsidR="00FC6F21" w:rsidRPr="006858F0">
        <w:rPr>
          <w:rFonts w:eastAsia="Times New Roman" w:cs="Times New Roman"/>
          <w:kern w:val="0"/>
          <w:sz w:val="28"/>
          <w:szCs w:val="22"/>
          <w14:ligatures w14:val="none"/>
        </w:rPr>
        <w:t>TT</w:t>
      </w:r>
      <w:r w:rsidRPr="009F6E99">
        <w:rPr>
          <w:rFonts w:eastAsia="Times New Roman" w:cs="Times New Roman"/>
          <w:kern w:val="0"/>
          <w:sz w:val="28"/>
          <w:szCs w:val="22"/>
          <w:lang w:val="vi-VN"/>
          <w14:ligatures w14:val="none"/>
        </w:rPr>
        <w:t>HĐND</w:t>
      </w:r>
      <w:r w:rsidR="00FC6F21" w:rsidRPr="006858F0">
        <w:rPr>
          <w:rFonts w:eastAsia="Times New Roman" w:cs="Times New Roman"/>
          <w:kern w:val="0"/>
          <w:sz w:val="28"/>
          <w:szCs w:val="22"/>
          <w14:ligatures w14:val="none"/>
        </w:rPr>
        <w:t xml:space="preserve"> thống nhất chủ trương xây dựng Nghị quyết của HĐND xã quy định </w:t>
      </w:r>
      <w:r w:rsidR="00FC6F21" w:rsidRPr="009F6E99">
        <w:rPr>
          <w:rFonts w:eastAsia="Times New Roman" w:cs="Times New Roman"/>
          <w:kern w:val="0"/>
          <w:sz w:val="28"/>
          <w:szCs w:val="22"/>
          <w:lang w:val="vi-VN"/>
          <w14:ligatures w14:val="none"/>
        </w:rPr>
        <w:t>nội dung chi, mức chi kinh phí bảo đảm cho công tác xây dựng văn bản quy phạm pháp luật trên địa bàn xã gửi Thường trực HĐND xã.</w:t>
      </w:r>
    </w:p>
    <w:p w14:paraId="3E0125F7" w14:textId="00EE8B88" w:rsidR="009F6E99" w:rsidRPr="006858F0" w:rsidRDefault="009F6E99" w:rsidP="006858F0">
      <w:pPr>
        <w:shd w:val="clear" w:color="auto" w:fill="FFFFFF"/>
        <w:spacing w:line="360" w:lineRule="exact"/>
        <w:ind w:firstLine="680"/>
        <w:rPr>
          <w:rFonts w:eastAsia="Times New Roman" w:cs="Times New Roman"/>
          <w:b/>
          <w:bCs/>
          <w:color w:val="EE0000"/>
          <w:kern w:val="0"/>
          <w:sz w:val="28"/>
          <w:szCs w:val="28"/>
          <w14:ligatures w14:val="none"/>
        </w:rPr>
      </w:pPr>
      <w:r w:rsidRPr="009F6E99">
        <w:rPr>
          <w:rFonts w:eastAsia="Times New Roman" w:cs="Times New Roman"/>
          <w:kern w:val="0"/>
          <w:sz w:val="28"/>
          <w:szCs w:val="22"/>
          <w14:ligatures w14:val="none"/>
        </w:rPr>
        <w:t xml:space="preserve">- </w:t>
      </w:r>
      <w:r w:rsidRPr="009F6E99">
        <w:rPr>
          <w:rFonts w:eastAsia="Times New Roman" w:cs="Times New Roman"/>
          <w:kern w:val="0"/>
          <w:sz w:val="28"/>
          <w:szCs w:val="22"/>
          <w:lang w:val="vi-VN"/>
          <w14:ligatures w14:val="none"/>
        </w:rPr>
        <w:t xml:space="preserve">Ngày </w:t>
      </w:r>
      <w:r w:rsidRPr="009F6E99">
        <w:rPr>
          <w:rFonts w:eastAsia="Times New Roman" w:cs="Times New Roman"/>
          <w:kern w:val="0"/>
          <w:sz w:val="28"/>
          <w:szCs w:val="22"/>
          <w14:ligatures w14:val="none"/>
        </w:rPr>
        <w:t>1</w:t>
      </w:r>
      <w:r w:rsidR="00F5104B" w:rsidRPr="006858F0">
        <w:rPr>
          <w:rFonts w:eastAsia="Times New Roman" w:cs="Times New Roman"/>
          <w:kern w:val="0"/>
          <w:sz w:val="28"/>
          <w:szCs w:val="22"/>
          <w14:ligatures w14:val="none"/>
        </w:rPr>
        <w:t>8/9</w:t>
      </w:r>
      <w:r w:rsidRPr="009F6E99">
        <w:rPr>
          <w:rFonts w:eastAsia="Times New Roman" w:cs="Times New Roman"/>
          <w:kern w:val="0"/>
          <w:sz w:val="28"/>
          <w:szCs w:val="22"/>
          <w:lang w:val="vi-VN"/>
          <w14:ligatures w14:val="none"/>
        </w:rPr>
        <w:t xml:space="preserve">/2026, UBND xã đã có Công văn số </w:t>
      </w:r>
      <w:r w:rsidR="00F5104B" w:rsidRPr="006858F0">
        <w:rPr>
          <w:rFonts w:eastAsia="Times New Roman" w:cs="Times New Roman"/>
          <w:color w:val="000000"/>
          <w:kern w:val="0"/>
          <w:sz w:val="28"/>
          <w:szCs w:val="22"/>
          <w14:ligatures w14:val="none"/>
        </w:rPr>
        <w:t>2138</w:t>
      </w:r>
      <w:r w:rsidRPr="009F6E99">
        <w:rPr>
          <w:rFonts w:eastAsia="Times New Roman" w:cs="Times New Roman"/>
          <w:kern w:val="0"/>
          <w:sz w:val="28"/>
          <w:szCs w:val="22"/>
          <w:lang w:val="vi-VN"/>
          <w14:ligatures w14:val="none"/>
        </w:rPr>
        <w:t xml:space="preserve">/UBND-VP về việc phân công nhiệm vụ </w:t>
      </w:r>
      <w:r w:rsidR="00F5104B" w:rsidRPr="006858F0">
        <w:rPr>
          <w:rFonts w:eastAsia="Times New Roman" w:cs="Times New Roman"/>
          <w:kern w:val="0"/>
          <w:sz w:val="28"/>
          <w:szCs w:val="22"/>
          <w14:ligatures w14:val="none"/>
        </w:rPr>
        <w:t>xây dựng dự thảo Nghị quyết của HĐND xã quy định</w:t>
      </w:r>
      <w:r w:rsidR="00F5104B" w:rsidRPr="006858F0">
        <w:rPr>
          <w:rFonts w:eastAsia="Times New Roman" w:cs="Times New Roman"/>
          <w:kern w:val="0"/>
          <w:sz w:val="28"/>
          <w:szCs w:val="22"/>
          <w:lang w:val="vi-VN"/>
          <w14:ligatures w14:val="none"/>
        </w:rPr>
        <w:t xml:space="preserve"> </w:t>
      </w:r>
      <w:r w:rsidR="00F5104B" w:rsidRPr="009F6E99">
        <w:rPr>
          <w:rFonts w:eastAsia="Times New Roman" w:cs="Times New Roman"/>
          <w:kern w:val="0"/>
          <w:sz w:val="28"/>
          <w:szCs w:val="22"/>
          <w:lang w:val="vi-VN"/>
          <w14:ligatures w14:val="none"/>
        </w:rPr>
        <w:t xml:space="preserve">nội dung chi, mức chi kinh phí bảo đảm cho công tác xây dựng văn bản quy phạm pháp luật </w:t>
      </w:r>
      <w:r w:rsidR="00F5104B" w:rsidRPr="006858F0">
        <w:rPr>
          <w:rFonts w:eastAsia="Times New Roman" w:cs="Times New Roman"/>
          <w:kern w:val="0"/>
          <w:sz w:val="28"/>
          <w:szCs w:val="22"/>
          <w14:ligatures w14:val="none"/>
        </w:rPr>
        <w:t>của</w:t>
      </w:r>
      <w:r w:rsidR="00F5104B" w:rsidRPr="009F6E99">
        <w:rPr>
          <w:rFonts w:eastAsia="Times New Roman" w:cs="Times New Roman"/>
          <w:kern w:val="0"/>
          <w:sz w:val="28"/>
          <w:szCs w:val="22"/>
          <w:lang w:val="vi-VN"/>
          <w14:ligatures w14:val="none"/>
        </w:rPr>
        <w:t xml:space="preserve"> HĐND </w:t>
      </w:r>
      <w:r w:rsidR="00F5104B" w:rsidRPr="006858F0">
        <w:rPr>
          <w:rFonts w:eastAsia="Times New Roman" w:cs="Times New Roman"/>
          <w:kern w:val="0"/>
          <w:sz w:val="28"/>
          <w:szCs w:val="22"/>
          <w14:ligatures w14:val="none"/>
        </w:rPr>
        <w:t xml:space="preserve">và UBND </w:t>
      </w:r>
      <w:r w:rsidR="00F5104B" w:rsidRPr="009F6E99">
        <w:rPr>
          <w:rFonts w:eastAsia="Times New Roman" w:cs="Times New Roman"/>
          <w:kern w:val="0"/>
          <w:sz w:val="28"/>
          <w:szCs w:val="22"/>
          <w:lang w:val="vi-VN"/>
          <w14:ligatures w14:val="none"/>
        </w:rPr>
        <w:t>xã.</w:t>
      </w:r>
    </w:p>
    <w:p w14:paraId="5024C655" w14:textId="29CCE355" w:rsidR="009F6E99" w:rsidRPr="006858F0" w:rsidRDefault="009F6E99" w:rsidP="006858F0">
      <w:pPr>
        <w:shd w:val="clear" w:color="auto" w:fill="FFFFFF"/>
        <w:spacing w:line="360" w:lineRule="exact"/>
        <w:ind w:firstLine="680"/>
        <w:rPr>
          <w:rFonts w:eastAsia="Times New Roman" w:cs="Times New Roman"/>
          <w:kern w:val="0"/>
          <w:sz w:val="28"/>
          <w:szCs w:val="28"/>
          <w14:ligatures w14:val="none"/>
        </w:rPr>
      </w:pPr>
      <w:r w:rsidRPr="009F6E99">
        <w:rPr>
          <w:rFonts w:eastAsia="Times New Roman" w:cs="Times New Roman"/>
          <w:kern w:val="0"/>
          <w:sz w:val="28"/>
          <w:szCs w:val="22"/>
          <w14:ligatures w14:val="none"/>
        </w:rPr>
        <w:t xml:space="preserve">- </w:t>
      </w:r>
      <w:r w:rsidRPr="009F6E99">
        <w:rPr>
          <w:rFonts w:eastAsia="Times New Roman" w:cs="Times New Roman"/>
          <w:kern w:val="0"/>
          <w:sz w:val="28"/>
          <w:szCs w:val="22"/>
          <w:lang w:val="vi-VN"/>
          <w14:ligatures w14:val="none"/>
        </w:rPr>
        <w:t>Ngày</w:t>
      </w:r>
      <w:r w:rsidR="00270539" w:rsidRPr="006858F0">
        <w:rPr>
          <w:rFonts w:eastAsia="Times New Roman" w:cs="Times New Roman"/>
          <w:kern w:val="0"/>
          <w:sz w:val="28"/>
          <w:szCs w:val="22"/>
          <w14:ligatures w14:val="none"/>
        </w:rPr>
        <w:t>…</w:t>
      </w:r>
      <w:r w:rsidRPr="009F6E99">
        <w:rPr>
          <w:rFonts w:eastAsia="Times New Roman" w:cs="Times New Roman"/>
          <w:kern w:val="0"/>
          <w:sz w:val="28"/>
          <w:szCs w:val="22"/>
          <w:lang w:val="vi-VN"/>
          <w14:ligatures w14:val="none"/>
        </w:rPr>
        <w:t>tháng</w:t>
      </w:r>
      <w:r w:rsidR="00270539" w:rsidRPr="006858F0">
        <w:rPr>
          <w:rFonts w:eastAsia="Times New Roman" w:cs="Times New Roman"/>
          <w:kern w:val="0"/>
          <w:sz w:val="28"/>
          <w:szCs w:val="22"/>
          <w14:ligatures w14:val="none"/>
        </w:rPr>
        <w:t>….</w:t>
      </w:r>
      <w:r w:rsidRPr="009F6E99">
        <w:rPr>
          <w:rFonts w:eastAsia="Times New Roman" w:cs="Times New Roman"/>
          <w:kern w:val="0"/>
          <w:sz w:val="28"/>
          <w:szCs w:val="22"/>
          <w:lang w:val="vi-VN"/>
          <w14:ligatures w14:val="none"/>
        </w:rPr>
        <w:t>năm 2026, Uỷ ban nhân dân xã có Công văn số</w:t>
      </w:r>
      <w:r w:rsidRPr="009F6E99">
        <w:rPr>
          <w:rFonts w:eastAsia="Times New Roman" w:cs="Times New Roman"/>
          <w:kern w:val="0"/>
          <w:sz w:val="28"/>
          <w:szCs w:val="22"/>
          <w14:ligatures w14:val="none"/>
        </w:rPr>
        <w:t xml:space="preserve"> </w:t>
      </w:r>
      <w:r w:rsidR="00270539" w:rsidRPr="006858F0">
        <w:rPr>
          <w:rFonts w:eastAsia="Times New Roman" w:cs="Times New Roman"/>
          <w:kern w:val="0"/>
          <w:sz w:val="28"/>
          <w:szCs w:val="22"/>
          <w14:ligatures w14:val="none"/>
        </w:rPr>
        <w:t>……</w:t>
      </w:r>
      <w:r w:rsidRPr="009F6E99">
        <w:rPr>
          <w:rFonts w:eastAsia="Times New Roman" w:cs="Times New Roman"/>
          <w:kern w:val="0"/>
          <w:sz w:val="28"/>
          <w:szCs w:val="28"/>
          <w:lang w:val="vi-VN"/>
          <w14:ligatures w14:val="none"/>
        </w:rPr>
        <w:t xml:space="preserve">/UBND-VP về việc </w:t>
      </w:r>
      <w:r w:rsidR="001D5DF8" w:rsidRPr="006858F0">
        <w:rPr>
          <w:rFonts w:eastAsia="Times New Roman" w:cs="Times New Roman"/>
          <w:kern w:val="0"/>
          <w:sz w:val="28"/>
          <w:szCs w:val="28"/>
          <w14:ligatures w14:val="none"/>
        </w:rPr>
        <w:t>xin ý kiến góp ý dự thảo Nghị quyết</w:t>
      </w:r>
      <w:r w:rsidR="001D5DF8" w:rsidRPr="006858F0">
        <w:rPr>
          <w:rFonts w:eastAsia="Calibri" w:cs="Times New Roman"/>
          <w:kern w:val="0"/>
          <w:sz w:val="28"/>
          <w:szCs w:val="28"/>
          <w14:ligatures w14:val="none"/>
        </w:rPr>
        <w:t xml:space="preserve"> quy định </w:t>
      </w:r>
      <w:r w:rsidR="001D5DF8" w:rsidRPr="006858F0">
        <w:rPr>
          <w:rFonts w:eastAsia="Times New Roman" w:cs="Times New Roman"/>
          <w:iCs/>
          <w:kern w:val="0"/>
          <w:sz w:val="28"/>
          <w:szCs w:val="28"/>
          <w14:ligatures w14:val="none"/>
        </w:rPr>
        <w:t xml:space="preserve">nội dung chi, mức chi kinh phí bảo đảm cho công tác xây dựng văn bản quy phạm pháp </w:t>
      </w:r>
      <w:r w:rsidR="001D5DF8" w:rsidRPr="006858F0">
        <w:rPr>
          <w:rFonts w:eastAsia="Times New Roman" w:cs="Times New Roman"/>
          <w:iCs/>
          <w:kern w:val="0"/>
          <w:sz w:val="28"/>
          <w:szCs w:val="28"/>
          <w14:ligatures w14:val="none"/>
        </w:rPr>
        <w:lastRenderedPageBreak/>
        <w:t>luật trên địa bàn xã</w:t>
      </w:r>
      <w:r w:rsidR="00FB51E8" w:rsidRPr="006858F0">
        <w:rPr>
          <w:rFonts w:eastAsia="Times New Roman" w:cs="Times New Roman"/>
          <w:iCs/>
          <w:kern w:val="0"/>
          <w:sz w:val="28"/>
          <w:szCs w:val="28"/>
          <w14:ligatures w14:val="none"/>
        </w:rPr>
        <w:t xml:space="preserve"> và đăng tải dự thảo Nghị quyết trên Cổng thông tin điện tử để lấy ý kiến tham gia.</w:t>
      </w:r>
    </w:p>
    <w:p w14:paraId="7C93FB46" w14:textId="62134B76" w:rsidR="009F6E99" w:rsidRPr="006858F0" w:rsidRDefault="009F6E99" w:rsidP="006858F0">
      <w:pPr>
        <w:shd w:val="clear" w:color="auto" w:fill="FFFFFF"/>
        <w:spacing w:line="360" w:lineRule="exact"/>
        <w:ind w:firstLine="680"/>
        <w:rPr>
          <w:rFonts w:eastAsia="Times New Roman" w:cs="Times New Roman"/>
          <w:kern w:val="0"/>
          <w:sz w:val="28"/>
          <w:szCs w:val="22"/>
          <w14:ligatures w14:val="none"/>
        </w:rPr>
      </w:pPr>
      <w:r w:rsidRPr="006858F0">
        <w:rPr>
          <w:rFonts w:eastAsia="Times New Roman" w:cs="Times New Roman"/>
          <w:kern w:val="0"/>
          <w:sz w:val="28"/>
          <w:szCs w:val="22"/>
          <w14:ligatures w14:val="none"/>
        </w:rPr>
        <w:t xml:space="preserve">- </w:t>
      </w:r>
      <w:r w:rsidRPr="006858F0">
        <w:rPr>
          <w:rFonts w:eastAsia="Times New Roman" w:cs="Times New Roman"/>
          <w:kern w:val="0"/>
          <w:sz w:val="28"/>
          <w:szCs w:val="22"/>
          <w:lang w:val="vi-VN"/>
          <w14:ligatures w14:val="none"/>
        </w:rPr>
        <w:t xml:space="preserve">Trên cơ sở tổng hợp các ý kiến tham gia của các cơ quan, đơn vị, UBND xã có </w:t>
      </w:r>
      <w:r w:rsidR="00FB51E8" w:rsidRPr="006858F0">
        <w:rPr>
          <w:rFonts w:eastAsia="Times New Roman" w:cs="Times New Roman"/>
          <w:kern w:val="0"/>
          <w:sz w:val="28"/>
          <w:szCs w:val="22"/>
          <w14:ligatures w14:val="none"/>
        </w:rPr>
        <w:t xml:space="preserve">Báo cáo số……/BC-UBND ngày….tháng….năm 2026 về việc </w:t>
      </w:r>
      <w:r w:rsidRPr="006858F0">
        <w:rPr>
          <w:rFonts w:eastAsia="Times New Roman" w:cs="Times New Roman"/>
          <w:kern w:val="0"/>
          <w:sz w:val="28"/>
          <w:szCs w:val="22"/>
          <w:lang w:val="vi-VN"/>
          <w14:ligatures w14:val="none"/>
        </w:rPr>
        <w:t xml:space="preserve"> tổng hợp ý kiến, tiếp thu, giải trình ý kiến góp ý của các cơ quan đơn vị; hoàn thiện dự thảo, thực hiện đăng công khai Bản tổng hợp ý kiến tiếp thu, giải trình ý kiến đối với Dự thảo trên Cổng thông tin điện tử của xã</w:t>
      </w:r>
      <w:r w:rsidRPr="006858F0">
        <w:rPr>
          <w:rFonts w:eastAsia="Times New Roman" w:cs="Times New Roman"/>
          <w:kern w:val="0"/>
          <w:sz w:val="28"/>
          <w:szCs w:val="22"/>
          <w14:ligatures w14:val="none"/>
        </w:rPr>
        <w:t>.</w:t>
      </w:r>
    </w:p>
    <w:p w14:paraId="54E3C1DC" w14:textId="7B0055C6" w:rsidR="009F6E99" w:rsidRPr="006858F0" w:rsidRDefault="009F6E99" w:rsidP="006858F0">
      <w:pPr>
        <w:shd w:val="clear" w:color="auto" w:fill="FFFFFF"/>
        <w:spacing w:line="360" w:lineRule="exact"/>
        <w:ind w:firstLine="680"/>
        <w:rPr>
          <w:rFonts w:eastAsia="Times New Roman" w:cs="Times New Roman"/>
          <w:kern w:val="0"/>
          <w:sz w:val="28"/>
          <w:szCs w:val="22"/>
          <w14:ligatures w14:val="none"/>
        </w:rPr>
      </w:pPr>
      <w:r w:rsidRPr="006858F0">
        <w:rPr>
          <w:rFonts w:eastAsia="Times New Roman" w:cs="Times New Roman"/>
          <w:kern w:val="0"/>
          <w:sz w:val="28"/>
          <w:szCs w:val="22"/>
          <w14:ligatures w14:val="none"/>
        </w:rPr>
        <w:t xml:space="preserve">- </w:t>
      </w:r>
      <w:r w:rsidRPr="006858F0">
        <w:rPr>
          <w:rFonts w:eastAsia="Times New Roman" w:cs="Times New Roman"/>
          <w:kern w:val="0"/>
          <w:sz w:val="28"/>
          <w:szCs w:val="22"/>
          <w:lang w:val="vi-VN"/>
          <w14:ligatures w14:val="none"/>
        </w:rPr>
        <w:t xml:space="preserve">Ngày </w:t>
      </w:r>
      <w:r w:rsidR="00656057" w:rsidRPr="006858F0">
        <w:rPr>
          <w:rFonts w:eastAsia="Times New Roman" w:cs="Times New Roman"/>
          <w:kern w:val="0"/>
          <w:sz w:val="28"/>
          <w:szCs w:val="22"/>
          <w14:ligatures w14:val="none"/>
        </w:rPr>
        <w:t>…..</w:t>
      </w:r>
      <w:r w:rsidRPr="006858F0">
        <w:rPr>
          <w:rFonts w:eastAsia="Times New Roman" w:cs="Times New Roman"/>
          <w:kern w:val="0"/>
          <w:sz w:val="28"/>
          <w:szCs w:val="22"/>
          <w:lang w:val="vi-VN"/>
          <w14:ligatures w14:val="none"/>
        </w:rPr>
        <w:t xml:space="preserve"> tháng </w:t>
      </w:r>
      <w:r w:rsidR="00656057" w:rsidRPr="006858F0">
        <w:rPr>
          <w:rFonts w:eastAsia="Times New Roman" w:cs="Times New Roman"/>
          <w:kern w:val="0"/>
          <w:sz w:val="28"/>
          <w:szCs w:val="22"/>
          <w14:ligatures w14:val="none"/>
        </w:rPr>
        <w:t>…..</w:t>
      </w:r>
      <w:r w:rsidRPr="006858F0">
        <w:rPr>
          <w:rFonts w:eastAsia="Times New Roman" w:cs="Times New Roman"/>
          <w:kern w:val="0"/>
          <w:sz w:val="28"/>
          <w:szCs w:val="22"/>
          <w:lang w:val="vi-VN"/>
          <w14:ligatures w14:val="none"/>
        </w:rPr>
        <w:t>năm 2026, UBND xã có Công văn</w:t>
      </w:r>
      <w:r w:rsidR="00801DF6" w:rsidRPr="006858F0">
        <w:rPr>
          <w:rFonts w:eastAsia="Times New Roman" w:cs="Times New Roman"/>
          <w:kern w:val="0"/>
          <w:sz w:val="28"/>
          <w:szCs w:val="22"/>
          <w14:ligatures w14:val="none"/>
        </w:rPr>
        <w:t xml:space="preserve"> số…../UBND-VP về việc</w:t>
      </w:r>
      <w:r w:rsidRPr="006858F0">
        <w:rPr>
          <w:rFonts w:eastAsia="Times New Roman" w:cs="Times New Roman"/>
          <w:kern w:val="0"/>
          <w:sz w:val="28"/>
          <w:szCs w:val="22"/>
          <w:lang w:val="vi-VN"/>
          <w14:ligatures w14:val="none"/>
        </w:rPr>
        <w:t xml:space="preserve"> đề nghị thẩm định Hồ sơ dự thảo Nghị quyết ban hành Nghị quyết quy định nội dung chi, mức chi cho từng nhiệm vụ, hoạt động trong xây dựng văn bản quy phạm pháp luật. Cơ quan Văn phòng HĐND&amp;UBND xã tiến hành thẩm định Hồ sơ, đến ngày </w:t>
      </w:r>
      <w:r w:rsidR="00801DF6" w:rsidRPr="006858F0">
        <w:rPr>
          <w:rFonts w:eastAsia="Times New Roman" w:cs="Times New Roman"/>
          <w:kern w:val="0"/>
          <w:sz w:val="28"/>
          <w:szCs w:val="22"/>
          <w14:ligatures w14:val="none"/>
        </w:rPr>
        <w:t>….</w:t>
      </w:r>
      <w:r w:rsidRPr="006858F0">
        <w:rPr>
          <w:rFonts w:eastAsia="Times New Roman" w:cs="Times New Roman"/>
          <w:kern w:val="0"/>
          <w:sz w:val="28"/>
          <w:szCs w:val="22"/>
          <w:lang w:val="vi-VN"/>
          <w14:ligatures w14:val="none"/>
        </w:rPr>
        <w:t xml:space="preserve">tháng </w:t>
      </w:r>
      <w:r w:rsidR="00801DF6" w:rsidRPr="006858F0">
        <w:rPr>
          <w:rFonts w:eastAsia="Times New Roman" w:cs="Times New Roman"/>
          <w:kern w:val="0"/>
          <w:sz w:val="28"/>
          <w:szCs w:val="22"/>
          <w14:ligatures w14:val="none"/>
        </w:rPr>
        <w:t>….</w:t>
      </w:r>
      <w:r w:rsidRPr="006858F0">
        <w:rPr>
          <w:rFonts w:eastAsia="Times New Roman" w:cs="Times New Roman"/>
          <w:kern w:val="0"/>
          <w:sz w:val="28"/>
          <w:szCs w:val="22"/>
          <w:lang w:val="vi-VN"/>
          <w14:ligatures w14:val="none"/>
        </w:rPr>
        <w:t>năm 2026, Văn phòng HĐND</w:t>
      </w:r>
      <w:r w:rsidRPr="006858F0">
        <w:rPr>
          <w:rFonts w:eastAsia="Times New Roman" w:cs="Times New Roman"/>
          <w:kern w:val="0"/>
          <w:sz w:val="28"/>
          <w:szCs w:val="22"/>
          <w14:ligatures w14:val="none"/>
        </w:rPr>
        <w:t xml:space="preserve"> và </w:t>
      </w:r>
      <w:r w:rsidRPr="006858F0">
        <w:rPr>
          <w:rFonts w:eastAsia="Times New Roman" w:cs="Times New Roman"/>
          <w:kern w:val="0"/>
          <w:sz w:val="28"/>
          <w:szCs w:val="22"/>
          <w:lang w:val="vi-VN"/>
          <w14:ligatures w14:val="none"/>
        </w:rPr>
        <w:t>UBND xã có BC thẩm định dự thảo Nghị quyết, nêu rõ dự thảo đủ điều kiện trình HĐND xã.</w:t>
      </w:r>
    </w:p>
    <w:p w14:paraId="4D584B8F" w14:textId="04CB0BE5" w:rsidR="00DE4EC7" w:rsidRPr="006858F0" w:rsidRDefault="00DE4EC7" w:rsidP="006858F0">
      <w:pPr>
        <w:shd w:val="clear" w:color="auto" w:fill="FFFFFF"/>
        <w:spacing w:line="360" w:lineRule="exact"/>
        <w:ind w:firstLine="680"/>
        <w:rPr>
          <w:rFonts w:eastAsia="Times New Roman" w:cs="Times New Roman"/>
          <w:b/>
          <w:bCs/>
          <w:color w:val="EE0000"/>
          <w:kern w:val="0"/>
          <w:sz w:val="28"/>
          <w:szCs w:val="28"/>
          <w14:ligatures w14:val="none"/>
        </w:rPr>
      </w:pPr>
      <w:r w:rsidRPr="006858F0">
        <w:rPr>
          <w:rFonts w:eastAsia="Times New Roman" w:cs="Times New Roman"/>
          <w:b/>
          <w:bCs/>
          <w:color w:val="000000" w:themeColor="text1"/>
          <w:kern w:val="0"/>
          <w:sz w:val="28"/>
          <w:szCs w:val="28"/>
          <w14:ligatures w14:val="none"/>
        </w:rPr>
        <w:t>I</w:t>
      </w:r>
      <w:r w:rsidR="00FA6EC7" w:rsidRPr="006858F0">
        <w:rPr>
          <w:rFonts w:eastAsia="Times New Roman" w:cs="Times New Roman"/>
          <w:b/>
          <w:bCs/>
          <w:color w:val="000000" w:themeColor="text1"/>
          <w:kern w:val="0"/>
          <w:sz w:val="28"/>
          <w:szCs w:val="28"/>
          <w14:ligatures w14:val="none"/>
        </w:rPr>
        <w:t>V</w:t>
      </w:r>
      <w:r w:rsidRPr="006858F0">
        <w:rPr>
          <w:rFonts w:eastAsia="Times New Roman" w:cs="Times New Roman"/>
          <w:b/>
          <w:bCs/>
          <w:color w:val="000000" w:themeColor="text1"/>
          <w:kern w:val="0"/>
          <w:sz w:val="28"/>
          <w:szCs w:val="28"/>
          <w14:ligatures w14:val="none"/>
        </w:rPr>
        <w:t xml:space="preserve">. </w:t>
      </w:r>
      <w:r w:rsidR="001D6F72" w:rsidRPr="006858F0">
        <w:rPr>
          <w:rFonts w:eastAsia="Times New Roman" w:cs="Times New Roman"/>
          <w:b/>
          <w:bCs/>
          <w:color w:val="000000" w:themeColor="text1"/>
          <w:kern w:val="0"/>
          <w:sz w:val="28"/>
          <w:szCs w:val="28"/>
          <w:lang w:val="vi"/>
          <w14:ligatures w14:val="none"/>
        </w:rPr>
        <w:t>PHẠM VI ĐIỀU CHỈNH VÀ ĐỐI TƯỢNG ÁP DỤNG CỦA NGHỊ QUYẾT</w:t>
      </w:r>
    </w:p>
    <w:p w14:paraId="6878C7DB" w14:textId="77777777" w:rsidR="00FB419D" w:rsidRPr="006858F0" w:rsidRDefault="00DE4EC7"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 </w:t>
      </w:r>
      <w:r w:rsidR="001D6F72" w:rsidRPr="006858F0">
        <w:rPr>
          <w:rFonts w:eastAsia="Times New Roman" w:cs="Times New Roman"/>
          <w:b/>
          <w:bCs/>
          <w:color w:val="000000" w:themeColor="text1"/>
          <w:kern w:val="0"/>
          <w:sz w:val="28"/>
          <w:szCs w:val="28"/>
          <w:lang w:val="vi"/>
          <w14:ligatures w14:val="none"/>
        </w:rPr>
        <w:t>Phạm vi điều chỉnh</w:t>
      </w:r>
    </w:p>
    <w:p w14:paraId="6FD07179"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Nghị quyết này quy định nội dung chi, mức chi kinh phí đảm bảo cho công tác xây dựng văn bản quy phạm pháp luật của HĐND và UBND xã Hà Nam, bao gồm: Nghị quyết của Hội đồng nhân dân xã và Quyết định của Ủy ban nhân dân xã.</w:t>
      </w:r>
    </w:p>
    <w:p w14:paraId="4AD15D31"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2. </w:t>
      </w:r>
      <w:r w:rsidRPr="006858F0">
        <w:rPr>
          <w:rFonts w:eastAsia="Times New Roman" w:cs="Times New Roman"/>
          <w:b/>
          <w:bCs/>
          <w:color w:val="000000" w:themeColor="text1"/>
          <w:kern w:val="0"/>
          <w:sz w:val="28"/>
          <w:szCs w:val="28"/>
          <w:lang w:val="vi"/>
          <w14:ligatures w14:val="none"/>
        </w:rPr>
        <w:t>Đối tượng áp dụng</w:t>
      </w:r>
    </w:p>
    <w:p w14:paraId="491C5C87"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Các cơ quan, tổ chức, cá nhân có liên quan trong việc lập dự toán, quản lý, sử dụng và thanh quyết toán kinh phí xây dựng văn bản quy phạm pháp luật của HĐND và UBND xã Hà Nam.</w:t>
      </w:r>
    </w:p>
    <w:p w14:paraId="158EC4CE" w14:textId="1A611CB1"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V. </w:t>
      </w:r>
      <w:r w:rsidRPr="006858F0">
        <w:rPr>
          <w:rFonts w:eastAsia="Times New Roman" w:cs="Times New Roman"/>
          <w:b/>
          <w:bCs/>
          <w:color w:val="000000" w:themeColor="text1"/>
          <w:kern w:val="0"/>
          <w:sz w:val="28"/>
          <w:szCs w:val="28"/>
          <w:lang w:val="vi"/>
          <w14:ligatures w14:val="none"/>
        </w:rPr>
        <w:t>BỐ CỤC VÀ NỘI DUNG CƠ BẢN CỦA NGHỊ QUYẾT</w:t>
      </w:r>
    </w:p>
    <w:p w14:paraId="5CE6FEFE" w14:textId="44267218"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 </w:t>
      </w:r>
      <w:r w:rsidRPr="006858F0">
        <w:rPr>
          <w:rFonts w:eastAsia="Times New Roman" w:cs="Times New Roman"/>
          <w:b/>
          <w:bCs/>
          <w:color w:val="000000" w:themeColor="text1"/>
          <w:kern w:val="0"/>
          <w:sz w:val="28"/>
          <w:szCs w:val="28"/>
          <w:lang w:val="vi"/>
          <w14:ligatures w14:val="none"/>
        </w:rPr>
        <w:t>Bố cục của dự thảo Nghị quyết</w:t>
      </w:r>
    </w:p>
    <w:p w14:paraId="052BFDCA"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Dự thảo Nghị quyết gồm 07 Điều, cụ thể:</w:t>
      </w:r>
    </w:p>
    <w:p w14:paraId="27EF3AF5" w14:textId="77777777" w:rsidR="00FB419D" w:rsidRPr="006858F0" w:rsidRDefault="00FB419D"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Điều 1. Phạm vi điều chỉnh và đối tượng áp dụng </w:t>
      </w:r>
    </w:p>
    <w:p w14:paraId="241AEE85"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2. Nguyên tắc quản lý, sử dụng kinh phí</w:t>
      </w:r>
    </w:p>
    <w:p w14:paraId="37E76388"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3. Tổng mức chi cho công tác xây dựng văn bản quy phạm pháp luật của HĐND và UBND xã.</w:t>
      </w:r>
    </w:p>
    <w:p w14:paraId="477C0CA0"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4. Nội dung chi, mức chi cho từng nhiệm vụ, hoạt động trong công tác xây dựng văn bản quy phạm pháp luật của HĐND và UBND xã.</w:t>
      </w:r>
    </w:p>
    <w:p w14:paraId="162BFF2B" w14:textId="77777777" w:rsidR="00FB419D" w:rsidRPr="006858F0" w:rsidRDefault="00FB419D"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Điều 5. Nguồn kinh phí và phương thức thực hiện thanh toán </w:t>
      </w:r>
    </w:p>
    <w:p w14:paraId="79AD9B2F"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6. Hiệu lực thi hành</w:t>
      </w:r>
    </w:p>
    <w:p w14:paraId="2B5142C7"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Điều 7. Tổ chức thực hiện</w:t>
      </w:r>
    </w:p>
    <w:p w14:paraId="69451842"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2. </w:t>
      </w:r>
      <w:r w:rsidRPr="006858F0">
        <w:rPr>
          <w:rFonts w:eastAsia="Times New Roman" w:cs="Times New Roman"/>
          <w:b/>
          <w:bCs/>
          <w:color w:val="000000" w:themeColor="text1"/>
          <w:kern w:val="0"/>
          <w:sz w:val="28"/>
          <w:szCs w:val="28"/>
          <w:lang w:val="vi"/>
          <w14:ligatures w14:val="none"/>
        </w:rPr>
        <w:t>Nội dung cơ bản</w:t>
      </w:r>
    </w:p>
    <w:p w14:paraId="25E8FEEA"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Nghị quyết này quy định nội dung chi, mức chi kinh phí đảm bảo cho công tác xây dựng văn bản quy phạm pháp luật trên của HĐND và UBND xã: Xây dựng, soạn thảo, thẩm định, trình; Thẩm tra, thông qua.</w:t>
      </w:r>
    </w:p>
    <w:p w14:paraId="786F7BEA" w14:textId="1A96664E"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lastRenderedPageBreak/>
        <w:t>V</w:t>
      </w:r>
      <w:r w:rsidR="00FA6EC7" w:rsidRPr="006858F0">
        <w:rPr>
          <w:rFonts w:eastAsia="Times New Roman" w:cs="Times New Roman"/>
          <w:b/>
          <w:bCs/>
          <w:color w:val="000000" w:themeColor="text1"/>
          <w:kern w:val="0"/>
          <w:sz w:val="28"/>
          <w:szCs w:val="28"/>
          <w14:ligatures w14:val="none"/>
        </w:rPr>
        <w:t>I</w:t>
      </w:r>
      <w:r w:rsidRPr="006858F0">
        <w:rPr>
          <w:rFonts w:eastAsia="Times New Roman" w:cs="Times New Roman"/>
          <w:b/>
          <w:bCs/>
          <w:color w:val="000000" w:themeColor="text1"/>
          <w:kern w:val="0"/>
          <w:sz w:val="28"/>
          <w:szCs w:val="28"/>
          <w14:ligatures w14:val="none"/>
        </w:rPr>
        <w:t xml:space="preserve">. </w:t>
      </w:r>
      <w:r w:rsidRPr="006858F0">
        <w:rPr>
          <w:rFonts w:eastAsia="Times New Roman" w:cs="Times New Roman"/>
          <w:b/>
          <w:bCs/>
          <w:color w:val="000000" w:themeColor="text1"/>
          <w:kern w:val="0"/>
          <w:sz w:val="28"/>
          <w:szCs w:val="28"/>
          <w:lang w:val="vi"/>
          <w14:ligatures w14:val="none"/>
        </w:rPr>
        <w:t>DỰ KIẾN NGUỒN LỰC, ĐIỀU KIỆN ĐẢM BẢO CHO VIỆC THI HÀNH NGHỊ QUYẾT SAU KHI ĐƯỢC THÔNG QUA</w:t>
      </w:r>
    </w:p>
    <w:p w14:paraId="3108CF00"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1. </w:t>
      </w:r>
      <w:r w:rsidRPr="006858F0">
        <w:rPr>
          <w:rFonts w:eastAsia="Times New Roman" w:cs="Times New Roman"/>
          <w:b/>
          <w:bCs/>
          <w:color w:val="000000" w:themeColor="text1"/>
          <w:kern w:val="0"/>
          <w:sz w:val="28"/>
          <w:szCs w:val="28"/>
          <w:lang w:val="vi"/>
          <w14:ligatures w14:val="none"/>
        </w:rPr>
        <w:t>Kinh phí thực hiện</w:t>
      </w:r>
    </w:p>
    <w:p w14:paraId="5C283407"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Dự kiến nguồn lực để thi hành Nghị quyết: Sau khi Nghị quyết được ban hành, dự kiến kinh phí thực hiện được giao trong dự toán theo quy định của Luật Ngân sách nhà nước.</w:t>
      </w:r>
    </w:p>
    <w:p w14:paraId="5833774D"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2. </w:t>
      </w:r>
      <w:r w:rsidRPr="006858F0">
        <w:rPr>
          <w:rFonts w:eastAsia="Times New Roman" w:cs="Times New Roman"/>
          <w:b/>
          <w:bCs/>
          <w:color w:val="000000" w:themeColor="text1"/>
          <w:kern w:val="0"/>
          <w:sz w:val="28"/>
          <w:szCs w:val="28"/>
          <w:lang w:val="vi"/>
          <w14:ligatures w14:val="none"/>
        </w:rPr>
        <w:t>Điều kiện bảo đảm cho việc thi hành Nghị quyết bao gồm:</w:t>
      </w:r>
    </w:p>
    <w:p w14:paraId="424911A9"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Tuyên truyền, phổ biến Nghị quyết: các cơ quan, tổ chức, đơn vị trong phạm vi chức năng, nhiệm vụ thực hiện phổ biến, tuyên truyền các nội dung của Nghị quyết và các quy định liên quan.</w:t>
      </w:r>
    </w:p>
    <w:p w14:paraId="537C1E45" w14:textId="77777777"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Kinh phí phổ biến, tuyên truyền Nghị quyết sử dụng nguồn kinh phí chi thường xuyên đã giao trong dự toán chi ngân sách nhà nước của các cơ quan, tổ chức, đơn vị.</w:t>
      </w:r>
    </w:p>
    <w:p w14:paraId="571D1424" w14:textId="1D5FDC80" w:rsidR="00FB419D" w:rsidRPr="006858F0" w:rsidRDefault="00FB419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 xml:space="preserve">3. </w:t>
      </w:r>
      <w:r w:rsidRPr="006858F0">
        <w:rPr>
          <w:rFonts w:eastAsia="Times New Roman" w:cs="Times New Roman"/>
          <w:b/>
          <w:bCs/>
          <w:color w:val="000000" w:themeColor="text1"/>
          <w:kern w:val="0"/>
          <w:sz w:val="28"/>
          <w:szCs w:val="28"/>
          <w:lang w:val="vi"/>
          <w14:ligatures w14:val="none"/>
        </w:rPr>
        <w:t>Về nhân lực</w:t>
      </w:r>
    </w:p>
    <w:p w14:paraId="3B4486BE" w14:textId="77777777" w:rsidR="0082094D" w:rsidRPr="006858F0" w:rsidRDefault="00FB419D"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Nghị quyết sau khi được thông qua và ban hành, các cơ quan, tổ chức, đơn vị thuộc đối tượng áp dụng có trách nhiệm sử dụng nguồn nhân lực hiện có;</w:t>
      </w:r>
      <w:r w:rsidR="0082094D" w:rsidRPr="006858F0">
        <w:rPr>
          <w:rFonts w:eastAsia="Times New Roman" w:cs="Times New Roman"/>
          <w:color w:val="000000" w:themeColor="text1"/>
          <w:kern w:val="0"/>
          <w:sz w:val="28"/>
          <w:szCs w:val="28"/>
          <w14:ligatures w14:val="none"/>
        </w:rPr>
        <w:t xml:space="preserve"> </w:t>
      </w:r>
      <w:r w:rsidR="0082094D" w:rsidRPr="006858F0">
        <w:rPr>
          <w:rFonts w:eastAsia="Times New Roman" w:cs="Times New Roman"/>
          <w:color w:val="000000" w:themeColor="text1"/>
          <w:kern w:val="0"/>
          <w:sz w:val="28"/>
          <w:szCs w:val="28"/>
          <w:lang w:val="vi"/>
          <w14:ligatures w14:val="none"/>
        </w:rPr>
        <w:t>không phát sinh thêm bộ máy, biên chế; không phát sinh thủ tục hành chính; không có tác động liên quan đến cơ hội, điều kiện, năng lực thực hiện và thụ hưởng các quyền và lợi ích của mỗi giới.</w:t>
      </w:r>
    </w:p>
    <w:p w14:paraId="65598763" w14:textId="16DF7410" w:rsidR="0082094D" w:rsidRPr="006858F0" w:rsidRDefault="0082094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b/>
          <w:bCs/>
          <w:color w:val="000000" w:themeColor="text1"/>
          <w:kern w:val="0"/>
          <w:sz w:val="28"/>
          <w:szCs w:val="28"/>
          <w14:ligatures w14:val="none"/>
        </w:rPr>
        <w:t>V</w:t>
      </w:r>
      <w:r w:rsidR="00FA6EC7" w:rsidRPr="006858F0">
        <w:rPr>
          <w:rFonts w:eastAsia="Times New Roman" w:cs="Times New Roman"/>
          <w:b/>
          <w:bCs/>
          <w:color w:val="000000" w:themeColor="text1"/>
          <w:kern w:val="0"/>
          <w:sz w:val="28"/>
          <w:szCs w:val="28"/>
          <w14:ligatures w14:val="none"/>
        </w:rPr>
        <w:t>I</w:t>
      </w:r>
      <w:r w:rsidRPr="006858F0">
        <w:rPr>
          <w:rFonts w:eastAsia="Times New Roman" w:cs="Times New Roman"/>
          <w:b/>
          <w:bCs/>
          <w:color w:val="000000" w:themeColor="text1"/>
          <w:kern w:val="0"/>
          <w:sz w:val="28"/>
          <w:szCs w:val="28"/>
          <w14:ligatures w14:val="none"/>
        </w:rPr>
        <w:t xml:space="preserve">I. </w:t>
      </w:r>
      <w:r w:rsidRPr="006858F0">
        <w:rPr>
          <w:rFonts w:eastAsia="Times New Roman" w:cs="Times New Roman"/>
          <w:b/>
          <w:bCs/>
          <w:color w:val="000000" w:themeColor="text1"/>
          <w:kern w:val="0"/>
          <w:sz w:val="28"/>
          <w:szCs w:val="28"/>
          <w:lang w:val="vi"/>
          <w14:ligatures w14:val="none"/>
        </w:rPr>
        <w:t>CƠ QUAN TRÌNH DỰ THẢO, THỦ TỤC BAN HÀNH VÀ DỰ KIẾN THỜI GIAN TRÌNH THÔNG QUA</w:t>
      </w:r>
    </w:p>
    <w:p w14:paraId="6F02133B" w14:textId="4445BF12" w:rsidR="0082094D" w:rsidRPr="006858F0" w:rsidRDefault="00936E0B" w:rsidP="006858F0">
      <w:pPr>
        <w:spacing w:line="360" w:lineRule="exact"/>
        <w:rPr>
          <w:rFonts w:eastAsia="Times New Roman" w:cs="Times New Roman"/>
          <w:b/>
          <w:bCs/>
          <w:color w:val="000000" w:themeColor="text1"/>
          <w:kern w:val="0"/>
          <w:sz w:val="28"/>
          <w:szCs w:val="28"/>
          <w14:ligatures w14:val="none"/>
        </w:rPr>
      </w:pPr>
      <w:r>
        <w:rPr>
          <w:rFonts w:eastAsia="Times New Roman" w:cs="Times New Roman"/>
          <w:color w:val="000000" w:themeColor="text1"/>
          <w:kern w:val="0"/>
          <w:sz w:val="28"/>
          <w:szCs w:val="28"/>
          <w14:ligatures w14:val="none"/>
        </w:rPr>
        <w:t>T</w:t>
      </w:r>
      <w:r w:rsidR="0082094D" w:rsidRPr="006858F0">
        <w:rPr>
          <w:rFonts w:eastAsia="Times New Roman" w:cs="Times New Roman"/>
          <w:color w:val="000000" w:themeColor="text1"/>
          <w:kern w:val="0"/>
          <w:sz w:val="28"/>
          <w:szCs w:val="28"/>
          <w:lang w:val="vi"/>
          <w14:ligatures w14:val="none"/>
        </w:rPr>
        <w:t xml:space="preserve">hời gian trình Hội đồng nhân dân xã: Tại Kỳ họp </w:t>
      </w:r>
      <w:r w:rsidR="00EC7150" w:rsidRPr="006858F0">
        <w:rPr>
          <w:rFonts w:eastAsia="Times New Roman" w:cs="Times New Roman"/>
          <w:color w:val="000000" w:themeColor="text1"/>
          <w:kern w:val="0"/>
          <w:sz w:val="28"/>
          <w:szCs w:val="28"/>
          <w14:ligatures w14:val="none"/>
        </w:rPr>
        <w:t>chuyên đề</w:t>
      </w:r>
      <w:r w:rsidR="0082094D" w:rsidRPr="006858F0">
        <w:rPr>
          <w:rFonts w:eastAsia="Times New Roman" w:cs="Times New Roman"/>
          <w:color w:val="000000" w:themeColor="text1"/>
          <w:kern w:val="0"/>
          <w:sz w:val="28"/>
          <w:szCs w:val="28"/>
          <w:lang w:val="vi"/>
          <w14:ligatures w14:val="none"/>
        </w:rPr>
        <w:t xml:space="preserve"> năm 2026 (</w:t>
      </w:r>
      <w:r w:rsidR="0082094D" w:rsidRPr="006858F0">
        <w:rPr>
          <w:rFonts w:eastAsia="Times New Roman" w:cs="Times New Roman"/>
          <w:i/>
          <w:iCs/>
          <w:color w:val="000000" w:themeColor="text1"/>
          <w:kern w:val="0"/>
          <w:sz w:val="28"/>
          <w:szCs w:val="28"/>
          <w:lang w:val="vi"/>
          <w14:ligatures w14:val="none"/>
        </w:rPr>
        <w:t xml:space="preserve">tháng </w:t>
      </w:r>
      <w:r w:rsidR="002C0F2A" w:rsidRPr="006858F0">
        <w:rPr>
          <w:rFonts w:eastAsia="Times New Roman" w:cs="Times New Roman"/>
          <w:i/>
          <w:iCs/>
          <w:color w:val="000000" w:themeColor="text1"/>
          <w:kern w:val="0"/>
          <w:sz w:val="28"/>
          <w:szCs w:val="28"/>
          <w14:ligatures w14:val="none"/>
        </w:rPr>
        <w:t>10</w:t>
      </w:r>
      <w:r w:rsidR="0082094D" w:rsidRPr="006858F0">
        <w:rPr>
          <w:rFonts w:eastAsia="Times New Roman" w:cs="Times New Roman"/>
          <w:i/>
          <w:iCs/>
          <w:color w:val="000000" w:themeColor="text1"/>
          <w:kern w:val="0"/>
          <w:sz w:val="28"/>
          <w:szCs w:val="28"/>
          <w:lang w:val="vi"/>
          <w14:ligatures w14:val="none"/>
        </w:rPr>
        <w:t>)</w:t>
      </w:r>
      <w:r w:rsidR="0082094D" w:rsidRPr="006858F0">
        <w:rPr>
          <w:rFonts w:eastAsia="Times New Roman" w:cs="Times New Roman"/>
          <w:color w:val="000000" w:themeColor="text1"/>
          <w:kern w:val="0"/>
          <w:sz w:val="28"/>
          <w:szCs w:val="28"/>
          <w:lang w:val="vi"/>
          <w14:ligatures w14:val="none"/>
        </w:rPr>
        <w:t xml:space="preserve"> của Hội đồng nhân dân xã khóa II, nhiệm kỳ 2026-2031.</w:t>
      </w:r>
    </w:p>
    <w:p w14:paraId="0DC9A254" w14:textId="2D1B8E4B" w:rsidR="0082094D" w:rsidRPr="006858F0" w:rsidRDefault="0082094D" w:rsidP="006858F0">
      <w:pPr>
        <w:spacing w:line="360" w:lineRule="exact"/>
        <w:rPr>
          <w:rFonts w:eastAsia="Times New Roman" w:cs="Times New Roman"/>
          <w:b/>
          <w:bCs/>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Cơ quan trình dự thảo: Ủy ban nhân dân xã</w:t>
      </w:r>
      <w:r w:rsidR="00D828F0" w:rsidRPr="006858F0">
        <w:rPr>
          <w:rFonts w:eastAsia="Times New Roman" w:cs="Times New Roman"/>
          <w:color w:val="000000" w:themeColor="text1"/>
          <w:kern w:val="0"/>
          <w:sz w:val="28"/>
          <w:szCs w:val="28"/>
          <w14:ligatures w14:val="none"/>
        </w:rPr>
        <w:t>.</w:t>
      </w:r>
    </w:p>
    <w:p w14:paraId="42074896" w14:textId="245AA6FE" w:rsidR="001D6F72" w:rsidRPr="006858F0" w:rsidRDefault="0082094D" w:rsidP="006858F0">
      <w:pPr>
        <w:spacing w:line="360" w:lineRule="exact"/>
        <w:rPr>
          <w:rFonts w:eastAsia="Times New Roman" w:cs="Times New Roman"/>
          <w:color w:val="000000" w:themeColor="text1"/>
          <w:kern w:val="0"/>
          <w:sz w:val="28"/>
          <w:szCs w:val="28"/>
          <w14:ligatures w14:val="none"/>
        </w:rPr>
      </w:pPr>
      <w:r w:rsidRPr="006858F0">
        <w:rPr>
          <w:rFonts w:eastAsia="Times New Roman" w:cs="Times New Roman"/>
          <w:color w:val="000000" w:themeColor="text1"/>
          <w:kern w:val="0"/>
          <w:sz w:val="28"/>
          <w:szCs w:val="28"/>
          <w:lang w:val="vi"/>
          <w14:ligatures w14:val="none"/>
        </w:rPr>
        <w:t xml:space="preserve">Trên đây là Tờ trình </w:t>
      </w:r>
      <w:r w:rsidR="0097135F" w:rsidRPr="006858F0">
        <w:rPr>
          <w:rFonts w:eastAsia="Times New Roman" w:cs="Times New Roman"/>
          <w:color w:val="000000" w:themeColor="text1"/>
          <w:kern w:val="0"/>
          <w:sz w:val="28"/>
          <w:szCs w:val="28"/>
          <w14:ligatures w14:val="none"/>
        </w:rPr>
        <w:t>ban hành</w:t>
      </w:r>
      <w:r w:rsidRPr="006858F0">
        <w:rPr>
          <w:rFonts w:eastAsia="Times New Roman" w:cs="Times New Roman"/>
          <w:color w:val="000000" w:themeColor="text1"/>
          <w:kern w:val="0"/>
          <w:sz w:val="28"/>
          <w:szCs w:val="28"/>
          <w:lang w:val="vi"/>
          <w14:ligatures w14:val="none"/>
        </w:rPr>
        <w:t xml:space="preserve"> Nghị quyết của Hội đồng nhân dân xã Hà Nam quy định nội dung chi, mức chi kinh phí bảo đảm cho công tác xây dựng văn bản quy phạm pháp luật của Hội đồng nhân dân và Ủy ban nhân dân xã Hà Nam, kính trình Thường trực Hội đồng nhân dân xã xem xét, quyết định./.</w:t>
      </w:r>
    </w:p>
    <w:p w14:paraId="0BA07B4D" w14:textId="77777777" w:rsidR="00264BAC" w:rsidRPr="00264BAC" w:rsidRDefault="00264BAC" w:rsidP="00264BAC">
      <w:pPr>
        <w:spacing w:line="240" w:lineRule="exact"/>
        <w:rPr>
          <w:rFonts w:eastAsia="Times New Roman" w:cs="Times New Roman"/>
          <w:color w:val="000000"/>
          <w:kern w:val="0"/>
          <w:sz w:val="28"/>
          <w:szCs w:val="28"/>
          <w14:ligatures w14:val="none"/>
        </w:rPr>
      </w:pPr>
    </w:p>
    <w:tbl>
      <w:tblPr>
        <w:tblW w:w="9111" w:type="dxa"/>
        <w:tblInd w:w="100" w:type="dxa"/>
        <w:tblLayout w:type="fixed"/>
        <w:tblCellMar>
          <w:left w:w="0" w:type="dxa"/>
          <w:right w:w="0" w:type="dxa"/>
        </w:tblCellMar>
        <w:tblLook w:val="01E0" w:firstRow="1" w:lastRow="1" w:firstColumn="1" w:lastColumn="1" w:noHBand="0" w:noVBand="0"/>
      </w:tblPr>
      <w:tblGrid>
        <w:gridCol w:w="4877"/>
        <w:gridCol w:w="4234"/>
      </w:tblGrid>
      <w:tr w:rsidR="00264BAC" w:rsidRPr="00264BAC" w14:paraId="362DB228" w14:textId="77777777" w:rsidTr="007F57AF">
        <w:trPr>
          <w:trHeight w:val="2252"/>
        </w:trPr>
        <w:tc>
          <w:tcPr>
            <w:tcW w:w="4877" w:type="dxa"/>
          </w:tcPr>
          <w:p w14:paraId="37CAD7C5" w14:textId="77777777" w:rsidR="00264BAC" w:rsidRPr="00264BAC" w:rsidRDefault="00264BAC" w:rsidP="00264BAC">
            <w:pPr>
              <w:widowControl w:val="0"/>
              <w:autoSpaceDE w:val="0"/>
              <w:autoSpaceDN w:val="0"/>
              <w:spacing w:line="240" w:lineRule="auto"/>
              <w:ind w:firstLine="0"/>
              <w:rPr>
                <w:rFonts w:eastAsia="Times New Roman" w:cs="Times New Roman"/>
                <w:b/>
                <w:i/>
                <w:kern w:val="0"/>
                <w:sz w:val="22"/>
                <w:szCs w:val="22"/>
                <w:lang w:val="vi"/>
                <w14:ligatures w14:val="none"/>
              </w:rPr>
            </w:pPr>
            <w:r w:rsidRPr="00264BAC">
              <w:rPr>
                <w:rFonts w:eastAsia="Times New Roman" w:cs="Times New Roman"/>
                <w:b/>
                <w:i/>
                <w:kern w:val="0"/>
                <w:sz w:val="22"/>
                <w:szCs w:val="22"/>
                <w:lang w:val="vi"/>
                <w14:ligatures w14:val="none"/>
              </w:rPr>
              <w:t xml:space="preserve">Nơi </w:t>
            </w:r>
            <w:r w:rsidRPr="00264BAC">
              <w:rPr>
                <w:rFonts w:eastAsia="Times New Roman" w:cs="Times New Roman"/>
                <w:b/>
                <w:i/>
                <w:spacing w:val="-2"/>
                <w:kern w:val="0"/>
                <w:sz w:val="22"/>
                <w:szCs w:val="22"/>
                <w:lang w:val="vi"/>
                <w14:ligatures w14:val="none"/>
              </w:rPr>
              <w:t>nhận:</w:t>
            </w:r>
          </w:p>
          <w:p w14:paraId="7BC46D71" w14:textId="2EC51111" w:rsidR="00264BAC" w:rsidRPr="00264BAC" w:rsidRDefault="00264BAC" w:rsidP="00264BAC">
            <w:pPr>
              <w:widowControl w:val="0"/>
              <w:autoSpaceDE w:val="0"/>
              <w:autoSpaceDN w:val="0"/>
              <w:spacing w:line="240" w:lineRule="auto"/>
              <w:ind w:firstLine="0"/>
              <w:rPr>
                <w:rFonts w:eastAsia="Times New Roman" w:cs="Times New Roman"/>
                <w:kern w:val="0"/>
                <w:sz w:val="22"/>
                <w:szCs w:val="22"/>
                <w:lang w:val="vi"/>
                <w14:ligatures w14:val="none"/>
              </w:rPr>
            </w:pPr>
            <w:r>
              <w:rPr>
                <w:rFonts w:eastAsia="Times New Roman" w:cs="Times New Roman"/>
                <w:kern w:val="0"/>
                <w:sz w:val="22"/>
                <w:szCs w:val="22"/>
                <w14:ligatures w14:val="none"/>
              </w:rPr>
              <w:t xml:space="preserve">- </w:t>
            </w:r>
            <w:r w:rsidRPr="00264BAC">
              <w:rPr>
                <w:rFonts w:eastAsia="Times New Roman" w:cs="Times New Roman"/>
                <w:kern w:val="0"/>
                <w:sz w:val="22"/>
                <w:szCs w:val="22"/>
                <w:lang w:val="vi"/>
                <w14:ligatures w14:val="none"/>
              </w:rPr>
              <w:t>Như</w:t>
            </w:r>
            <w:r w:rsidRPr="00264BAC">
              <w:rPr>
                <w:rFonts w:eastAsia="Times New Roman" w:cs="Times New Roman"/>
                <w:spacing w:val="-2"/>
                <w:kern w:val="0"/>
                <w:sz w:val="22"/>
                <w:szCs w:val="22"/>
                <w:lang w:val="vi"/>
                <w14:ligatures w14:val="none"/>
              </w:rPr>
              <w:t xml:space="preserve"> trên;</w:t>
            </w:r>
          </w:p>
          <w:p w14:paraId="39A76FD4" w14:textId="0E61463A" w:rsidR="00264BAC" w:rsidRPr="00264BAC" w:rsidRDefault="00264BAC" w:rsidP="00264BAC">
            <w:pPr>
              <w:widowControl w:val="0"/>
              <w:autoSpaceDE w:val="0"/>
              <w:autoSpaceDN w:val="0"/>
              <w:spacing w:line="240" w:lineRule="auto"/>
              <w:ind w:firstLine="0"/>
              <w:rPr>
                <w:rFonts w:eastAsia="Times New Roman" w:cs="Times New Roman"/>
                <w:kern w:val="0"/>
                <w:sz w:val="22"/>
                <w:szCs w:val="22"/>
                <w:lang w:val="vi"/>
                <w14:ligatures w14:val="none"/>
              </w:rPr>
            </w:pPr>
            <w:r>
              <w:rPr>
                <w:rFonts w:eastAsia="Times New Roman" w:cs="Times New Roman"/>
                <w:kern w:val="0"/>
                <w:sz w:val="22"/>
                <w:szCs w:val="22"/>
                <w14:ligatures w14:val="none"/>
              </w:rPr>
              <w:t xml:space="preserve">- </w:t>
            </w:r>
            <w:r w:rsidRPr="00264BAC">
              <w:rPr>
                <w:rFonts w:eastAsia="Times New Roman" w:cs="Times New Roman"/>
                <w:kern w:val="0"/>
                <w:sz w:val="22"/>
                <w:szCs w:val="22"/>
                <w:lang w:val="vi"/>
                <w14:ligatures w14:val="none"/>
              </w:rPr>
              <w:t>Thường</w:t>
            </w:r>
            <w:r w:rsidRPr="00264BAC">
              <w:rPr>
                <w:rFonts w:eastAsia="Times New Roman" w:cs="Times New Roman"/>
                <w:spacing w:val="-4"/>
                <w:kern w:val="0"/>
                <w:sz w:val="22"/>
                <w:szCs w:val="22"/>
                <w:lang w:val="vi"/>
                <w14:ligatures w14:val="none"/>
              </w:rPr>
              <w:t xml:space="preserve"> </w:t>
            </w:r>
            <w:r w:rsidRPr="00264BAC">
              <w:rPr>
                <w:rFonts w:eastAsia="Times New Roman" w:cs="Times New Roman"/>
                <w:kern w:val="0"/>
                <w:sz w:val="22"/>
                <w:szCs w:val="22"/>
                <w:lang w:val="vi"/>
                <w14:ligatures w14:val="none"/>
              </w:rPr>
              <w:t>trực</w:t>
            </w:r>
            <w:r w:rsidRPr="00264BAC">
              <w:rPr>
                <w:rFonts w:eastAsia="Times New Roman" w:cs="Times New Roman"/>
                <w:spacing w:val="-1"/>
                <w:kern w:val="0"/>
                <w:sz w:val="22"/>
                <w:szCs w:val="22"/>
                <w:lang w:val="vi"/>
                <w14:ligatures w14:val="none"/>
              </w:rPr>
              <w:t xml:space="preserve"> </w:t>
            </w:r>
            <w:r w:rsidRPr="00264BAC">
              <w:rPr>
                <w:rFonts w:eastAsia="Times New Roman" w:cs="Times New Roman"/>
                <w:kern w:val="0"/>
                <w:sz w:val="22"/>
                <w:szCs w:val="22"/>
                <w:lang w:val="vi"/>
                <w14:ligatures w14:val="none"/>
              </w:rPr>
              <w:t>Đảng</w:t>
            </w:r>
            <w:r w:rsidRPr="00264BAC">
              <w:rPr>
                <w:rFonts w:eastAsia="Times New Roman" w:cs="Times New Roman"/>
                <w:spacing w:val="-3"/>
                <w:kern w:val="0"/>
                <w:sz w:val="22"/>
                <w:szCs w:val="22"/>
                <w:lang w:val="vi"/>
                <w14:ligatures w14:val="none"/>
              </w:rPr>
              <w:t xml:space="preserve"> </w:t>
            </w:r>
            <w:r w:rsidRPr="00264BAC">
              <w:rPr>
                <w:rFonts w:eastAsia="Times New Roman" w:cs="Times New Roman"/>
                <w:kern w:val="0"/>
                <w:sz w:val="22"/>
                <w:szCs w:val="22"/>
                <w:lang w:val="vi"/>
                <w14:ligatures w14:val="none"/>
              </w:rPr>
              <w:t>ủy</w:t>
            </w:r>
            <w:r>
              <w:rPr>
                <w:rFonts w:eastAsia="Times New Roman" w:cs="Times New Roman"/>
                <w:spacing w:val="52"/>
                <w:kern w:val="0"/>
                <w:sz w:val="22"/>
                <w:szCs w:val="22"/>
                <w14:ligatures w14:val="none"/>
              </w:rPr>
              <w:t xml:space="preserve"> </w:t>
            </w:r>
            <w:r w:rsidRPr="00264BAC">
              <w:rPr>
                <w:rFonts w:eastAsia="Times New Roman" w:cs="Times New Roman"/>
                <w:kern w:val="0"/>
                <w:sz w:val="22"/>
                <w:szCs w:val="22"/>
                <w:lang w:val="vi"/>
                <w14:ligatures w14:val="none"/>
              </w:rPr>
              <w:t>xã</w:t>
            </w:r>
            <w:r w:rsidRPr="00264BAC">
              <w:rPr>
                <w:rFonts w:eastAsia="Times New Roman" w:cs="Times New Roman"/>
                <w:spacing w:val="-1"/>
                <w:kern w:val="0"/>
                <w:sz w:val="22"/>
                <w:szCs w:val="22"/>
                <w:lang w:val="vi"/>
                <w14:ligatures w14:val="none"/>
              </w:rPr>
              <w:t xml:space="preserve"> </w:t>
            </w:r>
            <w:r w:rsidRPr="00264BAC">
              <w:rPr>
                <w:rFonts w:eastAsia="Times New Roman" w:cs="Times New Roman"/>
                <w:i/>
                <w:kern w:val="0"/>
                <w:sz w:val="22"/>
                <w:szCs w:val="22"/>
                <w:lang w:val="vi"/>
                <w14:ligatures w14:val="none"/>
              </w:rPr>
              <w:t>(để</w:t>
            </w:r>
            <w:r w:rsidRPr="00264BAC">
              <w:rPr>
                <w:rFonts w:eastAsia="Times New Roman" w:cs="Times New Roman"/>
                <w:i/>
                <w:spacing w:val="-1"/>
                <w:kern w:val="0"/>
                <w:sz w:val="22"/>
                <w:szCs w:val="22"/>
                <w:lang w:val="vi"/>
                <w14:ligatures w14:val="none"/>
              </w:rPr>
              <w:t xml:space="preserve"> </w:t>
            </w:r>
            <w:r>
              <w:rPr>
                <w:rFonts w:eastAsia="Times New Roman" w:cs="Times New Roman"/>
                <w:i/>
                <w:kern w:val="0"/>
                <w:sz w:val="22"/>
                <w:szCs w:val="22"/>
                <w14:ligatures w14:val="none"/>
              </w:rPr>
              <w:t>b/c</w:t>
            </w:r>
            <w:r w:rsidRPr="00264BAC">
              <w:rPr>
                <w:rFonts w:eastAsia="Times New Roman" w:cs="Times New Roman"/>
                <w:i/>
                <w:spacing w:val="-2"/>
                <w:kern w:val="0"/>
                <w:sz w:val="22"/>
                <w:szCs w:val="22"/>
                <w:lang w:val="vi"/>
                <w14:ligatures w14:val="none"/>
              </w:rPr>
              <w:t>)</w:t>
            </w:r>
            <w:r w:rsidRPr="00264BAC">
              <w:rPr>
                <w:rFonts w:eastAsia="Times New Roman" w:cs="Times New Roman"/>
                <w:spacing w:val="-2"/>
                <w:kern w:val="0"/>
                <w:sz w:val="22"/>
                <w:szCs w:val="22"/>
                <w:lang w:val="vi"/>
                <w14:ligatures w14:val="none"/>
              </w:rPr>
              <w:t>;</w:t>
            </w:r>
          </w:p>
          <w:p w14:paraId="5A68C3F3" w14:textId="77777777" w:rsidR="00264BAC" w:rsidRDefault="00264BAC" w:rsidP="00264BAC">
            <w:pPr>
              <w:widowControl w:val="0"/>
              <w:autoSpaceDE w:val="0"/>
              <w:autoSpaceDN w:val="0"/>
              <w:spacing w:line="240" w:lineRule="auto"/>
              <w:ind w:firstLine="0"/>
              <w:rPr>
                <w:rFonts w:eastAsia="Times New Roman" w:cs="Times New Roman"/>
                <w:kern w:val="0"/>
                <w:sz w:val="22"/>
                <w:szCs w:val="22"/>
                <w14:ligatures w14:val="none"/>
              </w:rPr>
            </w:pPr>
            <w:r>
              <w:rPr>
                <w:rFonts w:eastAsia="Times New Roman" w:cs="Times New Roman"/>
                <w:kern w:val="0"/>
                <w:sz w:val="22"/>
                <w:szCs w:val="22"/>
                <w14:ligatures w14:val="none"/>
              </w:rPr>
              <w:t xml:space="preserve">- </w:t>
            </w:r>
            <w:r w:rsidRPr="00264BAC">
              <w:rPr>
                <w:rFonts w:eastAsia="Times New Roman" w:cs="Times New Roman"/>
                <w:kern w:val="0"/>
                <w:sz w:val="22"/>
                <w:szCs w:val="22"/>
                <w:lang w:val="vi"/>
                <w14:ligatures w14:val="none"/>
              </w:rPr>
              <w:t>C</w:t>
            </w:r>
            <w:r>
              <w:rPr>
                <w:rFonts w:eastAsia="Times New Roman" w:cs="Times New Roman"/>
                <w:kern w:val="0"/>
                <w:sz w:val="22"/>
                <w:szCs w:val="22"/>
                <w14:ligatures w14:val="none"/>
              </w:rPr>
              <w:t>hủ tịch</w:t>
            </w:r>
            <w:r w:rsidRPr="00264BAC">
              <w:rPr>
                <w:rFonts w:eastAsia="Times New Roman" w:cs="Times New Roman"/>
                <w:kern w:val="0"/>
                <w:sz w:val="22"/>
                <w:szCs w:val="22"/>
                <w:lang w:val="vi"/>
                <w14:ligatures w14:val="none"/>
              </w:rPr>
              <w:t>,</w:t>
            </w:r>
            <w:r w:rsidRPr="00264BAC">
              <w:rPr>
                <w:rFonts w:eastAsia="Times New Roman" w:cs="Times New Roman"/>
                <w:spacing w:val="-3"/>
                <w:kern w:val="0"/>
                <w:sz w:val="22"/>
                <w:szCs w:val="22"/>
                <w:lang w:val="vi"/>
                <w14:ligatures w14:val="none"/>
              </w:rPr>
              <w:t xml:space="preserve"> </w:t>
            </w:r>
            <w:r w:rsidRPr="00264BAC">
              <w:rPr>
                <w:rFonts w:eastAsia="Times New Roman" w:cs="Times New Roman"/>
                <w:kern w:val="0"/>
                <w:sz w:val="22"/>
                <w:szCs w:val="22"/>
                <w:lang w:val="vi"/>
                <w14:ligatures w14:val="none"/>
              </w:rPr>
              <w:t>các</w:t>
            </w:r>
            <w:r w:rsidRPr="00264BAC">
              <w:rPr>
                <w:rFonts w:eastAsia="Times New Roman" w:cs="Times New Roman"/>
                <w:spacing w:val="-2"/>
                <w:kern w:val="0"/>
                <w:sz w:val="22"/>
                <w:szCs w:val="22"/>
                <w:lang w:val="vi"/>
                <w14:ligatures w14:val="none"/>
              </w:rPr>
              <w:t xml:space="preserve"> </w:t>
            </w:r>
            <w:r w:rsidRPr="00264BAC">
              <w:rPr>
                <w:rFonts w:eastAsia="Times New Roman" w:cs="Times New Roman"/>
                <w:kern w:val="0"/>
                <w:sz w:val="22"/>
                <w:szCs w:val="22"/>
                <w:lang w:val="vi"/>
                <w14:ligatures w14:val="none"/>
              </w:rPr>
              <w:t>PCT</w:t>
            </w:r>
            <w:r w:rsidRPr="00264BAC">
              <w:rPr>
                <w:rFonts w:eastAsia="Times New Roman" w:cs="Times New Roman"/>
                <w:spacing w:val="-2"/>
                <w:kern w:val="0"/>
                <w:sz w:val="22"/>
                <w:szCs w:val="22"/>
                <w:lang w:val="vi"/>
                <w14:ligatures w14:val="none"/>
              </w:rPr>
              <w:t xml:space="preserve"> </w:t>
            </w:r>
            <w:r w:rsidRPr="00264BAC">
              <w:rPr>
                <w:rFonts w:eastAsia="Times New Roman" w:cs="Times New Roman"/>
                <w:kern w:val="0"/>
                <w:sz w:val="22"/>
                <w:szCs w:val="22"/>
                <w:lang w:val="vi"/>
                <w14:ligatures w14:val="none"/>
              </w:rPr>
              <w:t>UBND</w:t>
            </w:r>
            <w:r w:rsidRPr="00264BAC">
              <w:rPr>
                <w:rFonts w:eastAsia="Times New Roman" w:cs="Times New Roman"/>
                <w:spacing w:val="-3"/>
                <w:kern w:val="0"/>
                <w:sz w:val="22"/>
                <w:szCs w:val="22"/>
                <w:lang w:val="vi"/>
                <w14:ligatures w14:val="none"/>
              </w:rPr>
              <w:t xml:space="preserve"> </w:t>
            </w:r>
            <w:r w:rsidRPr="00264BAC">
              <w:rPr>
                <w:rFonts w:eastAsia="Times New Roman" w:cs="Times New Roman"/>
                <w:spacing w:val="-5"/>
                <w:kern w:val="0"/>
                <w:sz w:val="22"/>
                <w:szCs w:val="22"/>
                <w:lang w:val="vi"/>
                <w14:ligatures w14:val="none"/>
              </w:rPr>
              <w:t>xã;</w:t>
            </w:r>
          </w:p>
          <w:p w14:paraId="7AF50DB5" w14:textId="77777777" w:rsidR="00264BAC" w:rsidRDefault="00264BAC" w:rsidP="00264BAC">
            <w:pPr>
              <w:widowControl w:val="0"/>
              <w:autoSpaceDE w:val="0"/>
              <w:autoSpaceDN w:val="0"/>
              <w:spacing w:line="240" w:lineRule="auto"/>
              <w:ind w:firstLine="0"/>
              <w:rPr>
                <w:rFonts w:eastAsia="Times New Roman" w:cs="Times New Roman"/>
                <w:kern w:val="0"/>
                <w:sz w:val="22"/>
                <w:szCs w:val="22"/>
                <w14:ligatures w14:val="none"/>
              </w:rPr>
            </w:pPr>
            <w:r>
              <w:rPr>
                <w:rFonts w:eastAsia="Times New Roman" w:cs="Times New Roman"/>
                <w:kern w:val="0"/>
                <w:sz w:val="22"/>
                <w:szCs w:val="22"/>
                <w14:ligatures w14:val="none"/>
              </w:rPr>
              <w:t xml:space="preserve">- </w:t>
            </w:r>
            <w:r w:rsidRPr="00264BAC">
              <w:rPr>
                <w:rFonts w:eastAsia="Times New Roman" w:cs="Times New Roman"/>
                <w:kern w:val="0"/>
                <w:sz w:val="22"/>
                <w:szCs w:val="22"/>
                <w:lang w:val="vi"/>
                <w14:ligatures w14:val="none"/>
              </w:rPr>
              <w:t>Văn</w:t>
            </w:r>
            <w:r w:rsidRPr="00264BAC">
              <w:rPr>
                <w:rFonts w:eastAsia="Times New Roman" w:cs="Times New Roman"/>
                <w:spacing w:val="-2"/>
                <w:kern w:val="0"/>
                <w:sz w:val="22"/>
                <w:szCs w:val="22"/>
                <w:lang w:val="vi"/>
                <w14:ligatures w14:val="none"/>
              </w:rPr>
              <w:t xml:space="preserve"> </w:t>
            </w:r>
            <w:r w:rsidRPr="00264BAC">
              <w:rPr>
                <w:rFonts w:eastAsia="Times New Roman" w:cs="Times New Roman"/>
                <w:kern w:val="0"/>
                <w:sz w:val="22"/>
                <w:szCs w:val="22"/>
                <w:lang w:val="vi"/>
                <w14:ligatures w14:val="none"/>
              </w:rPr>
              <w:t>phòng</w:t>
            </w:r>
            <w:r w:rsidRPr="00264BAC">
              <w:rPr>
                <w:rFonts w:eastAsia="Times New Roman" w:cs="Times New Roman"/>
                <w:spacing w:val="-4"/>
                <w:kern w:val="0"/>
                <w:sz w:val="22"/>
                <w:szCs w:val="22"/>
                <w:lang w:val="vi"/>
                <w14:ligatures w14:val="none"/>
              </w:rPr>
              <w:t xml:space="preserve"> </w:t>
            </w:r>
            <w:r w:rsidRPr="00264BAC">
              <w:rPr>
                <w:rFonts w:eastAsia="Times New Roman" w:cs="Times New Roman"/>
                <w:kern w:val="0"/>
                <w:sz w:val="22"/>
                <w:szCs w:val="22"/>
                <w:lang w:val="vi"/>
                <w14:ligatures w14:val="none"/>
              </w:rPr>
              <w:t>HĐND</w:t>
            </w:r>
            <w:r w:rsidRPr="00264BAC">
              <w:rPr>
                <w:rFonts w:eastAsia="Times New Roman" w:cs="Times New Roman"/>
                <w:spacing w:val="-1"/>
                <w:kern w:val="0"/>
                <w:sz w:val="22"/>
                <w:szCs w:val="22"/>
                <w:lang w:val="vi"/>
                <w14:ligatures w14:val="none"/>
              </w:rPr>
              <w:t xml:space="preserve"> </w:t>
            </w:r>
            <w:r w:rsidRPr="00264BAC">
              <w:rPr>
                <w:rFonts w:eastAsia="Times New Roman" w:cs="Times New Roman"/>
                <w:kern w:val="0"/>
                <w:sz w:val="22"/>
                <w:szCs w:val="22"/>
                <w:lang w:val="vi"/>
                <w14:ligatures w14:val="none"/>
              </w:rPr>
              <w:t>và</w:t>
            </w:r>
            <w:r w:rsidRPr="00264BAC">
              <w:rPr>
                <w:rFonts w:eastAsia="Times New Roman" w:cs="Times New Roman"/>
                <w:spacing w:val="-2"/>
                <w:kern w:val="0"/>
                <w:sz w:val="22"/>
                <w:szCs w:val="22"/>
                <w:lang w:val="vi"/>
                <w14:ligatures w14:val="none"/>
              </w:rPr>
              <w:t xml:space="preserve"> </w:t>
            </w:r>
            <w:r w:rsidRPr="00264BAC">
              <w:rPr>
                <w:rFonts w:eastAsia="Times New Roman" w:cs="Times New Roman"/>
                <w:spacing w:val="-4"/>
                <w:kern w:val="0"/>
                <w:sz w:val="22"/>
                <w:szCs w:val="22"/>
                <w:lang w:val="vi"/>
                <w14:ligatures w14:val="none"/>
              </w:rPr>
              <w:t>UBND;</w:t>
            </w:r>
          </w:p>
          <w:p w14:paraId="6D90F4A8" w14:textId="166A54A7" w:rsidR="00264BAC" w:rsidRPr="00264BAC" w:rsidRDefault="00264BAC" w:rsidP="00264BAC">
            <w:pPr>
              <w:widowControl w:val="0"/>
              <w:autoSpaceDE w:val="0"/>
              <w:autoSpaceDN w:val="0"/>
              <w:spacing w:line="240" w:lineRule="auto"/>
              <w:ind w:firstLine="0"/>
              <w:rPr>
                <w:rFonts w:eastAsia="Times New Roman" w:cs="Times New Roman"/>
                <w:kern w:val="0"/>
                <w:sz w:val="22"/>
                <w:szCs w:val="22"/>
                <w:lang w:val="vi"/>
                <w14:ligatures w14:val="none"/>
              </w:rPr>
            </w:pPr>
            <w:r>
              <w:rPr>
                <w:rFonts w:eastAsia="Times New Roman" w:cs="Times New Roman"/>
                <w:kern w:val="0"/>
                <w:sz w:val="22"/>
                <w:szCs w:val="22"/>
                <w14:ligatures w14:val="none"/>
              </w:rPr>
              <w:t xml:space="preserve">- </w:t>
            </w:r>
            <w:r w:rsidRPr="00264BAC">
              <w:rPr>
                <w:rFonts w:eastAsia="Times New Roman" w:cs="Times New Roman"/>
                <w:kern w:val="0"/>
                <w:sz w:val="22"/>
                <w:szCs w:val="22"/>
                <w:lang w:val="vi"/>
                <w14:ligatures w14:val="none"/>
              </w:rPr>
              <w:t xml:space="preserve">Lưu: VT, </w:t>
            </w:r>
            <w:r w:rsidRPr="00264BAC">
              <w:rPr>
                <w:rFonts w:eastAsia="Times New Roman" w:cs="Times New Roman"/>
                <w:spacing w:val="-5"/>
                <w:kern w:val="0"/>
                <w:sz w:val="22"/>
                <w:szCs w:val="22"/>
                <w:lang w:val="vi"/>
                <w14:ligatures w14:val="none"/>
              </w:rPr>
              <w:t>VP.</w:t>
            </w:r>
          </w:p>
        </w:tc>
        <w:tc>
          <w:tcPr>
            <w:tcW w:w="4234" w:type="dxa"/>
          </w:tcPr>
          <w:p w14:paraId="6F9BB7B1" w14:textId="77777777" w:rsidR="005A7471" w:rsidRDefault="00264BAC" w:rsidP="00264BAC">
            <w:pPr>
              <w:widowControl w:val="0"/>
              <w:autoSpaceDE w:val="0"/>
              <w:autoSpaceDN w:val="0"/>
              <w:spacing w:line="240" w:lineRule="auto"/>
              <w:ind w:firstLine="0"/>
              <w:jc w:val="center"/>
              <w:rPr>
                <w:rFonts w:eastAsia="Times New Roman" w:cs="Times New Roman"/>
                <w:b/>
                <w:kern w:val="0"/>
                <w:szCs w:val="22"/>
                <w14:ligatures w14:val="none"/>
              </w:rPr>
            </w:pPr>
            <w:r w:rsidRPr="00264BAC">
              <w:rPr>
                <w:rFonts w:eastAsia="Times New Roman" w:cs="Times New Roman"/>
                <w:b/>
                <w:kern w:val="0"/>
                <w:szCs w:val="22"/>
                <w:lang w:val="vi"/>
                <w14:ligatures w14:val="none"/>
              </w:rPr>
              <w:t>TM.</w:t>
            </w:r>
            <w:r w:rsidRPr="00264BAC">
              <w:rPr>
                <w:rFonts w:eastAsia="Times New Roman" w:cs="Times New Roman"/>
                <w:b/>
                <w:spacing w:val="-12"/>
                <w:kern w:val="0"/>
                <w:szCs w:val="22"/>
                <w:lang w:val="vi"/>
                <w14:ligatures w14:val="none"/>
              </w:rPr>
              <w:t xml:space="preserve"> </w:t>
            </w:r>
            <w:r w:rsidRPr="00264BAC">
              <w:rPr>
                <w:rFonts w:eastAsia="Times New Roman" w:cs="Times New Roman"/>
                <w:b/>
                <w:kern w:val="0"/>
                <w:szCs w:val="22"/>
                <w:lang w:val="vi"/>
                <w14:ligatures w14:val="none"/>
              </w:rPr>
              <w:t>ỦY</w:t>
            </w:r>
            <w:r w:rsidRPr="00264BAC">
              <w:rPr>
                <w:rFonts w:eastAsia="Times New Roman" w:cs="Times New Roman"/>
                <w:b/>
                <w:spacing w:val="-9"/>
                <w:kern w:val="0"/>
                <w:szCs w:val="22"/>
                <w:lang w:val="vi"/>
                <w14:ligatures w14:val="none"/>
              </w:rPr>
              <w:t xml:space="preserve"> </w:t>
            </w:r>
            <w:r w:rsidRPr="00264BAC">
              <w:rPr>
                <w:rFonts w:eastAsia="Times New Roman" w:cs="Times New Roman"/>
                <w:b/>
                <w:kern w:val="0"/>
                <w:szCs w:val="22"/>
                <w:lang w:val="vi"/>
                <w14:ligatures w14:val="none"/>
              </w:rPr>
              <w:t>BAN</w:t>
            </w:r>
            <w:r w:rsidRPr="00264BAC">
              <w:rPr>
                <w:rFonts w:eastAsia="Times New Roman" w:cs="Times New Roman"/>
                <w:b/>
                <w:spacing w:val="-12"/>
                <w:kern w:val="0"/>
                <w:szCs w:val="22"/>
                <w:lang w:val="vi"/>
                <w14:ligatures w14:val="none"/>
              </w:rPr>
              <w:t xml:space="preserve"> </w:t>
            </w:r>
            <w:r w:rsidRPr="00264BAC">
              <w:rPr>
                <w:rFonts w:eastAsia="Times New Roman" w:cs="Times New Roman"/>
                <w:b/>
                <w:kern w:val="0"/>
                <w:szCs w:val="22"/>
                <w:lang w:val="vi"/>
                <w14:ligatures w14:val="none"/>
              </w:rPr>
              <w:t>NHÂN</w:t>
            </w:r>
            <w:r w:rsidRPr="00264BAC">
              <w:rPr>
                <w:rFonts w:eastAsia="Times New Roman" w:cs="Times New Roman"/>
                <w:b/>
                <w:spacing w:val="-10"/>
                <w:kern w:val="0"/>
                <w:szCs w:val="22"/>
                <w:lang w:val="vi"/>
                <w14:ligatures w14:val="none"/>
              </w:rPr>
              <w:t xml:space="preserve"> </w:t>
            </w:r>
            <w:r w:rsidRPr="00264BAC">
              <w:rPr>
                <w:rFonts w:eastAsia="Times New Roman" w:cs="Times New Roman"/>
                <w:b/>
                <w:kern w:val="0"/>
                <w:szCs w:val="22"/>
                <w:lang w:val="vi"/>
                <w14:ligatures w14:val="none"/>
              </w:rPr>
              <w:t xml:space="preserve">DÂN </w:t>
            </w:r>
          </w:p>
          <w:p w14:paraId="6D06C0AC" w14:textId="549EEA9F" w:rsidR="00264BAC" w:rsidRPr="00264BAC" w:rsidRDefault="00264BAC" w:rsidP="00264BAC">
            <w:pPr>
              <w:widowControl w:val="0"/>
              <w:autoSpaceDE w:val="0"/>
              <w:autoSpaceDN w:val="0"/>
              <w:spacing w:line="240" w:lineRule="auto"/>
              <w:ind w:firstLine="0"/>
              <w:jc w:val="center"/>
              <w:rPr>
                <w:rFonts w:eastAsia="Times New Roman" w:cs="Times New Roman"/>
                <w:b/>
                <w:kern w:val="0"/>
                <w:szCs w:val="22"/>
                <w:lang w:val="vi"/>
                <w14:ligatures w14:val="none"/>
              </w:rPr>
            </w:pPr>
            <w:r w:rsidRPr="00264BAC">
              <w:rPr>
                <w:rFonts w:eastAsia="Times New Roman" w:cs="Times New Roman"/>
                <w:b/>
                <w:kern w:val="0"/>
                <w:szCs w:val="22"/>
                <w:lang w:val="vi"/>
                <w14:ligatures w14:val="none"/>
              </w:rPr>
              <w:t>CHỦ TỊCH</w:t>
            </w:r>
          </w:p>
          <w:p w14:paraId="371A7933" w14:textId="77777777" w:rsidR="00264BAC" w:rsidRPr="00264BAC" w:rsidRDefault="00264BAC" w:rsidP="00264BAC">
            <w:pPr>
              <w:widowControl w:val="0"/>
              <w:autoSpaceDE w:val="0"/>
              <w:autoSpaceDN w:val="0"/>
              <w:spacing w:line="240" w:lineRule="auto"/>
              <w:ind w:firstLine="0"/>
              <w:jc w:val="center"/>
              <w:rPr>
                <w:rFonts w:eastAsia="Times New Roman" w:cs="Times New Roman"/>
                <w:kern w:val="0"/>
                <w:szCs w:val="22"/>
                <w:lang w:val="vi"/>
                <w14:ligatures w14:val="none"/>
              </w:rPr>
            </w:pPr>
          </w:p>
          <w:p w14:paraId="12E8A89E" w14:textId="08A6362A" w:rsidR="00264BAC" w:rsidRDefault="00264BAC" w:rsidP="00196701">
            <w:pPr>
              <w:widowControl w:val="0"/>
              <w:autoSpaceDE w:val="0"/>
              <w:autoSpaceDN w:val="0"/>
              <w:spacing w:line="240" w:lineRule="auto"/>
              <w:ind w:firstLine="0"/>
              <w:rPr>
                <w:rFonts w:eastAsia="Times New Roman" w:cs="Times New Roman"/>
                <w:kern w:val="0"/>
                <w:szCs w:val="22"/>
                <w14:ligatures w14:val="none"/>
              </w:rPr>
            </w:pPr>
          </w:p>
          <w:p w14:paraId="36E228C7" w14:textId="77777777" w:rsidR="00264BAC" w:rsidRDefault="00264BAC" w:rsidP="00264BAC">
            <w:pPr>
              <w:widowControl w:val="0"/>
              <w:autoSpaceDE w:val="0"/>
              <w:autoSpaceDN w:val="0"/>
              <w:spacing w:line="240" w:lineRule="auto"/>
              <w:ind w:firstLine="0"/>
              <w:jc w:val="center"/>
              <w:rPr>
                <w:rFonts w:eastAsia="Times New Roman" w:cs="Times New Roman"/>
                <w:kern w:val="0"/>
                <w:szCs w:val="22"/>
                <w14:ligatures w14:val="none"/>
              </w:rPr>
            </w:pPr>
          </w:p>
          <w:p w14:paraId="33E68889" w14:textId="77777777" w:rsidR="00264BAC" w:rsidRPr="00264BAC" w:rsidRDefault="00264BAC" w:rsidP="00264BAC">
            <w:pPr>
              <w:widowControl w:val="0"/>
              <w:autoSpaceDE w:val="0"/>
              <w:autoSpaceDN w:val="0"/>
              <w:spacing w:line="240" w:lineRule="auto"/>
              <w:ind w:firstLine="0"/>
              <w:jc w:val="center"/>
              <w:rPr>
                <w:rFonts w:eastAsia="Times New Roman" w:cs="Times New Roman"/>
                <w:kern w:val="0"/>
                <w:szCs w:val="22"/>
                <w14:ligatures w14:val="none"/>
              </w:rPr>
            </w:pPr>
          </w:p>
          <w:p w14:paraId="0299626F" w14:textId="77777777" w:rsidR="00264BAC" w:rsidRPr="00264BAC" w:rsidRDefault="00264BAC" w:rsidP="00264BAC">
            <w:pPr>
              <w:widowControl w:val="0"/>
              <w:autoSpaceDE w:val="0"/>
              <w:autoSpaceDN w:val="0"/>
              <w:spacing w:line="240" w:lineRule="auto"/>
              <w:ind w:firstLine="0"/>
              <w:jc w:val="center"/>
              <w:rPr>
                <w:rFonts w:eastAsia="Times New Roman" w:cs="Times New Roman"/>
                <w:kern w:val="0"/>
                <w:szCs w:val="22"/>
                <w:lang w:val="vi"/>
                <w14:ligatures w14:val="none"/>
              </w:rPr>
            </w:pPr>
          </w:p>
          <w:p w14:paraId="5161F62B" w14:textId="6B021227" w:rsidR="00264BAC" w:rsidRPr="00264BAC" w:rsidRDefault="005A7471" w:rsidP="00264BAC">
            <w:pPr>
              <w:widowControl w:val="0"/>
              <w:autoSpaceDE w:val="0"/>
              <w:autoSpaceDN w:val="0"/>
              <w:spacing w:line="240" w:lineRule="auto"/>
              <w:ind w:firstLine="0"/>
              <w:jc w:val="center"/>
              <w:rPr>
                <w:rFonts w:eastAsia="Times New Roman" w:cs="Times New Roman"/>
                <w:b/>
                <w:kern w:val="0"/>
                <w:sz w:val="28"/>
                <w:szCs w:val="22"/>
                <w14:ligatures w14:val="none"/>
              </w:rPr>
            </w:pPr>
            <w:r>
              <w:rPr>
                <w:rFonts w:eastAsia="Times New Roman" w:cs="Times New Roman"/>
                <w:b/>
                <w:kern w:val="0"/>
                <w:sz w:val="28"/>
                <w:szCs w:val="22"/>
                <w14:ligatures w14:val="none"/>
              </w:rPr>
              <w:t>Phạm Đức Ban</w:t>
            </w:r>
          </w:p>
        </w:tc>
      </w:tr>
    </w:tbl>
    <w:p w14:paraId="00651DA7" w14:textId="0DF21BF1" w:rsidR="000D1B74" w:rsidRPr="000377DC" w:rsidRDefault="000D1B74" w:rsidP="00196701">
      <w:pPr>
        <w:spacing w:line="360" w:lineRule="exact"/>
        <w:rPr>
          <w:rFonts w:cs="Times New Roman"/>
          <w:sz w:val="28"/>
          <w:szCs w:val="28"/>
        </w:rPr>
      </w:pPr>
    </w:p>
    <w:sectPr w:rsidR="000D1B74" w:rsidRPr="000377DC" w:rsidSect="00835B8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DC"/>
    <w:rsid w:val="00023AFD"/>
    <w:rsid w:val="00035226"/>
    <w:rsid w:val="000377DC"/>
    <w:rsid w:val="000576AA"/>
    <w:rsid w:val="000D1B74"/>
    <w:rsid w:val="00183D9B"/>
    <w:rsid w:val="00196701"/>
    <w:rsid w:val="001A7C48"/>
    <w:rsid w:val="001A7F52"/>
    <w:rsid w:val="001C7470"/>
    <w:rsid w:val="001D5DF8"/>
    <w:rsid w:val="001D6F72"/>
    <w:rsid w:val="00264BAC"/>
    <w:rsid w:val="00270539"/>
    <w:rsid w:val="002948C4"/>
    <w:rsid w:val="002B2BA6"/>
    <w:rsid w:val="002C0F2A"/>
    <w:rsid w:val="002C3705"/>
    <w:rsid w:val="002E3667"/>
    <w:rsid w:val="002F3916"/>
    <w:rsid w:val="00302E2B"/>
    <w:rsid w:val="00313151"/>
    <w:rsid w:val="00343DA3"/>
    <w:rsid w:val="00347062"/>
    <w:rsid w:val="0038431F"/>
    <w:rsid w:val="00392874"/>
    <w:rsid w:val="003F0DFC"/>
    <w:rsid w:val="003F18F5"/>
    <w:rsid w:val="00414EB1"/>
    <w:rsid w:val="00437E61"/>
    <w:rsid w:val="004A2FEF"/>
    <w:rsid w:val="00516946"/>
    <w:rsid w:val="005A7471"/>
    <w:rsid w:val="005F126F"/>
    <w:rsid w:val="00656057"/>
    <w:rsid w:val="00662F32"/>
    <w:rsid w:val="006858F0"/>
    <w:rsid w:val="00692A3B"/>
    <w:rsid w:val="006D5456"/>
    <w:rsid w:val="006E6EC7"/>
    <w:rsid w:val="007812E3"/>
    <w:rsid w:val="007C3023"/>
    <w:rsid w:val="007F57AF"/>
    <w:rsid w:val="00801DF6"/>
    <w:rsid w:val="0080345E"/>
    <w:rsid w:val="0082094D"/>
    <w:rsid w:val="00835B8D"/>
    <w:rsid w:val="008C4F49"/>
    <w:rsid w:val="0092357B"/>
    <w:rsid w:val="00936E0B"/>
    <w:rsid w:val="0097135F"/>
    <w:rsid w:val="00975B09"/>
    <w:rsid w:val="009B5572"/>
    <w:rsid w:val="009C6E62"/>
    <w:rsid w:val="009D780B"/>
    <w:rsid w:val="009F6E99"/>
    <w:rsid w:val="00A42D5C"/>
    <w:rsid w:val="00AA72D4"/>
    <w:rsid w:val="00B810D6"/>
    <w:rsid w:val="00C87903"/>
    <w:rsid w:val="00CB67F0"/>
    <w:rsid w:val="00D044C3"/>
    <w:rsid w:val="00D621BA"/>
    <w:rsid w:val="00D828F0"/>
    <w:rsid w:val="00DC57F5"/>
    <w:rsid w:val="00DC6450"/>
    <w:rsid w:val="00DE4EC7"/>
    <w:rsid w:val="00E122DE"/>
    <w:rsid w:val="00EA3DD8"/>
    <w:rsid w:val="00EC7150"/>
    <w:rsid w:val="00EE5AFB"/>
    <w:rsid w:val="00EF5B19"/>
    <w:rsid w:val="00F05035"/>
    <w:rsid w:val="00F46CDB"/>
    <w:rsid w:val="00F5104B"/>
    <w:rsid w:val="00F84A6D"/>
    <w:rsid w:val="00FA6EC7"/>
    <w:rsid w:val="00FB419D"/>
    <w:rsid w:val="00FB51E8"/>
    <w:rsid w:val="00FC3EC0"/>
    <w:rsid w:val="00FC6F21"/>
    <w:rsid w:val="00FE042C"/>
    <w:rsid w:val="00FE16BC"/>
    <w:rsid w:val="00FE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F739E"/>
  <w15:chartTrackingRefBased/>
  <w15:docId w15:val="{E2C860BE-01A4-431B-B9F8-EFEAFA60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exact"/>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B74"/>
    <w:pPr>
      <w:spacing w:line="259" w:lineRule="auto"/>
    </w:pPr>
    <w:rPr>
      <w:rFonts w:ascii="Times New Roman" w:hAnsi="Times New Roman"/>
      <w:sz w:val="26"/>
    </w:rPr>
  </w:style>
  <w:style w:type="paragraph" w:styleId="Heading1">
    <w:name w:val="heading 1"/>
    <w:basedOn w:val="Normal"/>
    <w:next w:val="Normal"/>
    <w:link w:val="Heading1Char"/>
    <w:autoRedefine/>
    <w:uiPriority w:val="9"/>
    <w:qFormat/>
    <w:rsid w:val="005F126F"/>
    <w:pPr>
      <w:keepNext/>
      <w:keepLines/>
      <w:spacing w:before="360" w:after="120"/>
      <w:jc w:val="left"/>
      <w:outlineLvl w:val="0"/>
    </w:pPr>
    <w:rPr>
      <w:rFonts w:eastAsiaTheme="majorEastAsia" w:cstheme="majorBidi"/>
      <w:b/>
      <w:szCs w:val="40"/>
    </w:rPr>
  </w:style>
  <w:style w:type="paragraph" w:styleId="Heading2">
    <w:name w:val="heading 2"/>
    <w:basedOn w:val="Normal"/>
    <w:next w:val="Normal"/>
    <w:link w:val="Heading2Char"/>
    <w:autoRedefine/>
    <w:uiPriority w:val="9"/>
    <w:semiHidden/>
    <w:unhideWhenUsed/>
    <w:qFormat/>
    <w:rsid w:val="005F126F"/>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5F126F"/>
    <w:pPr>
      <w:keepNext/>
      <w:keepLines/>
      <w:spacing w:before="160" w:after="80"/>
      <w:outlineLvl w:val="2"/>
    </w:pPr>
    <w:rPr>
      <w:rFonts w:eastAsiaTheme="majorEastAsia" w:cstheme="majorBidi"/>
      <w:b/>
      <w:i/>
      <w:szCs w:val="28"/>
    </w:rPr>
  </w:style>
  <w:style w:type="paragraph" w:styleId="Heading4">
    <w:name w:val="heading 4"/>
    <w:basedOn w:val="Normal"/>
    <w:next w:val="Normal"/>
    <w:link w:val="Heading4Char"/>
    <w:autoRedefine/>
    <w:uiPriority w:val="9"/>
    <w:unhideWhenUsed/>
    <w:qFormat/>
    <w:rsid w:val="005F126F"/>
    <w:pPr>
      <w:keepNext/>
      <w:keepLines/>
      <w:spacing w:before="80" w:after="4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0377D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77D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77D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77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77D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26F"/>
    <w:rPr>
      <w:rFonts w:ascii="Times New Roman" w:eastAsiaTheme="majorEastAsia" w:hAnsi="Times New Roman" w:cstheme="majorBidi"/>
      <w:b/>
      <w:sz w:val="26"/>
      <w:szCs w:val="40"/>
    </w:rPr>
  </w:style>
  <w:style w:type="character" w:customStyle="1" w:styleId="Heading2Char">
    <w:name w:val="Heading 2 Char"/>
    <w:basedOn w:val="DefaultParagraphFont"/>
    <w:link w:val="Heading2"/>
    <w:uiPriority w:val="9"/>
    <w:semiHidden/>
    <w:rsid w:val="005F126F"/>
    <w:rPr>
      <w:rFonts w:ascii="Times New Roman" w:eastAsiaTheme="majorEastAsia" w:hAnsi="Times New Roman" w:cstheme="majorBidi"/>
      <w:b/>
      <w:sz w:val="26"/>
      <w:szCs w:val="32"/>
    </w:rPr>
  </w:style>
  <w:style w:type="character" w:customStyle="1" w:styleId="Heading3Char">
    <w:name w:val="Heading 3 Char"/>
    <w:basedOn w:val="DefaultParagraphFont"/>
    <w:link w:val="Heading3"/>
    <w:uiPriority w:val="9"/>
    <w:rsid w:val="005F126F"/>
    <w:rPr>
      <w:rFonts w:ascii="Times New Roman" w:eastAsiaTheme="majorEastAsia" w:hAnsi="Times New Roman" w:cstheme="majorBidi"/>
      <w:b/>
      <w:i/>
      <w:sz w:val="26"/>
      <w:szCs w:val="28"/>
    </w:rPr>
  </w:style>
  <w:style w:type="character" w:customStyle="1" w:styleId="Heading4Char">
    <w:name w:val="Heading 4 Char"/>
    <w:basedOn w:val="DefaultParagraphFont"/>
    <w:link w:val="Heading4"/>
    <w:uiPriority w:val="9"/>
    <w:rsid w:val="005F126F"/>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0D1B74"/>
    <w:pPr>
      <w:spacing w:after="200" w:line="240" w:lineRule="auto"/>
      <w:jc w:val="center"/>
    </w:pPr>
    <w:rPr>
      <w:i/>
      <w:iCs/>
      <w:color w:val="0E2841" w:themeColor="text2"/>
      <w:sz w:val="24"/>
      <w:szCs w:val="18"/>
    </w:rPr>
  </w:style>
  <w:style w:type="character" w:customStyle="1" w:styleId="Heading5Char">
    <w:name w:val="Heading 5 Char"/>
    <w:basedOn w:val="DefaultParagraphFont"/>
    <w:link w:val="Heading5"/>
    <w:uiPriority w:val="9"/>
    <w:semiHidden/>
    <w:rsid w:val="000377DC"/>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0377DC"/>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0377DC"/>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0377DC"/>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0377DC"/>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037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7DC"/>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7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77DC"/>
    <w:rPr>
      <w:rFonts w:ascii="Times New Roman" w:hAnsi="Times New Roman"/>
      <w:i/>
      <w:iCs/>
      <w:color w:val="404040" w:themeColor="text1" w:themeTint="BF"/>
      <w:sz w:val="26"/>
    </w:rPr>
  </w:style>
  <w:style w:type="paragraph" w:styleId="ListParagraph">
    <w:name w:val="List Paragraph"/>
    <w:basedOn w:val="Normal"/>
    <w:uiPriority w:val="34"/>
    <w:qFormat/>
    <w:rsid w:val="000377DC"/>
    <w:pPr>
      <w:ind w:left="720"/>
      <w:contextualSpacing/>
    </w:pPr>
  </w:style>
  <w:style w:type="character" w:styleId="IntenseEmphasis">
    <w:name w:val="Intense Emphasis"/>
    <w:basedOn w:val="DefaultParagraphFont"/>
    <w:uiPriority w:val="21"/>
    <w:qFormat/>
    <w:rsid w:val="000377DC"/>
    <w:rPr>
      <w:i/>
      <w:iCs/>
      <w:color w:val="0F4761" w:themeColor="accent1" w:themeShade="BF"/>
    </w:rPr>
  </w:style>
  <w:style w:type="paragraph" w:styleId="IntenseQuote">
    <w:name w:val="Intense Quote"/>
    <w:basedOn w:val="Normal"/>
    <w:next w:val="Normal"/>
    <w:link w:val="IntenseQuoteChar"/>
    <w:uiPriority w:val="30"/>
    <w:qFormat/>
    <w:rsid w:val="00037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7DC"/>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0377DC"/>
    <w:rPr>
      <w:b/>
      <w:bCs/>
      <w:smallCaps/>
      <w:color w:val="0F4761" w:themeColor="accent1" w:themeShade="BF"/>
      <w:spacing w:val="5"/>
    </w:rPr>
  </w:style>
  <w:style w:type="paragraph" w:styleId="BodyText">
    <w:name w:val="Body Text"/>
    <w:basedOn w:val="Normal"/>
    <w:link w:val="BodyTextChar"/>
    <w:uiPriority w:val="99"/>
    <w:semiHidden/>
    <w:unhideWhenUsed/>
    <w:rsid w:val="000377DC"/>
    <w:pPr>
      <w:spacing w:after="120"/>
    </w:pPr>
  </w:style>
  <w:style w:type="character" w:customStyle="1" w:styleId="BodyTextChar">
    <w:name w:val="Body Text Char"/>
    <w:basedOn w:val="DefaultParagraphFont"/>
    <w:link w:val="BodyText"/>
    <w:uiPriority w:val="99"/>
    <w:semiHidden/>
    <w:rsid w:val="000377DC"/>
    <w:rPr>
      <w:rFonts w:ascii="Times New Roman" w:hAnsi="Times New Roman"/>
      <w:sz w:val="26"/>
    </w:rPr>
  </w:style>
  <w:style w:type="paragraph" w:customStyle="1" w:styleId="x12ofw9d">
    <w:name w:val="x12ofw9d"/>
    <w:basedOn w:val="Normal"/>
    <w:rsid w:val="00EF5B19"/>
    <w:pPr>
      <w:spacing w:before="100" w:beforeAutospacing="1" w:after="100" w:afterAutospacing="1" w:line="240" w:lineRule="auto"/>
      <w:ind w:firstLine="0"/>
      <w:jc w:val="left"/>
    </w:pPr>
    <w:rPr>
      <w:rFonts w:eastAsia="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10</Pages>
  <Words>3744</Words>
  <Characters>21341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111</cp:revision>
  <dcterms:created xsi:type="dcterms:W3CDTF">2026-10-08T07:41:00Z</dcterms:created>
  <dcterms:modified xsi:type="dcterms:W3CDTF">2026-10-21T08:52:00Z</dcterms:modified>
</cp:coreProperties>
</file>