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48" w:type="dxa"/>
        <w:tblInd w:w="108" w:type="dxa"/>
        <w:tblLayout w:type="fixed"/>
        <w:tblLook w:val="0000" w:firstRow="0" w:lastRow="0" w:firstColumn="0" w:lastColumn="0" w:noHBand="0" w:noVBand="0"/>
      </w:tblPr>
      <w:tblGrid>
        <w:gridCol w:w="3402"/>
        <w:gridCol w:w="5646"/>
      </w:tblGrid>
      <w:tr w:rsidR="00A63360" w:rsidRPr="00224C42" w14:paraId="6D99A453" w14:textId="77777777" w:rsidTr="00235AE5">
        <w:trPr>
          <w:trHeight w:val="1346"/>
        </w:trPr>
        <w:tc>
          <w:tcPr>
            <w:tcW w:w="3402" w:type="dxa"/>
          </w:tcPr>
          <w:p w14:paraId="6F948591" w14:textId="77777777" w:rsidR="00A63360" w:rsidRPr="00224C42" w:rsidRDefault="00A63360" w:rsidP="00235AE5">
            <w:pPr>
              <w:spacing w:after="0" w:line="340" w:lineRule="exact"/>
              <w:ind w:firstLine="113"/>
              <w:jc w:val="center"/>
              <w:outlineLvl w:val="3"/>
              <w:rPr>
                <w:rFonts w:ascii="Times New Roman" w:eastAsia="Times New Roman" w:hAnsi="Times New Roman" w:cs="Times New Roman"/>
                <w:b/>
                <w:bCs/>
                <w:spacing w:val="-4"/>
                <w:kern w:val="0"/>
                <w:sz w:val="26"/>
                <w:szCs w:val="28"/>
                <w14:ligatures w14:val="none"/>
              </w:rPr>
            </w:pPr>
            <w:bookmarkStart w:id="0" w:name="_Hlk206740791"/>
            <w:r w:rsidRPr="00224C42">
              <w:rPr>
                <w:rFonts w:ascii="Times New Roman" w:eastAsia="Times New Roman" w:hAnsi="Times New Roman" w:cs="Times New Roman"/>
                <w:b/>
                <w:bCs/>
                <w:spacing w:val="-4"/>
                <w:kern w:val="0"/>
                <w:sz w:val="26"/>
                <w:szCs w:val="28"/>
                <w14:ligatures w14:val="none"/>
              </w:rPr>
              <w:t>ỦY BAN NHÂN DÂN</w:t>
            </w:r>
          </w:p>
          <w:p w14:paraId="2FD5109A" w14:textId="77777777" w:rsidR="00A63360" w:rsidRPr="00224C42" w:rsidRDefault="00A63360" w:rsidP="00235AE5">
            <w:pPr>
              <w:spacing w:after="0" w:line="340" w:lineRule="exact"/>
              <w:ind w:firstLine="113"/>
              <w:jc w:val="center"/>
              <w:outlineLvl w:val="3"/>
              <w:rPr>
                <w:rFonts w:ascii="Times New Roman" w:eastAsia="Times New Roman" w:hAnsi="Times New Roman" w:cs="Times New Roman"/>
                <w:b/>
                <w:bCs/>
                <w:spacing w:val="-4"/>
                <w:kern w:val="0"/>
                <w:sz w:val="26"/>
                <w:szCs w:val="28"/>
                <w14:ligatures w14:val="none"/>
              </w:rPr>
            </w:pPr>
            <w:r w:rsidRPr="00224C42">
              <w:rPr>
                <w:rFonts w:ascii="Times New Roman" w:eastAsia="Times New Roman" w:hAnsi="Times New Roman" w:cs="Times New Roman"/>
                <w:b/>
                <w:bCs/>
                <w:spacing w:val="-4"/>
                <w:kern w:val="0"/>
                <w:sz w:val="26"/>
                <w:szCs w:val="28"/>
                <w14:ligatures w14:val="none"/>
              </w:rPr>
              <w:t xml:space="preserve"> XÃ CẨM GIANG</w:t>
            </w:r>
          </w:p>
          <w:p w14:paraId="1BEAA06A" w14:textId="77777777" w:rsidR="00A63360" w:rsidRPr="00224C42" w:rsidRDefault="00A63360" w:rsidP="00235AE5">
            <w:pPr>
              <w:spacing w:after="0" w:line="340" w:lineRule="exact"/>
              <w:ind w:firstLine="113"/>
              <w:rPr>
                <w:rFonts w:ascii="Times New Roman" w:eastAsia="Times New Roman" w:hAnsi="Times New Roman" w:cs="Times New Roman"/>
                <w:b/>
                <w:i/>
                <w:spacing w:val="-4"/>
                <w:kern w:val="0"/>
                <w:sz w:val="28"/>
                <w:szCs w:val="28"/>
                <w14:ligatures w14:val="none"/>
              </w:rPr>
            </w:pPr>
            <w:r w:rsidRPr="00224C42">
              <w:rPr>
                <w:rFonts w:ascii="Times New Roman" w:eastAsia="Times New Roman" w:hAnsi="Times New Roman" w:cs="Times New Roman"/>
                <w:b/>
                <w:noProof/>
                <w:spacing w:val="-4"/>
                <w:kern w:val="0"/>
                <w:sz w:val="28"/>
                <w:szCs w:val="28"/>
                <w14:ligatures w14:val="none"/>
              </w:rPr>
              <mc:AlternateContent>
                <mc:Choice Requires="wps">
                  <w:drawing>
                    <wp:anchor distT="0" distB="0" distL="114300" distR="114300" simplePos="0" relativeHeight="251660288" behindDoc="0" locked="0" layoutInCell="1" allowOverlap="1" wp14:anchorId="691713FC" wp14:editId="3566A38F">
                      <wp:simplePos x="0" y="0"/>
                      <wp:positionH relativeFrom="column">
                        <wp:posOffset>760095</wp:posOffset>
                      </wp:positionH>
                      <wp:positionV relativeFrom="paragraph">
                        <wp:posOffset>21751</wp:posOffset>
                      </wp:positionV>
                      <wp:extent cx="612000" cy="0"/>
                      <wp:effectExtent l="0" t="0" r="361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BE2B811"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1.7pt" to="108.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"/>
                  </w:pict>
                </mc:Fallback>
              </mc:AlternateContent>
            </w:r>
          </w:p>
          <w:p w14:paraId="1318CC64" w14:textId="77777777" w:rsidR="00A63360" w:rsidRPr="00224C42" w:rsidRDefault="00A63360" w:rsidP="00235AE5">
            <w:pPr>
              <w:spacing w:after="0" w:line="340" w:lineRule="exact"/>
              <w:ind w:firstLine="113"/>
              <w:jc w:val="center"/>
              <w:rPr>
                <w:rFonts w:ascii="Times New Roman" w:eastAsia="Times New Roman" w:hAnsi="Times New Roman" w:cs="Times New Roman"/>
                <w:spacing w:val="-4"/>
                <w:kern w:val="0"/>
                <w:sz w:val="28"/>
                <w:szCs w:val="28"/>
                <w14:ligatures w14:val="none"/>
              </w:rPr>
            </w:pPr>
            <w:r w:rsidRPr="00224C42">
              <w:rPr>
                <w:rFonts w:ascii="Times New Roman" w:eastAsia="Times New Roman" w:hAnsi="Times New Roman" w:cs="Times New Roman"/>
                <w:spacing w:val="-4"/>
                <w:kern w:val="0"/>
                <w:sz w:val="28"/>
                <w:szCs w:val="28"/>
                <w14:ligatures w14:val="none"/>
              </w:rPr>
              <w:t>Số:       /TB-UBND</w:t>
            </w:r>
          </w:p>
        </w:tc>
        <w:tc>
          <w:tcPr>
            <w:tcW w:w="5646" w:type="dxa"/>
          </w:tcPr>
          <w:p w14:paraId="3965CF8D" w14:textId="77777777" w:rsidR="00A63360" w:rsidRPr="00224C42" w:rsidRDefault="00A63360" w:rsidP="00235AE5">
            <w:pPr>
              <w:spacing w:after="0" w:line="340" w:lineRule="exact"/>
              <w:jc w:val="center"/>
              <w:rPr>
                <w:rFonts w:ascii="Times New Roman" w:eastAsia="Times New Roman" w:hAnsi="Times New Roman" w:cs="Times New Roman"/>
                <w:b/>
                <w:spacing w:val="-4"/>
                <w:kern w:val="0"/>
                <w:sz w:val="28"/>
                <w:szCs w:val="28"/>
                <w14:ligatures w14:val="none"/>
              </w:rPr>
            </w:pPr>
            <w:r w:rsidRPr="00224C42">
              <w:rPr>
                <w:rFonts w:ascii="Times New Roman" w:eastAsia="Times New Roman" w:hAnsi="Times New Roman" w:cs="Times New Roman"/>
                <w:b/>
                <w:spacing w:val="-4"/>
                <w:kern w:val="0"/>
                <w:sz w:val="26"/>
                <w:szCs w:val="28"/>
                <w14:ligatures w14:val="none"/>
              </w:rPr>
              <w:t>CỘNG HÒA XÃ HỘI CHỦ NGHĨA VIỆT NAM</w:t>
            </w:r>
          </w:p>
          <w:p w14:paraId="11D8290B" w14:textId="77777777" w:rsidR="00A63360" w:rsidRPr="00224C42" w:rsidRDefault="00A63360" w:rsidP="00235AE5">
            <w:pPr>
              <w:spacing w:after="0" w:line="340" w:lineRule="exact"/>
              <w:jc w:val="center"/>
              <w:rPr>
                <w:rFonts w:ascii="Times New Roman" w:eastAsia="Times New Roman" w:hAnsi="Times New Roman" w:cs="Times New Roman"/>
                <w:b/>
                <w:spacing w:val="-4"/>
                <w:kern w:val="0"/>
                <w:sz w:val="28"/>
                <w:szCs w:val="28"/>
                <w14:ligatures w14:val="none"/>
              </w:rPr>
            </w:pPr>
            <w:r w:rsidRPr="00224C42">
              <w:rPr>
                <w:rFonts w:ascii="Times New Roman" w:eastAsia="Times New Roman" w:hAnsi="Times New Roman" w:cs="Times New Roman"/>
                <w:b/>
                <w:spacing w:val="-4"/>
                <w:kern w:val="0"/>
                <w:sz w:val="28"/>
                <w:szCs w:val="28"/>
                <w14:ligatures w14:val="none"/>
              </w:rPr>
              <w:t>Độc lập - Tự do - Hạnh phúc</w:t>
            </w:r>
          </w:p>
          <w:p w14:paraId="2CAB5627" w14:textId="77777777" w:rsidR="00A63360" w:rsidRPr="00224C42" w:rsidRDefault="00A63360" w:rsidP="00235AE5">
            <w:pPr>
              <w:tabs>
                <w:tab w:val="right" w:pos="6654"/>
              </w:tabs>
              <w:spacing w:after="0" w:line="340" w:lineRule="exact"/>
              <w:ind w:firstLine="113"/>
              <w:jc w:val="center"/>
              <w:rPr>
                <w:rFonts w:ascii="Times New Roman" w:eastAsia="Times New Roman" w:hAnsi="Times New Roman" w:cs="Times New Roman"/>
                <w:spacing w:val="-4"/>
                <w:kern w:val="0"/>
                <w:sz w:val="28"/>
                <w:szCs w:val="28"/>
                <w14:ligatures w14:val="none"/>
              </w:rPr>
            </w:pPr>
            <w:r w:rsidRPr="00224C42">
              <w:rPr>
                <w:rFonts w:ascii="Times New Roman" w:eastAsia="Times New Roman" w:hAnsi="Times New Roman" w:cs="Times New Roman"/>
                <w:noProof/>
                <w:spacing w:val="-4"/>
                <w:kern w:val="0"/>
                <w:sz w:val="28"/>
                <w:szCs w:val="28"/>
                <w14:ligatures w14:val="none"/>
              </w:rPr>
              <mc:AlternateContent>
                <mc:Choice Requires="wps">
                  <w:drawing>
                    <wp:anchor distT="0" distB="0" distL="114300" distR="114300" simplePos="0" relativeHeight="251661312" behindDoc="0" locked="0" layoutInCell="1" allowOverlap="1" wp14:anchorId="3D9D65D6" wp14:editId="5A58A81E">
                      <wp:simplePos x="0" y="0"/>
                      <wp:positionH relativeFrom="column">
                        <wp:posOffset>718346</wp:posOffset>
                      </wp:positionH>
                      <wp:positionV relativeFrom="paragraph">
                        <wp:posOffset>27305</wp:posOffset>
                      </wp:positionV>
                      <wp:extent cx="2052000"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17442FA"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5pt,2.15pt" to="218.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"/>
                  </w:pict>
                </mc:Fallback>
              </mc:AlternateContent>
            </w:r>
          </w:p>
          <w:p w14:paraId="4414D0C3" w14:textId="2EF845E2" w:rsidR="00A63360" w:rsidRPr="00224C42" w:rsidRDefault="00A63360" w:rsidP="00235AE5">
            <w:pPr>
              <w:spacing w:after="0" w:line="340" w:lineRule="exact"/>
              <w:ind w:firstLine="113"/>
              <w:jc w:val="center"/>
              <w:rPr>
                <w:rFonts w:ascii=".VnTime" w:eastAsia="Times New Roman" w:hAnsi=".VnTime" w:cs="Times New Roman"/>
                <w:i/>
                <w:spacing w:val="-4"/>
                <w:kern w:val="0"/>
                <w:sz w:val="28"/>
                <w:szCs w:val="28"/>
                <w14:ligatures w14:val="none"/>
              </w:rPr>
            </w:pPr>
            <w:r w:rsidRPr="00224C42">
              <w:rPr>
                <w:rFonts w:ascii="Times New Roman" w:eastAsia="Times New Roman" w:hAnsi="Times New Roman" w:cs="Times New Roman"/>
                <w:i/>
                <w:spacing w:val="-4"/>
                <w:kern w:val="0"/>
                <w:sz w:val="28"/>
                <w:szCs w:val="28"/>
                <w14:ligatures w14:val="none"/>
              </w:rPr>
              <w:t xml:space="preserve">     Cẩm Giang, ngày       tháng </w:t>
            </w:r>
            <w:r w:rsidR="009C6EDE">
              <w:rPr>
                <w:rFonts w:ascii="Times New Roman" w:eastAsia="Times New Roman" w:hAnsi="Times New Roman" w:cs="Times New Roman"/>
                <w:i/>
                <w:spacing w:val="-4"/>
                <w:kern w:val="0"/>
                <w:sz w:val="28"/>
                <w:szCs w:val="28"/>
                <w14:ligatures w14:val="none"/>
              </w:rPr>
              <w:t>10</w:t>
            </w:r>
            <w:r w:rsidRPr="00224C42">
              <w:rPr>
                <w:rFonts w:ascii="Times New Roman" w:eastAsia="Times New Roman" w:hAnsi="Times New Roman" w:cs="Times New Roman"/>
                <w:i/>
                <w:spacing w:val="-4"/>
                <w:kern w:val="0"/>
                <w:sz w:val="28"/>
                <w:szCs w:val="28"/>
                <w14:ligatures w14:val="none"/>
              </w:rPr>
              <w:t xml:space="preserve"> năm 2025</w:t>
            </w:r>
          </w:p>
        </w:tc>
      </w:tr>
    </w:tbl>
    <w:p w14:paraId="3A41FC0A" w14:textId="77777777" w:rsidR="00A63360" w:rsidRDefault="00A63360" w:rsidP="00A63360">
      <w:pPr>
        <w:pStyle w:val="NormalWeb"/>
        <w:shd w:val="clear" w:color="auto" w:fill="FFFFFF"/>
        <w:spacing w:before="0" w:beforeAutospacing="0" w:after="0" w:afterAutospacing="0" w:line="360" w:lineRule="exact"/>
        <w:jc w:val="center"/>
        <w:rPr>
          <w:b/>
          <w:bCs/>
          <w:color w:val="000000"/>
          <w:spacing w:val="-4"/>
          <w:sz w:val="28"/>
          <w:szCs w:val="28"/>
        </w:rPr>
      </w:pPr>
    </w:p>
    <w:p w14:paraId="106ED717" w14:textId="77777777" w:rsidR="00A63360" w:rsidRPr="003C5EE4" w:rsidRDefault="00A63360" w:rsidP="00A63360">
      <w:pPr>
        <w:pStyle w:val="NormalWeb"/>
        <w:shd w:val="clear" w:color="auto" w:fill="FFFFFF"/>
        <w:spacing w:before="0" w:beforeAutospacing="0" w:after="0" w:afterAutospacing="0" w:line="360" w:lineRule="exact"/>
        <w:jc w:val="center"/>
        <w:rPr>
          <w:b/>
          <w:bCs/>
          <w:color w:val="000000"/>
          <w:spacing w:val="-4"/>
          <w:sz w:val="28"/>
          <w:szCs w:val="28"/>
        </w:rPr>
      </w:pPr>
      <w:r w:rsidRPr="003C5EE4">
        <w:rPr>
          <w:b/>
          <w:bCs/>
          <w:color w:val="000000"/>
          <w:spacing w:val="-4"/>
          <w:sz w:val="28"/>
          <w:szCs w:val="28"/>
        </w:rPr>
        <w:t>THÔNG BÁO</w:t>
      </w:r>
    </w:p>
    <w:p w14:paraId="2595267F" w14:textId="4C5D6779" w:rsidR="00830D48" w:rsidRPr="00376869" w:rsidRDefault="00830D48" w:rsidP="00830D48">
      <w:pPr>
        <w:pStyle w:val="NormalWeb"/>
        <w:shd w:val="clear" w:color="auto" w:fill="FFFFFF"/>
        <w:spacing w:before="0" w:beforeAutospacing="0" w:after="0" w:afterAutospacing="0" w:line="340" w:lineRule="exact"/>
        <w:jc w:val="center"/>
        <w:rPr>
          <w:rFonts w:ascii="Times New Roman Bold" w:hAnsi="Times New Roman Bold"/>
          <w:b/>
          <w:sz w:val="28"/>
          <w:szCs w:val="28"/>
        </w:rPr>
      </w:pPr>
      <w:r w:rsidRPr="00376869">
        <w:rPr>
          <w:rFonts w:ascii="Times New Roman Bold" w:hAnsi="Times New Roman Bold"/>
          <w:b/>
          <w:sz w:val="28"/>
          <w:szCs w:val="28"/>
        </w:rPr>
        <w:t xml:space="preserve">Về việc công khai </w:t>
      </w:r>
      <w:r w:rsidR="00376869" w:rsidRPr="00376869">
        <w:rPr>
          <w:b/>
          <w:sz w:val="28"/>
          <w:szCs w:val="28"/>
        </w:rPr>
        <w:t>thủ tục hành chính nội bộ giữa các cơ quan hành chính nhà nước mới ban hành, sửa đổi bổ sung, bãi bỏ lĩnh vực hàng hải và đường thủy, đường bộ thuộc phạm vi, chức năng quản lý của Sở Xây dựng</w:t>
      </w:r>
    </w:p>
    <w:p w14:paraId="79C8A2DE" w14:textId="1428D369" w:rsidR="00A63360" w:rsidRPr="003C5EE4" w:rsidRDefault="00275E34" w:rsidP="00A63360">
      <w:pPr>
        <w:pStyle w:val="NormalWeb"/>
        <w:shd w:val="clear" w:color="auto" w:fill="FFFFFF"/>
        <w:spacing w:before="0" w:beforeAutospacing="0" w:after="0" w:afterAutospacing="0" w:line="360" w:lineRule="exact"/>
        <w:jc w:val="center"/>
        <w:rPr>
          <w:color w:val="000000"/>
          <w:spacing w:val="-4"/>
          <w:position w:val="2"/>
          <w:sz w:val="28"/>
          <w:szCs w:val="28"/>
        </w:rPr>
      </w:pPr>
      <w:r>
        <w:rPr>
          <w:noProof/>
          <w:color w:val="000000"/>
          <w:spacing w:val="-4"/>
          <w:position w:val="2"/>
          <w:sz w:val="28"/>
          <w:szCs w:val="28"/>
          <w14:ligatures w14:val="standardContextual"/>
        </w:rPr>
        <mc:AlternateContent>
          <mc:Choice Requires="wps">
            <w:drawing>
              <wp:anchor distT="0" distB="0" distL="114300" distR="114300" simplePos="0" relativeHeight="251662336" behindDoc="0" locked="0" layoutInCell="1" allowOverlap="1" wp14:anchorId="7D432454" wp14:editId="46ADDC03">
                <wp:simplePos x="0" y="0"/>
                <wp:positionH relativeFrom="column">
                  <wp:posOffset>1900997</wp:posOffset>
                </wp:positionH>
                <wp:positionV relativeFrom="paragraph">
                  <wp:posOffset>6350</wp:posOffset>
                </wp:positionV>
                <wp:extent cx="1987468" cy="0"/>
                <wp:effectExtent l="0" t="0" r="0" b="0"/>
                <wp:wrapNone/>
                <wp:docPr id="1007991850" name="Straight Connector 4"/>
                <wp:cNvGraphicFramePr/>
                <a:graphic xmlns:a="http://schemas.openxmlformats.org/drawingml/2006/main">
                  <a:graphicData uri="http://schemas.microsoft.com/office/word/2010/wordprocessingShape">
                    <wps:wsp>
                      <wps:cNvCnPr/>
                      <wps:spPr>
                        <a:xfrm>
                          <a:off x="0" y="0"/>
                          <a:ext cx="19874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11C1A46"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7pt,.5pt" to="306.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" strokecolor="black [3200]" strokeweight=".5pt">
                <v:stroke joinstyle="miter"/>
              </v:line>
            </w:pict>
          </mc:Fallback>
        </mc:AlternateContent>
      </w:r>
    </w:p>
    <w:p w14:paraId="7B4A05B3" w14:textId="7BDF1D66" w:rsidR="00830D48" w:rsidRPr="00376869" w:rsidRDefault="00830D48" w:rsidP="00830D48">
      <w:pPr>
        <w:spacing w:after="120" w:line="360" w:lineRule="exact"/>
        <w:ind w:firstLine="720"/>
        <w:jc w:val="both"/>
        <w:rPr>
          <w:rFonts w:ascii="Times New Roman" w:hAnsi="Times New Roman" w:cs="Times New Roman"/>
          <w:bCs/>
          <w:sz w:val="28"/>
          <w:szCs w:val="28"/>
        </w:rPr>
      </w:pPr>
      <w:r w:rsidRPr="00376869">
        <w:rPr>
          <w:rFonts w:ascii="Times New Roman" w:hAnsi="Times New Roman" w:cs="Times New Roman"/>
          <w:sz w:val="28"/>
          <w:szCs w:val="28"/>
        </w:rPr>
        <w:t>Thực hiện Quyết định số 4</w:t>
      </w:r>
      <w:r w:rsidR="00376869" w:rsidRPr="00376869">
        <w:rPr>
          <w:rFonts w:ascii="Times New Roman" w:hAnsi="Times New Roman" w:cs="Times New Roman"/>
          <w:sz w:val="28"/>
          <w:szCs w:val="28"/>
        </w:rPr>
        <w:t>110</w:t>
      </w:r>
      <w:r w:rsidRPr="00376869">
        <w:rPr>
          <w:rFonts w:ascii="Times New Roman" w:hAnsi="Times New Roman" w:cs="Times New Roman"/>
          <w:sz w:val="28"/>
          <w:szCs w:val="28"/>
        </w:rPr>
        <w:t xml:space="preserve">/QĐ- UBND ngày </w:t>
      </w:r>
      <w:r w:rsidR="00BE3571" w:rsidRPr="00376869">
        <w:rPr>
          <w:rFonts w:ascii="Times New Roman" w:hAnsi="Times New Roman" w:cs="Times New Roman"/>
          <w:sz w:val="28"/>
          <w:szCs w:val="28"/>
        </w:rPr>
        <w:t>1</w:t>
      </w:r>
      <w:r w:rsidR="00376869" w:rsidRPr="00376869">
        <w:rPr>
          <w:rFonts w:ascii="Times New Roman" w:hAnsi="Times New Roman" w:cs="Times New Roman"/>
          <w:sz w:val="28"/>
          <w:szCs w:val="28"/>
        </w:rPr>
        <w:t>7</w:t>
      </w:r>
      <w:r w:rsidRPr="00376869">
        <w:rPr>
          <w:rFonts w:ascii="Times New Roman" w:hAnsi="Times New Roman" w:cs="Times New Roman"/>
          <w:sz w:val="28"/>
          <w:szCs w:val="28"/>
        </w:rPr>
        <w:t xml:space="preserve">/10/2025 </w:t>
      </w:r>
      <w:r w:rsidRPr="00376869">
        <w:rPr>
          <w:rFonts w:ascii="Times New Roman" w:hAnsi="Times New Roman" w:cs="Times New Roman"/>
          <w:sz w:val="28"/>
          <w:szCs w:val="28"/>
          <w:lang w:val="vi-VN"/>
        </w:rPr>
        <w:t xml:space="preserve">của </w:t>
      </w:r>
      <w:r w:rsidRPr="00376869">
        <w:rPr>
          <w:rFonts w:ascii="Times New Roman" w:hAnsi="Times New Roman" w:cs="Times New Roman"/>
          <w:sz w:val="28"/>
          <w:szCs w:val="28"/>
        </w:rPr>
        <w:t xml:space="preserve">UBND thành phố Hải Phòng về việc công bố </w:t>
      </w:r>
      <w:r w:rsidR="00376869" w:rsidRPr="00376869">
        <w:rPr>
          <w:rFonts w:ascii="Times New Roman" w:hAnsi="Times New Roman" w:cs="Times New Roman"/>
          <w:sz w:val="28"/>
          <w:szCs w:val="28"/>
        </w:rPr>
        <w:t>thủ tục hành chính nội bộ giữa các cơ quan hành chính nhà nước mới ban hành, sửa đổi bổ sung, bãi bỏ lĩnh vực hàng hải và đường thủy, đường bộ thuộc phạm vi, chức năng quản lý của Sở Xây dựng</w:t>
      </w:r>
      <w:r w:rsidRPr="00376869">
        <w:rPr>
          <w:rFonts w:ascii="Times New Roman" w:hAnsi="Times New Roman" w:cs="Times New Roman"/>
          <w:bCs/>
          <w:sz w:val="28"/>
          <w:szCs w:val="28"/>
        </w:rPr>
        <w:t>;</w:t>
      </w:r>
    </w:p>
    <w:p w14:paraId="2C1B135F" w14:textId="77777777" w:rsidR="00F054C8" w:rsidRDefault="00830D48" w:rsidP="00F054C8">
      <w:pPr>
        <w:spacing w:after="120" w:line="360" w:lineRule="exact"/>
        <w:ind w:firstLine="720"/>
        <w:jc w:val="both"/>
        <w:rPr>
          <w:rFonts w:ascii="Times New Roman" w:hAnsi="Times New Roman" w:cs="Times New Roman"/>
          <w:spacing w:val="6"/>
          <w:sz w:val="28"/>
          <w:szCs w:val="28"/>
        </w:rPr>
      </w:pPr>
      <w:r w:rsidRPr="00376869">
        <w:rPr>
          <w:rFonts w:ascii="Times New Roman" w:hAnsi="Times New Roman" w:cs="Times New Roman"/>
          <w:spacing w:val="6"/>
          <w:sz w:val="28"/>
          <w:szCs w:val="28"/>
          <w:lang w:eastAsia="en-AU"/>
        </w:rPr>
        <w:t>Ủy ban nhân dân xã Cẩm Giang đã niêm yết công khai tại Trung tâm phục vụ hành chính công và công khai trên Công thông tin điện tử xã Cẩm Giang</w:t>
      </w:r>
      <w:r w:rsidRPr="00376869">
        <w:rPr>
          <w:rFonts w:ascii="Times New Roman" w:hAnsi="Times New Roman" w:cs="Times New Roman"/>
          <w:color w:val="FF0000"/>
          <w:spacing w:val="6"/>
          <w:sz w:val="28"/>
          <w:szCs w:val="28"/>
          <w:lang w:eastAsia="en-AU"/>
        </w:rPr>
        <w:t xml:space="preserve"> </w:t>
      </w:r>
      <w:r w:rsidRPr="00376869">
        <w:rPr>
          <w:rFonts w:ascii="Times New Roman" w:hAnsi="Times New Roman" w:cs="Times New Roman"/>
          <w:spacing w:val="6"/>
          <w:sz w:val="28"/>
          <w:szCs w:val="28"/>
          <w:lang w:eastAsia="en-AU"/>
        </w:rPr>
        <w:t xml:space="preserve">tại địa chỉ truy cập: camgiang.haiphong.gov.vn </w:t>
      </w:r>
      <w:r w:rsidR="00376869" w:rsidRPr="00376869">
        <w:rPr>
          <w:rFonts w:ascii="Times New Roman" w:hAnsi="Times New Roman" w:cs="Times New Roman"/>
          <w:sz w:val="28"/>
          <w:szCs w:val="28"/>
        </w:rPr>
        <w:t>thủ tục hành chính nội bộ giữa các cơ quan hành chính nhà nước mới ban hành, sửa đổi bổ sung, bãi bỏ lĩnh vực hàng hải và đường thủy, đường bộ thuộc phạm vi, chức năng quản lý của Sở Xây dựng</w:t>
      </w:r>
      <w:r w:rsidRPr="00376869">
        <w:rPr>
          <w:rFonts w:ascii="Times New Roman" w:hAnsi="Times New Roman" w:cs="Times New Roman"/>
          <w:sz w:val="28"/>
          <w:szCs w:val="28"/>
        </w:rPr>
        <w:t>;</w:t>
      </w:r>
      <w:r w:rsidRPr="00376869">
        <w:rPr>
          <w:rFonts w:ascii="Times New Roman" w:hAnsi="Times New Roman" w:cs="Times New Roman"/>
          <w:spacing w:val="6"/>
          <w:sz w:val="28"/>
          <w:szCs w:val="28"/>
        </w:rPr>
        <w:t xml:space="preserve"> cụ thể như sau:</w:t>
      </w:r>
    </w:p>
    <w:p w14:paraId="37B2D68D" w14:textId="3B24EBB6" w:rsidR="00F054C8" w:rsidRPr="00DE01E5" w:rsidRDefault="00F054C8" w:rsidP="00F054C8">
      <w:pPr>
        <w:spacing w:after="120" w:line="360" w:lineRule="exact"/>
        <w:ind w:firstLine="720"/>
        <w:jc w:val="both"/>
        <w:rPr>
          <w:rFonts w:ascii="Times New Roman" w:hAnsi="Times New Roman" w:cs="Times New Roman"/>
          <w:spacing w:val="6"/>
          <w:sz w:val="26"/>
          <w:szCs w:val="26"/>
        </w:rPr>
      </w:pPr>
      <w:r w:rsidRPr="00DE01E5">
        <w:rPr>
          <w:rFonts w:ascii="Times New Roman" w:eastAsia="Times New Roman" w:hAnsi="Times New Roman" w:cs="Times New Roman"/>
          <w:b/>
          <w:sz w:val="26"/>
          <w:szCs w:val="26"/>
        </w:rPr>
        <w:t xml:space="preserve">A. </w:t>
      </w:r>
      <w:r w:rsidRPr="00DE01E5">
        <w:rPr>
          <w:rFonts w:ascii="Times New Roman" w:eastAsia="Times New Roman" w:hAnsi="Times New Roman" w:cs="Times New Roman"/>
          <w:b/>
          <w:sz w:val="26"/>
          <w:szCs w:val="26"/>
        </w:rPr>
        <w:t xml:space="preserve">DANH MỤC THỦ TỤC HÀNH CHÍNH NỘI BỘ MỚI BAN HÀNH  </w:t>
      </w:r>
    </w:p>
    <w:tbl>
      <w:tblPr>
        <w:tblStyle w:val="TableGrid"/>
        <w:tblW w:w="8925" w:type="dxa"/>
        <w:tblInd w:w="142" w:type="dxa"/>
        <w:tblCellMar>
          <w:top w:w="58" w:type="dxa"/>
          <w:left w:w="106" w:type="dxa"/>
          <w:right w:w="43" w:type="dxa"/>
        </w:tblCellMar>
        <w:tblLook w:val="04A0" w:firstRow="1" w:lastRow="0" w:firstColumn="1" w:lastColumn="0" w:noHBand="0" w:noVBand="1"/>
      </w:tblPr>
      <w:tblGrid>
        <w:gridCol w:w="727"/>
        <w:gridCol w:w="8198"/>
      </w:tblGrid>
      <w:tr w:rsidR="00F054C8" w:rsidRPr="00F054C8" w14:paraId="1358A6B4" w14:textId="77777777" w:rsidTr="00F054C8">
        <w:trPr>
          <w:trHeight w:val="119"/>
        </w:trPr>
        <w:tc>
          <w:tcPr>
            <w:tcW w:w="727" w:type="dxa"/>
            <w:tcBorders>
              <w:top w:val="single" w:sz="4" w:space="0" w:color="000000"/>
              <w:left w:val="single" w:sz="4" w:space="0" w:color="000000"/>
              <w:bottom w:val="single" w:sz="4" w:space="0" w:color="000000"/>
              <w:right w:val="single" w:sz="4" w:space="0" w:color="000000"/>
            </w:tcBorders>
            <w:vAlign w:val="center"/>
          </w:tcPr>
          <w:p w14:paraId="6C488C8E" w14:textId="1505DC4F" w:rsidR="00F054C8" w:rsidRPr="00DE01E5" w:rsidRDefault="00F054C8" w:rsidP="006529D8">
            <w:pPr>
              <w:ind w:left="12"/>
              <w:rPr>
                <w:rFonts w:ascii="Times New Roman" w:hAnsi="Times New Roman" w:cs="Times New Roman"/>
                <w:sz w:val="24"/>
              </w:rPr>
            </w:pPr>
            <w:r w:rsidRPr="00F054C8">
              <w:rPr>
                <w:rFonts w:ascii="Times New Roman" w:eastAsia="Times New Roman" w:hAnsi="Times New Roman" w:cs="Times New Roman"/>
                <w:b/>
                <w:sz w:val="28"/>
                <w:szCs w:val="28"/>
              </w:rPr>
              <w:t xml:space="preserve"> </w:t>
            </w:r>
            <w:r w:rsidRPr="00DE01E5">
              <w:rPr>
                <w:rFonts w:ascii="Times New Roman" w:eastAsia="Times New Roman" w:hAnsi="Times New Roman" w:cs="Times New Roman"/>
                <w:b/>
                <w:sz w:val="24"/>
              </w:rPr>
              <w:t xml:space="preserve">STT </w:t>
            </w:r>
          </w:p>
        </w:tc>
        <w:tc>
          <w:tcPr>
            <w:tcW w:w="8198" w:type="dxa"/>
            <w:tcBorders>
              <w:top w:val="single" w:sz="4" w:space="0" w:color="000000"/>
              <w:left w:val="single" w:sz="4" w:space="0" w:color="000000"/>
              <w:bottom w:val="single" w:sz="4" w:space="0" w:color="000000"/>
              <w:right w:val="single" w:sz="4" w:space="0" w:color="000000"/>
            </w:tcBorders>
          </w:tcPr>
          <w:p w14:paraId="3645158E" w14:textId="77777777" w:rsidR="00F054C8" w:rsidRPr="00F054C8" w:rsidRDefault="00F054C8" w:rsidP="006529D8">
            <w:pPr>
              <w:jc w:val="center"/>
              <w:rPr>
                <w:rFonts w:ascii="Times New Roman" w:hAnsi="Times New Roman" w:cs="Times New Roman"/>
                <w:sz w:val="28"/>
                <w:szCs w:val="28"/>
              </w:rPr>
            </w:pPr>
            <w:r w:rsidRPr="00F054C8">
              <w:rPr>
                <w:rFonts w:ascii="Times New Roman" w:eastAsia="Times New Roman" w:hAnsi="Times New Roman" w:cs="Times New Roman"/>
                <w:b/>
                <w:sz w:val="28"/>
                <w:szCs w:val="28"/>
              </w:rPr>
              <w:t xml:space="preserve">Tên thủ tục hành chính nội bộ </w:t>
            </w:r>
          </w:p>
        </w:tc>
      </w:tr>
      <w:tr w:rsidR="00F054C8" w:rsidRPr="00F054C8" w14:paraId="265944B5" w14:textId="77777777" w:rsidTr="00F054C8">
        <w:trPr>
          <w:trHeight w:val="444"/>
        </w:trPr>
        <w:tc>
          <w:tcPr>
            <w:tcW w:w="727" w:type="dxa"/>
            <w:tcBorders>
              <w:top w:val="single" w:sz="4" w:space="0" w:color="000000"/>
              <w:left w:val="single" w:sz="4" w:space="0" w:color="000000"/>
              <w:bottom w:val="single" w:sz="4" w:space="0" w:color="000000"/>
              <w:right w:val="single" w:sz="4" w:space="0" w:color="000000"/>
            </w:tcBorders>
          </w:tcPr>
          <w:p w14:paraId="4B00111F" w14:textId="77777777" w:rsidR="00F054C8" w:rsidRPr="00DE01E5" w:rsidRDefault="00F054C8" w:rsidP="006529D8">
            <w:pPr>
              <w:ind w:left="108"/>
              <w:jc w:val="center"/>
              <w:rPr>
                <w:rFonts w:ascii="Times New Roman" w:hAnsi="Times New Roman" w:cs="Times New Roman"/>
                <w:sz w:val="26"/>
                <w:szCs w:val="26"/>
              </w:rPr>
            </w:pPr>
            <w:r w:rsidRPr="00DE01E5">
              <w:rPr>
                <w:rFonts w:ascii="Times New Roman" w:eastAsia="Times New Roman" w:hAnsi="Times New Roman" w:cs="Times New Roman"/>
                <w:b/>
                <w:sz w:val="26"/>
                <w:szCs w:val="26"/>
              </w:rPr>
              <w:t xml:space="preserve">I </w:t>
            </w:r>
          </w:p>
        </w:tc>
        <w:tc>
          <w:tcPr>
            <w:tcW w:w="8198" w:type="dxa"/>
            <w:tcBorders>
              <w:top w:val="single" w:sz="4" w:space="0" w:color="000000"/>
              <w:left w:val="single" w:sz="4" w:space="0" w:color="000000"/>
              <w:bottom w:val="single" w:sz="4" w:space="0" w:color="000000"/>
              <w:right w:val="single" w:sz="4" w:space="0" w:color="000000"/>
            </w:tcBorders>
          </w:tcPr>
          <w:p w14:paraId="5C9DA1E9" w14:textId="77777777" w:rsidR="00F054C8" w:rsidRPr="00DE01E5" w:rsidRDefault="00F054C8" w:rsidP="006529D8">
            <w:pPr>
              <w:ind w:left="5"/>
              <w:rPr>
                <w:rFonts w:ascii="Times New Roman" w:hAnsi="Times New Roman" w:cs="Times New Roman"/>
                <w:sz w:val="26"/>
                <w:szCs w:val="26"/>
              </w:rPr>
            </w:pPr>
            <w:r w:rsidRPr="00DE01E5">
              <w:rPr>
                <w:rFonts w:ascii="Times New Roman" w:eastAsia="Times New Roman" w:hAnsi="Times New Roman" w:cs="Times New Roman"/>
                <w:b/>
                <w:sz w:val="26"/>
                <w:szCs w:val="26"/>
              </w:rPr>
              <w:t>LĨNH VỰC HÀNG HẢI VÀ ĐƯỜNG THỦY</w:t>
            </w:r>
            <w:r w:rsidRPr="00DE01E5">
              <w:rPr>
                <w:rFonts w:ascii="Times New Roman" w:hAnsi="Times New Roman" w:cs="Times New Roman"/>
                <w:sz w:val="26"/>
                <w:szCs w:val="26"/>
              </w:rPr>
              <w:t xml:space="preserve"> </w:t>
            </w:r>
          </w:p>
        </w:tc>
      </w:tr>
      <w:tr w:rsidR="00F054C8" w:rsidRPr="00F054C8" w14:paraId="2819DBBE" w14:textId="77777777" w:rsidTr="00F054C8">
        <w:trPr>
          <w:trHeight w:val="76"/>
        </w:trPr>
        <w:tc>
          <w:tcPr>
            <w:tcW w:w="727" w:type="dxa"/>
            <w:tcBorders>
              <w:top w:val="single" w:sz="4" w:space="0" w:color="000000"/>
              <w:left w:val="single" w:sz="4" w:space="0" w:color="000000"/>
              <w:bottom w:val="single" w:sz="4" w:space="0" w:color="000000"/>
              <w:right w:val="single" w:sz="4" w:space="0" w:color="000000"/>
            </w:tcBorders>
            <w:vAlign w:val="center"/>
          </w:tcPr>
          <w:p w14:paraId="49AD9E28" w14:textId="77777777" w:rsidR="00F054C8" w:rsidRPr="00F054C8" w:rsidRDefault="00F054C8" w:rsidP="006529D8">
            <w:pPr>
              <w:ind w:right="154"/>
              <w:jc w:val="center"/>
              <w:rPr>
                <w:rFonts w:ascii="Times New Roman" w:hAnsi="Times New Roman" w:cs="Times New Roman"/>
                <w:sz w:val="28"/>
                <w:szCs w:val="28"/>
              </w:rPr>
            </w:pPr>
            <w:r w:rsidRPr="00F054C8">
              <w:rPr>
                <w:rFonts w:ascii="Times New Roman" w:hAnsi="Times New Roman" w:cs="Times New Roman"/>
                <w:sz w:val="28"/>
                <w:szCs w:val="28"/>
              </w:rPr>
              <w:t>1.</w:t>
            </w:r>
            <w:r w:rsidRPr="00F054C8">
              <w:rPr>
                <w:rFonts w:ascii="Times New Roman" w:eastAsia="Arial" w:hAnsi="Times New Roman" w:cs="Times New Roman"/>
                <w:sz w:val="28"/>
                <w:szCs w:val="28"/>
              </w:rPr>
              <w:t xml:space="preserve"> </w:t>
            </w:r>
          </w:p>
        </w:tc>
        <w:tc>
          <w:tcPr>
            <w:tcW w:w="8198" w:type="dxa"/>
            <w:tcBorders>
              <w:top w:val="single" w:sz="4" w:space="0" w:color="000000"/>
              <w:left w:val="single" w:sz="4" w:space="0" w:color="000000"/>
              <w:bottom w:val="single" w:sz="4" w:space="0" w:color="000000"/>
              <w:right w:val="single" w:sz="4" w:space="0" w:color="000000"/>
            </w:tcBorders>
            <w:vAlign w:val="center"/>
          </w:tcPr>
          <w:p w14:paraId="24994C89" w14:textId="77777777" w:rsidR="00F054C8" w:rsidRPr="00F054C8" w:rsidRDefault="00F054C8" w:rsidP="00F054C8">
            <w:pPr>
              <w:ind w:left="2"/>
              <w:jc w:val="both"/>
              <w:rPr>
                <w:rFonts w:ascii="Times New Roman" w:hAnsi="Times New Roman" w:cs="Times New Roman"/>
                <w:sz w:val="28"/>
                <w:szCs w:val="28"/>
              </w:rPr>
            </w:pPr>
            <w:r w:rsidRPr="00F054C8">
              <w:rPr>
                <w:rFonts w:ascii="Times New Roman" w:hAnsi="Times New Roman" w:cs="Times New Roman"/>
                <w:sz w:val="28"/>
                <w:szCs w:val="28"/>
              </w:rPr>
              <w:t xml:space="preserve">Công bố mở luồng địa phương </w:t>
            </w:r>
          </w:p>
        </w:tc>
      </w:tr>
      <w:tr w:rsidR="00F054C8" w:rsidRPr="00F054C8" w14:paraId="71A773FF" w14:textId="77777777" w:rsidTr="00F054C8">
        <w:trPr>
          <w:trHeight w:val="818"/>
        </w:trPr>
        <w:tc>
          <w:tcPr>
            <w:tcW w:w="727" w:type="dxa"/>
            <w:tcBorders>
              <w:top w:val="single" w:sz="4" w:space="0" w:color="000000"/>
              <w:left w:val="single" w:sz="4" w:space="0" w:color="000000"/>
              <w:bottom w:val="single" w:sz="4" w:space="0" w:color="000000"/>
              <w:right w:val="single" w:sz="4" w:space="0" w:color="000000"/>
            </w:tcBorders>
            <w:vAlign w:val="center"/>
          </w:tcPr>
          <w:p w14:paraId="030FD5CE" w14:textId="77777777" w:rsidR="00F054C8" w:rsidRPr="00F054C8" w:rsidRDefault="00F054C8" w:rsidP="006529D8">
            <w:pPr>
              <w:ind w:right="154"/>
              <w:jc w:val="center"/>
              <w:rPr>
                <w:rFonts w:ascii="Times New Roman" w:hAnsi="Times New Roman" w:cs="Times New Roman"/>
                <w:sz w:val="28"/>
                <w:szCs w:val="28"/>
              </w:rPr>
            </w:pPr>
            <w:r w:rsidRPr="00F054C8">
              <w:rPr>
                <w:rFonts w:ascii="Times New Roman" w:hAnsi="Times New Roman" w:cs="Times New Roman"/>
                <w:sz w:val="28"/>
                <w:szCs w:val="28"/>
              </w:rPr>
              <w:t>2.</w:t>
            </w:r>
            <w:r w:rsidRPr="00F054C8">
              <w:rPr>
                <w:rFonts w:ascii="Times New Roman" w:eastAsia="Arial" w:hAnsi="Times New Roman" w:cs="Times New Roman"/>
                <w:sz w:val="28"/>
                <w:szCs w:val="28"/>
              </w:rPr>
              <w:t xml:space="preserve"> </w:t>
            </w:r>
          </w:p>
        </w:tc>
        <w:tc>
          <w:tcPr>
            <w:tcW w:w="8198" w:type="dxa"/>
            <w:tcBorders>
              <w:top w:val="single" w:sz="4" w:space="0" w:color="000000"/>
              <w:left w:val="single" w:sz="4" w:space="0" w:color="000000"/>
              <w:bottom w:val="single" w:sz="4" w:space="0" w:color="000000"/>
              <w:right w:val="single" w:sz="4" w:space="0" w:color="000000"/>
            </w:tcBorders>
            <w:vAlign w:val="center"/>
          </w:tcPr>
          <w:p w14:paraId="1189E1C8" w14:textId="77777777" w:rsidR="00F054C8" w:rsidRPr="00F054C8" w:rsidRDefault="00F054C8" w:rsidP="00F054C8">
            <w:pPr>
              <w:spacing w:line="256" w:lineRule="auto"/>
              <w:ind w:left="2" w:right="62"/>
              <w:jc w:val="both"/>
              <w:rPr>
                <w:rFonts w:ascii="Times New Roman" w:hAnsi="Times New Roman" w:cs="Times New Roman"/>
                <w:sz w:val="28"/>
                <w:szCs w:val="28"/>
              </w:rPr>
            </w:pPr>
            <w:r w:rsidRPr="00F054C8">
              <w:rPr>
                <w:rFonts w:ascii="Times New Roman" w:hAnsi="Times New Roman" w:cs="Times New Roman"/>
                <w:sz w:val="28"/>
                <w:szCs w:val="28"/>
              </w:rPr>
              <w:t xml:space="preserve">Công bố đóng luồng trong trường hợp vì lý do bảo đảm quốc phòng, an ninh </w:t>
            </w:r>
          </w:p>
        </w:tc>
      </w:tr>
      <w:tr w:rsidR="00F054C8" w:rsidRPr="00F054C8" w14:paraId="344B02D7" w14:textId="77777777" w:rsidTr="00F054C8">
        <w:trPr>
          <w:trHeight w:val="491"/>
        </w:trPr>
        <w:tc>
          <w:tcPr>
            <w:tcW w:w="727" w:type="dxa"/>
            <w:tcBorders>
              <w:top w:val="single" w:sz="4" w:space="0" w:color="000000"/>
              <w:left w:val="single" w:sz="4" w:space="0" w:color="000000"/>
              <w:bottom w:val="single" w:sz="4" w:space="0" w:color="000000"/>
              <w:right w:val="single" w:sz="4" w:space="0" w:color="000000"/>
            </w:tcBorders>
            <w:vAlign w:val="center"/>
          </w:tcPr>
          <w:p w14:paraId="4019F346" w14:textId="77777777" w:rsidR="00F054C8" w:rsidRPr="00F054C8" w:rsidRDefault="00F054C8" w:rsidP="006529D8">
            <w:pPr>
              <w:ind w:right="154"/>
              <w:jc w:val="center"/>
              <w:rPr>
                <w:rFonts w:ascii="Times New Roman" w:hAnsi="Times New Roman" w:cs="Times New Roman"/>
                <w:sz w:val="28"/>
                <w:szCs w:val="28"/>
              </w:rPr>
            </w:pPr>
            <w:r w:rsidRPr="00F054C8">
              <w:rPr>
                <w:rFonts w:ascii="Times New Roman" w:hAnsi="Times New Roman" w:cs="Times New Roman"/>
                <w:sz w:val="28"/>
                <w:szCs w:val="28"/>
              </w:rPr>
              <w:t>3.</w:t>
            </w:r>
            <w:r w:rsidRPr="00F054C8">
              <w:rPr>
                <w:rFonts w:ascii="Times New Roman" w:eastAsia="Arial" w:hAnsi="Times New Roman" w:cs="Times New Roman"/>
                <w:sz w:val="28"/>
                <w:szCs w:val="28"/>
              </w:rPr>
              <w:t xml:space="preserve"> </w:t>
            </w:r>
          </w:p>
        </w:tc>
        <w:tc>
          <w:tcPr>
            <w:tcW w:w="8198" w:type="dxa"/>
            <w:tcBorders>
              <w:top w:val="single" w:sz="4" w:space="0" w:color="000000"/>
              <w:left w:val="single" w:sz="4" w:space="0" w:color="000000"/>
              <w:bottom w:val="single" w:sz="4" w:space="0" w:color="000000"/>
              <w:right w:val="single" w:sz="4" w:space="0" w:color="000000"/>
            </w:tcBorders>
            <w:vAlign w:val="center"/>
          </w:tcPr>
          <w:p w14:paraId="3E96A52A" w14:textId="77777777" w:rsidR="00F054C8" w:rsidRPr="00F054C8" w:rsidRDefault="00F054C8" w:rsidP="00F054C8">
            <w:pPr>
              <w:ind w:left="2" w:right="62"/>
              <w:jc w:val="both"/>
              <w:rPr>
                <w:rFonts w:ascii="Times New Roman" w:hAnsi="Times New Roman" w:cs="Times New Roman"/>
                <w:sz w:val="28"/>
                <w:szCs w:val="28"/>
              </w:rPr>
            </w:pPr>
            <w:r w:rsidRPr="00F054C8">
              <w:rPr>
                <w:rFonts w:ascii="Times New Roman" w:hAnsi="Times New Roman" w:cs="Times New Roman"/>
                <w:sz w:val="28"/>
                <w:szCs w:val="28"/>
              </w:rPr>
              <w:t xml:space="preserve">Công bố đóng luồng địa phương trong trường hợp không còn nhu cầu khai thác, sử dụng </w:t>
            </w:r>
          </w:p>
        </w:tc>
      </w:tr>
      <w:tr w:rsidR="00F054C8" w:rsidRPr="00F054C8" w14:paraId="17E6ADFB" w14:textId="77777777" w:rsidTr="00F054C8">
        <w:trPr>
          <w:trHeight w:val="912"/>
        </w:trPr>
        <w:tc>
          <w:tcPr>
            <w:tcW w:w="727" w:type="dxa"/>
            <w:tcBorders>
              <w:top w:val="single" w:sz="4" w:space="0" w:color="000000"/>
              <w:left w:val="single" w:sz="4" w:space="0" w:color="000000"/>
              <w:bottom w:val="single" w:sz="4" w:space="0" w:color="000000"/>
              <w:right w:val="single" w:sz="4" w:space="0" w:color="000000"/>
            </w:tcBorders>
            <w:vAlign w:val="center"/>
          </w:tcPr>
          <w:p w14:paraId="3CB8CFFE" w14:textId="77777777" w:rsidR="00F054C8" w:rsidRPr="00F054C8" w:rsidRDefault="00F054C8" w:rsidP="006529D8">
            <w:pPr>
              <w:ind w:right="154"/>
              <w:jc w:val="center"/>
              <w:rPr>
                <w:rFonts w:ascii="Times New Roman" w:hAnsi="Times New Roman" w:cs="Times New Roman"/>
                <w:sz w:val="28"/>
                <w:szCs w:val="28"/>
              </w:rPr>
            </w:pPr>
            <w:r w:rsidRPr="00F054C8">
              <w:rPr>
                <w:rFonts w:ascii="Times New Roman" w:hAnsi="Times New Roman" w:cs="Times New Roman"/>
                <w:sz w:val="28"/>
                <w:szCs w:val="28"/>
              </w:rPr>
              <w:t>4.</w:t>
            </w:r>
            <w:r w:rsidRPr="00F054C8">
              <w:rPr>
                <w:rFonts w:ascii="Times New Roman" w:eastAsia="Arial" w:hAnsi="Times New Roman" w:cs="Times New Roman"/>
                <w:sz w:val="28"/>
                <w:szCs w:val="28"/>
              </w:rPr>
              <w:t xml:space="preserve"> </w:t>
            </w:r>
          </w:p>
        </w:tc>
        <w:tc>
          <w:tcPr>
            <w:tcW w:w="8198" w:type="dxa"/>
            <w:tcBorders>
              <w:top w:val="single" w:sz="4" w:space="0" w:color="000000"/>
              <w:left w:val="single" w:sz="4" w:space="0" w:color="000000"/>
              <w:bottom w:val="single" w:sz="4" w:space="0" w:color="000000"/>
              <w:right w:val="single" w:sz="4" w:space="0" w:color="000000"/>
            </w:tcBorders>
            <w:vAlign w:val="center"/>
          </w:tcPr>
          <w:p w14:paraId="19100D9B" w14:textId="77777777" w:rsidR="00F054C8" w:rsidRPr="00F054C8" w:rsidRDefault="00F054C8" w:rsidP="00F054C8">
            <w:pPr>
              <w:ind w:left="2" w:right="70"/>
              <w:jc w:val="both"/>
              <w:rPr>
                <w:rFonts w:ascii="Times New Roman" w:hAnsi="Times New Roman" w:cs="Times New Roman"/>
                <w:sz w:val="28"/>
                <w:szCs w:val="28"/>
              </w:rPr>
            </w:pPr>
            <w:r w:rsidRPr="00F054C8">
              <w:rPr>
                <w:rFonts w:ascii="Times New Roman" w:hAnsi="Times New Roman" w:cs="Times New Roman"/>
                <w:sz w:val="28"/>
                <w:szCs w:val="28"/>
              </w:rPr>
              <w:t xml:space="preserve">Công bố chuyển đổi luồng chuyên dùng thành luồng địa phương, luồng địa phương thành luồng chuyên dùng  </w:t>
            </w:r>
          </w:p>
        </w:tc>
      </w:tr>
      <w:tr w:rsidR="00F054C8" w:rsidRPr="00F054C8" w14:paraId="204498FE" w14:textId="77777777" w:rsidTr="00F054C8">
        <w:trPr>
          <w:trHeight w:val="359"/>
        </w:trPr>
        <w:tc>
          <w:tcPr>
            <w:tcW w:w="727" w:type="dxa"/>
            <w:tcBorders>
              <w:top w:val="single" w:sz="4" w:space="0" w:color="000000"/>
              <w:left w:val="single" w:sz="4" w:space="0" w:color="000000"/>
              <w:bottom w:val="single" w:sz="4" w:space="0" w:color="000000"/>
              <w:right w:val="single" w:sz="4" w:space="0" w:color="000000"/>
            </w:tcBorders>
            <w:vAlign w:val="center"/>
          </w:tcPr>
          <w:p w14:paraId="07AD3248" w14:textId="77777777" w:rsidR="00F054C8" w:rsidRPr="00F054C8" w:rsidRDefault="00F054C8" w:rsidP="006529D8">
            <w:pPr>
              <w:ind w:right="154"/>
              <w:jc w:val="center"/>
              <w:rPr>
                <w:rFonts w:ascii="Times New Roman" w:hAnsi="Times New Roman" w:cs="Times New Roman"/>
                <w:sz w:val="28"/>
                <w:szCs w:val="28"/>
              </w:rPr>
            </w:pPr>
            <w:r w:rsidRPr="00F054C8">
              <w:rPr>
                <w:rFonts w:ascii="Times New Roman" w:hAnsi="Times New Roman" w:cs="Times New Roman"/>
                <w:sz w:val="28"/>
                <w:szCs w:val="28"/>
              </w:rPr>
              <w:t>5.</w:t>
            </w:r>
            <w:r w:rsidRPr="00F054C8">
              <w:rPr>
                <w:rFonts w:ascii="Times New Roman" w:eastAsia="Arial" w:hAnsi="Times New Roman" w:cs="Times New Roman"/>
                <w:sz w:val="28"/>
                <w:szCs w:val="28"/>
              </w:rPr>
              <w:t xml:space="preserve"> </w:t>
            </w:r>
          </w:p>
        </w:tc>
        <w:tc>
          <w:tcPr>
            <w:tcW w:w="8198" w:type="dxa"/>
            <w:tcBorders>
              <w:top w:val="single" w:sz="4" w:space="0" w:color="000000"/>
              <w:left w:val="single" w:sz="4" w:space="0" w:color="000000"/>
              <w:bottom w:val="single" w:sz="4" w:space="0" w:color="000000"/>
              <w:right w:val="single" w:sz="4" w:space="0" w:color="000000"/>
            </w:tcBorders>
          </w:tcPr>
          <w:p w14:paraId="1A6E9B32" w14:textId="77777777" w:rsidR="00F054C8" w:rsidRPr="00F054C8" w:rsidRDefault="00F054C8" w:rsidP="00F054C8">
            <w:pPr>
              <w:ind w:left="2" w:right="70"/>
              <w:jc w:val="both"/>
              <w:rPr>
                <w:rFonts w:ascii="Times New Roman" w:hAnsi="Times New Roman" w:cs="Times New Roman"/>
                <w:sz w:val="28"/>
                <w:szCs w:val="28"/>
              </w:rPr>
            </w:pPr>
            <w:r w:rsidRPr="00F054C8">
              <w:rPr>
                <w:rFonts w:ascii="Times New Roman" w:hAnsi="Times New Roman" w:cs="Times New Roman"/>
                <w:sz w:val="28"/>
                <w:szCs w:val="28"/>
              </w:rPr>
              <w:t xml:space="preserve">Phê duyệt kế hoạch nạo vét duy tu đường thủy nội địa </w:t>
            </w:r>
          </w:p>
        </w:tc>
      </w:tr>
    </w:tbl>
    <w:p w14:paraId="6311B0B4" w14:textId="597A6BC7" w:rsidR="00F054C8" w:rsidRPr="00F054C8" w:rsidRDefault="00F054C8" w:rsidP="00DE01E5">
      <w:pPr>
        <w:spacing w:before="120" w:after="120"/>
        <w:jc w:val="both"/>
        <w:rPr>
          <w:rFonts w:ascii="Times New Roman" w:hAnsi="Times New Roman" w:cs="Times New Roman"/>
          <w:sz w:val="24"/>
        </w:rPr>
      </w:pPr>
      <w:r w:rsidRPr="00F054C8">
        <w:rPr>
          <w:rFonts w:ascii="Times New Roman" w:eastAsia="Times New Roman" w:hAnsi="Times New Roman" w:cs="Times New Roman"/>
          <w:b/>
          <w:sz w:val="28"/>
          <w:szCs w:val="28"/>
        </w:rPr>
        <w:t xml:space="preserve"> </w:t>
      </w:r>
      <w:r w:rsidRPr="00F054C8">
        <w:rPr>
          <w:rFonts w:ascii="Times New Roman" w:hAnsi="Times New Roman" w:cs="Times New Roman"/>
          <w:b/>
          <w:sz w:val="28"/>
          <w:szCs w:val="28"/>
        </w:rPr>
        <w:tab/>
      </w:r>
      <w:r w:rsidRPr="00F054C8">
        <w:rPr>
          <w:rFonts w:ascii="Times New Roman" w:eastAsia="Times New Roman" w:hAnsi="Times New Roman" w:cs="Times New Roman"/>
          <w:b/>
          <w:sz w:val="24"/>
        </w:rPr>
        <w:t xml:space="preserve">B. </w:t>
      </w:r>
      <w:r w:rsidRPr="00F054C8">
        <w:rPr>
          <w:rFonts w:ascii="Times New Roman" w:eastAsia="Times New Roman" w:hAnsi="Times New Roman" w:cs="Times New Roman"/>
          <w:b/>
          <w:sz w:val="24"/>
        </w:rPr>
        <w:t>DANH MỤC THỦ TỤC HÀNH CHÍNH NỘI BỘ ĐƯỢC SỬA ĐỔI, BỔ SUNG</w:t>
      </w:r>
      <w:r w:rsidRPr="00F054C8">
        <w:rPr>
          <w:rFonts w:ascii="Times New Roman" w:hAnsi="Times New Roman" w:cs="Times New Roman"/>
          <w:sz w:val="24"/>
        </w:rPr>
        <w:t xml:space="preserve">  </w:t>
      </w:r>
    </w:p>
    <w:tbl>
      <w:tblPr>
        <w:tblStyle w:val="TableGrid"/>
        <w:tblW w:w="8925" w:type="dxa"/>
        <w:tblInd w:w="142" w:type="dxa"/>
        <w:tblCellMar>
          <w:top w:w="55" w:type="dxa"/>
          <w:left w:w="106" w:type="dxa"/>
          <w:right w:w="43" w:type="dxa"/>
        </w:tblCellMar>
        <w:tblLook w:val="04A0" w:firstRow="1" w:lastRow="0" w:firstColumn="1" w:lastColumn="0" w:noHBand="0" w:noVBand="1"/>
      </w:tblPr>
      <w:tblGrid>
        <w:gridCol w:w="765"/>
        <w:gridCol w:w="6326"/>
        <w:gridCol w:w="1834"/>
      </w:tblGrid>
      <w:tr w:rsidR="00F054C8" w:rsidRPr="00F054C8" w14:paraId="78AC0D1D" w14:textId="77777777" w:rsidTr="00DE01E5">
        <w:trPr>
          <w:trHeight w:val="369"/>
        </w:trPr>
        <w:tc>
          <w:tcPr>
            <w:tcW w:w="765" w:type="dxa"/>
            <w:tcBorders>
              <w:top w:val="single" w:sz="4" w:space="0" w:color="000000"/>
              <w:left w:val="single" w:sz="4" w:space="0" w:color="000000"/>
              <w:bottom w:val="single" w:sz="4" w:space="0" w:color="000000"/>
              <w:right w:val="single" w:sz="4" w:space="0" w:color="000000"/>
            </w:tcBorders>
            <w:vAlign w:val="center"/>
          </w:tcPr>
          <w:p w14:paraId="0BFCE5BA" w14:textId="082BD7E3" w:rsidR="00F054C8" w:rsidRPr="00DE01E5" w:rsidRDefault="00F054C8" w:rsidP="006529D8">
            <w:pPr>
              <w:ind w:left="29"/>
              <w:rPr>
                <w:rFonts w:ascii="Times New Roman" w:hAnsi="Times New Roman" w:cs="Times New Roman"/>
                <w:sz w:val="24"/>
              </w:rPr>
            </w:pPr>
            <w:r w:rsidRPr="00F054C8">
              <w:rPr>
                <w:rFonts w:ascii="Times New Roman" w:eastAsia="Times New Roman" w:hAnsi="Times New Roman" w:cs="Times New Roman"/>
                <w:b/>
                <w:sz w:val="28"/>
                <w:szCs w:val="28"/>
              </w:rPr>
              <w:t xml:space="preserve"> </w:t>
            </w:r>
            <w:r w:rsidRPr="00DE01E5">
              <w:rPr>
                <w:rFonts w:ascii="Times New Roman" w:eastAsia="Times New Roman" w:hAnsi="Times New Roman" w:cs="Times New Roman"/>
                <w:b/>
                <w:sz w:val="24"/>
              </w:rPr>
              <w:t xml:space="preserve">STT </w:t>
            </w:r>
          </w:p>
        </w:tc>
        <w:tc>
          <w:tcPr>
            <w:tcW w:w="8160" w:type="dxa"/>
            <w:gridSpan w:val="2"/>
            <w:tcBorders>
              <w:top w:val="single" w:sz="4" w:space="0" w:color="000000"/>
              <w:left w:val="single" w:sz="4" w:space="0" w:color="000000"/>
              <w:bottom w:val="single" w:sz="4" w:space="0" w:color="000000"/>
              <w:right w:val="single" w:sz="4" w:space="0" w:color="000000"/>
            </w:tcBorders>
            <w:vAlign w:val="center"/>
          </w:tcPr>
          <w:p w14:paraId="0005C6E6" w14:textId="77777777" w:rsidR="00F054C8" w:rsidRPr="00F054C8" w:rsidRDefault="00F054C8" w:rsidP="006529D8">
            <w:pPr>
              <w:ind w:left="989" w:right="1001"/>
              <w:jc w:val="center"/>
              <w:rPr>
                <w:rFonts w:ascii="Times New Roman" w:hAnsi="Times New Roman" w:cs="Times New Roman"/>
                <w:sz w:val="28"/>
                <w:szCs w:val="28"/>
              </w:rPr>
            </w:pPr>
            <w:r w:rsidRPr="00F054C8">
              <w:rPr>
                <w:rFonts w:ascii="Times New Roman" w:eastAsia="Times New Roman" w:hAnsi="Times New Roman" w:cs="Times New Roman"/>
                <w:b/>
                <w:sz w:val="28"/>
                <w:szCs w:val="28"/>
              </w:rPr>
              <w:t xml:space="preserve">Tên thủ tục  hành chính nội bộ </w:t>
            </w:r>
          </w:p>
        </w:tc>
      </w:tr>
      <w:tr w:rsidR="00F054C8" w:rsidRPr="00F054C8" w14:paraId="5AE69847" w14:textId="77777777" w:rsidTr="00DE01E5">
        <w:trPr>
          <w:trHeight w:val="389"/>
        </w:trPr>
        <w:tc>
          <w:tcPr>
            <w:tcW w:w="765" w:type="dxa"/>
            <w:tcBorders>
              <w:top w:val="single" w:sz="4" w:space="0" w:color="000000"/>
              <w:left w:val="single" w:sz="4" w:space="0" w:color="000000"/>
              <w:bottom w:val="single" w:sz="4" w:space="0" w:color="000000"/>
              <w:right w:val="single" w:sz="4" w:space="0" w:color="000000"/>
            </w:tcBorders>
          </w:tcPr>
          <w:p w14:paraId="7B800E24" w14:textId="77777777" w:rsidR="00F054C8" w:rsidRPr="00DE01E5" w:rsidRDefault="00F054C8" w:rsidP="006529D8">
            <w:pPr>
              <w:ind w:right="65"/>
              <w:jc w:val="center"/>
              <w:rPr>
                <w:rFonts w:ascii="Times New Roman" w:hAnsi="Times New Roman" w:cs="Times New Roman"/>
                <w:sz w:val="26"/>
                <w:szCs w:val="26"/>
              </w:rPr>
            </w:pPr>
            <w:r w:rsidRPr="00DE01E5">
              <w:rPr>
                <w:rFonts w:ascii="Times New Roman" w:eastAsia="Times New Roman" w:hAnsi="Times New Roman" w:cs="Times New Roman"/>
                <w:b/>
                <w:sz w:val="26"/>
                <w:szCs w:val="26"/>
              </w:rPr>
              <w:t xml:space="preserve">I </w:t>
            </w:r>
          </w:p>
        </w:tc>
        <w:tc>
          <w:tcPr>
            <w:tcW w:w="6326" w:type="dxa"/>
            <w:tcBorders>
              <w:top w:val="single" w:sz="4" w:space="0" w:color="000000"/>
              <w:left w:val="single" w:sz="4" w:space="0" w:color="000000"/>
              <w:bottom w:val="single" w:sz="4" w:space="0" w:color="000000"/>
              <w:right w:val="nil"/>
            </w:tcBorders>
          </w:tcPr>
          <w:p w14:paraId="7AAB6566" w14:textId="77777777" w:rsidR="00F054C8" w:rsidRPr="00DE01E5" w:rsidRDefault="00F054C8" w:rsidP="006529D8">
            <w:pPr>
              <w:ind w:right="-2156"/>
              <w:rPr>
                <w:rFonts w:ascii="Times New Roman" w:hAnsi="Times New Roman" w:cs="Times New Roman"/>
                <w:sz w:val="26"/>
                <w:szCs w:val="26"/>
              </w:rPr>
            </w:pPr>
            <w:r w:rsidRPr="00DE01E5">
              <w:rPr>
                <w:rFonts w:ascii="Times New Roman" w:eastAsia="Times New Roman" w:hAnsi="Times New Roman" w:cs="Times New Roman"/>
                <w:b/>
                <w:sz w:val="26"/>
                <w:szCs w:val="26"/>
              </w:rPr>
              <w:t xml:space="preserve">LĨNH VỰC ĐƯỜNG BỘ </w:t>
            </w:r>
            <w:r w:rsidRPr="00DE01E5">
              <w:rPr>
                <w:rFonts w:ascii="Times New Roman" w:hAnsi="Times New Roman" w:cs="Times New Roman"/>
                <w:sz w:val="26"/>
                <w:szCs w:val="26"/>
              </w:rPr>
              <w:t xml:space="preserve"> </w:t>
            </w:r>
          </w:p>
        </w:tc>
        <w:tc>
          <w:tcPr>
            <w:tcW w:w="1834" w:type="dxa"/>
            <w:tcBorders>
              <w:top w:val="single" w:sz="4" w:space="0" w:color="000000"/>
              <w:left w:val="nil"/>
              <w:bottom w:val="single" w:sz="4" w:space="0" w:color="000000"/>
              <w:right w:val="single" w:sz="4" w:space="0" w:color="000000"/>
            </w:tcBorders>
          </w:tcPr>
          <w:p w14:paraId="1C5DF0AB" w14:textId="77777777" w:rsidR="00F054C8" w:rsidRPr="00F054C8" w:rsidRDefault="00F054C8" w:rsidP="006529D8">
            <w:pPr>
              <w:spacing w:after="160"/>
              <w:rPr>
                <w:rFonts w:ascii="Times New Roman" w:hAnsi="Times New Roman" w:cs="Times New Roman"/>
                <w:sz w:val="28"/>
                <w:szCs w:val="28"/>
              </w:rPr>
            </w:pPr>
          </w:p>
        </w:tc>
      </w:tr>
      <w:tr w:rsidR="00F054C8" w:rsidRPr="00F054C8" w14:paraId="64DECD8D" w14:textId="77777777" w:rsidTr="00DE01E5">
        <w:trPr>
          <w:trHeight w:val="354"/>
        </w:trPr>
        <w:tc>
          <w:tcPr>
            <w:tcW w:w="765" w:type="dxa"/>
            <w:tcBorders>
              <w:top w:val="single" w:sz="4" w:space="0" w:color="000000"/>
              <w:left w:val="single" w:sz="4" w:space="0" w:color="000000"/>
              <w:bottom w:val="single" w:sz="4" w:space="0" w:color="000000"/>
              <w:right w:val="single" w:sz="4" w:space="0" w:color="000000"/>
            </w:tcBorders>
            <w:vAlign w:val="center"/>
          </w:tcPr>
          <w:p w14:paraId="5B6CB28F" w14:textId="77777777" w:rsidR="00F054C8" w:rsidRPr="00F054C8" w:rsidRDefault="00F054C8" w:rsidP="006529D8">
            <w:pPr>
              <w:ind w:right="65"/>
              <w:jc w:val="center"/>
              <w:rPr>
                <w:rFonts w:ascii="Times New Roman" w:hAnsi="Times New Roman" w:cs="Times New Roman"/>
                <w:sz w:val="28"/>
                <w:szCs w:val="28"/>
              </w:rPr>
            </w:pPr>
            <w:r w:rsidRPr="00F054C8">
              <w:rPr>
                <w:rFonts w:ascii="Times New Roman" w:hAnsi="Times New Roman" w:cs="Times New Roman"/>
                <w:sz w:val="28"/>
                <w:szCs w:val="28"/>
              </w:rPr>
              <w:t xml:space="preserve">1 </w:t>
            </w:r>
          </w:p>
        </w:tc>
        <w:tc>
          <w:tcPr>
            <w:tcW w:w="8160" w:type="dxa"/>
            <w:gridSpan w:val="2"/>
            <w:tcBorders>
              <w:top w:val="single" w:sz="4" w:space="0" w:color="000000"/>
              <w:left w:val="single" w:sz="4" w:space="0" w:color="000000"/>
              <w:bottom w:val="single" w:sz="4" w:space="0" w:color="000000"/>
              <w:right w:val="single" w:sz="4" w:space="0" w:color="000000"/>
            </w:tcBorders>
          </w:tcPr>
          <w:p w14:paraId="740AFED3" w14:textId="77777777" w:rsidR="00F054C8" w:rsidRPr="00F054C8" w:rsidRDefault="00F054C8" w:rsidP="006529D8">
            <w:pPr>
              <w:rPr>
                <w:rFonts w:ascii="Times New Roman" w:hAnsi="Times New Roman" w:cs="Times New Roman"/>
                <w:sz w:val="28"/>
                <w:szCs w:val="28"/>
              </w:rPr>
            </w:pPr>
            <w:r w:rsidRPr="00F054C8">
              <w:rPr>
                <w:rFonts w:ascii="Times New Roman" w:hAnsi="Times New Roman" w:cs="Times New Roman"/>
                <w:sz w:val="28"/>
                <w:szCs w:val="28"/>
              </w:rPr>
              <w:t xml:space="preserve">Giao quản lý tài sản kết cấu hạ tầng giao thông đường bộ </w:t>
            </w:r>
          </w:p>
        </w:tc>
      </w:tr>
      <w:tr w:rsidR="00F054C8" w:rsidRPr="00F054C8" w14:paraId="2BDB9EBC" w14:textId="77777777" w:rsidTr="00DE01E5">
        <w:trPr>
          <w:trHeight w:val="231"/>
        </w:trPr>
        <w:tc>
          <w:tcPr>
            <w:tcW w:w="765" w:type="dxa"/>
            <w:tcBorders>
              <w:top w:val="single" w:sz="4" w:space="0" w:color="000000"/>
              <w:left w:val="single" w:sz="4" w:space="0" w:color="000000"/>
              <w:bottom w:val="single" w:sz="4" w:space="0" w:color="000000"/>
              <w:right w:val="single" w:sz="4" w:space="0" w:color="000000"/>
            </w:tcBorders>
          </w:tcPr>
          <w:p w14:paraId="52807F73" w14:textId="77777777" w:rsidR="00F054C8" w:rsidRPr="00DE01E5" w:rsidRDefault="00F054C8" w:rsidP="006529D8">
            <w:pPr>
              <w:ind w:right="65"/>
              <w:jc w:val="center"/>
              <w:rPr>
                <w:rFonts w:ascii="Times New Roman" w:hAnsi="Times New Roman" w:cs="Times New Roman"/>
                <w:sz w:val="26"/>
                <w:szCs w:val="26"/>
              </w:rPr>
            </w:pPr>
            <w:r w:rsidRPr="00DE01E5">
              <w:rPr>
                <w:rFonts w:ascii="Times New Roman" w:eastAsia="Times New Roman" w:hAnsi="Times New Roman" w:cs="Times New Roman"/>
                <w:b/>
                <w:sz w:val="26"/>
                <w:szCs w:val="26"/>
              </w:rPr>
              <w:lastRenderedPageBreak/>
              <w:t xml:space="preserve">II </w:t>
            </w:r>
          </w:p>
        </w:tc>
        <w:tc>
          <w:tcPr>
            <w:tcW w:w="6326" w:type="dxa"/>
            <w:tcBorders>
              <w:top w:val="single" w:sz="4" w:space="0" w:color="000000"/>
              <w:left w:val="single" w:sz="4" w:space="0" w:color="000000"/>
              <w:bottom w:val="single" w:sz="4" w:space="0" w:color="000000"/>
              <w:right w:val="nil"/>
            </w:tcBorders>
          </w:tcPr>
          <w:p w14:paraId="26A647D4" w14:textId="77777777" w:rsidR="00F054C8" w:rsidRPr="00DE01E5" w:rsidRDefault="00F054C8" w:rsidP="006529D8">
            <w:pPr>
              <w:rPr>
                <w:rFonts w:ascii="Times New Roman" w:hAnsi="Times New Roman" w:cs="Times New Roman"/>
                <w:sz w:val="26"/>
                <w:szCs w:val="26"/>
              </w:rPr>
            </w:pPr>
            <w:r w:rsidRPr="00DE01E5">
              <w:rPr>
                <w:rFonts w:ascii="Times New Roman" w:eastAsia="Times New Roman" w:hAnsi="Times New Roman" w:cs="Times New Roman"/>
                <w:b/>
                <w:sz w:val="26"/>
                <w:szCs w:val="26"/>
              </w:rPr>
              <w:t xml:space="preserve">LĨNH VỰC HÀNG HẢI VÀ ĐƯỜNG THỦY </w:t>
            </w:r>
            <w:r w:rsidRPr="00DE01E5">
              <w:rPr>
                <w:rFonts w:ascii="Times New Roman" w:hAnsi="Times New Roman" w:cs="Times New Roman"/>
                <w:sz w:val="26"/>
                <w:szCs w:val="26"/>
              </w:rPr>
              <w:t xml:space="preserve"> </w:t>
            </w:r>
          </w:p>
        </w:tc>
        <w:tc>
          <w:tcPr>
            <w:tcW w:w="1834" w:type="dxa"/>
            <w:tcBorders>
              <w:top w:val="single" w:sz="4" w:space="0" w:color="000000"/>
              <w:left w:val="nil"/>
              <w:bottom w:val="single" w:sz="4" w:space="0" w:color="000000"/>
              <w:right w:val="single" w:sz="4" w:space="0" w:color="000000"/>
            </w:tcBorders>
          </w:tcPr>
          <w:p w14:paraId="541E5CD1" w14:textId="77777777" w:rsidR="00F054C8" w:rsidRPr="00F054C8" w:rsidRDefault="00F054C8" w:rsidP="006529D8">
            <w:pPr>
              <w:spacing w:after="160"/>
              <w:rPr>
                <w:rFonts w:ascii="Times New Roman" w:hAnsi="Times New Roman" w:cs="Times New Roman"/>
                <w:sz w:val="28"/>
                <w:szCs w:val="28"/>
              </w:rPr>
            </w:pPr>
          </w:p>
        </w:tc>
      </w:tr>
      <w:tr w:rsidR="00F054C8" w:rsidRPr="00F054C8" w14:paraId="394D7549" w14:textId="77777777" w:rsidTr="00DE01E5">
        <w:trPr>
          <w:trHeight w:val="636"/>
        </w:trPr>
        <w:tc>
          <w:tcPr>
            <w:tcW w:w="765" w:type="dxa"/>
            <w:tcBorders>
              <w:top w:val="single" w:sz="4" w:space="0" w:color="000000"/>
              <w:left w:val="single" w:sz="4" w:space="0" w:color="000000"/>
              <w:bottom w:val="single" w:sz="4" w:space="0" w:color="000000"/>
              <w:right w:val="single" w:sz="4" w:space="0" w:color="000000"/>
            </w:tcBorders>
            <w:vAlign w:val="center"/>
          </w:tcPr>
          <w:p w14:paraId="23655FDA" w14:textId="4C9D3E47" w:rsidR="00F054C8" w:rsidRPr="00F054C8" w:rsidRDefault="00F054C8" w:rsidP="00DE01E5">
            <w:pPr>
              <w:ind w:right="65"/>
              <w:jc w:val="center"/>
              <w:rPr>
                <w:rFonts w:ascii="Times New Roman" w:hAnsi="Times New Roman" w:cs="Times New Roman"/>
                <w:sz w:val="28"/>
                <w:szCs w:val="28"/>
              </w:rPr>
            </w:pPr>
            <w:r w:rsidRPr="00F054C8">
              <w:rPr>
                <w:rFonts w:ascii="Times New Roman" w:hAnsi="Times New Roman" w:cs="Times New Roman"/>
                <w:sz w:val="28"/>
                <w:szCs w:val="28"/>
              </w:rPr>
              <w:t>2</w:t>
            </w:r>
          </w:p>
        </w:tc>
        <w:tc>
          <w:tcPr>
            <w:tcW w:w="8160" w:type="dxa"/>
            <w:gridSpan w:val="2"/>
            <w:tcBorders>
              <w:top w:val="single" w:sz="4" w:space="0" w:color="000000"/>
              <w:left w:val="single" w:sz="4" w:space="0" w:color="000000"/>
              <w:bottom w:val="single" w:sz="4" w:space="0" w:color="000000"/>
              <w:right w:val="single" w:sz="4" w:space="0" w:color="000000"/>
            </w:tcBorders>
          </w:tcPr>
          <w:p w14:paraId="031AE19A" w14:textId="77777777" w:rsidR="00F054C8" w:rsidRPr="00F054C8" w:rsidRDefault="00F054C8" w:rsidP="00DE01E5">
            <w:pPr>
              <w:ind w:right="67"/>
              <w:jc w:val="both"/>
              <w:rPr>
                <w:rFonts w:ascii="Times New Roman" w:hAnsi="Times New Roman" w:cs="Times New Roman"/>
                <w:sz w:val="28"/>
                <w:szCs w:val="28"/>
              </w:rPr>
            </w:pPr>
            <w:r w:rsidRPr="00F054C8">
              <w:rPr>
                <w:rFonts w:ascii="Times New Roman" w:hAnsi="Times New Roman" w:cs="Times New Roman"/>
                <w:sz w:val="28"/>
                <w:szCs w:val="28"/>
              </w:rPr>
              <w:t>Công bố danh mục dự án</w:t>
            </w:r>
            <w:r w:rsidRPr="00F054C8">
              <w:rPr>
                <w:rFonts w:ascii="Times New Roman" w:eastAsia="Arial" w:hAnsi="Times New Roman" w:cs="Times New Roman"/>
                <w:sz w:val="28"/>
                <w:szCs w:val="28"/>
              </w:rPr>
              <w:t xml:space="preserve"> </w:t>
            </w:r>
            <w:r w:rsidRPr="00F054C8">
              <w:rPr>
                <w:rFonts w:ascii="Times New Roman" w:hAnsi="Times New Roman" w:cs="Times New Roman"/>
                <w:sz w:val="28"/>
                <w:szCs w:val="28"/>
              </w:rPr>
              <w:t xml:space="preserve">nạo vét kết hợp thu hồi sản phẩm do UBND cấp tỉnh quản lý </w:t>
            </w:r>
          </w:p>
        </w:tc>
      </w:tr>
      <w:tr w:rsidR="00F054C8" w:rsidRPr="00F054C8" w14:paraId="22646133" w14:textId="77777777" w:rsidTr="00DE01E5">
        <w:trPr>
          <w:trHeight w:val="449"/>
        </w:trPr>
        <w:tc>
          <w:tcPr>
            <w:tcW w:w="765" w:type="dxa"/>
            <w:tcBorders>
              <w:top w:val="single" w:sz="4" w:space="0" w:color="000000"/>
              <w:left w:val="single" w:sz="4" w:space="0" w:color="000000"/>
              <w:bottom w:val="single" w:sz="4" w:space="0" w:color="000000"/>
              <w:right w:val="single" w:sz="4" w:space="0" w:color="000000"/>
            </w:tcBorders>
            <w:vAlign w:val="center"/>
          </w:tcPr>
          <w:p w14:paraId="6B994F08" w14:textId="476B0DBF" w:rsidR="00F054C8" w:rsidRPr="00F054C8" w:rsidRDefault="00F054C8" w:rsidP="00DE01E5">
            <w:pPr>
              <w:ind w:right="65"/>
              <w:jc w:val="center"/>
              <w:rPr>
                <w:rFonts w:ascii="Times New Roman" w:hAnsi="Times New Roman" w:cs="Times New Roman"/>
                <w:sz w:val="28"/>
                <w:szCs w:val="28"/>
              </w:rPr>
            </w:pPr>
            <w:r w:rsidRPr="00F054C8">
              <w:rPr>
                <w:rFonts w:ascii="Times New Roman" w:hAnsi="Times New Roman" w:cs="Times New Roman"/>
                <w:sz w:val="28"/>
                <w:szCs w:val="28"/>
              </w:rPr>
              <w:t>3</w:t>
            </w:r>
          </w:p>
        </w:tc>
        <w:tc>
          <w:tcPr>
            <w:tcW w:w="8160" w:type="dxa"/>
            <w:gridSpan w:val="2"/>
            <w:tcBorders>
              <w:top w:val="single" w:sz="4" w:space="0" w:color="000000"/>
              <w:left w:val="single" w:sz="4" w:space="0" w:color="000000"/>
              <w:bottom w:val="single" w:sz="4" w:space="0" w:color="000000"/>
              <w:right w:val="single" w:sz="4" w:space="0" w:color="000000"/>
            </w:tcBorders>
          </w:tcPr>
          <w:p w14:paraId="7379CAC2" w14:textId="77777777" w:rsidR="00F054C8" w:rsidRPr="00F054C8" w:rsidRDefault="00F054C8" w:rsidP="00DE01E5">
            <w:pPr>
              <w:jc w:val="both"/>
              <w:rPr>
                <w:rFonts w:ascii="Times New Roman" w:hAnsi="Times New Roman" w:cs="Times New Roman"/>
                <w:sz w:val="28"/>
                <w:szCs w:val="28"/>
              </w:rPr>
            </w:pPr>
            <w:r w:rsidRPr="00F054C8">
              <w:rPr>
                <w:rFonts w:ascii="Times New Roman" w:hAnsi="Times New Roman" w:cs="Times New Roman"/>
                <w:sz w:val="28"/>
                <w:szCs w:val="28"/>
              </w:rPr>
              <w:t xml:space="preserve">Giao quản lý tài sản kết cấu hạ tầng giao thông đường thủy nội địa </w:t>
            </w:r>
          </w:p>
        </w:tc>
      </w:tr>
      <w:tr w:rsidR="00F054C8" w:rsidRPr="00F054C8" w14:paraId="657A6851" w14:textId="77777777" w:rsidTr="00DE01E5">
        <w:trPr>
          <w:trHeight w:val="653"/>
        </w:trPr>
        <w:tc>
          <w:tcPr>
            <w:tcW w:w="765" w:type="dxa"/>
            <w:tcBorders>
              <w:top w:val="single" w:sz="4" w:space="0" w:color="000000"/>
              <w:left w:val="single" w:sz="4" w:space="0" w:color="000000"/>
              <w:bottom w:val="single" w:sz="4" w:space="0" w:color="000000"/>
              <w:right w:val="single" w:sz="4" w:space="0" w:color="000000"/>
            </w:tcBorders>
            <w:vAlign w:val="center"/>
          </w:tcPr>
          <w:p w14:paraId="7FF1AA94" w14:textId="70FB3E10" w:rsidR="00F054C8" w:rsidRPr="00F054C8" w:rsidRDefault="00F054C8" w:rsidP="00DE01E5">
            <w:pPr>
              <w:ind w:right="65"/>
              <w:jc w:val="center"/>
              <w:rPr>
                <w:rFonts w:ascii="Times New Roman" w:hAnsi="Times New Roman" w:cs="Times New Roman"/>
                <w:sz w:val="28"/>
                <w:szCs w:val="28"/>
              </w:rPr>
            </w:pPr>
            <w:r w:rsidRPr="00F054C8">
              <w:rPr>
                <w:rFonts w:ascii="Times New Roman" w:hAnsi="Times New Roman" w:cs="Times New Roman"/>
                <w:sz w:val="28"/>
                <w:szCs w:val="28"/>
              </w:rPr>
              <w:t>4</w:t>
            </w:r>
          </w:p>
        </w:tc>
        <w:tc>
          <w:tcPr>
            <w:tcW w:w="8160" w:type="dxa"/>
            <w:gridSpan w:val="2"/>
            <w:tcBorders>
              <w:top w:val="single" w:sz="4" w:space="0" w:color="000000"/>
              <w:left w:val="single" w:sz="4" w:space="0" w:color="000000"/>
              <w:bottom w:val="single" w:sz="4" w:space="0" w:color="000000"/>
              <w:right w:val="single" w:sz="4" w:space="0" w:color="000000"/>
            </w:tcBorders>
          </w:tcPr>
          <w:p w14:paraId="7529F3C9" w14:textId="77777777" w:rsidR="00F054C8" w:rsidRPr="00F054C8" w:rsidRDefault="00F054C8" w:rsidP="00DE01E5">
            <w:pPr>
              <w:ind w:right="67"/>
              <w:jc w:val="both"/>
              <w:rPr>
                <w:rFonts w:ascii="Times New Roman" w:hAnsi="Times New Roman" w:cs="Times New Roman"/>
                <w:sz w:val="28"/>
                <w:szCs w:val="28"/>
              </w:rPr>
            </w:pPr>
            <w:r w:rsidRPr="00F054C8">
              <w:rPr>
                <w:rFonts w:ascii="Times New Roman" w:hAnsi="Times New Roman" w:cs="Times New Roman"/>
                <w:sz w:val="28"/>
                <w:szCs w:val="28"/>
              </w:rPr>
              <w:t xml:space="preserve">Phê duyệt Đề án khai thác tài sản kết cấu hạ tầng giao thông đường thủy nội địa </w:t>
            </w:r>
          </w:p>
        </w:tc>
      </w:tr>
      <w:tr w:rsidR="00F054C8" w:rsidRPr="00F054C8" w14:paraId="2907F249" w14:textId="77777777" w:rsidTr="00DE01E5">
        <w:trPr>
          <w:trHeight w:val="594"/>
        </w:trPr>
        <w:tc>
          <w:tcPr>
            <w:tcW w:w="765" w:type="dxa"/>
            <w:tcBorders>
              <w:top w:val="single" w:sz="4" w:space="0" w:color="000000"/>
              <w:left w:val="single" w:sz="4" w:space="0" w:color="000000"/>
              <w:bottom w:val="single" w:sz="4" w:space="0" w:color="000000"/>
              <w:right w:val="single" w:sz="4" w:space="0" w:color="000000"/>
            </w:tcBorders>
            <w:vAlign w:val="center"/>
          </w:tcPr>
          <w:p w14:paraId="2400E6D6" w14:textId="7188D84E" w:rsidR="00F054C8" w:rsidRPr="00F054C8" w:rsidRDefault="00F054C8" w:rsidP="00DE01E5">
            <w:pPr>
              <w:ind w:right="65"/>
              <w:jc w:val="center"/>
              <w:rPr>
                <w:rFonts w:ascii="Times New Roman" w:hAnsi="Times New Roman" w:cs="Times New Roman"/>
                <w:sz w:val="28"/>
                <w:szCs w:val="28"/>
              </w:rPr>
            </w:pPr>
            <w:r w:rsidRPr="00F054C8">
              <w:rPr>
                <w:rFonts w:ascii="Times New Roman" w:hAnsi="Times New Roman" w:cs="Times New Roman"/>
                <w:sz w:val="28"/>
                <w:szCs w:val="28"/>
              </w:rPr>
              <w:t>5</w:t>
            </w:r>
          </w:p>
        </w:tc>
        <w:tc>
          <w:tcPr>
            <w:tcW w:w="8160" w:type="dxa"/>
            <w:gridSpan w:val="2"/>
            <w:tcBorders>
              <w:top w:val="single" w:sz="4" w:space="0" w:color="000000"/>
              <w:left w:val="single" w:sz="4" w:space="0" w:color="000000"/>
              <w:bottom w:val="single" w:sz="4" w:space="0" w:color="000000"/>
              <w:right w:val="single" w:sz="4" w:space="0" w:color="000000"/>
            </w:tcBorders>
          </w:tcPr>
          <w:p w14:paraId="51A45970" w14:textId="77777777" w:rsidR="00F054C8" w:rsidRPr="00F054C8" w:rsidRDefault="00F054C8" w:rsidP="00DE01E5">
            <w:pPr>
              <w:ind w:right="68"/>
              <w:jc w:val="both"/>
              <w:rPr>
                <w:rFonts w:ascii="Times New Roman" w:hAnsi="Times New Roman" w:cs="Times New Roman"/>
                <w:sz w:val="28"/>
                <w:szCs w:val="28"/>
              </w:rPr>
            </w:pPr>
            <w:r w:rsidRPr="00F054C8">
              <w:rPr>
                <w:rFonts w:ascii="Times New Roman" w:hAnsi="Times New Roman" w:cs="Times New Roman"/>
                <w:sz w:val="28"/>
                <w:szCs w:val="28"/>
              </w:rPr>
              <w:t xml:space="preserve">Phê duyệt Đề án cho thuê quyền khai thác tài sản kết cấu hạ tầng giao thông đường thủy nội địa </w:t>
            </w:r>
          </w:p>
        </w:tc>
      </w:tr>
      <w:tr w:rsidR="00F054C8" w:rsidRPr="00F054C8" w14:paraId="4E1D9B0B" w14:textId="77777777" w:rsidTr="00DE01E5">
        <w:trPr>
          <w:trHeight w:val="548"/>
        </w:trPr>
        <w:tc>
          <w:tcPr>
            <w:tcW w:w="765" w:type="dxa"/>
            <w:tcBorders>
              <w:top w:val="single" w:sz="4" w:space="0" w:color="000000"/>
              <w:left w:val="single" w:sz="4" w:space="0" w:color="000000"/>
              <w:bottom w:val="single" w:sz="4" w:space="0" w:color="000000"/>
              <w:right w:val="single" w:sz="4" w:space="0" w:color="000000"/>
            </w:tcBorders>
            <w:vAlign w:val="center"/>
          </w:tcPr>
          <w:p w14:paraId="30E690C5" w14:textId="29DF2924" w:rsidR="00F054C8" w:rsidRPr="00F054C8" w:rsidRDefault="00F054C8" w:rsidP="00DE01E5">
            <w:pPr>
              <w:ind w:right="65"/>
              <w:jc w:val="center"/>
              <w:rPr>
                <w:rFonts w:ascii="Times New Roman" w:hAnsi="Times New Roman" w:cs="Times New Roman"/>
                <w:sz w:val="28"/>
                <w:szCs w:val="28"/>
              </w:rPr>
            </w:pPr>
            <w:r w:rsidRPr="00F054C8">
              <w:rPr>
                <w:rFonts w:ascii="Times New Roman" w:hAnsi="Times New Roman" w:cs="Times New Roman"/>
                <w:sz w:val="28"/>
                <w:szCs w:val="28"/>
              </w:rPr>
              <w:t>6</w:t>
            </w:r>
          </w:p>
        </w:tc>
        <w:tc>
          <w:tcPr>
            <w:tcW w:w="8160" w:type="dxa"/>
            <w:gridSpan w:val="2"/>
            <w:tcBorders>
              <w:top w:val="single" w:sz="4" w:space="0" w:color="000000"/>
              <w:left w:val="single" w:sz="4" w:space="0" w:color="000000"/>
              <w:bottom w:val="single" w:sz="4" w:space="0" w:color="000000"/>
              <w:right w:val="single" w:sz="4" w:space="0" w:color="000000"/>
            </w:tcBorders>
          </w:tcPr>
          <w:p w14:paraId="184C9C87" w14:textId="77777777" w:rsidR="00F054C8" w:rsidRPr="00F054C8" w:rsidRDefault="00F054C8" w:rsidP="00DE01E5">
            <w:pPr>
              <w:ind w:right="67"/>
              <w:jc w:val="both"/>
              <w:rPr>
                <w:rFonts w:ascii="Times New Roman" w:hAnsi="Times New Roman" w:cs="Times New Roman"/>
                <w:sz w:val="28"/>
                <w:szCs w:val="28"/>
              </w:rPr>
            </w:pPr>
            <w:r w:rsidRPr="00F054C8">
              <w:rPr>
                <w:rFonts w:ascii="Times New Roman" w:hAnsi="Times New Roman" w:cs="Times New Roman"/>
                <w:sz w:val="28"/>
                <w:szCs w:val="28"/>
              </w:rPr>
              <w:t xml:space="preserve">Phê duyệt Đề án chuyển nhượng có thời hạn quyền khai thác tài sản kết cấu hạ tầng giao thông đường thủy nội địa </w:t>
            </w:r>
          </w:p>
        </w:tc>
      </w:tr>
      <w:tr w:rsidR="00F054C8" w:rsidRPr="00F054C8" w14:paraId="2C2E599E" w14:textId="77777777" w:rsidTr="00DE01E5">
        <w:trPr>
          <w:trHeight w:val="489"/>
        </w:trPr>
        <w:tc>
          <w:tcPr>
            <w:tcW w:w="765" w:type="dxa"/>
            <w:tcBorders>
              <w:top w:val="single" w:sz="4" w:space="0" w:color="000000"/>
              <w:left w:val="single" w:sz="4" w:space="0" w:color="000000"/>
              <w:bottom w:val="single" w:sz="4" w:space="0" w:color="000000"/>
              <w:right w:val="single" w:sz="4" w:space="0" w:color="000000"/>
            </w:tcBorders>
            <w:vAlign w:val="center"/>
          </w:tcPr>
          <w:p w14:paraId="60D1D115" w14:textId="713A06D8" w:rsidR="00F054C8" w:rsidRPr="00F054C8" w:rsidRDefault="00F054C8" w:rsidP="00DE01E5">
            <w:pPr>
              <w:ind w:right="65"/>
              <w:jc w:val="center"/>
              <w:rPr>
                <w:rFonts w:ascii="Times New Roman" w:hAnsi="Times New Roman" w:cs="Times New Roman"/>
                <w:sz w:val="28"/>
                <w:szCs w:val="28"/>
              </w:rPr>
            </w:pPr>
            <w:r w:rsidRPr="00F054C8">
              <w:rPr>
                <w:rFonts w:ascii="Times New Roman" w:hAnsi="Times New Roman" w:cs="Times New Roman"/>
                <w:sz w:val="28"/>
                <w:szCs w:val="28"/>
              </w:rPr>
              <w:t>7</w:t>
            </w:r>
          </w:p>
        </w:tc>
        <w:tc>
          <w:tcPr>
            <w:tcW w:w="8160" w:type="dxa"/>
            <w:gridSpan w:val="2"/>
            <w:tcBorders>
              <w:top w:val="single" w:sz="4" w:space="0" w:color="000000"/>
              <w:left w:val="single" w:sz="4" w:space="0" w:color="000000"/>
              <w:bottom w:val="single" w:sz="4" w:space="0" w:color="000000"/>
              <w:right w:val="single" w:sz="4" w:space="0" w:color="000000"/>
            </w:tcBorders>
            <w:vAlign w:val="center"/>
          </w:tcPr>
          <w:p w14:paraId="6C4EF588" w14:textId="77777777" w:rsidR="00F054C8" w:rsidRPr="00F054C8" w:rsidRDefault="00F054C8" w:rsidP="00DE01E5">
            <w:pPr>
              <w:jc w:val="both"/>
              <w:rPr>
                <w:rFonts w:ascii="Times New Roman" w:hAnsi="Times New Roman" w:cs="Times New Roman"/>
                <w:sz w:val="28"/>
                <w:szCs w:val="28"/>
              </w:rPr>
            </w:pPr>
            <w:r w:rsidRPr="00F054C8">
              <w:rPr>
                <w:rFonts w:ascii="Times New Roman" w:hAnsi="Times New Roman" w:cs="Times New Roman"/>
                <w:sz w:val="28"/>
                <w:szCs w:val="28"/>
              </w:rPr>
              <w:t xml:space="preserve">Thu hồi tài sản kết cấu hạ tầng giao thông đường thủy nội địa </w:t>
            </w:r>
          </w:p>
        </w:tc>
      </w:tr>
      <w:tr w:rsidR="00F054C8" w:rsidRPr="00F054C8" w14:paraId="6933DA34" w14:textId="77777777" w:rsidTr="00DE01E5">
        <w:trPr>
          <w:trHeight w:val="368"/>
        </w:trPr>
        <w:tc>
          <w:tcPr>
            <w:tcW w:w="765" w:type="dxa"/>
            <w:tcBorders>
              <w:top w:val="single" w:sz="4" w:space="0" w:color="000000"/>
              <w:left w:val="single" w:sz="4" w:space="0" w:color="000000"/>
              <w:bottom w:val="single" w:sz="4" w:space="0" w:color="000000"/>
              <w:right w:val="single" w:sz="4" w:space="0" w:color="000000"/>
            </w:tcBorders>
            <w:vAlign w:val="center"/>
          </w:tcPr>
          <w:p w14:paraId="0930DBF1" w14:textId="5A257238" w:rsidR="00F054C8" w:rsidRPr="00F054C8" w:rsidRDefault="00F054C8" w:rsidP="00DE01E5">
            <w:pPr>
              <w:ind w:left="46"/>
              <w:jc w:val="center"/>
              <w:rPr>
                <w:rFonts w:ascii="Times New Roman" w:hAnsi="Times New Roman" w:cs="Times New Roman"/>
                <w:sz w:val="28"/>
                <w:szCs w:val="28"/>
              </w:rPr>
            </w:pPr>
            <w:r w:rsidRPr="00F054C8">
              <w:rPr>
                <w:rFonts w:ascii="Times New Roman" w:hAnsi="Times New Roman" w:cs="Times New Roman"/>
                <w:sz w:val="28"/>
                <w:szCs w:val="28"/>
              </w:rPr>
              <w:t>8</w:t>
            </w:r>
          </w:p>
        </w:tc>
        <w:tc>
          <w:tcPr>
            <w:tcW w:w="8160" w:type="dxa"/>
            <w:gridSpan w:val="2"/>
            <w:tcBorders>
              <w:top w:val="single" w:sz="4" w:space="0" w:color="000000"/>
              <w:left w:val="single" w:sz="4" w:space="0" w:color="000000"/>
              <w:bottom w:val="single" w:sz="4" w:space="0" w:color="000000"/>
              <w:right w:val="single" w:sz="4" w:space="0" w:color="000000"/>
            </w:tcBorders>
            <w:vAlign w:val="center"/>
          </w:tcPr>
          <w:p w14:paraId="3272625A" w14:textId="77777777" w:rsidR="00F054C8" w:rsidRPr="00F054C8" w:rsidRDefault="00F054C8" w:rsidP="00DE01E5">
            <w:pPr>
              <w:jc w:val="both"/>
              <w:rPr>
                <w:rFonts w:ascii="Times New Roman" w:hAnsi="Times New Roman" w:cs="Times New Roman"/>
                <w:sz w:val="28"/>
                <w:szCs w:val="28"/>
              </w:rPr>
            </w:pPr>
            <w:r w:rsidRPr="00F054C8">
              <w:rPr>
                <w:rFonts w:ascii="Times New Roman" w:hAnsi="Times New Roman" w:cs="Times New Roman"/>
                <w:sz w:val="28"/>
                <w:szCs w:val="28"/>
              </w:rPr>
              <w:t xml:space="preserve">Điều chuyển tài sản kết cấu hạ tầng giao thông đường thủy nội địa </w:t>
            </w:r>
          </w:p>
        </w:tc>
      </w:tr>
      <w:tr w:rsidR="00F054C8" w:rsidRPr="00F054C8" w14:paraId="4E3199DA" w14:textId="77777777" w:rsidTr="00DE01E5">
        <w:trPr>
          <w:trHeight w:val="360"/>
        </w:trPr>
        <w:tc>
          <w:tcPr>
            <w:tcW w:w="765" w:type="dxa"/>
            <w:tcBorders>
              <w:top w:val="single" w:sz="4" w:space="0" w:color="000000"/>
              <w:left w:val="single" w:sz="4" w:space="0" w:color="000000"/>
              <w:bottom w:val="single" w:sz="4" w:space="0" w:color="000000"/>
              <w:right w:val="single" w:sz="4" w:space="0" w:color="000000"/>
            </w:tcBorders>
            <w:vAlign w:val="center"/>
          </w:tcPr>
          <w:p w14:paraId="0546EFFC" w14:textId="699BC1F5" w:rsidR="00F054C8" w:rsidRPr="00F054C8" w:rsidRDefault="00F054C8" w:rsidP="00DE01E5">
            <w:pPr>
              <w:ind w:right="65"/>
              <w:jc w:val="center"/>
              <w:rPr>
                <w:rFonts w:ascii="Times New Roman" w:hAnsi="Times New Roman" w:cs="Times New Roman"/>
                <w:sz w:val="28"/>
                <w:szCs w:val="28"/>
              </w:rPr>
            </w:pPr>
            <w:r w:rsidRPr="00F054C8">
              <w:rPr>
                <w:rFonts w:ascii="Times New Roman" w:hAnsi="Times New Roman" w:cs="Times New Roman"/>
                <w:sz w:val="28"/>
                <w:szCs w:val="28"/>
              </w:rPr>
              <w:t>9</w:t>
            </w:r>
          </w:p>
        </w:tc>
        <w:tc>
          <w:tcPr>
            <w:tcW w:w="8160" w:type="dxa"/>
            <w:gridSpan w:val="2"/>
            <w:tcBorders>
              <w:top w:val="single" w:sz="4" w:space="0" w:color="000000"/>
              <w:left w:val="single" w:sz="4" w:space="0" w:color="000000"/>
              <w:bottom w:val="single" w:sz="4" w:space="0" w:color="000000"/>
              <w:right w:val="single" w:sz="4" w:space="0" w:color="000000"/>
            </w:tcBorders>
            <w:vAlign w:val="center"/>
          </w:tcPr>
          <w:p w14:paraId="0D714A07" w14:textId="77777777" w:rsidR="00F054C8" w:rsidRPr="00F054C8" w:rsidRDefault="00F054C8" w:rsidP="00DE01E5">
            <w:pPr>
              <w:jc w:val="both"/>
              <w:rPr>
                <w:rFonts w:ascii="Times New Roman" w:hAnsi="Times New Roman" w:cs="Times New Roman"/>
                <w:sz w:val="28"/>
                <w:szCs w:val="28"/>
              </w:rPr>
            </w:pPr>
            <w:r w:rsidRPr="00F054C8">
              <w:rPr>
                <w:rFonts w:ascii="Times New Roman" w:hAnsi="Times New Roman" w:cs="Times New Roman"/>
                <w:sz w:val="28"/>
                <w:szCs w:val="28"/>
              </w:rPr>
              <w:t xml:space="preserve">Thanh lý tài sản kết cấu hạ tầng giao thông đường thủy nội địa </w:t>
            </w:r>
          </w:p>
        </w:tc>
      </w:tr>
      <w:tr w:rsidR="00F054C8" w:rsidRPr="00F054C8" w14:paraId="025A279A" w14:textId="77777777" w:rsidTr="00DE01E5">
        <w:tblPrEx>
          <w:tblCellMar>
            <w:top w:w="59" w:type="dxa"/>
          </w:tblCellMar>
        </w:tblPrEx>
        <w:trPr>
          <w:trHeight w:val="632"/>
        </w:trPr>
        <w:tc>
          <w:tcPr>
            <w:tcW w:w="765" w:type="dxa"/>
            <w:tcBorders>
              <w:top w:val="single" w:sz="4" w:space="0" w:color="000000"/>
              <w:left w:val="single" w:sz="4" w:space="0" w:color="000000"/>
              <w:bottom w:val="single" w:sz="4" w:space="0" w:color="000000"/>
              <w:right w:val="single" w:sz="4" w:space="0" w:color="000000"/>
            </w:tcBorders>
            <w:vAlign w:val="center"/>
          </w:tcPr>
          <w:p w14:paraId="5FE81995" w14:textId="176CB843" w:rsidR="00F054C8" w:rsidRPr="00F054C8" w:rsidRDefault="00F054C8" w:rsidP="00DE01E5">
            <w:pPr>
              <w:ind w:right="65"/>
              <w:jc w:val="center"/>
              <w:rPr>
                <w:rFonts w:ascii="Times New Roman" w:hAnsi="Times New Roman" w:cs="Times New Roman"/>
                <w:sz w:val="28"/>
                <w:szCs w:val="28"/>
              </w:rPr>
            </w:pPr>
            <w:r w:rsidRPr="00F054C8">
              <w:rPr>
                <w:rFonts w:ascii="Times New Roman" w:hAnsi="Times New Roman" w:cs="Times New Roman"/>
                <w:sz w:val="28"/>
                <w:szCs w:val="28"/>
              </w:rPr>
              <w:t>10</w:t>
            </w:r>
          </w:p>
        </w:tc>
        <w:tc>
          <w:tcPr>
            <w:tcW w:w="8160" w:type="dxa"/>
            <w:gridSpan w:val="2"/>
            <w:tcBorders>
              <w:top w:val="single" w:sz="4" w:space="0" w:color="000000"/>
              <w:left w:val="single" w:sz="4" w:space="0" w:color="000000"/>
              <w:bottom w:val="single" w:sz="4" w:space="0" w:color="000000"/>
              <w:right w:val="single" w:sz="4" w:space="0" w:color="000000"/>
            </w:tcBorders>
          </w:tcPr>
          <w:p w14:paraId="662A5DB7" w14:textId="77777777" w:rsidR="00F054C8" w:rsidRPr="00F054C8" w:rsidRDefault="00F054C8" w:rsidP="00DE01E5">
            <w:pPr>
              <w:ind w:right="67"/>
              <w:jc w:val="both"/>
              <w:rPr>
                <w:rFonts w:ascii="Times New Roman" w:hAnsi="Times New Roman" w:cs="Times New Roman"/>
                <w:sz w:val="28"/>
                <w:szCs w:val="28"/>
              </w:rPr>
            </w:pPr>
            <w:r w:rsidRPr="00F054C8">
              <w:rPr>
                <w:rFonts w:ascii="Times New Roman" w:hAnsi="Times New Roman" w:cs="Times New Roman"/>
                <w:sz w:val="28"/>
                <w:szCs w:val="28"/>
              </w:rPr>
              <w:t xml:space="preserve">Xử lý tài sản kết cấu hạ tầng giao thông đường thủy nội địa trong trường hợp bị mất, bị hủy hoại </w:t>
            </w:r>
          </w:p>
        </w:tc>
      </w:tr>
      <w:tr w:rsidR="00F054C8" w:rsidRPr="00F054C8" w14:paraId="631330E6" w14:textId="77777777" w:rsidTr="00DE01E5">
        <w:tblPrEx>
          <w:tblCellMar>
            <w:top w:w="59" w:type="dxa"/>
          </w:tblCellMar>
        </w:tblPrEx>
        <w:trPr>
          <w:trHeight w:val="302"/>
        </w:trPr>
        <w:tc>
          <w:tcPr>
            <w:tcW w:w="765" w:type="dxa"/>
            <w:tcBorders>
              <w:top w:val="single" w:sz="4" w:space="0" w:color="000000"/>
              <w:left w:val="single" w:sz="4" w:space="0" w:color="000000"/>
              <w:bottom w:val="single" w:sz="4" w:space="0" w:color="000000"/>
              <w:right w:val="single" w:sz="4" w:space="0" w:color="000000"/>
            </w:tcBorders>
            <w:vAlign w:val="center"/>
          </w:tcPr>
          <w:p w14:paraId="57ADE48F" w14:textId="40E5972A" w:rsidR="00F054C8" w:rsidRPr="00F054C8" w:rsidRDefault="00F054C8" w:rsidP="00DE01E5">
            <w:pPr>
              <w:ind w:right="65"/>
              <w:jc w:val="center"/>
              <w:rPr>
                <w:rFonts w:ascii="Times New Roman" w:hAnsi="Times New Roman" w:cs="Times New Roman"/>
                <w:sz w:val="28"/>
                <w:szCs w:val="28"/>
              </w:rPr>
            </w:pPr>
            <w:r w:rsidRPr="00F054C8">
              <w:rPr>
                <w:rFonts w:ascii="Times New Roman" w:hAnsi="Times New Roman" w:cs="Times New Roman"/>
                <w:sz w:val="28"/>
                <w:szCs w:val="28"/>
              </w:rPr>
              <w:t>11</w:t>
            </w:r>
          </w:p>
        </w:tc>
        <w:tc>
          <w:tcPr>
            <w:tcW w:w="8160" w:type="dxa"/>
            <w:gridSpan w:val="2"/>
            <w:tcBorders>
              <w:top w:val="single" w:sz="4" w:space="0" w:color="000000"/>
              <w:left w:val="single" w:sz="4" w:space="0" w:color="000000"/>
              <w:bottom w:val="single" w:sz="4" w:space="0" w:color="000000"/>
              <w:right w:val="single" w:sz="4" w:space="0" w:color="000000"/>
            </w:tcBorders>
            <w:vAlign w:val="center"/>
          </w:tcPr>
          <w:p w14:paraId="452622D5" w14:textId="77777777" w:rsidR="00F054C8" w:rsidRPr="00F054C8" w:rsidRDefault="00F054C8" w:rsidP="00DE01E5">
            <w:pPr>
              <w:jc w:val="both"/>
              <w:rPr>
                <w:rFonts w:ascii="Times New Roman" w:hAnsi="Times New Roman" w:cs="Times New Roman"/>
                <w:sz w:val="28"/>
                <w:szCs w:val="28"/>
              </w:rPr>
            </w:pPr>
            <w:r w:rsidRPr="00F054C8">
              <w:rPr>
                <w:rFonts w:ascii="Times New Roman" w:hAnsi="Times New Roman" w:cs="Times New Roman"/>
                <w:sz w:val="28"/>
                <w:szCs w:val="28"/>
              </w:rPr>
              <w:t>Công bố danh mục luồng đường thủy nội địa</w:t>
            </w:r>
            <w:r w:rsidRPr="00F054C8">
              <w:rPr>
                <w:rFonts w:ascii="Times New Roman" w:eastAsia="Times New Roman" w:hAnsi="Times New Roman" w:cs="Times New Roman"/>
                <w:b/>
                <w:sz w:val="28"/>
                <w:szCs w:val="28"/>
              </w:rPr>
              <w:t xml:space="preserve"> </w:t>
            </w:r>
          </w:p>
        </w:tc>
      </w:tr>
      <w:tr w:rsidR="00F054C8" w:rsidRPr="00F054C8" w14:paraId="1B7287A0" w14:textId="77777777" w:rsidTr="00DE01E5">
        <w:tblPrEx>
          <w:tblCellMar>
            <w:top w:w="59" w:type="dxa"/>
          </w:tblCellMar>
        </w:tblPrEx>
        <w:trPr>
          <w:trHeight w:val="450"/>
        </w:trPr>
        <w:tc>
          <w:tcPr>
            <w:tcW w:w="765" w:type="dxa"/>
            <w:tcBorders>
              <w:top w:val="single" w:sz="4" w:space="0" w:color="000000"/>
              <w:left w:val="single" w:sz="4" w:space="0" w:color="000000"/>
              <w:bottom w:val="single" w:sz="4" w:space="0" w:color="000000"/>
              <w:right w:val="single" w:sz="4" w:space="0" w:color="000000"/>
            </w:tcBorders>
            <w:vAlign w:val="center"/>
          </w:tcPr>
          <w:p w14:paraId="7247DA7E" w14:textId="42E50245" w:rsidR="00F054C8" w:rsidRPr="00F054C8" w:rsidRDefault="00F054C8" w:rsidP="00DE01E5">
            <w:pPr>
              <w:ind w:right="65"/>
              <w:jc w:val="center"/>
              <w:rPr>
                <w:rFonts w:ascii="Times New Roman" w:hAnsi="Times New Roman" w:cs="Times New Roman"/>
                <w:sz w:val="28"/>
                <w:szCs w:val="28"/>
              </w:rPr>
            </w:pPr>
            <w:r w:rsidRPr="00F054C8">
              <w:rPr>
                <w:rFonts w:ascii="Times New Roman" w:hAnsi="Times New Roman" w:cs="Times New Roman"/>
                <w:sz w:val="28"/>
                <w:szCs w:val="28"/>
              </w:rPr>
              <w:t>12</w:t>
            </w:r>
          </w:p>
        </w:tc>
        <w:tc>
          <w:tcPr>
            <w:tcW w:w="8160" w:type="dxa"/>
            <w:gridSpan w:val="2"/>
            <w:tcBorders>
              <w:top w:val="single" w:sz="4" w:space="0" w:color="000000"/>
              <w:left w:val="single" w:sz="4" w:space="0" w:color="000000"/>
              <w:bottom w:val="single" w:sz="4" w:space="0" w:color="000000"/>
              <w:right w:val="single" w:sz="4" w:space="0" w:color="000000"/>
            </w:tcBorders>
            <w:vAlign w:val="center"/>
          </w:tcPr>
          <w:p w14:paraId="4996060A" w14:textId="77777777" w:rsidR="00F054C8" w:rsidRPr="00F054C8" w:rsidRDefault="00F054C8" w:rsidP="00DE01E5">
            <w:pPr>
              <w:jc w:val="both"/>
              <w:rPr>
                <w:rFonts w:ascii="Times New Roman" w:hAnsi="Times New Roman" w:cs="Times New Roman"/>
                <w:sz w:val="28"/>
                <w:szCs w:val="28"/>
              </w:rPr>
            </w:pPr>
            <w:r w:rsidRPr="00F054C8">
              <w:rPr>
                <w:rFonts w:ascii="Times New Roman" w:hAnsi="Times New Roman" w:cs="Times New Roman"/>
                <w:sz w:val="28"/>
                <w:szCs w:val="28"/>
              </w:rPr>
              <w:t xml:space="preserve">Quyết định cấp, điều chỉnh cấp kỹ thuật đường thủy nội địa </w:t>
            </w:r>
          </w:p>
        </w:tc>
      </w:tr>
      <w:tr w:rsidR="00F054C8" w:rsidRPr="00F054C8" w14:paraId="3494095F" w14:textId="77777777" w:rsidTr="00DE01E5">
        <w:tblPrEx>
          <w:tblCellMar>
            <w:top w:w="59" w:type="dxa"/>
          </w:tblCellMar>
        </w:tblPrEx>
        <w:trPr>
          <w:trHeight w:val="358"/>
        </w:trPr>
        <w:tc>
          <w:tcPr>
            <w:tcW w:w="765" w:type="dxa"/>
            <w:tcBorders>
              <w:top w:val="single" w:sz="4" w:space="0" w:color="000000"/>
              <w:left w:val="single" w:sz="4" w:space="0" w:color="000000"/>
              <w:bottom w:val="single" w:sz="4" w:space="0" w:color="000000"/>
              <w:right w:val="single" w:sz="4" w:space="0" w:color="000000"/>
            </w:tcBorders>
            <w:vAlign w:val="center"/>
          </w:tcPr>
          <w:p w14:paraId="13C9BE60" w14:textId="6694ED00" w:rsidR="00F054C8" w:rsidRPr="00F054C8" w:rsidRDefault="00F054C8" w:rsidP="00DE01E5">
            <w:pPr>
              <w:ind w:right="65"/>
              <w:jc w:val="center"/>
              <w:rPr>
                <w:rFonts w:ascii="Times New Roman" w:hAnsi="Times New Roman" w:cs="Times New Roman"/>
                <w:sz w:val="28"/>
                <w:szCs w:val="28"/>
              </w:rPr>
            </w:pPr>
            <w:r w:rsidRPr="00F054C8">
              <w:rPr>
                <w:rFonts w:ascii="Times New Roman" w:hAnsi="Times New Roman" w:cs="Times New Roman"/>
                <w:sz w:val="28"/>
                <w:szCs w:val="28"/>
              </w:rPr>
              <w:t>13</w:t>
            </w:r>
          </w:p>
        </w:tc>
        <w:tc>
          <w:tcPr>
            <w:tcW w:w="8160" w:type="dxa"/>
            <w:gridSpan w:val="2"/>
            <w:tcBorders>
              <w:top w:val="single" w:sz="4" w:space="0" w:color="000000"/>
              <w:left w:val="single" w:sz="4" w:space="0" w:color="000000"/>
              <w:bottom w:val="single" w:sz="4" w:space="0" w:color="000000"/>
              <w:right w:val="single" w:sz="4" w:space="0" w:color="000000"/>
            </w:tcBorders>
            <w:vAlign w:val="center"/>
          </w:tcPr>
          <w:p w14:paraId="3D9913A9" w14:textId="77777777" w:rsidR="00F054C8" w:rsidRPr="00F054C8" w:rsidRDefault="00F054C8" w:rsidP="00DE01E5">
            <w:pPr>
              <w:jc w:val="both"/>
              <w:rPr>
                <w:rFonts w:ascii="Times New Roman" w:hAnsi="Times New Roman" w:cs="Times New Roman"/>
                <w:sz w:val="28"/>
                <w:szCs w:val="28"/>
              </w:rPr>
            </w:pPr>
            <w:r w:rsidRPr="00F054C8">
              <w:rPr>
                <w:rFonts w:ascii="Times New Roman" w:hAnsi="Times New Roman" w:cs="Times New Roman"/>
                <w:sz w:val="28"/>
                <w:szCs w:val="28"/>
              </w:rPr>
              <w:t xml:space="preserve">Quyết định tần suất khảo sát định </w:t>
            </w:r>
            <w:bookmarkStart w:id="1" w:name="_GoBack"/>
            <w:bookmarkEnd w:id="1"/>
            <w:r w:rsidRPr="00F054C8">
              <w:rPr>
                <w:rFonts w:ascii="Times New Roman" w:hAnsi="Times New Roman" w:cs="Times New Roman"/>
                <w:sz w:val="28"/>
                <w:szCs w:val="28"/>
              </w:rPr>
              <w:t xml:space="preserve">kỳ luồng đường thủy nội địa </w:t>
            </w:r>
          </w:p>
        </w:tc>
      </w:tr>
    </w:tbl>
    <w:bookmarkEnd w:id="0"/>
    <w:p w14:paraId="0D6F14F4" w14:textId="1C642921" w:rsidR="00C148F9" w:rsidRPr="00C148F9" w:rsidRDefault="00C148F9" w:rsidP="007331AC">
      <w:pPr>
        <w:tabs>
          <w:tab w:val="center" w:pos="1710"/>
          <w:tab w:val="right" w:pos="9080"/>
        </w:tabs>
        <w:spacing w:before="120" w:after="120" w:line="360" w:lineRule="exact"/>
        <w:ind w:firstLine="851"/>
        <w:jc w:val="both"/>
        <w:rPr>
          <w:rFonts w:ascii="Times New Roman" w:hAnsi="Times New Roman" w:cs="Times New Roman"/>
          <w:spacing w:val="14"/>
          <w:sz w:val="28"/>
          <w:szCs w:val="28"/>
        </w:rPr>
      </w:pPr>
      <w:r w:rsidRPr="00C148F9">
        <w:rPr>
          <w:rFonts w:ascii="Times New Roman" w:hAnsi="Times New Roman" w:cs="Times New Roman"/>
          <w:spacing w:val="14"/>
          <w:sz w:val="28"/>
          <w:szCs w:val="28"/>
        </w:rPr>
        <w:t>UBND xã Cẩm Giang thông báo để các cơ quan, đơn vị, tổ chức, cá nhân nắm được./.</w:t>
      </w:r>
    </w:p>
    <w:tbl>
      <w:tblPr>
        <w:tblW w:w="9073" w:type="dxa"/>
        <w:jc w:val="center"/>
        <w:tblLayout w:type="fixed"/>
        <w:tblLook w:val="0000" w:firstRow="0" w:lastRow="0" w:firstColumn="0" w:lastColumn="0" w:noHBand="0" w:noVBand="0"/>
      </w:tblPr>
      <w:tblGrid>
        <w:gridCol w:w="4942"/>
        <w:gridCol w:w="4131"/>
      </w:tblGrid>
      <w:tr w:rsidR="00C148F9" w:rsidRPr="00C148F9" w14:paraId="112ECEA2" w14:textId="77777777" w:rsidTr="00235AE5">
        <w:trPr>
          <w:trHeight w:val="1992"/>
          <w:jc w:val="center"/>
        </w:trPr>
        <w:tc>
          <w:tcPr>
            <w:tcW w:w="4942" w:type="dxa"/>
          </w:tcPr>
          <w:p w14:paraId="4859DDEE" w14:textId="77777777" w:rsidR="00C148F9" w:rsidRPr="00C148F9" w:rsidRDefault="00C148F9" w:rsidP="00C148F9">
            <w:pPr>
              <w:spacing w:after="0" w:line="240" w:lineRule="auto"/>
              <w:ind w:hanging="109"/>
              <w:jc w:val="both"/>
              <w:rPr>
                <w:rFonts w:ascii="Times New Roman" w:eastAsia="Times New Roman" w:hAnsi="Times New Roman" w:cs="Times New Roman"/>
                <w:b/>
                <w:i/>
                <w:spacing w:val="-4"/>
                <w:kern w:val="0"/>
                <w:sz w:val="24"/>
                <w14:ligatures w14:val="none"/>
              </w:rPr>
            </w:pPr>
            <w:r w:rsidRPr="00C148F9">
              <w:rPr>
                <w:rFonts w:ascii="Times New Roman" w:eastAsia="Times New Roman" w:hAnsi="Times New Roman" w:cs="Times New Roman"/>
                <w:b/>
                <w:i/>
                <w:spacing w:val="-4"/>
                <w:kern w:val="0"/>
                <w:sz w:val="26"/>
                <w14:ligatures w14:val="none"/>
              </w:rPr>
              <w:t>Nơi nhận:</w:t>
            </w:r>
          </w:p>
          <w:p w14:paraId="3AA3C7E8" w14:textId="77777777" w:rsidR="00C148F9" w:rsidRPr="00C148F9" w:rsidRDefault="00C148F9" w:rsidP="00C148F9">
            <w:pPr>
              <w:spacing w:after="0" w:line="240" w:lineRule="auto"/>
              <w:jc w:val="both"/>
              <w:rPr>
                <w:rFonts w:ascii="Times New Roman" w:eastAsia="Times New Roman" w:hAnsi="Times New Roman" w:cs="Times New Roman"/>
                <w:spacing w:val="-4"/>
                <w:kern w:val="0"/>
                <w:sz w:val="24"/>
                <w14:ligatures w14:val="none"/>
              </w:rPr>
            </w:pPr>
            <w:r w:rsidRPr="00C148F9">
              <w:rPr>
                <w:rFonts w:ascii="Times New Roman" w:eastAsia="Times New Roman" w:hAnsi="Times New Roman" w:cs="Times New Roman"/>
                <w:spacing w:val="-4"/>
                <w:kern w:val="0"/>
                <w:sz w:val="24"/>
                <w14:ligatures w14:val="none"/>
              </w:rPr>
              <w:t>- UBND thành phố (b/c);</w:t>
            </w:r>
          </w:p>
          <w:p w14:paraId="3838DDF5" w14:textId="77777777" w:rsidR="00C148F9" w:rsidRPr="00C148F9" w:rsidRDefault="00C148F9" w:rsidP="00C148F9">
            <w:pPr>
              <w:spacing w:after="0" w:line="240" w:lineRule="auto"/>
              <w:rPr>
                <w:rFonts w:ascii="Times New Roman" w:eastAsia="Times New Roman" w:hAnsi="Times New Roman" w:cs="Times New Roman"/>
                <w:kern w:val="0"/>
                <w:sz w:val="24"/>
                <w14:ligatures w14:val="none"/>
              </w:rPr>
            </w:pPr>
            <w:r w:rsidRPr="00C148F9">
              <w:rPr>
                <w:rFonts w:ascii="Times New Roman" w:eastAsia="Times New Roman" w:hAnsi="Times New Roman" w:cs="Times New Roman"/>
                <w:kern w:val="0"/>
                <w:sz w:val="24"/>
                <w14:ligatures w14:val="none"/>
              </w:rPr>
              <w:t>- Chủ tịch, các PCT UBND xã;</w:t>
            </w:r>
          </w:p>
          <w:p w14:paraId="78A7CF33" w14:textId="77777777" w:rsidR="00C148F9" w:rsidRPr="00C148F9" w:rsidRDefault="00C148F9" w:rsidP="00C148F9">
            <w:pPr>
              <w:spacing w:after="0" w:line="240" w:lineRule="auto"/>
              <w:rPr>
                <w:rFonts w:ascii="Times New Roman" w:eastAsia="Times New Roman" w:hAnsi="Times New Roman" w:cs="Times New Roman"/>
                <w:kern w:val="0"/>
                <w:sz w:val="24"/>
                <w14:ligatures w14:val="none"/>
              </w:rPr>
            </w:pPr>
            <w:r w:rsidRPr="00C148F9">
              <w:rPr>
                <w:rFonts w:ascii="Times New Roman" w:eastAsia="Times New Roman" w:hAnsi="Times New Roman" w:cs="Times New Roman"/>
                <w:kern w:val="0"/>
                <w:sz w:val="24"/>
                <w14:ligatures w14:val="none"/>
              </w:rPr>
              <w:t>- Các phòng, ban, ngành, đoàn thể của xã;</w:t>
            </w:r>
          </w:p>
          <w:p w14:paraId="58C4D781" w14:textId="77777777" w:rsidR="00C148F9" w:rsidRPr="00C148F9" w:rsidRDefault="00C148F9" w:rsidP="00C148F9">
            <w:pPr>
              <w:spacing w:after="0" w:line="240" w:lineRule="auto"/>
              <w:rPr>
                <w:rFonts w:ascii="Times New Roman" w:eastAsia="Times New Roman" w:hAnsi="Times New Roman" w:cs="Times New Roman"/>
                <w:color w:val="0D0D0D" w:themeColor="text1" w:themeTint="F2"/>
                <w:kern w:val="0"/>
                <w:sz w:val="24"/>
                <w14:ligatures w14:val="none"/>
              </w:rPr>
            </w:pPr>
            <w:r w:rsidRPr="00C148F9">
              <w:rPr>
                <w:rFonts w:ascii="Times New Roman" w:eastAsia="Times New Roman" w:hAnsi="Times New Roman" w:cs="Times New Roman"/>
                <w:color w:val="0D0D0D" w:themeColor="text1" w:themeTint="F2"/>
                <w:kern w:val="0"/>
                <w:sz w:val="24"/>
                <w14:ligatures w14:val="none"/>
              </w:rPr>
              <w:t>- Cổng Thông tin điện tử xã;</w:t>
            </w:r>
          </w:p>
          <w:p w14:paraId="128C52FF" w14:textId="77777777" w:rsidR="00C148F9" w:rsidRPr="00C148F9" w:rsidRDefault="00C148F9" w:rsidP="00C148F9">
            <w:pPr>
              <w:spacing w:after="0" w:line="240" w:lineRule="auto"/>
              <w:rPr>
                <w:rFonts w:ascii="Times New Roman" w:eastAsia="Times New Roman" w:hAnsi="Times New Roman" w:cs="Times New Roman"/>
                <w:kern w:val="0"/>
                <w:sz w:val="24"/>
                <w:lang w:val="fr-FR"/>
                <w14:ligatures w14:val="none"/>
              </w:rPr>
            </w:pPr>
            <w:r w:rsidRPr="00C148F9">
              <w:rPr>
                <w:rFonts w:ascii="Times New Roman" w:eastAsia="Times New Roman" w:hAnsi="Times New Roman" w:cs="Times New Roman"/>
                <w:color w:val="0D0D0D" w:themeColor="text1" w:themeTint="F2"/>
                <w:kern w:val="0"/>
                <w:sz w:val="24"/>
                <w14:ligatures w14:val="none"/>
              </w:rPr>
              <w:t xml:space="preserve">- Trung tâm Văn hoá – TT&amp;TT (để thông báo), </w:t>
            </w:r>
          </w:p>
          <w:p w14:paraId="2C58C007" w14:textId="77777777" w:rsidR="00C148F9" w:rsidRPr="00C148F9" w:rsidRDefault="00C148F9" w:rsidP="00C148F9">
            <w:pPr>
              <w:spacing w:after="0" w:line="240" w:lineRule="auto"/>
              <w:rPr>
                <w:rFonts w:ascii="Times New Roman" w:eastAsia="Times New Roman" w:hAnsi="Times New Roman" w:cs="Times New Roman"/>
                <w:kern w:val="0"/>
                <w:sz w:val="24"/>
                <w14:ligatures w14:val="none"/>
              </w:rPr>
            </w:pPr>
            <w:r w:rsidRPr="00C148F9">
              <w:rPr>
                <w:rFonts w:ascii="Times New Roman" w:eastAsia="Times New Roman" w:hAnsi="Times New Roman" w:cs="Times New Roman"/>
                <w:kern w:val="0"/>
                <w:sz w:val="24"/>
                <w14:ligatures w14:val="none"/>
              </w:rPr>
              <w:t>- Các ông, bà Trưởng thôn;</w:t>
            </w:r>
          </w:p>
          <w:p w14:paraId="63CB99A4" w14:textId="77777777" w:rsidR="00C148F9" w:rsidRPr="00C148F9" w:rsidRDefault="00C148F9" w:rsidP="00C148F9">
            <w:pPr>
              <w:spacing w:after="0" w:line="240" w:lineRule="auto"/>
              <w:rPr>
                <w:rFonts w:ascii=".VnTime" w:eastAsia="Times New Roman" w:hAnsi=".VnTime" w:cs="Times New Roman"/>
                <w:spacing w:val="-4"/>
                <w:kern w:val="0"/>
                <w:szCs w:val="22"/>
                <w14:ligatures w14:val="none"/>
              </w:rPr>
            </w:pPr>
            <w:r w:rsidRPr="00C148F9">
              <w:rPr>
                <w:rFonts w:ascii="Times New Roman" w:eastAsia="Times New Roman" w:hAnsi="Times New Roman" w:cs="Times New Roman"/>
                <w:kern w:val="0"/>
                <w:sz w:val="24"/>
                <w14:ligatures w14:val="none"/>
              </w:rPr>
              <w:t>- Lưu: VT.</w:t>
            </w:r>
          </w:p>
        </w:tc>
        <w:tc>
          <w:tcPr>
            <w:tcW w:w="4131" w:type="dxa"/>
          </w:tcPr>
          <w:p w14:paraId="14D22543" w14:textId="77777777" w:rsidR="00C148F9" w:rsidRPr="00C148F9" w:rsidRDefault="00C148F9" w:rsidP="00C148F9">
            <w:pPr>
              <w:spacing w:after="0" w:line="340" w:lineRule="exact"/>
              <w:jc w:val="center"/>
              <w:rPr>
                <w:rFonts w:ascii="Times New Roman" w:eastAsia="Times New Roman" w:hAnsi="Times New Roman" w:cs="Times New Roman"/>
                <w:b/>
                <w:spacing w:val="-4"/>
                <w:kern w:val="0"/>
                <w:sz w:val="26"/>
                <w:szCs w:val="28"/>
                <w14:ligatures w14:val="none"/>
              </w:rPr>
            </w:pPr>
            <w:r w:rsidRPr="00C148F9">
              <w:rPr>
                <w:rFonts w:ascii="Times New Roman" w:eastAsia="Times New Roman" w:hAnsi="Times New Roman" w:cs="Times New Roman"/>
                <w:b/>
                <w:spacing w:val="-4"/>
                <w:kern w:val="0"/>
                <w:sz w:val="26"/>
                <w:szCs w:val="28"/>
                <w14:ligatures w14:val="none"/>
              </w:rPr>
              <w:t>KT. CHỦ TỊCH</w:t>
            </w:r>
          </w:p>
          <w:p w14:paraId="5CEC3868" w14:textId="77777777" w:rsidR="00C148F9" w:rsidRPr="00C148F9" w:rsidRDefault="00C148F9" w:rsidP="00C148F9">
            <w:pPr>
              <w:spacing w:after="0" w:line="340" w:lineRule="exact"/>
              <w:jc w:val="center"/>
              <w:rPr>
                <w:rFonts w:ascii="Times New Roman" w:eastAsia="Times New Roman" w:hAnsi="Times New Roman" w:cs="Times New Roman"/>
                <w:b/>
                <w:spacing w:val="-4"/>
                <w:kern w:val="0"/>
                <w:sz w:val="26"/>
                <w:szCs w:val="28"/>
                <w14:ligatures w14:val="none"/>
              </w:rPr>
            </w:pPr>
            <w:r w:rsidRPr="00C148F9">
              <w:rPr>
                <w:rFonts w:ascii="Times New Roman" w:eastAsia="Times New Roman" w:hAnsi="Times New Roman" w:cs="Times New Roman"/>
                <w:b/>
                <w:spacing w:val="-4"/>
                <w:kern w:val="0"/>
                <w:sz w:val="26"/>
                <w:szCs w:val="28"/>
                <w14:ligatures w14:val="none"/>
              </w:rPr>
              <w:t>PHÓ CHỦ TỊCH</w:t>
            </w:r>
          </w:p>
          <w:p w14:paraId="6D3CC90B" w14:textId="77777777" w:rsidR="00C148F9" w:rsidRPr="00C148F9" w:rsidRDefault="00C148F9" w:rsidP="00C148F9">
            <w:pPr>
              <w:spacing w:after="0" w:line="340" w:lineRule="exact"/>
              <w:jc w:val="center"/>
              <w:rPr>
                <w:rFonts w:ascii="Times New Roman" w:eastAsia="Times New Roman" w:hAnsi="Times New Roman" w:cs="Times New Roman"/>
                <w:b/>
                <w:spacing w:val="-4"/>
                <w:kern w:val="0"/>
                <w:sz w:val="28"/>
                <w:szCs w:val="28"/>
                <w14:ligatures w14:val="none"/>
              </w:rPr>
            </w:pPr>
          </w:p>
          <w:p w14:paraId="4FF98DFA" w14:textId="77777777" w:rsidR="00C148F9" w:rsidRPr="00C148F9" w:rsidRDefault="00C148F9" w:rsidP="00C148F9">
            <w:pPr>
              <w:spacing w:after="0" w:line="340" w:lineRule="exact"/>
              <w:jc w:val="center"/>
              <w:rPr>
                <w:rFonts w:ascii="Times New Roman" w:eastAsia="Times New Roman" w:hAnsi="Times New Roman" w:cs="Times New Roman"/>
                <w:b/>
                <w:spacing w:val="-4"/>
                <w:kern w:val="0"/>
                <w:sz w:val="28"/>
                <w:szCs w:val="28"/>
                <w14:ligatures w14:val="none"/>
              </w:rPr>
            </w:pPr>
          </w:p>
          <w:p w14:paraId="33C887B6" w14:textId="77777777" w:rsidR="00C148F9" w:rsidRPr="00C148F9" w:rsidRDefault="00C148F9" w:rsidP="00C148F9">
            <w:pPr>
              <w:spacing w:after="0" w:line="340" w:lineRule="exact"/>
              <w:jc w:val="center"/>
              <w:rPr>
                <w:rFonts w:ascii="Times New Roman" w:eastAsia="Times New Roman" w:hAnsi="Times New Roman" w:cs="Times New Roman"/>
                <w:b/>
                <w:spacing w:val="-4"/>
                <w:kern w:val="0"/>
                <w:sz w:val="28"/>
                <w:szCs w:val="28"/>
                <w14:ligatures w14:val="none"/>
              </w:rPr>
            </w:pPr>
          </w:p>
          <w:p w14:paraId="2F0B2D6E" w14:textId="77777777" w:rsidR="00C148F9" w:rsidRPr="00C148F9" w:rsidRDefault="00C148F9" w:rsidP="00C148F9">
            <w:pPr>
              <w:spacing w:after="0" w:line="340" w:lineRule="exact"/>
              <w:jc w:val="center"/>
              <w:rPr>
                <w:rFonts w:ascii="Times New Roman" w:eastAsia="Times New Roman" w:hAnsi="Times New Roman" w:cs="Times New Roman"/>
                <w:b/>
                <w:spacing w:val="-4"/>
                <w:kern w:val="0"/>
                <w:sz w:val="28"/>
                <w:szCs w:val="28"/>
                <w14:ligatures w14:val="none"/>
              </w:rPr>
            </w:pPr>
          </w:p>
          <w:p w14:paraId="5ADAA668" w14:textId="77777777" w:rsidR="00C148F9" w:rsidRPr="00C148F9" w:rsidRDefault="00C148F9" w:rsidP="00C148F9">
            <w:pPr>
              <w:spacing w:after="0" w:line="340" w:lineRule="exact"/>
              <w:jc w:val="center"/>
              <w:rPr>
                <w:rFonts w:ascii="Times New Roman" w:eastAsia="Times New Roman" w:hAnsi="Times New Roman" w:cs="Times New Roman"/>
                <w:b/>
                <w:spacing w:val="-4"/>
                <w:kern w:val="0"/>
                <w:sz w:val="28"/>
                <w:szCs w:val="28"/>
                <w14:ligatures w14:val="none"/>
              </w:rPr>
            </w:pPr>
            <w:r w:rsidRPr="00C148F9">
              <w:rPr>
                <w:rFonts w:ascii="Times New Roman" w:eastAsia="Times New Roman" w:hAnsi="Times New Roman" w:cs="Times New Roman"/>
                <w:b/>
                <w:spacing w:val="-4"/>
                <w:kern w:val="0"/>
                <w:sz w:val="28"/>
                <w:szCs w:val="28"/>
                <w14:ligatures w14:val="none"/>
              </w:rPr>
              <w:t>Lê Văn Định</w:t>
            </w:r>
          </w:p>
        </w:tc>
      </w:tr>
    </w:tbl>
    <w:p w14:paraId="5C8430F3" w14:textId="77777777" w:rsidR="00C148F9" w:rsidRDefault="00C148F9">
      <w:pPr>
        <w:spacing w:after="0"/>
        <w:jc w:val="both"/>
      </w:pPr>
    </w:p>
    <w:sectPr w:rsidR="00C148F9" w:rsidSect="00BE7C3E">
      <w:headerReference w:type="even" r:id="rId8"/>
      <w:headerReference w:type="first" r:id="rId9"/>
      <w:pgSz w:w="11906" w:h="16841" w:code="9"/>
      <w:pgMar w:top="1134" w:right="1134" w:bottom="1134" w:left="1701" w:header="75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C69C4" w14:textId="77777777" w:rsidR="001551AC" w:rsidRDefault="001551AC">
      <w:pPr>
        <w:spacing w:after="0" w:line="240" w:lineRule="auto"/>
      </w:pPr>
      <w:r>
        <w:separator/>
      </w:r>
    </w:p>
  </w:endnote>
  <w:endnote w:type="continuationSeparator" w:id="0">
    <w:p w14:paraId="7D50CB3E" w14:textId="77777777" w:rsidR="001551AC" w:rsidRDefault="00155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F2301" w14:textId="77777777" w:rsidR="001551AC" w:rsidRDefault="001551AC">
      <w:pPr>
        <w:spacing w:after="0" w:line="240" w:lineRule="auto"/>
      </w:pPr>
      <w:r>
        <w:separator/>
      </w:r>
    </w:p>
  </w:footnote>
  <w:footnote w:type="continuationSeparator" w:id="0">
    <w:p w14:paraId="2B0338DC" w14:textId="77777777" w:rsidR="001551AC" w:rsidRDefault="00155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ABD7E" w14:textId="77777777" w:rsidR="00235AE5" w:rsidRDefault="00235AE5">
    <w:pPr>
      <w:spacing w:after="0"/>
      <w:ind w:left="690"/>
      <w:jc w:val="center"/>
    </w:pPr>
    <w:r>
      <w:fldChar w:fldCharType="begin"/>
    </w:r>
    <w:r>
      <w:instrText xml:space="preserve"> PAGE   \* MERGEFORMAT </w:instrText>
    </w:r>
    <w:r>
      <w:fldChar w:fldCharType="separate"/>
    </w:r>
    <w:r>
      <w:rPr>
        <w:sz w:val="24"/>
      </w:rPr>
      <w:t>3</w:t>
    </w:r>
    <w:r>
      <w:rPr>
        <w:sz w:val="24"/>
      </w:rPr>
      <w:fldChar w:fldCharType="end"/>
    </w:r>
    <w:r>
      <w:rPr>
        <w:sz w:val="24"/>
      </w:rPr>
      <w:t xml:space="preserve"> </w:t>
    </w:r>
  </w:p>
  <w:p w14:paraId="65E46FB3" w14:textId="77777777" w:rsidR="00235AE5" w:rsidRDefault="00235AE5">
    <w:pPr>
      <w:spacing w:after="0"/>
      <w:ind w:left="750"/>
      <w:jc w:val="center"/>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51496" w14:textId="77777777" w:rsidR="00235AE5" w:rsidRDefault="00235AE5">
    <w:pPr>
      <w:spacing w:after="0"/>
      <w:ind w:left="690"/>
      <w:jc w:val="center"/>
    </w:pPr>
    <w:r>
      <w:fldChar w:fldCharType="begin"/>
    </w:r>
    <w:r>
      <w:instrText xml:space="preserve"> PAGE   \* MERGEFORMAT </w:instrText>
    </w:r>
    <w:r>
      <w:fldChar w:fldCharType="separate"/>
    </w:r>
    <w:r>
      <w:rPr>
        <w:sz w:val="24"/>
      </w:rPr>
      <w:t>3</w:t>
    </w:r>
    <w:r>
      <w:rPr>
        <w:sz w:val="24"/>
      </w:rPr>
      <w:fldChar w:fldCharType="end"/>
    </w:r>
    <w:r>
      <w:rPr>
        <w:sz w:val="24"/>
      </w:rPr>
      <w:t xml:space="preserve"> </w:t>
    </w:r>
  </w:p>
  <w:p w14:paraId="3A73624F" w14:textId="77777777" w:rsidR="00235AE5" w:rsidRDefault="00235AE5">
    <w:pPr>
      <w:spacing w:after="0"/>
      <w:ind w:left="750"/>
      <w:jc w:val="center"/>
    </w:pP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16E2A"/>
    <w:multiLevelType w:val="hybridMultilevel"/>
    <w:tmpl w:val="295AA5DE"/>
    <w:lvl w:ilvl="0" w:tplc="E61EA9F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B87FF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4C2AB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B05C6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EAE77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4C2FB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1EC84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1CED5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36B31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9612D17"/>
    <w:multiLevelType w:val="hybridMultilevel"/>
    <w:tmpl w:val="32BA7ED0"/>
    <w:lvl w:ilvl="0" w:tplc="978E86D6">
      <w:start w:val="1"/>
      <w:numFmt w:val="upperLetter"/>
      <w:lvlText w:val="%1."/>
      <w:lvlJc w:val="left"/>
      <w:pPr>
        <w:ind w:left="7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882DF48">
      <w:start w:val="1"/>
      <w:numFmt w:val="lowerLetter"/>
      <w:lvlText w:val="%2"/>
      <w:lvlJc w:val="left"/>
      <w:pPr>
        <w:ind w:left="143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400BF9E">
      <w:start w:val="1"/>
      <w:numFmt w:val="lowerRoman"/>
      <w:lvlText w:val="%3"/>
      <w:lvlJc w:val="left"/>
      <w:pPr>
        <w:ind w:left="21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C382B3E">
      <w:start w:val="1"/>
      <w:numFmt w:val="decimal"/>
      <w:lvlText w:val="%4"/>
      <w:lvlJc w:val="left"/>
      <w:pPr>
        <w:ind w:left="287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DC29D52">
      <w:start w:val="1"/>
      <w:numFmt w:val="lowerLetter"/>
      <w:lvlText w:val="%5"/>
      <w:lvlJc w:val="left"/>
      <w:pPr>
        <w:ind w:left="359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952C376">
      <w:start w:val="1"/>
      <w:numFmt w:val="lowerRoman"/>
      <w:lvlText w:val="%6"/>
      <w:lvlJc w:val="left"/>
      <w:pPr>
        <w:ind w:left="431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C488730">
      <w:start w:val="1"/>
      <w:numFmt w:val="decimal"/>
      <w:lvlText w:val="%7"/>
      <w:lvlJc w:val="left"/>
      <w:pPr>
        <w:ind w:left="503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584AEFE">
      <w:start w:val="1"/>
      <w:numFmt w:val="lowerLetter"/>
      <w:lvlText w:val="%8"/>
      <w:lvlJc w:val="left"/>
      <w:pPr>
        <w:ind w:left="57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A1EC0F4">
      <w:start w:val="1"/>
      <w:numFmt w:val="lowerRoman"/>
      <w:lvlText w:val="%9"/>
      <w:lvlJc w:val="left"/>
      <w:pPr>
        <w:ind w:left="647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C561E98"/>
    <w:multiLevelType w:val="hybridMultilevel"/>
    <w:tmpl w:val="EA6A90DE"/>
    <w:lvl w:ilvl="0" w:tplc="0C264D8A">
      <w:start w:val="1"/>
      <w:numFmt w:val="upperLetter"/>
      <w:lvlText w:val="%1."/>
      <w:lvlJc w:val="left"/>
      <w:pPr>
        <w:ind w:left="1072"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tplc="0A721922">
      <w:start w:val="1"/>
      <w:numFmt w:val="lowerLetter"/>
      <w:lvlText w:val="%2"/>
      <w:lvlJc w:val="left"/>
      <w:pPr>
        <w:ind w:left="1342"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tplc="8D64D01E">
      <w:start w:val="1"/>
      <w:numFmt w:val="lowerRoman"/>
      <w:lvlText w:val="%3"/>
      <w:lvlJc w:val="left"/>
      <w:pPr>
        <w:ind w:left="2062"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tplc="A16EA480">
      <w:start w:val="1"/>
      <w:numFmt w:val="decimal"/>
      <w:lvlText w:val="%4"/>
      <w:lvlJc w:val="left"/>
      <w:pPr>
        <w:ind w:left="2782"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tplc="69660706">
      <w:start w:val="1"/>
      <w:numFmt w:val="lowerLetter"/>
      <w:lvlText w:val="%5"/>
      <w:lvlJc w:val="left"/>
      <w:pPr>
        <w:ind w:left="3502"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tplc="F190D1DA">
      <w:start w:val="1"/>
      <w:numFmt w:val="lowerRoman"/>
      <w:lvlText w:val="%6"/>
      <w:lvlJc w:val="left"/>
      <w:pPr>
        <w:ind w:left="4222"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tplc="357C2860">
      <w:start w:val="1"/>
      <w:numFmt w:val="decimal"/>
      <w:lvlText w:val="%7"/>
      <w:lvlJc w:val="left"/>
      <w:pPr>
        <w:ind w:left="4942"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tplc="701ED330">
      <w:start w:val="1"/>
      <w:numFmt w:val="lowerLetter"/>
      <w:lvlText w:val="%8"/>
      <w:lvlJc w:val="left"/>
      <w:pPr>
        <w:ind w:left="5662"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tplc="85905E56">
      <w:start w:val="1"/>
      <w:numFmt w:val="lowerRoman"/>
      <w:lvlText w:val="%9"/>
      <w:lvlJc w:val="left"/>
      <w:pPr>
        <w:ind w:left="6382"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3" w15:restartNumberingAfterBreak="0">
    <w:nsid w:val="408F7C28"/>
    <w:multiLevelType w:val="hybridMultilevel"/>
    <w:tmpl w:val="DBEC93BC"/>
    <w:lvl w:ilvl="0" w:tplc="3B00011A">
      <w:start w:val="1"/>
      <w:numFmt w:val="upperLetter"/>
      <w:lvlText w:val="%1."/>
      <w:lvlJc w:val="left"/>
      <w:pPr>
        <w:ind w:left="4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964D74C">
      <w:start w:val="1"/>
      <w:numFmt w:val="lowerLetter"/>
      <w:lvlText w:val="%2"/>
      <w:lvlJc w:val="left"/>
      <w:pPr>
        <w:ind w:left="13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7F6CF04">
      <w:start w:val="1"/>
      <w:numFmt w:val="lowerRoman"/>
      <w:lvlText w:val="%3"/>
      <w:lvlJc w:val="left"/>
      <w:pPr>
        <w:ind w:left="20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42C043A">
      <w:start w:val="1"/>
      <w:numFmt w:val="decimal"/>
      <w:lvlText w:val="%4"/>
      <w:lvlJc w:val="left"/>
      <w:pPr>
        <w:ind w:left="28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F3E2AB2">
      <w:start w:val="1"/>
      <w:numFmt w:val="lowerLetter"/>
      <w:lvlText w:val="%5"/>
      <w:lvlJc w:val="left"/>
      <w:pPr>
        <w:ind w:left="35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712EA58">
      <w:start w:val="1"/>
      <w:numFmt w:val="lowerRoman"/>
      <w:lvlText w:val="%6"/>
      <w:lvlJc w:val="left"/>
      <w:pPr>
        <w:ind w:left="42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12473C0">
      <w:start w:val="1"/>
      <w:numFmt w:val="decimal"/>
      <w:lvlText w:val="%7"/>
      <w:lvlJc w:val="left"/>
      <w:pPr>
        <w:ind w:left="49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886E7BE">
      <w:start w:val="1"/>
      <w:numFmt w:val="lowerLetter"/>
      <w:lvlText w:val="%8"/>
      <w:lvlJc w:val="left"/>
      <w:pPr>
        <w:ind w:left="56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9C4B51C">
      <w:start w:val="1"/>
      <w:numFmt w:val="lowerRoman"/>
      <w:lvlText w:val="%9"/>
      <w:lvlJc w:val="left"/>
      <w:pPr>
        <w:ind w:left="64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5F628DF"/>
    <w:multiLevelType w:val="hybridMultilevel"/>
    <w:tmpl w:val="5FFCD786"/>
    <w:lvl w:ilvl="0" w:tplc="C1B2743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DA89E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385E8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30C49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E0E9B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22668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E82D2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0E294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FC7AF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81458DC"/>
    <w:multiLevelType w:val="hybridMultilevel"/>
    <w:tmpl w:val="52367A88"/>
    <w:lvl w:ilvl="0" w:tplc="57C0F64A">
      <w:start w:val="1"/>
      <w:numFmt w:val="upperLetter"/>
      <w:lvlText w:val="%1."/>
      <w:lvlJc w:val="left"/>
      <w:pPr>
        <w:ind w:left="3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D24E484">
      <w:start w:val="1"/>
      <w:numFmt w:val="lowerLetter"/>
      <w:lvlText w:val="%2"/>
      <w:lvlJc w:val="left"/>
      <w:pPr>
        <w:ind w:left="19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89AA8B4">
      <w:start w:val="1"/>
      <w:numFmt w:val="lowerRoman"/>
      <w:lvlText w:val="%3"/>
      <w:lvlJc w:val="left"/>
      <w:pPr>
        <w:ind w:left="26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E261BA6">
      <w:start w:val="1"/>
      <w:numFmt w:val="decimal"/>
      <w:lvlText w:val="%4"/>
      <w:lvlJc w:val="left"/>
      <w:pPr>
        <w:ind w:left="33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1AE6A0E">
      <w:start w:val="1"/>
      <w:numFmt w:val="lowerLetter"/>
      <w:lvlText w:val="%5"/>
      <w:lvlJc w:val="left"/>
      <w:pPr>
        <w:ind w:left="41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7DEDE14">
      <w:start w:val="1"/>
      <w:numFmt w:val="lowerRoman"/>
      <w:lvlText w:val="%6"/>
      <w:lvlJc w:val="left"/>
      <w:pPr>
        <w:ind w:left="48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27A8282">
      <w:start w:val="1"/>
      <w:numFmt w:val="decimal"/>
      <w:lvlText w:val="%7"/>
      <w:lvlJc w:val="left"/>
      <w:pPr>
        <w:ind w:left="55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DB2A1D0">
      <w:start w:val="1"/>
      <w:numFmt w:val="lowerLetter"/>
      <w:lvlText w:val="%8"/>
      <w:lvlJc w:val="left"/>
      <w:pPr>
        <w:ind w:left="62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40CE928">
      <w:start w:val="1"/>
      <w:numFmt w:val="lowerRoman"/>
      <w:lvlText w:val="%9"/>
      <w:lvlJc w:val="left"/>
      <w:pPr>
        <w:ind w:left="69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20000D8"/>
    <w:multiLevelType w:val="hybridMultilevel"/>
    <w:tmpl w:val="1292B9D4"/>
    <w:lvl w:ilvl="0" w:tplc="7842D990">
      <w:start w:val="1"/>
      <w:numFmt w:val="upperLetter"/>
      <w:lvlText w:val="%1."/>
      <w:lvlJc w:val="left"/>
      <w:pPr>
        <w:ind w:left="4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80497FE">
      <w:start w:val="1"/>
      <w:numFmt w:val="lowerLetter"/>
      <w:lvlText w:val="%2"/>
      <w:lvlJc w:val="left"/>
      <w:pPr>
        <w:ind w:left="13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1E01C88">
      <w:start w:val="1"/>
      <w:numFmt w:val="lowerRoman"/>
      <w:lvlText w:val="%3"/>
      <w:lvlJc w:val="left"/>
      <w:pPr>
        <w:ind w:left="20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D4A204E">
      <w:start w:val="1"/>
      <w:numFmt w:val="decimal"/>
      <w:lvlText w:val="%4"/>
      <w:lvlJc w:val="left"/>
      <w:pPr>
        <w:ind w:left="28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A3C6404">
      <w:start w:val="1"/>
      <w:numFmt w:val="lowerLetter"/>
      <w:lvlText w:val="%5"/>
      <w:lvlJc w:val="left"/>
      <w:pPr>
        <w:ind w:left="35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9DEB430">
      <w:start w:val="1"/>
      <w:numFmt w:val="lowerRoman"/>
      <w:lvlText w:val="%6"/>
      <w:lvlJc w:val="left"/>
      <w:pPr>
        <w:ind w:left="42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AEE048">
      <w:start w:val="1"/>
      <w:numFmt w:val="decimal"/>
      <w:lvlText w:val="%7"/>
      <w:lvlJc w:val="left"/>
      <w:pPr>
        <w:ind w:left="49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34E6764">
      <w:start w:val="1"/>
      <w:numFmt w:val="lowerLetter"/>
      <w:lvlText w:val="%8"/>
      <w:lvlJc w:val="left"/>
      <w:pPr>
        <w:ind w:left="56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05AF40C">
      <w:start w:val="1"/>
      <w:numFmt w:val="lowerRoman"/>
      <w:lvlText w:val="%9"/>
      <w:lvlJc w:val="left"/>
      <w:pPr>
        <w:ind w:left="64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48D"/>
    <w:rsid w:val="000051B8"/>
    <w:rsid w:val="00080723"/>
    <w:rsid w:val="00092E49"/>
    <w:rsid w:val="00096717"/>
    <w:rsid w:val="000B34D2"/>
    <w:rsid w:val="00137A84"/>
    <w:rsid w:val="001551AC"/>
    <w:rsid w:val="001E3832"/>
    <w:rsid w:val="001F2813"/>
    <w:rsid w:val="001F4A35"/>
    <w:rsid w:val="0021514C"/>
    <w:rsid w:val="002251C4"/>
    <w:rsid w:val="002306BC"/>
    <w:rsid w:val="00235AE5"/>
    <w:rsid w:val="00250D15"/>
    <w:rsid w:val="0025367A"/>
    <w:rsid w:val="00275E34"/>
    <w:rsid w:val="00294F43"/>
    <w:rsid w:val="002B0843"/>
    <w:rsid w:val="002B5AE8"/>
    <w:rsid w:val="002E3062"/>
    <w:rsid w:val="002E6DFB"/>
    <w:rsid w:val="00325142"/>
    <w:rsid w:val="00353F0B"/>
    <w:rsid w:val="00376869"/>
    <w:rsid w:val="0038048D"/>
    <w:rsid w:val="00404E86"/>
    <w:rsid w:val="004070D2"/>
    <w:rsid w:val="00421C3C"/>
    <w:rsid w:val="0045026C"/>
    <w:rsid w:val="00457F72"/>
    <w:rsid w:val="00495862"/>
    <w:rsid w:val="004D2802"/>
    <w:rsid w:val="004E137D"/>
    <w:rsid w:val="00526A87"/>
    <w:rsid w:val="00541CDE"/>
    <w:rsid w:val="00550CE5"/>
    <w:rsid w:val="00554B14"/>
    <w:rsid w:val="005624D6"/>
    <w:rsid w:val="005A4BFC"/>
    <w:rsid w:val="005D62F1"/>
    <w:rsid w:val="005E13E5"/>
    <w:rsid w:val="00633B86"/>
    <w:rsid w:val="0067014D"/>
    <w:rsid w:val="00680EFB"/>
    <w:rsid w:val="006815F5"/>
    <w:rsid w:val="0069404B"/>
    <w:rsid w:val="006E4236"/>
    <w:rsid w:val="006F2401"/>
    <w:rsid w:val="00710BAA"/>
    <w:rsid w:val="007331AC"/>
    <w:rsid w:val="007351C5"/>
    <w:rsid w:val="00760E5C"/>
    <w:rsid w:val="007D2C98"/>
    <w:rsid w:val="00806473"/>
    <w:rsid w:val="00827BD2"/>
    <w:rsid w:val="00830D48"/>
    <w:rsid w:val="008B1076"/>
    <w:rsid w:val="008B4B7F"/>
    <w:rsid w:val="008D211C"/>
    <w:rsid w:val="00937833"/>
    <w:rsid w:val="00977EED"/>
    <w:rsid w:val="00985FBB"/>
    <w:rsid w:val="009B5B60"/>
    <w:rsid w:val="009C20A2"/>
    <w:rsid w:val="009C6EDE"/>
    <w:rsid w:val="009D25BD"/>
    <w:rsid w:val="00A51134"/>
    <w:rsid w:val="00A55056"/>
    <w:rsid w:val="00A63360"/>
    <w:rsid w:val="00A92474"/>
    <w:rsid w:val="00B05508"/>
    <w:rsid w:val="00B33DFE"/>
    <w:rsid w:val="00B4071D"/>
    <w:rsid w:val="00B50A39"/>
    <w:rsid w:val="00B60FB7"/>
    <w:rsid w:val="00BA72FC"/>
    <w:rsid w:val="00BE3571"/>
    <w:rsid w:val="00BE7C3E"/>
    <w:rsid w:val="00C117A2"/>
    <w:rsid w:val="00C148F9"/>
    <w:rsid w:val="00C330EF"/>
    <w:rsid w:val="00C37D88"/>
    <w:rsid w:val="00C57848"/>
    <w:rsid w:val="00CA6230"/>
    <w:rsid w:val="00CD0FF1"/>
    <w:rsid w:val="00D13ACF"/>
    <w:rsid w:val="00D35696"/>
    <w:rsid w:val="00D80ECE"/>
    <w:rsid w:val="00DA4EBE"/>
    <w:rsid w:val="00DD1D17"/>
    <w:rsid w:val="00DD65A9"/>
    <w:rsid w:val="00DD7CD3"/>
    <w:rsid w:val="00DE01E5"/>
    <w:rsid w:val="00E21E13"/>
    <w:rsid w:val="00E512E2"/>
    <w:rsid w:val="00E55B89"/>
    <w:rsid w:val="00EC3DE2"/>
    <w:rsid w:val="00EC7B07"/>
    <w:rsid w:val="00EE7EFB"/>
    <w:rsid w:val="00F054C8"/>
    <w:rsid w:val="00F073B2"/>
    <w:rsid w:val="00FA4C02"/>
    <w:rsid w:val="00FB1097"/>
    <w:rsid w:val="00FC1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E4B69"/>
  <w15:docId w15:val="{D5ABC91A-99C9-4F3D-A3DF-333EA1BE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 w:line="262" w:lineRule="auto"/>
      <w:ind w:left="10" w:right="132" w:hanging="10"/>
      <w:jc w:val="both"/>
      <w:outlineLvl w:val="0"/>
    </w:pPr>
    <w:rPr>
      <w:rFonts w:ascii="Times New Roman" w:eastAsia="Times New Roman" w:hAnsi="Times New Roman" w:cs="Times New Roman"/>
      <w:b/>
      <w:color w:val="000000"/>
      <w:sz w:val="26"/>
    </w:rPr>
  </w:style>
  <w:style w:type="paragraph" w:styleId="Heading2">
    <w:name w:val="heading 2"/>
    <w:basedOn w:val="Normal"/>
    <w:next w:val="Normal"/>
    <w:link w:val="Heading2Char"/>
    <w:uiPriority w:val="9"/>
    <w:unhideWhenUsed/>
    <w:qFormat/>
    <w:rsid w:val="00B407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rsid w:val="00A63360"/>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Heading2Char">
    <w:name w:val="Heading 2 Char"/>
    <w:basedOn w:val="DefaultParagraphFont"/>
    <w:link w:val="Heading2"/>
    <w:uiPriority w:val="9"/>
    <w:rsid w:val="00B4071D"/>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2B5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AE8"/>
    <w:rPr>
      <w:rFonts w:ascii="Calibri" w:eastAsia="Calibri" w:hAnsi="Calibri" w:cs="Calibri"/>
      <w:color w:val="000000"/>
      <w:sz w:val="22"/>
    </w:rPr>
  </w:style>
  <w:style w:type="paragraph" w:styleId="Header">
    <w:name w:val="header"/>
    <w:basedOn w:val="Normal"/>
    <w:link w:val="HeaderChar"/>
    <w:uiPriority w:val="99"/>
    <w:semiHidden/>
    <w:unhideWhenUsed/>
    <w:rsid w:val="00EC7B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7B07"/>
    <w:rPr>
      <w:rFonts w:ascii="Calibri" w:eastAsia="Calibri" w:hAnsi="Calibri" w:cs="Calibri"/>
      <w:color w:val="000000"/>
      <w:sz w:val="22"/>
    </w:rPr>
  </w:style>
  <w:style w:type="character" w:customStyle="1" w:styleId="fontstyle01">
    <w:name w:val="fontstyle01"/>
    <w:basedOn w:val="DefaultParagraphFont"/>
    <w:rsid w:val="00C57848"/>
    <w:rPr>
      <w:rFonts w:ascii="Times New Roman" w:hAnsi="Times New Roman" w:cs="Times New Roman" w:hint="default"/>
      <w:b/>
      <w:bCs/>
      <w:i w:val="0"/>
      <w:iCs w:val="0"/>
      <w:color w:val="000000"/>
      <w:sz w:val="26"/>
      <w:szCs w:val="26"/>
    </w:rPr>
  </w:style>
  <w:style w:type="paragraph" w:styleId="BalloonText">
    <w:name w:val="Balloon Text"/>
    <w:basedOn w:val="Normal"/>
    <w:link w:val="BalloonTextChar"/>
    <w:uiPriority w:val="99"/>
    <w:semiHidden/>
    <w:unhideWhenUsed/>
    <w:rsid w:val="00C57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848"/>
    <w:rPr>
      <w:rFonts w:ascii="Segoe UI" w:eastAsia="Calibri" w:hAnsi="Segoe UI" w:cs="Segoe UI"/>
      <w:color w:val="000000"/>
      <w:sz w:val="18"/>
      <w:szCs w:val="18"/>
    </w:rPr>
  </w:style>
  <w:style w:type="table" w:customStyle="1" w:styleId="TableGrid1">
    <w:name w:val="TableGrid1"/>
    <w:rsid w:val="00457F72"/>
    <w:pPr>
      <w:spacing w:after="0" w:line="240" w:lineRule="auto"/>
    </w:pPr>
    <w:rPr>
      <w:kern w:val="0"/>
      <w:sz w:val="22"/>
      <w:szCs w:val="22"/>
      <w14:ligatures w14:val="none"/>
    </w:rPr>
    <w:tblPr>
      <w:tblCellMar>
        <w:top w:w="0" w:type="dxa"/>
        <w:left w:w="0" w:type="dxa"/>
        <w:bottom w:w="0" w:type="dxa"/>
        <w:right w:w="0" w:type="dxa"/>
      </w:tblCellMar>
    </w:tblPr>
  </w:style>
  <w:style w:type="paragraph" w:customStyle="1" w:styleId="msonormal0">
    <w:name w:val="msonormal"/>
    <w:basedOn w:val="Normal"/>
    <w:rsid w:val="00235AE5"/>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8325">
      <w:bodyDiv w:val="1"/>
      <w:marLeft w:val="0"/>
      <w:marRight w:val="0"/>
      <w:marTop w:val="0"/>
      <w:marBottom w:val="0"/>
      <w:divBdr>
        <w:top w:val="none" w:sz="0" w:space="0" w:color="auto"/>
        <w:left w:val="none" w:sz="0" w:space="0" w:color="auto"/>
        <w:bottom w:val="none" w:sz="0" w:space="0" w:color="auto"/>
        <w:right w:val="none" w:sz="0" w:space="0" w:color="auto"/>
      </w:divBdr>
    </w:div>
    <w:div w:id="503012118">
      <w:bodyDiv w:val="1"/>
      <w:marLeft w:val="0"/>
      <w:marRight w:val="0"/>
      <w:marTop w:val="0"/>
      <w:marBottom w:val="0"/>
      <w:divBdr>
        <w:top w:val="none" w:sz="0" w:space="0" w:color="auto"/>
        <w:left w:val="none" w:sz="0" w:space="0" w:color="auto"/>
        <w:bottom w:val="none" w:sz="0" w:space="0" w:color="auto"/>
        <w:right w:val="none" w:sz="0" w:space="0" w:color="auto"/>
      </w:divBdr>
    </w:div>
    <w:div w:id="796529968">
      <w:bodyDiv w:val="1"/>
      <w:marLeft w:val="0"/>
      <w:marRight w:val="0"/>
      <w:marTop w:val="0"/>
      <w:marBottom w:val="0"/>
      <w:divBdr>
        <w:top w:val="none" w:sz="0" w:space="0" w:color="auto"/>
        <w:left w:val="none" w:sz="0" w:space="0" w:color="auto"/>
        <w:bottom w:val="none" w:sz="0" w:space="0" w:color="auto"/>
        <w:right w:val="none" w:sz="0" w:space="0" w:color="auto"/>
      </w:divBdr>
    </w:div>
    <w:div w:id="819734337">
      <w:bodyDiv w:val="1"/>
      <w:marLeft w:val="0"/>
      <w:marRight w:val="0"/>
      <w:marTop w:val="0"/>
      <w:marBottom w:val="0"/>
      <w:divBdr>
        <w:top w:val="none" w:sz="0" w:space="0" w:color="auto"/>
        <w:left w:val="none" w:sz="0" w:space="0" w:color="auto"/>
        <w:bottom w:val="none" w:sz="0" w:space="0" w:color="auto"/>
        <w:right w:val="none" w:sz="0" w:space="0" w:color="auto"/>
      </w:divBdr>
    </w:div>
    <w:div w:id="1011681149">
      <w:bodyDiv w:val="1"/>
      <w:marLeft w:val="0"/>
      <w:marRight w:val="0"/>
      <w:marTop w:val="0"/>
      <w:marBottom w:val="0"/>
      <w:divBdr>
        <w:top w:val="none" w:sz="0" w:space="0" w:color="auto"/>
        <w:left w:val="none" w:sz="0" w:space="0" w:color="auto"/>
        <w:bottom w:val="none" w:sz="0" w:space="0" w:color="auto"/>
        <w:right w:val="none" w:sz="0" w:space="0" w:color="auto"/>
      </w:divBdr>
    </w:div>
    <w:div w:id="1769500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52762-9E55-4313-93B9-451282A36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Administrator</cp:lastModifiedBy>
  <cp:revision>37</cp:revision>
  <cp:lastPrinted>2025-10-17T08:54:00Z</cp:lastPrinted>
  <dcterms:created xsi:type="dcterms:W3CDTF">2025-09-18T07:13:00Z</dcterms:created>
  <dcterms:modified xsi:type="dcterms:W3CDTF">2025-10-20T03:19:00Z</dcterms:modified>
</cp:coreProperties>
</file>