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FA452" w14:textId="4BADEE75" w:rsidR="00280C51" w:rsidRPr="002E465D" w:rsidRDefault="002E465D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                                                                                                        </w:t>
      </w:r>
      <w:r w:rsidRPr="002E465D">
        <w:rPr>
          <w:b/>
          <w:bCs/>
          <w:sz w:val="28"/>
          <w:szCs w:val="28"/>
          <w:lang w:val="en-US"/>
        </w:rPr>
        <w:t>Phụ lục</w:t>
      </w:r>
    </w:p>
    <w:p w14:paraId="661F8486" w14:textId="77777777" w:rsidR="00280C51" w:rsidRDefault="00280C51">
      <w:pPr>
        <w:rPr>
          <w:sz w:val="20"/>
        </w:rPr>
      </w:pPr>
    </w:p>
    <w:p w14:paraId="3062032D" w14:textId="6D0ABA31" w:rsidR="00280C51" w:rsidRDefault="002E465D">
      <w:pPr>
        <w:pStyle w:val="Heading1"/>
        <w:spacing w:before="3" w:line="322" w:lineRule="exact"/>
        <w:ind w:left="14" w:right="0"/>
      </w:pPr>
      <w:r w:rsidRPr="00332E70">
        <w:t xml:space="preserve">DANH MỤC NHÓM THỦ </w:t>
      </w:r>
      <w:r w:rsidR="00000000">
        <w:t>TỤC</w:t>
      </w:r>
      <w:r w:rsidR="00000000">
        <w:rPr>
          <w:spacing w:val="-3"/>
        </w:rPr>
        <w:t xml:space="preserve"> </w:t>
      </w:r>
      <w:r w:rsidR="00000000">
        <w:t>HÀNH</w:t>
      </w:r>
      <w:r w:rsidR="00000000">
        <w:rPr>
          <w:spacing w:val="-3"/>
        </w:rPr>
        <w:t xml:space="preserve"> </w:t>
      </w:r>
      <w:r w:rsidR="00000000">
        <w:t>CHÍNH</w:t>
      </w:r>
      <w:r w:rsidR="00000000">
        <w:rPr>
          <w:spacing w:val="-3"/>
        </w:rPr>
        <w:t xml:space="preserve"> </w:t>
      </w:r>
      <w:r w:rsidR="00000000">
        <w:t>LIÊN</w:t>
      </w:r>
      <w:r w:rsidR="00000000">
        <w:rPr>
          <w:spacing w:val="-5"/>
        </w:rPr>
        <w:t xml:space="preserve"> </w:t>
      </w:r>
      <w:r w:rsidR="00000000">
        <w:t>THÔNG</w:t>
      </w:r>
      <w:r w:rsidR="00000000">
        <w:rPr>
          <w:spacing w:val="-2"/>
        </w:rPr>
        <w:t xml:space="preserve"> </w:t>
      </w:r>
      <w:r w:rsidR="00000000">
        <w:t>ĐIỆN</w:t>
      </w:r>
      <w:r w:rsidR="00000000">
        <w:rPr>
          <w:spacing w:val="-4"/>
        </w:rPr>
        <w:t xml:space="preserve"> </w:t>
      </w:r>
      <w:r w:rsidR="00000000">
        <w:t>TỬ</w:t>
      </w:r>
      <w:r w:rsidR="00000000">
        <w:rPr>
          <w:spacing w:val="-4"/>
        </w:rPr>
        <w:t xml:space="preserve"> </w:t>
      </w:r>
      <w:r w:rsidR="00000000">
        <w:t>BỊ</w:t>
      </w:r>
      <w:r w:rsidR="00000000">
        <w:rPr>
          <w:spacing w:val="-3"/>
        </w:rPr>
        <w:t xml:space="preserve"> </w:t>
      </w:r>
      <w:r w:rsidR="00000000">
        <w:t>THAY</w:t>
      </w:r>
      <w:r w:rsidR="00000000">
        <w:rPr>
          <w:spacing w:val="-4"/>
        </w:rPr>
        <w:t xml:space="preserve"> THẾ:</w:t>
      </w:r>
    </w:p>
    <w:p w14:paraId="3B20AE4A" w14:textId="77777777" w:rsidR="00280C51" w:rsidRDefault="00000000">
      <w:pPr>
        <w:ind w:left="136" w:right="120"/>
        <w:jc w:val="center"/>
        <w:rPr>
          <w:b/>
          <w:sz w:val="28"/>
        </w:rPr>
      </w:pPr>
      <w:r>
        <w:rPr>
          <w:b/>
          <w:sz w:val="28"/>
        </w:rPr>
        <w:t>ĐĂNG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KÝ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KHAI SINH,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ĐĂNG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KÝ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THƯỜNG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TRÚ,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CẤP THẺ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BẢO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HIỂM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Y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TẾ,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CẤP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THẺ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CĂN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CƯỚC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CHO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TRẺ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EM DƯỚI 6 TUỔI VÀ ĐĂNG KÝ KHAI TỬ, XÓA ĐĂNG KÝ THƯỜNG TRÚ, GIẢI QUYẾT MAI TÁNG PHÍ, TỬ TUẤT</w:t>
      </w:r>
    </w:p>
    <w:p w14:paraId="5D5792DF" w14:textId="77777777" w:rsidR="00280C51" w:rsidRDefault="00000000">
      <w:pPr>
        <w:rPr>
          <w:i/>
          <w:sz w:val="4"/>
        </w:rPr>
      </w:pPr>
      <w:r>
        <w:rPr>
          <w:i/>
          <w:noProof/>
          <w:sz w:val="4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5BF5C8C" wp14:editId="694E1F21">
                <wp:simplePos x="0" y="0"/>
                <wp:positionH relativeFrom="page">
                  <wp:posOffset>4058411</wp:posOffset>
                </wp:positionH>
                <wp:positionV relativeFrom="paragraph">
                  <wp:posOffset>44874</wp:posOffset>
                </wp:positionV>
                <wp:extent cx="235077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0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0770">
                              <a:moveTo>
                                <a:pt x="0" y="0"/>
                              </a:moveTo>
                              <a:lnTo>
                                <a:pt x="235077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9E03FB" id="Graphic 12" o:spid="_x0000_s1026" style="position:absolute;margin-left:319.55pt;margin-top:3.55pt;width:185.1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507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" path="m,l235077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03AA652F" w14:textId="77777777" w:rsidR="00280C51" w:rsidRDefault="00280C51">
      <w:pPr>
        <w:spacing w:before="142"/>
        <w:rPr>
          <w:i/>
          <w:sz w:val="20"/>
        </w:r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"/>
        <w:gridCol w:w="1145"/>
        <w:gridCol w:w="2316"/>
        <w:gridCol w:w="1549"/>
        <w:gridCol w:w="3126"/>
        <w:gridCol w:w="1700"/>
        <w:gridCol w:w="1559"/>
        <w:gridCol w:w="3400"/>
      </w:tblGrid>
      <w:tr w:rsidR="00280C51" w14:paraId="22262BAF" w14:textId="77777777">
        <w:trPr>
          <w:trHeight w:val="768"/>
        </w:trPr>
        <w:tc>
          <w:tcPr>
            <w:tcW w:w="660" w:type="dxa"/>
          </w:tcPr>
          <w:p w14:paraId="3AF86C54" w14:textId="77777777" w:rsidR="00280C51" w:rsidRDefault="00000000">
            <w:pPr>
              <w:pStyle w:val="TableParagraph"/>
              <w:spacing w:before="235"/>
              <w:ind w:left="9" w:right="2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STT</w:t>
            </w:r>
          </w:p>
        </w:tc>
        <w:tc>
          <w:tcPr>
            <w:tcW w:w="1145" w:type="dxa"/>
          </w:tcPr>
          <w:p w14:paraId="6760AB74" w14:textId="77777777" w:rsidR="00280C51" w:rsidRDefault="00000000">
            <w:pPr>
              <w:pStyle w:val="TableParagraph"/>
              <w:spacing w:before="86"/>
              <w:ind w:left="203" w:right="191" w:firstLine="182"/>
              <w:rPr>
                <w:b/>
                <w:sz w:val="26"/>
              </w:rPr>
            </w:pPr>
            <w:r>
              <w:rPr>
                <w:b/>
                <w:spacing w:val="-6"/>
                <w:sz w:val="26"/>
              </w:rPr>
              <w:t xml:space="preserve">Mã </w:t>
            </w:r>
            <w:r>
              <w:rPr>
                <w:b/>
                <w:spacing w:val="-4"/>
                <w:sz w:val="26"/>
              </w:rPr>
              <w:t>TTHC</w:t>
            </w:r>
          </w:p>
        </w:tc>
        <w:tc>
          <w:tcPr>
            <w:tcW w:w="2316" w:type="dxa"/>
          </w:tcPr>
          <w:p w14:paraId="029E7249" w14:textId="77777777" w:rsidR="00280C51" w:rsidRDefault="00000000">
            <w:pPr>
              <w:pStyle w:val="TableParagraph"/>
              <w:spacing w:before="86" w:line="298" w:lineRule="exact"/>
              <w:ind w:left="539"/>
              <w:rPr>
                <w:b/>
                <w:sz w:val="26"/>
              </w:rPr>
            </w:pPr>
            <w:r>
              <w:rPr>
                <w:b/>
                <w:sz w:val="26"/>
              </w:rPr>
              <w:t>Tên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TTHC</w:t>
            </w:r>
          </w:p>
          <w:p w14:paraId="139318A3" w14:textId="77777777" w:rsidR="00280C51" w:rsidRDefault="00000000">
            <w:pPr>
              <w:pStyle w:val="TableParagraph"/>
              <w:spacing w:line="298" w:lineRule="exact"/>
              <w:ind w:left="564"/>
              <w:rPr>
                <w:b/>
                <w:sz w:val="26"/>
              </w:rPr>
            </w:pPr>
            <w:r>
              <w:rPr>
                <w:b/>
                <w:sz w:val="26"/>
              </w:rPr>
              <w:t>bị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thay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thế</w:t>
            </w:r>
          </w:p>
        </w:tc>
        <w:tc>
          <w:tcPr>
            <w:tcW w:w="1549" w:type="dxa"/>
          </w:tcPr>
          <w:p w14:paraId="0D24EEF3" w14:textId="77777777" w:rsidR="00280C51" w:rsidRDefault="00000000">
            <w:pPr>
              <w:pStyle w:val="TableParagraph"/>
              <w:spacing w:before="86" w:line="298" w:lineRule="exact"/>
              <w:ind w:left="7" w:right="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Tên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TTHC</w:t>
            </w:r>
          </w:p>
          <w:p w14:paraId="5CEFA090" w14:textId="77777777" w:rsidR="00280C51" w:rsidRDefault="00000000">
            <w:pPr>
              <w:pStyle w:val="TableParagraph"/>
              <w:spacing w:line="298" w:lineRule="exact"/>
              <w:ind w:left="7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thay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thế</w:t>
            </w:r>
          </w:p>
        </w:tc>
        <w:tc>
          <w:tcPr>
            <w:tcW w:w="3126" w:type="dxa"/>
          </w:tcPr>
          <w:p w14:paraId="6FEFAEAB" w14:textId="77777777" w:rsidR="00280C51" w:rsidRDefault="00000000">
            <w:pPr>
              <w:pStyle w:val="TableParagraph"/>
              <w:spacing w:before="235"/>
              <w:ind w:left="443"/>
              <w:rPr>
                <w:b/>
                <w:sz w:val="26"/>
              </w:rPr>
            </w:pPr>
            <w:r>
              <w:rPr>
                <w:b/>
                <w:sz w:val="26"/>
              </w:rPr>
              <w:t>Thời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gian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giải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quyết</w:t>
            </w:r>
          </w:p>
        </w:tc>
        <w:tc>
          <w:tcPr>
            <w:tcW w:w="1700" w:type="dxa"/>
          </w:tcPr>
          <w:p w14:paraId="590CC7B6" w14:textId="77777777" w:rsidR="00280C51" w:rsidRDefault="00000000">
            <w:pPr>
              <w:pStyle w:val="TableParagraph"/>
              <w:spacing w:before="86"/>
              <w:ind w:left="325" w:firstLine="21"/>
              <w:rPr>
                <w:b/>
                <w:sz w:val="26"/>
              </w:rPr>
            </w:pPr>
            <w:r>
              <w:rPr>
                <w:b/>
                <w:sz w:val="26"/>
              </w:rPr>
              <w:t>Địa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điểm thực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hiện</w:t>
            </w:r>
          </w:p>
        </w:tc>
        <w:tc>
          <w:tcPr>
            <w:tcW w:w="1559" w:type="dxa"/>
          </w:tcPr>
          <w:p w14:paraId="5A56790B" w14:textId="77777777" w:rsidR="00280C51" w:rsidRDefault="00000000">
            <w:pPr>
              <w:pStyle w:val="TableParagraph"/>
              <w:spacing w:before="86"/>
              <w:ind w:left="331" w:right="75" w:hanging="87"/>
              <w:rPr>
                <w:b/>
                <w:sz w:val="26"/>
              </w:rPr>
            </w:pPr>
            <w:r>
              <w:rPr>
                <w:b/>
                <w:sz w:val="26"/>
              </w:rPr>
              <w:t>Phí/lệ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phí (nếu có)</w:t>
            </w:r>
          </w:p>
        </w:tc>
        <w:tc>
          <w:tcPr>
            <w:tcW w:w="3400" w:type="dxa"/>
          </w:tcPr>
          <w:p w14:paraId="426E725D" w14:textId="77777777" w:rsidR="00280C51" w:rsidRDefault="00000000">
            <w:pPr>
              <w:pStyle w:val="TableParagraph"/>
              <w:spacing w:before="235"/>
              <w:ind w:left="846"/>
              <w:rPr>
                <w:b/>
                <w:sz w:val="26"/>
              </w:rPr>
            </w:pPr>
            <w:r>
              <w:rPr>
                <w:b/>
                <w:sz w:val="26"/>
              </w:rPr>
              <w:t>Căn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cứ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pháp</w:t>
            </w:r>
            <w:r>
              <w:rPr>
                <w:b/>
                <w:spacing w:val="-5"/>
                <w:sz w:val="26"/>
              </w:rPr>
              <w:t xml:space="preserve"> lý</w:t>
            </w:r>
          </w:p>
        </w:tc>
      </w:tr>
      <w:tr w:rsidR="00280C51" w14:paraId="131CFDD9" w14:textId="77777777">
        <w:trPr>
          <w:trHeight w:val="1965"/>
        </w:trPr>
        <w:tc>
          <w:tcPr>
            <w:tcW w:w="660" w:type="dxa"/>
            <w:vMerge w:val="restart"/>
          </w:tcPr>
          <w:p w14:paraId="2D66A082" w14:textId="77777777" w:rsidR="00280C51" w:rsidRDefault="00000000">
            <w:pPr>
              <w:pStyle w:val="TableParagraph"/>
              <w:spacing w:before="78"/>
              <w:ind w:left="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1145" w:type="dxa"/>
          </w:tcPr>
          <w:p w14:paraId="55285D16" w14:textId="77777777" w:rsidR="00280C51" w:rsidRDefault="00000000">
            <w:pPr>
              <w:pStyle w:val="TableParagraph"/>
              <w:spacing w:before="78"/>
              <w:ind w:left="9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2.001023</w:t>
            </w:r>
          </w:p>
        </w:tc>
        <w:tc>
          <w:tcPr>
            <w:tcW w:w="2316" w:type="dxa"/>
          </w:tcPr>
          <w:p w14:paraId="0888083C" w14:textId="77777777" w:rsidR="00280C51" w:rsidRDefault="00000000">
            <w:pPr>
              <w:pStyle w:val="TableParagraph"/>
              <w:spacing w:before="78"/>
              <w:ind w:left="86" w:right="72"/>
              <w:jc w:val="both"/>
              <w:rPr>
                <w:sz w:val="26"/>
              </w:rPr>
            </w:pPr>
            <w:hyperlink r:id="rId7">
              <w:r>
                <w:rPr>
                  <w:sz w:val="26"/>
                </w:rPr>
                <w:t>Liên thông các thủ</w:t>
              </w:r>
            </w:hyperlink>
            <w:r>
              <w:rPr>
                <w:sz w:val="26"/>
              </w:rPr>
              <w:t xml:space="preserve"> </w:t>
            </w:r>
            <w:hyperlink r:id="rId8">
              <w:r>
                <w:rPr>
                  <w:sz w:val="26"/>
                </w:rPr>
                <w:t>tục hành chính về</w:t>
              </w:r>
            </w:hyperlink>
            <w:r>
              <w:rPr>
                <w:sz w:val="26"/>
              </w:rPr>
              <w:t xml:space="preserve"> </w:t>
            </w:r>
            <w:hyperlink r:id="rId9">
              <w:r>
                <w:rPr>
                  <w:sz w:val="26"/>
                </w:rPr>
                <w:t>đăng ký khai sinh,</w:t>
              </w:r>
            </w:hyperlink>
            <w:r>
              <w:rPr>
                <w:sz w:val="26"/>
              </w:rPr>
              <w:t xml:space="preserve"> </w:t>
            </w:r>
            <w:hyperlink r:id="rId10">
              <w:r>
                <w:rPr>
                  <w:sz w:val="26"/>
                </w:rPr>
                <w:t>cấp Thẻ bảo hiểm y</w:t>
              </w:r>
            </w:hyperlink>
            <w:r>
              <w:rPr>
                <w:sz w:val="26"/>
              </w:rPr>
              <w:t xml:space="preserve"> </w:t>
            </w:r>
            <w:hyperlink r:id="rId11">
              <w:r>
                <w:rPr>
                  <w:sz w:val="26"/>
                </w:rPr>
                <w:t>tế cho trẻ em dưới 6</w:t>
              </w:r>
            </w:hyperlink>
            <w:r>
              <w:rPr>
                <w:sz w:val="26"/>
              </w:rPr>
              <w:t xml:space="preserve"> </w:t>
            </w:r>
            <w:hyperlink r:id="rId12">
              <w:r>
                <w:rPr>
                  <w:spacing w:val="-4"/>
                  <w:sz w:val="26"/>
                </w:rPr>
                <w:t>tuổi</w:t>
              </w:r>
            </w:hyperlink>
          </w:p>
        </w:tc>
        <w:tc>
          <w:tcPr>
            <w:tcW w:w="1549" w:type="dxa"/>
            <w:vMerge w:val="restart"/>
          </w:tcPr>
          <w:p w14:paraId="65B0A735" w14:textId="77777777" w:rsidR="00280C51" w:rsidRDefault="00000000">
            <w:pPr>
              <w:pStyle w:val="TableParagraph"/>
              <w:spacing w:before="78"/>
              <w:ind w:right="75"/>
              <w:jc w:val="both"/>
              <w:rPr>
                <w:sz w:val="26"/>
              </w:rPr>
            </w:pPr>
            <w:r>
              <w:rPr>
                <w:sz w:val="26"/>
              </w:rPr>
              <w:t>Liên thông điện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tử: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đăng ký khai sinh, đăng</w:t>
            </w:r>
            <w:r>
              <w:rPr>
                <w:spacing w:val="54"/>
                <w:w w:val="150"/>
                <w:sz w:val="26"/>
              </w:rPr>
              <w:t xml:space="preserve">    </w:t>
            </w:r>
            <w:r>
              <w:rPr>
                <w:spacing w:val="-5"/>
                <w:sz w:val="26"/>
              </w:rPr>
              <w:t>ký</w:t>
            </w:r>
          </w:p>
          <w:p w14:paraId="450B8C0C" w14:textId="77777777" w:rsidR="00280C51" w:rsidRDefault="00000000">
            <w:pPr>
              <w:pStyle w:val="TableParagraph"/>
              <w:ind w:right="74"/>
              <w:jc w:val="both"/>
              <w:rPr>
                <w:sz w:val="26"/>
              </w:rPr>
            </w:pPr>
            <w:r>
              <w:rPr>
                <w:sz w:val="26"/>
              </w:rPr>
              <w:t xml:space="preserve">thường trú, cấp thẻ bảo hiểm y tế, cấp thẻ căn cước cho trẻ em dưới 6 </w:t>
            </w:r>
            <w:r>
              <w:rPr>
                <w:spacing w:val="-4"/>
                <w:sz w:val="26"/>
              </w:rPr>
              <w:t>tuổi</w:t>
            </w:r>
          </w:p>
          <w:p w14:paraId="6708827F" w14:textId="77777777" w:rsidR="00280C51" w:rsidRDefault="00000000">
            <w:pPr>
              <w:pStyle w:val="TableParagraph"/>
              <w:ind w:right="75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 xml:space="preserve">(Mã TTHC: </w:t>
            </w:r>
            <w:r>
              <w:rPr>
                <w:i/>
                <w:spacing w:val="-2"/>
                <w:sz w:val="26"/>
              </w:rPr>
              <w:t>3.000722)</w:t>
            </w:r>
          </w:p>
        </w:tc>
        <w:tc>
          <w:tcPr>
            <w:tcW w:w="3126" w:type="dxa"/>
            <w:vMerge w:val="restart"/>
          </w:tcPr>
          <w:p w14:paraId="4C832FAE" w14:textId="77777777" w:rsidR="00280C51" w:rsidRDefault="00000000">
            <w:pPr>
              <w:pStyle w:val="TableParagraph"/>
              <w:spacing w:before="78"/>
              <w:ind w:right="73"/>
              <w:jc w:val="both"/>
              <w:rPr>
                <w:sz w:val="26"/>
              </w:rPr>
            </w:pPr>
            <w:r>
              <w:rPr>
                <w:sz w:val="26"/>
              </w:rPr>
              <w:t>Ba (03) ngày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làm việc kể từ khi các cơ quan có thẩm quyền giải quyết nhận đầy đủ hồ sơ theo quy định, trường hợp phải xác minh thì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không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quá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(05)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ngày làm việc. Nếu tiếp nhận hồ sơ sau 15 giờ thì thời gian được tính bắt đầu từ ngày làm việc tiếp theo.</w:t>
            </w:r>
          </w:p>
        </w:tc>
        <w:tc>
          <w:tcPr>
            <w:tcW w:w="1700" w:type="dxa"/>
            <w:vMerge w:val="restart"/>
          </w:tcPr>
          <w:p w14:paraId="5FC9157A" w14:textId="0892234A" w:rsidR="00280C51" w:rsidRDefault="00000000">
            <w:pPr>
              <w:pStyle w:val="TableParagraph"/>
              <w:spacing w:before="78"/>
              <w:ind w:left="82" w:right="77"/>
              <w:jc w:val="both"/>
              <w:rPr>
                <w:sz w:val="26"/>
              </w:rPr>
            </w:pPr>
            <w:r>
              <w:rPr>
                <w:sz w:val="26"/>
              </w:rPr>
              <w:t>Trung</w:t>
            </w:r>
            <w:r w:rsidR="005568C2" w:rsidRPr="005568C2">
              <w:rPr>
                <w:sz w:val="26"/>
              </w:rPr>
              <w:t xml:space="preserve"> </w:t>
            </w:r>
            <w:r>
              <w:rPr>
                <w:sz w:val="26"/>
              </w:rPr>
              <w:t>tâm Phục vụ hành chính công xã</w:t>
            </w:r>
          </w:p>
        </w:tc>
        <w:tc>
          <w:tcPr>
            <w:tcW w:w="1559" w:type="dxa"/>
            <w:vMerge w:val="restart"/>
          </w:tcPr>
          <w:p w14:paraId="4049DF68" w14:textId="77777777" w:rsidR="00280C51" w:rsidRDefault="00000000">
            <w:pPr>
              <w:pStyle w:val="TableParagraph"/>
              <w:spacing w:before="78"/>
              <w:ind w:left="82" w:right="75"/>
              <w:jc w:val="both"/>
              <w:rPr>
                <w:sz w:val="26"/>
              </w:rPr>
            </w:pPr>
            <w:r>
              <w:rPr>
                <w:sz w:val="26"/>
              </w:rPr>
              <w:t>Theo quy định của các TTHC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 xml:space="preserve">tương </w:t>
            </w:r>
            <w:r>
              <w:rPr>
                <w:spacing w:val="-4"/>
                <w:sz w:val="26"/>
              </w:rPr>
              <w:t>ứng.</w:t>
            </w:r>
          </w:p>
        </w:tc>
        <w:tc>
          <w:tcPr>
            <w:tcW w:w="3400" w:type="dxa"/>
            <w:vMerge w:val="restart"/>
          </w:tcPr>
          <w:p w14:paraId="6D0C7CCF" w14:textId="77777777" w:rsidR="00280C51" w:rsidRDefault="00000000">
            <w:pPr>
              <w:pStyle w:val="TableParagraph"/>
              <w:spacing w:before="78"/>
              <w:ind w:left="81" w:right="73"/>
              <w:jc w:val="both"/>
              <w:rPr>
                <w:sz w:val="26"/>
              </w:rPr>
            </w:pPr>
            <w:r>
              <w:rPr>
                <w:sz w:val="26"/>
              </w:rPr>
              <w:t>Nghị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301/2026/NĐ-CP ngày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30 tháng 7 năm 2026 của </w:t>
            </w:r>
            <w:r>
              <w:rPr>
                <w:spacing w:val="-2"/>
                <w:sz w:val="26"/>
              </w:rPr>
              <w:t>Chính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phủ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sửa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đổi,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bổ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sung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một </w:t>
            </w:r>
            <w:r>
              <w:rPr>
                <w:sz w:val="26"/>
              </w:rPr>
              <w:t>số điều của Nghị định số 63/2024/NĐ-CP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tháng 6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2024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phủ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quy định việc thực hiện liên thông điện tử 02 nhóm thủ tục hành chính: đăng ký khai sinh, đăng ký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thường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trú,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thẻ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hiểm y tế cho trẻ em dưới 6 tuổi; đăng ký khai tử, xóa đăng ký thường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trú,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mai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táng phí, tử tuất.</w:t>
            </w:r>
          </w:p>
        </w:tc>
      </w:tr>
      <w:tr w:rsidR="00280C51" w14:paraId="22F44F7C" w14:textId="77777777">
        <w:trPr>
          <w:trHeight w:val="1665"/>
        </w:trPr>
        <w:tc>
          <w:tcPr>
            <w:tcW w:w="660" w:type="dxa"/>
            <w:vMerge/>
            <w:tcBorders>
              <w:top w:val="nil"/>
            </w:tcBorders>
          </w:tcPr>
          <w:p w14:paraId="5A432FFE" w14:textId="77777777" w:rsidR="00280C51" w:rsidRDefault="00280C51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</w:tcPr>
          <w:p w14:paraId="5E950C06" w14:textId="77777777" w:rsidR="00280C51" w:rsidRDefault="00000000">
            <w:pPr>
              <w:pStyle w:val="TableParagraph"/>
              <w:spacing w:before="76"/>
              <w:ind w:left="9"/>
              <w:jc w:val="center"/>
              <w:rPr>
                <w:sz w:val="26"/>
              </w:rPr>
            </w:pPr>
            <w:hyperlink r:id="rId13">
              <w:r>
                <w:rPr>
                  <w:spacing w:val="-2"/>
                  <w:sz w:val="26"/>
                </w:rPr>
                <w:t>2.002621</w:t>
              </w:r>
            </w:hyperlink>
          </w:p>
        </w:tc>
        <w:tc>
          <w:tcPr>
            <w:tcW w:w="2316" w:type="dxa"/>
          </w:tcPr>
          <w:p w14:paraId="16FB1979" w14:textId="77777777" w:rsidR="00280C51" w:rsidRDefault="00000000">
            <w:pPr>
              <w:pStyle w:val="TableParagraph"/>
              <w:spacing w:before="76"/>
              <w:ind w:left="86" w:right="76"/>
              <w:jc w:val="both"/>
              <w:rPr>
                <w:sz w:val="26"/>
              </w:rPr>
            </w:pPr>
            <w:r>
              <w:rPr>
                <w:sz w:val="26"/>
              </w:rPr>
              <w:t xml:space="preserve">Đăng ký khai sinh, đăng ký thường trú, </w:t>
            </w:r>
            <w:r>
              <w:rPr>
                <w:spacing w:val="-2"/>
                <w:sz w:val="26"/>
              </w:rPr>
              <w:t>cấp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thẻ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bảo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hiểm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y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tế </w:t>
            </w:r>
            <w:r>
              <w:rPr>
                <w:sz w:val="26"/>
              </w:rPr>
              <w:t xml:space="preserve">cho trẻ em dưới 6 </w:t>
            </w:r>
            <w:r>
              <w:rPr>
                <w:spacing w:val="-4"/>
                <w:sz w:val="26"/>
              </w:rPr>
              <w:t>tuổi</w:t>
            </w:r>
          </w:p>
        </w:tc>
        <w:tc>
          <w:tcPr>
            <w:tcW w:w="1549" w:type="dxa"/>
            <w:vMerge/>
            <w:tcBorders>
              <w:top w:val="nil"/>
            </w:tcBorders>
          </w:tcPr>
          <w:p w14:paraId="3A0D01E3" w14:textId="77777777" w:rsidR="00280C51" w:rsidRDefault="00280C51">
            <w:pPr>
              <w:rPr>
                <w:sz w:val="2"/>
                <w:szCs w:val="2"/>
              </w:rPr>
            </w:pPr>
          </w:p>
        </w:tc>
        <w:tc>
          <w:tcPr>
            <w:tcW w:w="3126" w:type="dxa"/>
            <w:vMerge/>
            <w:tcBorders>
              <w:top w:val="nil"/>
            </w:tcBorders>
          </w:tcPr>
          <w:p w14:paraId="200E2D85" w14:textId="77777777" w:rsidR="00280C51" w:rsidRDefault="00280C51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5AF508CD" w14:textId="77777777" w:rsidR="00280C51" w:rsidRDefault="00280C5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055F973D" w14:textId="77777777" w:rsidR="00280C51" w:rsidRDefault="00280C51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vMerge/>
            <w:tcBorders>
              <w:top w:val="nil"/>
            </w:tcBorders>
          </w:tcPr>
          <w:p w14:paraId="3F39AED1" w14:textId="77777777" w:rsidR="00280C51" w:rsidRDefault="00280C51">
            <w:pPr>
              <w:rPr>
                <w:sz w:val="2"/>
                <w:szCs w:val="2"/>
              </w:rPr>
            </w:pPr>
          </w:p>
        </w:tc>
      </w:tr>
      <w:tr w:rsidR="00280C51" w14:paraId="566B8D61" w14:textId="77777777">
        <w:trPr>
          <w:trHeight w:val="2263"/>
        </w:trPr>
        <w:tc>
          <w:tcPr>
            <w:tcW w:w="660" w:type="dxa"/>
            <w:vMerge/>
            <w:tcBorders>
              <w:top w:val="nil"/>
            </w:tcBorders>
          </w:tcPr>
          <w:p w14:paraId="119A0D6F" w14:textId="77777777" w:rsidR="00280C51" w:rsidRDefault="00280C51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</w:tcPr>
          <w:p w14:paraId="5E021671" w14:textId="77777777" w:rsidR="00280C51" w:rsidRDefault="00000000">
            <w:pPr>
              <w:pStyle w:val="TableParagraph"/>
              <w:spacing w:before="77"/>
              <w:ind w:left="9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2.000986</w:t>
            </w:r>
          </w:p>
        </w:tc>
        <w:tc>
          <w:tcPr>
            <w:tcW w:w="2316" w:type="dxa"/>
          </w:tcPr>
          <w:p w14:paraId="1123D2F5" w14:textId="77777777" w:rsidR="00280C51" w:rsidRDefault="00000000">
            <w:pPr>
              <w:pStyle w:val="TableParagraph"/>
              <w:spacing w:before="77"/>
              <w:ind w:left="86" w:right="76"/>
              <w:jc w:val="both"/>
              <w:rPr>
                <w:sz w:val="26"/>
              </w:rPr>
            </w:pPr>
            <w:r>
              <w:rPr>
                <w:sz w:val="26"/>
              </w:rPr>
              <w:t xml:space="preserve">Liên thông thủ tục hành chính về đăng ký khai sinh, đăng ký thường trú, cấp thẻ bảo hiểm y tế cho trẻ em dưới 6 </w:t>
            </w:r>
            <w:r>
              <w:rPr>
                <w:spacing w:val="-2"/>
                <w:sz w:val="26"/>
              </w:rPr>
              <w:t>tuổi.</w:t>
            </w:r>
          </w:p>
        </w:tc>
        <w:tc>
          <w:tcPr>
            <w:tcW w:w="1549" w:type="dxa"/>
            <w:vMerge/>
            <w:tcBorders>
              <w:top w:val="nil"/>
            </w:tcBorders>
          </w:tcPr>
          <w:p w14:paraId="2660B5AE" w14:textId="77777777" w:rsidR="00280C51" w:rsidRDefault="00280C51">
            <w:pPr>
              <w:rPr>
                <w:sz w:val="2"/>
                <w:szCs w:val="2"/>
              </w:rPr>
            </w:pPr>
          </w:p>
        </w:tc>
        <w:tc>
          <w:tcPr>
            <w:tcW w:w="3126" w:type="dxa"/>
            <w:vMerge/>
            <w:tcBorders>
              <w:top w:val="nil"/>
            </w:tcBorders>
          </w:tcPr>
          <w:p w14:paraId="6726A249" w14:textId="77777777" w:rsidR="00280C51" w:rsidRDefault="00280C51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502CAEB3" w14:textId="77777777" w:rsidR="00280C51" w:rsidRDefault="00280C5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5D36DD3F" w14:textId="77777777" w:rsidR="00280C51" w:rsidRDefault="00280C51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vMerge/>
            <w:tcBorders>
              <w:top w:val="nil"/>
            </w:tcBorders>
          </w:tcPr>
          <w:p w14:paraId="1CD29A06" w14:textId="77777777" w:rsidR="00280C51" w:rsidRDefault="00280C51">
            <w:pPr>
              <w:rPr>
                <w:sz w:val="2"/>
                <w:szCs w:val="2"/>
              </w:rPr>
            </w:pPr>
          </w:p>
        </w:tc>
      </w:tr>
      <w:tr w:rsidR="00280C51" w14:paraId="51315170" w14:textId="77777777">
        <w:trPr>
          <w:trHeight w:val="1068"/>
        </w:trPr>
        <w:tc>
          <w:tcPr>
            <w:tcW w:w="660" w:type="dxa"/>
          </w:tcPr>
          <w:p w14:paraId="771B9ABA" w14:textId="77777777" w:rsidR="00280C51" w:rsidRDefault="00000000">
            <w:pPr>
              <w:pStyle w:val="TableParagraph"/>
              <w:spacing w:before="76"/>
              <w:ind w:left="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  <w:tc>
          <w:tcPr>
            <w:tcW w:w="1145" w:type="dxa"/>
          </w:tcPr>
          <w:p w14:paraId="790BBF43" w14:textId="77777777" w:rsidR="00280C51" w:rsidRDefault="00000000">
            <w:pPr>
              <w:pStyle w:val="TableParagraph"/>
              <w:spacing w:before="76"/>
              <w:ind w:left="9"/>
              <w:jc w:val="center"/>
              <w:rPr>
                <w:sz w:val="26"/>
              </w:rPr>
            </w:pPr>
            <w:hyperlink r:id="rId14">
              <w:r>
                <w:rPr>
                  <w:spacing w:val="-2"/>
                  <w:sz w:val="26"/>
                </w:rPr>
                <w:t>2.002622</w:t>
              </w:r>
            </w:hyperlink>
          </w:p>
        </w:tc>
        <w:tc>
          <w:tcPr>
            <w:tcW w:w="2316" w:type="dxa"/>
          </w:tcPr>
          <w:p w14:paraId="52B56A8B" w14:textId="77777777" w:rsidR="00280C51" w:rsidRDefault="00000000">
            <w:pPr>
              <w:pStyle w:val="TableParagraph"/>
              <w:spacing w:before="76"/>
              <w:ind w:left="86"/>
              <w:rPr>
                <w:sz w:val="26"/>
              </w:rPr>
            </w:pPr>
            <w:r>
              <w:rPr>
                <w:sz w:val="26"/>
              </w:rPr>
              <w:t>Đăng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ký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khai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tử,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xóa đăng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ký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thường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trú,</w:t>
            </w:r>
          </w:p>
        </w:tc>
        <w:tc>
          <w:tcPr>
            <w:tcW w:w="1549" w:type="dxa"/>
          </w:tcPr>
          <w:p w14:paraId="14C5446B" w14:textId="77777777" w:rsidR="00280C51" w:rsidRDefault="00000000">
            <w:pPr>
              <w:pStyle w:val="TableParagraph"/>
              <w:spacing w:before="76"/>
              <w:ind w:right="74"/>
              <w:jc w:val="both"/>
              <w:rPr>
                <w:sz w:val="26"/>
              </w:rPr>
            </w:pPr>
            <w:r>
              <w:rPr>
                <w:sz w:val="26"/>
              </w:rPr>
              <w:t>Liên thông điện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tử: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đăng ký</w:t>
            </w:r>
            <w:r>
              <w:rPr>
                <w:spacing w:val="31"/>
                <w:sz w:val="26"/>
              </w:rPr>
              <w:t xml:space="preserve">  </w:t>
            </w:r>
            <w:r>
              <w:rPr>
                <w:sz w:val="26"/>
              </w:rPr>
              <w:t>khai</w:t>
            </w:r>
            <w:r>
              <w:rPr>
                <w:spacing w:val="31"/>
                <w:sz w:val="26"/>
              </w:rPr>
              <w:t xml:space="preserve">  </w:t>
            </w:r>
            <w:r>
              <w:rPr>
                <w:spacing w:val="-5"/>
                <w:sz w:val="26"/>
              </w:rPr>
              <w:t>tử,</w:t>
            </w:r>
          </w:p>
        </w:tc>
        <w:tc>
          <w:tcPr>
            <w:tcW w:w="3126" w:type="dxa"/>
          </w:tcPr>
          <w:p w14:paraId="6EDE8241" w14:textId="77777777" w:rsidR="00280C51" w:rsidRDefault="00000000">
            <w:pPr>
              <w:pStyle w:val="TableParagraph"/>
              <w:spacing w:before="76"/>
              <w:ind w:right="77"/>
              <w:jc w:val="both"/>
              <w:rPr>
                <w:sz w:val="26"/>
              </w:rPr>
            </w:pPr>
            <w:r>
              <w:rPr>
                <w:sz w:val="26"/>
              </w:rPr>
              <w:t>- Đăng ký khai tử, xóa đăng ký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thường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trú,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trợ cấp mai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táng, tử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tuất đối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với</w:t>
            </w:r>
          </w:p>
        </w:tc>
        <w:tc>
          <w:tcPr>
            <w:tcW w:w="1700" w:type="dxa"/>
          </w:tcPr>
          <w:p w14:paraId="6937D918" w14:textId="1D6EFB06" w:rsidR="00280C51" w:rsidRDefault="00000000">
            <w:pPr>
              <w:pStyle w:val="TableParagraph"/>
              <w:spacing w:before="76"/>
              <w:ind w:left="82" w:right="77"/>
              <w:jc w:val="both"/>
              <w:rPr>
                <w:sz w:val="26"/>
              </w:rPr>
            </w:pPr>
            <w:r>
              <w:rPr>
                <w:sz w:val="26"/>
              </w:rPr>
              <w:t>Trung tâm Phục vụ hành chính</w:t>
            </w:r>
            <w:r w:rsidR="005568C2" w:rsidRPr="005568C2">
              <w:rPr>
                <w:spacing w:val="49"/>
                <w:w w:val="15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công</w:t>
            </w:r>
          </w:p>
        </w:tc>
        <w:tc>
          <w:tcPr>
            <w:tcW w:w="1559" w:type="dxa"/>
          </w:tcPr>
          <w:p w14:paraId="1E9053B3" w14:textId="77777777" w:rsidR="00280C51" w:rsidRDefault="00000000">
            <w:pPr>
              <w:pStyle w:val="TableParagraph"/>
              <w:tabs>
                <w:tab w:val="left" w:pos="1077"/>
              </w:tabs>
              <w:spacing w:before="76"/>
              <w:ind w:left="82" w:right="75"/>
              <w:rPr>
                <w:sz w:val="26"/>
              </w:rPr>
            </w:pPr>
            <w:r>
              <w:rPr>
                <w:spacing w:val="-4"/>
                <w:sz w:val="26"/>
              </w:rPr>
              <w:t>Theo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quy </w:t>
            </w:r>
            <w:r>
              <w:rPr>
                <w:sz w:val="26"/>
              </w:rPr>
              <w:t>định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các</w:t>
            </w:r>
          </w:p>
        </w:tc>
        <w:tc>
          <w:tcPr>
            <w:tcW w:w="3400" w:type="dxa"/>
          </w:tcPr>
          <w:p w14:paraId="21E7B5AC" w14:textId="77777777" w:rsidR="00280C51" w:rsidRDefault="00000000">
            <w:pPr>
              <w:pStyle w:val="TableParagraph"/>
              <w:spacing w:before="76"/>
              <w:ind w:left="81" w:right="78"/>
              <w:jc w:val="both"/>
              <w:rPr>
                <w:sz w:val="26"/>
              </w:rPr>
            </w:pPr>
            <w:r>
              <w:rPr>
                <w:sz w:val="26"/>
              </w:rPr>
              <w:t>Nghị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301/2026/NĐ-CP ngày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30 tháng 7 năm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 xml:space="preserve">2026 của </w:t>
            </w:r>
            <w:r>
              <w:rPr>
                <w:spacing w:val="-2"/>
                <w:sz w:val="26"/>
              </w:rPr>
              <w:t>Chính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phủ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sửa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đổi,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bổ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sung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một</w:t>
            </w:r>
          </w:p>
        </w:tc>
      </w:tr>
    </w:tbl>
    <w:p w14:paraId="6C0E1A3D" w14:textId="77777777" w:rsidR="00280C51" w:rsidRDefault="00280C51">
      <w:pPr>
        <w:pStyle w:val="TableParagraph"/>
        <w:jc w:val="both"/>
        <w:rPr>
          <w:sz w:val="26"/>
        </w:rPr>
        <w:sectPr w:rsidR="00280C51">
          <w:pgSz w:w="16860" w:h="11920" w:orient="landscape"/>
          <w:pgMar w:top="1060" w:right="566" w:bottom="280" w:left="566" w:header="720" w:footer="720" w:gutter="0"/>
          <w:cols w:space="720"/>
        </w:sectPr>
      </w:pPr>
    </w:p>
    <w:p w14:paraId="74118D38" w14:textId="77777777" w:rsidR="00280C51" w:rsidRDefault="00000000">
      <w:pPr>
        <w:spacing w:before="60"/>
        <w:ind w:left="136" w:right="1032"/>
        <w:jc w:val="center"/>
        <w:rPr>
          <w:sz w:val="24"/>
        </w:rPr>
      </w:pPr>
      <w:r>
        <w:rPr>
          <w:spacing w:val="-10"/>
          <w:sz w:val="24"/>
        </w:rPr>
        <w:lastRenderedPageBreak/>
        <w:t>2</w:t>
      </w:r>
    </w:p>
    <w:p w14:paraId="60638F4F" w14:textId="77777777" w:rsidR="00280C51" w:rsidRDefault="00280C51">
      <w:pPr>
        <w:spacing w:before="55"/>
        <w:rPr>
          <w:sz w:val="20"/>
        </w:r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"/>
        <w:gridCol w:w="1145"/>
        <w:gridCol w:w="2316"/>
        <w:gridCol w:w="1549"/>
        <w:gridCol w:w="3126"/>
        <w:gridCol w:w="1700"/>
        <w:gridCol w:w="1559"/>
        <w:gridCol w:w="3400"/>
      </w:tblGrid>
      <w:tr w:rsidR="00280C51" w14:paraId="6CF72863" w14:textId="77777777">
        <w:trPr>
          <w:trHeight w:val="767"/>
        </w:trPr>
        <w:tc>
          <w:tcPr>
            <w:tcW w:w="660" w:type="dxa"/>
          </w:tcPr>
          <w:p w14:paraId="667DAE2D" w14:textId="77777777" w:rsidR="00280C51" w:rsidRDefault="00000000">
            <w:pPr>
              <w:pStyle w:val="TableParagraph"/>
              <w:spacing w:before="234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STT</w:t>
            </w:r>
          </w:p>
        </w:tc>
        <w:tc>
          <w:tcPr>
            <w:tcW w:w="1145" w:type="dxa"/>
          </w:tcPr>
          <w:p w14:paraId="7E8FE470" w14:textId="77777777" w:rsidR="00280C51" w:rsidRDefault="00000000">
            <w:pPr>
              <w:pStyle w:val="TableParagraph"/>
              <w:spacing w:before="86"/>
              <w:ind w:left="203" w:right="191" w:firstLine="182"/>
              <w:rPr>
                <w:b/>
                <w:sz w:val="26"/>
              </w:rPr>
            </w:pPr>
            <w:r>
              <w:rPr>
                <w:b/>
                <w:spacing w:val="-6"/>
                <w:sz w:val="26"/>
              </w:rPr>
              <w:t xml:space="preserve">Mã </w:t>
            </w:r>
            <w:r>
              <w:rPr>
                <w:b/>
                <w:spacing w:val="-4"/>
                <w:sz w:val="26"/>
              </w:rPr>
              <w:t>TTHC</w:t>
            </w:r>
          </w:p>
        </w:tc>
        <w:tc>
          <w:tcPr>
            <w:tcW w:w="2316" w:type="dxa"/>
          </w:tcPr>
          <w:p w14:paraId="713B92B2" w14:textId="77777777" w:rsidR="00280C51" w:rsidRDefault="00000000">
            <w:pPr>
              <w:pStyle w:val="TableParagraph"/>
              <w:spacing w:before="86" w:line="298" w:lineRule="exact"/>
              <w:ind w:left="539"/>
              <w:rPr>
                <w:b/>
                <w:sz w:val="26"/>
              </w:rPr>
            </w:pPr>
            <w:r>
              <w:rPr>
                <w:b/>
                <w:sz w:val="26"/>
              </w:rPr>
              <w:t>Tên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TTHC</w:t>
            </w:r>
          </w:p>
          <w:p w14:paraId="1577BA2B" w14:textId="77777777" w:rsidR="00280C51" w:rsidRDefault="00000000">
            <w:pPr>
              <w:pStyle w:val="TableParagraph"/>
              <w:spacing w:line="298" w:lineRule="exact"/>
              <w:ind w:left="564"/>
              <w:rPr>
                <w:b/>
                <w:sz w:val="26"/>
              </w:rPr>
            </w:pPr>
            <w:r>
              <w:rPr>
                <w:b/>
                <w:sz w:val="26"/>
              </w:rPr>
              <w:t>bị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thay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thế</w:t>
            </w:r>
          </w:p>
        </w:tc>
        <w:tc>
          <w:tcPr>
            <w:tcW w:w="1549" w:type="dxa"/>
          </w:tcPr>
          <w:p w14:paraId="2D2DAEB5" w14:textId="77777777" w:rsidR="00280C51" w:rsidRDefault="00000000">
            <w:pPr>
              <w:pStyle w:val="TableParagraph"/>
              <w:spacing w:before="86" w:line="298" w:lineRule="exact"/>
              <w:ind w:left="7" w:right="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Tên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TTHC</w:t>
            </w:r>
          </w:p>
          <w:p w14:paraId="4C941A3D" w14:textId="77777777" w:rsidR="00280C51" w:rsidRDefault="00000000">
            <w:pPr>
              <w:pStyle w:val="TableParagraph"/>
              <w:spacing w:line="298" w:lineRule="exact"/>
              <w:ind w:left="7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thay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thế</w:t>
            </w:r>
          </w:p>
        </w:tc>
        <w:tc>
          <w:tcPr>
            <w:tcW w:w="3126" w:type="dxa"/>
          </w:tcPr>
          <w:p w14:paraId="68BF70BF" w14:textId="77777777" w:rsidR="00280C51" w:rsidRDefault="00000000">
            <w:pPr>
              <w:pStyle w:val="TableParagraph"/>
              <w:spacing w:before="234"/>
              <w:ind w:left="443"/>
              <w:rPr>
                <w:b/>
                <w:sz w:val="26"/>
              </w:rPr>
            </w:pPr>
            <w:r>
              <w:rPr>
                <w:b/>
                <w:sz w:val="26"/>
              </w:rPr>
              <w:t>Thời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gian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giải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quyết</w:t>
            </w:r>
          </w:p>
        </w:tc>
        <w:tc>
          <w:tcPr>
            <w:tcW w:w="1700" w:type="dxa"/>
          </w:tcPr>
          <w:p w14:paraId="13554062" w14:textId="77777777" w:rsidR="00280C51" w:rsidRDefault="00000000">
            <w:pPr>
              <w:pStyle w:val="TableParagraph"/>
              <w:spacing w:before="86"/>
              <w:ind w:left="325" w:firstLine="21"/>
              <w:rPr>
                <w:b/>
                <w:sz w:val="26"/>
              </w:rPr>
            </w:pPr>
            <w:r>
              <w:rPr>
                <w:b/>
                <w:sz w:val="26"/>
              </w:rPr>
              <w:t>Địa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điểm thực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hiện</w:t>
            </w:r>
          </w:p>
        </w:tc>
        <w:tc>
          <w:tcPr>
            <w:tcW w:w="1559" w:type="dxa"/>
          </w:tcPr>
          <w:p w14:paraId="48939FC8" w14:textId="77777777" w:rsidR="00280C51" w:rsidRDefault="00000000">
            <w:pPr>
              <w:pStyle w:val="TableParagraph"/>
              <w:spacing w:before="86"/>
              <w:ind w:left="331" w:right="75" w:hanging="87"/>
              <w:rPr>
                <w:b/>
                <w:sz w:val="26"/>
              </w:rPr>
            </w:pPr>
            <w:r>
              <w:rPr>
                <w:b/>
                <w:sz w:val="26"/>
              </w:rPr>
              <w:t>Phí/lệ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phí (nếu có)</w:t>
            </w:r>
          </w:p>
        </w:tc>
        <w:tc>
          <w:tcPr>
            <w:tcW w:w="3400" w:type="dxa"/>
          </w:tcPr>
          <w:p w14:paraId="62658DA0" w14:textId="77777777" w:rsidR="00280C51" w:rsidRDefault="00000000">
            <w:pPr>
              <w:pStyle w:val="TableParagraph"/>
              <w:spacing w:before="234"/>
              <w:ind w:left="846"/>
              <w:rPr>
                <w:b/>
                <w:sz w:val="26"/>
              </w:rPr>
            </w:pPr>
            <w:r>
              <w:rPr>
                <w:b/>
                <w:sz w:val="26"/>
              </w:rPr>
              <w:t>Căn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cứ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pháp</w:t>
            </w:r>
            <w:r>
              <w:rPr>
                <w:b/>
                <w:spacing w:val="-5"/>
                <w:sz w:val="26"/>
              </w:rPr>
              <w:t xml:space="preserve"> lý</w:t>
            </w:r>
          </w:p>
        </w:tc>
      </w:tr>
      <w:tr w:rsidR="00280C51" w14:paraId="4F397034" w14:textId="77777777">
        <w:trPr>
          <w:trHeight w:val="7647"/>
        </w:trPr>
        <w:tc>
          <w:tcPr>
            <w:tcW w:w="660" w:type="dxa"/>
          </w:tcPr>
          <w:p w14:paraId="60D54211" w14:textId="77777777" w:rsidR="00280C51" w:rsidRDefault="00280C5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45" w:type="dxa"/>
          </w:tcPr>
          <w:p w14:paraId="705479CA" w14:textId="77777777" w:rsidR="00280C51" w:rsidRDefault="00280C5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16" w:type="dxa"/>
          </w:tcPr>
          <w:p w14:paraId="73D11EA2" w14:textId="77777777" w:rsidR="00280C51" w:rsidRDefault="00000000">
            <w:pPr>
              <w:pStyle w:val="TableParagraph"/>
              <w:spacing w:before="78"/>
              <w:ind w:left="86"/>
              <w:rPr>
                <w:sz w:val="26"/>
              </w:rPr>
            </w:pPr>
            <w:r>
              <w:rPr>
                <w:sz w:val="26"/>
              </w:rPr>
              <w:t>giải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mai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táng phí, tử tuất</w:t>
            </w:r>
          </w:p>
        </w:tc>
        <w:tc>
          <w:tcPr>
            <w:tcW w:w="1549" w:type="dxa"/>
          </w:tcPr>
          <w:p w14:paraId="38912E8E" w14:textId="77777777" w:rsidR="00280C51" w:rsidRDefault="00000000">
            <w:pPr>
              <w:pStyle w:val="TableParagraph"/>
              <w:spacing w:before="78"/>
              <w:ind w:right="74"/>
              <w:jc w:val="both"/>
              <w:rPr>
                <w:sz w:val="26"/>
              </w:rPr>
            </w:pPr>
            <w:r>
              <w:rPr>
                <w:sz w:val="26"/>
              </w:rPr>
              <w:t>xóa đăng ký thường trú, giải quyết mai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táng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phí, tử tuất</w:t>
            </w:r>
          </w:p>
          <w:p w14:paraId="34B3C13F" w14:textId="77777777" w:rsidR="00280C51" w:rsidRDefault="00000000">
            <w:pPr>
              <w:pStyle w:val="TableParagraph"/>
              <w:spacing w:before="1"/>
              <w:ind w:right="75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 xml:space="preserve">(Mã TTHC: </w:t>
            </w:r>
            <w:r>
              <w:rPr>
                <w:i/>
                <w:spacing w:val="-2"/>
                <w:sz w:val="26"/>
              </w:rPr>
              <w:t>2.002913)</w:t>
            </w:r>
          </w:p>
        </w:tc>
        <w:tc>
          <w:tcPr>
            <w:tcW w:w="3126" w:type="dxa"/>
          </w:tcPr>
          <w:p w14:paraId="6F09688C" w14:textId="77777777" w:rsidR="00280C51" w:rsidRDefault="00000000">
            <w:pPr>
              <w:pStyle w:val="TableParagraph"/>
              <w:spacing w:before="78"/>
              <w:ind w:right="77"/>
              <w:jc w:val="both"/>
              <w:rPr>
                <w:sz w:val="26"/>
              </w:rPr>
            </w:pPr>
            <w:r>
              <w:rPr>
                <w:sz w:val="26"/>
              </w:rPr>
              <w:t>nhóm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công: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không quá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mười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tám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(18)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 xml:space="preserve">làm </w:t>
            </w:r>
            <w:r>
              <w:rPr>
                <w:spacing w:val="-2"/>
                <w:sz w:val="26"/>
              </w:rPr>
              <w:t>việc.</w:t>
            </w:r>
          </w:p>
          <w:p w14:paraId="56FCBAD2" w14:textId="77777777" w:rsidR="00280C5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41"/>
              </w:tabs>
              <w:ind w:right="77" w:firstLine="0"/>
              <w:jc w:val="both"/>
              <w:rPr>
                <w:sz w:val="26"/>
              </w:rPr>
            </w:pPr>
            <w:r>
              <w:rPr>
                <w:sz w:val="26"/>
              </w:rPr>
              <w:t>Đăng ký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khai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tử, xóa đăng ký thường trú, giải quyết hỗ trợ chi phí mai táng đối với nhóm đối tượng Bảo trợ xã hội: không quá sáu (06) ngày làm việc. Không quá mười một (11) ngày làm việc đối với trường hợp đối tượng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là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đủ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80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tuổi trở lên đang hưởng trợ cấp tuất hằng tháng.</w:t>
            </w:r>
          </w:p>
          <w:p w14:paraId="3897DCC9" w14:textId="77777777" w:rsidR="00280C5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41"/>
              </w:tabs>
              <w:spacing w:before="1"/>
              <w:ind w:right="75" w:firstLine="0"/>
              <w:jc w:val="both"/>
              <w:rPr>
                <w:sz w:val="26"/>
              </w:rPr>
            </w:pPr>
            <w:r>
              <w:rPr>
                <w:sz w:val="26"/>
              </w:rPr>
              <w:t>Đăng ký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khai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tử, xóa đăng ký thường trú, trợ cấp mai táng, trợ cấp tử tuất đối với đối tượng do ngành Bảo hiểm xã hội giải quyết: không quá chín (09) ngày làm việc.</w:t>
            </w:r>
          </w:p>
          <w:p w14:paraId="34FDE456" w14:textId="77777777" w:rsidR="00280C51" w:rsidRDefault="00000000">
            <w:pPr>
              <w:pStyle w:val="TableParagraph"/>
              <w:spacing w:before="1" w:line="298" w:lineRule="exact"/>
              <w:jc w:val="both"/>
              <w:rPr>
                <w:sz w:val="26"/>
              </w:rPr>
            </w:pPr>
            <w:r>
              <w:rPr>
                <w:sz w:val="26"/>
              </w:rPr>
              <w:t>Trường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16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sau</w:t>
            </w:r>
          </w:p>
          <w:p w14:paraId="0B2D7E81" w14:textId="77777777" w:rsidR="00280C51" w:rsidRDefault="00000000">
            <w:pPr>
              <w:pStyle w:val="TableParagraph"/>
              <w:ind w:right="75"/>
              <w:jc w:val="both"/>
              <w:rPr>
                <w:sz w:val="26"/>
              </w:rPr>
            </w:pPr>
            <w:r>
              <w:rPr>
                <w:sz w:val="26"/>
              </w:rPr>
              <w:t>15 giờ thì thời gian được tính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bắt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làm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việc tiếp theo.</w:t>
            </w:r>
          </w:p>
        </w:tc>
        <w:tc>
          <w:tcPr>
            <w:tcW w:w="1700" w:type="dxa"/>
          </w:tcPr>
          <w:p w14:paraId="6B5AC45F" w14:textId="696081CE" w:rsidR="00280C51" w:rsidRDefault="00000000" w:rsidP="005568C2">
            <w:pPr>
              <w:pStyle w:val="TableParagraph"/>
              <w:spacing w:before="78"/>
              <w:ind w:left="0"/>
              <w:rPr>
                <w:sz w:val="26"/>
              </w:rPr>
            </w:pPr>
            <w:r>
              <w:rPr>
                <w:sz w:val="26"/>
              </w:rPr>
              <w:t>xã</w:t>
            </w:r>
          </w:p>
        </w:tc>
        <w:tc>
          <w:tcPr>
            <w:tcW w:w="1559" w:type="dxa"/>
          </w:tcPr>
          <w:p w14:paraId="142C627B" w14:textId="77777777" w:rsidR="00280C51" w:rsidRDefault="00000000">
            <w:pPr>
              <w:pStyle w:val="TableParagraph"/>
              <w:spacing w:before="78"/>
              <w:ind w:left="82" w:right="75"/>
              <w:rPr>
                <w:sz w:val="26"/>
              </w:rPr>
            </w:pPr>
            <w:r>
              <w:rPr>
                <w:sz w:val="26"/>
              </w:rPr>
              <w:t>TTHC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 xml:space="preserve">tương </w:t>
            </w:r>
            <w:r>
              <w:rPr>
                <w:spacing w:val="-4"/>
                <w:sz w:val="26"/>
              </w:rPr>
              <w:t>ứng.</w:t>
            </w:r>
          </w:p>
        </w:tc>
        <w:tc>
          <w:tcPr>
            <w:tcW w:w="3400" w:type="dxa"/>
          </w:tcPr>
          <w:p w14:paraId="05CAC6CE" w14:textId="77777777" w:rsidR="00280C51" w:rsidRDefault="00000000">
            <w:pPr>
              <w:pStyle w:val="TableParagraph"/>
              <w:spacing w:before="78"/>
              <w:ind w:left="81" w:right="73"/>
              <w:jc w:val="both"/>
              <w:rPr>
                <w:sz w:val="26"/>
              </w:rPr>
            </w:pPr>
            <w:r>
              <w:rPr>
                <w:sz w:val="26"/>
              </w:rPr>
              <w:t>số điều của Nghị định số 63/2024/NĐ-CP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tháng 6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2024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phủ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quy định việc thực hiện liên thông điện tử 02 nhóm thủ tục hành chính: đăng ký khai sinh, đăng ký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thường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trú,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thẻ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hiểm y tế cho trẻ em dưới 6 tuổi; đăng ký khai tử, xóa đăng ký thường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trú,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mai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táng phí, tử tuất.</w:t>
            </w:r>
          </w:p>
        </w:tc>
      </w:tr>
    </w:tbl>
    <w:p w14:paraId="69924A8A" w14:textId="77777777" w:rsidR="00D7427B" w:rsidRDefault="00D7427B"/>
    <w:sectPr w:rsidR="00D7427B">
      <w:pgSz w:w="16860" w:h="11920" w:orient="landscape"/>
      <w:pgMar w:top="640" w:right="566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8991D" w14:textId="77777777" w:rsidR="00D7427B" w:rsidRDefault="00D7427B" w:rsidP="005568C2">
      <w:r>
        <w:separator/>
      </w:r>
    </w:p>
  </w:endnote>
  <w:endnote w:type="continuationSeparator" w:id="0">
    <w:p w14:paraId="447F5E54" w14:textId="77777777" w:rsidR="00D7427B" w:rsidRDefault="00D7427B" w:rsidP="00556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0F063" w14:textId="77777777" w:rsidR="00D7427B" w:rsidRDefault="00D7427B" w:rsidP="005568C2">
      <w:r>
        <w:separator/>
      </w:r>
    </w:p>
  </w:footnote>
  <w:footnote w:type="continuationSeparator" w:id="0">
    <w:p w14:paraId="227D2780" w14:textId="77777777" w:rsidR="00D7427B" w:rsidRDefault="00D7427B" w:rsidP="005568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3070E4"/>
    <w:multiLevelType w:val="hybridMultilevel"/>
    <w:tmpl w:val="4926A334"/>
    <w:lvl w:ilvl="0" w:tplc="78B66020">
      <w:start w:val="1"/>
      <w:numFmt w:val="decimal"/>
      <w:lvlText w:val="%1."/>
      <w:lvlJc w:val="left"/>
      <w:pPr>
        <w:ind w:left="2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25A0CC90">
      <w:numFmt w:val="bullet"/>
      <w:lvlText w:val="•"/>
      <w:lvlJc w:val="left"/>
      <w:pPr>
        <w:ind w:left="921" w:hanging="272"/>
      </w:pPr>
      <w:rPr>
        <w:rFonts w:hint="default"/>
        <w:lang w:val="vi" w:eastAsia="en-US" w:bidi="ar-SA"/>
      </w:rPr>
    </w:lvl>
    <w:lvl w:ilvl="2" w:tplc="2A823EE4">
      <w:numFmt w:val="bullet"/>
      <w:lvlText w:val="•"/>
      <w:lvlJc w:val="left"/>
      <w:pPr>
        <w:ind w:left="1842" w:hanging="272"/>
      </w:pPr>
      <w:rPr>
        <w:rFonts w:hint="default"/>
        <w:lang w:val="vi" w:eastAsia="en-US" w:bidi="ar-SA"/>
      </w:rPr>
    </w:lvl>
    <w:lvl w:ilvl="3" w:tplc="2174A616">
      <w:numFmt w:val="bullet"/>
      <w:lvlText w:val="•"/>
      <w:lvlJc w:val="left"/>
      <w:pPr>
        <w:ind w:left="2764" w:hanging="272"/>
      </w:pPr>
      <w:rPr>
        <w:rFonts w:hint="default"/>
        <w:lang w:val="vi" w:eastAsia="en-US" w:bidi="ar-SA"/>
      </w:rPr>
    </w:lvl>
    <w:lvl w:ilvl="4" w:tplc="2A7666F4">
      <w:numFmt w:val="bullet"/>
      <w:lvlText w:val="•"/>
      <w:lvlJc w:val="left"/>
      <w:pPr>
        <w:ind w:left="3685" w:hanging="272"/>
      </w:pPr>
      <w:rPr>
        <w:rFonts w:hint="default"/>
        <w:lang w:val="vi" w:eastAsia="en-US" w:bidi="ar-SA"/>
      </w:rPr>
    </w:lvl>
    <w:lvl w:ilvl="5" w:tplc="0B425172">
      <w:numFmt w:val="bullet"/>
      <w:lvlText w:val="•"/>
      <w:lvlJc w:val="left"/>
      <w:pPr>
        <w:ind w:left="4607" w:hanging="272"/>
      </w:pPr>
      <w:rPr>
        <w:rFonts w:hint="default"/>
        <w:lang w:val="vi" w:eastAsia="en-US" w:bidi="ar-SA"/>
      </w:rPr>
    </w:lvl>
    <w:lvl w:ilvl="6" w:tplc="1674B842">
      <w:numFmt w:val="bullet"/>
      <w:lvlText w:val="•"/>
      <w:lvlJc w:val="left"/>
      <w:pPr>
        <w:ind w:left="5528" w:hanging="272"/>
      </w:pPr>
      <w:rPr>
        <w:rFonts w:hint="default"/>
        <w:lang w:val="vi" w:eastAsia="en-US" w:bidi="ar-SA"/>
      </w:rPr>
    </w:lvl>
    <w:lvl w:ilvl="7" w:tplc="46D826CE">
      <w:numFmt w:val="bullet"/>
      <w:lvlText w:val="•"/>
      <w:lvlJc w:val="left"/>
      <w:pPr>
        <w:ind w:left="6450" w:hanging="272"/>
      </w:pPr>
      <w:rPr>
        <w:rFonts w:hint="default"/>
        <w:lang w:val="vi" w:eastAsia="en-US" w:bidi="ar-SA"/>
      </w:rPr>
    </w:lvl>
    <w:lvl w:ilvl="8" w:tplc="39200408">
      <w:numFmt w:val="bullet"/>
      <w:lvlText w:val="•"/>
      <w:lvlJc w:val="left"/>
      <w:pPr>
        <w:ind w:left="7371" w:hanging="272"/>
      </w:pPr>
      <w:rPr>
        <w:rFonts w:hint="default"/>
        <w:lang w:val="vi" w:eastAsia="en-US" w:bidi="ar-SA"/>
      </w:rPr>
    </w:lvl>
  </w:abstractNum>
  <w:abstractNum w:abstractNumId="1" w15:restartNumberingAfterBreak="0">
    <w:nsid w:val="42DB1234"/>
    <w:multiLevelType w:val="hybridMultilevel"/>
    <w:tmpl w:val="17A21190"/>
    <w:lvl w:ilvl="0" w:tplc="3020C5EC">
      <w:numFmt w:val="bullet"/>
      <w:lvlText w:val="-"/>
      <w:lvlJc w:val="left"/>
      <w:pPr>
        <w:ind w:left="5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9F1A1CC0">
      <w:numFmt w:val="bullet"/>
      <w:lvlText w:val="•"/>
      <w:lvlJc w:val="left"/>
      <w:pPr>
        <w:ind w:left="501" w:hanging="128"/>
      </w:pPr>
      <w:rPr>
        <w:rFonts w:hint="default"/>
        <w:lang w:val="vi" w:eastAsia="en-US" w:bidi="ar-SA"/>
      </w:rPr>
    </w:lvl>
    <w:lvl w:ilvl="2" w:tplc="757811FC">
      <w:numFmt w:val="bullet"/>
      <w:lvlText w:val="•"/>
      <w:lvlJc w:val="left"/>
      <w:pPr>
        <w:ind w:left="942" w:hanging="128"/>
      </w:pPr>
      <w:rPr>
        <w:rFonts w:hint="default"/>
        <w:lang w:val="vi" w:eastAsia="en-US" w:bidi="ar-SA"/>
      </w:rPr>
    </w:lvl>
    <w:lvl w:ilvl="3" w:tplc="2CD8DDF0">
      <w:numFmt w:val="bullet"/>
      <w:lvlText w:val="•"/>
      <w:lvlJc w:val="left"/>
      <w:pPr>
        <w:ind w:left="1383" w:hanging="128"/>
      </w:pPr>
      <w:rPr>
        <w:rFonts w:hint="default"/>
        <w:lang w:val="vi" w:eastAsia="en-US" w:bidi="ar-SA"/>
      </w:rPr>
    </w:lvl>
    <w:lvl w:ilvl="4" w:tplc="D8B896A2">
      <w:numFmt w:val="bullet"/>
      <w:lvlText w:val="•"/>
      <w:lvlJc w:val="left"/>
      <w:pPr>
        <w:ind w:left="1825" w:hanging="128"/>
      </w:pPr>
      <w:rPr>
        <w:rFonts w:hint="default"/>
        <w:lang w:val="vi" w:eastAsia="en-US" w:bidi="ar-SA"/>
      </w:rPr>
    </w:lvl>
    <w:lvl w:ilvl="5" w:tplc="3420148E">
      <w:numFmt w:val="bullet"/>
      <w:lvlText w:val="•"/>
      <w:lvlJc w:val="left"/>
      <w:pPr>
        <w:ind w:left="2266" w:hanging="128"/>
      </w:pPr>
      <w:rPr>
        <w:rFonts w:hint="default"/>
        <w:lang w:val="vi" w:eastAsia="en-US" w:bidi="ar-SA"/>
      </w:rPr>
    </w:lvl>
    <w:lvl w:ilvl="6" w:tplc="D2FE154A">
      <w:numFmt w:val="bullet"/>
      <w:lvlText w:val="•"/>
      <w:lvlJc w:val="left"/>
      <w:pPr>
        <w:ind w:left="2707" w:hanging="128"/>
      </w:pPr>
      <w:rPr>
        <w:rFonts w:hint="default"/>
        <w:lang w:val="vi" w:eastAsia="en-US" w:bidi="ar-SA"/>
      </w:rPr>
    </w:lvl>
    <w:lvl w:ilvl="7" w:tplc="2AD6C430">
      <w:numFmt w:val="bullet"/>
      <w:lvlText w:val="•"/>
      <w:lvlJc w:val="left"/>
      <w:pPr>
        <w:ind w:left="3149" w:hanging="128"/>
      </w:pPr>
      <w:rPr>
        <w:rFonts w:hint="default"/>
        <w:lang w:val="vi" w:eastAsia="en-US" w:bidi="ar-SA"/>
      </w:rPr>
    </w:lvl>
    <w:lvl w:ilvl="8" w:tplc="105C12CA">
      <w:numFmt w:val="bullet"/>
      <w:lvlText w:val="•"/>
      <w:lvlJc w:val="left"/>
      <w:pPr>
        <w:ind w:left="3590" w:hanging="128"/>
      </w:pPr>
      <w:rPr>
        <w:rFonts w:hint="default"/>
        <w:lang w:val="vi" w:eastAsia="en-US" w:bidi="ar-SA"/>
      </w:rPr>
    </w:lvl>
  </w:abstractNum>
  <w:abstractNum w:abstractNumId="2" w15:restartNumberingAfterBreak="0">
    <w:nsid w:val="724C1378"/>
    <w:multiLevelType w:val="hybridMultilevel"/>
    <w:tmpl w:val="2D9E8CEA"/>
    <w:lvl w:ilvl="0" w:tplc="7E8E7E10">
      <w:numFmt w:val="bullet"/>
      <w:lvlText w:val="-"/>
      <w:lvlJc w:val="left"/>
      <w:pPr>
        <w:ind w:left="83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8A263F48">
      <w:numFmt w:val="bullet"/>
      <w:lvlText w:val="•"/>
      <w:lvlJc w:val="left"/>
      <w:pPr>
        <w:ind w:left="383" w:hanging="159"/>
      </w:pPr>
      <w:rPr>
        <w:rFonts w:hint="default"/>
        <w:lang w:val="vi" w:eastAsia="en-US" w:bidi="ar-SA"/>
      </w:rPr>
    </w:lvl>
    <w:lvl w:ilvl="2" w:tplc="F9363554">
      <w:numFmt w:val="bullet"/>
      <w:lvlText w:val="•"/>
      <w:lvlJc w:val="left"/>
      <w:pPr>
        <w:ind w:left="687" w:hanging="159"/>
      </w:pPr>
      <w:rPr>
        <w:rFonts w:hint="default"/>
        <w:lang w:val="vi" w:eastAsia="en-US" w:bidi="ar-SA"/>
      </w:rPr>
    </w:lvl>
    <w:lvl w:ilvl="3" w:tplc="330A6690">
      <w:numFmt w:val="bullet"/>
      <w:lvlText w:val="•"/>
      <w:lvlJc w:val="left"/>
      <w:pPr>
        <w:ind w:left="990" w:hanging="159"/>
      </w:pPr>
      <w:rPr>
        <w:rFonts w:hint="default"/>
        <w:lang w:val="vi" w:eastAsia="en-US" w:bidi="ar-SA"/>
      </w:rPr>
    </w:lvl>
    <w:lvl w:ilvl="4" w:tplc="30F8E4A8">
      <w:numFmt w:val="bullet"/>
      <w:lvlText w:val="•"/>
      <w:lvlJc w:val="left"/>
      <w:pPr>
        <w:ind w:left="1294" w:hanging="159"/>
      </w:pPr>
      <w:rPr>
        <w:rFonts w:hint="default"/>
        <w:lang w:val="vi" w:eastAsia="en-US" w:bidi="ar-SA"/>
      </w:rPr>
    </w:lvl>
    <w:lvl w:ilvl="5" w:tplc="BD0AD8FE">
      <w:numFmt w:val="bullet"/>
      <w:lvlText w:val="•"/>
      <w:lvlJc w:val="left"/>
      <w:pPr>
        <w:ind w:left="1598" w:hanging="159"/>
      </w:pPr>
      <w:rPr>
        <w:rFonts w:hint="default"/>
        <w:lang w:val="vi" w:eastAsia="en-US" w:bidi="ar-SA"/>
      </w:rPr>
    </w:lvl>
    <w:lvl w:ilvl="6" w:tplc="48B47634">
      <w:numFmt w:val="bullet"/>
      <w:lvlText w:val="•"/>
      <w:lvlJc w:val="left"/>
      <w:pPr>
        <w:ind w:left="1901" w:hanging="159"/>
      </w:pPr>
      <w:rPr>
        <w:rFonts w:hint="default"/>
        <w:lang w:val="vi" w:eastAsia="en-US" w:bidi="ar-SA"/>
      </w:rPr>
    </w:lvl>
    <w:lvl w:ilvl="7" w:tplc="316C4ECA">
      <w:numFmt w:val="bullet"/>
      <w:lvlText w:val="•"/>
      <w:lvlJc w:val="left"/>
      <w:pPr>
        <w:ind w:left="2205" w:hanging="159"/>
      </w:pPr>
      <w:rPr>
        <w:rFonts w:hint="default"/>
        <w:lang w:val="vi" w:eastAsia="en-US" w:bidi="ar-SA"/>
      </w:rPr>
    </w:lvl>
    <w:lvl w:ilvl="8" w:tplc="277E8452">
      <w:numFmt w:val="bullet"/>
      <w:lvlText w:val="•"/>
      <w:lvlJc w:val="left"/>
      <w:pPr>
        <w:ind w:left="2508" w:hanging="159"/>
      </w:pPr>
      <w:rPr>
        <w:rFonts w:hint="default"/>
        <w:lang w:val="vi" w:eastAsia="en-US" w:bidi="ar-SA"/>
      </w:rPr>
    </w:lvl>
  </w:abstractNum>
  <w:num w:numId="1" w16cid:durableId="74474240">
    <w:abstractNumId w:val="2"/>
  </w:num>
  <w:num w:numId="2" w16cid:durableId="729353569">
    <w:abstractNumId w:val="1"/>
  </w:num>
  <w:num w:numId="3" w16cid:durableId="1634218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C51"/>
    <w:rsid w:val="00280C51"/>
    <w:rsid w:val="002E465D"/>
    <w:rsid w:val="00332E70"/>
    <w:rsid w:val="004D0122"/>
    <w:rsid w:val="005367A1"/>
    <w:rsid w:val="005568C2"/>
    <w:rsid w:val="007A304F"/>
    <w:rsid w:val="00D7427B"/>
    <w:rsid w:val="00E3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903D4BB"/>
  <w15:docId w15:val="{45CB95DB-37E5-4D66-A5EF-D48C31DF0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9"/>
    <w:qFormat/>
    <w:pPr>
      <w:ind w:right="134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294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53"/>
      <w:ind w:left="2" w:right="134" w:firstLine="719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83"/>
    </w:pPr>
  </w:style>
  <w:style w:type="paragraph" w:styleId="Header">
    <w:name w:val="header"/>
    <w:basedOn w:val="Normal"/>
    <w:link w:val="HeaderChar"/>
    <w:uiPriority w:val="99"/>
    <w:unhideWhenUsed/>
    <w:rsid w:val="005568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68C2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rsid w:val="005568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68C2"/>
    <w:rPr>
      <w:rFonts w:ascii="Times New Roman" w:eastAsia="Times New Roman" w:hAnsi="Times New Roman" w:cs="Times New Roman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chvucong.gov.vn/thu-tuc-hanh-chinh/019d2bfd-95f7-7548-bce5-81bc8224b321" TargetMode="External"/><Relationship Id="rId13" Type="http://schemas.openxmlformats.org/officeDocument/2006/relationships/hyperlink" Target="https://dichvucong.gov.vn/thu-tuc-hanh-chinh-lien-thong/34108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chvucong.gov.vn/thu-tuc-hanh-chinh/019d2bfd-95f7-7548-bce5-81bc8224b321" TargetMode="External"/><Relationship Id="rId12" Type="http://schemas.openxmlformats.org/officeDocument/2006/relationships/hyperlink" Target="https://dichvucong.gov.vn/thu-tuc-hanh-chinh/019d2bfd-95f7-7548-bce5-81bc8224b32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ichvucong.gov.vn/thu-tuc-hanh-chinh/019d2bfd-95f7-7548-bce5-81bc8224b321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dichvucong.gov.vn/thu-tuc-hanh-chinh/019d2bfd-95f7-7548-bce5-81bc8224b3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chvucong.gov.vn/thu-tuc-hanh-chinh/019d2bfd-95f7-7548-bce5-81bc8224b321" TargetMode="External"/><Relationship Id="rId14" Type="http://schemas.openxmlformats.org/officeDocument/2006/relationships/hyperlink" Target="https://dichvucong.gov.vn/thu-tuc-hanh-chinh-lien-thong/3410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592</Words>
  <Characters>3376</Characters>
  <Application>Microsoft Office Word</Application>
  <DocSecurity>0</DocSecurity>
  <Lines>28</Lines>
  <Paragraphs>7</Paragraphs>
  <ScaleCrop>false</ScaleCrop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2026-09-27T04:54:00Z</dcterms:created>
  <dcterms:modified xsi:type="dcterms:W3CDTF">2026-09-27T04:54:00Z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2026-09-08T00:00:00Z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2026-09-27T00:00:00Z</vt:filetime>
  </property>
  <property fmtid="{D5CDD505-2E9C-101B-9397-08002B2CF9AE}" pid="6" name="Producer">
    <vt:lpwstr>Microsoft® Word 2013; modified using iTextSharp™ 5.5.11 ©2000-2017 iText Group NV (AGPL-version)</vt:lpwstr>
  </property>
</Properties>
</file>