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DBA" w:rsidRPr="00310DBA" w:rsidRDefault="00310DBA" w:rsidP="00310DBA">
      <w:pPr>
        <w:widowControl w:val="0"/>
        <w:spacing w:after="0" w:line="400" w:lineRule="exact"/>
        <w:jc w:val="center"/>
        <w:rPr>
          <w:rFonts w:ascii="Times New Roman" w:eastAsia="Times New Roman" w:hAnsi="Times New Roman" w:cs="Times New Roman"/>
          <w:b/>
          <w:color w:val="000000"/>
          <w:sz w:val="32"/>
          <w:szCs w:val="28"/>
        </w:rPr>
      </w:pPr>
      <w:r w:rsidRPr="00310DBA">
        <w:rPr>
          <w:rFonts w:ascii="Times New Roman" w:eastAsia="Times New Roman" w:hAnsi="Times New Roman" w:cs="Times New Roman"/>
          <w:b/>
          <w:color w:val="000000"/>
          <w:sz w:val="32"/>
          <w:szCs w:val="28"/>
        </w:rPr>
        <w:t>QUY CHẾ</w:t>
      </w:r>
    </w:p>
    <w:p w:rsidR="00B002E6" w:rsidRDefault="00B002E6" w:rsidP="00310DBA">
      <w:pPr>
        <w:widowControl w:val="0"/>
        <w:spacing w:after="0" w:line="400" w:lineRule="exact"/>
        <w:ind w:right="-1"/>
        <w:jc w:val="center"/>
        <w:rPr>
          <w:rFonts w:ascii="Times New Roman" w:hAnsi="Times New Roman" w:cs="Times New Roman"/>
          <w:b/>
          <w:sz w:val="28"/>
          <w:szCs w:val="28"/>
        </w:rPr>
      </w:pPr>
      <w:r w:rsidRPr="00B002E6">
        <w:rPr>
          <w:rFonts w:ascii="Times New Roman" w:hAnsi="Times New Roman" w:cs="Times New Roman"/>
          <w:b/>
          <w:sz w:val="28"/>
          <w:szCs w:val="28"/>
        </w:rPr>
        <w:t xml:space="preserve">Quy chế tiếp công dân, xử lý đơn khiếu nại, tố cáo, kiến nghị, </w:t>
      </w:r>
    </w:p>
    <w:p w:rsidR="00B002E6" w:rsidRDefault="00B002E6" w:rsidP="00310DBA">
      <w:pPr>
        <w:widowControl w:val="0"/>
        <w:spacing w:after="0" w:line="400" w:lineRule="exact"/>
        <w:ind w:right="-1"/>
        <w:jc w:val="center"/>
        <w:rPr>
          <w:rFonts w:ascii="Times New Roman" w:eastAsia="Times New Roman" w:hAnsi="Times New Roman" w:cs="Times New Roman"/>
          <w:i/>
          <w:color w:val="000000"/>
          <w:sz w:val="28"/>
          <w:szCs w:val="28"/>
        </w:rPr>
      </w:pPr>
      <w:r w:rsidRPr="00B002E6">
        <w:rPr>
          <w:rFonts w:ascii="Times New Roman" w:hAnsi="Times New Roman" w:cs="Times New Roman"/>
          <w:b/>
          <w:sz w:val="28"/>
          <w:szCs w:val="28"/>
        </w:rPr>
        <w:t>phản ánh của Chủ tịch UBND xã An Lão</w:t>
      </w:r>
      <w:r w:rsidRPr="00310DBA">
        <w:rPr>
          <w:rFonts w:ascii="Times New Roman" w:eastAsia="Times New Roman" w:hAnsi="Times New Roman" w:cs="Times New Roman"/>
          <w:i/>
          <w:color w:val="000000"/>
          <w:sz w:val="28"/>
          <w:szCs w:val="28"/>
        </w:rPr>
        <w:t xml:space="preserve"> </w:t>
      </w:r>
    </w:p>
    <w:p w:rsidR="00310DBA" w:rsidRPr="00310DBA" w:rsidRDefault="00310DBA" w:rsidP="00310DBA">
      <w:pPr>
        <w:widowControl w:val="0"/>
        <w:spacing w:after="0" w:line="400" w:lineRule="exact"/>
        <w:ind w:right="-1"/>
        <w:jc w:val="center"/>
        <w:rPr>
          <w:rFonts w:ascii="Times New Roman" w:eastAsia="Times New Roman" w:hAnsi="Times New Roman" w:cs="Times New Roman"/>
          <w:i/>
          <w:color w:val="000000"/>
          <w:sz w:val="28"/>
          <w:szCs w:val="28"/>
        </w:rPr>
      </w:pPr>
      <w:r w:rsidRPr="00310DBA">
        <w:rPr>
          <w:rFonts w:ascii="Times New Roman" w:eastAsia="Times New Roman" w:hAnsi="Times New Roman" w:cs="Times New Roman"/>
          <w:i/>
          <w:color w:val="000000"/>
          <w:sz w:val="28"/>
          <w:szCs w:val="28"/>
        </w:rPr>
        <w:t>(Ban hành kèm theo Quyết định số .........../QĐ-UBND ngày 01/7/2026</w:t>
      </w:r>
    </w:p>
    <w:p w:rsidR="00310DBA" w:rsidRPr="00310DBA" w:rsidRDefault="00310DBA" w:rsidP="00310DBA">
      <w:pPr>
        <w:widowControl w:val="0"/>
        <w:spacing w:after="0" w:line="400" w:lineRule="exact"/>
        <w:ind w:right="-1"/>
        <w:jc w:val="center"/>
        <w:rPr>
          <w:rFonts w:ascii="Times New Roman" w:eastAsia="Times New Roman" w:hAnsi="Times New Roman" w:cs="Times New Roman"/>
          <w:i/>
          <w:color w:val="000000"/>
          <w:sz w:val="28"/>
          <w:szCs w:val="28"/>
        </w:rPr>
      </w:pPr>
      <w:r w:rsidRPr="00310DBA">
        <w:rPr>
          <w:rFonts w:ascii="Times New Roman" w:eastAsia="Times New Roman" w:hAnsi="Times New Roman" w:cs="Times New Roman"/>
          <w:i/>
          <w:color w:val="000000"/>
          <w:sz w:val="28"/>
          <w:szCs w:val="28"/>
        </w:rPr>
        <w:t>của Ủy ban nhân dân xã An Lão)</w:t>
      </w:r>
    </w:p>
    <w:p w:rsidR="00310DBA" w:rsidRPr="00310DBA" w:rsidRDefault="00310DBA" w:rsidP="00310DBA">
      <w:pPr>
        <w:widowControl w:val="0"/>
        <w:spacing w:after="0" w:line="400" w:lineRule="exact"/>
        <w:ind w:right="-1"/>
        <w:jc w:val="center"/>
        <w:rPr>
          <w:rFonts w:ascii="Times New Roman" w:eastAsia="Times New Roman" w:hAnsi="Times New Roman" w:cs="Times New Roman"/>
          <w:b/>
          <w:color w:val="000000"/>
          <w:sz w:val="28"/>
          <w:szCs w:val="28"/>
        </w:rPr>
      </w:pPr>
    </w:p>
    <w:p w:rsidR="00310DBA" w:rsidRPr="00310DBA" w:rsidRDefault="00310DBA" w:rsidP="00310DBA">
      <w:pPr>
        <w:widowControl w:val="0"/>
        <w:spacing w:after="0" w:line="400" w:lineRule="exact"/>
        <w:ind w:right="-1"/>
        <w:jc w:val="center"/>
        <w:rPr>
          <w:rFonts w:ascii="Times New Roman" w:eastAsia="Times New Roman" w:hAnsi="Times New Roman" w:cs="Times New Roman"/>
          <w:b/>
          <w:color w:val="000000"/>
          <w:sz w:val="32"/>
          <w:szCs w:val="28"/>
        </w:rPr>
      </w:pPr>
      <w:r w:rsidRPr="00310DBA">
        <w:rPr>
          <w:rFonts w:ascii="Times New Roman" w:eastAsia="Times New Roman" w:hAnsi="Times New Roman" w:cs="Times New Roman"/>
          <w:b/>
          <w:color w:val="000000"/>
          <w:sz w:val="32"/>
          <w:szCs w:val="28"/>
        </w:rPr>
        <w:t>Chương I</w:t>
      </w:r>
    </w:p>
    <w:p w:rsidR="00310DBA" w:rsidRPr="00310DBA" w:rsidRDefault="00310DBA" w:rsidP="00310DBA">
      <w:pPr>
        <w:widowControl w:val="0"/>
        <w:spacing w:after="0" w:line="400" w:lineRule="exact"/>
        <w:ind w:right="-1"/>
        <w:jc w:val="center"/>
        <w:rPr>
          <w:rFonts w:ascii="Times New Roman" w:eastAsia="Times New Roman" w:hAnsi="Times New Roman" w:cs="Times New Roman"/>
          <w:b/>
          <w:color w:val="000000"/>
          <w:sz w:val="16"/>
          <w:szCs w:val="16"/>
        </w:rPr>
      </w:pPr>
      <w:r w:rsidRPr="00310DBA">
        <w:rPr>
          <w:rFonts w:ascii="Times New Roman" w:eastAsia="Times New Roman" w:hAnsi="Times New Roman" w:cs="Times New Roman"/>
          <w:b/>
          <w:color w:val="000000"/>
          <w:sz w:val="28"/>
          <w:szCs w:val="28"/>
        </w:rPr>
        <w:t>QUY ĐỊNH CHUNG</w:t>
      </w:r>
    </w:p>
    <w:p w:rsidR="00310DBA" w:rsidRPr="00310DBA" w:rsidRDefault="00310DBA" w:rsidP="00310DBA">
      <w:pPr>
        <w:widowControl w:val="0"/>
        <w:spacing w:after="0" w:line="400" w:lineRule="exact"/>
        <w:ind w:right="-1"/>
        <w:jc w:val="center"/>
        <w:rPr>
          <w:rFonts w:ascii="Times New Roman" w:eastAsia="Times New Roman" w:hAnsi="Times New Roman" w:cs="Times New Roman"/>
          <w:b/>
          <w:color w:val="000000"/>
          <w:sz w:val="16"/>
          <w:szCs w:val="16"/>
        </w:rPr>
      </w:pP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 xml:space="preserve">Điều 1. Phạm vi điều chỉnh và đối tượng áp dụng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1. Quy chế này quy định về trách nhiệm của người tiếp công dân; quyền và nghĩa vụ của công dân đến khiếu nại, tố cáo, kiến nghị, phản ánh; tổ chức và hoạt động tiếp công dân tại Trụ sở tiếp công dân xã.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2. Quy chế này áp dụng đối với công chức tiếp công dân xã và các cơ quan phối hợp tiếp công dân, công dân đến khiếu nại, tố cáo, kiến nghị, phản ánh và cơ quan, tổ chức, cá nhân có liên quan đến công tác tiếp công dân.</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Điều 2. Mục đích tiếp công dân</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1. Tiếp nhận các thông tin, kiến nghị, phản ánh về những vấn đề liên quan đến chủ trương, đường lối, chính sách của Đảng, pháp luật của Nhà nước; công tác quản lý của cơ quan, đơn vị; hoạt động của các cơ quan, tổ chức để chuyển đến cơ quan có thẩm quyền nghiên cứu, xem xét, giải quyết.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2. Giải thích chủ trương, chính sách của Đảng, pháp luật của Nhà nước liên quan đến nội dung khiếu nại, tố cáo, kiến nghị, phản ánh của công dân, góp phần tuyên truyền pháp luật về khiếu nại, tố cáo cho công dân, giúp cho công dân am hiểu và thực hiện đúng pháp luật.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3. Hướng dẫn công dân thực hiện quyền khiếu nại, tố cáo, kiến nghị, phản ánh theo đúng quy định của pháp luật, nhằm đảm bảo quyền và lợi ích hợp pháp của công dân.</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4. Tiếp nhận khiếu nại, tố cáo, kiến nghị, phản ánh thuộc thẩm quyền giải quyết của Chủ tịch UBND xã để xem xét, giải quyết theo quy định của pháp luật.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Điều 3. Nguyên tắc tiếp công dân</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1. Việc tiếp công dân phải được tiến hành tại nơi tiếp công dân của Trụ sở tiếp công dân xã.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lastRenderedPageBreak/>
        <w:t xml:space="preserve">2. Việc tiếp công dân được tiến hành công khai, dân chủ, kịp thời; thủ tục đơn giản, thuận tiện; khách quan, bình đẳng, không phân biệt đối xử khi tiếp công dân, tuân thủ quy định của pháp luật về tiếp công dân; giữ bí mật và bảo đảm an toàn cho người tố cáo theo quy định của pháp luật.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3. Tôn trọng, tạo điều kiện thuận lợi cho công dân thực hiện việc khiếu nại, tố cáo, kiến nghị, phản ánh theo quy định của pháp luật.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Điều 4. Địa điểm tiếp công dân</w:t>
      </w:r>
    </w:p>
    <w:p w:rsidR="00B002E6" w:rsidRDefault="00B002E6" w:rsidP="0092266E">
      <w:pPr>
        <w:widowControl w:val="0"/>
        <w:spacing w:before="60" w:after="60" w:line="312" w:lineRule="auto"/>
        <w:ind w:right="-1" w:firstLine="709"/>
        <w:jc w:val="both"/>
        <w:rPr>
          <w:rFonts w:ascii="Times New Roman" w:hAnsi="Times New Roman" w:cs="Times New Roman"/>
          <w:b/>
          <w:sz w:val="28"/>
          <w:szCs w:val="28"/>
        </w:rPr>
      </w:pPr>
      <w:r>
        <w:rPr>
          <w:rStyle w:val="Strong"/>
          <w:rFonts w:ascii="Times New Roman" w:hAnsi="Times New Roman" w:cs="Times New Roman"/>
          <w:b w:val="0"/>
          <w:sz w:val="28"/>
          <w:szCs w:val="28"/>
        </w:rPr>
        <w:t xml:space="preserve">- </w:t>
      </w:r>
      <w:r w:rsidRPr="00B002E6">
        <w:rPr>
          <w:rStyle w:val="Strong"/>
          <w:rFonts w:ascii="Times New Roman" w:hAnsi="Times New Roman" w:cs="Times New Roman"/>
          <w:b w:val="0"/>
          <w:sz w:val="28"/>
          <w:szCs w:val="28"/>
        </w:rPr>
        <w:t>Địa điểm tiếp công dân được bố trí tại Phòng tiếp công dân thuộc trụ sở Ủy ban nhân dân xã An Lão.</w:t>
      </w:r>
    </w:p>
    <w:p w:rsidR="00B002E6" w:rsidRPr="00B002E6" w:rsidRDefault="00B002E6" w:rsidP="0092266E">
      <w:pPr>
        <w:widowControl w:val="0"/>
        <w:spacing w:before="60" w:after="60" w:line="312" w:lineRule="auto"/>
        <w:ind w:right="-1" w:firstLine="709"/>
        <w:jc w:val="both"/>
        <w:rPr>
          <w:rFonts w:ascii="Times New Roman" w:eastAsia="Times New Roman" w:hAnsi="Times New Roman" w:cs="Times New Roman"/>
          <w:b/>
          <w:color w:val="000000"/>
          <w:sz w:val="28"/>
          <w:szCs w:val="28"/>
        </w:rPr>
      </w:pPr>
      <w:r>
        <w:rPr>
          <w:rFonts w:ascii="Times New Roman" w:hAnsi="Times New Roman" w:cs="Times New Roman"/>
          <w:sz w:val="28"/>
          <w:szCs w:val="28"/>
        </w:rPr>
        <w:t xml:space="preserve">- </w:t>
      </w:r>
      <w:r w:rsidRPr="00B002E6">
        <w:rPr>
          <w:rFonts w:ascii="Times New Roman" w:hAnsi="Times New Roman" w:cs="Times New Roman"/>
          <w:sz w:val="28"/>
          <w:szCs w:val="28"/>
        </w:rPr>
        <w:t>Tại địa điểm tiếp công dân phải niêm yết công khai nội quy tiếp công dân, quy chế tiếp công dân, lịch tiếp công dân định kỳ của Chủ tịch UBND xã và các thông tin cần thiết khác theo quy định.</w:t>
      </w:r>
      <w:r w:rsidRPr="00B002E6">
        <w:rPr>
          <w:rFonts w:ascii="Times New Roman" w:eastAsia="Times New Roman" w:hAnsi="Times New Roman" w:cs="Times New Roman"/>
          <w:b/>
          <w:color w:val="000000"/>
          <w:sz w:val="28"/>
          <w:szCs w:val="28"/>
        </w:rPr>
        <w:t xml:space="preserve"> </w:t>
      </w:r>
    </w:p>
    <w:p w:rsidR="00310DBA" w:rsidRPr="00310DBA" w:rsidRDefault="00310DBA" w:rsidP="0092266E">
      <w:pPr>
        <w:widowControl w:val="0"/>
        <w:spacing w:before="60" w:after="60" w:line="312" w:lineRule="auto"/>
        <w:ind w:right="-1" w:firstLine="720"/>
        <w:jc w:val="center"/>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Chương II</w:t>
      </w:r>
    </w:p>
    <w:p w:rsidR="00310DBA" w:rsidRPr="00310DBA" w:rsidRDefault="00310DBA" w:rsidP="0092266E">
      <w:pPr>
        <w:widowControl w:val="0"/>
        <w:spacing w:before="60" w:after="60" w:line="312" w:lineRule="auto"/>
        <w:ind w:right="-1" w:firstLine="720"/>
        <w:jc w:val="center"/>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TỔ CHỨC TIẾP CÔNG DÂN</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Điều 5. Tiếp công dân tại Trụ sở tiếp công dân xã</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1. Tiếp công dân thường xuyên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a) Văn phòng HĐND và UBND xã phân công công chức làm nhiệm vụ thường trực tiếp công dân, bố trí người tiếp công dân thường xuyên vào các ngày làm việc tại Trụ sở tiếp công dân xã.</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pacing w:val="-6"/>
          <w:sz w:val="28"/>
          <w:szCs w:val="28"/>
        </w:rPr>
      </w:pPr>
      <w:r w:rsidRPr="00310DBA">
        <w:rPr>
          <w:rFonts w:ascii="Times New Roman" w:eastAsia="Times New Roman" w:hAnsi="Times New Roman" w:cs="Times New Roman"/>
          <w:color w:val="000000"/>
          <w:spacing w:val="-6"/>
          <w:sz w:val="28"/>
          <w:szCs w:val="28"/>
        </w:rPr>
        <w:t>b) Phạm vi tiếp nhận, xử lý khiếu nại, tố cáo, kiến nghị, phản ánh tại Trụ sở tiếp công dân xã được thực hiện theo quy định tại khoản 2 Điều 15 Luật Tiếp công dân.</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2. Tiếp công dân định kỳ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a) Chủ tịch Ủy ban nhân dân xã chủ trì tiếp công dân định kỳ ít nhất 2 lần/tháng theo quy định tại Trụ sở tiếp công dân xã </w:t>
      </w:r>
      <w:r w:rsidR="00B002E6">
        <w:rPr>
          <w:rFonts w:ascii="Times New Roman" w:eastAsia="Times New Roman" w:hAnsi="Times New Roman" w:cs="Times New Roman"/>
          <w:color w:val="000000"/>
          <w:sz w:val="28"/>
          <w:szCs w:val="28"/>
        </w:rPr>
        <w:t xml:space="preserve">và </w:t>
      </w:r>
      <w:r w:rsidRPr="00310DBA">
        <w:rPr>
          <w:rFonts w:ascii="Times New Roman" w:eastAsia="Times New Roman" w:hAnsi="Times New Roman" w:cs="Times New Roman"/>
          <w:color w:val="000000"/>
          <w:sz w:val="28"/>
          <w:szCs w:val="28"/>
        </w:rPr>
        <w:t>theo kế hoạch tiếp công dân hàng năm của Chủ tịch Ủy ban nhân dân xã, nếu trùng vào ngày nghỉ, ngày Lễ, Tết hoặc do bận công việc đột xuất thì tổ chức tiếp vào ngày gần nhất. Thành phần tham gia tiếp công dân định kỳ gồm Chủ tịch UBND xã, công chức được giao tiếp công dân, đại diện lãnh đạo các phòng chuyên mô</w:t>
      </w:r>
      <w:r w:rsidR="00B002E6">
        <w:rPr>
          <w:rFonts w:ascii="Times New Roman" w:eastAsia="Times New Roman" w:hAnsi="Times New Roman" w:cs="Times New Roman"/>
          <w:color w:val="000000"/>
          <w:sz w:val="28"/>
          <w:szCs w:val="28"/>
        </w:rPr>
        <w:t>n, cơ quan, đơn vị có liên quan,</w:t>
      </w:r>
      <w:r w:rsidRPr="00310DBA">
        <w:rPr>
          <w:rFonts w:ascii="Times New Roman" w:eastAsia="Times New Roman" w:hAnsi="Times New Roman" w:cs="Times New Roman"/>
          <w:color w:val="000000"/>
          <w:sz w:val="28"/>
          <w:szCs w:val="28"/>
        </w:rPr>
        <w:t xml:space="preserve"> Ủy ban Mặt trận Tổ quốc Việt Nam xã, Công an xã.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b) Văn phòng HĐND và UBND xã có trách nhiệm làm đầu mối liên hệ, thông báo mời, phối hợp với các phòng, cơ quan, đơn vị tham gia tiếp công dân; tham mưu nội dung cho Chủ tịch Ủy ban nhân dân xã; làm thư ký, ban hành thông </w:t>
      </w:r>
      <w:r w:rsidRPr="00310DBA">
        <w:rPr>
          <w:rFonts w:ascii="Times New Roman" w:eastAsia="Times New Roman" w:hAnsi="Times New Roman" w:cs="Times New Roman"/>
          <w:color w:val="000000"/>
          <w:sz w:val="28"/>
          <w:szCs w:val="28"/>
        </w:rPr>
        <w:lastRenderedPageBreak/>
        <w:t xml:space="preserve">báo ý kiến kết luận của Chủ tịch Ủy ban nhân dân xã; theo dõi, đôn đốc, báo cáo kết quả thực hiện kết luận cho Chủ tịch Ủy ban nhân dân xã.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3. Tiếp công dân đột xuất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a) Việc tiếp công dân đột xuất thực hiện trong các trường hợp theo quy định tại khoản 3 Điều 18 Luật Tiếp công dân và theo yêu cầu của Thường trực Đảng ủy xã, Hội đồng nhân dân xã, Ủy ban nhân dân xã.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b) Chủ tịch Ủy ban nhân dân xã chủ trì tiếp công dân đột xuất. Trường hợp Chủ tịch Ủy ban nhân dân xã không trực tiếp tiếp công dân được thì ủy quyền Phó Chủ tịch Ủy ban nhân dân xã chủ trì tiếp, việc ủy quyền phải được thực hiện bằng văn bản. Thành phần tham gia tiếp công dân đột xuất do người chủ trì quyết định.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c) Văn phòng HĐND và UBND xã chuẩn bị để Chủ tịch Ủy ban nhân dân xã tiếp công dân trong trường hợp đột xuất và thực hiện nhiệm vụ như tiếp công dân định kỳ.</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Điều 6. Bảo đảm an ninh, trật tự và an toàn tại Trụ sở tiếp công dân xã</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1. Công an xã có trách nhiệm bảo đảm an ninh, trật tự và an toàn trong các buổi tiếp công dân định kỳ và đột xuất của Chủ tịch Ủy ban nhân dân xã và người tiếp công dân thường xuyên tại Trụ sở tiếp công dân xã khi có yêu cầu; có biện pháp </w:t>
      </w:r>
      <w:r w:rsidRPr="00310DBA">
        <w:rPr>
          <w:rFonts w:ascii="Times New Roman" w:eastAsia="Times New Roman" w:hAnsi="Times New Roman" w:cs="Times New Roman"/>
          <w:color w:val="000000"/>
          <w:spacing w:val="-6"/>
          <w:sz w:val="28"/>
          <w:szCs w:val="28"/>
        </w:rPr>
        <w:t>xử lý kịp thời theo quy định của pháp luật đối với những trường hợp có hành vi vi phạm.</w:t>
      </w:r>
      <w:r w:rsidRPr="00310DBA">
        <w:rPr>
          <w:rFonts w:ascii="Times New Roman" w:eastAsia="Times New Roman" w:hAnsi="Times New Roman" w:cs="Times New Roman"/>
          <w:color w:val="000000"/>
          <w:sz w:val="28"/>
          <w:szCs w:val="28"/>
        </w:rPr>
        <w:t xml:space="preserve">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2. Các đơn vị y tế phối hợp với Văn phòng HĐND và UBND xã đảm bảo kịp thời công tác sơ cứu y tế tại Trụ sở tiếp công dân xã khi có yêu cầu.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 xml:space="preserve">Điều 7. Phối hợp trong công tác tổ chức tiếp công dân, giải quyết khiếu nại, tố cáo, kiến nghị, phản ánh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highlight w:val="white"/>
        </w:rPr>
        <w:t xml:space="preserve">1. </w:t>
      </w:r>
      <w:r w:rsidRPr="00310DBA">
        <w:rPr>
          <w:rFonts w:ascii="Times New Roman" w:eastAsia="Times New Roman" w:hAnsi="Times New Roman" w:cs="Times New Roman"/>
          <w:color w:val="000000"/>
          <w:sz w:val="28"/>
          <w:szCs w:val="28"/>
        </w:rPr>
        <w:t xml:space="preserve">Văn phòng HĐND và UBND xã </w:t>
      </w:r>
      <w:r w:rsidRPr="00310DBA">
        <w:rPr>
          <w:rFonts w:ascii="Times New Roman" w:eastAsia="Times New Roman" w:hAnsi="Times New Roman" w:cs="Times New Roman"/>
          <w:color w:val="000000"/>
          <w:sz w:val="28"/>
          <w:szCs w:val="28"/>
          <w:highlight w:val="white"/>
        </w:rPr>
        <w:t>phối hợp với các phòng, cơ quan, đơn vị có liên quan giúp Chủ tịch UBND xã tiếp công dân định kỳ, đột xuất, giải quyết khiếu</w:t>
      </w:r>
      <w:r w:rsidRPr="00310DBA">
        <w:rPr>
          <w:rFonts w:ascii="Times New Roman" w:eastAsia="Times New Roman" w:hAnsi="Times New Roman" w:cs="Times New Roman"/>
          <w:color w:val="000000"/>
          <w:sz w:val="28"/>
          <w:szCs w:val="28"/>
        </w:rPr>
        <w:t xml:space="preserve"> </w:t>
      </w:r>
      <w:r w:rsidRPr="00310DBA">
        <w:rPr>
          <w:rFonts w:ascii="Times New Roman" w:eastAsia="Times New Roman" w:hAnsi="Times New Roman" w:cs="Times New Roman"/>
          <w:color w:val="000000"/>
          <w:sz w:val="28"/>
          <w:szCs w:val="28"/>
          <w:highlight w:val="white"/>
        </w:rPr>
        <w:t>nại, tố cáo, phản ánh, kiến nghị của công dân theo thẩm quyền. Hoạt động phối hợp</w:t>
      </w:r>
      <w:r w:rsidRPr="00310DBA">
        <w:rPr>
          <w:rFonts w:ascii="Times New Roman" w:eastAsia="Times New Roman" w:hAnsi="Times New Roman" w:cs="Times New Roman"/>
          <w:color w:val="000000"/>
          <w:sz w:val="28"/>
          <w:szCs w:val="28"/>
        </w:rPr>
        <w:t xml:space="preserve"> </w:t>
      </w:r>
      <w:r w:rsidRPr="00310DBA">
        <w:rPr>
          <w:rFonts w:ascii="Times New Roman" w:eastAsia="Times New Roman" w:hAnsi="Times New Roman" w:cs="Times New Roman"/>
          <w:color w:val="000000"/>
          <w:sz w:val="28"/>
          <w:szCs w:val="28"/>
          <w:highlight w:val="white"/>
        </w:rPr>
        <w:t>phải dựa trên cơ sở chức năng, nhiệm vụ, quyền hạn đã được pháp luật quy định. Bảo</w:t>
      </w:r>
      <w:r w:rsidRPr="00310DBA">
        <w:rPr>
          <w:rFonts w:ascii="Times New Roman" w:eastAsia="Times New Roman" w:hAnsi="Times New Roman" w:cs="Times New Roman"/>
          <w:color w:val="000000"/>
          <w:sz w:val="28"/>
          <w:szCs w:val="28"/>
        </w:rPr>
        <w:t xml:space="preserve"> </w:t>
      </w:r>
      <w:r w:rsidRPr="00310DBA">
        <w:rPr>
          <w:rFonts w:ascii="Times New Roman" w:eastAsia="Times New Roman" w:hAnsi="Times New Roman" w:cs="Times New Roman"/>
          <w:color w:val="000000"/>
          <w:sz w:val="28"/>
          <w:szCs w:val="28"/>
          <w:highlight w:val="white"/>
        </w:rPr>
        <w:t>đảm thống nhất quản lý nhà nước về công tác tiếp công dân trên địa bàn xã, không đùn</w:t>
      </w:r>
      <w:r w:rsidRPr="00310DBA">
        <w:rPr>
          <w:rFonts w:ascii="Times New Roman" w:eastAsia="Times New Roman" w:hAnsi="Times New Roman" w:cs="Times New Roman"/>
          <w:color w:val="000000"/>
          <w:sz w:val="28"/>
          <w:szCs w:val="28"/>
        </w:rPr>
        <w:t xml:space="preserve"> </w:t>
      </w:r>
      <w:r w:rsidRPr="00310DBA">
        <w:rPr>
          <w:rFonts w:ascii="Times New Roman" w:eastAsia="Times New Roman" w:hAnsi="Times New Roman" w:cs="Times New Roman"/>
          <w:color w:val="000000"/>
          <w:sz w:val="28"/>
          <w:szCs w:val="28"/>
          <w:highlight w:val="white"/>
        </w:rPr>
        <w:t>đẩy, né tránh trách nhiệm; tránh hình thức, chồng chéo trong công tác phối hợp. Đảm</w:t>
      </w:r>
      <w:r w:rsidRPr="00310DBA">
        <w:rPr>
          <w:rFonts w:ascii="Times New Roman" w:eastAsia="Times New Roman" w:hAnsi="Times New Roman" w:cs="Times New Roman"/>
          <w:color w:val="000000"/>
          <w:sz w:val="28"/>
          <w:szCs w:val="28"/>
        </w:rPr>
        <w:t xml:space="preserve"> </w:t>
      </w:r>
      <w:r w:rsidRPr="00310DBA">
        <w:rPr>
          <w:rFonts w:ascii="Times New Roman" w:eastAsia="Times New Roman" w:hAnsi="Times New Roman" w:cs="Times New Roman"/>
          <w:color w:val="000000"/>
          <w:sz w:val="28"/>
          <w:szCs w:val="28"/>
          <w:highlight w:val="white"/>
        </w:rPr>
        <w:t>bảo tính kỷ luật, kỷ cương trong công tác phối hợp, đề cao trách nhiệm cá nhân của</w:t>
      </w:r>
      <w:r w:rsidRPr="00310DBA">
        <w:rPr>
          <w:rFonts w:ascii="Times New Roman" w:eastAsia="Times New Roman" w:hAnsi="Times New Roman" w:cs="Times New Roman"/>
          <w:color w:val="000000"/>
          <w:sz w:val="28"/>
          <w:szCs w:val="28"/>
        </w:rPr>
        <w:t xml:space="preserve"> </w:t>
      </w:r>
      <w:r w:rsidRPr="00310DBA">
        <w:rPr>
          <w:rFonts w:ascii="Times New Roman" w:eastAsia="Times New Roman" w:hAnsi="Times New Roman" w:cs="Times New Roman"/>
          <w:color w:val="000000"/>
          <w:sz w:val="28"/>
          <w:szCs w:val="28"/>
          <w:highlight w:val="white"/>
        </w:rPr>
        <w:t>Thủ trưởng cơ quan chủ trì, cơ quan phối hợp và cán bộ, công chức, viên chức tham gia phối hợp</w:t>
      </w:r>
      <w:r w:rsidRPr="00310DBA">
        <w:rPr>
          <w:rFonts w:ascii="Times New Roman" w:eastAsia="Times New Roman" w:hAnsi="Times New Roman" w:cs="Times New Roman"/>
          <w:color w:val="000000"/>
          <w:sz w:val="28"/>
          <w:szCs w:val="28"/>
        </w:rPr>
        <w:t xml:space="preserve"> </w:t>
      </w:r>
      <w:r w:rsidRPr="00310DBA">
        <w:rPr>
          <w:rFonts w:ascii="Times New Roman" w:eastAsia="Times New Roman" w:hAnsi="Times New Roman" w:cs="Times New Roman"/>
          <w:color w:val="000000"/>
          <w:sz w:val="28"/>
          <w:szCs w:val="28"/>
          <w:highlight w:val="white"/>
        </w:rPr>
        <w:t>thực hiện công tác tiếp công dân.</w:t>
      </w:r>
      <w:r w:rsidRPr="00310DBA">
        <w:rPr>
          <w:rFonts w:ascii="Times New Roman" w:eastAsia="Times New Roman" w:hAnsi="Times New Roman" w:cs="Times New Roman"/>
          <w:color w:val="000000"/>
          <w:sz w:val="28"/>
          <w:szCs w:val="28"/>
        </w:rPr>
        <w:t xml:space="preserve">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2. Các phòng, cơ quan, đơn vị thuộc UBND xã phân công cán bộ, công </w:t>
      </w:r>
      <w:r w:rsidRPr="00310DBA">
        <w:rPr>
          <w:rFonts w:ascii="Times New Roman" w:eastAsia="Times New Roman" w:hAnsi="Times New Roman" w:cs="Times New Roman"/>
          <w:color w:val="000000"/>
          <w:sz w:val="28"/>
          <w:szCs w:val="28"/>
        </w:rPr>
        <w:lastRenderedPageBreak/>
        <w:t>chức, viên chức của đơn vị tham gia tiếp công dân, giải quyết các vụ việc khiếu nại, tố cáo, phản ánh, kiến nghị có liên quan đến lĩnh vực mà ngành mình quản lý. Phối hợp chặt chẽ với Văn phòng HĐND và UBND xã trong việc tiếp công dân, giải quyết khiếu nại, tố cáo, phản ánh, kiến nghị của công dân; trao đổi, cung cấp thông tin, tài liệu có liên quan, giải quyết vụ việc thuộc thẩm quyền</w:t>
      </w:r>
      <w:r w:rsidRPr="00310DBA">
        <w:rPr>
          <w:rFonts w:ascii="Times New Roman" w:eastAsia="Times New Roman" w:hAnsi="Times New Roman" w:cs="Times New Roman"/>
          <w:color w:val="000000"/>
        </w:rPr>
        <w:t xml:space="preserve">. </w:t>
      </w:r>
      <w:r w:rsidRPr="00310DBA">
        <w:rPr>
          <w:rFonts w:ascii="Times New Roman" w:eastAsia="Times New Roman" w:hAnsi="Times New Roman" w:cs="Times New Roman"/>
          <w:color w:val="000000"/>
          <w:sz w:val="28"/>
          <w:szCs w:val="28"/>
        </w:rPr>
        <w:t xml:space="preserve">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pacing w:val="-6"/>
          <w:sz w:val="28"/>
          <w:szCs w:val="28"/>
        </w:rPr>
      </w:pPr>
      <w:r w:rsidRPr="00310DBA">
        <w:rPr>
          <w:rFonts w:ascii="Times New Roman" w:eastAsia="Times New Roman" w:hAnsi="Times New Roman" w:cs="Times New Roman"/>
          <w:color w:val="000000"/>
          <w:spacing w:val="-6"/>
          <w:sz w:val="28"/>
          <w:szCs w:val="28"/>
        </w:rPr>
        <w:t>3. C</w:t>
      </w:r>
      <w:r w:rsidRPr="00310DBA">
        <w:rPr>
          <w:rFonts w:ascii="Times New Roman" w:eastAsia="Arial" w:hAnsi="Times New Roman" w:cs="Times New Roman"/>
          <w:spacing w:val="-6"/>
          <w:sz w:val="28"/>
          <w:szCs w:val="28"/>
        </w:rPr>
        <w:t>ác cơ quan, đơn vị được giao xác minh, tham mưu giải quyết phải chịu trách nhiệm về tính chính xác của nội dung tham mưu; thực hiện đúng thời hạn được giao.</w:t>
      </w:r>
    </w:p>
    <w:p w:rsidR="00310DBA" w:rsidRPr="00310DBA" w:rsidRDefault="00310DBA" w:rsidP="0092266E">
      <w:pPr>
        <w:widowControl w:val="0"/>
        <w:spacing w:before="60" w:after="60" w:line="312" w:lineRule="auto"/>
        <w:ind w:right="-1" w:firstLine="720"/>
        <w:jc w:val="center"/>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Chương III</w:t>
      </w:r>
    </w:p>
    <w:p w:rsidR="00310DBA" w:rsidRPr="00310DBA" w:rsidRDefault="00310DBA" w:rsidP="0092266E">
      <w:pPr>
        <w:widowControl w:val="0"/>
        <w:spacing w:before="60" w:after="60" w:line="312" w:lineRule="auto"/>
        <w:ind w:right="-1" w:firstLine="720"/>
        <w:jc w:val="center"/>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QUYỀN VÀ NGHĨA VỤ CỦA CÔNG DÂN, TRÁCH NHIỆM CỦA NGƯỜI TIẾP CÔNG DÂN</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 xml:space="preserve">Điều 8. Quyền và nghĩa vụ của công dân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1. Khi đến trụ sở tiếp công dân xã, người khiếu nại, tố cáo, kiến nghị, phản ánh có các quyền sau:</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a) Trình bày về nội dung khiếu nại, tố cáo, kiến nghị, phản ánh.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b) Được hướng dẫn, giải thích về nội dung liên quan đến khiếu nại, tố cáo, kiến nghị, phản ánh của mình.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c) Nhận thông báo về việc tiếp nhận, kết quả xử lý khiếu nại, tố cáo, kiến nghị, phản ánh.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d) Trường hợp người khiếu nại, tố cáo, kiến nghị, phản ánh không sử dụng thông thạo tiếng Việt thì có quyền sử dụng người phiên dịch.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đ) Khiếu nại, tố cáo về hành vi vi phạm pháp luật của người tiếp công dân.</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e) Các quyền khác theo quy định của pháp luật về khiếu nại, tố cáo.</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2. Khi đến trụ sở tiếp công dân xã, người khiếu nại, tố cáo, kiến nghị, phản ánh có các nghĩa vụ sau:</w:t>
      </w:r>
    </w:p>
    <w:p w:rsidR="00310DBA" w:rsidRPr="004E0FCF"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a) </w:t>
      </w:r>
      <w:r w:rsidR="004E0FCF" w:rsidRPr="004E0FCF">
        <w:rPr>
          <w:rFonts w:ascii="Times New Roman" w:hAnsi="Times New Roman" w:cs="Times New Roman"/>
          <w:sz w:val="28"/>
          <w:szCs w:val="28"/>
        </w:rPr>
        <w:t>Nêu rõ họ tên, địa chỉ, số căn cước hoặc giấy chứng nhận căn cước hoặc số định danh cá nhân hoặc số hộ chiếu; xuất trình giấy tờ tùy thân, giấy ủy quyền hợp pháp trong trường hợp được ủy quyền theo quy định</w:t>
      </w:r>
      <w:r w:rsidR="004E0FCF" w:rsidRPr="004E0FCF">
        <w:rPr>
          <w:rFonts w:ascii="Times New Roman" w:hAnsi="Times New Roman" w:cs="Times New Roman"/>
          <w:sz w:val="28"/>
          <w:szCs w:val="28"/>
        </w:rPr>
        <w:t>.</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b) Nghiêm chỉnh chấp hành Nội quy </w:t>
      </w:r>
      <w:r w:rsidR="009E7707">
        <w:rPr>
          <w:rFonts w:ascii="Times New Roman" w:eastAsia="Times New Roman" w:hAnsi="Times New Roman" w:cs="Times New Roman"/>
          <w:color w:val="000000"/>
          <w:sz w:val="28"/>
          <w:szCs w:val="28"/>
        </w:rPr>
        <w:t>t</w:t>
      </w:r>
      <w:r w:rsidRPr="00310DBA">
        <w:rPr>
          <w:rFonts w:ascii="Times New Roman" w:eastAsia="Times New Roman" w:hAnsi="Times New Roman" w:cs="Times New Roman"/>
          <w:color w:val="000000"/>
          <w:sz w:val="28"/>
          <w:szCs w:val="28"/>
        </w:rPr>
        <w:t>iếp công dân và hướng dẫn của người tiếp công dân; có thái độ đúng mực, tôn trọng đối với người tiếp công dân.</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c) Trình bày trung thực sự việc, cung cấp thông tin, tài liệu liên quan đến nội dung khiếu nại, tố cáo, kiến nghị, phản ánh; ký hoặc điểm chỉ xác nhận những nội dung trình bày đã được người tiếp công dân ghi chép lại.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lastRenderedPageBreak/>
        <w:t xml:space="preserve">d) Không can thiệp vào việc khiếu nại, tố cáo của người khác; trường hợp nhiều người cùng khiếu nại, tố cáo, kiến nghị, phản ánh về một nội dung thì phải cử người đại diện để trình bày.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đ) Không được mang các vật dễ cháy, nổ, chất độc hại, hung khí, động vật vào nơi tiếp công dân.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e) Chịu trách nhiệm trước pháp luật về nội dung khiếu nại, tố cáo, kiến nghị, phản ánh của mình.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 xml:space="preserve">Điều 9. Trách nhiệm của người tiếp công dân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1. Lắng nghe, tiếp nhận khiếu nại, tố cáo, kiến nghị, phản ánh hoặc ghi chép đầy đủ, chính xác nội dung công dân trình bày.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pacing w:val="-4"/>
          <w:sz w:val="28"/>
          <w:szCs w:val="28"/>
        </w:rPr>
      </w:pPr>
      <w:r w:rsidRPr="00310DBA">
        <w:rPr>
          <w:rFonts w:ascii="Times New Roman" w:eastAsia="Times New Roman" w:hAnsi="Times New Roman" w:cs="Times New Roman"/>
          <w:color w:val="000000"/>
          <w:spacing w:val="-4"/>
          <w:sz w:val="28"/>
          <w:szCs w:val="28"/>
        </w:rPr>
        <w:t xml:space="preserve">2. Tận tình giải thích, hướng dẫn công dân thực hiện quyền khiếu nại, tố cáo, kiến nghị, phản ánh đến đúng cơ quan hoặc người có thẩm quyền giải quyết theo quy định của pháp luật; động viên công dân chấp hành chủ trương, chính sách, pháp luật, kết luận, quyết định giải quyết đã có hiệu lực pháp luật của cơ quan có thẩm quyền.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3. Trực tiếp xử lý hoặc phân loại, chuyển đơn, trình người có thẩm quyền xử lý khiếu nại, tố cáo, kiến nghị, phản ánh; thông báo kết quả xử lý khiếu nại, tố cáo, kiến nghị, phản ánh cho công dân.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4. Yêu cầu người vi phạm nội quy tiếp công dân chấm dứt hành vi vi phạm; trường hợp cố tình vi phạm, phối hợp cơ quan Công an lập biên bản về việc vi phạm và yêu cầu cơ quan chức năng xử lý theo quy định của pháp luật.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 xml:space="preserve">Điều 10. Những trường hợp được từ chối tiếp công dân </w:t>
      </w:r>
    </w:p>
    <w:p w:rsidR="004E0FCF" w:rsidRPr="004E0FCF" w:rsidRDefault="004E0FCF" w:rsidP="0092266E">
      <w:pPr>
        <w:spacing w:before="60" w:after="60" w:line="312" w:lineRule="auto"/>
        <w:ind w:firstLine="709"/>
        <w:jc w:val="both"/>
        <w:rPr>
          <w:rFonts w:ascii="Times New Roman" w:eastAsia="Times New Roman" w:hAnsi="Times New Roman" w:cs="Times New Roman"/>
          <w:spacing w:val="-4"/>
          <w:sz w:val="28"/>
          <w:szCs w:val="28"/>
        </w:rPr>
      </w:pPr>
      <w:r w:rsidRPr="004E0FCF">
        <w:rPr>
          <w:rFonts w:ascii="Times New Roman" w:eastAsia="Times New Roman" w:hAnsi="Times New Roman" w:cs="Times New Roman"/>
          <w:spacing w:val="-4"/>
          <w:sz w:val="28"/>
          <w:szCs w:val="28"/>
        </w:rPr>
        <w:t>Người tiếp công dân được từ chối tiếp công dân trong các trường hợp quy định tại Điều 9 Luật Tiếp công dân và Điều 4 Nghị định số 154/2026/NĐ-CP, gồm:</w:t>
      </w:r>
    </w:p>
    <w:p w:rsidR="004E0FCF" w:rsidRPr="004E0FCF" w:rsidRDefault="004E0FCF" w:rsidP="0092266E">
      <w:pPr>
        <w:spacing w:before="60" w:after="60" w:line="31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4E0FCF">
        <w:rPr>
          <w:rFonts w:ascii="Times New Roman" w:eastAsia="Times New Roman" w:hAnsi="Times New Roman" w:cs="Times New Roman"/>
          <w:sz w:val="28"/>
          <w:szCs w:val="28"/>
        </w:rPr>
        <w:t xml:space="preserve">Người trong tình trạng say do dùng chất kích thích, người mắc bệnh tâm thần hoặc bệnh khác làm mất khả năng nhận thức, điều khiển hành vi. </w:t>
      </w:r>
    </w:p>
    <w:p w:rsidR="004E0FCF" w:rsidRPr="004E0FCF" w:rsidRDefault="004E0FCF" w:rsidP="0092266E">
      <w:pPr>
        <w:spacing w:before="60" w:after="60" w:line="31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4E0FCF">
        <w:rPr>
          <w:rFonts w:ascii="Times New Roman" w:eastAsia="Times New Roman" w:hAnsi="Times New Roman" w:cs="Times New Roman"/>
          <w:sz w:val="28"/>
          <w:szCs w:val="28"/>
        </w:rPr>
        <w:t xml:space="preserve">Người có hành vi đe dọa, xúc phạm cơ quan, tổ chức, người tiếp công dân, người thi hành công vụ; gây rối trật tự tại nơi tiếp công dân. </w:t>
      </w:r>
    </w:p>
    <w:p w:rsidR="004E0FCF" w:rsidRPr="004E0FCF" w:rsidRDefault="004E0FCF" w:rsidP="0092266E">
      <w:pPr>
        <w:spacing w:before="60" w:after="60" w:line="31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4E0FCF">
        <w:rPr>
          <w:rFonts w:ascii="Times New Roman" w:eastAsia="Times New Roman" w:hAnsi="Times New Roman" w:cs="Times New Roman"/>
          <w:sz w:val="28"/>
          <w:szCs w:val="28"/>
        </w:rPr>
        <w:t xml:space="preserve">Người mang theo vũ khí, vật liệu nổ, công cụ hỗ trợ hoặc vật dụng, chất nguy hiểm khác mà không chấp hành yêu cầu gửi tại nơi quy định hoặc giao nộp cho bộ phận bảo đảm an ninh, trật tự. </w:t>
      </w:r>
    </w:p>
    <w:p w:rsidR="004E0FCF" w:rsidRPr="004E0FCF" w:rsidRDefault="004E0FCF" w:rsidP="0092266E">
      <w:pPr>
        <w:spacing w:before="60" w:after="60" w:line="31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4E0FCF">
        <w:rPr>
          <w:rFonts w:ascii="Times New Roman" w:eastAsia="Times New Roman" w:hAnsi="Times New Roman" w:cs="Times New Roman"/>
          <w:sz w:val="28"/>
          <w:szCs w:val="28"/>
        </w:rPr>
        <w:t xml:space="preserve">Người không chấp hành việc kiểm tra an ninh theo quy định. </w:t>
      </w:r>
    </w:p>
    <w:p w:rsidR="004E0FCF" w:rsidRPr="004E0FCF" w:rsidRDefault="004E0FCF" w:rsidP="0092266E">
      <w:pPr>
        <w:spacing w:before="60" w:after="60" w:line="31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 </w:t>
      </w:r>
      <w:r w:rsidRPr="004E0FCF">
        <w:rPr>
          <w:rFonts w:ascii="Times New Roman" w:eastAsia="Times New Roman" w:hAnsi="Times New Roman" w:cs="Times New Roman"/>
          <w:sz w:val="28"/>
          <w:szCs w:val="28"/>
        </w:rPr>
        <w:t xml:space="preserve">Người tự ý ghi âm, ghi hình, phát trực tiếp tại nơi tiếp công dân trong trường hợp người chủ trì tiếp công dân đã yêu cầu không ghi âm, ghi hình, phát trực tiếp theo quy định hoặc việc ghi âm, ghi hình, phát trực tiếp gây ảnh hưởng đến an ninh, trật tự tại nơi tiếp công dân. </w:t>
      </w:r>
    </w:p>
    <w:p w:rsidR="004E0FCF" w:rsidRPr="004E0FCF" w:rsidRDefault="004E0FCF" w:rsidP="0092266E">
      <w:pPr>
        <w:spacing w:before="60" w:after="60" w:line="312" w:lineRule="auto"/>
        <w:ind w:firstLine="709"/>
        <w:jc w:val="both"/>
        <w:rPr>
          <w:rFonts w:ascii="Times New Roman" w:eastAsia="Times New Roman" w:hAnsi="Times New Roman" w:cs="Times New Roman"/>
          <w:spacing w:val="-4"/>
          <w:sz w:val="28"/>
          <w:szCs w:val="28"/>
        </w:rPr>
      </w:pPr>
      <w:r w:rsidRPr="004E0FCF">
        <w:rPr>
          <w:rFonts w:ascii="Times New Roman" w:eastAsia="Times New Roman" w:hAnsi="Times New Roman" w:cs="Times New Roman"/>
          <w:spacing w:val="-4"/>
          <w:sz w:val="28"/>
          <w:szCs w:val="28"/>
        </w:rPr>
        <w:t xml:space="preserve">6. Người đại diện, người được ủy quyền thực hiện khiếu nại, kiến nghị, phản ánh nhưng không xuất trình được giấy tờ chứng minh tư cách đại diện hợp pháp. </w:t>
      </w:r>
    </w:p>
    <w:p w:rsidR="004E0FCF" w:rsidRPr="004E0FCF" w:rsidRDefault="004E0FCF" w:rsidP="0092266E">
      <w:pPr>
        <w:spacing w:before="60" w:after="60" w:line="312" w:lineRule="auto"/>
        <w:ind w:firstLine="709"/>
        <w:jc w:val="both"/>
        <w:rPr>
          <w:rFonts w:ascii="Times New Roman" w:eastAsia="Times New Roman" w:hAnsi="Times New Roman" w:cs="Times New Roman"/>
          <w:spacing w:val="-4"/>
          <w:sz w:val="28"/>
          <w:szCs w:val="28"/>
        </w:rPr>
      </w:pPr>
      <w:r w:rsidRPr="004E0FCF">
        <w:rPr>
          <w:rFonts w:ascii="Times New Roman" w:eastAsia="Times New Roman" w:hAnsi="Times New Roman" w:cs="Times New Roman"/>
          <w:spacing w:val="-4"/>
          <w:sz w:val="28"/>
          <w:szCs w:val="28"/>
        </w:rPr>
        <w:t xml:space="preserve">7. Người khiếu nại, tố cáo về vụ việc đã được giải quyết đúng chính sách, pháp luật, đã được cơ quan có thẩm quyền kiểm tra, rà soát, thông báo bằng văn bản và đã được tiếp, giải thích, hướng dẫn nhưng vẫn cố tình khiếu nại, tố cáo kéo dài. </w:t>
      </w:r>
    </w:p>
    <w:p w:rsidR="004E0FCF" w:rsidRPr="004E0FCF" w:rsidRDefault="004E0FCF" w:rsidP="0092266E">
      <w:pPr>
        <w:spacing w:before="60" w:after="60" w:line="31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4E0FCF">
        <w:rPr>
          <w:rFonts w:ascii="Times New Roman" w:eastAsia="Times New Roman" w:hAnsi="Times New Roman" w:cs="Times New Roman"/>
          <w:sz w:val="28"/>
          <w:szCs w:val="28"/>
        </w:rPr>
        <w:t xml:space="preserve">Người kiến nghị, phản ánh về vụ việc đã được cơ quan, tổ chức, đơn vị, người có thẩm quyền tiếp, hướng dẫn hoặc trả lời bằng văn bản đúng quy định và không có nội dung, tình tiết mới. </w:t>
      </w:r>
    </w:p>
    <w:p w:rsidR="004E0FCF" w:rsidRPr="004E0FCF" w:rsidRDefault="004E0FCF" w:rsidP="0092266E">
      <w:pPr>
        <w:spacing w:before="60" w:after="60" w:line="31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4E0FCF">
        <w:rPr>
          <w:rFonts w:ascii="Times New Roman" w:eastAsia="Times New Roman" w:hAnsi="Times New Roman" w:cs="Times New Roman"/>
          <w:sz w:val="28"/>
          <w:szCs w:val="28"/>
        </w:rPr>
        <w:t xml:space="preserve">Vụ việc đã có bản án, quyết định của Tòa án có hiệu lực pháp luật và không thuộc trường hợp được xem xét lại theo quy định của pháp luật. </w:t>
      </w:r>
    </w:p>
    <w:p w:rsidR="004E0FCF" w:rsidRPr="004E0FCF" w:rsidRDefault="004E0FCF" w:rsidP="0092266E">
      <w:pPr>
        <w:spacing w:before="60" w:after="60" w:line="31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4E0FCF">
        <w:rPr>
          <w:rFonts w:ascii="Times New Roman" w:eastAsia="Times New Roman" w:hAnsi="Times New Roman" w:cs="Times New Roman"/>
          <w:sz w:val="28"/>
          <w:szCs w:val="28"/>
        </w:rPr>
        <w:t xml:space="preserve">Vụ việc đang được cơ quan, tổ chức, đơn vị có thẩm quyền khác thụ lý, giải quyết theo trình tự, thủ tục luật định. </w:t>
      </w:r>
    </w:p>
    <w:p w:rsidR="00310DBA" w:rsidRPr="004E0FCF" w:rsidRDefault="004E0FCF" w:rsidP="0092266E">
      <w:pPr>
        <w:spacing w:before="60" w:after="60" w:line="31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4E0FCF">
        <w:rPr>
          <w:rFonts w:ascii="Times New Roman" w:eastAsia="Times New Roman" w:hAnsi="Times New Roman" w:cs="Times New Roman"/>
          <w:sz w:val="28"/>
          <w:szCs w:val="28"/>
        </w:rPr>
        <w:t>Các trường hợp khác theo quy định của pháp luật.</w:t>
      </w:r>
    </w:p>
    <w:p w:rsidR="00310DBA" w:rsidRPr="00310DBA" w:rsidRDefault="00310DBA" w:rsidP="0092266E">
      <w:pPr>
        <w:widowControl w:val="0"/>
        <w:spacing w:before="60" w:after="60" w:line="312" w:lineRule="auto"/>
        <w:ind w:right="-1" w:firstLine="720"/>
        <w:jc w:val="center"/>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Chương IV</w:t>
      </w:r>
    </w:p>
    <w:p w:rsidR="00310DBA" w:rsidRPr="00310DBA" w:rsidRDefault="00310DBA" w:rsidP="0092266E">
      <w:pPr>
        <w:widowControl w:val="0"/>
        <w:spacing w:before="60" w:after="60" w:line="312" w:lineRule="auto"/>
        <w:ind w:right="-1" w:firstLine="720"/>
        <w:jc w:val="center"/>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HOẠT ĐỘNG TIẾP CÔNG DÂN</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 xml:space="preserve">Điều 11. Công bố thông tin về việc tiếp công dân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1. Văn phòng HĐND và UBND xã có trách nhiệm niêm yết công khai thông tin về việc tiếp công dân của Chủ tịch Ủy ban nhân dân xã, Văn phòng HĐND và UBND xã và các cơ quan phối hợp tiếp công dân tại Trụ sở tiếp công dân xã và công bố trên Cổng Thông tin điện tử của xã.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Nội dung thông tin cần công bố bao gồm: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a) Địa điểm tiếp công dân.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b) Thời gian tiếp công dân thường xuyên.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c) Lịch tiếp công dân định kỳ của Chủ tịch Ủy ban nhân dân xã, người chủ trì tiếp công dân, thành phần tham dự và dự kiến nội dung các buổi tiếp công dân.</w:t>
      </w:r>
    </w:p>
    <w:p w:rsidR="00310DBA" w:rsidRPr="00310DBA" w:rsidRDefault="00310DBA" w:rsidP="0092266E">
      <w:pPr>
        <w:widowControl w:val="0"/>
        <w:spacing w:before="60" w:after="60" w:line="312" w:lineRule="auto"/>
        <w:ind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2. Lịch tiếp công dân định kỳ được niêm yết chậm nhất là 05 ngày làm việc, trước ngày tiếp công dân. Trường hợp không thể thực hiện việc tiếp công dân theo lịch đã công bố thì lùi lịch tiếp công dân và thông báo sang thời gian khác tùy vào </w:t>
      </w:r>
      <w:r w:rsidRPr="00310DBA">
        <w:rPr>
          <w:rFonts w:ascii="Times New Roman" w:eastAsia="Times New Roman" w:hAnsi="Times New Roman" w:cs="Times New Roman"/>
          <w:color w:val="000000"/>
          <w:sz w:val="28"/>
          <w:szCs w:val="28"/>
        </w:rPr>
        <w:lastRenderedPageBreak/>
        <w:t xml:space="preserve">tình hình thực tế.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b/>
          <w:color w:val="000000"/>
          <w:spacing w:val="-8"/>
          <w:sz w:val="28"/>
          <w:szCs w:val="28"/>
        </w:rPr>
      </w:pPr>
      <w:r w:rsidRPr="00310DBA">
        <w:rPr>
          <w:rFonts w:ascii="Times New Roman" w:eastAsia="Times New Roman" w:hAnsi="Times New Roman" w:cs="Times New Roman"/>
          <w:b/>
          <w:color w:val="000000"/>
          <w:spacing w:val="-8"/>
          <w:sz w:val="28"/>
          <w:szCs w:val="28"/>
        </w:rPr>
        <w:t>Điều 12. Tiếp nhận và xử lý bước đầu khiếu nại, tố cáo, kiến nghị, phản ánh</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1. Khi công dân đến khiếu nại, tố cáo, kiến nghị, phản ánh thì người tiếp công dân có trách nhiệm đón tiếp, yêu cầu công dân nêu rõ họ tên, địa chỉ và các giấy tờ tùy thân, giấy ủy quyền đối với trường hợp được ủy quyền (nếu có); tiếp nhận đơn khiếu nại, tố cáo, kiến nghị, phản ánh hoặc hướng dẫn người đến khiếu nại, tố cáo, kiến nghị, phản ánh trình bày nội dung vụ việc.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2. Nội dung trình bày phải được ghi vào sổ </w:t>
      </w:r>
      <w:r w:rsidR="009E7707">
        <w:rPr>
          <w:rFonts w:ascii="Times New Roman" w:eastAsia="Times New Roman" w:hAnsi="Times New Roman" w:cs="Times New Roman"/>
          <w:color w:val="000000"/>
          <w:sz w:val="28"/>
          <w:szCs w:val="28"/>
        </w:rPr>
        <w:t>t</w:t>
      </w:r>
      <w:r w:rsidRPr="00310DBA">
        <w:rPr>
          <w:rFonts w:ascii="Times New Roman" w:eastAsia="Times New Roman" w:hAnsi="Times New Roman" w:cs="Times New Roman"/>
          <w:color w:val="000000"/>
          <w:sz w:val="28"/>
          <w:szCs w:val="28"/>
        </w:rPr>
        <w:t xml:space="preserve">iếp công dân, gồm: số thứ tự, ngày tiếp, họ tên, địa chỉ, nội dung sự việc, quá trình xem xét, giải quyết của cơ quan, tổ chức, đơn vị có thẩm quyền (nếu có); yêu cầu, đề nghị của người đến khiếu nại, tố cáo, kiến nghị, phản ánh; việc tiếp nhận, xử lý vụ việc theo mẫu.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Trường hợp người đến khiếu nại, tố cáo, kiến nghị, phản ánh không có đơn khiếu nại, tố cáo, kiến nghị, phản ánh thì người tiếp công dân hướng dẫn công dân viết đơn hoặc ghi lại đầy đủ, trung thực, chính xác nội dung khiếu nại, tố cáo, kiến nghị, phản ánh bằng văn bản và yêu cầu công dân ký xác nhận hoặc điểm chỉ; trường hợp nội dung đơn không rõ ràng, chưa đầy đủ thì người tiếp công dân đề nghị người đến khiếu nại, tố cáo, kiến nghị, phản ánh viết lại đơn hoặc bổ sung tài liệu, chứng cứ. </w:t>
      </w:r>
    </w:p>
    <w:p w:rsidR="00310DBA" w:rsidRPr="00310DBA" w:rsidRDefault="0020305E" w:rsidP="0092266E">
      <w:pPr>
        <w:widowControl w:val="0"/>
        <w:spacing w:before="60" w:after="60" w:line="312" w:lineRule="auto"/>
        <w:ind w:right="-1" w:firstLine="720"/>
        <w:jc w:val="both"/>
        <w:rPr>
          <w:rFonts w:ascii="Times New Roman" w:eastAsia="Times New Roman" w:hAnsi="Times New Roman" w:cs="Times New Roman"/>
          <w:color w:val="000000"/>
          <w:spacing w:val="-4"/>
          <w:sz w:val="28"/>
          <w:szCs w:val="28"/>
        </w:rPr>
      </w:pPr>
      <w:r w:rsidRPr="0020305E">
        <w:rPr>
          <w:rFonts w:ascii="Times New Roman" w:eastAsia="Times New Roman" w:hAnsi="Times New Roman" w:cs="Times New Roman"/>
          <w:color w:val="000000"/>
          <w:spacing w:val="-4"/>
          <w:sz w:val="28"/>
          <w:szCs w:val="28"/>
        </w:rPr>
        <w:t xml:space="preserve">3. </w:t>
      </w:r>
      <w:r w:rsidR="00310DBA" w:rsidRPr="00310DBA">
        <w:rPr>
          <w:rFonts w:ascii="Times New Roman" w:eastAsia="Times New Roman" w:hAnsi="Times New Roman" w:cs="Times New Roman"/>
          <w:color w:val="000000"/>
          <w:spacing w:val="-4"/>
          <w:sz w:val="28"/>
          <w:szCs w:val="28"/>
        </w:rPr>
        <w:t xml:space="preserve">Trường hợp trong đơn có nội dung khiếu nại, vừa có nội dung tố cáo, kiến nghị, phản ánh thì người tiếp công dân hướng dẫn người đến khiếu nại, tố cáo, kiến nghị, phản ánh viết thành đơn riêng để khiếu nại, tố cáo, kiến nghị hoặc phản ánh với cơ quan, tổ chức, đơn vị có thẩm quyền theo đúng quy định của pháp luật. </w:t>
      </w:r>
    </w:p>
    <w:p w:rsid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Trường hợp nhiều người cùng khiếu nại, tố cáo, kiến nghị, phản ánh về một nội dung thì người tiếp công dân hướng dẫn người khiếu nại, tố cáo, kiến nghị, phản ánh cử người đại diện để trình bày nội dung khiếu nại, tố cáo, kiến nghị, phản ánh với người tiếp công dân. Người đại diện phải là người khiếu nại, người tố cáo, người kiến nghị, người phản ánh. Việc cử người đại diện phải thể hiện bằng văn bản có chữ ký của tất cả những người khiếu nại, tố cáo, kiến nghị, phản ánh. Người đại diện phải chịu trách nhiệm trước pháp luật về tính hợp pháp của việc đại diện và văn bản cử người đại diện. </w:t>
      </w:r>
    </w:p>
    <w:p w:rsidR="004D464C" w:rsidRPr="004D464C" w:rsidRDefault="004D464C"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Pr="004D464C">
        <w:rPr>
          <w:rFonts w:ascii="Times New Roman" w:hAnsi="Times New Roman" w:cs="Times New Roman"/>
          <w:sz w:val="28"/>
          <w:szCs w:val="28"/>
        </w:rPr>
        <w:t xml:space="preserve">Trường hợp công dân cung cấp thông tin, tài liệu, chứng cứ liên quan đến nội dung khiếu nại, tố cáo, kiến nghị, phản ánh thì người tiếp công dân xem xét tiếp nhận; việc tiếp nhận thông tin, tài liệu, chứng cứ phải được lập giấy biên </w:t>
      </w:r>
      <w:r w:rsidRPr="004D464C">
        <w:rPr>
          <w:rFonts w:ascii="Times New Roman" w:hAnsi="Times New Roman" w:cs="Times New Roman"/>
          <w:sz w:val="28"/>
          <w:szCs w:val="28"/>
        </w:rPr>
        <w:lastRenderedPageBreak/>
        <w:t>nhận theo mẫu quy định và lưu hồ sơ theo quy định.</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 xml:space="preserve">Điều 13. Phân loại, xử lý nội dung khiếu nại, tố cáo, kiến nghị, phản ánh trong quá trình tiếp công dân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1. Việc phân loại, xử lý nội dung khiếu nại, tố cáo đến cơ quan, tổ chức, đơn vị, người có thẩm quyền thụ lý, giải quyết trong quá trình tiếp công dân được thực hiện như sau: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a) Trường hợp khiếu nại, tố cáo thuộc thẩm quyền giải quyết của cơ quan, tổ chức, đơn vị mình và đủ điều kiện thụ lý thì người tiếp công dân tiếp nhận thông tin, tài liệu, chứng cứ kèm theo, đồng thời đề xuất với người có thẩm quyền thụ lý để giải quyết theo quy định của pháp luật;</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b) Trường hợp khiếu nại, tố cáo không thuộc thẩm quyền giải quyết của cơ quan, tổ chức, đơn vị mình thì người tiếp công dân hướng dẫn người khiếu nại, tố cáo gửi đến cơ quan, tổ chức, đơn vị có thẩm quyền để khiếu nại, tố cáo. Trường hợp khiếu nại, tố cáo thuộc thẩm quyền giải quyết của cơ quan, tổ chức, đơn vị cấp dưới mà chưa được giải quyết thì người tiếp công dân báo cáo người có thẩm quyền yêu cầu cơ quan, tổ chức, đơn vị có thẩm quyền giải quyết;</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c) Trường hợp khiếu nại, tố cáo đã được giải quyết đúng chính sách, pháp luật thì người tiếp công dân giải thích, hướng dẫn để người khiếu nại, tố cáo chấp hành nghiêm chỉnh quyết định giải quyết khiếu nại, quyết định xử lý hành vi vi phạm bị tố cáo và yêu cầu công dân chấm dứt việc khiếu nại, tố cáo;</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d) Trường hợp nhận được đơn khiếu nại, tố cáo không do người khiếu nại, người tố cáo trực tiếp chuyển đến thì thực hiện việc phân loại và xử lý theo quy định của pháp luật về khiếu nại, tố cáo;</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pacing w:val="-6"/>
          <w:sz w:val="28"/>
          <w:szCs w:val="28"/>
        </w:rPr>
      </w:pPr>
      <w:r w:rsidRPr="00310DBA">
        <w:rPr>
          <w:rFonts w:ascii="Times New Roman" w:eastAsia="Times New Roman" w:hAnsi="Times New Roman" w:cs="Times New Roman"/>
          <w:color w:val="000000"/>
          <w:spacing w:val="-6"/>
          <w:sz w:val="28"/>
          <w:szCs w:val="28"/>
        </w:rPr>
        <w:t>đ) Các nội dung khiếu nại, tố cáo tiếp nhận tại Trụ sở Tiếp công dân xã sau khi được phân loại, xử lý phải cập nhật vào sổ theo dõi hoặc cơ sở dữ liệu trên máy tính;</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34"/>
          <w:szCs w:val="28"/>
        </w:rPr>
      </w:pPr>
      <w:r w:rsidRPr="00310DBA">
        <w:rPr>
          <w:rFonts w:ascii="Times New Roman" w:eastAsia="Arial" w:hAnsi="Times New Roman" w:cs="Times New Roman"/>
          <w:sz w:val="28"/>
        </w:rPr>
        <w:t>e) Các thông tin tiếp công dân, tiếp nhận, xử lý đơn khiếu nại, tố cáo, kiến nghị, phản ánh được cập nhật, quản lý trên Cơ sở dữ liệu quốc gia về tiếp công dân, xử lý đơn, giải quyết khiếu nại, tố cáo theo quy định của pháp luật.</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2. Việc phân loại, chuyển nội dung kiến nghị, phản ánh đến cơ quan, tổ chức, đơn vị, người có thẩm quyền thụ lý, giải quyết trong quá trình tiếp công dân được thực hiện như sau: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pacing w:val="-6"/>
          <w:sz w:val="28"/>
          <w:szCs w:val="28"/>
        </w:rPr>
      </w:pPr>
      <w:r w:rsidRPr="00310DBA">
        <w:rPr>
          <w:rFonts w:ascii="Times New Roman" w:eastAsia="Times New Roman" w:hAnsi="Times New Roman" w:cs="Times New Roman"/>
          <w:color w:val="000000"/>
          <w:spacing w:val="-6"/>
          <w:sz w:val="28"/>
          <w:szCs w:val="28"/>
        </w:rPr>
        <w:t xml:space="preserve">a) Trường hợp kiến nghị, phản ánh thuộc trách nhiệm quản lý của cơ quan, tổ chức, đơn vị mình thì người tiếp công dân báo cáo người có thẩm quyền để nghiên </w:t>
      </w:r>
      <w:r w:rsidRPr="00310DBA">
        <w:rPr>
          <w:rFonts w:ascii="Times New Roman" w:eastAsia="Times New Roman" w:hAnsi="Times New Roman" w:cs="Times New Roman"/>
          <w:color w:val="000000"/>
          <w:spacing w:val="-6"/>
          <w:sz w:val="28"/>
          <w:szCs w:val="28"/>
        </w:rPr>
        <w:lastRenderedPageBreak/>
        <w:t xml:space="preserve">cứu, xem xét, giải quyết hoặc phân công bộ phận có trách nhiệm xem xét, giải quyết.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b) Trường hợp kiến nghị, phản ánh không thuộc trách nhiệm quản lý của cơ quan, tổ chức, đơn vị mình thì người tiếp công dân chuyển đơn hoặc chuyển văn bản ghi lại nội dung trình bày của người kiến nghị, phản ánh đến cơ quan, tổ chức, đơn vị có thẩm quyền để nghiên cứu, tiếp thu, xem xét, giải quyết.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Điều 14. Thông báo kết quả xử lý khiếu nại, tố cáo, kiến nghị, phản ánh</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1. </w:t>
      </w:r>
      <w:r w:rsidRPr="00310DBA">
        <w:rPr>
          <w:rFonts w:ascii="Times New Roman" w:eastAsia="Arial" w:hAnsi="Times New Roman" w:cs="Times New Roman"/>
          <w:sz w:val="28"/>
        </w:rPr>
        <w:t>Việc thông báo kết quả xử lý đơn được thực hiện theo thời hạn và trình tự quy định của pháp luật về khiếu nại, tố cáo, kiến nghị, phản ánh</w:t>
      </w:r>
      <w:r w:rsidRPr="00310DBA">
        <w:rPr>
          <w:rFonts w:ascii="Times New Roman" w:eastAsia="Times New Roman" w:hAnsi="Times New Roman" w:cs="Times New Roman"/>
          <w:color w:val="000000"/>
          <w:sz w:val="28"/>
          <w:szCs w:val="28"/>
        </w:rPr>
        <w:t xml:space="preserve">. </w:t>
      </w:r>
      <w:r w:rsidRPr="00310DBA">
        <w:rPr>
          <w:rFonts w:ascii="Times New Roman" w:eastAsia="Arial" w:hAnsi="Times New Roman" w:cs="Times New Roman"/>
          <w:sz w:val="28"/>
          <w:szCs w:val="28"/>
        </w:rPr>
        <w:t>Văn phòng HĐND và UBND xã hoặc cơ quan được giao xử lý đơn có trách nhiệm tham mưu ban hành văn bản thông báo kết quả xử lý theo quy định</w:t>
      </w:r>
      <w:r w:rsidRPr="00310DBA">
        <w:rPr>
          <w:rFonts w:ascii="Times New Roman" w:eastAsia="Times New Roman" w:hAnsi="Times New Roman" w:cs="Times New Roman"/>
          <w:color w:val="000000"/>
          <w:sz w:val="28"/>
          <w:szCs w:val="28"/>
        </w:rPr>
        <w:t xml:space="preserve"> về một trong các nội dung sau đây: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a) Khiếu nại, tố cáo, kiến nghị, phản ánh đã được thụ lý để giải quyết.</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b) Việc xem xét khiếu nại, tố cáo để thụ lý cần kéo dài thời gian do cần xác minh thêm theo quy định của Luật Khiếu nại, Luật Tố cáo.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c) </w:t>
      </w:r>
      <w:r w:rsidR="004D464C" w:rsidRPr="004D464C">
        <w:rPr>
          <w:rFonts w:ascii="Times New Roman" w:hAnsi="Times New Roman" w:cs="Times New Roman"/>
          <w:sz w:val="28"/>
          <w:szCs w:val="28"/>
        </w:rPr>
        <w:t>Không thụ lý giải quyết đối với khiếu nại, tố cáo không thuộc thẩm quyền hoặc không đủ điều kiện thụ lý</w:t>
      </w:r>
      <w:r w:rsidRPr="004D464C">
        <w:rPr>
          <w:rFonts w:ascii="Times New Roman" w:eastAsia="Times New Roman" w:hAnsi="Times New Roman" w:cs="Times New Roman"/>
          <w:color w:val="000000"/>
          <w:sz w:val="28"/>
          <w:szCs w:val="28"/>
        </w:rPr>
        <w:t>.</w:t>
      </w:r>
      <w:r w:rsidRPr="00310DBA">
        <w:rPr>
          <w:rFonts w:ascii="Times New Roman" w:eastAsia="Times New Roman" w:hAnsi="Times New Roman" w:cs="Times New Roman"/>
          <w:color w:val="000000"/>
          <w:sz w:val="28"/>
          <w:szCs w:val="28"/>
        </w:rPr>
        <w:t xml:space="preserve">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color w:val="000000"/>
          <w:sz w:val="28"/>
          <w:szCs w:val="28"/>
        </w:rPr>
        <w:t xml:space="preserve">d) Nội dung khiếu nại, tố cáo, kiến nghị, phản ánh đã được chuyển đến cơ quan, tổ chức, đơn vị, cá nhân có thẩm quyền giải quyết.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pacing w:val="-4"/>
          <w:sz w:val="28"/>
          <w:szCs w:val="28"/>
        </w:rPr>
      </w:pPr>
      <w:r w:rsidRPr="00310DBA">
        <w:rPr>
          <w:rFonts w:ascii="Times New Roman" w:eastAsia="Times New Roman" w:hAnsi="Times New Roman" w:cs="Times New Roman"/>
          <w:color w:val="000000"/>
          <w:spacing w:val="-4"/>
          <w:sz w:val="28"/>
          <w:szCs w:val="28"/>
        </w:rPr>
        <w:t>2. Các cơ quan, tổ chức, cá nhân có thẩm quyền giải quyết khiếu nại, tố cáo có trách nhiệm thông báo kết quả giải quyết cho người khiếu nại, tố cáo, Văn phòng HĐND và UBND xã và cơ quan, tổ chức, đơn vị đã chuyển đơn theo quy định.</w:t>
      </w:r>
    </w:p>
    <w:p w:rsidR="00310DBA" w:rsidRPr="00310DBA" w:rsidRDefault="00310DBA" w:rsidP="0092266E">
      <w:pPr>
        <w:widowControl w:val="0"/>
        <w:spacing w:before="60" w:after="60" w:line="312" w:lineRule="auto"/>
        <w:ind w:right="-1" w:firstLine="720"/>
        <w:jc w:val="center"/>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Chương V</w:t>
      </w:r>
    </w:p>
    <w:p w:rsidR="00310DBA" w:rsidRPr="00310DBA" w:rsidRDefault="00310DBA" w:rsidP="0092266E">
      <w:pPr>
        <w:widowControl w:val="0"/>
        <w:spacing w:before="60" w:after="60" w:line="312" w:lineRule="auto"/>
        <w:ind w:right="-1" w:firstLine="720"/>
        <w:jc w:val="center"/>
        <w:rPr>
          <w:rFonts w:ascii="Times New Roman" w:eastAsia="Times New Roman" w:hAnsi="Times New Roman" w:cs="Times New Roman"/>
          <w:b/>
          <w:color w:val="000000"/>
          <w:sz w:val="28"/>
          <w:szCs w:val="28"/>
        </w:rPr>
      </w:pPr>
      <w:r w:rsidRPr="00310DBA">
        <w:rPr>
          <w:rFonts w:ascii="Times New Roman" w:eastAsia="Times New Roman" w:hAnsi="Times New Roman" w:cs="Times New Roman"/>
          <w:b/>
          <w:color w:val="000000"/>
          <w:sz w:val="28"/>
          <w:szCs w:val="28"/>
        </w:rPr>
        <w:t>TỔ CHỨC THỰC HIỆN</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b/>
          <w:color w:val="000000"/>
          <w:sz w:val="28"/>
          <w:szCs w:val="28"/>
        </w:rPr>
        <w:t xml:space="preserve">Điều 15. </w:t>
      </w:r>
      <w:r w:rsidRPr="00310DBA">
        <w:rPr>
          <w:rFonts w:ascii="Times New Roman" w:eastAsia="Times New Roman" w:hAnsi="Times New Roman" w:cs="Times New Roman"/>
          <w:color w:val="000000"/>
          <w:sz w:val="28"/>
          <w:szCs w:val="28"/>
        </w:rPr>
        <w:t xml:space="preserve">Văn phòng HĐND và UBND xã phối hợp các cơ quan tham gia tiếp công dân thường xuyên tại Trụ sở tiếp công dân xã và cơ quan liên quan, tổ chức tiếp công dân theo quy định của pháp luật và Quy chế này; theo dõi, đôn đốc, kiểm tra việc thực hiện, báo cáo định kỳ và tổ chức sơ kết, tổng kết đánh giá rút kinh nghiệm trong việc thực hiện. </w:t>
      </w:r>
    </w:p>
    <w:p w:rsidR="00310DBA" w:rsidRPr="00310DBA" w:rsidRDefault="00310DBA" w:rsidP="0092266E">
      <w:pPr>
        <w:widowControl w:val="0"/>
        <w:spacing w:before="60" w:after="60" w:line="312" w:lineRule="auto"/>
        <w:ind w:right="-1" w:firstLine="720"/>
        <w:jc w:val="both"/>
        <w:rPr>
          <w:rFonts w:ascii="Times New Roman" w:eastAsia="Times New Roman" w:hAnsi="Times New Roman" w:cs="Times New Roman"/>
          <w:color w:val="000000"/>
          <w:sz w:val="28"/>
          <w:szCs w:val="28"/>
        </w:rPr>
      </w:pPr>
      <w:r w:rsidRPr="00310DBA">
        <w:rPr>
          <w:rFonts w:ascii="Times New Roman" w:eastAsia="Times New Roman" w:hAnsi="Times New Roman" w:cs="Times New Roman"/>
          <w:b/>
          <w:color w:val="000000"/>
          <w:sz w:val="28"/>
          <w:szCs w:val="28"/>
        </w:rPr>
        <w:t xml:space="preserve">Điều 16. </w:t>
      </w:r>
      <w:r w:rsidRPr="00310DBA">
        <w:rPr>
          <w:rFonts w:ascii="Times New Roman" w:eastAsia="Times New Roman" w:hAnsi="Times New Roman" w:cs="Times New Roman"/>
          <w:color w:val="000000"/>
          <w:sz w:val="28"/>
          <w:szCs w:val="28"/>
        </w:rPr>
        <w:t xml:space="preserve">Trong quá trình thực hiện, nếu có phát sinh những khó khăn, vướng mắc hoặc nội dung không phù hợp thì các cơ quan, đơn vị phản ánh về Văn phòng HĐND và UBND xã tiếp thu, tổng hợp đề xuất Ủy ban nhân dân xã sửa đổi, bổ sung cho phù hợp./. </w:t>
      </w:r>
    </w:p>
    <w:p w:rsidR="00566716" w:rsidRDefault="00566716">
      <w:bookmarkStart w:id="0" w:name="_GoBack"/>
      <w:bookmarkEnd w:id="0"/>
    </w:p>
    <w:sectPr w:rsidR="00566716" w:rsidSect="00310DBA">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41B" w:rsidRDefault="0042741B" w:rsidP="00310DBA">
      <w:pPr>
        <w:spacing w:after="0" w:line="240" w:lineRule="auto"/>
      </w:pPr>
      <w:r>
        <w:separator/>
      </w:r>
    </w:p>
  </w:endnote>
  <w:endnote w:type="continuationSeparator" w:id="0">
    <w:p w:rsidR="0042741B" w:rsidRDefault="0042741B" w:rsidP="0031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41B" w:rsidRDefault="0042741B" w:rsidP="00310DBA">
      <w:pPr>
        <w:spacing w:after="0" w:line="240" w:lineRule="auto"/>
      </w:pPr>
      <w:r>
        <w:separator/>
      </w:r>
    </w:p>
  </w:footnote>
  <w:footnote w:type="continuationSeparator" w:id="0">
    <w:p w:rsidR="0042741B" w:rsidRDefault="0042741B" w:rsidP="00310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137569"/>
      <w:docPartObj>
        <w:docPartGallery w:val="Page Numbers (Top of Page)"/>
        <w:docPartUnique/>
      </w:docPartObj>
    </w:sdtPr>
    <w:sdtEndPr>
      <w:rPr>
        <w:noProof/>
      </w:rPr>
    </w:sdtEndPr>
    <w:sdtContent>
      <w:p w:rsidR="00310DBA" w:rsidRDefault="00310DBA">
        <w:pPr>
          <w:pStyle w:val="Header"/>
          <w:jc w:val="center"/>
        </w:pPr>
        <w:r>
          <w:fldChar w:fldCharType="begin"/>
        </w:r>
        <w:r>
          <w:instrText xml:space="preserve"> PAGE   \* MERGEFORMAT </w:instrText>
        </w:r>
        <w:r>
          <w:fldChar w:fldCharType="separate"/>
        </w:r>
        <w:r w:rsidR="0092266E">
          <w:rPr>
            <w:noProof/>
          </w:rPr>
          <w:t>2</w:t>
        </w:r>
        <w:r>
          <w:rPr>
            <w:noProof/>
          </w:rPr>
          <w:fldChar w:fldCharType="end"/>
        </w:r>
      </w:p>
    </w:sdtContent>
  </w:sdt>
  <w:p w:rsidR="00310DBA" w:rsidRDefault="00310D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B318B"/>
    <w:multiLevelType w:val="multilevel"/>
    <w:tmpl w:val="D5B40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BA"/>
    <w:rsid w:val="0020305E"/>
    <w:rsid w:val="002A5209"/>
    <w:rsid w:val="00310DBA"/>
    <w:rsid w:val="0042741B"/>
    <w:rsid w:val="00487747"/>
    <w:rsid w:val="004D464C"/>
    <w:rsid w:val="004E0FCF"/>
    <w:rsid w:val="00566716"/>
    <w:rsid w:val="0092266E"/>
    <w:rsid w:val="009E7707"/>
    <w:rsid w:val="00B00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B337"/>
  <w15:chartTrackingRefBased/>
  <w15:docId w15:val="{19A7CD35-317F-4D99-9016-3CCFA63F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DBA"/>
  </w:style>
  <w:style w:type="paragraph" w:styleId="Footer">
    <w:name w:val="footer"/>
    <w:basedOn w:val="Normal"/>
    <w:link w:val="FooterChar"/>
    <w:uiPriority w:val="99"/>
    <w:unhideWhenUsed/>
    <w:rsid w:val="00310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DBA"/>
  </w:style>
  <w:style w:type="character" w:styleId="Strong">
    <w:name w:val="Strong"/>
    <w:basedOn w:val="DefaultParagraphFont"/>
    <w:uiPriority w:val="22"/>
    <w:qFormat/>
    <w:rsid w:val="00B002E6"/>
    <w:rPr>
      <w:b/>
      <w:bCs/>
    </w:rPr>
  </w:style>
  <w:style w:type="paragraph" w:styleId="ListParagraph">
    <w:name w:val="List Paragraph"/>
    <w:basedOn w:val="Normal"/>
    <w:uiPriority w:val="34"/>
    <w:qFormat/>
    <w:rsid w:val="00B002E6"/>
    <w:pPr>
      <w:ind w:left="720"/>
      <w:contextualSpacing/>
    </w:pPr>
  </w:style>
  <w:style w:type="paragraph" w:customStyle="1" w:styleId="pdq2pgselectionanchorcontainer">
    <w:name w:val="pdq2pg_selectionanchorcontainer"/>
    <w:basedOn w:val="Normal"/>
    <w:rsid w:val="004E0F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8077">
      <w:bodyDiv w:val="1"/>
      <w:marLeft w:val="0"/>
      <w:marRight w:val="0"/>
      <w:marTop w:val="0"/>
      <w:marBottom w:val="0"/>
      <w:divBdr>
        <w:top w:val="none" w:sz="0" w:space="0" w:color="auto"/>
        <w:left w:val="none" w:sz="0" w:space="0" w:color="auto"/>
        <w:bottom w:val="none" w:sz="0" w:space="0" w:color="auto"/>
        <w:right w:val="none" w:sz="0" w:space="0" w:color="auto"/>
      </w:divBdr>
    </w:div>
    <w:div w:id="100474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2813</Words>
  <Characters>16039</Characters>
  <Application>Microsoft Office Word</Application>
  <DocSecurity>0</DocSecurity>
  <Lines>133</Lines>
  <Paragraphs>37</Paragraphs>
  <ScaleCrop>false</ScaleCrop>
  <Company>Microsoft</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2026-06-24T10:03:00Z</dcterms:created>
  <dcterms:modified xsi:type="dcterms:W3CDTF">2026-06-30T10:20:00Z</dcterms:modified>
</cp:coreProperties>
</file>