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85" w:type="dxa"/>
        <w:jc w:val="center"/>
        <w:tblLayout w:type="fixed"/>
        <w:tblLook w:val="0000" w:firstRow="0" w:lastRow="0" w:firstColumn="0" w:lastColumn="0" w:noHBand="0" w:noVBand="0"/>
      </w:tblPr>
      <w:tblGrid>
        <w:gridCol w:w="4240"/>
        <w:gridCol w:w="5245"/>
      </w:tblGrid>
      <w:tr w:rsidR="00AF06C7" w:rsidRPr="00434787" w14:paraId="3FB774A1" w14:textId="77777777" w:rsidTr="00CC6DF3">
        <w:trPr>
          <w:trHeight w:val="708"/>
          <w:jc w:val="center"/>
        </w:trPr>
        <w:tc>
          <w:tcPr>
            <w:tcW w:w="4240" w:type="dxa"/>
            <w:tcBorders>
              <w:top w:val="nil"/>
              <w:left w:val="nil"/>
              <w:bottom w:val="nil"/>
              <w:right w:val="nil"/>
            </w:tcBorders>
          </w:tcPr>
          <w:p w14:paraId="1EC2A5B9" w14:textId="77777777" w:rsidR="00AF06C7" w:rsidRPr="00434787" w:rsidRDefault="00AF06C7" w:rsidP="00CC6DF3">
            <w:pPr>
              <w:widowControl w:val="0"/>
              <w:spacing w:after="0" w:line="240" w:lineRule="auto"/>
              <w:jc w:val="center"/>
              <w:rPr>
                <w:b/>
                <w:sz w:val="26"/>
                <w:szCs w:val="26"/>
                <w:lang w:val="pt-BR"/>
              </w:rPr>
            </w:pPr>
            <w:r w:rsidRPr="00434787">
              <w:br w:type="page"/>
            </w:r>
            <w:r w:rsidRPr="00434787">
              <w:rPr>
                <w:b/>
                <w:sz w:val="26"/>
                <w:szCs w:val="26"/>
                <w:lang w:val="pt-BR"/>
              </w:rPr>
              <w:t xml:space="preserve">ỦY BAN NHÂN DÂN </w:t>
            </w:r>
          </w:p>
          <w:p w14:paraId="2C5C5E82" w14:textId="77777777" w:rsidR="00AF06C7" w:rsidRPr="00434787" w:rsidRDefault="00AF06C7" w:rsidP="00CC6DF3">
            <w:pPr>
              <w:widowControl w:val="0"/>
              <w:spacing w:after="0" w:line="240" w:lineRule="auto"/>
              <w:jc w:val="center"/>
              <w:rPr>
                <w:b/>
                <w:sz w:val="26"/>
                <w:szCs w:val="26"/>
                <w:lang w:val="pt-BR"/>
              </w:rPr>
            </w:pPr>
            <w:r w:rsidRPr="00434787">
              <w:rPr>
                <w:b/>
                <w:sz w:val="26"/>
                <w:szCs w:val="26"/>
                <w:lang w:val="pt-BR"/>
              </w:rPr>
              <w:t>THÀNH PHỐ HẢI PHÒNG</w:t>
            </w:r>
          </w:p>
          <w:p w14:paraId="6EA272D2" w14:textId="2FE89801" w:rsidR="00AF06C7" w:rsidRPr="00434787" w:rsidRDefault="00AF06C7" w:rsidP="00CC6DF3">
            <w:pPr>
              <w:widowControl w:val="0"/>
              <w:spacing w:after="0" w:line="240" w:lineRule="auto"/>
              <w:jc w:val="center"/>
              <w:rPr>
                <w:b/>
                <w:bCs/>
                <w:sz w:val="26"/>
                <w:szCs w:val="26"/>
                <w:lang w:val="pt-BR"/>
              </w:rPr>
            </w:pPr>
            <w:r>
              <w:rPr>
                <w:noProof/>
              </w:rPr>
              <mc:AlternateContent>
                <mc:Choice Requires="wps">
                  <w:drawing>
                    <wp:anchor distT="4294967286" distB="4294967286" distL="114300" distR="114300" simplePos="0" relativeHeight="251660288" behindDoc="0" locked="0" layoutInCell="1" allowOverlap="1" wp14:anchorId="3919820A" wp14:editId="445299F1">
                      <wp:simplePos x="0" y="0"/>
                      <wp:positionH relativeFrom="column">
                        <wp:posOffset>763270</wp:posOffset>
                      </wp:positionH>
                      <wp:positionV relativeFrom="paragraph">
                        <wp:posOffset>45084</wp:posOffset>
                      </wp:positionV>
                      <wp:extent cx="108013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13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51D5EC0" id="Straight Connector 4" o:spid="_x0000_s1026" style="position:absolute;z-index:251660288;visibility:visible;mso-wrap-style:square;mso-width-percent:0;mso-height-percent:0;mso-wrap-distance-left:9pt;mso-wrap-distance-top:-28e-5mm;mso-wrap-distance-right:9pt;mso-wrap-distance-bottom:-28e-5mm;mso-position-horizontal:absolute;mso-position-horizontal-relative:text;mso-position-vertical:absolute;mso-position-vertical-relative:text;mso-width-percent:0;mso-height-percent:0;mso-width-relative:page;mso-height-relative:page" from="60.1pt,3.55pt" to="145.1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"/>
                  </w:pict>
                </mc:Fallback>
              </mc:AlternateContent>
            </w:r>
          </w:p>
        </w:tc>
        <w:tc>
          <w:tcPr>
            <w:tcW w:w="5245" w:type="dxa"/>
            <w:tcBorders>
              <w:top w:val="nil"/>
              <w:left w:val="nil"/>
              <w:bottom w:val="nil"/>
              <w:right w:val="nil"/>
            </w:tcBorders>
          </w:tcPr>
          <w:p w14:paraId="691BDB12" w14:textId="77777777" w:rsidR="00AF06C7" w:rsidRPr="00434787" w:rsidRDefault="00AF06C7" w:rsidP="00CC6DF3">
            <w:pPr>
              <w:widowControl w:val="0"/>
              <w:spacing w:after="0" w:line="240" w:lineRule="auto"/>
              <w:jc w:val="center"/>
              <w:rPr>
                <w:b/>
                <w:bCs/>
                <w:szCs w:val="24"/>
                <w:lang w:val="pt-BR"/>
              </w:rPr>
            </w:pPr>
            <w:r w:rsidRPr="00434787">
              <w:rPr>
                <w:b/>
                <w:bCs/>
                <w:szCs w:val="24"/>
                <w:lang w:val="pt-BR"/>
              </w:rPr>
              <w:t>CỘNG HOÀ XÃ HỘI CHỦ NGHĨA VIỆT NAM</w:t>
            </w:r>
          </w:p>
          <w:p w14:paraId="6CB03A3F" w14:textId="0F4FC948" w:rsidR="00AF06C7" w:rsidRPr="00434787" w:rsidRDefault="00AF06C7" w:rsidP="00CC6DF3">
            <w:pPr>
              <w:widowControl w:val="0"/>
              <w:spacing w:after="0" w:line="240" w:lineRule="auto"/>
              <w:jc w:val="center"/>
              <w:rPr>
                <w:b/>
                <w:bCs/>
                <w:sz w:val="26"/>
                <w:szCs w:val="26"/>
                <w:lang w:val="pt-BR"/>
              </w:rPr>
            </w:pPr>
            <w:r>
              <w:rPr>
                <w:noProof/>
              </w:rPr>
              <mc:AlternateContent>
                <mc:Choice Requires="wps">
                  <w:drawing>
                    <wp:anchor distT="4294967286" distB="4294967286" distL="114300" distR="114300" simplePos="0" relativeHeight="251659264" behindDoc="0" locked="0" layoutInCell="1" allowOverlap="1" wp14:anchorId="229E8204" wp14:editId="59222E1C">
                      <wp:simplePos x="0" y="0"/>
                      <wp:positionH relativeFrom="column">
                        <wp:posOffset>603885</wp:posOffset>
                      </wp:positionH>
                      <wp:positionV relativeFrom="paragraph">
                        <wp:posOffset>217169</wp:posOffset>
                      </wp:positionV>
                      <wp:extent cx="197993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8A2F25F" id="Straight Connector 3" o:spid="_x0000_s1026" style="position:absolute;z-index:251659264;visibility:visible;mso-wrap-style:square;mso-width-percent:0;mso-height-percent:0;mso-wrap-distance-left:9pt;mso-wrap-distance-top:-28e-5mm;mso-wrap-distance-right:9pt;mso-wrap-distance-bottom:-28e-5mm;mso-position-horizontal:absolute;mso-position-horizontal-relative:text;mso-position-vertical:absolute;mso-position-vertical-relative:text;mso-width-percent:0;mso-height-percent:0;mso-width-relative:page;mso-height-relative:page" from="47.55pt,17.1pt" to="203.4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"/>
                  </w:pict>
                </mc:Fallback>
              </mc:AlternateContent>
            </w:r>
            <w:r w:rsidRPr="00434787">
              <w:rPr>
                <w:b/>
                <w:bCs/>
                <w:sz w:val="26"/>
                <w:szCs w:val="26"/>
                <w:lang w:val="pt-BR"/>
              </w:rPr>
              <w:t>Độc lập - Tự do - Hạnh phúc</w:t>
            </w:r>
          </w:p>
        </w:tc>
      </w:tr>
      <w:tr w:rsidR="00AF06C7" w:rsidRPr="00434787" w14:paraId="73261FD8" w14:textId="77777777" w:rsidTr="00CC6DF3">
        <w:trPr>
          <w:trHeight w:val="326"/>
          <w:jc w:val="center"/>
        </w:trPr>
        <w:tc>
          <w:tcPr>
            <w:tcW w:w="4240" w:type="dxa"/>
            <w:tcBorders>
              <w:top w:val="nil"/>
              <w:left w:val="nil"/>
              <w:bottom w:val="nil"/>
              <w:right w:val="nil"/>
            </w:tcBorders>
          </w:tcPr>
          <w:p w14:paraId="7C021422" w14:textId="77777777" w:rsidR="00AF06C7" w:rsidRPr="00434787" w:rsidRDefault="00AF06C7" w:rsidP="00CC6DF3">
            <w:pPr>
              <w:widowControl w:val="0"/>
              <w:spacing w:before="120" w:after="120" w:line="240" w:lineRule="auto"/>
              <w:jc w:val="center"/>
              <w:rPr>
                <w:bCs/>
                <w:szCs w:val="28"/>
              </w:rPr>
            </w:pPr>
            <w:r w:rsidRPr="00434787">
              <w:rPr>
                <w:bCs/>
                <w:szCs w:val="28"/>
              </w:rPr>
              <w:t>Số:           /QĐ-UBND</w:t>
            </w:r>
          </w:p>
        </w:tc>
        <w:tc>
          <w:tcPr>
            <w:tcW w:w="5245" w:type="dxa"/>
            <w:tcBorders>
              <w:top w:val="nil"/>
              <w:left w:val="nil"/>
              <w:bottom w:val="nil"/>
              <w:right w:val="nil"/>
            </w:tcBorders>
          </w:tcPr>
          <w:p w14:paraId="76CB5FC6" w14:textId="77777777" w:rsidR="00AF06C7" w:rsidRPr="00434787" w:rsidRDefault="00AF06C7" w:rsidP="00CC6DF3">
            <w:pPr>
              <w:widowControl w:val="0"/>
              <w:spacing w:before="120" w:after="120" w:line="240" w:lineRule="auto"/>
              <w:jc w:val="center"/>
              <w:rPr>
                <w:b/>
                <w:bCs/>
                <w:szCs w:val="28"/>
              </w:rPr>
            </w:pPr>
            <w:r w:rsidRPr="00434787">
              <w:rPr>
                <w:i/>
                <w:iCs/>
                <w:szCs w:val="28"/>
              </w:rPr>
              <w:t xml:space="preserve">Hải Phòng, ngày     tháng </w:t>
            </w:r>
            <w:r>
              <w:rPr>
                <w:i/>
                <w:iCs/>
                <w:szCs w:val="28"/>
              </w:rPr>
              <w:t>5</w:t>
            </w:r>
            <w:r w:rsidRPr="00434787">
              <w:rPr>
                <w:i/>
                <w:iCs/>
                <w:szCs w:val="28"/>
              </w:rPr>
              <w:t xml:space="preserve"> năm 2026</w:t>
            </w:r>
          </w:p>
        </w:tc>
      </w:tr>
    </w:tbl>
    <w:p w14:paraId="18A0977C" w14:textId="77777777" w:rsidR="00AF06C7" w:rsidRPr="00434787" w:rsidRDefault="00AF06C7" w:rsidP="00AF06C7">
      <w:pPr>
        <w:tabs>
          <w:tab w:val="left" w:pos="9440"/>
        </w:tabs>
        <w:spacing w:before="120" w:after="0" w:line="240" w:lineRule="auto"/>
        <w:jc w:val="center"/>
        <w:rPr>
          <w:b/>
          <w:szCs w:val="28"/>
        </w:rPr>
      </w:pPr>
      <w:r w:rsidRPr="00434787">
        <w:rPr>
          <w:b/>
          <w:szCs w:val="28"/>
        </w:rPr>
        <w:t>QUYẾT ĐỊNH</w:t>
      </w:r>
    </w:p>
    <w:p w14:paraId="63E026D1" w14:textId="77777777" w:rsidR="00AF06C7" w:rsidRPr="00434787" w:rsidRDefault="00AF06C7" w:rsidP="00AF06C7">
      <w:pPr>
        <w:jc w:val="center"/>
        <w:rPr>
          <w:b/>
          <w:szCs w:val="28"/>
          <w:lang w:val="nl-NL"/>
        </w:rPr>
      </w:pPr>
      <w:r w:rsidRPr="00434787">
        <w:rPr>
          <w:b/>
          <w:szCs w:val="28"/>
        </w:rPr>
        <w:t xml:space="preserve">Về việc </w:t>
      </w:r>
      <w:r w:rsidRPr="00434787">
        <w:rPr>
          <w:b/>
          <w:szCs w:val="28"/>
          <w:lang w:val="nl-NL"/>
        </w:rPr>
        <w:t xml:space="preserve">công bố </w:t>
      </w:r>
      <w:r>
        <w:rPr>
          <w:b/>
          <w:szCs w:val="28"/>
          <w:lang w:val="nl-NL"/>
        </w:rPr>
        <w:t xml:space="preserve">danh mục </w:t>
      </w:r>
      <w:r w:rsidRPr="00434787">
        <w:rPr>
          <w:b/>
          <w:szCs w:val="28"/>
          <w:lang w:val="nl-NL"/>
        </w:rPr>
        <w:t xml:space="preserve">thủ tục hành chính </w:t>
      </w:r>
      <w:r w:rsidRPr="0049617A">
        <w:rPr>
          <w:rFonts w:ascii="Times New Roman Bold" w:hAnsi="Times New Roman Bold"/>
          <w:b/>
          <w:spacing w:val="-6"/>
          <w:szCs w:val="28"/>
        </w:rPr>
        <w:t>mới ban hành; thủ tục hành chính bị bãi bỏ lĩnh vực</w:t>
      </w:r>
      <w:r>
        <w:rPr>
          <w:rFonts w:ascii="Times New Roman Bold" w:hAnsi="Times New Roman Bold"/>
          <w:b/>
          <w:spacing w:val="-6"/>
          <w:szCs w:val="28"/>
        </w:rPr>
        <w:t xml:space="preserve"> </w:t>
      </w:r>
      <w:r w:rsidRPr="0049617A">
        <w:rPr>
          <w:rFonts w:ascii="Times New Roman Bold" w:hAnsi="Times New Roman Bold"/>
          <w:b/>
          <w:spacing w:val="-6"/>
          <w:szCs w:val="28"/>
        </w:rPr>
        <w:t xml:space="preserve">Giáo dục tiểu học, Giáo dục trung học </w:t>
      </w:r>
      <w:r w:rsidRPr="00434787">
        <w:rPr>
          <w:b/>
          <w:szCs w:val="28"/>
          <w:lang w:val="nl-NL"/>
        </w:rPr>
        <w:t xml:space="preserve">thuộc phạm </w:t>
      </w:r>
      <w:proofErr w:type="gramStart"/>
      <w:r w:rsidRPr="00434787">
        <w:rPr>
          <w:b/>
          <w:szCs w:val="28"/>
          <w:lang w:val="nl-NL"/>
        </w:rPr>
        <w:t>vi</w:t>
      </w:r>
      <w:proofErr w:type="gramEnd"/>
      <w:r w:rsidRPr="00434787">
        <w:rPr>
          <w:b/>
          <w:szCs w:val="28"/>
          <w:lang w:val="nl-NL"/>
        </w:rPr>
        <w:t>, chức năng quản lý của Sở Giáo dục và Đào tạo.</w:t>
      </w:r>
    </w:p>
    <w:p w14:paraId="293E17AA" w14:textId="6CB7DEE1" w:rsidR="00AF06C7" w:rsidRDefault="00AF06C7" w:rsidP="00AF06C7">
      <w:pPr>
        <w:spacing w:before="60" w:after="60" w:line="288" w:lineRule="auto"/>
        <w:jc w:val="center"/>
        <w:rPr>
          <w:b/>
          <w:szCs w:val="28"/>
          <w:lang w:val="nl-NL"/>
        </w:rPr>
      </w:pPr>
      <w:r>
        <w:rPr>
          <w:noProof/>
        </w:rPr>
        <mc:AlternateContent>
          <mc:Choice Requires="wps">
            <w:drawing>
              <wp:anchor distT="4294967292" distB="4294967292" distL="114300" distR="114300" simplePos="0" relativeHeight="251661312" behindDoc="0" locked="0" layoutInCell="1" allowOverlap="1" wp14:anchorId="35EE98C3" wp14:editId="7B830731">
                <wp:simplePos x="0" y="0"/>
                <wp:positionH relativeFrom="margin">
                  <wp:posOffset>1985010</wp:posOffset>
                </wp:positionH>
                <wp:positionV relativeFrom="paragraph">
                  <wp:posOffset>47624</wp:posOffset>
                </wp:positionV>
                <wp:extent cx="18288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C1352EE" id="Straight Connector 2" o:spid="_x0000_s1026" style="position:absolute;z-index:251661312;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from="156.3pt,3.75pt" to="300.3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">
                <w10:wrap anchorx="margin"/>
              </v:line>
            </w:pict>
          </mc:Fallback>
        </mc:AlternateContent>
      </w:r>
    </w:p>
    <w:p w14:paraId="4E1E9246" w14:textId="77777777" w:rsidR="00AF06C7" w:rsidRPr="00434787" w:rsidRDefault="00AF06C7" w:rsidP="00AF06C7">
      <w:pPr>
        <w:spacing w:before="60" w:after="60" w:line="288" w:lineRule="auto"/>
        <w:jc w:val="center"/>
        <w:rPr>
          <w:b/>
          <w:szCs w:val="28"/>
          <w:lang w:val="nl-NL"/>
        </w:rPr>
      </w:pPr>
      <w:r w:rsidRPr="00434787">
        <w:rPr>
          <w:b/>
          <w:szCs w:val="28"/>
          <w:lang w:val="nl-NL"/>
        </w:rPr>
        <w:t>CHỦ TỊCH ỦY BAN NHÂN DÂN THÀNH PHỐ</w:t>
      </w:r>
    </w:p>
    <w:p w14:paraId="05DE6625" w14:textId="77777777" w:rsidR="00AF06C7" w:rsidRPr="00C05D1A" w:rsidRDefault="00AF06C7" w:rsidP="00AF06C7">
      <w:pPr>
        <w:spacing w:after="0" w:line="288" w:lineRule="auto"/>
        <w:ind w:firstLine="709"/>
        <w:jc w:val="both"/>
        <w:rPr>
          <w:i/>
          <w:iCs/>
          <w:szCs w:val="28"/>
          <w:lang w:val="nl-NL"/>
        </w:rPr>
      </w:pPr>
      <w:r w:rsidRPr="00C05D1A">
        <w:rPr>
          <w:i/>
          <w:iCs/>
          <w:szCs w:val="28"/>
          <w:lang w:val="nl-NL"/>
        </w:rPr>
        <w:t xml:space="preserve">Căn cứ Luật Tổ chức chính quyền địa phương ngày 16/6/2025; </w:t>
      </w:r>
    </w:p>
    <w:p w14:paraId="40013D55" w14:textId="77777777" w:rsidR="00AF06C7" w:rsidRPr="00C05D1A" w:rsidRDefault="00AF06C7" w:rsidP="00AF06C7">
      <w:pPr>
        <w:spacing w:after="0" w:line="288" w:lineRule="auto"/>
        <w:ind w:firstLine="709"/>
        <w:jc w:val="both"/>
        <w:rPr>
          <w:i/>
          <w:iCs/>
          <w:szCs w:val="28"/>
          <w:lang w:val="nl-NL"/>
        </w:rPr>
      </w:pPr>
      <w:r w:rsidRPr="00C05D1A">
        <w:rPr>
          <w:i/>
          <w:iCs/>
          <w:szCs w:val="28"/>
          <w:lang w:val="nl-NL"/>
        </w:rPr>
        <w:t xml:space="preserve">Căn cứ các Nghị định của Chính phủ: số 63/2010/NĐ-CP ngày 08/6/2010 về kiểm soát thủ tục hành chính; số 48/2013/NĐ-CP ngày 14/5/2013 về sửa đổi, bổ sung một số điều của các Nghị định liên quan đến kiểm soát thủ tục hành chính; Nghị định số 92/2017/NĐ-CP ngày 07/8/2017 về sửa đổi, bổ sung một số điều của các Nghị định liên quan đến kiểm soát thủ tục hành chính; số 118/2025/NĐ-CP ngày 09/6/2025 về thực hiện TTHC theo cơ chế một cửa, một cửa liên thông tại Bộ phận Một cửa và Cổng Dịch vụ công quốc gia; số 367/2025/NĐ-CP ngày 31/12/2025 về sửa đổi, bổ sung một số điều của Nghị định số 118/2025/NĐ-CP ngày 09/6/2025 của Chính phủ về thực hiện TTHC theo cơ chế một cửa, một cửa liên thông tại Bộ phận Một cửa và Cổng Dịch vụ công quốc gia; </w:t>
      </w:r>
    </w:p>
    <w:p w14:paraId="0A9ABFF2" w14:textId="77777777" w:rsidR="00AF06C7" w:rsidRPr="00C05D1A" w:rsidRDefault="00AF06C7" w:rsidP="00AF06C7">
      <w:pPr>
        <w:spacing w:after="0" w:line="288" w:lineRule="auto"/>
        <w:ind w:firstLine="709"/>
        <w:jc w:val="both"/>
        <w:rPr>
          <w:i/>
          <w:iCs/>
          <w:szCs w:val="28"/>
          <w:lang w:val="nl-NL"/>
        </w:rPr>
      </w:pPr>
      <w:r w:rsidRPr="00C05D1A">
        <w:rPr>
          <w:i/>
          <w:iCs/>
          <w:szCs w:val="28"/>
          <w:lang w:val="nl-NL"/>
        </w:rPr>
        <w:t xml:space="preserve">Căn cứ Thông tư số 02/2017/TT-VPCP ngày 31/10/2017 của Chủ nhiệm Văn phòng Chính phủ hướng dẫn về nghiệp vụ kiểm soát thủ tục hành chính; </w:t>
      </w:r>
    </w:p>
    <w:p w14:paraId="6DC26720" w14:textId="77777777" w:rsidR="00AF06C7" w:rsidRPr="00C05D1A" w:rsidRDefault="00AF06C7" w:rsidP="00AF06C7">
      <w:pPr>
        <w:spacing w:after="0" w:line="288" w:lineRule="auto"/>
        <w:ind w:firstLine="709"/>
        <w:jc w:val="both"/>
        <w:rPr>
          <w:i/>
          <w:iCs/>
          <w:szCs w:val="28"/>
          <w:lang w:val="nl-NL"/>
        </w:rPr>
      </w:pPr>
      <w:r w:rsidRPr="00C05D1A">
        <w:rPr>
          <w:i/>
          <w:iCs/>
          <w:szCs w:val="28"/>
          <w:lang w:val="nl-NL"/>
        </w:rPr>
        <w:t xml:space="preserve">Căn cứ Thông tư số 03/2025/TT-VPCP ngày 15/9/2025 của Văn phòng Chính phủ về hướng dẫn thi hành một số nội dung của Nghị định số 118/2025/NĐ-CP ngày 09/6/2025 của Chính phủ về thực hiện thủ tục hành chính theo cơ chế một cửa, một cửa liên thông tại Bộ phận Một cửa và Cổng Dịch vụ công quốc gia;  </w:t>
      </w:r>
    </w:p>
    <w:p w14:paraId="55FB2A03" w14:textId="77777777" w:rsidR="00AF06C7" w:rsidRPr="00267410" w:rsidRDefault="00AF06C7" w:rsidP="00AF06C7">
      <w:pPr>
        <w:jc w:val="both"/>
        <w:rPr>
          <w:i/>
          <w:iCs/>
          <w:spacing w:val="-10"/>
          <w:szCs w:val="28"/>
          <w:lang w:val="nl-NL"/>
        </w:rPr>
      </w:pPr>
      <w:r w:rsidRPr="00C05D1A">
        <w:rPr>
          <w:i/>
          <w:iCs/>
          <w:szCs w:val="28"/>
          <w:lang w:val="nl-NL"/>
        </w:rPr>
        <w:t xml:space="preserve">Căn cứ Quyết định số </w:t>
      </w:r>
      <w:r>
        <w:rPr>
          <w:i/>
          <w:iCs/>
          <w:szCs w:val="28"/>
          <w:lang w:val="nl-NL"/>
        </w:rPr>
        <w:t>1130</w:t>
      </w:r>
      <w:r w:rsidRPr="00C05D1A">
        <w:rPr>
          <w:i/>
          <w:iCs/>
          <w:szCs w:val="28"/>
          <w:lang w:val="nl-NL"/>
        </w:rPr>
        <w:t xml:space="preserve">/QĐ-BGDĐT ngày </w:t>
      </w:r>
      <w:r>
        <w:rPr>
          <w:i/>
          <w:iCs/>
          <w:szCs w:val="28"/>
          <w:lang w:val="nl-NL"/>
        </w:rPr>
        <w:t>11</w:t>
      </w:r>
      <w:r w:rsidRPr="00C05D1A">
        <w:rPr>
          <w:i/>
          <w:iCs/>
          <w:szCs w:val="28"/>
          <w:lang w:val="nl-NL"/>
        </w:rPr>
        <w:t xml:space="preserve"> tháng </w:t>
      </w:r>
      <w:r>
        <w:rPr>
          <w:i/>
          <w:iCs/>
          <w:szCs w:val="28"/>
          <w:lang w:val="nl-NL"/>
        </w:rPr>
        <w:t>5</w:t>
      </w:r>
      <w:r w:rsidRPr="00C05D1A">
        <w:rPr>
          <w:i/>
          <w:iCs/>
          <w:szCs w:val="28"/>
          <w:lang w:val="nl-NL"/>
        </w:rPr>
        <w:t xml:space="preserve"> năm 2026 của Bộ Giáo dục và Đào tạo về việc công bố  thủ tục hành chính </w:t>
      </w:r>
      <w:r w:rsidRPr="007222AB">
        <w:rPr>
          <w:rFonts w:cs="Times New Roman"/>
          <w:bCs/>
          <w:i/>
          <w:iCs/>
          <w:spacing w:val="-6"/>
          <w:szCs w:val="28"/>
        </w:rPr>
        <w:t>mới ban hành</w:t>
      </w:r>
      <w:r w:rsidRPr="007222AB">
        <w:rPr>
          <w:rFonts w:ascii="Times New Roman Bold" w:hAnsi="Times New Roman Bold"/>
          <w:b/>
          <w:i/>
          <w:iCs/>
          <w:spacing w:val="-6"/>
          <w:szCs w:val="28"/>
        </w:rPr>
        <w:t xml:space="preserve"> </w:t>
      </w:r>
      <w:r w:rsidRPr="007222AB">
        <w:rPr>
          <w:rFonts w:cs="Times New Roman"/>
          <w:bCs/>
          <w:i/>
          <w:iCs/>
          <w:spacing w:val="-6"/>
          <w:szCs w:val="28"/>
        </w:rPr>
        <w:t>lĩnh vực Giáo dục và đào tạo thuộc hệ thống giáo dục quốc dân; thủ tục hành chính bị bãi bỏ lĩnh vực Giáo dục tiểu học, Giáo dục trung học</w:t>
      </w:r>
      <w:r w:rsidRPr="007222AB">
        <w:rPr>
          <w:rFonts w:ascii="Times New Roman Bold" w:hAnsi="Times New Roman Bold"/>
          <w:bCs/>
          <w:spacing w:val="-6"/>
          <w:szCs w:val="28"/>
        </w:rPr>
        <w:t xml:space="preserve"> </w:t>
      </w:r>
      <w:r w:rsidRPr="00267410">
        <w:rPr>
          <w:i/>
          <w:iCs/>
          <w:spacing w:val="-10"/>
          <w:szCs w:val="28"/>
          <w:lang w:val="nl-NL"/>
        </w:rPr>
        <w:t xml:space="preserve"> thuộc phạm vi, chức năng quản lý của Bộ Giáo dục và Đào tạo. </w:t>
      </w:r>
    </w:p>
    <w:p w14:paraId="1F87AACE" w14:textId="77777777" w:rsidR="00AF06C7" w:rsidRPr="00C05D1A" w:rsidRDefault="00AF06C7" w:rsidP="00AF06C7">
      <w:pPr>
        <w:spacing w:after="0" w:line="288" w:lineRule="auto"/>
        <w:ind w:firstLine="709"/>
        <w:jc w:val="both"/>
        <w:rPr>
          <w:i/>
          <w:iCs/>
          <w:szCs w:val="28"/>
          <w:lang w:val="nl-NL"/>
        </w:rPr>
      </w:pPr>
      <w:r w:rsidRPr="00C05D1A">
        <w:rPr>
          <w:i/>
          <w:iCs/>
          <w:szCs w:val="28"/>
          <w:lang w:val="nl-NL"/>
        </w:rPr>
        <w:t xml:space="preserve">Theo đề nghị của Giám đốc Sở Giáo dục và Đào tạo tại Tờ trình số        </w:t>
      </w:r>
      <w:r>
        <w:rPr>
          <w:i/>
          <w:iCs/>
          <w:szCs w:val="28"/>
          <w:lang w:val="nl-NL"/>
        </w:rPr>
        <w:t xml:space="preserve">   </w:t>
      </w:r>
      <w:r w:rsidRPr="00C05D1A">
        <w:rPr>
          <w:i/>
          <w:iCs/>
          <w:szCs w:val="28"/>
          <w:lang w:val="nl-NL"/>
        </w:rPr>
        <w:t>/TTr-SGDĐT ngày</w:t>
      </w:r>
      <w:r>
        <w:rPr>
          <w:i/>
          <w:iCs/>
          <w:szCs w:val="28"/>
          <w:lang w:val="nl-NL"/>
        </w:rPr>
        <w:t xml:space="preserve">  </w:t>
      </w:r>
      <w:r w:rsidRPr="00C05D1A">
        <w:rPr>
          <w:i/>
          <w:iCs/>
          <w:szCs w:val="28"/>
          <w:lang w:val="nl-NL"/>
        </w:rPr>
        <w:t xml:space="preserve">   /</w:t>
      </w:r>
      <w:r>
        <w:rPr>
          <w:i/>
          <w:iCs/>
          <w:szCs w:val="28"/>
          <w:lang w:val="nl-NL"/>
        </w:rPr>
        <w:t>5</w:t>
      </w:r>
      <w:r w:rsidRPr="00C05D1A">
        <w:rPr>
          <w:i/>
          <w:iCs/>
          <w:szCs w:val="28"/>
          <w:lang w:val="nl-NL"/>
        </w:rPr>
        <w:t>/2026.</w:t>
      </w:r>
    </w:p>
    <w:p w14:paraId="32B06206" w14:textId="77777777" w:rsidR="00AF06C7" w:rsidRPr="00C05D1A" w:rsidRDefault="00AF06C7" w:rsidP="00AF06C7">
      <w:pPr>
        <w:spacing w:after="0" w:line="288" w:lineRule="auto"/>
        <w:jc w:val="center"/>
        <w:rPr>
          <w:b/>
          <w:szCs w:val="28"/>
          <w:lang w:val="nl-NL"/>
        </w:rPr>
      </w:pPr>
      <w:r w:rsidRPr="00C05D1A">
        <w:rPr>
          <w:b/>
          <w:szCs w:val="28"/>
          <w:lang w:val="nl-NL"/>
        </w:rPr>
        <w:t>QUYẾT ĐỊNH:</w:t>
      </w:r>
    </w:p>
    <w:p w14:paraId="33AD5B12" w14:textId="77777777" w:rsidR="00AF06C7" w:rsidRPr="00434787" w:rsidRDefault="00AF06C7" w:rsidP="00AF06C7">
      <w:pPr>
        <w:spacing w:after="0" w:line="288" w:lineRule="auto"/>
        <w:ind w:firstLine="720"/>
        <w:jc w:val="both"/>
        <w:outlineLvl w:val="0"/>
        <w:rPr>
          <w:rStyle w:val="fontstyle31"/>
          <w:spacing w:val="-2"/>
          <w:lang w:val="vi-VN"/>
        </w:rPr>
      </w:pPr>
      <w:r w:rsidRPr="00C05D1A">
        <w:rPr>
          <w:b/>
          <w:spacing w:val="-2"/>
          <w:szCs w:val="28"/>
          <w:lang w:val="nl-NL"/>
        </w:rPr>
        <w:t>Điều 1.</w:t>
      </w:r>
      <w:r w:rsidRPr="00C05D1A">
        <w:rPr>
          <w:spacing w:val="-2"/>
          <w:szCs w:val="28"/>
          <w:lang w:val="nl-NL"/>
        </w:rPr>
        <w:t xml:space="preserve"> Công bố kèm theo Quyết định này danh mục thủ tục hành chính </w:t>
      </w:r>
      <w:r>
        <w:rPr>
          <w:spacing w:val="-2"/>
          <w:szCs w:val="28"/>
          <w:lang w:val="nl-NL"/>
        </w:rPr>
        <w:t xml:space="preserve">mới ban hành  và danh mục thủ tục hành chính bị bãi bỏ </w:t>
      </w:r>
      <w:r w:rsidRPr="008C28B5">
        <w:rPr>
          <w:szCs w:val="28"/>
          <w:lang w:val="nl-NL"/>
        </w:rPr>
        <w:t>thuộc phạm vi, chức năng quản lý của Sở Giáo dục và Đào tạo</w:t>
      </w:r>
      <w:r>
        <w:rPr>
          <w:szCs w:val="28"/>
          <w:lang w:val="nl-NL"/>
        </w:rPr>
        <w:t xml:space="preserve"> cụ thể </w:t>
      </w:r>
      <w:r w:rsidRPr="00C05D1A">
        <w:rPr>
          <w:rStyle w:val="fontstyle31"/>
          <w:i/>
          <w:iCs/>
          <w:spacing w:val="-2"/>
          <w:lang w:val="nl-NL"/>
        </w:rPr>
        <w:t xml:space="preserve"> </w:t>
      </w:r>
      <w:r w:rsidRPr="00F55072">
        <w:rPr>
          <w:rStyle w:val="fontstyle31"/>
          <w:spacing w:val="-2"/>
          <w:lang w:val="nl-NL"/>
        </w:rPr>
        <w:t>tại</w:t>
      </w:r>
      <w:r w:rsidRPr="00C05D1A">
        <w:rPr>
          <w:rStyle w:val="fontstyle31"/>
          <w:i/>
          <w:iCs/>
          <w:spacing w:val="-2"/>
          <w:lang w:val="nl-NL"/>
        </w:rPr>
        <w:t xml:space="preserve"> Phụ lục</w:t>
      </w:r>
      <w:r>
        <w:rPr>
          <w:rStyle w:val="fontstyle31"/>
          <w:i/>
          <w:iCs/>
          <w:spacing w:val="-2"/>
          <w:lang w:val="nl-NL"/>
        </w:rPr>
        <w:t xml:space="preserve"> I, II</w:t>
      </w:r>
      <w:r w:rsidRPr="00434787">
        <w:rPr>
          <w:rStyle w:val="fontstyle31"/>
          <w:i/>
          <w:iCs/>
          <w:spacing w:val="-2"/>
          <w:lang w:val="vi-VN"/>
        </w:rPr>
        <w:t xml:space="preserve">  kèm theo</w:t>
      </w:r>
      <w:r w:rsidRPr="00434787">
        <w:rPr>
          <w:rStyle w:val="fontstyle31"/>
          <w:spacing w:val="-2"/>
          <w:lang w:val="vi-VN"/>
        </w:rPr>
        <w:t>.</w:t>
      </w:r>
    </w:p>
    <w:p w14:paraId="1C8B81AE" w14:textId="77777777" w:rsidR="00AF06C7" w:rsidRPr="00434787" w:rsidRDefault="00AF06C7" w:rsidP="00AF06C7">
      <w:pPr>
        <w:tabs>
          <w:tab w:val="left" w:pos="1134"/>
        </w:tabs>
        <w:spacing w:after="0" w:line="288" w:lineRule="auto"/>
        <w:ind w:firstLine="709"/>
        <w:rPr>
          <w:szCs w:val="28"/>
          <w:lang w:val="vi-VN"/>
        </w:rPr>
      </w:pPr>
      <w:r w:rsidRPr="00434787">
        <w:rPr>
          <w:b/>
          <w:szCs w:val="28"/>
          <w:lang w:val="vi-VN"/>
        </w:rPr>
        <w:lastRenderedPageBreak/>
        <w:t>Điều 2.</w:t>
      </w:r>
      <w:r w:rsidRPr="00434787">
        <w:rPr>
          <w:szCs w:val="28"/>
          <w:lang w:val="vi-VN"/>
        </w:rPr>
        <w:t xml:space="preserve"> </w:t>
      </w:r>
      <w:r w:rsidRPr="00434787">
        <w:rPr>
          <w:b/>
          <w:szCs w:val="28"/>
          <w:lang w:val="vi-VN"/>
        </w:rPr>
        <w:t>Trách nhiệm thực hiện</w:t>
      </w:r>
    </w:p>
    <w:p w14:paraId="2EFAB645" w14:textId="77777777" w:rsidR="00AF06C7" w:rsidRPr="00D26676" w:rsidRDefault="00AF06C7" w:rsidP="00AF06C7">
      <w:pPr>
        <w:widowControl w:val="0"/>
        <w:spacing w:after="0" w:line="288" w:lineRule="auto"/>
        <w:ind w:firstLine="709"/>
        <w:jc w:val="both"/>
        <w:rPr>
          <w:bCs/>
          <w:szCs w:val="28"/>
          <w:lang w:val="vi-VN"/>
        </w:rPr>
      </w:pPr>
      <w:r w:rsidRPr="00D26676">
        <w:rPr>
          <w:bCs/>
          <w:szCs w:val="28"/>
          <w:lang w:val="vi-VN"/>
        </w:rPr>
        <w:t xml:space="preserve">1. </w:t>
      </w:r>
      <w:r>
        <w:rPr>
          <w:bCs/>
          <w:szCs w:val="28"/>
          <w:lang w:val="vi-VN"/>
        </w:rPr>
        <w:t>Sở Giáo dục và Đào tạo</w:t>
      </w:r>
      <w:r w:rsidRPr="00D26676">
        <w:rPr>
          <w:bCs/>
          <w:szCs w:val="28"/>
          <w:lang w:val="vi-VN"/>
        </w:rPr>
        <w:t xml:space="preserve"> có trách nhiệm thực hiện, hướng dẫn các cơ quan, đơn vị giải quyết thủ tục hành chính đảm bảo đúng quy định; cung cấp nội dung thủ tục hành chính đến Trung tâm Phục vụ hành chính công thành phố, Trung tâm Phục vụ hành chính công các xã, phường, đặc khu để niêm yết công khai, hướng dẫn, tiếp nhận và trả kết quả giải quyết thủ tục hành chính theo quy định. Xây dựng, trình Chủ tịch Ủy ban nhân dân thành phố phê duyệt quy trình nội bộ giải quyết thủ tục hành chính (nếu có) trong thời hạn 02 ngày làm việc kể từ ngày nhận được Quyết định này. </w:t>
      </w:r>
    </w:p>
    <w:p w14:paraId="632F4889" w14:textId="77777777" w:rsidR="00AF06C7" w:rsidRDefault="00AF06C7" w:rsidP="00AF06C7">
      <w:pPr>
        <w:widowControl w:val="0"/>
        <w:spacing w:after="0" w:line="288" w:lineRule="auto"/>
        <w:ind w:firstLine="709"/>
        <w:jc w:val="both"/>
        <w:rPr>
          <w:bCs/>
          <w:szCs w:val="28"/>
          <w:lang w:val="vi-VN"/>
        </w:rPr>
      </w:pPr>
      <w:r w:rsidRPr="00D26676">
        <w:rPr>
          <w:bCs/>
          <w:szCs w:val="28"/>
          <w:lang w:val="vi-VN"/>
        </w:rPr>
        <w:t xml:space="preserve">2. Văn phòng Ủy ban nhân dân thành phố chủ trì, phối hợp với </w:t>
      </w:r>
      <w:r>
        <w:rPr>
          <w:bCs/>
          <w:szCs w:val="28"/>
          <w:lang w:val="vi-VN"/>
        </w:rPr>
        <w:t>Sở Giáo dục và Đào tạo</w:t>
      </w:r>
      <w:r w:rsidRPr="00D26676">
        <w:rPr>
          <w:bCs/>
          <w:szCs w:val="28"/>
          <w:lang w:val="vi-VN"/>
        </w:rPr>
        <w:t xml:space="preserve"> và các cơ quan, đơn vị liên quan cập nhật nội dung thủ tục hành chính trên Cơ sở dữ liệu quốc gia về thủ tục hành chính bảo đảm kịp thời, đầy đủ, đúng quy định. </w:t>
      </w:r>
    </w:p>
    <w:p w14:paraId="5F459A48" w14:textId="739331BE" w:rsidR="00822CCC" w:rsidRDefault="00822CCC" w:rsidP="00AF06C7">
      <w:pPr>
        <w:widowControl w:val="0"/>
        <w:spacing w:after="0" w:line="288" w:lineRule="auto"/>
        <w:ind w:firstLine="709"/>
        <w:jc w:val="both"/>
        <w:rPr>
          <w:highlight w:val="yellow"/>
        </w:rPr>
      </w:pPr>
      <w:r w:rsidRPr="00822CCC">
        <w:rPr>
          <w:highlight w:val="yellow"/>
        </w:rPr>
        <w:t xml:space="preserve">1. </w:t>
      </w:r>
      <w:r>
        <w:rPr>
          <w:highlight w:val="yellow"/>
        </w:rPr>
        <w:t>Sở Giáo dục và Đào tạo</w:t>
      </w:r>
      <w:r w:rsidRPr="00822CCC">
        <w:rPr>
          <w:highlight w:val="yellow"/>
        </w:rPr>
        <w:t xml:space="preserve"> có trách nhiệm thực hiện, hướng dẫn các cơ quan, đơn vị giải quyết thủ tục hành chính theo đúng quy định; cung cấp nội dung thủ tục hành chính đến Trung tâm Phục vụ hành chính công thành phố, Trung tâm Phục vụ hành chính công các xã, phường, đặc khu để niêm yết công khai, hướng dẫn, tiếp nhận và trả kết quả giải quyết thủ tục hành chính đảm bảo đúng quy định. Xây dựng, trình Chủ tịch Ủy ban nhân dân thành phố phê duyệt quy trình nội bộ giải quyết thủ tục hành chính (nếu có) trong thời hạn 02 ngày làm việc kể từ ngày nhận được Quyết định này. </w:t>
      </w:r>
    </w:p>
    <w:p w14:paraId="37F19B2D" w14:textId="16CD13FF" w:rsidR="00822CCC" w:rsidRDefault="00822CCC" w:rsidP="00AF06C7">
      <w:pPr>
        <w:widowControl w:val="0"/>
        <w:spacing w:after="0" w:line="288" w:lineRule="auto"/>
        <w:ind w:firstLine="709"/>
        <w:jc w:val="both"/>
      </w:pPr>
      <w:r w:rsidRPr="00822CCC">
        <w:rPr>
          <w:highlight w:val="yellow"/>
        </w:rPr>
        <w:t>2. Văn phòng Ủy ban nh</w:t>
      </w:r>
      <w:bookmarkStart w:id="0" w:name="_GoBack"/>
      <w:bookmarkEnd w:id="0"/>
      <w:r w:rsidRPr="00822CCC">
        <w:rPr>
          <w:highlight w:val="yellow"/>
        </w:rPr>
        <w:t xml:space="preserve">ân dân thành phố chủ trì, phối hợp với </w:t>
      </w:r>
      <w:r>
        <w:rPr>
          <w:highlight w:val="yellow"/>
        </w:rPr>
        <w:t>Sở Giáo dục và Đào tạo</w:t>
      </w:r>
      <w:r w:rsidRPr="00822CCC">
        <w:rPr>
          <w:highlight w:val="yellow"/>
        </w:rPr>
        <w:t xml:space="preserve"> và các cơ quan, đơn vị liên quan cập nhật nội dung thủ tục hành chính trên Cơ sở dữ liệu quốc gia về thủ tục hành chính bảo đảm kịp thời, đầy đủ, đúng quy định. Đồng thời có trách nhiệm xây dựng/gỡ bỏ quy trình điện tử giải quyết thủ tục hành chính tại Điều 1 Quyết định này (nếu có) trên Hệ thống thông tin giải quyết thủ tục hành chính của thành phố. Thời gian hoàn thành ngay sau khi nhận được Quyết định này.</w:t>
      </w:r>
    </w:p>
    <w:p w14:paraId="27FE96F3" w14:textId="2A105A4B" w:rsidR="00AF06C7" w:rsidRDefault="00AF06C7" w:rsidP="00AF06C7">
      <w:pPr>
        <w:spacing w:after="0" w:line="288" w:lineRule="auto"/>
        <w:ind w:firstLine="709"/>
        <w:jc w:val="both"/>
        <w:rPr>
          <w:szCs w:val="28"/>
          <w:lang w:val="vi-VN"/>
        </w:rPr>
      </w:pPr>
      <w:r w:rsidRPr="00D26676">
        <w:rPr>
          <w:b/>
          <w:spacing w:val="-2"/>
          <w:szCs w:val="28"/>
          <w:lang w:val="nl-NL"/>
        </w:rPr>
        <w:t xml:space="preserve">Điều </w:t>
      </w:r>
      <w:r w:rsidR="00C169C5">
        <w:rPr>
          <w:b/>
          <w:spacing w:val="-2"/>
          <w:szCs w:val="28"/>
          <w:lang w:val="nl-NL"/>
        </w:rPr>
        <w:t>3</w:t>
      </w:r>
      <w:r w:rsidRPr="00D26676">
        <w:rPr>
          <w:b/>
          <w:spacing w:val="-2"/>
          <w:szCs w:val="28"/>
          <w:lang w:val="nl-NL"/>
        </w:rPr>
        <w:t>.</w:t>
      </w:r>
      <w:r w:rsidRPr="00D26676">
        <w:rPr>
          <w:spacing w:val="-2"/>
          <w:szCs w:val="28"/>
          <w:lang w:val="nl-NL"/>
        </w:rPr>
        <w:t xml:space="preserve"> </w:t>
      </w:r>
      <w:r w:rsidRPr="00C05D1A">
        <w:rPr>
          <w:szCs w:val="28"/>
          <w:lang w:val="vi-VN"/>
        </w:rPr>
        <w:t xml:space="preserve">Chánh Văn phòng Ủy ban nhân dân thành phố, Giám đốc </w:t>
      </w:r>
      <w:r w:rsidRPr="00C05D1A">
        <w:rPr>
          <w:bCs/>
          <w:szCs w:val="28"/>
          <w:lang w:val="vi-VN"/>
        </w:rPr>
        <w:t xml:space="preserve">Sở Giáo dục và Đào tạo, Giám đốc Trung tâm Phục vụ hành chính công thành phố, </w:t>
      </w:r>
      <w:r w:rsidRPr="00C05D1A">
        <w:rPr>
          <w:szCs w:val="28"/>
          <w:lang w:val="vi-VN"/>
        </w:rPr>
        <w:t>Chủ tịch Ủy ban nhân dân các xã, phường, đặc khu và các tổ chức, cá nhân có liên quan chịu trách nhiệm thi hành Quyết định này./.</w:t>
      </w:r>
    </w:p>
    <w:p w14:paraId="6CF1A052" w14:textId="77777777" w:rsidR="00AF06C7" w:rsidRPr="00D26676" w:rsidRDefault="00AF06C7" w:rsidP="00AF06C7">
      <w:pPr>
        <w:spacing w:after="0" w:line="288" w:lineRule="auto"/>
        <w:ind w:firstLine="709"/>
        <w:jc w:val="both"/>
        <w:rPr>
          <w:spacing w:val="-2"/>
          <w:szCs w:val="28"/>
          <w:lang w:val="nl-NL"/>
        </w:rPr>
      </w:pPr>
    </w:p>
    <w:tbl>
      <w:tblPr>
        <w:tblW w:w="9606" w:type="dxa"/>
        <w:tblLayout w:type="fixed"/>
        <w:tblLook w:val="04A0" w:firstRow="1" w:lastRow="0" w:firstColumn="1" w:lastColumn="0" w:noHBand="0" w:noVBand="1"/>
      </w:tblPr>
      <w:tblGrid>
        <w:gridCol w:w="4786"/>
        <w:gridCol w:w="4820"/>
      </w:tblGrid>
      <w:tr w:rsidR="00AF06C7" w:rsidRPr="00434787" w14:paraId="4901CCE3" w14:textId="77777777" w:rsidTr="00CC6DF3">
        <w:tc>
          <w:tcPr>
            <w:tcW w:w="4786" w:type="dxa"/>
          </w:tcPr>
          <w:p w14:paraId="0CA064E6" w14:textId="77777777" w:rsidR="00AF06C7" w:rsidRPr="00434787" w:rsidRDefault="00AF06C7" w:rsidP="00CC6DF3">
            <w:pPr>
              <w:spacing w:after="0" w:line="240" w:lineRule="auto"/>
              <w:jc w:val="both"/>
              <w:rPr>
                <w:rFonts w:eastAsia="Times New Roman"/>
                <w:b/>
                <w:i/>
                <w:spacing w:val="-2"/>
                <w:szCs w:val="28"/>
                <w:lang w:val="vi-VN"/>
              </w:rPr>
            </w:pPr>
            <w:r w:rsidRPr="00434787">
              <w:rPr>
                <w:rFonts w:eastAsia="Times New Roman"/>
                <w:b/>
                <w:i/>
                <w:spacing w:val="-2"/>
                <w:szCs w:val="28"/>
                <w:lang w:val="vi-VN"/>
              </w:rPr>
              <w:t>Nơi nhận:</w:t>
            </w:r>
          </w:p>
          <w:p w14:paraId="004B8FD2" w14:textId="77777777" w:rsidR="00AF06C7" w:rsidRPr="00434787" w:rsidRDefault="00AF06C7" w:rsidP="00CC6DF3">
            <w:pPr>
              <w:tabs>
                <w:tab w:val="left" w:pos="700"/>
                <w:tab w:val="left" w:pos="5205"/>
                <w:tab w:val="left" w:pos="6675"/>
              </w:tabs>
              <w:spacing w:after="0" w:line="240" w:lineRule="auto"/>
              <w:jc w:val="both"/>
              <w:rPr>
                <w:rFonts w:eastAsia="Times New Roman"/>
                <w:sz w:val="22"/>
                <w:lang w:val="vi-VN"/>
              </w:rPr>
            </w:pPr>
            <w:r>
              <w:rPr>
                <w:rFonts w:eastAsia="Times New Roman"/>
                <w:sz w:val="22"/>
                <w:lang w:val="vi-VN"/>
              </w:rPr>
              <w:t xml:space="preserve">- Như Điều </w:t>
            </w:r>
            <w:r>
              <w:rPr>
                <w:rFonts w:eastAsia="Times New Roman"/>
                <w:sz w:val="22"/>
                <w:lang w:val="nl-NL"/>
              </w:rPr>
              <w:t>3</w:t>
            </w:r>
            <w:r w:rsidRPr="00434787">
              <w:rPr>
                <w:rFonts w:eastAsia="Times New Roman"/>
                <w:sz w:val="22"/>
                <w:lang w:val="vi-VN"/>
              </w:rPr>
              <w:t xml:space="preserve">;                </w:t>
            </w:r>
          </w:p>
          <w:p w14:paraId="6DD90A9B" w14:textId="77777777" w:rsidR="00AF06C7" w:rsidRPr="00C05D1A" w:rsidRDefault="00AF06C7" w:rsidP="00CC6DF3">
            <w:pPr>
              <w:pStyle w:val="Heading3"/>
              <w:widowControl w:val="0"/>
              <w:spacing w:before="0" w:after="0"/>
              <w:rPr>
                <w:rFonts w:ascii="Times New Roman" w:hAnsi="Times New Roman"/>
                <w:b w:val="0"/>
                <w:sz w:val="22"/>
                <w:szCs w:val="22"/>
                <w:lang w:val="nl-NL"/>
              </w:rPr>
            </w:pPr>
            <w:r w:rsidRPr="00C05D1A">
              <w:rPr>
                <w:rFonts w:ascii="Times New Roman" w:hAnsi="Times New Roman"/>
                <w:b w:val="0"/>
                <w:sz w:val="22"/>
                <w:szCs w:val="22"/>
                <w:lang w:val="nl-NL"/>
              </w:rPr>
              <w:lastRenderedPageBreak/>
              <w:t xml:space="preserve">- Cục KSTTHC (Bộ Tư pháp); </w:t>
            </w:r>
          </w:p>
          <w:p w14:paraId="3A78D9AA" w14:textId="77777777" w:rsidR="00AF06C7" w:rsidRPr="00C05D1A" w:rsidRDefault="00AF06C7" w:rsidP="00CC6DF3">
            <w:pPr>
              <w:pStyle w:val="Heading3"/>
              <w:widowControl w:val="0"/>
              <w:spacing w:before="0" w:after="0"/>
              <w:rPr>
                <w:rFonts w:ascii="Times New Roman" w:hAnsi="Times New Roman"/>
                <w:b w:val="0"/>
                <w:sz w:val="22"/>
                <w:szCs w:val="22"/>
                <w:lang w:val="nl-NL"/>
              </w:rPr>
            </w:pPr>
            <w:r w:rsidRPr="00C05D1A">
              <w:rPr>
                <w:rFonts w:ascii="Times New Roman" w:hAnsi="Times New Roman"/>
                <w:b w:val="0"/>
                <w:sz w:val="22"/>
                <w:szCs w:val="22"/>
                <w:lang w:val="nl-NL"/>
              </w:rPr>
              <w:t xml:space="preserve">- CT, PCT UBND TP H.M.Cường; </w:t>
            </w:r>
          </w:p>
          <w:p w14:paraId="494332A3" w14:textId="77777777" w:rsidR="00AF06C7" w:rsidRPr="00C05D1A" w:rsidRDefault="00AF06C7" w:rsidP="00CC6DF3">
            <w:pPr>
              <w:pStyle w:val="Heading3"/>
              <w:widowControl w:val="0"/>
              <w:spacing w:before="0" w:after="0"/>
              <w:rPr>
                <w:rFonts w:ascii="Times New Roman" w:hAnsi="Times New Roman"/>
                <w:b w:val="0"/>
                <w:sz w:val="22"/>
                <w:szCs w:val="22"/>
                <w:lang w:val="nl-NL"/>
              </w:rPr>
            </w:pPr>
            <w:r w:rsidRPr="00C05D1A">
              <w:rPr>
                <w:rFonts w:ascii="Times New Roman" w:hAnsi="Times New Roman"/>
                <w:b w:val="0"/>
                <w:sz w:val="22"/>
                <w:szCs w:val="22"/>
                <w:lang w:val="nl-NL"/>
              </w:rPr>
              <w:t xml:space="preserve">- Các PCVP UBND thành phố; </w:t>
            </w:r>
          </w:p>
          <w:p w14:paraId="31FA75ED" w14:textId="77777777" w:rsidR="00AF06C7" w:rsidRPr="00C05D1A" w:rsidRDefault="00AF06C7" w:rsidP="00CC6DF3">
            <w:pPr>
              <w:widowControl w:val="0"/>
              <w:spacing w:after="0" w:line="240" w:lineRule="auto"/>
              <w:rPr>
                <w:sz w:val="22"/>
                <w:lang w:val="nl-NL"/>
              </w:rPr>
            </w:pPr>
            <w:r w:rsidRPr="00C05D1A">
              <w:rPr>
                <w:sz w:val="22"/>
                <w:lang w:val="nl-NL"/>
              </w:rPr>
              <w:t>- Các phòng, đơn vị: TTPVHCCTP, VX</w:t>
            </w:r>
          </w:p>
          <w:p w14:paraId="708ACF59" w14:textId="77777777" w:rsidR="00AF06C7" w:rsidRPr="00B61F96" w:rsidRDefault="00AF06C7" w:rsidP="00CC6DF3">
            <w:pPr>
              <w:widowControl w:val="0"/>
              <w:spacing w:after="0" w:line="240" w:lineRule="auto"/>
              <w:rPr>
                <w:sz w:val="22"/>
              </w:rPr>
            </w:pPr>
            <w:r>
              <w:rPr>
                <w:sz w:val="22"/>
              </w:rPr>
              <w:t xml:space="preserve">- </w:t>
            </w:r>
            <w:r w:rsidRPr="00B61F96">
              <w:rPr>
                <w:sz w:val="22"/>
              </w:rPr>
              <w:t xml:space="preserve">Cổng TTĐTTP; </w:t>
            </w:r>
          </w:p>
          <w:p w14:paraId="184189C3" w14:textId="77777777" w:rsidR="00AF06C7" w:rsidRPr="00434787" w:rsidRDefault="00AF06C7" w:rsidP="00CC6DF3">
            <w:pPr>
              <w:spacing w:after="0" w:line="240" w:lineRule="auto"/>
              <w:jc w:val="both"/>
              <w:rPr>
                <w:rFonts w:eastAsia="Times New Roman"/>
                <w:b/>
                <w:i/>
                <w:spacing w:val="-2"/>
                <w:sz w:val="22"/>
                <w:szCs w:val="28"/>
                <w:lang w:val="vi-VN"/>
              </w:rPr>
            </w:pPr>
            <w:r>
              <w:rPr>
                <w:rFonts w:eastAsia="Times New Roman"/>
                <w:sz w:val="22"/>
                <w:lang w:val="vi-VN"/>
              </w:rPr>
              <w:t>- Lưu: VT,</w:t>
            </w:r>
          </w:p>
        </w:tc>
        <w:tc>
          <w:tcPr>
            <w:tcW w:w="4820" w:type="dxa"/>
          </w:tcPr>
          <w:p w14:paraId="254EBE35" w14:textId="77777777" w:rsidR="00AF06C7" w:rsidRPr="00147016" w:rsidRDefault="00AF06C7" w:rsidP="00CC6DF3">
            <w:pPr>
              <w:spacing w:after="0" w:line="240" w:lineRule="auto"/>
              <w:jc w:val="center"/>
              <w:rPr>
                <w:rFonts w:eastAsia="Times New Roman"/>
                <w:b/>
                <w:sz w:val="24"/>
                <w:szCs w:val="24"/>
              </w:rPr>
            </w:pPr>
            <w:r w:rsidRPr="00147016">
              <w:rPr>
                <w:rFonts w:eastAsia="Times New Roman"/>
                <w:b/>
                <w:sz w:val="24"/>
                <w:szCs w:val="24"/>
              </w:rPr>
              <w:lastRenderedPageBreak/>
              <w:t>TM. UỶ BAN NHÂN DÂN</w:t>
            </w:r>
          </w:p>
          <w:p w14:paraId="58E3ABDA" w14:textId="77777777" w:rsidR="00AF06C7" w:rsidRPr="00147016" w:rsidRDefault="00AF06C7" w:rsidP="00CC6DF3">
            <w:pPr>
              <w:spacing w:after="0" w:line="240" w:lineRule="auto"/>
              <w:jc w:val="center"/>
              <w:rPr>
                <w:rFonts w:eastAsia="Times New Roman"/>
                <w:b/>
                <w:sz w:val="24"/>
                <w:szCs w:val="24"/>
                <w:lang w:val="vi-VN"/>
              </w:rPr>
            </w:pPr>
            <w:r w:rsidRPr="00147016">
              <w:rPr>
                <w:rFonts w:eastAsia="Times New Roman"/>
                <w:b/>
                <w:sz w:val="24"/>
                <w:szCs w:val="24"/>
                <w:lang w:val="vi-VN"/>
              </w:rPr>
              <w:t>KT. CHỦ TỊCH</w:t>
            </w:r>
          </w:p>
          <w:p w14:paraId="3144B7AB" w14:textId="77777777" w:rsidR="00AF06C7" w:rsidRPr="00147016" w:rsidRDefault="00AF06C7" w:rsidP="00CC6DF3">
            <w:pPr>
              <w:spacing w:after="0" w:line="240" w:lineRule="auto"/>
              <w:jc w:val="center"/>
              <w:rPr>
                <w:rFonts w:eastAsia="Times New Roman"/>
                <w:b/>
                <w:sz w:val="24"/>
                <w:szCs w:val="24"/>
                <w:lang w:val="vi-VN"/>
              </w:rPr>
            </w:pPr>
            <w:r w:rsidRPr="00147016">
              <w:rPr>
                <w:rFonts w:eastAsia="Times New Roman"/>
                <w:b/>
                <w:sz w:val="24"/>
                <w:szCs w:val="24"/>
                <w:lang w:val="vi-VN"/>
              </w:rPr>
              <w:t>PHÓ CHỦ TỊCH</w:t>
            </w:r>
          </w:p>
          <w:p w14:paraId="3446DD0F" w14:textId="77777777" w:rsidR="00AF06C7" w:rsidRPr="00147016" w:rsidRDefault="00AF06C7" w:rsidP="00CC6DF3">
            <w:pPr>
              <w:spacing w:after="0" w:line="240" w:lineRule="auto"/>
              <w:jc w:val="center"/>
              <w:rPr>
                <w:rFonts w:eastAsia="Times New Roman"/>
                <w:b/>
                <w:sz w:val="24"/>
                <w:szCs w:val="24"/>
                <w:lang w:val="vi-VN"/>
              </w:rPr>
            </w:pPr>
          </w:p>
          <w:p w14:paraId="1D9B5C4C" w14:textId="77777777" w:rsidR="00AF06C7" w:rsidRPr="00434787" w:rsidRDefault="00AF06C7" w:rsidP="00CC6DF3">
            <w:pPr>
              <w:spacing w:after="0" w:line="240" w:lineRule="auto"/>
              <w:jc w:val="center"/>
              <w:rPr>
                <w:rFonts w:eastAsia="Times New Roman"/>
                <w:b/>
                <w:szCs w:val="28"/>
                <w:lang w:val="vi-VN"/>
              </w:rPr>
            </w:pPr>
          </w:p>
          <w:p w14:paraId="6C308CE6" w14:textId="77777777" w:rsidR="00AF06C7" w:rsidRPr="00434787" w:rsidRDefault="00AF06C7" w:rsidP="00CC6DF3">
            <w:pPr>
              <w:spacing w:after="0" w:line="240" w:lineRule="auto"/>
              <w:jc w:val="center"/>
              <w:rPr>
                <w:rFonts w:eastAsia="Times New Roman"/>
                <w:b/>
                <w:szCs w:val="28"/>
                <w:lang w:val="vi-VN"/>
              </w:rPr>
            </w:pPr>
          </w:p>
          <w:p w14:paraId="1D9A43BA" w14:textId="77777777" w:rsidR="00AF06C7" w:rsidRPr="00434787" w:rsidRDefault="00AF06C7" w:rsidP="00CC6DF3">
            <w:pPr>
              <w:spacing w:after="0" w:line="240" w:lineRule="auto"/>
              <w:jc w:val="center"/>
              <w:rPr>
                <w:rFonts w:eastAsia="Times New Roman"/>
                <w:b/>
                <w:szCs w:val="28"/>
                <w:lang w:val="vi-VN"/>
              </w:rPr>
            </w:pPr>
          </w:p>
          <w:p w14:paraId="1CBAE577" w14:textId="77777777" w:rsidR="00AF06C7" w:rsidRPr="00434787" w:rsidRDefault="00AF06C7" w:rsidP="00CC6DF3">
            <w:pPr>
              <w:spacing w:after="0" w:line="240" w:lineRule="auto"/>
              <w:jc w:val="center"/>
              <w:rPr>
                <w:rFonts w:eastAsia="Times New Roman"/>
                <w:b/>
                <w:i/>
                <w:szCs w:val="24"/>
              </w:rPr>
            </w:pPr>
            <w:r w:rsidRPr="00434787">
              <w:rPr>
                <w:rFonts w:eastAsia="Times New Roman"/>
                <w:b/>
                <w:szCs w:val="28"/>
              </w:rPr>
              <w:t>Hoàng Minh Cường</w:t>
            </w:r>
          </w:p>
        </w:tc>
      </w:tr>
    </w:tbl>
    <w:p w14:paraId="651E0551" w14:textId="77777777" w:rsidR="00AF06C7" w:rsidRPr="00434787" w:rsidRDefault="00AF06C7" w:rsidP="00AF06C7">
      <w:pPr>
        <w:ind w:left="437" w:firstLine="284"/>
        <w:jc w:val="center"/>
        <w:rPr>
          <w:sz w:val="26"/>
          <w:szCs w:val="26"/>
        </w:rPr>
        <w:sectPr w:rsidR="00AF06C7" w:rsidRPr="00434787" w:rsidSect="00267410">
          <w:headerReference w:type="default" r:id="rId7"/>
          <w:footerReference w:type="default" r:id="rId8"/>
          <w:pgSz w:w="11907" w:h="16840" w:code="9"/>
          <w:pgMar w:top="851" w:right="1134" w:bottom="851" w:left="1701" w:header="720" w:footer="720" w:gutter="0"/>
          <w:cols w:space="720"/>
          <w:titlePg/>
          <w:docGrid w:linePitch="360"/>
        </w:sectPr>
      </w:pPr>
    </w:p>
    <w:p w14:paraId="4BBEE0FF" w14:textId="77777777" w:rsidR="00AF06C7" w:rsidRPr="005373DB" w:rsidRDefault="00AF06C7" w:rsidP="00AF06C7">
      <w:pPr>
        <w:spacing w:after="0" w:line="240" w:lineRule="auto"/>
        <w:jc w:val="center"/>
        <w:rPr>
          <w:b/>
          <w:szCs w:val="28"/>
        </w:rPr>
      </w:pPr>
      <w:r w:rsidRPr="008F686A">
        <w:rPr>
          <w:b/>
          <w:szCs w:val="28"/>
          <w:lang w:val="vi-VN"/>
        </w:rPr>
        <w:lastRenderedPageBreak/>
        <w:t>Phụ lục</w:t>
      </w:r>
      <w:r>
        <w:rPr>
          <w:b/>
          <w:szCs w:val="28"/>
        </w:rPr>
        <w:t xml:space="preserve"> I</w:t>
      </w:r>
    </w:p>
    <w:p w14:paraId="74CA780A" w14:textId="77777777" w:rsidR="00AF06C7" w:rsidRPr="008F686A" w:rsidRDefault="00AF06C7" w:rsidP="00AF06C7">
      <w:pPr>
        <w:spacing w:after="0" w:line="240" w:lineRule="auto"/>
        <w:jc w:val="center"/>
        <w:rPr>
          <w:b/>
          <w:lang w:val="vi-VN"/>
        </w:rPr>
      </w:pPr>
      <w:r w:rsidRPr="008F686A">
        <w:rPr>
          <w:b/>
          <w:szCs w:val="28"/>
          <w:lang w:val="vi-VN"/>
        </w:rPr>
        <w:t xml:space="preserve">DANH MỤC THỦ TỤC HÀNH CHÍNH </w:t>
      </w:r>
      <w:r>
        <w:rPr>
          <w:b/>
          <w:szCs w:val="28"/>
        </w:rPr>
        <w:t xml:space="preserve">MỚI BAN HÀNH </w:t>
      </w:r>
      <w:r w:rsidRPr="008F686A">
        <w:rPr>
          <w:b/>
          <w:szCs w:val="28"/>
          <w:lang w:val="vi-VN"/>
        </w:rPr>
        <w:t>THUỘC PHẠM VI, CHỨC NĂNG QUẢN LÝ CỦA SỞ GIÁO DỤC VÀ ĐÀO TẠO</w:t>
      </w:r>
    </w:p>
    <w:p w14:paraId="166C1CEF" w14:textId="77777777" w:rsidR="00AF06C7" w:rsidRPr="008F686A" w:rsidRDefault="00AF06C7" w:rsidP="00AF06C7">
      <w:pPr>
        <w:tabs>
          <w:tab w:val="left" w:pos="142"/>
          <w:tab w:val="left" w:pos="709"/>
        </w:tabs>
        <w:spacing w:after="0" w:line="240" w:lineRule="auto"/>
        <w:jc w:val="center"/>
        <w:rPr>
          <w:i/>
          <w:spacing w:val="-12"/>
          <w:szCs w:val="28"/>
          <w:lang w:val="vi-VN"/>
        </w:rPr>
      </w:pPr>
      <w:r w:rsidRPr="008F686A">
        <w:rPr>
          <w:i/>
          <w:spacing w:val="-12"/>
          <w:szCs w:val="28"/>
          <w:lang w:val="vi-VN"/>
        </w:rPr>
        <w:t>(Kèm theo Quyết định số               /QĐ-UBND ngày           /          /2026 của Chủ tịch UBND  thành phố)</w:t>
      </w:r>
    </w:p>
    <w:p w14:paraId="4C9EB5B2" w14:textId="7E1056EB" w:rsidR="00AF06C7" w:rsidRPr="008F686A" w:rsidRDefault="00AF06C7" w:rsidP="00AF06C7">
      <w:pPr>
        <w:tabs>
          <w:tab w:val="left" w:pos="142"/>
          <w:tab w:val="left" w:pos="709"/>
        </w:tabs>
        <w:spacing w:line="240" w:lineRule="auto"/>
        <w:rPr>
          <w:b/>
          <w:spacing w:val="-12"/>
          <w:szCs w:val="28"/>
          <w:lang w:val="vi-VN"/>
        </w:rPr>
      </w:pPr>
      <w:r w:rsidRPr="00434787">
        <w:rPr>
          <w:b/>
          <w:noProof/>
          <w:spacing w:val="-12"/>
          <w:szCs w:val="28"/>
        </w:rPr>
        <mc:AlternateContent>
          <mc:Choice Requires="wps">
            <w:drawing>
              <wp:anchor distT="0" distB="0" distL="114300" distR="114300" simplePos="0" relativeHeight="251662336" behindDoc="0" locked="0" layoutInCell="1" allowOverlap="1" wp14:anchorId="1D674B5B" wp14:editId="0ECD8913">
                <wp:simplePos x="0" y="0"/>
                <wp:positionH relativeFrom="column">
                  <wp:posOffset>3588385</wp:posOffset>
                </wp:positionH>
                <wp:positionV relativeFrom="paragraph">
                  <wp:posOffset>38100</wp:posOffset>
                </wp:positionV>
                <wp:extent cx="1800225" cy="0"/>
                <wp:effectExtent l="10795" t="12700" r="8255" b="63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F0814BA" id="_x0000_t32" coordsize="21600,21600" o:spt="32" o:oned="t" path="m,l21600,21600e" filled="f">
                <v:path arrowok="t" fillok="f" o:connecttype="none"/>
                <o:lock v:ext="edit" shapetype="t"/>
              </v:shapetype>
              <v:shape id="Straight Arrow Connector 1" o:spid="_x0000_s1026" type="#_x0000_t32" style="position:absolute;margin-left:282.55pt;margin-top:3pt;width:141.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"/>
            </w:pict>
          </mc:Fallback>
        </mc:AlternateContent>
      </w:r>
    </w:p>
    <w:p w14:paraId="7FAD4254" w14:textId="77777777" w:rsidR="00AF06C7" w:rsidRPr="005373DB" w:rsidRDefault="00AF06C7" w:rsidP="00AF06C7">
      <w:pPr>
        <w:tabs>
          <w:tab w:val="left" w:pos="142"/>
          <w:tab w:val="left" w:pos="709"/>
        </w:tabs>
        <w:spacing w:after="0" w:line="240" w:lineRule="auto"/>
        <w:ind w:left="357"/>
        <w:rPr>
          <w:b/>
          <w:spacing w:val="-12"/>
          <w:szCs w:val="28"/>
        </w:rPr>
      </w:pPr>
      <w:r w:rsidRPr="008F686A">
        <w:rPr>
          <w:b/>
          <w:szCs w:val="28"/>
          <w:lang w:val="vi-VN"/>
        </w:rPr>
        <w:t>I.</w:t>
      </w:r>
      <w:r w:rsidRPr="00434787">
        <w:rPr>
          <w:b/>
          <w:szCs w:val="28"/>
          <w:lang w:val="vi-VN"/>
        </w:rPr>
        <w:t xml:space="preserve">THỦ TỤC HÀNH CHÍNH </w:t>
      </w:r>
      <w:r>
        <w:rPr>
          <w:b/>
          <w:szCs w:val="28"/>
        </w:rPr>
        <w:t>MỚI BAN HÀNH</w:t>
      </w:r>
    </w:p>
    <w:tbl>
      <w:tblPr>
        <w:tblW w:w="149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85" w:type="dxa"/>
          <w:bottom w:w="85" w:type="dxa"/>
          <w:right w:w="85" w:type="dxa"/>
        </w:tblCellMar>
        <w:tblLook w:val="04A0" w:firstRow="1" w:lastRow="0" w:firstColumn="1" w:lastColumn="0" w:noHBand="0" w:noVBand="1"/>
      </w:tblPr>
      <w:tblGrid>
        <w:gridCol w:w="724"/>
        <w:gridCol w:w="1219"/>
        <w:gridCol w:w="1481"/>
        <w:gridCol w:w="2119"/>
        <w:gridCol w:w="2134"/>
        <w:gridCol w:w="1417"/>
        <w:gridCol w:w="1127"/>
        <w:gridCol w:w="4685"/>
      </w:tblGrid>
      <w:tr w:rsidR="00AF06C7" w:rsidRPr="00267410" w14:paraId="33BC6338" w14:textId="77777777" w:rsidTr="00CC6DF3">
        <w:trPr>
          <w:trHeight w:val="20"/>
          <w:jc w:val="center"/>
        </w:trPr>
        <w:tc>
          <w:tcPr>
            <w:tcW w:w="724" w:type="dxa"/>
            <w:vMerge w:val="restart"/>
            <w:vAlign w:val="center"/>
          </w:tcPr>
          <w:p w14:paraId="34D69A76" w14:textId="77777777" w:rsidR="00AF06C7" w:rsidRPr="0037611F" w:rsidRDefault="00AF06C7" w:rsidP="00CC6DF3">
            <w:pPr>
              <w:spacing w:after="0" w:line="240" w:lineRule="auto"/>
              <w:jc w:val="center"/>
              <w:rPr>
                <w:b/>
                <w:bCs/>
              </w:rPr>
            </w:pPr>
            <w:r w:rsidRPr="0037611F">
              <w:rPr>
                <w:b/>
                <w:bCs/>
              </w:rPr>
              <w:t>STT</w:t>
            </w:r>
          </w:p>
        </w:tc>
        <w:tc>
          <w:tcPr>
            <w:tcW w:w="1219" w:type="dxa"/>
            <w:vMerge w:val="restart"/>
            <w:vAlign w:val="center"/>
          </w:tcPr>
          <w:p w14:paraId="27F063C8" w14:textId="77777777" w:rsidR="00AF06C7" w:rsidRPr="0037611F" w:rsidRDefault="00AF06C7" w:rsidP="00CC6DF3">
            <w:pPr>
              <w:spacing w:after="0" w:line="240" w:lineRule="auto"/>
              <w:jc w:val="center"/>
              <w:rPr>
                <w:b/>
                <w:bCs/>
              </w:rPr>
            </w:pPr>
            <w:r w:rsidRPr="0037611F">
              <w:rPr>
                <w:b/>
                <w:bCs/>
              </w:rPr>
              <w:t>MÃ</w:t>
            </w:r>
          </w:p>
          <w:p w14:paraId="4C30AB00" w14:textId="77777777" w:rsidR="00AF06C7" w:rsidRPr="0037611F" w:rsidRDefault="00AF06C7" w:rsidP="00CC6DF3">
            <w:pPr>
              <w:spacing w:after="0" w:line="240" w:lineRule="auto"/>
              <w:jc w:val="center"/>
              <w:rPr>
                <w:b/>
                <w:bCs/>
              </w:rPr>
            </w:pPr>
            <w:r w:rsidRPr="0037611F">
              <w:rPr>
                <w:b/>
                <w:bCs/>
              </w:rPr>
              <w:t>TTHC</w:t>
            </w:r>
          </w:p>
        </w:tc>
        <w:tc>
          <w:tcPr>
            <w:tcW w:w="1481" w:type="dxa"/>
            <w:vMerge w:val="restart"/>
            <w:vAlign w:val="center"/>
          </w:tcPr>
          <w:p w14:paraId="021CF373" w14:textId="77777777" w:rsidR="00AF06C7" w:rsidRPr="0037611F" w:rsidRDefault="00AF06C7" w:rsidP="00CC6DF3">
            <w:pPr>
              <w:spacing w:after="0" w:line="240" w:lineRule="auto"/>
              <w:jc w:val="center"/>
              <w:rPr>
                <w:b/>
                <w:bCs/>
              </w:rPr>
            </w:pPr>
            <w:r w:rsidRPr="0037611F">
              <w:rPr>
                <w:b/>
                <w:bCs/>
              </w:rPr>
              <w:t>Tên TTHC</w:t>
            </w:r>
          </w:p>
        </w:tc>
        <w:tc>
          <w:tcPr>
            <w:tcW w:w="4253" w:type="dxa"/>
            <w:gridSpan w:val="2"/>
            <w:vAlign w:val="center"/>
          </w:tcPr>
          <w:p w14:paraId="2BB42B17" w14:textId="77777777" w:rsidR="00AF06C7" w:rsidRPr="0037611F" w:rsidRDefault="00AF06C7" w:rsidP="00CC6DF3">
            <w:pPr>
              <w:spacing w:after="0" w:line="240" w:lineRule="auto"/>
              <w:jc w:val="center"/>
              <w:rPr>
                <w:b/>
                <w:bCs/>
              </w:rPr>
            </w:pPr>
            <w:r w:rsidRPr="0037611F">
              <w:rPr>
                <w:b/>
                <w:bCs/>
              </w:rPr>
              <w:t>Thời gian giải quyết TTHC</w:t>
            </w:r>
          </w:p>
        </w:tc>
        <w:tc>
          <w:tcPr>
            <w:tcW w:w="1417" w:type="dxa"/>
            <w:vMerge w:val="restart"/>
            <w:vAlign w:val="center"/>
          </w:tcPr>
          <w:p w14:paraId="39E5E08F" w14:textId="77777777" w:rsidR="00AF06C7" w:rsidRPr="0037611F" w:rsidRDefault="00AF06C7" w:rsidP="00CC6DF3">
            <w:pPr>
              <w:spacing w:after="0" w:line="240" w:lineRule="auto"/>
              <w:jc w:val="center"/>
              <w:rPr>
                <w:b/>
                <w:bCs/>
              </w:rPr>
            </w:pPr>
            <w:r w:rsidRPr="0037611F">
              <w:rPr>
                <w:rStyle w:val="fontstyle01"/>
                <w:rFonts w:eastAsia="Aptos"/>
                <w:b/>
                <w:bCs/>
                <w:sz w:val="26"/>
                <w:szCs w:val="26"/>
              </w:rPr>
              <w:t>Nơi tiếp nhận hồ sơ và trả kết quả</w:t>
            </w:r>
          </w:p>
        </w:tc>
        <w:tc>
          <w:tcPr>
            <w:tcW w:w="1127" w:type="dxa"/>
            <w:vMerge w:val="restart"/>
            <w:vAlign w:val="center"/>
          </w:tcPr>
          <w:p w14:paraId="42E49834" w14:textId="77777777" w:rsidR="00AF06C7" w:rsidRPr="0037611F" w:rsidRDefault="00AF06C7" w:rsidP="00CC6DF3">
            <w:pPr>
              <w:spacing w:after="0" w:line="240" w:lineRule="auto"/>
              <w:jc w:val="center"/>
              <w:rPr>
                <w:b/>
                <w:bCs/>
              </w:rPr>
            </w:pPr>
            <w:r w:rsidRPr="0037611F">
              <w:rPr>
                <w:b/>
                <w:bCs/>
              </w:rPr>
              <w:t>Phí/lệ phí (nếu có)</w:t>
            </w:r>
          </w:p>
        </w:tc>
        <w:tc>
          <w:tcPr>
            <w:tcW w:w="4685" w:type="dxa"/>
            <w:vMerge w:val="restart"/>
            <w:vAlign w:val="center"/>
          </w:tcPr>
          <w:p w14:paraId="56AFDCF4" w14:textId="77777777" w:rsidR="00AF06C7" w:rsidRPr="0037611F" w:rsidRDefault="00AF06C7" w:rsidP="00CC6DF3">
            <w:pPr>
              <w:spacing w:after="0" w:line="240" w:lineRule="auto"/>
              <w:jc w:val="center"/>
              <w:rPr>
                <w:b/>
                <w:bCs/>
              </w:rPr>
            </w:pPr>
            <w:r w:rsidRPr="0037611F">
              <w:rPr>
                <w:b/>
                <w:bCs/>
              </w:rPr>
              <w:t>Căn cứ pháp lý</w:t>
            </w:r>
          </w:p>
        </w:tc>
      </w:tr>
      <w:tr w:rsidR="00AF06C7" w:rsidRPr="00267410" w14:paraId="0AF21F60" w14:textId="77777777" w:rsidTr="00CC6DF3">
        <w:trPr>
          <w:trHeight w:val="20"/>
          <w:jc w:val="center"/>
        </w:trPr>
        <w:tc>
          <w:tcPr>
            <w:tcW w:w="724" w:type="dxa"/>
            <w:vMerge/>
            <w:tcBorders>
              <w:bottom w:val="single" w:sz="4" w:space="0" w:color="auto"/>
            </w:tcBorders>
            <w:vAlign w:val="center"/>
          </w:tcPr>
          <w:p w14:paraId="5D37285E" w14:textId="77777777" w:rsidR="00AF06C7" w:rsidRPr="0037611F" w:rsidRDefault="00AF06C7" w:rsidP="00CC6DF3">
            <w:pPr>
              <w:spacing w:after="0" w:line="240" w:lineRule="auto"/>
              <w:jc w:val="center"/>
              <w:rPr>
                <w:rFonts w:eastAsia="Aptos"/>
                <w:b/>
                <w:bCs/>
              </w:rPr>
            </w:pPr>
          </w:p>
        </w:tc>
        <w:tc>
          <w:tcPr>
            <w:tcW w:w="1219" w:type="dxa"/>
            <w:vMerge/>
            <w:tcBorders>
              <w:bottom w:val="single" w:sz="4" w:space="0" w:color="auto"/>
            </w:tcBorders>
            <w:vAlign w:val="center"/>
          </w:tcPr>
          <w:p w14:paraId="281493DD" w14:textId="77777777" w:rsidR="00AF06C7" w:rsidRPr="0037611F" w:rsidRDefault="00AF06C7" w:rsidP="00CC6DF3">
            <w:pPr>
              <w:spacing w:after="0" w:line="240" w:lineRule="auto"/>
              <w:jc w:val="center"/>
              <w:rPr>
                <w:rFonts w:eastAsia="Aptos"/>
                <w:b/>
                <w:bCs/>
              </w:rPr>
            </w:pPr>
          </w:p>
        </w:tc>
        <w:tc>
          <w:tcPr>
            <w:tcW w:w="1481" w:type="dxa"/>
            <w:vMerge/>
            <w:tcBorders>
              <w:bottom w:val="single" w:sz="4" w:space="0" w:color="auto"/>
            </w:tcBorders>
            <w:vAlign w:val="center"/>
          </w:tcPr>
          <w:p w14:paraId="38794679" w14:textId="77777777" w:rsidR="00AF06C7" w:rsidRPr="0037611F" w:rsidRDefault="00AF06C7" w:rsidP="00CC6DF3">
            <w:pPr>
              <w:spacing w:after="0" w:line="240" w:lineRule="auto"/>
              <w:jc w:val="center"/>
              <w:rPr>
                <w:rFonts w:eastAsia="Aptos"/>
                <w:b/>
                <w:bCs/>
              </w:rPr>
            </w:pPr>
          </w:p>
        </w:tc>
        <w:tc>
          <w:tcPr>
            <w:tcW w:w="2119" w:type="dxa"/>
            <w:tcBorders>
              <w:bottom w:val="single" w:sz="4" w:space="0" w:color="auto"/>
            </w:tcBorders>
            <w:vAlign w:val="center"/>
          </w:tcPr>
          <w:p w14:paraId="1F916AD9" w14:textId="77777777" w:rsidR="00AF06C7" w:rsidRPr="0037611F" w:rsidRDefault="00AF06C7" w:rsidP="00CC6DF3">
            <w:pPr>
              <w:spacing w:after="0" w:line="240" w:lineRule="auto"/>
              <w:jc w:val="center"/>
              <w:rPr>
                <w:rFonts w:eastAsia="Aptos"/>
                <w:b/>
                <w:bCs/>
              </w:rPr>
            </w:pPr>
            <w:r w:rsidRPr="0037611F">
              <w:rPr>
                <w:rFonts w:eastAsia="Aptos"/>
                <w:b/>
                <w:bCs/>
              </w:rPr>
              <w:t>Theo quy định</w:t>
            </w:r>
          </w:p>
        </w:tc>
        <w:tc>
          <w:tcPr>
            <w:tcW w:w="2134" w:type="dxa"/>
            <w:tcBorders>
              <w:bottom w:val="single" w:sz="4" w:space="0" w:color="auto"/>
            </w:tcBorders>
            <w:vAlign w:val="center"/>
          </w:tcPr>
          <w:p w14:paraId="28BCC6F9" w14:textId="77777777" w:rsidR="00AF06C7" w:rsidRPr="0037611F" w:rsidRDefault="00AF06C7" w:rsidP="00CC6DF3">
            <w:pPr>
              <w:spacing w:after="0" w:line="240" w:lineRule="auto"/>
              <w:jc w:val="center"/>
              <w:rPr>
                <w:rFonts w:eastAsia="Aptos"/>
                <w:b/>
                <w:bCs/>
              </w:rPr>
            </w:pPr>
            <w:r w:rsidRPr="0037611F">
              <w:rPr>
                <w:rFonts w:eastAsia="Aptos"/>
                <w:b/>
                <w:bCs/>
              </w:rPr>
              <w:t>Sau cắt giảm</w:t>
            </w:r>
          </w:p>
        </w:tc>
        <w:tc>
          <w:tcPr>
            <w:tcW w:w="1417" w:type="dxa"/>
            <w:vMerge/>
            <w:tcBorders>
              <w:bottom w:val="single" w:sz="4" w:space="0" w:color="auto"/>
            </w:tcBorders>
            <w:vAlign w:val="center"/>
          </w:tcPr>
          <w:p w14:paraId="6D2A0483" w14:textId="77777777" w:rsidR="00AF06C7" w:rsidRPr="0037611F" w:rsidRDefault="00AF06C7" w:rsidP="00CC6DF3">
            <w:pPr>
              <w:spacing w:after="0" w:line="240" w:lineRule="auto"/>
              <w:jc w:val="center"/>
              <w:rPr>
                <w:rFonts w:eastAsia="Aptos"/>
                <w:b/>
                <w:bCs/>
              </w:rPr>
            </w:pPr>
          </w:p>
        </w:tc>
        <w:tc>
          <w:tcPr>
            <w:tcW w:w="1127" w:type="dxa"/>
            <w:vMerge/>
            <w:tcBorders>
              <w:bottom w:val="single" w:sz="4" w:space="0" w:color="auto"/>
            </w:tcBorders>
            <w:vAlign w:val="center"/>
          </w:tcPr>
          <w:p w14:paraId="7FFC0F6B" w14:textId="77777777" w:rsidR="00AF06C7" w:rsidRPr="0037611F" w:rsidRDefault="00AF06C7" w:rsidP="00CC6DF3">
            <w:pPr>
              <w:spacing w:after="0" w:line="240" w:lineRule="auto"/>
              <w:jc w:val="center"/>
              <w:rPr>
                <w:rFonts w:eastAsia="Aptos"/>
                <w:b/>
                <w:bCs/>
              </w:rPr>
            </w:pPr>
          </w:p>
        </w:tc>
        <w:tc>
          <w:tcPr>
            <w:tcW w:w="4685" w:type="dxa"/>
            <w:vMerge/>
            <w:tcBorders>
              <w:bottom w:val="single" w:sz="4" w:space="0" w:color="auto"/>
            </w:tcBorders>
            <w:vAlign w:val="center"/>
          </w:tcPr>
          <w:p w14:paraId="03E88991" w14:textId="77777777" w:rsidR="00AF06C7" w:rsidRPr="0037611F" w:rsidRDefault="00AF06C7" w:rsidP="00CC6DF3">
            <w:pPr>
              <w:spacing w:after="0" w:line="240" w:lineRule="auto"/>
              <w:jc w:val="center"/>
              <w:rPr>
                <w:b/>
                <w:bCs/>
              </w:rPr>
            </w:pPr>
          </w:p>
        </w:tc>
      </w:tr>
      <w:tr w:rsidR="00AF06C7" w:rsidRPr="00434787" w14:paraId="723E4E5B" w14:textId="77777777" w:rsidTr="00CC6DF3">
        <w:trPr>
          <w:trHeight w:val="20"/>
          <w:jc w:val="center"/>
        </w:trPr>
        <w:tc>
          <w:tcPr>
            <w:tcW w:w="14906" w:type="dxa"/>
            <w:gridSpan w:val="8"/>
            <w:vAlign w:val="center"/>
          </w:tcPr>
          <w:p w14:paraId="05AA52FC" w14:textId="77777777" w:rsidR="00AF06C7" w:rsidRPr="0037611F" w:rsidRDefault="00AF06C7" w:rsidP="00CC6DF3">
            <w:pPr>
              <w:spacing w:after="0" w:line="240" w:lineRule="auto"/>
              <w:rPr>
                <w:b/>
                <w:bCs/>
              </w:rPr>
            </w:pPr>
            <w:r w:rsidRPr="0037611F">
              <w:rPr>
                <w:b/>
                <w:bCs/>
              </w:rPr>
              <w:t>A. THỦ TỤC HÀNH CHÍNH CẤP TỈNH</w:t>
            </w:r>
            <w:r>
              <w:rPr>
                <w:b/>
                <w:bCs/>
              </w:rPr>
              <w:t>/XÃ(DÙNG CHUNG)</w:t>
            </w:r>
          </w:p>
        </w:tc>
      </w:tr>
      <w:tr w:rsidR="00AF06C7" w:rsidRPr="00434787" w14:paraId="4D26A91F" w14:textId="77777777" w:rsidTr="00CC6DF3">
        <w:trPr>
          <w:trHeight w:val="20"/>
          <w:jc w:val="center"/>
        </w:trPr>
        <w:tc>
          <w:tcPr>
            <w:tcW w:w="14906" w:type="dxa"/>
            <w:gridSpan w:val="8"/>
            <w:vAlign w:val="center"/>
          </w:tcPr>
          <w:p w14:paraId="5B50FDD5" w14:textId="77777777" w:rsidR="00AF06C7" w:rsidRPr="0037611F" w:rsidRDefault="00AF06C7" w:rsidP="00CC6DF3">
            <w:pPr>
              <w:spacing w:after="0" w:line="240" w:lineRule="auto"/>
              <w:rPr>
                <w:b/>
                <w:bCs/>
                <w:szCs w:val="24"/>
              </w:rPr>
            </w:pPr>
            <w:r w:rsidRPr="0037611F">
              <w:rPr>
                <w:b/>
                <w:bCs/>
                <w:szCs w:val="24"/>
              </w:rPr>
              <w:t>A1. LĨNH VỰC GIÁO DỤC</w:t>
            </w:r>
            <w:r>
              <w:rPr>
                <w:b/>
                <w:bCs/>
                <w:szCs w:val="24"/>
              </w:rPr>
              <w:t xml:space="preserve"> VÀ ĐÀO TẠO THUỘC HỆ THỐNG QUỐC DÂN</w:t>
            </w:r>
          </w:p>
        </w:tc>
      </w:tr>
      <w:tr w:rsidR="00AF06C7" w:rsidRPr="00267410" w14:paraId="5C313EE6" w14:textId="77777777" w:rsidTr="00CC6DF3">
        <w:trPr>
          <w:trHeight w:val="20"/>
          <w:jc w:val="center"/>
        </w:trPr>
        <w:tc>
          <w:tcPr>
            <w:tcW w:w="724" w:type="dxa"/>
          </w:tcPr>
          <w:p w14:paraId="5F32F4CF" w14:textId="77777777" w:rsidR="00AF06C7" w:rsidRPr="00434787" w:rsidRDefault="00AF06C7" w:rsidP="00CC6DF3">
            <w:pPr>
              <w:spacing w:after="0" w:line="240" w:lineRule="auto"/>
              <w:rPr>
                <w:rFonts w:eastAsia="Aptos"/>
              </w:rPr>
            </w:pPr>
            <w:r w:rsidRPr="00434787">
              <w:rPr>
                <w:rFonts w:eastAsia="Aptos"/>
              </w:rPr>
              <w:t>1.</w:t>
            </w:r>
          </w:p>
        </w:tc>
        <w:tc>
          <w:tcPr>
            <w:tcW w:w="1219" w:type="dxa"/>
          </w:tcPr>
          <w:p w14:paraId="40E68E47" w14:textId="77777777" w:rsidR="00AF06C7" w:rsidRPr="000A178F" w:rsidRDefault="00AF06C7" w:rsidP="00CC6DF3">
            <w:pPr>
              <w:spacing w:after="0" w:line="240" w:lineRule="auto"/>
              <w:rPr>
                <w:rFonts w:cs="Times New Roman"/>
                <w:sz w:val="24"/>
                <w:szCs w:val="24"/>
              </w:rPr>
            </w:pPr>
            <w:r w:rsidRPr="000A178F">
              <w:rPr>
                <w:rFonts w:cs="Times New Roman"/>
                <w:color w:val="1E2F41"/>
                <w:sz w:val="24"/>
                <w:szCs w:val="24"/>
                <w:shd w:val="clear" w:color="auto" w:fill="FFFFFF"/>
              </w:rPr>
              <w:t>2.002854</w:t>
            </w:r>
          </w:p>
        </w:tc>
        <w:tc>
          <w:tcPr>
            <w:tcW w:w="1481" w:type="dxa"/>
          </w:tcPr>
          <w:p w14:paraId="67ED14E7" w14:textId="77777777" w:rsidR="00AF06C7" w:rsidRPr="000A178F" w:rsidRDefault="00AF06C7" w:rsidP="00CC6DF3">
            <w:pPr>
              <w:spacing w:after="0" w:line="240" w:lineRule="auto"/>
              <w:rPr>
                <w:rFonts w:cs="Times New Roman"/>
                <w:sz w:val="24"/>
                <w:szCs w:val="24"/>
              </w:rPr>
            </w:pPr>
            <w:r w:rsidRPr="000A178F">
              <w:rPr>
                <w:rFonts w:cs="Times New Roman"/>
                <w:color w:val="1E2F41"/>
                <w:sz w:val="24"/>
                <w:szCs w:val="24"/>
                <w:shd w:val="clear" w:color="auto" w:fill="FFFFFF"/>
              </w:rPr>
              <w:t>Chuyển trường và tiếp nhận học sinh</w:t>
            </w:r>
          </w:p>
        </w:tc>
        <w:tc>
          <w:tcPr>
            <w:tcW w:w="2119" w:type="dxa"/>
          </w:tcPr>
          <w:p w14:paraId="0D47DD54" w14:textId="77777777" w:rsidR="00AF06C7" w:rsidRPr="000A178F" w:rsidRDefault="00AF06C7" w:rsidP="00052C82">
            <w:pPr>
              <w:spacing w:before="120" w:after="120"/>
              <w:jc w:val="both"/>
              <w:rPr>
                <w:sz w:val="24"/>
                <w:szCs w:val="24"/>
              </w:rPr>
            </w:pPr>
            <w:r w:rsidRPr="000A178F">
              <w:rPr>
                <w:bCs/>
                <w:iCs/>
                <w:sz w:val="24"/>
                <w:szCs w:val="24"/>
              </w:rPr>
              <w:t>- Chuyển trường trong cùng tỉnh, thành phố</w:t>
            </w:r>
            <w:r w:rsidRPr="000A178F">
              <w:rPr>
                <w:b/>
                <w:i/>
                <w:sz w:val="24"/>
                <w:szCs w:val="24"/>
              </w:rPr>
              <w:t xml:space="preserve">: </w:t>
            </w:r>
            <w:r w:rsidRPr="000A178F">
              <w:rPr>
                <w:sz w:val="24"/>
                <w:szCs w:val="24"/>
              </w:rPr>
              <w:t>5 ngày làm việc.</w:t>
            </w:r>
          </w:p>
          <w:p w14:paraId="19029937" w14:textId="77777777" w:rsidR="00AF06C7" w:rsidRPr="000A178F" w:rsidRDefault="00AF06C7" w:rsidP="00052C82">
            <w:pPr>
              <w:spacing w:before="120" w:after="120"/>
              <w:jc w:val="both"/>
              <w:rPr>
                <w:b/>
                <w:i/>
                <w:sz w:val="24"/>
                <w:szCs w:val="24"/>
              </w:rPr>
            </w:pPr>
            <w:r w:rsidRPr="000A178F">
              <w:rPr>
                <w:bCs/>
                <w:i/>
                <w:sz w:val="24"/>
                <w:szCs w:val="24"/>
              </w:rPr>
              <w:t xml:space="preserve">- </w:t>
            </w:r>
            <w:r w:rsidRPr="000A178F">
              <w:rPr>
                <w:bCs/>
                <w:iCs/>
                <w:sz w:val="24"/>
                <w:szCs w:val="24"/>
              </w:rPr>
              <w:t>Chuyển trường từ tỉnh, thành phố khác:</w:t>
            </w:r>
            <w:r w:rsidRPr="000A178F">
              <w:rPr>
                <w:b/>
                <w:iCs/>
                <w:sz w:val="24"/>
                <w:szCs w:val="24"/>
              </w:rPr>
              <w:t xml:space="preserve"> </w:t>
            </w:r>
            <w:r w:rsidRPr="000A178F">
              <w:rPr>
                <w:sz w:val="24"/>
                <w:szCs w:val="24"/>
              </w:rPr>
              <w:t>8 ngày làm việc.</w:t>
            </w:r>
          </w:p>
          <w:p w14:paraId="13BC8137" w14:textId="77777777" w:rsidR="00AF06C7" w:rsidRPr="000A178F" w:rsidRDefault="00AF06C7" w:rsidP="00CC6DF3">
            <w:pPr>
              <w:spacing w:after="0" w:line="240" w:lineRule="auto"/>
              <w:rPr>
                <w:sz w:val="24"/>
                <w:szCs w:val="24"/>
                <w:lang w:val="vi-VN"/>
              </w:rPr>
            </w:pPr>
          </w:p>
        </w:tc>
        <w:tc>
          <w:tcPr>
            <w:tcW w:w="2134" w:type="dxa"/>
          </w:tcPr>
          <w:p w14:paraId="41B5D13B" w14:textId="1E4A5003" w:rsidR="00AF06C7" w:rsidRPr="000A178F" w:rsidRDefault="00AF06C7" w:rsidP="00CC6DF3">
            <w:pPr>
              <w:spacing w:before="120" w:after="120"/>
              <w:ind w:firstLine="344"/>
              <w:jc w:val="both"/>
              <w:rPr>
                <w:sz w:val="24"/>
                <w:szCs w:val="24"/>
              </w:rPr>
            </w:pPr>
            <w:r w:rsidRPr="000A178F">
              <w:rPr>
                <w:bCs/>
                <w:iCs/>
                <w:sz w:val="24"/>
                <w:szCs w:val="24"/>
              </w:rPr>
              <w:t>-</w:t>
            </w:r>
            <w:r w:rsidR="00052C82">
              <w:rPr>
                <w:bCs/>
                <w:iCs/>
                <w:sz w:val="24"/>
                <w:szCs w:val="24"/>
              </w:rPr>
              <w:t xml:space="preserve"> </w:t>
            </w:r>
            <w:r w:rsidRPr="000A178F">
              <w:rPr>
                <w:bCs/>
                <w:iCs/>
                <w:sz w:val="24"/>
                <w:szCs w:val="24"/>
              </w:rPr>
              <w:t>Chuyển trường trong cùng tỉnh, thành phố: 3</w:t>
            </w:r>
            <w:r w:rsidRPr="000A178F">
              <w:rPr>
                <w:sz w:val="24"/>
                <w:szCs w:val="24"/>
              </w:rPr>
              <w:t xml:space="preserve"> ngày làm việc.</w:t>
            </w:r>
          </w:p>
          <w:p w14:paraId="77288B63" w14:textId="77777777" w:rsidR="00AF06C7" w:rsidRPr="000A178F" w:rsidRDefault="00AF06C7" w:rsidP="00CC6DF3">
            <w:pPr>
              <w:spacing w:before="120" w:after="120"/>
              <w:ind w:firstLine="709"/>
              <w:jc w:val="both"/>
              <w:rPr>
                <w:b/>
                <w:i/>
                <w:sz w:val="24"/>
                <w:szCs w:val="24"/>
              </w:rPr>
            </w:pPr>
            <w:r w:rsidRPr="000A178F">
              <w:rPr>
                <w:bCs/>
                <w:i/>
                <w:sz w:val="24"/>
                <w:szCs w:val="24"/>
              </w:rPr>
              <w:t xml:space="preserve">- </w:t>
            </w:r>
            <w:r w:rsidRPr="000A178F">
              <w:rPr>
                <w:bCs/>
                <w:iCs/>
                <w:sz w:val="24"/>
                <w:szCs w:val="24"/>
              </w:rPr>
              <w:t>Chuyển trường từ tỉnh, thành phố khác:</w:t>
            </w:r>
            <w:r w:rsidRPr="000A178F">
              <w:rPr>
                <w:b/>
                <w:iCs/>
                <w:sz w:val="24"/>
                <w:szCs w:val="24"/>
              </w:rPr>
              <w:t xml:space="preserve"> </w:t>
            </w:r>
            <w:r w:rsidRPr="000A178F">
              <w:rPr>
                <w:bCs/>
                <w:iCs/>
                <w:sz w:val="24"/>
                <w:szCs w:val="24"/>
              </w:rPr>
              <w:t>5</w:t>
            </w:r>
            <w:r w:rsidRPr="000A178F">
              <w:rPr>
                <w:sz w:val="24"/>
                <w:szCs w:val="24"/>
              </w:rPr>
              <w:t xml:space="preserve"> ngày làm việc.</w:t>
            </w:r>
          </w:p>
          <w:p w14:paraId="697855B1" w14:textId="1EF25A17" w:rsidR="00AF06C7" w:rsidRPr="00155B7D" w:rsidRDefault="00155B7D" w:rsidP="00CC6DF3">
            <w:pPr>
              <w:spacing w:after="0" w:line="240" w:lineRule="auto"/>
              <w:rPr>
                <w:sz w:val="24"/>
                <w:szCs w:val="24"/>
              </w:rPr>
            </w:pPr>
            <w:r w:rsidRPr="00155B7D">
              <w:rPr>
                <w:sz w:val="24"/>
                <w:szCs w:val="24"/>
                <w:highlight w:val="yellow"/>
              </w:rPr>
              <w:t>(Xem xét Cắt 50%)</w:t>
            </w:r>
          </w:p>
        </w:tc>
        <w:tc>
          <w:tcPr>
            <w:tcW w:w="1417" w:type="dxa"/>
          </w:tcPr>
          <w:p w14:paraId="487C438A" w14:textId="77777777" w:rsidR="00AF06C7" w:rsidRPr="008F686A" w:rsidRDefault="00AF06C7" w:rsidP="00CC6DF3">
            <w:pPr>
              <w:spacing w:after="0" w:line="240" w:lineRule="auto"/>
              <w:rPr>
                <w:szCs w:val="24"/>
                <w:lang w:val="vi-VN"/>
              </w:rPr>
            </w:pPr>
            <w:r w:rsidRPr="008F686A">
              <w:rPr>
                <w:szCs w:val="24"/>
                <w:lang w:val="vi-VN"/>
              </w:rPr>
              <w:t>- Trung tâm Phục vụ hành chính công thành phố;</w:t>
            </w:r>
          </w:p>
          <w:p w14:paraId="6237CF9C" w14:textId="77777777" w:rsidR="00AF06C7" w:rsidRPr="008F686A" w:rsidRDefault="00AF06C7" w:rsidP="00CC6DF3">
            <w:pPr>
              <w:spacing w:after="0" w:line="240" w:lineRule="auto"/>
              <w:rPr>
                <w:szCs w:val="24"/>
                <w:lang w:val="vi-VN"/>
              </w:rPr>
            </w:pPr>
            <w:r w:rsidRPr="008F686A">
              <w:rPr>
                <w:rStyle w:val="fontstyle01"/>
                <w:sz w:val="24"/>
                <w:szCs w:val="24"/>
                <w:lang w:val="vi-VN"/>
              </w:rPr>
              <w:t>- Trung tâm Phục vụ hành chính công xã, phường, đặc khu.</w:t>
            </w:r>
          </w:p>
          <w:p w14:paraId="122482A5" w14:textId="77777777" w:rsidR="00AF06C7" w:rsidRPr="008F686A" w:rsidRDefault="00AF06C7" w:rsidP="00CC6DF3">
            <w:pPr>
              <w:spacing w:after="0" w:line="240" w:lineRule="auto"/>
              <w:rPr>
                <w:szCs w:val="24"/>
                <w:lang w:val="vi-VN"/>
              </w:rPr>
            </w:pPr>
          </w:p>
          <w:p w14:paraId="1DB4A7CB" w14:textId="77777777" w:rsidR="00AF06C7" w:rsidRPr="008F686A" w:rsidRDefault="00AF06C7" w:rsidP="00CC6DF3">
            <w:pPr>
              <w:spacing w:after="0" w:line="240" w:lineRule="auto"/>
              <w:rPr>
                <w:szCs w:val="24"/>
                <w:lang w:val="vi-VN"/>
              </w:rPr>
            </w:pPr>
          </w:p>
        </w:tc>
        <w:tc>
          <w:tcPr>
            <w:tcW w:w="1127" w:type="dxa"/>
          </w:tcPr>
          <w:p w14:paraId="3695E4E6" w14:textId="77777777" w:rsidR="00AF06C7" w:rsidRPr="00267410" w:rsidRDefault="00AF06C7" w:rsidP="00CC6DF3">
            <w:pPr>
              <w:spacing w:after="0" w:line="240" w:lineRule="auto"/>
              <w:rPr>
                <w:szCs w:val="24"/>
              </w:rPr>
            </w:pPr>
            <w:r w:rsidRPr="00267410">
              <w:rPr>
                <w:szCs w:val="24"/>
              </w:rPr>
              <w:t>Không</w:t>
            </w:r>
          </w:p>
        </w:tc>
        <w:tc>
          <w:tcPr>
            <w:tcW w:w="4685" w:type="dxa"/>
          </w:tcPr>
          <w:p w14:paraId="2F7B1057" w14:textId="77777777" w:rsidR="00AF06C7" w:rsidRPr="000A178F" w:rsidRDefault="00AF06C7" w:rsidP="00CC6DF3">
            <w:pPr>
              <w:spacing w:before="60" w:after="60"/>
              <w:ind w:firstLine="720"/>
              <w:jc w:val="both"/>
              <w:rPr>
                <w:rFonts w:eastAsia="Calibri"/>
                <w:iCs/>
                <w:spacing w:val="-4"/>
                <w:sz w:val="24"/>
                <w:szCs w:val="24"/>
              </w:rPr>
            </w:pPr>
            <w:r w:rsidRPr="000A178F">
              <w:rPr>
                <w:iCs/>
                <w:spacing w:val="-6"/>
                <w:sz w:val="24"/>
                <w:szCs w:val="24"/>
              </w:rPr>
              <w:t xml:space="preserve">Thông tư số 15/2026/TT-BGDĐT ngày 24 tháng 3 năm 2026 của Bộ trưởng Bộ Giáo dục và Đào tạo ban hành </w:t>
            </w:r>
            <w:r w:rsidRPr="000A178F">
              <w:rPr>
                <w:rFonts w:eastAsia="Calibri"/>
                <w:iCs/>
                <w:spacing w:val="-4"/>
                <w:sz w:val="24"/>
                <w:szCs w:val="24"/>
              </w:rPr>
              <w:t>Điều lệ t</w:t>
            </w:r>
            <w:r w:rsidRPr="000A178F">
              <w:rPr>
                <w:iCs/>
                <w:spacing w:val="-4"/>
                <w:sz w:val="24"/>
                <w:szCs w:val="24"/>
              </w:rPr>
              <w:t>rường tiểu học, trường trung học cơ sở, trường trung học phổ thông và trường phổ thông có nhiều cấp học.</w:t>
            </w:r>
          </w:p>
          <w:p w14:paraId="1F2EA9B5" w14:textId="77777777" w:rsidR="00AF06C7" w:rsidRPr="00A26743" w:rsidRDefault="00AF06C7" w:rsidP="00CC6DF3">
            <w:pPr>
              <w:spacing w:after="0" w:line="240" w:lineRule="auto"/>
              <w:rPr>
                <w:iCs/>
                <w:szCs w:val="28"/>
              </w:rPr>
            </w:pPr>
          </w:p>
        </w:tc>
      </w:tr>
      <w:tr w:rsidR="00AF06C7" w:rsidRPr="00267410" w14:paraId="5AE36EAD" w14:textId="77777777" w:rsidTr="00CC6DF3">
        <w:trPr>
          <w:trHeight w:val="20"/>
          <w:jc w:val="center"/>
        </w:trPr>
        <w:tc>
          <w:tcPr>
            <w:tcW w:w="724" w:type="dxa"/>
          </w:tcPr>
          <w:p w14:paraId="6846D598" w14:textId="77777777" w:rsidR="00AF06C7" w:rsidRPr="00434787" w:rsidRDefault="00AF06C7" w:rsidP="00CC6DF3">
            <w:pPr>
              <w:spacing w:after="0" w:line="240" w:lineRule="auto"/>
              <w:rPr>
                <w:rFonts w:eastAsia="Aptos"/>
              </w:rPr>
            </w:pPr>
            <w:r w:rsidRPr="00434787">
              <w:rPr>
                <w:rFonts w:eastAsia="Aptos"/>
              </w:rPr>
              <w:t>2.</w:t>
            </w:r>
          </w:p>
        </w:tc>
        <w:tc>
          <w:tcPr>
            <w:tcW w:w="1219" w:type="dxa"/>
          </w:tcPr>
          <w:p w14:paraId="007D1279" w14:textId="77777777" w:rsidR="00AF06C7" w:rsidRPr="000A178F" w:rsidRDefault="00AF06C7" w:rsidP="00CC6DF3">
            <w:pPr>
              <w:spacing w:after="0" w:line="240" w:lineRule="auto"/>
              <w:rPr>
                <w:rFonts w:cs="Times New Roman"/>
                <w:sz w:val="24"/>
                <w:szCs w:val="24"/>
              </w:rPr>
            </w:pPr>
            <w:r w:rsidRPr="000A178F">
              <w:rPr>
                <w:rFonts w:cs="Times New Roman"/>
                <w:color w:val="1E2F41"/>
                <w:sz w:val="24"/>
                <w:szCs w:val="24"/>
                <w:shd w:val="clear" w:color="auto" w:fill="FFFFFF"/>
              </w:rPr>
              <w:t>2.002857</w:t>
            </w:r>
          </w:p>
        </w:tc>
        <w:tc>
          <w:tcPr>
            <w:tcW w:w="1481" w:type="dxa"/>
          </w:tcPr>
          <w:p w14:paraId="593A4ECC" w14:textId="77777777" w:rsidR="00AF06C7" w:rsidRPr="000A178F" w:rsidRDefault="00AF06C7" w:rsidP="00CC6DF3">
            <w:pPr>
              <w:spacing w:after="0" w:line="240" w:lineRule="auto"/>
              <w:rPr>
                <w:sz w:val="24"/>
                <w:szCs w:val="24"/>
              </w:rPr>
            </w:pPr>
            <w:r w:rsidRPr="000A178F">
              <w:rPr>
                <w:sz w:val="24"/>
                <w:szCs w:val="24"/>
              </w:rPr>
              <w:t xml:space="preserve">Tiếp nhận học sinh xin học lại </w:t>
            </w:r>
          </w:p>
        </w:tc>
        <w:tc>
          <w:tcPr>
            <w:tcW w:w="2119" w:type="dxa"/>
          </w:tcPr>
          <w:p w14:paraId="2CEDD3B6" w14:textId="77777777" w:rsidR="00AF06C7" w:rsidRPr="000A178F" w:rsidRDefault="00AF06C7" w:rsidP="00CC6DF3">
            <w:pPr>
              <w:tabs>
                <w:tab w:val="left" w:pos="990"/>
              </w:tabs>
              <w:spacing w:before="120" w:after="120"/>
              <w:ind w:firstLine="706"/>
              <w:jc w:val="both"/>
              <w:rPr>
                <w:rFonts w:eastAsia="Calibri"/>
                <w:strike/>
                <w:spacing w:val="-6"/>
                <w:sz w:val="24"/>
                <w:szCs w:val="24"/>
              </w:rPr>
            </w:pPr>
            <w:r w:rsidRPr="000A178F">
              <w:rPr>
                <w:rFonts w:eastAsia="Calibri"/>
                <w:spacing w:val="-6"/>
                <w:sz w:val="24"/>
                <w:szCs w:val="24"/>
              </w:rPr>
              <w:t xml:space="preserve">- Trong thời gian không quá 05 ngày làm việc kể từ ngày tiếp nhận hồ sơ, hiệu trưởng nhà </w:t>
            </w:r>
            <w:r w:rsidRPr="000A178F">
              <w:rPr>
                <w:rFonts w:eastAsia="Calibri"/>
                <w:spacing w:val="-6"/>
                <w:sz w:val="24"/>
                <w:szCs w:val="24"/>
              </w:rPr>
              <w:lastRenderedPageBreak/>
              <w:t>trường có ý kiến đồng ý về việc tiếp nhận học sinh;</w:t>
            </w:r>
          </w:p>
          <w:p w14:paraId="3ADFA5C3" w14:textId="77777777" w:rsidR="00AF06C7" w:rsidRPr="00052C82" w:rsidRDefault="00AF06C7" w:rsidP="00CC6DF3">
            <w:pPr>
              <w:spacing w:before="120" w:after="120"/>
              <w:ind w:firstLine="709"/>
              <w:jc w:val="both"/>
              <w:rPr>
                <w:rFonts w:eastAsia="Calibri"/>
                <w:sz w:val="24"/>
                <w:szCs w:val="24"/>
                <w:highlight w:val="yellow"/>
              </w:rPr>
            </w:pPr>
            <w:r w:rsidRPr="00052C82">
              <w:rPr>
                <w:rFonts w:eastAsia="Calibri"/>
                <w:sz w:val="24"/>
                <w:szCs w:val="24"/>
                <w:highlight w:val="yellow"/>
              </w:rPr>
              <w:t>- Trường hợp xin học lại tại trường khác: thời hạn giải quyết thực hiện như đối với học sinh chuyển trường.</w:t>
            </w:r>
          </w:p>
          <w:p w14:paraId="23EC3631" w14:textId="76214080" w:rsidR="00052C82" w:rsidRPr="000A178F" w:rsidRDefault="00052C82" w:rsidP="00052C82">
            <w:pPr>
              <w:spacing w:before="120" w:after="120"/>
              <w:jc w:val="both"/>
              <w:rPr>
                <w:rFonts w:eastAsia="Calibri"/>
                <w:sz w:val="24"/>
                <w:szCs w:val="24"/>
              </w:rPr>
            </w:pPr>
            <w:r w:rsidRPr="00052C82">
              <w:rPr>
                <w:rFonts w:eastAsia="Calibri"/>
                <w:sz w:val="24"/>
                <w:szCs w:val="24"/>
                <w:highlight w:val="yellow"/>
              </w:rPr>
              <w:t>(Ghi rõ thời gian)</w:t>
            </w:r>
          </w:p>
          <w:p w14:paraId="30E70FF8" w14:textId="77777777" w:rsidR="00AF06C7" w:rsidRPr="000A178F" w:rsidRDefault="00AF06C7" w:rsidP="00CC6DF3">
            <w:pPr>
              <w:spacing w:after="0" w:line="240" w:lineRule="auto"/>
              <w:rPr>
                <w:sz w:val="24"/>
                <w:szCs w:val="24"/>
              </w:rPr>
            </w:pPr>
          </w:p>
        </w:tc>
        <w:tc>
          <w:tcPr>
            <w:tcW w:w="2134" w:type="dxa"/>
          </w:tcPr>
          <w:p w14:paraId="2B5C66AD" w14:textId="77777777" w:rsidR="00AF06C7" w:rsidRDefault="00AF06C7" w:rsidP="00CC6DF3">
            <w:pPr>
              <w:tabs>
                <w:tab w:val="left" w:pos="990"/>
              </w:tabs>
              <w:spacing w:before="120" w:after="120"/>
              <w:ind w:firstLine="706"/>
              <w:jc w:val="both"/>
              <w:rPr>
                <w:rFonts w:eastAsia="Calibri"/>
                <w:spacing w:val="-6"/>
                <w:sz w:val="24"/>
                <w:szCs w:val="24"/>
              </w:rPr>
            </w:pPr>
            <w:r w:rsidRPr="000A178F">
              <w:rPr>
                <w:rFonts w:eastAsia="Calibri"/>
                <w:spacing w:val="-6"/>
                <w:sz w:val="24"/>
                <w:szCs w:val="24"/>
              </w:rPr>
              <w:lastRenderedPageBreak/>
              <w:t>- Trong thời gian không quá 0</w:t>
            </w:r>
            <w:r w:rsidRPr="000A178F">
              <w:rPr>
                <w:spacing w:val="-6"/>
                <w:sz w:val="24"/>
                <w:szCs w:val="24"/>
              </w:rPr>
              <w:t>3</w:t>
            </w:r>
            <w:r w:rsidRPr="000A178F">
              <w:rPr>
                <w:rFonts w:eastAsia="Calibri"/>
                <w:spacing w:val="-6"/>
                <w:sz w:val="24"/>
                <w:szCs w:val="24"/>
              </w:rPr>
              <w:t xml:space="preserve"> ngày làm việc kể từ ngày tiếp nhận hồ sơ, hiệu trưởng nhà </w:t>
            </w:r>
            <w:r w:rsidRPr="000A178F">
              <w:rPr>
                <w:rFonts w:eastAsia="Calibri"/>
                <w:spacing w:val="-6"/>
                <w:sz w:val="24"/>
                <w:szCs w:val="24"/>
              </w:rPr>
              <w:lastRenderedPageBreak/>
              <w:t>trường có ý kiến đồng ý về việc tiếp nhận học sinh;</w:t>
            </w:r>
          </w:p>
          <w:p w14:paraId="38170BF4" w14:textId="673250D4" w:rsidR="00155B7D" w:rsidRPr="000A178F" w:rsidRDefault="00155B7D" w:rsidP="00CC6DF3">
            <w:pPr>
              <w:tabs>
                <w:tab w:val="left" w:pos="990"/>
              </w:tabs>
              <w:spacing w:before="120" w:after="120"/>
              <w:ind w:firstLine="706"/>
              <w:jc w:val="both"/>
              <w:rPr>
                <w:rFonts w:eastAsia="Calibri"/>
                <w:strike/>
                <w:spacing w:val="-6"/>
                <w:sz w:val="24"/>
                <w:szCs w:val="24"/>
              </w:rPr>
            </w:pPr>
            <w:r w:rsidRPr="00155B7D">
              <w:rPr>
                <w:sz w:val="24"/>
                <w:szCs w:val="24"/>
                <w:highlight w:val="yellow"/>
              </w:rPr>
              <w:t>(Xem xét Cắt 50%)</w:t>
            </w:r>
          </w:p>
          <w:p w14:paraId="12DBBC90" w14:textId="77777777" w:rsidR="00AF06C7" w:rsidRPr="00052C82" w:rsidRDefault="00AF06C7" w:rsidP="00CC6DF3">
            <w:pPr>
              <w:spacing w:before="120" w:after="120"/>
              <w:ind w:firstLine="709"/>
              <w:jc w:val="both"/>
              <w:rPr>
                <w:rFonts w:eastAsia="Calibri"/>
                <w:sz w:val="24"/>
                <w:szCs w:val="24"/>
                <w:highlight w:val="yellow"/>
              </w:rPr>
            </w:pPr>
            <w:r w:rsidRPr="00052C82">
              <w:rPr>
                <w:rFonts w:eastAsia="Calibri"/>
                <w:sz w:val="24"/>
                <w:szCs w:val="24"/>
                <w:highlight w:val="yellow"/>
              </w:rPr>
              <w:t>- Trường hợp xin học lại tại trường khác: thời hạn giải quyết thực hiện như đối với học sinh chuyển trường.</w:t>
            </w:r>
          </w:p>
          <w:p w14:paraId="4991BAEE" w14:textId="77777777" w:rsidR="00052C82" w:rsidRPr="000A178F" w:rsidRDefault="00052C82" w:rsidP="00052C82">
            <w:pPr>
              <w:spacing w:before="120" w:after="120"/>
              <w:jc w:val="both"/>
              <w:rPr>
                <w:rFonts w:eastAsia="Calibri"/>
                <w:sz w:val="24"/>
                <w:szCs w:val="24"/>
              </w:rPr>
            </w:pPr>
            <w:r w:rsidRPr="00052C82">
              <w:rPr>
                <w:rFonts w:eastAsia="Calibri"/>
                <w:sz w:val="24"/>
                <w:szCs w:val="24"/>
                <w:highlight w:val="yellow"/>
              </w:rPr>
              <w:t>(Ghi rõ thời gian)</w:t>
            </w:r>
          </w:p>
          <w:p w14:paraId="12DD9F41" w14:textId="77777777" w:rsidR="00AF06C7" w:rsidRPr="000A178F" w:rsidRDefault="00AF06C7" w:rsidP="00CC6DF3">
            <w:pPr>
              <w:spacing w:after="0" w:line="240" w:lineRule="auto"/>
              <w:rPr>
                <w:color w:val="FF0000"/>
                <w:sz w:val="24"/>
                <w:szCs w:val="24"/>
              </w:rPr>
            </w:pPr>
          </w:p>
        </w:tc>
        <w:tc>
          <w:tcPr>
            <w:tcW w:w="1417" w:type="dxa"/>
          </w:tcPr>
          <w:p w14:paraId="5B334A44" w14:textId="77777777" w:rsidR="00AF06C7" w:rsidRPr="00267410" w:rsidRDefault="00AF06C7" w:rsidP="00CC6DF3">
            <w:pPr>
              <w:spacing w:after="0" w:line="240" w:lineRule="auto"/>
              <w:rPr>
                <w:szCs w:val="24"/>
              </w:rPr>
            </w:pPr>
            <w:r w:rsidRPr="00267410">
              <w:rPr>
                <w:szCs w:val="24"/>
              </w:rPr>
              <w:lastRenderedPageBreak/>
              <w:t>- Trung tâm Phục vụ hành chính công thành phố;</w:t>
            </w:r>
          </w:p>
          <w:p w14:paraId="59B501BF" w14:textId="77777777" w:rsidR="00AF06C7" w:rsidRPr="00267410" w:rsidRDefault="00AF06C7" w:rsidP="00CC6DF3">
            <w:pPr>
              <w:spacing w:after="0" w:line="240" w:lineRule="auto"/>
              <w:rPr>
                <w:szCs w:val="24"/>
              </w:rPr>
            </w:pPr>
            <w:r w:rsidRPr="00267410">
              <w:rPr>
                <w:rStyle w:val="fontstyle01"/>
                <w:sz w:val="24"/>
                <w:szCs w:val="24"/>
              </w:rPr>
              <w:lastRenderedPageBreak/>
              <w:t>- Trung tâm Phục vụ hành chính công xã, phường, đặc khu.</w:t>
            </w:r>
          </w:p>
        </w:tc>
        <w:tc>
          <w:tcPr>
            <w:tcW w:w="1127" w:type="dxa"/>
          </w:tcPr>
          <w:p w14:paraId="1010DD92" w14:textId="77777777" w:rsidR="00AF06C7" w:rsidRPr="00267410" w:rsidRDefault="00AF06C7" w:rsidP="00CC6DF3">
            <w:pPr>
              <w:spacing w:after="0" w:line="240" w:lineRule="auto"/>
              <w:rPr>
                <w:szCs w:val="24"/>
              </w:rPr>
            </w:pPr>
            <w:r w:rsidRPr="00267410">
              <w:rPr>
                <w:szCs w:val="24"/>
              </w:rPr>
              <w:lastRenderedPageBreak/>
              <w:t>Không</w:t>
            </w:r>
          </w:p>
        </w:tc>
        <w:tc>
          <w:tcPr>
            <w:tcW w:w="4685" w:type="dxa"/>
          </w:tcPr>
          <w:p w14:paraId="7210F411" w14:textId="77777777" w:rsidR="00AF06C7" w:rsidRPr="00C87D69" w:rsidRDefault="00AF06C7" w:rsidP="00CC6DF3">
            <w:pPr>
              <w:spacing w:before="120" w:after="120"/>
              <w:ind w:firstLine="720"/>
              <w:jc w:val="both"/>
              <w:rPr>
                <w:iCs/>
                <w:spacing w:val="-4"/>
                <w:sz w:val="24"/>
                <w:szCs w:val="24"/>
              </w:rPr>
            </w:pPr>
            <w:r w:rsidRPr="00C87D69">
              <w:rPr>
                <w:iCs/>
                <w:spacing w:val="-6"/>
                <w:sz w:val="24"/>
                <w:szCs w:val="24"/>
              </w:rPr>
              <w:t xml:space="preserve">Thông tư số 15/2026/TT-BGDĐT ngày 24 tháng 3 năm 2026 của Bộ trưởng Bộ Giáo dục và Đào tạo ban hành </w:t>
            </w:r>
            <w:r w:rsidRPr="00C87D69">
              <w:rPr>
                <w:rFonts w:eastAsia="Calibri"/>
                <w:iCs/>
                <w:spacing w:val="-4"/>
                <w:sz w:val="24"/>
                <w:szCs w:val="24"/>
              </w:rPr>
              <w:t>Điều lệ t</w:t>
            </w:r>
            <w:r w:rsidRPr="00C87D69">
              <w:rPr>
                <w:iCs/>
                <w:spacing w:val="-4"/>
                <w:sz w:val="24"/>
                <w:szCs w:val="24"/>
              </w:rPr>
              <w:t>rường tiểu học, trường trung học cơ sở, trường trung học phổ thông và trường phổ thông có nhiều cấp học.</w:t>
            </w:r>
          </w:p>
          <w:p w14:paraId="0F701BB4" w14:textId="77777777" w:rsidR="00AF06C7" w:rsidRPr="00CA46FC" w:rsidRDefault="00AF06C7" w:rsidP="00CC6DF3">
            <w:pPr>
              <w:spacing w:after="0" w:line="240" w:lineRule="auto"/>
              <w:rPr>
                <w:szCs w:val="24"/>
              </w:rPr>
            </w:pPr>
          </w:p>
        </w:tc>
      </w:tr>
      <w:tr w:rsidR="00AF06C7" w:rsidRPr="008F686A" w14:paraId="561E9C90" w14:textId="77777777" w:rsidTr="00CC6DF3">
        <w:trPr>
          <w:trHeight w:val="20"/>
          <w:jc w:val="center"/>
        </w:trPr>
        <w:tc>
          <w:tcPr>
            <w:tcW w:w="724" w:type="dxa"/>
          </w:tcPr>
          <w:p w14:paraId="6219DC14" w14:textId="77777777" w:rsidR="00AF06C7" w:rsidRPr="00434787" w:rsidRDefault="00AF06C7" w:rsidP="00CC6DF3">
            <w:pPr>
              <w:spacing w:after="0" w:line="240" w:lineRule="auto"/>
              <w:rPr>
                <w:rFonts w:eastAsia="Aptos"/>
              </w:rPr>
            </w:pPr>
            <w:r>
              <w:rPr>
                <w:rFonts w:eastAsia="Aptos"/>
              </w:rPr>
              <w:lastRenderedPageBreak/>
              <w:t>3</w:t>
            </w:r>
            <w:r w:rsidRPr="00434787">
              <w:rPr>
                <w:rFonts w:eastAsia="Aptos"/>
              </w:rPr>
              <w:t>.</w:t>
            </w:r>
          </w:p>
        </w:tc>
        <w:tc>
          <w:tcPr>
            <w:tcW w:w="1219" w:type="dxa"/>
          </w:tcPr>
          <w:p w14:paraId="151CE76D" w14:textId="77777777" w:rsidR="00AF06C7" w:rsidRPr="00C87D69" w:rsidRDefault="00986760" w:rsidP="00CC6DF3">
            <w:pPr>
              <w:spacing w:after="0" w:line="240" w:lineRule="auto"/>
              <w:rPr>
                <w:rFonts w:cs="Times New Roman"/>
                <w:color w:val="000000" w:themeColor="text1"/>
                <w:sz w:val="24"/>
                <w:szCs w:val="24"/>
              </w:rPr>
            </w:pPr>
            <w:hyperlink r:id="rId9" w:history="1">
              <w:r w:rsidR="00AF06C7" w:rsidRPr="00C87D69">
                <w:rPr>
                  <w:rStyle w:val="link"/>
                  <w:rFonts w:cs="Times New Roman"/>
                  <w:color w:val="000000" w:themeColor="text1"/>
                  <w:sz w:val="24"/>
                  <w:szCs w:val="24"/>
                </w:rPr>
                <w:t>2.002856</w:t>
              </w:r>
            </w:hyperlink>
          </w:p>
        </w:tc>
        <w:tc>
          <w:tcPr>
            <w:tcW w:w="1481" w:type="dxa"/>
          </w:tcPr>
          <w:p w14:paraId="10E6F341" w14:textId="77777777" w:rsidR="00AF06C7" w:rsidRPr="00C87D69" w:rsidRDefault="00AF06C7" w:rsidP="00CC6DF3">
            <w:pPr>
              <w:spacing w:after="0" w:line="240" w:lineRule="auto"/>
              <w:rPr>
                <w:sz w:val="24"/>
                <w:szCs w:val="24"/>
              </w:rPr>
            </w:pPr>
            <w:r w:rsidRPr="00C87D69">
              <w:rPr>
                <w:sz w:val="24"/>
                <w:szCs w:val="24"/>
              </w:rPr>
              <w:t>Tiếp nhận học sinh người nước ngoài</w:t>
            </w:r>
          </w:p>
        </w:tc>
        <w:tc>
          <w:tcPr>
            <w:tcW w:w="2119" w:type="dxa"/>
          </w:tcPr>
          <w:p w14:paraId="070EB000" w14:textId="77777777" w:rsidR="00AF06C7" w:rsidRPr="00C87D69" w:rsidRDefault="00AF06C7" w:rsidP="00CC6DF3">
            <w:pPr>
              <w:spacing w:after="0" w:line="240" w:lineRule="auto"/>
              <w:rPr>
                <w:sz w:val="24"/>
                <w:szCs w:val="24"/>
              </w:rPr>
            </w:pPr>
            <w:r w:rsidRPr="00C87D69">
              <w:rPr>
                <w:sz w:val="24"/>
                <w:szCs w:val="24"/>
              </w:rPr>
              <w:t>8 ngày làm việc</w:t>
            </w:r>
          </w:p>
        </w:tc>
        <w:tc>
          <w:tcPr>
            <w:tcW w:w="2134" w:type="dxa"/>
          </w:tcPr>
          <w:p w14:paraId="1053AFE8" w14:textId="77777777" w:rsidR="00AF06C7" w:rsidRDefault="00AF06C7" w:rsidP="00CC6DF3">
            <w:pPr>
              <w:spacing w:after="0" w:line="240" w:lineRule="auto"/>
              <w:rPr>
                <w:sz w:val="24"/>
                <w:szCs w:val="24"/>
              </w:rPr>
            </w:pPr>
            <w:r>
              <w:rPr>
                <w:szCs w:val="24"/>
              </w:rPr>
              <w:t>5</w:t>
            </w:r>
            <w:r w:rsidRPr="00C87D69">
              <w:rPr>
                <w:sz w:val="24"/>
                <w:szCs w:val="24"/>
              </w:rPr>
              <w:t xml:space="preserve"> ngày làm việc</w:t>
            </w:r>
          </w:p>
          <w:p w14:paraId="5982A9FE" w14:textId="7590176B" w:rsidR="00155B7D" w:rsidRPr="00C83271" w:rsidRDefault="00155B7D" w:rsidP="00CC6DF3">
            <w:pPr>
              <w:spacing w:after="0" w:line="240" w:lineRule="auto"/>
              <w:rPr>
                <w:szCs w:val="24"/>
              </w:rPr>
            </w:pPr>
            <w:r w:rsidRPr="00155B7D">
              <w:rPr>
                <w:sz w:val="24"/>
                <w:szCs w:val="24"/>
                <w:highlight w:val="yellow"/>
              </w:rPr>
              <w:t>(Xem xét Cắt 50%)</w:t>
            </w:r>
          </w:p>
        </w:tc>
        <w:tc>
          <w:tcPr>
            <w:tcW w:w="1417" w:type="dxa"/>
          </w:tcPr>
          <w:p w14:paraId="04C065BF" w14:textId="77777777" w:rsidR="00AF06C7" w:rsidRPr="008F686A" w:rsidRDefault="00AF06C7" w:rsidP="00CC6DF3">
            <w:pPr>
              <w:spacing w:after="0" w:line="240" w:lineRule="auto"/>
              <w:rPr>
                <w:szCs w:val="24"/>
                <w:lang w:val="vi-VN"/>
              </w:rPr>
            </w:pPr>
            <w:r w:rsidRPr="008F686A">
              <w:rPr>
                <w:szCs w:val="24"/>
                <w:lang w:val="vi-VN"/>
              </w:rPr>
              <w:t>- Trung tâm Phục vụ hành chính công thành phố;</w:t>
            </w:r>
          </w:p>
          <w:p w14:paraId="640BF626" w14:textId="77777777" w:rsidR="00AF06C7" w:rsidRPr="008F686A" w:rsidRDefault="00AF06C7" w:rsidP="00CC6DF3">
            <w:pPr>
              <w:spacing w:after="0" w:line="240" w:lineRule="auto"/>
              <w:rPr>
                <w:szCs w:val="24"/>
                <w:lang w:val="vi-VN"/>
              </w:rPr>
            </w:pPr>
            <w:r w:rsidRPr="008F686A">
              <w:rPr>
                <w:rStyle w:val="fontstyle01"/>
                <w:sz w:val="24"/>
                <w:szCs w:val="24"/>
                <w:lang w:val="vi-VN"/>
              </w:rPr>
              <w:t>- Trung tâm Phục vụ hành chính công xã, phường, đặc khu.</w:t>
            </w:r>
          </w:p>
          <w:p w14:paraId="39EEFEA0" w14:textId="77777777" w:rsidR="00AF06C7" w:rsidRPr="008F686A" w:rsidRDefault="00AF06C7" w:rsidP="00CC6DF3">
            <w:pPr>
              <w:spacing w:after="0" w:line="240" w:lineRule="auto"/>
              <w:rPr>
                <w:szCs w:val="24"/>
                <w:lang w:val="vi-VN"/>
              </w:rPr>
            </w:pPr>
          </w:p>
          <w:p w14:paraId="20AB0C67" w14:textId="77777777" w:rsidR="00AF06C7" w:rsidRPr="008F686A" w:rsidRDefault="00AF06C7" w:rsidP="00CC6DF3">
            <w:pPr>
              <w:spacing w:after="0" w:line="240" w:lineRule="auto"/>
              <w:rPr>
                <w:szCs w:val="24"/>
                <w:lang w:val="vi-VN"/>
              </w:rPr>
            </w:pPr>
          </w:p>
        </w:tc>
        <w:tc>
          <w:tcPr>
            <w:tcW w:w="1127" w:type="dxa"/>
          </w:tcPr>
          <w:p w14:paraId="5D07A1CF" w14:textId="77777777" w:rsidR="00AF06C7" w:rsidRPr="00267410" w:rsidRDefault="00AF06C7" w:rsidP="00CC6DF3">
            <w:pPr>
              <w:spacing w:after="0" w:line="240" w:lineRule="auto"/>
              <w:rPr>
                <w:szCs w:val="24"/>
              </w:rPr>
            </w:pPr>
            <w:r w:rsidRPr="00267410">
              <w:rPr>
                <w:szCs w:val="24"/>
              </w:rPr>
              <w:t>Không</w:t>
            </w:r>
          </w:p>
        </w:tc>
        <w:tc>
          <w:tcPr>
            <w:tcW w:w="4685" w:type="dxa"/>
          </w:tcPr>
          <w:p w14:paraId="08D76C9A" w14:textId="77777777" w:rsidR="00AF06C7" w:rsidRPr="00C87D69" w:rsidRDefault="00AF06C7" w:rsidP="00CC6DF3">
            <w:pPr>
              <w:spacing w:after="0" w:line="240" w:lineRule="auto"/>
              <w:jc w:val="both"/>
              <w:rPr>
                <w:sz w:val="24"/>
                <w:szCs w:val="24"/>
                <w:lang w:val="vi-VN"/>
              </w:rPr>
            </w:pPr>
            <w:r>
              <w:rPr>
                <w:szCs w:val="24"/>
              </w:rPr>
              <w:t>-</w:t>
            </w:r>
            <w:r w:rsidRPr="00C87D69">
              <w:rPr>
                <w:iCs/>
                <w:sz w:val="24"/>
                <w:szCs w:val="24"/>
              </w:rPr>
              <w:t xml:space="preserve">Thông tư số 15/2026/TT-BGDĐT ngày 24 tháng 3 năm 2026 của Bộ trưởng Bộ Giáo dục và Đào tạo ban hành </w:t>
            </w:r>
            <w:r w:rsidRPr="00C87D69">
              <w:rPr>
                <w:rFonts w:eastAsia="Calibri"/>
                <w:iCs/>
                <w:sz w:val="24"/>
                <w:szCs w:val="24"/>
              </w:rPr>
              <w:t>Điều lệ t</w:t>
            </w:r>
            <w:r w:rsidRPr="00C87D69">
              <w:rPr>
                <w:iCs/>
                <w:sz w:val="24"/>
                <w:szCs w:val="24"/>
              </w:rPr>
              <w:t>rường tiểu học, trường trung học cơ sở, trường trung học phổ thông và trường phổ thông có nhiều cấp học</w:t>
            </w:r>
          </w:p>
          <w:p w14:paraId="4B6E00B9" w14:textId="77777777" w:rsidR="00AF06C7" w:rsidRPr="008F686A" w:rsidRDefault="00AF06C7" w:rsidP="00CC6DF3">
            <w:pPr>
              <w:spacing w:after="0" w:line="240" w:lineRule="auto"/>
              <w:rPr>
                <w:szCs w:val="24"/>
                <w:lang w:val="vi-VN"/>
              </w:rPr>
            </w:pPr>
          </w:p>
        </w:tc>
      </w:tr>
      <w:tr w:rsidR="00AF06C7" w:rsidRPr="008F686A" w14:paraId="3CAFC5D3" w14:textId="77777777" w:rsidTr="00CC6DF3">
        <w:trPr>
          <w:trHeight w:val="20"/>
          <w:jc w:val="center"/>
        </w:trPr>
        <w:tc>
          <w:tcPr>
            <w:tcW w:w="724" w:type="dxa"/>
          </w:tcPr>
          <w:p w14:paraId="6F69149B" w14:textId="77777777" w:rsidR="00AF06C7" w:rsidRPr="00C87D69" w:rsidRDefault="00AF06C7" w:rsidP="00CC6DF3">
            <w:pPr>
              <w:spacing w:after="0" w:line="240" w:lineRule="auto"/>
              <w:rPr>
                <w:rFonts w:eastAsia="Aptos"/>
                <w:sz w:val="24"/>
                <w:szCs w:val="24"/>
              </w:rPr>
            </w:pPr>
            <w:r w:rsidRPr="00C87D69">
              <w:rPr>
                <w:rFonts w:eastAsia="Aptos"/>
                <w:sz w:val="24"/>
                <w:szCs w:val="24"/>
              </w:rPr>
              <w:lastRenderedPageBreak/>
              <w:t>4.</w:t>
            </w:r>
          </w:p>
        </w:tc>
        <w:tc>
          <w:tcPr>
            <w:tcW w:w="1219" w:type="dxa"/>
          </w:tcPr>
          <w:p w14:paraId="2D486569" w14:textId="77777777" w:rsidR="00AF06C7" w:rsidRPr="00C87D69" w:rsidRDefault="00AF06C7" w:rsidP="00CC6DF3">
            <w:pPr>
              <w:spacing w:after="0" w:line="240" w:lineRule="auto"/>
              <w:rPr>
                <w:rFonts w:cs="Times New Roman"/>
                <w:sz w:val="24"/>
                <w:szCs w:val="24"/>
              </w:rPr>
            </w:pPr>
            <w:r w:rsidRPr="00C87D69">
              <w:rPr>
                <w:rFonts w:cs="Times New Roman"/>
                <w:color w:val="1E2F41"/>
                <w:sz w:val="24"/>
                <w:szCs w:val="24"/>
                <w:shd w:val="clear" w:color="auto" w:fill="FFFFFF"/>
              </w:rPr>
              <w:t>2.002855</w:t>
            </w:r>
          </w:p>
        </w:tc>
        <w:tc>
          <w:tcPr>
            <w:tcW w:w="1481" w:type="dxa"/>
          </w:tcPr>
          <w:p w14:paraId="4D674496" w14:textId="77777777" w:rsidR="00AF06C7" w:rsidRPr="00C87D69" w:rsidRDefault="00AF06C7" w:rsidP="00CC6DF3">
            <w:pPr>
              <w:spacing w:after="0" w:line="240" w:lineRule="auto"/>
              <w:rPr>
                <w:sz w:val="24"/>
                <w:szCs w:val="24"/>
              </w:rPr>
            </w:pPr>
            <w:r w:rsidRPr="00C87D69">
              <w:rPr>
                <w:spacing w:val="-14"/>
                <w:sz w:val="24"/>
                <w:szCs w:val="24"/>
              </w:rPr>
              <w:t>Tiếp nhận học sinh Việt Nam từ nước ngoài về nước</w:t>
            </w:r>
          </w:p>
        </w:tc>
        <w:tc>
          <w:tcPr>
            <w:tcW w:w="2119" w:type="dxa"/>
          </w:tcPr>
          <w:p w14:paraId="0DBF075C" w14:textId="77777777" w:rsidR="00AF06C7" w:rsidRPr="0049251D" w:rsidRDefault="00AF06C7" w:rsidP="00CC6DF3">
            <w:pPr>
              <w:spacing w:after="0" w:line="240" w:lineRule="auto"/>
              <w:rPr>
                <w:rFonts w:cs="Times New Roman"/>
                <w:szCs w:val="24"/>
              </w:rPr>
            </w:pPr>
            <w:r w:rsidRPr="00C87D69">
              <w:rPr>
                <w:sz w:val="24"/>
                <w:szCs w:val="24"/>
              </w:rPr>
              <w:t>8 ngày làm việc</w:t>
            </w:r>
          </w:p>
        </w:tc>
        <w:tc>
          <w:tcPr>
            <w:tcW w:w="2134" w:type="dxa"/>
          </w:tcPr>
          <w:p w14:paraId="33DF504B" w14:textId="77777777" w:rsidR="00AF06C7" w:rsidRDefault="00AF06C7" w:rsidP="00CC6DF3">
            <w:pPr>
              <w:spacing w:after="0" w:line="240" w:lineRule="auto"/>
              <w:rPr>
                <w:sz w:val="24"/>
                <w:szCs w:val="24"/>
              </w:rPr>
            </w:pPr>
            <w:r>
              <w:rPr>
                <w:szCs w:val="24"/>
              </w:rPr>
              <w:t>5</w:t>
            </w:r>
            <w:r w:rsidRPr="00C87D69">
              <w:rPr>
                <w:sz w:val="24"/>
                <w:szCs w:val="24"/>
              </w:rPr>
              <w:t xml:space="preserve"> ngày làm việc</w:t>
            </w:r>
          </w:p>
          <w:p w14:paraId="748A183B" w14:textId="191820CB" w:rsidR="00155B7D" w:rsidRPr="00C83271" w:rsidRDefault="00155B7D" w:rsidP="00CC6DF3">
            <w:pPr>
              <w:spacing w:after="0" w:line="240" w:lineRule="auto"/>
              <w:rPr>
                <w:szCs w:val="24"/>
              </w:rPr>
            </w:pPr>
            <w:r w:rsidRPr="00155B7D">
              <w:rPr>
                <w:sz w:val="24"/>
                <w:szCs w:val="24"/>
                <w:highlight w:val="yellow"/>
              </w:rPr>
              <w:t>(Xem xét Cắt 50%)</w:t>
            </w:r>
          </w:p>
        </w:tc>
        <w:tc>
          <w:tcPr>
            <w:tcW w:w="1417" w:type="dxa"/>
          </w:tcPr>
          <w:p w14:paraId="70D07808" w14:textId="77777777" w:rsidR="00AF06C7" w:rsidRPr="008F686A" w:rsidRDefault="00AF06C7" w:rsidP="00CC6DF3">
            <w:pPr>
              <w:spacing w:after="0" w:line="240" w:lineRule="auto"/>
              <w:rPr>
                <w:szCs w:val="24"/>
                <w:lang w:val="vi-VN"/>
              </w:rPr>
            </w:pPr>
            <w:r w:rsidRPr="008F686A">
              <w:rPr>
                <w:szCs w:val="24"/>
                <w:lang w:val="vi-VN"/>
              </w:rPr>
              <w:t>- Trung tâm Phục vụ hành chính công thành phố;</w:t>
            </w:r>
          </w:p>
          <w:p w14:paraId="0899BAA1" w14:textId="77777777" w:rsidR="00AF06C7" w:rsidRPr="008F686A" w:rsidRDefault="00AF06C7" w:rsidP="00CC6DF3">
            <w:pPr>
              <w:spacing w:after="0" w:line="240" w:lineRule="auto"/>
              <w:rPr>
                <w:szCs w:val="24"/>
                <w:lang w:val="vi-VN"/>
              </w:rPr>
            </w:pPr>
            <w:r w:rsidRPr="008F686A">
              <w:rPr>
                <w:rStyle w:val="fontstyle01"/>
                <w:sz w:val="24"/>
                <w:szCs w:val="24"/>
                <w:lang w:val="vi-VN"/>
              </w:rPr>
              <w:t>- Trung tâm Phục vụ hành chính công xã, phường, đặc khu.</w:t>
            </w:r>
          </w:p>
          <w:p w14:paraId="0C995F60" w14:textId="77777777" w:rsidR="00AF06C7" w:rsidRPr="008F686A" w:rsidRDefault="00AF06C7" w:rsidP="00CC6DF3">
            <w:pPr>
              <w:spacing w:after="0" w:line="240" w:lineRule="auto"/>
              <w:rPr>
                <w:szCs w:val="24"/>
                <w:lang w:val="vi-VN"/>
              </w:rPr>
            </w:pPr>
          </w:p>
          <w:p w14:paraId="72EC91C8" w14:textId="77777777" w:rsidR="00AF06C7" w:rsidRPr="008F686A" w:rsidRDefault="00AF06C7" w:rsidP="00CC6DF3">
            <w:pPr>
              <w:spacing w:after="0" w:line="240" w:lineRule="auto"/>
              <w:rPr>
                <w:szCs w:val="24"/>
                <w:lang w:val="vi-VN"/>
              </w:rPr>
            </w:pPr>
          </w:p>
        </w:tc>
        <w:tc>
          <w:tcPr>
            <w:tcW w:w="1127" w:type="dxa"/>
          </w:tcPr>
          <w:p w14:paraId="78A1906D" w14:textId="77777777" w:rsidR="00AF06C7" w:rsidRPr="00267410" w:rsidRDefault="00AF06C7" w:rsidP="00CC6DF3">
            <w:pPr>
              <w:spacing w:after="0" w:line="240" w:lineRule="auto"/>
              <w:rPr>
                <w:szCs w:val="24"/>
              </w:rPr>
            </w:pPr>
            <w:r w:rsidRPr="00267410">
              <w:rPr>
                <w:szCs w:val="24"/>
              </w:rPr>
              <w:t>Không</w:t>
            </w:r>
          </w:p>
        </w:tc>
        <w:tc>
          <w:tcPr>
            <w:tcW w:w="4685" w:type="dxa"/>
          </w:tcPr>
          <w:p w14:paraId="692E9FA7" w14:textId="77777777" w:rsidR="00AF06C7" w:rsidRPr="00C87D69" w:rsidRDefault="00AF06C7" w:rsidP="00CC6DF3">
            <w:pPr>
              <w:spacing w:after="0" w:line="240" w:lineRule="auto"/>
              <w:jc w:val="both"/>
              <w:rPr>
                <w:sz w:val="24"/>
                <w:szCs w:val="24"/>
                <w:lang w:val="vi-VN"/>
              </w:rPr>
            </w:pPr>
            <w:r w:rsidRPr="00C87D69">
              <w:rPr>
                <w:iCs/>
                <w:sz w:val="24"/>
                <w:szCs w:val="24"/>
              </w:rPr>
              <w:t xml:space="preserve">Thông tư số 15/2026/TT-BGDĐT ngày 24 tháng 3 năm 2026 của Bộ trưởng Bộ Giáo dục và Đào tạo ban hành </w:t>
            </w:r>
            <w:r w:rsidRPr="00C87D69">
              <w:rPr>
                <w:rFonts w:eastAsia="Calibri"/>
                <w:iCs/>
                <w:sz w:val="24"/>
                <w:szCs w:val="24"/>
              </w:rPr>
              <w:t>Điều lệ t</w:t>
            </w:r>
            <w:r w:rsidRPr="00C87D69">
              <w:rPr>
                <w:iCs/>
                <w:sz w:val="24"/>
                <w:szCs w:val="24"/>
              </w:rPr>
              <w:t>rường tiểu học, trường trung học cơ sở, trường trung học phổ thông và trường phổ thông có nhiều cấp học</w:t>
            </w:r>
          </w:p>
        </w:tc>
      </w:tr>
    </w:tbl>
    <w:p w14:paraId="3E4508AB" w14:textId="77777777" w:rsidR="00AF06C7" w:rsidRPr="00434787" w:rsidRDefault="00AF06C7" w:rsidP="00AF06C7">
      <w:pPr>
        <w:tabs>
          <w:tab w:val="left" w:pos="142"/>
          <w:tab w:val="left" w:pos="709"/>
        </w:tabs>
        <w:spacing w:line="240" w:lineRule="auto"/>
        <w:ind w:left="360"/>
        <w:rPr>
          <w:b/>
          <w:spacing w:val="-12"/>
          <w:szCs w:val="28"/>
        </w:rPr>
      </w:pPr>
    </w:p>
    <w:p w14:paraId="2F59586B" w14:textId="77777777" w:rsidR="003E4203" w:rsidRDefault="003E4203" w:rsidP="00147016">
      <w:pPr>
        <w:tabs>
          <w:tab w:val="left" w:pos="142"/>
          <w:tab w:val="left" w:pos="709"/>
        </w:tabs>
        <w:spacing w:line="240" w:lineRule="auto"/>
        <w:ind w:left="360"/>
        <w:jc w:val="center"/>
        <w:rPr>
          <w:b/>
          <w:sz w:val="24"/>
          <w:szCs w:val="24"/>
        </w:rPr>
      </w:pPr>
    </w:p>
    <w:p w14:paraId="11A1D3AC" w14:textId="77777777" w:rsidR="003E4203" w:rsidRDefault="003E4203" w:rsidP="00147016">
      <w:pPr>
        <w:tabs>
          <w:tab w:val="left" w:pos="142"/>
          <w:tab w:val="left" w:pos="709"/>
        </w:tabs>
        <w:spacing w:line="240" w:lineRule="auto"/>
        <w:ind w:left="360"/>
        <w:jc w:val="center"/>
        <w:rPr>
          <w:b/>
          <w:sz w:val="24"/>
          <w:szCs w:val="24"/>
        </w:rPr>
      </w:pPr>
    </w:p>
    <w:p w14:paraId="084215F3" w14:textId="77777777" w:rsidR="003E4203" w:rsidRDefault="003E4203" w:rsidP="00147016">
      <w:pPr>
        <w:tabs>
          <w:tab w:val="left" w:pos="142"/>
          <w:tab w:val="left" w:pos="709"/>
        </w:tabs>
        <w:spacing w:line="240" w:lineRule="auto"/>
        <w:ind w:left="360"/>
        <w:jc w:val="center"/>
        <w:rPr>
          <w:b/>
          <w:sz w:val="24"/>
          <w:szCs w:val="24"/>
        </w:rPr>
      </w:pPr>
    </w:p>
    <w:p w14:paraId="6A50C20C" w14:textId="77777777" w:rsidR="003E4203" w:rsidRDefault="003E4203" w:rsidP="00147016">
      <w:pPr>
        <w:tabs>
          <w:tab w:val="left" w:pos="142"/>
          <w:tab w:val="left" w:pos="709"/>
        </w:tabs>
        <w:spacing w:line="240" w:lineRule="auto"/>
        <w:ind w:left="360"/>
        <w:jc w:val="center"/>
        <w:rPr>
          <w:b/>
          <w:sz w:val="24"/>
          <w:szCs w:val="24"/>
        </w:rPr>
      </w:pPr>
    </w:p>
    <w:p w14:paraId="37313E18" w14:textId="77777777" w:rsidR="003E4203" w:rsidRDefault="003E4203" w:rsidP="00147016">
      <w:pPr>
        <w:tabs>
          <w:tab w:val="left" w:pos="142"/>
          <w:tab w:val="left" w:pos="709"/>
        </w:tabs>
        <w:spacing w:line="240" w:lineRule="auto"/>
        <w:ind w:left="360"/>
        <w:jc w:val="center"/>
        <w:rPr>
          <w:b/>
          <w:sz w:val="24"/>
          <w:szCs w:val="24"/>
        </w:rPr>
      </w:pPr>
    </w:p>
    <w:p w14:paraId="77280298" w14:textId="77777777" w:rsidR="003E4203" w:rsidRDefault="003E4203" w:rsidP="00147016">
      <w:pPr>
        <w:tabs>
          <w:tab w:val="left" w:pos="142"/>
          <w:tab w:val="left" w:pos="709"/>
        </w:tabs>
        <w:spacing w:line="240" w:lineRule="auto"/>
        <w:ind w:left="360"/>
        <w:jc w:val="center"/>
        <w:rPr>
          <w:b/>
          <w:sz w:val="24"/>
          <w:szCs w:val="24"/>
        </w:rPr>
      </w:pPr>
    </w:p>
    <w:p w14:paraId="54F8864A" w14:textId="77777777" w:rsidR="003E4203" w:rsidRDefault="003E4203" w:rsidP="00147016">
      <w:pPr>
        <w:tabs>
          <w:tab w:val="left" w:pos="142"/>
          <w:tab w:val="left" w:pos="709"/>
        </w:tabs>
        <w:spacing w:line="240" w:lineRule="auto"/>
        <w:ind w:left="360"/>
        <w:jc w:val="center"/>
        <w:rPr>
          <w:b/>
          <w:sz w:val="24"/>
          <w:szCs w:val="24"/>
        </w:rPr>
      </w:pPr>
    </w:p>
    <w:p w14:paraId="5D44B580" w14:textId="77777777" w:rsidR="003E4203" w:rsidRDefault="003E4203" w:rsidP="00147016">
      <w:pPr>
        <w:tabs>
          <w:tab w:val="left" w:pos="142"/>
          <w:tab w:val="left" w:pos="709"/>
        </w:tabs>
        <w:spacing w:line="240" w:lineRule="auto"/>
        <w:ind w:left="360"/>
        <w:jc w:val="center"/>
        <w:rPr>
          <w:b/>
          <w:sz w:val="24"/>
          <w:szCs w:val="24"/>
        </w:rPr>
      </w:pPr>
    </w:p>
    <w:p w14:paraId="2FF3C991" w14:textId="77777777" w:rsidR="003E4203" w:rsidRDefault="003E4203" w:rsidP="00147016">
      <w:pPr>
        <w:tabs>
          <w:tab w:val="left" w:pos="142"/>
          <w:tab w:val="left" w:pos="709"/>
        </w:tabs>
        <w:spacing w:line="240" w:lineRule="auto"/>
        <w:ind w:left="360"/>
        <w:jc w:val="center"/>
        <w:rPr>
          <w:b/>
          <w:sz w:val="24"/>
          <w:szCs w:val="24"/>
        </w:rPr>
      </w:pPr>
    </w:p>
    <w:p w14:paraId="36887FE4" w14:textId="77777777" w:rsidR="003E4203" w:rsidRDefault="003E4203" w:rsidP="00147016">
      <w:pPr>
        <w:tabs>
          <w:tab w:val="left" w:pos="142"/>
          <w:tab w:val="left" w:pos="709"/>
        </w:tabs>
        <w:spacing w:line="240" w:lineRule="auto"/>
        <w:ind w:left="360"/>
        <w:jc w:val="center"/>
        <w:rPr>
          <w:b/>
          <w:sz w:val="24"/>
          <w:szCs w:val="24"/>
        </w:rPr>
      </w:pPr>
    </w:p>
    <w:p w14:paraId="2D9F1ADB" w14:textId="77777777" w:rsidR="003E4203" w:rsidRDefault="003E4203" w:rsidP="00147016">
      <w:pPr>
        <w:tabs>
          <w:tab w:val="left" w:pos="142"/>
          <w:tab w:val="left" w:pos="709"/>
        </w:tabs>
        <w:spacing w:line="240" w:lineRule="auto"/>
        <w:ind w:left="360"/>
        <w:jc w:val="center"/>
        <w:rPr>
          <w:b/>
          <w:sz w:val="24"/>
          <w:szCs w:val="24"/>
        </w:rPr>
      </w:pPr>
    </w:p>
    <w:p w14:paraId="6EA035D4" w14:textId="77777777" w:rsidR="003E4203" w:rsidRDefault="003E4203" w:rsidP="00CA5D56">
      <w:pPr>
        <w:tabs>
          <w:tab w:val="left" w:pos="142"/>
          <w:tab w:val="left" w:pos="709"/>
        </w:tabs>
        <w:spacing w:line="240" w:lineRule="auto"/>
        <w:rPr>
          <w:b/>
          <w:sz w:val="24"/>
          <w:szCs w:val="24"/>
        </w:rPr>
      </w:pPr>
    </w:p>
    <w:p w14:paraId="5B7C4D8B" w14:textId="0E03B4BC" w:rsidR="00147016" w:rsidRPr="003E4203" w:rsidRDefault="00147016" w:rsidP="003E4203">
      <w:pPr>
        <w:tabs>
          <w:tab w:val="left" w:pos="142"/>
          <w:tab w:val="left" w:pos="709"/>
        </w:tabs>
        <w:spacing w:after="0" w:line="240" w:lineRule="auto"/>
        <w:jc w:val="center"/>
        <w:rPr>
          <w:b/>
          <w:sz w:val="24"/>
          <w:szCs w:val="24"/>
        </w:rPr>
      </w:pPr>
      <w:r w:rsidRPr="003E4203">
        <w:rPr>
          <w:b/>
          <w:sz w:val="24"/>
          <w:szCs w:val="24"/>
        </w:rPr>
        <w:t>Phụ lục II</w:t>
      </w:r>
    </w:p>
    <w:p w14:paraId="4AB7A623" w14:textId="77777777" w:rsidR="00147016" w:rsidRPr="00F90B0F" w:rsidRDefault="00147016" w:rsidP="003E4203">
      <w:pPr>
        <w:tabs>
          <w:tab w:val="left" w:pos="142"/>
          <w:tab w:val="left" w:pos="709"/>
        </w:tabs>
        <w:spacing w:after="0" w:line="240" w:lineRule="auto"/>
        <w:jc w:val="center"/>
        <w:rPr>
          <w:b/>
          <w:bCs/>
          <w:sz w:val="24"/>
          <w:szCs w:val="24"/>
        </w:rPr>
      </w:pPr>
      <w:r w:rsidRPr="00F90B0F">
        <w:rPr>
          <w:b/>
          <w:bCs/>
          <w:sz w:val="24"/>
          <w:szCs w:val="24"/>
        </w:rPr>
        <w:t>DANH MỤC THỦ TỤC HÀNH CHÍNH BỊ BÃI BỎ</w:t>
      </w:r>
    </w:p>
    <w:p w14:paraId="026D61FD" w14:textId="77777777" w:rsidR="00147016" w:rsidRPr="00F90B0F" w:rsidRDefault="00147016" w:rsidP="003E4203">
      <w:pPr>
        <w:tabs>
          <w:tab w:val="left" w:pos="142"/>
          <w:tab w:val="left" w:pos="709"/>
        </w:tabs>
        <w:spacing w:after="0" w:line="240" w:lineRule="auto"/>
        <w:jc w:val="center"/>
        <w:rPr>
          <w:b/>
          <w:bCs/>
          <w:sz w:val="24"/>
          <w:szCs w:val="24"/>
        </w:rPr>
      </w:pPr>
      <w:r w:rsidRPr="00F90B0F">
        <w:rPr>
          <w:b/>
          <w:bCs/>
          <w:sz w:val="24"/>
          <w:szCs w:val="24"/>
        </w:rPr>
        <w:t xml:space="preserve"> THUỘC PHẠM VI, CHỨC NĂNG QUẢN LÝ CỦA SỞ GIÁO DỤC VÀ ĐÀO TẠO </w:t>
      </w:r>
    </w:p>
    <w:p w14:paraId="3954CF26" w14:textId="77777777" w:rsidR="00147016" w:rsidRDefault="00147016" w:rsidP="003E4203">
      <w:pPr>
        <w:tabs>
          <w:tab w:val="left" w:pos="142"/>
          <w:tab w:val="left" w:pos="709"/>
        </w:tabs>
        <w:spacing w:after="0" w:line="240" w:lineRule="auto"/>
        <w:jc w:val="center"/>
        <w:rPr>
          <w:sz w:val="24"/>
          <w:szCs w:val="24"/>
        </w:rPr>
      </w:pPr>
      <w:r w:rsidRPr="00F90B0F">
        <w:rPr>
          <w:i/>
          <w:iCs/>
          <w:sz w:val="24"/>
          <w:szCs w:val="24"/>
        </w:rPr>
        <w:t xml:space="preserve">(Kèm </w:t>
      </w:r>
      <w:proofErr w:type="gramStart"/>
      <w:r w:rsidRPr="00F90B0F">
        <w:rPr>
          <w:i/>
          <w:iCs/>
          <w:sz w:val="24"/>
          <w:szCs w:val="24"/>
        </w:rPr>
        <w:t>theo</w:t>
      </w:r>
      <w:proofErr w:type="gramEnd"/>
      <w:r w:rsidRPr="00F90B0F">
        <w:rPr>
          <w:i/>
          <w:iCs/>
          <w:sz w:val="24"/>
          <w:szCs w:val="24"/>
        </w:rPr>
        <w:t xml:space="preserve"> Quyết định           /QĐ-UBND ngày      tháng      năm 2026 của Chủ tịch Ủy ban nhân dân thành</w:t>
      </w:r>
      <w:r w:rsidRPr="00F90B0F">
        <w:rPr>
          <w:sz w:val="24"/>
          <w:szCs w:val="24"/>
        </w:rPr>
        <w:t xml:space="preserve"> phố)</w:t>
      </w:r>
    </w:p>
    <w:p w14:paraId="23DA7316" w14:textId="09669B23" w:rsidR="003E4203" w:rsidRPr="003E4203" w:rsidRDefault="003E4203" w:rsidP="003E4203">
      <w:pPr>
        <w:tabs>
          <w:tab w:val="left" w:pos="142"/>
          <w:tab w:val="left" w:pos="709"/>
        </w:tabs>
        <w:spacing w:after="0" w:line="240" w:lineRule="auto"/>
        <w:jc w:val="center"/>
        <w:rPr>
          <w:b/>
          <w:spacing w:val="-12"/>
          <w:sz w:val="24"/>
          <w:szCs w:val="24"/>
        </w:rPr>
      </w:pPr>
    </w:p>
    <w:p w14:paraId="059BAD0B" w14:textId="405A4131" w:rsidR="00147016" w:rsidRPr="003E4203" w:rsidRDefault="003E4203" w:rsidP="003E4203">
      <w:pPr>
        <w:numPr>
          <w:ilvl w:val="0"/>
          <w:numId w:val="1"/>
        </w:numPr>
        <w:tabs>
          <w:tab w:val="left" w:pos="142"/>
          <w:tab w:val="left" w:pos="709"/>
        </w:tabs>
        <w:spacing w:line="240" w:lineRule="auto"/>
        <w:jc w:val="both"/>
        <w:rPr>
          <w:b/>
          <w:sz w:val="24"/>
          <w:szCs w:val="24"/>
        </w:rPr>
      </w:pPr>
      <w:r w:rsidRPr="003E4203">
        <w:rPr>
          <w:b/>
          <w:bCs/>
          <w:sz w:val="24"/>
          <w:szCs w:val="24"/>
        </w:rPr>
        <w:t>THỦ TỤC HÀNH CHÍNH CẤP TỈNH (04 TTHC</w:t>
      </w:r>
      <w:r>
        <w:rPr>
          <w:b/>
          <w:bCs/>
          <w:sz w:val="24"/>
          <w:szCs w:val="24"/>
        </w:rPr>
        <w:t>)</w:t>
      </w:r>
    </w:p>
    <w:tbl>
      <w:tblPr>
        <w:tblStyle w:val="TableGrid"/>
        <w:tblW w:w="0" w:type="auto"/>
        <w:tblLook w:val="04A0" w:firstRow="1" w:lastRow="0" w:firstColumn="1" w:lastColumn="0" w:noHBand="0" w:noVBand="1"/>
      </w:tblPr>
      <w:tblGrid>
        <w:gridCol w:w="954"/>
        <w:gridCol w:w="1973"/>
        <w:gridCol w:w="5470"/>
        <w:gridCol w:w="2592"/>
        <w:gridCol w:w="3006"/>
      </w:tblGrid>
      <w:tr w:rsidR="00147016" w:rsidRPr="00CD4163" w14:paraId="213D8E57" w14:textId="77777777" w:rsidTr="00CC6DF3">
        <w:tc>
          <w:tcPr>
            <w:tcW w:w="959" w:type="dxa"/>
          </w:tcPr>
          <w:p w14:paraId="404A2702" w14:textId="77777777" w:rsidR="00147016" w:rsidRPr="00CD4163" w:rsidRDefault="00147016" w:rsidP="00CC6DF3">
            <w:pPr>
              <w:ind w:firstLine="0"/>
              <w:rPr>
                <w:rFonts w:ascii="Times New Roman" w:hAnsi="Times New Roman"/>
                <w:b/>
                <w:bCs/>
                <w:sz w:val="24"/>
                <w:szCs w:val="24"/>
              </w:rPr>
            </w:pPr>
            <w:r w:rsidRPr="00CD4163">
              <w:rPr>
                <w:rFonts w:ascii="Times New Roman" w:hAnsi="Times New Roman"/>
                <w:b/>
                <w:bCs/>
                <w:sz w:val="24"/>
                <w:szCs w:val="24"/>
              </w:rPr>
              <w:t>STT</w:t>
            </w:r>
          </w:p>
        </w:tc>
        <w:tc>
          <w:tcPr>
            <w:tcW w:w="1984" w:type="dxa"/>
          </w:tcPr>
          <w:p w14:paraId="77C7516A" w14:textId="77777777" w:rsidR="00147016" w:rsidRPr="00CD4163" w:rsidRDefault="00147016" w:rsidP="00CC6DF3">
            <w:pPr>
              <w:rPr>
                <w:rFonts w:ascii="Times New Roman" w:hAnsi="Times New Roman"/>
                <w:b/>
                <w:bCs/>
                <w:sz w:val="24"/>
                <w:szCs w:val="24"/>
              </w:rPr>
            </w:pPr>
            <w:r w:rsidRPr="00CD4163">
              <w:rPr>
                <w:rFonts w:ascii="Times New Roman" w:hAnsi="Times New Roman"/>
                <w:b/>
                <w:bCs/>
                <w:sz w:val="24"/>
                <w:szCs w:val="24"/>
              </w:rPr>
              <w:t>Mã TTHC</w:t>
            </w:r>
          </w:p>
        </w:tc>
        <w:tc>
          <w:tcPr>
            <w:tcW w:w="5589" w:type="dxa"/>
          </w:tcPr>
          <w:p w14:paraId="348B399B" w14:textId="77777777" w:rsidR="00147016" w:rsidRPr="00CD4163" w:rsidRDefault="00147016" w:rsidP="00CC6DF3">
            <w:pPr>
              <w:rPr>
                <w:rFonts w:ascii="Times New Roman" w:hAnsi="Times New Roman"/>
                <w:b/>
                <w:bCs/>
                <w:sz w:val="24"/>
                <w:szCs w:val="24"/>
              </w:rPr>
            </w:pPr>
            <w:r w:rsidRPr="00CD4163">
              <w:rPr>
                <w:rFonts w:ascii="Times New Roman" w:hAnsi="Times New Roman"/>
                <w:b/>
                <w:bCs/>
                <w:sz w:val="24"/>
                <w:szCs w:val="24"/>
              </w:rPr>
              <w:t>Tên TTHC</w:t>
            </w:r>
          </w:p>
        </w:tc>
        <w:tc>
          <w:tcPr>
            <w:tcW w:w="2633" w:type="dxa"/>
          </w:tcPr>
          <w:p w14:paraId="5C2DD0F0" w14:textId="77777777" w:rsidR="00147016" w:rsidRPr="00CD4163" w:rsidRDefault="00147016" w:rsidP="00CC6DF3">
            <w:pPr>
              <w:rPr>
                <w:rFonts w:ascii="Times New Roman" w:hAnsi="Times New Roman"/>
                <w:b/>
                <w:bCs/>
                <w:sz w:val="24"/>
                <w:szCs w:val="24"/>
              </w:rPr>
            </w:pPr>
            <w:r w:rsidRPr="00CD4163">
              <w:rPr>
                <w:rFonts w:ascii="Times New Roman" w:hAnsi="Times New Roman"/>
                <w:b/>
                <w:bCs/>
                <w:sz w:val="24"/>
                <w:szCs w:val="24"/>
              </w:rPr>
              <w:t>Lĩnh vực</w:t>
            </w:r>
          </w:p>
        </w:tc>
        <w:tc>
          <w:tcPr>
            <w:tcW w:w="3056" w:type="dxa"/>
          </w:tcPr>
          <w:p w14:paraId="64B57B06" w14:textId="77777777" w:rsidR="00147016" w:rsidRPr="00CD4163" w:rsidRDefault="00147016" w:rsidP="00CC6DF3">
            <w:pPr>
              <w:rPr>
                <w:rFonts w:ascii="Times New Roman" w:hAnsi="Times New Roman"/>
                <w:b/>
                <w:bCs/>
                <w:sz w:val="24"/>
                <w:szCs w:val="24"/>
              </w:rPr>
            </w:pPr>
            <w:r w:rsidRPr="00CD4163">
              <w:rPr>
                <w:rFonts w:ascii="Times New Roman" w:hAnsi="Times New Roman"/>
                <w:b/>
                <w:bCs/>
                <w:sz w:val="24"/>
                <w:szCs w:val="24"/>
              </w:rPr>
              <w:t>Tên văn bản QPPL quy định</w:t>
            </w:r>
          </w:p>
        </w:tc>
      </w:tr>
      <w:tr w:rsidR="00147016" w:rsidRPr="00CD4163" w14:paraId="7681B04B" w14:textId="77777777" w:rsidTr="00CC6DF3">
        <w:tc>
          <w:tcPr>
            <w:tcW w:w="959" w:type="dxa"/>
          </w:tcPr>
          <w:p w14:paraId="518A6E6E" w14:textId="77777777" w:rsidR="00147016" w:rsidRPr="00CD4163" w:rsidRDefault="00147016" w:rsidP="00CC6DF3">
            <w:pPr>
              <w:rPr>
                <w:rFonts w:ascii="Times New Roman" w:hAnsi="Times New Roman"/>
                <w:sz w:val="24"/>
                <w:szCs w:val="24"/>
              </w:rPr>
            </w:pPr>
            <w:r w:rsidRPr="00CD4163">
              <w:rPr>
                <w:rFonts w:ascii="Times New Roman" w:hAnsi="Times New Roman"/>
                <w:sz w:val="24"/>
                <w:szCs w:val="24"/>
              </w:rPr>
              <w:t>1</w:t>
            </w:r>
          </w:p>
        </w:tc>
        <w:tc>
          <w:tcPr>
            <w:tcW w:w="1984" w:type="dxa"/>
          </w:tcPr>
          <w:p w14:paraId="46BB4F19" w14:textId="77777777" w:rsidR="00147016" w:rsidRPr="00CD4163" w:rsidRDefault="00147016" w:rsidP="00CC6DF3">
            <w:pPr>
              <w:rPr>
                <w:rFonts w:ascii="Times New Roman" w:hAnsi="Times New Roman"/>
                <w:sz w:val="24"/>
                <w:szCs w:val="24"/>
              </w:rPr>
            </w:pPr>
            <w:r w:rsidRPr="00CD4163">
              <w:rPr>
                <w:rFonts w:ascii="Times New Roman" w:hAnsi="Times New Roman"/>
                <w:sz w:val="24"/>
                <w:szCs w:val="24"/>
              </w:rPr>
              <w:t>2.002478</w:t>
            </w:r>
          </w:p>
        </w:tc>
        <w:tc>
          <w:tcPr>
            <w:tcW w:w="5589" w:type="dxa"/>
          </w:tcPr>
          <w:p w14:paraId="1AD64375" w14:textId="77777777" w:rsidR="00147016" w:rsidRPr="00CD4163" w:rsidRDefault="00147016" w:rsidP="00CC6DF3">
            <w:pPr>
              <w:rPr>
                <w:rFonts w:ascii="Times New Roman" w:hAnsi="Times New Roman"/>
                <w:sz w:val="24"/>
                <w:szCs w:val="24"/>
              </w:rPr>
            </w:pPr>
            <w:r w:rsidRPr="00CD4163">
              <w:rPr>
                <w:rFonts w:ascii="Times New Roman" w:hAnsi="Times New Roman"/>
                <w:sz w:val="24"/>
                <w:szCs w:val="24"/>
              </w:rPr>
              <w:t>Chuyển trường đối với học sinh trung học phổ thông.</w:t>
            </w:r>
          </w:p>
        </w:tc>
        <w:tc>
          <w:tcPr>
            <w:tcW w:w="2633" w:type="dxa"/>
          </w:tcPr>
          <w:p w14:paraId="28E69D06" w14:textId="77777777" w:rsidR="00147016" w:rsidRPr="00CD4163" w:rsidRDefault="00147016" w:rsidP="00CC6DF3">
            <w:pPr>
              <w:rPr>
                <w:rFonts w:ascii="Times New Roman" w:hAnsi="Times New Roman"/>
                <w:sz w:val="24"/>
                <w:szCs w:val="24"/>
              </w:rPr>
            </w:pPr>
            <w:r w:rsidRPr="00CD4163">
              <w:rPr>
                <w:rFonts w:ascii="Times New Roman" w:hAnsi="Times New Roman"/>
                <w:sz w:val="24"/>
                <w:szCs w:val="24"/>
              </w:rPr>
              <w:t>Giáo dục trung học</w:t>
            </w:r>
          </w:p>
        </w:tc>
        <w:tc>
          <w:tcPr>
            <w:tcW w:w="3056" w:type="dxa"/>
          </w:tcPr>
          <w:p w14:paraId="3222A787" w14:textId="77777777" w:rsidR="00147016" w:rsidRPr="00CD4163" w:rsidRDefault="00147016" w:rsidP="00CC6DF3">
            <w:pPr>
              <w:rPr>
                <w:rFonts w:ascii="Times New Roman" w:hAnsi="Times New Roman"/>
                <w:sz w:val="24"/>
                <w:szCs w:val="24"/>
              </w:rPr>
            </w:pPr>
            <w:r w:rsidRPr="00CD4163">
              <w:rPr>
                <w:rFonts w:ascii="Times New Roman" w:hAnsi="Times New Roman"/>
                <w:spacing w:val="-12"/>
                <w:sz w:val="24"/>
                <w:szCs w:val="24"/>
              </w:rPr>
              <w:t>Thông tư số 15/2026/TT-BGDĐT ngày 24 tháng 3 năm 2026 của Bộ trưởng Bộ Giáo dục và Đào tạo</w:t>
            </w:r>
          </w:p>
        </w:tc>
      </w:tr>
      <w:tr w:rsidR="00147016" w:rsidRPr="00CD4163" w14:paraId="7F35F3EC" w14:textId="77777777" w:rsidTr="00CC6DF3">
        <w:tc>
          <w:tcPr>
            <w:tcW w:w="959" w:type="dxa"/>
            <w:vAlign w:val="center"/>
          </w:tcPr>
          <w:p w14:paraId="68552DAC" w14:textId="77777777" w:rsidR="00147016" w:rsidRPr="00CD4163" w:rsidRDefault="00147016" w:rsidP="00CC6DF3">
            <w:pPr>
              <w:rPr>
                <w:rFonts w:ascii="Times New Roman" w:hAnsi="Times New Roman"/>
                <w:sz w:val="24"/>
                <w:szCs w:val="24"/>
              </w:rPr>
            </w:pPr>
            <w:r w:rsidRPr="00CD4163">
              <w:rPr>
                <w:rFonts w:ascii="Times New Roman" w:hAnsi="Times New Roman"/>
                <w:sz w:val="24"/>
                <w:szCs w:val="24"/>
              </w:rPr>
              <w:t>2</w:t>
            </w:r>
          </w:p>
        </w:tc>
        <w:tc>
          <w:tcPr>
            <w:tcW w:w="1984" w:type="dxa"/>
            <w:vAlign w:val="center"/>
          </w:tcPr>
          <w:p w14:paraId="26C60637" w14:textId="77777777" w:rsidR="00147016" w:rsidRPr="00CD4163" w:rsidRDefault="00147016" w:rsidP="00CC6DF3">
            <w:pPr>
              <w:rPr>
                <w:rFonts w:ascii="Times New Roman" w:hAnsi="Times New Roman"/>
                <w:sz w:val="24"/>
                <w:szCs w:val="24"/>
              </w:rPr>
            </w:pPr>
            <w:r w:rsidRPr="00CD4163">
              <w:rPr>
                <w:rFonts w:ascii="Times New Roman" w:hAnsi="Times New Roman"/>
                <w:sz w:val="24"/>
                <w:szCs w:val="24"/>
              </w:rPr>
              <w:t>2.002479</w:t>
            </w:r>
          </w:p>
        </w:tc>
        <w:tc>
          <w:tcPr>
            <w:tcW w:w="5589" w:type="dxa"/>
            <w:vAlign w:val="center"/>
          </w:tcPr>
          <w:p w14:paraId="15E92095" w14:textId="77777777" w:rsidR="00147016" w:rsidRPr="00CD4163" w:rsidRDefault="00147016" w:rsidP="00CC6DF3">
            <w:pPr>
              <w:rPr>
                <w:rFonts w:ascii="Times New Roman" w:hAnsi="Times New Roman"/>
                <w:sz w:val="24"/>
                <w:szCs w:val="24"/>
              </w:rPr>
            </w:pPr>
            <w:r w:rsidRPr="00CD4163">
              <w:rPr>
                <w:rFonts w:ascii="Times New Roman" w:hAnsi="Times New Roman"/>
                <w:sz w:val="24"/>
                <w:szCs w:val="24"/>
              </w:rPr>
              <w:t>Tiếp nhận học sinh trung học phổ thông Việt Nam về nước</w:t>
            </w:r>
          </w:p>
        </w:tc>
        <w:tc>
          <w:tcPr>
            <w:tcW w:w="2633" w:type="dxa"/>
          </w:tcPr>
          <w:p w14:paraId="2B93BB3D" w14:textId="77777777" w:rsidR="00147016" w:rsidRPr="00CD4163" w:rsidRDefault="00147016" w:rsidP="00CC6DF3">
            <w:pPr>
              <w:rPr>
                <w:rFonts w:ascii="Times New Roman" w:hAnsi="Times New Roman"/>
                <w:sz w:val="24"/>
                <w:szCs w:val="24"/>
              </w:rPr>
            </w:pPr>
            <w:r w:rsidRPr="00CD4163">
              <w:rPr>
                <w:rFonts w:ascii="Times New Roman" w:hAnsi="Times New Roman"/>
                <w:sz w:val="24"/>
                <w:szCs w:val="24"/>
              </w:rPr>
              <w:t>Giáo dục trung học</w:t>
            </w:r>
          </w:p>
        </w:tc>
        <w:tc>
          <w:tcPr>
            <w:tcW w:w="3056" w:type="dxa"/>
            <w:vAlign w:val="center"/>
          </w:tcPr>
          <w:p w14:paraId="5D82D518" w14:textId="77777777" w:rsidR="00147016" w:rsidRPr="00CD4163" w:rsidRDefault="00147016" w:rsidP="00CC6DF3">
            <w:pPr>
              <w:rPr>
                <w:rFonts w:ascii="Times New Roman" w:hAnsi="Times New Roman"/>
                <w:sz w:val="24"/>
                <w:szCs w:val="24"/>
              </w:rPr>
            </w:pPr>
            <w:r w:rsidRPr="00CD4163">
              <w:rPr>
                <w:rFonts w:ascii="Times New Roman" w:hAnsi="Times New Roman"/>
                <w:spacing w:val="-12"/>
                <w:sz w:val="24"/>
                <w:szCs w:val="24"/>
              </w:rPr>
              <w:t>Thông tư số 15/2026/TT-BGDĐT ngày 24 tháng 3 năm 2026 của Bộ trưởng Bộ Giáo dục và Đào tạo</w:t>
            </w:r>
          </w:p>
        </w:tc>
      </w:tr>
      <w:tr w:rsidR="00147016" w:rsidRPr="00CD4163" w14:paraId="7189E9AD" w14:textId="77777777" w:rsidTr="00CC6DF3">
        <w:tc>
          <w:tcPr>
            <w:tcW w:w="959" w:type="dxa"/>
            <w:vAlign w:val="center"/>
          </w:tcPr>
          <w:p w14:paraId="53DBAEC0" w14:textId="77777777" w:rsidR="00147016" w:rsidRPr="00CD4163" w:rsidRDefault="00147016" w:rsidP="00CC6DF3">
            <w:pPr>
              <w:rPr>
                <w:rFonts w:ascii="Times New Roman" w:hAnsi="Times New Roman"/>
                <w:sz w:val="24"/>
                <w:szCs w:val="24"/>
              </w:rPr>
            </w:pPr>
            <w:r w:rsidRPr="00CD4163">
              <w:rPr>
                <w:rFonts w:ascii="Times New Roman" w:hAnsi="Times New Roman"/>
                <w:sz w:val="24"/>
                <w:szCs w:val="24"/>
              </w:rPr>
              <w:t>3</w:t>
            </w:r>
          </w:p>
        </w:tc>
        <w:tc>
          <w:tcPr>
            <w:tcW w:w="1984" w:type="dxa"/>
            <w:vAlign w:val="center"/>
          </w:tcPr>
          <w:p w14:paraId="2DCBEC12" w14:textId="77777777" w:rsidR="00147016" w:rsidRPr="00CD4163" w:rsidRDefault="00147016" w:rsidP="00CC6DF3">
            <w:pPr>
              <w:rPr>
                <w:rFonts w:ascii="Times New Roman" w:hAnsi="Times New Roman"/>
                <w:sz w:val="24"/>
                <w:szCs w:val="24"/>
              </w:rPr>
            </w:pPr>
            <w:r w:rsidRPr="00CD4163">
              <w:rPr>
                <w:rFonts w:ascii="Times New Roman" w:hAnsi="Times New Roman"/>
                <w:sz w:val="24"/>
                <w:szCs w:val="24"/>
              </w:rPr>
              <w:t>2.002480</w:t>
            </w:r>
          </w:p>
        </w:tc>
        <w:tc>
          <w:tcPr>
            <w:tcW w:w="5589" w:type="dxa"/>
            <w:vAlign w:val="center"/>
          </w:tcPr>
          <w:p w14:paraId="032C2CBC" w14:textId="77777777" w:rsidR="00147016" w:rsidRPr="00CD4163" w:rsidRDefault="00147016" w:rsidP="00CC6DF3">
            <w:pPr>
              <w:rPr>
                <w:rFonts w:ascii="Times New Roman" w:hAnsi="Times New Roman"/>
                <w:sz w:val="24"/>
                <w:szCs w:val="24"/>
              </w:rPr>
            </w:pPr>
            <w:r w:rsidRPr="00CD4163">
              <w:rPr>
                <w:rFonts w:ascii="Times New Roman" w:hAnsi="Times New Roman"/>
                <w:sz w:val="24"/>
                <w:szCs w:val="24"/>
              </w:rPr>
              <w:t>Tiếp nhận học sinh trung học phổ thông người nước ngoài</w:t>
            </w:r>
          </w:p>
        </w:tc>
        <w:tc>
          <w:tcPr>
            <w:tcW w:w="2633" w:type="dxa"/>
            <w:vAlign w:val="center"/>
          </w:tcPr>
          <w:p w14:paraId="50BCD2A1" w14:textId="77777777" w:rsidR="00147016" w:rsidRPr="00CD4163" w:rsidRDefault="00147016" w:rsidP="00CC6DF3">
            <w:pPr>
              <w:rPr>
                <w:rFonts w:ascii="Times New Roman" w:hAnsi="Times New Roman"/>
                <w:sz w:val="24"/>
                <w:szCs w:val="24"/>
              </w:rPr>
            </w:pPr>
            <w:r w:rsidRPr="00CD4163">
              <w:rPr>
                <w:rFonts w:ascii="Times New Roman" w:hAnsi="Times New Roman"/>
                <w:sz w:val="24"/>
                <w:szCs w:val="24"/>
              </w:rPr>
              <w:t>Giáo dục trung học</w:t>
            </w:r>
          </w:p>
        </w:tc>
        <w:tc>
          <w:tcPr>
            <w:tcW w:w="3056" w:type="dxa"/>
            <w:vAlign w:val="center"/>
          </w:tcPr>
          <w:p w14:paraId="76E95C61" w14:textId="77777777" w:rsidR="00147016" w:rsidRPr="00CD4163" w:rsidRDefault="00147016" w:rsidP="00CC6DF3">
            <w:pPr>
              <w:rPr>
                <w:rFonts w:ascii="Times New Roman" w:hAnsi="Times New Roman"/>
                <w:sz w:val="24"/>
                <w:szCs w:val="24"/>
              </w:rPr>
            </w:pPr>
            <w:r w:rsidRPr="00CD4163">
              <w:rPr>
                <w:rFonts w:ascii="Times New Roman" w:hAnsi="Times New Roman"/>
                <w:spacing w:val="-12"/>
                <w:sz w:val="24"/>
                <w:szCs w:val="24"/>
              </w:rPr>
              <w:t>Thông tư số 15/2026/TT-BGDĐT ngày 24 tháng 3 năm 2026 của Bộ trưởng Bộ Giáo dục và Đào tạo</w:t>
            </w:r>
          </w:p>
        </w:tc>
      </w:tr>
      <w:tr w:rsidR="00147016" w:rsidRPr="00CD4163" w14:paraId="05205537" w14:textId="77777777" w:rsidTr="00CC6DF3">
        <w:tc>
          <w:tcPr>
            <w:tcW w:w="959" w:type="dxa"/>
            <w:vAlign w:val="center"/>
          </w:tcPr>
          <w:p w14:paraId="52D6762D" w14:textId="77777777" w:rsidR="00147016" w:rsidRPr="00CD4163" w:rsidRDefault="00147016" w:rsidP="00CC6DF3">
            <w:pPr>
              <w:rPr>
                <w:rFonts w:ascii="Times New Roman" w:hAnsi="Times New Roman"/>
                <w:sz w:val="24"/>
                <w:szCs w:val="24"/>
              </w:rPr>
            </w:pPr>
            <w:r w:rsidRPr="00CD4163">
              <w:rPr>
                <w:rFonts w:ascii="Times New Roman" w:hAnsi="Times New Roman"/>
                <w:sz w:val="24"/>
                <w:szCs w:val="24"/>
              </w:rPr>
              <w:t>4</w:t>
            </w:r>
          </w:p>
        </w:tc>
        <w:tc>
          <w:tcPr>
            <w:tcW w:w="1984" w:type="dxa"/>
            <w:vAlign w:val="center"/>
          </w:tcPr>
          <w:p w14:paraId="08807E95" w14:textId="77777777" w:rsidR="00147016" w:rsidRPr="00CD4163" w:rsidRDefault="00147016" w:rsidP="00CC6DF3">
            <w:pPr>
              <w:rPr>
                <w:rFonts w:ascii="Times New Roman" w:hAnsi="Times New Roman"/>
                <w:sz w:val="24"/>
                <w:szCs w:val="24"/>
              </w:rPr>
            </w:pPr>
            <w:r w:rsidRPr="00CD4163">
              <w:rPr>
                <w:rFonts w:ascii="Times New Roman" w:hAnsi="Times New Roman"/>
                <w:sz w:val="24"/>
                <w:szCs w:val="24"/>
              </w:rPr>
              <w:t>1.001088</w:t>
            </w:r>
          </w:p>
        </w:tc>
        <w:tc>
          <w:tcPr>
            <w:tcW w:w="5589" w:type="dxa"/>
            <w:vAlign w:val="center"/>
          </w:tcPr>
          <w:p w14:paraId="4484D2A0" w14:textId="77777777" w:rsidR="00147016" w:rsidRPr="00CD4163" w:rsidRDefault="00147016" w:rsidP="00CC6DF3">
            <w:pPr>
              <w:rPr>
                <w:rFonts w:ascii="Times New Roman" w:hAnsi="Times New Roman"/>
                <w:sz w:val="24"/>
                <w:szCs w:val="24"/>
              </w:rPr>
            </w:pPr>
            <w:r w:rsidRPr="00CD4163">
              <w:rPr>
                <w:rFonts w:ascii="Times New Roman" w:hAnsi="Times New Roman"/>
                <w:sz w:val="24"/>
                <w:szCs w:val="24"/>
              </w:rPr>
              <w:t>Xin học lại tại trường khác đối với học sinh trung học</w:t>
            </w:r>
          </w:p>
        </w:tc>
        <w:tc>
          <w:tcPr>
            <w:tcW w:w="2633" w:type="dxa"/>
            <w:vAlign w:val="center"/>
          </w:tcPr>
          <w:p w14:paraId="36911C51" w14:textId="77777777" w:rsidR="00147016" w:rsidRPr="00CD4163" w:rsidRDefault="00147016" w:rsidP="00CC6DF3">
            <w:pPr>
              <w:rPr>
                <w:rFonts w:ascii="Times New Roman" w:hAnsi="Times New Roman"/>
                <w:sz w:val="24"/>
                <w:szCs w:val="24"/>
              </w:rPr>
            </w:pPr>
            <w:r w:rsidRPr="00CD4163">
              <w:rPr>
                <w:rFonts w:ascii="Times New Roman" w:hAnsi="Times New Roman"/>
                <w:sz w:val="24"/>
                <w:szCs w:val="24"/>
              </w:rPr>
              <w:t>Giáo dục trung học</w:t>
            </w:r>
          </w:p>
        </w:tc>
        <w:tc>
          <w:tcPr>
            <w:tcW w:w="3056" w:type="dxa"/>
          </w:tcPr>
          <w:p w14:paraId="77F8213F" w14:textId="77777777" w:rsidR="00147016" w:rsidRPr="00CD4163" w:rsidRDefault="00147016" w:rsidP="00CC6DF3">
            <w:pPr>
              <w:rPr>
                <w:sz w:val="24"/>
                <w:szCs w:val="24"/>
              </w:rPr>
            </w:pPr>
            <w:r w:rsidRPr="00CD4163">
              <w:rPr>
                <w:rFonts w:ascii="Times New Roman" w:hAnsi="Times New Roman"/>
                <w:spacing w:val="-12"/>
                <w:sz w:val="24"/>
                <w:szCs w:val="24"/>
              </w:rPr>
              <w:t>Thông tư số 15/2026/TT-BGDĐT ngày 24 tháng 3 năm 2026 của Bộ trưởng Bộ Giáo dục và Đào tạo</w:t>
            </w:r>
          </w:p>
        </w:tc>
      </w:tr>
    </w:tbl>
    <w:p w14:paraId="4471E50A" w14:textId="77777777" w:rsidR="00147016" w:rsidRPr="00F90B0F" w:rsidRDefault="00147016" w:rsidP="00147016">
      <w:pPr>
        <w:tabs>
          <w:tab w:val="left" w:pos="142"/>
          <w:tab w:val="left" w:pos="709"/>
        </w:tabs>
        <w:spacing w:before="120" w:line="240" w:lineRule="auto"/>
        <w:ind w:left="360"/>
        <w:jc w:val="both"/>
        <w:rPr>
          <w:szCs w:val="28"/>
        </w:rPr>
      </w:pPr>
    </w:p>
    <w:p w14:paraId="606C841A" w14:textId="77777777" w:rsidR="00147016" w:rsidRDefault="00147016" w:rsidP="00147016">
      <w:pPr>
        <w:numPr>
          <w:ilvl w:val="0"/>
          <w:numId w:val="1"/>
        </w:numPr>
        <w:tabs>
          <w:tab w:val="left" w:pos="142"/>
          <w:tab w:val="left" w:pos="709"/>
        </w:tabs>
        <w:spacing w:before="120" w:line="240" w:lineRule="auto"/>
        <w:jc w:val="both"/>
        <w:rPr>
          <w:szCs w:val="28"/>
        </w:rPr>
      </w:pPr>
      <w:r w:rsidRPr="00CD4163">
        <w:rPr>
          <w:b/>
          <w:bCs/>
          <w:szCs w:val="28"/>
        </w:rPr>
        <w:t>THỦ TỤC HÀNH CHÍNH CẤP XÃ (0</w:t>
      </w:r>
      <w:r>
        <w:rPr>
          <w:b/>
          <w:bCs/>
          <w:szCs w:val="28"/>
        </w:rPr>
        <w:t>4</w:t>
      </w:r>
      <w:r w:rsidRPr="00CD4163">
        <w:rPr>
          <w:b/>
          <w:bCs/>
          <w:szCs w:val="28"/>
        </w:rPr>
        <w:t xml:space="preserve"> TTHC</w:t>
      </w:r>
      <w:r w:rsidRPr="00005AE0">
        <w:rPr>
          <w:szCs w:val="28"/>
        </w:rPr>
        <w:t>)</w:t>
      </w:r>
    </w:p>
    <w:tbl>
      <w:tblPr>
        <w:tblStyle w:val="TableGrid"/>
        <w:tblW w:w="0" w:type="auto"/>
        <w:tblLook w:val="04A0" w:firstRow="1" w:lastRow="0" w:firstColumn="1" w:lastColumn="0" w:noHBand="0" w:noVBand="1"/>
      </w:tblPr>
      <w:tblGrid>
        <w:gridCol w:w="955"/>
        <w:gridCol w:w="1973"/>
        <w:gridCol w:w="5472"/>
        <w:gridCol w:w="2795"/>
        <w:gridCol w:w="2800"/>
      </w:tblGrid>
      <w:tr w:rsidR="00147016" w14:paraId="45E810EF" w14:textId="77777777" w:rsidTr="00CC6DF3">
        <w:tc>
          <w:tcPr>
            <w:tcW w:w="959" w:type="dxa"/>
          </w:tcPr>
          <w:p w14:paraId="3E14C09F" w14:textId="77777777" w:rsidR="00147016" w:rsidRPr="00F90B0F" w:rsidRDefault="00147016" w:rsidP="00CC6DF3">
            <w:pPr>
              <w:ind w:firstLine="0"/>
              <w:rPr>
                <w:rFonts w:ascii="Times New Roman" w:hAnsi="Times New Roman"/>
                <w:b/>
                <w:bCs/>
                <w:sz w:val="24"/>
                <w:szCs w:val="24"/>
              </w:rPr>
            </w:pPr>
            <w:r w:rsidRPr="00F90B0F">
              <w:rPr>
                <w:rFonts w:ascii="Times New Roman" w:hAnsi="Times New Roman"/>
                <w:b/>
                <w:bCs/>
                <w:sz w:val="24"/>
                <w:szCs w:val="24"/>
              </w:rPr>
              <w:t>STT</w:t>
            </w:r>
          </w:p>
        </w:tc>
        <w:tc>
          <w:tcPr>
            <w:tcW w:w="1984" w:type="dxa"/>
          </w:tcPr>
          <w:p w14:paraId="3D2E722C" w14:textId="77777777" w:rsidR="00147016" w:rsidRPr="00F90B0F" w:rsidRDefault="00147016" w:rsidP="00CC6DF3">
            <w:pPr>
              <w:rPr>
                <w:rFonts w:ascii="Times New Roman" w:hAnsi="Times New Roman"/>
                <w:b/>
                <w:bCs/>
                <w:sz w:val="24"/>
                <w:szCs w:val="24"/>
              </w:rPr>
            </w:pPr>
            <w:r w:rsidRPr="00F90B0F">
              <w:rPr>
                <w:rFonts w:ascii="Times New Roman" w:hAnsi="Times New Roman"/>
                <w:b/>
                <w:bCs/>
                <w:sz w:val="24"/>
                <w:szCs w:val="24"/>
              </w:rPr>
              <w:t>Mã TTHC</w:t>
            </w:r>
          </w:p>
        </w:tc>
        <w:tc>
          <w:tcPr>
            <w:tcW w:w="5589" w:type="dxa"/>
          </w:tcPr>
          <w:p w14:paraId="39DED6BB" w14:textId="77777777" w:rsidR="00147016" w:rsidRPr="00F90B0F" w:rsidRDefault="00147016" w:rsidP="00CC6DF3">
            <w:pPr>
              <w:rPr>
                <w:rFonts w:ascii="Times New Roman" w:hAnsi="Times New Roman"/>
                <w:b/>
                <w:bCs/>
                <w:sz w:val="24"/>
                <w:szCs w:val="24"/>
              </w:rPr>
            </w:pPr>
            <w:r w:rsidRPr="00F90B0F">
              <w:rPr>
                <w:rFonts w:ascii="Times New Roman" w:hAnsi="Times New Roman"/>
                <w:b/>
                <w:bCs/>
                <w:sz w:val="24"/>
                <w:szCs w:val="24"/>
              </w:rPr>
              <w:t>Tên TTHC</w:t>
            </w:r>
          </w:p>
        </w:tc>
        <w:tc>
          <w:tcPr>
            <w:tcW w:w="2844" w:type="dxa"/>
          </w:tcPr>
          <w:p w14:paraId="34E0881F" w14:textId="77777777" w:rsidR="00147016" w:rsidRPr="00F90B0F" w:rsidRDefault="00147016" w:rsidP="00CC6DF3">
            <w:pPr>
              <w:rPr>
                <w:rFonts w:ascii="Times New Roman" w:hAnsi="Times New Roman"/>
                <w:b/>
                <w:bCs/>
                <w:sz w:val="24"/>
                <w:szCs w:val="24"/>
              </w:rPr>
            </w:pPr>
            <w:r w:rsidRPr="00F90B0F">
              <w:rPr>
                <w:rFonts w:ascii="Times New Roman" w:hAnsi="Times New Roman"/>
                <w:b/>
                <w:bCs/>
                <w:sz w:val="24"/>
                <w:szCs w:val="24"/>
              </w:rPr>
              <w:t>Lĩnh vực</w:t>
            </w:r>
          </w:p>
        </w:tc>
        <w:tc>
          <w:tcPr>
            <w:tcW w:w="2845" w:type="dxa"/>
          </w:tcPr>
          <w:p w14:paraId="24D2CBFB" w14:textId="77777777" w:rsidR="00147016" w:rsidRPr="00F90B0F" w:rsidRDefault="00147016" w:rsidP="00CC6DF3">
            <w:pPr>
              <w:rPr>
                <w:rFonts w:ascii="Times New Roman" w:hAnsi="Times New Roman"/>
                <w:b/>
                <w:bCs/>
                <w:sz w:val="24"/>
                <w:szCs w:val="24"/>
              </w:rPr>
            </w:pPr>
            <w:r w:rsidRPr="00F90B0F">
              <w:rPr>
                <w:rFonts w:ascii="Times New Roman" w:hAnsi="Times New Roman"/>
                <w:b/>
                <w:bCs/>
                <w:sz w:val="24"/>
                <w:szCs w:val="24"/>
              </w:rPr>
              <w:t>Tên văn bản QPPL quy định</w:t>
            </w:r>
          </w:p>
        </w:tc>
      </w:tr>
      <w:tr w:rsidR="00147016" w:rsidRPr="00CD4163" w14:paraId="219AC7B4" w14:textId="77777777" w:rsidTr="00CC6DF3">
        <w:tc>
          <w:tcPr>
            <w:tcW w:w="959" w:type="dxa"/>
          </w:tcPr>
          <w:p w14:paraId="72DE75DD" w14:textId="77777777" w:rsidR="00147016" w:rsidRPr="00F90B0F" w:rsidRDefault="00147016" w:rsidP="00CC6DF3">
            <w:pPr>
              <w:rPr>
                <w:rFonts w:ascii="Times New Roman" w:hAnsi="Times New Roman"/>
                <w:sz w:val="24"/>
                <w:szCs w:val="24"/>
              </w:rPr>
            </w:pPr>
            <w:r w:rsidRPr="00F90B0F">
              <w:rPr>
                <w:rFonts w:ascii="Times New Roman" w:hAnsi="Times New Roman"/>
                <w:sz w:val="24"/>
                <w:szCs w:val="24"/>
              </w:rPr>
              <w:lastRenderedPageBreak/>
              <w:t>1</w:t>
            </w:r>
          </w:p>
        </w:tc>
        <w:tc>
          <w:tcPr>
            <w:tcW w:w="1984" w:type="dxa"/>
          </w:tcPr>
          <w:p w14:paraId="5B5CA5B5" w14:textId="77777777" w:rsidR="00147016" w:rsidRPr="00F90B0F" w:rsidRDefault="00147016" w:rsidP="00CC6DF3">
            <w:pPr>
              <w:jc w:val="both"/>
              <w:rPr>
                <w:rFonts w:ascii="Times New Roman" w:hAnsi="Times New Roman"/>
                <w:sz w:val="24"/>
                <w:szCs w:val="24"/>
              </w:rPr>
            </w:pPr>
            <w:r w:rsidRPr="00F90B0F">
              <w:rPr>
                <w:rFonts w:ascii="Times New Roman" w:hAnsi="Times New Roman"/>
                <w:sz w:val="24"/>
                <w:szCs w:val="24"/>
              </w:rPr>
              <w:t>2.002481</w:t>
            </w:r>
          </w:p>
          <w:p w14:paraId="0C4DE580" w14:textId="77777777" w:rsidR="00147016" w:rsidRPr="00F90B0F" w:rsidRDefault="00147016" w:rsidP="00CC6DF3">
            <w:pPr>
              <w:rPr>
                <w:rFonts w:ascii="Times New Roman" w:hAnsi="Times New Roman"/>
                <w:sz w:val="24"/>
                <w:szCs w:val="24"/>
              </w:rPr>
            </w:pPr>
          </w:p>
        </w:tc>
        <w:tc>
          <w:tcPr>
            <w:tcW w:w="5589" w:type="dxa"/>
          </w:tcPr>
          <w:p w14:paraId="236A23B0" w14:textId="77777777" w:rsidR="00147016" w:rsidRPr="00F90B0F" w:rsidRDefault="00147016" w:rsidP="00CC6DF3">
            <w:pPr>
              <w:rPr>
                <w:rFonts w:ascii="Times New Roman" w:hAnsi="Times New Roman"/>
                <w:sz w:val="24"/>
                <w:szCs w:val="24"/>
              </w:rPr>
            </w:pPr>
            <w:r w:rsidRPr="00F90B0F">
              <w:rPr>
                <w:rFonts w:ascii="Times New Roman" w:hAnsi="Times New Roman"/>
                <w:sz w:val="24"/>
                <w:szCs w:val="24"/>
              </w:rPr>
              <w:t>Chuyển trường đối với học sinh trung học cơ sở.</w:t>
            </w:r>
          </w:p>
        </w:tc>
        <w:tc>
          <w:tcPr>
            <w:tcW w:w="2844" w:type="dxa"/>
          </w:tcPr>
          <w:p w14:paraId="39E7D5A7" w14:textId="77777777" w:rsidR="00147016" w:rsidRPr="00F90B0F" w:rsidRDefault="00147016" w:rsidP="00CC6DF3">
            <w:pPr>
              <w:rPr>
                <w:rFonts w:ascii="Times New Roman" w:hAnsi="Times New Roman"/>
                <w:sz w:val="24"/>
                <w:szCs w:val="24"/>
              </w:rPr>
            </w:pPr>
            <w:r w:rsidRPr="00F90B0F">
              <w:rPr>
                <w:rFonts w:ascii="Times New Roman" w:hAnsi="Times New Roman"/>
                <w:sz w:val="24"/>
                <w:szCs w:val="24"/>
              </w:rPr>
              <w:t>Giáo dục trung học</w:t>
            </w:r>
          </w:p>
        </w:tc>
        <w:tc>
          <w:tcPr>
            <w:tcW w:w="2845" w:type="dxa"/>
          </w:tcPr>
          <w:p w14:paraId="0DFC42C9" w14:textId="77777777" w:rsidR="00147016" w:rsidRPr="00F90B0F" w:rsidRDefault="00147016" w:rsidP="00CC6DF3">
            <w:pPr>
              <w:rPr>
                <w:rFonts w:ascii="Times New Roman" w:hAnsi="Times New Roman"/>
                <w:sz w:val="24"/>
                <w:szCs w:val="24"/>
              </w:rPr>
            </w:pPr>
            <w:r w:rsidRPr="00F90B0F">
              <w:rPr>
                <w:rFonts w:ascii="Times New Roman" w:hAnsi="Times New Roman"/>
                <w:spacing w:val="-12"/>
                <w:sz w:val="24"/>
                <w:szCs w:val="24"/>
              </w:rPr>
              <w:t>Thông tư số 15/2026/TT-BGDĐT ngày 24 tháng 3 năm 2026 của Bộ trưởng Bộ Giáo dục và Đào tạo</w:t>
            </w:r>
          </w:p>
        </w:tc>
      </w:tr>
      <w:tr w:rsidR="00147016" w:rsidRPr="00CD4163" w14:paraId="66E326C3" w14:textId="77777777" w:rsidTr="00CC6DF3">
        <w:tc>
          <w:tcPr>
            <w:tcW w:w="959" w:type="dxa"/>
            <w:vAlign w:val="center"/>
          </w:tcPr>
          <w:p w14:paraId="49EBFE16" w14:textId="77777777" w:rsidR="00147016" w:rsidRPr="00F90B0F" w:rsidRDefault="00147016" w:rsidP="00CC6DF3">
            <w:pPr>
              <w:rPr>
                <w:rFonts w:ascii="Times New Roman" w:hAnsi="Times New Roman"/>
                <w:sz w:val="24"/>
                <w:szCs w:val="24"/>
              </w:rPr>
            </w:pPr>
            <w:r w:rsidRPr="00F90B0F">
              <w:rPr>
                <w:rFonts w:ascii="Times New Roman" w:hAnsi="Times New Roman"/>
                <w:sz w:val="24"/>
                <w:szCs w:val="24"/>
              </w:rPr>
              <w:t>2</w:t>
            </w:r>
          </w:p>
        </w:tc>
        <w:tc>
          <w:tcPr>
            <w:tcW w:w="1984" w:type="dxa"/>
          </w:tcPr>
          <w:p w14:paraId="7D7F6695" w14:textId="77777777" w:rsidR="00147016" w:rsidRPr="00F90B0F" w:rsidRDefault="00147016" w:rsidP="00CC6DF3">
            <w:pPr>
              <w:rPr>
                <w:rFonts w:ascii="Times New Roman" w:hAnsi="Times New Roman"/>
                <w:sz w:val="24"/>
                <w:szCs w:val="24"/>
              </w:rPr>
            </w:pPr>
            <w:r w:rsidRPr="00F90B0F">
              <w:rPr>
                <w:rFonts w:ascii="Times New Roman" w:hAnsi="Times New Roman"/>
                <w:sz w:val="24"/>
                <w:szCs w:val="24"/>
              </w:rPr>
              <w:t>1.005099</w:t>
            </w:r>
          </w:p>
        </w:tc>
        <w:tc>
          <w:tcPr>
            <w:tcW w:w="5589" w:type="dxa"/>
          </w:tcPr>
          <w:p w14:paraId="1B8F651B" w14:textId="2EC064DB" w:rsidR="00FE109C" w:rsidRDefault="00147016" w:rsidP="00CC6DF3">
            <w:pPr>
              <w:rPr>
                <w:rFonts w:ascii="Times New Roman" w:hAnsi="Times New Roman"/>
                <w:sz w:val="24"/>
                <w:szCs w:val="24"/>
              </w:rPr>
            </w:pPr>
            <w:r w:rsidRPr="00F90B0F">
              <w:rPr>
                <w:rFonts w:ascii="Times New Roman" w:hAnsi="Times New Roman"/>
                <w:sz w:val="24"/>
                <w:szCs w:val="24"/>
                <w:lang w:val="vi-VN"/>
              </w:rPr>
              <w:t>Chuyển trường đối với học sinh tiểu học</w:t>
            </w:r>
          </w:p>
          <w:p w14:paraId="25EA0086" w14:textId="1D22DBCA" w:rsidR="00147016" w:rsidRPr="00FE109C" w:rsidRDefault="00FE109C" w:rsidP="00FE109C">
            <w:pPr>
              <w:tabs>
                <w:tab w:val="left" w:pos="1410"/>
              </w:tabs>
              <w:jc w:val="left"/>
              <w:rPr>
                <w:rFonts w:ascii="Times New Roman" w:hAnsi="Times New Roman"/>
                <w:sz w:val="24"/>
                <w:szCs w:val="24"/>
              </w:rPr>
            </w:pPr>
            <w:r>
              <w:rPr>
                <w:rFonts w:ascii="Times New Roman" w:hAnsi="Times New Roman"/>
                <w:sz w:val="24"/>
                <w:szCs w:val="24"/>
              </w:rPr>
              <w:tab/>
            </w:r>
          </w:p>
        </w:tc>
        <w:tc>
          <w:tcPr>
            <w:tcW w:w="2844" w:type="dxa"/>
          </w:tcPr>
          <w:p w14:paraId="672683C3" w14:textId="77777777" w:rsidR="00147016" w:rsidRPr="00F90B0F" w:rsidRDefault="00147016" w:rsidP="00CC6DF3">
            <w:pPr>
              <w:rPr>
                <w:rFonts w:ascii="Times New Roman" w:hAnsi="Times New Roman"/>
                <w:sz w:val="24"/>
                <w:szCs w:val="24"/>
              </w:rPr>
            </w:pPr>
            <w:r w:rsidRPr="00F90B0F">
              <w:rPr>
                <w:rFonts w:ascii="Times New Roman" w:hAnsi="Times New Roman"/>
                <w:iCs/>
                <w:sz w:val="24"/>
                <w:szCs w:val="24"/>
                <w:lang w:val="vi-VN"/>
              </w:rPr>
              <w:t>Giáo dục tiểu học</w:t>
            </w:r>
          </w:p>
        </w:tc>
        <w:tc>
          <w:tcPr>
            <w:tcW w:w="2845" w:type="dxa"/>
          </w:tcPr>
          <w:p w14:paraId="4B99D091" w14:textId="77777777" w:rsidR="00147016" w:rsidRPr="00F90B0F" w:rsidRDefault="00147016" w:rsidP="00CC6DF3">
            <w:pPr>
              <w:rPr>
                <w:rFonts w:ascii="Times New Roman" w:hAnsi="Times New Roman"/>
                <w:sz w:val="24"/>
                <w:szCs w:val="24"/>
              </w:rPr>
            </w:pPr>
            <w:r w:rsidRPr="00F90B0F">
              <w:rPr>
                <w:rFonts w:ascii="Times New Roman" w:hAnsi="Times New Roman"/>
                <w:spacing w:val="-12"/>
                <w:sz w:val="24"/>
                <w:szCs w:val="24"/>
                <w:lang w:val="vi-VN"/>
              </w:rPr>
              <w:t>Thông tư số 15/2026/TT-BGDĐT ngày 24 tháng 3 năm 2026 của Bộ trưởng Bộ Giáo dục và Đào tạo</w:t>
            </w:r>
          </w:p>
        </w:tc>
      </w:tr>
      <w:tr w:rsidR="00147016" w:rsidRPr="00CD4163" w14:paraId="5AB23DB7" w14:textId="77777777" w:rsidTr="00CC6DF3">
        <w:tc>
          <w:tcPr>
            <w:tcW w:w="959" w:type="dxa"/>
            <w:vAlign w:val="center"/>
          </w:tcPr>
          <w:p w14:paraId="3352E9BF" w14:textId="77777777" w:rsidR="00147016" w:rsidRPr="00F90B0F" w:rsidRDefault="00147016" w:rsidP="00CC6DF3">
            <w:pPr>
              <w:rPr>
                <w:rFonts w:ascii="Times New Roman" w:hAnsi="Times New Roman"/>
                <w:sz w:val="24"/>
                <w:szCs w:val="24"/>
              </w:rPr>
            </w:pPr>
            <w:r w:rsidRPr="00F90B0F">
              <w:rPr>
                <w:rFonts w:ascii="Times New Roman" w:hAnsi="Times New Roman"/>
                <w:sz w:val="24"/>
                <w:szCs w:val="24"/>
              </w:rPr>
              <w:t>3</w:t>
            </w:r>
          </w:p>
        </w:tc>
        <w:tc>
          <w:tcPr>
            <w:tcW w:w="1984" w:type="dxa"/>
          </w:tcPr>
          <w:p w14:paraId="0EDE153D" w14:textId="77777777" w:rsidR="00147016" w:rsidRPr="00F90B0F" w:rsidRDefault="00147016" w:rsidP="00CC6DF3">
            <w:pPr>
              <w:rPr>
                <w:rFonts w:ascii="Times New Roman" w:hAnsi="Times New Roman"/>
                <w:sz w:val="24"/>
                <w:szCs w:val="24"/>
              </w:rPr>
            </w:pPr>
            <w:r w:rsidRPr="00F90B0F">
              <w:rPr>
                <w:rFonts w:ascii="Times New Roman" w:hAnsi="Times New Roman"/>
                <w:sz w:val="24"/>
                <w:szCs w:val="24"/>
              </w:rPr>
              <w:t>2.002483</w:t>
            </w:r>
          </w:p>
        </w:tc>
        <w:tc>
          <w:tcPr>
            <w:tcW w:w="5589" w:type="dxa"/>
          </w:tcPr>
          <w:p w14:paraId="78E17842" w14:textId="77777777" w:rsidR="00147016" w:rsidRPr="00F90B0F" w:rsidRDefault="00147016" w:rsidP="00CC6DF3">
            <w:pPr>
              <w:rPr>
                <w:rFonts w:ascii="Times New Roman" w:hAnsi="Times New Roman"/>
                <w:sz w:val="24"/>
                <w:szCs w:val="24"/>
              </w:rPr>
            </w:pPr>
            <w:r w:rsidRPr="00F90B0F">
              <w:rPr>
                <w:rFonts w:ascii="Times New Roman" w:hAnsi="Times New Roman"/>
                <w:sz w:val="24"/>
                <w:szCs w:val="24"/>
                <w:lang w:val="vi-VN"/>
              </w:rPr>
              <w:t>Tiếp nhận học sinh trung học cơ sở người nước ngoài</w:t>
            </w:r>
          </w:p>
        </w:tc>
        <w:tc>
          <w:tcPr>
            <w:tcW w:w="2844" w:type="dxa"/>
          </w:tcPr>
          <w:p w14:paraId="7CCF7788" w14:textId="77777777" w:rsidR="00147016" w:rsidRPr="00F90B0F" w:rsidRDefault="00147016" w:rsidP="00CC6DF3">
            <w:pPr>
              <w:rPr>
                <w:rFonts w:ascii="Times New Roman" w:hAnsi="Times New Roman"/>
                <w:sz w:val="24"/>
                <w:szCs w:val="24"/>
              </w:rPr>
            </w:pPr>
            <w:r w:rsidRPr="00F90B0F">
              <w:rPr>
                <w:rFonts w:ascii="Times New Roman" w:hAnsi="Times New Roman"/>
                <w:iCs/>
                <w:sz w:val="24"/>
                <w:szCs w:val="24"/>
                <w:lang w:val="vi-VN"/>
              </w:rPr>
              <w:t>Giáo dục trung học</w:t>
            </w:r>
          </w:p>
        </w:tc>
        <w:tc>
          <w:tcPr>
            <w:tcW w:w="2845" w:type="dxa"/>
          </w:tcPr>
          <w:p w14:paraId="3E298A7A" w14:textId="77777777" w:rsidR="00147016" w:rsidRPr="00F90B0F" w:rsidRDefault="00147016" w:rsidP="00CC6DF3">
            <w:pPr>
              <w:rPr>
                <w:rFonts w:ascii="Times New Roman" w:hAnsi="Times New Roman"/>
                <w:sz w:val="24"/>
                <w:szCs w:val="24"/>
              </w:rPr>
            </w:pPr>
            <w:r w:rsidRPr="00F90B0F">
              <w:rPr>
                <w:rFonts w:ascii="Times New Roman" w:hAnsi="Times New Roman"/>
                <w:spacing w:val="-12"/>
                <w:sz w:val="24"/>
                <w:szCs w:val="24"/>
                <w:lang w:val="vi-VN"/>
              </w:rPr>
              <w:t>Thông tư số 15/2026/TT-BGDĐT ngày 24 tháng 3 năm 2026 của Bộ trưởng Bộ Giáo dục và Đào tạo</w:t>
            </w:r>
          </w:p>
        </w:tc>
      </w:tr>
      <w:tr w:rsidR="00147016" w:rsidRPr="00CD4163" w14:paraId="305882A2" w14:textId="77777777" w:rsidTr="00CC6DF3">
        <w:tc>
          <w:tcPr>
            <w:tcW w:w="959" w:type="dxa"/>
            <w:vAlign w:val="center"/>
          </w:tcPr>
          <w:p w14:paraId="02F675B1" w14:textId="77777777" w:rsidR="00147016" w:rsidRPr="00F90B0F" w:rsidRDefault="00147016" w:rsidP="00CC6DF3">
            <w:pPr>
              <w:rPr>
                <w:rFonts w:ascii="Times New Roman" w:hAnsi="Times New Roman"/>
                <w:sz w:val="24"/>
                <w:szCs w:val="24"/>
              </w:rPr>
            </w:pPr>
            <w:r w:rsidRPr="00F90B0F">
              <w:rPr>
                <w:rFonts w:ascii="Times New Roman" w:hAnsi="Times New Roman"/>
                <w:sz w:val="24"/>
                <w:szCs w:val="24"/>
              </w:rPr>
              <w:t>4</w:t>
            </w:r>
          </w:p>
        </w:tc>
        <w:tc>
          <w:tcPr>
            <w:tcW w:w="1984" w:type="dxa"/>
          </w:tcPr>
          <w:p w14:paraId="440DC378" w14:textId="77777777" w:rsidR="00147016" w:rsidRPr="00F90B0F" w:rsidRDefault="00147016" w:rsidP="00CC6DF3">
            <w:pPr>
              <w:widowControl w:val="0"/>
              <w:jc w:val="both"/>
              <w:rPr>
                <w:rFonts w:ascii="Times New Roman" w:hAnsi="Times New Roman"/>
                <w:sz w:val="24"/>
                <w:szCs w:val="24"/>
              </w:rPr>
            </w:pPr>
            <w:r w:rsidRPr="00F90B0F">
              <w:rPr>
                <w:rFonts w:ascii="Times New Roman" w:hAnsi="Times New Roman"/>
                <w:sz w:val="24"/>
                <w:szCs w:val="24"/>
              </w:rPr>
              <w:t>2.002482</w:t>
            </w:r>
          </w:p>
          <w:p w14:paraId="5F10A6F7" w14:textId="77777777" w:rsidR="00147016" w:rsidRPr="00F90B0F" w:rsidRDefault="00147016" w:rsidP="00CC6DF3">
            <w:pPr>
              <w:rPr>
                <w:rFonts w:ascii="Times New Roman" w:hAnsi="Times New Roman"/>
                <w:sz w:val="24"/>
                <w:szCs w:val="24"/>
              </w:rPr>
            </w:pPr>
          </w:p>
        </w:tc>
        <w:tc>
          <w:tcPr>
            <w:tcW w:w="5589" w:type="dxa"/>
          </w:tcPr>
          <w:p w14:paraId="1CE23071" w14:textId="22969862" w:rsidR="00FE109C" w:rsidRDefault="00147016" w:rsidP="00CC6DF3">
            <w:pPr>
              <w:rPr>
                <w:rFonts w:ascii="Times New Roman" w:hAnsi="Times New Roman"/>
                <w:sz w:val="24"/>
                <w:szCs w:val="24"/>
              </w:rPr>
            </w:pPr>
            <w:r w:rsidRPr="00F90B0F">
              <w:rPr>
                <w:rFonts w:ascii="Times New Roman" w:hAnsi="Times New Roman"/>
                <w:sz w:val="24"/>
                <w:szCs w:val="24"/>
              </w:rPr>
              <w:t>Tiếp nhận học sinh trung học cơ sở Việt Nam về nước</w:t>
            </w:r>
          </w:p>
          <w:p w14:paraId="0660A93E" w14:textId="77777777" w:rsidR="00147016" w:rsidRPr="00FE109C" w:rsidRDefault="00147016" w:rsidP="00FE109C">
            <w:pPr>
              <w:rPr>
                <w:rFonts w:ascii="Times New Roman" w:hAnsi="Times New Roman"/>
                <w:sz w:val="24"/>
                <w:szCs w:val="24"/>
              </w:rPr>
            </w:pPr>
          </w:p>
        </w:tc>
        <w:tc>
          <w:tcPr>
            <w:tcW w:w="2844" w:type="dxa"/>
          </w:tcPr>
          <w:p w14:paraId="2C69294E" w14:textId="77777777" w:rsidR="00147016" w:rsidRPr="00F90B0F" w:rsidRDefault="00147016" w:rsidP="00CC6DF3">
            <w:pPr>
              <w:rPr>
                <w:rFonts w:ascii="Times New Roman" w:hAnsi="Times New Roman"/>
                <w:sz w:val="24"/>
                <w:szCs w:val="24"/>
              </w:rPr>
            </w:pPr>
            <w:r w:rsidRPr="00F90B0F">
              <w:rPr>
                <w:rFonts w:ascii="Times New Roman" w:hAnsi="Times New Roman"/>
                <w:sz w:val="24"/>
                <w:szCs w:val="24"/>
              </w:rPr>
              <w:t>Giáo dục trung học</w:t>
            </w:r>
          </w:p>
        </w:tc>
        <w:tc>
          <w:tcPr>
            <w:tcW w:w="2845" w:type="dxa"/>
          </w:tcPr>
          <w:p w14:paraId="59626F66" w14:textId="77777777" w:rsidR="00147016" w:rsidRPr="00F90B0F" w:rsidRDefault="00147016" w:rsidP="00CC6DF3">
            <w:pPr>
              <w:rPr>
                <w:rFonts w:ascii="Times New Roman" w:hAnsi="Times New Roman"/>
                <w:sz w:val="24"/>
                <w:szCs w:val="24"/>
              </w:rPr>
            </w:pPr>
            <w:r w:rsidRPr="00F90B0F">
              <w:rPr>
                <w:rFonts w:ascii="Times New Roman" w:hAnsi="Times New Roman"/>
                <w:spacing w:val="-12"/>
                <w:sz w:val="24"/>
                <w:szCs w:val="24"/>
              </w:rPr>
              <w:t>Thông tư số 15/2026/TT-BGDĐT ngày 24 tháng 3 năm 2026 của Bộ trưởng Bộ Giáo dục và Đào tạo</w:t>
            </w:r>
          </w:p>
        </w:tc>
      </w:tr>
    </w:tbl>
    <w:p w14:paraId="4E984DE1" w14:textId="77777777" w:rsidR="00147016" w:rsidRPr="00B646D3" w:rsidRDefault="00147016" w:rsidP="00147016">
      <w:pPr>
        <w:ind w:firstLine="720"/>
        <w:rPr>
          <w:szCs w:val="28"/>
        </w:rPr>
      </w:pPr>
    </w:p>
    <w:p w14:paraId="138368FC" w14:textId="77777777" w:rsidR="00AF06C7" w:rsidRPr="00434787" w:rsidRDefault="00AF06C7" w:rsidP="00AF06C7">
      <w:pPr>
        <w:tabs>
          <w:tab w:val="left" w:pos="142"/>
          <w:tab w:val="left" w:pos="709"/>
        </w:tabs>
        <w:spacing w:line="240" w:lineRule="auto"/>
        <w:ind w:left="360"/>
        <w:rPr>
          <w:b/>
          <w:spacing w:val="-12"/>
          <w:szCs w:val="28"/>
        </w:rPr>
      </w:pPr>
    </w:p>
    <w:p w14:paraId="335F3F40" w14:textId="77777777" w:rsidR="00AF06C7" w:rsidRPr="00434787" w:rsidRDefault="00AF06C7" w:rsidP="00AF06C7">
      <w:pPr>
        <w:tabs>
          <w:tab w:val="left" w:pos="142"/>
          <w:tab w:val="left" w:pos="709"/>
        </w:tabs>
        <w:spacing w:line="240" w:lineRule="auto"/>
        <w:ind w:left="360"/>
        <w:rPr>
          <w:b/>
          <w:spacing w:val="-12"/>
          <w:szCs w:val="28"/>
        </w:rPr>
      </w:pPr>
    </w:p>
    <w:p w14:paraId="20F78AAA" w14:textId="77777777" w:rsidR="008C7B8D" w:rsidRDefault="008C7B8D"/>
    <w:sectPr w:rsidR="008C7B8D" w:rsidSect="009F6DE9">
      <w:footerReference w:type="default" r:id="rId10"/>
      <w:pgSz w:w="16840" w:h="11907" w:orient="landscape" w:code="9"/>
      <w:pgMar w:top="851" w:right="1134" w:bottom="567" w:left="1701" w:header="720" w:footer="231"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D148D8" w14:textId="77777777" w:rsidR="00986760" w:rsidRDefault="00986760">
      <w:pPr>
        <w:spacing w:after="0" w:line="240" w:lineRule="auto"/>
      </w:pPr>
      <w:r>
        <w:separator/>
      </w:r>
    </w:p>
  </w:endnote>
  <w:endnote w:type="continuationSeparator" w:id="0">
    <w:p w14:paraId="067CD844" w14:textId="77777777" w:rsidR="00986760" w:rsidRDefault="00986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charset w:val="00"/>
    <w:family w:val="roman"/>
    <w:pitch w:val="default"/>
  </w:font>
  <w:font w:name="Aptos">
    <w:altName w:val="Calibri"/>
    <w:charset w:val="00"/>
    <w:family w:val="swiss"/>
    <w:pitch w:val="variable"/>
    <w:sig w:usb0="20000287" w:usb1="00000003" w:usb2="00000000" w:usb3="00000000" w:csb0="0000019F" w:csb1="00000000"/>
  </w:font>
  <w:font w:name="Times New Roman Bold">
    <w:panose1 w:val="020208030705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71B3A9" w14:textId="77777777" w:rsidR="00D77071" w:rsidRDefault="00986760">
    <w:pPr>
      <w:pStyle w:val="Footer"/>
      <w:jc w:val="center"/>
    </w:pPr>
  </w:p>
  <w:p w14:paraId="20062759" w14:textId="77777777" w:rsidR="00D77071" w:rsidRDefault="009867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1CA769" w14:textId="77777777" w:rsidR="00D77071" w:rsidRDefault="00986760">
    <w:pPr>
      <w:pStyle w:val="Footer"/>
      <w:jc w:val="center"/>
    </w:pPr>
  </w:p>
  <w:p w14:paraId="1E4F3572" w14:textId="77777777" w:rsidR="00D77071" w:rsidRDefault="00147016">
    <w:pPr>
      <w:pStyle w:val="Footer"/>
      <w:tabs>
        <w:tab w:val="clear" w:pos="4680"/>
        <w:tab w:val="clear" w:pos="9360"/>
        <w:tab w:val="left" w:pos="532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1AB1E9" w14:textId="77777777" w:rsidR="00986760" w:rsidRDefault="00986760">
      <w:pPr>
        <w:spacing w:after="0" w:line="240" w:lineRule="auto"/>
      </w:pPr>
      <w:r>
        <w:separator/>
      </w:r>
    </w:p>
  </w:footnote>
  <w:footnote w:type="continuationSeparator" w:id="0">
    <w:p w14:paraId="65DDAE9E" w14:textId="77777777" w:rsidR="00986760" w:rsidRDefault="009867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D41EF" w14:textId="77777777" w:rsidR="00D77071" w:rsidRPr="00B52852" w:rsidRDefault="00147016">
    <w:pPr>
      <w:pStyle w:val="Header"/>
      <w:jc w:val="center"/>
      <w:rPr>
        <w:szCs w:val="28"/>
      </w:rPr>
    </w:pPr>
    <w:r w:rsidRPr="00B52852">
      <w:rPr>
        <w:szCs w:val="28"/>
      </w:rPr>
      <w:fldChar w:fldCharType="begin"/>
    </w:r>
    <w:r w:rsidRPr="00B52852">
      <w:rPr>
        <w:szCs w:val="28"/>
      </w:rPr>
      <w:instrText xml:space="preserve"> PAGE   \* MERGEFORMAT </w:instrText>
    </w:r>
    <w:r w:rsidRPr="00B52852">
      <w:rPr>
        <w:szCs w:val="28"/>
      </w:rPr>
      <w:fldChar w:fldCharType="separate"/>
    </w:r>
    <w:r w:rsidR="00C169C5">
      <w:rPr>
        <w:noProof/>
        <w:szCs w:val="28"/>
      </w:rPr>
      <w:t>3</w:t>
    </w:r>
    <w:r w:rsidRPr="00B52852">
      <w:rPr>
        <w:noProof/>
        <w:szCs w:val="28"/>
      </w:rPr>
      <w:fldChar w:fldCharType="end"/>
    </w:r>
  </w:p>
  <w:p w14:paraId="4897312F" w14:textId="77777777" w:rsidR="00D77071" w:rsidRDefault="009867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8C76C7"/>
    <w:multiLevelType w:val="hybridMultilevel"/>
    <w:tmpl w:val="699AB600"/>
    <w:lvl w:ilvl="0" w:tplc="08AE56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6C7"/>
    <w:rsid w:val="00011C64"/>
    <w:rsid w:val="00052C82"/>
    <w:rsid w:val="00147016"/>
    <w:rsid w:val="00155B7D"/>
    <w:rsid w:val="003E4203"/>
    <w:rsid w:val="00804912"/>
    <w:rsid w:val="00822CCC"/>
    <w:rsid w:val="008C7B8D"/>
    <w:rsid w:val="00921501"/>
    <w:rsid w:val="00986760"/>
    <w:rsid w:val="00AF06C7"/>
    <w:rsid w:val="00C169C5"/>
    <w:rsid w:val="00CA5D56"/>
    <w:rsid w:val="00DF58E3"/>
    <w:rsid w:val="00ED1544"/>
    <w:rsid w:val="00FE1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BEA28"/>
  <w15:chartTrackingRefBased/>
  <w15:docId w15:val="{2CD6E717-19E6-41E2-BE33-D4962BA2D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AF06C7"/>
    <w:pPr>
      <w:keepNext/>
      <w:spacing w:before="240" w:after="60" w:line="240" w:lineRule="auto"/>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AF06C7"/>
    <w:rPr>
      <w:rFonts w:ascii="Calibri Light" w:eastAsia="Times New Roman" w:hAnsi="Calibri Light" w:cs="Times New Roman"/>
      <w:b/>
      <w:bCs/>
      <w:sz w:val="26"/>
      <w:szCs w:val="26"/>
    </w:rPr>
  </w:style>
  <w:style w:type="paragraph" w:styleId="Footer">
    <w:name w:val="footer"/>
    <w:basedOn w:val="Normal"/>
    <w:link w:val="FooterChar"/>
    <w:uiPriority w:val="99"/>
    <w:unhideWhenUsed/>
    <w:rsid w:val="00AF06C7"/>
    <w:pPr>
      <w:tabs>
        <w:tab w:val="center" w:pos="4680"/>
        <w:tab w:val="right" w:pos="9360"/>
      </w:tabs>
      <w:spacing w:after="0" w:line="360" w:lineRule="auto"/>
      <w:jc w:val="both"/>
    </w:pPr>
    <w:rPr>
      <w:rFonts w:eastAsia="Calibri" w:cs="Times New Roman"/>
    </w:rPr>
  </w:style>
  <w:style w:type="character" w:customStyle="1" w:styleId="FooterChar">
    <w:name w:val="Footer Char"/>
    <w:basedOn w:val="DefaultParagraphFont"/>
    <w:link w:val="Footer"/>
    <w:uiPriority w:val="99"/>
    <w:rsid w:val="00AF06C7"/>
    <w:rPr>
      <w:rFonts w:eastAsia="Calibri" w:cs="Times New Roman"/>
    </w:rPr>
  </w:style>
  <w:style w:type="paragraph" w:styleId="Header">
    <w:name w:val="header"/>
    <w:basedOn w:val="Normal"/>
    <w:link w:val="HeaderChar"/>
    <w:uiPriority w:val="99"/>
    <w:unhideWhenUsed/>
    <w:rsid w:val="00AF06C7"/>
    <w:pPr>
      <w:tabs>
        <w:tab w:val="center" w:pos="4680"/>
        <w:tab w:val="right" w:pos="9360"/>
      </w:tabs>
      <w:spacing w:after="0" w:line="240" w:lineRule="auto"/>
      <w:jc w:val="both"/>
    </w:pPr>
    <w:rPr>
      <w:rFonts w:eastAsia="Calibri" w:cs="Times New Roman"/>
    </w:rPr>
  </w:style>
  <w:style w:type="character" w:customStyle="1" w:styleId="HeaderChar">
    <w:name w:val="Header Char"/>
    <w:basedOn w:val="DefaultParagraphFont"/>
    <w:link w:val="Header"/>
    <w:uiPriority w:val="99"/>
    <w:rsid w:val="00AF06C7"/>
    <w:rPr>
      <w:rFonts w:eastAsia="Calibri" w:cs="Times New Roman"/>
    </w:rPr>
  </w:style>
  <w:style w:type="character" w:customStyle="1" w:styleId="fontstyle01">
    <w:name w:val="fontstyle01"/>
    <w:rsid w:val="00AF06C7"/>
    <w:rPr>
      <w:rFonts w:ascii="Times New Roman" w:hAnsi="Times New Roman" w:cs="Times New Roman" w:hint="default"/>
      <w:b w:val="0"/>
      <w:bCs w:val="0"/>
      <w:i w:val="0"/>
      <w:iCs w:val="0"/>
      <w:color w:val="000000"/>
      <w:sz w:val="28"/>
      <w:szCs w:val="28"/>
    </w:rPr>
  </w:style>
  <w:style w:type="character" w:customStyle="1" w:styleId="fontstyle31">
    <w:name w:val="fontstyle31"/>
    <w:rsid w:val="00AF06C7"/>
    <w:rPr>
      <w:rFonts w:ascii="TimesNewRomanPSMT" w:hAnsi="TimesNewRomanPSMT" w:hint="default"/>
      <w:b w:val="0"/>
      <w:bCs w:val="0"/>
      <w:i w:val="0"/>
      <w:iCs w:val="0"/>
      <w:color w:val="000000"/>
      <w:sz w:val="28"/>
      <w:szCs w:val="28"/>
    </w:rPr>
  </w:style>
  <w:style w:type="character" w:customStyle="1" w:styleId="link">
    <w:name w:val="link"/>
    <w:basedOn w:val="DefaultParagraphFont"/>
    <w:rsid w:val="00AF06C7"/>
  </w:style>
  <w:style w:type="table" w:styleId="TableGrid">
    <w:name w:val="Table Grid"/>
    <w:basedOn w:val="TableNormal"/>
    <w:uiPriority w:val="39"/>
    <w:rsid w:val="00147016"/>
    <w:pPr>
      <w:spacing w:after="0" w:line="240" w:lineRule="auto"/>
      <w:ind w:firstLine="488"/>
      <w:jc w:val="center"/>
    </w:pPr>
    <w:rPr>
      <w:rFonts w:ascii="Aptos" w:eastAsia="Aptos" w:hAnsi="Aptos"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thutuc.dichvucong.gov.vn/p/home/dvc-tthc-thu-tuc-hanh-chinh-chi-tiet.html?ma_thu_tuc=4321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8</Pages>
  <Words>1438</Words>
  <Characters>8199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Microsoft account</cp:lastModifiedBy>
  <cp:revision>10</cp:revision>
  <dcterms:created xsi:type="dcterms:W3CDTF">2026-05-17T13:20:00Z</dcterms:created>
  <dcterms:modified xsi:type="dcterms:W3CDTF">2026-05-17T13:29:00Z</dcterms:modified>
</cp:coreProperties>
</file>