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44" w:type="dxa"/>
        <w:tblInd w:w="430" w:type="dxa"/>
        <w:tblLayout w:type="fixed"/>
        <w:tblCellMar>
          <w:top w:w="12" w:type="dxa"/>
        </w:tblCellMar>
        <w:tblLook w:val="04A0" w:firstRow="1" w:lastRow="0" w:firstColumn="1" w:lastColumn="0" w:noHBand="0" w:noVBand="1"/>
      </w:tblPr>
      <w:tblGrid>
        <w:gridCol w:w="2917"/>
        <w:gridCol w:w="280"/>
        <w:gridCol w:w="5847"/>
      </w:tblGrid>
      <w:tr w:rsidR="0016439E" w14:paraId="7245DD93" w14:textId="77777777" w:rsidTr="00285AB9">
        <w:trPr>
          <w:trHeight w:val="291"/>
        </w:trPr>
        <w:tc>
          <w:tcPr>
            <w:tcW w:w="2917" w:type="dxa"/>
            <w:tcBorders>
              <w:top w:val="nil"/>
              <w:left w:val="nil"/>
              <w:bottom w:val="nil"/>
              <w:right w:val="nil"/>
            </w:tcBorders>
          </w:tcPr>
          <w:p w14:paraId="4E017FD9" w14:textId="77777777" w:rsidR="0016439E" w:rsidRDefault="005C5CDD" w:rsidP="005C5CDD">
            <w:pPr>
              <w:spacing w:after="0" w:line="240" w:lineRule="auto"/>
              <w:ind w:right="0" w:firstLine="0"/>
              <w:jc w:val="center"/>
            </w:pPr>
            <w:r>
              <w:rPr>
                <w:b/>
                <w:sz w:val="26"/>
              </w:rPr>
              <w:t>ỦY BAN NHÂN DÂN</w:t>
            </w:r>
          </w:p>
        </w:tc>
        <w:tc>
          <w:tcPr>
            <w:tcW w:w="280" w:type="dxa"/>
            <w:tcBorders>
              <w:top w:val="nil"/>
              <w:left w:val="nil"/>
              <w:bottom w:val="nil"/>
              <w:right w:val="nil"/>
            </w:tcBorders>
          </w:tcPr>
          <w:p w14:paraId="2A928139" w14:textId="77777777" w:rsidR="0016439E" w:rsidRDefault="005C5CDD" w:rsidP="005C5CDD">
            <w:pPr>
              <w:spacing w:after="0" w:line="240" w:lineRule="auto"/>
              <w:ind w:right="0" w:firstLine="720"/>
              <w:jc w:val="left"/>
            </w:pPr>
            <w:r>
              <w:t xml:space="preserve"> </w:t>
            </w:r>
          </w:p>
        </w:tc>
        <w:tc>
          <w:tcPr>
            <w:tcW w:w="5847" w:type="dxa"/>
            <w:tcBorders>
              <w:top w:val="nil"/>
              <w:left w:val="nil"/>
              <w:bottom w:val="nil"/>
              <w:right w:val="nil"/>
            </w:tcBorders>
          </w:tcPr>
          <w:p w14:paraId="517435EE" w14:textId="77777777" w:rsidR="0016439E" w:rsidRDefault="005C5CDD" w:rsidP="005C5CDD">
            <w:pPr>
              <w:spacing w:after="0" w:line="240" w:lineRule="auto"/>
              <w:ind w:right="0" w:firstLine="0"/>
              <w:jc w:val="center"/>
            </w:pPr>
            <w:r>
              <w:rPr>
                <w:b/>
                <w:sz w:val="26"/>
              </w:rPr>
              <w:t>CỘNG HÒA XÃ HỘI CHỦ NGHĨA VIỆT NAM</w:t>
            </w:r>
          </w:p>
        </w:tc>
      </w:tr>
      <w:tr w:rsidR="0016439E" w14:paraId="38C9CD7E" w14:textId="77777777" w:rsidTr="00285AB9">
        <w:trPr>
          <w:trHeight w:val="456"/>
        </w:trPr>
        <w:tc>
          <w:tcPr>
            <w:tcW w:w="2917" w:type="dxa"/>
            <w:tcBorders>
              <w:top w:val="nil"/>
              <w:left w:val="nil"/>
              <w:bottom w:val="nil"/>
              <w:right w:val="nil"/>
            </w:tcBorders>
          </w:tcPr>
          <w:p w14:paraId="7D5242BD" w14:textId="3CE5C749" w:rsidR="0016439E" w:rsidRDefault="00285AB9" w:rsidP="005C5CDD">
            <w:pPr>
              <w:spacing w:after="0" w:line="240" w:lineRule="auto"/>
              <w:ind w:right="0" w:firstLine="0"/>
              <w:jc w:val="center"/>
            </w:pPr>
            <w:r>
              <w:rPr>
                <w:b/>
                <w:noProof/>
                <w:sz w:val="26"/>
              </w:rPr>
              <mc:AlternateContent>
                <mc:Choice Requires="wps">
                  <w:drawing>
                    <wp:anchor distT="0" distB="0" distL="114300" distR="114300" simplePos="0" relativeHeight="251659264" behindDoc="0" locked="0" layoutInCell="1" allowOverlap="1" wp14:anchorId="1DCB7C53" wp14:editId="5159DC39">
                      <wp:simplePos x="0" y="0"/>
                      <wp:positionH relativeFrom="column">
                        <wp:posOffset>569595</wp:posOffset>
                      </wp:positionH>
                      <wp:positionV relativeFrom="paragraph">
                        <wp:posOffset>197181</wp:posOffset>
                      </wp:positionV>
                      <wp:extent cx="70766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076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180B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85pt,15.55pt" to="100.5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" strokecolor="black [3200]" strokeweight=".5pt">
                      <v:stroke joinstyle="miter"/>
                    </v:line>
                  </w:pict>
                </mc:Fallback>
              </mc:AlternateContent>
            </w:r>
            <w:r w:rsidR="003B4A88">
              <w:rPr>
                <w:b/>
                <w:sz w:val="26"/>
              </w:rPr>
              <w:t>PHƯỜNG AN HẢI</w:t>
            </w:r>
          </w:p>
        </w:tc>
        <w:tc>
          <w:tcPr>
            <w:tcW w:w="280" w:type="dxa"/>
            <w:tcBorders>
              <w:top w:val="nil"/>
              <w:left w:val="nil"/>
              <w:bottom w:val="nil"/>
              <w:right w:val="nil"/>
            </w:tcBorders>
          </w:tcPr>
          <w:p w14:paraId="57D7540E" w14:textId="77777777" w:rsidR="0016439E" w:rsidRDefault="005C5CDD" w:rsidP="005C5CDD">
            <w:pPr>
              <w:spacing w:after="0" w:line="240" w:lineRule="auto"/>
              <w:ind w:right="0" w:firstLine="720"/>
              <w:jc w:val="left"/>
            </w:pPr>
            <w:r>
              <w:t xml:space="preserve"> </w:t>
            </w:r>
          </w:p>
          <w:p w14:paraId="7AC07F9D" w14:textId="77777777" w:rsidR="0016439E" w:rsidRDefault="005C5CDD" w:rsidP="005C5CDD">
            <w:pPr>
              <w:spacing w:after="0" w:line="240" w:lineRule="auto"/>
              <w:ind w:right="0" w:firstLine="720"/>
              <w:jc w:val="left"/>
            </w:pPr>
            <w:r>
              <w:rPr>
                <w:sz w:val="16"/>
              </w:rPr>
              <w:t xml:space="preserve"> </w:t>
            </w:r>
          </w:p>
        </w:tc>
        <w:tc>
          <w:tcPr>
            <w:tcW w:w="5847" w:type="dxa"/>
            <w:tcBorders>
              <w:top w:val="nil"/>
              <w:left w:val="nil"/>
              <w:bottom w:val="nil"/>
              <w:right w:val="nil"/>
            </w:tcBorders>
          </w:tcPr>
          <w:p w14:paraId="45ECA4C5" w14:textId="77777777" w:rsidR="0016439E" w:rsidRDefault="00285AB9" w:rsidP="005C5CDD">
            <w:pPr>
              <w:spacing w:after="0" w:line="240" w:lineRule="auto"/>
              <w:ind w:right="0" w:firstLine="0"/>
              <w:jc w:val="center"/>
            </w:pPr>
            <w:r>
              <w:rPr>
                <w:b/>
                <w:noProof/>
              </w:rPr>
              <mc:AlternateContent>
                <mc:Choice Requires="wps">
                  <w:drawing>
                    <wp:anchor distT="0" distB="0" distL="114300" distR="114300" simplePos="0" relativeHeight="251660288" behindDoc="0" locked="0" layoutInCell="1" allowOverlap="1" wp14:anchorId="5167498E" wp14:editId="01E1DFF8">
                      <wp:simplePos x="0" y="0"/>
                      <wp:positionH relativeFrom="column">
                        <wp:posOffset>822325</wp:posOffset>
                      </wp:positionH>
                      <wp:positionV relativeFrom="paragraph">
                        <wp:posOffset>229539</wp:posOffset>
                      </wp:positionV>
                      <wp:extent cx="21304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30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D2618AA"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75pt,18.05pt" to="23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" strokecolor="black [3200]" strokeweight=".5pt">
                      <v:stroke joinstyle="miter"/>
                    </v:line>
                  </w:pict>
                </mc:Fallback>
              </mc:AlternateContent>
            </w:r>
            <w:r w:rsidR="005C5CDD">
              <w:rPr>
                <w:b/>
              </w:rPr>
              <w:t>Độc lập - Tự do - Hạnh phúc</w:t>
            </w:r>
          </w:p>
          <w:p w14:paraId="2279E16D" w14:textId="77777777" w:rsidR="0016439E" w:rsidRDefault="0016439E" w:rsidP="005C5CDD">
            <w:pPr>
              <w:spacing w:after="0" w:line="240" w:lineRule="auto"/>
              <w:ind w:right="0" w:firstLine="0"/>
              <w:jc w:val="left"/>
            </w:pPr>
          </w:p>
        </w:tc>
      </w:tr>
    </w:tbl>
    <w:p w14:paraId="30DD2BC6" w14:textId="77777777" w:rsidR="0016439E" w:rsidRDefault="005C5CDD" w:rsidP="006D24FE">
      <w:pPr>
        <w:spacing w:after="0" w:line="276" w:lineRule="auto"/>
        <w:ind w:right="0" w:firstLine="720"/>
        <w:jc w:val="center"/>
      </w:pPr>
      <w:r>
        <w:rPr>
          <w:b/>
        </w:rPr>
        <w:t>DANH MỤC</w:t>
      </w:r>
    </w:p>
    <w:p w14:paraId="2FE50BF8" w14:textId="77777777" w:rsidR="00927C9E" w:rsidRDefault="005C5CDD" w:rsidP="00927C9E">
      <w:pPr>
        <w:spacing w:after="0" w:line="276" w:lineRule="auto"/>
        <w:ind w:right="0" w:firstLine="0"/>
        <w:jc w:val="center"/>
        <w:rPr>
          <w:b/>
        </w:rPr>
      </w:pPr>
      <w:r>
        <w:rPr>
          <w:b/>
        </w:rPr>
        <w:t>Thông tin được công khai theo quy định tại Điều 17 Tiếp cận thông tin</w:t>
      </w:r>
    </w:p>
    <w:p w14:paraId="0108F60D" w14:textId="6A1A648E" w:rsidR="0016439E" w:rsidRDefault="005C5CDD" w:rsidP="00927C9E">
      <w:pPr>
        <w:spacing w:after="0" w:line="276" w:lineRule="auto"/>
        <w:ind w:right="0" w:firstLine="0"/>
        <w:jc w:val="center"/>
      </w:pPr>
      <w:r>
        <w:rPr>
          <w:b/>
        </w:rPr>
        <w:t xml:space="preserve">thuộc trách nhiệm công khai của Ủy ban nhân dân </w:t>
      </w:r>
      <w:r w:rsidR="003B4A88">
        <w:rPr>
          <w:b/>
        </w:rPr>
        <w:t>phường An Hải</w:t>
      </w:r>
    </w:p>
    <w:p w14:paraId="4FD3F2BD" w14:textId="6CA954B3" w:rsidR="006D24FE" w:rsidRDefault="005C5CDD" w:rsidP="006D24FE">
      <w:pPr>
        <w:spacing w:after="0" w:line="276" w:lineRule="auto"/>
        <w:ind w:right="0" w:firstLine="720"/>
        <w:jc w:val="center"/>
        <w:rPr>
          <w:i/>
        </w:rPr>
      </w:pPr>
      <w:r>
        <w:rPr>
          <w:i/>
        </w:rPr>
        <w:t xml:space="preserve">(kèm theo Quyết định số </w:t>
      </w:r>
      <w:r w:rsidR="007F3DF3">
        <w:rPr>
          <w:i/>
        </w:rPr>
        <w:t>1044</w:t>
      </w:r>
      <w:r>
        <w:rPr>
          <w:i/>
        </w:rPr>
        <w:t xml:space="preserve">/QĐ-UBND ngày </w:t>
      </w:r>
      <w:r w:rsidR="007F3DF3">
        <w:rPr>
          <w:i/>
        </w:rPr>
        <w:t>19</w:t>
      </w:r>
      <w:r>
        <w:rPr>
          <w:i/>
        </w:rPr>
        <w:t xml:space="preserve"> tháng </w:t>
      </w:r>
      <w:r w:rsidR="003B4A88">
        <w:rPr>
          <w:i/>
        </w:rPr>
        <w:t>6</w:t>
      </w:r>
      <w:r>
        <w:rPr>
          <w:i/>
        </w:rPr>
        <w:t xml:space="preserve"> năm 2026  </w:t>
      </w:r>
    </w:p>
    <w:p w14:paraId="11142856" w14:textId="70798B4C" w:rsidR="0016439E" w:rsidRDefault="006D24FE" w:rsidP="006D24FE">
      <w:pPr>
        <w:spacing w:after="0" w:line="276" w:lineRule="auto"/>
        <w:ind w:right="0" w:firstLine="720"/>
        <w:jc w:val="center"/>
      </w:pPr>
      <w:r>
        <w:rPr>
          <w:noProof/>
        </w:rPr>
        <mc:AlternateContent>
          <mc:Choice Requires="wps">
            <w:drawing>
              <wp:anchor distT="0" distB="0" distL="114300" distR="114300" simplePos="0" relativeHeight="251661312" behindDoc="0" locked="0" layoutInCell="1" allowOverlap="1" wp14:anchorId="2D154ADA" wp14:editId="24E55D99">
                <wp:simplePos x="0" y="0"/>
                <wp:positionH relativeFrom="column">
                  <wp:posOffset>2560955</wp:posOffset>
                </wp:positionH>
                <wp:positionV relativeFrom="paragraph">
                  <wp:posOffset>209854</wp:posOffset>
                </wp:positionV>
                <wp:extent cx="148653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4865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6D95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16.5pt" to="318.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" strokecolor="#4472c4 [3204]" strokeweight=".5pt">
                <v:stroke joinstyle="miter"/>
              </v:line>
            </w:pict>
          </mc:Fallback>
        </mc:AlternateContent>
      </w:r>
      <w:r w:rsidR="005C5CDD">
        <w:rPr>
          <w:i/>
        </w:rPr>
        <w:t xml:space="preserve">của UBND </w:t>
      </w:r>
      <w:r w:rsidR="003B4A88">
        <w:rPr>
          <w:i/>
        </w:rPr>
        <w:t>phường An Hải</w:t>
      </w:r>
      <w:r w:rsidR="005C5CDD">
        <w:rPr>
          <w:i/>
        </w:rPr>
        <w:t>)</w:t>
      </w:r>
    </w:p>
    <w:p w14:paraId="4D5C2ADB" w14:textId="77777777" w:rsidR="0016439E" w:rsidRDefault="0016439E" w:rsidP="006D24FE">
      <w:pPr>
        <w:spacing w:after="0" w:line="276" w:lineRule="auto"/>
        <w:ind w:right="0" w:firstLine="720"/>
        <w:jc w:val="center"/>
      </w:pPr>
    </w:p>
    <w:p w14:paraId="63E4F590" w14:textId="12486DED" w:rsidR="0016439E" w:rsidRDefault="006D24FE" w:rsidP="006D24FE">
      <w:pPr>
        <w:spacing w:before="120" w:after="120" w:line="276" w:lineRule="auto"/>
        <w:ind w:right="0" w:firstLine="720"/>
      </w:pPr>
      <w:r>
        <w:t xml:space="preserve">1. </w:t>
      </w:r>
      <w:r w:rsidR="005C5CDD">
        <w:t xml:space="preserve">Văn bản quy phạm pháp luật; văn bản hành chính có giá trị áp dụng chung; điều ước quốc tế mà nước Cộng hòa xã hội chủ nghĩa Việt Nam là thành viên, thỏa thuận quốc tế mà Việt Nam là một bên; thủ tục hành chính, quy trình giải quyết công việc của </w:t>
      </w:r>
      <w:r w:rsidR="003B4A88">
        <w:t>phường</w:t>
      </w:r>
      <w:r w:rsidR="005C5CDD">
        <w:t xml:space="preserve">; </w:t>
      </w:r>
    </w:p>
    <w:p w14:paraId="61AD85A1" w14:textId="73214DF4" w:rsidR="0016439E" w:rsidRDefault="006D24FE" w:rsidP="006D24FE">
      <w:pPr>
        <w:spacing w:before="120" w:after="120" w:line="276" w:lineRule="auto"/>
        <w:ind w:right="0" w:firstLine="720"/>
      </w:pPr>
      <w:r>
        <w:t xml:space="preserve">2. </w:t>
      </w:r>
      <w:r w:rsidR="005C5CDD">
        <w:t xml:space="preserve">Thông tin phổ biến, hướng dẫn thực hiện pháp luật, chế độ, chính sách đối với những lĩnh vực thuộc phạm vi quản lý của </w:t>
      </w:r>
      <w:r w:rsidR="003B4A88">
        <w:t>phường</w:t>
      </w:r>
      <w:r w:rsidR="005C5CDD">
        <w:t xml:space="preserve">; </w:t>
      </w:r>
    </w:p>
    <w:p w14:paraId="58EC560A" w14:textId="14C784E4" w:rsidR="0016439E" w:rsidRDefault="006D24FE" w:rsidP="006D24FE">
      <w:pPr>
        <w:spacing w:before="120" w:after="120" w:line="276" w:lineRule="auto"/>
        <w:ind w:right="0" w:firstLine="720"/>
      </w:pPr>
      <w:r>
        <w:t xml:space="preserve">3. </w:t>
      </w:r>
      <w:r w:rsidR="005C5CDD">
        <w:t xml:space="preserve">Dự thảo văn bản quy phạm pháp luật theo quy định của pháp luật về ban hành văn bản quy phạm pháp luật; nội dung và kết quả trưng cầu ý dân, tiếp thu ý kiến của Nhân dân đối với những vấn đề thuộc thẩm quyền quyết định của </w:t>
      </w:r>
      <w:r w:rsidR="003B4A88">
        <w:t xml:space="preserve">phường </w:t>
      </w:r>
      <w:r w:rsidR="005C5CDD">
        <w:t xml:space="preserve">mà đưa ra lấy ý kiến Nhân dân theo quy định của pháp luật; đề án và dự thảo đề án thành lập, giải thể, nhập, chia đơn vị hành chính, điều chỉnh địa giới hành chính; </w:t>
      </w:r>
    </w:p>
    <w:p w14:paraId="7DADB4B1" w14:textId="5074B908" w:rsidR="0016439E" w:rsidRDefault="006D24FE" w:rsidP="006D24FE">
      <w:pPr>
        <w:spacing w:before="120" w:after="120" w:line="276" w:lineRule="auto"/>
        <w:ind w:right="0"/>
      </w:pPr>
      <w:r>
        <w:t xml:space="preserve">4. </w:t>
      </w:r>
      <w:r w:rsidR="005C5CDD">
        <w:t xml:space="preserve">Chiến lược, chương trình, dự án, đề án, kế hoạch, quy hoạch phát triển kinh tế - xã hội của </w:t>
      </w:r>
      <w:r w:rsidR="003B4A88">
        <w:t>thành phố</w:t>
      </w:r>
      <w:r w:rsidR="005C5CDD">
        <w:t xml:space="preserve">, </w:t>
      </w:r>
      <w:r w:rsidR="003B4A88">
        <w:t>phường</w:t>
      </w:r>
      <w:r w:rsidR="005C5CDD">
        <w:t xml:space="preserve">; quy hoạch ngành, lĩnh vực và phương thức, kết quả thực hiện; chương trình, kế hoạch công tác hằng năm của </w:t>
      </w:r>
      <w:r w:rsidR="003B4A88">
        <w:t>phường</w:t>
      </w:r>
      <w:r w:rsidR="005C5CDD">
        <w:t xml:space="preserve">; </w:t>
      </w:r>
    </w:p>
    <w:p w14:paraId="0BF9DC32" w14:textId="77777777" w:rsidR="0016439E" w:rsidRDefault="006D24FE" w:rsidP="006D24FE">
      <w:pPr>
        <w:spacing w:before="120" w:after="120" w:line="276" w:lineRule="auto"/>
        <w:ind w:right="0"/>
      </w:pPr>
      <w:r>
        <w:t xml:space="preserve">5. </w:t>
      </w:r>
      <w:r w:rsidR="005C5CDD">
        <w:t xml:space="preserve">Thông tin về dự toán ngân sách nhà nước; báo cáo tình hình thực hiện ngân sách nhà nước; quyết toán ngân sách nhà nước; dự toán, tình hình thực hiện, quyết toán ngân sách đối với các chương trình, dự án đầu tư xây dựng cơ bản sử dụng vốn ngân sách nhà nước; thủ tục ngân sách nhà nước; </w:t>
      </w:r>
    </w:p>
    <w:p w14:paraId="0B81213D" w14:textId="77777777" w:rsidR="0016439E" w:rsidRDefault="006D24FE" w:rsidP="006D24FE">
      <w:pPr>
        <w:spacing w:before="120" w:after="120" w:line="276" w:lineRule="auto"/>
        <w:ind w:right="0"/>
      </w:pPr>
      <w:r>
        <w:t xml:space="preserve">6. </w:t>
      </w:r>
      <w:r w:rsidR="005C5CDD">
        <w:t xml:space="preserve">Thông tin về phân bổ, quản lý, sử dụng nguồn vốn hỗ trợ phát triển chính thức và nguồn viện trợ phi chính phủ theo quy định; thông tin về quản lý, sử dụng các khoản cứu trợ, trợ cấp xã hội; quản lý, sử dụng các khoản đóng góp của Nhân dân, các loại quỹ; </w:t>
      </w:r>
    </w:p>
    <w:p w14:paraId="73E4E80A" w14:textId="77777777" w:rsidR="0016439E" w:rsidRDefault="006D24FE" w:rsidP="006D24FE">
      <w:pPr>
        <w:spacing w:before="120" w:after="120" w:line="276" w:lineRule="auto"/>
        <w:ind w:right="0"/>
      </w:pPr>
      <w:r>
        <w:t xml:space="preserve">7. </w:t>
      </w:r>
      <w:r w:rsidR="005C5CDD">
        <w:t xml:space="preserve">Thông tin về danh mục dự án, chương trình đầu tư công, mua sắm công và quản lý, sử dụng vốn đầu tư công, tình hình và kết quả thực hiện kế hoạch, chương trình, dự án đầu tư công; thông tin về đấu thầu; thông tin về quy hoạch, kế hoạch sử </w:t>
      </w:r>
      <w:r w:rsidR="005C5CDD">
        <w:lastRenderedPageBreak/>
        <w:t xml:space="preserve">dụng đất; giá đất; thu hồi đất; phương án bồi thường, giải phóng mặt bằng, tái định cư liên quan đến dự án, công trình trên địa bàn xã; </w:t>
      </w:r>
    </w:p>
    <w:p w14:paraId="2FA6C165" w14:textId="77777777" w:rsidR="0016439E" w:rsidRDefault="006D24FE" w:rsidP="006D24FE">
      <w:pPr>
        <w:spacing w:before="120" w:after="120" w:line="276" w:lineRule="auto"/>
        <w:ind w:right="0"/>
      </w:pPr>
      <w:r>
        <w:t xml:space="preserve">8. </w:t>
      </w:r>
      <w:r w:rsidR="005C5CDD">
        <w:t xml:space="preserve">Thông tin về hoạt động đầu tư, quản lý, sử dụng vốn nhà nước tại doanh nghiệp; báo cáo đánh giá kết quả hoạt động và xếp loại doanh nghiệp; báo cáo giám sát tình hình thực hiện công khai thông tin tài chính của doanh nghiệp và cơ quan nhà nước đại diện chủ sở hữu; thông tin về tổ chức và hoạt động của doanh nghiệp nhà nước; </w:t>
      </w:r>
    </w:p>
    <w:p w14:paraId="2B55F99D" w14:textId="77777777" w:rsidR="0016439E" w:rsidRDefault="006D24FE" w:rsidP="006D24FE">
      <w:pPr>
        <w:spacing w:before="120" w:after="120" w:line="276" w:lineRule="auto"/>
        <w:ind w:right="0"/>
      </w:pPr>
      <w:r>
        <w:t xml:space="preserve">9. </w:t>
      </w:r>
      <w:r w:rsidR="005C5CDD">
        <w:t xml:space="preserve">Thông tin về sản phẩm, hàng hóa, dịch vụ có tác động tiêu cực đến sức khỏe, môi trường; kết luận kiểm tra, giám sát liên quan đến việc bảo vệ môi trường, sức khỏe của cộng đồng, an toàn thực phẩm, an toàn lao động; </w:t>
      </w:r>
    </w:p>
    <w:p w14:paraId="1C55BF2C" w14:textId="6546EF7F" w:rsidR="0016439E" w:rsidRDefault="006D24FE" w:rsidP="00AC5C0C">
      <w:pPr>
        <w:spacing w:before="120" w:after="120" w:line="276" w:lineRule="auto"/>
        <w:ind w:right="0"/>
      </w:pPr>
      <w:r>
        <w:t xml:space="preserve">10. </w:t>
      </w:r>
      <w:r w:rsidR="005C5CDD">
        <w:t xml:space="preserve">Thông tin về chức năng, nhiệm vụ, quyền hạn, cơ cấu tổ chức của cơ quan và của đơn vị trực thuộc UBND </w:t>
      </w:r>
      <w:r w:rsidR="003B4A88">
        <w:t>phường</w:t>
      </w:r>
      <w:r w:rsidR="005C5CDD">
        <w:t xml:space="preserve">; nhiệm vụ, quyền hạn của cán bộ, công chức trực tiếp giải quyết các công việc của Nhân dân; nội quy, quy chế do xã ban hành; tên, địa chỉ, số điện thoại, số fax, địa chỉ thư điện tử của cấp xã hoặc người làm đầu mối tiếp nhận yêu cầu cung cấp thông tin của </w:t>
      </w:r>
      <w:r w:rsidR="003B4A88">
        <w:t>phường</w:t>
      </w:r>
      <w:r w:rsidR="005C5CDD">
        <w:t xml:space="preserve">; </w:t>
      </w:r>
    </w:p>
    <w:p w14:paraId="2093CB3C" w14:textId="77777777" w:rsidR="00AC5C0C" w:rsidRDefault="006D24FE" w:rsidP="00AC5C0C">
      <w:pPr>
        <w:spacing w:before="120" w:after="120" w:line="276" w:lineRule="auto"/>
        <w:ind w:right="0"/>
      </w:pPr>
      <w:r>
        <w:t xml:space="preserve">11. </w:t>
      </w:r>
      <w:r w:rsidR="005C5CDD">
        <w:t xml:space="preserve">Báo cáo công tác định kỳ; báo cáo tài chính năm; thông tin về tuyển dụng, sử dụng, quản lý cán bộ, công chức, viên chức. </w:t>
      </w:r>
    </w:p>
    <w:p w14:paraId="60E884E0" w14:textId="77777777" w:rsidR="00AC5C0C" w:rsidRDefault="00AC5C0C" w:rsidP="00AC5C0C">
      <w:pPr>
        <w:spacing w:before="120" w:after="120" w:line="276" w:lineRule="auto"/>
        <w:ind w:right="0"/>
      </w:pPr>
      <w:r>
        <w:t xml:space="preserve">12. </w:t>
      </w:r>
      <w:r w:rsidR="005C5CDD">
        <w:t xml:space="preserve">Thông tin liên quan đến lợi ích công cộng, sức khỏe của cộng đồng; </w:t>
      </w:r>
    </w:p>
    <w:p w14:paraId="533E7B89" w14:textId="77777777" w:rsidR="00AC5C0C" w:rsidRDefault="00AC5C0C" w:rsidP="00AC5C0C">
      <w:pPr>
        <w:spacing w:before="120" w:after="120" w:line="276" w:lineRule="auto"/>
        <w:ind w:right="0"/>
      </w:pPr>
      <w:r>
        <w:t xml:space="preserve">13. </w:t>
      </w:r>
      <w:r w:rsidR="005C5CDD">
        <w:t xml:space="preserve">Thông tin về thuế, phí, lệ phí; </w:t>
      </w:r>
    </w:p>
    <w:p w14:paraId="1F1621C5" w14:textId="77777777" w:rsidR="0016439E" w:rsidRDefault="00AC5C0C" w:rsidP="00AC5C0C">
      <w:pPr>
        <w:spacing w:before="120" w:after="120" w:line="276" w:lineRule="auto"/>
        <w:ind w:right="0"/>
      </w:pPr>
      <w:r>
        <w:t xml:space="preserve">14. </w:t>
      </w:r>
      <w:r w:rsidR="005C5CDD">
        <w:t xml:space="preserve">Thông tin khác phải được công khai theo quy định của pháp luật./. </w:t>
      </w:r>
    </w:p>
    <w:p w14:paraId="2F1A44BB" w14:textId="77777777" w:rsidR="0016439E" w:rsidRDefault="005C5CDD" w:rsidP="00AC5C0C">
      <w:pPr>
        <w:spacing w:before="120" w:after="120" w:line="276" w:lineRule="auto"/>
        <w:ind w:right="0" w:firstLine="720"/>
        <w:jc w:val="left"/>
      </w:pPr>
      <w:r>
        <w:rPr>
          <w:sz w:val="24"/>
        </w:rPr>
        <w:t xml:space="preserve"> </w:t>
      </w:r>
    </w:p>
    <w:sectPr w:rsidR="0016439E" w:rsidSect="009F56F9">
      <w:pgSz w:w="12240" w:h="15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665B09"/>
    <w:multiLevelType w:val="hybridMultilevel"/>
    <w:tmpl w:val="58F08762"/>
    <w:lvl w:ilvl="0" w:tplc="656C510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B2ADE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BCE3C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DC537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66F3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F620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563A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5AFC5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5E37F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C820C44"/>
    <w:multiLevelType w:val="hybridMultilevel"/>
    <w:tmpl w:val="5CC0AE30"/>
    <w:lvl w:ilvl="0" w:tplc="269EE57C">
      <w:start w:val="12"/>
      <w:numFmt w:val="decimal"/>
      <w:lvlText w:val="%1."/>
      <w:lvlJc w:val="left"/>
      <w:pPr>
        <w:ind w:left="1447" w:hanging="375"/>
      </w:pPr>
      <w:rPr>
        <w:rFonts w:hint="default"/>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num w:numId="1" w16cid:durableId="448860102">
    <w:abstractNumId w:val="0"/>
  </w:num>
  <w:num w:numId="2" w16cid:durableId="463083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39E"/>
    <w:rsid w:val="0016439E"/>
    <w:rsid w:val="00285AB9"/>
    <w:rsid w:val="00376DF9"/>
    <w:rsid w:val="003B4A88"/>
    <w:rsid w:val="005C5CDD"/>
    <w:rsid w:val="006D24FE"/>
    <w:rsid w:val="007F3DF3"/>
    <w:rsid w:val="00895032"/>
    <w:rsid w:val="00927C9E"/>
    <w:rsid w:val="00990C3D"/>
    <w:rsid w:val="009F56F9"/>
    <w:rsid w:val="00AC5C0C"/>
    <w:rsid w:val="00B5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39DF"/>
  <w15:docId w15:val="{F7E0AA71-E40F-4BC2-8A90-11CAAD99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248" w:lineRule="auto"/>
      <w:ind w:right="8" w:firstLine="698"/>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D2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cp:lastModifiedBy>Administrator</cp:lastModifiedBy>
  <cp:revision>8</cp:revision>
  <dcterms:created xsi:type="dcterms:W3CDTF">2026-03-30T02:41:00Z</dcterms:created>
  <dcterms:modified xsi:type="dcterms:W3CDTF">2026-06-23T11:04:00Z</dcterms:modified>
</cp:coreProperties>
</file>