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430"/>
      </w:tblGrid>
      <w:tr w:rsidR="00893F23" w:rsidRPr="00893F23" w14:paraId="5B02939C" w14:textId="77777777" w:rsidTr="00412D7F">
        <w:trPr>
          <w:trHeight w:val="1560"/>
          <w:jc w:val="center"/>
        </w:trPr>
        <w:tc>
          <w:tcPr>
            <w:tcW w:w="5269" w:type="dxa"/>
          </w:tcPr>
          <w:p w14:paraId="1845E1A5" w14:textId="77777777" w:rsidR="00893F23" w:rsidRPr="00893F23" w:rsidRDefault="00893F23" w:rsidP="00893F23">
            <w:pPr>
              <w:jc w:val="center"/>
              <w:rPr>
                <w:rFonts w:ascii="Times New Roman" w:eastAsia="Times New Roman" w:hAnsi="Times New Roman" w:cs="Times New Roman"/>
                <w:b/>
                <w:sz w:val="26"/>
                <w:szCs w:val="26"/>
              </w:rPr>
            </w:pPr>
            <w:r w:rsidRPr="00893F23">
              <w:rPr>
                <w:rFonts w:eastAsia="Times New Roman" w:cs="Times New Roman"/>
                <w:b/>
                <w:noProof/>
                <w:szCs w:val="28"/>
              </w:rPr>
              <mc:AlternateContent>
                <mc:Choice Requires="wps">
                  <w:drawing>
                    <wp:anchor distT="0" distB="0" distL="114300" distR="114300" simplePos="0" relativeHeight="251660288" behindDoc="0" locked="0" layoutInCell="1" allowOverlap="1" wp14:anchorId="74699883" wp14:editId="120CC6EA">
                      <wp:simplePos x="0" y="0"/>
                      <wp:positionH relativeFrom="column">
                        <wp:posOffset>1245606</wp:posOffset>
                      </wp:positionH>
                      <wp:positionV relativeFrom="paragraph">
                        <wp:posOffset>955375</wp:posOffset>
                      </wp:positionV>
                      <wp:extent cx="695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76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75.25pt" to="15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"/>
                  </w:pict>
                </mc:Fallback>
              </mc:AlternateContent>
            </w:r>
            <w:r w:rsidRPr="00893F23">
              <w:rPr>
                <w:rFonts w:ascii="Times New Roman" w:eastAsia="Times New Roman" w:hAnsi="Times New Roman" w:cs="Times New Roman"/>
                <w:b/>
                <w:sz w:val="26"/>
                <w:szCs w:val="26"/>
              </w:rPr>
              <w:t xml:space="preserve">HỘI ĐỒNG ĐÁNH GIÁ HIỆU QUẢ </w:t>
            </w:r>
            <w:r w:rsidRPr="00893F23">
              <w:rPr>
                <w:rFonts w:ascii="Times New Roman" w:eastAsia="Times New Roman" w:hAnsi="Times New Roman" w:cs="Times New Roman"/>
                <w:b/>
                <w:sz w:val="26"/>
                <w:szCs w:val="26"/>
              </w:rPr>
              <w:br/>
              <w:t xml:space="preserve">ÁP DỤNG VÀ KHẢ NĂNG NHÂN RỘNG CẤP </w:t>
            </w:r>
            <w:r>
              <w:rPr>
                <w:rFonts w:ascii="Times New Roman" w:eastAsia="Times New Roman" w:hAnsi="Times New Roman" w:cs="Times New Roman"/>
                <w:b/>
                <w:sz w:val="26"/>
                <w:szCs w:val="26"/>
              </w:rPr>
              <w:t>TRƯỜNG</w:t>
            </w:r>
            <w:r w:rsidRPr="00893F23">
              <w:rPr>
                <w:rFonts w:ascii="Times New Roman" w:eastAsia="Times New Roman" w:hAnsi="Times New Roman" w:cs="Times New Roman"/>
                <w:b/>
                <w:sz w:val="26"/>
                <w:szCs w:val="26"/>
              </w:rPr>
              <w:t xml:space="preserve"> CHO CÁC SÁNG KIẾN LĨNH VỰC GIÁO DỤC VÀ ĐÀO TẠO</w:t>
            </w:r>
            <w:r w:rsidRPr="00893F23">
              <w:rPr>
                <w:rFonts w:ascii="Times New Roman" w:eastAsia="Times New Roman" w:hAnsi="Times New Roman" w:cs="Times New Roman"/>
                <w:b/>
                <w:sz w:val="26"/>
                <w:szCs w:val="26"/>
              </w:rPr>
              <w:br/>
              <w:t>NĂM 2026</w:t>
            </w:r>
          </w:p>
        </w:tc>
        <w:tc>
          <w:tcPr>
            <w:tcW w:w="5430" w:type="dxa"/>
          </w:tcPr>
          <w:p w14:paraId="4BEE2E63" w14:textId="77777777" w:rsidR="00893F23" w:rsidRPr="00893F23" w:rsidRDefault="00893F23" w:rsidP="00893F23">
            <w:pPr>
              <w:jc w:val="center"/>
              <w:rPr>
                <w:rFonts w:ascii="Times New Roman" w:eastAsia="Times New Roman" w:hAnsi="Times New Roman" w:cs="Times New Roman"/>
                <w:b/>
                <w:sz w:val="24"/>
                <w:szCs w:val="24"/>
              </w:rPr>
            </w:pPr>
            <w:r w:rsidRPr="00893F23">
              <w:rPr>
                <w:rFonts w:ascii="Times New Roman" w:eastAsia="Times New Roman" w:hAnsi="Times New Roman" w:cs="Times New Roman"/>
                <w:b/>
                <w:sz w:val="24"/>
                <w:szCs w:val="24"/>
              </w:rPr>
              <w:t>CỘNG HÒA XÃ HỘI CHỦ NGHĨA VIỆT NAM</w:t>
            </w:r>
          </w:p>
          <w:p w14:paraId="0B7675B1" w14:textId="77777777" w:rsidR="00893F23" w:rsidRPr="00893F23" w:rsidRDefault="00893F23" w:rsidP="00893F23">
            <w:pPr>
              <w:jc w:val="center"/>
              <w:rPr>
                <w:rFonts w:ascii="Times New Roman" w:eastAsia="Times New Roman" w:hAnsi="Times New Roman" w:cs="Times New Roman"/>
                <w:b/>
                <w:sz w:val="26"/>
                <w:szCs w:val="26"/>
              </w:rPr>
            </w:pPr>
            <w:r w:rsidRPr="00893F23">
              <w:rPr>
                <w:rFonts w:ascii="Times New Roman" w:eastAsia="Times New Roman" w:hAnsi="Times New Roman" w:cs="Times New Roman"/>
                <w:b/>
                <w:sz w:val="26"/>
                <w:szCs w:val="26"/>
              </w:rPr>
              <w:t>Độc lập - Tự do - Hạnh phúc</w:t>
            </w:r>
          </w:p>
          <w:p w14:paraId="5A8DC617" w14:textId="77777777" w:rsidR="00893F23" w:rsidRPr="00893F23" w:rsidRDefault="00893F23" w:rsidP="00893F23">
            <w:pPr>
              <w:jc w:val="center"/>
              <w:rPr>
                <w:rFonts w:ascii="Times New Roman" w:eastAsia="Times New Roman" w:hAnsi="Times New Roman" w:cs="Times New Roman"/>
                <w:b/>
                <w:sz w:val="26"/>
                <w:szCs w:val="26"/>
              </w:rPr>
            </w:pPr>
            <w:r w:rsidRPr="00893F23">
              <w:rPr>
                <w:rFonts w:eastAsia="Times New Roman" w:cs="Times New Roman"/>
                <w:b/>
                <w:noProof/>
                <w:szCs w:val="28"/>
              </w:rPr>
              <mc:AlternateContent>
                <mc:Choice Requires="wps">
                  <w:drawing>
                    <wp:anchor distT="0" distB="0" distL="114300" distR="114300" simplePos="0" relativeHeight="251659264" behindDoc="0" locked="0" layoutInCell="1" allowOverlap="1" wp14:anchorId="0F37B316" wp14:editId="66DE0FAF">
                      <wp:simplePos x="0" y="0"/>
                      <wp:positionH relativeFrom="column">
                        <wp:posOffset>660771</wp:posOffset>
                      </wp:positionH>
                      <wp:positionV relativeFrom="paragraph">
                        <wp:posOffset>4445</wp:posOffset>
                      </wp:positionV>
                      <wp:extent cx="197104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11F7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5pt" to="20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aw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"/>
                  </w:pict>
                </mc:Fallback>
              </mc:AlternateContent>
            </w:r>
          </w:p>
          <w:p w14:paraId="0BF54271" w14:textId="63063EF6" w:rsidR="00893F23" w:rsidRPr="00893F23" w:rsidRDefault="00D5133E" w:rsidP="00893F23">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An Hải</w:t>
            </w:r>
            <w:r w:rsidR="00893F23" w:rsidRPr="00893F23">
              <w:rPr>
                <w:rFonts w:ascii="Times New Roman" w:eastAsia="Times New Roman" w:hAnsi="Times New Roman" w:cs="Times New Roman"/>
                <w:i/>
                <w:sz w:val="26"/>
                <w:szCs w:val="26"/>
              </w:rPr>
              <w:t xml:space="preserve">, ngày       tháng </w:t>
            </w:r>
            <w:r>
              <w:rPr>
                <w:rFonts w:ascii="Times New Roman" w:eastAsia="Times New Roman" w:hAnsi="Times New Roman" w:cs="Times New Roman"/>
                <w:i/>
                <w:sz w:val="26"/>
                <w:szCs w:val="26"/>
              </w:rPr>
              <w:t>01</w:t>
            </w:r>
            <w:r w:rsidR="00893F23" w:rsidRPr="00893F23">
              <w:rPr>
                <w:rFonts w:ascii="Times New Roman" w:eastAsia="Times New Roman" w:hAnsi="Times New Roman" w:cs="Times New Roman"/>
                <w:i/>
                <w:sz w:val="26"/>
                <w:szCs w:val="26"/>
              </w:rPr>
              <w:t xml:space="preserve"> năm 2026</w:t>
            </w:r>
          </w:p>
        </w:tc>
      </w:tr>
    </w:tbl>
    <w:p w14:paraId="0CE5A81C" w14:textId="77777777" w:rsidR="00893F23" w:rsidRPr="00893F23" w:rsidRDefault="00893F23" w:rsidP="00893F23">
      <w:pPr>
        <w:spacing w:after="0" w:line="240" w:lineRule="auto"/>
        <w:rPr>
          <w:rFonts w:eastAsia="Times New Roman" w:cs="Times New Roman"/>
          <w:sz w:val="16"/>
          <w:szCs w:val="16"/>
        </w:rPr>
      </w:pPr>
    </w:p>
    <w:p w14:paraId="616EE4E1" w14:textId="77777777" w:rsidR="00893F23" w:rsidRPr="00893F23" w:rsidRDefault="00893F23" w:rsidP="00893F23">
      <w:pPr>
        <w:spacing w:after="0" w:line="240" w:lineRule="auto"/>
        <w:ind w:left="-284" w:right="-286"/>
        <w:jc w:val="center"/>
        <w:rPr>
          <w:rFonts w:eastAsia="Times New Roman" w:cs="Times New Roman"/>
          <w:b/>
          <w:sz w:val="26"/>
          <w:szCs w:val="26"/>
        </w:rPr>
      </w:pPr>
    </w:p>
    <w:p w14:paraId="764F7A1B" w14:textId="77777777" w:rsidR="00893F23" w:rsidRPr="00893F23" w:rsidRDefault="00893F23" w:rsidP="00893F23">
      <w:pPr>
        <w:spacing w:after="0" w:line="240" w:lineRule="auto"/>
        <w:ind w:left="-284" w:right="-286"/>
        <w:jc w:val="center"/>
        <w:rPr>
          <w:rFonts w:eastAsia="Times New Roman" w:cs="Times New Roman"/>
          <w:b/>
          <w:sz w:val="26"/>
          <w:szCs w:val="26"/>
        </w:rPr>
      </w:pPr>
      <w:r w:rsidRPr="00893F23">
        <w:rPr>
          <w:rFonts w:eastAsia="Times New Roman" w:cs="Times New Roman"/>
          <w:b/>
          <w:sz w:val="26"/>
          <w:szCs w:val="26"/>
        </w:rPr>
        <w:t xml:space="preserve">PHIẾU ĐÁNH GIÁ HIỆU QUẢ ÁP DỤNG VÀ KHẢ NĂNG NHÂN RỘNG  </w:t>
      </w:r>
      <w:r w:rsidRPr="00893F23">
        <w:rPr>
          <w:rFonts w:eastAsia="Times New Roman" w:cs="Times New Roman"/>
          <w:b/>
          <w:sz w:val="26"/>
          <w:szCs w:val="26"/>
        </w:rPr>
        <w:br/>
        <w:t xml:space="preserve">CẤP </w:t>
      </w:r>
      <w:r>
        <w:rPr>
          <w:rFonts w:eastAsia="Times New Roman" w:cs="Times New Roman"/>
          <w:b/>
          <w:sz w:val="26"/>
          <w:szCs w:val="26"/>
        </w:rPr>
        <w:t>TRƯỜNG</w:t>
      </w:r>
      <w:r w:rsidRPr="00893F23">
        <w:rPr>
          <w:rFonts w:eastAsia="Times New Roman" w:cs="Times New Roman"/>
          <w:b/>
          <w:sz w:val="26"/>
          <w:szCs w:val="26"/>
        </w:rPr>
        <w:t xml:space="preserve"> CHO CÁC SÁNG KIẾN LĨNH VỰC GIÁO DỤC VÀ ĐÀO TẠO</w:t>
      </w:r>
    </w:p>
    <w:p w14:paraId="620C4D00" w14:textId="77777777" w:rsidR="00893F23" w:rsidRPr="00893F23" w:rsidRDefault="00893F23" w:rsidP="00893F23">
      <w:pPr>
        <w:spacing w:after="0" w:line="240" w:lineRule="auto"/>
        <w:ind w:left="-284" w:right="-286"/>
        <w:jc w:val="center"/>
        <w:rPr>
          <w:rFonts w:eastAsia="Times New Roman" w:cs="Times New Roman"/>
          <w:b/>
          <w:sz w:val="26"/>
          <w:szCs w:val="26"/>
        </w:rPr>
      </w:pPr>
      <w:r w:rsidRPr="00893F23">
        <w:rPr>
          <w:rFonts w:eastAsia="Times New Roman" w:cs="Times New Roman"/>
          <w:b/>
          <w:sz w:val="26"/>
          <w:szCs w:val="26"/>
        </w:rPr>
        <w:t>NĂM 2026</w:t>
      </w:r>
    </w:p>
    <w:p w14:paraId="0CF2E81F" w14:textId="77777777" w:rsidR="00893F23" w:rsidRPr="00893F23" w:rsidRDefault="00893F23" w:rsidP="00893F23">
      <w:pPr>
        <w:spacing w:before="120" w:after="0" w:line="240" w:lineRule="auto"/>
        <w:rPr>
          <w:rFonts w:eastAsia="Times New Roman" w:cs="Times New Roman"/>
          <w:b/>
          <w:sz w:val="6"/>
          <w:szCs w:val="6"/>
        </w:rPr>
      </w:pPr>
    </w:p>
    <w:p w14:paraId="5DBFAF0C" w14:textId="77777777" w:rsidR="00893F23" w:rsidRPr="00893F23" w:rsidRDefault="00893F23" w:rsidP="00893F23">
      <w:pPr>
        <w:spacing w:before="120" w:after="0" w:line="240" w:lineRule="auto"/>
        <w:jc w:val="both"/>
        <w:rPr>
          <w:rFonts w:eastAsia="Times New Roman" w:cs="Times New Roman"/>
          <w:sz w:val="26"/>
          <w:szCs w:val="26"/>
        </w:rPr>
      </w:pPr>
      <w:r w:rsidRPr="00893F23">
        <w:rPr>
          <w:rFonts w:eastAsia="Times New Roman" w:cs="Times New Roman"/>
          <w:b/>
          <w:sz w:val="26"/>
          <w:szCs w:val="26"/>
        </w:rPr>
        <w:t>Tên sáng kiến</w:t>
      </w:r>
      <w:r w:rsidRPr="00893F23">
        <w:rPr>
          <w:rFonts w:eastAsia="Times New Roman" w:cs="Times New Roman"/>
          <w:sz w:val="26"/>
          <w:szCs w:val="26"/>
        </w:rPr>
        <w:t>: ………………………………………………………………………</w:t>
      </w:r>
    </w:p>
    <w:p w14:paraId="1DAB4BA2" w14:textId="77777777" w:rsidR="00893F23" w:rsidRPr="00893F23" w:rsidRDefault="00893F23" w:rsidP="00893F23">
      <w:pPr>
        <w:spacing w:before="120" w:after="0" w:line="240" w:lineRule="auto"/>
        <w:jc w:val="both"/>
        <w:rPr>
          <w:rFonts w:eastAsia="Times New Roman" w:cs="Times New Roman"/>
          <w:sz w:val="26"/>
          <w:szCs w:val="26"/>
        </w:rPr>
      </w:pPr>
      <w:r w:rsidRPr="00893F23">
        <w:rPr>
          <w:rFonts w:eastAsia="Times New Roman" w:cs="Times New Roman"/>
          <w:b/>
          <w:sz w:val="26"/>
          <w:szCs w:val="26"/>
        </w:rPr>
        <w:t>Tác giả/ nhóm tác giả</w:t>
      </w:r>
      <w:r w:rsidRPr="00893F23">
        <w:rPr>
          <w:rFonts w:eastAsia="Times New Roman" w:cs="Times New Roman"/>
          <w:sz w:val="26"/>
          <w:szCs w:val="26"/>
        </w:rPr>
        <w:t>: ……………………………………………………………..</w:t>
      </w:r>
    </w:p>
    <w:p w14:paraId="4F814B62" w14:textId="77777777" w:rsidR="00893F23" w:rsidRPr="00893F23" w:rsidRDefault="00893F23" w:rsidP="00893F23">
      <w:pPr>
        <w:spacing w:before="120" w:after="120" w:line="240" w:lineRule="auto"/>
        <w:rPr>
          <w:rFonts w:eastAsia="Times New Roman" w:cs="Times New Roman"/>
          <w:sz w:val="26"/>
          <w:szCs w:val="26"/>
        </w:rPr>
      </w:pPr>
      <w:r w:rsidRPr="00893F23">
        <w:rPr>
          <w:rFonts w:eastAsia="Times New Roman" w:cs="Times New Roman"/>
          <w:b/>
          <w:sz w:val="26"/>
          <w:szCs w:val="26"/>
        </w:rPr>
        <w:t>Số thứ tự sáng kiến</w:t>
      </w:r>
      <w:r w:rsidRPr="00893F23">
        <w:rPr>
          <w:rFonts w:eastAsia="Times New Roman" w:cs="Times New Roman"/>
          <w:sz w:val="26"/>
          <w:szCs w:val="26"/>
        </w:rPr>
        <w:t>: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794"/>
        <w:gridCol w:w="995"/>
        <w:gridCol w:w="992"/>
      </w:tblGrid>
      <w:tr w:rsidR="00893F23" w:rsidRPr="00893F23" w14:paraId="5174B439" w14:textId="77777777" w:rsidTr="00412D7F">
        <w:trPr>
          <w:trHeight w:val="617"/>
          <w:tblHeader/>
        </w:trPr>
        <w:tc>
          <w:tcPr>
            <w:tcW w:w="567" w:type="dxa"/>
            <w:vAlign w:val="center"/>
          </w:tcPr>
          <w:p w14:paraId="2E35DE05" w14:textId="77777777" w:rsidR="00893F23" w:rsidRPr="00893F23" w:rsidRDefault="00893F23" w:rsidP="00893F23">
            <w:pPr>
              <w:spacing w:before="60" w:after="60" w:line="240" w:lineRule="auto"/>
              <w:jc w:val="center"/>
              <w:rPr>
                <w:rFonts w:eastAsia="Times New Roman" w:cs="Times New Roman"/>
                <w:b/>
                <w:sz w:val="26"/>
                <w:szCs w:val="26"/>
              </w:rPr>
            </w:pPr>
            <w:r w:rsidRPr="00893F23">
              <w:rPr>
                <w:rFonts w:eastAsia="Times New Roman" w:cs="Times New Roman"/>
                <w:b/>
                <w:sz w:val="26"/>
                <w:szCs w:val="26"/>
              </w:rPr>
              <w:t>TT</w:t>
            </w:r>
          </w:p>
        </w:tc>
        <w:tc>
          <w:tcPr>
            <w:tcW w:w="7794" w:type="dxa"/>
            <w:vAlign w:val="center"/>
          </w:tcPr>
          <w:p w14:paraId="6393437A" w14:textId="77777777" w:rsidR="00893F23" w:rsidRPr="00893F23" w:rsidRDefault="00893F23" w:rsidP="00893F23">
            <w:pPr>
              <w:spacing w:before="60" w:after="60" w:line="240" w:lineRule="auto"/>
              <w:jc w:val="center"/>
              <w:rPr>
                <w:rFonts w:eastAsia="Times New Roman" w:cs="Times New Roman"/>
                <w:b/>
                <w:sz w:val="26"/>
                <w:szCs w:val="26"/>
              </w:rPr>
            </w:pPr>
            <w:r w:rsidRPr="00893F23">
              <w:rPr>
                <w:rFonts w:eastAsia="Times New Roman" w:cs="Times New Roman"/>
                <w:b/>
                <w:sz w:val="26"/>
                <w:szCs w:val="26"/>
              </w:rPr>
              <w:t>Tiêu chí</w:t>
            </w:r>
          </w:p>
        </w:tc>
        <w:tc>
          <w:tcPr>
            <w:tcW w:w="995" w:type="dxa"/>
            <w:vAlign w:val="center"/>
          </w:tcPr>
          <w:p w14:paraId="23907B1C" w14:textId="77777777" w:rsidR="00893F23" w:rsidRPr="00893F23" w:rsidRDefault="00893F23" w:rsidP="00893F23">
            <w:pPr>
              <w:spacing w:before="60" w:after="60" w:line="240" w:lineRule="auto"/>
              <w:jc w:val="center"/>
              <w:rPr>
                <w:rFonts w:eastAsia="Times New Roman" w:cs="Times New Roman"/>
                <w:b/>
                <w:sz w:val="26"/>
                <w:szCs w:val="26"/>
              </w:rPr>
            </w:pPr>
            <w:r w:rsidRPr="00893F23">
              <w:rPr>
                <w:rFonts w:eastAsia="Times New Roman" w:cs="Times New Roman"/>
                <w:b/>
                <w:sz w:val="26"/>
                <w:szCs w:val="26"/>
              </w:rPr>
              <w:t>Điểm tối đa</w:t>
            </w:r>
          </w:p>
        </w:tc>
        <w:tc>
          <w:tcPr>
            <w:tcW w:w="992" w:type="dxa"/>
          </w:tcPr>
          <w:p w14:paraId="78CFA833" w14:textId="77777777" w:rsidR="00893F23" w:rsidRPr="00893F23" w:rsidRDefault="00893F23" w:rsidP="00893F23">
            <w:pPr>
              <w:spacing w:before="60" w:after="60" w:line="240" w:lineRule="auto"/>
              <w:jc w:val="center"/>
              <w:rPr>
                <w:rFonts w:eastAsia="Times New Roman" w:cs="Times New Roman"/>
                <w:b/>
                <w:sz w:val="26"/>
                <w:szCs w:val="26"/>
              </w:rPr>
            </w:pPr>
            <w:r w:rsidRPr="00893F23">
              <w:rPr>
                <w:rFonts w:eastAsia="Times New Roman" w:cs="Times New Roman"/>
                <w:b/>
                <w:sz w:val="26"/>
                <w:szCs w:val="26"/>
              </w:rPr>
              <w:t>Điểm chấm</w:t>
            </w:r>
          </w:p>
        </w:tc>
      </w:tr>
      <w:tr w:rsidR="00893F23" w:rsidRPr="00893F23" w14:paraId="25E62C24" w14:textId="77777777" w:rsidTr="00412D7F">
        <w:trPr>
          <w:trHeight w:val="544"/>
        </w:trPr>
        <w:tc>
          <w:tcPr>
            <w:tcW w:w="567" w:type="dxa"/>
            <w:vAlign w:val="center"/>
          </w:tcPr>
          <w:p w14:paraId="0532C6C0"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I</w:t>
            </w:r>
          </w:p>
        </w:tc>
        <w:tc>
          <w:tcPr>
            <w:tcW w:w="7794" w:type="dxa"/>
            <w:vAlign w:val="center"/>
          </w:tcPr>
          <w:p w14:paraId="07FF77A4" w14:textId="77777777" w:rsidR="00893F23" w:rsidRPr="00893F23" w:rsidRDefault="00893F23" w:rsidP="00893F23">
            <w:pPr>
              <w:spacing w:before="60" w:after="60" w:line="240" w:lineRule="auto"/>
              <w:rPr>
                <w:rFonts w:eastAsia="Times New Roman" w:cs="Times New Roman"/>
                <w:b/>
                <w:bCs/>
                <w:sz w:val="26"/>
                <w:szCs w:val="26"/>
              </w:rPr>
            </w:pPr>
            <w:r w:rsidRPr="00893F23">
              <w:rPr>
                <w:rFonts w:eastAsia="Times New Roman" w:cs="Times New Roman"/>
                <w:b/>
                <w:bCs/>
                <w:sz w:val="26"/>
                <w:szCs w:val="26"/>
              </w:rPr>
              <w:t>Tính mới, tính sáng tạo</w:t>
            </w:r>
          </w:p>
        </w:tc>
        <w:tc>
          <w:tcPr>
            <w:tcW w:w="995" w:type="dxa"/>
            <w:vAlign w:val="center"/>
          </w:tcPr>
          <w:p w14:paraId="6E9D716B"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30</w:t>
            </w:r>
          </w:p>
        </w:tc>
        <w:tc>
          <w:tcPr>
            <w:tcW w:w="992" w:type="dxa"/>
          </w:tcPr>
          <w:p w14:paraId="29150178" w14:textId="77777777" w:rsidR="00893F23" w:rsidRPr="00893F23" w:rsidRDefault="00893F23" w:rsidP="00893F23">
            <w:pPr>
              <w:spacing w:before="60" w:after="60" w:line="240" w:lineRule="auto"/>
              <w:jc w:val="center"/>
              <w:rPr>
                <w:rFonts w:eastAsia="Times New Roman" w:cs="Times New Roman"/>
                <w:b/>
                <w:bCs/>
                <w:sz w:val="26"/>
                <w:szCs w:val="26"/>
              </w:rPr>
            </w:pPr>
          </w:p>
        </w:tc>
      </w:tr>
      <w:tr w:rsidR="00893F23" w:rsidRPr="00893F23" w14:paraId="560690FF" w14:textId="77777777" w:rsidTr="00412D7F">
        <w:trPr>
          <w:trHeight w:val="544"/>
        </w:trPr>
        <w:tc>
          <w:tcPr>
            <w:tcW w:w="567" w:type="dxa"/>
            <w:vAlign w:val="center"/>
          </w:tcPr>
          <w:p w14:paraId="0A3828DD"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w:t>
            </w:r>
          </w:p>
        </w:tc>
        <w:tc>
          <w:tcPr>
            <w:tcW w:w="7794" w:type="dxa"/>
            <w:vAlign w:val="center"/>
          </w:tcPr>
          <w:p w14:paraId="27845A36" w14:textId="77777777" w:rsidR="00893F23" w:rsidRPr="00893F23" w:rsidRDefault="00893F23" w:rsidP="00893F23">
            <w:pPr>
              <w:spacing w:before="60" w:after="60" w:line="240" w:lineRule="auto"/>
              <w:jc w:val="both"/>
              <w:rPr>
                <w:rFonts w:eastAsia="Times New Roman" w:cs="Times New Roman"/>
                <w:spacing w:val="-12"/>
                <w:sz w:val="26"/>
                <w:szCs w:val="26"/>
              </w:rPr>
            </w:pPr>
            <w:r w:rsidRPr="00893F23">
              <w:rPr>
                <w:rFonts w:eastAsia="Times New Roman" w:cs="Times New Roman"/>
                <w:spacing w:val="-12"/>
                <w:sz w:val="26"/>
                <w:szCs w:val="26"/>
              </w:rPr>
              <w:t>- Không trùng với nội dung của giải pháp trong đơn đăng ký sáng kiến nộp trước;</w:t>
            </w:r>
          </w:p>
          <w:p w14:paraId="1B859EBD"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Chưa bị bộc lộ công khai trong các văn bản, sách báo, tài liệu kỹ thuật đến mức căn cứ vào đó có thể thực hiện ngay được (</w:t>
            </w:r>
            <w:r w:rsidRPr="00893F23">
              <w:rPr>
                <w:rFonts w:eastAsia="Times New Roman" w:cs="Times New Roman"/>
                <w:sz w:val="26"/>
                <w:szCs w:val="26"/>
                <w:lang w:val="vi-VN"/>
              </w:rPr>
              <w:t>nếu giải pháp đó chưa được biết đến và chưa có giải pháp nào của người khác trùng với giải pháp đó được mô tả trong các văn bản, sách báo, tài liệu kỹ thuật dưới bất kỳ hình thức nào có thể tiếp cận công khai trong cơ sở đó, đến mức căn cứ vào đó có thể thực hiện ngay được</w:t>
            </w:r>
            <w:r w:rsidRPr="00893F23">
              <w:rPr>
                <w:rFonts w:eastAsia="Times New Roman" w:cs="Times New Roman"/>
                <w:sz w:val="26"/>
                <w:szCs w:val="26"/>
              </w:rPr>
              <w:t>);</w:t>
            </w:r>
          </w:p>
          <w:p w14:paraId="70277952"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Không trùng với giải pháp của người khác đã được áp dụng hoặc áp dụng thử, hoặc đưa vào kế hoạch áp dụng, phổ biến hoặc chuẩn bị các điều kiện để áp dụng, phổ biến;</w:t>
            </w:r>
          </w:p>
          <w:p w14:paraId="356635A0"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Chưa được quy định thành tiêu chuẩn, quy trình, quy phạm bắt buộc phải thực hiện.</w:t>
            </w:r>
          </w:p>
        </w:tc>
        <w:tc>
          <w:tcPr>
            <w:tcW w:w="995" w:type="dxa"/>
            <w:vAlign w:val="center"/>
          </w:tcPr>
          <w:p w14:paraId="2D241843"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20</w:t>
            </w:r>
          </w:p>
        </w:tc>
        <w:tc>
          <w:tcPr>
            <w:tcW w:w="992" w:type="dxa"/>
          </w:tcPr>
          <w:p w14:paraId="5CC393B6"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218FD749" w14:textId="77777777" w:rsidTr="00412D7F">
        <w:trPr>
          <w:trHeight w:val="544"/>
        </w:trPr>
        <w:tc>
          <w:tcPr>
            <w:tcW w:w="567" w:type="dxa"/>
            <w:vAlign w:val="center"/>
          </w:tcPr>
          <w:p w14:paraId="54F56558"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2</w:t>
            </w:r>
          </w:p>
        </w:tc>
        <w:tc>
          <w:tcPr>
            <w:tcW w:w="7794" w:type="dxa"/>
            <w:vAlign w:val="center"/>
          </w:tcPr>
          <w:p w14:paraId="653DD196"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Có giải pháp cải tiến, sáng tạo để khắc phục những nhược điểm của giải pháp đã biết</w:t>
            </w:r>
          </w:p>
        </w:tc>
        <w:tc>
          <w:tcPr>
            <w:tcW w:w="995" w:type="dxa"/>
            <w:vAlign w:val="center"/>
          </w:tcPr>
          <w:p w14:paraId="0F9E418F"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10</w:t>
            </w:r>
          </w:p>
        </w:tc>
        <w:tc>
          <w:tcPr>
            <w:tcW w:w="992" w:type="dxa"/>
          </w:tcPr>
          <w:p w14:paraId="4545CB2A"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20C6AB05" w14:textId="77777777" w:rsidTr="00412D7F">
        <w:trPr>
          <w:trHeight w:val="544"/>
        </w:trPr>
        <w:tc>
          <w:tcPr>
            <w:tcW w:w="567" w:type="dxa"/>
            <w:vAlign w:val="center"/>
          </w:tcPr>
          <w:p w14:paraId="2642DADF"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II</w:t>
            </w:r>
          </w:p>
        </w:tc>
        <w:tc>
          <w:tcPr>
            <w:tcW w:w="7794" w:type="dxa"/>
            <w:vAlign w:val="center"/>
          </w:tcPr>
          <w:p w14:paraId="6DD35E32" w14:textId="77777777" w:rsidR="00893F23" w:rsidRPr="00893F23" w:rsidRDefault="00893F23" w:rsidP="00893F23">
            <w:pPr>
              <w:spacing w:before="60" w:after="60" w:line="240" w:lineRule="auto"/>
              <w:rPr>
                <w:rFonts w:eastAsia="Times New Roman" w:cs="Times New Roman"/>
                <w:b/>
                <w:bCs/>
                <w:sz w:val="26"/>
                <w:szCs w:val="26"/>
              </w:rPr>
            </w:pPr>
            <w:r w:rsidRPr="00893F23">
              <w:rPr>
                <w:rFonts w:eastAsia="Times New Roman" w:cs="Times New Roman"/>
                <w:b/>
                <w:bCs/>
                <w:sz w:val="26"/>
                <w:szCs w:val="26"/>
              </w:rPr>
              <w:t>Khả năng nhân rộng</w:t>
            </w:r>
          </w:p>
        </w:tc>
        <w:tc>
          <w:tcPr>
            <w:tcW w:w="995" w:type="dxa"/>
            <w:vAlign w:val="center"/>
          </w:tcPr>
          <w:p w14:paraId="60D1A56A"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30</w:t>
            </w:r>
          </w:p>
        </w:tc>
        <w:tc>
          <w:tcPr>
            <w:tcW w:w="992" w:type="dxa"/>
          </w:tcPr>
          <w:p w14:paraId="65C3BA15" w14:textId="77777777" w:rsidR="00893F23" w:rsidRPr="00893F23" w:rsidRDefault="00893F23" w:rsidP="00893F23">
            <w:pPr>
              <w:spacing w:before="60" w:after="60" w:line="240" w:lineRule="auto"/>
              <w:jc w:val="center"/>
              <w:rPr>
                <w:rFonts w:eastAsia="Times New Roman" w:cs="Times New Roman"/>
                <w:b/>
                <w:bCs/>
                <w:sz w:val="26"/>
                <w:szCs w:val="26"/>
              </w:rPr>
            </w:pPr>
          </w:p>
        </w:tc>
      </w:tr>
      <w:tr w:rsidR="00893F23" w:rsidRPr="00893F23" w14:paraId="51896C26" w14:textId="77777777" w:rsidTr="00412D7F">
        <w:trPr>
          <w:trHeight w:val="544"/>
        </w:trPr>
        <w:tc>
          <w:tcPr>
            <w:tcW w:w="567" w:type="dxa"/>
            <w:vAlign w:val="center"/>
          </w:tcPr>
          <w:p w14:paraId="009BAE2B"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w:t>
            </w:r>
          </w:p>
        </w:tc>
        <w:tc>
          <w:tcPr>
            <w:tcW w:w="7794" w:type="dxa"/>
            <w:vAlign w:val="center"/>
          </w:tcPr>
          <w:p w14:paraId="6F7568CE"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Sáng kiến đã được áp dụng, kể cả áp dụng thử trong điều kiện kinh tế -  kỹ thuật tại cơ sở và mang lại lợi ích thiết thực</w:t>
            </w:r>
          </w:p>
        </w:tc>
        <w:tc>
          <w:tcPr>
            <w:tcW w:w="995" w:type="dxa"/>
            <w:vAlign w:val="center"/>
          </w:tcPr>
          <w:p w14:paraId="0642A818"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10</w:t>
            </w:r>
          </w:p>
        </w:tc>
        <w:tc>
          <w:tcPr>
            <w:tcW w:w="992" w:type="dxa"/>
          </w:tcPr>
          <w:p w14:paraId="4637461C"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2E5FC418" w14:textId="77777777" w:rsidTr="00412D7F">
        <w:trPr>
          <w:trHeight w:val="544"/>
        </w:trPr>
        <w:tc>
          <w:tcPr>
            <w:tcW w:w="567" w:type="dxa"/>
            <w:vAlign w:val="center"/>
          </w:tcPr>
          <w:p w14:paraId="2006CEB0"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2</w:t>
            </w:r>
          </w:p>
        </w:tc>
        <w:tc>
          <w:tcPr>
            <w:tcW w:w="7794" w:type="dxa"/>
            <w:vAlign w:val="center"/>
          </w:tcPr>
          <w:p w14:paraId="40340A75"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Sáng kiến đã được áp dụng hoặc đã được sản xuất thử và chứng minh được khả năng áp dụng có hiệu quả và có khả năng nhân rộng trong phạm vi thành phố</w:t>
            </w:r>
          </w:p>
        </w:tc>
        <w:tc>
          <w:tcPr>
            <w:tcW w:w="995" w:type="dxa"/>
            <w:vAlign w:val="center"/>
          </w:tcPr>
          <w:p w14:paraId="27820026"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20</w:t>
            </w:r>
          </w:p>
        </w:tc>
        <w:tc>
          <w:tcPr>
            <w:tcW w:w="992" w:type="dxa"/>
          </w:tcPr>
          <w:p w14:paraId="414C7CE2"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0F83DCEF" w14:textId="77777777" w:rsidTr="00412D7F">
        <w:trPr>
          <w:trHeight w:val="544"/>
        </w:trPr>
        <w:tc>
          <w:tcPr>
            <w:tcW w:w="567" w:type="dxa"/>
            <w:vAlign w:val="center"/>
          </w:tcPr>
          <w:p w14:paraId="2AF285F7"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III</w:t>
            </w:r>
          </w:p>
        </w:tc>
        <w:tc>
          <w:tcPr>
            <w:tcW w:w="7794" w:type="dxa"/>
            <w:vAlign w:val="center"/>
          </w:tcPr>
          <w:p w14:paraId="350A25E1" w14:textId="77777777" w:rsidR="00893F23" w:rsidRPr="00893F23" w:rsidRDefault="00893F23" w:rsidP="00893F23">
            <w:pPr>
              <w:spacing w:before="60" w:after="60" w:line="240" w:lineRule="auto"/>
              <w:rPr>
                <w:rFonts w:eastAsia="Times New Roman" w:cs="Times New Roman"/>
                <w:b/>
                <w:bCs/>
                <w:sz w:val="26"/>
                <w:szCs w:val="26"/>
              </w:rPr>
            </w:pPr>
            <w:r w:rsidRPr="00893F23">
              <w:rPr>
                <w:rFonts w:eastAsia="Times New Roman" w:cs="Times New Roman"/>
                <w:b/>
                <w:bCs/>
                <w:sz w:val="26"/>
                <w:szCs w:val="26"/>
              </w:rPr>
              <w:t>Hiệu quả áp dụng</w:t>
            </w:r>
          </w:p>
        </w:tc>
        <w:tc>
          <w:tcPr>
            <w:tcW w:w="995" w:type="dxa"/>
            <w:vAlign w:val="center"/>
          </w:tcPr>
          <w:p w14:paraId="615BF7B6"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30</w:t>
            </w:r>
          </w:p>
        </w:tc>
        <w:tc>
          <w:tcPr>
            <w:tcW w:w="992" w:type="dxa"/>
          </w:tcPr>
          <w:p w14:paraId="203AEC31" w14:textId="77777777" w:rsidR="00893F23" w:rsidRPr="00893F23" w:rsidRDefault="00893F23" w:rsidP="00893F23">
            <w:pPr>
              <w:spacing w:before="60" w:after="60" w:line="240" w:lineRule="auto"/>
              <w:jc w:val="center"/>
              <w:rPr>
                <w:rFonts w:eastAsia="Times New Roman" w:cs="Times New Roman"/>
                <w:b/>
                <w:bCs/>
                <w:sz w:val="26"/>
                <w:szCs w:val="26"/>
              </w:rPr>
            </w:pPr>
          </w:p>
        </w:tc>
      </w:tr>
      <w:tr w:rsidR="00893F23" w:rsidRPr="00893F23" w14:paraId="0970B3A6" w14:textId="77777777" w:rsidTr="00412D7F">
        <w:trPr>
          <w:trHeight w:val="544"/>
        </w:trPr>
        <w:tc>
          <w:tcPr>
            <w:tcW w:w="567" w:type="dxa"/>
            <w:vAlign w:val="center"/>
          </w:tcPr>
          <w:p w14:paraId="50BF7B17"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w:t>
            </w:r>
          </w:p>
        </w:tc>
        <w:tc>
          <w:tcPr>
            <w:tcW w:w="7794" w:type="dxa"/>
            <w:vAlign w:val="center"/>
          </w:tcPr>
          <w:p w14:paraId="5CE1F905"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Hiệu quả về kinh tế:</w:t>
            </w:r>
          </w:p>
          <w:p w14:paraId="641B2296" w14:textId="77777777" w:rsidR="00893F23" w:rsidRPr="00893F23" w:rsidRDefault="00893F23" w:rsidP="00893F23">
            <w:pPr>
              <w:spacing w:before="60" w:after="60" w:line="240" w:lineRule="auto"/>
              <w:jc w:val="both"/>
              <w:rPr>
                <w:rFonts w:eastAsia="Times New Roman" w:cs="Times New Roman"/>
                <w:spacing w:val="-6"/>
                <w:sz w:val="26"/>
                <w:szCs w:val="26"/>
              </w:rPr>
            </w:pPr>
            <w:r w:rsidRPr="00893F23">
              <w:rPr>
                <w:rFonts w:eastAsia="Times New Roman" w:cs="Times New Roman"/>
                <w:spacing w:val="-6"/>
                <w:sz w:val="26"/>
                <w:szCs w:val="26"/>
              </w:rPr>
              <w:t>- So sánh các chỉ tiêu tiết kiệm đạt được trên cơ sở kết quả thử nghiệm, áp dụng thử các giải pháp đề nghị xét công nhận sáng kiến với giải pháp đã biết (đã có);</w:t>
            </w:r>
          </w:p>
          <w:p w14:paraId="000AB24E" w14:textId="77777777" w:rsidR="00893F23" w:rsidRPr="00893F23" w:rsidRDefault="00893F23" w:rsidP="00893F23">
            <w:pPr>
              <w:spacing w:before="60" w:after="60" w:line="240" w:lineRule="auto"/>
              <w:jc w:val="both"/>
              <w:rPr>
                <w:rFonts w:eastAsia="Times New Roman" w:cs="Times New Roman"/>
                <w:spacing w:val="-4"/>
                <w:sz w:val="26"/>
                <w:szCs w:val="26"/>
              </w:rPr>
            </w:pPr>
            <w:r w:rsidRPr="00893F23">
              <w:rPr>
                <w:rFonts w:eastAsia="Times New Roman" w:cs="Times New Roman"/>
                <w:spacing w:val="-4"/>
                <w:sz w:val="26"/>
                <w:szCs w:val="26"/>
              </w:rPr>
              <w:lastRenderedPageBreak/>
              <w:t>- Phân tích, đánh giá những lợi thế có thể đạt được khi áp dụng giải pháp đề nghị xét công nhận sáng kiến vào thực tiễn đời sống, sản xuất.</w:t>
            </w:r>
          </w:p>
        </w:tc>
        <w:tc>
          <w:tcPr>
            <w:tcW w:w="995" w:type="dxa"/>
            <w:vAlign w:val="center"/>
          </w:tcPr>
          <w:p w14:paraId="35671DB3"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lastRenderedPageBreak/>
              <w:t>15</w:t>
            </w:r>
          </w:p>
        </w:tc>
        <w:tc>
          <w:tcPr>
            <w:tcW w:w="992" w:type="dxa"/>
          </w:tcPr>
          <w:p w14:paraId="4FEB1AD1"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4561C9DC" w14:textId="77777777" w:rsidTr="00412D7F">
        <w:trPr>
          <w:trHeight w:val="544"/>
        </w:trPr>
        <w:tc>
          <w:tcPr>
            <w:tcW w:w="567" w:type="dxa"/>
            <w:vAlign w:val="center"/>
          </w:tcPr>
          <w:p w14:paraId="43A8941D"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2</w:t>
            </w:r>
          </w:p>
        </w:tc>
        <w:tc>
          <w:tcPr>
            <w:tcW w:w="7794" w:type="dxa"/>
            <w:vAlign w:val="center"/>
          </w:tcPr>
          <w:p w14:paraId="3546E7D7"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xml:space="preserve">Hiệu quả về xã hội: </w:t>
            </w:r>
          </w:p>
          <w:p w14:paraId="7C38EBA2"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Nâng cao điều kiện an toàn lao động, điều kiện công tác; hoặc góp phần nâng cao hiệu quả bảo vệ an toàn cơ quan, tài liệu, tài sản; hoặc cải thiện điều kiện sống, làm việc; hoặc bảo vệ sức khỏe con người;</w:t>
            </w:r>
          </w:p>
          <w:p w14:paraId="2EB49F76"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Nâng cao hiệu quả trong công tác quản lý, thực hiện nhiệm vụ chuyên môn; tạo môi trường vui chơi, giải trí lành mạnh giúp trẻ em phát triển thể chất và trí tuệ hoặc góp phần tiết kiệm tài nguyên, góp phần phòng, chống thiên tai, hoặc góp phần cải tạo, bảo vệ môi trường;</w:t>
            </w:r>
          </w:p>
          <w:p w14:paraId="62564436" w14:textId="77777777" w:rsidR="00893F23" w:rsidRPr="00893F23" w:rsidRDefault="00893F23" w:rsidP="00893F23">
            <w:pPr>
              <w:spacing w:before="60" w:after="60" w:line="240" w:lineRule="auto"/>
              <w:jc w:val="both"/>
              <w:rPr>
                <w:rFonts w:eastAsia="Times New Roman" w:cs="Times New Roman"/>
                <w:sz w:val="26"/>
                <w:szCs w:val="26"/>
              </w:rPr>
            </w:pPr>
            <w:r w:rsidRPr="00893F23">
              <w:rPr>
                <w:rFonts w:eastAsia="Times New Roman" w:cs="Times New Roman"/>
                <w:sz w:val="26"/>
                <w:szCs w:val="26"/>
              </w:rPr>
              <w:t>- Cải cách hành chính (lề lối làm việc, thể chế …), có tác dụng phòng, chống tham nhũng, lãng phí</w:t>
            </w:r>
          </w:p>
        </w:tc>
        <w:tc>
          <w:tcPr>
            <w:tcW w:w="995" w:type="dxa"/>
            <w:vAlign w:val="center"/>
          </w:tcPr>
          <w:p w14:paraId="2283BD5C" w14:textId="77777777" w:rsidR="00893F23" w:rsidRPr="00893F23" w:rsidRDefault="00893F23" w:rsidP="00893F23">
            <w:pPr>
              <w:spacing w:before="60" w:after="60" w:line="240" w:lineRule="auto"/>
              <w:jc w:val="center"/>
              <w:rPr>
                <w:rFonts w:eastAsia="Times New Roman" w:cs="Times New Roman"/>
                <w:sz w:val="26"/>
                <w:szCs w:val="26"/>
              </w:rPr>
            </w:pPr>
            <w:r w:rsidRPr="00893F23">
              <w:rPr>
                <w:rFonts w:eastAsia="Times New Roman" w:cs="Times New Roman"/>
                <w:sz w:val="26"/>
                <w:szCs w:val="26"/>
              </w:rPr>
              <w:t>15</w:t>
            </w:r>
          </w:p>
        </w:tc>
        <w:tc>
          <w:tcPr>
            <w:tcW w:w="992" w:type="dxa"/>
          </w:tcPr>
          <w:p w14:paraId="330441EC" w14:textId="77777777" w:rsidR="00893F23" w:rsidRPr="00893F23" w:rsidRDefault="00893F23" w:rsidP="00893F23">
            <w:pPr>
              <w:spacing w:before="60" w:after="60" w:line="240" w:lineRule="auto"/>
              <w:jc w:val="center"/>
              <w:rPr>
                <w:rFonts w:eastAsia="Times New Roman" w:cs="Times New Roman"/>
                <w:sz w:val="26"/>
                <w:szCs w:val="26"/>
              </w:rPr>
            </w:pPr>
          </w:p>
        </w:tc>
      </w:tr>
      <w:tr w:rsidR="00893F23" w:rsidRPr="00893F23" w14:paraId="4ED45579" w14:textId="77777777" w:rsidTr="00412D7F">
        <w:trPr>
          <w:trHeight w:val="544"/>
        </w:trPr>
        <w:tc>
          <w:tcPr>
            <w:tcW w:w="567" w:type="dxa"/>
            <w:tcBorders>
              <w:bottom w:val="single" w:sz="4" w:space="0" w:color="auto"/>
            </w:tcBorders>
            <w:vAlign w:val="center"/>
          </w:tcPr>
          <w:p w14:paraId="5389CF91"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IV</w:t>
            </w:r>
          </w:p>
        </w:tc>
        <w:tc>
          <w:tcPr>
            <w:tcW w:w="7794" w:type="dxa"/>
            <w:tcBorders>
              <w:bottom w:val="single" w:sz="4" w:space="0" w:color="auto"/>
            </w:tcBorders>
            <w:vAlign w:val="center"/>
          </w:tcPr>
          <w:p w14:paraId="68ECD4ED" w14:textId="77777777" w:rsidR="00893F23" w:rsidRPr="00893F23" w:rsidRDefault="00893F23" w:rsidP="00893F23">
            <w:pPr>
              <w:spacing w:before="60" w:after="60" w:line="240" w:lineRule="auto"/>
              <w:jc w:val="both"/>
              <w:rPr>
                <w:rFonts w:eastAsia="Times New Roman" w:cs="Times New Roman"/>
                <w:b/>
                <w:bCs/>
                <w:sz w:val="26"/>
                <w:szCs w:val="26"/>
              </w:rPr>
            </w:pPr>
            <w:r w:rsidRPr="00893F23">
              <w:rPr>
                <w:rFonts w:eastAsia="Times New Roman" w:cs="Times New Roman"/>
                <w:b/>
                <w:bCs/>
                <w:sz w:val="26"/>
                <w:szCs w:val="26"/>
              </w:rPr>
              <w:t>Thể thức trình bày và văn phong diễn đạt</w:t>
            </w:r>
          </w:p>
        </w:tc>
        <w:tc>
          <w:tcPr>
            <w:tcW w:w="995" w:type="dxa"/>
            <w:tcBorders>
              <w:bottom w:val="single" w:sz="4" w:space="0" w:color="auto"/>
            </w:tcBorders>
            <w:vAlign w:val="center"/>
          </w:tcPr>
          <w:p w14:paraId="60B16D79"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10</w:t>
            </w:r>
          </w:p>
        </w:tc>
        <w:tc>
          <w:tcPr>
            <w:tcW w:w="992" w:type="dxa"/>
            <w:tcBorders>
              <w:bottom w:val="single" w:sz="4" w:space="0" w:color="auto"/>
            </w:tcBorders>
          </w:tcPr>
          <w:p w14:paraId="11C1B1F2" w14:textId="77777777" w:rsidR="00893F23" w:rsidRPr="00893F23" w:rsidRDefault="00893F23" w:rsidP="00893F23">
            <w:pPr>
              <w:spacing w:before="60" w:after="60" w:line="240" w:lineRule="auto"/>
              <w:jc w:val="center"/>
              <w:rPr>
                <w:rFonts w:eastAsia="Times New Roman" w:cs="Times New Roman"/>
                <w:b/>
                <w:bCs/>
                <w:sz w:val="26"/>
                <w:szCs w:val="26"/>
              </w:rPr>
            </w:pPr>
          </w:p>
        </w:tc>
      </w:tr>
      <w:tr w:rsidR="00893F23" w:rsidRPr="00893F23" w14:paraId="15244C41" w14:textId="77777777" w:rsidTr="00412D7F">
        <w:trPr>
          <w:trHeight w:val="544"/>
        </w:trPr>
        <w:tc>
          <w:tcPr>
            <w:tcW w:w="567" w:type="dxa"/>
            <w:tcBorders>
              <w:top w:val="single" w:sz="4" w:space="0" w:color="auto"/>
              <w:left w:val="single" w:sz="4" w:space="0" w:color="auto"/>
              <w:bottom w:val="single" w:sz="4" w:space="0" w:color="auto"/>
              <w:right w:val="single" w:sz="4" w:space="0" w:color="auto"/>
            </w:tcBorders>
            <w:vAlign w:val="center"/>
          </w:tcPr>
          <w:p w14:paraId="42DFE484" w14:textId="77777777" w:rsidR="00893F23" w:rsidRPr="00893F23" w:rsidRDefault="00893F23" w:rsidP="00893F23">
            <w:pPr>
              <w:spacing w:before="60" w:after="60" w:line="240" w:lineRule="auto"/>
              <w:jc w:val="center"/>
              <w:rPr>
                <w:rFonts w:eastAsia="Times New Roman" w:cs="Times New Roman"/>
                <w:b/>
                <w:bCs/>
                <w:sz w:val="26"/>
                <w:szCs w:val="26"/>
              </w:rPr>
            </w:pPr>
          </w:p>
        </w:tc>
        <w:tc>
          <w:tcPr>
            <w:tcW w:w="7794" w:type="dxa"/>
            <w:tcBorders>
              <w:top w:val="single" w:sz="4" w:space="0" w:color="auto"/>
              <w:left w:val="single" w:sz="4" w:space="0" w:color="auto"/>
              <w:bottom w:val="single" w:sz="4" w:space="0" w:color="auto"/>
              <w:right w:val="single" w:sz="4" w:space="0" w:color="auto"/>
            </w:tcBorders>
            <w:vAlign w:val="center"/>
          </w:tcPr>
          <w:p w14:paraId="224E6276"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TỔNG ĐIỂM</w:t>
            </w:r>
          </w:p>
        </w:tc>
        <w:tc>
          <w:tcPr>
            <w:tcW w:w="995" w:type="dxa"/>
            <w:tcBorders>
              <w:top w:val="single" w:sz="4" w:space="0" w:color="auto"/>
              <w:left w:val="single" w:sz="4" w:space="0" w:color="auto"/>
              <w:bottom w:val="single" w:sz="4" w:space="0" w:color="auto"/>
              <w:right w:val="single" w:sz="4" w:space="0" w:color="auto"/>
            </w:tcBorders>
            <w:vAlign w:val="center"/>
          </w:tcPr>
          <w:p w14:paraId="34241FC9" w14:textId="77777777" w:rsidR="00893F23" w:rsidRPr="00893F23" w:rsidRDefault="00893F23" w:rsidP="00893F23">
            <w:pPr>
              <w:spacing w:before="60" w:after="60" w:line="240" w:lineRule="auto"/>
              <w:jc w:val="center"/>
              <w:rPr>
                <w:rFonts w:eastAsia="Times New Roman" w:cs="Times New Roman"/>
                <w:b/>
                <w:bCs/>
                <w:sz w:val="26"/>
                <w:szCs w:val="26"/>
              </w:rPr>
            </w:pPr>
            <w:r w:rsidRPr="00893F23">
              <w:rPr>
                <w:rFonts w:eastAsia="Times New Roman" w:cs="Times New Roman"/>
                <w:b/>
                <w:bCs/>
                <w:sz w:val="26"/>
                <w:szCs w:val="26"/>
              </w:rPr>
              <w:t>100</w:t>
            </w:r>
          </w:p>
        </w:tc>
        <w:tc>
          <w:tcPr>
            <w:tcW w:w="992" w:type="dxa"/>
            <w:tcBorders>
              <w:top w:val="single" w:sz="4" w:space="0" w:color="auto"/>
              <w:left w:val="single" w:sz="4" w:space="0" w:color="auto"/>
              <w:bottom w:val="single" w:sz="4" w:space="0" w:color="auto"/>
              <w:right w:val="single" w:sz="4" w:space="0" w:color="auto"/>
            </w:tcBorders>
          </w:tcPr>
          <w:p w14:paraId="68E43078" w14:textId="77777777" w:rsidR="00893F23" w:rsidRPr="00893F23" w:rsidRDefault="00893F23" w:rsidP="00893F23">
            <w:pPr>
              <w:spacing w:before="60" w:after="60" w:line="240" w:lineRule="auto"/>
              <w:jc w:val="center"/>
              <w:rPr>
                <w:rFonts w:eastAsia="Times New Roman" w:cs="Times New Roman"/>
                <w:b/>
                <w:bCs/>
                <w:sz w:val="26"/>
                <w:szCs w:val="26"/>
              </w:rPr>
            </w:pPr>
          </w:p>
        </w:tc>
      </w:tr>
    </w:tbl>
    <w:p w14:paraId="2C8E193B" w14:textId="77777777" w:rsidR="00893F23" w:rsidRPr="00893F23" w:rsidRDefault="00893F23" w:rsidP="00893F23">
      <w:pPr>
        <w:spacing w:before="120" w:after="0" w:line="240" w:lineRule="auto"/>
        <w:rPr>
          <w:rFonts w:eastAsia="Times New Roman" w:cs="Times New Roman"/>
          <w:sz w:val="2"/>
          <w:szCs w:val="2"/>
        </w:rPr>
      </w:pPr>
    </w:p>
    <w:p w14:paraId="626AA813" w14:textId="77777777" w:rsidR="00893F23" w:rsidRPr="00893F23" w:rsidRDefault="00893F23" w:rsidP="00893F23">
      <w:pPr>
        <w:spacing w:before="120" w:after="120" w:line="240" w:lineRule="auto"/>
        <w:ind w:left="5670"/>
        <w:jc w:val="center"/>
        <w:rPr>
          <w:rFonts w:eastAsia="Times New Roman" w:cs="Times New Roman"/>
          <w:b/>
          <w:sz w:val="26"/>
          <w:szCs w:val="26"/>
        </w:rPr>
      </w:pPr>
      <w:r w:rsidRPr="00893F23">
        <w:rPr>
          <w:rFonts w:eastAsia="Times New Roman" w:cs="Times New Roman"/>
          <w:b/>
          <w:sz w:val="26"/>
          <w:szCs w:val="26"/>
        </w:rPr>
        <w:t>ỦY VIÊN HỘI ĐỒNG</w:t>
      </w:r>
    </w:p>
    <w:p w14:paraId="30BED139" w14:textId="77777777" w:rsidR="00893F23" w:rsidRPr="00893F23" w:rsidRDefault="00893F23" w:rsidP="00893F23">
      <w:pPr>
        <w:spacing w:before="120" w:after="120" w:line="240" w:lineRule="auto"/>
        <w:ind w:left="5670"/>
        <w:jc w:val="center"/>
        <w:rPr>
          <w:rFonts w:eastAsia="Times New Roman" w:cs="Times New Roman"/>
          <w:i/>
          <w:sz w:val="26"/>
          <w:szCs w:val="26"/>
        </w:rPr>
      </w:pPr>
      <w:r w:rsidRPr="00893F23">
        <w:rPr>
          <w:rFonts w:eastAsia="Times New Roman" w:cs="Times New Roman"/>
          <w:i/>
          <w:sz w:val="26"/>
          <w:szCs w:val="26"/>
        </w:rPr>
        <w:t>(ký, ghi rõ họ tên)</w:t>
      </w:r>
    </w:p>
    <w:p w14:paraId="236D35E6" w14:textId="77777777" w:rsidR="00893F23" w:rsidRPr="00893F23" w:rsidRDefault="00893F23" w:rsidP="00893F23">
      <w:pPr>
        <w:spacing w:after="0" w:line="240" w:lineRule="auto"/>
        <w:rPr>
          <w:rFonts w:eastAsia="Times New Roman" w:cs="Times New Roman"/>
          <w:szCs w:val="28"/>
        </w:rPr>
      </w:pPr>
    </w:p>
    <w:p w14:paraId="2FB98941" w14:textId="77777777" w:rsidR="00893F23" w:rsidRPr="00893F23" w:rsidRDefault="00893F23" w:rsidP="00893F23">
      <w:pPr>
        <w:spacing w:after="0" w:line="240" w:lineRule="auto"/>
        <w:rPr>
          <w:rFonts w:ascii=".VnTime" w:eastAsia="Times New Roman" w:hAnsi=".VnTime" w:cs="Times New Roman"/>
          <w:szCs w:val="28"/>
        </w:rPr>
      </w:pPr>
    </w:p>
    <w:p w14:paraId="7BD34E23" w14:textId="77777777" w:rsidR="002452C3" w:rsidRDefault="002452C3"/>
    <w:sectPr w:rsidR="002452C3" w:rsidSect="00DB4106">
      <w:headerReference w:type="default" r:id="rId6"/>
      <w:footerReference w:type="even" r:id="rId7"/>
      <w:footerReference w:type="default" r:id="rId8"/>
      <w:pgSz w:w="11907" w:h="16840" w:code="9"/>
      <w:pgMar w:top="720" w:right="1138" w:bottom="1080" w:left="1699" w:header="562" w:footer="4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F7BE" w14:textId="77777777" w:rsidR="00040A64" w:rsidRDefault="00040A64">
      <w:pPr>
        <w:spacing w:after="0" w:line="240" w:lineRule="auto"/>
      </w:pPr>
      <w:r>
        <w:separator/>
      </w:r>
    </w:p>
  </w:endnote>
  <w:endnote w:type="continuationSeparator" w:id="0">
    <w:p w14:paraId="6DCFC2B5" w14:textId="77777777" w:rsidR="00040A64" w:rsidRDefault="0004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98C1" w14:textId="77777777" w:rsidR="00000000" w:rsidRDefault="00893F23" w:rsidP="00DB4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BE320" w14:textId="77777777" w:rsidR="00000000" w:rsidRDefault="00000000" w:rsidP="00DB4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0098" w14:textId="77777777" w:rsidR="00000000" w:rsidRDefault="00000000" w:rsidP="00DB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883B" w14:textId="77777777" w:rsidR="00040A64" w:rsidRDefault="00040A64">
      <w:pPr>
        <w:spacing w:after="0" w:line="240" w:lineRule="auto"/>
      </w:pPr>
      <w:r>
        <w:separator/>
      </w:r>
    </w:p>
  </w:footnote>
  <w:footnote w:type="continuationSeparator" w:id="0">
    <w:p w14:paraId="0D61C587" w14:textId="77777777" w:rsidR="00040A64" w:rsidRDefault="0004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9DE3" w14:textId="77777777" w:rsidR="00000000" w:rsidRPr="00010B16" w:rsidRDefault="00893F23">
    <w:pPr>
      <w:pStyle w:val="Header"/>
      <w:jc w:val="center"/>
      <w:rPr>
        <w:rFonts w:ascii="Times New Roman" w:hAnsi="Times New Roman"/>
        <w:sz w:val="24"/>
        <w:szCs w:val="24"/>
      </w:rPr>
    </w:pPr>
    <w:r w:rsidRPr="00010B16">
      <w:rPr>
        <w:rFonts w:ascii="Times New Roman" w:hAnsi="Times New Roman"/>
        <w:sz w:val="24"/>
        <w:szCs w:val="24"/>
      </w:rPr>
      <w:fldChar w:fldCharType="begin"/>
    </w:r>
    <w:r w:rsidRPr="00010B16">
      <w:rPr>
        <w:rFonts w:ascii="Times New Roman" w:hAnsi="Times New Roman"/>
        <w:sz w:val="24"/>
        <w:szCs w:val="24"/>
      </w:rPr>
      <w:instrText xml:space="preserve"> PAGE   \* MERGEFORMAT </w:instrText>
    </w:r>
    <w:r w:rsidRPr="00010B16">
      <w:rPr>
        <w:rFonts w:ascii="Times New Roman" w:hAnsi="Times New Roman"/>
        <w:sz w:val="24"/>
        <w:szCs w:val="24"/>
      </w:rPr>
      <w:fldChar w:fldCharType="separate"/>
    </w:r>
    <w:r>
      <w:rPr>
        <w:rFonts w:ascii="Times New Roman" w:hAnsi="Times New Roman"/>
        <w:noProof/>
        <w:sz w:val="24"/>
        <w:szCs w:val="24"/>
      </w:rPr>
      <w:t>2</w:t>
    </w:r>
    <w:r w:rsidRPr="00010B16">
      <w:rPr>
        <w:rFonts w:ascii="Times New Roman" w:hAnsi="Times New Roman"/>
        <w:noProof/>
        <w:sz w:val="24"/>
        <w:szCs w:val="24"/>
      </w:rPr>
      <w:fldChar w:fldCharType="end"/>
    </w:r>
  </w:p>
  <w:p w14:paraId="658CDC9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23"/>
    <w:rsid w:val="00040A64"/>
    <w:rsid w:val="002452C3"/>
    <w:rsid w:val="00893F23"/>
    <w:rsid w:val="00AB23E3"/>
    <w:rsid w:val="00D5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3190"/>
  <w15:chartTrackingRefBased/>
  <w15:docId w15:val="{2456956C-51D8-4CF5-9D75-1FF6DD87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93F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F23"/>
  </w:style>
  <w:style w:type="character" w:styleId="PageNumber">
    <w:name w:val="page number"/>
    <w:basedOn w:val="DefaultParagraphFont"/>
    <w:rsid w:val="00893F23"/>
  </w:style>
  <w:style w:type="paragraph" w:styleId="Header">
    <w:name w:val="header"/>
    <w:basedOn w:val="Normal"/>
    <w:link w:val="HeaderChar"/>
    <w:uiPriority w:val="99"/>
    <w:rsid w:val="00893F23"/>
    <w:pPr>
      <w:tabs>
        <w:tab w:val="center" w:pos="4680"/>
        <w:tab w:val="right" w:pos="936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893F23"/>
    <w:rPr>
      <w:rFonts w:ascii=".VnTime" w:eastAsia="Times New Roman" w:hAnsi=".VnTime" w:cs="Times New Roman"/>
      <w:szCs w:val="28"/>
    </w:rPr>
  </w:style>
  <w:style w:type="table" w:styleId="TableGrid">
    <w:name w:val="Table Grid"/>
    <w:basedOn w:val="TableNormal"/>
    <w:uiPriority w:val="59"/>
    <w:rsid w:val="00893F2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 Hải</cp:lastModifiedBy>
  <cp:revision>2</cp:revision>
  <dcterms:created xsi:type="dcterms:W3CDTF">2026-01-13T04:45:00Z</dcterms:created>
  <dcterms:modified xsi:type="dcterms:W3CDTF">2026-01-14T04:47:00Z</dcterms:modified>
</cp:coreProperties>
</file>