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0" w:type="dxa"/>
          <w:right w:w="0" w:type="dxa"/>
        </w:tblCellMar>
        <w:tblLook w:val="04A0" w:firstRow="1" w:lastRow="0" w:firstColumn="1" w:lastColumn="0" w:noHBand="0" w:noVBand="1"/>
      </w:tblPr>
      <w:tblGrid>
        <w:gridCol w:w="3690"/>
        <w:gridCol w:w="5667"/>
      </w:tblGrid>
      <w:tr w:rsidR="00D5396B" w:rsidRPr="00D5396B" w:rsidTr="000F70A9">
        <w:trPr>
          <w:trHeight w:val="1113"/>
          <w:jc w:val="center"/>
        </w:trPr>
        <w:tc>
          <w:tcPr>
            <w:tcW w:w="1972" w:type="pct"/>
            <w:tcMar>
              <w:top w:w="45" w:type="dxa"/>
              <w:left w:w="45" w:type="dxa"/>
              <w:bottom w:w="45" w:type="dxa"/>
              <w:right w:w="45" w:type="dxa"/>
            </w:tcMar>
            <w:hideMark/>
          </w:tcPr>
          <w:p w:rsidR="00D5396B" w:rsidRPr="00D5396B" w:rsidRDefault="00D5396B" w:rsidP="00D5396B">
            <w:pPr>
              <w:spacing w:after="0" w:line="240" w:lineRule="auto"/>
              <w:jc w:val="center"/>
              <w:rPr>
                <w:rFonts w:eastAsia="Times New Roman" w:cs="Times New Roman"/>
                <w:color w:val="222222"/>
                <w:sz w:val="26"/>
                <w:szCs w:val="26"/>
              </w:rPr>
            </w:pPr>
            <w:r w:rsidRPr="00D5396B">
              <w:rPr>
                <w:rFonts w:eastAsia="Times New Roman" w:cs="Times New Roman"/>
                <w:b/>
                <w:bCs/>
                <w:color w:val="222222"/>
                <w:sz w:val="26"/>
                <w:szCs w:val="26"/>
              </w:rPr>
              <w:t>HỘI ĐỒNG NHÂN DÂN</w:t>
            </w:r>
          </w:p>
          <w:p w:rsidR="00D5396B" w:rsidRDefault="000F70A9" w:rsidP="00D5396B">
            <w:pPr>
              <w:spacing w:after="0" w:line="240" w:lineRule="auto"/>
              <w:jc w:val="center"/>
              <w:rPr>
                <w:rFonts w:eastAsia="Times New Roman" w:cs="Times New Roman"/>
                <w:b/>
                <w:bCs/>
                <w:color w:val="222222"/>
                <w:sz w:val="26"/>
                <w:szCs w:val="26"/>
              </w:rPr>
            </w:pPr>
            <w:r>
              <w:rPr>
                <w:rFonts w:eastAsia="Times New Roman" w:cs="Times New Roman"/>
                <w:b/>
                <w:bCs/>
                <w:color w:val="222222"/>
                <w:sz w:val="26"/>
                <w:szCs w:val="26"/>
              </w:rPr>
              <w:t>PHƯỜNG AN DƯƠNG</w:t>
            </w:r>
          </w:p>
          <w:p w:rsidR="000F70A9" w:rsidRPr="00D5396B" w:rsidRDefault="000F70A9" w:rsidP="00D5396B">
            <w:pPr>
              <w:spacing w:after="0" w:line="240" w:lineRule="auto"/>
              <w:jc w:val="center"/>
              <w:rPr>
                <w:rFonts w:eastAsia="Times New Roman" w:cs="Times New Roman"/>
                <w:color w:val="222222"/>
                <w:sz w:val="16"/>
                <w:szCs w:val="16"/>
              </w:rPr>
            </w:pPr>
            <w:r>
              <w:rPr>
                <w:rFonts w:eastAsia="Times New Roman" w:cs="Times New Roman"/>
                <w:noProof/>
                <w:color w:val="222222"/>
                <w:sz w:val="16"/>
                <w:szCs w:val="16"/>
              </w:rPr>
              <mc:AlternateContent>
                <mc:Choice Requires="wps">
                  <w:drawing>
                    <wp:anchor distT="0" distB="0" distL="114300" distR="114300" simplePos="0" relativeHeight="251659264" behindDoc="0" locked="0" layoutInCell="1" allowOverlap="1">
                      <wp:simplePos x="0" y="0"/>
                      <wp:positionH relativeFrom="column">
                        <wp:posOffset>824865</wp:posOffset>
                      </wp:positionH>
                      <wp:positionV relativeFrom="paragraph">
                        <wp:posOffset>43180</wp:posOffset>
                      </wp:positionV>
                      <wp:extent cx="5810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E32C9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95pt,3.4pt" to="110.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" strokecolor="black [3200]" strokeweight=".5pt">
                      <v:stroke joinstyle="miter"/>
                    </v:line>
                  </w:pict>
                </mc:Fallback>
              </mc:AlternateContent>
            </w:r>
          </w:p>
          <w:p w:rsidR="00D5396B" w:rsidRDefault="00D5396B" w:rsidP="00D5396B">
            <w:pPr>
              <w:spacing w:after="0" w:line="240" w:lineRule="auto"/>
              <w:jc w:val="center"/>
              <w:rPr>
                <w:rFonts w:eastAsia="Times New Roman" w:cs="Times New Roman"/>
                <w:color w:val="222222"/>
                <w:szCs w:val="28"/>
              </w:rPr>
            </w:pPr>
            <w:r w:rsidRPr="00D5396B">
              <w:rPr>
                <w:rFonts w:eastAsia="Times New Roman" w:cs="Times New Roman"/>
                <w:color w:val="222222"/>
                <w:szCs w:val="28"/>
              </w:rPr>
              <w:t xml:space="preserve">Số: </w:t>
            </w:r>
            <w:r w:rsidR="00D92BBC">
              <w:rPr>
                <w:rFonts w:eastAsia="Times New Roman" w:cs="Times New Roman"/>
                <w:color w:val="222222"/>
                <w:szCs w:val="28"/>
              </w:rPr>
              <w:t xml:space="preserve">     </w:t>
            </w:r>
            <w:r w:rsidRPr="00D5396B">
              <w:rPr>
                <w:rFonts w:eastAsia="Times New Roman" w:cs="Times New Roman"/>
                <w:color w:val="222222"/>
                <w:szCs w:val="28"/>
              </w:rPr>
              <w:t>/2026/NQ-HĐND</w:t>
            </w:r>
          </w:p>
          <w:p w:rsidR="00D92BBC" w:rsidRPr="00D5396B" w:rsidRDefault="00D92BBC" w:rsidP="00D5396B">
            <w:pPr>
              <w:spacing w:after="0" w:line="240" w:lineRule="auto"/>
              <w:jc w:val="center"/>
              <w:rPr>
                <w:rFonts w:eastAsia="Times New Roman" w:cs="Times New Roman"/>
                <w:color w:val="222222"/>
                <w:szCs w:val="28"/>
              </w:rPr>
            </w:pPr>
            <w:r>
              <w:rPr>
                <w:rFonts w:eastAsia="Times New Roman" w:cs="Times New Roman"/>
                <w:color w:val="222222"/>
                <w:szCs w:val="28"/>
              </w:rPr>
              <w:t>(Dự thảo)</w:t>
            </w:r>
          </w:p>
        </w:tc>
        <w:tc>
          <w:tcPr>
            <w:tcW w:w="3028" w:type="pct"/>
            <w:tcMar>
              <w:top w:w="45" w:type="dxa"/>
              <w:left w:w="45" w:type="dxa"/>
              <w:bottom w:w="45" w:type="dxa"/>
              <w:right w:w="45" w:type="dxa"/>
            </w:tcMar>
            <w:hideMark/>
          </w:tcPr>
          <w:p w:rsidR="00D5396B" w:rsidRPr="00D5396B" w:rsidRDefault="00D5396B" w:rsidP="00D5396B">
            <w:pPr>
              <w:spacing w:after="0" w:line="240" w:lineRule="auto"/>
              <w:jc w:val="center"/>
              <w:rPr>
                <w:rFonts w:eastAsia="Times New Roman" w:cs="Times New Roman"/>
                <w:color w:val="222222"/>
                <w:sz w:val="26"/>
                <w:szCs w:val="26"/>
              </w:rPr>
            </w:pPr>
            <w:r w:rsidRPr="00D5396B">
              <w:rPr>
                <w:rFonts w:eastAsia="Times New Roman" w:cs="Times New Roman"/>
                <w:b/>
                <w:bCs/>
                <w:color w:val="222222"/>
                <w:sz w:val="26"/>
                <w:szCs w:val="26"/>
              </w:rPr>
              <w:t>CỘNG HÒA XÃ HỘI CHỦ NGHĨA VIỆT NAM</w:t>
            </w:r>
          </w:p>
          <w:p w:rsidR="00D5396B" w:rsidRDefault="00D5396B" w:rsidP="00D5396B">
            <w:pPr>
              <w:spacing w:after="0" w:line="240" w:lineRule="auto"/>
              <w:jc w:val="center"/>
              <w:rPr>
                <w:rFonts w:eastAsia="Times New Roman" w:cs="Times New Roman"/>
                <w:b/>
                <w:bCs/>
                <w:color w:val="222222"/>
                <w:szCs w:val="28"/>
              </w:rPr>
            </w:pPr>
            <w:r w:rsidRPr="00D5396B">
              <w:rPr>
                <w:rFonts w:eastAsia="Times New Roman" w:cs="Times New Roman"/>
                <w:b/>
                <w:bCs/>
                <w:color w:val="222222"/>
                <w:szCs w:val="28"/>
              </w:rPr>
              <w:t xml:space="preserve">Độc lập </w:t>
            </w:r>
            <w:r w:rsidR="000F70A9">
              <w:rPr>
                <w:rFonts w:eastAsia="Times New Roman" w:cs="Times New Roman"/>
                <w:b/>
                <w:bCs/>
                <w:color w:val="222222"/>
                <w:szCs w:val="28"/>
              </w:rPr>
              <w:t>-</w:t>
            </w:r>
            <w:r w:rsidRPr="00D5396B">
              <w:rPr>
                <w:rFonts w:eastAsia="Times New Roman" w:cs="Times New Roman"/>
                <w:b/>
                <w:bCs/>
                <w:color w:val="222222"/>
                <w:szCs w:val="28"/>
              </w:rPr>
              <w:t xml:space="preserve"> Tự do </w:t>
            </w:r>
            <w:r w:rsidR="000F70A9">
              <w:rPr>
                <w:rFonts w:eastAsia="Times New Roman" w:cs="Times New Roman"/>
                <w:b/>
                <w:bCs/>
                <w:color w:val="222222"/>
                <w:szCs w:val="28"/>
              </w:rPr>
              <w:t>-</w:t>
            </w:r>
            <w:r w:rsidRPr="00D5396B">
              <w:rPr>
                <w:rFonts w:eastAsia="Times New Roman" w:cs="Times New Roman"/>
                <w:b/>
                <w:bCs/>
                <w:color w:val="222222"/>
                <w:szCs w:val="28"/>
              </w:rPr>
              <w:t xml:space="preserve"> Hạnh phú</w:t>
            </w:r>
            <w:r w:rsidR="000F70A9">
              <w:rPr>
                <w:rFonts w:eastAsia="Times New Roman" w:cs="Times New Roman"/>
                <w:b/>
                <w:bCs/>
                <w:color w:val="222222"/>
                <w:szCs w:val="28"/>
              </w:rPr>
              <w:t>c</w:t>
            </w:r>
          </w:p>
          <w:p w:rsidR="000F70A9" w:rsidRPr="00D5396B" w:rsidRDefault="000F70A9" w:rsidP="00D5396B">
            <w:pPr>
              <w:spacing w:after="0" w:line="240" w:lineRule="auto"/>
              <w:jc w:val="center"/>
              <w:rPr>
                <w:rFonts w:eastAsia="Times New Roman" w:cs="Times New Roman"/>
                <w:color w:val="222222"/>
                <w:sz w:val="16"/>
                <w:szCs w:val="16"/>
              </w:rPr>
            </w:pPr>
            <w:r>
              <w:rPr>
                <w:rFonts w:eastAsia="Times New Roman" w:cs="Times New Roman"/>
                <w:noProof/>
                <w:color w:val="222222"/>
                <w:sz w:val="16"/>
                <w:szCs w:val="16"/>
              </w:rPr>
              <mc:AlternateContent>
                <mc:Choice Requires="wps">
                  <w:drawing>
                    <wp:anchor distT="0" distB="0" distL="114300" distR="114300" simplePos="0" relativeHeight="251660288" behindDoc="0" locked="0" layoutInCell="1" allowOverlap="1">
                      <wp:simplePos x="0" y="0"/>
                      <wp:positionH relativeFrom="column">
                        <wp:posOffset>697865</wp:posOffset>
                      </wp:positionH>
                      <wp:positionV relativeFrom="paragraph">
                        <wp:posOffset>38100</wp:posOffset>
                      </wp:positionV>
                      <wp:extent cx="2143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BE818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95pt,3pt" to="223.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" strokecolor="black [3200]" strokeweight=".5pt">
                      <v:stroke joinstyle="miter"/>
                    </v:line>
                  </w:pict>
                </mc:Fallback>
              </mc:AlternateContent>
            </w:r>
          </w:p>
          <w:p w:rsidR="00D5396B" w:rsidRPr="00D5396B" w:rsidRDefault="000F70A9" w:rsidP="002B2191">
            <w:pPr>
              <w:spacing w:after="0" w:line="240" w:lineRule="auto"/>
              <w:jc w:val="center"/>
              <w:rPr>
                <w:rFonts w:eastAsia="Times New Roman" w:cs="Times New Roman"/>
                <w:color w:val="222222"/>
                <w:szCs w:val="28"/>
              </w:rPr>
            </w:pPr>
            <w:r>
              <w:rPr>
                <w:rFonts w:eastAsia="Times New Roman" w:cs="Times New Roman"/>
                <w:i/>
                <w:iCs/>
                <w:color w:val="222222"/>
                <w:szCs w:val="28"/>
              </w:rPr>
              <w:t>An Dương</w:t>
            </w:r>
            <w:r w:rsidR="00D5396B" w:rsidRPr="00D5396B">
              <w:rPr>
                <w:rFonts w:eastAsia="Times New Roman" w:cs="Times New Roman"/>
                <w:i/>
                <w:iCs/>
                <w:color w:val="222222"/>
                <w:szCs w:val="28"/>
              </w:rPr>
              <w:t xml:space="preserve">, ngày </w:t>
            </w:r>
            <w:r>
              <w:rPr>
                <w:rFonts w:eastAsia="Times New Roman" w:cs="Times New Roman"/>
                <w:i/>
                <w:iCs/>
                <w:color w:val="222222"/>
                <w:szCs w:val="28"/>
              </w:rPr>
              <w:t xml:space="preserve">       </w:t>
            </w:r>
            <w:r w:rsidR="00D5396B" w:rsidRPr="00D5396B">
              <w:rPr>
                <w:rFonts w:eastAsia="Times New Roman" w:cs="Times New Roman"/>
                <w:i/>
                <w:iCs/>
                <w:color w:val="222222"/>
                <w:szCs w:val="28"/>
              </w:rPr>
              <w:t xml:space="preserve"> tháng </w:t>
            </w:r>
            <w:r w:rsidR="002B2191">
              <w:rPr>
                <w:rFonts w:eastAsia="Times New Roman" w:cs="Times New Roman"/>
                <w:i/>
                <w:iCs/>
                <w:color w:val="222222"/>
                <w:szCs w:val="28"/>
              </w:rPr>
              <w:t xml:space="preserve">    </w:t>
            </w:r>
            <w:r w:rsidR="00D5396B" w:rsidRPr="00D5396B">
              <w:rPr>
                <w:rFonts w:eastAsia="Times New Roman" w:cs="Times New Roman"/>
                <w:i/>
                <w:iCs/>
                <w:color w:val="222222"/>
                <w:szCs w:val="28"/>
              </w:rPr>
              <w:t xml:space="preserve"> năm 2026</w:t>
            </w:r>
          </w:p>
        </w:tc>
      </w:tr>
    </w:tbl>
    <w:p w:rsidR="00610D85" w:rsidRDefault="00D5396B" w:rsidP="000F70A9">
      <w:pPr>
        <w:spacing w:after="0" w:line="240" w:lineRule="auto"/>
        <w:jc w:val="center"/>
        <w:rPr>
          <w:rFonts w:eastAsia="Times New Roman" w:cs="Times New Roman"/>
          <w:b/>
          <w:bCs/>
          <w:color w:val="222222"/>
          <w:szCs w:val="28"/>
        </w:rPr>
      </w:pPr>
      <w:r w:rsidRPr="00D5396B">
        <w:rPr>
          <w:rFonts w:eastAsia="Times New Roman" w:cs="Times New Roman"/>
          <w:b/>
          <w:bCs/>
          <w:color w:val="222222"/>
          <w:szCs w:val="28"/>
        </w:rPr>
        <w:t>NGHỊ QUYẾT</w:t>
      </w:r>
      <w:r w:rsidRPr="00D5396B">
        <w:rPr>
          <w:rFonts w:eastAsia="Times New Roman" w:cs="Times New Roman"/>
          <w:b/>
          <w:bCs/>
          <w:color w:val="222222"/>
          <w:szCs w:val="28"/>
        </w:rPr>
        <w:br/>
        <w:t xml:space="preserve">Quy định nội dung chi, mức chi kinh phí bảo đảm cho công tác </w:t>
      </w:r>
    </w:p>
    <w:p w:rsidR="00610D85" w:rsidRDefault="00D5396B" w:rsidP="000F70A9">
      <w:pPr>
        <w:spacing w:after="0" w:line="240" w:lineRule="auto"/>
        <w:jc w:val="center"/>
        <w:rPr>
          <w:rFonts w:eastAsia="Times New Roman" w:cs="Times New Roman"/>
          <w:b/>
          <w:bCs/>
          <w:color w:val="222222"/>
          <w:szCs w:val="28"/>
        </w:rPr>
      </w:pPr>
      <w:r w:rsidRPr="00D5396B">
        <w:rPr>
          <w:rFonts w:eastAsia="Times New Roman" w:cs="Times New Roman"/>
          <w:b/>
          <w:bCs/>
          <w:color w:val="222222"/>
          <w:szCs w:val="28"/>
        </w:rPr>
        <w:t>xây dựng văn</w:t>
      </w:r>
      <w:r w:rsidR="000F70A9">
        <w:rPr>
          <w:rFonts w:eastAsia="Times New Roman" w:cs="Times New Roman"/>
          <w:b/>
          <w:bCs/>
          <w:color w:val="222222"/>
          <w:szCs w:val="28"/>
        </w:rPr>
        <w:t xml:space="preserve"> </w:t>
      </w:r>
      <w:r w:rsidRPr="00D5396B">
        <w:rPr>
          <w:rFonts w:eastAsia="Times New Roman" w:cs="Times New Roman"/>
          <w:b/>
          <w:bCs/>
          <w:color w:val="222222"/>
          <w:szCs w:val="28"/>
        </w:rPr>
        <w:t xml:space="preserve">bản quy phạm pháp luật </w:t>
      </w:r>
      <w:r w:rsidR="00610D85">
        <w:rPr>
          <w:rFonts w:eastAsia="Times New Roman" w:cs="Times New Roman"/>
          <w:b/>
          <w:bCs/>
          <w:color w:val="222222"/>
          <w:szCs w:val="28"/>
        </w:rPr>
        <w:t xml:space="preserve">của Hội đồng nhân dân </w:t>
      </w:r>
    </w:p>
    <w:p w:rsidR="00D5396B" w:rsidRPr="00D5396B" w:rsidRDefault="00610D85" w:rsidP="000F70A9">
      <w:pPr>
        <w:spacing w:after="0" w:line="240" w:lineRule="auto"/>
        <w:jc w:val="center"/>
        <w:rPr>
          <w:rFonts w:eastAsia="Times New Roman" w:cs="Times New Roman"/>
          <w:b/>
          <w:bCs/>
          <w:color w:val="222222"/>
          <w:szCs w:val="28"/>
        </w:rPr>
      </w:pPr>
      <w:r>
        <w:rPr>
          <w:rFonts w:eastAsia="Times New Roman" w:cs="Times New Roman"/>
          <w:b/>
          <w:bCs/>
          <w:color w:val="222222"/>
          <w:szCs w:val="28"/>
        </w:rPr>
        <w:t>và Ủy ban nhân dân</w:t>
      </w:r>
      <w:r w:rsidR="000F70A9">
        <w:rPr>
          <w:rFonts w:eastAsia="Times New Roman" w:cs="Times New Roman"/>
          <w:b/>
          <w:bCs/>
          <w:color w:val="222222"/>
          <w:szCs w:val="28"/>
        </w:rPr>
        <w:t xml:space="preserve"> phường An Dương</w:t>
      </w:r>
    </w:p>
    <w:p w:rsidR="000F70A9" w:rsidRDefault="000F70A9" w:rsidP="00D5396B">
      <w:pPr>
        <w:spacing w:after="0" w:line="240" w:lineRule="auto"/>
        <w:ind w:firstLine="720"/>
        <w:jc w:val="both"/>
        <w:rPr>
          <w:rFonts w:eastAsia="Times New Roman" w:cs="Times New Roman"/>
          <w:i/>
          <w:iCs/>
          <w:color w:val="222222"/>
          <w:szCs w:val="28"/>
        </w:rPr>
      </w:pPr>
      <w:r>
        <w:rPr>
          <w:rFonts w:eastAsia="Times New Roman" w:cs="Times New Roman"/>
          <w:i/>
          <w:iCs/>
          <w:noProof/>
          <w:color w:val="222222"/>
          <w:szCs w:val="28"/>
        </w:rPr>
        <mc:AlternateContent>
          <mc:Choice Requires="wps">
            <w:drawing>
              <wp:anchor distT="0" distB="0" distL="114300" distR="114300" simplePos="0" relativeHeight="251661312" behindDoc="0" locked="0" layoutInCell="1" allowOverlap="1">
                <wp:simplePos x="0" y="0"/>
                <wp:positionH relativeFrom="column">
                  <wp:posOffset>2195195</wp:posOffset>
                </wp:positionH>
                <wp:positionV relativeFrom="paragraph">
                  <wp:posOffset>53340</wp:posOffset>
                </wp:positionV>
                <wp:extent cx="1447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68294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85pt,4.2pt" to="286.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" strokecolor="black [3200]" strokeweight=".5pt">
                <v:stroke joinstyle="miter"/>
              </v:line>
            </w:pict>
          </mc:Fallback>
        </mc:AlternateContent>
      </w:r>
    </w:p>
    <w:p w:rsidR="00C73E37" w:rsidRPr="0060528F" w:rsidRDefault="00D5396B" w:rsidP="00372EDC">
      <w:pPr>
        <w:spacing w:after="0" w:line="271" w:lineRule="auto"/>
        <w:ind w:firstLine="720"/>
        <w:jc w:val="both"/>
        <w:rPr>
          <w:rFonts w:eastAsia="Times New Roman" w:cs="Times New Roman"/>
          <w:i/>
          <w:iCs/>
          <w:color w:val="000000" w:themeColor="text1"/>
          <w:szCs w:val="28"/>
        </w:rPr>
      </w:pPr>
      <w:r w:rsidRPr="0060528F">
        <w:rPr>
          <w:rFonts w:eastAsia="Times New Roman" w:cs="Times New Roman"/>
          <w:i/>
          <w:iCs/>
          <w:color w:val="000000" w:themeColor="text1"/>
          <w:szCs w:val="28"/>
        </w:rPr>
        <w:t>Căn cứ Luật Tổ chức chính quyền địa phương</w:t>
      </w:r>
      <w:r w:rsidR="00C73E37" w:rsidRPr="0060528F">
        <w:rPr>
          <w:rFonts w:eastAsia="Times New Roman" w:cs="Times New Roman"/>
          <w:i/>
          <w:iCs/>
          <w:color w:val="000000" w:themeColor="text1"/>
          <w:szCs w:val="28"/>
        </w:rPr>
        <w:t xml:space="preserve"> </w:t>
      </w:r>
      <w:r w:rsidR="002B2191" w:rsidRPr="0060528F">
        <w:rPr>
          <w:rFonts w:eastAsia="Times New Roman" w:cs="Times New Roman"/>
          <w:i/>
          <w:iCs/>
          <w:color w:val="000000" w:themeColor="text1"/>
          <w:szCs w:val="28"/>
        </w:rPr>
        <w:t>số 72/2025/QH15</w:t>
      </w:r>
      <w:r w:rsidR="00C73E37" w:rsidRPr="0060528F">
        <w:rPr>
          <w:rFonts w:eastAsia="Times New Roman" w:cs="Times New Roman"/>
          <w:i/>
          <w:iCs/>
          <w:color w:val="000000" w:themeColor="text1"/>
          <w:szCs w:val="28"/>
        </w:rPr>
        <w:t>;</w:t>
      </w:r>
    </w:p>
    <w:p w:rsidR="00D5396B" w:rsidRPr="0060528F" w:rsidRDefault="00D5396B" w:rsidP="00372EDC">
      <w:pPr>
        <w:spacing w:after="0" w:line="271" w:lineRule="auto"/>
        <w:ind w:firstLine="720"/>
        <w:jc w:val="both"/>
        <w:rPr>
          <w:rFonts w:eastAsia="Times New Roman" w:cs="Times New Roman"/>
          <w:color w:val="000000" w:themeColor="text1"/>
          <w:szCs w:val="28"/>
        </w:rPr>
      </w:pPr>
      <w:r w:rsidRPr="0060528F">
        <w:rPr>
          <w:rFonts w:eastAsia="Times New Roman" w:cs="Times New Roman"/>
          <w:i/>
          <w:iCs/>
          <w:color w:val="000000" w:themeColor="text1"/>
          <w:szCs w:val="28"/>
        </w:rPr>
        <w:t>Căn cứ Luật Ban hành văn bản quy phạm pháp luật số</w:t>
      </w:r>
      <w:r w:rsidR="00C21FDA" w:rsidRPr="0060528F">
        <w:rPr>
          <w:rFonts w:eastAsia="Times New Roman" w:cs="Times New Roman"/>
          <w:i/>
          <w:iCs/>
          <w:color w:val="000000" w:themeColor="text1"/>
          <w:szCs w:val="28"/>
        </w:rPr>
        <w:t xml:space="preserve"> 64/2025/QH15 </w:t>
      </w:r>
      <w:r w:rsidR="002B2191" w:rsidRPr="0060528F">
        <w:rPr>
          <w:rFonts w:eastAsia="Times New Roman" w:cs="Times New Roman"/>
          <w:i/>
          <w:iCs/>
          <w:color w:val="000000" w:themeColor="text1"/>
          <w:szCs w:val="28"/>
        </w:rPr>
        <w:t xml:space="preserve">đã </w:t>
      </w:r>
      <w:r w:rsidRPr="0060528F">
        <w:rPr>
          <w:rFonts w:eastAsia="Times New Roman" w:cs="Times New Roman"/>
          <w:i/>
          <w:iCs/>
          <w:color w:val="000000" w:themeColor="text1"/>
          <w:szCs w:val="28"/>
        </w:rPr>
        <w:t>được sửa đổi, bổ sung bởi Luật số</w:t>
      </w:r>
      <w:r w:rsidR="00C73E37" w:rsidRPr="0060528F">
        <w:rPr>
          <w:rFonts w:eastAsia="Times New Roman" w:cs="Times New Roman"/>
          <w:i/>
          <w:iCs/>
          <w:color w:val="000000" w:themeColor="text1"/>
          <w:szCs w:val="28"/>
        </w:rPr>
        <w:t xml:space="preserve"> </w:t>
      </w:r>
      <w:r w:rsidR="00C21FDA" w:rsidRPr="0060528F">
        <w:rPr>
          <w:rFonts w:eastAsia="Times New Roman" w:cs="Times New Roman"/>
          <w:i/>
          <w:iCs/>
          <w:color w:val="000000" w:themeColor="text1"/>
          <w:szCs w:val="28"/>
        </w:rPr>
        <w:t>87/2025/QH15;</w:t>
      </w:r>
      <w:r w:rsidR="00C21FDA" w:rsidRPr="0060528F">
        <w:rPr>
          <w:rFonts w:eastAsia="Times New Roman" w:cs="Times New Roman"/>
          <w:color w:val="000000" w:themeColor="text1"/>
          <w:szCs w:val="28"/>
        </w:rPr>
        <w:t xml:space="preserve"> </w:t>
      </w:r>
    </w:p>
    <w:p w:rsidR="00D5396B" w:rsidRDefault="00D5396B" w:rsidP="00372EDC">
      <w:pPr>
        <w:spacing w:after="0" w:line="271" w:lineRule="auto"/>
        <w:ind w:firstLine="720"/>
        <w:jc w:val="both"/>
        <w:rPr>
          <w:rFonts w:eastAsia="Times New Roman" w:cs="Times New Roman"/>
          <w:color w:val="000000" w:themeColor="text1"/>
          <w:szCs w:val="28"/>
        </w:rPr>
      </w:pPr>
      <w:r w:rsidRPr="0060528F">
        <w:rPr>
          <w:rFonts w:eastAsia="Times New Roman" w:cs="Times New Roman"/>
          <w:i/>
          <w:iCs/>
          <w:color w:val="000000" w:themeColor="text1"/>
          <w:szCs w:val="28"/>
        </w:rPr>
        <w:t>Căn cứ Luật Ngân sách nhà nước số</w:t>
      </w:r>
      <w:r w:rsidR="00C21FDA" w:rsidRPr="0060528F">
        <w:rPr>
          <w:rFonts w:eastAsia="Times New Roman" w:cs="Times New Roman"/>
          <w:i/>
          <w:iCs/>
          <w:color w:val="000000" w:themeColor="text1"/>
          <w:szCs w:val="28"/>
        </w:rPr>
        <w:t xml:space="preserve"> 89/2025/QH15;</w:t>
      </w:r>
      <w:r w:rsidR="00C21FDA" w:rsidRPr="0060528F">
        <w:rPr>
          <w:rFonts w:eastAsia="Times New Roman" w:cs="Times New Roman"/>
          <w:color w:val="000000" w:themeColor="text1"/>
          <w:szCs w:val="28"/>
        </w:rPr>
        <w:t xml:space="preserve"> </w:t>
      </w:r>
    </w:p>
    <w:p w:rsidR="00372EDC" w:rsidRPr="00372EDC" w:rsidRDefault="00372EDC" w:rsidP="00372EDC">
      <w:pPr>
        <w:pStyle w:val="NormalWeb"/>
        <w:spacing w:before="0" w:beforeAutospacing="0" w:after="0" w:afterAutospacing="0" w:line="271" w:lineRule="auto"/>
        <w:ind w:firstLine="720"/>
        <w:jc w:val="both"/>
        <w:rPr>
          <w:i/>
          <w:color w:val="000000"/>
          <w:sz w:val="28"/>
          <w:szCs w:val="28"/>
        </w:rPr>
      </w:pPr>
      <w:r w:rsidRPr="00372EDC">
        <w:rPr>
          <w:i/>
          <w:color w:val="000000"/>
          <w:sz w:val="28"/>
          <w:szCs w:val="28"/>
        </w:rPr>
        <w:t>Căn cứ Nghị định số 78/2025/NĐ-CP ngày 01/4/2025 của Chính phủ quy định chi tiết một số điều và biện pháp để tổ chức, hướng dẫn thi hành Luật Ban hành văn bản quy phạm pháp luật;</w:t>
      </w:r>
    </w:p>
    <w:p w:rsidR="00372EDC" w:rsidRPr="00372EDC" w:rsidRDefault="00372EDC" w:rsidP="00372EDC">
      <w:pPr>
        <w:pStyle w:val="NormalWeb"/>
        <w:spacing w:before="0" w:beforeAutospacing="0" w:after="0" w:afterAutospacing="0" w:line="271" w:lineRule="auto"/>
        <w:ind w:firstLine="720"/>
        <w:jc w:val="both"/>
        <w:rPr>
          <w:i/>
          <w:color w:val="000000"/>
          <w:sz w:val="28"/>
          <w:szCs w:val="28"/>
        </w:rPr>
      </w:pPr>
      <w:r w:rsidRPr="00372EDC">
        <w:rPr>
          <w:i/>
          <w:color w:val="000000"/>
          <w:sz w:val="28"/>
          <w:szCs w:val="28"/>
        </w:rPr>
        <w:t>Căn cứ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rsidR="004E6424" w:rsidRPr="0060528F" w:rsidRDefault="0030299B" w:rsidP="00372EDC">
      <w:pPr>
        <w:spacing w:after="0" w:line="271" w:lineRule="auto"/>
        <w:ind w:firstLine="720"/>
        <w:jc w:val="both"/>
        <w:rPr>
          <w:rFonts w:cs="Times New Roman"/>
          <w:i/>
          <w:iCs/>
          <w:color w:val="000000" w:themeColor="text1"/>
        </w:rPr>
      </w:pPr>
      <w:r w:rsidRPr="0060528F">
        <w:rPr>
          <w:rFonts w:eastAsia="Times New Roman" w:cs="Times New Roman"/>
          <w:i/>
          <w:iCs/>
          <w:color w:val="000000" w:themeColor="text1"/>
          <w:szCs w:val="28"/>
        </w:rPr>
        <w:t>Căn cứ Nghị quyết số 05/2026/NQ-HĐND ngày 20 tháng 04 năm 2026 của Hội đồng nhân dân thành phố Hải Phòng về q</w:t>
      </w:r>
      <w:r w:rsidRPr="0060528F">
        <w:rPr>
          <w:rFonts w:cs="Times New Roman"/>
          <w:i/>
          <w:iCs/>
          <w:color w:val="000000" w:themeColor="text1"/>
        </w:rPr>
        <w:t>uy định nội dung chi, mức chi kinh phí bảo đảm cho công tác xây dựng văn bản quy phạm pháp luật trên địa bàn thành Hải Phòng;</w:t>
      </w:r>
    </w:p>
    <w:p w:rsidR="00D5396B" w:rsidRPr="001B3E9A" w:rsidRDefault="00D5396B" w:rsidP="00372EDC">
      <w:pPr>
        <w:spacing w:after="0" w:line="271" w:lineRule="auto"/>
        <w:ind w:firstLine="720"/>
        <w:jc w:val="both"/>
        <w:rPr>
          <w:rFonts w:eastAsia="Times New Roman" w:cs="Times New Roman"/>
          <w:i/>
          <w:iCs/>
          <w:color w:val="000000" w:themeColor="text1"/>
          <w:szCs w:val="28"/>
        </w:rPr>
      </w:pPr>
      <w:r w:rsidRPr="001B3E9A">
        <w:rPr>
          <w:rFonts w:eastAsia="Times New Roman" w:cs="Times New Roman"/>
          <w:i/>
          <w:iCs/>
          <w:color w:val="000000" w:themeColor="text1"/>
          <w:szCs w:val="28"/>
        </w:rPr>
        <w:t>Xét Tờ trình số</w:t>
      </w:r>
      <w:r w:rsidR="00D1572F" w:rsidRPr="001B3E9A">
        <w:rPr>
          <w:rFonts w:eastAsia="Times New Roman" w:cs="Times New Roman"/>
          <w:i/>
          <w:iCs/>
          <w:color w:val="000000" w:themeColor="text1"/>
          <w:szCs w:val="28"/>
        </w:rPr>
        <w:t>…..</w:t>
      </w:r>
      <w:r w:rsidRPr="001B3E9A">
        <w:rPr>
          <w:rFonts w:eastAsia="Times New Roman" w:cs="Times New Roman"/>
          <w:i/>
          <w:iCs/>
          <w:color w:val="000000" w:themeColor="text1"/>
          <w:szCs w:val="28"/>
        </w:rPr>
        <w:t xml:space="preserve">/TTr-UBND ngày </w:t>
      </w:r>
      <w:r w:rsidR="00D1572F" w:rsidRPr="001B3E9A">
        <w:rPr>
          <w:rFonts w:eastAsia="Times New Roman" w:cs="Times New Roman"/>
          <w:i/>
          <w:iCs/>
          <w:color w:val="000000" w:themeColor="text1"/>
          <w:szCs w:val="28"/>
        </w:rPr>
        <w:t>…..</w:t>
      </w:r>
      <w:r w:rsidRPr="001B3E9A">
        <w:rPr>
          <w:rFonts w:eastAsia="Times New Roman" w:cs="Times New Roman"/>
          <w:i/>
          <w:iCs/>
          <w:color w:val="000000" w:themeColor="text1"/>
          <w:szCs w:val="28"/>
        </w:rPr>
        <w:t xml:space="preserve"> tháng </w:t>
      </w:r>
      <w:r w:rsidR="00D1572F" w:rsidRPr="001B3E9A">
        <w:rPr>
          <w:rFonts w:eastAsia="Times New Roman" w:cs="Times New Roman"/>
          <w:i/>
          <w:iCs/>
          <w:color w:val="000000" w:themeColor="text1"/>
          <w:szCs w:val="28"/>
        </w:rPr>
        <w:t>7</w:t>
      </w:r>
      <w:r w:rsidRPr="001B3E9A">
        <w:rPr>
          <w:rFonts w:eastAsia="Times New Roman" w:cs="Times New Roman"/>
          <w:i/>
          <w:iCs/>
          <w:color w:val="000000" w:themeColor="text1"/>
          <w:szCs w:val="28"/>
        </w:rPr>
        <w:t xml:space="preserve"> năm 2026 của Ủy ban nhân dân</w:t>
      </w:r>
      <w:r w:rsidR="0030299B" w:rsidRPr="001B3E9A">
        <w:rPr>
          <w:rFonts w:eastAsia="Times New Roman" w:cs="Times New Roman"/>
          <w:i/>
          <w:iCs/>
          <w:color w:val="000000" w:themeColor="text1"/>
          <w:szCs w:val="28"/>
        </w:rPr>
        <w:t xml:space="preserve"> phường An Dương</w:t>
      </w:r>
      <w:r w:rsidRPr="001B3E9A">
        <w:rPr>
          <w:rFonts w:eastAsia="Times New Roman" w:cs="Times New Roman"/>
          <w:i/>
          <w:iCs/>
          <w:color w:val="000000" w:themeColor="text1"/>
          <w:szCs w:val="28"/>
        </w:rPr>
        <w:t xml:space="preserve"> về việc ban hành Nghị quyết quy định nội dung chi, mức chi kinh phí bảo đảm cho công tác xây dựng văn bản quy phạm pháp luật </w:t>
      </w:r>
      <w:r w:rsidR="0060528F">
        <w:rPr>
          <w:rFonts w:eastAsia="Times New Roman" w:cs="Times New Roman"/>
          <w:i/>
          <w:iCs/>
          <w:color w:val="000000" w:themeColor="text1"/>
          <w:szCs w:val="28"/>
        </w:rPr>
        <w:t>của Hội đồng nhân dân và Ủy ban nhân dân</w:t>
      </w:r>
      <w:r w:rsidRPr="001B3E9A">
        <w:rPr>
          <w:rFonts w:eastAsia="Times New Roman" w:cs="Times New Roman"/>
          <w:i/>
          <w:iCs/>
          <w:color w:val="000000" w:themeColor="text1"/>
          <w:szCs w:val="28"/>
        </w:rPr>
        <w:t xml:space="preserve"> </w:t>
      </w:r>
      <w:r w:rsidR="0030299B" w:rsidRPr="001B3E9A">
        <w:rPr>
          <w:rFonts w:eastAsia="Times New Roman" w:cs="Times New Roman"/>
          <w:i/>
          <w:iCs/>
          <w:color w:val="000000" w:themeColor="text1"/>
          <w:szCs w:val="28"/>
        </w:rPr>
        <w:t>phường An Dương</w:t>
      </w:r>
      <w:r w:rsidRPr="001B3E9A">
        <w:rPr>
          <w:rFonts w:eastAsia="Times New Roman" w:cs="Times New Roman"/>
          <w:i/>
          <w:iCs/>
          <w:color w:val="000000" w:themeColor="text1"/>
          <w:szCs w:val="28"/>
        </w:rPr>
        <w:t>;</w:t>
      </w:r>
    </w:p>
    <w:p w:rsidR="00D5396B" w:rsidRPr="001B3E9A" w:rsidRDefault="00D5396B" w:rsidP="00372EDC">
      <w:pPr>
        <w:spacing w:after="0" w:line="271" w:lineRule="auto"/>
        <w:ind w:firstLine="720"/>
        <w:jc w:val="both"/>
        <w:rPr>
          <w:rFonts w:eastAsia="Times New Roman" w:cs="Times New Roman"/>
          <w:i/>
          <w:iCs/>
          <w:color w:val="000000" w:themeColor="text1"/>
          <w:szCs w:val="28"/>
        </w:rPr>
      </w:pPr>
      <w:r w:rsidRPr="001B3E9A">
        <w:rPr>
          <w:rFonts w:eastAsia="Times New Roman" w:cs="Times New Roman"/>
          <w:i/>
          <w:iCs/>
          <w:color w:val="000000" w:themeColor="text1"/>
          <w:szCs w:val="28"/>
        </w:rPr>
        <w:t xml:space="preserve">Hội đồng nhân dân </w:t>
      </w:r>
      <w:r w:rsidR="00353257" w:rsidRPr="001B3E9A">
        <w:rPr>
          <w:rFonts w:eastAsia="Times New Roman" w:cs="Times New Roman"/>
          <w:i/>
          <w:iCs/>
          <w:color w:val="000000" w:themeColor="text1"/>
          <w:szCs w:val="28"/>
        </w:rPr>
        <w:t>phường</w:t>
      </w:r>
      <w:r w:rsidR="00BA62D3" w:rsidRPr="00BA62D3">
        <w:rPr>
          <w:rFonts w:eastAsia="Times New Roman" w:cs="Times New Roman"/>
          <w:i/>
          <w:iCs/>
          <w:color w:val="000000" w:themeColor="text1"/>
          <w:szCs w:val="28"/>
        </w:rPr>
        <w:t xml:space="preserve"> </w:t>
      </w:r>
      <w:r w:rsidRPr="001B3E9A">
        <w:rPr>
          <w:rFonts w:eastAsia="Times New Roman" w:cs="Times New Roman"/>
          <w:i/>
          <w:iCs/>
          <w:color w:val="000000" w:themeColor="text1"/>
          <w:szCs w:val="28"/>
        </w:rPr>
        <w:t xml:space="preserve">ban hành Nghị quyết quy định nội dung chi, mức chi kinh phí bảo đảm cho công tác xây dựng văn bản quy phạm pháp luật </w:t>
      </w:r>
      <w:r w:rsidR="0060528F">
        <w:rPr>
          <w:rFonts w:eastAsia="Times New Roman" w:cs="Times New Roman"/>
          <w:i/>
          <w:iCs/>
          <w:color w:val="000000" w:themeColor="text1"/>
          <w:szCs w:val="28"/>
        </w:rPr>
        <w:t>của Hội đồng nhân dân và Ủy ban nhân dân</w:t>
      </w:r>
      <w:r w:rsidR="0060528F" w:rsidRPr="001B3E9A">
        <w:rPr>
          <w:rFonts w:eastAsia="Times New Roman" w:cs="Times New Roman"/>
          <w:i/>
          <w:iCs/>
          <w:color w:val="000000" w:themeColor="text1"/>
          <w:szCs w:val="28"/>
        </w:rPr>
        <w:t xml:space="preserve"> </w:t>
      </w:r>
      <w:r w:rsidR="00353257" w:rsidRPr="001B3E9A">
        <w:rPr>
          <w:rFonts w:eastAsia="Times New Roman" w:cs="Times New Roman"/>
          <w:i/>
          <w:iCs/>
          <w:color w:val="000000" w:themeColor="text1"/>
          <w:szCs w:val="28"/>
        </w:rPr>
        <w:t>phường</w:t>
      </w:r>
      <w:r w:rsidR="00D1572F" w:rsidRPr="001B3E9A">
        <w:rPr>
          <w:rFonts w:eastAsia="Times New Roman" w:cs="Times New Roman"/>
          <w:i/>
          <w:iCs/>
          <w:color w:val="000000" w:themeColor="text1"/>
          <w:szCs w:val="28"/>
        </w:rPr>
        <w:t xml:space="preserve"> An Dương</w:t>
      </w:r>
      <w:r w:rsidR="00353257" w:rsidRPr="001B3E9A">
        <w:rPr>
          <w:rFonts w:eastAsia="Times New Roman" w:cs="Times New Roman"/>
          <w:i/>
          <w:iCs/>
          <w:color w:val="000000" w:themeColor="text1"/>
          <w:szCs w:val="28"/>
        </w:rPr>
        <w:t>.</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Điều 1. Phạm vi điều chỉnh và đối tượng áp dụng</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1. Nghị quyết này quy định nội dung chi, mức chi kinh phí bảo đảm cho công tác xây dựng văn bản quy phạm pháp luật </w:t>
      </w:r>
      <w:r w:rsidR="0060528F" w:rsidRPr="00372EDC">
        <w:rPr>
          <w:rFonts w:eastAsia="Times New Roman" w:cs="Times New Roman"/>
          <w:iCs/>
          <w:color w:val="000000" w:themeColor="text1"/>
          <w:szCs w:val="28"/>
        </w:rPr>
        <w:t>của</w:t>
      </w:r>
      <w:r w:rsidR="0060528F">
        <w:rPr>
          <w:rFonts w:eastAsia="Times New Roman" w:cs="Times New Roman"/>
          <w:i/>
          <w:iCs/>
          <w:color w:val="000000" w:themeColor="text1"/>
          <w:szCs w:val="28"/>
        </w:rPr>
        <w:t xml:space="preserve"> </w:t>
      </w:r>
      <w:r w:rsidR="0060528F" w:rsidRPr="0060528F">
        <w:rPr>
          <w:rFonts w:eastAsia="Times New Roman" w:cs="Times New Roman"/>
          <w:iCs/>
          <w:color w:val="000000" w:themeColor="text1"/>
          <w:szCs w:val="28"/>
        </w:rPr>
        <w:t>Hội đồng nhân dân và Ủy ban nhân dân</w:t>
      </w:r>
      <w:r w:rsidR="0060528F" w:rsidRPr="001B3E9A">
        <w:rPr>
          <w:rFonts w:eastAsia="Times New Roman" w:cs="Times New Roman"/>
          <w:i/>
          <w:iCs/>
          <w:color w:val="000000" w:themeColor="text1"/>
          <w:szCs w:val="28"/>
        </w:rPr>
        <w:t xml:space="preserve"> </w:t>
      </w:r>
      <w:r w:rsidR="00353257" w:rsidRPr="001B3E9A">
        <w:rPr>
          <w:rFonts w:eastAsia="Times New Roman" w:cs="Times New Roman"/>
          <w:color w:val="000000" w:themeColor="text1"/>
          <w:szCs w:val="28"/>
        </w:rPr>
        <w:t>phường An Dương.</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2. Nghị quyết này áp dụng đối với các</w:t>
      </w:r>
      <w:r w:rsidR="00A51808" w:rsidRPr="001B3E9A">
        <w:rPr>
          <w:rFonts w:eastAsia="Times New Roman" w:cs="Times New Roman"/>
          <w:color w:val="000000" w:themeColor="text1"/>
          <w:szCs w:val="28"/>
        </w:rPr>
        <w:t xml:space="preserve"> </w:t>
      </w:r>
      <w:r w:rsidR="00D1572F" w:rsidRPr="001B3E9A">
        <w:rPr>
          <w:rFonts w:eastAsia="Times New Roman" w:cs="Times New Roman"/>
          <w:color w:val="000000" w:themeColor="text1"/>
          <w:szCs w:val="28"/>
        </w:rPr>
        <w:t>cơ quan</w:t>
      </w:r>
      <w:r w:rsidRPr="001B3E9A">
        <w:rPr>
          <w:rFonts w:eastAsia="Times New Roman" w:cs="Times New Roman"/>
          <w:color w:val="000000" w:themeColor="text1"/>
          <w:szCs w:val="28"/>
        </w:rPr>
        <w:t xml:space="preserve">, </w:t>
      </w:r>
      <w:r w:rsidR="00A51808" w:rsidRPr="001B3E9A">
        <w:rPr>
          <w:rFonts w:eastAsia="Times New Roman" w:cs="Times New Roman"/>
          <w:color w:val="000000" w:themeColor="text1"/>
          <w:szCs w:val="28"/>
        </w:rPr>
        <w:t xml:space="preserve">đơn vị, </w:t>
      </w:r>
      <w:r w:rsidRPr="001B3E9A">
        <w:rPr>
          <w:rFonts w:eastAsia="Times New Roman" w:cs="Times New Roman"/>
          <w:color w:val="000000" w:themeColor="text1"/>
          <w:szCs w:val="28"/>
        </w:rPr>
        <w:t xml:space="preserve">cá nhân có liên quan trong việc lập dự toán, quản lý, sử dụng và thanh quyết toán kinh phí xây dựng văn </w:t>
      </w:r>
      <w:r w:rsidRPr="001B3E9A">
        <w:rPr>
          <w:rFonts w:eastAsia="Times New Roman" w:cs="Times New Roman"/>
          <w:color w:val="000000" w:themeColor="text1"/>
          <w:szCs w:val="28"/>
        </w:rPr>
        <w:lastRenderedPageBreak/>
        <w:t xml:space="preserve">bản quy phạm pháp luật </w:t>
      </w:r>
      <w:r w:rsidR="00B409C0" w:rsidRPr="00B409C0">
        <w:rPr>
          <w:rFonts w:eastAsia="Times New Roman" w:cs="Times New Roman"/>
          <w:iCs/>
          <w:color w:val="000000" w:themeColor="text1"/>
          <w:szCs w:val="28"/>
        </w:rPr>
        <w:t>của Hội đồng nhân dân và Ủy ban nhân dân</w:t>
      </w:r>
      <w:r w:rsidR="00B409C0" w:rsidRPr="001B3E9A">
        <w:rPr>
          <w:rFonts w:eastAsia="Times New Roman" w:cs="Times New Roman"/>
          <w:i/>
          <w:iCs/>
          <w:color w:val="000000" w:themeColor="text1"/>
          <w:szCs w:val="28"/>
        </w:rPr>
        <w:t xml:space="preserve"> </w:t>
      </w:r>
      <w:r w:rsidR="00A51808" w:rsidRPr="001B3E9A">
        <w:rPr>
          <w:rFonts w:eastAsia="Times New Roman" w:cs="Times New Roman"/>
          <w:color w:val="000000" w:themeColor="text1"/>
          <w:szCs w:val="28"/>
        </w:rPr>
        <w:t>phường An Dương.</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Điều 2. Nguyên tắc quản lý, sử dụng kinh phí</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1. Mức chi quy định tại Nghị quyết này là cơ sở để các</w:t>
      </w:r>
      <w:r w:rsidR="00A51808" w:rsidRPr="001B3E9A">
        <w:rPr>
          <w:rFonts w:eastAsia="Times New Roman" w:cs="Times New Roman"/>
          <w:color w:val="000000" w:themeColor="text1"/>
          <w:szCs w:val="28"/>
        </w:rPr>
        <w:t xml:space="preserve"> </w:t>
      </w:r>
      <w:r w:rsidR="00D1572F" w:rsidRPr="001B3E9A">
        <w:rPr>
          <w:rFonts w:eastAsia="Times New Roman" w:cs="Times New Roman"/>
          <w:color w:val="000000" w:themeColor="text1"/>
          <w:szCs w:val="28"/>
        </w:rPr>
        <w:t>cơ quan</w:t>
      </w:r>
      <w:r w:rsidR="00A51808" w:rsidRPr="001B3E9A">
        <w:rPr>
          <w:rFonts w:eastAsia="Times New Roman" w:cs="Times New Roman"/>
          <w:color w:val="000000" w:themeColor="text1"/>
          <w:szCs w:val="28"/>
        </w:rPr>
        <w:t>,</w:t>
      </w:r>
      <w:r w:rsidRPr="001B3E9A">
        <w:rPr>
          <w:rFonts w:eastAsia="Times New Roman" w:cs="Times New Roman"/>
          <w:color w:val="000000" w:themeColor="text1"/>
          <w:szCs w:val="28"/>
        </w:rPr>
        <w:t xml:space="preserve"> đơn vị lập dự toán, quản lý, sử dụng và quyết toán kinh phí ngân sách nhà nước bảo đảm cho công tác xây dựng văn bản quy phạm pháp luật và là mức chi để thanh toán theo phương thức khoán chi đối với từng nhiệm vụ, hoạt động trong công tác xây dựng văn bản quy phạm pháp luật</w:t>
      </w:r>
      <w:r w:rsidR="00D92BBC" w:rsidRPr="001B3E9A">
        <w:rPr>
          <w:rFonts w:eastAsia="Times New Roman" w:cs="Times New Roman"/>
          <w:color w:val="000000" w:themeColor="text1"/>
          <w:szCs w:val="28"/>
        </w:rPr>
        <w:t xml:space="preserve"> </w:t>
      </w:r>
      <w:r w:rsidR="00B409C0" w:rsidRPr="00B409C0">
        <w:rPr>
          <w:rFonts w:eastAsia="Times New Roman" w:cs="Times New Roman"/>
          <w:iCs/>
          <w:color w:val="000000" w:themeColor="text1"/>
          <w:szCs w:val="28"/>
        </w:rPr>
        <w:t>của Hội đồng nhân dân và Ủy ban nhân dân</w:t>
      </w:r>
      <w:r w:rsidR="00B409C0" w:rsidRPr="001B3E9A">
        <w:rPr>
          <w:rFonts w:eastAsia="Times New Roman" w:cs="Times New Roman"/>
          <w:i/>
          <w:iCs/>
          <w:color w:val="000000" w:themeColor="text1"/>
          <w:szCs w:val="28"/>
        </w:rPr>
        <w:t xml:space="preserve"> </w:t>
      </w:r>
      <w:r w:rsidR="00D92BBC" w:rsidRPr="001B3E9A">
        <w:rPr>
          <w:rFonts w:eastAsia="Times New Roman" w:cs="Times New Roman"/>
          <w:color w:val="000000" w:themeColor="text1"/>
          <w:szCs w:val="28"/>
        </w:rPr>
        <w:t>phường An Dương</w:t>
      </w:r>
      <w:r w:rsidRPr="001B3E9A">
        <w:rPr>
          <w:rFonts w:eastAsia="Times New Roman" w:cs="Times New Roman"/>
          <w:color w:val="000000" w:themeColor="text1"/>
          <w:szCs w:val="28"/>
        </w:rPr>
        <w:t>.</w:t>
      </w:r>
    </w:p>
    <w:p w:rsidR="00D5396B" w:rsidRPr="001B3E9A" w:rsidRDefault="00D5396B" w:rsidP="00372EDC">
      <w:pPr>
        <w:spacing w:after="0" w:line="271"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2. Việc quản lý và sử dụng kinh phí cho công tác xây dựng văn bản quy phạm pháp luật phải đúng mục đích, đúng tiêu chuẩn, định mức theo quy định bảo đảm công khai, minh bạch, tiết kiệm, hiệu quả.</w:t>
      </w:r>
    </w:p>
    <w:p w:rsidR="00D5396B" w:rsidRPr="001B3E9A" w:rsidRDefault="00D5396B" w:rsidP="00372EDC">
      <w:pPr>
        <w:shd w:val="clear" w:color="auto" w:fill="FFFFFF"/>
        <w:spacing w:after="0" w:line="271"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 xml:space="preserve">Điều 3. Tổng mức chi cho công tác xây dựng văn bản quy phạm pháp luật </w:t>
      </w:r>
      <w:r w:rsidR="00B409C0" w:rsidRPr="00B409C0">
        <w:rPr>
          <w:rFonts w:eastAsia="Times New Roman" w:cs="Times New Roman"/>
          <w:b/>
          <w:iCs/>
          <w:color w:val="000000" w:themeColor="text1"/>
          <w:szCs w:val="28"/>
        </w:rPr>
        <w:t>của Hội đồng nhân dân và Ủy ban nhân dân</w:t>
      </w:r>
      <w:r w:rsidR="00B409C0" w:rsidRPr="001B3E9A">
        <w:rPr>
          <w:rFonts w:eastAsia="Times New Roman" w:cs="Times New Roman"/>
          <w:b/>
          <w:bCs/>
          <w:color w:val="000000" w:themeColor="text1"/>
          <w:szCs w:val="28"/>
        </w:rPr>
        <w:t xml:space="preserve"> </w:t>
      </w:r>
      <w:r w:rsidR="00A51808" w:rsidRPr="001B3E9A">
        <w:rPr>
          <w:rFonts w:eastAsia="Times New Roman" w:cs="Times New Roman"/>
          <w:b/>
          <w:bCs/>
          <w:color w:val="000000" w:themeColor="text1"/>
          <w:szCs w:val="28"/>
        </w:rPr>
        <w:t>phường An Dương</w:t>
      </w:r>
    </w:p>
    <w:p w:rsidR="00D5396B" w:rsidRPr="001B3E9A" w:rsidRDefault="00D5396B" w:rsidP="00D5396B">
      <w:pPr>
        <w:shd w:val="clear" w:color="auto" w:fill="FFFFFF"/>
        <w:spacing w:after="120" w:line="240" w:lineRule="auto"/>
        <w:ind w:firstLine="720"/>
        <w:jc w:val="right"/>
        <w:rPr>
          <w:rFonts w:eastAsia="Times New Roman" w:cs="Times New Roman"/>
          <w:color w:val="000000" w:themeColor="text1"/>
          <w:szCs w:val="28"/>
        </w:rPr>
      </w:pPr>
      <w:r w:rsidRPr="001B3E9A">
        <w:rPr>
          <w:rFonts w:eastAsia="Times New Roman" w:cs="Times New Roman"/>
          <w:i/>
          <w:iCs/>
          <w:color w:val="000000" w:themeColor="text1"/>
          <w:szCs w:val="28"/>
        </w:rPr>
        <w:t>Đơn vị tính: triệu đồng</w:t>
      </w:r>
    </w:p>
    <w:tbl>
      <w:tblPr>
        <w:tblW w:w="5176" w:type="pct"/>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2733"/>
        <w:gridCol w:w="1076"/>
        <w:gridCol w:w="1968"/>
        <w:gridCol w:w="1522"/>
        <w:gridCol w:w="1789"/>
      </w:tblGrid>
      <w:tr w:rsidR="001B3E9A" w:rsidRPr="001B3E9A" w:rsidTr="00372EDC">
        <w:trPr>
          <w:trHeight w:val="741"/>
        </w:trPr>
        <w:tc>
          <w:tcPr>
            <w:tcW w:w="58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STT</w:t>
            </w:r>
          </w:p>
        </w:tc>
        <w:tc>
          <w:tcPr>
            <w:tcW w:w="27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Loại văn bản</w:t>
            </w:r>
          </w:p>
        </w:tc>
        <w:tc>
          <w:tcPr>
            <w:tcW w:w="10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Văn bản mới, thay thế</w:t>
            </w:r>
          </w:p>
        </w:tc>
        <w:tc>
          <w:tcPr>
            <w:tcW w:w="19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Văn bản sửa đổi, bổ sung từ 02 văn bản trở</w:t>
            </w:r>
            <w:r w:rsidR="00013B32" w:rsidRP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lên</w:t>
            </w:r>
          </w:p>
        </w:tc>
        <w:tc>
          <w:tcPr>
            <w:tcW w:w="153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Văn bản sửa đổi, bổ sung 01 văn bản</w:t>
            </w:r>
          </w:p>
        </w:tc>
        <w:tc>
          <w:tcPr>
            <w:tcW w:w="17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Văn bản bãi bỏ một phần hoặc toàn bộ</w:t>
            </w:r>
          </w:p>
        </w:tc>
      </w:tr>
      <w:tr w:rsidR="001B3E9A" w:rsidRPr="001B3E9A" w:rsidTr="00C57A0C">
        <w:trPr>
          <w:trHeight w:val="363"/>
        </w:trPr>
        <w:tc>
          <w:tcPr>
            <w:tcW w:w="58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C21FDA"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w:t>
            </w:r>
            <w:r w:rsidR="00D5396B" w:rsidRPr="001B3E9A">
              <w:rPr>
                <w:rFonts w:eastAsia="Times New Roman" w:cs="Times New Roman"/>
                <w:color w:val="000000" w:themeColor="text1"/>
                <w:szCs w:val="28"/>
              </w:rPr>
              <w:t>.</w:t>
            </w:r>
          </w:p>
        </w:tc>
        <w:tc>
          <w:tcPr>
            <w:tcW w:w="27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ind w:right="85"/>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Nghị quyết của Hội đồng nhân dâ</w:t>
            </w:r>
            <w:r w:rsidR="00C21FDA" w:rsidRPr="00BA62D3">
              <w:rPr>
                <w:rFonts w:eastAsia="Times New Roman" w:cs="Times New Roman"/>
                <w:color w:val="000000" w:themeColor="text1"/>
                <w:sz w:val="26"/>
                <w:szCs w:val="28"/>
              </w:rPr>
              <w:t>n phường</w:t>
            </w:r>
          </w:p>
        </w:tc>
        <w:tc>
          <w:tcPr>
            <w:tcW w:w="10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30</w:t>
            </w:r>
          </w:p>
        </w:tc>
        <w:tc>
          <w:tcPr>
            <w:tcW w:w="19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30</w:t>
            </w:r>
          </w:p>
        </w:tc>
        <w:tc>
          <w:tcPr>
            <w:tcW w:w="153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18</w:t>
            </w:r>
          </w:p>
        </w:tc>
        <w:tc>
          <w:tcPr>
            <w:tcW w:w="17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9</w:t>
            </w:r>
          </w:p>
        </w:tc>
      </w:tr>
      <w:tr w:rsidR="001B3E9A" w:rsidRPr="001B3E9A" w:rsidTr="00C57A0C">
        <w:trPr>
          <w:trHeight w:val="552"/>
        </w:trPr>
        <w:tc>
          <w:tcPr>
            <w:tcW w:w="58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C21FDA"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2</w:t>
            </w:r>
            <w:r w:rsidR="00D5396B" w:rsidRPr="001B3E9A">
              <w:rPr>
                <w:rFonts w:eastAsia="Times New Roman" w:cs="Times New Roman"/>
                <w:color w:val="000000" w:themeColor="text1"/>
                <w:szCs w:val="28"/>
              </w:rPr>
              <w:t>.</w:t>
            </w:r>
          </w:p>
        </w:tc>
        <w:tc>
          <w:tcPr>
            <w:tcW w:w="27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BA62D3" w:rsidRDefault="00D5396B" w:rsidP="00372EDC">
            <w:pPr>
              <w:spacing w:after="0" w:line="240" w:lineRule="auto"/>
              <w:ind w:right="85"/>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Quyết định của Ủy ban nhân dân</w:t>
            </w:r>
            <w:r w:rsidR="00C21FDA" w:rsidRPr="00BA62D3">
              <w:rPr>
                <w:rFonts w:eastAsia="Times New Roman" w:cs="Times New Roman"/>
                <w:color w:val="000000" w:themeColor="text1"/>
                <w:sz w:val="26"/>
                <w:szCs w:val="28"/>
              </w:rPr>
              <w:t xml:space="preserve"> phường</w:t>
            </w:r>
          </w:p>
        </w:tc>
        <w:tc>
          <w:tcPr>
            <w:tcW w:w="10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20</w:t>
            </w:r>
          </w:p>
        </w:tc>
        <w:tc>
          <w:tcPr>
            <w:tcW w:w="19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20</w:t>
            </w:r>
          </w:p>
        </w:tc>
        <w:tc>
          <w:tcPr>
            <w:tcW w:w="153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12</w:t>
            </w:r>
          </w:p>
        </w:tc>
        <w:tc>
          <w:tcPr>
            <w:tcW w:w="17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D5396B" w:rsidRPr="001B3E9A" w:rsidRDefault="00D5396B"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6</w:t>
            </w:r>
          </w:p>
        </w:tc>
      </w:tr>
    </w:tbl>
    <w:p w:rsidR="00C57A0C" w:rsidRPr="00C57A0C" w:rsidRDefault="00C57A0C" w:rsidP="00C57A0C">
      <w:pPr>
        <w:spacing w:before="60" w:after="0" w:line="264" w:lineRule="auto"/>
        <w:ind w:firstLine="720"/>
        <w:jc w:val="both"/>
        <w:rPr>
          <w:rFonts w:eastAsia="Times New Roman" w:cs="Times New Roman"/>
          <w:b/>
          <w:bCs/>
          <w:color w:val="000000" w:themeColor="text1"/>
          <w:sz w:val="6"/>
          <w:szCs w:val="28"/>
        </w:rPr>
      </w:pPr>
    </w:p>
    <w:p w:rsidR="00D5396B" w:rsidRPr="00372EDC" w:rsidRDefault="00D5396B" w:rsidP="00372EDC">
      <w:pPr>
        <w:spacing w:after="0" w:line="271" w:lineRule="auto"/>
        <w:ind w:right="-93" w:firstLine="630"/>
        <w:jc w:val="both"/>
        <w:rPr>
          <w:rFonts w:eastAsia="Times New Roman" w:cs="Times New Roman"/>
          <w:color w:val="000000" w:themeColor="text1"/>
          <w:sz w:val="27"/>
          <w:szCs w:val="27"/>
        </w:rPr>
      </w:pPr>
      <w:r w:rsidRPr="00372EDC">
        <w:rPr>
          <w:rFonts w:eastAsia="Times New Roman" w:cs="Times New Roman"/>
          <w:b/>
          <w:bCs/>
          <w:color w:val="000000" w:themeColor="text1"/>
          <w:sz w:val="27"/>
          <w:szCs w:val="27"/>
        </w:rPr>
        <w:t xml:space="preserve">Điều 4. Nội dung chi, mức chi cho từng nhiệm vụ, hoạt động trong xây dựng văn bản quy phạm pháp luật của Hội đồng nhân dân </w:t>
      </w:r>
      <w:r w:rsidR="005A124F" w:rsidRPr="00372EDC">
        <w:rPr>
          <w:rFonts w:eastAsia="Times New Roman" w:cs="Times New Roman"/>
          <w:b/>
          <w:bCs/>
          <w:color w:val="000000" w:themeColor="text1"/>
          <w:sz w:val="27"/>
          <w:szCs w:val="27"/>
        </w:rPr>
        <w:t xml:space="preserve">và Ủy ban nhân dân </w:t>
      </w:r>
      <w:r w:rsidR="00A51808" w:rsidRPr="00372EDC">
        <w:rPr>
          <w:rFonts w:eastAsia="Times New Roman" w:cs="Times New Roman"/>
          <w:b/>
          <w:bCs/>
          <w:color w:val="000000" w:themeColor="text1"/>
          <w:sz w:val="27"/>
          <w:szCs w:val="27"/>
        </w:rPr>
        <w:t xml:space="preserve">phường </w:t>
      </w:r>
    </w:p>
    <w:p w:rsidR="00372EDC" w:rsidRPr="00372EDC" w:rsidRDefault="00D5396B" w:rsidP="00372EDC">
      <w:pPr>
        <w:spacing w:after="0" w:line="271" w:lineRule="auto"/>
        <w:ind w:firstLine="720"/>
        <w:jc w:val="both"/>
        <w:rPr>
          <w:rFonts w:eastAsia="Times New Roman" w:cs="Times New Roman"/>
          <w:b/>
          <w:i/>
          <w:color w:val="000000" w:themeColor="text1"/>
          <w:szCs w:val="28"/>
        </w:rPr>
      </w:pPr>
      <w:r w:rsidRPr="00372EDC">
        <w:rPr>
          <w:rFonts w:eastAsia="Times New Roman" w:cs="Times New Roman"/>
          <w:b/>
          <w:i/>
          <w:color w:val="000000" w:themeColor="text1"/>
          <w:szCs w:val="28"/>
        </w:rPr>
        <w:t xml:space="preserve">1. Đối với văn bản quy phạm pháp luật của Hội đồng nhân dân </w:t>
      </w:r>
      <w:r w:rsidR="00A51808" w:rsidRPr="00372EDC">
        <w:rPr>
          <w:rFonts w:eastAsia="Times New Roman" w:cs="Times New Roman"/>
          <w:b/>
          <w:i/>
          <w:color w:val="000000" w:themeColor="text1"/>
          <w:szCs w:val="28"/>
        </w:rPr>
        <w:t>phường</w:t>
      </w:r>
      <w:r w:rsidRPr="00372EDC">
        <w:rPr>
          <w:rFonts w:eastAsia="Times New Roman" w:cs="Times New Roman"/>
          <w:b/>
          <w:i/>
          <w:color w:val="000000" w:themeColor="text1"/>
          <w:szCs w:val="28"/>
        </w:rPr>
        <w:t xml:space="preserve"> do Ủy ban nhân dân </w:t>
      </w:r>
      <w:r w:rsidR="00A51808" w:rsidRPr="00372EDC">
        <w:rPr>
          <w:rFonts w:eastAsia="Times New Roman" w:cs="Times New Roman"/>
          <w:b/>
          <w:i/>
          <w:color w:val="000000" w:themeColor="text1"/>
          <w:szCs w:val="28"/>
        </w:rPr>
        <w:t>phường</w:t>
      </w:r>
      <w:r w:rsidRPr="00372EDC">
        <w:rPr>
          <w:rFonts w:eastAsia="Times New Roman" w:cs="Times New Roman"/>
          <w:b/>
          <w:i/>
          <w:color w:val="000000" w:themeColor="text1"/>
          <w:szCs w:val="28"/>
        </w:rPr>
        <w:t xml:space="preserve"> trình</w:t>
      </w:r>
    </w:p>
    <w:p w:rsidR="00D5396B" w:rsidRPr="001B3E9A" w:rsidRDefault="00372EDC" w:rsidP="00372EDC">
      <w:pPr>
        <w:spacing w:after="0" w:line="271" w:lineRule="auto"/>
        <w:ind w:firstLine="720"/>
        <w:jc w:val="both"/>
        <w:rPr>
          <w:rFonts w:eastAsia="Times New Roman" w:cs="Times New Roman"/>
          <w:color w:val="000000" w:themeColor="text1"/>
          <w:szCs w:val="28"/>
        </w:rPr>
      </w:pPr>
      <w:r>
        <w:rPr>
          <w:rFonts w:eastAsia="Times New Roman" w:cs="Times New Roman"/>
          <w:color w:val="000000" w:themeColor="text1"/>
          <w:szCs w:val="28"/>
        </w:rPr>
        <w:t>a) Tổng</w:t>
      </w:r>
      <w:r w:rsidR="00B409C0">
        <w:rPr>
          <w:rFonts w:eastAsia="Times New Roman" w:cs="Times New Roman"/>
          <w:color w:val="000000" w:themeColor="text1"/>
          <w:szCs w:val="28"/>
        </w:rPr>
        <w:t xml:space="preserve"> m</w:t>
      </w:r>
      <w:r w:rsidR="00B409C0" w:rsidRPr="001B3E9A">
        <w:rPr>
          <w:rFonts w:eastAsia="Times New Roman" w:cs="Times New Roman"/>
          <w:color w:val="000000" w:themeColor="text1"/>
          <w:szCs w:val="28"/>
        </w:rPr>
        <w:t>ức chi cụ thể như sau:</w:t>
      </w:r>
    </w:p>
    <w:p w:rsidR="00D5396B" w:rsidRPr="00B409C0" w:rsidRDefault="00D5396B" w:rsidP="00D5396B">
      <w:pPr>
        <w:shd w:val="clear" w:color="auto" w:fill="FFFFFF"/>
        <w:spacing w:after="120" w:line="240" w:lineRule="auto"/>
        <w:ind w:firstLine="720"/>
        <w:jc w:val="right"/>
        <w:rPr>
          <w:rFonts w:eastAsia="Times New Roman" w:cs="Times New Roman"/>
          <w:color w:val="000000" w:themeColor="text1"/>
          <w:sz w:val="26"/>
          <w:szCs w:val="28"/>
        </w:rPr>
      </w:pPr>
      <w:r w:rsidRPr="00B409C0">
        <w:rPr>
          <w:rFonts w:eastAsia="Times New Roman" w:cs="Times New Roman"/>
          <w:i/>
          <w:iCs/>
          <w:color w:val="000000" w:themeColor="text1"/>
          <w:sz w:val="26"/>
          <w:szCs w:val="28"/>
        </w:rPr>
        <w:t>Đơn vị tính: triệu đồng</w:t>
      </w:r>
    </w:p>
    <w:tbl>
      <w:tblPr>
        <w:tblW w:w="5344" w:type="pct"/>
        <w:tblInd w:w="-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1262"/>
        <w:gridCol w:w="1886"/>
        <w:gridCol w:w="1080"/>
        <w:gridCol w:w="1254"/>
      </w:tblGrid>
      <w:tr w:rsidR="001B3E9A" w:rsidRPr="001B3E9A" w:rsidTr="00C57A0C">
        <w:trPr>
          <w:trHeight w:val="161"/>
        </w:trPr>
        <w:tc>
          <w:tcPr>
            <w:tcW w:w="4501" w:type="dxa"/>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8267BE" w:rsidRPr="001B3E9A" w:rsidRDefault="008267BE" w:rsidP="00372EDC">
            <w:pPr>
              <w:spacing w:after="0" w:line="240" w:lineRule="auto"/>
              <w:jc w:val="center"/>
              <w:rPr>
                <w:rFonts w:eastAsia="Times New Roman" w:cs="Times New Roman"/>
                <w:color w:val="000000" w:themeColor="text1"/>
                <w:sz w:val="26"/>
                <w:szCs w:val="28"/>
              </w:rPr>
            </w:pPr>
            <w:r w:rsidRPr="001B3E9A">
              <w:rPr>
                <w:rFonts w:eastAsia="Times New Roman" w:cs="Times New Roman"/>
                <w:b/>
                <w:bCs/>
                <w:color w:val="000000" w:themeColor="text1"/>
                <w:sz w:val="26"/>
                <w:szCs w:val="28"/>
              </w:rPr>
              <w:t>Loại văn bản</w:t>
            </w:r>
          </w:p>
        </w:tc>
        <w:tc>
          <w:tcPr>
            <w:tcW w:w="5484" w:type="dxa"/>
            <w:gridSpan w:val="4"/>
            <w:tcBorders>
              <w:top w:val="single" w:sz="4" w:space="0" w:color="auto"/>
              <w:left w:val="single" w:sz="4" w:space="0" w:color="auto"/>
              <w:bottom w:val="single" w:sz="8" w:space="0" w:color="000000"/>
              <w:right w:val="single" w:sz="8" w:space="0" w:color="000000"/>
            </w:tcBorders>
            <w:tcMar>
              <w:top w:w="45" w:type="dxa"/>
              <w:left w:w="45" w:type="dxa"/>
              <w:bottom w:w="45" w:type="dxa"/>
              <w:right w:w="45" w:type="dxa"/>
            </w:tcMar>
            <w:vAlign w:val="center"/>
            <w:hideMark/>
          </w:tcPr>
          <w:p w:rsidR="008267BE" w:rsidRPr="001B3E9A" w:rsidRDefault="008267BE" w:rsidP="00372EDC">
            <w:pPr>
              <w:spacing w:after="0" w:line="240" w:lineRule="auto"/>
              <w:jc w:val="center"/>
              <w:rPr>
                <w:color w:val="000000" w:themeColor="text1"/>
              </w:rPr>
            </w:pPr>
            <w:r w:rsidRPr="00B409C0">
              <w:rPr>
                <w:rFonts w:eastAsia="Times New Roman" w:cs="Times New Roman"/>
                <w:b/>
                <w:bCs/>
                <w:color w:val="000000" w:themeColor="text1"/>
                <w:sz w:val="24"/>
                <w:szCs w:val="28"/>
              </w:rPr>
              <w:t>Mức chi</w:t>
            </w:r>
          </w:p>
        </w:tc>
      </w:tr>
      <w:tr w:rsidR="00BA62D3" w:rsidRPr="001B3E9A" w:rsidTr="00C57A0C">
        <w:trPr>
          <w:trHeight w:val="656"/>
        </w:trPr>
        <w:tc>
          <w:tcPr>
            <w:tcW w:w="4501" w:type="dxa"/>
            <w:vMerge/>
            <w:tcBorders>
              <w:left w:val="single" w:sz="4" w:space="0" w:color="auto"/>
              <w:bottom w:val="single" w:sz="8" w:space="0" w:color="000000"/>
              <w:right w:val="single" w:sz="4" w:space="0" w:color="auto"/>
            </w:tcBorders>
            <w:tcMar>
              <w:top w:w="45" w:type="dxa"/>
              <w:left w:w="45" w:type="dxa"/>
              <w:bottom w:w="45" w:type="dxa"/>
              <w:right w:w="45" w:type="dxa"/>
            </w:tcMar>
            <w:vAlign w:val="center"/>
          </w:tcPr>
          <w:p w:rsidR="008267BE" w:rsidRPr="001B3E9A" w:rsidRDefault="008267BE" w:rsidP="00372EDC">
            <w:pPr>
              <w:spacing w:after="0" w:line="240" w:lineRule="auto"/>
              <w:jc w:val="center"/>
              <w:rPr>
                <w:rFonts w:eastAsia="Times New Roman" w:cs="Times New Roman"/>
                <w:color w:val="000000" w:themeColor="text1"/>
                <w:sz w:val="26"/>
                <w:szCs w:val="28"/>
              </w:rPr>
            </w:pPr>
          </w:p>
        </w:tc>
        <w:tc>
          <w:tcPr>
            <w:tcW w:w="1262" w:type="dxa"/>
            <w:tcBorders>
              <w:top w:val="single" w:sz="4" w:space="0" w:color="auto"/>
              <w:left w:val="single" w:sz="4" w:space="0" w:color="auto"/>
              <w:bottom w:val="single" w:sz="8" w:space="0" w:color="000000"/>
              <w:right w:val="single" w:sz="8" w:space="0" w:color="000000"/>
            </w:tcBorders>
            <w:tcMar>
              <w:top w:w="45" w:type="dxa"/>
              <w:left w:w="45" w:type="dxa"/>
              <w:bottom w:w="45" w:type="dxa"/>
              <w:right w:w="45" w:type="dxa"/>
            </w:tcMar>
            <w:vAlign w:val="center"/>
          </w:tcPr>
          <w:p w:rsidR="008267BE" w:rsidRPr="00BA62D3" w:rsidRDefault="008267BE"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Tổng</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mức chi</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(100%)</w:t>
            </w:r>
          </w:p>
        </w:tc>
        <w:tc>
          <w:tcPr>
            <w:tcW w:w="1887"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8267BE" w:rsidRPr="00BA62D3" w:rsidRDefault="008267BE"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Xây dựng,</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soạn thảo,</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thẩm định,</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trình</w:t>
            </w:r>
            <w:r w:rsidR="00A133C4" w:rsidRP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(60%)</w:t>
            </w:r>
          </w:p>
        </w:tc>
        <w:tc>
          <w:tcPr>
            <w:tcW w:w="1080"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8267BE" w:rsidRPr="00BA62D3" w:rsidRDefault="008267BE"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Thẩm tra</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(30%)</w:t>
            </w:r>
          </w:p>
        </w:tc>
        <w:tc>
          <w:tcPr>
            <w:tcW w:w="1255"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8267BE" w:rsidRPr="00BA62D3" w:rsidRDefault="008267BE" w:rsidP="00372EDC">
            <w:pPr>
              <w:spacing w:after="0" w:line="240" w:lineRule="auto"/>
              <w:jc w:val="center"/>
              <w:rPr>
                <w:rFonts w:eastAsia="Times New Roman" w:cs="Times New Roman"/>
                <w:color w:val="000000" w:themeColor="text1"/>
                <w:sz w:val="24"/>
                <w:szCs w:val="28"/>
              </w:rPr>
            </w:pPr>
            <w:r w:rsidRPr="00BA62D3">
              <w:rPr>
                <w:rFonts w:eastAsia="Times New Roman" w:cs="Times New Roman"/>
                <w:b/>
                <w:bCs/>
                <w:color w:val="000000" w:themeColor="text1"/>
                <w:sz w:val="24"/>
                <w:szCs w:val="28"/>
              </w:rPr>
              <w:t>Thông qua</w:t>
            </w:r>
            <w:r w:rsidR="00BA62D3">
              <w:rPr>
                <w:rFonts w:eastAsia="Times New Roman" w:cs="Times New Roman"/>
                <w:b/>
                <w:bCs/>
                <w:color w:val="000000" w:themeColor="text1"/>
                <w:sz w:val="24"/>
                <w:szCs w:val="28"/>
              </w:rPr>
              <w:t xml:space="preserve"> </w:t>
            </w:r>
            <w:r w:rsidRPr="00BA62D3">
              <w:rPr>
                <w:rFonts w:eastAsia="Times New Roman" w:cs="Times New Roman"/>
                <w:b/>
                <w:bCs/>
                <w:color w:val="000000" w:themeColor="text1"/>
                <w:sz w:val="24"/>
                <w:szCs w:val="28"/>
              </w:rPr>
              <w:t>(10%)</w:t>
            </w:r>
          </w:p>
        </w:tc>
      </w:tr>
      <w:tr w:rsidR="00BA62D3" w:rsidRPr="001B3E9A" w:rsidTr="00372EDC">
        <w:trPr>
          <w:trHeight w:val="512"/>
        </w:trPr>
        <w:tc>
          <w:tcPr>
            <w:tcW w:w="4501" w:type="dxa"/>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337767" w:rsidRPr="00BA62D3" w:rsidRDefault="00337767" w:rsidP="00372EDC">
            <w:pPr>
              <w:spacing w:after="0" w:line="240" w:lineRule="auto"/>
              <w:ind w:left="115" w:right="86"/>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Nghị quyết mới hoặc</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Nghị quyết thay thế</w:t>
            </w:r>
            <w:r w:rsidR="00A133C4"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Nghị quyết hiện hành</w:t>
            </w:r>
          </w:p>
        </w:tc>
        <w:tc>
          <w:tcPr>
            <w:tcW w:w="1262"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30</w:t>
            </w:r>
          </w:p>
        </w:tc>
        <w:tc>
          <w:tcPr>
            <w:tcW w:w="1887"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18</w:t>
            </w:r>
          </w:p>
        </w:tc>
        <w:tc>
          <w:tcPr>
            <w:tcW w:w="1080"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9</w:t>
            </w:r>
          </w:p>
        </w:tc>
        <w:tc>
          <w:tcPr>
            <w:tcW w:w="1255" w:type="dxa"/>
            <w:tcBorders>
              <w:top w:val="single" w:sz="4" w:space="0" w:color="auto"/>
              <w:left w:val="nil"/>
              <w:bottom w:val="single" w:sz="8" w:space="0" w:color="000000"/>
              <w:right w:val="single" w:sz="8" w:space="0" w:color="000000"/>
            </w:tcBorders>
            <w:tcMar>
              <w:top w:w="45" w:type="dxa"/>
              <w:left w:w="45" w:type="dxa"/>
              <w:bottom w:w="45" w:type="dxa"/>
              <w:right w:w="45" w:type="dxa"/>
            </w:tcMar>
            <w:vAlign w:val="center"/>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w:t>
            </w:r>
          </w:p>
        </w:tc>
      </w:tr>
      <w:tr w:rsidR="00BA62D3" w:rsidRPr="001B3E9A" w:rsidTr="00372EDC">
        <w:trPr>
          <w:trHeight w:val="486"/>
        </w:trPr>
        <w:tc>
          <w:tcPr>
            <w:tcW w:w="4501"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337767" w:rsidRPr="00BA62D3" w:rsidRDefault="00337767" w:rsidP="00372EDC">
            <w:pPr>
              <w:spacing w:after="0" w:line="240" w:lineRule="auto"/>
              <w:ind w:left="115" w:right="86"/>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Nghị quyết sửa đổi, bổ</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sung từ 02 Nghị quyết</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trở lên</w:t>
            </w:r>
          </w:p>
        </w:tc>
        <w:tc>
          <w:tcPr>
            <w:tcW w:w="1262"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30</w:t>
            </w:r>
          </w:p>
        </w:tc>
        <w:tc>
          <w:tcPr>
            <w:tcW w:w="1887"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18</w:t>
            </w:r>
          </w:p>
        </w:tc>
        <w:tc>
          <w:tcPr>
            <w:tcW w:w="1080"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9</w:t>
            </w:r>
          </w:p>
        </w:tc>
        <w:tc>
          <w:tcPr>
            <w:tcW w:w="1255"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3</w:t>
            </w:r>
          </w:p>
        </w:tc>
      </w:tr>
      <w:tr w:rsidR="00BA62D3" w:rsidRPr="001B3E9A" w:rsidTr="00C57A0C">
        <w:trPr>
          <w:trHeight w:val="504"/>
        </w:trPr>
        <w:tc>
          <w:tcPr>
            <w:tcW w:w="4501"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337767" w:rsidRPr="00BA62D3" w:rsidRDefault="00337767" w:rsidP="00372EDC">
            <w:pPr>
              <w:spacing w:after="0" w:line="240" w:lineRule="auto"/>
              <w:ind w:left="115" w:right="86"/>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Nghị quyết sửa đổi, bổ</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sung 01 Nghị quyết</w:t>
            </w:r>
          </w:p>
        </w:tc>
        <w:tc>
          <w:tcPr>
            <w:tcW w:w="1262"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18</w:t>
            </w:r>
          </w:p>
        </w:tc>
        <w:tc>
          <w:tcPr>
            <w:tcW w:w="1887"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10,8</w:t>
            </w:r>
          </w:p>
        </w:tc>
        <w:tc>
          <w:tcPr>
            <w:tcW w:w="1080"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5,4</w:t>
            </w:r>
          </w:p>
        </w:tc>
        <w:tc>
          <w:tcPr>
            <w:tcW w:w="1255"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1,8</w:t>
            </w:r>
          </w:p>
        </w:tc>
      </w:tr>
      <w:tr w:rsidR="00BA62D3" w:rsidRPr="001B3E9A" w:rsidTr="00C57A0C">
        <w:trPr>
          <w:trHeight w:val="531"/>
        </w:trPr>
        <w:tc>
          <w:tcPr>
            <w:tcW w:w="4501"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337767" w:rsidRPr="00BA62D3" w:rsidRDefault="00337767" w:rsidP="00372EDC">
            <w:pPr>
              <w:spacing w:after="0" w:line="240" w:lineRule="auto"/>
              <w:ind w:left="115" w:right="86"/>
              <w:jc w:val="both"/>
              <w:rPr>
                <w:rFonts w:eastAsia="Times New Roman" w:cs="Times New Roman"/>
                <w:color w:val="000000" w:themeColor="text1"/>
                <w:sz w:val="26"/>
                <w:szCs w:val="28"/>
              </w:rPr>
            </w:pPr>
            <w:r w:rsidRPr="00BA62D3">
              <w:rPr>
                <w:rFonts w:eastAsia="Times New Roman" w:cs="Times New Roman"/>
                <w:color w:val="000000" w:themeColor="text1"/>
                <w:sz w:val="26"/>
                <w:szCs w:val="28"/>
              </w:rPr>
              <w:t>Nghị quyết bãi bỏ một</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phần hoặc toàn bộ Nghị</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quyết (không phân biệt</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việc bãi bỏ</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01 Nghị quyết</w:t>
            </w:r>
            <w:r w:rsidR="008267BE" w:rsidRPr="00BA62D3">
              <w:rPr>
                <w:rFonts w:eastAsia="Times New Roman" w:cs="Times New Roman"/>
                <w:color w:val="000000" w:themeColor="text1"/>
                <w:sz w:val="26"/>
                <w:szCs w:val="28"/>
              </w:rPr>
              <w:t xml:space="preserve"> </w:t>
            </w:r>
            <w:r w:rsidRPr="00BA62D3">
              <w:rPr>
                <w:rFonts w:eastAsia="Times New Roman" w:cs="Times New Roman"/>
                <w:color w:val="000000" w:themeColor="text1"/>
                <w:sz w:val="26"/>
                <w:szCs w:val="28"/>
              </w:rPr>
              <w:t>hay nhiều Nghị quyết)</w:t>
            </w:r>
          </w:p>
        </w:tc>
        <w:tc>
          <w:tcPr>
            <w:tcW w:w="1262"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9</w:t>
            </w:r>
          </w:p>
        </w:tc>
        <w:tc>
          <w:tcPr>
            <w:tcW w:w="1887"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5,4</w:t>
            </w:r>
          </w:p>
        </w:tc>
        <w:tc>
          <w:tcPr>
            <w:tcW w:w="1080"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2,7</w:t>
            </w:r>
          </w:p>
        </w:tc>
        <w:tc>
          <w:tcPr>
            <w:tcW w:w="1255"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337767" w:rsidRPr="001B3E9A" w:rsidRDefault="00337767" w:rsidP="00372EDC">
            <w:pPr>
              <w:spacing w:after="0" w:line="240" w:lineRule="auto"/>
              <w:jc w:val="center"/>
              <w:rPr>
                <w:rFonts w:eastAsia="Times New Roman" w:cs="Times New Roman"/>
                <w:color w:val="000000" w:themeColor="text1"/>
                <w:szCs w:val="28"/>
              </w:rPr>
            </w:pPr>
            <w:r w:rsidRPr="001B3E9A">
              <w:rPr>
                <w:rFonts w:eastAsia="Times New Roman" w:cs="Times New Roman"/>
                <w:color w:val="000000" w:themeColor="text1"/>
                <w:szCs w:val="28"/>
              </w:rPr>
              <w:t>0,9</w:t>
            </w:r>
          </w:p>
        </w:tc>
      </w:tr>
    </w:tbl>
    <w:p w:rsidR="00A133C4" w:rsidRPr="001B3E9A" w:rsidRDefault="00A133C4" w:rsidP="00A133C4">
      <w:pPr>
        <w:spacing w:before="60" w:after="0" w:line="252" w:lineRule="auto"/>
        <w:ind w:firstLine="720"/>
        <w:jc w:val="both"/>
        <w:rPr>
          <w:rFonts w:eastAsia="Times New Roman" w:cs="Times New Roman"/>
          <w:color w:val="000000" w:themeColor="text1"/>
          <w:sz w:val="8"/>
          <w:szCs w:val="28"/>
        </w:rPr>
      </w:pPr>
    </w:p>
    <w:p w:rsidR="00372EDC" w:rsidRPr="00372EDC" w:rsidRDefault="00372EDC" w:rsidP="00372EDC">
      <w:pPr>
        <w:spacing w:after="0" w:line="276" w:lineRule="auto"/>
        <w:ind w:firstLine="720"/>
        <w:jc w:val="both"/>
        <w:rPr>
          <w:color w:val="000000"/>
          <w:szCs w:val="28"/>
        </w:rPr>
      </w:pPr>
      <w:r w:rsidRPr="00372EDC">
        <w:rPr>
          <w:rFonts w:eastAsia="Times New Roman" w:cs="Times New Roman"/>
          <w:color w:val="000000" w:themeColor="text1"/>
          <w:szCs w:val="28"/>
        </w:rPr>
        <w:t xml:space="preserve">b) </w:t>
      </w:r>
      <w:r w:rsidRPr="00372EDC">
        <w:rPr>
          <w:color w:val="000000"/>
          <w:szCs w:val="28"/>
        </w:rPr>
        <w:t>Danh mục nhiệm vụ, hoạt động</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xây dựng, soạn thảo, thẩm định, trình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Tổng kết việc thi hành pháp luật, đánh giá văn bản quy phạm pháp luật hiện hành, khảo sát, đánh giá thực trạng quan hệ xã hội có liên quan đến dự thảo Nghị quyết trong trường hợp cần thiết hoặc theo quy định của pháp luật;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Xây dựng hồ sơ dự thảo Nghị quyết, gồm: dự thảo Tờ trình; dự thảo Nghị quyết;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pháp luật quy định phải thực hiện;</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lấy ý kiến đối với hồ sơ dự thảo Nghị quyết bằng văn bản, hội nghị, hội thảo, tọa đàm hoặc hình thức phù hợp khác; đăng tải hồ sơ dự thảo trên Cổng thông tin điện tử của xã hoặc hình thức phù hợp để lấy ý kiến Nhân dân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truyền thông chính sách đối với dự thảo Nghị quyết trong trường hợp cần thiết hoặc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Lập bản tổng hợp, giải trình, tiếp thu ý kiến góp ý;</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Lấy ý kiến phản biện xã hội của Ủy ban Mặt trận Tổ quốc Việt Nam xã trong trường hợp thuộc diện phản biện xã hội hoặc khi cơ quan có thẩm quyền yêu cầu;</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hồ sơ dự thảo Nghị quyết gửi thẩm định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Lập báo cáo giải trình, tiếp thu ý kiến thẩm định và hoàn thiện hồ sơ dự thảo Nghị quyết;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Lập hồ sơ xin ý kiến cơ quan Đảng có thẩm quyền trong trường hợp cần thiết hoặc theo yêu cầu của cấp có thẩm quyền; tổng hợp, giải trình, tiếp thu ý kiến của cơ quan Đảng;</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hồ sơ trình cơ quan có thẩm quyền xem xét, trình Hội đồng nhân dân xã.</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thẩm tra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Nghiên cứu hồ sơ dự thảo Nghị quyết;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khảo sát, làm việc, lấy ý kiến cơ quan, tổ chức, cá nhân có liên</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quan trong trường hợp cần thiết;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họp thẩm tra hoặc lấy ý kiến thành viên Ban Hội đồng nhân dân xã được phân công thẩm tra;</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Xây dựng và ban hành báo cáo thẩm tra;</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lastRenderedPageBreak/>
        <w:t>+ Phối hợp chỉnh lý, hoàn thiện dự thảo Nghị quyết sau thẩm tra.</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thông qua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Chuẩn bị hồ sơ, tài liệu phục vụ kỳ họp Hội đồng nhân dân xã;</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Tiếp thu, chỉnh lý dự thảo Nghị quyết theo ý kiến thảo luận của đại biểu Hội đồng nhân dân xã;</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thể thức, kỹ thuật trình bày, trình ký chứng thực Nghị quyết;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Phát hành, đăng tải, gửi Nghị quyết đến cơ quan, tổ chức có liên quan theo quy định.</w:t>
      </w:r>
    </w:p>
    <w:p w:rsidR="00372EDC" w:rsidRPr="00372EDC" w:rsidRDefault="00D5396B" w:rsidP="00372EDC">
      <w:pPr>
        <w:spacing w:after="0" w:line="276" w:lineRule="auto"/>
        <w:ind w:firstLine="720"/>
        <w:jc w:val="both"/>
        <w:rPr>
          <w:b/>
          <w:bCs/>
          <w:i/>
        </w:rPr>
      </w:pPr>
      <w:r w:rsidRPr="00372EDC">
        <w:rPr>
          <w:rFonts w:eastAsia="Times New Roman" w:cs="Times New Roman"/>
          <w:b/>
          <w:i/>
          <w:color w:val="000000" w:themeColor="text1"/>
          <w:szCs w:val="28"/>
        </w:rPr>
        <w:t xml:space="preserve">2. </w:t>
      </w:r>
      <w:r w:rsidR="00B409C0" w:rsidRPr="00372EDC">
        <w:rPr>
          <w:b/>
          <w:bCs/>
          <w:i/>
        </w:rPr>
        <w:t>Đối với văn bản quy phạm pháp luật của Ủy ban nhân dân phường</w:t>
      </w:r>
    </w:p>
    <w:p w:rsidR="00B409C0" w:rsidRPr="006A1415" w:rsidRDefault="00372EDC" w:rsidP="00372EDC">
      <w:pPr>
        <w:spacing w:after="0" w:line="276" w:lineRule="auto"/>
        <w:ind w:firstLine="720"/>
        <w:jc w:val="both"/>
        <w:rPr>
          <w:bCs/>
        </w:rPr>
      </w:pPr>
      <w:r>
        <w:rPr>
          <w:bCs/>
        </w:rPr>
        <w:t>a) Tổng m</w:t>
      </w:r>
      <w:r w:rsidR="00B409C0" w:rsidRPr="006A1415">
        <w:rPr>
          <w:bCs/>
        </w:rPr>
        <w:t>ức chi cụ thể như sau:</w:t>
      </w:r>
    </w:p>
    <w:p w:rsidR="00B409C0" w:rsidRPr="006A1415" w:rsidRDefault="00B409C0" w:rsidP="00B409C0">
      <w:pPr>
        <w:tabs>
          <w:tab w:val="left" w:pos="6660"/>
        </w:tabs>
        <w:spacing w:after="0" w:line="240" w:lineRule="auto"/>
        <w:ind w:firstLine="720"/>
        <w:jc w:val="both"/>
        <w:rPr>
          <w:bCs/>
          <w:i/>
          <w:iCs/>
        </w:rPr>
      </w:pPr>
      <w:r w:rsidRPr="006A1415">
        <w:rPr>
          <w:bCs/>
          <w:i/>
          <w:iCs/>
        </w:rPr>
        <w:t xml:space="preserve">                                                                                 </w:t>
      </w:r>
      <w:r w:rsidRPr="00B409C0">
        <w:rPr>
          <w:bCs/>
          <w:i/>
          <w:iCs/>
          <w:sz w:val="26"/>
        </w:rPr>
        <w:t>Đơn vị tính: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187"/>
        <w:gridCol w:w="1620"/>
        <w:gridCol w:w="1260"/>
        <w:gridCol w:w="1553"/>
      </w:tblGrid>
      <w:tr w:rsidR="00B409C0" w:rsidRPr="006A1415" w:rsidTr="00B409C0">
        <w:trPr>
          <w:trHeight w:val="422"/>
        </w:trPr>
        <w:tc>
          <w:tcPr>
            <w:tcW w:w="3668" w:type="dxa"/>
            <w:vMerge w:val="restart"/>
            <w:vAlign w:val="center"/>
          </w:tcPr>
          <w:p w:rsidR="00B409C0" w:rsidRPr="00B409C0" w:rsidRDefault="00B409C0" w:rsidP="00B409C0">
            <w:pPr>
              <w:spacing w:after="0" w:line="240" w:lineRule="auto"/>
              <w:jc w:val="center"/>
              <w:rPr>
                <w:b/>
                <w:sz w:val="24"/>
                <w:szCs w:val="24"/>
              </w:rPr>
            </w:pPr>
            <w:r w:rsidRPr="00B409C0">
              <w:rPr>
                <w:b/>
                <w:sz w:val="24"/>
                <w:szCs w:val="24"/>
              </w:rPr>
              <w:t>Loại văn bản</w:t>
            </w:r>
          </w:p>
        </w:tc>
        <w:tc>
          <w:tcPr>
            <w:tcW w:w="1187" w:type="dxa"/>
            <w:vMerge w:val="restart"/>
            <w:vAlign w:val="center"/>
          </w:tcPr>
          <w:p w:rsidR="00B409C0" w:rsidRPr="00B409C0" w:rsidRDefault="00B409C0" w:rsidP="00B409C0">
            <w:pPr>
              <w:spacing w:after="0" w:line="240" w:lineRule="auto"/>
              <w:jc w:val="center"/>
              <w:rPr>
                <w:b/>
                <w:sz w:val="24"/>
                <w:szCs w:val="24"/>
              </w:rPr>
            </w:pPr>
            <w:r w:rsidRPr="00B409C0">
              <w:rPr>
                <w:b/>
                <w:sz w:val="24"/>
                <w:szCs w:val="24"/>
              </w:rPr>
              <w:t>Tổng mức chi (100%)</w:t>
            </w:r>
          </w:p>
        </w:tc>
        <w:tc>
          <w:tcPr>
            <w:tcW w:w="4433" w:type="dxa"/>
            <w:gridSpan w:val="3"/>
            <w:vAlign w:val="center"/>
          </w:tcPr>
          <w:p w:rsidR="00B409C0" w:rsidRPr="00B409C0" w:rsidRDefault="00B409C0" w:rsidP="00B409C0">
            <w:pPr>
              <w:spacing w:after="0" w:line="240" w:lineRule="auto"/>
              <w:jc w:val="center"/>
              <w:rPr>
                <w:b/>
                <w:sz w:val="24"/>
                <w:szCs w:val="24"/>
              </w:rPr>
            </w:pPr>
            <w:r w:rsidRPr="00B409C0">
              <w:rPr>
                <w:b/>
                <w:sz w:val="24"/>
                <w:szCs w:val="24"/>
              </w:rPr>
              <w:t>Mức chi</w:t>
            </w:r>
          </w:p>
        </w:tc>
      </w:tr>
      <w:tr w:rsidR="00B409C0" w:rsidRPr="006A1415" w:rsidTr="00B409C0">
        <w:tc>
          <w:tcPr>
            <w:tcW w:w="3668" w:type="dxa"/>
            <w:vMerge/>
            <w:vAlign w:val="center"/>
          </w:tcPr>
          <w:p w:rsidR="00B409C0" w:rsidRPr="00B409C0" w:rsidRDefault="00B409C0" w:rsidP="00B409C0">
            <w:pPr>
              <w:spacing w:after="0" w:line="240" w:lineRule="auto"/>
              <w:jc w:val="center"/>
              <w:rPr>
                <w:b/>
                <w:sz w:val="24"/>
                <w:szCs w:val="24"/>
              </w:rPr>
            </w:pPr>
          </w:p>
        </w:tc>
        <w:tc>
          <w:tcPr>
            <w:tcW w:w="1187" w:type="dxa"/>
            <w:vMerge/>
            <w:vAlign w:val="center"/>
          </w:tcPr>
          <w:p w:rsidR="00B409C0" w:rsidRPr="00B409C0" w:rsidRDefault="00B409C0" w:rsidP="00B409C0">
            <w:pPr>
              <w:spacing w:after="0" w:line="240" w:lineRule="auto"/>
              <w:jc w:val="center"/>
              <w:rPr>
                <w:b/>
                <w:sz w:val="24"/>
                <w:szCs w:val="24"/>
              </w:rPr>
            </w:pPr>
          </w:p>
        </w:tc>
        <w:tc>
          <w:tcPr>
            <w:tcW w:w="1620" w:type="dxa"/>
            <w:vAlign w:val="center"/>
          </w:tcPr>
          <w:p w:rsidR="00B409C0" w:rsidRPr="00B409C0" w:rsidRDefault="00B409C0" w:rsidP="00B409C0">
            <w:pPr>
              <w:spacing w:after="0" w:line="240" w:lineRule="auto"/>
              <w:jc w:val="center"/>
              <w:rPr>
                <w:b/>
                <w:sz w:val="24"/>
                <w:szCs w:val="24"/>
              </w:rPr>
            </w:pPr>
            <w:r w:rsidRPr="00B409C0">
              <w:rPr>
                <w:b/>
                <w:sz w:val="24"/>
                <w:szCs w:val="24"/>
              </w:rPr>
              <w:t>Xây dựng, soạn thảo, thẩm định, trình (60%)</w:t>
            </w:r>
          </w:p>
        </w:tc>
        <w:tc>
          <w:tcPr>
            <w:tcW w:w="1260" w:type="dxa"/>
            <w:vAlign w:val="center"/>
          </w:tcPr>
          <w:p w:rsidR="00B409C0" w:rsidRPr="00B409C0" w:rsidRDefault="00B409C0" w:rsidP="00B409C0">
            <w:pPr>
              <w:spacing w:after="0" w:line="240" w:lineRule="auto"/>
              <w:jc w:val="center"/>
              <w:rPr>
                <w:b/>
                <w:sz w:val="24"/>
                <w:szCs w:val="24"/>
              </w:rPr>
            </w:pPr>
            <w:r w:rsidRPr="00B409C0">
              <w:rPr>
                <w:b/>
                <w:sz w:val="24"/>
                <w:szCs w:val="24"/>
              </w:rPr>
              <w:t>Thẩm tra</w:t>
            </w:r>
          </w:p>
          <w:p w:rsidR="00B409C0" w:rsidRPr="00B409C0" w:rsidRDefault="00B409C0" w:rsidP="00B409C0">
            <w:pPr>
              <w:spacing w:after="0" w:line="240" w:lineRule="auto"/>
              <w:jc w:val="center"/>
              <w:rPr>
                <w:b/>
                <w:sz w:val="24"/>
                <w:szCs w:val="24"/>
              </w:rPr>
            </w:pPr>
            <w:r w:rsidRPr="00B409C0">
              <w:rPr>
                <w:b/>
                <w:sz w:val="24"/>
                <w:szCs w:val="24"/>
              </w:rPr>
              <w:t>(30%)</w:t>
            </w:r>
          </w:p>
        </w:tc>
        <w:tc>
          <w:tcPr>
            <w:tcW w:w="1553" w:type="dxa"/>
            <w:vAlign w:val="center"/>
          </w:tcPr>
          <w:p w:rsidR="00B409C0" w:rsidRPr="00B409C0" w:rsidRDefault="00B409C0" w:rsidP="00B409C0">
            <w:pPr>
              <w:spacing w:after="0" w:line="240" w:lineRule="auto"/>
              <w:jc w:val="center"/>
              <w:rPr>
                <w:b/>
                <w:sz w:val="24"/>
                <w:szCs w:val="24"/>
              </w:rPr>
            </w:pPr>
            <w:r w:rsidRPr="00B409C0">
              <w:rPr>
                <w:b/>
                <w:sz w:val="24"/>
                <w:szCs w:val="24"/>
              </w:rPr>
              <w:t>Thông qua (10%)</w:t>
            </w:r>
          </w:p>
        </w:tc>
      </w:tr>
      <w:tr w:rsidR="00B409C0" w:rsidRPr="006A1415" w:rsidTr="00B409C0">
        <w:trPr>
          <w:trHeight w:val="773"/>
        </w:trPr>
        <w:tc>
          <w:tcPr>
            <w:tcW w:w="3668" w:type="dxa"/>
          </w:tcPr>
          <w:p w:rsidR="00B409C0" w:rsidRPr="00B409C0" w:rsidRDefault="00B409C0" w:rsidP="00B409C0">
            <w:pPr>
              <w:spacing w:after="0" w:line="276" w:lineRule="auto"/>
              <w:jc w:val="both"/>
              <w:rPr>
                <w:bCs/>
                <w:sz w:val="26"/>
              </w:rPr>
            </w:pPr>
            <w:r w:rsidRPr="00B409C0">
              <w:rPr>
                <w:sz w:val="26"/>
              </w:rPr>
              <w:t>Quyết định mới hoặc Quyết định thay thế Quyết định hiện hành</w:t>
            </w:r>
          </w:p>
        </w:tc>
        <w:tc>
          <w:tcPr>
            <w:tcW w:w="1187" w:type="dxa"/>
            <w:vAlign w:val="center"/>
          </w:tcPr>
          <w:p w:rsidR="00B409C0" w:rsidRPr="00B409C0" w:rsidRDefault="00B409C0" w:rsidP="00B409C0">
            <w:pPr>
              <w:spacing w:after="0" w:line="240" w:lineRule="auto"/>
              <w:jc w:val="center"/>
              <w:rPr>
                <w:bCs/>
                <w:sz w:val="26"/>
              </w:rPr>
            </w:pPr>
            <w:r w:rsidRPr="00B409C0">
              <w:rPr>
                <w:bCs/>
                <w:sz w:val="26"/>
              </w:rPr>
              <w:t>20</w:t>
            </w:r>
          </w:p>
        </w:tc>
        <w:tc>
          <w:tcPr>
            <w:tcW w:w="1620" w:type="dxa"/>
            <w:vAlign w:val="center"/>
          </w:tcPr>
          <w:p w:rsidR="00B409C0" w:rsidRPr="00B409C0" w:rsidRDefault="00B409C0" w:rsidP="00B409C0">
            <w:pPr>
              <w:spacing w:after="0" w:line="240" w:lineRule="auto"/>
              <w:jc w:val="center"/>
              <w:rPr>
                <w:sz w:val="26"/>
              </w:rPr>
            </w:pPr>
            <w:r w:rsidRPr="00B409C0">
              <w:rPr>
                <w:sz w:val="26"/>
              </w:rPr>
              <w:t>12</w:t>
            </w:r>
          </w:p>
        </w:tc>
        <w:tc>
          <w:tcPr>
            <w:tcW w:w="1260" w:type="dxa"/>
            <w:vAlign w:val="center"/>
          </w:tcPr>
          <w:p w:rsidR="00B409C0" w:rsidRPr="00B409C0" w:rsidRDefault="00B409C0" w:rsidP="00B409C0">
            <w:pPr>
              <w:spacing w:after="0" w:line="240" w:lineRule="auto"/>
              <w:jc w:val="center"/>
              <w:rPr>
                <w:bCs/>
                <w:sz w:val="26"/>
              </w:rPr>
            </w:pPr>
            <w:r w:rsidRPr="00B409C0">
              <w:rPr>
                <w:bCs/>
                <w:sz w:val="26"/>
              </w:rPr>
              <w:t>6</w:t>
            </w:r>
          </w:p>
        </w:tc>
        <w:tc>
          <w:tcPr>
            <w:tcW w:w="1553" w:type="dxa"/>
            <w:vAlign w:val="center"/>
          </w:tcPr>
          <w:p w:rsidR="00B409C0" w:rsidRPr="00B409C0" w:rsidRDefault="00B409C0" w:rsidP="00B409C0">
            <w:pPr>
              <w:spacing w:after="0" w:line="240" w:lineRule="auto"/>
              <w:jc w:val="center"/>
              <w:rPr>
                <w:bCs/>
                <w:sz w:val="26"/>
              </w:rPr>
            </w:pPr>
            <w:r w:rsidRPr="00B409C0">
              <w:rPr>
                <w:bCs/>
                <w:sz w:val="26"/>
              </w:rPr>
              <w:t>2</w:t>
            </w:r>
          </w:p>
        </w:tc>
      </w:tr>
      <w:tr w:rsidR="00B409C0" w:rsidRPr="006A1415" w:rsidTr="00B409C0">
        <w:trPr>
          <w:trHeight w:val="791"/>
        </w:trPr>
        <w:tc>
          <w:tcPr>
            <w:tcW w:w="3668" w:type="dxa"/>
          </w:tcPr>
          <w:p w:rsidR="00B409C0" w:rsidRPr="00B409C0" w:rsidRDefault="00B409C0" w:rsidP="00B409C0">
            <w:pPr>
              <w:spacing w:after="0" w:line="276" w:lineRule="auto"/>
              <w:jc w:val="both"/>
              <w:rPr>
                <w:bCs/>
                <w:sz w:val="26"/>
              </w:rPr>
            </w:pPr>
            <w:r w:rsidRPr="00B409C0">
              <w:rPr>
                <w:sz w:val="26"/>
              </w:rPr>
              <w:t xml:space="preserve">Quyết định </w:t>
            </w:r>
            <w:r w:rsidRPr="00B409C0">
              <w:rPr>
                <w:bCs/>
                <w:sz w:val="26"/>
              </w:rPr>
              <w:t xml:space="preserve">sửa đổi, bổ sung từ 02 </w:t>
            </w:r>
            <w:r w:rsidRPr="00B409C0">
              <w:rPr>
                <w:sz w:val="26"/>
              </w:rPr>
              <w:t xml:space="preserve">Quyết định </w:t>
            </w:r>
            <w:r w:rsidRPr="00B409C0">
              <w:rPr>
                <w:bCs/>
                <w:sz w:val="26"/>
              </w:rPr>
              <w:t>trở lên</w:t>
            </w:r>
          </w:p>
        </w:tc>
        <w:tc>
          <w:tcPr>
            <w:tcW w:w="1187" w:type="dxa"/>
            <w:vAlign w:val="center"/>
          </w:tcPr>
          <w:p w:rsidR="00B409C0" w:rsidRPr="00B409C0" w:rsidRDefault="00B409C0" w:rsidP="00B409C0">
            <w:pPr>
              <w:spacing w:after="0" w:line="240" w:lineRule="auto"/>
              <w:jc w:val="center"/>
              <w:rPr>
                <w:bCs/>
                <w:sz w:val="26"/>
              </w:rPr>
            </w:pPr>
            <w:r w:rsidRPr="00B409C0">
              <w:rPr>
                <w:bCs/>
                <w:sz w:val="26"/>
              </w:rPr>
              <w:t>20</w:t>
            </w:r>
          </w:p>
        </w:tc>
        <w:tc>
          <w:tcPr>
            <w:tcW w:w="1620" w:type="dxa"/>
            <w:vAlign w:val="center"/>
          </w:tcPr>
          <w:p w:rsidR="00B409C0" w:rsidRPr="00B409C0" w:rsidRDefault="00B409C0" w:rsidP="00B409C0">
            <w:pPr>
              <w:spacing w:after="0" w:line="240" w:lineRule="auto"/>
              <w:jc w:val="center"/>
              <w:rPr>
                <w:bCs/>
                <w:sz w:val="26"/>
              </w:rPr>
            </w:pPr>
            <w:r w:rsidRPr="00B409C0">
              <w:rPr>
                <w:bCs/>
                <w:sz w:val="26"/>
              </w:rPr>
              <w:t>12</w:t>
            </w:r>
          </w:p>
        </w:tc>
        <w:tc>
          <w:tcPr>
            <w:tcW w:w="1260" w:type="dxa"/>
            <w:vAlign w:val="center"/>
          </w:tcPr>
          <w:p w:rsidR="00B409C0" w:rsidRPr="00B409C0" w:rsidRDefault="00B409C0" w:rsidP="00B409C0">
            <w:pPr>
              <w:spacing w:after="0" w:line="240" w:lineRule="auto"/>
              <w:jc w:val="center"/>
              <w:rPr>
                <w:bCs/>
                <w:sz w:val="26"/>
              </w:rPr>
            </w:pPr>
            <w:r w:rsidRPr="00B409C0">
              <w:rPr>
                <w:bCs/>
                <w:sz w:val="26"/>
              </w:rPr>
              <w:t>6</w:t>
            </w:r>
          </w:p>
        </w:tc>
        <w:tc>
          <w:tcPr>
            <w:tcW w:w="1553" w:type="dxa"/>
            <w:vAlign w:val="center"/>
          </w:tcPr>
          <w:p w:rsidR="00B409C0" w:rsidRPr="00B409C0" w:rsidRDefault="00B409C0" w:rsidP="00B409C0">
            <w:pPr>
              <w:spacing w:after="0" w:line="240" w:lineRule="auto"/>
              <w:jc w:val="center"/>
              <w:rPr>
                <w:bCs/>
                <w:sz w:val="26"/>
              </w:rPr>
            </w:pPr>
            <w:r w:rsidRPr="00B409C0">
              <w:rPr>
                <w:bCs/>
                <w:sz w:val="26"/>
              </w:rPr>
              <w:t>2</w:t>
            </w:r>
          </w:p>
        </w:tc>
      </w:tr>
      <w:tr w:rsidR="00B409C0" w:rsidRPr="006A1415" w:rsidTr="00B409C0">
        <w:trPr>
          <w:trHeight w:val="809"/>
        </w:trPr>
        <w:tc>
          <w:tcPr>
            <w:tcW w:w="3668" w:type="dxa"/>
          </w:tcPr>
          <w:p w:rsidR="00B409C0" w:rsidRPr="00B409C0" w:rsidRDefault="00B409C0" w:rsidP="00B409C0">
            <w:pPr>
              <w:spacing w:after="0" w:line="276" w:lineRule="auto"/>
              <w:jc w:val="both"/>
              <w:rPr>
                <w:bCs/>
                <w:sz w:val="26"/>
              </w:rPr>
            </w:pPr>
            <w:r w:rsidRPr="00B409C0">
              <w:rPr>
                <w:sz w:val="26"/>
              </w:rPr>
              <w:t xml:space="preserve">Quyết định </w:t>
            </w:r>
            <w:r w:rsidRPr="00B409C0">
              <w:rPr>
                <w:bCs/>
                <w:sz w:val="26"/>
              </w:rPr>
              <w:t xml:space="preserve">sửa đổi, bổ sung 01 </w:t>
            </w:r>
            <w:r w:rsidRPr="00B409C0">
              <w:rPr>
                <w:sz w:val="26"/>
              </w:rPr>
              <w:t>Quyết định</w:t>
            </w:r>
          </w:p>
        </w:tc>
        <w:tc>
          <w:tcPr>
            <w:tcW w:w="1187" w:type="dxa"/>
            <w:vAlign w:val="center"/>
          </w:tcPr>
          <w:p w:rsidR="00B409C0" w:rsidRPr="00B409C0" w:rsidRDefault="00B409C0" w:rsidP="00B409C0">
            <w:pPr>
              <w:spacing w:after="0" w:line="240" w:lineRule="auto"/>
              <w:jc w:val="center"/>
              <w:rPr>
                <w:bCs/>
                <w:sz w:val="26"/>
              </w:rPr>
            </w:pPr>
            <w:r w:rsidRPr="00B409C0">
              <w:rPr>
                <w:bCs/>
                <w:sz w:val="26"/>
              </w:rPr>
              <w:t>12</w:t>
            </w:r>
          </w:p>
        </w:tc>
        <w:tc>
          <w:tcPr>
            <w:tcW w:w="1620" w:type="dxa"/>
            <w:vAlign w:val="center"/>
          </w:tcPr>
          <w:p w:rsidR="00B409C0" w:rsidRPr="00B409C0" w:rsidRDefault="00B409C0" w:rsidP="00B409C0">
            <w:pPr>
              <w:spacing w:after="0" w:line="240" w:lineRule="auto"/>
              <w:jc w:val="center"/>
              <w:rPr>
                <w:bCs/>
                <w:sz w:val="26"/>
              </w:rPr>
            </w:pPr>
            <w:r w:rsidRPr="00B409C0">
              <w:rPr>
                <w:bCs/>
                <w:sz w:val="26"/>
              </w:rPr>
              <w:t>7,2</w:t>
            </w:r>
          </w:p>
        </w:tc>
        <w:tc>
          <w:tcPr>
            <w:tcW w:w="1260" w:type="dxa"/>
            <w:vAlign w:val="center"/>
          </w:tcPr>
          <w:p w:rsidR="00B409C0" w:rsidRPr="00B409C0" w:rsidRDefault="00B409C0" w:rsidP="00B409C0">
            <w:pPr>
              <w:spacing w:after="0" w:line="240" w:lineRule="auto"/>
              <w:jc w:val="center"/>
              <w:rPr>
                <w:bCs/>
                <w:sz w:val="26"/>
              </w:rPr>
            </w:pPr>
            <w:r w:rsidRPr="00B409C0">
              <w:rPr>
                <w:bCs/>
                <w:sz w:val="26"/>
              </w:rPr>
              <w:t>3,6</w:t>
            </w:r>
          </w:p>
        </w:tc>
        <w:tc>
          <w:tcPr>
            <w:tcW w:w="1553" w:type="dxa"/>
            <w:vAlign w:val="center"/>
          </w:tcPr>
          <w:p w:rsidR="00B409C0" w:rsidRPr="00B409C0" w:rsidRDefault="00B409C0" w:rsidP="00B409C0">
            <w:pPr>
              <w:spacing w:after="0" w:line="240" w:lineRule="auto"/>
              <w:jc w:val="center"/>
              <w:rPr>
                <w:bCs/>
                <w:sz w:val="26"/>
              </w:rPr>
            </w:pPr>
            <w:r w:rsidRPr="00B409C0">
              <w:rPr>
                <w:bCs/>
                <w:sz w:val="26"/>
              </w:rPr>
              <w:t>1,2</w:t>
            </w:r>
          </w:p>
        </w:tc>
      </w:tr>
      <w:tr w:rsidR="00B409C0" w:rsidRPr="006A1415" w:rsidTr="00B409C0">
        <w:tc>
          <w:tcPr>
            <w:tcW w:w="3668" w:type="dxa"/>
          </w:tcPr>
          <w:p w:rsidR="00B409C0" w:rsidRPr="00B409C0" w:rsidRDefault="00B409C0" w:rsidP="00B409C0">
            <w:pPr>
              <w:spacing w:after="0" w:line="276" w:lineRule="auto"/>
              <w:jc w:val="both"/>
              <w:rPr>
                <w:bCs/>
                <w:sz w:val="26"/>
              </w:rPr>
            </w:pPr>
            <w:r w:rsidRPr="00B409C0">
              <w:rPr>
                <w:sz w:val="26"/>
              </w:rPr>
              <w:t xml:space="preserve">Quyết định </w:t>
            </w:r>
            <w:r w:rsidRPr="00B409C0">
              <w:rPr>
                <w:bCs/>
                <w:sz w:val="26"/>
              </w:rPr>
              <w:t xml:space="preserve">bãi bỏ một phần hoặc toàn bộ </w:t>
            </w:r>
            <w:r w:rsidRPr="00B409C0">
              <w:rPr>
                <w:sz w:val="26"/>
              </w:rPr>
              <w:t xml:space="preserve">Quyết định </w:t>
            </w:r>
            <w:r w:rsidRPr="00B409C0">
              <w:rPr>
                <w:bCs/>
                <w:sz w:val="26"/>
              </w:rPr>
              <w:t xml:space="preserve">(không phân biệt việc bãi bỏ 01 </w:t>
            </w:r>
            <w:r w:rsidRPr="00B409C0">
              <w:rPr>
                <w:sz w:val="26"/>
              </w:rPr>
              <w:t xml:space="preserve">Quyết định </w:t>
            </w:r>
            <w:r w:rsidRPr="00B409C0">
              <w:rPr>
                <w:bCs/>
                <w:sz w:val="26"/>
              </w:rPr>
              <w:t xml:space="preserve">hay nhiều </w:t>
            </w:r>
            <w:r w:rsidRPr="00B409C0">
              <w:rPr>
                <w:sz w:val="26"/>
              </w:rPr>
              <w:t>Quyết định</w:t>
            </w:r>
            <w:r w:rsidRPr="00B409C0">
              <w:rPr>
                <w:bCs/>
                <w:sz w:val="26"/>
              </w:rPr>
              <w:t>)</w:t>
            </w:r>
          </w:p>
        </w:tc>
        <w:tc>
          <w:tcPr>
            <w:tcW w:w="1187" w:type="dxa"/>
            <w:vAlign w:val="center"/>
          </w:tcPr>
          <w:p w:rsidR="00B409C0" w:rsidRPr="00B409C0" w:rsidRDefault="00B409C0" w:rsidP="00B409C0">
            <w:pPr>
              <w:spacing w:after="0" w:line="240" w:lineRule="auto"/>
              <w:jc w:val="center"/>
              <w:rPr>
                <w:bCs/>
                <w:sz w:val="26"/>
              </w:rPr>
            </w:pPr>
            <w:r w:rsidRPr="00B409C0">
              <w:rPr>
                <w:bCs/>
                <w:sz w:val="26"/>
              </w:rPr>
              <w:t>6</w:t>
            </w:r>
          </w:p>
        </w:tc>
        <w:tc>
          <w:tcPr>
            <w:tcW w:w="1620" w:type="dxa"/>
            <w:vAlign w:val="center"/>
          </w:tcPr>
          <w:p w:rsidR="00B409C0" w:rsidRPr="00B409C0" w:rsidRDefault="00B409C0" w:rsidP="00B409C0">
            <w:pPr>
              <w:spacing w:after="0" w:line="240" w:lineRule="auto"/>
              <w:jc w:val="center"/>
              <w:rPr>
                <w:sz w:val="26"/>
              </w:rPr>
            </w:pPr>
            <w:r w:rsidRPr="00B409C0">
              <w:rPr>
                <w:sz w:val="26"/>
              </w:rPr>
              <w:t>3,6</w:t>
            </w:r>
          </w:p>
        </w:tc>
        <w:tc>
          <w:tcPr>
            <w:tcW w:w="1260" w:type="dxa"/>
            <w:vAlign w:val="center"/>
          </w:tcPr>
          <w:p w:rsidR="00B409C0" w:rsidRPr="00B409C0" w:rsidRDefault="00B409C0" w:rsidP="00B409C0">
            <w:pPr>
              <w:spacing w:after="0" w:line="240" w:lineRule="auto"/>
              <w:jc w:val="center"/>
              <w:rPr>
                <w:bCs/>
                <w:sz w:val="26"/>
              </w:rPr>
            </w:pPr>
            <w:r w:rsidRPr="00B409C0">
              <w:rPr>
                <w:bCs/>
                <w:sz w:val="26"/>
              </w:rPr>
              <w:t>1,8</w:t>
            </w:r>
          </w:p>
        </w:tc>
        <w:tc>
          <w:tcPr>
            <w:tcW w:w="1553" w:type="dxa"/>
            <w:vAlign w:val="center"/>
          </w:tcPr>
          <w:p w:rsidR="00B409C0" w:rsidRPr="00B409C0" w:rsidRDefault="00B409C0" w:rsidP="00B409C0">
            <w:pPr>
              <w:spacing w:after="0" w:line="240" w:lineRule="auto"/>
              <w:jc w:val="center"/>
              <w:rPr>
                <w:sz w:val="26"/>
              </w:rPr>
            </w:pPr>
            <w:r w:rsidRPr="00B409C0">
              <w:rPr>
                <w:sz w:val="26"/>
              </w:rPr>
              <w:t>0,6</w:t>
            </w:r>
          </w:p>
        </w:tc>
      </w:tr>
    </w:tbl>
    <w:p w:rsidR="00D5396B" w:rsidRPr="00B409C0" w:rsidRDefault="00D5396B" w:rsidP="00BA62D3">
      <w:pPr>
        <w:spacing w:before="60" w:after="0" w:line="264" w:lineRule="auto"/>
        <w:ind w:firstLine="720"/>
        <w:jc w:val="both"/>
        <w:rPr>
          <w:rFonts w:eastAsia="Times New Roman" w:cs="Times New Roman"/>
          <w:color w:val="000000" w:themeColor="text1"/>
          <w:sz w:val="8"/>
          <w:szCs w:val="28"/>
        </w:rPr>
      </w:pP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b) Danh mục nhiệm vụ, hoạt động</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xây dựng, soạn thảo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Tổng kết việc thi hành pháp luật, đánh giá văn bản quy phạm pháp luật hiện hành, khảo sát, đánh giá thực trạng quan hệ xã hội có liên quan đến dự thảo Quyết định trong trường hợp cần thiết hoặc theo quy định của pháp luật;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Xây dựng hồ sơ dự thảo Quyết định, gồm: dự thảo Tờ trình; dự thảo Quyết định;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xml:space="preserve">+ Tổ chức lấy ý kiến đối với hồ sơ dự thảo Quyết định bằng văn bản, hội nghị, hội thảo, tọa đàm hoặc hình thức phù hợp khác; đăng tải hồ sơ dự thảo trên Cổng </w:t>
      </w:r>
      <w:r w:rsidRPr="00372EDC">
        <w:rPr>
          <w:color w:val="000000"/>
          <w:sz w:val="28"/>
          <w:szCs w:val="28"/>
        </w:rPr>
        <w:lastRenderedPageBreak/>
        <w:t>thông tin điện tử của xã hoặc hình thức phù hợp để lấy ý kiến Nhân dân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truyền thông chính sách đối với dự thảo Quyết định trong trường hợp cần thiết hoặc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Lập bản tổng hợp, giải trình, tiếp thu ý kiến góp ý;</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Lấy ý kiến phản biện xã hội của Ủy ban Mặt trận Tổ quốc Việt Nam xã trong trường hợp thuộc diện phản biện xã hội hoặc khi cơ quan có thẩm quyền yêu cầu;</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hồ sơ dự thảo Quyết định gửi thẩm định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Lập báo cáo giải trình, tiếp thu ý kiến thẩm định và hoàn thiện hồ sơ dự thảo Quyết định, trình Ủy ban nhân dân xã xem xét, ban hành.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thẩm định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Tiếp nhận, kiểm tra hồ sơ gửi thẩm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Rà soát căn cứ pháp lý, thẩm quyền ban hành, nội dung dự thảo, tính hợp hiến, hợp pháp, tính thống nhất của dự thảo với hệ thống pháp luật;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Rà soát quy định về thủ tục hành chính, phân cấp, thực hiện nhiệm vụ, quyền hạn được phân cấp, chuyển đổi số và các nội dung khác có liên quan trong dự thảo, nếu có;</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 chức lấy ý kiến phục vụ thẩm định hoặc tổ chức họp thẩm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trong trường hợp cần thiết;</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Xây dựng dự thảo báo cáo thẩm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Ban hành báo cáo thẩm định hoặc văn bản thẩm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Nhiệm vụ trình, thông qua, ký ban hành gồm:</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Tiếp nhận, kiểm tra hồ sơ dự thảo Quyết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Chuẩn bị tài liệu phục vụ phiên họp Ủy ban nhân dân xã hoặc hình thức lấy ý kiến thành viên Ủy ban nhân dân xã theo quy định;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Tổng hợp, giải trình, tiếp thu ý kiến thành viên Ủy ban nhân dân xã;</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dự thảo Quyết định, hồ sơ trình ký ban hành;</w:t>
      </w:r>
    </w:p>
    <w:p w:rsidR="00372EDC" w:rsidRPr="00372EDC" w:rsidRDefault="00372EDC" w:rsidP="00372EDC">
      <w:pPr>
        <w:pStyle w:val="NormalWeb"/>
        <w:spacing w:before="0" w:beforeAutospacing="0" w:after="0" w:afterAutospacing="0" w:line="276" w:lineRule="auto"/>
        <w:ind w:firstLine="720"/>
        <w:jc w:val="both"/>
        <w:rPr>
          <w:color w:val="000000"/>
          <w:sz w:val="28"/>
          <w:szCs w:val="28"/>
        </w:rPr>
      </w:pPr>
      <w:r w:rsidRPr="00372EDC">
        <w:rPr>
          <w:color w:val="000000"/>
          <w:sz w:val="28"/>
          <w:szCs w:val="28"/>
        </w:rPr>
        <w:t>+ Hoàn thiện thể thức, kỹ thuật trình bày, phát hành, đăng tải, gửi Quyết định đến cơ quan, tổ chức có liên quan theo quy định.</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 xml:space="preserve">Điều </w:t>
      </w:r>
      <w:r w:rsidR="00B409C0">
        <w:rPr>
          <w:rFonts w:eastAsia="Times New Roman" w:cs="Times New Roman"/>
          <w:b/>
          <w:bCs/>
          <w:color w:val="000000" w:themeColor="text1"/>
          <w:szCs w:val="28"/>
        </w:rPr>
        <w:t>5</w:t>
      </w:r>
      <w:r w:rsidRPr="001B3E9A">
        <w:rPr>
          <w:rFonts w:eastAsia="Times New Roman" w:cs="Times New Roman"/>
          <w:b/>
          <w:bCs/>
          <w:color w:val="000000" w:themeColor="text1"/>
          <w:szCs w:val="28"/>
        </w:rPr>
        <w:t>. Nguồn kinh phí và phương thức thực hiện thanh toán</w:t>
      </w:r>
    </w:p>
    <w:p w:rsidR="00BA62D3"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1. Nguồn kinh phí </w:t>
      </w:r>
      <w:r w:rsidR="008D3745" w:rsidRPr="001B3E9A">
        <w:rPr>
          <w:rFonts w:eastAsia="Times New Roman" w:cs="Times New Roman"/>
          <w:color w:val="000000" w:themeColor="text1"/>
          <w:szCs w:val="28"/>
        </w:rPr>
        <w:t xml:space="preserve">chi </w:t>
      </w:r>
      <w:r w:rsidRPr="001B3E9A">
        <w:rPr>
          <w:rFonts w:eastAsia="Times New Roman" w:cs="Times New Roman"/>
          <w:color w:val="000000" w:themeColor="text1"/>
          <w:szCs w:val="28"/>
        </w:rPr>
        <w:t xml:space="preserve">cho công tác xây dựng văn bản quy phạm pháp luật </w:t>
      </w:r>
      <w:r w:rsidR="00B409C0" w:rsidRPr="00B409C0">
        <w:rPr>
          <w:rFonts w:eastAsia="Times New Roman" w:cs="Times New Roman"/>
          <w:iCs/>
          <w:color w:val="000000" w:themeColor="text1"/>
          <w:szCs w:val="28"/>
        </w:rPr>
        <w:t>của Hội đồng nhân dân và Ủy ban nhân dân</w:t>
      </w:r>
      <w:r w:rsidR="006679C1" w:rsidRPr="001B3E9A">
        <w:rPr>
          <w:rFonts w:eastAsia="Times New Roman" w:cs="Times New Roman"/>
          <w:color w:val="000000" w:themeColor="text1"/>
          <w:szCs w:val="28"/>
        </w:rPr>
        <w:t xml:space="preserve"> phường</w:t>
      </w:r>
      <w:r w:rsidRPr="001B3E9A">
        <w:rPr>
          <w:rFonts w:eastAsia="Times New Roman" w:cs="Times New Roman"/>
          <w:color w:val="000000" w:themeColor="text1"/>
          <w:szCs w:val="28"/>
        </w:rPr>
        <w:t xml:space="preserve"> </w:t>
      </w:r>
      <w:r w:rsidR="008E181B">
        <w:rPr>
          <w:rFonts w:eastAsia="Times New Roman" w:cs="Times New Roman"/>
          <w:color w:val="000000" w:themeColor="text1"/>
          <w:szCs w:val="28"/>
        </w:rPr>
        <w:t xml:space="preserve">An Dương </w:t>
      </w:r>
      <w:r w:rsidRPr="001B3E9A">
        <w:rPr>
          <w:rFonts w:eastAsia="Times New Roman" w:cs="Times New Roman"/>
          <w:color w:val="000000" w:themeColor="text1"/>
          <w:szCs w:val="28"/>
        </w:rPr>
        <w:t>do ngân sách</w:t>
      </w:r>
      <w:r w:rsidR="006679C1" w:rsidRPr="001B3E9A">
        <w:rPr>
          <w:rFonts w:eastAsia="Times New Roman" w:cs="Times New Roman"/>
          <w:color w:val="000000" w:themeColor="text1"/>
          <w:szCs w:val="28"/>
        </w:rPr>
        <w:t xml:space="preserve"> </w:t>
      </w:r>
      <w:r w:rsidR="008E181B">
        <w:rPr>
          <w:rFonts w:eastAsia="Times New Roman" w:cs="Times New Roman"/>
          <w:color w:val="000000" w:themeColor="text1"/>
          <w:szCs w:val="28"/>
        </w:rPr>
        <w:t>phường</w:t>
      </w:r>
      <w:r w:rsidRPr="001B3E9A">
        <w:rPr>
          <w:rFonts w:eastAsia="Times New Roman" w:cs="Times New Roman"/>
          <w:color w:val="000000" w:themeColor="text1"/>
          <w:szCs w:val="28"/>
        </w:rPr>
        <w:t xml:space="preserve"> </w:t>
      </w:r>
      <w:r w:rsidR="008E181B">
        <w:rPr>
          <w:rFonts w:eastAsia="Times New Roman" w:cs="Times New Roman"/>
          <w:color w:val="000000" w:themeColor="text1"/>
          <w:szCs w:val="28"/>
        </w:rPr>
        <w:t>đảm bảo</w:t>
      </w:r>
      <w:r w:rsidRPr="001B3E9A">
        <w:rPr>
          <w:rFonts w:eastAsia="Times New Roman" w:cs="Times New Roman"/>
          <w:color w:val="000000" w:themeColor="text1"/>
          <w:szCs w:val="28"/>
        </w:rPr>
        <w:t xml:space="preserve"> theo quy định của Luật Ngân sách nhà nước và các văn bản hiện hành.</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2. Việc thanh, quyết toán theo phương thức khoán chi đối với từng nhiệm vụ, hoạt động, sản phẩm quy định tại Nghị quyết này thực hiện theo quy định tại khoản 3, khoản 4 Điều 7 Nghị định số</w:t>
      </w:r>
      <w:r w:rsidR="006679C1" w:rsidRPr="001B3E9A">
        <w:rPr>
          <w:rFonts w:eastAsia="Times New Roman" w:cs="Times New Roman"/>
          <w:color w:val="000000" w:themeColor="text1"/>
          <w:szCs w:val="28"/>
        </w:rPr>
        <w:t xml:space="preserve"> 289/2025/NĐ-CP </w:t>
      </w:r>
      <w:r w:rsidRPr="001B3E9A">
        <w:rPr>
          <w:rFonts w:eastAsia="Times New Roman" w:cs="Times New Roman"/>
          <w:color w:val="000000" w:themeColor="text1"/>
          <w:szCs w:val="28"/>
        </w:rPr>
        <w:t>ngày 06 tháng 11 năm 2025 của Chính phủ hướng dẫn thi hành Nghị quyết số</w:t>
      </w:r>
      <w:r w:rsidR="006679C1" w:rsidRPr="001B3E9A">
        <w:rPr>
          <w:rFonts w:eastAsia="Times New Roman" w:cs="Times New Roman"/>
          <w:color w:val="000000" w:themeColor="text1"/>
          <w:szCs w:val="28"/>
        </w:rPr>
        <w:t>197</w:t>
      </w:r>
      <w:r w:rsidR="008D3745" w:rsidRPr="001B3E9A">
        <w:rPr>
          <w:rFonts w:eastAsia="Times New Roman" w:cs="Times New Roman"/>
          <w:color w:val="000000" w:themeColor="text1"/>
          <w:szCs w:val="28"/>
        </w:rPr>
        <w:t xml:space="preserve">/2025/QH15 </w:t>
      </w:r>
      <w:r w:rsidRPr="001B3E9A">
        <w:rPr>
          <w:rFonts w:eastAsia="Times New Roman" w:cs="Times New Roman"/>
          <w:color w:val="000000" w:themeColor="text1"/>
          <w:szCs w:val="28"/>
        </w:rPr>
        <w:t xml:space="preserve">ngày 17 tháng 5 năm </w:t>
      </w:r>
      <w:r w:rsidRPr="001B3E9A">
        <w:rPr>
          <w:rFonts w:eastAsia="Times New Roman" w:cs="Times New Roman"/>
          <w:color w:val="000000" w:themeColor="text1"/>
          <w:szCs w:val="28"/>
        </w:rPr>
        <w:lastRenderedPageBreak/>
        <w:t>2025 của Quốc hội về một số cơ chế, chính sách đặc biệt tạo đột phá trong xây dựng và tổ chức thi hành pháp luật.</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 xml:space="preserve">Điều </w:t>
      </w:r>
      <w:r w:rsidR="008E181B">
        <w:rPr>
          <w:rFonts w:eastAsia="Times New Roman" w:cs="Times New Roman"/>
          <w:b/>
          <w:bCs/>
          <w:color w:val="000000" w:themeColor="text1"/>
          <w:szCs w:val="28"/>
        </w:rPr>
        <w:t>6</w:t>
      </w:r>
      <w:r w:rsidRPr="001B3E9A">
        <w:rPr>
          <w:rFonts w:eastAsia="Times New Roman" w:cs="Times New Roman"/>
          <w:b/>
          <w:bCs/>
          <w:color w:val="000000" w:themeColor="text1"/>
          <w:szCs w:val="28"/>
        </w:rPr>
        <w:t>. Hiệu lực thi hành</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1. Nghị quyết này có hiệu lực kể từ ngày </w:t>
      </w:r>
      <w:r w:rsidR="008E181B">
        <w:rPr>
          <w:rFonts w:eastAsia="Times New Roman" w:cs="Times New Roman"/>
          <w:color w:val="000000" w:themeColor="text1"/>
          <w:szCs w:val="28"/>
        </w:rPr>
        <w:t>…</w:t>
      </w:r>
      <w:r w:rsidRPr="001B3E9A">
        <w:rPr>
          <w:rFonts w:eastAsia="Times New Roman" w:cs="Times New Roman"/>
          <w:color w:val="000000" w:themeColor="text1"/>
          <w:szCs w:val="28"/>
        </w:rPr>
        <w:t xml:space="preserve"> tháng </w:t>
      </w:r>
      <w:r w:rsidR="008E181B">
        <w:rPr>
          <w:rFonts w:eastAsia="Times New Roman" w:cs="Times New Roman"/>
          <w:color w:val="000000" w:themeColor="text1"/>
          <w:szCs w:val="28"/>
        </w:rPr>
        <w:t>…</w:t>
      </w:r>
      <w:r w:rsidRPr="001B3E9A">
        <w:rPr>
          <w:rFonts w:eastAsia="Times New Roman" w:cs="Times New Roman"/>
          <w:color w:val="000000" w:themeColor="text1"/>
          <w:szCs w:val="28"/>
        </w:rPr>
        <w:t xml:space="preserve"> năm 2026.</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2. Các văn bản quy phạm pháp luật </w:t>
      </w:r>
      <w:r w:rsidR="008E181B" w:rsidRPr="00B409C0">
        <w:rPr>
          <w:rFonts w:eastAsia="Times New Roman" w:cs="Times New Roman"/>
          <w:iCs/>
          <w:color w:val="000000" w:themeColor="text1"/>
          <w:szCs w:val="28"/>
        </w:rPr>
        <w:t>của Hội đồng nhân dân và Ủy ban nhân dân</w:t>
      </w:r>
      <w:r w:rsidRPr="001B3E9A">
        <w:rPr>
          <w:rFonts w:eastAsia="Times New Roman" w:cs="Times New Roman"/>
          <w:color w:val="000000" w:themeColor="text1"/>
          <w:szCs w:val="28"/>
        </w:rPr>
        <w:t xml:space="preserve"> </w:t>
      </w:r>
      <w:r w:rsidR="008D3745" w:rsidRPr="001B3E9A">
        <w:rPr>
          <w:rFonts w:eastAsia="Times New Roman" w:cs="Times New Roman"/>
          <w:color w:val="000000" w:themeColor="text1"/>
          <w:szCs w:val="28"/>
        </w:rPr>
        <w:t>phường</w:t>
      </w:r>
      <w:r w:rsidRPr="001B3E9A">
        <w:rPr>
          <w:rFonts w:eastAsia="Times New Roman" w:cs="Times New Roman"/>
          <w:color w:val="000000" w:themeColor="text1"/>
          <w:szCs w:val="28"/>
        </w:rPr>
        <w:t xml:space="preserve"> đã hoàn thành việc xây dựng và trình ban hành từ ngày 01 tháng 01 năm 2026 đến trước ngày Nghị quyết này có hiệu lực mà chưa thực hiện thanh, quyết toán kinh phí, các </w:t>
      </w:r>
      <w:r w:rsidR="00A133C4" w:rsidRPr="001B3E9A">
        <w:rPr>
          <w:rFonts w:eastAsia="Times New Roman" w:cs="Times New Roman"/>
          <w:color w:val="000000" w:themeColor="text1"/>
          <w:szCs w:val="28"/>
        </w:rPr>
        <w:t xml:space="preserve">cơ quan, </w:t>
      </w:r>
      <w:r w:rsidRPr="001B3E9A">
        <w:rPr>
          <w:rFonts w:eastAsia="Times New Roman" w:cs="Times New Roman"/>
          <w:color w:val="000000" w:themeColor="text1"/>
          <w:szCs w:val="28"/>
        </w:rPr>
        <w:t>đơn vị được giao thực hiện nhiệm vụ căn cứ nội dung chi, mức chi quy định tại Nghị quyết này và các văn bản quy phạm pháp luật khác có liên quan để thực hiện thanh, quyết toán kinh phí cho công tác xây dựng văn bản quy phạm pháp luật.</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b/>
          <w:bCs/>
          <w:color w:val="000000" w:themeColor="text1"/>
          <w:szCs w:val="28"/>
        </w:rPr>
        <w:t xml:space="preserve">Điều </w:t>
      </w:r>
      <w:r w:rsidR="008E181B">
        <w:rPr>
          <w:rFonts w:eastAsia="Times New Roman" w:cs="Times New Roman"/>
          <w:b/>
          <w:bCs/>
          <w:color w:val="000000" w:themeColor="text1"/>
          <w:szCs w:val="28"/>
        </w:rPr>
        <w:t>7</w:t>
      </w:r>
      <w:r w:rsidRPr="001B3E9A">
        <w:rPr>
          <w:rFonts w:eastAsia="Times New Roman" w:cs="Times New Roman"/>
          <w:b/>
          <w:bCs/>
          <w:color w:val="000000" w:themeColor="text1"/>
          <w:szCs w:val="28"/>
        </w:rPr>
        <w:t>. Tổ chức thực hiện</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1. Giao Ủy ban nhân dân </w:t>
      </w:r>
      <w:r w:rsidR="008D3745" w:rsidRPr="001B3E9A">
        <w:rPr>
          <w:rFonts w:eastAsia="Times New Roman" w:cs="Times New Roman"/>
          <w:color w:val="000000" w:themeColor="text1"/>
          <w:szCs w:val="28"/>
        </w:rPr>
        <w:t>phường</w:t>
      </w:r>
      <w:r w:rsidRPr="001B3E9A">
        <w:rPr>
          <w:rFonts w:eastAsia="Times New Roman" w:cs="Times New Roman"/>
          <w:color w:val="000000" w:themeColor="text1"/>
          <w:szCs w:val="28"/>
        </w:rPr>
        <w:t xml:space="preserve"> chỉ đạo và tổ chức thực hiện Nghị quyết.</w:t>
      </w:r>
    </w:p>
    <w:p w:rsidR="00D5396B" w:rsidRPr="001B3E9A" w:rsidRDefault="00D5396B" w:rsidP="00372EDC">
      <w:pPr>
        <w:spacing w:after="0" w:line="276" w:lineRule="auto"/>
        <w:ind w:firstLine="720"/>
        <w:jc w:val="both"/>
        <w:rPr>
          <w:rFonts w:eastAsia="Times New Roman" w:cs="Times New Roman"/>
          <w:color w:val="000000" w:themeColor="text1"/>
          <w:szCs w:val="28"/>
        </w:rPr>
      </w:pPr>
      <w:r w:rsidRPr="001B3E9A">
        <w:rPr>
          <w:rFonts w:eastAsia="Times New Roman" w:cs="Times New Roman"/>
          <w:color w:val="000000" w:themeColor="text1"/>
          <w:szCs w:val="28"/>
        </w:rPr>
        <w:t xml:space="preserve">2. Giao Thường trực Hội đồng nhân dân </w:t>
      </w:r>
      <w:r w:rsidR="008D3745" w:rsidRPr="001B3E9A">
        <w:rPr>
          <w:rFonts w:eastAsia="Times New Roman" w:cs="Times New Roman"/>
          <w:color w:val="000000" w:themeColor="text1"/>
          <w:szCs w:val="28"/>
        </w:rPr>
        <w:t>phường</w:t>
      </w:r>
      <w:r w:rsidRPr="001B3E9A">
        <w:rPr>
          <w:rFonts w:eastAsia="Times New Roman" w:cs="Times New Roman"/>
          <w:color w:val="000000" w:themeColor="text1"/>
          <w:szCs w:val="28"/>
        </w:rPr>
        <w:t>, các Ban của Hội đồng nhân dân</w:t>
      </w:r>
      <w:r w:rsidR="008E181B">
        <w:rPr>
          <w:rFonts w:eastAsia="Times New Roman" w:cs="Times New Roman"/>
          <w:color w:val="000000" w:themeColor="text1"/>
          <w:szCs w:val="28"/>
        </w:rPr>
        <w:t xml:space="preserve"> phường</w:t>
      </w:r>
      <w:r w:rsidRPr="001B3E9A">
        <w:rPr>
          <w:rFonts w:eastAsia="Times New Roman" w:cs="Times New Roman"/>
          <w:color w:val="000000" w:themeColor="text1"/>
          <w:szCs w:val="28"/>
        </w:rPr>
        <w:t>, các Tổ đại biểu của Hội đồng nhân dân và đại biểu Hội đồng nhân dân</w:t>
      </w:r>
      <w:r w:rsidR="008D3745" w:rsidRPr="001B3E9A">
        <w:rPr>
          <w:rFonts w:eastAsia="Times New Roman" w:cs="Times New Roman"/>
          <w:color w:val="000000" w:themeColor="text1"/>
          <w:szCs w:val="28"/>
        </w:rPr>
        <w:t xml:space="preserve"> phường</w:t>
      </w:r>
      <w:r w:rsidRPr="001B3E9A">
        <w:rPr>
          <w:rFonts w:eastAsia="Times New Roman" w:cs="Times New Roman"/>
          <w:color w:val="000000" w:themeColor="text1"/>
          <w:szCs w:val="28"/>
        </w:rPr>
        <w:t xml:space="preserve"> giám sát việc thực hiện Nghị quyết.</w:t>
      </w:r>
    </w:p>
    <w:p w:rsidR="00D5396B" w:rsidRPr="008E181B" w:rsidRDefault="00D5396B" w:rsidP="00372EDC">
      <w:pPr>
        <w:spacing w:after="0" w:line="276" w:lineRule="auto"/>
        <w:ind w:firstLine="720"/>
        <w:jc w:val="both"/>
        <w:rPr>
          <w:rFonts w:eastAsia="Times New Roman" w:cs="Times New Roman"/>
          <w:i/>
          <w:color w:val="000000" w:themeColor="text1"/>
          <w:szCs w:val="28"/>
        </w:rPr>
      </w:pPr>
      <w:r w:rsidRPr="008E181B">
        <w:rPr>
          <w:rFonts w:eastAsia="Times New Roman" w:cs="Times New Roman"/>
          <w:i/>
          <w:color w:val="000000" w:themeColor="text1"/>
          <w:szCs w:val="28"/>
        </w:rPr>
        <w:t>Nghị quyết này đã được Hội đồng nhân dân</w:t>
      </w:r>
      <w:r w:rsidR="00C73E37" w:rsidRPr="008E181B">
        <w:rPr>
          <w:rFonts w:eastAsia="Times New Roman" w:cs="Times New Roman"/>
          <w:i/>
          <w:color w:val="000000" w:themeColor="text1"/>
          <w:szCs w:val="28"/>
        </w:rPr>
        <w:t xml:space="preserve"> phường</w:t>
      </w:r>
      <w:r w:rsidRPr="008E181B">
        <w:rPr>
          <w:rFonts w:eastAsia="Times New Roman" w:cs="Times New Roman"/>
          <w:i/>
          <w:color w:val="000000" w:themeColor="text1"/>
          <w:szCs w:val="28"/>
        </w:rPr>
        <w:t xml:space="preserve"> khóa</w:t>
      </w:r>
      <w:r w:rsidR="00C73E37" w:rsidRPr="008E181B">
        <w:rPr>
          <w:rFonts w:eastAsia="Times New Roman" w:cs="Times New Roman"/>
          <w:i/>
          <w:color w:val="000000" w:themeColor="text1"/>
          <w:szCs w:val="28"/>
        </w:rPr>
        <w:t xml:space="preserve"> </w:t>
      </w:r>
      <w:r w:rsidR="008E181B" w:rsidRPr="008E181B">
        <w:rPr>
          <w:rFonts w:eastAsia="Times New Roman" w:cs="Times New Roman"/>
          <w:i/>
          <w:color w:val="000000" w:themeColor="text1"/>
          <w:szCs w:val="28"/>
        </w:rPr>
        <w:t>I</w:t>
      </w:r>
      <w:r w:rsidRPr="008E181B">
        <w:rPr>
          <w:rFonts w:eastAsia="Times New Roman" w:cs="Times New Roman"/>
          <w:i/>
          <w:color w:val="000000" w:themeColor="text1"/>
          <w:szCs w:val="28"/>
        </w:rPr>
        <w:t>I,</w:t>
      </w:r>
      <w:r w:rsidR="00E9013F" w:rsidRPr="008E181B">
        <w:rPr>
          <w:rFonts w:eastAsia="Times New Roman" w:cs="Times New Roman"/>
          <w:i/>
          <w:color w:val="000000" w:themeColor="text1"/>
          <w:szCs w:val="28"/>
        </w:rPr>
        <w:t xml:space="preserve"> </w:t>
      </w:r>
      <w:r w:rsidRPr="008E181B">
        <w:rPr>
          <w:rFonts w:eastAsia="Times New Roman" w:cs="Times New Roman"/>
          <w:i/>
          <w:color w:val="000000" w:themeColor="text1"/>
          <w:szCs w:val="28"/>
        </w:rPr>
        <w:t xml:space="preserve">Kỳ họp </w:t>
      </w:r>
      <w:r w:rsidR="00372EDC">
        <w:rPr>
          <w:rFonts w:eastAsia="Times New Roman" w:cs="Times New Roman"/>
          <w:i/>
          <w:color w:val="000000" w:themeColor="text1"/>
          <w:szCs w:val="28"/>
        </w:rPr>
        <w:t xml:space="preserve">chuyên đề </w:t>
      </w:r>
      <w:r w:rsidRPr="008E181B">
        <w:rPr>
          <w:rFonts w:eastAsia="Times New Roman" w:cs="Times New Roman"/>
          <w:i/>
          <w:color w:val="000000" w:themeColor="text1"/>
          <w:szCs w:val="28"/>
        </w:rPr>
        <w:t xml:space="preserve">thông qua ngày </w:t>
      </w:r>
      <w:r w:rsidR="008E181B" w:rsidRPr="008E181B">
        <w:rPr>
          <w:rFonts w:eastAsia="Times New Roman" w:cs="Times New Roman"/>
          <w:i/>
          <w:color w:val="000000" w:themeColor="text1"/>
          <w:szCs w:val="28"/>
        </w:rPr>
        <w:t>…..</w:t>
      </w:r>
      <w:r w:rsidRPr="008E181B">
        <w:rPr>
          <w:rFonts w:eastAsia="Times New Roman" w:cs="Times New Roman"/>
          <w:i/>
          <w:color w:val="000000" w:themeColor="text1"/>
          <w:szCs w:val="28"/>
        </w:rPr>
        <w:t xml:space="preserve"> tháng </w:t>
      </w:r>
      <w:r w:rsidR="008E181B" w:rsidRPr="008E181B">
        <w:rPr>
          <w:rFonts w:eastAsia="Times New Roman" w:cs="Times New Roman"/>
          <w:i/>
          <w:color w:val="000000" w:themeColor="text1"/>
          <w:szCs w:val="28"/>
        </w:rPr>
        <w:t>…..</w:t>
      </w:r>
      <w:r w:rsidRPr="008E181B">
        <w:rPr>
          <w:rFonts w:eastAsia="Times New Roman" w:cs="Times New Roman"/>
          <w:i/>
          <w:color w:val="000000" w:themeColor="text1"/>
          <w:szCs w:val="28"/>
        </w:rPr>
        <w:t xml:space="preserve"> năm 2026./.</w:t>
      </w:r>
    </w:p>
    <w:p w:rsidR="00555293" w:rsidRPr="00555293" w:rsidRDefault="00555293" w:rsidP="00A133C4">
      <w:pPr>
        <w:spacing w:before="60" w:after="0" w:line="252" w:lineRule="auto"/>
        <w:ind w:firstLine="720"/>
        <w:jc w:val="both"/>
        <w:rPr>
          <w:rFonts w:eastAsia="Times New Roman" w:cs="Times New Roman"/>
          <w:color w:val="222222"/>
          <w:sz w:val="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8"/>
      </w:tblGrid>
      <w:tr w:rsidR="000F70A9" w:rsidTr="0030299B">
        <w:tc>
          <w:tcPr>
            <w:tcW w:w="4697" w:type="dxa"/>
          </w:tcPr>
          <w:p w:rsidR="000F70A9" w:rsidRPr="000A1E81" w:rsidRDefault="000A1E81" w:rsidP="0030299B">
            <w:pPr>
              <w:jc w:val="both"/>
              <w:rPr>
                <w:rFonts w:eastAsia="Times New Roman" w:cs="Times New Roman"/>
                <w:b/>
                <w:bCs/>
                <w:i/>
                <w:iCs/>
                <w:color w:val="222222"/>
                <w:sz w:val="24"/>
                <w:szCs w:val="24"/>
              </w:rPr>
            </w:pPr>
            <w:r w:rsidRPr="000A1E81">
              <w:rPr>
                <w:rFonts w:eastAsia="Times New Roman" w:cs="Times New Roman"/>
                <w:b/>
                <w:bCs/>
                <w:i/>
                <w:iCs/>
                <w:color w:val="222222"/>
                <w:sz w:val="24"/>
                <w:szCs w:val="24"/>
              </w:rPr>
              <w:t>Nơi nhận:</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UBND thành phố;</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Sở Tư pháp;</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TT Đảng uỷ phường;</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TT HĐND phường;</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xml:space="preserve">- </w:t>
            </w:r>
            <w:r w:rsidR="004F5494">
              <w:rPr>
                <w:rFonts w:eastAsia="Times New Roman" w:cs="Times New Roman"/>
                <w:color w:val="222222"/>
                <w:sz w:val="22"/>
              </w:rPr>
              <w:t xml:space="preserve">Lãnh đạo </w:t>
            </w:r>
            <w:r w:rsidRPr="000A1E81">
              <w:rPr>
                <w:rFonts w:eastAsia="Times New Roman" w:cs="Times New Roman"/>
                <w:color w:val="222222"/>
                <w:sz w:val="22"/>
              </w:rPr>
              <w:t>UBND phường;</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xml:space="preserve">- </w:t>
            </w:r>
            <w:r w:rsidR="004F5494">
              <w:rPr>
                <w:rFonts w:eastAsia="Times New Roman" w:cs="Times New Roman"/>
                <w:color w:val="222222"/>
                <w:sz w:val="22"/>
              </w:rPr>
              <w:t xml:space="preserve">Thường trực </w:t>
            </w:r>
            <w:r w:rsidRPr="000A1E81">
              <w:rPr>
                <w:rFonts w:eastAsia="Times New Roman" w:cs="Times New Roman"/>
                <w:color w:val="222222"/>
                <w:sz w:val="22"/>
              </w:rPr>
              <w:t>UBMTTQ</w:t>
            </w:r>
            <w:r w:rsidR="004F5494">
              <w:rPr>
                <w:rFonts w:eastAsia="Times New Roman" w:cs="Times New Roman"/>
                <w:color w:val="222222"/>
                <w:sz w:val="22"/>
              </w:rPr>
              <w:t xml:space="preserve"> Việt Nam</w:t>
            </w:r>
            <w:r w:rsidRPr="000A1E81">
              <w:rPr>
                <w:rFonts w:eastAsia="Times New Roman" w:cs="Times New Roman"/>
                <w:color w:val="222222"/>
                <w:sz w:val="22"/>
              </w:rPr>
              <w:t xml:space="preserve"> phường;</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xml:space="preserve">- Các </w:t>
            </w:r>
            <w:r w:rsidR="004F5494">
              <w:rPr>
                <w:rFonts w:eastAsia="Times New Roman" w:cs="Times New Roman"/>
                <w:color w:val="222222"/>
                <w:sz w:val="22"/>
              </w:rPr>
              <w:t>cơ quan</w:t>
            </w:r>
            <w:r w:rsidRPr="000A1E81">
              <w:rPr>
                <w:rFonts w:eastAsia="Times New Roman" w:cs="Times New Roman"/>
                <w:color w:val="222222"/>
                <w:sz w:val="22"/>
              </w:rPr>
              <w:t>, đơn vị thuộc phường;</w:t>
            </w:r>
          </w:p>
          <w:p w:rsidR="000A1E81" w:rsidRPr="000A1E81" w:rsidRDefault="000A1E81" w:rsidP="0030299B">
            <w:pPr>
              <w:jc w:val="both"/>
              <w:rPr>
                <w:rFonts w:eastAsia="Times New Roman" w:cs="Times New Roman"/>
                <w:color w:val="222222"/>
                <w:sz w:val="22"/>
              </w:rPr>
            </w:pPr>
            <w:r w:rsidRPr="000A1E81">
              <w:rPr>
                <w:rFonts w:eastAsia="Times New Roman" w:cs="Times New Roman"/>
                <w:color w:val="222222"/>
                <w:sz w:val="22"/>
              </w:rPr>
              <w:t xml:space="preserve">- Các </w:t>
            </w:r>
            <w:r w:rsidR="00E9013F">
              <w:rPr>
                <w:rFonts w:eastAsia="Times New Roman" w:cs="Times New Roman"/>
                <w:color w:val="222222"/>
                <w:sz w:val="22"/>
              </w:rPr>
              <w:t>Tổ đại</w:t>
            </w:r>
            <w:r w:rsidRPr="000A1E81">
              <w:rPr>
                <w:rFonts w:eastAsia="Times New Roman" w:cs="Times New Roman"/>
                <w:color w:val="222222"/>
                <w:sz w:val="22"/>
              </w:rPr>
              <w:t xml:space="preserve"> biểu HĐND phường;</w:t>
            </w:r>
          </w:p>
          <w:p w:rsidR="000A1E81" w:rsidRDefault="000A1E81" w:rsidP="0030299B">
            <w:pPr>
              <w:jc w:val="both"/>
              <w:rPr>
                <w:rFonts w:eastAsia="Times New Roman" w:cs="Times New Roman"/>
                <w:color w:val="222222"/>
                <w:szCs w:val="28"/>
              </w:rPr>
            </w:pPr>
            <w:r w:rsidRPr="000A1E81">
              <w:rPr>
                <w:rFonts w:eastAsia="Times New Roman" w:cs="Times New Roman"/>
                <w:color w:val="222222"/>
                <w:sz w:val="22"/>
              </w:rPr>
              <w:t>- Lưu: VT.</w:t>
            </w:r>
          </w:p>
        </w:tc>
        <w:tc>
          <w:tcPr>
            <w:tcW w:w="4698" w:type="dxa"/>
          </w:tcPr>
          <w:p w:rsidR="000F70A9" w:rsidRDefault="000A1E81" w:rsidP="0030299B">
            <w:pPr>
              <w:jc w:val="center"/>
              <w:rPr>
                <w:rFonts w:eastAsia="Times New Roman" w:cs="Times New Roman"/>
                <w:b/>
                <w:bCs/>
                <w:color w:val="222222"/>
                <w:sz w:val="26"/>
                <w:szCs w:val="26"/>
              </w:rPr>
            </w:pPr>
            <w:r w:rsidRPr="00D5396B">
              <w:rPr>
                <w:rFonts w:eastAsia="Times New Roman" w:cs="Times New Roman"/>
                <w:b/>
                <w:bCs/>
                <w:color w:val="222222"/>
                <w:sz w:val="26"/>
                <w:szCs w:val="26"/>
              </w:rPr>
              <w:t>CHỦ TỊCH</w:t>
            </w:r>
          </w:p>
          <w:p w:rsidR="000A1E81" w:rsidRDefault="000A1E81" w:rsidP="0030299B">
            <w:pPr>
              <w:jc w:val="center"/>
              <w:rPr>
                <w:rFonts w:eastAsia="Times New Roman" w:cs="Times New Roman"/>
                <w:b/>
                <w:bCs/>
                <w:color w:val="222222"/>
                <w:szCs w:val="28"/>
              </w:rPr>
            </w:pPr>
          </w:p>
          <w:p w:rsidR="000A1E81" w:rsidRDefault="000A1E81" w:rsidP="0030299B">
            <w:pPr>
              <w:jc w:val="center"/>
              <w:rPr>
                <w:rFonts w:eastAsia="Times New Roman" w:cs="Times New Roman"/>
                <w:b/>
                <w:bCs/>
                <w:color w:val="222222"/>
                <w:szCs w:val="28"/>
              </w:rPr>
            </w:pPr>
          </w:p>
          <w:p w:rsidR="000A1E81" w:rsidRDefault="000A1E81" w:rsidP="0030299B">
            <w:pPr>
              <w:jc w:val="center"/>
              <w:rPr>
                <w:rFonts w:eastAsia="Times New Roman" w:cs="Times New Roman"/>
                <w:b/>
                <w:bCs/>
                <w:color w:val="222222"/>
                <w:szCs w:val="28"/>
              </w:rPr>
            </w:pPr>
          </w:p>
          <w:p w:rsidR="000A1E81" w:rsidRDefault="000A1E81" w:rsidP="0030299B">
            <w:pPr>
              <w:jc w:val="center"/>
              <w:rPr>
                <w:rFonts w:eastAsia="Times New Roman" w:cs="Times New Roman"/>
                <w:b/>
                <w:bCs/>
                <w:color w:val="222222"/>
                <w:szCs w:val="28"/>
              </w:rPr>
            </w:pPr>
          </w:p>
          <w:p w:rsidR="000A1E81" w:rsidRPr="000A1E81" w:rsidRDefault="000A1E81" w:rsidP="0030299B">
            <w:pPr>
              <w:jc w:val="center"/>
              <w:rPr>
                <w:rFonts w:eastAsia="Times New Roman" w:cs="Times New Roman"/>
                <w:color w:val="222222"/>
                <w:szCs w:val="28"/>
              </w:rPr>
            </w:pPr>
            <w:r>
              <w:rPr>
                <w:rFonts w:eastAsia="Times New Roman" w:cs="Times New Roman"/>
                <w:b/>
                <w:bCs/>
                <w:color w:val="222222"/>
                <w:szCs w:val="28"/>
              </w:rPr>
              <w:t>Bùi Thị Hồng Vân</w:t>
            </w:r>
          </w:p>
        </w:tc>
      </w:tr>
    </w:tbl>
    <w:p w:rsidR="00B2313D" w:rsidRDefault="00B2313D">
      <w:bookmarkStart w:id="0" w:name="_GoBack"/>
      <w:bookmarkEnd w:id="0"/>
    </w:p>
    <w:sectPr w:rsidR="00B2313D" w:rsidSect="00BA62D3">
      <w:headerReference w:type="default" r:id="rId6"/>
      <w:headerReference w:type="first" r:id="rId7"/>
      <w:pgSz w:w="11909" w:h="16834" w:code="9"/>
      <w:pgMar w:top="1134" w:right="1134" w:bottom="1080"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161" w:rsidRDefault="00CF5161" w:rsidP="004E6424">
      <w:pPr>
        <w:spacing w:after="0" w:line="240" w:lineRule="auto"/>
      </w:pPr>
      <w:r>
        <w:separator/>
      </w:r>
    </w:p>
  </w:endnote>
  <w:endnote w:type="continuationSeparator" w:id="0">
    <w:p w:rsidR="00CF5161" w:rsidRDefault="00CF5161" w:rsidP="004E6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161" w:rsidRDefault="00CF5161" w:rsidP="004E6424">
      <w:pPr>
        <w:spacing w:after="0" w:line="240" w:lineRule="auto"/>
      </w:pPr>
      <w:r>
        <w:separator/>
      </w:r>
    </w:p>
  </w:footnote>
  <w:footnote w:type="continuationSeparator" w:id="0">
    <w:p w:rsidR="00CF5161" w:rsidRDefault="00CF5161" w:rsidP="004E6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884554"/>
      <w:docPartObj>
        <w:docPartGallery w:val="Page Numbers (Top of Page)"/>
        <w:docPartUnique/>
      </w:docPartObj>
    </w:sdtPr>
    <w:sdtEndPr>
      <w:rPr>
        <w:noProof/>
      </w:rPr>
    </w:sdtEndPr>
    <w:sdtContent>
      <w:p w:rsidR="004E6424" w:rsidRDefault="004E6424">
        <w:pPr>
          <w:pStyle w:val="Header"/>
          <w:jc w:val="center"/>
        </w:pPr>
        <w:r>
          <w:fldChar w:fldCharType="begin"/>
        </w:r>
        <w:r>
          <w:instrText xml:space="preserve"> PAGE   \* MERGEFORMAT </w:instrText>
        </w:r>
        <w:r>
          <w:fldChar w:fldCharType="separate"/>
        </w:r>
        <w:r w:rsidR="00372EDC">
          <w:rPr>
            <w:noProof/>
          </w:rPr>
          <w:t>6</w:t>
        </w:r>
        <w:r>
          <w:rPr>
            <w:noProof/>
          </w:rPr>
          <w:fldChar w:fldCharType="end"/>
        </w:r>
      </w:p>
    </w:sdtContent>
  </w:sdt>
  <w:p w:rsidR="004E6424" w:rsidRDefault="004E6424" w:rsidP="004E642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24" w:rsidRDefault="004E6424">
    <w:pPr>
      <w:pStyle w:val="Header"/>
      <w:jc w:val="center"/>
    </w:pPr>
  </w:p>
  <w:p w:rsidR="004E6424" w:rsidRDefault="004E64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6B"/>
    <w:rsid w:val="00013B32"/>
    <w:rsid w:val="0005236B"/>
    <w:rsid w:val="00086E02"/>
    <w:rsid w:val="000A121C"/>
    <w:rsid w:val="000A1E81"/>
    <w:rsid w:val="000D09E1"/>
    <w:rsid w:val="000F70A9"/>
    <w:rsid w:val="001055D4"/>
    <w:rsid w:val="001B3E9A"/>
    <w:rsid w:val="0024456A"/>
    <w:rsid w:val="002B2191"/>
    <w:rsid w:val="002B37C6"/>
    <w:rsid w:val="0030299B"/>
    <w:rsid w:val="00337767"/>
    <w:rsid w:val="00353257"/>
    <w:rsid w:val="00366A80"/>
    <w:rsid w:val="00372EDC"/>
    <w:rsid w:val="00430C4B"/>
    <w:rsid w:val="004C4727"/>
    <w:rsid w:val="004E6424"/>
    <w:rsid w:val="004F11A7"/>
    <w:rsid w:val="004F5494"/>
    <w:rsid w:val="00552980"/>
    <w:rsid w:val="00555293"/>
    <w:rsid w:val="005A124F"/>
    <w:rsid w:val="005C6A01"/>
    <w:rsid w:val="006050A6"/>
    <w:rsid w:val="0060528F"/>
    <w:rsid w:val="00610D85"/>
    <w:rsid w:val="006679C1"/>
    <w:rsid w:val="007D741E"/>
    <w:rsid w:val="00803471"/>
    <w:rsid w:val="008267BE"/>
    <w:rsid w:val="008629E2"/>
    <w:rsid w:val="008727E7"/>
    <w:rsid w:val="008B21BE"/>
    <w:rsid w:val="008D3745"/>
    <w:rsid w:val="008E181B"/>
    <w:rsid w:val="008F28F2"/>
    <w:rsid w:val="00A133C4"/>
    <w:rsid w:val="00A51808"/>
    <w:rsid w:val="00A52ED7"/>
    <w:rsid w:val="00A75817"/>
    <w:rsid w:val="00B04285"/>
    <w:rsid w:val="00B2313D"/>
    <w:rsid w:val="00B409C0"/>
    <w:rsid w:val="00BA62D3"/>
    <w:rsid w:val="00C21FDA"/>
    <w:rsid w:val="00C50AA0"/>
    <w:rsid w:val="00C57A0C"/>
    <w:rsid w:val="00C73E37"/>
    <w:rsid w:val="00C76441"/>
    <w:rsid w:val="00CF5161"/>
    <w:rsid w:val="00D1572F"/>
    <w:rsid w:val="00D5396B"/>
    <w:rsid w:val="00D92BBC"/>
    <w:rsid w:val="00E9013F"/>
    <w:rsid w:val="00F20536"/>
    <w:rsid w:val="00FC7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EE78B7-F426-4615-AA6D-1E945DF0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7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1E81"/>
    <w:pPr>
      <w:ind w:left="720"/>
      <w:contextualSpacing/>
    </w:pPr>
  </w:style>
  <w:style w:type="paragraph" w:styleId="Header">
    <w:name w:val="header"/>
    <w:basedOn w:val="Normal"/>
    <w:link w:val="HeaderChar"/>
    <w:uiPriority w:val="99"/>
    <w:unhideWhenUsed/>
    <w:rsid w:val="004E6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424"/>
  </w:style>
  <w:style w:type="paragraph" w:styleId="Footer">
    <w:name w:val="footer"/>
    <w:basedOn w:val="Normal"/>
    <w:link w:val="FooterChar"/>
    <w:uiPriority w:val="99"/>
    <w:unhideWhenUsed/>
    <w:rsid w:val="004E6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424"/>
  </w:style>
  <w:style w:type="paragraph" w:styleId="NormalWeb">
    <w:name w:val="Normal (Web)"/>
    <w:basedOn w:val="Normal"/>
    <w:uiPriority w:val="99"/>
    <w:semiHidden/>
    <w:unhideWhenUsed/>
    <w:rsid w:val="00372ED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381607">
      <w:bodyDiv w:val="1"/>
      <w:marLeft w:val="0"/>
      <w:marRight w:val="0"/>
      <w:marTop w:val="0"/>
      <w:marBottom w:val="0"/>
      <w:divBdr>
        <w:top w:val="none" w:sz="0" w:space="0" w:color="auto"/>
        <w:left w:val="none" w:sz="0" w:space="0" w:color="auto"/>
        <w:bottom w:val="none" w:sz="0" w:space="0" w:color="auto"/>
        <w:right w:val="none" w:sz="0" w:space="0" w:color="auto"/>
      </w:divBdr>
    </w:div>
    <w:div w:id="1062408463">
      <w:bodyDiv w:val="1"/>
      <w:marLeft w:val="0"/>
      <w:marRight w:val="0"/>
      <w:marTop w:val="0"/>
      <w:marBottom w:val="0"/>
      <w:divBdr>
        <w:top w:val="none" w:sz="0" w:space="0" w:color="auto"/>
        <w:left w:val="none" w:sz="0" w:space="0" w:color="auto"/>
        <w:bottom w:val="none" w:sz="0" w:space="0" w:color="auto"/>
        <w:right w:val="none" w:sz="0" w:space="0" w:color="auto"/>
      </w:divBdr>
    </w:div>
    <w:div w:id="1551572326">
      <w:bodyDiv w:val="1"/>
      <w:marLeft w:val="0"/>
      <w:marRight w:val="0"/>
      <w:marTop w:val="0"/>
      <w:marBottom w:val="0"/>
      <w:divBdr>
        <w:top w:val="none" w:sz="0" w:space="0" w:color="auto"/>
        <w:left w:val="none" w:sz="0" w:space="0" w:color="auto"/>
        <w:bottom w:val="none" w:sz="0" w:space="0" w:color="auto"/>
        <w:right w:val="none" w:sz="0" w:space="0" w:color="auto"/>
      </w:divBdr>
      <w:divsChild>
        <w:div w:id="1226910391">
          <w:marLeft w:val="0"/>
          <w:marRight w:val="0"/>
          <w:marTop w:val="120"/>
          <w:marBottom w:val="120"/>
          <w:divBdr>
            <w:top w:val="none" w:sz="0" w:space="0" w:color="auto"/>
            <w:left w:val="none" w:sz="0" w:space="0" w:color="auto"/>
            <w:bottom w:val="none" w:sz="0" w:space="0" w:color="auto"/>
            <w:right w:val="none" w:sz="0" w:space="0" w:color="auto"/>
          </w:divBdr>
        </w:div>
        <w:div w:id="1044713566">
          <w:marLeft w:val="0"/>
          <w:marRight w:val="0"/>
          <w:marTop w:val="120"/>
          <w:marBottom w:val="120"/>
          <w:divBdr>
            <w:top w:val="none" w:sz="0" w:space="0" w:color="auto"/>
            <w:left w:val="none" w:sz="0" w:space="0" w:color="auto"/>
            <w:bottom w:val="none" w:sz="0" w:space="0" w:color="auto"/>
            <w:right w:val="none" w:sz="0" w:space="0" w:color="auto"/>
          </w:divBdr>
        </w:div>
        <w:div w:id="1727604509">
          <w:marLeft w:val="0"/>
          <w:marRight w:val="0"/>
          <w:marTop w:val="120"/>
          <w:marBottom w:val="120"/>
          <w:divBdr>
            <w:top w:val="none" w:sz="0" w:space="0" w:color="auto"/>
            <w:left w:val="none" w:sz="0" w:space="0" w:color="auto"/>
            <w:bottom w:val="none" w:sz="0" w:space="0" w:color="auto"/>
            <w:right w:val="none" w:sz="0" w:space="0" w:color="auto"/>
          </w:divBdr>
        </w:div>
        <w:div w:id="122893433">
          <w:marLeft w:val="0"/>
          <w:marRight w:val="0"/>
          <w:marTop w:val="120"/>
          <w:marBottom w:val="120"/>
          <w:divBdr>
            <w:top w:val="none" w:sz="0" w:space="0" w:color="auto"/>
            <w:left w:val="none" w:sz="0" w:space="0" w:color="auto"/>
            <w:bottom w:val="none" w:sz="0" w:space="0" w:color="auto"/>
            <w:right w:val="none" w:sz="0" w:space="0" w:color="auto"/>
          </w:divBdr>
        </w:div>
        <w:div w:id="100611724">
          <w:marLeft w:val="0"/>
          <w:marRight w:val="0"/>
          <w:marTop w:val="120"/>
          <w:marBottom w:val="120"/>
          <w:divBdr>
            <w:top w:val="none" w:sz="0" w:space="0" w:color="auto"/>
            <w:left w:val="none" w:sz="0" w:space="0" w:color="auto"/>
            <w:bottom w:val="none" w:sz="0" w:space="0" w:color="auto"/>
            <w:right w:val="none" w:sz="0" w:space="0" w:color="auto"/>
          </w:divBdr>
          <w:divsChild>
            <w:div w:id="427047937">
              <w:marLeft w:val="0"/>
              <w:marRight w:val="0"/>
              <w:marTop w:val="0"/>
              <w:marBottom w:val="0"/>
              <w:divBdr>
                <w:top w:val="none" w:sz="0" w:space="0" w:color="auto"/>
                <w:left w:val="none" w:sz="0" w:space="0" w:color="auto"/>
                <w:bottom w:val="none" w:sz="0" w:space="0" w:color="auto"/>
                <w:right w:val="none" w:sz="0" w:space="0" w:color="auto"/>
              </w:divBdr>
            </w:div>
          </w:divsChild>
        </w:div>
        <w:div w:id="482742714">
          <w:marLeft w:val="0"/>
          <w:marRight w:val="0"/>
          <w:marTop w:val="120"/>
          <w:marBottom w:val="120"/>
          <w:divBdr>
            <w:top w:val="none" w:sz="0" w:space="0" w:color="auto"/>
            <w:left w:val="none" w:sz="0" w:space="0" w:color="auto"/>
            <w:bottom w:val="none" w:sz="0" w:space="0" w:color="auto"/>
            <w:right w:val="none" w:sz="0" w:space="0" w:color="auto"/>
          </w:divBdr>
          <w:divsChild>
            <w:div w:id="957446847">
              <w:marLeft w:val="0"/>
              <w:marRight w:val="0"/>
              <w:marTop w:val="0"/>
              <w:marBottom w:val="0"/>
              <w:divBdr>
                <w:top w:val="none" w:sz="0" w:space="0" w:color="auto"/>
                <w:left w:val="none" w:sz="0" w:space="0" w:color="auto"/>
                <w:bottom w:val="none" w:sz="0" w:space="0" w:color="auto"/>
                <w:right w:val="none" w:sz="0" w:space="0" w:color="auto"/>
              </w:divBdr>
            </w:div>
          </w:divsChild>
        </w:div>
        <w:div w:id="743920268">
          <w:marLeft w:val="0"/>
          <w:marRight w:val="0"/>
          <w:marTop w:val="120"/>
          <w:marBottom w:val="120"/>
          <w:divBdr>
            <w:top w:val="none" w:sz="0" w:space="0" w:color="auto"/>
            <w:left w:val="none" w:sz="0" w:space="0" w:color="auto"/>
            <w:bottom w:val="none" w:sz="0" w:space="0" w:color="auto"/>
            <w:right w:val="none" w:sz="0" w:space="0" w:color="auto"/>
          </w:divBdr>
          <w:divsChild>
            <w:div w:id="257711372">
              <w:marLeft w:val="0"/>
              <w:marRight w:val="0"/>
              <w:marTop w:val="0"/>
              <w:marBottom w:val="0"/>
              <w:divBdr>
                <w:top w:val="none" w:sz="0" w:space="0" w:color="auto"/>
                <w:left w:val="none" w:sz="0" w:space="0" w:color="auto"/>
                <w:bottom w:val="none" w:sz="0" w:space="0" w:color="auto"/>
                <w:right w:val="none" w:sz="0" w:space="0" w:color="auto"/>
              </w:divBdr>
            </w:div>
          </w:divsChild>
        </w:div>
        <w:div w:id="1026058486">
          <w:marLeft w:val="0"/>
          <w:marRight w:val="0"/>
          <w:marTop w:val="120"/>
          <w:marBottom w:val="120"/>
          <w:divBdr>
            <w:top w:val="none" w:sz="0" w:space="0" w:color="auto"/>
            <w:left w:val="none" w:sz="0" w:space="0" w:color="auto"/>
            <w:bottom w:val="none" w:sz="0" w:space="0" w:color="auto"/>
            <w:right w:val="none" w:sz="0" w:space="0" w:color="auto"/>
          </w:divBdr>
          <w:divsChild>
            <w:div w:id="1596403500">
              <w:marLeft w:val="0"/>
              <w:marRight w:val="0"/>
              <w:marTop w:val="0"/>
              <w:marBottom w:val="0"/>
              <w:divBdr>
                <w:top w:val="none" w:sz="0" w:space="0" w:color="auto"/>
                <w:left w:val="none" w:sz="0" w:space="0" w:color="auto"/>
                <w:bottom w:val="none" w:sz="0" w:space="0" w:color="auto"/>
                <w:right w:val="none" w:sz="0" w:space="0" w:color="auto"/>
              </w:divBdr>
            </w:div>
          </w:divsChild>
        </w:div>
        <w:div w:id="1416051834">
          <w:marLeft w:val="0"/>
          <w:marRight w:val="0"/>
          <w:marTop w:val="120"/>
          <w:marBottom w:val="120"/>
          <w:divBdr>
            <w:top w:val="none" w:sz="0" w:space="0" w:color="auto"/>
            <w:left w:val="none" w:sz="0" w:space="0" w:color="auto"/>
            <w:bottom w:val="none" w:sz="0" w:space="0" w:color="auto"/>
            <w:right w:val="none" w:sz="0" w:space="0" w:color="auto"/>
          </w:divBdr>
          <w:divsChild>
            <w:div w:id="1530219364">
              <w:marLeft w:val="0"/>
              <w:marRight w:val="0"/>
              <w:marTop w:val="0"/>
              <w:marBottom w:val="0"/>
              <w:divBdr>
                <w:top w:val="none" w:sz="0" w:space="0" w:color="auto"/>
                <w:left w:val="none" w:sz="0" w:space="0" w:color="auto"/>
                <w:bottom w:val="none" w:sz="0" w:space="0" w:color="auto"/>
                <w:right w:val="none" w:sz="0" w:space="0" w:color="auto"/>
              </w:divBdr>
            </w:div>
          </w:divsChild>
        </w:div>
        <w:div w:id="245460156">
          <w:marLeft w:val="0"/>
          <w:marRight w:val="0"/>
          <w:marTop w:val="120"/>
          <w:marBottom w:val="120"/>
          <w:divBdr>
            <w:top w:val="none" w:sz="0" w:space="0" w:color="auto"/>
            <w:left w:val="none" w:sz="0" w:space="0" w:color="auto"/>
            <w:bottom w:val="none" w:sz="0" w:space="0" w:color="auto"/>
            <w:right w:val="none" w:sz="0" w:space="0" w:color="auto"/>
          </w:divBdr>
          <w:divsChild>
            <w:div w:id="808595867">
              <w:marLeft w:val="0"/>
              <w:marRight w:val="0"/>
              <w:marTop w:val="0"/>
              <w:marBottom w:val="0"/>
              <w:divBdr>
                <w:top w:val="none" w:sz="0" w:space="0" w:color="auto"/>
                <w:left w:val="none" w:sz="0" w:space="0" w:color="auto"/>
                <w:bottom w:val="none" w:sz="0" w:space="0" w:color="auto"/>
                <w:right w:val="none" w:sz="0" w:space="0" w:color="auto"/>
              </w:divBdr>
            </w:div>
          </w:divsChild>
        </w:div>
        <w:div w:id="2130925701">
          <w:marLeft w:val="0"/>
          <w:marRight w:val="0"/>
          <w:marTop w:val="120"/>
          <w:marBottom w:val="120"/>
          <w:divBdr>
            <w:top w:val="none" w:sz="0" w:space="0" w:color="auto"/>
            <w:left w:val="none" w:sz="0" w:space="0" w:color="auto"/>
            <w:bottom w:val="none" w:sz="0" w:space="0" w:color="auto"/>
            <w:right w:val="none" w:sz="0" w:space="0" w:color="auto"/>
          </w:divBdr>
        </w:div>
        <w:div w:id="2006976469">
          <w:marLeft w:val="0"/>
          <w:marRight w:val="0"/>
          <w:marTop w:val="120"/>
          <w:marBottom w:val="120"/>
          <w:divBdr>
            <w:top w:val="none" w:sz="0" w:space="0" w:color="auto"/>
            <w:left w:val="none" w:sz="0" w:space="0" w:color="auto"/>
            <w:bottom w:val="none" w:sz="0" w:space="0" w:color="auto"/>
            <w:right w:val="none" w:sz="0" w:space="0" w:color="auto"/>
          </w:divBdr>
          <w:divsChild>
            <w:div w:id="12463190">
              <w:marLeft w:val="0"/>
              <w:marRight w:val="0"/>
              <w:marTop w:val="0"/>
              <w:marBottom w:val="0"/>
              <w:divBdr>
                <w:top w:val="none" w:sz="0" w:space="0" w:color="auto"/>
                <w:left w:val="none" w:sz="0" w:space="0" w:color="auto"/>
                <w:bottom w:val="none" w:sz="0" w:space="0" w:color="auto"/>
                <w:right w:val="none" w:sz="0" w:space="0" w:color="auto"/>
              </w:divBdr>
            </w:div>
          </w:divsChild>
        </w:div>
        <w:div w:id="2100133609">
          <w:marLeft w:val="0"/>
          <w:marRight w:val="0"/>
          <w:marTop w:val="120"/>
          <w:marBottom w:val="120"/>
          <w:divBdr>
            <w:top w:val="none" w:sz="0" w:space="0" w:color="auto"/>
            <w:left w:val="none" w:sz="0" w:space="0" w:color="auto"/>
            <w:bottom w:val="none" w:sz="0" w:space="0" w:color="auto"/>
            <w:right w:val="none" w:sz="0" w:space="0" w:color="auto"/>
          </w:divBdr>
          <w:divsChild>
            <w:div w:id="297955276">
              <w:marLeft w:val="0"/>
              <w:marRight w:val="0"/>
              <w:marTop w:val="0"/>
              <w:marBottom w:val="0"/>
              <w:divBdr>
                <w:top w:val="none" w:sz="0" w:space="0" w:color="auto"/>
                <w:left w:val="none" w:sz="0" w:space="0" w:color="auto"/>
                <w:bottom w:val="none" w:sz="0" w:space="0" w:color="auto"/>
                <w:right w:val="none" w:sz="0" w:space="0" w:color="auto"/>
              </w:divBdr>
            </w:div>
          </w:divsChild>
        </w:div>
        <w:div w:id="528221998">
          <w:marLeft w:val="0"/>
          <w:marRight w:val="0"/>
          <w:marTop w:val="120"/>
          <w:marBottom w:val="120"/>
          <w:divBdr>
            <w:top w:val="none" w:sz="0" w:space="0" w:color="auto"/>
            <w:left w:val="none" w:sz="0" w:space="0" w:color="auto"/>
            <w:bottom w:val="none" w:sz="0" w:space="0" w:color="auto"/>
            <w:right w:val="none" w:sz="0" w:space="0" w:color="auto"/>
          </w:divBdr>
        </w:div>
        <w:div w:id="1808667815">
          <w:marLeft w:val="0"/>
          <w:marRight w:val="0"/>
          <w:marTop w:val="120"/>
          <w:marBottom w:val="120"/>
          <w:divBdr>
            <w:top w:val="none" w:sz="0" w:space="0" w:color="auto"/>
            <w:left w:val="none" w:sz="0" w:space="0" w:color="auto"/>
            <w:bottom w:val="none" w:sz="0" w:space="0" w:color="auto"/>
            <w:right w:val="none" w:sz="0" w:space="0" w:color="auto"/>
          </w:divBdr>
          <w:divsChild>
            <w:div w:id="2103867430">
              <w:marLeft w:val="0"/>
              <w:marRight w:val="0"/>
              <w:marTop w:val="0"/>
              <w:marBottom w:val="0"/>
              <w:divBdr>
                <w:top w:val="none" w:sz="0" w:space="0" w:color="auto"/>
                <w:left w:val="none" w:sz="0" w:space="0" w:color="auto"/>
                <w:bottom w:val="none" w:sz="0" w:space="0" w:color="auto"/>
                <w:right w:val="none" w:sz="0" w:space="0" w:color="auto"/>
              </w:divBdr>
            </w:div>
          </w:divsChild>
        </w:div>
        <w:div w:id="866408344">
          <w:marLeft w:val="0"/>
          <w:marRight w:val="0"/>
          <w:marTop w:val="120"/>
          <w:marBottom w:val="120"/>
          <w:divBdr>
            <w:top w:val="none" w:sz="0" w:space="0" w:color="auto"/>
            <w:left w:val="none" w:sz="0" w:space="0" w:color="auto"/>
            <w:bottom w:val="none" w:sz="0" w:space="0" w:color="auto"/>
            <w:right w:val="none" w:sz="0" w:space="0" w:color="auto"/>
          </w:divBdr>
          <w:divsChild>
            <w:div w:id="1628389755">
              <w:marLeft w:val="0"/>
              <w:marRight w:val="0"/>
              <w:marTop w:val="0"/>
              <w:marBottom w:val="0"/>
              <w:divBdr>
                <w:top w:val="none" w:sz="0" w:space="0" w:color="auto"/>
                <w:left w:val="none" w:sz="0" w:space="0" w:color="auto"/>
                <w:bottom w:val="none" w:sz="0" w:space="0" w:color="auto"/>
                <w:right w:val="none" w:sz="0" w:space="0" w:color="auto"/>
              </w:divBdr>
            </w:div>
          </w:divsChild>
        </w:div>
        <w:div w:id="1005984145">
          <w:marLeft w:val="0"/>
          <w:marRight w:val="0"/>
          <w:marTop w:val="120"/>
          <w:marBottom w:val="120"/>
          <w:divBdr>
            <w:top w:val="none" w:sz="0" w:space="0" w:color="auto"/>
            <w:left w:val="none" w:sz="0" w:space="0" w:color="auto"/>
            <w:bottom w:val="none" w:sz="0" w:space="0" w:color="auto"/>
            <w:right w:val="none" w:sz="0" w:space="0" w:color="auto"/>
          </w:divBdr>
          <w:divsChild>
            <w:div w:id="370037374">
              <w:marLeft w:val="0"/>
              <w:marRight w:val="0"/>
              <w:marTop w:val="0"/>
              <w:marBottom w:val="0"/>
              <w:divBdr>
                <w:top w:val="none" w:sz="0" w:space="0" w:color="auto"/>
                <w:left w:val="none" w:sz="0" w:space="0" w:color="auto"/>
                <w:bottom w:val="none" w:sz="0" w:space="0" w:color="auto"/>
                <w:right w:val="none" w:sz="0" w:space="0" w:color="auto"/>
              </w:divBdr>
            </w:div>
          </w:divsChild>
        </w:div>
        <w:div w:id="1365256432">
          <w:marLeft w:val="0"/>
          <w:marRight w:val="0"/>
          <w:marTop w:val="120"/>
          <w:marBottom w:val="120"/>
          <w:divBdr>
            <w:top w:val="none" w:sz="0" w:space="0" w:color="auto"/>
            <w:left w:val="none" w:sz="0" w:space="0" w:color="auto"/>
            <w:bottom w:val="none" w:sz="0" w:space="0" w:color="auto"/>
            <w:right w:val="none" w:sz="0" w:space="0" w:color="auto"/>
          </w:divBdr>
          <w:divsChild>
            <w:div w:id="1854611107">
              <w:marLeft w:val="0"/>
              <w:marRight w:val="0"/>
              <w:marTop w:val="0"/>
              <w:marBottom w:val="0"/>
              <w:divBdr>
                <w:top w:val="none" w:sz="0" w:space="0" w:color="auto"/>
                <w:left w:val="none" w:sz="0" w:space="0" w:color="auto"/>
                <w:bottom w:val="none" w:sz="0" w:space="0" w:color="auto"/>
                <w:right w:val="none" w:sz="0" w:space="0" w:color="auto"/>
              </w:divBdr>
            </w:div>
          </w:divsChild>
        </w:div>
        <w:div w:id="1782216170">
          <w:marLeft w:val="0"/>
          <w:marRight w:val="0"/>
          <w:marTop w:val="120"/>
          <w:marBottom w:val="120"/>
          <w:divBdr>
            <w:top w:val="none" w:sz="0" w:space="0" w:color="auto"/>
            <w:left w:val="none" w:sz="0" w:space="0" w:color="auto"/>
            <w:bottom w:val="none" w:sz="0" w:space="0" w:color="auto"/>
            <w:right w:val="none" w:sz="0" w:space="0" w:color="auto"/>
          </w:divBdr>
          <w:divsChild>
            <w:div w:id="623118096">
              <w:marLeft w:val="0"/>
              <w:marRight w:val="0"/>
              <w:marTop w:val="0"/>
              <w:marBottom w:val="0"/>
              <w:divBdr>
                <w:top w:val="none" w:sz="0" w:space="0" w:color="auto"/>
                <w:left w:val="none" w:sz="0" w:space="0" w:color="auto"/>
                <w:bottom w:val="none" w:sz="0" w:space="0" w:color="auto"/>
                <w:right w:val="none" w:sz="0" w:space="0" w:color="auto"/>
              </w:divBdr>
            </w:div>
          </w:divsChild>
        </w:div>
        <w:div w:id="1699235055">
          <w:marLeft w:val="0"/>
          <w:marRight w:val="0"/>
          <w:marTop w:val="120"/>
          <w:marBottom w:val="120"/>
          <w:divBdr>
            <w:top w:val="none" w:sz="0" w:space="0" w:color="auto"/>
            <w:left w:val="none" w:sz="0" w:space="0" w:color="auto"/>
            <w:bottom w:val="none" w:sz="0" w:space="0" w:color="auto"/>
            <w:right w:val="none" w:sz="0" w:space="0" w:color="auto"/>
          </w:divBdr>
          <w:divsChild>
            <w:div w:id="1314606752">
              <w:marLeft w:val="0"/>
              <w:marRight w:val="0"/>
              <w:marTop w:val="0"/>
              <w:marBottom w:val="0"/>
              <w:divBdr>
                <w:top w:val="none" w:sz="0" w:space="0" w:color="auto"/>
                <w:left w:val="none" w:sz="0" w:space="0" w:color="auto"/>
                <w:bottom w:val="none" w:sz="0" w:space="0" w:color="auto"/>
                <w:right w:val="none" w:sz="0" w:space="0" w:color="auto"/>
              </w:divBdr>
            </w:div>
          </w:divsChild>
        </w:div>
        <w:div w:id="647320346">
          <w:marLeft w:val="0"/>
          <w:marRight w:val="0"/>
          <w:marTop w:val="120"/>
          <w:marBottom w:val="120"/>
          <w:divBdr>
            <w:top w:val="none" w:sz="0" w:space="0" w:color="auto"/>
            <w:left w:val="none" w:sz="0" w:space="0" w:color="auto"/>
            <w:bottom w:val="none" w:sz="0" w:space="0" w:color="auto"/>
            <w:right w:val="none" w:sz="0" w:space="0" w:color="auto"/>
          </w:divBdr>
          <w:divsChild>
            <w:div w:id="800195278">
              <w:marLeft w:val="0"/>
              <w:marRight w:val="0"/>
              <w:marTop w:val="0"/>
              <w:marBottom w:val="0"/>
              <w:divBdr>
                <w:top w:val="none" w:sz="0" w:space="0" w:color="auto"/>
                <w:left w:val="none" w:sz="0" w:space="0" w:color="auto"/>
                <w:bottom w:val="none" w:sz="0" w:space="0" w:color="auto"/>
                <w:right w:val="none" w:sz="0" w:space="0" w:color="auto"/>
              </w:divBdr>
            </w:div>
          </w:divsChild>
        </w:div>
        <w:div w:id="1569922945">
          <w:marLeft w:val="0"/>
          <w:marRight w:val="0"/>
          <w:marTop w:val="120"/>
          <w:marBottom w:val="120"/>
          <w:divBdr>
            <w:top w:val="none" w:sz="0" w:space="0" w:color="auto"/>
            <w:left w:val="none" w:sz="0" w:space="0" w:color="auto"/>
            <w:bottom w:val="none" w:sz="0" w:space="0" w:color="auto"/>
            <w:right w:val="none" w:sz="0" w:space="0" w:color="auto"/>
          </w:divBdr>
          <w:divsChild>
            <w:div w:id="818113089">
              <w:marLeft w:val="0"/>
              <w:marRight w:val="0"/>
              <w:marTop w:val="0"/>
              <w:marBottom w:val="0"/>
              <w:divBdr>
                <w:top w:val="none" w:sz="0" w:space="0" w:color="auto"/>
                <w:left w:val="none" w:sz="0" w:space="0" w:color="auto"/>
                <w:bottom w:val="none" w:sz="0" w:space="0" w:color="auto"/>
                <w:right w:val="none" w:sz="0" w:space="0" w:color="auto"/>
              </w:divBdr>
            </w:div>
          </w:divsChild>
        </w:div>
        <w:div w:id="2108651311">
          <w:marLeft w:val="0"/>
          <w:marRight w:val="0"/>
          <w:marTop w:val="120"/>
          <w:marBottom w:val="120"/>
          <w:divBdr>
            <w:top w:val="none" w:sz="0" w:space="0" w:color="auto"/>
            <w:left w:val="none" w:sz="0" w:space="0" w:color="auto"/>
            <w:bottom w:val="none" w:sz="0" w:space="0" w:color="auto"/>
            <w:right w:val="none" w:sz="0" w:space="0" w:color="auto"/>
          </w:divBdr>
          <w:divsChild>
            <w:div w:id="471019123">
              <w:marLeft w:val="0"/>
              <w:marRight w:val="0"/>
              <w:marTop w:val="0"/>
              <w:marBottom w:val="0"/>
              <w:divBdr>
                <w:top w:val="none" w:sz="0" w:space="0" w:color="auto"/>
                <w:left w:val="none" w:sz="0" w:space="0" w:color="auto"/>
                <w:bottom w:val="none" w:sz="0" w:space="0" w:color="auto"/>
                <w:right w:val="none" w:sz="0" w:space="0" w:color="auto"/>
              </w:divBdr>
            </w:div>
          </w:divsChild>
        </w:div>
        <w:div w:id="1097678537">
          <w:marLeft w:val="0"/>
          <w:marRight w:val="0"/>
          <w:marTop w:val="120"/>
          <w:marBottom w:val="120"/>
          <w:divBdr>
            <w:top w:val="none" w:sz="0" w:space="0" w:color="auto"/>
            <w:left w:val="none" w:sz="0" w:space="0" w:color="auto"/>
            <w:bottom w:val="none" w:sz="0" w:space="0" w:color="auto"/>
            <w:right w:val="none" w:sz="0" w:space="0" w:color="auto"/>
          </w:divBdr>
          <w:divsChild>
            <w:div w:id="1762749556">
              <w:marLeft w:val="0"/>
              <w:marRight w:val="0"/>
              <w:marTop w:val="0"/>
              <w:marBottom w:val="0"/>
              <w:divBdr>
                <w:top w:val="none" w:sz="0" w:space="0" w:color="auto"/>
                <w:left w:val="none" w:sz="0" w:space="0" w:color="auto"/>
                <w:bottom w:val="none" w:sz="0" w:space="0" w:color="auto"/>
                <w:right w:val="none" w:sz="0" w:space="0" w:color="auto"/>
              </w:divBdr>
            </w:div>
          </w:divsChild>
        </w:div>
        <w:div w:id="614214727">
          <w:marLeft w:val="0"/>
          <w:marRight w:val="0"/>
          <w:marTop w:val="120"/>
          <w:marBottom w:val="120"/>
          <w:divBdr>
            <w:top w:val="none" w:sz="0" w:space="0" w:color="auto"/>
            <w:left w:val="none" w:sz="0" w:space="0" w:color="auto"/>
            <w:bottom w:val="none" w:sz="0" w:space="0" w:color="auto"/>
            <w:right w:val="none" w:sz="0" w:space="0" w:color="auto"/>
          </w:divBdr>
          <w:divsChild>
            <w:div w:id="1158305192">
              <w:marLeft w:val="0"/>
              <w:marRight w:val="0"/>
              <w:marTop w:val="0"/>
              <w:marBottom w:val="0"/>
              <w:divBdr>
                <w:top w:val="none" w:sz="0" w:space="0" w:color="auto"/>
                <w:left w:val="none" w:sz="0" w:space="0" w:color="auto"/>
                <w:bottom w:val="none" w:sz="0" w:space="0" w:color="auto"/>
                <w:right w:val="none" w:sz="0" w:space="0" w:color="auto"/>
              </w:divBdr>
            </w:div>
          </w:divsChild>
        </w:div>
        <w:div w:id="865946577">
          <w:marLeft w:val="0"/>
          <w:marRight w:val="0"/>
          <w:marTop w:val="120"/>
          <w:marBottom w:val="120"/>
          <w:divBdr>
            <w:top w:val="none" w:sz="0" w:space="0" w:color="auto"/>
            <w:left w:val="none" w:sz="0" w:space="0" w:color="auto"/>
            <w:bottom w:val="none" w:sz="0" w:space="0" w:color="auto"/>
            <w:right w:val="none" w:sz="0" w:space="0" w:color="auto"/>
          </w:divBdr>
          <w:divsChild>
            <w:div w:id="966473266">
              <w:marLeft w:val="0"/>
              <w:marRight w:val="0"/>
              <w:marTop w:val="0"/>
              <w:marBottom w:val="0"/>
              <w:divBdr>
                <w:top w:val="none" w:sz="0" w:space="0" w:color="auto"/>
                <w:left w:val="none" w:sz="0" w:space="0" w:color="auto"/>
                <w:bottom w:val="none" w:sz="0" w:space="0" w:color="auto"/>
                <w:right w:val="none" w:sz="0" w:space="0" w:color="auto"/>
              </w:divBdr>
            </w:div>
          </w:divsChild>
        </w:div>
        <w:div w:id="561983785">
          <w:marLeft w:val="0"/>
          <w:marRight w:val="0"/>
          <w:marTop w:val="120"/>
          <w:marBottom w:val="120"/>
          <w:divBdr>
            <w:top w:val="none" w:sz="0" w:space="0" w:color="auto"/>
            <w:left w:val="none" w:sz="0" w:space="0" w:color="auto"/>
            <w:bottom w:val="none" w:sz="0" w:space="0" w:color="auto"/>
            <w:right w:val="none" w:sz="0" w:space="0" w:color="auto"/>
          </w:divBdr>
          <w:divsChild>
            <w:div w:id="926310114">
              <w:marLeft w:val="0"/>
              <w:marRight w:val="0"/>
              <w:marTop w:val="0"/>
              <w:marBottom w:val="0"/>
              <w:divBdr>
                <w:top w:val="none" w:sz="0" w:space="0" w:color="auto"/>
                <w:left w:val="none" w:sz="0" w:space="0" w:color="auto"/>
                <w:bottom w:val="none" w:sz="0" w:space="0" w:color="auto"/>
                <w:right w:val="none" w:sz="0" w:space="0" w:color="auto"/>
              </w:divBdr>
            </w:div>
          </w:divsChild>
        </w:div>
        <w:div w:id="1552837764">
          <w:marLeft w:val="0"/>
          <w:marRight w:val="0"/>
          <w:marTop w:val="120"/>
          <w:marBottom w:val="120"/>
          <w:divBdr>
            <w:top w:val="none" w:sz="0" w:space="0" w:color="auto"/>
            <w:left w:val="none" w:sz="0" w:space="0" w:color="auto"/>
            <w:bottom w:val="none" w:sz="0" w:space="0" w:color="auto"/>
            <w:right w:val="none" w:sz="0" w:space="0" w:color="auto"/>
          </w:divBdr>
          <w:divsChild>
            <w:div w:id="2124611686">
              <w:marLeft w:val="0"/>
              <w:marRight w:val="0"/>
              <w:marTop w:val="0"/>
              <w:marBottom w:val="0"/>
              <w:divBdr>
                <w:top w:val="none" w:sz="0" w:space="0" w:color="auto"/>
                <w:left w:val="none" w:sz="0" w:space="0" w:color="auto"/>
                <w:bottom w:val="none" w:sz="0" w:space="0" w:color="auto"/>
                <w:right w:val="none" w:sz="0" w:space="0" w:color="auto"/>
              </w:divBdr>
            </w:div>
          </w:divsChild>
        </w:div>
        <w:div w:id="927537339">
          <w:marLeft w:val="0"/>
          <w:marRight w:val="0"/>
          <w:marTop w:val="120"/>
          <w:marBottom w:val="120"/>
          <w:divBdr>
            <w:top w:val="none" w:sz="0" w:space="0" w:color="auto"/>
            <w:left w:val="none" w:sz="0" w:space="0" w:color="auto"/>
            <w:bottom w:val="none" w:sz="0" w:space="0" w:color="auto"/>
            <w:right w:val="none" w:sz="0" w:space="0" w:color="auto"/>
          </w:divBdr>
          <w:divsChild>
            <w:div w:id="756638698">
              <w:marLeft w:val="0"/>
              <w:marRight w:val="0"/>
              <w:marTop w:val="0"/>
              <w:marBottom w:val="0"/>
              <w:divBdr>
                <w:top w:val="none" w:sz="0" w:space="0" w:color="auto"/>
                <w:left w:val="none" w:sz="0" w:space="0" w:color="auto"/>
                <w:bottom w:val="none" w:sz="0" w:space="0" w:color="auto"/>
                <w:right w:val="none" w:sz="0" w:space="0" w:color="auto"/>
              </w:divBdr>
            </w:div>
          </w:divsChild>
        </w:div>
        <w:div w:id="2017463280">
          <w:marLeft w:val="0"/>
          <w:marRight w:val="0"/>
          <w:marTop w:val="120"/>
          <w:marBottom w:val="120"/>
          <w:divBdr>
            <w:top w:val="none" w:sz="0" w:space="0" w:color="auto"/>
            <w:left w:val="none" w:sz="0" w:space="0" w:color="auto"/>
            <w:bottom w:val="none" w:sz="0" w:space="0" w:color="auto"/>
            <w:right w:val="none" w:sz="0" w:space="0" w:color="auto"/>
          </w:divBdr>
          <w:divsChild>
            <w:div w:id="989090621">
              <w:marLeft w:val="0"/>
              <w:marRight w:val="0"/>
              <w:marTop w:val="0"/>
              <w:marBottom w:val="0"/>
              <w:divBdr>
                <w:top w:val="none" w:sz="0" w:space="0" w:color="auto"/>
                <w:left w:val="none" w:sz="0" w:space="0" w:color="auto"/>
                <w:bottom w:val="none" w:sz="0" w:space="0" w:color="auto"/>
                <w:right w:val="none" w:sz="0" w:space="0" w:color="auto"/>
              </w:divBdr>
            </w:div>
          </w:divsChild>
        </w:div>
        <w:div w:id="1361517842">
          <w:marLeft w:val="0"/>
          <w:marRight w:val="0"/>
          <w:marTop w:val="120"/>
          <w:marBottom w:val="120"/>
          <w:divBdr>
            <w:top w:val="none" w:sz="0" w:space="0" w:color="auto"/>
            <w:left w:val="none" w:sz="0" w:space="0" w:color="auto"/>
            <w:bottom w:val="none" w:sz="0" w:space="0" w:color="auto"/>
            <w:right w:val="none" w:sz="0" w:space="0" w:color="auto"/>
          </w:divBdr>
          <w:divsChild>
            <w:div w:id="1882207268">
              <w:marLeft w:val="0"/>
              <w:marRight w:val="0"/>
              <w:marTop w:val="0"/>
              <w:marBottom w:val="0"/>
              <w:divBdr>
                <w:top w:val="none" w:sz="0" w:space="0" w:color="auto"/>
                <w:left w:val="none" w:sz="0" w:space="0" w:color="auto"/>
                <w:bottom w:val="none" w:sz="0" w:space="0" w:color="auto"/>
                <w:right w:val="none" w:sz="0" w:space="0" w:color="auto"/>
              </w:divBdr>
            </w:div>
          </w:divsChild>
        </w:div>
        <w:div w:id="1143353978">
          <w:marLeft w:val="0"/>
          <w:marRight w:val="0"/>
          <w:marTop w:val="120"/>
          <w:marBottom w:val="120"/>
          <w:divBdr>
            <w:top w:val="none" w:sz="0" w:space="0" w:color="auto"/>
            <w:left w:val="none" w:sz="0" w:space="0" w:color="auto"/>
            <w:bottom w:val="none" w:sz="0" w:space="0" w:color="auto"/>
            <w:right w:val="none" w:sz="0" w:space="0" w:color="auto"/>
          </w:divBdr>
          <w:divsChild>
            <w:div w:id="976757507">
              <w:marLeft w:val="0"/>
              <w:marRight w:val="0"/>
              <w:marTop w:val="0"/>
              <w:marBottom w:val="0"/>
              <w:divBdr>
                <w:top w:val="none" w:sz="0" w:space="0" w:color="auto"/>
                <w:left w:val="none" w:sz="0" w:space="0" w:color="auto"/>
                <w:bottom w:val="none" w:sz="0" w:space="0" w:color="auto"/>
                <w:right w:val="none" w:sz="0" w:space="0" w:color="auto"/>
              </w:divBdr>
            </w:div>
          </w:divsChild>
        </w:div>
        <w:div w:id="552544970">
          <w:marLeft w:val="0"/>
          <w:marRight w:val="0"/>
          <w:marTop w:val="120"/>
          <w:marBottom w:val="120"/>
          <w:divBdr>
            <w:top w:val="none" w:sz="0" w:space="0" w:color="auto"/>
            <w:left w:val="none" w:sz="0" w:space="0" w:color="auto"/>
            <w:bottom w:val="none" w:sz="0" w:space="0" w:color="auto"/>
            <w:right w:val="none" w:sz="0" w:space="0" w:color="auto"/>
          </w:divBdr>
          <w:divsChild>
            <w:div w:id="84807782">
              <w:marLeft w:val="0"/>
              <w:marRight w:val="0"/>
              <w:marTop w:val="0"/>
              <w:marBottom w:val="0"/>
              <w:divBdr>
                <w:top w:val="none" w:sz="0" w:space="0" w:color="auto"/>
                <w:left w:val="none" w:sz="0" w:space="0" w:color="auto"/>
                <w:bottom w:val="none" w:sz="0" w:space="0" w:color="auto"/>
                <w:right w:val="none" w:sz="0" w:space="0" w:color="auto"/>
              </w:divBdr>
            </w:div>
          </w:divsChild>
        </w:div>
        <w:div w:id="1408305178">
          <w:marLeft w:val="0"/>
          <w:marRight w:val="0"/>
          <w:marTop w:val="120"/>
          <w:marBottom w:val="120"/>
          <w:divBdr>
            <w:top w:val="none" w:sz="0" w:space="0" w:color="auto"/>
            <w:left w:val="none" w:sz="0" w:space="0" w:color="auto"/>
            <w:bottom w:val="none" w:sz="0" w:space="0" w:color="auto"/>
            <w:right w:val="none" w:sz="0" w:space="0" w:color="auto"/>
          </w:divBdr>
        </w:div>
      </w:divsChild>
    </w:div>
    <w:div w:id="176318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6</Pages>
  <Words>1775</Words>
  <Characters>10119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THANH GIONG</cp:lastModifiedBy>
  <cp:revision>30</cp:revision>
  <dcterms:created xsi:type="dcterms:W3CDTF">2026-06-19T02:41:00Z</dcterms:created>
  <dcterms:modified xsi:type="dcterms:W3CDTF">2026-08-11T07:47:00Z</dcterms:modified>
</cp:coreProperties>
</file>