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58523" w14:textId="77777777" w:rsidR="00E164BD" w:rsidRPr="00A82D89" w:rsidRDefault="00E164BD" w:rsidP="00E164BD">
      <w:pPr>
        <w:spacing w:line="1" w:lineRule="exact"/>
        <w:rPr>
          <w:rFonts w:ascii="Times New Roman" w:hAnsi="Times New Roman" w:cs="Times New Roman"/>
          <w:sz w:val="28"/>
          <w:szCs w:val="28"/>
        </w:rPr>
      </w:pPr>
    </w:p>
    <w:p w14:paraId="2E1064B1" w14:textId="59A48A0D" w:rsidR="001672DA" w:rsidRDefault="00BF1F55" w:rsidP="00CE5B90">
      <w:pPr>
        <w:pStyle w:val="Vnbnnidung20"/>
        <w:jc w:val="center"/>
        <w:rPr>
          <w:b/>
          <w:bCs/>
          <w:sz w:val="28"/>
          <w:szCs w:val="28"/>
          <w:lang w:val="vi-VN"/>
        </w:rPr>
      </w:pPr>
      <w:r w:rsidRPr="00A82D89">
        <w:rPr>
          <w:b/>
          <w:bCs/>
          <w:sz w:val="28"/>
          <w:szCs w:val="28"/>
          <w:lang w:val="vi-VN"/>
        </w:rPr>
        <w:t>PHÒNG VĂN HOÁ-XÃ HỘI</w:t>
      </w:r>
      <w:r w:rsidR="00CE5B90" w:rsidRPr="00A82D89">
        <w:rPr>
          <w:b/>
          <w:bCs/>
          <w:sz w:val="28"/>
          <w:szCs w:val="28"/>
          <w:lang w:val="vi-VN"/>
        </w:rPr>
        <w:t xml:space="preserve"> PHƯỜNG ÁI QUỐC</w:t>
      </w:r>
    </w:p>
    <w:p w14:paraId="18510857" w14:textId="77777777" w:rsidR="005274F6" w:rsidRPr="00A82D89" w:rsidRDefault="005274F6" w:rsidP="00CE5B90">
      <w:pPr>
        <w:pStyle w:val="Vnbnnidung20"/>
        <w:jc w:val="center"/>
        <w:rPr>
          <w:b/>
          <w:bCs/>
          <w:sz w:val="28"/>
          <w:szCs w:val="28"/>
          <w:lang w:val="vi-VN"/>
        </w:rPr>
      </w:pPr>
    </w:p>
    <w:p w14:paraId="49E3D2F6" w14:textId="757FFB76" w:rsidR="00CE5B90" w:rsidRPr="00A82D89" w:rsidRDefault="00CE5B90" w:rsidP="00CE5B90">
      <w:pPr>
        <w:pStyle w:val="Vnbnnidung20"/>
        <w:jc w:val="center"/>
        <w:rPr>
          <w:b/>
          <w:bCs/>
          <w:sz w:val="28"/>
          <w:szCs w:val="28"/>
          <w:lang w:val="vi-VN"/>
        </w:rPr>
      </w:pPr>
      <w:r w:rsidRPr="00A82D89">
        <w:rPr>
          <w:b/>
          <w:bCs/>
          <w:sz w:val="28"/>
          <w:szCs w:val="28"/>
          <w:lang w:val="vi-VN"/>
        </w:rPr>
        <w:t xml:space="preserve">Truyền thông dự thảo </w:t>
      </w:r>
      <w:r w:rsidR="00BF1F55" w:rsidRPr="00A82D89">
        <w:rPr>
          <w:b/>
          <w:bCs/>
          <w:sz w:val="28"/>
          <w:szCs w:val="28"/>
          <w:lang w:val="vi-VN"/>
        </w:rPr>
        <w:t xml:space="preserve">Quyết định của </w:t>
      </w:r>
      <w:r w:rsidRPr="00A82D89">
        <w:rPr>
          <w:b/>
          <w:bCs/>
          <w:spacing w:val="-8"/>
          <w:sz w:val="28"/>
          <w:szCs w:val="28"/>
          <w:lang w:val="vi-VN"/>
        </w:rPr>
        <w:t>UBND phường</w:t>
      </w:r>
      <w:r w:rsidR="00894844" w:rsidRPr="00A82D89">
        <w:rPr>
          <w:b/>
          <w:bCs/>
          <w:spacing w:val="-8"/>
          <w:sz w:val="28"/>
          <w:szCs w:val="28"/>
          <w:lang w:val="vi-VN"/>
        </w:rPr>
        <w:t xml:space="preserve"> về việc bãi bỏ văn bản quy phạm pháp luật do UBND phường ban hành</w:t>
      </w:r>
    </w:p>
    <w:p w14:paraId="2CF74CEE" w14:textId="3A254557" w:rsidR="001672DA" w:rsidRPr="00A82D89" w:rsidRDefault="001672DA" w:rsidP="00F7631F">
      <w:pPr>
        <w:pStyle w:val="Vnbnnidung20"/>
        <w:rPr>
          <w:sz w:val="28"/>
          <w:szCs w:val="28"/>
          <w:lang w:val="vi-VN"/>
        </w:rPr>
      </w:pPr>
    </w:p>
    <w:p w14:paraId="48BB9552" w14:textId="12E8B44A" w:rsidR="00491E6C" w:rsidRPr="00C25C2A" w:rsidRDefault="00491E6C" w:rsidP="00C25C2A">
      <w:pPr>
        <w:pStyle w:val="Vnbnnidung20"/>
        <w:spacing w:before="120" w:line="320" w:lineRule="atLeast"/>
        <w:ind w:firstLine="720"/>
        <w:jc w:val="both"/>
        <w:rPr>
          <w:b/>
          <w:bCs/>
          <w:sz w:val="28"/>
          <w:szCs w:val="28"/>
        </w:rPr>
      </w:pPr>
      <w:r w:rsidRPr="00C25C2A">
        <w:rPr>
          <w:b/>
          <w:bCs/>
          <w:sz w:val="28"/>
          <w:szCs w:val="28"/>
        </w:rPr>
        <w:t xml:space="preserve">1. Sự cần thiết ban hành </w:t>
      </w:r>
    </w:p>
    <w:p w14:paraId="7F147843" w14:textId="77777777" w:rsidR="00C25C2A" w:rsidRPr="00C25C2A" w:rsidRDefault="00A82D89" w:rsidP="00C25C2A">
      <w:pPr>
        <w:tabs>
          <w:tab w:val="left" w:pos="567"/>
        </w:tabs>
        <w:spacing w:before="120" w:line="320" w:lineRule="atLeast"/>
        <w:ind w:firstLine="720"/>
        <w:contextualSpacing/>
        <w:jc w:val="both"/>
        <w:rPr>
          <w:rFonts w:ascii="Times New Roman" w:hAnsi="Times New Roman" w:cs="Times New Roman"/>
          <w:iCs/>
          <w:sz w:val="28"/>
          <w:szCs w:val="28"/>
          <w:lang w:val="fr-FR"/>
        </w:rPr>
      </w:pPr>
      <w:r w:rsidRPr="00C25C2A">
        <w:rPr>
          <w:rFonts w:ascii="Times New Roman" w:hAnsi="Times New Roman" w:cs="Times New Roman"/>
          <w:sz w:val="28"/>
          <w:szCs w:val="28"/>
          <w:lang w:val="fr-FR"/>
        </w:rPr>
        <w:t xml:space="preserve">Thực hiện Kế hoạch số 148/KH-UBND ngày 31/12/2025 của Ủy ban nhân dân phường Ái Quốc thực hiện công tác rà soát văn bản quy phạm pháp luật năm </w:t>
      </w:r>
      <w:proofErr w:type="gramStart"/>
      <w:r w:rsidRPr="00C25C2A">
        <w:rPr>
          <w:rFonts w:ascii="Times New Roman" w:hAnsi="Times New Roman" w:cs="Times New Roman"/>
          <w:sz w:val="28"/>
          <w:szCs w:val="28"/>
          <w:lang w:val="fr-FR"/>
        </w:rPr>
        <w:t>2026;</w:t>
      </w:r>
      <w:proofErr w:type="gramEnd"/>
      <w:r w:rsidRPr="00C25C2A">
        <w:rPr>
          <w:rFonts w:ascii="Times New Roman" w:hAnsi="Times New Roman" w:cs="Times New Roman"/>
          <w:sz w:val="28"/>
          <w:szCs w:val="28"/>
          <w:lang w:val="fr-FR"/>
        </w:rPr>
        <w:t xml:space="preserve"> Báo cáo số 344/BC-UBND ngày 06/6/2026 Báo cáo tình hình triển khai thực hiện tổng rà soát hệ thống VBQPPL của UBND Phường Ái Quốc; </w:t>
      </w:r>
      <w:r w:rsidRPr="00C25C2A">
        <w:rPr>
          <w:rFonts w:ascii="Times New Roman" w:hAnsi="Times New Roman" w:cs="Times New Roman"/>
          <w:bCs/>
          <w:sz w:val="28"/>
          <w:szCs w:val="28"/>
        </w:rPr>
        <w:t xml:space="preserve">Công văn số 2359/UBND-VP ngày 27/6/2026 của Uỷ ban nhân dân phường Ái Quốc về việc </w:t>
      </w:r>
      <w:r w:rsidRPr="00C25C2A">
        <w:rPr>
          <w:rFonts w:ascii="Times New Roman" w:hAnsi="Times New Roman" w:cs="Times New Roman"/>
          <w:sz w:val="28"/>
          <w:szCs w:val="28"/>
        </w:rPr>
        <w:t>giao tham mưu xây dựng hồ sơ văn bản quy phạm pháp luật bãi bỏ văn bản quy phạm pháp luật</w:t>
      </w:r>
      <w:r w:rsidRPr="00C25C2A">
        <w:rPr>
          <w:rFonts w:ascii="Times New Roman" w:hAnsi="Times New Roman" w:cs="Times New Roman"/>
          <w:sz w:val="28"/>
          <w:szCs w:val="28"/>
          <w:lang w:val="fr-FR"/>
        </w:rPr>
        <w:t>. Việc rà soát văn bản quy phạm pháp luật là nhiệm vụ thường xuyên</w:t>
      </w:r>
      <w:r w:rsidR="00C25C2A" w:rsidRPr="00C25C2A">
        <w:rPr>
          <w:rFonts w:ascii="Times New Roman" w:hAnsi="Times New Roman" w:cs="Times New Roman"/>
          <w:sz w:val="28"/>
          <w:szCs w:val="28"/>
          <w:lang w:val="fr-FR"/>
        </w:rPr>
        <w:t>, cần thiết và thực hiện đúng theo yêu cầu</w:t>
      </w:r>
      <w:r w:rsidRPr="00C25C2A">
        <w:rPr>
          <w:rFonts w:ascii="Times New Roman" w:hAnsi="Times New Roman" w:cs="Times New Roman"/>
          <w:sz w:val="28"/>
          <w:szCs w:val="28"/>
          <w:lang w:val="fr-FR"/>
        </w:rPr>
        <w:t xml:space="preserve"> khi </w:t>
      </w:r>
      <w:bookmarkStart w:id="0" w:name="_GoBack"/>
      <w:bookmarkEnd w:id="0"/>
      <w:r w:rsidRPr="00C25C2A">
        <w:rPr>
          <w:rFonts w:ascii="Times New Roman" w:hAnsi="Times New Roman" w:cs="Times New Roman"/>
          <w:sz w:val="28"/>
          <w:szCs w:val="28"/>
          <w:lang w:val="fr-FR"/>
        </w:rPr>
        <w:t xml:space="preserve">có căn cứ để rà soát. </w:t>
      </w:r>
      <w:r w:rsidR="00C25C2A" w:rsidRPr="00C25C2A">
        <w:rPr>
          <w:rFonts w:ascii="Times New Roman" w:hAnsi="Times New Roman" w:cs="Times New Roman"/>
          <w:sz w:val="28"/>
          <w:szCs w:val="28"/>
          <w:lang w:val="fr-FR"/>
        </w:rPr>
        <w:t>Đ</w:t>
      </w:r>
      <w:r w:rsidRPr="00C25C2A">
        <w:rPr>
          <w:rFonts w:ascii="Times New Roman" w:hAnsi="Times New Roman" w:cs="Times New Roman"/>
          <w:iCs/>
          <w:sz w:val="28"/>
          <w:szCs w:val="28"/>
          <w:lang w:val="fr-FR"/>
        </w:rPr>
        <w:t xml:space="preserve">ến thời điểm hiện nay, đã có nhiều quy định mới, sửa đổi, bổ sung về vị trí, nhiệm vụ quyền hạn, cơ cấu tổ chức các cơ quan chuyên môn, Trung tâm Phục vụ hành chính công cấp xã so với thời điểm tháng 7/2025. Do đó, cần thiết phải sửa đổi, bổ sung các quyết định quy định vị trí, chức năng, nhiệm vụ quyền hạn và cơ cấu tổ chức các phòng chuyên môn, Trung tâm Phục vụ hành chính công. </w:t>
      </w:r>
    </w:p>
    <w:p w14:paraId="6FB90D4A" w14:textId="5A1E8BDE" w:rsidR="00A82D89" w:rsidRPr="00C25C2A" w:rsidRDefault="00A82D89" w:rsidP="00C25C2A">
      <w:pPr>
        <w:tabs>
          <w:tab w:val="left" w:pos="567"/>
        </w:tabs>
        <w:spacing w:before="120" w:line="320" w:lineRule="atLeast"/>
        <w:ind w:firstLine="720"/>
        <w:contextualSpacing/>
        <w:jc w:val="both"/>
        <w:rPr>
          <w:rFonts w:ascii="Times New Roman" w:hAnsi="Times New Roman" w:cs="Times New Roman"/>
          <w:sz w:val="28"/>
          <w:szCs w:val="28"/>
          <w:lang w:val="fr-FR"/>
        </w:rPr>
      </w:pPr>
      <w:r w:rsidRPr="00C25C2A">
        <w:rPr>
          <w:rFonts w:ascii="Times New Roman" w:hAnsi="Times New Roman" w:cs="Times New Roman"/>
          <w:sz w:val="28"/>
          <w:szCs w:val="28"/>
          <w:lang w:val="fr-FR"/>
        </w:rPr>
        <w:t>Bên cạnh đó, theo hướng dẫn của Bộ Tư pháp ban hành văn bản số</w:t>
      </w:r>
      <w:r w:rsidR="00C25C2A" w:rsidRPr="00C25C2A">
        <w:rPr>
          <w:rFonts w:ascii="Times New Roman" w:hAnsi="Times New Roman" w:cs="Times New Roman"/>
          <w:sz w:val="28"/>
          <w:szCs w:val="28"/>
          <w:lang w:val="fr-FR"/>
        </w:rPr>
        <w:t xml:space="preserve"> </w:t>
      </w:r>
      <w:r w:rsidRPr="00C25C2A">
        <w:rPr>
          <w:rFonts w:ascii="Times New Roman" w:hAnsi="Times New Roman" w:cs="Times New Roman"/>
          <w:sz w:val="28"/>
          <w:szCs w:val="28"/>
          <w:lang w:val="fr-FR"/>
        </w:rPr>
        <w:t xml:space="preserve">6023/BTPCTXDVBQPPL ngày 26/92026 để trao đổi, giải đáp một số nội dung về Luật ban hành văn bản quy phạm pháp luật và nghị định hướng dẫn luật, theo đó đã hướng dẫn văn bản của UBND cấp tỉnh quy định chức năng, nhiệm vụ, quyền hạn của các cơ quan chuyên môn của UBND cấp tỉnh, các chi cục, tổ chức tương đương, các đơn vị sự nghiệp thuộc cơ quan chuyên môn thuộc UBND cấp tỉnh chỉ mang tính chất tổng hợp lại các nội dung chức năng, nhiệm vụ có trong VBQPPL của cơ quan nhà nước cấp trên. Do đó, văn bản quy định chức năng, nhiệm vụ, quyền hạn của các cơ quan nêu trên được ban hành bằng hình thức văn bản hành </w:t>
      </w:r>
      <w:r w:rsidRPr="00C25C2A">
        <w:rPr>
          <w:rFonts w:ascii="Times New Roman" w:hAnsi="Times New Roman" w:cs="Times New Roman"/>
          <w:spacing w:val="-2"/>
          <w:sz w:val="28"/>
          <w:szCs w:val="28"/>
          <w:lang w:val="fr-FR"/>
        </w:rPr>
        <w:t xml:space="preserve">chính. </w:t>
      </w:r>
    </w:p>
    <w:p w14:paraId="242DC7CA" w14:textId="46F61D8E" w:rsidR="00A82D89" w:rsidRPr="00C25C2A" w:rsidRDefault="00491E6C" w:rsidP="00C25C2A">
      <w:pPr>
        <w:pStyle w:val="ListParagraph"/>
        <w:spacing w:before="120" w:line="320" w:lineRule="atLeast"/>
        <w:ind w:left="0" w:firstLine="720"/>
        <w:jc w:val="both"/>
        <w:rPr>
          <w:rFonts w:cs="Times New Roman"/>
          <w:bCs/>
          <w:szCs w:val="28"/>
          <w:lang w:val="nl-NL"/>
        </w:rPr>
      </w:pPr>
      <w:r w:rsidRPr="00C25C2A">
        <w:rPr>
          <w:rFonts w:cs="Times New Roman"/>
          <w:b/>
          <w:bCs/>
          <w:szCs w:val="28"/>
          <w:lang w:val="nl-NL"/>
        </w:rPr>
        <w:t>2. Phạm vi điều chỉnh</w:t>
      </w:r>
      <w:bookmarkStart w:id="1" w:name="_Hlk233125538"/>
      <w:bookmarkStart w:id="2" w:name="_Hlk232931541"/>
      <w:r w:rsidR="005C6531" w:rsidRPr="00C25C2A">
        <w:rPr>
          <w:rFonts w:cs="Times New Roman"/>
          <w:szCs w:val="28"/>
          <w:lang w:val="vi-VN"/>
        </w:rPr>
        <w:t xml:space="preserve">: </w:t>
      </w:r>
      <w:r w:rsidR="00A82D89" w:rsidRPr="00C25C2A">
        <w:rPr>
          <w:rFonts w:cs="Times New Roman"/>
          <w:color w:val="000000"/>
          <w:szCs w:val="28"/>
          <w:lang w:val="nl-NL"/>
        </w:rPr>
        <w:t>các văn bản quy phạm pháp luật do Ủy ban nhân dân</w:t>
      </w:r>
      <w:r w:rsidR="00C25C2A" w:rsidRPr="00C25C2A">
        <w:rPr>
          <w:rFonts w:cs="Times New Roman"/>
          <w:color w:val="000000"/>
          <w:szCs w:val="28"/>
          <w:lang w:val="nl-NL"/>
        </w:rPr>
        <w:t xml:space="preserve"> </w:t>
      </w:r>
      <w:r w:rsidR="00A82D89" w:rsidRPr="00C25C2A">
        <w:rPr>
          <w:rFonts w:cs="Times New Roman"/>
          <w:color w:val="000000"/>
          <w:szCs w:val="28"/>
          <w:lang w:val="nl-NL"/>
        </w:rPr>
        <w:t xml:space="preserve">phường Ái Quốc </w:t>
      </w:r>
      <w:r w:rsidR="00A82D89" w:rsidRPr="00C25C2A">
        <w:rPr>
          <w:rFonts w:cs="Times New Roman"/>
          <w:bCs/>
          <w:szCs w:val="28"/>
          <w:lang w:val="nl-NL"/>
        </w:rPr>
        <w:t>ban hành;</w:t>
      </w:r>
    </w:p>
    <w:p w14:paraId="178FEC6F" w14:textId="77777777" w:rsidR="00C25C2A" w:rsidRPr="00C25C2A" w:rsidRDefault="005C6531" w:rsidP="00C25C2A">
      <w:pPr>
        <w:shd w:val="clear" w:color="auto" w:fill="FFFFFF"/>
        <w:spacing w:before="120" w:line="320" w:lineRule="atLeast"/>
        <w:ind w:firstLine="720"/>
        <w:contextualSpacing/>
        <w:jc w:val="both"/>
        <w:rPr>
          <w:rFonts w:ascii="Times New Roman" w:hAnsi="Times New Roman" w:cs="Times New Roman"/>
          <w:sz w:val="28"/>
          <w:szCs w:val="28"/>
        </w:rPr>
      </w:pPr>
      <w:r w:rsidRPr="00C25C2A">
        <w:rPr>
          <w:rFonts w:ascii="Times New Roman" w:hAnsi="Times New Roman" w:cs="Times New Roman"/>
          <w:b/>
          <w:bCs/>
          <w:sz w:val="28"/>
          <w:szCs w:val="28"/>
        </w:rPr>
        <w:t>3. Đối tượng áp dụng</w:t>
      </w:r>
      <w:r w:rsidRPr="00C25C2A">
        <w:rPr>
          <w:rFonts w:ascii="Times New Roman" w:hAnsi="Times New Roman" w:cs="Times New Roman"/>
          <w:sz w:val="28"/>
          <w:szCs w:val="28"/>
        </w:rPr>
        <w:t xml:space="preserve">: </w:t>
      </w:r>
      <w:bookmarkEnd w:id="1"/>
      <w:bookmarkEnd w:id="2"/>
    </w:p>
    <w:p w14:paraId="4AE174C2" w14:textId="6AD8BB22" w:rsidR="00A82D89" w:rsidRPr="00C25C2A" w:rsidRDefault="00A82D89" w:rsidP="00C25C2A">
      <w:pPr>
        <w:shd w:val="clear" w:color="auto" w:fill="FFFFFF"/>
        <w:spacing w:before="120" w:line="320" w:lineRule="atLeast"/>
        <w:ind w:firstLine="720"/>
        <w:contextualSpacing/>
        <w:jc w:val="both"/>
        <w:rPr>
          <w:rFonts w:ascii="Times New Roman" w:hAnsi="Times New Roman" w:cs="Times New Roman"/>
          <w:iCs/>
          <w:sz w:val="28"/>
          <w:szCs w:val="28"/>
          <w:lang w:val="nl-NL"/>
        </w:rPr>
      </w:pPr>
      <w:r w:rsidRPr="00C25C2A">
        <w:rPr>
          <w:rFonts w:ascii="Times New Roman" w:hAnsi="Times New Roman" w:cs="Times New Roman"/>
          <w:iCs/>
          <w:sz w:val="28"/>
          <w:szCs w:val="28"/>
          <w:lang w:val="nl-NL"/>
        </w:rPr>
        <w:t>+ Văn phòng Hội đồng nhân dân và Ủy ban nhân dân phường;</w:t>
      </w:r>
    </w:p>
    <w:p w14:paraId="464923A6" w14:textId="77777777" w:rsidR="00A82D89" w:rsidRPr="00C25C2A" w:rsidRDefault="00A82D89" w:rsidP="00C25C2A">
      <w:pPr>
        <w:shd w:val="clear" w:color="auto" w:fill="FFFFFF"/>
        <w:spacing w:before="120" w:line="320" w:lineRule="atLeast"/>
        <w:ind w:firstLine="720"/>
        <w:contextualSpacing/>
        <w:jc w:val="both"/>
        <w:rPr>
          <w:rFonts w:ascii="Times New Roman" w:hAnsi="Times New Roman" w:cs="Times New Roman"/>
          <w:iCs/>
          <w:sz w:val="28"/>
          <w:szCs w:val="28"/>
          <w:lang w:val="nl-NL"/>
        </w:rPr>
      </w:pPr>
      <w:r w:rsidRPr="00C25C2A">
        <w:rPr>
          <w:rFonts w:ascii="Times New Roman" w:hAnsi="Times New Roman" w:cs="Times New Roman"/>
          <w:iCs/>
          <w:sz w:val="28"/>
          <w:szCs w:val="28"/>
          <w:lang w:val="nl-NL"/>
        </w:rPr>
        <w:t>+ Phòng Kinh tế, Hạ tầng và Đô thị phường;</w:t>
      </w:r>
    </w:p>
    <w:p w14:paraId="7EE963BA" w14:textId="77777777" w:rsidR="00A82D89" w:rsidRPr="00C25C2A" w:rsidRDefault="00A82D89" w:rsidP="00C25C2A">
      <w:pPr>
        <w:shd w:val="clear" w:color="auto" w:fill="FFFFFF"/>
        <w:spacing w:before="120" w:line="320" w:lineRule="atLeast"/>
        <w:ind w:firstLine="720"/>
        <w:contextualSpacing/>
        <w:jc w:val="both"/>
        <w:rPr>
          <w:rFonts w:ascii="Times New Roman" w:hAnsi="Times New Roman" w:cs="Times New Roman"/>
          <w:iCs/>
          <w:sz w:val="28"/>
          <w:szCs w:val="28"/>
          <w:lang w:val="nl-NL"/>
        </w:rPr>
      </w:pPr>
      <w:r w:rsidRPr="00C25C2A">
        <w:rPr>
          <w:rFonts w:ascii="Times New Roman" w:hAnsi="Times New Roman" w:cs="Times New Roman"/>
          <w:iCs/>
          <w:sz w:val="28"/>
          <w:szCs w:val="28"/>
          <w:lang w:val="nl-NL"/>
        </w:rPr>
        <w:t>+ Phòng Văn hóa - Xã hội phường;</w:t>
      </w:r>
    </w:p>
    <w:p w14:paraId="5AA3E143" w14:textId="77777777" w:rsidR="00A82D89" w:rsidRPr="00C25C2A" w:rsidRDefault="00A82D89" w:rsidP="00C25C2A">
      <w:pPr>
        <w:shd w:val="clear" w:color="auto" w:fill="FFFFFF"/>
        <w:spacing w:before="120" w:line="320" w:lineRule="atLeast"/>
        <w:ind w:firstLine="720"/>
        <w:contextualSpacing/>
        <w:jc w:val="both"/>
        <w:rPr>
          <w:rFonts w:ascii="Times New Roman" w:hAnsi="Times New Roman" w:cs="Times New Roman"/>
          <w:iCs/>
          <w:sz w:val="28"/>
          <w:szCs w:val="28"/>
          <w:lang w:val="nl-NL"/>
        </w:rPr>
      </w:pPr>
      <w:r w:rsidRPr="00C25C2A">
        <w:rPr>
          <w:rFonts w:ascii="Times New Roman" w:hAnsi="Times New Roman" w:cs="Times New Roman"/>
          <w:iCs/>
          <w:sz w:val="28"/>
          <w:szCs w:val="28"/>
          <w:lang w:val="nl-NL"/>
        </w:rPr>
        <w:t>+Trung tâm Phục vụ hành chính công phường;</w:t>
      </w:r>
    </w:p>
    <w:p w14:paraId="174A1885" w14:textId="020D8FBC" w:rsidR="00491E6C" w:rsidRPr="00C25C2A" w:rsidRDefault="005C6531" w:rsidP="00C25C2A">
      <w:pPr>
        <w:shd w:val="clear" w:color="auto" w:fill="FFFFFF"/>
        <w:spacing w:before="120" w:line="320" w:lineRule="atLeast"/>
        <w:ind w:firstLine="720"/>
        <w:jc w:val="both"/>
        <w:rPr>
          <w:rStyle w:val="apple-converted-space"/>
          <w:rFonts w:ascii="Times New Roman" w:hAnsi="Times New Roman" w:cs="Times New Roman"/>
          <w:b/>
          <w:sz w:val="28"/>
          <w:szCs w:val="28"/>
          <w:lang w:val="en-US"/>
        </w:rPr>
      </w:pPr>
      <w:r w:rsidRPr="00C25C2A">
        <w:rPr>
          <w:rStyle w:val="apple-converted-space"/>
          <w:rFonts w:ascii="Times New Roman" w:hAnsi="Times New Roman" w:cs="Times New Roman"/>
          <w:b/>
          <w:sz w:val="28"/>
          <w:szCs w:val="28"/>
        </w:rPr>
        <w:t>4</w:t>
      </w:r>
      <w:r w:rsidR="00491E6C" w:rsidRPr="00C25C2A">
        <w:rPr>
          <w:rStyle w:val="apple-converted-space"/>
          <w:rFonts w:ascii="Times New Roman" w:hAnsi="Times New Roman" w:cs="Times New Roman"/>
          <w:b/>
          <w:sz w:val="28"/>
          <w:szCs w:val="28"/>
        </w:rPr>
        <w:t xml:space="preserve">. </w:t>
      </w:r>
      <w:r w:rsidR="00C25C2A" w:rsidRPr="00C25C2A">
        <w:rPr>
          <w:rStyle w:val="apple-converted-space"/>
          <w:rFonts w:ascii="Times New Roman" w:hAnsi="Times New Roman" w:cs="Times New Roman"/>
          <w:b/>
          <w:sz w:val="28"/>
          <w:szCs w:val="28"/>
          <w:lang w:val="en-US"/>
        </w:rPr>
        <w:t>Các Quyết định bãi bỏ</w:t>
      </w:r>
    </w:p>
    <w:p w14:paraId="5C6F4F6B" w14:textId="20F5FEC4" w:rsidR="00C25C2A" w:rsidRPr="00C25C2A" w:rsidRDefault="00C25C2A" w:rsidP="00C25C2A">
      <w:pPr>
        <w:spacing w:before="120" w:line="320" w:lineRule="atLeast"/>
        <w:ind w:firstLine="720"/>
        <w:jc w:val="both"/>
        <w:rPr>
          <w:rFonts w:ascii="Times New Roman" w:hAnsi="Times New Roman" w:cs="Times New Roman"/>
          <w:sz w:val="28"/>
          <w:szCs w:val="28"/>
          <w:lang w:val="nl-NL"/>
        </w:rPr>
      </w:pPr>
      <w:r w:rsidRPr="00C25C2A">
        <w:rPr>
          <w:rFonts w:ascii="Times New Roman" w:hAnsi="Times New Roman" w:cs="Times New Roman"/>
          <w:spacing w:val="-2"/>
          <w:sz w:val="28"/>
          <w:szCs w:val="28"/>
          <w:lang w:val="fr-FR"/>
        </w:rPr>
        <w:t>4.</w:t>
      </w:r>
      <w:r w:rsidRPr="00C25C2A">
        <w:rPr>
          <w:rFonts w:ascii="Times New Roman" w:hAnsi="Times New Roman" w:cs="Times New Roman"/>
          <w:spacing w:val="-2"/>
          <w:sz w:val="28"/>
          <w:szCs w:val="28"/>
          <w:lang w:val="fr-FR"/>
        </w:rPr>
        <w:t>1. Quyết định số 01/2025/QĐ-UBND ngày 04/7/2025 quy định chức năng, nhiệm vụ, quyền hạn của Phòng Kinh tế, Hạ tầng và Đô thị phường Ái Quốc</w:t>
      </w:r>
      <w:r w:rsidRPr="00C25C2A">
        <w:rPr>
          <w:rFonts w:ascii="Times New Roman" w:hAnsi="Times New Roman" w:cs="Times New Roman"/>
          <w:sz w:val="28"/>
          <w:szCs w:val="28"/>
          <w:lang w:val="fr-FR"/>
        </w:rPr>
        <w:t>.</w:t>
      </w:r>
    </w:p>
    <w:p w14:paraId="3546A8E5" w14:textId="39528B09" w:rsidR="00C25C2A" w:rsidRPr="00C25C2A" w:rsidRDefault="00C25C2A" w:rsidP="00C25C2A">
      <w:pPr>
        <w:spacing w:before="120" w:line="320" w:lineRule="atLeast"/>
        <w:ind w:firstLine="720"/>
        <w:jc w:val="both"/>
        <w:rPr>
          <w:rFonts w:ascii="Times New Roman" w:hAnsi="Times New Roman" w:cs="Times New Roman"/>
          <w:sz w:val="28"/>
          <w:szCs w:val="28"/>
          <w:lang w:val="nl-NL"/>
        </w:rPr>
      </w:pPr>
      <w:r w:rsidRPr="00C25C2A">
        <w:rPr>
          <w:rFonts w:ascii="Times New Roman" w:hAnsi="Times New Roman" w:cs="Times New Roman"/>
          <w:sz w:val="28"/>
          <w:szCs w:val="28"/>
          <w:lang w:val="nl-NL"/>
        </w:rPr>
        <w:t>4.</w:t>
      </w:r>
      <w:r w:rsidRPr="00C25C2A">
        <w:rPr>
          <w:rFonts w:ascii="Times New Roman" w:hAnsi="Times New Roman" w:cs="Times New Roman"/>
          <w:sz w:val="28"/>
          <w:szCs w:val="28"/>
          <w:lang w:val="fr-FR"/>
        </w:rPr>
        <w:t>2. Quyết định số 02/2025/QĐ-UBND ngày 04/7/2025 Quy định chức năng, nhiệm vụ, quyền hạn của Văn phòng Hội đồng nhân dân và Ủy ban nhân dân phường Ái Quốc.</w:t>
      </w:r>
    </w:p>
    <w:p w14:paraId="72CA17AE" w14:textId="332B22FB" w:rsidR="00C25C2A" w:rsidRPr="00C25C2A" w:rsidRDefault="00C25C2A" w:rsidP="00C25C2A">
      <w:pPr>
        <w:spacing w:before="120" w:line="320" w:lineRule="atLeast"/>
        <w:ind w:firstLine="720"/>
        <w:jc w:val="both"/>
        <w:rPr>
          <w:rFonts w:ascii="Times New Roman" w:hAnsi="Times New Roman" w:cs="Times New Roman"/>
          <w:sz w:val="28"/>
          <w:szCs w:val="28"/>
          <w:lang w:val="nl-NL"/>
        </w:rPr>
      </w:pPr>
      <w:r w:rsidRPr="00C25C2A">
        <w:rPr>
          <w:rFonts w:ascii="Times New Roman" w:hAnsi="Times New Roman" w:cs="Times New Roman"/>
          <w:sz w:val="28"/>
          <w:szCs w:val="28"/>
          <w:lang w:val="nl-NL"/>
        </w:rPr>
        <w:lastRenderedPageBreak/>
        <w:t>4.</w:t>
      </w:r>
      <w:r w:rsidRPr="00C25C2A">
        <w:rPr>
          <w:rFonts w:ascii="Times New Roman" w:hAnsi="Times New Roman" w:cs="Times New Roman"/>
          <w:sz w:val="28"/>
          <w:szCs w:val="28"/>
          <w:lang w:val="fr-FR"/>
        </w:rPr>
        <w:t>3. Quyết định số 03/2025/QĐ-UBND ngày 04/7/2025 Quy định chức năng, nhiệm vụ, quyền hạn của Phòng Văn hoá - Xã hội phường Ái Quốc.</w:t>
      </w:r>
    </w:p>
    <w:p w14:paraId="4DFB5AC8" w14:textId="5CD0E72E" w:rsidR="00C25C2A" w:rsidRPr="00C25C2A" w:rsidRDefault="00C25C2A" w:rsidP="00C25C2A">
      <w:pPr>
        <w:spacing w:before="120" w:line="320" w:lineRule="atLeast"/>
        <w:ind w:firstLine="720"/>
        <w:jc w:val="both"/>
        <w:rPr>
          <w:rFonts w:ascii="Times New Roman" w:hAnsi="Times New Roman" w:cs="Times New Roman"/>
          <w:sz w:val="28"/>
          <w:szCs w:val="28"/>
          <w:lang w:val="fr-FR"/>
        </w:rPr>
      </w:pPr>
      <w:r w:rsidRPr="00C25C2A">
        <w:rPr>
          <w:rFonts w:ascii="Times New Roman" w:hAnsi="Times New Roman" w:cs="Times New Roman"/>
          <w:spacing w:val="-2"/>
          <w:sz w:val="28"/>
          <w:szCs w:val="28"/>
          <w:lang w:val="nl-NL"/>
        </w:rPr>
        <w:t>4.</w:t>
      </w:r>
      <w:r w:rsidRPr="00C25C2A">
        <w:rPr>
          <w:rFonts w:ascii="Times New Roman" w:hAnsi="Times New Roman" w:cs="Times New Roman"/>
          <w:spacing w:val="-2"/>
          <w:sz w:val="28"/>
          <w:szCs w:val="28"/>
          <w:lang w:val="fr-FR"/>
        </w:rPr>
        <w:t>4. Quyết định số 04/2025/QĐ-UBND ngày 01/7/2025 quy định chức năng, nhiệm vụ, quyền hạn của Trung tâm Phục vụ hành chính công phường Ái Quốc</w:t>
      </w:r>
      <w:r w:rsidRPr="00C25C2A">
        <w:rPr>
          <w:rFonts w:ascii="Times New Roman" w:hAnsi="Times New Roman" w:cs="Times New Roman"/>
          <w:sz w:val="28"/>
          <w:szCs w:val="28"/>
          <w:lang w:val="fr-FR"/>
        </w:rPr>
        <w:t>.</w:t>
      </w:r>
    </w:p>
    <w:p w14:paraId="3ED68C23" w14:textId="529F5D11" w:rsidR="00C25C2A" w:rsidRPr="00C25C2A" w:rsidRDefault="00C25C2A" w:rsidP="00C25C2A">
      <w:pPr>
        <w:spacing w:before="120" w:line="320" w:lineRule="atLeast"/>
        <w:ind w:firstLine="720"/>
        <w:contextualSpacing/>
        <w:jc w:val="both"/>
        <w:rPr>
          <w:rStyle w:val="fontstyle01"/>
          <w:rFonts w:ascii="Times New Roman" w:hAnsi="Times New Roman" w:cs="Times New Roman"/>
          <w:sz w:val="28"/>
          <w:szCs w:val="28"/>
          <w:lang w:val="fr-FR"/>
        </w:rPr>
      </w:pPr>
      <w:r w:rsidRPr="00C25C2A">
        <w:rPr>
          <w:rFonts w:ascii="Times New Roman" w:hAnsi="Times New Roman" w:cs="Times New Roman"/>
          <w:iCs/>
          <w:sz w:val="28"/>
          <w:szCs w:val="28"/>
          <w:lang w:val="fr-FR"/>
        </w:rPr>
        <w:t>4.</w:t>
      </w:r>
      <w:r w:rsidRPr="00C25C2A">
        <w:rPr>
          <w:rFonts w:ascii="Times New Roman" w:hAnsi="Times New Roman" w:cs="Times New Roman"/>
          <w:iCs/>
          <w:sz w:val="28"/>
          <w:szCs w:val="28"/>
          <w:lang w:val="fr-FR"/>
        </w:rPr>
        <w:t xml:space="preserve">5. </w:t>
      </w:r>
      <w:r w:rsidRPr="00C25C2A">
        <w:rPr>
          <w:rStyle w:val="fontstyle01"/>
          <w:rFonts w:ascii="Times New Roman" w:hAnsi="Times New Roman" w:cs="Times New Roman"/>
          <w:sz w:val="28"/>
          <w:szCs w:val="28"/>
          <w:lang w:val="fr-FR"/>
        </w:rPr>
        <w:t>Quyết định số 01/2024/QĐ-UBND ngày 13/08/2024 của UBND xã Quyết Thắng Quy chế thực hiện dân chủ ở xã Quyết Thắng.</w:t>
      </w:r>
    </w:p>
    <w:p w14:paraId="47CB009E" w14:textId="24362B3F" w:rsidR="00C25C2A" w:rsidRPr="00C25C2A" w:rsidRDefault="00C25C2A" w:rsidP="00C25C2A">
      <w:pPr>
        <w:spacing w:before="120" w:line="320" w:lineRule="atLeast"/>
        <w:ind w:firstLine="720"/>
        <w:jc w:val="both"/>
        <w:rPr>
          <w:rFonts w:ascii="Times New Roman" w:hAnsi="Times New Roman" w:cs="Times New Roman"/>
          <w:sz w:val="28"/>
          <w:szCs w:val="28"/>
          <w:lang w:val="fr-FR"/>
        </w:rPr>
      </w:pPr>
      <w:r w:rsidRPr="00C25C2A">
        <w:rPr>
          <w:rStyle w:val="fontstyle01"/>
          <w:rFonts w:ascii="Times New Roman" w:hAnsi="Times New Roman" w:cs="Times New Roman"/>
          <w:spacing w:val="-2"/>
          <w:sz w:val="28"/>
          <w:szCs w:val="28"/>
          <w:lang w:val="fr-FR"/>
        </w:rPr>
        <w:t>4.</w:t>
      </w:r>
      <w:r w:rsidRPr="00C25C2A">
        <w:rPr>
          <w:rStyle w:val="fontstyle01"/>
          <w:rFonts w:ascii="Times New Roman" w:hAnsi="Times New Roman" w:cs="Times New Roman"/>
          <w:spacing w:val="-2"/>
          <w:sz w:val="28"/>
          <w:szCs w:val="28"/>
          <w:lang w:val="fr-FR"/>
        </w:rPr>
        <w:t>6. Quyết định số 01/2024/QĐ-UBND ngày 29/03/2024 của UBND phường Ái Quốc Quy chế thực hiện dân chủ ở cơ sở trên địa bàn phường Ái Quốc.</w:t>
      </w:r>
    </w:p>
    <w:p w14:paraId="5D4FE0C8" w14:textId="77777777" w:rsidR="00C25C2A" w:rsidRPr="00C25C2A" w:rsidRDefault="00C25C2A" w:rsidP="00C25C2A">
      <w:pPr>
        <w:shd w:val="clear" w:color="auto" w:fill="FFFFFF"/>
        <w:spacing w:before="120" w:line="320" w:lineRule="atLeast"/>
        <w:ind w:firstLine="720"/>
        <w:jc w:val="both"/>
        <w:rPr>
          <w:rStyle w:val="apple-converted-space"/>
          <w:rFonts w:ascii="Times New Roman" w:hAnsi="Times New Roman" w:cs="Times New Roman"/>
          <w:b/>
          <w:sz w:val="28"/>
          <w:szCs w:val="28"/>
          <w:lang w:val="fr-FR"/>
        </w:rPr>
      </w:pPr>
    </w:p>
    <w:p w14:paraId="2586F8BA" w14:textId="067D1B30" w:rsidR="00DC3F2F" w:rsidRPr="00A82D89" w:rsidRDefault="00DC3F2F" w:rsidP="005E7504">
      <w:pPr>
        <w:spacing w:before="120" w:after="120"/>
        <w:jc w:val="right"/>
        <w:rPr>
          <w:rFonts w:ascii="Times New Roman" w:hAnsi="Times New Roman" w:cs="Times New Roman"/>
          <w:i/>
          <w:sz w:val="28"/>
          <w:szCs w:val="28"/>
        </w:rPr>
      </w:pPr>
    </w:p>
    <w:p w14:paraId="29A0E189" w14:textId="77777777" w:rsidR="005C6531" w:rsidRPr="00A82D89" w:rsidRDefault="005C6531" w:rsidP="005C6531">
      <w:pPr>
        <w:spacing w:before="120"/>
        <w:ind w:firstLine="720"/>
        <w:jc w:val="both"/>
        <w:rPr>
          <w:rFonts w:ascii="Times New Roman" w:hAnsi="Times New Roman" w:cs="Times New Roman"/>
          <w:sz w:val="28"/>
          <w:szCs w:val="28"/>
        </w:rPr>
      </w:pPr>
    </w:p>
    <w:sectPr w:rsidR="005C6531" w:rsidRPr="00A82D89" w:rsidSect="00A84A8B">
      <w:pgSz w:w="11900" w:h="16840" w:code="9"/>
      <w:pgMar w:top="1134" w:right="1134" w:bottom="1134" w:left="1701" w:header="686" w:footer="437"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722C"/>
    <w:multiLevelType w:val="hybridMultilevel"/>
    <w:tmpl w:val="270C64BA"/>
    <w:lvl w:ilvl="0" w:tplc="8ED4043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21806203"/>
    <w:multiLevelType w:val="hybridMultilevel"/>
    <w:tmpl w:val="30F0AFC2"/>
    <w:lvl w:ilvl="0" w:tplc="C14E794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4BD"/>
    <w:rsid w:val="00003C77"/>
    <w:rsid w:val="00016079"/>
    <w:rsid w:val="0002479C"/>
    <w:rsid w:val="00062DB8"/>
    <w:rsid w:val="00090405"/>
    <w:rsid w:val="000A026D"/>
    <w:rsid w:val="000A4626"/>
    <w:rsid w:val="000B6ED3"/>
    <w:rsid w:val="000E1F35"/>
    <w:rsid w:val="00100528"/>
    <w:rsid w:val="00102F1E"/>
    <w:rsid w:val="001633AA"/>
    <w:rsid w:val="001672DA"/>
    <w:rsid w:val="001719E2"/>
    <w:rsid w:val="0018236D"/>
    <w:rsid w:val="001A5B1E"/>
    <w:rsid w:val="001A6A4B"/>
    <w:rsid w:val="001B41CD"/>
    <w:rsid w:val="001B644A"/>
    <w:rsid w:val="001C491D"/>
    <w:rsid w:val="001D51E0"/>
    <w:rsid w:val="00222369"/>
    <w:rsid w:val="00224CA7"/>
    <w:rsid w:val="00231EBD"/>
    <w:rsid w:val="00235ADC"/>
    <w:rsid w:val="00260D02"/>
    <w:rsid w:val="0026619B"/>
    <w:rsid w:val="00271D92"/>
    <w:rsid w:val="00276A7D"/>
    <w:rsid w:val="002839E4"/>
    <w:rsid w:val="002B3321"/>
    <w:rsid w:val="002D47DE"/>
    <w:rsid w:val="002D7ACC"/>
    <w:rsid w:val="002F011F"/>
    <w:rsid w:val="00300F87"/>
    <w:rsid w:val="003321CB"/>
    <w:rsid w:val="00347424"/>
    <w:rsid w:val="00381105"/>
    <w:rsid w:val="00383D99"/>
    <w:rsid w:val="003842E6"/>
    <w:rsid w:val="00392742"/>
    <w:rsid w:val="00393042"/>
    <w:rsid w:val="003A0926"/>
    <w:rsid w:val="003D3448"/>
    <w:rsid w:val="003E5C99"/>
    <w:rsid w:val="003E68D4"/>
    <w:rsid w:val="003F4B54"/>
    <w:rsid w:val="004265DD"/>
    <w:rsid w:val="004367A7"/>
    <w:rsid w:val="004400BF"/>
    <w:rsid w:val="00445F7D"/>
    <w:rsid w:val="0045609D"/>
    <w:rsid w:val="004736C0"/>
    <w:rsid w:val="004742E1"/>
    <w:rsid w:val="00475E89"/>
    <w:rsid w:val="00477848"/>
    <w:rsid w:val="00483EA0"/>
    <w:rsid w:val="00491E6C"/>
    <w:rsid w:val="004A0EEA"/>
    <w:rsid w:val="004B024A"/>
    <w:rsid w:val="004D18EE"/>
    <w:rsid w:val="00500F92"/>
    <w:rsid w:val="0052356C"/>
    <w:rsid w:val="005274F6"/>
    <w:rsid w:val="00527E3C"/>
    <w:rsid w:val="00534EBA"/>
    <w:rsid w:val="00542C96"/>
    <w:rsid w:val="0057057C"/>
    <w:rsid w:val="005A2093"/>
    <w:rsid w:val="005B272E"/>
    <w:rsid w:val="005C6531"/>
    <w:rsid w:val="005E7504"/>
    <w:rsid w:val="00620A19"/>
    <w:rsid w:val="00623062"/>
    <w:rsid w:val="006467C0"/>
    <w:rsid w:val="0064713F"/>
    <w:rsid w:val="00650C66"/>
    <w:rsid w:val="0065121F"/>
    <w:rsid w:val="00660120"/>
    <w:rsid w:val="006A6BEF"/>
    <w:rsid w:val="006B3CD2"/>
    <w:rsid w:val="006E79B3"/>
    <w:rsid w:val="00714392"/>
    <w:rsid w:val="00727B0C"/>
    <w:rsid w:val="0073462D"/>
    <w:rsid w:val="00774D69"/>
    <w:rsid w:val="007A5FEF"/>
    <w:rsid w:val="007E3FBC"/>
    <w:rsid w:val="00811B45"/>
    <w:rsid w:val="00817C6F"/>
    <w:rsid w:val="00875646"/>
    <w:rsid w:val="00885876"/>
    <w:rsid w:val="00890A98"/>
    <w:rsid w:val="00894844"/>
    <w:rsid w:val="008E2A32"/>
    <w:rsid w:val="00913130"/>
    <w:rsid w:val="00980051"/>
    <w:rsid w:val="009879D9"/>
    <w:rsid w:val="009939CE"/>
    <w:rsid w:val="009B770B"/>
    <w:rsid w:val="009C4851"/>
    <w:rsid w:val="009D6CCE"/>
    <w:rsid w:val="009F727E"/>
    <w:rsid w:val="00A70BCB"/>
    <w:rsid w:val="00A82D89"/>
    <w:rsid w:val="00A845E9"/>
    <w:rsid w:val="00A84A8B"/>
    <w:rsid w:val="00A91772"/>
    <w:rsid w:val="00AA727C"/>
    <w:rsid w:val="00AC214D"/>
    <w:rsid w:val="00B419EA"/>
    <w:rsid w:val="00B72213"/>
    <w:rsid w:val="00B7586F"/>
    <w:rsid w:val="00B9303C"/>
    <w:rsid w:val="00BA7BC5"/>
    <w:rsid w:val="00BE173D"/>
    <w:rsid w:val="00BE1C37"/>
    <w:rsid w:val="00BF1F55"/>
    <w:rsid w:val="00C01262"/>
    <w:rsid w:val="00C0702C"/>
    <w:rsid w:val="00C24ADA"/>
    <w:rsid w:val="00C24DC8"/>
    <w:rsid w:val="00C25C2A"/>
    <w:rsid w:val="00C358F9"/>
    <w:rsid w:val="00C407FF"/>
    <w:rsid w:val="00C42CA7"/>
    <w:rsid w:val="00C6580C"/>
    <w:rsid w:val="00C67A5C"/>
    <w:rsid w:val="00C737CF"/>
    <w:rsid w:val="00C7402E"/>
    <w:rsid w:val="00C76940"/>
    <w:rsid w:val="00C85875"/>
    <w:rsid w:val="00CA3F33"/>
    <w:rsid w:val="00CB1875"/>
    <w:rsid w:val="00CB520A"/>
    <w:rsid w:val="00CC2920"/>
    <w:rsid w:val="00CE5B90"/>
    <w:rsid w:val="00CF0971"/>
    <w:rsid w:val="00CF5E13"/>
    <w:rsid w:val="00D03C02"/>
    <w:rsid w:val="00D05F49"/>
    <w:rsid w:val="00D256C1"/>
    <w:rsid w:val="00D51D45"/>
    <w:rsid w:val="00D62116"/>
    <w:rsid w:val="00D904BA"/>
    <w:rsid w:val="00D96CFC"/>
    <w:rsid w:val="00DC3F2F"/>
    <w:rsid w:val="00DD35AA"/>
    <w:rsid w:val="00DE0246"/>
    <w:rsid w:val="00DE680E"/>
    <w:rsid w:val="00DF134D"/>
    <w:rsid w:val="00E064CF"/>
    <w:rsid w:val="00E164BD"/>
    <w:rsid w:val="00E16569"/>
    <w:rsid w:val="00E24575"/>
    <w:rsid w:val="00E246FC"/>
    <w:rsid w:val="00E51941"/>
    <w:rsid w:val="00E8248F"/>
    <w:rsid w:val="00E937A8"/>
    <w:rsid w:val="00E94DF5"/>
    <w:rsid w:val="00ED700C"/>
    <w:rsid w:val="00EE508F"/>
    <w:rsid w:val="00F0024D"/>
    <w:rsid w:val="00F012FD"/>
    <w:rsid w:val="00F60E8A"/>
    <w:rsid w:val="00F65405"/>
    <w:rsid w:val="00F7631F"/>
    <w:rsid w:val="00FA0FB0"/>
    <w:rsid w:val="00FB2DCA"/>
    <w:rsid w:val="00FC7242"/>
    <w:rsid w:val="00FE7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2B81C"/>
  <w15:chartTrackingRefBased/>
  <w15:docId w15:val="{BE1601DA-557C-4D84-B472-D1A4E08A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4BD"/>
    <w:pPr>
      <w:widowControl w:val="0"/>
    </w:pPr>
    <w:rPr>
      <w:rFonts w:ascii="Courier New" w:eastAsia="Courier New" w:hAnsi="Courier New" w:cs="Courier New"/>
      <w:color w:val="000000"/>
      <w:kern w:val="0"/>
      <w:sz w:val="24"/>
      <w:szCs w:val="24"/>
      <w:lang w:val="vi-VN" w:eastAsia="vi-VN" w:bidi="vi-VN"/>
      <w14:ligatures w14:val="none"/>
    </w:rPr>
  </w:style>
  <w:style w:type="paragraph" w:styleId="Heading1">
    <w:name w:val="heading 1"/>
    <w:basedOn w:val="Normal"/>
    <w:next w:val="Normal"/>
    <w:link w:val="Heading1Char"/>
    <w:uiPriority w:val="9"/>
    <w:qFormat/>
    <w:rsid w:val="00E164BD"/>
    <w:pPr>
      <w:keepNext/>
      <w:keepLines/>
      <w:widowControl/>
      <w:spacing w:before="360" w:after="80"/>
      <w:outlineLvl w:val="0"/>
    </w:pPr>
    <w:rPr>
      <w:rFonts w:asciiTheme="majorHAnsi" w:eastAsiaTheme="majorEastAsia" w:hAnsiTheme="majorHAnsi" w:cstheme="majorBidi"/>
      <w:color w:val="0F4761" w:themeColor="accent1" w:themeShade="BF"/>
      <w:kern w:val="2"/>
      <w:sz w:val="40"/>
      <w:szCs w:val="40"/>
      <w:lang w:val="en-US" w:eastAsia="en-US" w:bidi="ar-SA"/>
      <w14:ligatures w14:val="standardContextual"/>
    </w:rPr>
  </w:style>
  <w:style w:type="paragraph" w:styleId="Heading2">
    <w:name w:val="heading 2"/>
    <w:basedOn w:val="Normal"/>
    <w:next w:val="Normal"/>
    <w:link w:val="Heading2Char"/>
    <w:uiPriority w:val="9"/>
    <w:semiHidden/>
    <w:unhideWhenUsed/>
    <w:qFormat/>
    <w:rsid w:val="00E164BD"/>
    <w:pPr>
      <w:keepNext/>
      <w:keepLines/>
      <w:widowControl/>
      <w:spacing w:before="160" w:after="80"/>
      <w:outlineLvl w:val="1"/>
    </w:pPr>
    <w:rPr>
      <w:rFonts w:asciiTheme="majorHAnsi" w:eastAsiaTheme="majorEastAsia" w:hAnsiTheme="majorHAnsi" w:cstheme="majorBidi"/>
      <w:color w:val="0F4761" w:themeColor="accent1" w:themeShade="BF"/>
      <w:kern w:val="2"/>
      <w:sz w:val="32"/>
      <w:szCs w:val="32"/>
      <w:lang w:val="en-US" w:eastAsia="en-US" w:bidi="ar-SA"/>
      <w14:ligatures w14:val="standardContextual"/>
    </w:rPr>
  </w:style>
  <w:style w:type="paragraph" w:styleId="Heading3">
    <w:name w:val="heading 3"/>
    <w:basedOn w:val="Normal"/>
    <w:next w:val="Normal"/>
    <w:link w:val="Heading3Char"/>
    <w:uiPriority w:val="9"/>
    <w:semiHidden/>
    <w:unhideWhenUsed/>
    <w:qFormat/>
    <w:rsid w:val="00E164BD"/>
    <w:pPr>
      <w:keepNext/>
      <w:keepLines/>
      <w:widowControl/>
      <w:spacing w:before="160" w:after="80"/>
      <w:outlineLvl w:val="2"/>
    </w:pPr>
    <w:rPr>
      <w:rFonts w:asciiTheme="minorHAnsi" w:eastAsiaTheme="majorEastAsia" w:hAnsiTheme="minorHAnsi" w:cstheme="majorBidi"/>
      <w:color w:val="0F4761" w:themeColor="accent1" w:themeShade="BF"/>
      <w:kern w:val="2"/>
      <w:sz w:val="28"/>
      <w:szCs w:val="28"/>
      <w:lang w:val="en-US" w:eastAsia="en-US" w:bidi="ar-SA"/>
      <w14:ligatures w14:val="standardContextual"/>
    </w:rPr>
  </w:style>
  <w:style w:type="paragraph" w:styleId="Heading4">
    <w:name w:val="heading 4"/>
    <w:basedOn w:val="Normal"/>
    <w:next w:val="Normal"/>
    <w:link w:val="Heading4Char"/>
    <w:uiPriority w:val="9"/>
    <w:semiHidden/>
    <w:unhideWhenUsed/>
    <w:qFormat/>
    <w:rsid w:val="00E164BD"/>
    <w:pPr>
      <w:keepNext/>
      <w:keepLines/>
      <w:widowControl/>
      <w:spacing w:before="80" w:after="40"/>
      <w:outlineLvl w:val="3"/>
    </w:pPr>
    <w:rPr>
      <w:rFonts w:asciiTheme="minorHAnsi" w:eastAsiaTheme="majorEastAsia" w:hAnsiTheme="minorHAnsi" w:cstheme="majorBidi"/>
      <w:i/>
      <w:iCs/>
      <w:color w:val="0F4761" w:themeColor="accent1" w:themeShade="BF"/>
      <w:kern w:val="2"/>
      <w:sz w:val="28"/>
      <w:szCs w:val="22"/>
      <w:lang w:val="en-US" w:eastAsia="en-US" w:bidi="ar-SA"/>
      <w14:ligatures w14:val="standardContextual"/>
    </w:rPr>
  </w:style>
  <w:style w:type="paragraph" w:styleId="Heading5">
    <w:name w:val="heading 5"/>
    <w:basedOn w:val="Normal"/>
    <w:next w:val="Normal"/>
    <w:link w:val="Heading5Char"/>
    <w:uiPriority w:val="9"/>
    <w:semiHidden/>
    <w:unhideWhenUsed/>
    <w:qFormat/>
    <w:rsid w:val="00E164BD"/>
    <w:pPr>
      <w:keepNext/>
      <w:keepLines/>
      <w:widowControl/>
      <w:spacing w:before="80" w:after="40"/>
      <w:outlineLvl w:val="4"/>
    </w:pPr>
    <w:rPr>
      <w:rFonts w:asciiTheme="minorHAnsi" w:eastAsiaTheme="majorEastAsia" w:hAnsiTheme="minorHAnsi" w:cstheme="majorBidi"/>
      <w:color w:val="0F4761" w:themeColor="accent1" w:themeShade="BF"/>
      <w:kern w:val="2"/>
      <w:sz w:val="28"/>
      <w:szCs w:val="22"/>
      <w:lang w:val="en-US" w:eastAsia="en-US" w:bidi="ar-SA"/>
      <w14:ligatures w14:val="standardContextual"/>
    </w:rPr>
  </w:style>
  <w:style w:type="paragraph" w:styleId="Heading6">
    <w:name w:val="heading 6"/>
    <w:basedOn w:val="Normal"/>
    <w:next w:val="Normal"/>
    <w:link w:val="Heading6Char"/>
    <w:uiPriority w:val="9"/>
    <w:semiHidden/>
    <w:unhideWhenUsed/>
    <w:qFormat/>
    <w:rsid w:val="00E164BD"/>
    <w:pPr>
      <w:keepNext/>
      <w:keepLines/>
      <w:widowControl/>
      <w:spacing w:before="40"/>
      <w:outlineLvl w:val="5"/>
    </w:pPr>
    <w:rPr>
      <w:rFonts w:asciiTheme="minorHAnsi" w:eastAsiaTheme="majorEastAsia" w:hAnsiTheme="minorHAnsi" w:cstheme="majorBidi"/>
      <w:i/>
      <w:iCs/>
      <w:color w:val="595959" w:themeColor="text1" w:themeTint="A6"/>
      <w:kern w:val="2"/>
      <w:sz w:val="28"/>
      <w:szCs w:val="22"/>
      <w:lang w:val="en-US" w:eastAsia="en-US" w:bidi="ar-SA"/>
      <w14:ligatures w14:val="standardContextual"/>
    </w:rPr>
  </w:style>
  <w:style w:type="paragraph" w:styleId="Heading7">
    <w:name w:val="heading 7"/>
    <w:basedOn w:val="Normal"/>
    <w:next w:val="Normal"/>
    <w:link w:val="Heading7Char"/>
    <w:uiPriority w:val="9"/>
    <w:semiHidden/>
    <w:unhideWhenUsed/>
    <w:qFormat/>
    <w:rsid w:val="00E164BD"/>
    <w:pPr>
      <w:keepNext/>
      <w:keepLines/>
      <w:widowControl/>
      <w:spacing w:before="40"/>
      <w:outlineLvl w:val="6"/>
    </w:pPr>
    <w:rPr>
      <w:rFonts w:asciiTheme="minorHAnsi" w:eastAsiaTheme="majorEastAsia" w:hAnsiTheme="minorHAnsi" w:cstheme="majorBidi"/>
      <w:color w:val="595959" w:themeColor="text1" w:themeTint="A6"/>
      <w:kern w:val="2"/>
      <w:sz w:val="28"/>
      <w:szCs w:val="22"/>
      <w:lang w:val="en-US" w:eastAsia="en-US" w:bidi="ar-SA"/>
      <w14:ligatures w14:val="standardContextual"/>
    </w:rPr>
  </w:style>
  <w:style w:type="paragraph" w:styleId="Heading8">
    <w:name w:val="heading 8"/>
    <w:basedOn w:val="Normal"/>
    <w:next w:val="Normal"/>
    <w:link w:val="Heading8Char"/>
    <w:uiPriority w:val="9"/>
    <w:semiHidden/>
    <w:unhideWhenUsed/>
    <w:qFormat/>
    <w:rsid w:val="00E164BD"/>
    <w:pPr>
      <w:keepNext/>
      <w:keepLines/>
      <w:widowControl/>
      <w:outlineLvl w:val="7"/>
    </w:pPr>
    <w:rPr>
      <w:rFonts w:asciiTheme="minorHAnsi" w:eastAsiaTheme="majorEastAsia" w:hAnsiTheme="minorHAnsi" w:cstheme="majorBidi"/>
      <w:i/>
      <w:iCs/>
      <w:color w:val="272727" w:themeColor="text1" w:themeTint="D8"/>
      <w:kern w:val="2"/>
      <w:sz w:val="28"/>
      <w:szCs w:val="22"/>
      <w:lang w:val="en-US" w:eastAsia="en-US" w:bidi="ar-SA"/>
      <w14:ligatures w14:val="standardContextual"/>
    </w:rPr>
  </w:style>
  <w:style w:type="paragraph" w:styleId="Heading9">
    <w:name w:val="heading 9"/>
    <w:basedOn w:val="Normal"/>
    <w:next w:val="Normal"/>
    <w:link w:val="Heading9Char"/>
    <w:uiPriority w:val="9"/>
    <w:semiHidden/>
    <w:unhideWhenUsed/>
    <w:qFormat/>
    <w:rsid w:val="00E164BD"/>
    <w:pPr>
      <w:keepNext/>
      <w:keepLines/>
      <w:widowControl/>
      <w:outlineLvl w:val="8"/>
    </w:pPr>
    <w:rPr>
      <w:rFonts w:asciiTheme="minorHAnsi" w:eastAsiaTheme="majorEastAsia" w:hAnsiTheme="minorHAnsi" w:cstheme="majorBidi"/>
      <w:color w:val="272727" w:themeColor="text1" w:themeTint="D8"/>
      <w:kern w:val="2"/>
      <w:sz w:val="28"/>
      <w:szCs w:val="22"/>
      <w:lang w:val="en-US"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4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64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64BD"/>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E164B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164B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164B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164B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164B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164B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164BD"/>
    <w:pPr>
      <w:widowControl/>
      <w:spacing w:after="80"/>
      <w:contextualSpacing/>
    </w:pPr>
    <w:rPr>
      <w:rFonts w:asciiTheme="majorHAnsi" w:eastAsiaTheme="majorEastAsia" w:hAnsiTheme="majorHAnsi" w:cstheme="majorBidi"/>
      <w:color w:val="auto"/>
      <w:spacing w:val="-10"/>
      <w:kern w:val="28"/>
      <w:sz w:val="56"/>
      <w:szCs w:val="56"/>
      <w:lang w:val="en-US" w:eastAsia="en-US" w:bidi="ar-SA"/>
      <w14:ligatures w14:val="standardContextual"/>
    </w:rPr>
  </w:style>
  <w:style w:type="character" w:customStyle="1" w:styleId="TitleChar">
    <w:name w:val="Title Char"/>
    <w:basedOn w:val="DefaultParagraphFont"/>
    <w:link w:val="Title"/>
    <w:uiPriority w:val="10"/>
    <w:rsid w:val="00E164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64BD"/>
    <w:pPr>
      <w:widowControl/>
      <w:numPr>
        <w:ilvl w:val="1"/>
      </w:numPr>
      <w:spacing w:after="160"/>
    </w:pPr>
    <w:rPr>
      <w:rFonts w:asciiTheme="minorHAnsi" w:eastAsiaTheme="majorEastAsia" w:hAnsiTheme="minorHAnsi" w:cstheme="majorBidi"/>
      <w:color w:val="595959" w:themeColor="text1" w:themeTint="A6"/>
      <w:spacing w:val="15"/>
      <w:kern w:val="2"/>
      <w:sz w:val="28"/>
      <w:szCs w:val="28"/>
      <w:lang w:val="en-US" w:eastAsia="en-US" w:bidi="ar-SA"/>
      <w14:ligatures w14:val="standardContextual"/>
    </w:rPr>
  </w:style>
  <w:style w:type="character" w:customStyle="1" w:styleId="SubtitleChar">
    <w:name w:val="Subtitle Char"/>
    <w:basedOn w:val="DefaultParagraphFont"/>
    <w:link w:val="Subtitle"/>
    <w:uiPriority w:val="11"/>
    <w:rsid w:val="00E164BD"/>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164BD"/>
    <w:pPr>
      <w:widowControl/>
      <w:spacing w:before="160" w:after="160"/>
      <w:jc w:val="center"/>
    </w:pPr>
    <w:rPr>
      <w:rFonts w:ascii="Times New Roman" w:eastAsiaTheme="minorHAnsi" w:hAnsi="Times New Roman" w:cstheme="minorBidi"/>
      <w:i/>
      <w:iCs/>
      <w:color w:val="404040" w:themeColor="text1" w:themeTint="BF"/>
      <w:kern w:val="2"/>
      <w:sz w:val="28"/>
      <w:szCs w:val="22"/>
      <w:lang w:val="en-US" w:eastAsia="en-US" w:bidi="ar-SA"/>
      <w14:ligatures w14:val="standardContextual"/>
    </w:rPr>
  </w:style>
  <w:style w:type="character" w:customStyle="1" w:styleId="QuoteChar">
    <w:name w:val="Quote Char"/>
    <w:basedOn w:val="DefaultParagraphFont"/>
    <w:link w:val="Quote"/>
    <w:uiPriority w:val="29"/>
    <w:rsid w:val="00E164BD"/>
    <w:rPr>
      <w:i/>
      <w:iCs/>
      <w:color w:val="404040" w:themeColor="text1" w:themeTint="BF"/>
    </w:rPr>
  </w:style>
  <w:style w:type="paragraph" w:styleId="ListParagraph">
    <w:name w:val="List Paragraph"/>
    <w:basedOn w:val="Normal"/>
    <w:uiPriority w:val="34"/>
    <w:qFormat/>
    <w:rsid w:val="00E164BD"/>
    <w:pPr>
      <w:widowControl/>
      <w:ind w:left="720"/>
      <w:contextualSpacing/>
    </w:pPr>
    <w:rPr>
      <w:rFonts w:ascii="Times New Roman" w:eastAsiaTheme="minorHAnsi" w:hAnsi="Times New Roman" w:cstheme="minorBidi"/>
      <w:color w:val="auto"/>
      <w:kern w:val="2"/>
      <w:sz w:val="28"/>
      <w:szCs w:val="22"/>
      <w:lang w:val="en-US" w:eastAsia="en-US" w:bidi="ar-SA"/>
      <w14:ligatures w14:val="standardContextual"/>
    </w:rPr>
  </w:style>
  <w:style w:type="character" w:styleId="IntenseEmphasis">
    <w:name w:val="Intense Emphasis"/>
    <w:basedOn w:val="DefaultParagraphFont"/>
    <w:uiPriority w:val="21"/>
    <w:qFormat/>
    <w:rsid w:val="00E164BD"/>
    <w:rPr>
      <w:i/>
      <w:iCs/>
      <w:color w:val="0F4761" w:themeColor="accent1" w:themeShade="BF"/>
    </w:rPr>
  </w:style>
  <w:style w:type="paragraph" w:styleId="IntenseQuote">
    <w:name w:val="Intense Quote"/>
    <w:basedOn w:val="Normal"/>
    <w:next w:val="Normal"/>
    <w:link w:val="IntenseQuoteChar"/>
    <w:uiPriority w:val="30"/>
    <w:qFormat/>
    <w:rsid w:val="00E164BD"/>
    <w:pPr>
      <w:widowControl/>
      <w:pBdr>
        <w:top w:val="single" w:sz="4" w:space="10" w:color="0F4761" w:themeColor="accent1" w:themeShade="BF"/>
        <w:bottom w:val="single" w:sz="4" w:space="10" w:color="0F4761" w:themeColor="accent1" w:themeShade="BF"/>
      </w:pBdr>
      <w:spacing w:before="360" w:after="360"/>
      <w:ind w:left="864" w:right="864"/>
      <w:jc w:val="center"/>
    </w:pPr>
    <w:rPr>
      <w:rFonts w:ascii="Times New Roman" w:eastAsiaTheme="minorHAnsi" w:hAnsi="Times New Roman" w:cstheme="minorBidi"/>
      <w:i/>
      <w:iCs/>
      <w:color w:val="0F4761" w:themeColor="accent1" w:themeShade="BF"/>
      <w:kern w:val="2"/>
      <w:sz w:val="28"/>
      <w:szCs w:val="22"/>
      <w:lang w:val="en-US" w:eastAsia="en-US" w:bidi="ar-SA"/>
      <w14:ligatures w14:val="standardContextual"/>
    </w:rPr>
  </w:style>
  <w:style w:type="character" w:customStyle="1" w:styleId="IntenseQuoteChar">
    <w:name w:val="Intense Quote Char"/>
    <w:basedOn w:val="DefaultParagraphFont"/>
    <w:link w:val="IntenseQuote"/>
    <w:uiPriority w:val="30"/>
    <w:rsid w:val="00E164BD"/>
    <w:rPr>
      <w:i/>
      <w:iCs/>
      <w:color w:val="0F4761" w:themeColor="accent1" w:themeShade="BF"/>
    </w:rPr>
  </w:style>
  <w:style w:type="character" w:styleId="IntenseReference">
    <w:name w:val="Intense Reference"/>
    <w:basedOn w:val="DefaultParagraphFont"/>
    <w:uiPriority w:val="32"/>
    <w:qFormat/>
    <w:rsid w:val="00E164BD"/>
    <w:rPr>
      <w:b/>
      <w:bCs/>
      <w:smallCaps/>
      <w:color w:val="0F4761" w:themeColor="accent1" w:themeShade="BF"/>
      <w:spacing w:val="5"/>
    </w:rPr>
  </w:style>
  <w:style w:type="character" w:customStyle="1" w:styleId="Vnbnnidung2">
    <w:name w:val="Văn bản nội dung (2)_"/>
    <w:basedOn w:val="DefaultParagraphFont"/>
    <w:link w:val="Vnbnnidung20"/>
    <w:rsid w:val="00E164BD"/>
    <w:rPr>
      <w:rFonts w:eastAsia="Times New Roman" w:cs="Times New Roman"/>
      <w:sz w:val="22"/>
    </w:rPr>
  </w:style>
  <w:style w:type="character" w:customStyle="1" w:styleId="Vnbnnidung">
    <w:name w:val="Văn bản nội dung_"/>
    <w:basedOn w:val="DefaultParagraphFont"/>
    <w:link w:val="Vnbnnidung0"/>
    <w:rsid w:val="00E164BD"/>
    <w:rPr>
      <w:rFonts w:eastAsia="Times New Roman" w:cs="Times New Roman"/>
      <w:szCs w:val="28"/>
    </w:rPr>
  </w:style>
  <w:style w:type="character" w:customStyle="1" w:styleId="Chthchbng">
    <w:name w:val="Chú thích bảng_"/>
    <w:basedOn w:val="DefaultParagraphFont"/>
    <w:link w:val="Chthchbng0"/>
    <w:rsid w:val="00E164BD"/>
    <w:rPr>
      <w:rFonts w:eastAsia="Times New Roman" w:cs="Times New Roman"/>
      <w:i/>
      <w:iCs/>
      <w:sz w:val="26"/>
      <w:szCs w:val="26"/>
    </w:rPr>
  </w:style>
  <w:style w:type="character" w:customStyle="1" w:styleId="Khc">
    <w:name w:val="Khác_"/>
    <w:basedOn w:val="DefaultParagraphFont"/>
    <w:link w:val="Khc0"/>
    <w:rsid w:val="00E164BD"/>
    <w:rPr>
      <w:rFonts w:eastAsia="Times New Roman" w:cs="Times New Roman"/>
      <w:szCs w:val="28"/>
    </w:rPr>
  </w:style>
  <w:style w:type="paragraph" w:customStyle="1" w:styleId="Vnbnnidung20">
    <w:name w:val="Văn bản nội dung (2)"/>
    <w:basedOn w:val="Normal"/>
    <w:link w:val="Vnbnnidung2"/>
    <w:rsid w:val="00E164BD"/>
    <w:rPr>
      <w:rFonts w:ascii="Times New Roman" w:eastAsia="Times New Roman" w:hAnsi="Times New Roman" w:cs="Times New Roman"/>
      <w:color w:val="auto"/>
      <w:kern w:val="2"/>
      <w:sz w:val="22"/>
      <w:szCs w:val="22"/>
      <w:lang w:val="en-US" w:eastAsia="en-US" w:bidi="ar-SA"/>
      <w14:ligatures w14:val="standardContextual"/>
    </w:rPr>
  </w:style>
  <w:style w:type="paragraph" w:customStyle="1" w:styleId="Vnbnnidung0">
    <w:name w:val="Văn bản nội dung"/>
    <w:basedOn w:val="Normal"/>
    <w:link w:val="Vnbnnidung"/>
    <w:rsid w:val="00E164BD"/>
    <w:pPr>
      <w:spacing w:after="40"/>
      <w:ind w:firstLine="400"/>
    </w:pPr>
    <w:rPr>
      <w:rFonts w:ascii="Times New Roman" w:eastAsia="Times New Roman" w:hAnsi="Times New Roman" w:cs="Times New Roman"/>
      <w:color w:val="auto"/>
      <w:kern w:val="2"/>
      <w:sz w:val="28"/>
      <w:szCs w:val="28"/>
      <w:lang w:val="en-US" w:eastAsia="en-US" w:bidi="ar-SA"/>
      <w14:ligatures w14:val="standardContextual"/>
    </w:rPr>
  </w:style>
  <w:style w:type="paragraph" w:customStyle="1" w:styleId="Chthchbng0">
    <w:name w:val="Chú thích bảng"/>
    <w:basedOn w:val="Normal"/>
    <w:link w:val="Chthchbng"/>
    <w:rsid w:val="00E164BD"/>
    <w:pPr>
      <w:spacing w:after="20"/>
      <w:jc w:val="center"/>
    </w:pPr>
    <w:rPr>
      <w:rFonts w:ascii="Times New Roman" w:eastAsia="Times New Roman" w:hAnsi="Times New Roman" w:cs="Times New Roman"/>
      <w:i/>
      <w:iCs/>
      <w:color w:val="auto"/>
      <w:kern w:val="2"/>
      <w:sz w:val="26"/>
      <w:szCs w:val="26"/>
      <w:lang w:val="en-US" w:eastAsia="en-US" w:bidi="ar-SA"/>
      <w14:ligatures w14:val="standardContextual"/>
    </w:rPr>
  </w:style>
  <w:style w:type="paragraph" w:customStyle="1" w:styleId="Khc0">
    <w:name w:val="Khác"/>
    <w:basedOn w:val="Normal"/>
    <w:link w:val="Khc"/>
    <w:rsid w:val="00E164BD"/>
    <w:pPr>
      <w:spacing w:after="40"/>
      <w:ind w:firstLine="400"/>
    </w:pPr>
    <w:rPr>
      <w:rFonts w:ascii="Times New Roman" w:eastAsia="Times New Roman" w:hAnsi="Times New Roman" w:cs="Times New Roman"/>
      <w:color w:val="auto"/>
      <w:kern w:val="2"/>
      <w:sz w:val="28"/>
      <w:szCs w:val="28"/>
      <w:lang w:val="en-US" w:eastAsia="en-US" w:bidi="ar-SA"/>
      <w14:ligatures w14:val="standardContextual"/>
    </w:rPr>
  </w:style>
  <w:style w:type="table" w:styleId="TableGrid">
    <w:name w:val="Table Grid"/>
    <w:basedOn w:val="TableNormal"/>
    <w:uiPriority w:val="39"/>
    <w:rsid w:val="00E164BD"/>
    <w:pPr>
      <w:widowControl w:val="0"/>
    </w:pPr>
    <w:rPr>
      <w:rFonts w:ascii="Courier New" w:eastAsia="Courier New" w:hAnsi="Courier New" w:cs="Courier New"/>
      <w:kern w:val="0"/>
      <w:sz w:val="24"/>
      <w:szCs w:val="24"/>
      <w:lang w:val="vi-VN" w:eastAsia="vi-VN" w:bidi="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491E6C"/>
  </w:style>
  <w:style w:type="character" w:customStyle="1" w:styleId="fontstyle01">
    <w:name w:val="fontstyle01"/>
    <w:basedOn w:val="DefaultParagraphFont"/>
    <w:rsid w:val="00A82D89"/>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67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Tieu Van Hai</dc:creator>
  <cp:keywords/>
  <dc:description/>
  <cp:lastModifiedBy>Windows User</cp:lastModifiedBy>
  <cp:revision>9</cp:revision>
  <cp:lastPrinted>2026-05-28T09:27:00Z</cp:lastPrinted>
  <dcterms:created xsi:type="dcterms:W3CDTF">2026-06-21T10:59:00Z</dcterms:created>
  <dcterms:modified xsi:type="dcterms:W3CDTF">2026-08-06T10:42:00Z</dcterms:modified>
</cp:coreProperties>
</file>