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5" w:type="dxa"/>
        <w:tblInd w:w="-284" w:type="dxa"/>
        <w:tblLayout w:type="fixed"/>
        <w:tblLook w:val="04A0" w:firstRow="1" w:lastRow="0" w:firstColumn="1" w:lastColumn="0" w:noHBand="0" w:noVBand="1"/>
      </w:tblPr>
      <w:tblGrid>
        <w:gridCol w:w="3970"/>
        <w:gridCol w:w="5995"/>
      </w:tblGrid>
      <w:tr w:rsidR="0055161C" w:rsidRPr="003A202B" w14:paraId="2AD492D7" w14:textId="77777777" w:rsidTr="003929F6">
        <w:trPr>
          <w:trHeight w:val="1573"/>
        </w:trPr>
        <w:tc>
          <w:tcPr>
            <w:tcW w:w="3970" w:type="dxa"/>
          </w:tcPr>
          <w:p w14:paraId="2A62ED69" w14:textId="13C48F3A" w:rsidR="0055161C" w:rsidRDefault="003929F6" w:rsidP="00886D97">
            <w:pPr>
              <w:spacing w:after="0" w:line="240" w:lineRule="auto"/>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UBND</w:t>
            </w:r>
            <w:r w:rsidR="0055161C" w:rsidRPr="003A202B">
              <w:rPr>
                <w:rFonts w:ascii="Times New Roman" w:hAnsi="Times New Roman" w:cs="Times New Roman"/>
                <w:b/>
                <w:bCs/>
                <w:spacing w:val="-6"/>
                <w:sz w:val="28"/>
                <w:szCs w:val="28"/>
              </w:rPr>
              <w:t xml:space="preserve"> PHƯỜNG ÁI QUỐC</w:t>
            </w:r>
          </w:p>
          <w:p w14:paraId="76B7621C" w14:textId="1AF91203" w:rsidR="003929F6" w:rsidRPr="003A202B" w:rsidRDefault="003929F6" w:rsidP="00886D97">
            <w:pPr>
              <w:spacing w:after="0" w:line="240" w:lineRule="auto"/>
              <w:jc w:val="center"/>
              <w:rPr>
                <w:rFonts w:ascii="Times New Roman" w:hAnsi="Times New Roman" w:cs="Times New Roman"/>
                <w:sz w:val="28"/>
                <w:szCs w:val="28"/>
              </w:rPr>
            </w:pPr>
            <w:r>
              <w:rPr>
                <w:rFonts w:ascii="Times New Roman" w:hAnsi="Times New Roman" w:cs="Times New Roman"/>
                <w:b/>
                <w:bCs/>
                <w:spacing w:val="-6"/>
                <w:sz w:val="28"/>
                <w:szCs w:val="28"/>
              </w:rPr>
              <w:t>VĂN PHÒNG HĐND &amp; UBND</w:t>
            </w:r>
          </w:p>
          <w:p w14:paraId="303A97D5"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E136293" wp14:editId="02AB3EF7">
                      <wp:simplePos x="0" y="0"/>
                      <wp:positionH relativeFrom="column">
                        <wp:posOffset>838200</wp:posOffset>
                      </wp:positionH>
                      <wp:positionV relativeFrom="paragraph">
                        <wp:posOffset>18415</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D9149D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5pt" to="1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"/>
                  </w:pict>
                </mc:Fallback>
              </mc:AlternateContent>
            </w:r>
          </w:p>
          <w:p w14:paraId="661E2C84" w14:textId="77777777" w:rsidR="0055161C" w:rsidRPr="003A202B" w:rsidRDefault="0055161C" w:rsidP="003929F6">
            <w:pPr>
              <w:spacing w:after="0" w:line="360" w:lineRule="auto"/>
              <w:jc w:val="center"/>
              <w:rPr>
                <w:rFonts w:ascii="Times New Roman" w:hAnsi="Times New Roman" w:cs="Times New Roman"/>
                <w:sz w:val="28"/>
                <w:szCs w:val="28"/>
              </w:rPr>
            </w:pPr>
          </w:p>
        </w:tc>
        <w:tc>
          <w:tcPr>
            <w:tcW w:w="5995" w:type="dxa"/>
          </w:tcPr>
          <w:p w14:paraId="2E9EB7DE" w14:textId="77777777" w:rsidR="0055161C" w:rsidRPr="00C15124" w:rsidRDefault="0055161C" w:rsidP="00886D97">
            <w:pPr>
              <w:spacing w:after="0" w:line="240" w:lineRule="auto"/>
              <w:jc w:val="center"/>
              <w:rPr>
                <w:rFonts w:ascii="Times New Roman" w:hAnsi="Times New Roman" w:cs="Times New Roman"/>
                <w:b/>
                <w:bCs/>
                <w:sz w:val="26"/>
                <w:szCs w:val="26"/>
              </w:rPr>
            </w:pPr>
            <w:r w:rsidRPr="00C15124">
              <w:rPr>
                <w:rFonts w:ascii="Times New Roman" w:hAnsi="Times New Roman" w:cs="Times New Roman"/>
                <w:b/>
                <w:bCs/>
                <w:sz w:val="26"/>
                <w:szCs w:val="26"/>
              </w:rPr>
              <w:t>CỘNG HOÀ XÃ HỘI CHỦ NGHĨA VIỆT NAM</w:t>
            </w:r>
          </w:p>
          <w:p w14:paraId="1A00996A" w14:textId="77777777" w:rsidR="0055161C" w:rsidRPr="003A202B" w:rsidRDefault="0055161C" w:rsidP="00886D97">
            <w:pPr>
              <w:spacing w:after="0" w:line="240" w:lineRule="auto"/>
              <w:jc w:val="center"/>
              <w:rPr>
                <w:rFonts w:ascii="Times New Roman" w:hAnsi="Times New Roman" w:cs="Times New Roman"/>
                <w:b/>
                <w:bCs/>
                <w:sz w:val="28"/>
                <w:szCs w:val="28"/>
              </w:rPr>
            </w:pPr>
            <w:r w:rsidRPr="003A202B">
              <w:rPr>
                <w:rFonts w:ascii="Times New Roman" w:hAnsi="Times New Roman" w:cs="Times New Roman"/>
                <w:b/>
                <w:bCs/>
                <w:sz w:val="28"/>
                <w:szCs w:val="28"/>
              </w:rPr>
              <w:t>Độc lập - Tự do - Hạnh phúc</w:t>
            </w:r>
          </w:p>
          <w:p w14:paraId="240A4237" w14:textId="77777777" w:rsidR="0055161C" w:rsidRPr="003A202B" w:rsidRDefault="00B520D2" w:rsidP="00BC670E">
            <w:pPr>
              <w:spacing w:after="0" w:line="240" w:lineRule="auto"/>
              <w:ind w:right="-66"/>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7E339F5" wp14:editId="03332F25">
                      <wp:simplePos x="0" y="0"/>
                      <wp:positionH relativeFrom="column">
                        <wp:posOffset>777875</wp:posOffset>
                      </wp:positionH>
                      <wp:positionV relativeFrom="paragraph">
                        <wp:posOffset>38734</wp:posOffset>
                      </wp:positionV>
                      <wp:extent cx="2103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BF942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3.05pt" to="226.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"/>
                  </w:pict>
                </mc:Fallback>
              </mc:AlternateContent>
            </w:r>
          </w:p>
          <w:p w14:paraId="389AEF21" w14:textId="627C77A8" w:rsidR="0055161C" w:rsidRPr="003A202B" w:rsidRDefault="00C15124" w:rsidP="007D2A02">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55161C" w:rsidRPr="003A202B">
              <w:rPr>
                <w:rFonts w:ascii="Times New Roman" w:hAnsi="Times New Roman" w:cs="Times New Roman"/>
                <w:i/>
                <w:iCs/>
                <w:sz w:val="28"/>
                <w:szCs w:val="28"/>
              </w:rPr>
              <w:t xml:space="preserve">Ái Quốc, ngày </w:t>
            </w:r>
            <w:r w:rsidR="007D2A02">
              <w:rPr>
                <w:rFonts w:ascii="Times New Roman" w:hAnsi="Times New Roman" w:cs="Times New Roman"/>
                <w:i/>
                <w:iCs/>
                <w:sz w:val="28"/>
                <w:szCs w:val="28"/>
              </w:rPr>
              <w:t>12</w:t>
            </w:r>
            <w:r w:rsidR="0055161C" w:rsidRPr="003A202B">
              <w:rPr>
                <w:rFonts w:ascii="Times New Roman" w:hAnsi="Times New Roman" w:cs="Times New Roman"/>
                <w:i/>
                <w:iCs/>
                <w:sz w:val="28"/>
                <w:szCs w:val="28"/>
              </w:rPr>
              <w:t xml:space="preserve"> tháng</w:t>
            </w:r>
            <w:r w:rsidR="00580E15">
              <w:rPr>
                <w:rFonts w:ascii="Times New Roman" w:hAnsi="Times New Roman" w:cs="Times New Roman"/>
                <w:i/>
                <w:iCs/>
                <w:sz w:val="28"/>
                <w:szCs w:val="28"/>
              </w:rPr>
              <w:t xml:space="preserve"> </w:t>
            </w:r>
            <w:r w:rsidR="007D2A02">
              <w:rPr>
                <w:rFonts w:ascii="Times New Roman" w:hAnsi="Times New Roman" w:cs="Times New Roman"/>
                <w:i/>
                <w:iCs/>
                <w:sz w:val="28"/>
                <w:szCs w:val="28"/>
              </w:rPr>
              <w:t>5</w:t>
            </w:r>
            <w:r w:rsidR="0055161C" w:rsidRPr="003A202B">
              <w:rPr>
                <w:rFonts w:ascii="Times New Roman" w:hAnsi="Times New Roman" w:cs="Times New Roman"/>
                <w:i/>
                <w:iCs/>
                <w:sz w:val="28"/>
                <w:szCs w:val="28"/>
              </w:rPr>
              <w:t xml:space="preserve"> năm 2026</w:t>
            </w:r>
          </w:p>
        </w:tc>
      </w:tr>
    </w:tbl>
    <w:p w14:paraId="283196D3" w14:textId="1582FB8F" w:rsidR="00226F2F" w:rsidRPr="003A202B" w:rsidRDefault="003929F6" w:rsidP="003929F6">
      <w:pPr>
        <w:spacing w:after="0" w:line="240" w:lineRule="auto"/>
        <w:ind w:leftChars="-400" w:left="-880" w:firstLineChars="314" w:firstLine="883"/>
        <w:jc w:val="center"/>
        <w:rPr>
          <w:rFonts w:ascii="Times New Roman" w:hAnsi="Times New Roman" w:cs="Times New Roman"/>
          <w:b/>
          <w:sz w:val="28"/>
          <w:szCs w:val="28"/>
        </w:rPr>
      </w:pPr>
      <w:r>
        <w:rPr>
          <w:rFonts w:ascii="Times New Roman" w:hAnsi="Times New Roman" w:cs="Times New Roman"/>
          <w:b/>
          <w:sz w:val="28"/>
          <w:szCs w:val="28"/>
        </w:rPr>
        <w:t>BÀI TUYÊN TRUYỀN</w:t>
      </w:r>
    </w:p>
    <w:p w14:paraId="4815E954" w14:textId="6131B3EB" w:rsidR="003929F6" w:rsidRDefault="00D35520" w:rsidP="003929F6">
      <w:pPr>
        <w:pStyle w:val="NormalWeb"/>
        <w:spacing w:before="0" w:beforeAutospacing="0" w:after="0" w:afterAutospacing="0"/>
        <w:jc w:val="center"/>
        <w:rPr>
          <w:b/>
          <w:sz w:val="28"/>
          <w:szCs w:val="28"/>
        </w:rPr>
      </w:pPr>
      <w:r>
        <w:rPr>
          <w:b/>
          <w:sz w:val="28"/>
          <w:szCs w:val="28"/>
        </w:rPr>
        <w:t>Một số Luật có hiệu lực từ ngày 01/7/2026</w:t>
      </w:r>
    </w:p>
    <w:p w14:paraId="1EAB549F" w14:textId="3EEA40C0" w:rsidR="00D35520" w:rsidRDefault="00D35520" w:rsidP="003929F6">
      <w:pPr>
        <w:pStyle w:val="NormalWeb"/>
        <w:spacing w:before="0" w:beforeAutospacing="0" w:after="0" w:afterAutospacing="0"/>
        <w:jc w:val="center"/>
        <w:rPr>
          <w:b/>
          <w:sz w:val="28"/>
          <w:szCs w:val="28"/>
        </w:rPr>
      </w:pPr>
      <w:r>
        <w:rPr>
          <w:b/>
          <w:noProof/>
          <w:color w:val="000000" w:themeColor="text1"/>
          <w:szCs w:val="28"/>
        </w:rPr>
        <mc:AlternateContent>
          <mc:Choice Requires="wps">
            <w:drawing>
              <wp:anchor distT="0" distB="0" distL="114300" distR="114300" simplePos="0" relativeHeight="251662336" behindDoc="0" locked="0" layoutInCell="1" allowOverlap="1" wp14:anchorId="7DBBACDD" wp14:editId="751208F1">
                <wp:simplePos x="0" y="0"/>
                <wp:positionH relativeFrom="margin">
                  <wp:align>center</wp:align>
                </wp:positionH>
                <wp:positionV relativeFrom="paragraph">
                  <wp:posOffset>39370</wp:posOffset>
                </wp:positionV>
                <wp:extent cx="1266825" cy="9525"/>
                <wp:effectExtent l="0" t="0" r="28575" b="28575"/>
                <wp:wrapNone/>
                <wp:docPr id="1494700214" name="Straight Connector 3"/>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722BB" id="Straight Connector 3"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3.1pt" to="99.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" strokecolor="black [3200]" strokeweight=".5pt">
                <v:stroke joinstyle="miter"/>
                <w10:wrap anchorx="margin"/>
              </v:line>
            </w:pict>
          </mc:Fallback>
        </mc:AlternateContent>
      </w:r>
    </w:p>
    <w:p w14:paraId="022A3D15" w14:textId="6D7CB659" w:rsidR="0008255B" w:rsidRPr="0008255B" w:rsidRDefault="0075692F" w:rsidP="0075692F">
      <w:pPr>
        <w:shd w:val="clear" w:color="auto" w:fill="FFFFFF"/>
        <w:spacing w:before="120" w:after="120" w:line="360" w:lineRule="auto"/>
        <w:ind w:firstLine="720"/>
        <w:jc w:val="both"/>
        <w:outlineLvl w:val="1"/>
        <w:rPr>
          <w:rFonts w:ascii="Times New Roman" w:eastAsia="Times New Roman" w:hAnsi="Times New Roman" w:cs="Times New Roman"/>
          <w:sz w:val="28"/>
          <w:szCs w:val="28"/>
        </w:rPr>
      </w:pPr>
      <w:r w:rsidRPr="0075692F">
        <w:rPr>
          <w:rFonts w:ascii="Times New Roman" w:eastAsia="Times New Roman" w:hAnsi="Times New Roman" w:cs="Times New Roman"/>
          <w:b/>
          <w:bCs/>
          <w:sz w:val="28"/>
          <w:szCs w:val="28"/>
        </w:rPr>
        <w:t xml:space="preserve">Quốc Hội khóa XV đã thông qua </w:t>
      </w:r>
      <w:r w:rsidR="0008255B" w:rsidRPr="0075692F">
        <w:rPr>
          <w:rFonts w:ascii="Times New Roman" w:eastAsia="Times New Roman" w:hAnsi="Times New Roman" w:cs="Times New Roman"/>
          <w:b/>
          <w:bCs/>
          <w:sz w:val="28"/>
          <w:szCs w:val="28"/>
        </w:rPr>
        <w:t xml:space="preserve">29 luật </w:t>
      </w:r>
      <w:r w:rsidRPr="0075692F">
        <w:rPr>
          <w:rFonts w:ascii="Times New Roman" w:eastAsia="Times New Roman" w:hAnsi="Times New Roman" w:cs="Times New Roman"/>
          <w:b/>
          <w:bCs/>
          <w:sz w:val="28"/>
          <w:szCs w:val="28"/>
        </w:rPr>
        <w:t xml:space="preserve">và </w:t>
      </w:r>
      <w:r w:rsidR="0008255B" w:rsidRPr="0075692F">
        <w:rPr>
          <w:rFonts w:ascii="Times New Roman" w:eastAsia="Times New Roman" w:hAnsi="Times New Roman" w:cs="Times New Roman"/>
          <w:b/>
          <w:bCs/>
          <w:sz w:val="28"/>
          <w:szCs w:val="28"/>
        </w:rPr>
        <w:t>có hiệu lực từ ngày 01/01/2026</w:t>
      </w:r>
      <w:r>
        <w:rPr>
          <w:rFonts w:ascii="Times New Roman" w:eastAsia="Times New Roman" w:hAnsi="Times New Roman" w:cs="Times New Roman"/>
          <w:b/>
          <w:bCs/>
          <w:sz w:val="28"/>
          <w:szCs w:val="28"/>
        </w:rPr>
        <w:t>, bao gồm:</w:t>
      </w:r>
    </w:p>
    <w:p w14:paraId="2975F9A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75692F">
        <w:rPr>
          <w:rFonts w:ascii="Times New Roman" w:eastAsia="Times New Roman" w:hAnsi="Times New Roman" w:cs="Times New Roman"/>
          <w:b/>
          <w:bCs/>
          <w:sz w:val="28"/>
          <w:szCs w:val="28"/>
        </w:rPr>
        <w:t>(1) </w:t>
      </w:r>
      <w:hyperlink r:id="rId7" w:tgtFrame="_blank" w:history="1">
        <w:r w:rsidRPr="0075692F">
          <w:rPr>
            <w:rFonts w:ascii="Times New Roman" w:eastAsia="Times New Roman" w:hAnsi="Times New Roman" w:cs="Times New Roman"/>
            <w:b/>
            <w:bCs/>
            <w:sz w:val="28"/>
            <w:szCs w:val="28"/>
          </w:rPr>
          <w:t>Luật Thuế giá trị gia tăng sửa đổi 2025</w:t>
        </w:r>
      </w:hyperlink>
    </w:p>
    <w:p w14:paraId="2DF6D198"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11/12/2025</w:t>
      </w:r>
    </w:p>
    <w:p w14:paraId="7E77FD22"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Đưa trở lại quy định không phải kê khai, tính nộp thuế GTGT nhưng được khấu trừ thuế đầu vào đối với sản phẩm trồng trọt, chăn nuôi, thủy sản chưa chế biến hoặc chỉ qua sơ chế, mua bán ở khâu thương mại; Bỏ quy định về điều kiện hoàn thuế GTGT là người mua chỉ được hoàn thuế khi người bán đã kê khai, nộp thuế…</w:t>
      </w:r>
    </w:p>
    <w:p w14:paraId="424C987A" w14:textId="646C53CA"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w:t>
      </w:r>
      <w:r w:rsidRPr="0008255B">
        <w:rPr>
          <w:rFonts w:ascii="Times New Roman" w:eastAsia="Times New Roman" w:hAnsi="Times New Roman" w:cs="Times New Roman"/>
          <w:sz w:val="28"/>
          <w:szCs w:val="28"/>
        </w:rPr>
        <w:t> </w:t>
      </w:r>
      <w:hyperlink r:id="rId8" w:tgtFrame="_blank" w:history="1">
        <w:r w:rsidRPr="0075692F">
          <w:rPr>
            <w:rFonts w:ascii="Times New Roman" w:eastAsia="Times New Roman" w:hAnsi="Times New Roman" w:cs="Times New Roman"/>
            <w:b/>
            <w:bCs/>
            <w:sz w:val="28"/>
            <w:szCs w:val="28"/>
          </w:rPr>
          <w:t>Luật Giáo dục sửa đổi 2025</w:t>
        </w:r>
      </w:hyperlink>
    </w:p>
    <w:p w14:paraId="0F82481B"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010AEC6B"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rõ về nhà giáo, vị trí pháp lý của các cơ sở giáo dục, phát triển trí tuệ nhân tạo trong giáo dục và đào tạo, hệ thống văn bằng chứng chỉ của hệ thống giáo dục quốc dân và đặc biệt là thống nhất sử dụng một bộ sách giáo khoa giáo dục phổ thông trên toàn quốc.</w:t>
      </w:r>
    </w:p>
    <w:p w14:paraId="303BA93F" w14:textId="2AD7561C"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(3)</w:t>
      </w:r>
      <w:r w:rsidRPr="0008255B">
        <w:rPr>
          <w:rFonts w:ascii="Times New Roman" w:eastAsia="Times New Roman" w:hAnsi="Times New Roman" w:cs="Times New Roman"/>
          <w:sz w:val="28"/>
          <w:szCs w:val="28"/>
        </w:rPr>
        <w:t> </w:t>
      </w:r>
      <w:hyperlink r:id="rId9" w:tgtFrame="_blank" w:history="1">
        <w:r w:rsidRPr="0075692F">
          <w:rPr>
            <w:rFonts w:ascii="Times New Roman" w:eastAsia="Times New Roman" w:hAnsi="Times New Roman" w:cs="Times New Roman"/>
            <w:b/>
            <w:bCs/>
            <w:sz w:val="28"/>
            <w:szCs w:val="28"/>
          </w:rPr>
          <w:t>Luật Giáo dục nghề nghiệp 2025</w:t>
        </w:r>
      </w:hyperlink>
    </w:p>
    <w:p w14:paraId="7BD89802"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746AED8D"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Bổ sung mô hình Trung học nghề, hoàn thiện hệ thống giáo dục quốc dân; Mở rộng đối tượng tham gia giáo dục nghề nghiệp và đảm bảo liên thông giữa các trình độ; Đổi mới chương trình, tổ chức đào tạo và đảm bảo chất lượng giáo dục nghề nghiệp</w:t>
      </w:r>
      <w:proofErr w:type="gramStart"/>
      <w:r w:rsidRPr="0008255B">
        <w:rPr>
          <w:rFonts w:ascii="Times New Roman" w:eastAsia="Times New Roman" w:hAnsi="Times New Roman" w:cs="Times New Roman"/>
          <w:sz w:val="28"/>
          <w:szCs w:val="28"/>
        </w:rPr>
        <w:t>;…</w:t>
      </w:r>
      <w:proofErr w:type="gramEnd"/>
    </w:p>
    <w:p w14:paraId="452841F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10" w:tgtFrame="_blank" w:history="1">
        <w:r w:rsidRPr="0075692F">
          <w:rPr>
            <w:rFonts w:ascii="Times New Roman" w:eastAsia="Times New Roman" w:hAnsi="Times New Roman" w:cs="Times New Roman"/>
            <w:sz w:val="28"/>
            <w:szCs w:val="28"/>
          </w:rPr>
          <w:t>Luật Giáo dục nghề nghiệp 2014</w:t>
        </w:r>
      </w:hyperlink>
    </w:p>
    <w:p w14:paraId="34788C35"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lastRenderedPageBreak/>
        <w:t> </w:t>
      </w:r>
    </w:p>
    <w:p w14:paraId="0FA7AC6B"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75692F">
        <w:rPr>
          <w:rFonts w:ascii="Times New Roman" w:eastAsia="Times New Roman" w:hAnsi="Times New Roman" w:cs="Times New Roman"/>
          <w:b/>
          <w:bCs/>
          <w:sz w:val="28"/>
          <w:szCs w:val="28"/>
        </w:rPr>
        <w:t>(4)</w:t>
      </w:r>
      <w:r w:rsidRPr="0008255B">
        <w:rPr>
          <w:rFonts w:ascii="Times New Roman" w:eastAsia="Times New Roman" w:hAnsi="Times New Roman" w:cs="Times New Roman"/>
          <w:sz w:val="28"/>
          <w:szCs w:val="28"/>
        </w:rPr>
        <w:t> </w:t>
      </w:r>
      <w:hyperlink r:id="rId11" w:tgtFrame="_blank" w:history="1">
        <w:r w:rsidRPr="0075692F">
          <w:rPr>
            <w:rFonts w:ascii="Times New Roman" w:eastAsia="Times New Roman" w:hAnsi="Times New Roman" w:cs="Times New Roman"/>
            <w:b/>
            <w:bCs/>
            <w:sz w:val="28"/>
            <w:szCs w:val="28"/>
          </w:rPr>
          <w:t>Luật Giáo dục đại học 2025</w:t>
        </w:r>
      </w:hyperlink>
    </w:p>
    <w:p w14:paraId="2E8E2C3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61F07D77"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toàn diện luật giáo dục đại học phù hợp với chủ trương, đường lối của Đảng và Nhà nước; Chuyển từ "tự chủ là tự lo" sang cơ chế nhà nước và cơ sở giáo dục đại học cùng chăm lo cho sự phát triển của giáo dục đại học; Quy định Đại học vùng được thành lập theo chủ trương của Đảng, Chính phủ và đã phát huy được hiệu quả, có xếp hạng uy tín về cơ sở giáo dục châu Á và thế giới…</w:t>
      </w:r>
    </w:p>
    <w:p w14:paraId="620A1C7D"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12" w:tgtFrame="_blank" w:history="1">
        <w:r w:rsidRPr="0075692F">
          <w:rPr>
            <w:rFonts w:ascii="Times New Roman" w:eastAsia="Times New Roman" w:hAnsi="Times New Roman" w:cs="Times New Roman"/>
            <w:sz w:val="28"/>
            <w:szCs w:val="28"/>
          </w:rPr>
          <w:t>Luật Giáo dục đại học 2012</w:t>
        </w:r>
      </w:hyperlink>
      <w:r w:rsidRPr="0008255B">
        <w:rPr>
          <w:rFonts w:ascii="Times New Roman" w:eastAsia="Times New Roman" w:hAnsi="Times New Roman" w:cs="Times New Roman"/>
          <w:sz w:val="28"/>
          <w:szCs w:val="28"/>
        </w:rPr>
        <w:t>; </w:t>
      </w:r>
      <w:hyperlink r:id="rId13" w:tgtFrame="_blank" w:history="1">
        <w:r w:rsidRPr="0075692F">
          <w:rPr>
            <w:rFonts w:ascii="Times New Roman" w:eastAsia="Times New Roman" w:hAnsi="Times New Roman" w:cs="Times New Roman"/>
            <w:sz w:val="28"/>
            <w:szCs w:val="28"/>
          </w:rPr>
          <w:t>Luật Giáo dục đại học sửa đổi 2018</w:t>
        </w:r>
      </w:hyperlink>
    </w:p>
    <w:p w14:paraId="7D2F248D" w14:textId="220F2EF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(5) </w:t>
      </w:r>
      <w:hyperlink r:id="rId14" w:tgtFrame="_blank" w:history="1">
        <w:r w:rsidRPr="0075692F">
          <w:rPr>
            <w:rFonts w:ascii="Times New Roman" w:eastAsia="Times New Roman" w:hAnsi="Times New Roman" w:cs="Times New Roman"/>
            <w:b/>
            <w:bCs/>
            <w:sz w:val="28"/>
            <w:szCs w:val="28"/>
          </w:rPr>
          <w:t>Luật Quy hoạch đô thị và nông thôn sửa đổi 2025</w:t>
        </w:r>
      </w:hyperlink>
    </w:p>
    <w:p w14:paraId="149A3FEB"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11/12/2025</w:t>
      </w:r>
    </w:p>
    <w:p w14:paraId="2831C105"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xml:space="preserve">- Trích yếu nội dung: Sửa đổi, bổ sung </w:t>
      </w:r>
      <w:proofErr w:type="gramStart"/>
      <w:r w:rsidRPr="0008255B">
        <w:rPr>
          <w:rFonts w:ascii="Times New Roman" w:eastAsia="Times New Roman" w:hAnsi="Times New Roman" w:cs="Times New Roman"/>
          <w:sz w:val="28"/>
          <w:szCs w:val="28"/>
        </w:rPr>
        <w:t>theo</w:t>
      </w:r>
      <w:proofErr w:type="gramEnd"/>
      <w:r w:rsidRPr="0008255B">
        <w:rPr>
          <w:rFonts w:ascii="Times New Roman" w:eastAsia="Times New Roman" w:hAnsi="Times New Roman" w:cs="Times New Roman"/>
          <w:sz w:val="28"/>
          <w:szCs w:val="28"/>
        </w:rPr>
        <w:t xml:space="preserve"> hướng không quy định các nội dung thuộc phạm vi pháp luật đất đai trong Luật Quy hoạch đô thị và nông thôn. Quy định cơ chế, chính sách đặc thù trong quy hoạch đô thị, nông thôn tại Hà Nội, Thành phố Hồ Chí Minh và một số địa phương.</w:t>
      </w:r>
    </w:p>
    <w:p w14:paraId="3D209F4A" w14:textId="3B897573"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(6) </w:t>
      </w:r>
      <w:hyperlink r:id="rId15" w:tgtFrame="_blank" w:history="1">
        <w:r w:rsidRPr="0075692F">
          <w:rPr>
            <w:rFonts w:ascii="Times New Roman" w:eastAsia="Times New Roman" w:hAnsi="Times New Roman" w:cs="Times New Roman"/>
            <w:b/>
            <w:bCs/>
            <w:sz w:val="28"/>
            <w:szCs w:val="28"/>
          </w:rPr>
          <w:t xml:space="preserve">Luật Toà </w:t>
        </w:r>
        <w:proofErr w:type="gramStart"/>
        <w:r w:rsidRPr="0075692F">
          <w:rPr>
            <w:rFonts w:ascii="Times New Roman" w:eastAsia="Times New Roman" w:hAnsi="Times New Roman" w:cs="Times New Roman"/>
            <w:b/>
            <w:bCs/>
            <w:sz w:val="28"/>
            <w:szCs w:val="28"/>
          </w:rPr>
          <w:t>án</w:t>
        </w:r>
        <w:proofErr w:type="gramEnd"/>
        <w:r w:rsidRPr="0075692F">
          <w:rPr>
            <w:rFonts w:ascii="Times New Roman" w:eastAsia="Times New Roman" w:hAnsi="Times New Roman" w:cs="Times New Roman"/>
            <w:b/>
            <w:bCs/>
            <w:sz w:val="28"/>
            <w:szCs w:val="28"/>
          </w:rPr>
          <w:t xml:space="preserve"> chuyên biệt tại Trung tâm tài chính quốc tế 2025</w:t>
        </w:r>
      </w:hyperlink>
    </w:p>
    <w:p w14:paraId="278BB8F8"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11/12/2025</w:t>
      </w:r>
    </w:p>
    <w:p w14:paraId="617C3279" w14:textId="7027EC75" w:rsidR="0008255B" w:rsidRPr="0008255B" w:rsidRDefault="0075692F" w:rsidP="0075692F">
      <w:pPr>
        <w:shd w:val="clear" w:color="auto" w:fill="FFFFFF"/>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8255B" w:rsidRPr="0008255B">
        <w:rPr>
          <w:rFonts w:ascii="Times New Roman" w:eastAsia="Times New Roman" w:hAnsi="Times New Roman" w:cs="Times New Roman"/>
          <w:sz w:val="28"/>
          <w:szCs w:val="28"/>
        </w:rPr>
        <w:t xml:space="preserve"> Trích yếu nội dung: Quy định về quy định về nhiệm vụ, quyền hạn; tổ chức bộ máy; thẩm quyền, trình tự, thủ tục tố tụng; thi hành bản án, quyết định; Thẩm phán, Thư ký Tòa án, người đại diện của các bên; bảo đảm hoạt động của Tòa </w:t>
      </w:r>
      <w:proofErr w:type="gramStart"/>
      <w:r w:rsidR="0008255B" w:rsidRPr="0008255B">
        <w:rPr>
          <w:rFonts w:ascii="Times New Roman" w:eastAsia="Times New Roman" w:hAnsi="Times New Roman" w:cs="Times New Roman"/>
          <w:sz w:val="28"/>
          <w:szCs w:val="28"/>
        </w:rPr>
        <w:t>án</w:t>
      </w:r>
      <w:proofErr w:type="gramEnd"/>
      <w:r w:rsidR="0008255B" w:rsidRPr="0008255B">
        <w:rPr>
          <w:rFonts w:ascii="Times New Roman" w:eastAsia="Times New Roman" w:hAnsi="Times New Roman" w:cs="Times New Roman"/>
          <w:sz w:val="28"/>
          <w:szCs w:val="28"/>
        </w:rPr>
        <w:t xml:space="preserve"> chuyên biệt tại Trung tâm tài chính quốc tế.</w:t>
      </w:r>
    </w:p>
    <w:p w14:paraId="1A4C5B91" w14:textId="46A73BF1"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(7) </w:t>
      </w:r>
      <w:hyperlink r:id="rId16" w:tgtFrame="_blank" w:history="1">
        <w:r w:rsidRPr="0075692F">
          <w:rPr>
            <w:rFonts w:ascii="Times New Roman" w:eastAsia="Times New Roman" w:hAnsi="Times New Roman" w:cs="Times New Roman"/>
            <w:b/>
            <w:bCs/>
            <w:sz w:val="28"/>
            <w:szCs w:val="28"/>
          </w:rPr>
          <w:t>Luật Điều ước quốc tế sửa đổi 2025</w:t>
        </w:r>
      </w:hyperlink>
    </w:p>
    <w:p w14:paraId="7E617ECC"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26EBB517"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khung pháp lý cho hoạt động ủy quyền đàm phán, ký kết, sửa đổi, bổ sung điều ước quốc tế; cắt giảm, đơn giản thủ tục hành chính; tham vấn đối tượng bị tác động trong các lĩnh vực và đăng tải điều ước quốc tế…</w:t>
      </w:r>
    </w:p>
    <w:p w14:paraId="797B8E86" w14:textId="18B354B6"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(8) </w:t>
      </w:r>
      <w:hyperlink r:id="rId17" w:tgtFrame="_blank" w:history="1">
        <w:r w:rsidRPr="0075692F">
          <w:rPr>
            <w:rFonts w:ascii="Times New Roman" w:eastAsia="Times New Roman" w:hAnsi="Times New Roman" w:cs="Times New Roman"/>
            <w:b/>
            <w:bCs/>
            <w:sz w:val="28"/>
            <w:szCs w:val="28"/>
          </w:rPr>
          <w:t>Luật Quản lý nợ công sửa đổi 2025</w:t>
        </w:r>
      </w:hyperlink>
    </w:p>
    <w:p w14:paraId="14179FF2"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1A0B0E28"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định về phương thức cho vay lại vốn vay ODA, vay ưu đãi nước ngoài cùng nhiều quy định khác liên quan đến vốn vay ODA, vay ưu đãi nước ngoài.</w:t>
      </w:r>
    </w:p>
    <w:p w14:paraId="46393B89" w14:textId="32C57A86"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(9) </w:t>
      </w:r>
      <w:hyperlink r:id="rId18" w:tgtFrame="_blank" w:history="1">
        <w:r w:rsidRPr="0075692F">
          <w:rPr>
            <w:rFonts w:ascii="Times New Roman" w:eastAsia="Times New Roman" w:hAnsi="Times New Roman" w:cs="Times New Roman"/>
            <w:b/>
            <w:bCs/>
            <w:sz w:val="28"/>
            <w:szCs w:val="28"/>
          </w:rPr>
          <w:t>Luật Thống kê sửa đổi 2025</w:t>
        </w:r>
      </w:hyperlink>
    </w:p>
    <w:p w14:paraId="1CADCF43"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1CC1115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bổ sung Luật Thống kê theo hướng giảm gánh nặng báo cáo hành chính và tránh trùng lặp thông tin giữa các cấp, các ngành; tăng cường bảo mật, chia sẻ và khai thác dữ liệu thống kê từ các nguồn hành chính; đẩy mạnh ứng dụng công nghệ thông tin, chuyển đổi số nhằm nâng cao tính kịp thời, chính xác và hiệu quả trong công tác thống kê nhà nước.</w:t>
      </w:r>
    </w:p>
    <w:p w14:paraId="035B3D6B" w14:textId="5CFA2731"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(10) </w:t>
      </w:r>
      <w:hyperlink r:id="rId19" w:tgtFrame="_blank" w:history="1">
        <w:r w:rsidRPr="0075692F">
          <w:rPr>
            <w:rFonts w:ascii="Times New Roman" w:eastAsia="Times New Roman" w:hAnsi="Times New Roman" w:cs="Times New Roman"/>
            <w:b/>
            <w:bCs/>
            <w:sz w:val="28"/>
            <w:szCs w:val="28"/>
          </w:rPr>
          <w:t>Luật Địa chất và khoáng sản sửa đổi 2025</w:t>
        </w:r>
      </w:hyperlink>
    </w:p>
    <w:p w14:paraId="5E4FF11C"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11/12/2025</w:t>
      </w:r>
    </w:p>
    <w:p w14:paraId="5A78459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Bổ sung một Chương quy định riêng về khoáng sản đất hiếm, quy định đất hiếm là khoáng sản chiến lược đặc biệt; Bổ sung quy định về lấy mẫu khoáng sản phục vụ nghiên cứu công nghệ chế biến…</w:t>
      </w:r>
    </w:p>
    <w:p w14:paraId="0519704B" w14:textId="472E3819"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(11) </w:t>
      </w:r>
      <w:hyperlink r:id="rId20" w:tgtFrame="_blank" w:history="1">
        <w:r w:rsidRPr="0075692F">
          <w:rPr>
            <w:rFonts w:ascii="Times New Roman" w:eastAsia="Times New Roman" w:hAnsi="Times New Roman" w:cs="Times New Roman"/>
            <w:b/>
            <w:bCs/>
            <w:sz w:val="28"/>
            <w:szCs w:val="28"/>
          </w:rPr>
          <w:t>Luật Giá sửa đổi 2025</w:t>
        </w:r>
      </w:hyperlink>
    </w:p>
    <w:p w14:paraId="3BF5ACB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346181A3"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Giữ nguyên cụm từ người tiêu dùng tại phạm vi điều chỉnh; thay thế cụm từ thanh tra chuyên ngành về giá bằng cụm từ thanh tra trong lĩnh vực giá để phù hợp với pháp luật về thanh tra; sửa đổi, bổ sung quy định về thẩm quyền tổ chức triển khai thực hiện bình ổn giá của Ủy ban Nhân dân cấp huyện cho Ủy ban Nhân dân cấp xã thực hiện đồng thời với cơ chế phân cấp trong bình ổn giá;... </w:t>
      </w:r>
    </w:p>
    <w:p w14:paraId="57AD8FC5" w14:textId="03BE6BB4"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(12) </w:t>
      </w:r>
      <w:hyperlink r:id="rId21" w:tgtFrame="_blank" w:history="1">
        <w:r w:rsidRPr="0075692F">
          <w:rPr>
            <w:rFonts w:ascii="Times New Roman" w:eastAsia="Times New Roman" w:hAnsi="Times New Roman" w:cs="Times New Roman"/>
            <w:b/>
            <w:bCs/>
            <w:sz w:val="28"/>
            <w:szCs w:val="28"/>
          </w:rPr>
          <w:t>Luật Kinh doanh bảo hiểm sửa đổi 2025</w:t>
        </w:r>
      </w:hyperlink>
    </w:p>
    <w:p w14:paraId="38716D4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78FB874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Giảm điều kiện, đơn giản thủ tục, tháo gỡ khó khăn cho doanh nghiệp bảo hiểm; làm rõ về phạm vi hoạt động của doanh nghiệp bảo hiểm phi nhân thọ</w:t>
      </w:r>
      <w:proofErr w:type="gramStart"/>
      <w:r w:rsidRPr="0008255B">
        <w:rPr>
          <w:rFonts w:ascii="Times New Roman" w:eastAsia="Times New Roman" w:hAnsi="Times New Roman" w:cs="Times New Roman"/>
          <w:sz w:val="28"/>
          <w:szCs w:val="28"/>
        </w:rPr>
        <w:t>;...</w:t>
      </w:r>
      <w:proofErr w:type="gramEnd"/>
    </w:p>
    <w:p w14:paraId="598E7326" w14:textId="3B369742"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(13) </w:t>
      </w:r>
      <w:hyperlink r:id="rId22" w:tgtFrame="_blank" w:history="1">
        <w:r w:rsidRPr="0075692F">
          <w:rPr>
            <w:rFonts w:ascii="Times New Roman" w:eastAsia="Times New Roman" w:hAnsi="Times New Roman" w:cs="Times New Roman"/>
            <w:b/>
            <w:bCs/>
            <w:sz w:val="28"/>
            <w:szCs w:val="28"/>
          </w:rPr>
          <w:t xml:space="preserve">Luật Công nghiệp quốc phòng, </w:t>
        </w:r>
        <w:proofErr w:type="gramStart"/>
        <w:r w:rsidRPr="0075692F">
          <w:rPr>
            <w:rFonts w:ascii="Times New Roman" w:eastAsia="Times New Roman" w:hAnsi="Times New Roman" w:cs="Times New Roman"/>
            <w:b/>
            <w:bCs/>
            <w:sz w:val="28"/>
            <w:szCs w:val="28"/>
          </w:rPr>
          <w:t>an</w:t>
        </w:r>
        <w:proofErr w:type="gramEnd"/>
        <w:r w:rsidRPr="0075692F">
          <w:rPr>
            <w:rFonts w:ascii="Times New Roman" w:eastAsia="Times New Roman" w:hAnsi="Times New Roman" w:cs="Times New Roman"/>
            <w:b/>
            <w:bCs/>
            <w:sz w:val="28"/>
            <w:szCs w:val="28"/>
          </w:rPr>
          <w:t xml:space="preserve"> ninh và động viên công nghiệp sửa đổi 2025</w:t>
        </w:r>
      </w:hyperlink>
    </w:p>
    <w:p w14:paraId="48E45292"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10/12/2025</w:t>
      </w:r>
    </w:p>
    <w:p w14:paraId="79E6709E" w14:textId="435C238F"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xml:space="preserve">- Trích yếu nội dung: Phân tách Quỹ công nghiệp quốc phòng, </w:t>
      </w:r>
      <w:proofErr w:type="gramStart"/>
      <w:r w:rsidRPr="0008255B">
        <w:rPr>
          <w:rFonts w:ascii="Times New Roman" w:eastAsia="Times New Roman" w:hAnsi="Times New Roman" w:cs="Times New Roman"/>
          <w:sz w:val="28"/>
          <w:szCs w:val="28"/>
        </w:rPr>
        <w:t>an</w:t>
      </w:r>
      <w:proofErr w:type="gramEnd"/>
      <w:r w:rsidRPr="0008255B">
        <w:rPr>
          <w:rFonts w:ascii="Times New Roman" w:eastAsia="Times New Roman" w:hAnsi="Times New Roman" w:cs="Times New Roman"/>
          <w:sz w:val="28"/>
          <w:szCs w:val="28"/>
        </w:rPr>
        <w:t xml:space="preserve"> ninh (do Chính phủ quản lý) thành Quỹ công nghiệp quốc phòng (do Bộ Quốc phòng quản lý) và Quỹ đầu tư phát triển công nghiệp an ninh (do Bộ Công an quản lý).</w:t>
      </w:r>
    </w:p>
    <w:p w14:paraId="187B530A"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75692F">
        <w:rPr>
          <w:rFonts w:ascii="Times New Roman" w:eastAsia="Times New Roman" w:hAnsi="Times New Roman" w:cs="Times New Roman"/>
          <w:b/>
          <w:bCs/>
          <w:sz w:val="28"/>
          <w:szCs w:val="28"/>
        </w:rPr>
        <w:t>(14)</w:t>
      </w:r>
      <w:r w:rsidRPr="0008255B">
        <w:rPr>
          <w:rFonts w:ascii="Times New Roman" w:eastAsia="Times New Roman" w:hAnsi="Times New Roman" w:cs="Times New Roman"/>
          <w:sz w:val="28"/>
          <w:szCs w:val="28"/>
        </w:rPr>
        <w:t> </w:t>
      </w:r>
      <w:hyperlink r:id="rId23" w:tgtFrame="_blank" w:history="1">
        <w:r w:rsidRPr="0075692F">
          <w:rPr>
            <w:rFonts w:ascii="Times New Roman" w:eastAsia="Times New Roman" w:hAnsi="Times New Roman" w:cs="Times New Roman"/>
            <w:b/>
            <w:bCs/>
            <w:sz w:val="28"/>
            <w:szCs w:val="28"/>
          </w:rPr>
          <w:t>Luật sửa đổi, bổ sung một số điều của 15 luật trong lĩnh vực nông nghiệp và môi trường</w:t>
        </w:r>
      </w:hyperlink>
    </w:p>
    <w:p w14:paraId="4E2D6100"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11/12/2025</w:t>
      </w:r>
    </w:p>
    <w:p w14:paraId="1B2906CD"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và bổ sung các quy định về phân quyền, phân cấp; đơn giản hoá thủ tục hành chính, cắt giảm điều kiện đầu tư kinh doanh trong lĩnh vực nông nghiệp và môi trường quy định tại các văn bản: Luật Bảo vệ môi trường; Luật Chăn nuôi; Luật Thú y; Luật Lâm nghiệp; Luật Thủy lợi; Luật Thủy sản; Luật Trồng trọt; Luật Đa dạng sinh học;…</w:t>
      </w:r>
    </w:p>
    <w:p w14:paraId="05E98982" w14:textId="40CD05C2"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(15)</w:t>
      </w:r>
      <w:r w:rsidRPr="0008255B">
        <w:rPr>
          <w:rFonts w:ascii="Times New Roman" w:eastAsia="Times New Roman" w:hAnsi="Times New Roman" w:cs="Times New Roman"/>
          <w:sz w:val="28"/>
          <w:szCs w:val="28"/>
        </w:rPr>
        <w:t> </w:t>
      </w:r>
      <w:hyperlink r:id="rId24" w:tgtFrame="_blank" w:history="1">
        <w:r w:rsidRPr="0075692F">
          <w:rPr>
            <w:rFonts w:ascii="Times New Roman" w:eastAsia="Times New Roman" w:hAnsi="Times New Roman" w:cs="Times New Roman"/>
            <w:b/>
            <w:bCs/>
            <w:sz w:val="28"/>
            <w:szCs w:val="28"/>
          </w:rPr>
          <w:t>Luật Nhà giáo 2025</w:t>
        </w:r>
      </w:hyperlink>
    </w:p>
    <w:p w14:paraId="6B4CFC51"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16/06/2025</w:t>
      </w:r>
    </w:p>
    <w:p w14:paraId="46195AB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14:paraId="493BD9FA" w14:textId="1462B108"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(16)</w:t>
      </w:r>
      <w:r w:rsidRPr="0008255B">
        <w:rPr>
          <w:rFonts w:ascii="Times New Roman" w:eastAsia="Times New Roman" w:hAnsi="Times New Roman" w:cs="Times New Roman"/>
          <w:sz w:val="28"/>
          <w:szCs w:val="28"/>
        </w:rPr>
        <w:t> </w:t>
      </w:r>
      <w:hyperlink r:id="rId25" w:tgtFrame="_blank" w:history="1">
        <w:r w:rsidRPr="0075692F">
          <w:rPr>
            <w:rFonts w:ascii="Times New Roman" w:eastAsia="Times New Roman" w:hAnsi="Times New Roman" w:cs="Times New Roman"/>
            <w:b/>
            <w:bCs/>
            <w:sz w:val="28"/>
            <w:szCs w:val="28"/>
          </w:rPr>
          <w:t>Luật Việc làm 2025</w:t>
        </w:r>
      </w:hyperlink>
    </w:p>
    <w:p w14:paraId="18262117"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16/06/2025</w:t>
      </w:r>
    </w:p>
    <w:p w14:paraId="14E5A83D"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chính sách hỗ trợ tạo việc làm, đăng ký lao động, hệ thống thông tin thị trường lao động, phát triển kỹ năng nghề, dịch vụ việc làm, bảo hiểm thất nghiệp và quản lý nhà nước về việc làm.</w:t>
      </w:r>
    </w:p>
    <w:p w14:paraId="4973E388"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26" w:tgtFrame="_blank" w:history="1">
        <w:r w:rsidRPr="0075692F">
          <w:rPr>
            <w:rFonts w:ascii="Times New Roman" w:eastAsia="Times New Roman" w:hAnsi="Times New Roman" w:cs="Times New Roman"/>
            <w:sz w:val="28"/>
            <w:szCs w:val="28"/>
          </w:rPr>
          <w:t>Luật Việc làm 2013</w:t>
        </w:r>
      </w:hyperlink>
    </w:p>
    <w:p w14:paraId="7DD4FD2A" w14:textId="292E334F"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(17)</w:t>
      </w:r>
      <w:r w:rsidRPr="0008255B">
        <w:rPr>
          <w:rFonts w:ascii="Times New Roman" w:eastAsia="Times New Roman" w:hAnsi="Times New Roman" w:cs="Times New Roman"/>
          <w:sz w:val="28"/>
          <w:szCs w:val="28"/>
        </w:rPr>
        <w:t> </w:t>
      </w:r>
      <w:hyperlink r:id="rId27" w:tgtFrame="_blank" w:history="1">
        <w:r w:rsidRPr="0075692F">
          <w:rPr>
            <w:rFonts w:ascii="Times New Roman" w:eastAsia="Times New Roman" w:hAnsi="Times New Roman" w:cs="Times New Roman"/>
            <w:b/>
            <w:bCs/>
            <w:sz w:val="28"/>
            <w:szCs w:val="28"/>
          </w:rPr>
          <w:t>Luật Thuế tiêu thụ đặc biệt 2025</w:t>
        </w:r>
      </w:hyperlink>
    </w:p>
    <w:p w14:paraId="6F013C6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14/06/2025</w:t>
      </w:r>
    </w:p>
    <w:p w14:paraId="7CB693E0"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đối tượng chịu thuế, đối tượng không chịu thuế, người nộp thuế, căn cứ tính thuế, hoàn thuế, khấu trừ thuế và giảm thuế tiêu thụ đặc biệt.</w:t>
      </w:r>
    </w:p>
    <w:p w14:paraId="0353F12A"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28" w:tgtFrame="_blank" w:history="1">
        <w:r w:rsidRPr="0075692F">
          <w:rPr>
            <w:rFonts w:ascii="Times New Roman" w:eastAsia="Times New Roman" w:hAnsi="Times New Roman" w:cs="Times New Roman"/>
            <w:sz w:val="28"/>
            <w:szCs w:val="28"/>
          </w:rPr>
          <w:t>Luật Thuế tiêu thụ đặc biệt 2008</w:t>
        </w:r>
      </w:hyperlink>
      <w:r w:rsidRPr="0008255B">
        <w:rPr>
          <w:rFonts w:ascii="Times New Roman" w:eastAsia="Times New Roman" w:hAnsi="Times New Roman" w:cs="Times New Roman"/>
          <w:sz w:val="28"/>
          <w:szCs w:val="28"/>
        </w:rPr>
        <w:t>; </w:t>
      </w:r>
      <w:hyperlink r:id="rId29" w:tgtFrame="_blank" w:history="1">
        <w:r w:rsidRPr="0075692F">
          <w:rPr>
            <w:rFonts w:ascii="Times New Roman" w:eastAsia="Times New Roman" w:hAnsi="Times New Roman" w:cs="Times New Roman"/>
            <w:sz w:val="28"/>
            <w:szCs w:val="28"/>
          </w:rPr>
          <w:t>Luật Thuế tiêu thụ đặc biệt sửa đổi 2014</w:t>
        </w:r>
      </w:hyperlink>
    </w:p>
    <w:p w14:paraId="267909E8" w14:textId="6C732866"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(18)</w:t>
      </w:r>
      <w:r w:rsidRPr="0008255B">
        <w:rPr>
          <w:rFonts w:ascii="Times New Roman" w:eastAsia="Times New Roman" w:hAnsi="Times New Roman" w:cs="Times New Roman"/>
          <w:sz w:val="28"/>
          <w:szCs w:val="28"/>
        </w:rPr>
        <w:t> </w:t>
      </w:r>
      <w:hyperlink r:id="rId30" w:tgtFrame="_blank" w:history="1">
        <w:r w:rsidRPr="0075692F">
          <w:rPr>
            <w:rFonts w:ascii="Times New Roman" w:eastAsia="Times New Roman" w:hAnsi="Times New Roman" w:cs="Times New Roman"/>
            <w:b/>
            <w:bCs/>
            <w:sz w:val="28"/>
            <w:szCs w:val="28"/>
          </w:rPr>
          <w:t>Luật Ngân sách nhà nước 2025</w:t>
        </w:r>
      </w:hyperlink>
    </w:p>
    <w:p w14:paraId="0C7DC96C"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25/06/2025</w:t>
      </w:r>
    </w:p>
    <w:p w14:paraId="6422E2B7"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lập, chấp hành, kiểm toán, quyết toán, công khai, giám sát ngân sách nhà nước; nhiệm vụ, quyền hạn của các cơ quan, tổ chức, đơn vị, cá nhân có liên quan trong lĩnh vực ngân sách nhà nước.</w:t>
      </w:r>
    </w:p>
    <w:p w14:paraId="29606DA9"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31" w:tgtFrame="_blank" w:history="1">
        <w:r w:rsidRPr="0075692F">
          <w:rPr>
            <w:rFonts w:ascii="Times New Roman" w:eastAsia="Times New Roman" w:hAnsi="Times New Roman" w:cs="Times New Roman"/>
            <w:sz w:val="28"/>
            <w:szCs w:val="28"/>
          </w:rPr>
          <w:t>Luật Ngân sách nhà nước 2015</w:t>
        </w:r>
      </w:hyperlink>
    </w:p>
    <w:p w14:paraId="1DC057CC" w14:textId="18E1D4EE"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(19)</w:t>
      </w:r>
      <w:r w:rsidRPr="0008255B">
        <w:rPr>
          <w:rFonts w:ascii="Times New Roman" w:eastAsia="Times New Roman" w:hAnsi="Times New Roman" w:cs="Times New Roman"/>
          <w:sz w:val="28"/>
          <w:szCs w:val="28"/>
        </w:rPr>
        <w:t> </w:t>
      </w:r>
      <w:hyperlink r:id="rId32" w:tgtFrame="_blank" w:history="1">
        <w:r w:rsidRPr="0075692F">
          <w:rPr>
            <w:rFonts w:ascii="Times New Roman" w:eastAsia="Times New Roman" w:hAnsi="Times New Roman" w:cs="Times New Roman"/>
            <w:b/>
            <w:bCs/>
            <w:sz w:val="28"/>
            <w:szCs w:val="28"/>
          </w:rPr>
          <w:t>Luật Bảo vệ dữ liệu cá nhân 2025</w:t>
        </w:r>
      </w:hyperlink>
    </w:p>
    <w:p w14:paraId="76F4F15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26/06/2025</w:t>
      </w:r>
    </w:p>
    <w:p w14:paraId="016E484F"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dữ liệu cá nhân, bảo vệ dữ liệu cá nhân và quyền, nghĩa vụ, trách nhiệm của cơ quan, tổ chức, cá nhân có liên quan.</w:t>
      </w:r>
    </w:p>
    <w:p w14:paraId="5BA54998" w14:textId="2AB27C50"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(20)</w:t>
      </w:r>
      <w:r w:rsidRPr="0008255B">
        <w:rPr>
          <w:rFonts w:ascii="Times New Roman" w:eastAsia="Times New Roman" w:hAnsi="Times New Roman" w:cs="Times New Roman"/>
          <w:sz w:val="28"/>
          <w:szCs w:val="28"/>
        </w:rPr>
        <w:t> </w:t>
      </w:r>
      <w:hyperlink r:id="rId33" w:tgtFrame="_blank" w:history="1">
        <w:r w:rsidRPr="0075692F">
          <w:rPr>
            <w:rFonts w:ascii="Times New Roman" w:eastAsia="Times New Roman" w:hAnsi="Times New Roman" w:cs="Times New Roman"/>
            <w:b/>
            <w:bCs/>
            <w:sz w:val="28"/>
            <w:szCs w:val="28"/>
          </w:rPr>
          <w:t>Luật Công nghiệp công nghệ số 2025</w:t>
        </w:r>
      </w:hyperlink>
    </w:p>
    <w:p w14:paraId="6F053EE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14/06/2025</w:t>
      </w:r>
    </w:p>
    <w:p w14:paraId="017AD581"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phát triển công nghiệp công nghệ số, công nghiệp bán dẫn, trí tuệ nhân tạo, tài sản số, quyền và trách nhiệm của cơ quan, tổ chức, cá nhân có liên quan.</w:t>
      </w:r>
    </w:p>
    <w:p w14:paraId="7C5C8C3B" w14:textId="1C57D85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(21)</w:t>
      </w:r>
      <w:r w:rsidRPr="0008255B">
        <w:rPr>
          <w:rFonts w:ascii="Times New Roman" w:eastAsia="Times New Roman" w:hAnsi="Times New Roman" w:cs="Times New Roman"/>
          <w:sz w:val="28"/>
          <w:szCs w:val="28"/>
        </w:rPr>
        <w:t> </w:t>
      </w:r>
      <w:hyperlink r:id="rId34" w:tgtFrame="_blank" w:history="1">
        <w:r w:rsidRPr="0075692F">
          <w:rPr>
            <w:rFonts w:ascii="Times New Roman" w:eastAsia="Times New Roman" w:hAnsi="Times New Roman" w:cs="Times New Roman"/>
            <w:b/>
            <w:bCs/>
            <w:sz w:val="28"/>
            <w:szCs w:val="28"/>
          </w:rPr>
          <w:t>Luật Đường sắt 2025</w:t>
        </w:r>
      </w:hyperlink>
    </w:p>
    <w:p w14:paraId="057CA5B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14/06/2025</w:t>
      </w:r>
    </w:p>
    <w:p w14:paraId="4BD3DF10"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hoạt động đường sắt; quyền, nghĩa vụ và trách nhiệm của tổ chức, cá nhân liên quan đến hoạt động đường sắt.</w:t>
      </w:r>
    </w:p>
    <w:p w14:paraId="1A2139F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35" w:tgtFrame="_blank" w:history="1">
        <w:r w:rsidRPr="0075692F">
          <w:rPr>
            <w:rFonts w:ascii="Times New Roman" w:eastAsia="Times New Roman" w:hAnsi="Times New Roman" w:cs="Times New Roman"/>
            <w:sz w:val="28"/>
            <w:szCs w:val="28"/>
          </w:rPr>
          <w:t>Luật Đường sắt 2017</w:t>
        </w:r>
      </w:hyperlink>
    </w:p>
    <w:p w14:paraId="6DD831AD" w14:textId="71133BD2"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(22)</w:t>
      </w:r>
      <w:r w:rsidRPr="0008255B">
        <w:rPr>
          <w:rFonts w:ascii="Times New Roman" w:eastAsia="Times New Roman" w:hAnsi="Times New Roman" w:cs="Times New Roman"/>
          <w:sz w:val="28"/>
          <w:szCs w:val="28"/>
        </w:rPr>
        <w:t> </w:t>
      </w:r>
      <w:hyperlink r:id="rId36" w:tgtFrame="_blank" w:history="1">
        <w:r w:rsidRPr="0075692F">
          <w:rPr>
            <w:rFonts w:ascii="Times New Roman" w:eastAsia="Times New Roman" w:hAnsi="Times New Roman" w:cs="Times New Roman"/>
            <w:b/>
            <w:bCs/>
            <w:sz w:val="28"/>
            <w:szCs w:val="28"/>
          </w:rPr>
          <w:t>Luật Quảng cáo sửa đổi 2025</w:t>
        </w:r>
      </w:hyperlink>
    </w:p>
    <w:p w14:paraId="19F6A958"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16/06/2025</w:t>
      </w:r>
    </w:p>
    <w:p w14:paraId="6144FC7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bổ sung một số điều của </w:t>
      </w:r>
      <w:hyperlink r:id="rId37" w:tgtFrame="_blank" w:history="1">
        <w:r w:rsidRPr="0075692F">
          <w:rPr>
            <w:rFonts w:ascii="Times New Roman" w:eastAsia="Times New Roman" w:hAnsi="Times New Roman" w:cs="Times New Roman"/>
            <w:sz w:val="28"/>
            <w:szCs w:val="28"/>
          </w:rPr>
          <w:t>Luật Quảng cáo 2013</w:t>
        </w:r>
      </w:hyperlink>
      <w:r w:rsidRPr="0008255B">
        <w:rPr>
          <w:rFonts w:ascii="Times New Roman" w:eastAsia="Times New Roman" w:hAnsi="Times New Roman" w:cs="Times New Roman"/>
          <w:sz w:val="28"/>
          <w:szCs w:val="28"/>
        </w:rPr>
        <w:t> đã được sửa đổi, bổ sung một số điều theo Luật số </w:t>
      </w:r>
      <w:hyperlink r:id="rId38" w:tgtFrame="_blank" w:history="1">
        <w:r w:rsidRPr="0075692F">
          <w:rPr>
            <w:rFonts w:ascii="Times New Roman" w:eastAsia="Times New Roman" w:hAnsi="Times New Roman" w:cs="Times New Roman"/>
            <w:sz w:val="28"/>
            <w:szCs w:val="28"/>
          </w:rPr>
          <w:t>35/2018/QH14</w:t>
        </w:r>
      </w:hyperlink>
      <w:r w:rsidRPr="0008255B">
        <w:rPr>
          <w:rFonts w:ascii="Times New Roman" w:eastAsia="Times New Roman" w:hAnsi="Times New Roman" w:cs="Times New Roman"/>
          <w:sz w:val="28"/>
          <w:szCs w:val="28"/>
        </w:rPr>
        <w:t>, Luật số </w:t>
      </w:r>
      <w:hyperlink r:id="rId39" w:tgtFrame="_blank" w:history="1">
        <w:r w:rsidRPr="0075692F">
          <w:rPr>
            <w:rFonts w:ascii="Times New Roman" w:eastAsia="Times New Roman" w:hAnsi="Times New Roman" w:cs="Times New Roman"/>
            <w:sz w:val="28"/>
            <w:szCs w:val="28"/>
          </w:rPr>
          <w:t>42/2024/QH15</w:t>
        </w:r>
      </w:hyperlink>
      <w:r w:rsidRPr="0008255B">
        <w:rPr>
          <w:rFonts w:ascii="Times New Roman" w:eastAsia="Times New Roman" w:hAnsi="Times New Roman" w:cs="Times New Roman"/>
          <w:sz w:val="28"/>
          <w:szCs w:val="28"/>
        </w:rPr>
        <w:t> và Luật số </w:t>
      </w:r>
      <w:hyperlink r:id="rId40" w:tgtFrame="_blank" w:history="1">
        <w:r w:rsidRPr="0075692F">
          <w:rPr>
            <w:rFonts w:ascii="Times New Roman" w:eastAsia="Times New Roman" w:hAnsi="Times New Roman" w:cs="Times New Roman"/>
            <w:sz w:val="28"/>
            <w:szCs w:val="28"/>
          </w:rPr>
          <w:t>47/2024/QH15</w:t>
        </w:r>
      </w:hyperlink>
      <w:r w:rsidRPr="0008255B">
        <w:rPr>
          <w:rFonts w:ascii="Times New Roman" w:eastAsia="Times New Roman" w:hAnsi="Times New Roman" w:cs="Times New Roman"/>
          <w:sz w:val="28"/>
          <w:szCs w:val="28"/>
        </w:rPr>
        <w:t>. Quy định về hoạt động quảng cáo; quyền và nghĩa vụ của tổ chức, cá nhân tham gia hoạt động quảng cáo; quản lý nhà nước về hoạt động quảng cáo.</w:t>
      </w:r>
    </w:p>
    <w:p w14:paraId="51A1D306" w14:textId="09EAECAA"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(23)</w:t>
      </w:r>
      <w:r w:rsidRPr="0008255B">
        <w:rPr>
          <w:rFonts w:ascii="Times New Roman" w:eastAsia="Times New Roman" w:hAnsi="Times New Roman" w:cs="Times New Roman"/>
          <w:sz w:val="28"/>
          <w:szCs w:val="28"/>
        </w:rPr>
        <w:t> </w:t>
      </w:r>
      <w:hyperlink r:id="rId41" w:tgtFrame="_blank" w:history="1">
        <w:r w:rsidRPr="0075692F">
          <w:rPr>
            <w:rFonts w:ascii="Times New Roman" w:eastAsia="Times New Roman" w:hAnsi="Times New Roman" w:cs="Times New Roman"/>
            <w:b/>
            <w:bCs/>
            <w:sz w:val="28"/>
            <w:szCs w:val="28"/>
          </w:rPr>
          <w:t>Luật Hóa chất 2025</w:t>
        </w:r>
      </w:hyperlink>
    </w:p>
    <w:p w14:paraId="482976E7"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14/06/2025</w:t>
      </w:r>
    </w:p>
    <w:p w14:paraId="576FD19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hóa chất, quản lý hoạt động hóa chất; phát triển ngành công nghiệp hóa chất; thông tin hóa chất; hóa chất nguy hiểm trong sản phẩm, hàng hóa; an toàn, an ninh trong hoạt động hóa chất.</w:t>
      </w:r>
    </w:p>
    <w:p w14:paraId="77C991C2"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42" w:tgtFrame="_blank" w:history="1">
        <w:r w:rsidRPr="0075692F">
          <w:rPr>
            <w:rFonts w:ascii="Times New Roman" w:eastAsia="Times New Roman" w:hAnsi="Times New Roman" w:cs="Times New Roman"/>
            <w:sz w:val="28"/>
            <w:szCs w:val="28"/>
          </w:rPr>
          <w:t>Luật Hóa chất 2007</w:t>
        </w:r>
      </w:hyperlink>
    </w:p>
    <w:p w14:paraId="40B3D2B1" w14:textId="1485F586"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(24)</w:t>
      </w:r>
      <w:r w:rsidRPr="0008255B">
        <w:rPr>
          <w:rFonts w:ascii="Times New Roman" w:eastAsia="Times New Roman" w:hAnsi="Times New Roman" w:cs="Times New Roman"/>
          <w:sz w:val="28"/>
          <w:szCs w:val="28"/>
        </w:rPr>
        <w:t> </w:t>
      </w:r>
      <w:hyperlink r:id="rId43" w:tgtFrame="_blank" w:history="1">
        <w:r w:rsidRPr="0075692F">
          <w:rPr>
            <w:rFonts w:ascii="Times New Roman" w:eastAsia="Times New Roman" w:hAnsi="Times New Roman" w:cs="Times New Roman"/>
            <w:b/>
            <w:bCs/>
            <w:sz w:val="28"/>
            <w:szCs w:val="28"/>
          </w:rPr>
          <w:t>Luật Năng lượng nguyên tử 2025</w:t>
        </w:r>
      </w:hyperlink>
    </w:p>
    <w:p w14:paraId="4DA698A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27/06/2025</w:t>
      </w:r>
    </w:p>
    <w:p w14:paraId="2012569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phát triển, ứng dụng năng lượng nguyên tử; an toàn bức xạ, bảo vệ bức xạ, an toàn hạt nhân và an ninh hạt nhân; nhà máy điện hạt nhân, lò phản ứng hạt nhân nghiên cứu; ứng phó sự cố bức xạ, sự cố hạt nhân, bồi thường thiệt hại bức xạ, thiệt hại hạt nhân; thanh sát hạt nhân và quản lý nhà nước trong lĩnh vực năng lượng nguyên tử.</w:t>
      </w:r>
    </w:p>
    <w:p w14:paraId="7A91AF0E"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Luật bị thay thế: </w:t>
      </w:r>
      <w:hyperlink r:id="rId44" w:tgtFrame="_blank" w:history="1">
        <w:r w:rsidRPr="0075692F">
          <w:rPr>
            <w:rFonts w:ascii="Times New Roman" w:eastAsia="Times New Roman" w:hAnsi="Times New Roman" w:cs="Times New Roman"/>
            <w:sz w:val="28"/>
            <w:szCs w:val="28"/>
          </w:rPr>
          <w:t>Luật Năng lượng nguyên tử 2008</w:t>
        </w:r>
      </w:hyperlink>
    </w:p>
    <w:p w14:paraId="08FF0349"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75692F">
        <w:rPr>
          <w:rFonts w:ascii="Times New Roman" w:eastAsia="Times New Roman" w:hAnsi="Times New Roman" w:cs="Times New Roman"/>
          <w:b/>
          <w:bCs/>
          <w:sz w:val="28"/>
          <w:szCs w:val="28"/>
        </w:rPr>
        <w:t>(25)</w:t>
      </w:r>
      <w:r w:rsidRPr="0008255B">
        <w:rPr>
          <w:rFonts w:ascii="Times New Roman" w:eastAsia="Times New Roman" w:hAnsi="Times New Roman" w:cs="Times New Roman"/>
          <w:sz w:val="28"/>
          <w:szCs w:val="28"/>
        </w:rPr>
        <w:t> </w:t>
      </w:r>
      <w:hyperlink r:id="rId45" w:tgtFrame="_blank" w:history="1">
        <w:r w:rsidRPr="0075692F">
          <w:rPr>
            <w:rFonts w:ascii="Times New Roman" w:eastAsia="Times New Roman" w:hAnsi="Times New Roman" w:cs="Times New Roman"/>
            <w:b/>
            <w:bCs/>
            <w:sz w:val="28"/>
            <w:szCs w:val="28"/>
          </w:rPr>
          <w:t>Luật Tham gia lực lượng gìn giữ hòa bình của Liên hợp quốc 2025</w:t>
        </w:r>
      </w:hyperlink>
    </w:p>
    <w:p w14:paraId="3A2DC18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26/06/2025</w:t>
      </w:r>
    </w:p>
    <w:p w14:paraId="3FF99E9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nguyên tắc, vị trí, chức năng, đối tượng, hình thức, lĩnh vực, hợp tác quốc tế, xây dựng, triển khai lực lượng, bảo đảm nguồn lực, chế độ, chính sách và trách nhiệm của cơ quan, tổ chức, cá nhân trong việc tham gia lực lượng gìn giữ hòa bình của Liên hợp quốc.</w:t>
      </w:r>
    </w:p>
    <w:p w14:paraId="66455C38"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Văn bản bị thay thế: </w:t>
      </w:r>
      <w:hyperlink r:id="rId46" w:tgtFrame="_blank" w:history="1">
        <w:r w:rsidRPr="0075692F">
          <w:rPr>
            <w:rFonts w:ascii="Times New Roman" w:eastAsia="Times New Roman" w:hAnsi="Times New Roman" w:cs="Times New Roman"/>
            <w:sz w:val="28"/>
            <w:szCs w:val="28"/>
          </w:rPr>
          <w:t>Nghị quyết 130/2020/QH14</w:t>
        </w:r>
      </w:hyperlink>
    </w:p>
    <w:p w14:paraId="421813F0" w14:textId="2509CF0E"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(26)</w:t>
      </w:r>
      <w:r w:rsidRPr="0008255B">
        <w:rPr>
          <w:rFonts w:ascii="Times New Roman" w:eastAsia="Times New Roman" w:hAnsi="Times New Roman" w:cs="Times New Roman"/>
          <w:sz w:val="28"/>
          <w:szCs w:val="28"/>
        </w:rPr>
        <w:t> </w:t>
      </w:r>
      <w:hyperlink r:id="rId47" w:tgtFrame="_blank" w:history="1">
        <w:r w:rsidRPr="0075692F">
          <w:rPr>
            <w:rFonts w:ascii="Times New Roman" w:eastAsia="Times New Roman" w:hAnsi="Times New Roman" w:cs="Times New Roman"/>
            <w:b/>
            <w:bCs/>
            <w:sz w:val="28"/>
            <w:szCs w:val="28"/>
          </w:rPr>
          <w:t>Luật Chất lượng sản phẩm, hàng hóa sửa đổi 2025</w:t>
        </w:r>
      </w:hyperlink>
    </w:p>
    <w:p w14:paraId="30C1C896"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18/06/2025</w:t>
      </w:r>
    </w:p>
    <w:p w14:paraId="45CD9F35"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bổ sung một số điều của </w:t>
      </w:r>
      <w:hyperlink r:id="rId48" w:tgtFrame="_blank" w:history="1">
        <w:r w:rsidRPr="0075692F">
          <w:rPr>
            <w:rFonts w:ascii="Times New Roman" w:eastAsia="Times New Roman" w:hAnsi="Times New Roman" w:cs="Times New Roman"/>
            <w:sz w:val="28"/>
            <w:szCs w:val="28"/>
          </w:rPr>
          <w:t>Luật Chất lượng sản phẩm, hàng hóa số 2007</w:t>
        </w:r>
      </w:hyperlink>
      <w:r w:rsidRPr="0008255B">
        <w:rPr>
          <w:rFonts w:ascii="Times New Roman" w:eastAsia="Times New Roman" w:hAnsi="Times New Roman" w:cs="Times New Roman"/>
          <w:sz w:val="28"/>
          <w:szCs w:val="28"/>
        </w:rPr>
        <w:t> đã được sửa đổi, bổ sung một số điều theo Luật số </w:t>
      </w:r>
      <w:hyperlink r:id="rId49" w:tgtFrame="_blank" w:history="1">
        <w:r w:rsidRPr="0075692F">
          <w:rPr>
            <w:rFonts w:ascii="Times New Roman" w:eastAsia="Times New Roman" w:hAnsi="Times New Roman" w:cs="Times New Roman"/>
            <w:sz w:val="28"/>
            <w:szCs w:val="28"/>
          </w:rPr>
          <w:t>35/2018/QH14</w:t>
        </w:r>
      </w:hyperlink>
      <w:r w:rsidRPr="0008255B">
        <w:rPr>
          <w:rFonts w:ascii="Times New Roman" w:eastAsia="Times New Roman" w:hAnsi="Times New Roman" w:cs="Times New Roman"/>
          <w:sz w:val="28"/>
          <w:szCs w:val="28"/>
        </w:rPr>
        <w:t>. Quy định biện pháp quản lý chất lượng sản phẩm, hàng hóa; quyền và nghĩa vụ của tổ chức, cá nhân sản xuất, kinh doanh sản phẩm, hàng hóa và tổ chức, cá nhân khác có hoạt động liên quan đến chất lượng sản phẩm, hàng hóa.</w:t>
      </w:r>
    </w:p>
    <w:p w14:paraId="44C049F6" w14:textId="04590B1B"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(27)</w:t>
      </w:r>
      <w:r w:rsidRPr="0008255B">
        <w:rPr>
          <w:rFonts w:ascii="Times New Roman" w:eastAsia="Times New Roman" w:hAnsi="Times New Roman" w:cs="Times New Roman"/>
          <w:sz w:val="28"/>
          <w:szCs w:val="28"/>
        </w:rPr>
        <w:t> </w:t>
      </w:r>
      <w:hyperlink r:id="rId50" w:tgtFrame="_blank" w:history="1">
        <w:r w:rsidRPr="0075692F">
          <w:rPr>
            <w:rFonts w:ascii="Times New Roman" w:eastAsia="Times New Roman" w:hAnsi="Times New Roman" w:cs="Times New Roman"/>
            <w:b/>
            <w:bCs/>
            <w:sz w:val="28"/>
            <w:szCs w:val="28"/>
          </w:rPr>
          <w:t>Luật Tiêu chuẩn và quy chuẩn kỹ thuật sửa đổi 2025</w:t>
        </w:r>
      </w:hyperlink>
    </w:p>
    <w:p w14:paraId="1FE239D0"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14/06/2025</w:t>
      </w:r>
    </w:p>
    <w:p w14:paraId="10A6B6FD"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bổ sung một số điều của </w:t>
      </w:r>
      <w:hyperlink r:id="rId51" w:tgtFrame="_blank" w:history="1">
        <w:r w:rsidRPr="0075692F">
          <w:rPr>
            <w:rFonts w:ascii="Times New Roman" w:eastAsia="Times New Roman" w:hAnsi="Times New Roman" w:cs="Times New Roman"/>
            <w:sz w:val="28"/>
            <w:szCs w:val="28"/>
          </w:rPr>
          <w:t>Luật Tiêu chuẩn và quy chuẩn kỹ thuật 2006</w:t>
        </w:r>
      </w:hyperlink>
      <w:r w:rsidRPr="0008255B">
        <w:rPr>
          <w:rFonts w:ascii="Times New Roman" w:eastAsia="Times New Roman" w:hAnsi="Times New Roman" w:cs="Times New Roman"/>
          <w:sz w:val="28"/>
          <w:szCs w:val="28"/>
        </w:rPr>
        <w:t> đã được sửa đổi, bổ sung một số điều theo Luật số </w:t>
      </w:r>
      <w:hyperlink r:id="rId52" w:tgtFrame="_blank" w:history="1">
        <w:r w:rsidRPr="0075692F">
          <w:rPr>
            <w:rFonts w:ascii="Times New Roman" w:eastAsia="Times New Roman" w:hAnsi="Times New Roman" w:cs="Times New Roman"/>
            <w:sz w:val="28"/>
            <w:szCs w:val="28"/>
          </w:rPr>
          <w:t>35/2018/QH14</w:t>
        </w:r>
      </w:hyperlink>
      <w:r w:rsidRPr="0008255B">
        <w:rPr>
          <w:rFonts w:ascii="Times New Roman" w:eastAsia="Times New Roman" w:hAnsi="Times New Roman" w:cs="Times New Roman"/>
          <w:sz w:val="28"/>
          <w:szCs w:val="28"/>
        </w:rPr>
        <w:t>. Quy định về đặc tính kỹ thuật và yêu cầu quản lý dùng làm chuẩn để phân loại, đánh giá sản phẩm, hàng hóa, dịch vụ, quá trình, môi trường và các đối tượng khác trong hoạt động kinh tế - xã hội.</w:t>
      </w:r>
    </w:p>
    <w:p w14:paraId="7345DD28" w14:textId="670BB511"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(28)</w:t>
      </w:r>
      <w:r w:rsidRPr="0008255B">
        <w:rPr>
          <w:rFonts w:ascii="Times New Roman" w:eastAsia="Times New Roman" w:hAnsi="Times New Roman" w:cs="Times New Roman"/>
          <w:sz w:val="28"/>
          <w:szCs w:val="28"/>
        </w:rPr>
        <w:t> </w:t>
      </w:r>
      <w:hyperlink r:id="rId53" w:tgtFrame="_blank" w:history="1">
        <w:r w:rsidRPr="0075692F">
          <w:rPr>
            <w:rFonts w:ascii="Times New Roman" w:eastAsia="Times New Roman" w:hAnsi="Times New Roman" w:cs="Times New Roman"/>
            <w:b/>
            <w:bCs/>
            <w:sz w:val="28"/>
            <w:szCs w:val="28"/>
          </w:rPr>
          <w:t>Luật Sử dụng năng lượng tiết kiệm và hiệu quả sửa đổi 2025</w:t>
        </w:r>
      </w:hyperlink>
    </w:p>
    <w:p w14:paraId="5A424110"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18/06/2025</w:t>
      </w:r>
    </w:p>
    <w:p w14:paraId="7DA39AF4"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Sửa đổi, bổ sung một số điều của </w:t>
      </w:r>
      <w:hyperlink r:id="rId54" w:tgtFrame="_blank" w:history="1">
        <w:r w:rsidRPr="0075692F">
          <w:rPr>
            <w:rFonts w:ascii="Times New Roman" w:eastAsia="Times New Roman" w:hAnsi="Times New Roman" w:cs="Times New Roman"/>
            <w:sz w:val="28"/>
            <w:szCs w:val="28"/>
          </w:rPr>
          <w:t>Luật Sử dụng năng lượng tiết kiệm và hiệu quả 2010</w:t>
        </w:r>
      </w:hyperlink>
      <w:r w:rsidRPr="0008255B">
        <w:rPr>
          <w:rFonts w:ascii="Times New Roman" w:eastAsia="Times New Roman" w:hAnsi="Times New Roman" w:cs="Times New Roman"/>
          <w:sz w:val="28"/>
          <w:szCs w:val="28"/>
        </w:rPr>
        <w:t> đã được sửa đổi, bổ sung một số điều theo Luật số </w:t>
      </w:r>
      <w:hyperlink r:id="rId55" w:tgtFrame="_blank" w:history="1">
        <w:r w:rsidRPr="0075692F">
          <w:rPr>
            <w:rFonts w:ascii="Times New Roman" w:eastAsia="Times New Roman" w:hAnsi="Times New Roman" w:cs="Times New Roman"/>
            <w:sz w:val="28"/>
            <w:szCs w:val="28"/>
          </w:rPr>
          <w:t>28/2018/QH14</w:t>
        </w:r>
      </w:hyperlink>
      <w:r w:rsidRPr="0008255B">
        <w:rPr>
          <w:rFonts w:ascii="Times New Roman" w:eastAsia="Times New Roman" w:hAnsi="Times New Roman" w:cs="Times New Roman"/>
          <w:sz w:val="28"/>
          <w:szCs w:val="28"/>
        </w:rPr>
        <w:t>.</w:t>
      </w:r>
    </w:p>
    <w:p w14:paraId="297B43D3" w14:textId="4936FE5D"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w:t>
      </w:r>
      <w:r w:rsidRPr="0075692F">
        <w:rPr>
          <w:rFonts w:ascii="Times New Roman" w:eastAsia="Times New Roman" w:hAnsi="Times New Roman" w:cs="Times New Roman"/>
          <w:b/>
          <w:bCs/>
          <w:sz w:val="28"/>
          <w:szCs w:val="28"/>
        </w:rPr>
        <w:t>(29)</w:t>
      </w:r>
      <w:r w:rsidRPr="0008255B">
        <w:rPr>
          <w:rFonts w:ascii="Times New Roman" w:eastAsia="Times New Roman" w:hAnsi="Times New Roman" w:cs="Times New Roman"/>
          <w:sz w:val="28"/>
          <w:szCs w:val="28"/>
        </w:rPr>
        <w:t> </w:t>
      </w:r>
      <w:hyperlink r:id="rId56" w:tgtFrame="_blank" w:history="1">
        <w:r w:rsidRPr="0075692F">
          <w:rPr>
            <w:rFonts w:ascii="Times New Roman" w:eastAsia="Times New Roman" w:hAnsi="Times New Roman" w:cs="Times New Roman"/>
            <w:b/>
            <w:bCs/>
            <w:sz w:val="28"/>
            <w:szCs w:val="28"/>
          </w:rPr>
          <w:t>Luật Tư pháp người chưa thành niên 2024</w:t>
        </w:r>
      </w:hyperlink>
    </w:p>
    <w:p w14:paraId="78E5B9FC"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Ban hành: 30/11/2024</w:t>
      </w:r>
    </w:p>
    <w:p w14:paraId="1085C643" w14:textId="77777777" w:rsidR="0008255B" w:rsidRPr="0008255B" w:rsidRDefault="0008255B" w:rsidP="0075692F">
      <w:pPr>
        <w:shd w:val="clear" w:color="auto" w:fill="FFFFFF"/>
        <w:spacing w:before="120" w:after="120" w:line="360" w:lineRule="auto"/>
        <w:jc w:val="both"/>
        <w:rPr>
          <w:rFonts w:ascii="Times New Roman" w:eastAsia="Times New Roman" w:hAnsi="Times New Roman" w:cs="Times New Roman"/>
          <w:sz w:val="28"/>
          <w:szCs w:val="28"/>
        </w:rPr>
      </w:pPr>
      <w:r w:rsidRPr="0008255B">
        <w:rPr>
          <w:rFonts w:ascii="Times New Roman" w:eastAsia="Times New Roman" w:hAnsi="Times New Roman" w:cs="Times New Roman"/>
          <w:sz w:val="28"/>
          <w:szCs w:val="28"/>
        </w:rPr>
        <w:t>- Trích yếu nội dung: Quy định về xử lý chuyển hướng, hình phạt đối với người chưa thành niên phạm tội; thủ tục tố tụng đối với người chưa thành niên là người bị tố giác, người bị kiến nghị khởi tố, người bị giữ trong trường hợp khẩn cấp, người bị buộc tội, bị hại, người làm chứng;...</w:t>
      </w:r>
    </w:p>
    <w:p w14:paraId="54CE36EF" w14:textId="68914B1C" w:rsidR="00866E93" w:rsidRPr="005C3C68" w:rsidRDefault="00626CA9" w:rsidP="00626CA9">
      <w:pPr>
        <w:tabs>
          <w:tab w:val="left" w:pos="1500"/>
        </w:tabs>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VĂN PHÒNG HĐND VÀ UBND</w:t>
      </w:r>
    </w:p>
    <w:sectPr w:rsidR="00866E93" w:rsidRPr="005C3C68" w:rsidSect="00BC670E">
      <w:headerReference w:type="default" r:id="rId57"/>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4F3C" w14:textId="77777777" w:rsidR="00BC063F" w:rsidRDefault="00BC063F" w:rsidP="007E3E71">
      <w:pPr>
        <w:spacing w:after="0" w:line="240" w:lineRule="auto"/>
      </w:pPr>
      <w:r>
        <w:separator/>
      </w:r>
    </w:p>
  </w:endnote>
  <w:endnote w:type="continuationSeparator" w:id="0">
    <w:p w14:paraId="09C623CB" w14:textId="77777777" w:rsidR="00BC063F" w:rsidRDefault="00BC063F" w:rsidP="007E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21B3D" w14:textId="77777777" w:rsidR="00BC063F" w:rsidRDefault="00BC063F" w:rsidP="007E3E71">
      <w:pPr>
        <w:spacing w:after="0" w:line="240" w:lineRule="auto"/>
      </w:pPr>
      <w:r>
        <w:separator/>
      </w:r>
    </w:p>
  </w:footnote>
  <w:footnote w:type="continuationSeparator" w:id="0">
    <w:p w14:paraId="47A9A8FE" w14:textId="77777777" w:rsidR="00BC063F" w:rsidRDefault="00BC063F" w:rsidP="007E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70908"/>
      <w:docPartObj>
        <w:docPartGallery w:val="Page Numbers (Top of Page)"/>
        <w:docPartUnique/>
      </w:docPartObj>
    </w:sdtPr>
    <w:sdtEndPr>
      <w:rPr>
        <w:noProof/>
      </w:rPr>
    </w:sdtEndPr>
    <w:sdtContent>
      <w:p w14:paraId="23B7A259" w14:textId="25569FC8" w:rsidR="007E3E71" w:rsidRDefault="007E3E71" w:rsidP="007E3E71">
        <w:pPr>
          <w:pStyle w:val="Header"/>
          <w:tabs>
            <w:tab w:val="left" w:pos="4395"/>
            <w:tab w:val="center" w:pos="4535"/>
          </w:tabs>
        </w:pPr>
        <w:r>
          <w:tab/>
        </w:r>
        <w:r w:rsidRPr="007E3E71">
          <w:rPr>
            <w:rFonts w:ascii="Times New Roman" w:hAnsi="Times New Roman" w:cs="Times New Roman"/>
            <w:sz w:val="28"/>
            <w:szCs w:val="28"/>
          </w:rPr>
          <w:tab/>
        </w:r>
        <w:r w:rsidRPr="007E3E71">
          <w:rPr>
            <w:rFonts w:ascii="Times New Roman" w:hAnsi="Times New Roman" w:cs="Times New Roman"/>
            <w:sz w:val="28"/>
            <w:szCs w:val="28"/>
          </w:rPr>
          <w:fldChar w:fldCharType="begin"/>
        </w:r>
        <w:r w:rsidRPr="007E3E71">
          <w:rPr>
            <w:rFonts w:ascii="Times New Roman" w:hAnsi="Times New Roman" w:cs="Times New Roman"/>
            <w:sz w:val="28"/>
            <w:szCs w:val="28"/>
          </w:rPr>
          <w:instrText xml:space="preserve"> PAGE   \* MERGEFORMAT </w:instrText>
        </w:r>
        <w:r w:rsidRPr="007E3E71">
          <w:rPr>
            <w:rFonts w:ascii="Times New Roman" w:hAnsi="Times New Roman" w:cs="Times New Roman"/>
            <w:sz w:val="28"/>
            <w:szCs w:val="28"/>
          </w:rPr>
          <w:fldChar w:fldCharType="separate"/>
        </w:r>
        <w:r w:rsidR="00626CA9">
          <w:rPr>
            <w:rFonts w:ascii="Times New Roman" w:hAnsi="Times New Roman" w:cs="Times New Roman"/>
            <w:noProof/>
            <w:sz w:val="28"/>
            <w:szCs w:val="28"/>
          </w:rPr>
          <w:t>7</w:t>
        </w:r>
        <w:r w:rsidRPr="007E3E71">
          <w:rPr>
            <w:rFonts w:ascii="Times New Roman" w:hAnsi="Times New Roman" w:cs="Times New Roman"/>
            <w:noProof/>
            <w:sz w:val="28"/>
            <w:szCs w:val="28"/>
          </w:rPr>
          <w:fldChar w:fldCharType="end"/>
        </w:r>
      </w:p>
    </w:sdtContent>
  </w:sdt>
  <w:p w14:paraId="7F68CBE8" w14:textId="77777777" w:rsidR="007E3E71" w:rsidRDefault="007E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0501"/>
    <w:multiLevelType w:val="hybridMultilevel"/>
    <w:tmpl w:val="112E614A"/>
    <w:lvl w:ilvl="0" w:tplc="9E8272F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54334"/>
    <w:multiLevelType w:val="hybridMultilevel"/>
    <w:tmpl w:val="900ED07C"/>
    <w:lvl w:ilvl="0" w:tplc="E628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A3923"/>
    <w:multiLevelType w:val="hybridMultilevel"/>
    <w:tmpl w:val="EFA66EE2"/>
    <w:lvl w:ilvl="0" w:tplc="55646D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1C"/>
    <w:rsid w:val="000129F4"/>
    <w:rsid w:val="00047962"/>
    <w:rsid w:val="00060D85"/>
    <w:rsid w:val="0008255B"/>
    <w:rsid w:val="000A333B"/>
    <w:rsid w:val="000C4B8C"/>
    <w:rsid w:val="00116075"/>
    <w:rsid w:val="001401F6"/>
    <w:rsid w:val="00163B66"/>
    <w:rsid w:val="00170E3D"/>
    <w:rsid w:val="0021646D"/>
    <w:rsid w:val="00226F2F"/>
    <w:rsid w:val="00272443"/>
    <w:rsid w:val="002B37CD"/>
    <w:rsid w:val="00341AAA"/>
    <w:rsid w:val="00373CBA"/>
    <w:rsid w:val="0037684E"/>
    <w:rsid w:val="003929F6"/>
    <w:rsid w:val="003A202B"/>
    <w:rsid w:val="003D61D7"/>
    <w:rsid w:val="003F19E8"/>
    <w:rsid w:val="003F5D63"/>
    <w:rsid w:val="003F6209"/>
    <w:rsid w:val="00407DBA"/>
    <w:rsid w:val="00426B26"/>
    <w:rsid w:val="00436F81"/>
    <w:rsid w:val="00447460"/>
    <w:rsid w:val="00480777"/>
    <w:rsid w:val="004B29E4"/>
    <w:rsid w:val="004F1BC8"/>
    <w:rsid w:val="004F7A2B"/>
    <w:rsid w:val="00500CD3"/>
    <w:rsid w:val="0051230F"/>
    <w:rsid w:val="0055161C"/>
    <w:rsid w:val="005750CA"/>
    <w:rsid w:val="00580E15"/>
    <w:rsid w:val="005C3C68"/>
    <w:rsid w:val="00604D14"/>
    <w:rsid w:val="00626CA9"/>
    <w:rsid w:val="0064752E"/>
    <w:rsid w:val="00667EDF"/>
    <w:rsid w:val="00675A14"/>
    <w:rsid w:val="006A2BEB"/>
    <w:rsid w:val="006A68EE"/>
    <w:rsid w:val="007263A9"/>
    <w:rsid w:val="00727EC6"/>
    <w:rsid w:val="0075692F"/>
    <w:rsid w:val="00765DD1"/>
    <w:rsid w:val="007914A8"/>
    <w:rsid w:val="007B10E6"/>
    <w:rsid w:val="007B71AE"/>
    <w:rsid w:val="007D2A02"/>
    <w:rsid w:val="007E3E71"/>
    <w:rsid w:val="00810D0C"/>
    <w:rsid w:val="00836512"/>
    <w:rsid w:val="00844637"/>
    <w:rsid w:val="00860A69"/>
    <w:rsid w:val="00866E93"/>
    <w:rsid w:val="00883296"/>
    <w:rsid w:val="008C1C43"/>
    <w:rsid w:val="008E7BCA"/>
    <w:rsid w:val="00920BAF"/>
    <w:rsid w:val="009309F2"/>
    <w:rsid w:val="00932667"/>
    <w:rsid w:val="00967D01"/>
    <w:rsid w:val="009774DC"/>
    <w:rsid w:val="009878B9"/>
    <w:rsid w:val="00990157"/>
    <w:rsid w:val="009D1C49"/>
    <w:rsid w:val="00A03AE0"/>
    <w:rsid w:val="00A2388A"/>
    <w:rsid w:val="00AE50D5"/>
    <w:rsid w:val="00B44F53"/>
    <w:rsid w:val="00B520D2"/>
    <w:rsid w:val="00BC063F"/>
    <w:rsid w:val="00BC670E"/>
    <w:rsid w:val="00BD51F9"/>
    <w:rsid w:val="00BD6499"/>
    <w:rsid w:val="00C02E11"/>
    <w:rsid w:val="00C0438F"/>
    <w:rsid w:val="00C14C56"/>
    <w:rsid w:val="00C15124"/>
    <w:rsid w:val="00C42A54"/>
    <w:rsid w:val="00C47004"/>
    <w:rsid w:val="00D35520"/>
    <w:rsid w:val="00D527DE"/>
    <w:rsid w:val="00D568C9"/>
    <w:rsid w:val="00D9139C"/>
    <w:rsid w:val="00DA2D79"/>
    <w:rsid w:val="00DF58F0"/>
    <w:rsid w:val="00E15420"/>
    <w:rsid w:val="00E86E6C"/>
    <w:rsid w:val="00F03AE6"/>
    <w:rsid w:val="00F518C0"/>
    <w:rsid w:val="00F549F4"/>
    <w:rsid w:val="00FB68AE"/>
    <w:rsid w:val="00FD1E18"/>
    <w:rsid w:val="00FD5541"/>
    <w:rsid w:val="00FD5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CB88"/>
  <w15:docId w15:val="{60EB72BC-B2C7-4EC3-A007-1A25066B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1C"/>
    <w:pPr>
      <w:spacing w:after="160" w:line="259" w:lineRule="auto"/>
      <w:jc w:val="left"/>
    </w:pPr>
    <w:rPr>
      <w:rFonts w:asciiTheme="minorHAnsi" w:hAnsiTheme="minorHAnsi"/>
      <w:sz w:val="22"/>
    </w:rPr>
  </w:style>
  <w:style w:type="paragraph" w:styleId="Heading2">
    <w:name w:val="heading 2"/>
    <w:basedOn w:val="Normal"/>
    <w:link w:val="Heading2Char"/>
    <w:uiPriority w:val="9"/>
    <w:qFormat/>
    <w:rsid w:val="00082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55161C"/>
    <w:pPr>
      <w:spacing w:after="120" w:line="240" w:lineRule="auto"/>
      <w:ind w:left="360"/>
    </w:pPr>
    <w:rPr>
      <w:rFonts w:ascii=".VnTime" w:hAnsi=".VnTime"/>
      <w:sz w:val="28"/>
      <w:szCs w:val="24"/>
    </w:rPr>
  </w:style>
  <w:style w:type="character" w:customStyle="1" w:styleId="BodyTextIndentChar">
    <w:name w:val="Body Text Indent Char"/>
    <w:basedOn w:val="DefaultParagraphFont"/>
    <w:link w:val="BodyTextIndent"/>
    <w:rsid w:val="0055161C"/>
    <w:rPr>
      <w:rFonts w:ascii=".VnTime" w:hAnsi=".VnTime"/>
      <w:szCs w:val="24"/>
    </w:rPr>
  </w:style>
  <w:style w:type="paragraph" w:styleId="BodyTextIndent2">
    <w:name w:val="Body Text Indent 2"/>
    <w:basedOn w:val="Normal"/>
    <w:link w:val="BodyTextIndent2Char"/>
    <w:unhideWhenUsed/>
    <w:qFormat/>
    <w:rsid w:val="0055161C"/>
    <w:pPr>
      <w:spacing w:after="120" w:line="480" w:lineRule="auto"/>
      <w:ind w:left="360"/>
    </w:pPr>
  </w:style>
  <w:style w:type="character" w:customStyle="1" w:styleId="BodyTextIndent2Char">
    <w:name w:val="Body Text Indent 2 Char"/>
    <w:basedOn w:val="DefaultParagraphFont"/>
    <w:link w:val="BodyTextIndent2"/>
    <w:rsid w:val="0055161C"/>
    <w:rPr>
      <w:rFonts w:asciiTheme="minorHAnsi" w:hAnsiTheme="minorHAnsi"/>
      <w:sz w:val="22"/>
    </w:rPr>
  </w:style>
  <w:style w:type="table" w:styleId="TableGrid">
    <w:name w:val="Table Grid"/>
    <w:basedOn w:val="TableNormal"/>
    <w:uiPriority w:val="39"/>
    <w:qFormat/>
    <w:rsid w:val="0055161C"/>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A333B"/>
    <w:rPr>
      <w:spacing w:val="-10"/>
      <w:sz w:val="27"/>
      <w:szCs w:val="27"/>
      <w:shd w:val="clear" w:color="auto" w:fill="FFFFFF"/>
    </w:rPr>
  </w:style>
  <w:style w:type="paragraph" w:customStyle="1" w:styleId="Bodytext1">
    <w:name w:val="Body text1"/>
    <w:basedOn w:val="Normal"/>
    <w:link w:val="Bodytext"/>
    <w:rsid w:val="000A333B"/>
    <w:pPr>
      <w:widowControl w:val="0"/>
      <w:shd w:val="clear" w:color="auto" w:fill="FFFFFF"/>
      <w:spacing w:after="0" w:line="365" w:lineRule="exact"/>
      <w:ind w:firstLine="680"/>
      <w:jc w:val="both"/>
    </w:pPr>
    <w:rPr>
      <w:rFonts w:ascii="Times New Roman" w:hAnsi="Times New Roman"/>
      <w:spacing w:val="-10"/>
      <w:sz w:val="27"/>
      <w:szCs w:val="27"/>
    </w:rPr>
  </w:style>
  <w:style w:type="paragraph" w:styleId="Header">
    <w:name w:val="header"/>
    <w:basedOn w:val="Normal"/>
    <w:link w:val="HeaderChar"/>
    <w:uiPriority w:val="99"/>
    <w:unhideWhenUsed/>
    <w:rsid w:val="007E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71"/>
    <w:rPr>
      <w:rFonts w:asciiTheme="minorHAnsi" w:hAnsiTheme="minorHAnsi"/>
      <w:sz w:val="22"/>
    </w:rPr>
  </w:style>
  <w:style w:type="paragraph" w:styleId="Footer">
    <w:name w:val="footer"/>
    <w:basedOn w:val="Normal"/>
    <w:link w:val="FooterChar"/>
    <w:uiPriority w:val="99"/>
    <w:unhideWhenUsed/>
    <w:rsid w:val="007E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71"/>
    <w:rPr>
      <w:rFonts w:asciiTheme="minorHAnsi" w:hAnsiTheme="minorHAnsi"/>
      <w:sz w:val="22"/>
    </w:rPr>
  </w:style>
  <w:style w:type="paragraph" w:styleId="BalloonText">
    <w:name w:val="Balloon Text"/>
    <w:basedOn w:val="Normal"/>
    <w:link w:val="BalloonTextChar"/>
    <w:uiPriority w:val="99"/>
    <w:semiHidden/>
    <w:unhideWhenUsed/>
    <w:rsid w:val="00140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F6"/>
    <w:rPr>
      <w:rFonts w:ascii="Segoe UI" w:hAnsi="Segoe UI" w:cs="Segoe UI"/>
      <w:sz w:val="18"/>
      <w:szCs w:val="18"/>
    </w:rPr>
  </w:style>
  <w:style w:type="character" w:styleId="Strong">
    <w:name w:val="Strong"/>
    <w:basedOn w:val="DefaultParagraphFont"/>
    <w:uiPriority w:val="22"/>
    <w:qFormat/>
    <w:rsid w:val="003929F6"/>
    <w:rPr>
      <w:b/>
      <w:bCs/>
    </w:rPr>
  </w:style>
  <w:style w:type="paragraph" w:styleId="NormalWeb">
    <w:name w:val="Normal (Web)"/>
    <w:basedOn w:val="Normal"/>
    <w:uiPriority w:val="99"/>
    <w:semiHidden/>
    <w:unhideWhenUsed/>
    <w:rsid w:val="00392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5520"/>
    <w:rPr>
      <w:color w:val="0000FF"/>
      <w:u w:val="single"/>
    </w:rPr>
  </w:style>
  <w:style w:type="character" w:customStyle="1" w:styleId="Heading2Char">
    <w:name w:val="Heading 2 Char"/>
    <w:basedOn w:val="DefaultParagraphFont"/>
    <w:link w:val="Heading2"/>
    <w:uiPriority w:val="9"/>
    <w:rsid w:val="000825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4269">
      <w:bodyDiv w:val="1"/>
      <w:marLeft w:val="0"/>
      <w:marRight w:val="0"/>
      <w:marTop w:val="0"/>
      <w:marBottom w:val="0"/>
      <w:divBdr>
        <w:top w:val="none" w:sz="0" w:space="0" w:color="auto"/>
        <w:left w:val="none" w:sz="0" w:space="0" w:color="auto"/>
        <w:bottom w:val="none" w:sz="0" w:space="0" w:color="auto"/>
        <w:right w:val="none" w:sz="0" w:space="0" w:color="auto"/>
      </w:divBdr>
    </w:div>
    <w:div w:id="414933115">
      <w:bodyDiv w:val="1"/>
      <w:marLeft w:val="0"/>
      <w:marRight w:val="0"/>
      <w:marTop w:val="0"/>
      <w:marBottom w:val="0"/>
      <w:divBdr>
        <w:top w:val="none" w:sz="0" w:space="0" w:color="auto"/>
        <w:left w:val="none" w:sz="0" w:space="0" w:color="auto"/>
        <w:bottom w:val="none" w:sz="0" w:space="0" w:color="auto"/>
        <w:right w:val="none" w:sz="0" w:space="0" w:color="auto"/>
      </w:divBdr>
    </w:div>
    <w:div w:id="491876738">
      <w:bodyDiv w:val="1"/>
      <w:marLeft w:val="0"/>
      <w:marRight w:val="0"/>
      <w:marTop w:val="0"/>
      <w:marBottom w:val="0"/>
      <w:divBdr>
        <w:top w:val="none" w:sz="0" w:space="0" w:color="auto"/>
        <w:left w:val="none" w:sz="0" w:space="0" w:color="auto"/>
        <w:bottom w:val="none" w:sz="0" w:space="0" w:color="auto"/>
        <w:right w:val="none" w:sz="0" w:space="0" w:color="auto"/>
      </w:divBdr>
    </w:div>
    <w:div w:id="674917913">
      <w:bodyDiv w:val="1"/>
      <w:marLeft w:val="0"/>
      <w:marRight w:val="0"/>
      <w:marTop w:val="0"/>
      <w:marBottom w:val="0"/>
      <w:divBdr>
        <w:top w:val="none" w:sz="0" w:space="0" w:color="auto"/>
        <w:left w:val="none" w:sz="0" w:space="0" w:color="auto"/>
        <w:bottom w:val="none" w:sz="0" w:space="0" w:color="auto"/>
        <w:right w:val="none" w:sz="0" w:space="0" w:color="auto"/>
      </w:divBdr>
    </w:div>
    <w:div w:id="851920461">
      <w:bodyDiv w:val="1"/>
      <w:marLeft w:val="0"/>
      <w:marRight w:val="0"/>
      <w:marTop w:val="0"/>
      <w:marBottom w:val="0"/>
      <w:divBdr>
        <w:top w:val="none" w:sz="0" w:space="0" w:color="auto"/>
        <w:left w:val="none" w:sz="0" w:space="0" w:color="auto"/>
        <w:bottom w:val="none" w:sz="0" w:space="0" w:color="auto"/>
        <w:right w:val="none" w:sz="0" w:space="0" w:color="auto"/>
      </w:divBdr>
    </w:div>
    <w:div w:id="1089422463">
      <w:bodyDiv w:val="1"/>
      <w:marLeft w:val="0"/>
      <w:marRight w:val="0"/>
      <w:marTop w:val="0"/>
      <w:marBottom w:val="0"/>
      <w:divBdr>
        <w:top w:val="none" w:sz="0" w:space="0" w:color="auto"/>
        <w:left w:val="none" w:sz="0" w:space="0" w:color="auto"/>
        <w:bottom w:val="none" w:sz="0" w:space="0" w:color="auto"/>
        <w:right w:val="none" w:sz="0" w:space="0" w:color="auto"/>
      </w:divBdr>
    </w:div>
    <w:div w:id="123065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Giao-duc/Luat-Giao-duc-dai-hoc-sua-doi-388254.aspx" TargetMode="External"/><Relationship Id="rId18" Type="http://schemas.openxmlformats.org/officeDocument/2006/relationships/hyperlink" Target="https://thuvienphapluat.vn/van-ban/Bo-may-hanh-chinh/Luat-Thong-ke-sua-doi-2025-so-138-2025-QH15-686527.aspx" TargetMode="External"/><Relationship Id="rId26" Type="http://schemas.openxmlformats.org/officeDocument/2006/relationships/hyperlink" Target="https://thuvienphapluat.vn/van-ban/Lao-dong-Tien-luong/Luat-viec-lam-nam-2013-215628.aspx" TargetMode="External"/><Relationship Id="rId39" Type="http://schemas.openxmlformats.org/officeDocument/2006/relationships/hyperlink" Target="https://thuvienphapluat.vn/van-ban/Bo-may-hanh-chinh/Luat-Quan-ly-su-dung-vu-khi-vat-lieu-no-cong-cu-ho-tro-2024-603979.aspx" TargetMode="External"/><Relationship Id="rId21" Type="http://schemas.openxmlformats.org/officeDocument/2006/relationships/hyperlink" Target="https://thuvienphapluat.vn/van-ban/Bao-hiem/Luat-Kinh-doanh-bao-hiem-sua-doi-2025-so-139-2025-QH15-684512.aspx" TargetMode="External"/><Relationship Id="rId34" Type="http://schemas.openxmlformats.org/officeDocument/2006/relationships/hyperlink" Target="https://thuvienphapluat.vn/van-ban/Giao-thong-Van-tai/Luat-Duong-sat-2025-so-95-2025-QH15-622480.aspx" TargetMode="External"/><Relationship Id="rId42" Type="http://schemas.openxmlformats.org/officeDocument/2006/relationships/hyperlink" Target="https://thuvienphapluat.vn/van-ban/Linh-vuc-khac/Luat-hoa-chat-2007-06-2007-QH12-59653.aspx" TargetMode="External"/><Relationship Id="rId47" Type="http://schemas.openxmlformats.org/officeDocument/2006/relationships/hyperlink" Target="https://thuvienphapluat.vn/van-ban/Thuong-mai/Luat-Chat-luong-san-pham-hang-hoa-sua-doi-2025-so-78-2025-QH15-623226.aspx" TargetMode="External"/><Relationship Id="rId50" Type="http://schemas.openxmlformats.org/officeDocument/2006/relationships/hyperlink" Target="https://thuvienphapluat.vn/van-ban/Linh-vuc-khac/Luat-Tieu-chuan-va-quy-chuan-ky-thuat-sua-doi-2025-so-70-2025-QH15-580121.aspx" TargetMode="External"/><Relationship Id="rId55" Type="http://schemas.openxmlformats.org/officeDocument/2006/relationships/hyperlink" Target="https://thuvienphapluat.vn/van-ban/Thuong-mai/Luat-sua-doi-bo-sung-mot-so-dieu-cua-11-Luat-co-lien-quan-den-quy-hoach-376177.aspx" TargetMode="External"/><Relationship Id="rId7" Type="http://schemas.openxmlformats.org/officeDocument/2006/relationships/hyperlink" Target="https://thuvienphapluat.vn/van-ban/Thue-Phi-Le-Phi/Luat-Thue-gia-tri-gia-tang-sua-doi-2025-679698.aspx" TargetMode="External"/><Relationship Id="rId2" Type="http://schemas.openxmlformats.org/officeDocument/2006/relationships/styles" Target="styles.xml"/><Relationship Id="rId16" Type="http://schemas.openxmlformats.org/officeDocument/2006/relationships/hyperlink" Target="https://thuvienphapluat.vn/van-ban/Bo-may-hanh-chinh/Luat-Dieu-uoc-quoc-te-sua-doi-2025-so-137-2025-QH15-686549.aspx" TargetMode="External"/><Relationship Id="rId29" Type="http://schemas.openxmlformats.org/officeDocument/2006/relationships/hyperlink" Target="https://thuvienphapluat.vn/van-ban/Thue-Phi-Le-Phi/Luat-Thue-tieu-thu-dac-biet-sua-doi-2014-259732.aspx" TargetMode="External"/><Relationship Id="rId11" Type="http://schemas.openxmlformats.org/officeDocument/2006/relationships/hyperlink" Target="https://thuvienphapluat.vn/van-ban/Giao-duc/Luat-Giao-duc-dai-hoc-2025-so-125-2025-QH15-663779.aspx" TargetMode="External"/><Relationship Id="rId24" Type="http://schemas.openxmlformats.org/officeDocument/2006/relationships/hyperlink" Target="https://thuvienphapluat.vn/van-ban/Giao-duc/Luat-Nha-giao-2025-so-73-2025-QH15-621345.aspx" TargetMode="External"/><Relationship Id="rId32" Type="http://schemas.openxmlformats.org/officeDocument/2006/relationships/hyperlink" Target="https://thuvienphapluat.vn/van-ban/Bo-may-hanh-chinh/Luat-Bao-ve-du-lieu-ca-nhan-2025-so-91-2025-QH15-625628.aspx" TargetMode="External"/><Relationship Id="rId37" Type="http://schemas.openxmlformats.org/officeDocument/2006/relationships/hyperlink" Target="https://thuvienphapluat.vn/van-ban/Thuong-mai/Luat-Quang-cao-2012-142541.aspx" TargetMode="External"/><Relationship Id="rId40" Type="http://schemas.openxmlformats.org/officeDocument/2006/relationships/hyperlink" Target="https://thuvienphapluat.vn/van-ban/Xay-dung-Do-thi/Luat-Quy-hoach-do-thi-va-nong-thon-2024-so-47-2024-QH15-583645.aspx" TargetMode="External"/><Relationship Id="rId45" Type="http://schemas.openxmlformats.org/officeDocument/2006/relationships/hyperlink" Target="https://thuvienphapluat.vn/van-ban/Bo-may-hanh-chinh/Luat-Tham-gia-luc-luong-gin-giu-hoa-binh-cua-Lien-hop-quoc-2025-so-92-2025-QH15-659897.aspx" TargetMode="External"/><Relationship Id="rId53" Type="http://schemas.openxmlformats.org/officeDocument/2006/relationships/hyperlink" Target="https://thuvienphapluat.vn/van-ban/Tai-nguyen-Moi-truong/Luat-Su-dung-nang-luong-tiet-kiem-va-hieu-qua-sua-doi-2025-so-77-2025-QH15-643029.aspx"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thuvienphapluat.vn/van-ban/Tai-nguyen-Moi-truong/Luat-Dia-chat-va-khoang-san-sua-doi-675265.aspx" TargetMode="External"/><Relationship Id="rId4" Type="http://schemas.openxmlformats.org/officeDocument/2006/relationships/webSettings" Target="webSettings.xml"/><Relationship Id="rId9" Type="http://schemas.openxmlformats.org/officeDocument/2006/relationships/hyperlink" Target="https://thuvienphapluat.vn/van-ban/giao-duc/Luat-Giao-duc-nghe-nghiep-2025-so-124-2025-QH15-687560.aspx" TargetMode="External"/><Relationship Id="rId14" Type="http://schemas.openxmlformats.org/officeDocument/2006/relationships/hyperlink" Target="https://thuvienphapluat.vn/van-ban/Xay-dung-Do-thi/Luat-Quy-hoach-do-thi-va-nong-thon-sua-doi-2025-so-144-2025-QH15-675260.aspx" TargetMode="External"/><Relationship Id="rId22" Type="http://schemas.openxmlformats.org/officeDocument/2006/relationships/hyperlink" Target="https://thuvienphapluat.vn/van-ban/Bo-may-hanh-chinh/Luat-Cong-nghiep-quoc-phong-an-ninh-va-dong-vien-cong-nghiep-sua-doi-2025-so-119-2025-QH15-685933.aspx" TargetMode="External"/><Relationship Id="rId27" Type="http://schemas.openxmlformats.org/officeDocument/2006/relationships/hyperlink" Target="https://thuvienphapluat.vn/van-ban/Thue-Phi-Le-Phi/Luat-thue-tieu-thu-dac-biet-2025-so-66-2025-QH15-621225.aspx" TargetMode="External"/><Relationship Id="rId30" Type="http://schemas.openxmlformats.org/officeDocument/2006/relationships/hyperlink" Target="https://thuvienphapluat.vn/van-ban/Tai-chinh-nha-nuoc/Luat-ngan-sach-nha-nuoc-2025-so-89-2025-QH15-650061.aspx" TargetMode="External"/><Relationship Id="rId35" Type="http://schemas.openxmlformats.org/officeDocument/2006/relationships/hyperlink" Target="https://thuvienphapluat.vn/van-ban/Giao-thong-Van-tai/Luat-Duong-sat-2017-307545.aspx" TargetMode="External"/><Relationship Id="rId43" Type="http://schemas.openxmlformats.org/officeDocument/2006/relationships/hyperlink" Target="https://thuvienphapluat.vn/van-ban/Tai-nguyen-Moi-truong/Luat-Nang-luong-nguyen-tu-2025-so-94-2025-QH15-643689.aspx" TargetMode="External"/><Relationship Id="rId48" Type="http://schemas.openxmlformats.org/officeDocument/2006/relationships/hyperlink" Target="https://thuvienphapluat.vn/van-ban/Thuong-mai/Luat-chat-luong-san-pham-hang-hoa-2007-05-2007-QH12-59776.aspx" TargetMode="External"/><Relationship Id="rId56" Type="http://schemas.openxmlformats.org/officeDocument/2006/relationships/hyperlink" Target="https://thuvienphapluat.vn/van-ban/Bo-may-hanh-chinh/Luat-Tu-phap-nguoi-chua-thanh-nien-2024-so-59-2024-QH15-606865.aspx" TargetMode="External"/><Relationship Id="rId8" Type="http://schemas.openxmlformats.org/officeDocument/2006/relationships/hyperlink" Target="https://thuvienphapluat.vn/van-ban/Giao-duc/Luat-Giao-duc-sua-doi-2025-so-123-2025-QH15-656970.aspx" TargetMode="External"/><Relationship Id="rId51" Type="http://schemas.openxmlformats.org/officeDocument/2006/relationships/hyperlink" Target="https://thuvienphapluat.vn/van-ban/Linh-vuc-khac/Luat-Tieu-chuan-va-quy-chuan-ky-thuat-2006-68-2006-QH11-12979.aspx" TargetMode="External"/><Relationship Id="rId3" Type="http://schemas.openxmlformats.org/officeDocument/2006/relationships/settings" Target="settings.xml"/><Relationship Id="rId12" Type="http://schemas.openxmlformats.org/officeDocument/2006/relationships/hyperlink" Target="https://thuvienphapluat.vn/van-ban/Giao-duc/Luat-Giao-duc-dai-hoc-2012-142762.aspx" TargetMode="External"/><Relationship Id="rId17" Type="http://schemas.openxmlformats.org/officeDocument/2006/relationships/hyperlink" Target="https://thuvienphapluat.vn/van-ban/Tai-chinh-nha-nuoc/Luat-Quan-ly-no-cong-sua-doi-2025-so-141-2025-QH15-686550.aspx" TargetMode="External"/><Relationship Id="rId25" Type="http://schemas.openxmlformats.org/officeDocument/2006/relationships/hyperlink" Target="https://thuvienphapluat.vn/van-ban/Lao-dong-Tien-luong/Luat-Viec-lam-2025-so-74-2025-QH15-530912.aspx" TargetMode="External"/><Relationship Id="rId33" Type="http://schemas.openxmlformats.org/officeDocument/2006/relationships/hyperlink" Target="https://thuvienphapluat.vn/van-ban/Cong-nghe-thong-tin/Luat-Cong-nghiep-cong-nghe-so-2025-so-71-2025-QH15-621341.aspx" TargetMode="External"/><Relationship Id="rId38" Type="http://schemas.openxmlformats.org/officeDocument/2006/relationships/hyperlink" Target="https://thuvienphapluat.vn/van-ban/Xay-dung-Do-thi/Luat-sua-doi-cac-Luat-co-lien-quan-den-quy-hoach-2018-390511.aspx" TargetMode="External"/><Relationship Id="rId46" Type="http://schemas.openxmlformats.org/officeDocument/2006/relationships/hyperlink" Target="https://thuvienphapluat.vn/van-ban/Bo-may-hanh-chinh/Nghi-quyet-130-2020-QH14-tham-gia-luc-luong-gin-giu-hoa-binh-cua-Lien-hop-quoc-459068.aspx" TargetMode="External"/><Relationship Id="rId59" Type="http://schemas.openxmlformats.org/officeDocument/2006/relationships/theme" Target="theme/theme1.xml"/><Relationship Id="rId20" Type="http://schemas.openxmlformats.org/officeDocument/2006/relationships/hyperlink" Target="https://thuvienphapluat.vn/van-ban/Tai-chinh-nha-nuoc/Luat-Gia-sua-doi-2025-so-140-2025-QH15-675263.aspx" TargetMode="External"/><Relationship Id="rId41" Type="http://schemas.openxmlformats.org/officeDocument/2006/relationships/hyperlink" Target="https://thuvienphapluat.vn/van-ban/Tai-nguyen-Moi-truong/Luat-Hoa-chat-2025-so-69-2025-QH15-603983.aspx" TargetMode="External"/><Relationship Id="rId54" Type="http://schemas.openxmlformats.org/officeDocument/2006/relationships/hyperlink" Target="https://thuvienphapluat.vn/van-ban/Tai-nguyen-Moi-truong/Luat-su-dung-nang-luong-tiet-kiem-va-hieu-qua-2010-108073.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uvienphapluat.vn/van-ban/Bo-may-hanh-chinh/Luat-Toa-an-chuyen-biet-tai-Trung-tam-tai-chinh-quoc-te-2025-so-150-2025-QH15-685773.aspx" TargetMode="External"/><Relationship Id="rId23" Type="http://schemas.openxmlformats.org/officeDocument/2006/relationships/hyperlink" Target="https://thuvienphapluat.vn/van-ban/Tai-nguyen-Moi-truong/Luat-sua-doi-15-Luat-trong-linh-vuc-Nong-nghiep-Moi-truong-2025-146-2025-QH15-675259.aspx" TargetMode="External"/><Relationship Id="rId28" Type="http://schemas.openxmlformats.org/officeDocument/2006/relationships/hyperlink" Target="https://thuvienphapluat.vn/van-ban/Thue-Phi-Le-Phi/Luat-thue-tieu-thu-dac-biet-2008-26-2008-QH12-82198.aspx" TargetMode="External"/><Relationship Id="rId36" Type="http://schemas.openxmlformats.org/officeDocument/2006/relationships/hyperlink" Target="https://thuvienphapluat.vn/van-ban/Thuong-mai/Luat-Quang-cao-sua-doi-2025-so-75-2025-QH15-555035.aspx" TargetMode="External"/><Relationship Id="rId49" Type="http://schemas.openxmlformats.org/officeDocument/2006/relationships/hyperlink" Target="https://thuvienphapluat.vn/van-ban/Xay-dung-Do-thi/Luat-sua-doi-cac-Luat-co-lien-quan-den-quy-hoach-2018-390511.aspx" TargetMode="External"/><Relationship Id="rId57" Type="http://schemas.openxmlformats.org/officeDocument/2006/relationships/header" Target="header1.xml"/><Relationship Id="rId10" Type="http://schemas.openxmlformats.org/officeDocument/2006/relationships/hyperlink" Target="https://thuvienphapluat.vn/van-ban/Lao-dong-Tien-luong/Luat-Giao-duc-nghe-nghiep-2014-259733.aspx" TargetMode="External"/><Relationship Id="rId31" Type="http://schemas.openxmlformats.org/officeDocument/2006/relationships/hyperlink" Target="https://thuvienphapluat.vn/van-ban/Tai-chinh-nha-nuoc/Luat-ngan-sach-nha-nuoc-nam-2015-281762.aspx" TargetMode="External"/><Relationship Id="rId44" Type="http://schemas.openxmlformats.org/officeDocument/2006/relationships/hyperlink" Target="https://thuvienphapluat.vn/van-ban/Tai-nguyen-Moi-truong/Luat-nang-luong-nguyen-tu-2008-18-2008-QH12-67115.aspx" TargetMode="External"/><Relationship Id="rId52" Type="http://schemas.openxmlformats.org/officeDocument/2006/relationships/hyperlink" Target="https://thuvienphapluat.vn/van-ban/Xay-dung-Do-thi/Luat-sua-doi-cac-Luat-co-lien-quan-den-quy-hoach-2018-3905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cp:revision>
  <cp:lastPrinted>2026-06-19T01:16:00Z</cp:lastPrinted>
  <dcterms:created xsi:type="dcterms:W3CDTF">2026-06-19T01:17:00Z</dcterms:created>
  <dcterms:modified xsi:type="dcterms:W3CDTF">2026-06-22T08:49:00Z</dcterms:modified>
</cp:coreProperties>
</file>