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5" w:type="dxa"/>
        <w:tblInd w:w="-284" w:type="dxa"/>
        <w:tblLayout w:type="fixed"/>
        <w:tblLook w:val="04A0" w:firstRow="1" w:lastRow="0" w:firstColumn="1" w:lastColumn="0" w:noHBand="0" w:noVBand="1"/>
      </w:tblPr>
      <w:tblGrid>
        <w:gridCol w:w="3970"/>
        <w:gridCol w:w="5995"/>
      </w:tblGrid>
      <w:tr w:rsidR="0055161C" w:rsidRPr="003A202B" w14:paraId="2AD492D7" w14:textId="77777777" w:rsidTr="003929F6">
        <w:trPr>
          <w:trHeight w:val="1573"/>
        </w:trPr>
        <w:tc>
          <w:tcPr>
            <w:tcW w:w="3970" w:type="dxa"/>
          </w:tcPr>
          <w:p w14:paraId="2A62ED69" w14:textId="13C48F3A" w:rsidR="0055161C" w:rsidRDefault="003929F6" w:rsidP="00886D97">
            <w:pPr>
              <w:spacing w:after="0" w:line="240" w:lineRule="auto"/>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UBND</w:t>
            </w:r>
            <w:r w:rsidR="0055161C" w:rsidRPr="003A202B">
              <w:rPr>
                <w:rFonts w:ascii="Times New Roman" w:hAnsi="Times New Roman" w:cs="Times New Roman"/>
                <w:b/>
                <w:bCs/>
                <w:spacing w:val="-6"/>
                <w:sz w:val="28"/>
                <w:szCs w:val="28"/>
              </w:rPr>
              <w:t xml:space="preserve"> PHƯỜNG ÁI QUỐC</w:t>
            </w:r>
          </w:p>
          <w:p w14:paraId="76B7621C" w14:textId="1AF91203" w:rsidR="003929F6" w:rsidRPr="003A202B" w:rsidRDefault="003929F6" w:rsidP="00886D97">
            <w:pPr>
              <w:spacing w:after="0" w:line="240" w:lineRule="auto"/>
              <w:jc w:val="center"/>
              <w:rPr>
                <w:rFonts w:ascii="Times New Roman" w:hAnsi="Times New Roman" w:cs="Times New Roman"/>
                <w:sz w:val="28"/>
                <w:szCs w:val="28"/>
              </w:rPr>
            </w:pPr>
            <w:r>
              <w:rPr>
                <w:rFonts w:ascii="Times New Roman" w:hAnsi="Times New Roman" w:cs="Times New Roman"/>
                <w:b/>
                <w:bCs/>
                <w:spacing w:val="-6"/>
                <w:sz w:val="28"/>
                <w:szCs w:val="28"/>
              </w:rPr>
              <w:t>VĂN PHÒNG HĐND &amp; UBND</w:t>
            </w:r>
          </w:p>
          <w:p w14:paraId="303A97D5" w14:textId="77777777" w:rsidR="0055161C" w:rsidRPr="003A202B" w:rsidRDefault="00B520D2" w:rsidP="00886D97">
            <w:pPr>
              <w:spacing w:after="0" w:line="240" w:lineRule="auto"/>
              <w:jc w:val="center"/>
              <w:rPr>
                <w:rFonts w:ascii="Times New Roman" w:hAnsi="Times New Roman" w:cs="Times New Roman"/>
                <w:sz w:val="28"/>
                <w:szCs w:val="28"/>
              </w:rPr>
            </w:pPr>
            <w:r w:rsidRPr="003A202B">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0E136293" wp14:editId="02AB3EF7">
                      <wp:simplePos x="0" y="0"/>
                      <wp:positionH relativeFrom="column">
                        <wp:posOffset>838200</wp:posOffset>
                      </wp:positionH>
                      <wp:positionV relativeFrom="paragraph">
                        <wp:posOffset>18415</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3F6C9B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1.45pt" to="11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"/>
                  </w:pict>
                </mc:Fallback>
              </mc:AlternateContent>
            </w:r>
          </w:p>
          <w:p w14:paraId="661E2C84" w14:textId="77777777" w:rsidR="0055161C" w:rsidRPr="003A202B" w:rsidRDefault="0055161C" w:rsidP="003929F6">
            <w:pPr>
              <w:spacing w:after="0" w:line="360" w:lineRule="auto"/>
              <w:jc w:val="center"/>
              <w:rPr>
                <w:rFonts w:ascii="Times New Roman" w:hAnsi="Times New Roman" w:cs="Times New Roman"/>
                <w:sz w:val="28"/>
                <w:szCs w:val="28"/>
              </w:rPr>
            </w:pPr>
          </w:p>
        </w:tc>
        <w:tc>
          <w:tcPr>
            <w:tcW w:w="5995" w:type="dxa"/>
          </w:tcPr>
          <w:p w14:paraId="2E9EB7DE" w14:textId="77777777" w:rsidR="0055161C" w:rsidRPr="00C15124" w:rsidRDefault="0055161C" w:rsidP="00886D97">
            <w:pPr>
              <w:spacing w:after="0" w:line="240" w:lineRule="auto"/>
              <w:jc w:val="center"/>
              <w:rPr>
                <w:rFonts w:ascii="Times New Roman" w:hAnsi="Times New Roman" w:cs="Times New Roman"/>
                <w:b/>
                <w:bCs/>
                <w:sz w:val="26"/>
                <w:szCs w:val="26"/>
              </w:rPr>
            </w:pPr>
            <w:r w:rsidRPr="00C15124">
              <w:rPr>
                <w:rFonts w:ascii="Times New Roman" w:hAnsi="Times New Roman" w:cs="Times New Roman"/>
                <w:b/>
                <w:bCs/>
                <w:sz w:val="26"/>
                <w:szCs w:val="26"/>
              </w:rPr>
              <w:t>CỘNG HOÀ XÃ HỘI CHỦ NGHĨA VIỆT NAM</w:t>
            </w:r>
          </w:p>
          <w:p w14:paraId="1A00996A" w14:textId="77777777" w:rsidR="0055161C" w:rsidRPr="003A202B" w:rsidRDefault="0055161C" w:rsidP="00886D97">
            <w:pPr>
              <w:spacing w:after="0" w:line="240" w:lineRule="auto"/>
              <w:jc w:val="center"/>
              <w:rPr>
                <w:rFonts w:ascii="Times New Roman" w:hAnsi="Times New Roman" w:cs="Times New Roman"/>
                <w:b/>
                <w:bCs/>
                <w:sz w:val="28"/>
                <w:szCs w:val="28"/>
              </w:rPr>
            </w:pPr>
            <w:r w:rsidRPr="003A202B">
              <w:rPr>
                <w:rFonts w:ascii="Times New Roman" w:hAnsi="Times New Roman" w:cs="Times New Roman"/>
                <w:b/>
                <w:bCs/>
                <w:sz w:val="28"/>
                <w:szCs w:val="28"/>
              </w:rPr>
              <w:t>Độc lập - Tự do - Hạnh phúc</w:t>
            </w:r>
          </w:p>
          <w:p w14:paraId="240A4237" w14:textId="77777777" w:rsidR="0055161C" w:rsidRPr="003A202B" w:rsidRDefault="00B520D2" w:rsidP="00BC670E">
            <w:pPr>
              <w:spacing w:after="0" w:line="240" w:lineRule="auto"/>
              <w:ind w:right="-66"/>
              <w:jc w:val="center"/>
              <w:rPr>
                <w:rFonts w:ascii="Times New Roman" w:hAnsi="Times New Roman" w:cs="Times New Roman"/>
                <w:sz w:val="28"/>
                <w:szCs w:val="28"/>
              </w:rPr>
            </w:pPr>
            <w:r w:rsidRPr="003A202B">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17E339F5" wp14:editId="03332F25">
                      <wp:simplePos x="0" y="0"/>
                      <wp:positionH relativeFrom="column">
                        <wp:posOffset>777875</wp:posOffset>
                      </wp:positionH>
                      <wp:positionV relativeFrom="paragraph">
                        <wp:posOffset>38734</wp:posOffset>
                      </wp:positionV>
                      <wp:extent cx="21031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BF9426"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5pt,3.05pt" to="226.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"/>
                  </w:pict>
                </mc:Fallback>
              </mc:AlternateContent>
            </w:r>
          </w:p>
          <w:p w14:paraId="389AEF21" w14:textId="655F1D0D" w:rsidR="0055161C" w:rsidRPr="003A202B" w:rsidRDefault="00C15124" w:rsidP="00395592">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0055161C" w:rsidRPr="003A202B">
              <w:rPr>
                <w:rFonts w:ascii="Times New Roman" w:hAnsi="Times New Roman" w:cs="Times New Roman"/>
                <w:i/>
                <w:iCs/>
                <w:sz w:val="28"/>
                <w:szCs w:val="28"/>
              </w:rPr>
              <w:t xml:space="preserve">Ái Quốc, ngày </w:t>
            </w:r>
            <w:r w:rsidR="00395592">
              <w:rPr>
                <w:rFonts w:ascii="Times New Roman" w:hAnsi="Times New Roman" w:cs="Times New Roman"/>
                <w:i/>
                <w:iCs/>
                <w:sz w:val="28"/>
                <w:szCs w:val="28"/>
              </w:rPr>
              <w:t>03</w:t>
            </w:r>
            <w:r w:rsidR="0055161C" w:rsidRPr="003A202B">
              <w:rPr>
                <w:rFonts w:ascii="Times New Roman" w:hAnsi="Times New Roman" w:cs="Times New Roman"/>
                <w:i/>
                <w:iCs/>
                <w:sz w:val="28"/>
                <w:szCs w:val="28"/>
              </w:rPr>
              <w:t xml:space="preserve"> tháng</w:t>
            </w:r>
            <w:r w:rsidR="00580E15">
              <w:rPr>
                <w:rFonts w:ascii="Times New Roman" w:hAnsi="Times New Roman" w:cs="Times New Roman"/>
                <w:i/>
                <w:iCs/>
                <w:sz w:val="28"/>
                <w:szCs w:val="28"/>
              </w:rPr>
              <w:t xml:space="preserve"> </w:t>
            </w:r>
            <w:r w:rsidR="00395592">
              <w:rPr>
                <w:rFonts w:ascii="Times New Roman" w:hAnsi="Times New Roman" w:cs="Times New Roman"/>
                <w:i/>
                <w:iCs/>
                <w:sz w:val="28"/>
                <w:szCs w:val="28"/>
              </w:rPr>
              <w:t xml:space="preserve">3 </w:t>
            </w:r>
            <w:r w:rsidR="0055161C" w:rsidRPr="003A202B">
              <w:rPr>
                <w:rFonts w:ascii="Times New Roman" w:hAnsi="Times New Roman" w:cs="Times New Roman"/>
                <w:i/>
                <w:iCs/>
                <w:sz w:val="28"/>
                <w:szCs w:val="28"/>
              </w:rPr>
              <w:t>năm 2026</w:t>
            </w:r>
          </w:p>
        </w:tc>
      </w:tr>
    </w:tbl>
    <w:p w14:paraId="283196D3" w14:textId="1582FB8F" w:rsidR="00226F2F" w:rsidRPr="003A202B" w:rsidRDefault="003929F6" w:rsidP="00027E14">
      <w:pPr>
        <w:spacing w:after="0" w:line="240" w:lineRule="auto"/>
        <w:ind w:leftChars="-400" w:left="-880" w:firstLineChars="314" w:firstLine="883"/>
        <w:jc w:val="center"/>
        <w:rPr>
          <w:rFonts w:ascii="Times New Roman" w:hAnsi="Times New Roman" w:cs="Times New Roman"/>
          <w:b/>
          <w:sz w:val="28"/>
          <w:szCs w:val="28"/>
        </w:rPr>
      </w:pPr>
      <w:r>
        <w:rPr>
          <w:rFonts w:ascii="Times New Roman" w:hAnsi="Times New Roman" w:cs="Times New Roman"/>
          <w:b/>
          <w:sz w:val="28"/>
          <w:szCs w:val="28"/>
        </w:rPr>
        <w:t>BÀI TUYÊN TRUYỀN</w:t>
      </w:r>
    </w:p>
    <w:p w14:paraId="68CAC7A1" w14:textId="31A63814" w:rsidR="00027E14" w:rsidRPr="00027E14" w:rsidRDefault="00027E14" w:rsidP="00DC5151">
      <w:pPr>
        <w:pStyle w:val="Heading1"/>
        <w:shd w:val="clear" w:color="auto" w:fill="FFFFFF"/>
        <w:spacing w:before="0" w:line="240" w:lineRule="auto"/>
        <w:jc w:val="center"/>
        <w:rPr>
          <w:rFonts w:ascii="Times New Roman" w:hAnsi="Times New Roman" w:cs="Times New Roman"/>
          <w:b/>
          <w:color w:val="auto"/>
          <w:sz w:val="28"/>
          <w:szCs w:val="28"/>
        </w:rPr>
      </w:pPr>
      <w:r w:rsidRPr="00027E14">
        <w:rPr>
          <w:rFonts w:ascii="Times New Roman" w:hAnsi="Times New Roman" w:cs="Times New Roman"/>
          <w:b/>
          <w:color w:val="auto"/>
          <w:sz w:val="28"/>
          <w:szCs w:val="28"/>
        </w:rPr>
        <w:t xml:space="preserve">Điểm mới về </w:t>
      </w:r>
      <w:r w:rsidR="00DC5151">
        <w:rPr>
          <w:rFonts w:ascii="Times New Roman" w:hAnsi="Times New Roman" w:cs="Times New Roman"/>
          <w:b/>
          <w:color w:val="auto"/>
          <w:sz w:val="28"/>
          <w:szCs w:val="28"/>
        </w:rPr>
        <w:t>Cấp phiếu Lý lịch Tư pháp có hiệu lực từ ngày 01/</w:t>
      </w:r>
      <w:r w:rsidR="008205C1">
        <w:rPr>
          <w:rFonts w:ascii="Times New Roman" w:hAnsi="Times New Roman" w:cs="Times New Roman"/>
          <w:b/>
          <w:color w:val="auto"/>
          <w:sz w:val="28"/>
          <w:szCs w:val="28"/>
        </w:rPr>
        <w:t>7/2026</w:t>
      </w:r>
    </w:p>
    <w:p w14:paraId="1EAB549F" w14:textId="3EEA40C0" w:rsidR="00D35520" w:rsidRPr="00027E14" w:rsidRDefault="00D35520" w:rsidP="003929F6">
      <w:pPr>
        <w:pStyle w:val="NormalWeb"/>
        <w:spacing w:before="0" w:beforeAutospacing="0" w:after="0" w:afterAutospacing="0"/>
        <w:jc w:val="center"/>
        <w:rPr>
          <w:b/>
          <w:sz w:val="28"/>
          <w:szCs w:val="28"/>
        </w:rPr>
      </w:pPr>
      <w:r w:rsidRPr="00027E14">
        <w:rPr>
          <w:b/>
          <w:noProof/>
          <w:color w:val="000000" w:themeColor="text1"/>
          <w:sz w:val="28"/>
          <w:szCs w:val="28"/>
        </w:rPr>
        <mc:AlternateContent>
          <mc:Choice Requires="wps">
            <w:drawing>
              <wp:anchor distT="0" distB="0" distL="114300" distR="114300" simplePos="0" relativeHeight="251662336" behindDoc="0" locked="0" layoutInCell="1" allowOverlap="1" wp14:anchorId="7DBBACDD" wp14:editId="751208F1">
                <wp:simplePos x="0" y="0"/>
                <wp:positionH relativeFrom="margin">
                  <wp:align>center</wp:align>
                </wp:positionH>
                <wp:positionV relativeFrom="paragraph">
                  <wp:posOffset>39370</wp:posOffset>
                </wp:positionV>
                <wp:extent cx="1266825" cy="9525"/>
                <wp:effectExtent l="0" t="0" r="28575" b="28575"/>
                <wp:wrapNone/>
                <wp:docPr id="1494700214" name="Straight Connector 3"/>
                <wp:cNvGraphicFramePr/>
                <a:graphic xmlns:a="http://schemas.openxmlformats.org/drawingml/2006/main">
                  <a:graphicData uri="http://schemas.microsoft.com/office/word/2010/wordprocessingShape">
                    <wps:wsp>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065AA6" id="Straight Connector 3" o:spid="_x0000_s1026" style="position:absolute;flip:y;z-index:251662336;visibility:visible;mso-wrap-style:square;mso-wrap-distance-left:9pt;mso-wrap-distance-top:0;mso-wrap-distance-right:9pt;mso-wrap-distance-bottom:0;mso-position-horizontal:center;mso-position-horizontal-relative:margin;mso-position-vertical:absolute;mso-position-vertical-relative:text" from="0,3.1pt" to="99.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" strokecolor="black [3200]" strokeweight=".5pt">
                <v:stroke joinstyle="miter"/>
                <w10:wrap anchorx="margin"/>
              </v:line>
            </w:pict>
          </mc:Fallback>
        </mc:AlternateContent>
      </w:r>
    </w:p>
    <w:p w14:paraId="607EB200" w14:textId="2DEF775D" w:rsidR="00027E14" w:rsidRPr="00344313" w:rsidRDefault="00344313" w:rsidP="00DC5151">
      <w:pPr>
        <w:pStyle w:val="NormalWeb"/>
        <w:spacing w:before="120" w:beforeAutospacing="0" w:after="120" w:afterAutospacing="0" w:line="360" w:lineRule="auto"/>
        <w:ind w:firstLine="567"/>
        <w:jc w:val="both"/>
        <w:rPr>
          <w:sz w:val="28"/>
          <w:szCs w:val="28"/>
        </w:rPr>
      </w:pPr>
      <w:r w:rsidRPr="00344313">
        <w:rPr>
          <w:sz w:val="28"/>
          <w:szCs w:val="28"/>
        </w:rPr>
        <w:t>Luật s</w:t>
      </w:r>
      <w:r>
        <w:rPr>
          <w:sz w:val="28"/>
          <w:szCs w:val="28"/>
        </w:rPr>
        <w:t xml:space="preserve">ố 107/2025/QH15 </w:t>
      </w:r>
      <w:r w:rsidR="00027E14" w:rsidRPr="00344313">
        <w:rPr>
          <w:sz w:val="28"/>
          <w:szCs w:val="28"/>
        </w:rPr>
        <w:t xml:space="preserve"> Luật </w:t>
      </w:r>
      <w:r w:rsidRPr="00344313">
        <w:rPr>
          <w:sz w:val="28"/>
          <w:szCs w:val="28"/>
        </w:rPr>
        <w:t>sửa đổi, bổ sung một số điều của Luật Lý lịch tư pháp</w:t>
      </w:r>
      <w:r w:rsidR="00027E14" w:rsidRPr="00344313">
        <w:rPr>
          <w:sz w:val="28"/>
          <w:szCs w:val="28"/>
        </w:rPr>
        <w:t xml:space="preserve"> được Quốc hội khóa XV thông qua tại Kỳ họp thứ 10 ngày </w:t>
      </w:r>
      <w:r>
        <w:rPr>
          <w:sz w:val="28"/>
          <w:szCs w:val="28"/>
        </w:rPr>
        <w:t>05</w:t>
      </w:r>
      <w:r w:rsidR="00027E14" w:rsidRPr="00344313">
        <w:rPr>
          <w:sz w:val="28"/>
          <w:szCs w:val="28"/>
        </w:rPr>
        <w:t xml:space="preserve">/12/2025 và có hiệu lực trừ ngày 01/7/2026. Luật ban hành </w:t>
      </w:r>
      <w:r>
        <w:rPr>
          <w:sz w:val="28"/>
          <w:szCs w:val="28"/>
        </w:rPr>
        <w:t>có những điểm mới sau</w:t>
      </w:r>
    </w:p>
    <w:p w14:paraId="709C25FC" w14:textId="04D2B5C2" w:rsidR="00344313" w:rsidRPr="00344313" w:rsidRDefault="00344313" w:rsidP="00DC5151">
      <w:pPr>
        <w:spacing w:before="120" w:after="120" w:line="360" w:lineRule="auto"/>
        <w:ind w:firstLine="567"/>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 Về độ tuổi </w:t>
      </w:r>
      <w:r w:rsidRPr="00344313">
        <w:rPr>
          <w:rFonts w:ascii="Times New Roman" w:eastAsia="Times New Roman" w:hAnsi="Times New Roman" w:cs="Times New Roman"/>
          <w:b/>
          <w:bCs/>
          <w:sz w:val="28"/>
          <w:szCs w:val="28"/>
        </w:rPr>
        <w:t>được quyền yêu cầu cơ quan có thẩm quyền cấp Phiếu lý lịch tư pháp </w:t>
      </w:r>
    </w:p>
    <w:p w14:paraId="4EE4649F" w14:textId="560D69E5" w:rsidR="00344313" w:rsidRPr="00344313" w:rsidRDefault="00344313" w:rsidP="00DC5151">
      <w:pPr>
        <w:spacing w:before="120" w:after="120" w:line="360" w:lineRule="auto"/>
        <w:ind w:firstLine="567"/>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Công dân Việt Nam, người nước ngoài đã hoặc đang cư trú tại Việt Nam từ đủ 16 tuổi trở lên có quyền yêu cầu cơ quan có thẩm quyền cấp Phiếu lý lịch tư pháp cấp Phiếu lý lịch tư pháp của mình”. </w:t>
      </w:r>
    </w:p>
    <w:p w14:paraId="2AF50E44" w14:textId="6BB143B5" w:rsidR="00344313" w:rsidRPr="00344313" w:rsidRDefault="00D457D2" w:rsidP="00DC5151">
      <w:pPr>
        <w:tabs>
          <w:tab w:val="left" w:pos="567"/>
        </w:tabs>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44313" w:rsidRPr="00344313">
        <w:rPr>
          <w:rFonts w:ascii="Times New Roman" w:eastAsia="Times New Roman" w:hAnsi="Times New Roman" w:cs="Times New Roman"/>
          <w:sz w:val="28"/>
          <w:szCs w:val="28"/>
        </w:rPr>
        <w:t>Như vậy, các trường hợp cá nhân từ đủ 16 tuổi trở lên được quyền yêu cầu cơ quan có thẩm quyền cấp Phiếu lý lịch tư pháp cấp cho mình cả 2 loại Phiếu lý lịch tư pháp.</w:t>
      </w:r>
    </w:p>
    <w:p w14:paraId="72C3684F" w14:textId="330C0F6E" w:rsidR="00344313" w:rsidRPr="00344313" w:rsidRDefault="00D457D2" w:rsidP="00DC5151">
      <w:pPr>
        <w:spacing w:before="120" w:after="120" w:line="360" w:lineRule="auto"/>
        <w:ind w:firstLine="720"/>
        <w:jc w:val="both"/>
        <w:rPr>
          <w:rFonts w:ascii="Times New Roman" w:eastAsia="Times New Roman" w:hAnsi="Times New Roman" w:cs="Times New Roman"/>
          <w:b/>
          <w:sz w:val="28"/>
          <w:szCs w:val="28"/>
        </w:rPr>
      </w:pPr>
      <w:r w:rsidRPr="00D457D2">
        <w:rPr>
          <w:rFonts w:ascii="Times New Roman" w:eastAsia="Times New Roman" w:hAnsi="Times New Roman" w:cs="Times New Roman"/>
          <w:b/>
          <w:iCs/>
          <w:sz w:val="28"/>
          <w:szCs w:val="28"/>
        </w:rPr>
        <w:t xml:space="preserve">2. </w:t>
      </w:r>
      <w:r w:rsidRPr="00D457D2">
        <w:rPr>
          <w:rFonts w:ascii="Times New Roman" w:eastAsia="Times New Roman" w:hAnsi="Times New Roman" w:cs="Times New Roman"/>
          <w:b/>
          <w:sz w:val="28"/>
          <w:szCs w:val="28"/>
        </w:rPr>
        <w:t>V</w:t>
      </w:r>
      <w:r w:rsidR="00344313" w:rsidRPr="00344313">
        <w:rPr>
          <w:rFonts w:ascii="Times New Roman" w:eastAsia="Times New Roman" w:hAnsi="Times New Roman" w:cs="Times New Roman"/>
          <w:b/>
          <w:sz w:val="28"/>
          <w:szCs w:val="28"/>
        </w:rPr>
        <w:t>ề sử dụng Phiếu lý lịch tư pháp, thông tin lý lịch tư pháp:</w:t>
      </w:r>
    </w:p>
    <w:p w14:paraId="4D8585E0" w14:textId="77777777" w:rsidR="00344313" w:rsidRPr="00344313" w:rsidRDefault="00344313" w:rsidP="00DC5151">
      <w:pPr>
        <w:spacing w:before="120" w:after="120" w:line="360" w:lineRule="auto"/>
        <w:ind w:firstLine="720"/>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(1) Luật quy định thông tin lý lịch tư pháp, Phiếu lý lịch tư pháp được quản lý, sử dụng theo quy định của pháp luật về bảo vệ dữ liệu cá nhân đối với dữ liệu cá nhân nhạy cảm. Cơ quan, tổ chức, cá nhân không được yêu cầu cá nhân cung cấp Phiếu lý lịch tư pháp số 2.</w:t>
      </w:r>
    </w:p>
    <w:p w14:paraId="166DC0DD" w14:textId="77777777" w:rsidR="00344313" w:rsidRPr="00344313" w:rsidRDefault="00344313" w:rsidP="00DC5151">
      <w:pPr>
        <w:spacing w:before="120" w:after="120" w:line="360" w:lineRule="auto"/>
        <w:ind w:firstLine="720"/>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 xml:space="preserve">(2) Đối với Phiếu lý lịch tư pháp số 1: Luật quy định cơ quan, tổ chức, cá nhân không được yêu cầu cá nhân cung cấp thông tin lý lịch tư pháp hoặc Phiếu lý lịch tư pháp số 1, trừ trường hợp luật, nghị quyết của Quốc hội, pháp lệnh, nghị quyết của Ủy ban Thường vụ Quốc hội hoặc nghị định, nghị quyết của Chính phủ quy định cần sử dụng thông tin lý lịch tư pháp để phục vụ mục đích tuyển dụng, cấp giấy phép, chứng chỉ hành nghề đối với các ngành nghề, vị trí việc làm có liên quan đến quốc phòng, an ninh quốc gia, trật tự, an toàn xã hội, sức khỏe của cộng </w:t>
      </w:r>
      <w:r w:rsidRPr="00344313">
        <w:rPr>
          <w:rFonts w:ascii="Times New Roman" w:eastAsia="Times New Roman" w:hAnsi="Times New Roman" w:cs="Times New Roman"/>
          <w:sz w:val="28"/>
          <w:szCs w:val="28"/>
        </w:rPr>
        <w:lastRenderedPageBreak/>
        <w:t>đồng hoặc để bảo vệ lợi ích của Nhà nước, quyền và lợi ích hợp pháp, chính đáng của cá nhân khi tham gia các giao dịch dân sự, thương mại liên quan trực tiếp đến các đối tượng yếu thế trong xã hội.</w:t>
      </w:r>
    </w:p>
    <w:p w14:paraId="0B8C93A3" w14:textId="77777777" w:rsidR="00344313" w:rsidRPr="00344313" w:rsidRDefault="00344313" w:rsidP="00DC5151">
      <w:pPr>
        <w:spacing w:before="120" w:after="120" w:line="360" w:lineRule="auto"/>
        <w:ind w:firstLine="720"/>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Như vậy, quy định của Luật nhằm hạn chế các cơ quan, tổ chức và cá nhân (đại diện các doanh nghiệp tư nhân hoặc cá nhân cụ thể) yêu cầu cá nhân (người lao động hoặc cá nhân khác) cung cấp thông tin lý lịch tư pháp hoặc Phiếu lý lịch tư pháp.</w:t>
      </w:r>
    </w:p>
    <w:p w14:paraId="032D4D40" w14:textId="427B8FE1" w:rsidR="00344313" w:rsidRPr="00344313" w:rsidRDefault="00D457D2" w:rsidP="00DC5151">
      <w:pPr>
        <w:spacing w:before="120" w:after="12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3.</w:t>
      </w:r>
      <w:r>
        <w:rPr>
          <w:rFonts w:ascii="Times New Roman" w:eastAsia="Times New Roman" w:hAnsi="Times New Roman" w:cs="Times New Roman"/>
          <w:sz w:val="28"/>
          <w:szCs w:val="28"/>
        </w:rPr>
        <w:t xml:space="preserve"> V</w:t>
      </w:r>
      <w:r w:rsidR="00344313" w:rsidRPr="00344313">
        <w:rPr>
          <w:rFonts w:ascii="Times New Roman" w:eastAsia="Times New Roman" w:hAnsi="Times New Roman" w:cs="Times New Roman"/>
          <w:sz w:val="28"/>
          <w:szCs w:val="28"/>
        </w:rPr>
        <w:t>ề Phiếu lý lịch tư pháp:</w:t>
      </w:r>
    </w:p>
    <w:p w14:paraId="7BF94179" w14:textId="77777777" w:rsidR="00344313" w:rsidRPr="00344313" w:rsidRDefault="00344313" w:rsidP="00DC5151">
      <w:pPr>
        <w:spacing w:before="120" w:after="120" w:line="360" w:lineRule="auto"/>
        <w:ind w:firstLine="720"/>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Luật tiếp tục quy định duy trì 02 loại Phiếu là: Phiếu lý lịch tư pháp số 1 và Phiếu lý lịch tư pháp số 2.</w:t>
      </w:r>
    </w:p>
    <w:p w14:paraId="2451CC20" w14:textId="77777777" w:rsidR="00344313" w:rsidRPr="00344313" w:rsidRDefault="00344313" w:rsidP="00DC5151">
      <w:pPr>
        <w:spacing w:before="120" w:after="120" w:line="360" w:lineRule="auto"/>
        <w:ind w:firstLine="720"/>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Phiếu được cấp dưới dạng bản điện tử hoặc bản giấy và có giá trị pháp lý như nhau. </w:t>
      </w:r>
    </w:p>
    <w:p w14:paraId="7110BA45" w14:textId="77777777" w:rsidR="00344313" w:rsidRPr="00344313" w:rsidRDefault="00344313" w:rsidP="00DC5151">
      <w:pPr>
        <w:spacing w:before="120" w:after="120" w:line="360" w:lineRule="auto"/>
        <w:ind w:firstLine="720"/>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Trường hợp Phiếu lý lịch tư pháp bản điện tử đã được cấp thì thông tin lý lịch tư pháp của công dân được cập nhật, hiển thị trên VNeID.</w:t>
      </w:r>
    </w:p>
    <w:p w14:paraId="29C6D052" w14:textId="77777777" w:rsidR="00344313" w:rsidRPr="00344313" w:rsidRDefault="00344313" w:rsidP="00DC5151">
      <w:pPr>
        <w:spacing w:before="120" w:after="120" w:line="360" w:lineRule="auto"/>
        <w:ind w:firstLine="720"/>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 Thông tin lý lịch tư pháp hiển thị trên VNeID có giá trị pháp lý như Phiếu lý lịch tư pháp, cá nhân không cần yêu cầu cấp Phiếu lý lịch tư pháp khi có nhu cầu. </w:t>
      </w:r>
    </w:p>
    <w:p w14:paraId="4B3298F4" w14:textId="77777777" w:rsidR="00344313" w:rsidRPr="00344313" w:rsidRDefault="00344313" w:rsidP="00DC5151">
      <w:pPr>
        <w:spacing w:before="120" w:after="120" w:line="360" w:lineRule="auto"/>
        <w:ind w:firstLine="720"/>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Cá nhân sử dụng thông tin lý lịch tư pháp hiển thị trên VNeID không phải nộp phí cung cấp thông tin.</w:t>
      </w:r>
    </w:p>
    <w:p w14:paraId="6E13FDA2" w14:textId="6625ADA6" w:rsidR="00344313" w:rsidRPr="00344313" w:rsidRDefault="00D457D2" w:rsidP="00DC5151">
      <w:pPr>
        <w:spacing w:before="120" w:after="120" w:line="360" w:lineRule="auto"/>
        <w:ind w:firstLine="720"/>
        <w:jc w:val="both"/>
        <w:outlineLvl w:val="1"/>
        <w:rPr>
          <w:rFonts w:ascii="Times New Roman" w:eastAsia="Times New Roman" w:hAnsi="Times New Roman" w:cs="Times New Roman"/>
          <w:b/>
          <w:bCs/>
          <w:sz w:val="28"/>
          <w:szCs w:val="28"/>
        </w:rPr>
      </w:pPr>
      <w:r w:rsidRPr="00D457D2">
        <w:rPr>
          <w:rFonts w:ascii="Times New Roman" w:eastAsia="Times New Roman" w:hAnsi="Times New Roman" w:cs="Times New Roman"/>
          <w:b/>
          <w:bCs/>
          <w:iCs/>
          <w:sz w:val="28"/>
          <w:szCs w:val="28"/>
        </w:rPr>
        <w:t>4. V</w:t>
      </w:r>
      <w:r w:rsidR="00344313" w:rsidRPr="00344313">
        <w:rPr>
          <w:rFonts w:ascii="Times New Roman" w:eastAsia="Times New Roman" w:hAnsi="Times New Roman" w:cs="Times New Roman"/>
          <w:b/>
          <w:bCs/>
          <w:sz w:val="28"/>
          <w:szCs w:val="28"/>
        </w:rPr>
        <w:t>ề thủ tục cấp Phiếu lý lịch tư pháp và thời hạn cấp Phiếu:</w:t>
      </w:r>
    </w:p>
    <w:p w14:paraId="0FF61CA7" w14:textId="77777777" w:rsidR="00344313" w:rsidRPr="00344313" w:rsidRDefault="00344313" w:rsidP="00DC5151">
      <w:pPr>
        <w:spacing w:before="120" w:after="120" w:line="360" w:lineRule="auto"/>
        <w:ind w:firstLine="720"/>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(1) Luật quy định thủ tục cấp Phiếu lý lịch tư pháp bằng hình thức trực tuyến là “mặc định” đối với cá nhân có định danh điện tử. Đây là hình thức phi địa giới hành chính giúp người dân thực hiện thủ tục mọi lúc, mọi nơi. Trường hợp yêu cầu bằng hình thức này, cá nhân sẽ được cấp Phiếu lý lịch tư pháp bản điện tử qua ứng dụng VNeID và thông tin lý lịch tư pháp được cập nhật, hiển thị trên ứng dụng VNeID có giá trị sử dụng như Phiếu lý lịch tư pháp khi có nhu cầu (cá nhân chỉ cần yêu cầu cấp Phiếu lý lịch tư pháp một lần).</w:t>
      </w:r>
    </w:p>
    <w:p w14:paraId="6FB5DC40" w14:textId="77777777" w:rsidR="00344313" w:rsidRPr="00344313" w:rsidRDefault="00344313" w:rsidP="00DC5151">
      <w:pPr>
        <w:spacing w:before="120" w:after="120" w:line="360" w:lineRule="auto"/>
        <w:ind w:firstLine="720"/>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Chỉ một số trường hợp là người nước ngoài, người chưa có định danh điện tử thì có thể yêu cầu cấp Phiếu bằng hình thức trực tiếp hoặc qua dịch vụ bưu chính. Đối với trường hợp yêu cầu qua dịch vụ bưu chính thì gửi hồ sơ kèm chứng thực chữ ký của người yêu cầu theo quy định của pháp luật. Trường hợp yêu cầu trực tiếp thì nộp hồ sơ tại Cục Hồ sơ nghiệp vụ Bộ Công an hoặc Công an tỉnh, thành phố. Cá nhân yêu cầu bằng các hình thức này được cấp Phiếu lý lịch tư pháp bằng bản giấy.</w:t>
      </w:r>
    </w:p>
    <w:p w14:paraId="2ECF7C30" w14:textId="77777777" w:rsidR="00344313" w:rsidRPr="00344313" w:rsidRDefault="00344313" w:rsidP="00DC5151">
      <w:pPr>
        <w:spacing w:before="120" w:after="120" w:line="360" w:lineRule="auto"/>
        <w:ind w:firstLine="720"/>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(2) Đối với các trường hợp ủy quyền</w:t>
      </w:r>
    </w:p>
    <w:p w14:paraId="68DBF781" w14:textId="77777777" w:rsidR="00344313" w:rsidRPr="00344313" w:rsidRDefault="00344313" w:rsidP="00DC5151">
      <w:pPr>
        <w:spacing w:before="120" w:after="120" w:line="360" w:lineRule="auto"/>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Nhằm tạo điều kiện tối đa cho người dân, Luật quy định cá nhân có thể ủy quyền cho người khác làm thủ tục yêu cầu cấp Phiếu (đối với cả 02 loại Phiếu). Việc ủy quyền phải được lập thành văn bản theo quy định của pháp luật và được thực hiện trực tiếp hoặc qua bưu chính.</w:t>
      </w:r>
    </w:p>
    <w:p w14:paraId="59B3074C" w14:textId="77777777" w:rsidR="00344313" w:rsidRPr="00344313" w:rsidRDefault="00344313" w:rsidP="00DC5151">
      <w:pPr>
        <w:spacing w:before="120" w:after="120" w:line="360" w:lineRule="auto"/>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Trường hợp cá nhân yêu cầu cấp Phiếu lý lịch tư pháp cho cha, mẹ, vợ, chồng, con của mình hoặc người mà mình giám hộ thì không cần văn bản ủy quyền và được thực hiện bằng hình thức trực tuyến, trực tiếp hoặc qua bưu chính.</w:t>
      </w:r>
    </w:p>
    <w:p w14:paraId="442BDCFB" w14:textId="77777777" w:rsidR="00344313" w:rsidRPr="00344313" w:rsidRDefault="00344313" w:rsidP="00DC5151">
      <w:pPr>
        <w:spacing w:before="120" w:after="120" w:line="360" w:lineRule="auto"/>
        <w:ind w:firstLine="720"/>
        <w:jc w:val="both"/>
        <w:rPr>
          <w:rFonts w:ascii="Times New Roman" w:eastAsia="Times New Roman" w:hAnsi="Times New Roman" w:cs="Times New Roman"/>
          <w:sz w:val="28"/>
          <w:szCs w:val="28"/>
        </w:rPr>
      </w:pPr>
      <w:r w:rsidRPr="00344313">
        <w:rPr>
          <w:rFonts w:ascii="Times New Roman" w:eastAsia="Times New Roman" w:hAnsi="Times New Roman" w:cs="Times New Roman"/>
          <w:sz w:val="28"/>
          <w:szCs w:val="28"/>
        </w:rPr>
        <w:t>(3) Thời hạn cấp Phiếu giảm xuống là 05 ngày làm việc. Trường hợp cần xác minh thì thời hạn cấp Phiếu lý lịch tư pháp có thể kéo dài hơn nhưng không quá 15 ngày.</w:t>
      </w:r>
    </w:p>
    <w:p w14:paraId="54CE36EF" w14:textId="7D21F502" w:rsidR="00866E93" w:rsidRPr="005C3C68" w:rsidRDefault="005C3C68" w:rsidP="00976743">
      <w:pPr>
        <w:tabs>
          <w:tab w:val="center" w:pos="4535"/>
        </w:tabs>
        <w:rPr>
          <w:rFonts w:ascii="Times New Roman" w:hAnsi="Times New Roman" w:cs="Times New Roman"/>
          <w:b/>
          <w:sz w:val="28"/>
          <w:szCs w:val="28"/>
        </w:rPr>
      </w:pPr>
      <w:r>
        <w:rPr>
          <w:rFonts w:ascii="Times New Roman" w:hAnsi="Times New Roman" w:cs="Times New Roman"/>
          <w:sz w:val="28"/>
          <w:szCs w:val="28"/>
        </w:rPr>
        <w:t xml:space="preserve">          </w:t>
      </w:r>
      <w:r w:rsidR="00976743">
        <w:rPr>
          <w:rFonts w:ascii="Times New Roman" w:hAnsi="Times New Roman" w:cs="Times New Roman"/>
          <w:sz w:val="28"/>
          <w:szCs w:val="28"/>
        </w:rPr>
        <w:tab/>
      </w:r>
      <w:r w:rsidR="00976743">
        <w:rPr>
          <w:rFonts w:ascii="Times New Roman" w:hAnsi="Times New Roman" w:cs="Times New Roman"/>
          <w:b/>
          <w:sz w:val="28"/>
          <w:szCs w:val="28"/>
        </w:rPr>
        <w:t>VĂN PHÒNG HĐND VÀ UBND</w:t>
      </w:r>
      <w:bookmarkStart w:id="0" w:name="_GoBack"/>
      <w:bookmarkEnd w:id="0"/>
    </w:p>
    <w:sectPr w:rsidR="00866E93" w:rsidRPr="005C3C68" w:rsidSect="00BC670E">
      <w:headerReference w:type="default" r:id="rId7"/>
      <w:pgSz w:w="11906" w:h="16838"/>
      <w:pgMar w:top="1134" w:right="1134" w:bottom="1134" w:left="1701"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FA74C" w14:textId="77777777" w:rsidR="00C77271" w:rsidRDefault="00C77271" w:rsidP="007E3E71">
      <w:pPr>
        <w:spacing w:after="0" w:line="240" w:lineRule="auto"/>
      </w:pPr>
      <w:r>
        <w:separator/>
      </w:r>
    </w:p>
  </w:endnote>
  <w:endnote w:type="continuationSeparator" w:id="0">
    <w:p w14:paraId="04B03341" w14:textId="77777777" w:rsidR="00C77271" w:rsidRDefault="00C77271" w:rsidP="007E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78C6F" w14:textId="77777777" w:rsidR="00C77271" w:rsidRDefault="00C77271" w:rsidP="007E3E71">
      <w:pPr>
        <w:spacing w:after="0" w:line="240" w:lineRule="auto"/>
      </w:pPr>
      <w:r>
        <w:separator/>
      </w:r>
    </w:p>
  </w:footnote>
  <w:footnote w:type="continuationSeparator" w:id="0">
    <w:p w14:paraId="76EC278D" w14:textId="77777777" w:rsidR="00C77271" w:rsidRDefault="00C77271" w:rsidP="007E3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670908"/>
      <w:docPartObj>
        <w:docPartGallery w:val="Page Numbers (Top of Page)"/>
        <w:docPartUnique/>
      </w:docPartObj>
    </w:sdtPr>
    <w:sdtEndPr>
      <w:rPr>
        <w:noProof/>
      </w:rPr>
    </w:sdtEndPr>
    <w:sdtContent>
      <w:p w14:paraId="23B7A259" w14:textId="25569FC8" w:rsidR="007E3E71" w:rsidRDefault="007E3E71" w:rsidP="007E3E71">
        <w:pPr>
          <w:pStyle w:val="Header"/>
          <w:tabs>
            <w:tab w:val="left" w:pos="4395"/>
            <w:tab w:val="center" w:pos="4535"/>
          </w:tabs>
        </w:pPr>
        <w:r>
          <w:tab/>
        </w:r>
        <w:r w:rsidRPr="007E3E71">
          <w:rPr>
            <w:rFonts w:ascii="Times New Roman" w:hAnsi="Times New Roman" w:cs="Times New Roman"/>
            <w:sz w:val="28"/>
            <w:szCs w:val="28"/>
          </w:rPr>
          <w:tab/>
        </w:r>
        <w:r w:rsidRPr="007E3E71">
          <w:rPr>
            <w:rFonts w:ascii="Times New Roman" w:hAnsi="Times New Roman" w:cs="Times New Roman"/>
            <w:sz w:val="28"/>
            <w:szCs w:val="28"/>
          </w:rPr>
          <w:fldChar w:fldCharType="begin"/>
        </w:r>
        <w:r w:rsidRPr="007E3E71">
          <w:rPr>
            <w:rFonts w:ascii="Times New Roman" w:hAnsi="Times New Roman" w:cs="Times New Roman"/>
            <w:sz w:val="28"/>
            <w:szCs w:val="28"/>
          </w:rPr>
          <w:instrText xml:space="preserve"> PAGE   \* MERGEFORMAT </w:instrText>
        </w:r>
        <w:r w:rsidRPr="007E3E71">
          <w:rPr>
            <w:rFonts w:ascii="Times New Roman" w:hAnsi="Times New Roman" w:cs="Times New Roman"/>
            <w:sz w:val="28"/>
            <w:szCs w:val="28"/>
          </w:rPr>
          <w:fldChar w:fldCharType="separate"/>
        </w:r>
        <w:r w:rsidR="00976743">
          <w:rPr>
            <w:rFonts w:ascii="Times New Roman" w:hAnsi="Times New Roman" w:cs="Times New Roman"/>
            <w:noProof/>
            <w:sz w:val="28"/>
            <w:szCs w:val="28"/>
          </w:rPr>
          <w:t>3</w:t>
        </w:r>
        <w:r w:rsidRPr="007E3E71">
          <w:rPr>
            <w:rFonts w:ascii="Times New Roman" w:hAnsi="Times New Roman" w:cs="Times New Roman"/>
            <w:noProof/>
            <w:sz w:val="28"/>
            <w:szCs w:val="28"/>
          </w:rPr>
          <w:fldChar w:fldCharType="end"/>
        </w:r>
      </w:p>
    </w:sdtContent>
  </w:sdt>
  <w:p w14:paraId="7F68CBE8" w14:textId="77777777" w:rsidR="007E3E71" w:rsidRDefault="007E3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60501"/>
    <w:multiLevelType w:val="hybridMultilevel"/>
    <w:tmpl w:val="112E614A"/>
    <w:lvl w:ilvl="0" w:tplc="9E8272FE">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C54334"/>
    <w:multiLevelType w:val="hybridMultilevel"/>
    <w:tmpl w:val="900ED07C"/>
    <w:lvl w:ilvl="0" w:tplc="E6281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3A3923"/>
    <w:multiLevelType w:val="hybridMultilevel"/>
    <w:tmpl w:val="EFA66EE2"/>
    <w:lvl w:ilvl="0" w:tplc="55646DA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61C"/>
    <w:rsid w:val="000129F4"/>
    <w:rsid w:val="00027E14"/>
    <w:rsid w:val="00047962"/>
    <w:rsid w:val="00060D85"/>
    <w:rsid w:val="0008255B"/>
    <w:rsid w:val="00085BAF"/>
    <w:rsid w:val="000A333B"/>
    <w:rsid w:val="000C4B8C"/>
    <w:rsid w:val="00116075"/>
    <w:rsid w:val="001163AC"/>
    <w:rsid w:val="001401F6"/>
    <w:rsid w:val="001547E9"/>
    <w:rsid w:val="00163B66"/>
    <w:rsid w:val="00170E3D"/>
    <w:rsid w:val="0021646D"/>
    <w:rsid w:val="00226F2F"/>
    <w:rsid w:val="00272443"/>
    <w:rsid w:val="002B37CD"/>
    <w:rsid w:val="002F5067"/>
    <w:rsid w:val="00341AAA"/>
    <w:rsid w:val="00344313"/>
    <w:rsid w:val="00351BF6"/>
    <w:rsid w:val="00373CBA"/>
    <w:rsid w:val="0037684E"/>
    <w:rsid w:val="003929F6"/>
    <w:rsid w:val="00395592"/>
    <w:rsid w:val="003A202B"/>
    <w:rsid w:val="003D61D7"/>
    <w:rsid w:val="003F19E8"/>
    <w:rsid w:val="003F5D63"/>
    <w:rsid w:val="003F6209"/>
    <w:rsid w:val="0040432B"/>
    <w:rsid w:val="00407DBA"/>
    <w:rsid w:val="00426B26"/>
    <w:rsid w:val="00436F81"/>
    <w:rsid w:val="00447460"/>
    <w:rsid w:val="00480777"/>
    <w:rsid w:val="004B29E4"/>
    <w:rsid w:val="004C07A1"/>
    <w:rsid w:val="004F1BC8"/>
    <w:rsid w:val="004F7A2B"/>
    <w:rsid w:val="00500CD3"/>
    <w:rsid w:val="0051230F"/>
    <w:rsid w:val="0055161C"/>
    <w:rsid w:val="00562B8B"/>
    <w:rsid w:val="005750CA"/>
    <w:rsid w:val="00580E15"/>
    <w:rsid w:val="005C3C68"/>
    <w:rsid w:val="00604D14"/>
    <w:rsid w:val="0064752E"/>
    <w:rsid w:val="00667EDF"/>
    <w:rsid w:val="00675A14"/>
    <w:rsid w:val="006A2BEB"/>
    <w:rsid w:val="006A68EE"/>
    <w:rsid w:val="007263A9"/>
    <w:rsid w:val="00727EC6"/>
    <w:rsid w:val="0075692F"/>
    <w:rsid w:val="00765DD1"/>
    <w:rsid w:val="007914A8"/>
    <w:rsid w:val="007B10E6"/>
    <w:rsid w:val="007B71AE"/>
    <w:rsid w:val="007E3E71"/>
    <w:rsid w:val="00810D0C"/>
    <w:rsid w:val="008205C1"/>
    <w:rsid w:val="00836512"/>
    <w:rsid w:val="00844637"/>
    <w:rsid w:val="00860A69"/>
    <w:rsid w:val="00866E93"/>
    <w:rsid w:val="008C1C43"/>
    <w:rsid w:val="008C2862"/>
    <w:rsid w:val="008E7BCA"/>
    <w:rsid w:val="00920BAF"/>
    <w:rsid w:val="009309F2"/>
    <w:rsid w:val="00932667"/>
    <w:rsid w:val="00967D01"/>
    <w:rsid w:val="00976743"/>
    <w:rsid w:val="009774DC"/>
    <w:rsid w:val="009878B9"/>
    <w:rsid w:val="00990157"/>
    <w:rsid w:val="009D1C49"/>
    <w:rsid w:val="00A2388A"/>
    <w:rsid w:val="00A3522B"/>
    <w:rsid w:val="00AE50D5"/>
    <w:rsid w:val="00B44F53"/>
    <w:rsid w:val="00B520D2"/>
    <w:rsid w:val="00BC670E"/>
    <w:rsid w:val="00BD51F9"/>
    <w:rsid w:val="00BD6499"/>
    <w:rsid w:val="00C02E11"/>
    <w:rsid w:val="00C0438F"/>
    <w:rsid w:val="00C14C56"/>
    <w:rsid w:val="00C15124"/>
    <w:rsid w:val="00C42A54"/>
    <w:rsid w:val="00C47004"/>
    <w:rsid w:val="00C77271"/>
    <w:rsid w:val="00D11148"/>
    <w:rsid w:val="00D35520"/>
    <w:rsid w:val="00D457D2"/>
    <w:rsid w:val="00D527DE"/>
    <w:rsid w:val="00D568C9"/>
    <w:rsid w:val="00D9139C"/>
    <w:rsid w:val="00DA2D79"/>
    <w:rsid w:val="00DC5151"/>
    <w:rsid w:val="00DF58F0"/>
    <w:rsid w:val="00E15420"/>
    <w:rsid w:val="00E86E6C"/>
    <w:rsid w:val="00F03AE6"/>
    <w:rsid w:val="00F518C0"/>
    <w:rsid w:val="00F549F4"/>
    <w:rsid w:val="00F8684B"/>
    <w:rsid w:val="00FB68AE"/>
    <w:rsid w:val="00FD1E18"/>
    <w:rsid w:val="00FD5541"/>
    <w:rsid w:val="00FD5B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CB88"/>
  <w15:docId w15:val="{60EB72BC-B2C7-4EC3-A007-1A25066B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61C"/>
    <w:pPr>
      <w:spacing w:after="160" w:line="259" w:lineRule="auto"/>
      <w:jc w:val="left"/>
    </w:pPr>
    <w:rPr>
      <w:rFonts w:asciiTheme="minorHAnsi" w:hAnsiTheme="minorHAnsi"/>
      <w:sz w:val="22"/>
    </w:rPr>
  </w:style>
  <w:style w:type="paragraph" w:styleId="Heading1">
    <w:name w:val="heading 1"/>
    <w:basedOn w:val="Normal"/>
    <w:next w:val="Normal"/>
    <w:link w:val="Heading1Char"/>
    <w:uiPriority w:val="9"/>
    <w:qFormat/>
    <w:rsid w:val="00027E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825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027E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rsid w:val="0055161C"/>
    <w:pPr>
      <w:spacing w:after="120" w:line="240" w:lineRule="auto"/>
      <w:ind w:left="360"/>
    </w:pPr>
    <w:rPr>
      <w:rFonts w:ascii=".VnTime" w:hAnsi=".VnTime"/>
      <w:sz w:val="28"/>
      <w:szCs w:val="24"/>
    </w:rPr>
  </w:style>
  <w:style w:type="character" w:customStyle="1" w:styleId="BodyTextIndentChar">
    <w:name w:val="Body Text Indent Char"/>
    <w:basedOn w:val="DefaultParagraphFont"/>
    <w:link w:val="BodyTextIndent"/>
    <w:rsid w:val="0055161C"/>
    <w:rPr>
      <w:rFonts w:ascii=".VnTime" w:hAnsi=".VnTime"/>
      <w:szCs w:val="24"/>
    </w:rPr>
  </w:style>
  <w:style w:type="paragraph" w:styleId="BodyTextIndent2">
    <w:name w:val="Body Text Indent 2"/>
    <w:basedOn w:val="Normal"/>
    <w:link w:val="BodyTextIndent2Char"/>
    <w:unhideWhenUsed/>
    <w:qFormat/>
    <w:rsid w:val="0055161C"/>
    <w:pPr>
      <w:spacing w:after="120" w:line="480" w:lineRule="auto"/>
      <w:ind w:left="360"/>
    </w:pPr>
  </w:style>
  <w:style w:type="character" w:customStyle="1" w:styleId="BodyTextIndent2Char">
    <w:name w:val="Body Text Indent 2 Char"/>
    <w:basedOn w:val="DefaultParagraphFont"/>
    <w:link w:val="BodyTextIndent2"/>
    <w:rsid w:val="0055161C"/>
    <w:rPr>
      <w:rFonts w:asciiTheme="minorHAnsi" w:hAnsiTheme="minorHAnsi"/>
      <w:sz w:val="22"/>
    </w:rPr>
  </w:style>
  <w:style w:type="table" w:styleId="TableGrid">
    <w:name w:val="Table Grid"/>
    <w:basedOn w:val="TableNormal"/>
    <w:uiPriority w:val="39"/>
    <w:qFormat/>
    <w:rsid w:val="0055161C"/>
    <w:pPr>
      <w:jc w:val="left"/>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0A333B"/>
    <w:rPr>
      <w:spacing w:val="-10"/>
      <w:sz w:val="27"/>
      <w:szCs w:val="27"/>
      <w:shd w:val="clear" w:color="auto" w:fill="FFFFFF"/>
    </w:rPr>
  </w:style>
  <w:style w:type="paragraph" w:customStyle="1" w:styleId="Bodytext1">
    <w:name w:val="Body text1"/>
    <w:basedOn w:val="Normal"/>
    <w:link w:val="Bodytext"/>
    <w:rsid w:val="000A333B"/>
    <w:pPr>
      <w:widowControl w:val="0"/>
      <w:shd w:val="clear" w:color="auto" w:fill="FFFFFF"/>
      <w:spacing w:after="0" w:line="365" w:lineRule="exact"/>
      <w:ind w:firstLine="680"/>
      <w:jc w:val="both"/>
    </w:pPr>
    <w:rPr>
      <w:rFonts w:ascii="Times New Roman" w:hAnsi="Times New Roman"/>
      <w:spacing w:val="-10"/>
      <w:sz w:val="27"/>
      <w:szCs w:val="27"/>
    </w:rPr>
  </w:style>
  <w:style w:type="paragraph" w:styleId="Header">
    <w:name w:val="header"/>
    <w:basedOn w:val="Normal"/>
    <w:link w:val="HeaderChar"/>
    <w:uiPriority w:val="99"/>
    <w:unhideWhenUsed/>
    <w:rsid w:val="007E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E71"/>
    <w:rPr>
      <w:rFonts w:asciiTheme="minorHAnsi" w:hAnsiTheme="minorHAnsi"/>
      <w:sz w:val="22"/>
    </w:rPr>
  </w:style>
  <w:style w:type="paragraph" w:styleId="Footer">
    <w:name w:val="footer"/>
    <w:basedOn w:val="Normal"/>
    <w:link w:val="FooterChar"/>
    <w:uiPriority w:val="99"/>
    <w:unhideWhenUsed/>
    <w:rsid w:val="007E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E71"/>
    <w:rPr>
      <w:rFonts w:asciiTheme="minorHAnsi" w:hAnsiTheme="minorHAnsi"/>
      <w:sz w:val="22"/>
    </w:rPr>
  </w:style>
  <w:style w:type="paragraph" w:styleId="BalloonText">
    <w:name w:val="Balloon Text"/>
    <w:basedOn w:val="Normal"/>
    <w:link w:val="BalloonTextChar"/>
    <w:uiPriority w:val="99"/>
    <w:semiHidden/>
    <w:unhideWhenUsed/>
    <w:rsid w:val="00140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1F6"/>
    <w:rPr>
      <w:rFonts w:ascii="Segoe UI" w:hAnsi="Segoe UI" w:cs="Segoe UI"/>
      <w:sz w:val="18"/>
      <w:szCs w:val="18"/>
    </w:rPr>
  </w:style>
  <w:style w:type="character" w:styleId="Strong">
    <w:name w:val="Strong"/>
    <w:basedOn w:val="DefaultParagraphFont"/>
    <w:uiPriority w:val="22"/>
    <w:qFormat/>
    <w:rsid w:val="003929F6"/>
    <w:rPr>
      <w:b/>
      <w:bCs/>
    </w:rPr>
  </w:style>
  <w:style w:type="paragraph" w:styleId="NormalWeb">
    <w:name w:val="Normal (Web)"/>
    <w:basedOn w:val="Normal"/>
    <w:uiPriority w:val="99"/>
    <w:semiHidden/>
    <w:unhideWhenUsed/>
    <w:rsid w:val="003929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5520"/>
    <w:rPr>
      <w:color w:val="0000FF"/>
      <w:u w:val="single"/>
    </w:rPr>
  </w:style>
  <w:style w:type="character" w:customStyle="1" w:styleId="Heading2Char">
    <w:name w:val="Heading 2 Char"/>
    <w:basedOn w:val="DefaultParagraphFont"/>
    <w:link w:val="Heading2"/>
    <w:uiPriority w:val="9"/>
    <w:rsid w:val="0008255B"/>
    <w:rPr>
      <w:rFonts w:eastAsia="Times New Roman" w:cs="Times New Roman"/>
      <w:b/>
      <w:bCs/>
      <w:sz w:val="36"/>
      <w:szCs w:val="36"/>
    </w:rPr>
  </w:style>
  <w:style w:type="character" w:customStyle="1" w:styleId="Heading1Char">
    <w:name w:val="Heading 1 Char"/>
    <w:basedOn w:val="DefaultParagraphFont"/>
    <w:link w:val="Heading1"/>
    <w:uiPriority w:val="9"/>
    <w:rsid w:val="00027E14"/>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027E14"/>
    <w:rPr>
      <w:rFonts w:asciiTheme="majorHAnsi" w:eastAsiaTheme="majorEastAsia" w:hAnsiTheme="majorHAnsi" w:cstheme="majorBidi"/>
      <w:i/>
      <w:iCs/>
      <w:color w:val="2E74B5" w:themeColor="accent1" w:themeShade="BF"/>
      <w:sz w:val="22"/>
    </w:rPr>
  </w:style>
  <w:style w:type="character" w:styleId="Emphasis">
    <w:name w:val="Emphasis"/>
    <w:basedOn w:val="DefaultParagraphFont"/>
    <w:uiPriority w:val="20"/>
    <w:qFormat/>
    <w:rsid w:val="00344313"/>
    <w:rPr>
      <w:i/>
      <w:iCs/>
    </w:rPr>
  </w:style>
  <w:style w:type="paragraph" w:styleId="ListParagraph">
    <w:name w:val="List Paragraph"/>
    <w:basedOn w:val="Normal"/>
    <w:uiPriority w:val="34"/>
    <w:qFormat/>
    <w:rsid w:val="00344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9204">
      <w:bodyDiv w:val="1"/>
      <w:marLeft w:val="0"/>
      <w:marRight w:val="0"/>
      <w:marTop w:val="0"/>
      <w:marBottom w:val="0"/>
      <w:divBdr>
        <w:top w:val="none" w:sz="0" w:space="0" w:color="auto"/>
        <w:left w:val="none" w:sz="0" w:space="0" w:color="auto"/>
        <w:bottom w:val="none" w:sz="0" w:space="0" w:color="auto"/>
        <w:right w:val="none" w:sz="0" w:space="0" w:color="auto"/>
      </w:divBdr>
    </w:div>
    <w:div w:id="301154269">
      <w:bodyDiv w:val="1"/>
      <w:marLeft w:val="0"/>
      <w:marRight w:val="0"/>
      <w:marTop w:val="0"/>
      <w:marBottom w:val="0"/>
      <w:divBdr>
        <w:top w:val="none" w:sz="0" w:space="0" w:color="auto"/>
        <w:left w:val="none" w:sz="0" w:space="0" w:color="auto"/>
        <w:bottom w:val="none" w:sz="0" w:space="0" w:color="auto"/>
        <w:right w:val="none" w:sz="0" w:space="0" w:color="auto"/>
      </w:divBdr>
    </w:div>
    <w:div w:id="414933115">
      <w:bodyDiv w:val="1"/>
      <w:marLeft w:val="0"/>
      <w:marRight w:val="0"/>
      <w:marTop w:val="0"/>
      <w:marBottom w:val="0"/>
      <w:divBdr>
        <w:top w:val="none" w:sz="0" w:space="0" w:color="auto"/>
        <w:left w:val="none" w:sz="0" w:space="0" w:color="auto"/>
        <w:bottom w:val="none" w:sz="0" w:space="0" w:color="auto"/>
        <w:right w:val="none" w:sz="0" w:space="0" w:color="auto"/>
      </w:divBdr>
    </w:div>
    <w:div w:id="491876738">
      <w:bodyDiv w:val="1"/>
      <w:marLeft w:val="0"/>
      <w:marRight w:val="0"/>
      <w:marTop w:val="0"/>
      <w:marBottom w:val="0"/>
      <w:divBdr>
        <w:top w:val="none" w:sz="0" w:space="0" w:color="auto"/>
        <w:left w:val="none" w:sz="0" w:space="0" w:color="auto"/>
        <w:bottom w:val="none" w:sz="0" w:space="0" w:color="auto"/>
        <w:right w:val="none" w:sz="0" w:space="0" w:color="auto"/>
      </w:divBdr>
    </w:div>
    <w:div w:id="575825849">
      <w:bodyDiv w:val="1"/>
      <w:marLeft w:val="0"/>
      <w:marRight w:val="0"/>
      <w:marTop w:val="0"/>
      <w:marBottom w:val="0"/>
      <w:divBdr>
        <w:top w:val="none" w:sz="0" w:space="0" w:color="auto"/>
        <w:left w:val="none" w:sz="0" w:space="0" w:color="auto"/>
        <w:bottom w:val="none" w:sz="0" w:space="0" w:color="auto"/>
        <w:right w:val="none" w:sz="0" w:space="0" w:color="auto"/>
      </w:divBdr>
    </w:div>
    <w:div w:id="674917913">
      <w:bodyDiv w:val="1"/>
      <w:marLeft w:val="0"/>
      <w:marRight w:val="0"/>
      <w:marTop w:val="0"/>
      <w:marBottom w:val="0"/>
      <w:divBdr>
        <w:top w:val="none" w:sz="0" w:space="0" w:color="auto"/>
        <w:left w:val="none" w:sz="0" w:space="0" w:color="auto"/>
        <w:bottom w:val="none" w:sz="0" w:space="0" w:color="auto"/>
        <w:right w:val="none" w:sz="0" w:space="0" w:color="auto"/>
      </w:divBdr>
    </w:div>
    <w:div w:id="851920461">
      <w:bodyDiv w:val="1"/>
      <w:marLeft w:val="0"/>
      <w:marRight w:val="0"/>
      <w:marTop w:val="0"/>
      <w:marBottom w:val="0"/>
      <w:divBdr>
        <w:top w:val="none" w:sz="0" w:space="0" w:color="auto"/>
        <w:left w:val="none" w:sz="0" w:space="0" w:color="auto"/>
        <w:bottom w:val="none" w:sz="0" w:space="0" w:color="auto"/>
        <w:right w:val="none" w:sz="0" w:space="0" w:color="auto"/>
      </w:divBdr>
    </w:div>
    <w:div w:id="929777380">
      <w:bodyDiv w:val="1"/>
      <w:marLeft w:val="0"/>
      <w:marRight w:val="0"/>
      <w:marTop w:val="0"/>
      <w:marBottom w:val="0"/>
      <w:divBdr>
        <w:top w:val="none" w:sz="0" w:space="0" w:color="auto"/>
        <w:left w:val="none" w:sz="0" w:space="0" w:color="auto"/>
        <w:bottom w:val="none" w:sz="0" w:space="0" w:color="auto"/>
        <w:right w:val="none" w:sz="0" w:space="0" w:color="auto"/>
      </w:divBdr>
    </w:div>
    <w:div w:id="1089422463">
      <w:bodyDiv w:val="1"/>
      <w:marLeft w:val="0"/>
      <w:marRight w:val="0"/>
      <w:marTop w:val="0"/>
      <w:marBottom w:val="0"/>
      <w:divBdr>
        <w:top w:val="none" w:sz="0" w:space="0" w:color="auto"/>
        <w:left w:val="none" w:sz="0" w:space="0" w:color="auto"/>
        <w:bottom w:val="none" w:sz="0" w:space="0" w:color="auto"/>
        <w:right w:val="none" w:sz="0" w:space="0" w:color="auto"/>
      </w:divBdr>
    </w:div>
    <w:div w:id="1230653302">
      <w:bodyDiv w:val="1"/>
      <w:marLeft w:val="0"/>
      <w:marRight w:val="0"/>
      <w:marTop w:val="0"/>
      <w:marBottom w:val="0"/>
      <w:divBdr>
        <w:top w:val="none" w:sz="0" w:space="0" w:color="auto"/>
        <w:left w:val="none" w:sz="0" w:space="0" w:color="auto"/>
        <w:bottom w:val="none" w:sz="0" w:space="0" w:color="auto"/>
        <w:right w:val="none" w:sz="0" w:space="0" w:color="auto"/>
      </w:divBdr>
    </w:div>
    <w:div w:id="1675301085">
      <w:bodyDiv w:val="1"/>
      <w:marLeft w:val="0"/>
      <w:marRight w:val="0"/>
      <w:marTop w:val="0"/>
      <w:marBottom w:val="0"/>
      <w:divBdr>
        <w:top w:val="none" w:sz="0" w:space="0" w:color="auto"/>
        <w:left w:val="none" w:sz="0" w:space="0" w:color="auto"/>
        <w:bottom w:val="none" w:sz="0" w:space="0" w:color="auto"/>
        <w:right w:val="none" w:sz="0" w:space="0" w:color="auto"/>
      </w:divBdr>
    </w:div>
    <w:div w:id="2089301458">
      <w:bodyDiv w:val="1"/>
      <w:marLeft w:val="0"/>
      <w:marRight w:val="0"/>
      <w:marTop w:val="0"/>
      <w:marBottom w:val="0"/>
      <w:divBdr>
        <w:top w:val="none" w:sz="0" w:space="0" w:color="auto"/>
        <w:left w:val="none" w:sz="0" w:space="0" w:color="auto"/>
        <w:bottom w:val="none" w:sz="0" w:space="0" w:color="auto"/>
        <w:right w:val="none" w:sz="0" w:space="0" w:color="auto"/>
      </w:divBdr>
      <w:divsChild>
        <w:div w:id="1935627496">
          <w:marLeft w:val="0"/>
          <w:marRight w:val="0"/>
          <w:marTop w:val="0"/>
          <w:marBottom w:val="0"/>
          <w:divBdr>
            <w:top w:val="none" w:sz="0" w:space="0" w:color="auto"/>
            <w:left w:val="none" w:sz="0" w:space="0" w:color="auto"/>
            <w:bottom w:val="none" w:sz="0" w:space="0" w:color="auto"/>
            <w:right w:val="none" w:sz="0" w:space="0" w:color="auto"/>
          </w:divBdr>
          <w:divsChild>
            <w:div w:id="1682929372">
              <w:marLeft w:val="0"/>
              <w:marRight w:val="0"/>
              <w:marTop w:val="0"/>
              <w:marBottom w:val="0"/>
              <w:divBdr>
                <w:top w:val="none" w:sz="0" w:space="0" w:color="auto"/>
                <w:left w:val="none" w:sz="0" w:space="0" w:color="auto"/>
                <w:bottom w:val="none" w:sz="0" w:space="0" w:color="auto"/>
                <w:right w:val="none" w:sz="0" w:space="0" w:color="auto"/>
              </w:divBdr>
              <w:divsChild>
                <w:div w:id="6916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14</cp:revision>
  <cp:lastPrinted>2026-06-19T02:17:00Z</cp:lastPrinted>
  <dcterms:created xsi:type="dcterms:W3CDTF">2026-06-19T01:52:00Z</dcterms:created>
  <dcterms:modified xsi:type="dcterms:W3CDTF">2026-06-22T08:48:00Z</dcterms:modified>
</cp:coreProperties>
</file>