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4" w:type="dxa"/>
        <w:jc w:val="center"/>
        <w:tblLayout w:type="fixed"/>
        <w:tblLook w:val="0000" w:firstRow="0" w:lastRow="0" w:firstColumn="0" w:lastColumn="0" w:noHBand="0" w:noVBand="0"/>
      </w:tblPr>
      <w:tblGrid>
        <w:gridCol w:w="6238"/>
        <w:gridCol w:w="7796"/>
      </w:tblGrid>
      <w:tr w:rsidR="00E404C1" w:rsidRPr="00084BA4" w14:paraId="47A0B684" w14:textId="77777777" w:rsidTr="00E404C1">
        <w:trPr>
          <w:trHeight w:val="993"/>
          <w:jc w:val="center"/>
        </w:trPr>
        <w:tc>
          <w:tcPr>
            <w:tcW w:w="6238" w:type="dxa"/>
          </w:tcPr>
          <w:p w14:paraId="0C5BC079" w14:textId="77777777" w:rsidR="00E404C1" w:rsidRPr="00753D2C" w:rsidRDefault="00E404C1" w:rsidP="00E404C1">
            <w:pPr>
              <w:spacing w:after="0" w:line="240" w:lineRule="auto"/>
              <w:ind w:firstLine="1"/>
              <w:jc w:val="center"/>
              <w:rPr>
                <w:b/>
                <w:color w:val="000000"/>
                <w:sz w:val="26"/>
                <w:szCs w:val="26"/>
              </w:rPr>
            </w:pPr>
            <w:bookmarkStart w:id="0" w:name="_GoBack"/>
            <w:bookmarkEnd w:id="0"/>
            <w:r w:rsidRPr="00753D2C">
              <w:rPr>
                <w:bCs/>
                <w:color w:val="000000"/>
                <w:sz w:val="26"/>
                <w:szCs w:val="26"/>
              </w:rPr>
              <w:t>UBND THÀNH PHỐ HẢI PHÒNG</w:t>
            </w:r>
          </w:p>
          <w:p w14:paraId="36F3A9F7" w14:textId="77777777" w:rsidR="00E404C1" w:rsidRDefault="00E404C1" w:rsidP="00E404C1">
            <w:pPr>
              <w:spacing w:after="0" w:line="240" w:lineRule="auto"/>
              <w:jc w:val="center"/>
              <w:rPr>
                <w:b/>
                <w:bCs/>
                <w:color w:val="000000"/>
                <w:sz w:val="26"/>
                <w:szCs w:val="26"/>
              </w:rPr>
            </w:pPr>
            <w:r w:rsidRPr="00753D2C">
              <w:rPr>
                <w:b/>
                <w:bCs/>
                <w:color w:val="000000"/>
                <w:sz w:val="26"/>
                <w:szCs w:val="26"/>
              </w:rPr>
              <w:t>SỞ KHOA HỌC VÀ CÔNG NGHỆ</w:t>
            </w:r>
          </w:p>
          <w:p w14:paraId="5E3BF053" w14:textId="17FFC40B" w:rsidR="00E404C1" w:rsidRPr="00753D2C" w:rsidRDefault="00D212F8" w:rsidP="00E404C1">
            <w:pPr>
              <w:spacing w:after="0" w:line="240" w:lineRule="auto"/>
              <w:jc w:val="center"/>
              <w:rPr>
                <w:b/>
                <w:bCs/>
                <w:color w:val="000000"/>
                <w:sz w:val="26"/>
                <w:szCs w:val="26"/>
              </w:rPr>
            </w:pPr>
            <w:r>
              <w:rPr>
                <w:b/>
                <w:bCs/>
                <w:noProof/>
                <w:color w:val="000000"/>
                <w:sz w:val="26"/>
                <w:szCs w:val="26"/>
              </w:rPr>
              <mc:AlternateContent>
                <mc:Choice Requires="wps">
                  <w:drawing>
                    <wp:anchor distT="0" distB="0" distL="114300" distR="114300" simplePos="0" relativeHeight="251659776" behindDoc="0" locked="0" layoutInCell="1" allowOverlap="1" wp14:anchorId="70384B47" wp14:editId="209D50B8">
                      <wp:simplePos x="0" y="0"/>
                      <wp:positionH relativeFrom="column">
                        <wp:posOffset>1304290</wp:posOffset>
                      </wp:positionH>
                      <wp:positionV relativeFrom="paragraph">
                        <wp:posOffset>41275</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647A63"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02.7pt,3.25pt" to="188.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" strokecolor="black [3200]" strokeweight=".5pt">
                      <v:stroke joinstyle="miter"/>
                    </v:line>
                  </w:pict>
                </mc:Fallback>
              </mc:AlternateContent>
            </w:r>
          </w:p>
          <w:p w14:paraId="00962A12" w14:textId="77777777" w:rsidR="00E404C1" w:rsidRPr="005C66D9" w:rsidRDefault="00E404C1" w:rsidP="00E404C1">
            <w:pPr>
              <w:spacing w:after="0" w:line="240" w:lineRule="auto"/>
              <w:ind w:right="-132"/>
              <w:jc w:val="center"/>
              <w:rPr>
                <w:color w:val="000000"/>
                <w:sz w:val="26"/>
                <w:szCs w:val="26"/>
              </w:rPr>
            </w:pPr>
          </w:p>
        </w:tc>
        <w:tc>
          <w:tcPr>
            <w:tcW w:w="7796" w:type="dxa"/>
          </w:tcPr>
          <w:p w14:paraId="1BD8B654" w14:textId="71C4C040" w:rsidR="00E404C1" w:rsidRPr="00753D2C" w:rsidRDefault="00E404C1" w:rsidP="00E404C1">
            <w:pPr>
              <w:spacing w:after="0" w:line="240" w:lineRule="auto"/>
              <w:ind w:left="-27"/>
              <w:jc w:val="center"/>
              <w:rPr>
                <w:b/>
                <w:bCs/>
                <w:color w:val="000000"/>
                <w:sz w:val="26"/>
                <w:szCs w:val="26"/>
              </w:rPr>
            </w:pPr>
            <w:r w:rsidRPr="00753D2C">
              <w:rPr>
                <w:b/>
                <w:bCs/>
                <w:color w:val="000000"/>
                <w:sz w:val="26"/>
                <w:szCs w:val="26"/>
              </w:rPr>
              <w:t>CỘNG HOÀ XÃ HỘI CHỦ NGHĨA VIỆT NAM</w:t>
            </w:r>
          </w:p>
          <w:p w14:paraId="63D77A6C" w14:textId="77777777" w:rsidR="00E404C1" w:rsidRDefault="00E404C1" w:rsidP="00E404C1">
            <w:pPr>
              <w:spacing w:after="0" w:line="240" w:lineRule="auto"/>
              <w:ind w:left="-27"/>
              <w:jc w:val="center"/>
              <w:rPr>
                <w:b/>
                <w:bCs/>
                <w:color w:val="000000"/>
              </w:rPr>
            </w:pPr>
            <w:r w:rsidRPr="00753D2C">
              <w:rPr>
                <w:b/>
                <w:bCs/>
                <w:color w:val="000000"/>
              </w:rPr>
              <w:t>Độc lập - Tự do - Hạnh phúc</w:t>
            </w:r>
          </w:p>
          <w:p w14:paraId="6346DE32" w14:textId="5C1A0354" w:rsidR="00E404C1" w:rsidRPr="00753D2C" w:rsidRDefault="00E404C1" w:rsidP="00E404C1">
            <w:pPr>
              <w:spacing w:after="0" w:line="240" w:lineRule="auto"/>
              <w:ind w:left="-27"/>
              <w:jc w:val="center"/>
              <w:rPr>
                <w:b/>
                <w:bCs/>
                <w:color w:val="000000"/>
              </w:rPr>
            </w:pPr>
            <w:r w:rsidRPr="00446E4A">
              <w:rPr>
                <w:b/>
                <w:bCs/>
                <w:noProof/>
                <w:color w:val="000000"/>
                <w:sz w:val="26"/>
                <w:szCs w:val="26"/>
              </w:rPr>
              <mc:AlternateContent>
                <mc:Choice Requires="wps">
                  <w:drawing>
                    <wp:anchor distT="0" distB="0" distL="114300" distR="114300" simplePos="0" relativeHeight="251656704" behindDoc="0" locked="0" layoutInCell="1" allowOverlap="1" wp14:anchorId="6CB239AE" wp14:editId="1C49E7C8">
                      <wp:simplePos x="0" y="0"/>
                      <wp:positionH relativeFrom="column">
                        <wp:posOffset>1343584</wp:posOffset>
                      </wp:positionH>
                      <wp:positionV relativeFrom="paragraph">
                        <wp:posOffset>29751</wp:posOffset>
                      </wp:positionV>
                      <wp:extent cx="2141220" cy="0"/>
                      <wp:effectExtent l="10795" t="6350" r="10160" b="12700"/>
                      <wp:wrapNone/>
                      <wp:docPr id="7960657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A6F47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8pt,2.35pt" to="27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"/>
                  </w:pict>
                </mc:Fallback>
              </mc:AlternateContent>
            </w:r>
          </w:p>
          <w:p w14:paraId="5C8078A2" w14:textId="679BD98F" w:rsidR="00E404C1" w:rsidRPr="00E404C1" w:rsidRDefault="00E404C1" w:rsidP="00E404C1">
            <w:pPr>
              <w:spacing w:after="0" w:line="240" w:lineRule="auto"/>
              <w:ind w:left="-27" w:right="33"/>
              <w:jc w:val="center"/>
              <w:rPr>
                <w:color w:val="000000"/>
              </w:rPr>
            </w:pPr>
            <w:r>
              <w:rPr>
                <w:i/>
                <w:color w:val="000000"/>
                <w:sz w:val="26"/>
                <w:szCs w:val="26"/>
              </w:rPr>
              <w:t xml:space="preserve">     </w:t>
            </w:r>
            <w:r w:rsidRPr="00E404C1">
              <w:rPr>
                <w:i/>
                <w:color w:val="000000"/>
              </w:rPr>
              <w:t>Hải Phòng, ngày 17 tháng 6 năm 2026</w:t>
            </w:r>
          </w:p>
        </w:tc>
      </w:tr>
    </w:tbl>
    <w:p w14:paraId="07251484" w14:textId="3694887A" w:rsidR="00E404C1" w:rsidRDefault="00E404C1" w:rsidP="006C7935">
      <w:pPr>
        <w:ind w:left="426"/>
        <w:jc w:val="center"/>
        <w:rPr>
          <w:b/>
        </w:rPr>
      </w:pPr>
    </w:p>
    <w:p w14:paraId="6C43F0B7" w14:textId="4CB661E0" w:rsidR="00CA3AA2" w:rsidRDefault="007B2133" w:rsidP="006C7935">
      <w:pPr>
        <w:ind w:left="426"/>
        <w:jc w:val="center"/>
        <w:rPr>
          <w:b/>
        </w:rPr>
      </w:pPr>
      <w:r>
        <w:rPr>
          <w:b/>
          <w:noProof/>
        </w:rPr>
        <mc:AlternateContent>
          <mc:Choice Requires="wps">
            <w:drawing>
              <wp:anchor distT="0" distB="0" distL="114300" distR="114300" simplePos="0" relativeHeight="251658752" behindDoc="0" locked="0" layoutInCell="1" allowOverlap="1" wp14:anchorId="0BD5B7A7" wp14:editId="457632F6">
                <wp:simplePos x="0" y="0"/>
                <wp:positionH relativeFrom="column">
                  <wp:posOffset>3094459</wp:posOffset>
                </wp:positionH>
                <wp:positionV relativeFrom="paragraph">
                  <wp:posOffset>708897</wp:posOffset>
                </wp:positionV>
                <wp:extent cx="2933691" cy="6824"/>
                <wp:effectExtent l="0" t="0" r="19685" b="31750"/>
                <wp:wrapNone/>
                <wp:docPr id="2131900359" name="Straight Connector 3"/>
                <wp:cNvGraphicFramePr/>
                <a:graphic xmlns:a="http://schemas.openxmlformats.org/drawingml/2006/main">
                  <a:graphicData uri="http://schemas.microsoft.com/office/word/2010/wordprocessingShape">
                    <wps:wsp>
                      <wps:cNvCnPr/>
                      <wps:spPr>
                        <a:xfrm flipV="1">
                          <a:off x="0" y="0"/>
                          <a:ext cx="293369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FFA42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65pt,55.8pt" to="474.6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" strokecolor="black [3200]" strokeweight=".5pt">
                <v:stroke joinstyle="miter"/>
              </v:line>
            </w:pict>
          </mc:Fallback>
        </mc:AlternateContent>
      </w:r>
      <w:r w:rsidR="00CA3AA2" w:rsidRPr="00CA3AA2">
        <w:rPr>
          <w:b/>
        </w:rPr>
        <w:t xml:space="preserve">BẢN TỔNG HỢP Ý KIẾN, TIẾP THU, GIẢI TRÌNH Ý KIẾN GÓP Ý, PHẢN BIỆN XÃ HỘI ĐỐI VỚI DỰ THẢO </w:t>
      </w:r>
      <w:r w:rsidR="00944727">
        <w:rPr>
          <w:b/>
        </w:rPr>
        <w:t xml:space="preserve">NGHỊ QUYẾT QUY ĐỊNH NỘI DUNG, MỨC CHI QUẢN LÝ VÀ THỰC HIỆN </w:t>
      </w:r>
      <w:r w:rsidR="00917CC5">
        <w:rPr>
          <w:b/>
        </w:rPr>
        <w:t xml:space="preserve">CÁC HOẠT ĐỘNG </w:t>
      </w:r>
      <w:r w:rsidR="00CA3AA2" w:rsidRPr="00CA3AA2">
        <w:rPr>
          <w:b/>
        </w:rPr>
        <w:t>KHOA HỌ</w:t>
      </w:r>
      <w:r w:rsidR="00CA3AA2">
        <w:rPr>
          <w:b/>
        </w:rPr>
        <w:t>C,</w:t>
      </w:r>
      <w:r w:rsidR="00CA3AA2" w:rsidRPr="00CA3AA2">
        <w:rPr>
          <w:b/>
        </w:rPr>
        <w:t xml:space="preserve"> CÔNG NGHỆ </w:t>
      </w:r>
      <w:r w:rsidR="00CA3AA2">
        <w:rPr>
          <w:b/>
        </w:rPr>
        <w:t xml:space="preserve">VÀ ĐỔI MỚI SÁNG TẠO </w:t>
      </w:r>
      <w:r w:rsidR="00CA3AA2" w:rsidRPr="00CA3AA2">
        <w:rPr>
          <w:b/>
        </w:rPr>
        <w:t>SỬ DỤNG NGÂN SÁCH NHÀ NƯỚC THÀNH PHỐ</w:t>
      </w:r>
      <w:r w:rsidR="008B7CD1">
        <w:rPr>
          <w:b/>
        </w:rPr>
        <w:t xml:space="preserve"> HẢI PHÒNG</w:t>
      </w:r>
    </w:p>
    <w:p w14:paraId="7F43B2B5" w14:textId="77777777" w:rsidR="000B6EC9" w:rsidRDefault="000B6EC9" w:rsidP="006C7935">
      <w:pPr>
        <w:ind w:left="426"/>
        <w:jc w:val="center"/>
        <w:rPr>
          <w:b/>
        </w:rPr>
      </w:pPr>
    </w:p>
    <w:p w14:paraId="05768E3A" w14:textId="53896D05" w:rsidR="00CA3AA2" w:rsidRDefault="008B7CD1" w:rsidP="000B6EC9">
      <w:pPr>
        <w:spacing w:before="120" w:after="120" w:line="240" w:lineRule="auto"/>
        <w:ind w:left="426" w:firstLine="708"/>
        <w:jc w:val="both"/>
      </w:pPr>
      <w:r>
        <w:t xml:space="preserve">Căn cứ Luật Ban hành văn bản quy phạm pháp luật, </w:t>
      </w:r>
      <w:r w:rsidR="00791CBE">
        <w:t>Sở Khoa học và Công nghệ</w:t>
      </w:r>
      <w:r>
        <w:t xml:space="preserve"> đã tổ chức</w:t>
      </w:r>
      <w:r w:rsidR="00791CBE">
        <w:t xml:space="preserve"> lấy ý kiến, phản biện xã hội đối với hồ sơ dự thảo </w:t>
      </w:r>
      <w:r w:rsidR="00897DB7">
        <w:t>Nghị quyết quy định nội dung, mức chi quản lý và thực hiện hoạt động</w:t>
      </w:r>
      <w:r w:rsidR="00791CBE" w:rsidRPr="00124A4E">
        <w:t xml:space="preserve"> khoa học, công nghệ</w:t>
      </w:r>
      <w:r w:rsidR="00791CBE">
        <w:t xml:space="preserve"> </w:t>
      </w:r>
      <w:r w:rsidR="00791CBE" w:rsidRPr="00124A4E">
        <w:t>và đổi mới sáng tạo sử dụng ngân sách nhà nước thành phố Hải Phòng</w:t>
      </w:r>
      <w:r w:rsidR="003853C4">
        <w:t>.</w:t>
      </w:r>
    </w:p>
    <w:p w14:paraId="19833539" w14:textId="77777777" w:rsidR="000B6EC9" w:rsidRDefault="003853C4" w:rsidP="000B6EC9">
      <w:pPr>
        <w:pStyle w:val="ListParagraph"/>
        <w:numPr>
          <w:ilvl w:val="0"/>
          <w:numId w:val="3"/>
        </w:numPr>
        <w:spacing w:before="120" w:after="120" w:line="240" w:lineRule="auto"/>
        <w:contextualSpacing w:val="0"/>
        <w:jc w:val="both"/>
      </w:pPr>
      <w:r>
        <w:t>Cơ quan, tổ chức, cá nhân gửi xin ý kiến:</w:t>
      </w:r>
    </w:p>
    <w:p w14:paraId="1A0D8E6D" w14:textId="75FA1557" w:rsidR="000B6EC9" w:rsidRDefault="000B6EC9" w:rsidP="000B6EC9">
      <w:pPr>
        <w:pStyle w:val="ListParagraph"/>
        <w:numPr>
          <w:ilvl w:val="0"/>
          <w:numId w:val="4"/>
        </w:numPr>
        <w:spacing w:before="120" w:after="120" w:line="240" w:lineRule="auto"/>
        <w:contextualSpacing w:val="0"/>
        <w:jc w:val="both"/>
      </w:pPr>
      <w:r>
        <w:t>C</w:t>
      </w:r>
      <w:r w:rsidR="003853C4">
        <w:t>ác sở</w:t>
      </w:r>
      <w:r w:rsidR="00897DB7">
        <w:t xml:space="preserve">, ban, ngành; </w:t>
      </w:r>
      <w:r w:rsidR="003853C4">
        <w:t>UBND các xã, phường, đặ</w:t>
      </w:r>
      <w:r w:rsidR="00897DB7">
        <w:t>c khu;</w:t>
      </w:r>
      <w:r w:rsidR="003853C4">
        <w:t xml:space="preserve"> </w:t>
      </w:r>
    </w:p>
    <w:p w14:paraId="1CD6E306" w14:textId="10447DBE" w:rsidR="000B6EC9" w:rsidRDefault="000B6EC9" w:rsidP="000B6EC9">
      <w:pPr>
        <w:pStyle w:val="ListParagraph"/>
        <w:numPr>
          <w:ilvl w:val="0"/>
          <w:numId w:val="4"/>
        </w:numPr>
        <w:spacing w:before="120" w:after="120" w:line="240" w:lineRule="auto"/>
        <w:contextualSpacing w:val="0"/>
        <w:jc w:val="both"/>
      </w:pPr>
      <w:r>
        <w:t>C</w:t>
      </w:r>
      <w:r w:rsidR="003853C4">
        <w:t>ác viện nghiên cứu, trường đại học, tổ chức khoa học và công nghệ, doanh nghiệp khoa học và công nghệ trên địa bàn thành phố</w:t>
      </w:r>
      <w:r>
        <w:t>;</w:t>
      </w:r>
    </w:p>
    <w:p w14:paraId="3DA03DED" w14:textId="3DC02B28" w:rsidR="003853C4" w:rsidRDefault="000B6EC9" w:rsidP="000B6EC9">
      <w:pPr>
        <w:pStyle w:val="ListParagraph"/>
        <w:numPr>
          <w:ilvl w:val="0"/>
          <w:numId w:val="4"/>
        </w:numPr>
        <w:spacing w:before="120" w:after="120" w:line="240" w:lineRule="auto"/>
        <w:contextualSpacing w:val="0"/>
        <w:jc w:val="both"/>
      </w:pPr>
      <w:r>
        <w:t>X</w:t>
      </w:r>
      <w:r w:rsidR="003853C4">
        <w:t>in ý kiến trên Cổng thông tin điện tử thành phố Hải Phòng.</w:t>
      </w:r>
    </w:p>
    <w:p w14:paraId="33B1668F" w14:textId="604EBEF1" w:rsidR="003853C4" w:rsidRDefault="003853C4" w:rsidP="000B6EC9">
      <w:pPr>
        <w:pStyle w:val="ListParagraph"/>
        <w:numPr>
          <w:ilvl w:val="0"/>
          <w:numId w:val="3"/>
        </w:numPr>
        <w:spacing w:before="120" w:after="120" w:line="240" w:lineRule="auto"/>
        <w:contextualSpacing w:val="0"/>
        <w:jc w:val="both"/>
      </w:pPr>
      <w:r>
        <w:t>Tổng số cơ quan có văn bản tham gia ý kiế</w:t>
      </w:r>
      <w:r w:rsidR="005B43A2">
        <w:t>n: 117</w:t>
      </w:r>
      <w:r w:rsidR="006C7935">
        <w:t xml:space="preserve"> </w:t>
      </w:r>
      <w:r>
        <w:t xml:space="preserve"> (trong đó có Sở</w:t>
      </w:r>
      <w:r w:rsidR="003A1951">
        <w:t xml:space="preserve"> Tư pháp</w:t>
      </w:r>
      <w:r>
        <w:t>, Sở Tài chính</w:t>
      </w:r>
      <w:r w:rsidR="009D79B8">
        <w:t>, Sở Nội vụ</w:t>
      </w:r>
      <w:r w:rsidR="006C7935">
        <w:t xml:space="preserve"> và Mặt trận Tổ quốc Việt Nam thành phố</w:t>
      </w:r>
      <w:r>
        <w:t>); trong đó:</w:t>
      </w:r>
    </w:p>
    <w:p w14:paraId="75FD36D3" w14:textId="17B00A97" w:rsidR="003853C4" w:rsidRDefault="003853C4" w:rsidP="000B6EC9">
      <w:pPr>
        <w:pStyle w:val="ListParagraph"/>
        <w:numPr>
          <w:ilvl w:val="0"/>
          <w:numId w:val="4"/>
        </w:numPr>
        <w:spacing w:before="120" w:after="120" w:line="240" w:lineRule="auto"/>
        <w:contextualSpacing w:val="0"/>
        <w:jc w:val="both"/>
      </w:pPr>
      <w:r>
        <w:t>Số văn bản có ý kiế</w:t>
      </w:r>
      <w:r w:rsidR="00D212F8">
        <w:t>n tham gia: 10</w:t>
      </w:r>
      <w:r w:rsidR="009D79B8">
        <w:t xml:space="preserve"> (Sở Tư pháp, Sở Tài chính, Sở Nông nghiệp và Môi trường, Thanh tra Thành phố, Mặt trận Tổ quốc Việt Nam thành phố, Sở Văn hóa, Thể thao và Du lịch, UBND phường Tứ Minh, UBND xã Nam Sách, Trường Đại học Hải Phòng</w:t>
      </w:r>
      <w:r w:rsidR="00D212F8">
        <w:t>, Sở Nội vụ</w:t>
      </w:r>
      <w:r w:rsidR="009D79B8">
        <w:t>)</w:t>
      </w:r>
      <w:r>
        <w:t>;</w:t>
      </w:r>
    </w:p>
    <w:p w14:paraId="036432B1" w14:textId="43245170" w:rsidR="00BE538F" w:rsidRDefault="003853C4" w:rsidP="000B6EC9">
      <w:pPr>
        <w:pStyle w:val="ListParagraph"/>
        <w:numPr>
          <w:ilvl w:val="0"/>
          <w:numId w:val="4"/>
        </w:numPr>
        <w:spacing w:before="120" w:after="120" w:line="240" w:lineRule="auto"/>
        <w:contextualSpacing w:val="0"/>
        <w:jc w:val="both"/>
      </w:pPr>
      <w:r>
        <w:t>Số văn bản nhấ</w:t>
      </w:r>
      <w:r w:rsidR="006C7935">
        <w:t>t trí</w:t>
      </w:r>
      <w:r w:rsidR="005B43A2">
        <w:t>: 107</w:t>
      </w:r>
    </w:p>
    <w:p w14:paraId="0B1466A0" w14:textId="7C73AA4D" w:rsidR="00BE538F" w:rsidRDefault="00BE538F" w:rsidP="000B6EC9">
      <w:pPr>
        <w:pStyle w:val="ListParagraph"/>
        <w:numPr>
          <w:ilvl w:val="0"/>
          <w:numId w:val="3"/>
        </w:numPr>
        <w:spacing w:before="120" w:after="120" w:line="240" w:lineRule="auto"/>
        <w:contextualSpacing w:val="0"/>
        <w:jc w:val="both"/>
      </w:pPr>
      <w:r>
        <w:t>Không có ý kiến góp ý trên Cổng thông tin điện tử thành phố.</w:t>
      </w:r>
    </w:p>
    <w:p w14:paraId="52A5900D" w14:textId="360C25D7" w:rsidR="003853C4" w:rsidRDefault="003853C4" w:rsidP="000B6EC9">
      <w:pPr>
        <w:pStyle w:val="ListParagraph"/>
        <w:numPr>
          <w:ilvl w:val="0"/>
          <w:numId w:val="3"/>
        </w:numPr>
        <w:spacing w:before="120" w:after="120" w:line="240" w:lineRule="auto"/>
        <w:contextualSpacing w:val="0"/>
        <w:jc w:val="both"/>
      </w:pPr>
      <w:r>
        <w:t>Kết quả cụ thể như sau:</w:t>
      </w:r>
    </w:p>
    <w:p w14:paraId="3E7A3B9C" w14:textId="6145B34B" w:rsidR="003E5943" w:rsidRDefault="003E5943" w:rsidP="003E5943">
      <w:pPr>
        <w:pStyle w:val="ListParagraph"/>
        <w:numPr>
          <w:ilvl w:val="1"/>
          <w:numId w:val="3"/>
        </w:numPr>
        <w:spacing w:before="120" w:after="120" w:line="240" w:lineRule="auto"/>
        <w:contextualSpacing w:val="0"/>
        <w:jc w:val="both"/>
      </w:pPr>
      <w:r>
        <w:lastRenderedPageBreak/>
        <w:t>Tổng hợp, tiếp thu, giải trình các ý kiến tham gia:</w:t>
      </w:r>
    </w:p>
    <w:tbl>
      <w:tblPr>
        <w:tblStyle w:val="TableGrid"/>
        <w:tblW w:w="14737" w:type="dxa"/>
        <w:tblLayout w:type="fixed"/>
        <w:tblLook w:val="04A0" w:firstRow="1" w:lastRow="0" w:firstColumn="1" w:lastColumn="0" w:noHBand="0" w:noVBand="1"/>
      </w:tblPr>
      <w:tblGrid>
        <w:gridCol w:w="685"/>
        <w:gridCol w:w="1720"/>
        <w:gridCol w:w="1418"/>
        <w:gridCol w:w="6804"/>
        <w:gridCol w:w="4110"/>
      </w:tblGrid>
      <w:tr w:rsidR="003E5943" w:rsidRPr="00791CBE" w14:paraId="31E71EC7" w14:textId="77777777" w:rsidTr="00AE0B89">
        <w:tc>
          <w:tcPr>
            <w:tcW w:w="685" w:type="dxa"/>
            <w:vAlign w:val="center"/>
          </w:tcPr>
          <w:p w14:paraId="65071703" w14:textId="77777777" w:rsidR="003E5943" w:rsidRPr="007B2133" w:rsidRDefault="003E5943" w:rsidP="00AE0B89">
            <w:pPr>
              <w:spacing w:before="60" w:after="60"/>
              <w:jc w:val="center"/>
              <w:rPr>
                <w:b/>
              </w:rPr>
            </w:pPr>
            <w:r w:rsidRPr="007B2133">
              <w:rPr>
                <w:b/>
              </w:rPr>
              <w:t>Số TT</w:t>
            </w:r>
          </w:p>
        </w:tc>
        <w:tc>
          <w:tcPr>
            <w:tcW w:w="1720" w:type="dxa"/>
            <w:vAlign w:val="center"/>
          </w:tcPr>
          <w:p w14:paraId="5C0ABA5C" w14:textId="77777777" w:rsidR="003E5943" w:rsidRPr="00791CBE" w:rsidRDefault="003E5943" w:rsidP="00AE0B89">
            <w:pPr>
              <w:spacing w:before="60" w:after="60"/>
              <w:jc w:val="center"/>
              <w:rPr>
                <w:b/>
              </w:rPr>
            </w:pPr>
            <w:r>
              <w:rPr>
                <w:b/>
              </w:rPr>
              <w:t>Văn bản tham gia ý kiến</w:t>
            </w:r>
          </w:p>
        </w:tc>
        <w:tc>
          <w:tcPr>
            <w:tcW w:w="1418" w:type="dxa"/>
            <w:vAlign w:val="center"/>
          </w:tcPr>
          <w:p w14:paraId="229C4752" w14:textId="77777777" w:rsidR="003E5943" w:rsidRPr="00791CBE" w:rsidRDefault="003E5943" w:rsidP="00AE0B89">
            <w:pPr>
              <w:spacing w:before="60" w:after="60"/>
              <w:jc w:val="center"/>
              <w:rPr>
                <w:b/>
              </w:rPr>
            </w:pPr>
            <w:r w:rsidRPr="00791CBE">
              <w:rPr>
                <w:b/>
              </w:rPr>
              <w:t>Chủ thể góp ý</w:t>
            </w:r>
            <w:r>
              <w:rPr>
                <w:b/>
              </w:rPr>
              <w:t xml:space="preserve">, </w:t>
            </w:r>
            <w:r w:rsidRPr="00791CBE">
              <w:rPr>
                <w:b/>
              </w:rPr>
              <w:t>phản biện</w:t>
            </w:r>
          </w:p>
        </w:tc>
        <w:tc>
          <w:tcPr>
            <w:tcW w:w="6804" w:type="dxa"/>
            <w:vAlign w:val="center"/>
          </w:tcPr>
          <w:p w14:paraId="6068DDD8" w14:textId="77777777" w:rsidR="003E5943" w:rsidRPr="00791CBE" w:rsidRDefault="003E5943" w:rsidP="00AE0B89">
            <w:pPr>
              <w:spacing w:before="60" w:after="60"/>
              <w:jc w:val="center"/>
              <w:rPr>
                <w:b/>
              </w:rPr>
            </w:pPr>
            <w:r w:rsidRPr="00791CBE">
              <w:rPr>
                <w:b/>
              </w:rPr>
              <w:t>Nội dung góp ý</w:t>
            </w:r>
            <w:r>
              <w:rPr>
                <w:b/>
              </w:rPr>
              <w:t xml:space="preserve">, </w:t>
            </w:r>
            <w:r w:rsidRPr="00791CBE">
              <w:rPr>
                <w:b/>
              </w:rPr>
              <w:t>phản biện</w:t>
            </w:r>
          </w:p>
        </w:tc>
        <w:tc>
          <w:tcPr>
            <w:tcW w:w="4110" w:type="dxa"/>
            <w:vAlign w:val="center"/>
          </w:tcPr>
          <w:p w14:paraId="32138521" w14:textId="77777777" w:rsidR="003E5943" w:rsidRPr="00791CBE" w:rsidRDefault="003E5943" w:rsidP="00AE0B89">
            <w:pPr>
              <w:spacing w:before="60" w:after="60"/>
              <w:jc w:val="center"/>
              <w:rPr>
                <w:b/>
              </w:rPr>
            </w:pPr>
            <w:r w:rsidRPr="00791CBE">
              <w:rPr>
                <w:b/>
              </w:rPr>
              <w:t>Nội dung tiếp thu, giải trình</w:t>
            </w:r>
          </w:p>
        </w:tc>
      </w:tr>
      <w:tr w:rsidR="003E5943" w:rsidRPr="00791CBE" w14:paraId="5D4D92FF" w14:textId="77777777" w:rsidTr="00AE0B89">
        <w:tc>
          <w:tcPr>
            <w:tcW w:w="685" w:type="dxa"/>
          </w:tcPr>
          <w:p w14:paraId="0A947F54" w14:textId="77777777" w:rsidR="003E5943" w:rsidRPr="007B2133" w:rsidRDefault="003E5943" w:rsidP="00AE0B89">
            <w:pPr>
              <w:spacing w:before="60" w:after="60"/>
              <w:jc w:val="center"/>
              <w:rPr>
                <w:rFonts w:eastAsia="Times New Roman"/>
              </w:rPr>
            </w:pPr>
            <w:r>
              <w:rPr>
                <w:rFonts w:eastAsia="Times New Roman"/>
              </w:rPr>
              <w:t>1</w:t>
            </w:r>
          </w:p>
        </w:tc>
        <w:tc>
          <w:tcPr>
            <w:tcW w:w="1720" w:type="dxa"/>
          </w:tcPr>
          <w:p w14:paraId="7DE5747B" w14:textId="77777777" w:rsidR="003E5943" w:rsidRPr="00791CBE" w:rsidRDefault="003E5943" w:rsidP="00AE0B89">
            <w:pPr>
              <w:spacing w:before="60" w:after="60"/>
              <w:rPr>
                <w:rFonts w:eastAsia="Times New Roman"/>
              </w:rPr>
            </w:pPr>
            <w:r>
              <w:rPr>
                <w:rFonts w:eastAsia="Times New Roman"/>
              </w:rPr>
              <w:t>Công văn số 2831/STP-XDVB</w:t>
            </w:r>
          </w:p>
        </w:tc>
        <w:tc>
          <w:tcPr>
            <w:tcW w:w="1418" w:type="dxa"/>
          </w:tcPr>
          <w:p w14:paraId="66B29103" w14:textId="77777777" w:rsidR="003E5943" w:rsidRPr="00791CBE" w:rsidRDefault="003E5943" w:rsidP="00AE0B89">
            <w:pPr>
              <w:spacing w:before="60" w:after="60"/>
              <w:rPr>
                <w:rFonts w:eastAsia="Times New Roman"/>
              </w:rPr>
            </w:pPr>
            <w:r w:rsidRPr="00791CBE">
              <w:rPr>
                <w:rFonts w:eastAsia="Times New Roman"/>
              </w:rPr>
              <w:t>Sở Tư pháp</w:t>
            </w:r>
          </w:p>
        </w:tc>
        <w:tc>
          <w:tcPr>
            <w:tcW w:w="6804" w:type="dxa"/>
          </w:tcPr>
          <w:p w14:paraId="6B720384" w14:textId="77777777" w:rsidR="003E5943" w:rsidRPr="0021459B" w:rsidRDefault="003E5943" w:rsidP="00AE0B89">
            <w:pPr>
              <w:spacing w:before="60" w:after="60"/>
              <w:jc w:val="both"/>
              <w:rPr>
                <w:rFonts w:eastAsia="Times New Roman"/>
                <w:b/>
                <w:bCs/>
                <w:lang w:val="nl-NL"/>
              </w:rPr>
            </w:pPr>
            <w:r w:rsidRPr="0021459B">
              <w:rPr>
                <w:rFonts w:eastAsia="Times New Roman"/>
                <w:b/>
                <w:bCs/>
                <w:lang w:val="nl-NL"/>
              </w:rPr>
              <w:t>1. Về nội dung văn bản</w:t>
            </w:r>
          </w:p>
          <w:p w14:paraId="0FFDE095" w14:textId="77777777" w:rsidR="003E5943" w:rsidRPr="0021459B" w:rsidRDefault="003E5943" w:rsidP="00AE0B89">
            <w:pPr>
              <w:spacing w:before="60" w:after="60"/>
              <w:jc w:val="both"/>
              <w:rPr>
                <w:rFonts w:eastAsia="Times New Roman"/>
                <w:bCs/>
                <w:lang w:val="nl-NL"/>
              </w:rPr>
            </w:pPr>
            <w:r w:rsidRPr="0021459B">
              <w:rPr>
                <w:rFonts w:eastAsia="Times New Roman"/>
                <w:bCs/>
                <w:lang w:val="nl-NL"/>
              </w:rPr>
              <w:t xml:space="preserve">a) Điểm c, d khoản 2 Điều 1 dự thảo Nghị quyết quy định đối tượng áp dụng có: </w:t>
            </w:r>
            <w:r w:rsidRPr="0021459B">
              <w:rPr>
                <w:rFonts w:eastAsia="Times New Roman"/>
                <w:bCs/>
                <w:i/>
                <w:lang w:val="nl-NL"/>
              </w:rPr>
              <w:t xml:space="preserve">"Các cơ quan, đơn vị tổ chức, xét tặng giải thưởng tại </w:t>
            </w:r>
            <w:r w:rsidRPr="0021459B">
              <w:rPr>
                <w:rFonts w:eastAsia="Times New Roman"/>
                <w:bCs/>
                <w:i/>
                <w:u w:val="single"/>
                <w:lang w:val="nl-NL"/>
              </w:rPr>
              <w:t>các hội thi, cuộc thi sáng tạo khoa học công nghệ và kỹ thuật thành phố</w:t>
            </w:r>
            <w:r w:rsidRPr="0021459B">
              <w:rPr>
                <w:rFonts w:eastAsia="Times New Roman"/>
                <w:bCs/>
                <w:i/>
                <w:lang w:val="nl-NL"/>
              </w:rPr>
              <w:t>"</w:t>
            </w:r>
            <w:r w:rsidRPr="0021459B">
              <w:rPr>
                <w:rFonts w:eastAsia="Times New Roman"/>
                <w:bCs/>
                <w:lang w:val="nl-NL"/>
              </w:rPr>
              <w:t xml:space="preserve">; </w:t>
            </w:r>
            <w:r w:rsidRPr="0021459B">
              <w:rPr>
                <w:rFonts w:eastAsia="Times New Roman"/>
                <w:bCs/>
                <w:i/>
                <w:lang w:val="nl-NL"/>
              </w:rPr>
              <w:t>"Các tổ chức, cá nhân có công trình, giải pháp, đề tài khoa học công nghệ được xét tặng và nhận thưởng</w:t>
            </w:r>
            <w:r w:rsidRPr="0021459B">
              <w:rPr>
                <w:rFonts w:eastAsia="Times New Roman"/>
                <w:bCs/>
                <w:i/>
                <w:spacing w:val="-2"/>
                <w:lang w:val="nl-NL"/>
              </w:rPr>
              <w:t xml:space="preserve"> tại </w:t>
            </w:r>
            <w:r w:rsidRPr="0021459B">
              <w:rPr>
                <w:rFonts w:eastAsia="Times New Roman"/>
                <w:bCs/>
                <w:i/>
                <w:spacing w:val="-2"/>
                <w:u w:val="single"/>
                <w:lang w:val="nl-NL"/>
              </w:rPr>
              <w:t>các hội thi, cuộc thi sáng tạo khoa học công nghệ và kỹ thuật thành phố</w:t>
            </w:r>
            <w:r w:rsidRPr="0021459B">
              <w:rPr>
                <w:rFonts w:eastAsia="Times New Roman"/>
                <w:bCs/>
                <w:i/>
                <w:spacing w:val="-2"/>
                <w:lang w:val="nl-NL"/>
              </w:rPr>
              <w:t>"</w:t>
            </w:r>
            <w:r w:rsidRPr="0021459B">
              <w:rPr>
                <w:rFonts w:eastAsia="Times New Roman"/>
                <w:bCs/>
                <w:spacing w:val="-2"/>
                <w:lang w:val="nl-NL"/>
              </w:rPr>
              <w:t xml:space="preserve">. </w:t>
            </w:r>
            <w:r w:rsidRPr="0021459B">
              <w:rPr>
                <w:rFonts w:eastAsia="Times New Roman"/>
                <w:bCs/>
                <w:lang w:val="nl-NL"/>
              </w:rPr>
              <w:t>Tuy nhiên, dự thảo có quy định nội dung và mức chi cho: Hội thi Sáng tạo kỹ thuật thành phố; Cuộc thi Sáng tạo thanh thiếu niên nhi đồng thành phố Hải Phòng; Cuộc thi đổi mới sáng tạo, khởi nghiệp đổi mới sáng tạo tại thành phố.</w:t>
            </w:r>
          </w:p>
          <w:p w14:paraId="199D70E6" w14:textId="77777777" w:rsidR="003E5943" w:rsidRPr="00791CBE" w:rsidRDefault="003E5943" w:rsidP="00AE0B89">
            <w:pPr>
              <w:spacing w:before="60" w:after="60"/>
              <w:jc w:val="both"/>
              <w:rPr>
                <w:rFonts w:eastAsia="Times New Roman"/>
              </w:rPr>
            </w:pPr>
            <w:r w:rsidRPr="0021459B">
              <w:rPr>
                <w:rFonts w:eastAsia="Times New Roman"/>
                <w:bCs/>
                <w:spacing w:val="-2"/>
                <w:lang w:val="nl-NL"/>
              </w:rPr>
              <w:t xml:space="preserve">Ngoài ra, </w:t>
            </w:r>
            <w:r w:rsidRPr="0021459B">
              <w:rPr>
                <w:rFonts w:eastAsia="Times New Roman"/>
                <w:bCs/>
                <w:lang w:val="nl-NL"/>
              </w:rPr>
              <w:t>điểm c khoản 1 Điều 1 dự thảo Nghị quyết về phạm vi điều chỉnh chỉ xác định "</w:t>
            </w:r>
            <w:r w:rsidRPr="0021459B">
              <w:rPr>
                <w:rFonts w:eastAsia="Times New Roman"/>
              </w:rPr>
              <w:t xml:space="preserve">nội dung, mức chi cho </w:t>
            </w:r>
            <w:r w:rsidRPr="0021459B">
              <w:rPr>
                <w:rFonts w:eastAsia="Times New Roman"/>
                <w:u w:val="single"/>
              </w:rPr>
              <w:t>Hội thi sáng tạo kỹ thuật thành phố, Cuộc thi sáng tạo Thanh thiếu niên nhi đồng thành phố</w:t>
            </w:r>
            <w:r w:rsidRPr="0021459B">
              <w:rPr>
                <w:rFonts w:eastAsia="Times New Roman"/>
                <w:bCs/>
                <w:lang w:val="nl-NL"/>
              </w:rPr>
              <w:t>; không đề cập đến các hội thi, cuộc thi sáng tạo khoa học công nghệ thành phố, cuộc thi đổi mới sáng tạo, khởi nghiệp đổi mới sáng tạo tại thành phố. Do đó, đề nghị rà soát, chỉnh lý đối tượng áp dụng cho thống nhất.</w:t>
            </w:r>
            <w:r w:rsidRPr="0021459B">
              <w:rPr>
                <w:rFonts w:eastAsia="Times New Roman"/>
                <w:bCs/>
                <w:color w:val="FF0000"/>
                <w:lang w:val="nl-NL"/>
              </w:rPr>
              <w:t xml:space="preserve"> </w:t>
            </w:r>
          </w:p>
        </w:tc>
        <w:tc>
          <w:tcPr>
            <w:tcW w:w="4110" w:type="dxa"/>
          </w:tcPr>
          <w:p w14:paraId="4800E6F2" w14:textId="77777777" w:rsidR="003E5943" w:rsidRDefault="003E5943" w:rsidP="00AE0B89">
            <w:pPr>
              <w:spacing w:before="60" w:after="60"/>
            </w:pPr>
            <w:r>
              <w:t>Tiếp thu một phần, cụ thể như sau:</w:t>
            </w:r>
          </w:p>
          <w:p w14:paraId="65A89F03" w14:textId="77777777" w:rsidR="003E5943" w:rsidRDefault="003E5943" w:rsidP="00AE0B89">
            <w:pPr>
              <w:spacing w:before="60" w:after="60"/>
            </w:pPr>
            <w:r>
              <w:t xml:space="preserve">- Đã chỉnh lý điểm c, d khoản 2 Điều 1 nội dung </w:t>
            </w:r>
            <w:r w:rsidRPr="000B6EC9">
              <w:t>“</w:t>
            </w:r>
            <w:r w:rsidRPr="000B6EC9">
              <w:rPr>
                <w:rFonts w:eastAsia="Times New Roman"/>
                <w:bCs/>
                <w:i/>
                <w:lang w:val="nl-NL"/>
              </w:rPr>
              <w:t>các hội thi, cuộc thi sáng tạo khoa học công nghệ và kỹ thuật thành phố”</w:t>
            </w:r>
            <w:r>
              <w:rPr>
                <w:rFonts w:eastAsia="Times New Roman"/>
                <w:bCs/>
                <w:i/>
                <w:lang w:val="nl-NL"/>
              </w:rPr>
              <w:t xml:space="preserve"> </w:t>
            </w:r>
            <w:r w:rsidRPr="000B6EC9">
              <w:rPr>
                <w:rFonts w:eastAsia="Times New Roman"/>
                <w:bCs/>
                <w:iCs/>
                <w:lang w:val="nl-NL"/>
              </w:rPr>
              <w:t>thành</w:t>
            </w:r>
            <w:r>
              <w:rPr>
                <w:rFonts w:eastAsia="Times New Roman"/>
                <w:bCs/>
                <w:i/>
                <w:lang w:val="nl-NL"/>
              </w:rPr>
              <w:t xml:space="preserve"> </w:t>
            </w:r>
            <w:r w:rsidRPr="000B6EC9">
              <w:rPr>
                <w:rFonts w:eastAsia="Times New Roman"/>
                <w:bCs/>
                <w:i/>
                <w:lang w:val="nl-NL"/>
              </w:rPr>
              <w:t>“</w:t>
            </w:r>
            <w:r w:rsidRPr="000B6EC9">
              <w:rPr>
                <w:i/>
              </w:rPr>
              <w:t>Hội thi sáng tạo kỹ thuật thành phố Hải Phòng, Cuộc thi sáng tạo Thanh thiếu niên nhi đồng thành phố Hải Phòng”</w:t>
            </w:r>
            <w:r>
              <w:rPr>
                <w:i/>
              </w:rPr>
              <w:t xml:space="preserve"> </w:t>
            </w:r>
            <w:r>
              <w:rPr>
                <w:iCs/>
              </w:rPr>
              <w:t>thống nhất với phạm vi điều chỉnh tại điểm c khoản 1 Điều 1</w:t>
            </w:r>
          </w:p>
          <w:p w14:paraId="10E932C6" w14:textId="77777777" w:rsidR="003E5943" w:rsidRPr="00791CBE" w:rsidRDefault="003E5943" w:rsidP="00AE0B89">
            <w:pPr>
              <w:spacing w:before="60" w:after="60"/>
            </w:pPr>
            <w:r w:rsidRPr="000B6EC9">
              <w:t xml:space="preserve"> </w:t>
            </w:r>
            <w:r>
              <w:t>- Đối với cuộc thi đổi mới sáng tạo, khởi nghiệp đổi mới sáng tạo thuộc phạm vi điều chỉnh quy định tại điểm b khoản 1 Điều 1, đối tượng áp dụng đã quy định tại điểm b khoản 2 Điều 1</w:t>
            </w:r>
          </w:p>
        </w:tc>
      </w:tr>
      <w:tr w:rsidR="003E5943" w:rsidRPr="00791CBE" w14:paraId="55FF5943" w14:textId="77777777" w:rsidTr="00AE0B89">
        <w:tc>
          <w:tcPr>
            <w:tcW w:w="685" w:type="dxa"/>
          </w:tcPr>
          <w:p w14:paraId="040D1BE7" w14:textId="77777777" w:rsidR="003E5943" w:rsidRPr="007B2133" w:rsidRDefault="003E5943" w:rsidP="00AE0B89">
            <w:pPr>
              <w:spacing w:before="60" w:after="60"/>
              <w:jc w:val="center"/>
              <w:rPr>
                <w:rFonts w:eastAsia="Times New Roman"/>
              </w:rPr>
            </w:pPr>
          </w:p>
        </w:tc>
        <w:tc>
          <w:tcPr>
            <w:tcW w:w="1720" w:type="dxa"/>
          </w:tcPr>
          <w:p w14:paraId="05F4298A" w14:textId="77777777" w:rsidR="003E5943" w:rsidRPr="00791CBE" w:rsidRDefault="003E5943" w:rsidP="00AE0B89">
            <w:pPr>
              <w:spacing w:before="60" w:after="60"/>
              <w:rPr>
                <w:rFonts w:eastAsia="Times New Roman"/>
              </w:rPr>
            </w:pPr>
          </w:p>
        </w:tc>
        <w:tc>
          <w:tcPr>
            <w:tcW w:w="1418" w:type="dxa"/>
          </w:tcPr>
          <w:p w14:paraId="02EA4497" w14:textId="77777777" w:rsidR="003E5943" w:rsidRPr="00791CBE" w:rsidRDefault="003E5943" w:rsidP="00AE0B89">
            <w:pPr>
              <w:spacing w:before="60" w:after="60"/>
              <w:rPr>
                <w:rFonts w:eastAsia="Times New Roman"/>
              </w:rPr>
            </w:pPr>
          </w:p>
        </w:tc>
        <w:tc>
          <w:tcPr>
            <w:tcW w:w="6804" w:type="dxa"/>
          </w:tcPr>
          <w:p w14:paraId="705603D5" w14:textId="77777777" w:rsidR="003E5943" w:rsidRPr="0021459B" w:rsidRDefault="003E5943" w:rsidP="00AE0B89">
            <w:pPr>
              <w:spacing w:before="60" w:after="60"/>
              <w:jc w:val="both"/>
              <w:rPr>
                <w:rFonts w:eastAsia="Times New Roman"/>
                <w:color w:val="000000"/>
              </w:rPr>
            </w:pPr>
            <w:r w:rsidRPr="0021459B">
              <w:rPr>
                <w:rFonts w:eastAsia="Times New Roman"/>
                <w:bCs/>
                <w:lang w:val="nl-NL"/>
              </w:rPr>
              <w:t xml:space="preserve">b) Tên Điều 5 dự thảo Nghị quyết là: </w:t>
            </w:r>
            <w:r w:rsidRPr="0021459B">
              <w:rPr>
                <w:rFonts w:eastAsia="Times New Roman"/>
                <w:bCs/>
                <w:i/>
                <w:lang w:val="nl-NL"/>
              </w:rPr>
              <w:t>"</w:t>
            </w:r>
            <w:r w:rsidRPr="0021459B">
              <w:rPr>
                <w:rFonts w:eastAsia="Times New Roman"/>
                <w:i/>
                <w:color w:val="000000"/>
              </w:rPr>
              <w:t xml:space="preserve">Chi cho công tác kiểm tra đánh giá trong kỳ và đánh giá cuối kỳ, đánh giá hiệu quả đầu ra của </w:t>
            </w:r>
            <w:r w:rsidRPr="0021459B">
              <w:rPr>
                <w:rFonts w:eastAsia="Times New Roman"/>
                <w:i/>
                <w:color w:val="000000"/>
                <w:u w:val="single"/>
              </w:rPr>
              <w:t>chương trình</w:t>
            </w:r>
            <w:r w:rsidRPr="0021459B">
              <w:rPr>
                <w:rFonts w:eastAsia="Times New Roman"/>
                <w:i/>
                <w:color w:val="000000"/>
              </w:rPr>
              <w:t xml:space="preserve">, nhiệm vụ khoa học, công nghệ và đổi mới sáng tạo; đánh giá tác động của kết quả </w:t>
            </w:r>
            <w:r w:rsidRPr="0021459B">
              <w:rPr>
                <w:rFonts w:eastAsia="Times New Roman"/>
                <w:i/>
                <w:color w:val="000000"/>
              </w:rPr>
              <w:lastRenderedPageBreak/>
              <w:t xml:space="preserve">thực hiện </w:t>
            </w:r>
            <w:r w:rsidRPr="0021459B">
              <w:rPr>
                <w:rFonts w:eastAsia="Times New Roman"/>
                <w:i/>
                <w:color w:val="000000"/>
                <w:u w:val="single"/>
              </w:rPr>
              <w:t>chương trình</w:t>
            </w:r>
            <w:r w:rsidRPr="0021459B">
              <w:rPr>
                <w:rFonts w:eastAsia="Times New Roman"/>
                <w:i/>
                <w:color w:val="000000"/>
              </w:rPr>
              <w:t>, nhiệm vụ phát triển công nghệ, đổi mới sáng tạo; kiểm tra, đánh giá sau khi giao quyền sở hữu, quyền sử dụng kết quả nhiệm vụ khoa học, công nghệ và đổi mới sáng tạo theo quy định tại khoản 4 Điều 4 Thông tư số 38/2025/TT-BKHCN"</w:t>
            </w:r>
            <w:r w:rsidRPr="0021459B">
              <w:rPr>
                <w:rFonts w:eastAsia="Times New Roman"/>
                <w:color w:val="000000"/>
              </w:rPr>
              <w:t xml:space="preserve">. </w:t>
            </w:r>
          </w:p>
          <w:p w14:paraId="2EDDFE50" w14:textId="77777777" w:rsidR="003E5943" w:rsidRPr="00791CBE" w:rsidRDefault="003E5943" w:rsidP="00AE0B89">
            <w:pPr>
              <w:spacing w:before="60" w:after="60"/>
              <w:jc w:val="both"/>
            </w:pPr>
            <w:r w:rsidRPr="0021459B">
              <w:rPr>
                <w:rFonts w:eastAsia="Times New Roman"/>
                <w:color w:val="000000"/>
                <w:spacing w:val="-2"/>
              </w:rPr>
              <w:t xml:space="preserve">Tuy nhiên, khoản 4 Điều 4 Thông tư số 38/2025/TT-BKHCN chỉ quy định: </w:t>
            </w:r>
            <w:r w:rsidRPr="0021459B">
              <w:rPr>
                <w:rFonts w:eastAsia="Times New Roman"/>
                <w:i/>
                <w:color w:val="000000"/>
                <w:spacing w:val="-2"/>
              </w:rPr>
              <w:t>"Dự toán</w:t>
            </w:r>
            <w:r w:rsidRPr="0021459B">
              <w:rPr>
                <w:rFonts w:eastAsia="Times New Roman"/>
                <w:i/>
                <w:color w:val="000000"/>
                <w:spacing w:val="-2"/>
                <w:shd w:val="clear" w:color="auto" w:fill="FFFFFF"/>
              </w:rPr>
              <w:t xml:space="preserve"> chi công tác kiểm tra đánh giá trong kỳ và đánh giá cuối kỳ, </w:t>
            </w:r>
            <w:r w:rsidRPr="0021459B">
              <w:rPr>
                <w:rFonts w:eastAsia="Times New Roman"/>
                <w:i/>
                <w:color w:val="000000"/>
                <w:shd w:val="clear" w:color="auto" w:fill="FFFFFF"/>
              </w:rPr>
              <w:t xml:space="preserve">đánh giá hiệu quả đầu ra của </w:t>
            </w:r>
            <w:r w:rsidRPr="0021459B">
              <w:rPr>
                <w:rFonts w:eastAsia="Times New Roman"/>
                <w:i/>
                <w:color w:val="000000"/>
                <w:u w:val="single"/>
                <w:shd w:val="clear" w:color="auto" w:fill="FFFFFF"/>
              </w:rPr>
              <w:t>nhiệm vụ</w:t>
            </w:r>
            <w:r w:rsidRPr="0021459B">
              <w:rPr>
                <w:rFonts w:eastAsia="Times New Roman"/>
                <w:i/>
                <w:color w:val="000000"/>
                <w:shd w:val="clear" w:color="auto" w:fill="FFFFFF"/>
              </w:rPr>
              <w:t xml:space="preserve"> khoa học, công nghệ và đổi mới sáng tạo; đánh giá tác động của kết quả thực hiện </w:t>
            </w:r>
            <w:r w:rsidRPr="0021459B">
              <w:rPr>
                <w:rFonts w:eastAsia="Times New Roman"/>
                <w:i/>
                <w:color w:val="000000"/>
                <w:u w:val="single"/>
                <w:shd w:val="clear" w:color="auto" w:fill="FFFFFF"/>
              </w:rPr>
              <w:t xml:space="preserve">nhiệm vụ </w:t>
            </w:r>
            <w:r w:rsidRPr="0021459B">
              <w:rPr>
                <w:rFonts w:eastAsia="Times New Roman"/>
                <w:i/>
                <w:color w:val="000000"/>
                <w:shd w:val="clear" w:color="auto" w:fill="FFFFFF"/>
              </w:rPr>
              <w:t>phát triển công nghệ, đổi mới sáng tạo; kiểm tra, đánh giá sau khi giao quyền sở hữu, quyền sử dụng kết quả nhiệm vụ khoa học, công nghệ và đổi mới sáng tạo"</w:t>
            </w:r>
            <w:r w:rsidRPr="0021459B">
              <w:rPr>
                <w:rFonts w:eastAsia="Times New Roman"/>
                <w:color w:val="000000"/>
                <w:shd w:val="clear" w:color="auto" w:fill="FFFFFF"/>
              </w:rPr>
              <w:t xml:space="preserve">; không có nội dung chi </w:t>
            </w:r>
            <w:r w:rsidRPr="0021459B">
              <w:rPr>
                <w:rFonts w:eastAsia="Times New Roman"/>
                <w:color w:val="000000"/>
              </w:rPr>
              <w:t xml:space="preserve">cho công tác kiểm tra đánh giá trong kỳ và đánh giá cuối kỳ, đánh giá hiệu quả </w:t>
            </w:r>
            <w:r w:rsidRPr="0021459B">
              <w:rPr>
                <w:rFonts w:eastAsia="Times New Roman"/>
                <w:color w:val="000000"/>
                <w:spacing w:val="-4"/>
              </w:rPr>
              <w:t xml:space="preserve">đầu ra của </w:t>
            </w:r>
            <w:r w:rsidRPr="0021459B">
              <w:rPr>
                <w:rFonts w:eastAsia="Times New Roman"/>
                <w:color w:val="000000"/>
                <w:spacing w:val="-4"/>
                <w:u w:val="single"/>
              </w:rPr>
              <w:t>chương trình</w:t>
            </w:r>
            <w:r w:rsidRPr="0021459B">
              <w:rPr>
                <w:rFonts w:eastAsia="Times New Roman"/>
                <w:color w:val="000000"/>
                <w:spacing w:val="-4"/>
              </w:rPr>
              <w:t xml:space="preserve"> khoa học, công nghệ và đổi mới sáng tạo; đánh giá tác động của kết quả thực hiện </w:t>
            </w:r>
            <w:r w:rsidRPr="0021459B">
              <w:rPr>
                <w:rFonts w:eastAsia="Times New Roman"/>
                <w:color w:val="000000"/>
                <w:spacing w:val="-4"/>
                <w:u w:val="single"/>
              </w:rPr>
              <w:t>chương trình</w:t>
            </w:r>
            <w:r w:rsidRPr="0021459B">
              <w:rPr>
                <w:rFonts w:eastAsia="Times New Roman"/>
                <w:color w:val="000000"/>
                <w:spacing w:val="-4"/>
              </w:rPr>
              <w:t xml:space="preserve"> khoa học, công nghệ và đổi mới sáng tạo</w:t>
            </w:r>
            <w:r w:rsidRPr="0021459B">
              <w:rPr>
                <w:rFonts w:eastAsia="Times New Roman"/>
                <w:color w:val="000000"/>
              </w:rPr>
              <w:t xml:space="preserve">. </w:t>
            </w:r>
            <w:r w:rsidRPr="0021459B">
              <w:rPr>
                <w:rFonts w:eastAsia="Times New Roman"/>
                <w:color w:val="000000"/>
                <w:spacing w:val="-2"/>
              </w:rPr>
              <w:t>Đồng thời, nội dung tại Điều 5 dự thảo cũng chỉ quy định nội dung và mức chi đối với đoàn kiểm tra đánh giá nhiệm vụ khoa học, công nghệ và đổi mới sáng tạo.</w:t>
            </w:r>
            <w:r w:rsidRPr="0021459B">
              <w:rPr>
                <w:rFonts w:eastAsia="Times New Roman"/>
                <w:color w:val="000000"/>
              </w:rPr>
              <w:t xml:space="preserve"> Do đó, đề nghị rà soát và chỉnh lý đảm bảo thống nhất.</w:t>
            </w:r>
          </w:p>
        </w:tc>
        <w:tc>
          <w:tcPr>
            <w:tcW w:w="4110" w:type="dxa"/>
          </w:tcPr>
          <w:p w14:paraId="15721E41" w14:textId="77777777" w:rsidR="003E5943" w:rsidRPr="00791CBE" w:rsidRDefault="003E5943" w:rsidP="00AE0B89">
            <w:pPr>
              <w:spacing w:before="60" w:after="60"/>
            </w:pPr>
            <w:r>
              <w:lastRenderedPageBreak/>
              <w:t xml:space="preserve">Tiếp thu, đã rà soát, lược bỏ từ </w:t>
            </w:r>
            <w:r w:rsidRPr="0006714B">
              <w:rPr>
                <w:i/>
                <w:iCs/>
              </w:rPr>
              <w:t>“chương trình”</w:t>
            </w:r>
            <w:r>
              <w:t xml:space="preserve"> trong tên và nội dung Điều 5</w:t>
            </w:r>
          </w:p>
        </w:tc>
      </w:tr>
      <w:tr w:rsidR="003E5943" w:rsidRPr="00791CBE" w14:paraId="0CD1FDF9" w14:textId="77777777" w:rsidTr="00AE0B89">
        <w:tc>
          <w:tcPr>
            <w:tcW w:w="685" w:type="dxa"/>
          </w:tcPr>
          <w:p w14:paraId="40103B47" w14:textId="77777777" w:rsidR="003E5943" w:rsidRPr="007B2133" w:rsidRDefault="003E5943" w:rsidP="00AE0B89">
            <w:pPr>
              <w:spacing w:before="60" w:after="60"/>
              <w:jc w:val="center"/>
              <w:rPr>
                <w:rFonts w:eastAsia="Times New Roman"/>
              </w:rPr>
            </w:pPr>
          </w:p>
        </w:tc>
        <w:tc>
          <w:tcPr>
            <w:tcW w:w="1720" w:type="dxa"/>
          </w:tcPr>
          <w:p w14:paraId="49BEE7C3" w14:textId="77777777" w:rsidR="003E5943" w:rsidRPr="00791CBE" w:rsidRDefault="003E5943" w:rsidP="00AE0B89">
            <w:pPr>
              <w:spacing w:before="60" w:after="60"/>
              <w:rPr>
                <w:rFonts w:eastAsia="Times New Roman"/>
              </w:rPr>
            </w:pPr>
          </w:p>
        </w:tc>
        <w:tc>
          <w:tcPr>
            <w:tcW w:w="1418" w:type="dxa"/>
          </w:tcPr>
          <w:p w14:paraId="3BCDFCEE" w14:textId="77777777" w:rsidR="003E5943" w:rsidRPr="00791CBE" w:rsidRDefault="003E5943" w:rsidP="00AE0B89">
            <w:pPr>
              <w:spacing w:before="60" w:after="60"/>
              <w:rPr>
                <w:rFonts w:eastAsia="Times New Roman"/>
              </w:rPr>
            </w:pPr>
          </w:p>
        </w:tc>
        <w:tc>
          <w:tcPr>
            <w:tcW w:w="6804" w:type="dxa"/>
          </w:tcPr>
          <w:p w14:paraId="686D0F2D" w14:textId="77777777" w:rsidR="003E5943" w:rsidRPr="0021459B" w:rsidRDefault="003E5943" w:rsidP="00AE0B89">
            <w:pPr>
              <w:spacing w:before="60" w:after="60"/>
              <w:jc w:val="both"/>
              <w:rPr>
                <w:color w:val="000000"/>
              </w:rPr>
            </w:pPr>
            <w:r w:rsidRPr="00476847">
              <w:rPr>
                <w:color w:val="000000"/>
              </w:rPr>
              <w:t xml:space="preserve">c) Khoản 2 Điều 8 dự thảo Nghị quyết quy định: </w:t>
            </w:r>
            <w:r w:rsidRPr="00476847">
              <w:rPr>
                <w:i/>
                <w:color w:val="000000"/>
              </w:rPr>
              <w:t xml:space="preserve">"Chi thù lao tham gia </w:t>
            </w:r>
            <w:r w:rsidRPr="00476847">
              <w:rPr>
                <w:i/>
                <w:color w:val="000000"/>
                <w:spacing w:val="-4"/>
              </w:rPr>
              <w:t xml:space="preserve">hội thảo khoa học, </w:t>
            </w:r>
            <w:r w:rsidRPr="00476847">
              <w:rPr>
                <w:i/>
                <w:color w:val="000000"/>
                <w:spacing w:val="-4"/>
                <w:u w:val="single"/>
              </w:rPr>
              <w:t>diễn đàn, tọa đàm khoa học</w:t>
            </w:r>
            <w:r w:rsidRPr="00476847">
              <w:rPr>
                <w:i/>
                <w:color w:val="000000"/>
                <w:spacing w:val="-4"/>
              </w:rPr>
              <w:t xml:space="preserve"> theo quy định tại khoản 3 Điều</w:t>
            </w:r>
            <w:r w:rsidRPr="00476847">
              <w:rPr>
                <w:i/>
                <w:color w:val="000000"/>
              </w:rPr>
              <w:t xml:space="preserve"> 17 Thông tư số 39/2025/TT-BKHCN </w:t>
            </w:r>
            <w:r w:rsidRPr="00476847">
              <w:rPr>
                <w:i/>
                <w:color w:val="000000"/>
                <w:u w:val="single"/>
              </w:rPr>
              <w:t>thực hiện theo mức chi quy định tại Điều 6 Nghị quyết này</w:t>
            </w:r>
            <w:r w:rsidRPr="00476847">
              <w:rPr>
                <w:i/>
                <w:color w:val="000000"/>
              </w:rPr>
              <w:t>"</w:t>
            </w:r>
            <w:r w:rsidRPr="00476847">
              <w:rPr>
                <w:color w:val="000000"/>
              </w:rPr>
              <w:t>. Tuy nhiên, Điều 6 dự thảo Nghị quyết chỉ có quy định chi thù lao tham gia hội nghị, hội thảo khoa học; không có quy định về chi thù lao tham gia diễn đàn, tọa đàm khoa học. Đề nghị nghiên cứu, chỉnh lý.</w:t>
            </w:r>
          </w:p>
        </w:tc>
        <w:tc>
          <w:tcPr>
            <w:tcW w:w="4110" w:type="dxa"/>
          </w:tcPr>
          <w:p w14:paraId="3AEC0D96" w14:textId="77777777" w:rsidR="003E5943" w:rsidRPr="00791CBE" w:rsidRDefault="003E5943" w:rsidP="00AE0B89">
            <w:pPr>
              <w:spacing w:before="60" w:after="60"/>
            </w:pPr>
            <w:r>
              <w:t>Tiếp thu, đã chỉnh lý tại Điều 6 và Điều 8 để phù hợp với các nội dung chi quy định tại Thông tư số 38/2025/TT-BKHCN, Thông tư số 39/2025/TT-BKHCN</w:t>
            </w:r>
          </w:p>
        </w:tc>
      </w:tr>
      <w:tr w:rsidR="003E5943" w:rsidRPr="00791CBE" w14:paraId="6ACBF25C" w14:textId="77777777" w:rsidTr="00AE0B89">
        <w:tc>
          <w:tcPr>
            <w:tcW w:w="685" w:type="dxa"/>
          </w:tcPr>
          <w:p w14:paraId="6F09020F" w14:textId="77777777" w:rsidR="003E5943" w:rsidRPr="007B2133" w:rsidRDefault="003E5943" w:rsidP="00AE0B89">
            <w:pPr>
              <w:spacing w:before="60" w:after="60"/>
              <w:jc w:val="center"/>
              <w:rPr>
                <w:rFonts w:eastAsia="Times New Roman"/>
              </w:rPr>
            </w:pPr>
          </w:p>
        </w:tc>
        <w:tc>
          <w:tcPr>
            <w:tcW w:w="1720" w:type="dxa"/>
          </w:tcPr>
          <w:p w14:paraId="47A0FA07" w14:textId="77777777" w:rsidR="003E5943" w:rsidRPr="00791CBE" w:rsidRDefault="003E5943" w:rsidP="00AE0B89">
            <w:pPr>
              <w:spacing w:before="60" w:after="60"/>
              <w:rPr>
                <w:rFonts w:eastAsia="Times New Roman"/>
              </w:rPr>
            </w:pPr>
          </w:p>
        </w:tc>
        <w:tc>
          <w:tcPr>
            <w:tcW w:w="1418" w:type="dxa"/>
          </w:tcPr>
          <w:p w14:paraId="05A4ACB2" w14:textId="77777777" w:rsidR="003E5943" w:rsidRPr="00791CBE" w:rsidRDefault="003E5943" w:rsidP="00AE0B89">
            <w:pPr>
              <w:spacing w:before="60" w:after="60"/>
              <w:rPr>
                <w:rFonts w:eastAsia="Times New Roman"/>
              </w:rPr>
            </w:pPr>
          </w:p>
        </w:tc>
        <w:tc>
          <w:tcPr>
            <w:tcW w:w="6804" w:type="dxa"/>
          </w:tcPr>
          <w:p w14:paraId="1981ED73" w14:textId="77777777" w:rsidR="003E5943" w:rsidRPr="0021459B" w:rsidRDefault="003E5943" w:rsidP="00AE0B89">
            <w:pPr>
              <w:spacing w:before="60" w:after="60"/>
              <w:jc w:val="both"/>
              <w:rPr>
                <w:rFonts w:eastAsia="Times New Roman"/>
                <w:color w:val="000000"/>
              </w:rPr>
            </w:pPr>
            <w:r w:rsidRPr="0021459B">
              <w:rPr>
                <w:rFonts w:eastAsia="Times New Roman"/>
                <w:color w:val="000000"/>
              </w:rPr>
              <w:t>d) Điều 9 dự thảo Nghị quyết về nội dung, mức chi hỗ trợ một số hoạt động khoa học, công nghệ và đổi mới sáng tạo</w:t>
            </w:r>
          </w:p>
          <w:p w14:paraId="287F24E1" w14:textId="77777777" w:rsidR="003E5943" w:rsidRPr="0021459B" w:rsidRDefault="003E5943" w:rsidP="00AE0B89">
            <w:pPr>
              <w:spacing w:before="60" w:after="60"/>
              <w:jc w:val="both"/>
              <w:rPr>
                <w:rFonts w:eastAsia="Times New Roman"/>
                <w:color w:val="000000"/>
              </w:rPr>
            </w:pPr>
            <w:r w:rsidRPr="0021459B">
              <w:rPr>
                <w:rFonts w:eastAsia="Times New Roman"/>
                <w:color w:val="000000"/>
              </w:rPr>
              <w:t xml:space="preserve">- Khoản 1 dự thảo quy định: </w:t>
            </w:r>
            <w:r w:rsidRPr="0021459B">
              <w:rPr>
                <w:rFonts w:eastAsia="Times New Roman"/>
                <w:i/>
                <w:color w:val="000000"/>
              </w:rPr>
              <w:t xml:space="preserve">"Mức hỗ trợ xây dựng dự thảo quy chuẩn kỹ thuật địa phương (QCĐP) quy định tại tiểu điểm c4 điểm c khoản 2 Điều 30 Thông tư số 39/2025/TT-BKHCN là 24 triệu đồng/01 QCĐP có độ dày dưới 50 trang; </w:t>
            </w:r>
            <w:r w:rsidRPr="0021459B">
              <w:rPr>
                <w:rFonts w:eastAsia="Times New Roman"/>
                <w:i/>
                <w:color w:val="000000"/>
                <w:u w:val="single"/>
              </w:rPr>
              <w:t>đối với QCĐP có độ dày từ 50 trang trở lên cứ mỗi 100 trang tiếp theo được hỗ trợ 8 triệu đồng</w:t>
            </w:r>
            <w:r w:rsidRPr="0021459B">
              <w:rPr>
                <w:rFonts w:eastAsia="Times New Roman"/>
                <w:i/>
                <w:color w:val="000000"/>
              </w:rPr>
              <w:t>"</w:t>
            </w:r>
            <w:r w:rsidRPr="0021459B">
              <w:rPr>
                <w:rFonts w:eastAsia="Times New Roman"/>
                <w:color w:val="000000"/>
              </w:rPr>
              <w:t>.</w:t>
            </w:r>
          </w:p>
          <w:p w14:paraId="30B685E2" w14:textId="77777777" w:rsidR="003E5943" w:rsidRPr="0021459B" w:rsidRDefault="003E5943" w:rsidP="00AE0B89">
            <w:pPr>
              <w:spacing w:before="60" w:after="60"/>
              <w:jc w:val="both"/>
              <w:rPr>
                <w:rFonts w:eastAsia="Times New Roman"/>
                <w:i/>
              </w:rPr>
            </w:pPr>
            <w:r w:rsidRPr="0021459B">
              <w:rPr>
                <w:rFonts w:eastAsia="Times New Roman"/>
                <w:color w:val="000000"/>
              </w:rPr>
              <w:t>Tuy nhiên, theo quy định tại ý c4 điểm c</w:t>
            </w:r>
            <w:r w:rsidRPr="0021459B">
              <w:rPr>
                <w:rFonts w:eastAsia="Times New Roman"/>
                <w:color w:val="FF0000"/>
              </w:rPr>
              <w:t xml:space="preserve"> </w:t>
            </w:r>
            <w:r w:rsidRPr="0021459B">
              <w:rPr>
                <w:rFonts w:eastAsia="Times New Roman"/>
                <w:color w:val="000000"/>
              </w:rPr>
              <w:t>khoản 2 Điều 30 Thông tư số 39/2025/TT-BKHCN thì</w:t>
            </w:r>
            <w:r w:rsidRPr="0021459B">
              <w:rPr>
                <w:rFonts w:eastAsia="Times New Roman"/>
              </w:rPr>
              <w:t xml:space="preserve">: </w:t>
            </w:r>
            <w:r w:rsidRPr="0021459B">
              <w:rPr>
                <w:rFonts w:eastAsia="Times New Roman"/>
                <w:i/>
              </w:rPr>
              <w:t>"c4) Hỗ trợ tư vấn xây dựng tiêu chuẩn quốc gia (TCVN), quy chuẩn kỹ thuật quốc gia (QCVN), quy chuẩn kỹ thuật địa phương (QCĐP), trong đó:</w:t>
            </w:r>
          </w:p>
          <w:p w14:paraId="653B0724" w14:textId="77777777" w:rsidR="003E5943" w:rsidRPr="0021459B" w:rsidRDefault="003E5943" w:rsidP="00AE0B89">
            <w:pPr>
              <w:spacing w:before="60" w:after="60"/>
              <w:jc w:val="both"/>
              <w:rPr>
                <w:rFonts w:eastAsia="Times New Roman"/>
                <w:i/>
              </w:rPr>
            </w:pPr>
            <w:r w:rsidRPr="0021459B">
              <w:rPr>
                <w:rFonts w:eastAsia="Times New Roman"/>
                <w:i/>
              </w:rPr>
              <w:t xml:space="preserve">Đối với TCVN được xây dựng trên cơ sở hài hòa tiêu chuẩn quốc tế, tiêu chuẩn khu vực: mức hỗ trợ tối đa không vượt quá 60 triệu đồng/01 TCVN có độ dày dưới 50 trang; </w:t>
            </w:r>
            <w:r w:rsidRPr="0021459B">
              <w:rPr>
                <w:rFonts w:eastAsia="Times New Roman"/>
                <w:i/>
                <w:u w:val="single"/>
              </w:rPr>
              <w:t>đối với độ dày từ 50 trang trở lên thì mức hỗ trợ thêm được xác định như sau: đối với TCVN có độ dày dưới 500 trang thì cứ mỗi 100 trang tiếp theo được hỗ trợ thêm tối đa 20 triệu đồng; đối với TCVN có độ dày trên 500 trang thì cứ mỗi 100 trang tiếp theo được hỗ trợ thêm tối đa 15 triệu đồng</w:t>
            </w:r>
            <w:r w:rsidRPr="0021459B">
              <w:rPr>
                <w:rFonts w:eastAsia="Times New Roman"/>
                <w:i/>
              </w:rPr>
              <w:t>. Căn cứ thanh toán là TCVN được cấp có thẩm quyền công bố; QCVN, QCĐP được cấp có thẩm quyền ban hành.</w:t>
            </w:r>
          </w:p>
          <w:p w14:paraId="248DDA54" w14:textId="77777777" w:rsidR="003E5943" w:rsidRPr="0021459B" w:rsidRDefault="003E5943" w:rsidP="00AE0B89">
            <w:pPr>
              <w:spacing w:before="60" w:after="60"/>
              <w:jc w:val="both"/>
              <w:rPr>
                <w:rFonts w:eastAsia="Times New Roman"/>
                <w:i/>
                <w:color w:val="000000"/>
              </w:rPr>
            </w:pPr>
            <w:r w:rsidRPr="0021459B">
              <w:rPr>
                <w:rFonts w:eastAsia="Times New Roman"/>
                <w:i/>
                <w:color w:val="000000"/>
              </w:rPr>
              <w:t xml:space="preserve">Đối với TCVN, QCVN, QCĐP được xây dựng mới, mức hỗ trợ được xác định theo khối lượng công việc thực tế phát sinh; tiêu chuẩn, chế độ, định mức chi tiêu do Nhà nước quy định và báo giá của nhà cung cấp đối với hạng mục thuê ngoài. </w:t>
            </w:r>
            <w:r w:rsidRPr="0021459B">
              <w:rPr>
                <w:rFonts w:eastAsia="Times New Roman"/>
                <w:i/>
                <w:color w:val="000000"/>
                <w:u w:val="single"/>
              </w:rPr>
              <w:t xml:space="preserve">Riêng với hạng mục xây dựng dự thảo TCVN, QCVN, QCĐP được xác định bằng 40% mức hỗ trợ đối với </w:t>
            </w:r>
            <w:r w:rsidRPr="0021459B">
              <w:rPr>
                <w:rFonts w:eastAsia="Times New Roman"/>
                <w:i/>
                <w:color w:val="000000"/>
                <w:u w:val="single"/>
              </w:rPr>
              <w:lastRenderedPageBreak/>
              <w:t>TCVN được xây dựng trên cơ sở hài hòa tiêu chuẩn quốc tế, tiêu chuẩn khu vực tại tiểu điểm này.</w:t>
            </w:r>
            <w:r w:rsidRPr="0021459B">
              <w:rPr>
                <w:rFonts w:eastAsia="Times New Roman"/>
                <w:i/>
                <w:color w:val="000000"/>
              </w:rPr>
              <w:t>"</w:t>
            </w:r>
          </w:p>
          <w:p w14:paraId="70FD91B8" w14:textId="77777777" w:rsidR="003E5943" w:rsidRPr="0021459B" w:rsidRDefault="003E5943" w:rsidP="00AE0B89">
            <w:pPr>
              <w:spacing w:before="60" w:after="60"/>
              <w:jc w:val="both"/>
              <w:rPr>
                <w:rFonts w:eastAsia="Times New Roman"/>
                <w:i/>
                <w:color w:val="000000"/>
              </w:rPr>
            </w:pPr>
            <w:r w:rsidRPr="0021459B">
              <w:rPr>
                <w:rFonts w:eastAsia="Times New Roman"/>
                <w:color w:val="000000"/>
              </w:rPr>
              <w:t>Như vậy,</w:t>
            </w:r>
            <w:r w:rsidRPr="0021459B">
              <w:rPr>
                <w:rFonts w:eastAsia="Times New Roman"/>
              </w:rPr>
              <w:t xml:space="preserve"> dự thảo quy định về mức hỗ trợ thêm đối với xây dựng dự thảo QCĐP dày từ 50 trang trở lên đang chưa phù hợp với quy định điểm c4 khoản 2 Điều 30 Thông tư số 39/2025/TT-BKHCN. Đề nghị rà soát, chỉnh lý.</w:t>
            </w:r>
          </w:p>
        </w:tc>
        <w:tc>
          <w:tcPr>
            <w:tcW w:w="4110" w:type="dxa"/>
          </w:tcPr>
          <w:p w14:paraId="4ACC2B71" w14:textId="77777777" w:rsidR="003E5943" w:rsidRDefault="003E5943" w:rsidP="00AE0B89">
            <w:pPr>
              <w:spacing w:before="60" w:after="60"/>
            </w:pPr>
            <w:r>
              <w:lastRenderedPageBreak/>
              <w:t>Tiếp thu, đã thực hiện rà soát, chỉnh lý theo quy định:</w:t>
            </w:r>
          </w:p>
          <w:p w14:paraId="15AB6199" w14:textId="77777777" w:rsidR="003E5943" w:rsidRPr="00791CBE" w:rsidRDefault="003E5943" w:rsidP="00AE0B89">
            <w:pPr>
              <w:spacing w:before="60" w:after="60"/>
            </w:pPr>
            <w:r>
              <w:t>- Khoản 1 Điều 9 đã được chỉnh lý phù hợp với quy định tại điểm c4 khoản 2 Điều 30 Thông tư số 39/2025/TT-BKHCN</w:t>
            </w:r>
          </w:p>
        </w:tc>
      </w:tr>
      <w:tr w:rsidR="003E5943" w:rsidRPr="00791CBE" w14:paraId="41CDEB01" w14:textId="77777777" w:rsidTr="00AE0B89">
        <w:tc>
          <w:tcPr>
            <w:tcW w:w="685" w:type="dxa"/>
          </w:tcPr>
          <w:p w14:paraId="2D1DB413" w14:textId="77777777" w:rsidR="003E5943" w:rsidRPr="007B2133" w:rsidRDefault="003E5943" w:rsidP="00AE0B89">
            <w:pPr>
              <w:spacing w:before="60" w:after="60"/>
              <w:jc w:val="center"/>
              <w:rPr>
                <w:rFonts w:eastAsia="Times New Roman"/>
              </w:rPr>
            </w:pPr>
          </w:p>
        </w:tc>
        <w:tc>
          <w:tcPr>
            <w:tcW w:w="1720" w:type="dxa"/>
          </w:tcPr>
          <w:p w14:paraId="67921218" w14:textId="77777777" w:rsidR="003E5943" w:rsidRPr="00791CBE" w:rsidRDefault="003E5943" w:rsidP="00AE0B89">
            <w:pPr>
              <w:spacing w:before="60" w:after="60"/>
              <w:rPr>
                <w:rFonts w:eastAsia="Times New Roman"/>
              </w:rPr>
            </w:pPr>
          </w:p>
        </w:tc>
        <w:tc>
          <w:tcPr>
            <w:tcW w:w="1418" w:type="dxa"/>
          </w:tcPr>
          <w:p w14:paraId="69CD10B6" w14:textId="77777777" w:rsidR="003E5943" w:rsidRPr="00791CBE" w:rsidRDefault="003E5943" w:rsidP="00AE0B89">
            <w:pPr>
              <w:spacing w:before="60" w:after="60"/>
              <w:rPr>
                <w:rFonts w:eastAsia="Times New Roman"/>
              </w:rPr>
            </w:pPr>
          </w:p>
        </w:tc>
        <w:tc>
          <w:tcPr>
            <w:tcW w:w="6804" w:type="dxa"/>
          </w:tcPr>
          <w:p w14:paraId="7B0708D4" w14:textId="77777777" w:rsidR="003E5943" w:rsidRPr="0021459B" w:rsidRDefault="003E5943" w:rsidP="00AE0B89">
            <w:pPr>
              <w:spacing w:before="60" w:after="60"/>
              <w:jc w:val="both"/>
              <w:rPr>
                <w:rFonts w:eastAsia="Times New Roman"/>
                <w:color w:val="000000"/>
              </w:rPr>
            </w:pPr>
            <w:r w:rsidRPr="0021459B">
              <w:rPr>
                <w:rFonts w:eastAsia="Times New Roman"/>
                <w:color w:val="000000"/>
              </w:rPr>
              <w:t xml:space="preserve">- Điểm b khoản 3 dự thảo về Mức hỗ trợ sử dụng cơ sở kỹ thuật, cơ sở ươm tạo, khu làm việc chung cho doanh nghiệp khoa học và công nghệ theo quy định tại điểm a khoản 4 Điều 39 Thông tư số 39/2025/TT-BKHCN quy định: </w:t>
            </w:r>
            <w:r w:rsidRPr="0021459B">
              <w:rPr>
                <w:rFonts w:eastAsia="Times New Roman"/>
                <w:i/>
                <w:color w:val="000000"/>
              </w:rPr>
              <w:t>"Hỗ trợ 100% giá trị hợp đồng nhưng không quá 05 triệu đồng/tháng đối với chi phí thuê mặt bằng tại các cơ sở ươm tạo, khu làm việc chung"</w:t>
            </w:r>
            <w:r w:rsidRPr="0021459B">
              <w:rPr>
                <w:rFonts w:eastAsia="Times New Roman"/>
                <w:color w:val="000000"/>
              </w:rPr>
              <w:t xml:space="preserve">. </w:t>
            </w:r>
          </w:p>
          <w:p w14:paraId="57EAB0BD" w14:textId="77777777" w:rsidR="003E5943" w:rsidRPr="0021459B" w:rsidRDefault="003E5943" w:rsidP="00AE0B89">
            <w:pPr>
              <w:spacing w:before="60" w:after="60"/>
              <w:jc w:val="both"/>
              <w:rPr>
                <w:rFonts w:eastAsia="Times New Roman"/>
                <w:i/>
                <w:color w:val="000000"/>
                <w:shd w:val="clear" w:color="auto" w:fill="FFFFFF"/>
              </w:rPr>
            </w:pPr>
            <w:r w:rsidRPr="0021459B">
              <w:rPr>
                <w:rFonts w:eastAsia="Times New Roman"/>
                <w:color w:val="000000"/>
              </w:rPr>
              <w:t xml:space="preserve">Theo quy định tại ý a2 điểm a khoản 4 Điều 39 Thông tư số 39/2025/TT-BKHCN về </w:t>
            </w:r>
            <w:r w:rsidRPr="0021459B">
              <w:rPr>
                <w:rFonts w:eastAsia="Times New Roman"/>
                <w:color w:val="000000"/>
                <w:shd w:val="clear" w:color="auto" w:fill="FFFFFF"/>
              </w:rPr>
              <w:t xml:space="preserve">Dự toán chi hỗ trợ hoạt động của doanh nghiệp đổi mới sáng tạo, doanh nghiệp khởi nghiệp sáng tạo, doanh nghiệp khoa học và công nghệ </w:t>
            </w:r>
            <w:r w:rsidRPr="0021459B">
              <w:rPr>
                <w:rFonts w:eastAsia="Times New Roman"/>
                <w:color w:val="000000"/>
              </w:rPr>
              <w:t xml:space="preserve">quy định: </w:t>
            </w:r>
            <w:r w:rsidRPr="0021459B">
              <w:rPr>
                <w:rFonts w:eastAsia="Times New Roman"/>
                <w:i/>
                <w:color w:val="000000"/>
              </w:rPr>
              <w:t>"</w:t>
            </w:r>
            <w:r w:rsidRPr="0021459B">
              <w:rPr>
                <w:rFonts w:eastAsia="Times New Roman"/>
                <w:i/>
                <w:color w:val="000000"/>
                <w:shd w:val="clear" w:color="auto" w:fill="FFFFFF"/>
              </w:rPr>
              <w:t xml:space="preserve">Hỗ trợ tối đa không quá 5 triệu đồng/tháng đối với chi phí thuê mặt bằng tại các cơ sở ươm tạo, khu làm việc chung. </w:t>
            </w:r>
            <w:r w:rsidRPr="0021459B">
              <w:rPr>
                <w:rFonts w:eastAsia="Times New Roman"/>
                <w:i/>
                <w:color w:val="000000"/>
                <w:u w:val="single"/>
                <w:shd w:val="clear" w:color="auto" w:fill="FFFFFF"/>
              </w:rPr>
              <w:t>Thời gian hỗ trợ tối đa là 03 năm kể từ ngày ký hợp đồng thuê mặt bằng.</w:t>
            </w:r>
            <w:r w:rsidRPr="0021459B">
              <w:rPr>
                <w:rFonts w:eastAsia="Times New Roman"/>
                <w:i/>
                <w:color w:val="000000"/>
                <w:shd w:val="clear" w:color="auto" w:fill="FFFFFF"/>
              </w:rPr>
              <w:t>"</w:t>
            </w:r>
          </w:p>
          <w:p w14:paraId="618B2916" w14:textId="77777777" w:rsidR="003E5943" w:rsidRPr="0021459B" w:rsidRDefault="003E5943" w:rsidP="00AE0B89">
            <w:pPr>
              <w:spacing w:before="60" w:after="60"/>
              <w:jc w:val="both"/>
              <w:rPr>
                <w:rFonts w:eastAsia="Times New Roman"/>
                <w:color w:val="000000"/>
              </w:rPr>
            </w:pPr>
            <w:r w:rsidRPr="0021459B">
              <w:rPr>
                <w:rFonts w:eastAsia="Times New Roman"/>
                <w:color w:val="000000"/>
                <w:shd w:val="clear" w:color="auto" w:fill="FFFFFF"/>
              </w:rPr>
              <w:t>Như vậy, việc dự thảo không quy định thời gian hỗ trợ là chưa phù hợp với quy định nêu trên. Đề nghị rà soát, chỉnh lý.</w:t>
            </w:r>
          </w:p>
        </w:tc>
        <w:tc>
          <w:tcPr>
            <w:tcW w:w="4110" w:type="dxa"/>
          </w:tcPr>
          <w:p w14:paraId="32B41672" w14:textId="77777777" w:rsidR="003E5943" w:rsidRPr="00791CBE" w:rsidRDefault="003E5943" w:rsidP="00AE0B89">
            <w:pPr>
              <w:spacing w:before="60" w:after="60"/>
            </w:pPr>
            <w:r>
              <w:t xml:space="preserve">Tiếp thu, đã rà soát, chỉnh lý, bổ sung vào điểm b khoản 3 Điều 9 thời gian hỗ trợ theo hợp đồng không quá 03 năm </w:t>
            </w:r>
          </w:p>
        </w:tc>
      </w:tr>
      <w:tr w:rsidR="003E5943" w:rsidRPr="00791CBE" w14:paraId="09B56F0C" w14:textId="77777777" w:rsidTr="00AE0B89">
        <w:tc>
          <w:tcPr>
            <w:tcW w:w="685" w:type="dxa"/>
          </w:tcPr>
          <w:p w14:paraId="13BD6C2B" w14:textId="77777777" w:rsidR="003E5943" w:rsidRPr="007B2133" w:rsidRDefault="003E5943" w:rsidP="00AE0B89">
            <w:pPr>
              <w:spacing w:before="60" w:after="60"/>
              <w:jc w:val="center"/>
              <w:rPr>
                <w:rFonts w:eastAsia="Times New Roman"/>
              </w:rPr>
            </w:pPr>
          </w:p>
        </w:tc>
        <w:tc>
          <w:tcPr>
            <w:tcW w:w="1720" w:type="dxa"/>
          </w:tcPr>
          <w:p w14:paraId="64EB6930" w14:textId="77777777" w:rsidR="003E5943" w:rsidRPr="00791CBE" w:rsidRDefault="003E5943" w:rsidP="00AE0B89">
            <w:pPr>
              <w:spacing w:before="60" w:after="60"/>
              <w:rPr>
                <w:rFonts w:eastAsia="Times New Roman"/>
              </w:rPr>
            </w:pPr>
          </w:p>
        </w:tc>
        <w:tc>
          <w:tcPr>
            <w:tcW w:w="1418" w:type="dxa"/>
          </w:tcPr>
          <w:p w14:paraId="362F3FCA" w14:textId="77777777" w:rsidR="003E5943" w:rsidRPr="00791CBE" w:rsidRDefault="003E5943" w:rsidP="00AE0B89">
            <w:pPr>
              <w:spacing w:before="60" w:after="60"/>
              <w:rPr>
                <w:rFonts w:eastAsia="Times New Roman"/>
              </w:rPr>
            </w:pPr>
          </w:p>
        </w:tc>
        <w:tc>
          <w:tcPr>
            <w:tcW w:w="6804" w:type="dxa"/>
          </w:tcPr>
          <w:p w14:paraId="4DAEEAB2" w14:textId="77777777" w:rsidR="003E5943" w:rsidRPr="0021459B" w:rsidRDefault="003E5943" w:rsidP="00AE0B89">
            <w:pPr>
              <w:spacing w:before="60" w:after="60"/>
              <w:jc w:val="both"/>
              <w:rPr>
                <w:rFonts w:eastAsia="Times New Roman"/>
                <w:b/>
                <w:bCs/>
                <w:lang w:val="nl-NL"/>
              </w:rPr>
            </w:pPr>
            <w:r w:rsidRPr="0021459B">
              <w:rPr>
                <w:rFonts w:eastAsia="Times New Roman"/>
                <w:b/>
                <w:bCs/>
                <w:lang w:val="nl-NL"/>
              </w:rPr>
              <w:t>2. Về ngôn ngữ, kỹ thuật soạn thảo</w:t>
            </w:r>
          </w:p>
          <w:p w14:paraId="4A6E7EFD" w14:textId="77777777" w:rsidR="003E5943" w:rsidRPr="0021459B" w:rsidRDefault="003E5943" w:rsidP="00AE0B89">
            <w:pPr>
              <w:spacing w:before="60" w:after="60"/>
              <w:jc w:val="both"/>
              <w:rPr>
                <w:rFonts w:eastAsia="Times New Roman"/>
                <w:bCs/>
                <w:lang w:val="nl-NL"/>
              </w:rPr>
            </w:pPr>
            <w:r w:rsidRPr="0021459B">
              <w:rPr>
                <w:rFonts w:eastAsia="Times New Roman"/>
                <w:bCs/>
                <w:lang w:val="nl-NL"/>
              </w:rPr>
              <w:t xml:space="preserve">a) Các khoản 1, 2, 3, 4, 5 Điều 3 dự thảo Nghị quyết có viện dẫn tương ứng tới </w:t>
            </w:r>
            <w:r w:rsidRPr="0021459B">
              <w:rPr>
                <w:rFonts w:eastAsia="Times New Roman"/>
                <w:bCs/>
                <w:i/>
                <w:lang w:val="nl-NL"/>
              </w:rPr>
              <w:t xml:space="preserve">"mục 1, 2, 3, 4, 5 </w:t>
            </w:r>
            <w:r w:rsidRPr="0021459B">
              <w:rPr>
                <w:rFonts w:eastAsia="Times New Roman"/>
                <w:bCs/>
                <w:i/>
                <w:u w:val="single"/>
                <w:lang w:val="nl-NL"/>
              </w:rPr>
              <w:t>điểm a Điều 4</w:t>
            </w:r>
            <w:r w:rsidRPr="0021459B">
              <w:rPr>
                <w:rFonts w:eastAsia="Times New Roman"/>
                <w:bCs/>
                <w:i/>
                <w:lang w:val="nl-NL"/>
              </w:rPr>
              <w:t xml:space="preserve"> Thông tư số 38/2025/TT-BKHCN"</w:t>
            </w:r>
            <w:r w:rsidRPr="0021459B">
              <w:rPr>
                <w:rFonts w:eastAsia="Times New Roman"/>
                <w:bCs/>
                <w:lang w:val="nl-NL"/>
              </w:rPr>
              <w:t xml:space="preserve"> là chưa chính xác. Đề nghị rà </w:t>
            </w:r>
            <w:r w:rsidRPr="0021459B">
              <w:rPr>
                <w:rFonts w:eastAsia="Times New Roman"/>
                <w:bCs/>
                <w:lang w:val="nl-NL"/>
              </w:rPr>
              <w:lastRenderedPageBreak/>
              <w:t xml:space="preserve">soát, chỉnh lý thành </w:t>
            </w:r>
            <w:r w:rsidRPr="0021459B">
              <w:rPr>
                <w:rFonts w:eastAsia="Times New Roman"/>
                <w:bCs/>
                <w:i/>
                <w:lang w:val="nl-NL"/>
              </w:rPr>
              <w:t xml:space="preserve">"mục 1, 2, 3, 4, 5 </w:t>
            </w:r>
            <w:r w:rsidRPr="0021459B">
              <w:rPr>
                <w:rFonts w:eastAsia="Times New Roman"/>
                <w:bCs/>
                <w:i/>
                <w:u w:val="single"/>
                <w:lang w:val="nl-NL"/>
              </w:rPr>
              <w:t>điểm a khoản 1 Điều 4</w:t>
            </w:r>
            <w:r w:rsidRPr="0021459B">
              <w:rPr>
                <w:rFonts w:eastAsia="Times New Roman"/>
                <w:bCs/>
                <w:i/>
                <w:lang w:val="nl-NL"/>
              </w:rPr>
              <w:t xml:space="preserve"> Thông tư số 38/2025/TT-BKHCN"</w:t>
            </w:r>
            <w:r w:rsidRPr="0021459B">
              <w:rPr>
                <w:rFonts w:eastAsia="Times New Roman"/>
                <w:bCs/>
                <w:lang w:val="nl-NL"/>
              </w:rPr>
              <w:t xml:space="preserve"> cho đầy đủ và chính xác.</w:t>
            </w:r>
          </w:p>
        </w:tc>
        <w:tc>
          <w:tcPr>
            <w:tcW w:w="4110" w:type="dxa"/>
          </w:tcPr>
          <w:p w14:paraId="0C0A7EF7" w14:textId="77777777" w:rsidR="003E5943" w:rsidRPr="00791CBE" w:rsidRDefault="003E5943" w:rsidP="00AE0B89">
            <w:pPr>
              <w:spacing w:before="60" w:after="60"/>
            </w:pPr>
            <w:r>
              <w:lastRenderedPageBreak/>
              <w:t>Tiếp thu, đã rà soát, chỉnh sửa theo góp ý</w:t>
            </w:r>
          </w:p>
        </w:tc>
      </w:tr>
      <w:tr w:rsidR="003E5943" w:rsidRPr="00791CBE" w14:paraId="6CC4DF1E" w14:textId="77777777" w:rsidTr="00AE0B89">
        <w:tc>
          <w:tcPr>
            <w:tcW w:w="685" w:type="dxa"/>
          </w:tcPr>
          <w:p w14:paraId="1071E45F" w14:textId="77777777" w:rsidR="003E5943" w:rsidRPr="007B2133" w:rsidRDefault="003E5943" w:rsidP="00AE0B89">
            <w:pPr>
              <w:spacing w:before="60" w:after="60"/>
              <w:jc w:val="center"/>
              <w:rPr>
                <w:rFonts w:eastAsia="Times New Roman"/>
              </w:rPr>
            </w:pPr>
          </w:p>
        </w:tc>
        <w:tc>
          <w:tcPr>
            <w:tcW w:w="1720" w:type="dxa"/>
          </w:tcPr>
          <w:p w14:paraId="7C52CF26" w14:textId="77777777" w:rsidR="003E5943" w:rsidRPr="00791CBE" w:rsidRDefault="003E5943" w:rsidP="00AE0B89">
            <w:pPr>
              <w:spacing w:before="60" w:after="60"/>
              <w:rPr>
                <w:rFonts w:eastAsia="Times New Roman"/>
              </w:rPr>
            </w:pPr>
          </w:p>
        </w:tc>
        <w:tc>
          <w:tcPr>
            <w:tcW w:w="1418" w:type="dxa"/>
          </w:tcPr>
          <w:p w14:paraId="0FE1DF51" w14:textId="77777777" w:rsidR="003E5943" w:rsidRPr="00791CBE" w:rsidRDefault="003E5943" w:rsidP="00AE0B89">
            <w:pPr>
              <w:spacing w:before="60" w:after="60"/>
              <w:rPr>
                <w:rFonts w:eastAsia="Times New Roman"/>
              </w:rPr>
            </w:pPr>
          </w:p>
        </w:tc>
        <w:tc>
          <w:tcPr>
            <w:tcW w:w="6804" w:type="dxa"/>
          </w:tcPr>
          <w:p w14:paraId="6740D94D" w14:textId="77777777" w:rsidR="003E5943" w:rsidRPr="0021459B" w:rsidRDefault="003E5943" w:rsidP="00AE0B89">
            <w:pPr>
              <w:spacing w:before="60" w:after="60"/>
              <w:jc w:val="both"/>
              <w:rPr>
                <w:rFonts w:eastAsia="Times New Roman"/>
                <w:bCs/>
                <w:lang w:val="nl-NL"/>
              </w:rPr>
            </w:pPr>
            <w:r w:rsidRPr="0021459B">
              <w:rPr>
                <w:rFonts w:eastAsia="Times New Roman"/>
                <w:bCs/>
                <w:lang w:val="nl-NL"/>
              </w:rPr>
              <w:t>b) Đề nghị rà soát, đánh số thứ tự tại cột thứ tự trong các Bảng của dự thảo Nghị quyết để thuận tiện cho việc viện dẫn quy định.</w:t>
            </w:r>
          </w:p>
        </w:tc>
        <w:tc>
          <w:tcPr>
            <w:tcW w:w="4110" w:type="dxa"/>
          </w:tcPr>
          <w:p w14:paraId="3DDD45A0" w14:textId="77777777" w:rsidR="003E5943" w:rsidRPr="00791CBE" w:rsidRDefault="003E5943" w:rsidP="00AE0B89">
            <w:pPr>
              <w:spacing w:before="60" w:after="60"/>
            </w:pPr>
            <w:r>
              <w:t>Các bảng quy định trong dự thảo Nghị quyết về nội dung, mức chi cho các Hội đồng đang được trình bày theo quy định tại Thông tư số 38/2025/TT-BKHCN, gồm các nhóm việc gắn kết chặt chẽ với nhau về nội dung, không khó khăn khi viện dẫn quy định.</w:t>
            </w:r>
          </w:p>
        </w:tc>
      </w:tr>
      <w:tr w:rsidR="003E5943" w:rsidRPr="00791CBE" w14:paraId="0D168853" w14:textId="77777777" w:rsidTr="00AE0B89">
        <w:tc>
          <w:tcPr>
            <w:tcW w:w="685" w:type="dxa"/>
          </w:tcPr>
          <w:p w14:paraId="57B0737D" w14:textId="77777777" w:rsidR="003E5943" w:rsidRPr="007B2133" w:rsidRDefault="003E5943" w:rsidP="00AE0B89">
            <w:pPr>
              <w:spacing w:before="60" w:after="60"/>
              <w:jc w:val="center"/>
              <w:rPr>
                <w:rFonts w:eastAsia="Times New Roman"/>
              </w:rPr>
            </w:pPr>
          </w:p>
        </w:tc>
        <w:tc>
          <w:tcPr>
            <w:tcW w:w="1720" w:type="dxa"/>
          </w:tcPr>
          <w:p w14:paraId="274B6A56" w14:textId="77777777" w:rsidR="003E5943" w:rsidRPr="00791CBE" w:rsidRDefault="003E5943" w:rsidP="00AE0B89">
            <w:pPr>
              <w:spacing w:before="60" w:after="60"/>
              <w:rPr>
                <w:rFonts w:eastAsia="Times New Roman"/>
              </w:rPr>
            </w:pPr>
          </w:p>
        </w:tc>
        <w:tc>
          <w:tcPr>
            <w:tcW w:w="1418" w:type="dxa"/>
          </w:tcPr>
          <w:p w14:paraId="133B3C9D" w14:textId="77777777" w:rsidR="003E5943" w:rsidRPr="00791CBE" w:rsidRDefault="003E5943" w:rsidP="00AE0B89">
            <w:pPr>
              <w:spacing w:before="60" w:after="60"/>
              <w:rPr>
                <w:rFonts w:eastAsia="Times New Roman"/>
              </w:rPr>
            </w:pPr>
          </w:p>
        </w:tc>
        <w:tc>
          <w:tcPr>
            <w:tcW w:w="6804" w:type="dxa"/>
          </w:tcPr>
          <w:p w14:paraId="6290FE91" w14:textId="77777777" w:rsidR="003E5943" w:rsidRPr="0021459B" w:rsidRDefault="003E5943" w:rsidP="00AE0B89">
            <w:pPr>
              <w:spacing w:before="60" w:after="60"/>
              <w:jc w:val="both"/>
              <w:rPr>
                <w:rFonts w:eastAsia="Times New Roman"/>
                <w:bCs/>
                <w:lang w:val="nl-NL"/>
              </w:rPr>
            </w:pPr>
            <w:r w:rsidRPr="0021459B">
              <w:rPr>
                <w:rFonts w:eastAsia="Times New Roman"/>
                <w:bCs/>
                <w:lang w:val="nl-NL"/>
              </w:rPr>
              <w:t xml:space="preserve">c) Đề nghị sửa cụm từ </w:t>
            </w:r>
            <w:r w:rsidRPr="0021459B">
              <w:rPr>
                <w:rFonts w:eastAsia="Times New Roman"/>
                <w:bCs/>
                <w:i/>
                <w:lang w:val="nl-NL"/>
              </w:rPr>
              <w:t>"Định mức chi"</w:t>
            </w:r>
            <w:r w:rsidRPr="0021459B">
              <w:rPr>
                <w:rFonts w:eastAsia="Times New Roman"/>
                <w:bCs/>
                <w:lang w:val="nl-NL"/>
              </w:rPr>
              <w:t xml:space="preserve"> thành </w:t>
            </w:r>
            <w:r w:rsidRPr="0021459B">
              <w:rPr>
                <w:rFonts w:eastAsia="Times New Roman"/>
                <w:bCs/>
                <w:i/>
                <w:lang w:val="nl-NL"/>
              </w:rPr>
              <w:t>"Mức chi"</w:t>
            </w:r>
            <w:r w:rsidRPr="0021459B">
              <w:rPr>
                <w:rFonts w:eastAsia="Times New Roman"/>
                <w:bCs/>
                <w:lang w:val="nl-NL"/>
              </w:rPr>
              <w:t xml:space="preserve"> tại Điều 4 dự thảo Nghị quyết cho phù hợp.</w:t>
            </w:r>
          </w:p>
        </w:tc>
        <w:tc>
          <w:tcPr>
            <w:tcW w:w="4110" w:type="dxa"/>
          </w:tcPr>
          <w:p w14:paraId="6F82EEF8" w14:textId="77777777" w:rsidR="003E5943" w:rsidRPr="00791CBE" w:rsidRDefault="003E5943" w:rsidP="00AE0B89">
            <w:pPr>
              <w:spacing w:before="60" w:after="60"/>
            </w:pPr>
            <w:r>
              <w:t>Tiếp thu, đã chỉnh sửa</w:t>
            </w:r>
          </w:p>
        </w:tc>
      </w:tr>
      <w:tr w:rsidR="003E5943" w:rsidRPr="00791CBE" w14:paraId="1B38813A" w14:textId="77777777" w:rsidTr="00AE0B89">
        <w:tc>
          <w:tcPr>
            <w:tcW w:w="685" w:type="dxa"/>
          </w:tcPr>
          <w:p w14:paraId="34787EBE" w14:textId="77777777" w:rsidR="003E5943" w:rsidRPr="007B2133" w:rsidRDefault="003E5943" w:rsidP="00AE0B89">
            <w:pPr>
              <w:spacing w:before="60" w:after="60"/>
              <w:jc w:val="center"/>
              <w:rPr>
                <w:rFonts w:eastAsia="Times New Roman"/>
              </w:rPr>
            </w:pPr>
          </w:p>
        </w:tc>
        <w:tc>
          <w:tcPr>
            <w:tcW w:w="1720" w:type="dxa"/>
          </w:tcPr>
          <w:p w14:paraId="0DA30768" w14:textId="77777777" w:rsidR="003E5943" w:rsidRPr="00791CBE" w:rsidRDefault="003E5943" w:rsidP="00AE0B89">
            <w:pPr>
              <w:spacing w:before="60" w:after="60"/>
              <w:rPr>
                <w:rFonts w:eastAsia="Times New Roman"/>
              </w:rPr>
            </w:pPr>
          </w:p>
        </w:tc>
        <w:tc>
          <w:tcPr>
            <w:tcW w:w="1418" w:type="dxa"/>
          </w:tcPr>
          <w:p w14:paraId="425FE617" w14:textId="77777777" w:rsidR="003E5943" w:rsidRPr="00791CBE" w:rsidRDefault="003E5943" w:rsidP="00AE0B89">
            <w:pPr>
              <w:spacing w:before="60" w:after="60"/>
              <w:rPr>
                <w:rFonts w:eastAsia="Times New Roman"/>
              </w:rPr>
            </w:pPr>
          </w:p>
        </w:tc>
        <w:tc>
          <w:tcPr>
            <w:tcW w:w="6804" w:type="dxa"/>
          </w:tcPr>
          <w:p w14:paraId="740ADADE" w14:textId="77777777" w:rsidR="003E5943" w:rsidRPr="0021459B" w:rsidRDefault="003E5943" w:rsidP="00AE0B89">
            <w:pPr>
              <w:spacing w:before="60" w:after="60"/>
              <w:jc w:val="both"/>
              <w:rPr>
                <w:rFonts w:eastAsia="Times New Roman"/>
                <w:bCs/>
                <w:i/>
                <w:lang w:val="nl-NL"/>
              </w:rPr>
            </w:pPr>
            <w:r w:rsidRPr="0021459B">
              <w:rPr>
                <w:rFonts w:eastAsia="Times New Roman"/>
                <w:bCs/>
                <w:lang w:val="nl-NL"/>
              </w:rPr>
              <w:t xml:space="preserve">d) Đề nghị sửa </w:t>
            </w:r>
            <w:r w:rsidRPr="0021459B">
              <w:rPr>
                <w:rFonts w:eastAsia="Times New Roman"/>
                <w:bCs/>
                <w:i/>
                <w:lang w:val="nl-NL"/>
              </w:rPr>
              <w:t>"</w:t>
            </w:r>
            <w:r w:rsidRPr="0021459B">
              <w:rPr>
                <w:rFonts w:eastAsia="Times New Roman"/>
                <w:i/>
                <w:color w:val="000000"/>
              </w:rPr>
              <w:t>Chi thù lao tham gia hội thảo khoa học, diễn đàn, tọa đàm khoa học theo quy định tại khoản 3 Điều 17 Thông tư số 39/2025/</w:t>
            </w:r>
            <w:r w:rsidRPr="0021459B">
              <w:rPr>
                <w:rFonts w:eastAsia="Times New Roman"/>
                <w:i/>
                <w:color w:val="000000"/>
                <w:u w:val="single"/>
              </w:rPr>
              <w:t>TT-BKHC</w:t>
            </w:r>
            <w:r w:rsidRPr="0021459B">
              <w:rPr>
                <w:rFonts w:eastAsia="Times New Roman"/>
                <w:i/>
                <w:color w:val="000000"/>
              </w:rPr>
              <w:t xml:space="preserve"> thực hiện..." thành </w:t>
            </w:r>
            <w:r w:rsidRPr="0021459B">
              <w:rPr>
                <w:rFonts w:eastAsia="Times New Roman"/>
                <w:bCs/>
                <w:i/>
                <w:lang w:val="nl-NL"/>
              </w:rPr>
              <w:t>"</w:t>
            </w:r>
            <w:r w:rsidRPr="0021459B">
              <w:rPr>
                <w:rFonts w:eastAsia="Times New Roman"/>
                <w:i/>
                <w:color w:val="000000"/>
              </w:rPr>
              <w:t>Chi thù lao tham gia hội thảo khoa học, diễn đàn, tọa đàm khoa học theo quy định tại khoản 3 Điều 17 Thông tư số 39/2025/</w:t>
            </w:r>
            <w:r w:rsidRPr="0021459B">
              <w:rPr>
                <w:rFonts w:eastAsia="Times New Roman"/>
                <w:i/>
                <w:color w:val="000000"/>
                <w:u w:val="single"/>
              </w:rPr>
              <w:t>TT-BKHCN</w:t>
            </w:r>
            <w:r w:rsidRPr="0021459B">
              <w:rPr>
                <w:rFonts w:eastAsia="Times New Roman"/>
                <w:i/>
                <w:color w:val="000000"/>
              </w:rPr>
              <w:t xml:space="preserve"> thực hiện..." </w:t>
            </w:r>
            <w:r w:rsidRPr="0021459B">
              <w:rPr>
                <w:rFonts w:eastAsia="Times New Roman"/>
                <w:color w:val="000000"/>
              </w:rPr>
              <w:t>tại khoản 2 Điều 8 dự thảo</w:t>
            </w:r>
            <w:r w:rsidRPr="0021459B">
              <w:rPr>
                <w:rFonts w:eastAsia="Times New Roman"/>
                <w:i/>
                <w:color w:val="000000"/>
              </w:rPr>
              <w:t xml:space="preserve"> </w:t>
            </w:r>
            <w:r w:rsidRPr="0021459B">
              <w:rPr>
                <w:rFonts w:eastAsia="Times New Roman"/>
                <w:color w:val="000000"/>
              </w:rPr>
              <w:t>cho chính xác.</w:t>
            </w:r>
          </w:p>
        </w:tc>
        <w:tc>
          <w:tcPr>
            <w:tcW w:w="4110" w:type="dxa"/>
          </w:tcPr>
          <w:p w14:paraId="5F7B60AC" w14:textId="77777777" w:rsidR="003E5943" w:rsidRPr="00791CBE" w:rsidRDefault="003E5943" w:rsidP="00AE0B89">
            <w:pPr>
              <w:spacing w:before="60" w:after="60"/>
            </w:pPr>
            <w:r>
              <w:t>Tiếp thu, đã chỉnh lý nội dung khoản 2 Điều 8</w:t>
            </w:r>
          </w:p>
        </w:tc>
      </w:tr>
      <w:tr w:rsidR="003E5943" w:rsidRPr="00791CBE" w14:paraId="50B30234" w14:textId="77777777" w:rsidTr="00AE0B89">
        <w:tc>
          <w:tcPr>
            <w:tcW w:w="685" w:type="dxa"/>
          </w:tcPr>
          <w:p w14:paraId="61C24045" w14:textId="77777777" w:rsidR="003E5943" w:rsidRPr="007B2133" w:rsidRDefault="003E5943" w:rsidP="00AE0B89">
            <w:pPr>
              <w:spacing w:before="60" w:after="60"/>
              <w:jc w:val="center"/>
              <w:rPr>
                <w:rFonts w:eastAsia="Times New Roman"/>
              </w:rPr>
            </w:pPr>
          </w:p>
        </w:tc>
        <w:tc>
          <w:tcPr>
            <w:tcW w:w="1720" w:type="dxa"/>
          </w:tcPr>
          <w:p w14:paraId="74288BBA" w14:textId="77777777" w:rsidR="003E5943" w:rsidRPr="00791CBE" w:rsidRDefault="003E5943" w:rsidP="00AE0B89">
            <w:pPr>
              <w:spacing w:before="60" w:after="60"/>
              <w:rPr>
                <w:rFonts w:eastAsia="Times New Roman"/>
              </w:rPr>
            </w:pPr>
          </w:p>
        </w:tc>
        <w:tc>
          <w:tcPr>
            <w:tcW w:w="1418" w:type="dxa"/>
          </w:tcPr>
          <w:p w14:paraId="528557A7" w14:textId="77777777" w:rsidR="003E5943" w:rsidRPr="00791CBE" w:rsidRDefault="003E5943" w:rsidP="00AE0B89">
            <w:pPr>
              <w:spacing w:before="60" w:after="60"/>
              <w:rPr>
                <w:rFonts w:eastAsia="Times New Roman"/>
              </w:rPr>
            </w:pPr>
          </w:p>
        </w:tc>
        <w:tc>
          <w:tcPr>
            <w:tcW w:w="6804" w:type="dxa"/>
          </w:tcPr>
          <w:p w14:paraId="60808FE3" w14:textId="77777777" w:rsidR="003E5943" w:rsidRPr="0021459B" w:rsidRDefault="003E5943" w:rsidP="00AE0B89">
            <w:pPr>
              <w:spacing w:before="60" w:after="60"/>
              <w:jc w:val="both"/>
              <w:rPr>
                <w:rFonts w:eastAsia="Times New Roman"/>
                <w:bCs/>
                <w:lang w:val="nl-NL"/>
              </w:rPr>
            </w:pPr>
            <w:r w:rsidRPr="0021459B">
              <w:rPr>
                <w:rFonts w:eastAsia="Times New Roman"/>
                <w:bCs/>
                <w:lang w:val="nl-NL"/>
              </w:rPr>
              <w:t xml:space="preserve">đ) Đề nghị rà soát sửa cụm từ </w:t>
            </w:r>
            <w:r w:rsidRPr="0021459B">
              <w:rPr>
                <w:rFonts w:eastAsia="Times New Roman"/>
                <w:bCs/>
                <w:i/>
                <w:lang w:val="nl-NL"/>
              </w:rPr>
              <w:t xml:space="preserve">"Hội thi Sáng tạo kỹ thuật </w:t>
            </w:r>
            <w:r w:rsidRPr="0021459B">
              <w:rPr>
                <w:rFonts w:eastAsia="Times New Roman"/>
                <w:bCs/>
                <w:i/>
                <w:u w:val="single"/>
                <w:lang w:val="nl-NL"/>
              </w:rPr>
              <w:t>cấp thành phố</w:t>
            </w:r>
            <w:r w:rsidRPr="0021459B">
              <w:rPr>
                <w:rFonts w:eastAsia="Times New Roman"/>
                <w:bCs/>
                <w:i/>
                <w:lang w:val="nl-NL"/>
              </w:rPr>
              <w:t>"</w:t>
            </w:r>
            <w:r w:rsidRPr="0021459B">
              <w:rPr>
                <w:rFonts w:eastAsia="Times New Roman"/>
                <w:bCs/>
                <w:lang w:val="nl-NL"/>
              </w:rPr>
              <w:t xml:space="preserve">; </w:t>
            </w:r>
            <w:r w:rsidRPr="0021459B">
              <w:rPr>
                <w:rFonts w:eastAsia="Times New Roman"/>
                <w:bCs/>
                <w:i/>
                <w:lang w:val="nl-NL"/>
              </w:rPr>
              <w:t xml:space="preserve">"Cuộc thi Sáng tạo thanh thiếu niên nhi đồng </w:t>
            </w:r>
            <w:r w:rsidRPr="0021459B">
              <w:rPr>
                <w:rFonts w:eastAsia="Times New Roman"/>
                <w:bCs/>
                <w:i/>
                <w:u w:val="single"/>
                <w:lang w:val="nl-NL"/>
              </w:rPr>
              <w:t>cấp thành phố</w:t>
            </w:r>
            <w:r w:rsidRPr="0021459B">
              <w:rPr>
                <w:rFonts w:eastAsia="Times New Roman"/>
                <w:bCs/>
                <w:i/>
                <w:lang w:val="nl-NL"/>
              </w:rPr>
              <w:t>"</w:t>
            </w:r>
            <w:r w:rsidRPr="0021459B">
              <w:rPr>
                <w:rFonts w:eastAsia="Times New Roman"/>
                <w:bCs/>
                <w:lang w:val="nl-NL"/>
              </w:rPr>
              <w:t xml:space="preserve"> tại Điều 10 dự thảo thành </w:t>
            </w:r>
            <w:r w:rsidRPr="0021459B">
              <w:rPr>
                <w:rFonts w:eastAsia="Times New Roman"/>
                <w:bCs/>
                <w:i/>
                <w:lang w:val="nl-NL"/>
              </w:rPr>
              <w:t>"Hội thi Sáng tạo kỹ thuật thành phố Hải Phòng"</w:t>
            </w:r>
            <w:r w:rsidRPr="0021459B">
              <w:rPr>
                <w:rFonts w:eastAsia="Times New Roman"/>
                <w:bCs/>
                <w:lang w:val="nl-NL"/>
              </w:rPr>
              <w:t xml:space="preserve">; </w:t>
            </w:r>
            <w:r w:rsidRPr="0021459B">
              <w:rPr>
                <w:rFonts w:eastAsia="Times New Roman"/>
                <w:bCs/>
                <w:i/>
                <w:lang w:val="nl-NL"/>
              </w:rPr>
              <w:t>"Cuộc thi Sáng tạo thanh thiếu niên nhi đồng thành phố Hải Phòng"</w:t>
            </w:r>
            <w:r w:rsidRPr="0021459B">
              <w:rPr>
                <w:rFonts w:eastAsia="Times New Roman"/>
                <w:bCs/>
                <w:lang w:val="nl-NL"/>
              </w:rPr>
              <w:t xml:space="preserve"> cho chính xác.</w:t>
            </w:r>
          </w:p>
        </w:tc>
        <w:tc>
          <w:tcPr>
            <w:tcW w:w="4110" w:type="dxa"/>
          </w:tcPr>
          <w:p w14:paraId="3F1CD8B9" w14:textId="77777777" w:rsidR="003E5943" w:rsidRPr="00791CBE" w:rsidRDefault="003E5943" w:rsidP="00AE0B89">
            <w:pPr>
              <w:spacing w:before="60" w:after="60"/>
            </w:pPr>
            <w:r>
              <w:t>Đã rà soát, chỉnh sửa các cụm từ thống nhất trong toàn dự thảo Nghị quyết</w:t>
            </w:r>
          </w:p>
        </w:tc>
      </w:tr>
      <w:tr w:rsidR="003E5943" w:rsidRPr="00791CBE" w14:paraId="1B465A23" w14:textId="77777777" w:rsidTr="00AE0B89">
        <w:tc>
          <w:tcPr>
            <w:tcW w:w="685" w:type="dxa"/>
          </w:tcPr>
          <w:p w14:paraId="7E686C4A" w14:textId="77777777" w:rsidR="003E5943" w:rsidRPr="007B2133" w:rsidRDefault="003E5943" w:rsidP="00AE0B89">
            <w:pPr>
              <w:spacing w:before="60" w:after="60"/>
              <w:jc w:val="center"/>
              <w:rPr>
                <w:rFonts w:eastAsia="Times New Roman"/>
              </w:rPr>
            </w:pPr>
          </w:p>
        </w:tc>
        <w:tc>
          <w:tcPr>
            <w:tcW w:w="1720" w:type="dxa"/>
          </w:tcPr>
          <w:p w14:paraId="070F4634" w14:textId="77777777" w:rsidR="003E5943" w:rsidRPr="00791CBE" w:rsidRDefault="003E5943" w:rsidP="00AE0B89">
            <w:pPr>
              <w:spacing w:before="60" w:after="60"/>
              <w:rPr>
                <w:rFonts w:eastAsia="Times New Roman"/>
              </w:rPr>
            </w:pPr>
          </w:p>
        </w:tc>
        <w:tc>
          <w:tcPr>
            <w:tcW w:w="1418" w:type="dxa"/>
          </w:tcPr>
          <w:p w14:paraId="7004DAFB" w14:textId="77777777" w:rsidR="003E5943" w:rsidRPr="00791CBE" w:rsidRDefault="003E5943" w:rsidP="00AE0B89">
            <w:pPr>
              <w:spacing w:before="60" w:after="60"/>
              <w:rPr>
                <w:rFonts w:eastAsia="Times New Roman"/>
              </w:rPr>
            </w:pPr>
          </w:p>
        </w:tc>
        <w:tc>
          <w:tcPr>
            <w:tcW w:w="6804" w:type="dxa"/>
          </w:tcPr>
          <w:p w14:paraId="0551C1D4" w14:textId="77777777" w:rsidR="003E5943" w:rsidRPr="0021459B" w:rsidRDefault="003E5943" w:rsidP="00AE0B89">
            <w:pPr>
              <w:spacing w:before="60" w:after="60"/>
              <w:jc w:val="both"/>
              <w:rPr>
                <w:rFonts w:eastAsia="Times New Roman"/>
                <w:bCs/>
                <w:lang w:val="nl-NL"/>
              </w:rPr>
            </w:pPr>
            <w:r w:rsidRPr="0021459B">
              <w:rPr>
                <w:rFonts w:eastAsia="Times New Roman"/>
                <w:bCs/>
                <w:lang w:val="nl-NL"/>
              </w:rPr>
              <w:t xml:space="preserve">e) Khoản 3 Điều 13 dự thảo Nghị quyết, đề nghị sửa thành: </w:t>
            </w:r>
            <w:r w:rsidRPr="0021459B">
              <w:rPr>
                <w:rFonts w:eastAsia="Times New Roman"/>
                <w:bCs/>
                <w:i/>
                <w:lang w:val="nl-NL"/>
              </w:rPr>
              <w:t xml:space="preserve">"Nghị quyết số 03/2025/NQ-HĐND ngày 21 tháng 02 năm </w:t>
            </w:r>
            <w:r w:rsidRPr="0021459B">
              <w:rPr>
                <w:rFonts w:eastAsia="Times New Roman"/>
                <w:bCs/>
                <w:i/>
                <w:lang w:val="nl-NL"/>
              </w:rPr>
              <w:lastRenderedPageBreak/>
              <w:t xml:space="preserve">2025 của Hội đồng nhân dân thành phố Hải Phòng quy định nội dung và mức chi thực hiện nhiệm vụ khoa học và công nghệ sử dụng ngân sách thành phố Hải Phòng hết hiệu lực thi hành kể từ ngày Nghị quyết này có hiệu lực thi hành, trừ trường hợp quy định tại </w:t>
            </w:r>
            <w:r w:rsidRPr="0021459B">
              <w:rPr>
                <w:rFonts w:eastAsia="Times New Roman"/>
                <w:bCs/>
                <w:i/>
                <w:u w:val="single"/>
                <w:lang w:val="nl-NL"/>
              </w:rPr>
              <w:t>Điều 12 của Nghị quyết này</w:t>
            </w:r>
            <w:r w:rsidRPr="0021459B">
              <w:rPr>
                <w:rFonts w:eastAsia="Times New Roman"/>
                <w:bCs/>
                <w:i/>
                <w:lang w:val="nl-NL"/>
              </w:rPr>
              <w:t>"</w:t>
            </w:r>
            <w:r w:rsidRPr="0021459B">
              <w:rPr>
                <w:rFonts w:eastAsia="Times New Roman"/>
                <w:bCs/>
                <w:lang w:val="nl-NL"/>
              </w:rPr>
              <w:t xml:space="preserve"> cho chính xác.</w:t>
            </w:r>
          </w:p>
        </w:tc>
        <w:tc>
          <w:tcPr>
            <w:tcW w:w="4110" w:type="dxa"/>
          </w:tcPr>
          <w:p w14:paraId="2C859232" w14:textId="77777777" w:rsidR="003E5943" w:rsidRPr="00791CBE" w:rsidRDefault="003E5943" w:rsidP="00AE0B89">
            <w:pPr>
              <w:spacing w:before="60" w:after="60"/>
            </w:pPr>
            <w:r>
              <w:lastRenderedPageBreak/>
              <w:t>Tiếp thu, đã chỉnh sửa</w:t>
            </w:r>
          </w:p>
        </w:tc>
      </w:tr>
      <w:tr w:rsidR="001C4FE1" w:rsidRPr="00791CBE" w14:paraId="31631BD1" w14:textId="77777777" w:rsidTr="00AE0B89">
        <w:tc>
          <w:tcPr>
            <w:tcW w:w="685" w:type="dxa"/>
          </w:tcPr>
          <w:p w14:paraId="74FCBF9D" w14:textId="4E2E5558" w:rsidR="001C4FE1" w:rsidRPr="007B2133" w:rsidRDefault="001C4FE1" w:rsidP="00AE0B89">
            <w:pPr>
              <w:spacing w:before="60" w:after="60"/>
              <w:jc w:val="center"/>
              <w:rPr>
                <w:rFonts w:eastAsia="Times New Roman"/>
              </w:rPr>
            </w:pPr>
            <w:r>
              <w:rPr>
                <w:rFonts w:eastAsia="Times New Roman"/>
              </w:rPr>
              <w:lastRenderedPageBreak/>
              <w:t>2</w:t>
            </w:r>
          </w:p>
        </w:tc>
        <w:tc>
          <w:tcPr>
            <w:tcW w:w="1720" w:type="dxa"/>
          </w:tcPr>
          <w:p w14:paraId="1F4FCE24" w14:textId="695FA7B9" w:rsidR="001C4FE1" w:rsidRPr="00791CBE" w:rsidRDefault="001C4FE1" w:rsidP="00AE0B89">
            <w:pPr>
              <w:spacing w:before="60" w:after="60"/>
              <w:rPr>
                <w:rFonts w:eastAsia="Times New Roman"/>
              </w:rPr>
            </w:pPr>
            <w:r>
              <w:rPr>
                <w:rFonts w:eastAsia="Times New Roman"/>
              </w:rPr>
              <w:t>Công văn số 5423/</w:t>
            </w:r>
            <w:r>
              <w:t>STC-TCHCSN ngày 12/6/2026</w:t>
            </w:r>
          </w:p>
        </w:tc>
        <w:tc>
          <w:tcPr>
            <w:tcW w:w="1418" w:type="dxa"/>
            <w:vMerge w:val="restart"/>
          </w:tcPr>
          <w:p w14:paraId="53A40854" w14:textId="77777777" w:rsidR="001C4FE1" w:rsidRPr="00791CBE" w:rsidRDefault="001C4FE1" w:rsidP="00AE0B89">
            <w:pPr>
              <w:spacing w:before="60" w:after="60"/>
              <w:rPr>
                <w:rFonts w:eastAsia="Times New Roman"/>
              </w:rPr>
            </w:pPr>
            <w:r w:rsidRPr="00791CBE">
              <w:rPr>
                <w:rFonts w:eastAsia="Times New Roman"/>
              </w:rPr>
              <w:t>Sở Tài chính</w:t>
            </w:r>
          </w:p>
        </w:tc>
        <w:tc>
          <w:tcPr>
            <w:tcW w:w="6804" w:type="dxa"/>
          </w:tcPr>
          <w:p w14:paraId="56E062C5" w14:textId="77777777" w:rsidR="001C4FE1" w:rsidRDefault="001C4FE1" w:rsidP="00AE0B89">
            <w:pPr>
              <w:spacing w:before="60" w:after="60"/>
            </w:pPr>
            <w:r>
              <w:t xml:space="preserve">1. Tại dự thảo Tờ trình của Ủy ban nhân dân thành phố gửi kèm theo Công văn số 2183/SKHCN-VP của Sở Khoa học và Công nghệ </w:t>
            </w:r>
            <w:r w:rsidRPr="005A736D">
              <w:rPr>
                <w:u w:val="single"/>
              </w:rPr>
              <w:t>chưa xác định rõ nguồn lực</w:t>
            </w:r>
            <w:r>
              <w:t xml:space="preserve"> để thực hiện Nghị quyết. </w:t>
            </w:r>
          </w:p>
          <w:p w14:paraId="7939FAC0" w14:textId="77777777" w:rsidR="001C4FE1" w:rsidRDefault="001C4FE1" w:rsidP="00AE0B89">
            <w:pPr>
              <w:spacing w:before="60" w:after="60"/>
            </w:pPr>
            <w:r>
              <w:t xml:space="preserve">Sở Tài chính đề nghị Sở Khoa học và Công nghệ bổ sung Biểu so sánh, thuyết minh về dự kiến nhu cầu kinh phí thực hiện hằng năm (mức chi, kinh phí thực hiện, chênh lệch), trong đó làm rõ: mức chi, tổng kinh phí, chênh lệch tăng giảm so với quy định hiện hành. </w:t>
            </w:r>
          </w:p>
          <w:p w14:paraId="40559A20" w14:textId="77777777" w:rsidR="001C4FE1" w:rsidRDefault="001C4FE1" w:rsidP="00AE0B89">
            <w:pPr>
              <w:spacing w:before="60" w:after="60"/>
            </w:pPr>
            <w:r>
              <w:t xml:space="preserve">Nội dung Biểu so sánh đề nghị thể hiện tối thiểu các nhóm căn cứ sau: </w:t>
            </w:r>
          </w:p>
          <w:p w14:paraId="2F069990" w14:textId="77777777" w:rsidR="001C4FE1" w:rsidRDefault="001C4FE1" w:rsidP="00AE0B89">
            <w:pPr>
              <w:spacing w:before="60" w:after="60"/>
            </w:pPr>
            <w:r>
              <w:t xml:space="preserve">- Quy định/mức chi của Trung ương hoặc mức chi đang thực hiện. </w:t>
            </w:r>
          </w:p>
          <w:p w14:paraId="2B3DFE48" w14:textId="77777777" w:rsidR="001C4FE1" w:rsidRDefault="001C4FE1" w:rsidP="00AE0B89">
            <w:pPr>
              <w:spacing w:before="60" w:after="60"/>
            </w:pPr>
            <w:r>
              <w:t xml:space="preserve">- Thông tư số 28/2018/TT-BTC của Bộ Tài chính và mức chi đề xuất tại dự thảo </w:t>
            </w:r>
          </w:p>
          <w:p w14:paraId="0450E940" w14:textId="77777777" w:rsidR="001C4FE1" w:rsidRDefault="001C4FE1" w:rsidP="00AE0B89">
            <w:pPr>
              <w:spacing w:before="60" w:after="60"/>
            </w:pPr>
            <w:r>
              <w:t xml:space="preserve">- Thông tư số 38/2025/TT-BKHCN, Thông tư số 39/2025/TT-BKHCN của Bộ Khoa học và Công nghệ và mức chi đề xuất tại Dự thảo. </w:t>
            </w:r>
          </w:p>
          <w:p w14:paraId="2F10EE9A" w14:textId="77777777" w:rsidR="001C4FE1" w:rsidRDefault="001C4FE1" w:rsidP="00AE0B89">
            <w:pPr>
              <w:spacing w:before="60" w:after="60"/>
            </w:pPr>
            <w:r>
              <w:t xml:space="preserve">Đồng thời, đề nghị xác định rõ cơ cấu nguồn kinh phí, bao gồm: </w:t>
            </w:r>
          </w:p>
          <w:p w14:paraId="379E662F" w14:textId="77777777" w:rsidR="001C4FE1" w:rsidRDefault="001C4FE1" w:rsidP="00AE0B89">
            <w:pPr>
              <w:spacing w:before="60" w:after="60"/>
            </w:pPr>
            <w:r>
              <w:t xml:space="preserve">- Ngân sách cấp tỉnh, ngân sách cấp xã </w:t>
            </w:r>
          </w:p>
          <w:p w14:paraId="52C2E38D" w14:textId="77777777" w:rsidR="001C4FE1" w:rsidRPr="00791CBE" w:rsidRDefault="001C4FE1" w:rsidP="00AE0B89">
            <w:pPr>
              <w:spacing w:before="60" w:after="60"/>
              <w:rPr>
                <w:rFonts w:eastAsia="Times New Roman"/>
              </w:rPr>
            </w:pPr>
            <w:r>
              <w:t xml:space="preserve">- Các nguồn hợp pháp khác (nếu có). </w:t>
            </w:r>
          </w:p>
        </w:tc>
        <w:tc>
          <w:tcPr>
            <w:tcW w:w="4110" w:type="dxa"/>
          </w:tcPr>
          <w:p w14:paraId="19A08732" w14:textId="78805505" w:rsidR="001C4FE1" w:rsidRDefault="001C4FE1" w:rsidP="00AE0B89">
            <w:pPr>
              <w:spacing w:before="60" w:after="60"/>
            </w:pPr>
            <w:r>
              <w:t>- Tiếp thu, đã bổ sung Bản so sánh, thuyết minh dự thảo Nghị quyết, trong đó có các nội dung theo yêu cầu.</w:t>
            </w:r>
          </w:p>
          <w:p w14:paraId="3E6F3D04" w14:textId="77777777" w:rsidR="001C4FE1" w:rsidRDefault="001C4FE1" w:rsidP="00AE0B89">
            <w:pPr>
              <w:spacing w:before="60" w:after="60"/>
            </w:pPr>
            <w:r>
              <w:t>- Về cơ cấu nguồn kinh phí: kinh phí phục vụ chi quản lý và thực hiện các hoạt động khoa học, công nghệ và đổi mới sáng tạo sử dụng ngân sách thành phố (không quy định sử dụng ngân sách cấp xã); Các nguồn hợp pháp khác (nếu có) đã được quy định cụ thể tại các văn bản quy phạm pháp luật liên quan.</w:t>
            </w:r>
          </w:p>
          <w:p w14:paraId="4C84909A" w14:textId="77777777" w:rsidR="001C4FE1" w:rsidRDefault="001C4FE1" w:rsidP="00AE0B89">
            <w:pPr>
              <w:spacing w:before="60" w:after="60"/>
            </w:pPr>
          </w:p>
          <w:p w14:paraId="14AC4F19" w14:textId="77777777" w:rsidR="001C4FE1" w:rsidRPr="00791CBE" w:rsidRDefault="001C4FE1" w:rsidP="00AE0B89">
            <w:pPr>
              <w:spacing w:before="60" w:after="60"/>
            </w:pPr>
          </w:p>
        </w:tc>
      </w:tr>
      <w:tr w:rsidR="001C4FE1" w:rsidRPr="00791CBE" w14:paraId="01E22797" w14:textId="77777777" w:rsidTr="00AE0B89">
        <w:tc>
          <w:tcPr>
            <w:tcW w:w="685" w:type="dxa"/>
            <w:vMerge w:val="restart"/>
          </w:tcPr>
          <w:p w14:paraId="422F016F" w14:textId="77777777" w:rsidR="001C4FE1" w:rsidRPr="007B2133" w:rsidRDefault="001C4FE1" w:rsidP="00AE0B89">
            <w:pPr>
              <w:spacing w:before="60" w:after="60"/>
              <w:jc w:val="center"/>
              <w:rPr>
                <w:rFonts w:eastAsia="Times New Roman"/>
              </w:rPr>
            </w:pPr>
          </w:p>
        </w:tc>
        <w:tc>
          <w:tcPr>
            <w:tcW w:w="1720" w:type="dxa"/>
            <w:vMerge w:val="restart"/>
          </w:tcPr>
          <w:p w14:paraId="2056D75E" w14:textId="77777777" w:rsidR="001C4FE1" w:rsidRPr="00791CBE" w:rsidRDefault="001C4FE1" w:rsidP="00AE0B89">
            <w:pPr>
              <w:spacing w:before="60" w:after="60"/>
              <w:rPr>
                <w:rFonts w:eastAsia="Times New Roman"/>
              </w:rPr>
            </w:pPr>
          </w:p>
        </w:tc>
        <w:tc>
          <w:tcPr>
            <w:tcW w:w="1418" w:type="dxa"/>
            <w:vMerge/>
          </w:tcPr>
          <w:p w14:paraId="3E90F509" w14:textId="77777777" w:rsidR="001C4FE1" w:rsidRPr="00791CBE" w:rsidRDefault="001C4FE1" w:rsidP="00AE0B89">
            <w:pPr>
              <w:spacing w:before="60" w:after="60"/>
              <w:rPr>
                <w:rFonts w:eastAsia="Times New Roman"/>
              </w:rPr>
            </w:pPr>
          </w:p>
        </w:tc>
        <w:tc>
          <w:tcPr>
            <w:tcW w:w="6804" w:type="dxa"/>
          </w:tcPr>
          <w:p w14:paraId="5A152379" w14:textId="77777777" w:rsidR="001C4FE1" w:rsidRDefault="001C4FE1" w:rsidP="00AE0B89">
            <w:pPr>
              <w:spacing w:before="60" w:after="60"/>
            </w:pPr>
            <w:r>
              <w:t xml:space="preserve">2. Tại Điều 11 về Nguồn kinh phí, dự thảo viết: </w:t>
            </w:r>
          </w:p>
          <w:p w14:paraId="77FEC48D" w14:textId="77777777" w:rsidR="001C4FE1" w:rsidRPr="005A736D" w:rsidRDefault="001C4FE1" w:rsidP="00AE0B89">
            <w:pPr>
              <w:spacing w:before="60" w:after="60"/>
              <w:rPr>
                <w:i/>
              </w:rPr>
            </w:pPr>
            <w:r w:rsidRPr="005A736D">
              <w:rPr>
                <w:i/>
              </w:rPr>
              <w:t xml:space="preserve">“Kinh phí bảo đảm lập dự toán chi quản lý và thực hiện các hoạt động khoa học, công nghệ và đổi mới sáng tạo có sử dụng ngân sách nhà nước thành 2 phố Hải Phòng từ nguồn chi sự nghiệp khoa học, công nghệ, đổi mới sáng tạo và chuyển đổi số thuộc ngân sách Thành phố.” </w:t>
            </w:r>
          </w:p>
          <w:p w14:paraId="03C74F23" w14:textId="77777777" w:rsidR="001C4FE1" w:rsidRDefault="001C4FE1" w:rsidP="00AE0B89">
            <w:pPr>
              <w:spacing w:before="60" w:after="60"/>
            </w:pPr>
            <w:r>
              <w:t xml:space="preserve">Sở Tài chính đề nghị xem xét, sửa đổi theo hướng: </w:t>
            </w:r>
          </w:p>
          <w:p w14:paraId="10339336" w14:textId="77777777" w:rsidR="001C4FE1" w:rsidRPr="005A736D" w:rsidRDefault="001C4FE1" w:rsidP="00AE0B89">
            <w:pPr>
              <w:spacing w:before="60" w:after="60"/>
              <w:rPr>
                <w:rFonts w:eastAsia="Times New Roman"/>
                <w:i/>
              </w:rPr>
            </w:pPr>
            <w:r w:rsidRPr="005A736D">
              <w:rPr>
                <w:i/>
              </w:rPr>
              <w:t xml:space="preserve">“Kinh phí chi quản lý và các hoạt động khoa học, công nghệ và đổi mới sáng tạo sử dụng ngân sách nhà nước của thành phố được bảo đảm từ ngân sách nhà nước của thành phố theo phân cấp hiện hành và các nguồn hợp pháp khác theo quy định của pháp luật”. </w:t>
            </w:r>
          </w:p>
        </w:tc>
        <w:tc>
          <w:tcPr>
            <w:tcW w:w="4110" w:type="dxa"/>
          </w:tcPr>
          <w:p w14:paraId="25A33983" w14:textId="77777777" w:rsidR="001C4FE1" w:rsidRPr="00791CBE" w:rsidRDefault="001C4FE1" w:rsidP="00AE0B89">
            <w:pPr>
              <w:spacing w:before="60" w:after="60"/>
            </w:pPr>
            <w:r>
              <w:t>- Tiếp thu, đã chỉnh lý Điều 11 theo góp ý của Sở Tài chính</w:t>
            </w:r>
          </w:p>
        </w:tc>
      </w:tr>
      <w:tr w:rsidR="001C4FE1" w:rsidRPr="00791CBE" w14:paraId="2C5CBF03" w14:textId="77777777" w:rsidTr="00AE0B89">
        <w:tc>
          <w:tcPr>
            <w:tcW w:w="685" w:type="dxa"/>
            <w:vMerge/>
          </w:tcPr>
          <w:p w14:paraId="5C158CE4" w14:textId="77777777" w:rsidR="001C4FE1" w:rsidRPr="007B2133" w:rsidRDefault="001C4FE1" w:rsidP="00AE0B89">
            <w:pPr>
              <w:spacing w:before="60" w:after="60"/>
              <w:jc w:val="center"/>
              <w:rPr>
                <w:rFonts w:eastAsia="Times New Roman"/>
              </w:rPr>
            </w:pPr>
          </w:p>
        </w:tc>
        <w:tc>
          <w:tcPr>
            <w:tcW w:w="1720" w:type="dxa"/>
            <w:vMerge/>
          </w:tcPr>
          <w:p w14:paraId="41CAFA25" w14:textId="77777777" w:rsidR="001C4FE1" w:rsidRPr="00791CBE" w:rsidRDefault="001C4FE1" w:rsidP="00AE0B89">
            <w:pPr>
              <w:spacing w:before="60" w:after="60"/>
              <w:rPr>
                <w:rFonts w:eastAsia="Times New Roman"/>
              </w:rPr>
            </w:pPr>
          </w:p>
        </w:tc>
        <w:tc>
          <w:tcPr>
            <w:tcW w:w="1418" w:type="dxa"/>
            <w:vMerge/>
          </w:tcPr>
          <w:p w14:paraId="22EB3CD4" w14:textId="77777777" w:rsidR="001C4FE1" w:rsidRPr="00791CBE" w:rsidRDefault="001C4FE1" w:rsidP="00AE0B89">
            <w:pPr>
              <w:spacing w:before="60" w:after="60"/>
              <w:rPr>
                <w:rFonts w:eastAsia="Times New Roman"/>
              </w:rPr>
            </w:pPr>
          </w:p>
        </w:tc>
        <w:tc>
          <w:tcPr>
            <w:tcW w:w="6804" w:type="dxa"/>
          </w:tcPr>
          <w:p w14:paraId="35894D42" w14:textId="77777777" w:rsidR="001C4FE1" w:rsidRPr="00791CBE" w:rsidRDefault="001C4FE1" w:rsidP="00AE0B89">
            <w:pPr>
              <w:spacing w:before="60" w:after="60"/>
              <w:rPr>
                <w:rFonts w:eastAsia="Times New Roman"/>
              </w:rPr>
            </w:pPr>
            <w:r>
              <w:t>3. Ý kiến khác: đề nghị Sở Khoa học và Công nghệ tiếp tục rà soát các nội dung và mức chi, hoàn thiện Dự thảo trên cơ sở bảo đảm phù hợp, thống nhất các quy định tại Thông tư số 38/2025/TT-BKHCN, Thông tư số 39/2025/TT-BKHCN ngày 30/11/2025 của Bộ trưởng Bộ Khoa học và Công nghệ, Thông tư số 27/2018/TT-BTC ngày 21 tháng 3 năm 2018 của Bộ trưởng Bộ Tài chính.</w:t>
            </w:r>
          </w:p>
        </w:tc>
        <w:tc>
          <w:tcPr>
            <w:tcW w:w="4110" w:type="dxa"/>
          </w:tcPr>
          <w:p w14:paraId="6F65B850" w14:textId="77777777" w:rsidR="001C4FE1" w:rsidRPr="00791CBE" w:rsidRDefault="001C4FE1" w:rsidP="00AE0B89">
            <w:pPr>
              <w:spacing w:before="60" w:after="60"/>
            </w:pPr>
            <w:r>
              <w:t>Tiếp thu, đã thực hiện rà soát, bảo đảm nội dung quy định tại dự thảo Nghị quyết phù hợp, thống nhất với quy định tại các Thông tư hướng dẫn</w:t>
            </w:r>
          </w:p>
        </w:tc>
      </w:tr>
      <w:tr w:rsidR="001C4FE1" w:rsidRPr="00791CBE" w14:paraId="36D1543B" w14:textId="77777777" w:rsidTr="00AE0B89">
        <w:tc>
          <w:tcPr>
            <w:tcW w:w="685" w:type="dxa"/>
            <w:vMerge w:val="restart"/>
          </w:tcPr>
          <w:p w14:paraId="7D18A9EE" w14:textId="628CFB24" w:rsidR="001C4FE1" w:rsidRPr="007B2133" w:rsidRDefault="001C4FE1" w:rsidP="00AE0B89">
            <w:pPr>
              <w:spacing w:before="60" w:after="60"/>
              <w:jc w:val="center"/>
              <w:rPr>
                <w:rFonts w:eastAsia="Times New Roman"/>
              </w:rPr>
            </w:pPr>
            <w:r>
              <w:rPr>
                <w:rFonts w:eastAsia="Times New Roman"/>
              </w:rPr>
              <w:t>3</w:t>
            </w:r>
          </w:p>
        </w:tc>
        <w:tc>
          <w:tcPr>
            <w:tcW w:w="1720" w:type="dxa"/>
          </w:tcPr>
          <w:p w14:paraId="363C197B" w14:textId="77777777" w:rsidR="001C4FE1" w:rsidRPr="00CF38D8" w:rsidRDefault="001C4FE1" w:rsidP="00AE0B89">
            <w:pPr>
              <w:spacing w:before="60" w:after="60"/>
              <w:rPr>
                <w:rFonts w:eastAsia="Times New Roman"/>
              </w:rPr>
            </w:pPr>
            <w:r>
              <w:rPr>
                <w:rFonts w:eastAsia="Times New Roman"/>
                <w:lang w:val="vi-VN"/>
              </w:rPr>
              <w:t>Công văn số 6551</w:t>
            </w:r>
            <w:r>
              <w:t>/SNNMT-TCKHĐT</w:t>
            </w:r>
          </w:p>
        </w:tc>
        <w:tc>
          <w:tcPr>
            <w:tcW w:w="1418" w:type="dxa"/>
          </w:tcPr>
          <w:p w14:paraId="3AAA4DA3" w14:textId="77777777" w:rsidR="001C4FE1" w:rsidRPr="00B1723C" w:rsidRDefault="001C4FE1" w:rsidP="00AE0B89">
            <w:pPr>
              <w:spacing w:before="60" w:after="60"/>
              <w:rPr>
                <w:rFonts w:eastAsia="Times New Roman"/>
                <w:lang w:val="vi-VN"/>
              </w:rPr>
            </w:pPr>
            <w:r w:rsidRPr="00791CBE">
              <w:rPr>
                <w:rFonts w:eastAsia="Times New Roman"/>
              </w:rPr>
              <w:t>Sở Nông nghiệp và Môi trường</w:t>
            </w:r>
            <w:r>
              <w:rPr>
                <w:rFonts w:eastAsia="Times New Roman"/>
                <w:lang w:val="vi-VN"/>
              </w:rPr>
              <w:t xml:space="preserve"> </w:t>
            </w:r>
          </w:p>
        </w:tc>
        <w:tc>
          <w:tcPr>
            <w:tcW w:w="6804" w:type="dxa"/>
          </w:tcPr>
          <w:p w14:paraId="32714AC5" w14:textId="77777777" w:rsidR="001C4FE1" w:rsidRPr="00791CBE" w:rsidRDefault="001C4FE1" w:rsidP="00AE0B89">
            <w:pPr>
              <w:spacing w:before="60" w:after="60"/>
              <w:rPr>
                <w:rFonts w:eastAsia="Times New Roman"/>
              </w:rPr>
            </w:pPr>
            <w:r>
              <w:t xml:space="preserve">- Qua rà soát, tại phần cuối của dự thảo Tờ trình có liệt kê danh mục tài liệu kèm theo hồ sơ. Tuy nhiên, tại thời điểm gửi lấy ý kiến, cơ quan soạn thảo chưa gửi kèm một số tài liệu phục vụ công tác nghiên cứu, tham gia ý kiến như: Báo cáo tổng kết thực tiễn thi hành Nghị quyết số 03/2025/NQ-HĐND ngày 21/02/2025 của Hội đồng nhân dân thành phố; Bản so sánh, thuyết minh nội dung dự thảo để làm rõ căn cứ xây dựng các định mức chi cụ thể áp dụng tại thành phố </w:t>
            </w:r>
            <w:r w:rsidRPr="00CB5ACD">
              <w:rPr>
                <w:i/>
              </w:rPr>
              <w:t xml:space="preserve">(đối chiếu với khung quy định tại </w:t>
            </w:r>
            <w:r w:rsidRPr="00CB5ACD">
              <w:rPr>
                <w:i/>
              </w:rPr>
              <w:lastRenderedPageBreak/>
              <w:t>Thông tư số 38/2025/TT-BKHCN; Thông tư số 39/2025/TT-BKHCN của Bộ Khoa học và Công nghệ; Thông tư số 27/2018/TT-BTC ngày 21 tháng 3 năm 2018 của Bộ trưởng Bộ Tài chính)</w:t>
            </w:r>
            <w:r>
              <w:t>;… Đề nghị đơn vị soạn thảo bổ sung đầy đủ các tài liệu có liên quan</w:t>
            </w:r>
          </w:p>
        </w:tc>
        <w:tc>
          <w:tcPr>
            <w:tcW w:w="4110" w:type="dxa"/>
          </w:tcPr>
          <w:p w14:paraId="3F4E3844" w14:textId="77777777" w:rsidR="001C4FE1" w:rsidRPr="00791CBE" w:rsidRDefault="001C4FE1" w:rsidP="00AE0B89">
            <w:pPr>
              <w:spacing w:before="60" w:after="60"/>
            </w:pPr>
            <w:r>
              <w:lastRenderedPageBreak/>
              <w:t>Tiếp thu ý kiến và đã bổ sung đầy đủ hồ sơ, tài liệu liên quan</w:t>
            </w:r>
          </w:p>
        </w:tc>
      </w:tr>
      <w:tr w:rsidR="001C4FE1" w:rsidRPr="00791CBE" w14:paraId="3658A436" w14:textId="77777777" w:rsidTr="00AE0B89">
        <w:tc>
          <w:tcPr>
            <w:tcW w:w="685" w:type="dxa"/>
            <w:vMerge/>
          </w:tcPr>
          <w:p w14:paraId="179938DF" w14:textId="77777777" w:rsidR="001C4FE1" w:rsidRPr="007B2133" w:rsidRDefault="001C4FE1" w:rsidP="00AE0B89">
            <w:pPr>
              <w:spacing w:before="60" w:after="60"/>
              <w:jc w:val="center"/>
              <w:rPr>
                <w:rFonts w:eastAsia="Times New Roman"/>
              </w:rPr>
            </w:pPr>
          </w:p>
        </w:tc>
        <w:tc>
          <w:tcPr>
            <w:tcW w:w="1720" w:type="dxa"/>
          </w:tcPr>
          <w:p w14:paraId="6C2789E4" w14:textId="77777777" w:rsidR="001C4FE1" w:rsidRPr="00791CBE" w:rsidRDefault="001C4FE1" w:rsidP="00AE0B89">
            <w:pPr>
              <w:spacing w:before="60" w:after="60"/>
              <w:rPr>
                <w:rFonts w:eastAsia="Times New Roman"/>
              </w:rPr>
            </w:pPr>
          </w:p>
        </w:tc>
        <w:tc>
          <w:tcPr>
            <w:tcW w:w="1418" w:type="dxa"/>
          </w:tcPr>
          <w:p w14:paraId="43E1E996" w14:textId="77777777" w:rsidR="001C4FE1" w:rsidRPr="00791CBE" w:rsidRDefault="001C4FE1" w:rsidP="00AE0B89">
            <w:pPr>
              <w:spacing w:before="60" w:after="60"/>
              <w:rPr>
                <w:rFonts w:eastAsia="Times New Roman"/>
              </w:rPr>
            </w:pPr>
          </w:p>
        </w:tc>
        <w:tc>
          <w:tcPr>
            <w:tcW w:w="6804" w:type="dxa"/>
          </w:tcPr>
          <w:p w14:paraId="4CCAFFC6" w14:textId="02A418B5" w:rsidR="001C4FE1" w:rsidRPr="00791CBE" w:rsidRDefault="001C4FE1" w:rsidP="00AE0B89">
            <w:pPr>
              <w:spacing w:before="60" w:after="60"/>
              <w:rPr>
                <w:rFonts w:eastAsia="Times New Roman"/>
              </w:rPr>
            </w:pPr>
            <w:r>
              <w:t xml:space="preserve">- Đối với nội dung 3, Điều 13 của dự thảo Nghị quyết </w:t>
            </w:r>
            <w:r w:rsidRPr="00CB5ACD">
              <w:rPr>
                <w:i/>
              </w:rPr>
              <w:t>(trang 11),</w:t>
            </w:r>
            <w:r>
              <w:t xml:space="preserve"> đề nghị đơn vị</w:t>
            </w:r>
            <w:r w:rsidR="00A35EAB">
              <w:t xml:space="preserve"> </w:t>
            </w:r>
            <w:r>
              <w:t xml:space="preserve">soạn thảo cập nhật lại trích dẫn cho phù hợp với nội dung dự thảo, cụ thể: </w:t>
            </w:r>
            <w:r w:rsidRPr="00CB5ACD">
              <w:rPr>
                <w:i/>
              </w:rPr>
              <w:t>“3. Nghị 2 quyết số 03/2025/NQ-HĐND ngày 21 tháng 02 năm 2025 của Hội đồng nhân dân thành phố Hải Phòng quy định nội dung và mức chi thực hiện nhiệm vụ khoa học và công nghệ sử dụng ngân sách thành phố Hải Phòng hết hiệu lực thi hành kể từ ngày Nghị quyết này có hiệu lực thi hành</w:t>
            </w:r>
            <w:r w:rsidRPr="00715D18">
              <w:rPr>
                <w:i/>
              </w:rPr>
              <w:t xml:space="preserve">, </w:t>
            </w:r>
            <w:r w:rsidRPr="00715D18">
              <w:rPr>
                <w:i/>
                <w:u w:val="single"/>
              </w:rPr>
              <w:t>trừ trường hợp quy định tại Điều 12 của Nghị quyết này</w:t>
            </w:r>
            <w:r w:rsidRPr="00715D18">
              <w:rPr>
                <w:i/>
              </w:rPr>
              <w:t>.”</w:t>
            </w:r>
            <w:r>
              <w:t xml:space="preserve"> </w:t>
            </w:r>
          </w:p>
        </w:tc>
        <w:tc>
          <w:tcPr>
            <w:tcW w:w="4110" w:type="dxa"/>
          </w:tcPr>
          <w:p w14:paraId="22C3386E" w14:textId="77777777" w:rsidR="001C4FE1" w:rsidRPr="00791CBE" w:rsidRDefault="001C4FE1" w:rsidP="00AE0B89">
            <w:pPr>
              <w:spacing w:before="60" w:after="60"/>
            </w:pPr>
            <w:r>
              <w:t xml:space="preserve">Tiếp thu ý kiến và chỉnh sửa dự thảo Nghị quyết </w:t>
            </w:r>
          </w:p>
        </w:tc>
      </w:tr>
      <w:tr w:rsidR="001C4FE1" w:rsidRPr="00791CBE" w14:paraId="3D287B0E" w14:textId="77777777" w:rsidTr="00AE0B89">
        <w:tc>
          <w:tcPr>
            <w:tcW w:w="685" w:type="dxa"/>
            <w:vMerge/>
          </w:tcPr>
          <w:p w14:paraId="01A073B4" w14:textId="77777777" w:rsidR="001C4FE1" w:rsidRPr="007B2133" w:rsidRDefault="001C4FE1" w:rsidP="00AE0B89">
            <w:pPr>
              <w:spacing w:before="60" w:after="60"/>
              <w:jc w:val="center"/>
              <w:rPr>
                <w:rFonts w:eastAsia="Times New Roman"/>
              </w:rPr>
            </w:pPr>
          </w:p>
        </w:tc>
        <w:tc>
          <w:tcPr>
            <w:tcW w:w="1720" w:type="dxa"/>
          </w:tcPr>
          <w:p w14:paraId="038369D4" w14:textId="77777777" w:rsidR="001C4FE1" w:rsidRPr="00791CBE" w:rsidRDefault="001C4FE1" w:rsidP="00AE0B89">
            <w:pPr>
              <w:spacing w:before="60" w:after="60"/>
              <w:rPr>
                <w:rFonts w:eastAsia="Times New Roman"/>
              </w:rPr>
            </w:pPr>
          </w:p>
        </w:tc>
        <w:tc>
          <w:tcPr>
            <w:tcW w:w="1418" w:type="dxa"/>
          </w:tcPr>
          <w:p w14:paraId="637FAEA6" w14:textId="77777777" w:rsidR="001C4FE1" w:rsidRPr="00791CBE" w:rsidRDefault="001C4FE1" w:rsidP="00AE0B89">
            <w:pPr>
              <w:spacing w:before="60" w:after="60"/>
              <w:rPr>
                <w:rFonts w:eastAsia="Times New Roman"/>
              </w:rPr>
            </w:pPr>
          </w:p>
        </w:tc>
        <w:tc>
          <w:tcPr>
            <w:tcW w:w="6804" w:type="dxa"/>
          </w:tcPr>
          <w:p w14:paraId="345C0A54" w14:textId="77777777" w:rsidR="001C4FE1" w:rsidRDefault="001C4FE1" w:rsidP="00AE0B89">
            <w:pPr>
              <w:spacing w:before="60" w:after="60"/>
            </w:pPr>
            <w:r>
              <w:t xml:space="preserve">- Ngoài ra, đề nghị đơn vị soạn thảo rà soát các lỗi đánh máy, lỗi chính tả có trong hồ sơ dự thảo. </w:t>
            </w:r>
          </w:p>
        </w:tc>
        <w:tc>
          <w:tcPr>
            <w:tcW w:w="4110" w:type="dxa"/>
          </w:tcPr>
          <w:p w14:paraId="4A0501F2" w14:textId="77777777" w:rsidR="001C4FE1" w:rsidRPr="00791CBE" w:rsidRDefault="001C4FE1" w:rsidP="00AE0B89">
            <w:pPr>
              <w:spacing w:before="60" w:after="60"/>
            </w:pPr>
            <w:r>
              <w:t>Tiếp thu ý kiến tham gia và đã rà soát, chỉnh sửa các lỗi trong dự thảo Nghị quyết</w:t>
            </w:r>
          </w:p>
        </w:tc>
      </w:tr>
      <w:tr w:rsidR="003E5943" w:rsidRPr="00791CBE" w14:paraId="071EB596" w14:textId="77777777" w:rsidTr="00AE0B89">
        <w:tc>
          <w:tcPr>
            <w:tcW w:w="685" w:type="dxa"/>
          </w:tcPr>
          <w:p w14:paraId="55058F44" w14:textId="558B7CAD" w:rsidR="003E5943" w:rsidRPr="007B2133" w:rsidRDefault="00D212F8" w:rsidP="00AE0B89">
            <w:pPr>
              <w:spacing w:before="60" w:after="60"/>
              <w:jc w:val="center"/>
              <w:rPr>
                <w:rFonts w:eastAsia="Times New Roman"/>
              </w:rPr>
            </w:pPr>
            <w:r>
              <w:rPr>
                <w:rFonts w:eastAsia="Times New Roman"/>
              </w:rPr>
              <w:t>4</w:t>
            </w:r>
          </w:p>
        </w:tc>
        <w:tc>
          <w:tcPr>
            <w:tcW w:w="1720" w:type="dxa"/>
          </w:tcPr>
          <w:p w14:paraId="515612F9" w14:textId="77777777" w:rsidR="003E5943" w:rsidRPr="00791CBE" w:rsidRDefault="003E5943" w:rsidP="00AE0B89">
            <w:pPr>
              <w:spacing w:before="60" w:after="60"/>
              <w:rPr>
                <w:rFonts w:eastAsia="Times New Roman"/>
              </w:rPr>
            </w:pPr>
            <w:r>
              <w:rPr>
                <w:rFonts w:eastAsia="Times New Roman"/>
                <w:lang w:val="vi-VN"/>
              </w:rPr>
              <w:t xml:space="preserve">Công văn số </w:t>
            </w:r>
            <w:r>
              <w:rPr>
                <w:rFonts w:eastAsia="Times New Roman"/>
              </w:rPr>
              <w:t>1478/TTTP-NV8</w:t>
            </w:r>
          </w:p>
        </w:tc>
        <w:tc>
          <w:tcPr>
            <w:tcW w:w="1418" w:type="dxa"/>
          </w:tcPr>
          <w:p w14:paraId="6E22AA2E" w14:textId="77777777" w:rsidR="003E5943" w:rsidRPr="00791CBE" w:rsidRDefault="003E5943" w:rsidP="00AE0B89">
            <w:pPr>
              <w:spacing w:before="60" w:after="60"/>
              <w:rPr>
                <w:rFonts w:eastAsia="Times New Roman"/>
              </w:rPr>
            </w:pPr>
            <w:r w:rsidRPr="00791CBE">
              <w:rPr>
                <w:rFonts w:eastAsia="Times New Roman"/>
              </w:rPr>
              <w:t>Thanh tra thành phố</w:t>
            </w:r>
            <w:r>
              <w:rPr>
                <w:rFonts w:eastAsia="Times New Roman"/>
              </w:rPr>
              <w:t xml:space="preserve"> </w:t>
            </w:r>
          </w:p>
        </w:tc>
        <w:tc>
          <w:tcPr>
            <w:tcW w:w="6804" w:type="dxa"/>
          </w:tcPr>
          <w:p w14:paraId="42E78ABE" w14:textId="77777777" w:rsidR="003E5943" w:rsidRPr="00791CBE" w:rsidRDefault="003E5943" w:rsidP="00AE0B89">
            <w:pPr>
              <w:spacing w:before="60" w:after="60"/>
              <w:rPr>
                <w:rFonts w:eastAsia="Times New Roman"/>
              </w:rPr>
            </w:pPr>
            <w:r>
              <w:t xml:space="preserve">Đối với việc dự thảo Nghị quyết có sử dụng căn cứ pháp lý chi theo “Thông tư số 07/2026/TT-BNV ngày 05/5/2026 của Bộ trưởng Bộ Nội vụ quy định mức lương của chuyên gia tư vấn trong nước làm cơ sở cho việc xác định giá gói thầu”, đề nghị Sở Khoa học và Công nghệ xem xét thời gian ban hành phù hợp do Thông tư trên có hiệu lực từ ngày 01/7/2026. </w:t>
            </w:r>
          </w:p>
        </w:tc>
        <w:tc>
          <w:tcPr>
            <w:tcW w:w="4110" w:type="dxa"/>
          </w:tcPr>
          <w:p w14:paraId="47C26162" w14:textId="77777777" w:rsidR="003E5943" w:rsidRPr="00791CBE" w:rsidRDefault="003E5943" w:rsidP="00AE0B89">
            <w:pPr>
              <w:spacing w:before="60" w:after="60"/>
            </w:pPr>
            <w:r>
              <w:t>Dự thảo Nghị quyết được trình tại kỳ họp thường lệ giữa năm 2026 HĐND thành phố dự kiến tổ chức vào giữa tháng 7/2026 nên đảm bảo Nghị quyết được thông qua và có hiệu lực sau ngày 01/7/2026</w:t>
            </w:r>
          </w:p>
        </w:tc>
      </w:tr>
      <w:tr w:rsidR="001C4FE1" w:rsidRPr="00791CBE" w14:paraId="38FF1239" w14:textId="77777777" w:rsidTr="001C4FE1">
        <w:tc>
          <w:tcPr>
            <w:tcW w:w="685" w:type="dxa"/>
            <w:vMerge w:val="restart"/>
          </w:tcPr>
          <w:p w14:paraId="4028EBD2" w14:textId="633AE890" w:rsidR="001C4FE1" w:rsidRPr="007B2133" w:rsidRDefault="001C4FE1" w:rsidP="00AE0B89">
            <w:pPr>
              <w:spacing w:before="60" w:after="60"/>
              <w:jc w:val="center"/>
              <w:rPr>
                <w:rFonts w:eastAsia="Times New Roman"/>
              </w:rPr>
            </w:pPr>
            <w:r>
              <w:rPr>
                <w:rFonts w:eastAsia="Times New Roman"/>
              </w:rPr>
              <w:t>5</w:t>
            </w:r>
          </w:p>
        </w:tc>
        <w:tc>
          <w:tcPr>
            <w:tcW w:w="1720" w:type="dxa"/>
            <w:vMerge w:val="restart"/>
          </w:tcPr>
          <w:p w14:paraId="7CEBB732" w14:textId="77777777" w:rsidR="001C4FE1" w:rsidRDefault="001C4FE1" w:rsidP="001C4FE1">
            <w:pPr>
              <w:spacing w:before="60" w:after="60"/>
              <w:rPr>
                <w:rFonts w:eastAsia="Times New Roman"/>
              </w:rPr>
            </w:pPr>
            <w:r>
              <w:rPr>
                <w:rFonts w:eastAsia="Times New Roman"/>
                <w:lang w:val="vi-VN"/>
              </w:rPr>
              <w:t xml:space="preserve">Công văn số </w:t>
            </w:r>
            <w:r>
              <w:rPr>
                <w:rFonts w:eastAsia="Times New Roman"/>
              </w:rPr>
              <w:t>778/MTTQ-BTT</w:t>
            </w:r>
          </w:p>
          <w:p w14:paraId="79DFE62E" w14:textId="77777777" w:rsidR="001C4FE1" w:rsidRPr="00791CBE" w:rsidRDefault="001C4FE1" w:rsidP="001C4FE1">
            <w:pPr>
              <w:spacing w:before="60" w:after="60"/>
              <w:rPr>
                <w:rFonts w:eastAsia="Times New Roman"/>
              </w:rPr>
            </w:pPr>
          </w:p>
        </w:tc>
        <w:tc>
          <w:tcPr>
            <w:tcW w:w="1418" w:type="dxa"/>
            <w:vMerge w:val="restart"/>
          </w:tcPr>
          <w:p w14:paraId="1D8E7E01" w14:textId="77777777" w:rsidR="001C4FE1" w:rsidRPr="00791CBE" w:rsidRDefault="001C4FE1" w:rsidP="00AE0B89">
            <w:pPr>
              <w:spacing w:before="60" w:after="60"/>
              <w:rPr>
                <w:rFonts w:eastAsia="Times New Roman"/>
              </w:rPr>
            </w:pPr>
            <w:r w:rsidRPr="00791CBE">
              <w:rPr>
                <w:rFonts w:eastAsia="Times New Roman"/>
              </w:rPr>
              <w:t>Mặt trận Tổ quốc</w:t>
            </w:r>
            <w:r>
              <w:rPr>
                <w:rFonts w:eastAsia="Times New Roman"/>
              </w:rPr>
              <w:t xml:space="preserve"> </w:t>
            </w:r>
            <w:r>
              <w:rPr>
                <w:rFonts w:eastAsia="Times New Roman"/>
                <w:lang w:val="vi-VN"/>
              </w:rPr>
              <w:lastRenderedPageBreak/>
              <w:t xml:space="preserve">Việt Nam thành phố </w:t>
            </w:r>
          </w:p>
        </w:tc>
        <w:tc>
          <w:tcPr>
            <w:tcW w:w="6804" w:type="dxa"/>
          </w:tcPr>
          <w:p w14:paraId="7E84B99C" w14:textId="77777777" w:rsidR="001C4FE1" w:rsidRPr="00791CBE" w:rsidRDefault="001C4FE1" w:rsidP="00AE0B89">
            <w:pPr>
              <w:spacing w:before="60" w:after="60"/>
              <w:rPr>
                <w:rFonts w:eastAsia="Times New Roman"/>
              </w:rPr>
            </w:pPr>
            <w:r>
              <w:lastRenderedPageBreak/>
              <w:t xml:space="preserve">- Tại khoản 4 Điều 8, dự thảo quy định mức chi </w:t>
            </w:r>
            <w:r w:rsidRPr="00492C0F">
              <w:rPr>
                <w:i/>
              </w:rPr>
              <w:t>“bằng 50%”</w:t>
            </w:r>
            <w:r>
              <w:t xml:space="preserve">, tuy nhiên Thông tư số 39/2025/TT-BKHCN quy định mức chi đối với nội dung này là </w:t>
            </w:r>
            <w:r w:rsidRPr="00492C0F">
              <w:rPr>
                <w:i/>
              </w:rPr>
              <w:t>“không quá 50%”.</w:t>
            </w:r>
            <w:r>
              <w:t xml:space="preserve"> </w:t>
            </w:r>
            <w:r>
              <w:lastRenderedPageBreak/>
              <w:t xml:space="preserve">Việc quy định cứng như dự thảo sẽ làm mất đi tính linh hoạt trong điều hành trong điều hành ngân sách, dẫn đến cào bằng mức chi giữa các nhiệm vụ khoa học có tính chất và quy mô khác nhau. Vì vậy, đề nghị cơ quan soạn thảo sửa thành </w:t>
            </w:r>
            <w:r w:rsidRPr="00492C0F">
              <w:rPr>
                <w:i/>
              </w:rPr>
              <w:t>“không quá 50%”</w:t>
            </w:r>
            <w:r>
              <w:t xml:space="preserve"> để bảo đảm tuân thủ đúng khung định mức tối đa của Thông tư. </w:t>
            </w:r>
          </w:p>
        </w:tc>
        <w:tc>
          <w:tcPr>
            <w:tcW w:w="4110" w:type="dxa"/>
          </w:tcPr>
          <w:p w14:paraId="44D1A04A" w14:textId="77777777" w:rsidR="001C4FE1" w:rsidRPr="00791CBE" w:rsidRDefault="001C4FE1" w:rsidP="00AE0B89">
            <w:pPr>
              <w:spacing w:before="60" w:after="60"/>
            </w:pPr>
            <w:r>
              <w:lastRenderedPageBreak/>
              <w:t xml:space="preserve">Trên cơ sở quy định mức chi tại Thông tư 39/2025/TT-BKHCN </w:t>
            </w:r>
            <w:r w:rsidRPr="00492C0F">
              <w:rPr>
                <w:i/>
              </w:rPr>
              <w:t>“không quá 50%”</w:t>
            </w:r>
            <w:r>
              <w:rPr>
                <w:i/>
              </w:rPr>
              <w:t xml:space="preserve">, </w:t>
            </w:r>
            <w:r w:rsidRPr="00A919D1">
              <w:rPr>
                <w:iCs/>
              </w:rPr>
              <w:t xml:space="preserve">Sở </w:t>
            </w:r>
            <w:r>
              <w:rPr>
                <w:iCs/>
              </w:rPr>
              <w:t xml:space="preserve">Khoa học </w:t>
            </w:r>
            <w:r>
              <w:rPr>
                <w:iCs/>
              </w:rPr>
              <w:lastRenderedPageBreak/>
              <w:t xml:space="preserve">và Công nghệ đề xuất mức chi tối đa </w:t>
            </w:r>
            <w:r w:rsidRPr="00A919D1">
              <w:rPr>
                <w:i/>
              </w:rPr>
              <w:t>“bằng 50%”</w:t>
            </w:r>
            <w:r>
              <w:rPr>
                <w:iCs/>
              </w:rPr>
              <w:t xml:space="preserve"> là cơ sở để xây dựng dự toán thực hiện nhiệm vụ khoa học, công nghệ và đổi mới sáng tạo thống nhất, tránh tùy tiện và phù hợp với mức chi đang được áp dụng quy định  tại Nghị quyết số 03/2025/NQ-HĐND </w:t>
            </w:r>
          </w:p>
        </w:tc>
      </w:tr>
      <w:tr w:rsidR="001C4FE1" w:rsidRPr="00791CBE" w14:paraId="3410DD46" w14:textId="77777777" w:rsidTr="00AE0B89">
        <w:tc>
          <w:tcPr>
            <w:tcW w:w="685" w:type="dxa"/>
            <w:vMerge/>
          </w:tcPr>
          <w:p w14:paraId="2C6AD84B" w14:textId="77777777" w:rsidR="001C4FE1" w:rsidRPr="007B2133" w:rsidRDefault="001C4FE1" w:rsidP="00AE0B89">
            <w:pPr>
              <w:spacing w:before="60" w:after="60"/>
              <w:jc w:val="center"/>
              <w:rPr>
                <w:rFonts w:eastAsia="Times New Roman"/>
              </w:rPr>
            </w:pPr>
          </w:p>
        </w:tc>
        <w:tc>
          <w:tcPr>
            <w:tcW w:w="1720" w:type="dxa"/>
            <w:vMerge/>
          </w:tcPr>
          <w:p w14:paraId="19F888F2" w14:textId="77777777" w:rsidR="001C4FE1" w:rsidRPr="00791CBE" w:rsidRDefault="001C4FE1" w:rsidP="00AE0B89">
            <w:pPr>
              <w:spacing w:before="60" w:after="60"/>
              <w:rPr>
                <w:rFonts w:eastAsia="Times New Roman"/>
              </w:rPr>
            </w:pPr>
          </w:p>
        </w:tc>
        <w:tc>
          <w:tcPr>
            <w:tcW w:w="1418" w:type="dxa"/>
            <w:vMerge/>
          </w:tcPr>
          <w:p w14:paraId="6EAA5B44" w14:textId="77777777" w:rsidR="001C4FE1" w:rsidRPr="00791CBE" w:rsidRDefault="001C4FE1" w:rsidP="00AE0B89">
            <w:pPr>
              <w:spacing w:before="60" w:after="60"/>
              <w:rPr>
                <w:rFonts w:eastAsia="Times New Roman"/>
              </w:rPr>
            </w:pPr>
          </w:p>
        </w:tc>
        <w:tc>
          <w:tcPr>
            <w:tcW w:w="6804" w:type="dxa"/>
          </w:tcPr>
          <w:p w14:paraId="187C381E" w14:textId="77777777" w:rsidR="001C4FE1" w:rsidRPr="00791CBE" w:rsidRDefault="001C4FE1" w:rsidP="00AE0B89">
            <w:pPr>
              <w:spacing w:before="60" w:after="60"/>
              <w:rPr>
                <w:rFonts w:eastAsia="Times New Roman"/>
              </w:rPr>
            </w:pPr>
            <w:r>
              <w:t xml:space="preserve">- Tại khoản 1 Điều 9, dự thảo quy định </w:t>
            </w:r>
            <w:r w:rsidRPr="00492C0F">
              <w:rPr>
                <w:i/>
              </w:rPr>
              <w:t>“Mức hỗ trợ xây dựng dự thảo quy chuẩn kỹ thuật địa phương…”</w:t>
            </w:r>
            <w:r>
              <w:t xml:space="preserve">. Tuy nhiên, ngân sách nhà nước hỗ trợ kinh phí là để hoàn thành toàn bộ sản phẩm đầu ra cuối cùng (Quy chuẩn được ban hành). Việc dùng từ “dự thảo” là chưa bao quát. Vì vậy, đề nghị cơ quan soạn thảo bỏ từ “dự thảo”, sửa thành </w:t>
            </w:r>
            <w:r w:rsidRPr="00492C0F">
              <w:rPr>
                <w:i/>
              </w:rPr>
              <w:t>“Mức hỗ trợ xây dựng quy chuẩn kỹ thuật địa phương…”.</w:t>
            </w:r>
            <w:r>
              <w:t xml:space="preserve"> </w:t>
            </w:r>
          </w:p>
        </w:tc>
        <w:tc>
          <w:tcPr>
            <w:tcW w:w="4110" w:type="dxa"/>
          </w:tcPr>
          <w:p w14:paraId="7081867A" w14:textId="77777777" w:rsidR="001C4FE1" w:rsidRPr="00791CBE" w:rsidRDefault="001C4FE1" w:rsidP="00AE0B89">
            <w:pPr>
              <w:spacing w:before="60" w:after="60"/>
            </w:pPr>
            <w:r>
              <w:t xml:space="preserve">Tiếp thu, đã chỉnh sửa phù hợp với quy định tại Thông tư số 39/2025/TT-BKHCN (bổ sung căn cứ thanh toán là quy chuẩn được ban hành). </w:t>
            </w:r>
          </w:p>
        </w:tc>
      </w:tr>
      <w:tr w:rsidR="001C4FE1" w:rsidRPr="00791CBE" w14:paraId="6FE18D17" w14:textId="77777777" w:rsidTr="00AE0B89">
        <w:tc>
          <w:tcPr>
            <w:tcW w:w="685" w:type="dxa"/>
            <w:vMerge/>
          </w:tcPr>
          <w:p w14:paraId="06059017" w14:textId="77777777" w:rsidR="001C4FE1" w:rsidRPr="007B2133" w:rsidRDefault="001C4FE1" w:rsidP="00AE0B89">
            <w:pPr>
              <w:spacing w:before="60" w:after="60"/>
              <w:jc w:val="center"/>
              <w:rPr>
                <w:rFonts w:eastAsia="Times New Roman"/>
              </w:rPr>
            </w:pPr>
          </w:p>
        </w:tc>
        <w:tc>
          <w:tcPr>
            <w:tcW w:w="1720" w:type="dxa"/>
            <w:vMerge/>
          </w:tcPr>
          <w:p w14:paraId="1E7564AD" w14:textId="77777777" w:rsidR="001C4FE1" w:rsidRPr="00791CBE" w:rsidRDefault="001C4FE1" w:rsidP="00AE0B89">
            <w:pPr>
              <w:spacing w:before="60" w:after="60"/>
              <w:rPr>
                <w:rFonts w:eastAsia="Times New Roman"/>
              </w:rPr>
            </w:pPr>
          </w:p>
        </w:tc>
        <w:tc>
          <w:tcPr>
            <w:tcW w:w="1418" w:type="dxa"/>
            <w:vMerge/>
          </w:tcPr>
          <w:p w14:paraId="18A3FBAB" w14:textId="77777777" w:rsidR="001C4FE1" w:rsidRPr="00791CBE" w:rsidRDefault="001C4FE1" w:rsidP="00AE0B89">
            <w:pPr>
              <w:spacing w:before="60" w:after="60"/>
              <w:rPr>
                <w:rFonts w:eastAsia="Times New Roman"/>
              </w:rPr>
            </w:pPr>
          </w:p>
        </w:tc>
        <w:tc>
          <w:tcPr>
            <w:tcW w:w="6804" w:type="dxa"/>
          </w:tcPr>
          <w:p w14:paraId="65FA9926" w14:textId="77777777" w:rsidR="001C4FE1" w:rsidRPr="00791CBE" w:rsidRDefault="001C4FE1" w:rsidP="00AE0B89">
            <w:pPr>
              <w:spacing w:before="60" w:after="60"/>
              <w:rPr>
                <w:rFonts w:eastAsia="Times New Roman"/>
              </w:rPr>
            </w:pPr>
            <w:r>
              <w:t xml:space="preserve">Đồng thời, tại khoản 1 Điều 9 dự thảo Nghị quyết quy định </w:t>
            </w:r>
            <w:r w:rsidRPr="00492C0F">
              <w:rPr>
                <w:i/>
              </w:rPr>
              <w:t>“đối với QCĐP có độ dày từ 50 trang trở lên cứ mỗi 100 trang tiếp theo được hỗ trợ 8 triệu đồng</w:t>
            </w:r>
            <w:r>
              <w:t xml:space="preserve">”, nội dung này đề nghị cơ quan soạn thảo rà soát lại quy định mức hỗ trợ đối với dự thảo quy chuẩn kỹ thuật địa phương (QCĐP) có độ dày từ 50 trang trở lên. Theo Thông tư số 39/2025/TT-BKHCN, mức hỗ trợ tăng thêm được xác định theo các trường hợp tương ứng với độ dày của tiêu chuẩn, quy chuẩn (dưới 500 trang và trên 500 trang). Tuy nhiên, dự thảo Nghị quyết hiện chỉ quy định một mức hỗ trợ chung là </w:t>
            </w:r>
            <w:r w:rsidRPr="00492C0F">
              <w:rPr>
                <w:b/>
              </w:rPr>
              <w:t>8 triệu đồng</w:t>
            </w:r>
            <w:r>
              <w:t xml:space="preserve"> cho mỗi 100 trang tiếp theo mà chưa phân biệt theo quy mô, độ dày của tài liệu. Đề nghị nghiên cứu quy định theo hướng hỗ trợ tương ứng với </w:t>
            </w:r>
            <w:r>
              <w:lastRenderedPageBreak/>
              <w:t>từng trường hợp hoặc có thuyết minh làm rõ cơ sở lựa chọn mức hỗ trợ như dự thảo nhằm bảo đảm phù hợp với tinh thần của Thông tư số 39/2025/TT-BKHCN, phản ánh đúng mức độ công việc thực tế và tạo thuận lợi cho quá trình tổ chức thực hiện.</w:t>
            </w:r>
          </w:p>
        </w:tc>
        <w:tc>
          <w:tcPr>
            <w:tcW w:w="4110" w:type="dxa"/>
          </w:tcPr>
          <w:p w14:paraId="59D23253" w14:textId="77777777" w:rsidR="001C4FE1" w:rsidRPr="00791CBE" w:rsidRDefault="001C4FE1" w:rsidP="00AE0B89">
            <w:pPr>
              <w:spacing w:before="60" w:after="60"/>
            </w:pPr>
            <w:r>
              <w:lastRenderedPageBreak/>
              <w:t>Tiếp thu, đã chỉnh sửa tại khoản 1 Điều 9 dự thảo Nghị quyết</w:t>
            </w:r>
          </w:p>
        </w:tc>
      </w:tr>
      <w:tr w:rsidR="003E5943" w:rsidRPr="00791CBE" w14:paraId="08D6E709" w14:textId="77777777" w:rsidTr="00AE0B89">
        <w:tc>
          <w:tcPr>
            <w:tcW w:w="685" w:type="dxa"/>
          </w:tcPr>
          <w:p w14:paraId="3AEE9D9F" w14:textId="65F8D5D8" w:rsidR="003E5943" w:rsidRPr="007B2133" w:rsidRDefault="00D212F8" w:rsidP="00AE0B89">
            <w:pPr>
              <w:spacing w:before="60" w:after="60"/>
              <w:jc w:val="center"/>
              <w:rPr>
                <w:rFonts w:eastAsia="Times New Roman"/>
              </w:rPr>
            </w:pPr>
            <w:r>
              <w:rPr>
                <w:rFonts w:eastAsia="Times New Roman"/>
              </w:rPr>
              <w:lastRenderedPageBreak/>
              <w:t>6</w:t>
            </w:r>
          </w:p>
        </w:tc>
        <w:tc>
          <w:tcPr>
            <w:tcW w:w="1720" w:type="dxa"/>
          </w:tcPr>
          <w:p w14:paraId="6F21B6BF" w14:textId="77777777" w:rsidR="003E5943" w:rsidRPr="00A919D1" w:rsidRDefault="003E5943" w:rsidP="00AE0B89">
            <w:pPr>
              <w:spacing w:before="60" w:after="60"/>
            </w:pPr>
            <w:r>
              <w:rPr>
                <w:rFonts w:eastAsia="Times New Roman"/>
              </w:rPr>
              <w:t>Công văn số 3575</w:t>
            </w:r>
            <w:r>
              <w:t>/SVHTTDL-VP</w:t>
            </w:r>
          </w:p>
        </w:tc>
        <w:tc>
          <w:tcPr>
            <w:tcW w:w="1418" w:type="dxa"/>
          </w:tcPr>
          <w:p w14:paraId="7B6CC35B" w14:textId="77777777" w:rsidR="003E5943" w:rsidRPr="007C0BCD" w:rsidRDefault="003E5943" w:rsidP="00AE0B89">
            <w:pPr>
              <w:spacing w:before="60" w:after="60"/>
              <w:rPr>
                <w:rFonts w:eastAsia="Times New Roman"/>
              </w:rPr>
            </w:pPr>
            <w:r>
              <w:rPr>
                <w:rFonts w:eastAsia="Times New Roman"/>
              </w:rPr>
              <w:t xml:space="preserve">Sở Văn hóa, Thể thao và Du lịch </w:t>
            </w:r>
          </w:p>
        </w:tc>
        <w:tc>
          <w:tcPr>
            <w:tcW w:w="6804" w:type="dxa"/>
          </w:tcPr>
          <w:p w14:paraId="168F7192" w14:textId="77777777" w:rsidR="003E5943" w:rsidRPr="005F1C23" w:rsidRDefault="003E5943" w:rsidP="00AE0B89">
            <w:pPr>
              <w:spacing w:before="60" w:after="60"/>
              <w:rPr>
                <w:lang w:val="vi-VN"/>
              </w:rPr>
            </w:pPr>
            <w:r>
              <w:t>Tuy nhiên, để tạo điều kiện cho các đơn vị có chức năng nghiên cứu khoa học có căn cứ chi thù lao cho các hội nghị, hội thảo khoa học thực hiện các nhiệm vụ nghiên cứu khoa học khác; trân trọng đề nghị Sở Khoa học và Công nghệ xem xét bổ sung cụm từ "các nhiệm vụ nghiên cứu khoa học khác" tại Điều 6. Chi hội nghị, hội thảo khoa học phục vụ công tác quản lý nhiệm vụ, chương trình khoa học và công nghệ (nếu có) theo quy định tại khoản 5 Điều 4 Thông tư số 38/2025/TT-BKHCN để mở rộng phạm vi áp dụng và đơn vị có căn cứ xây dựng định mức, thực hiện hoạt động chuyên môn.</w:t>
            </w:r>
          </w:p>
        </w:tc>
        <w:tc>
          <w:tcPr>
            <w:tcW w:w="4110" w:type="dxa"/>
          </w:tcPr>
          <w:p w14:paraId="1804BD17" w14:textId="77777777" w:rsidR="003E5943" w:rsidRPr="00791CBE" w:rsidRDefault="003E5943" w:rsidP="00AE0B89">
            <w:pPr>
              <w:spacing w:before="60" w:after="60"/>
            </w:pPr>
            <w:r>
              <w:t xml:space="preserve">Dự thảo Nghị quyết được xây dựng trên cơ sở quy định tại Luật Khoa học, công nghệ và đổi mới sáng tạo, các Nghị định, Thông tư quy định chi tiết, hướng dẫn thi hành. Nội dung chi đối với các hội nghị, hội thảo thực hiện </w:t>
            </w:r>
            <w:r w:rsidRPr="00DF5C57">
              <w:rPr>
                <w:i/>
                <w:iCs/>
              </w:rPr>
              <w:t>“các nhiệm vụ nghiên cứu khoa học khác”</w:t>
            </w:r>
            <w:r>
              <w:t xml:space="preserve"> nếu thuộc phạm vi quy định tại Điều 6, khoản 2 dự thảo Nghị quyết thì áp dụng Nghị quyết</w:t>
            </w:r>
          </w:p>
        </w:tc>
      </w:tr>
      <w:tr w:rsidR="001C4FE1" w:rsidRPr="00791CBE" w14:paraId="0B3CC823" w14:textId="77777777" w:rsidTr="00AE0B89">
        <w:tc>
          <w:tcPr>
            <w:tcW w:w="685" w:type="dxa"/>
            <w:vMerge w:val="restart"/>
          </w:tcPr>
          <w:p w14:paraId="376A0948" w14:textId="1630B123" w:rsidR="001C4FE1" w:rsidRPr="007B2133" w:rsidRDefault="001C4FE1" w:rsidP="00AE0B89">
            <w:pPr>
              <w:spacing w:before="60" w:after="60"/>
              <w:jc w:val="center"/>
              <w:rPr>
                <w:rFonts w:eastAsia="Times New Roman"/>
              </w:rPr>
            </w:pPr>
            <w:r>
              <w:rPr>
                <w:rFonts w:eastAsia="Times New Roman"/>
              </w:rPr>
              <w:t>7</w:t>
            </w:r>
          </w:p>
        </w:tc>
        <w:tc>
          <w:tcPr>
            <w:tcW w:w="1720" w:type="dxa"/>
            <w:vMerge w:val="restart"/>
          </w:tcPr>
          <w:p w14:paraId="79F2CDCB" w14:textId="77777777" w:rsidR="001C4FE1" w:rsidRPr="00697229" w:rsidRDefault="001C4FE1" w:rsidP="00AE0B89">
            <w:pPr>
              <w:spacing w:before="60" w:after="60"/>
              <w:rPr>
                <w:rFonts w:eastAsia="Times New Roman"/>
              </w:rPr>
            </w:pPr>
            <w:r>
              <w:rPr>
                <w:rFonts w:eastAsia="Times New Roman"/>
                <w:lang w:val="vi-VN"/>
              </w:rPr>
              <w:t>Công văn số 1253/UBN</w:t>
            </w:r>
            <w:r>
              <w:rPr>
                <w:rFonts w:eastAsia="Times New Roman"/>
              </w:rPr>
              <w:t>D</w:t>
            </w:r>
            <w:r>
              <w:rPr>
                <w:rFonts w:eastAsia="Times New Roman"/>
                <w:lang w:val="vi-VN"/>
              </w:rPr>
              <w:t>-VHXH</w:t>
            </w:r>
          </w:p>
        </w:tc>
        <w:tc>
          <w:tcPr>
            <w:tcW w:w="1418" w:type="dxa"/>
            <w:vMerge w:val="restart"/>
          </w:tcPr>
          <w:p w14:paraId="72CDDF40" w14:textId="77777777" w:rsidR="001C4FE1" w:rsidRPr="00791CBE" w:rsidRDefault="001C4FE1" w:rsidP="00AE0B89">
            <w:pPr>
              <w:spacing w:before="60" w:after="60"/>
              <w:rPr>
                <w:rFonts w:eastAsia="Times New Roman"/>
              </w:rPr>
            </w:pPr>
            <w:r>
              <w:rPr>
                <w:rFonts w:eastAsia="Times New Roman"/>
                <w:lang w:val="vi-VN"/>
              </w:rPr>
              <w:t xml:space="preserve">UBND phường Tứ Minh </w:t>
            </w:r>
          </w:p>
        </w:tc>
        <w:tc>
          <w:tcPr>
            <w:tcW w:w="6804" w:type="dxa"/>
          </w:tcPr>
          <w:p w14:paraId="5EFA99DA" w14:textId="77777777" w:rsidR="001C4FE1" w:rsidRDefault="001C4FE1" w:rsidP="00AE0B89">
            <w:pPr>
              <w:spacing w:before="60" w:after="60"/>
              <w:rPr>
                <w:b/>
              </w:rPr>
            </w:pPr>
            <w:r w:rsidRPr="00657F4C">
              <w:rPr>
                <w:b/>
              </w:rPr>
              <w:t>Về phạm vi điều chỉnh và đối tượng áp dụng (Điều 1)</w:t>
            </w:r>
          </w:p>
          <w:p w14:paraId="4EED26EC" w14:textId="77777777" w:rsidR="001C4FE1" w:rsidRPr="00791CBE" w:rsidRDefault="001C4FE1" w:rsidP="00AE0B89">
            <w:pPr>
              <w:spacing w:before="60" w:after="60"/>
              <w:rPr>
                <w:rFonts w:eastAsia="Times New Roman"/>
              </w:rPr>
            </w:pPr>
            <w:r>
              <w:t>Đề nghị dự thảo làm rõ hơn việc áp dụng đối với cấp xã, phường, đặc khu trong các hoạt động KH&amp;CN và đổi mới sáng tạo, nhất là các nhiệm vụ triển khai theo Nghị quyết 57-NQ/TW của Bộ Chính trị, để cấp cơ sở có căn cứ lập dự toán, đề xuất và thực hiện các nhiệm vụ cụ thể.</w:t>
            </w:r>
          </w:p>
        </w:tc>
        <w:tc>
          <w:tcPr>
            <w:tcW w:w="4110" w:type="dxa"/>
          </w:tcPr>
          <w:p w14:paraId="7AFB06B2" w14:textId="77777777" w:rsidR="001C4FE1" w:rsidRPr="00791CBE" w:rsidRDefault="001C4FE1" w:rsidP="00AE0B89">
            <w:pPr>
              <w:spacing w:before="60" w:after="60"/>
            </w:pPr>
            <w:r>
              <w:t>Không tiếp thu do các nhiệm vụ triển khai theo Nghị quyết 57-NQ/TW của Bộ Chính trị tại cấp xã không thuộc phạm vi điều chỉnh của dự thảo Nghị quyết</w:t>
            </w:r>
          </w:p>
        </w:tc>
      </w:tr>
      <w:tr w:rsidR="001C4FE1" w:rsidRPr="00791CBE" w14:paraId="3FC76766" w14:textId="77777777" w:rsidTr="00AE0B89">
        <w:tc>
          <w:tcPr>
            <w:tcW w:w="685" w:type="dxa"/>
            <w:vMerge/>
          </w:tcPr>
          <w:p w14:paraId="35D6A8BA" w14:textId="77777777" w:rsidR="001C4FE1" w:rsidRPr="007B2133" w:rsidRDefault="001C4FE1" w:rsidP="00AE0B89">
            <w:pPr>
              <w:spacing w:before="60" w:after="60"/>
              <w:jc w:val="center"/>
              <w:rPr>
                <w:rFonts w:eastAsia="Times New Roman"/>
              </w:rPr>
            </w:pPr>
          </w:p>
        </w:tc>
        <w:tc>
          <w:tcPr>
            <w:tcW w:w="1720" w:type="dxa"/>
            <w:vMerge/>
          </w:tcPr>
          <w:p w14:paraId="0713C263" w14:textId="77777777" w:rsidR="001C4FE1" w:rsidRPr="00791CBE" w:rsidRDefault="001C4FE1" w:rsidP="00AE0B89">
            <w:pPr>
              <w:spacing w:before="60" w:after="60"/>
              <w:rPr>
                <w:rFonts w:eastAsia="Times New Roman"/>
              </w:rPr>
            </w:pPr>
          </w:p>
        </w:tc>
        <w:tc>
          <w:tcPr>
            <w:tcW w:w="1418" w:type="dxa"/>
            <w:vMerge/>
          </w:tcPr>
          <w:p w14:paraId="1C150923" w14:textId="77777777" w:rsidR="001C4FE1" w:rsidRPr="00791CBE" w:rsidRDefault="001C4FE1" w:rsidP="00AE0B89">
            <w:pPr>
              <w:spacing w:before="60" w:after="60"/>
              <w:rPr>
                <w:rFonts w:eastAsia="Times New Roman"/>
              </w:rPr>
            </w:pPr>
          </w:p>
        </w:tc>
        <w:tc>
          <w:tcPr>
            <w:tcW w:w="6804" w:type="dxa"/>
          </w:tcPr>
          <w:p w14:paraId="6E0C4DE4" w14:textId="77777777" w:rsidR="001C4FE1" w:rsidRDefault="001C4FE1" w:rsidP="00AE0B89">
            <w:pPr>
              <w:spacing w:before="60" w:after="60"/>
            </w:pPr>
            <w:r w:rsidRPr="00657F4C">
              <w:rPr>
                <w:b/>
              </w:rPr>
              <w:t>Về mức chi thù lao thực hiện nhiệm vụ KH&amp;CN (Điều 8)</w:t>
            </w:r>
            <w:r>
              <w:t xml:space="preserve"> </w:t>
            </w:r>
          </w:p>
          <w:p w14:paraId="69151D49" w14:textId="77777777" w:rsidR="001C4FE1" w:rsidRPr="00791CBE" w:rsidRDefault="001C4FE1" w:rsidP="00AE0B89">
            <w:pPr>
              <w:spacing w:before="60" w:after="60"/>
              <w:rPr>
                <w:rFonts w:eastAsia="Times New Roman"/>
              </w:rPr>
            </w:pPr>
            <w:r>
              <w:t xml:space="preserve">Đề nghị Ban soạn thảo xem xét bổ sung quy định về mức chi thù lao cho các cá nhân tham gia thực hiện nhiệm vụ KH&amp;CN cấp cơ sở (cấp xã), bảo đảm phù hợp với đặc thù về quy mô và nguồn lực của cấp phường để khuyến khích </w:t>
            </w:r>
            <w:r>
              <w:lastRenderedPageBreak/>
              <w:t>cán bộ, người dân tích cực tham gia đề xuất, triển khai các sáng kiến, ý tưởng đổi mới sáng tạo tại cơ sở.</w:t>
            </w:r>
          </w:p>
        </w:tc>
        <w:tc>
          <w:tcPr>
            <w:tcW w:w="4110" w:type="dxa"/>
          </w:tcPr>
          <w:p w14:paraId="6A11644A" w14:textId="77777777" w:rsidR="001C4FE1" w:rsidRDefault="001C4FE1" w:rsidP="00AE0B89">
            <w:pPr>
              <w:spacing w:before="60" w:after="60"/>
            </w:pPr>
            <w:r>
              <w:lastRenderedPageBreak/>
              <w:t>- Không tiếp thu, do theo quy định hiện hành không còn loại hình nhiệm vụ khoa học và công nghệ cấp cơ sở (cấp xã).</w:t>
            </w:r>
          </w:p>
          <w:p w14:paraId="384164DE" w14:textId="77777777" w:rsidR="001C4FE1" w:rsidRPr="00791CBE" w:rsidRDefault="001C4FE1" w:rsidP="00AE0B89">
            <w:pPr>
              <w:spacing w:before="60" w:after="60"/>
            </w:pPr>
            <w:r>
              <w:t xml:space="preserve">- Việc triển khai hoạt động sáng kiến, cải tiến kỹ thuật tại cấp xã </w:t>
            </w:r>
            <w:r>
              <w:lastRenderedPageBreak/>
              <w:t>triển khai theo các quy định hiện hành.</w:t>
            </w:r>
          </w:p>
        </w:tc>
      </w:tr>
      <w:tr w:rsidR="001C4FE1" w:rsidRPr="00791CBE" w14:paraId="00112C0B" w14:textId="77777777" w:rsidTr="00AE0B89">
        <w:tc>
          <w:tcPr>
            <w:tcW w:w="685" w:type="dxa"/>
            <w:vMerge/>
          </w:tcPr>
          <w:p w14:paraId="5FD68A38" w14:textId="77777777" w:rsidR="001C4FE1" w:rsidRPr="007B2133" w:rsidRDefault="001C4FE1" w:rsidP="00AE0B89">
            <w:pPr>
              <w:spacing w:before="60" w:after="60"/>
              <w:jc w:val="center"/>
              <w:rPr>
                <w:rFonts w:eastAsia="Times New Roman"/>
              </w:rPr>
            </w:pPr>
          </w:p>
        </w:tc>
        <w:tc>
          <w:tcPr>
            <w:tcW w:w="1720" w:type="dxa"/>
            <w:vMerge/>
          </w:tcPr>
          <w:p w14:paraId="44818233" w14:textId="77777777" w:rsidR="001C4FE1" w:rsidRPr="00791CBE" w:rsidRDefault="001C4FE1" w:rsidP="00AE0B89">
            <w:pPr>
              <w:spacing w:before="60" w:after="60"/>
              <w:rPr>
                <w:rFonts w:eastAsia="Times New Roman"/>
              </w:rPr>
            </w:pPr>
          </w:p>
        </w:tc>
        <w:tc>
          <w:tcPr>
            <w:tcW w:w="1418" w:type="dxa"/>
            <w:vMerge/>
          </w:tcPr>
          <w:p w14:paraId="376CC208" w14:textId="77777777" w:rsidR="001C4FE1" w:rsidRPr="00791CBE" w:rsidRDefault="001C4FE1" w:rsidP="00AE0B89">
            <w:pPr>
              <w:spacing w:before="60" w:after="60"/>
              <w:rPr>
                <w:rFonts w:eastAsia="Times New Roman"/>
              </w:rPr>
            </w:pPr>
          </w:p>
        </w:tc>
        <w:tc>
          <w:tcPr>
            <w:tcW w:w="6804" w:type="dxa"/>
          </w:tcPr>
          <w:p w14:paraId="625C8F23" w14:textId="77777777" w:rsidR="001C4FE1" w:rsidRDefault="001C4FE1" w:rsidP="00AE0B89">
            <w:pPr>
              <w:spacing w:before="60" w:after="60"/>
              <w:rPr>
                <w:b/>
              </w:rPr>
            </w:pPr>
            <w:r w:rsidRPr="00657F4C">
              <w:rPr>
                <w:b/>
              </w:rPr>
              <w:t>Về hỗ trợ hoạt động khoa học, công nghệ và đổi mới sáng tạo (Điều 9)</w:t>
            </w:r>
          </w:p>
          <w:p w14:paraId="13EC1094" w14:textId="77777777" w:rsidR="001C4FE1" w:rsidRPr="00791CBE" w:rsidRDefault="001C4FE1" w:rsidP="00AE0B89">
            <w:pPr>
              <w:spacing w:before="60" w:after="60"/>
              <w:rPr>
                <w:rFonts w:eastAsia="Times New Roman"/>
              </w:rPr>
            </w:pPr>
            <w:r>
              <w:t>Đề nghị dự thảo Nghị quyết quy định rõ hơn cơ chế hỗ trợ cho các Tổ công nghệ số cộng đồng tại cấp tổ dân phố trong triển khai hoạt động chuyển đổi số, đổi mới sáng tạo tại cơ sở; tạo cơ sở cho cấp xã có thể bố trí ngân sách hỗ trợ các hoạt động thực tiễn, thiết thực này.</w:t>
            </w:r>
          </w:p>
        </w:tc>
        <w:tc>
          <w:tcPr>
            <w:tcW w:w="4110" w:type="dxa"/>
          </w:tcPr>
          <w:p w14:paraId="6244AF97" w14:textId="31CAD7D5" w:rsidR="001C4FE1" w:rsidRPr="00791CBE" w:rsidRDefault="001C4FE1" w:rsidP="00AE0B89">
            <w:pPr>
              <w:spacing w:before="60" w:after="60"/>
            </w:pPr>
            <w:r>
              <w:t xml:space="preserve">Không tiếp thu, không thuộc </w:t>
            </w:r>
            <w:r w:rsidR="00A35EAB">
              <w:t>p</w:t>
            </w:r>
            <w:r>
              <w:t>hạm vi điều chỉnh của dự thảo Nghị quyết</w:t>
            </w:r>
          </w:p>
        </w:tc>
      </w:tr>
      <w:tr w:rsidR="001C4FE1" w:rsidRPr="00791CBE" w14:paraId="73286251" w14:textId="77777777" w:rsidTr="00AE0B89">
        <w:tc>
          <w:tcPr>
            <w:tcW w:w="685" w:type="dxa"/>
            <w:vMerge/>
          </w:tcPr>
          <w:p w14:paraId="2DD362F6" w14:textId="77777777" w:rsidR="001C4FE1" w:rsidRPr="007B2133" w:rsidRDefault="001C4FE1" w:rsidP="00AE0B89">
            <w:pPr>
              <w:spacing w:before="60" w:after="60"/>
              <w:jc w:val="center"/>
              <w:rPr>
                <w:rFonts w:eastAsia="Times New Roman"/>
              </w:rPr>
            </w:pPr>
          </w:p>
        </w:tc>
        <w:tc>
          <w:tcPr>
            <w:tcW w:w="1720" w:type="dxa"/>
            <w:vMerge/>
          </w:tcPr>
          <w:p w14:paraId="21883D5B" w14:textId="77777777" w:rsidR="001C4FE1" w:rsidRPr="00791CBE" w:rsidRDefault="001C4FE1" w:rsidP="00AE0B89">
            <w:pPr>
              <w:spacing w:before="60" w:after="60"/>
              <w:rPr>
                <w:rFonts w:eastAsia="Times New Roman"/>
              </w:rPr>
            </w:pPr>
          </w:p>
        </w:tc>
        <w:tc>
          <w:tcPr>
            <w:tcW w:w="1418" w:type="dxa"/>
            <w:vMerge/>
          </w:tcPr>
          <w:p w14:paraId="02A67FD7" w14:textId="77777777" w:rsidR="001C4FE1" w:rsidRPr="00791CBE" w:rsidRDefault="001C4FE1" w:rsidP="00AE0B89">
            <w:pPr>
              <w:spacing w:before="60" w:after="60"/>
              <w:rPr>
                <w:rFonts w:eastAsia="Times New Roman"/>
              </w:rPr>
            </w:pPr>
          </w:p>
        </w:tc>
        <w:tc>
          <w:tcPr>
            <w:tcW w:w="6804" w:type="dxa"/>
          </w:tcPr>
          <w:p w14:paraId="4882FBED" w14:textId="77777777" w:rsidR="001C4FE1" w:rsidRDefault="001C4FE1" w:rsidP="00AE0B89">
            <w:pPr>
              <w:spacing w:before="60" w:after="60"/>
            </w:pPr>
            <w:r w:rsidRPr="00FB47FD">
              <w:rPr>
                <w:b/>
              </w:rPr>
              <w:t>Về tổ chức thực hiện</w:t>
            </w:r>
            <w:r>
              <w:t xml:space="preserve"> </w:t>
            </w:r>
          </w:p>
          <w:p w14:paraId="64077C01" w14:textId="77777777" w:rsidR="001C4FE1" w:rsidRPr="00791CBE" w:rsidRDefault="001C4FE1" w:rsidP="00AE0B89">
            <w:pPr>
              <w:spacing w:before="60" w:after="60"/>
              <w:rPr>
                <w:rFonts w:eastAsia="Times New Roman"/>
              </w:rPr>
            </w:pPr>
            <w:r>
              <w:t>Ủy ban nhân dân phường Tứ Minh đề nghị Sở Khoa học và Công nghệ sau khi Nghị quyết được ban hành, có văn bản hướng dẫn cụ thể việc áp dụng tại cấp xã; đồng thời tổ chức tập huấn, phổ biến nội dung Nghị quyết cho đội ngũ cán bộ chuyên môn tại cấp cơ sở.</w:t>
            </w:r>
          </w:p>
        </w:tc>
        <w:tc>
          <w:tcPr>
            <w:tcW w:w="4110" w:type="dxa"/>
          </w:tcPr>
          <w:p w14:paraId="0E2D1918" w14:textId="77777777" w:rsidR="001C4FE1" w:rsidRPr="00791CBE" w:rsidRDefault="001C4FE1" w:rsidP="00AE0B89">
            <w:pPr>
              <w:spacing w:before="60" w:after="60"/>
            </w:pPr>
            <w:r>
              <w:t>Sau khi Nghị quyết được Hội đồng nhân dân thành phố thông qua sẽ được tổ chức thực hiện theo đúng quy định pháp luật.</w:t>
            </w:r>
          </w:p>
        </w:tc>
      </w:tr>
      <w:tr w:rsidR="003E5943" w:rsidRPr="00791CBE" w14:paraId="50DB9004" w14:textId="77777777" w:rsidTr="00AE0B89">
        <w:tc>
          <w:tcPr>
            <w:tcW w:w="685" w:type="dxa"/>
          </w:tcPr>
          <w:p w14:paraId="6F50AAE5" w14:textId="6508543E" w:rsidR="003E5943" w:rsidRPr="007B2133" w:rsidRDefault="00D212F8" w:rsidP="00AE0B89">
            <w:pPr>
              <w:spacing w:before="60" w:after="60"/>
              <w:jc w:val="center"/>
              <w:rPr>
                <w:rFonts w:eastAsia="Times New Roman"/>
              </w:rPr>
            </w:pPr>
            <w:r>
              <w:rPr>
                <w:rFonts w:eastAsia="Times New Roman"/>
              </w:rPr>
              <w:t>8</w:t>
            </w:r>
          </w:p>
        </w:tc>
        <w:tc>
          <w:tcPr>
            <w:tcW w:w="1720" w:type="dxa"/>
          </w:tcPr>
          <w:p w14:paraId="04B8FB92" w14:textId="77777777" w:rsidR="003E5943" w:rsidRPr="00791CBE" w:rsidRDefault="003E5943" w:rsidP="00AE0B89">
            <w:pPr>
              <w:spacing w:before="60" w:after="60"/>
              <w:rPr>
                <w:rFonts w:eastAsia="Times New Roman"/>
              </w:rPr>
            </w:pPr>
            <w:r>
              <w:rPr>
                <w:rFonts w:eastAsia="Times New Roman"/>
                <w:lang w:val="vi-VN"/>
              </w:rPr>
              <w:t>Công văn số 2028</w:t>
            </w:r>
            <w:r>
              <w:rPr>
                <w:rFonts w:eastAsia="Times New Roman"/>
              </w:rPr>
              <w:t xml:space="preserve">/UBND-VHXH </w:t>
            </w:r>
          </w:p>
        </w:tc>
        <w:tc>
          <w:tcPr>
            <w:tcW w:w="1418" w:type="dxa"/>
          </w:tcPr>
          <w:p w14:paraId="4797C490" w14:textId="77777777" w:rsidR="003E5943" w:rsidRPr="00791CBE" w:rsidRDefault="003E5943" w:rsidP="00AE0B89">
            <w:pPr>
              <w:spacing w:before="60" w:after="60"/>
              <w:rPr>
                <w:rFonts w:eastAsia="Times New Roman"/>
              </w:rPr>
            </w:pPr>
            <w:r>
              <w:rPr>
                <w:rFonts w:eastAsia="Times New Roman"/>
                <w:lang w:val="vi-VN"/>
              </w:rPr>
              <w:t xml:space="preserve">UBND xã Nam Sách </w:t>
            </w:r>
          </w:p>
        </w:tc>
        <w:tc>
          <w:tcPr>
            <w:tcW w:w="6804" w:type="dxa"/>
          </w:tcPr>
          <w:p w14:paraId="245CAED1" w14:textId="77777777" w:rsidR="003E5943" w:rsidRDefault="003E5943" w:rsidP="00AE0B89">
            <w:pPr>
              <w:spacing w:before="60" w:after="60"/>
            </w:pPr>
            <w:r>
              <w:t>Sau khi nghiên cứu dự thảo, UBND xã Nam Sách cơ bản nhất trí với hồ sơ dự thảo Nghị quyết quy định nội dung, mức chi quản lý và thực hiện các hoạt động khoa học, công nghệ và đổi mới sáng tạo có sử dụng ngân sách nhà nước thành phố Hải Phòng và tham gia bổ sung nội dung sau: Về nội dung hỗ trợ hoạt động khoa học, công nghệ và đổi mới sáng tạo: Đề nghị quan tâm ưu tiên các nhiệm vụ khoa học, công nghệ và đổi mới sáng tạo gắn với chuyển đổi số, cải cách hành chính, nông nghiệp công nghệ cao, bảo vệ môi trường, phát triển kinh tế số và xây dựng chính quyền số. Đây là những lĩnh vực có nhu cầu ứng dụng cao, tác động trực tiếp đến phát triển kinh tế - xã hội và nâng cao hiệu quả quản lý nhà nước tại địa phương.</w:t>
            </w:r>
          </w:p>
        </w:tc>
        <w:tc>
          <w:tcPr>
            <w:tcW w:w="4110" w:type="dxa"/>
          </w:tcPr>
          <w:p w14:paraId="12AB4DFD" w14:textId="040F396C" w:rsidR="003E5943" w:rsidRPr="00A35EAB" w:rsidRDefault="003E5943" w:rsidP="00A35EAB">
            <w:pPr>
              <w:spacing w:before="60" w:after="60"/>
            </w:pPr>
            <w:r>
              <w:t>Không tiếp thu</w:t>
            </w:r>
            <w:r w:rsidR="00A35EAB">
              <w:t>, không thuộc phạm vi điều chỉnh của dự thảo Nghị quyết</w:t>
            </w:r>
          </w:p>
        </w:tc>
      </w:tr>
      <w:tr w:rsidR="001C4FE1" w:rsidRPr="00791CBE" w14:paraId="1149A48D" w14:textId="77777777" w:rsidTr="00AE0B89">
        <w:tc>
          <w:tcPr>
            <w:tcW w:w="685" w:type="dxa"/>
            <w:vMerge w:val="restart"/>
          </w:tcPr>
          <w:p w14:paraId="1230D0A2" w14:textId="0B94C823" w:rsidR="001C4FE1" w:rsidRPr="007B2133" w:rsidRDefault="001C4FE1" w:rsidP="00AE0B89">
            <w:pPr>
              <w:spacing w:before="60" w:after="60"/>
              <w:jc w:val="center"/>
              <w:rPr>
                <w:rFonts w:eastAsia="Times New Roman"/>
              </w:rPr>
            </w:pPr>
            <w:r>
              <w:rPr>
                <w:rFonts w:eastAsia="Times New Roman"/>
              </w:rPr>
              <w:lastRenderedPageBreak/>
              <w:t>9</w:t>
            </w:r>
          </w:p>
        </w:tc>
        <w:tc>
          <w:tcPr>
            <w:tcW w:w="1720" w:type="dxa"/>
            <w:vMerge w:val="restart"/>
          </w:tcPr>
          <w:p w14:paraId="75C08EE5" w14:textId="35423859" w:rsidR="001C4FE1" w:rsidRPr="00791CBE" w:rsidRDefault="001C4FE1" w:rsidP="00AE0B89">
            <w:pPr>
              <w:spacing w:before="60" w:after="60"/>
              <w:rPr>
                <w:rFonts w:eastAsia="Times New Roman"/>
              </w:rPr>
            </w:pPr>
            <w:r>
              <w:rPr>
                <w:rFonts w:eastAsia="Times New Roman"/>
              </w:rPr>
              <w:t>Công văn số 2181/</w:t>
            </w:r>
            <w:r>
              <w:t>ĐHHP-KHCN&amp;HTQT ngày 11/6/2026</w:t>
            </w:r>
          </w:p>
        </w:tc>
        <w:tc>
          <w:tcPr>
            <w:tcW w:w="1418" w:type="dxa"/>
            <w:vMerge w:val="restart"/>
          </w:tcPr>
          <w:p w14:paraId="7736E24C" w14:textId="77777777" w:rsidR="001C4FE1" w:rsidRPr="00791CBE" w:rsidRDefault="001C4FE1" w:rsidP="00AE0B89">
            <w:pPr>
              <w:spacing w:before="60" w:after="60"/>
              <w:rPr>
                <w:rFonts w:eastAsia="Times New Roman"/>
              </w:rPr>
            </w:pPr>
            <w:r w:rsidRPr="00791CBE">
              <w:rPr>
                <w:rFonts w:eastAsia="Times New Roman"/>
              </w:rPr>
              <w:t xml:space="preserve">Trường Đại học </w:t>
            </w:r>
            <w:r>
              <w:rPr>
                <w:rFonts w:eastAsia="Times New Roman"/>
              </w:rPr>
              <w:t>Hải Phòng</w:t>
            </w:r>
          </w:p>
        </w:tc>
        <w:tc>
          <w:tcPr>
            <w:tcW w:w="6804" w:type="dxa"/>
          </w:tcPr>
          <w:p w14:paraId="0F94683C" w14:textId="77777777" w:rsidR="001C4FE1" w:rsidRPr="00791CBE" w:rsidRDefault="001C4FE1" w:rsidP="00AE0B89">
            <w:pPr>
              <w:spacing w:before="60" w:after="60"/>
            </w:pPr>
            <w:r>
              <w:t>Tại khoản 1, 2, 3 Điều 3 sửa đổi thành: Đơn vị tính: 1.000 đồng (Thù lao họp hội đồng tính theo người/buổi; Thù lao nhận xét tính theo phiếu).</w:t>
            </w:r>
          </w:p>
        </w:tc>
        <w:tc>
          <w:tcPr>
            <w:tcW w:w="4110" w:type="dxa"/>
          </w:tcPr>
          <w:p w14:paraId="4B6F8B8E" w14:textId="77777777" w:rsidR="001C4FE1" w:rsidRPr="00791CBE" w:rsidRDefault="001C4FE1" w:rsidP="00AE0B89">
            <w:pPr>
              <w:tabs>
                <w:tab w:val="left" w:pos="4140"/>
              </w:tabs>
              <w:spacing w:before="60" w:after="60"/>
              <w:jc w:val="both"/>
              <w:rPr>
                <w:iCs/>
              </w:rPr>
            </w:pPr>
            <w:r>
              <w:rPr>
                <w:iCs/>
              </w:rPr>
              <w:t>Không tiếp thu, đơn vị tính đang dự thảo theo quy định tại Thông tư số 38/2025/TT-BKHCN</w:t>
            </w:r>
          </w:p>
        </w:tc>
      </w:tr>
      <w:tr w:rsidR="001C4FE1" w:rsidRPr="00791CBE" w14:paraId="54728B62" w14:textId="77777777" w:rsidTr="00AE0B89">
        <w:tc>
          <w:tcPr>
            <w:tcW w:w="685" w:type="dxa"/>
            <w:vMerge/>
          </w:tcPr>
          <w:p w14:paraId="513A6028" w14:textId="77777777" w:rsidR="001C4FE1" w:rsidRPr="007B2133" w:rsidRDefault="001C4FE1" w:rsidP="00AE0B89">
            <w:pPr>
              <w:spacing w:before="60" w:after="60"/>
              <w:jc w:val="center"/>
              <w:rPr>
                <w:rFonts w:eastAsia="Times New Roman"/>
              </w:rPr>
            </w:pPr>
          </w:p>
        </w:tc>
        <w:tc>
          <w:tcPr>
            <w:tcW w:w="1720" w:type="dxa"/>
            <w:vMerge/>
          </w:tcPr>
          <w:p w14:paraId="4787BB71" w14:textId="77777777" w:rsidR="001C4FE1" w:rsidRPr="00791CBE" w:rsidRDefault="001C4FE1" w:rsidP="00AE0B89">
            <w:pPr>
              <w:spacing w:before="60" w:after="60"/>
              <w:rPr>
                <w:rFonts w:eastAsia="Times New Roman"/>
              </w:rPr>
            </w:pPr>
          </w:p>
        </w:tc>
        <w:tc>
          <w:tcPr>
            <w:tcW w:w="1418" w:type="dxa"/>
            <w:vMerge/>
          </w:tcPr>
          <w:p w14:paraId="3D2EC0E2" w14:textId="77777777" w:rsidR="001C4FE1" w:rsidRPr="00791CBE" w:rsidRDefault="001C4FE1" w:rsidP="00AE0B89">
            <w:pPr>
              <w:spacing w:before="60" w:after="60"/>
              <w:rPr>
                <w:rFonts w:eastAsia="Times New Roman"/>
              </w:rPr>
            </w:pPr>
          </w:p>
        </w:tc>
        <w:tc>
          <w:tcPr>
            <w:tcW w:w="6804" w:type="dxa"/>
          </w:tcPr>
          <w:p w14:paraId="45AA67FB" w14:textId="77777777" w:rsidR="001C4FE1" w:rsidRPr="00791CBE" w:rsidRDefault="001C4FE1" w:rsidP="00AE0B89">
            <w:pPr>
              <w:spacing w:before="60" w:after="60"/>
            </w:pPr>
            <w:r>
              <w:t xml:space="preserve">Tại điểm a khoản 1 Điều 10: Thống nhất cách ghi số tiền (bằng chữ hoặc bằng số) đồng nhất trong toàn bộ văn bản. </w:t>
            </w:r>
          </w:p>
        </w:tc>
        <w:tc>
          <w:tcPr>
            <w:tcW w:w="4110" w:type="dxa"/>
          </w:tcPr>
          <w:p w14:paraId="3563E5C5" w14:textId="77777777" w:rsidR="001C4FE1" w:rsidRPr="00791CBE" w:rsidRDefault="001C4FE1" w:rsidP="00AE0B89">
            <w:pPr>
              <w:spacing w:before="60" w:after="60"/>
            </w:pPr>
            <w:r>
              <w:t>Tiếp thu, đã rà soát, điều chỉnh trong nội dung dự thảo</w:t>
            </w:r>
          </w:p>
        </w:tc>
      </w:tr>
      <w:tr w:rsidR="001C4FE1" w:rsidRPr="00791CBE" w14:paraId="2FF15821" w14:textId="77777777" w:rsidTr="00AE0B89">
        <w:tc>
          <w:tcPr>
            <w:tcW w:w="685" w:type="dxa"/>
            <w:vMerge/>
          </w:tcPr>
          <w:p w14:paraId="495A201E" w14:textId="77777777" w:rsidR="001C4FE1" w:rsidRPr="007B2133" w:rsidRDefault="001C4FE1" w:rsidP="00AE0B89">
            <w:pPr>
              <w:spacing w:before="60" w:after="60"/>
              <w:jc w:val="center"/>
              <w:rPr>
                <w:rFonts w:eastAsia="Times New Roman"/>
              </w:rPr>
            </w:pPr>
          </w:p>
        </w:tc>
        <w:tc>
          <w:tcPr>
            <w:tcW w:w="1720" w:type="dxa"/>
            <w:vMerge/>
          </w:tcPr>
          <w:p w14:paraId="218EFFDC" w14:textId="77777777" w:rsidR="001C4FE1" w:rsidRPr="00791CBE" w:rsidRDefault="001C4FE1" w:rsidP="00AE0B89">
            <w:pPr>
              <w:spacing w:before="60" w:after="60"/>
              <w:rPr>
                <w:rFonts w:eastAsia="Times New Roman"/>
              </w:rPr>
            </w:pPr>
          </w:p>
        </w:tc>
        <w:tc>
          <w:tcPr>
            <w:tcW w:w="1418" w:type="dxa"/>
            <w:vMerge/>
          </w:tcPr>
          <w:p w14:paraId="05FA500D" w14:textId="77777777" w:rsidR="001C4FE1" w:rsidRPr="00791CBE" w:rsidRDefault="001C4FE1" w:rsidP="00AE0B89">
            <w:pPr>
              <w:spacing w:before="60" w:after="60"/>
              <w:rPr>
                <w:rFonts w:eastAsia="Times New Roman"/>
              </w:rPr>
            </w:pPr>
          </w:p>
        </w:tc>
        <w:tc>
          <w:tcPr>
            <w:tcW w:w="6804" w:type="dxa"/>
          </w:tcPr>
          <w:p w14:paraId="6EDDADE1" w14:textId="77777777" w:rsidR="001C4FE1" w:rsidRPr="00791CBE" w:rsidRDefault="001C4FE1" w:rsidP="00AE0B89">
            <w:pPr>
              <w:spacing w:before="60" w:after="60"/>
            </w:pPr>
            <w:r>
              <w:t>Tại khoản 3 Điều 13 Điều chỉnh viện dẫn thành: "...trường hợp quy định tại Điều 12 của Nghị quyết này."</w:t>
            </w:r>
          </w:p>
        </w:tc>
        <w:tc>
          <w:tcPr>
            <w:tcW w:w="4110" w:type="dxa"/>
          </w:tcPr>
          <w:p w14:paraId="4964828E" w14:textId="77777777" w:rsidR="001C4FE1" w:rsidRPr="00791CBE" w:rsidRDefault="001C4FE1" w:rsidP="00AE0B89">
            <w:pPr>
              <w:spacing w:before="60" w:after="60"/>
              <w:jc w:val="both"/>
            </w:pPr>
            <w:r>
              <w:t>Tiếp thu, đã chỉnh sửa</w:t>
            </w:r>
          </w:p>
        </w:tc>
      </w:tr>
      <w:tr w:rsidR="001C4FE1" w:rsidRPr="00791CBE" w14:paraId="28BD7F19" w14:textId="77777777" w:rsidTr="00AE0B89">
        <w:tc>
          <w:tcPr>
            <w:tcW w:w="685" w:type="dxa"/>
            <w:vMerge/>
          </w:tcPr>
          <w:p w14:paraId="58CEBBF5" w14:textId="77777777" w:rsidR="001C4FE1" w:rsidRPr="007B2133" w:rsidRDefault="001C4FE1" w:rsidP="00AE0B89">
            <w:pPr>
              <w:spacing w:before="60" w:after="60"/>
              <w:jc w:val="center"/>
              <w:rPr>
                <w:rFonts w:eastAsia="Times New Roman"/>
              </w:rPr>
            </w:pPr>
          </w:p>
        </w:tc>
        <w:tc>
          <w:tcPr>
            <w:tcW w:w="1720" w:type="dxa"/>
            <w:vMerge/>
          </w:tcPr>
          <w:p w14:paraId="0E0D9B45" w14:textId="77777777" w:rsidR="001C4FE1" w:rsidRPr="00791CBE" w:rsidRDefault="001C4FE1" w:rsidP="00AE0B89">
            <w:pPr>
              <w:spacing w:before="60" w:after="60"/>
              <w:rPr>
                <w:rFonts w:eastAsia="Times New Roman"/>
              </w:rPr>
            </w:pPr>
          </w:p>
        </w:tc>
        <w:tc>
          <w:tcPr>
            <w:tcW w:w="1418" w:type="dxa"/>
            <w:vMerge/>
          </w:tcPr>
          <w:p w14:paraId="3B0A63CF" w14:textId="77777777" w:rsidR="001C4FE1" w:rsidRPr="00791CBE" w:rsidRDefault="001C4FE1" w:rsidP="00AE0B89">
            <w:pPr>
              <w:spacing w:before="60" w:after="60"/>
              <w:rPr>
                <w:rFonts w:eastAsia="Times New Roman"/>
              </w:rPr>
            </w:pPr>
          </w:p>
        </w:tc>
        <w:tc>
          <w:tcPr>
            <w:tcW w:w="6804" w:type="dxa"/>
          </w:tcPr>
          <w:p w14:paraId="18A3C974" w14:textId="77777777" w:rsidR="001C4FE1" w:rsidRPr="00791CBE" w:rsidRDefault="001C4FE1" w:rsidP="00AE0B89">
            <w:pPr>
              <w:spacing w:before="60" w:after="60"/>
            </w:pPr>
            <w:r>
              <w:t>Tại một số trang sửa “chính phủ”, “bộ trưởng bộ tài chính” thành “Chính phủ”, “Bộ trưởng Bộ Tài chính”.</w:t>
            </w:r>
          </w:p>
        </w:tc>
        <w:tc>
          <w:tcPr>
            <w:tcW w:w="4110" w:type="dxa"/>
          </w:tcPr>
          <w:p w14:paraId="5E742508" w14:textId="77777777" w:rsidR="001C4FE1" w:rsidRPr="00791CBE" w:rsidRDefault="001C4FE1" w:rsidP="00AE0B89">
            <w:pPr>
              <w:spacing w:before="60" w:after="60"/>
            </w:pPr>
            <w:r>
              <w:t>Tiếp thu, đã rà soát, chỉnh sửa</w:t>
            </w:r>
          </w:p>
        </w:tc>
      </w:tr>
      <w:tr w:rsidR="003E5943" w:rsidRPr="00791CBE" w14:paraId="572A0194" w14:textId="77777777" w:rsidTr="00AE0B89">
        <w:tc>
          <w:tcPr>
            <w:tcW w:w="685" w:type="dxa"/>
          </w:tcPr>
          <w:p w14:paraId="08C197BC" w14:textId="4AA90364" w:rsidR="003E5943" w:rsidRPr="007B2133" w:rsidRDefault="00D212F8" w:rsidP="00AE0B89">
            <w:pPr>
              <w:spacing w:before="60" w:after="60"/>
              <w:jc w:val="center"/>
              <w:rPr>
                <w:rFonts w:eastAsia="Times New Roman"/>
              </w:rPr>
            </w:pPr>
            <w:r>
              <w:rPr>
                <w:rFonts w:eastAsia="Times New Roman"/>
              </w:rPr>
              <w:t>10</w:t>
            </w:r>
          </w:p>
        </w:tc>
        <w:tc>
          <w:tcPr>
            <w:tcW w:w="1720" w:type="dxa"/>
          </w:tcPr>
          <w:p w14:paraId="05E6BCE0" w14:textId="77777777" w:rsidR="003E5943" w:rsidRPr="008513D4" w:rsidRDefault="003E5943" w:rsidP="00AE0B89">
            <w:pPr>
              <w:spacing w:before="60" w:after="60"/>
            </w:pPr>
            <w:r>
              <w:rPr>
                <w:rFonts w:eastAsia="Times New Roman"/>
              </w:rPr>
              <w:t>Công văn số 3246/</w:t>
            </w:r>
            <w:r>
              <w:t>SNV-CCHC&amp;PC</w:t>
            </w:r>
          </w:p>
        </w:tc>
        <w:tc>
          <w:tcPr>
            <w:tcW w:w="1418" w:type="dxa"/>
          </w:tcPr>
          <w:p w14:paraId="7FE88BFA" w14:textId="77777777" w:rsidR="003E5943" w:rsidRPr="00791CBE" w:rsidRDefault="003E5943" w:rsidP="00AE0B89">
            <w:pPr>
              <w:spacing w:before="60" w:after="60"/>
              <w:rPr>
                <w:rFonts w:eastAsia="Times New Roman"/>
              </w:rPr>
            </w:pPr>
            <w:r>
              <w:rPr>
                <w:rFonts w:eastAsia="Times New Roman"/>
              </w:rPr>
              <w:t xml:space="preserve">Sở Nội vụ </w:t>
            </w:r>
          </w:p>
        </w:tc>
        <w:tc>
          <w:tcPr>
            <w:tcW w:w="6804" w:type="dxa"/>
          </w:tcPr>
          <w:p w14:paraId="174EF547" w14:textId="77777777" w:rsidR="003E5943" w:rsidRDefault="003E5943" w:rsidP="00AE0B89">
            <w:pPr>
              <w:spacing w:before="60" w:after="60"/>
            </w:pPr>
            <w:r>
              <w:t xml:space="preserve">1. Hồ sơ dự thảo Nghị quyết của Hội đồng nhân dân thành phố quy định nội dung, mức chi quản lý và thực hiện các hoạt động khoa học, công nghệ và đổi mới sáng tạo có sử dụng ngân sách nhà nước thành phố Hải Phòng đã đầy đủ thành phần theo quy định tại Luật Ban hành văn bản quy phạm pháp luật. </w:t>
            </w:r>
          </w:p>
          <w:p w14:paraId="4B245738" w14:textId="40DBC889" w:rsidR="003E5943" w:rsidRPr="00617CC7" w:rsidRDefault="003E5943" w:rsidP="00AE0B89">
            <w:pPr>
              <w:spacing w:before="60" w:after="60"/>
              <w:rPr>
                <w:rFonts w:eastAsia="Times New Roman"/>
              </w:rPr>
            </w:pPr>
            <w:r>
              <w:t>2. Về việc phân cấp thực hiện nhiệm vụ, quyền hạn được phân cấ</w:t>
            </w:r>
            <w:r w:rsidR="00D212F8">
              <w:t>p t</w:t>
            </w:r>
            <w:r>
              <w:t xml:space="preserve">ại dự thảo Nghị quyết quy định nội dung, mức chi quản lý và thực hiện các hoạt động khoa học, công nghệ và đổi mới sáng tạo có sử dụng ngân sách nhà nước thành phố Hải Phòng không có nội dung phân cấp, thực hiện nhiệm vụ, quyền hạn được phân cấp và việc thực hiện Nghị quyết không làm phát sinh thêm tổ chức bộ máy mới, không làm tăng thêm biên chế, số lượng người làm việc. </w:t>
            </w:r>
          </w:p>
        </w:tc>
        <w:tc>
          <w:tcPr>
            <w:tcW w:w="4110" w:type="dxa"/>
          </w:tcPr>
          <w:p w14:paraId="4C32E28C" w14:textId="77777777" w:rsidR="003E5943" w:rsidRPr="00791CBE" w:rsidRDefault="003E5943" w:rsidP="00AE0B89">
            <w:pPr>
              <w:spacing w:before="60" w:after="60"/>
            </w:pPr>
          </w:p>
        </w:tc>
      </w:tr>
    </w:tbl>
    <w:p w14:paraId="17794A18" w14:textId="77777777" w:rsidR="00A35EAB" w:rsidRDefault="00A35EAB" w:rsidP="00A35EAB">
      <w:pPr>
        <w:spacing w:before="120" w:after="120" w:line="240" w:lineRule="auto"/>
        <w:ind w:left="720"/>
        <w:jc w:val="both"/>
      </w:pPr>
    </w:p>
    <w:p w14:paraId="0C1F1A97" w14:textId="77777777" w:rsidR="00A35EAB" w:rsidRDefault="00A35EAB">
      <w:r>
        <w:br w:type="page"/>
      </w:r>
    </w:p>
    <w:p w14:paraId="63936DE4" w14:textId="231C34B7" w:rsidR="003E5943" w:rsidRDefault="003E5943" w:rsidP="003E5943">
      <w:pPr>
        <w:pStyle w:val="ListParagraph"/>
        <w:numPr>
          <w:ilvl w:val="1"/>
          <w:numId w:val="3"/>
        </w:numPr>
        <w:spacing w:before="120" w:after="120" w:line="240" w:lineRule="auto"/>
        <w:contextualSpacing w:val="0"/>
        <w:jc w:val="both"/>
      </w:pPr>
      <w:r>
        <w:lastRenderedPageBreak/>
        <w:t>Các ý kiến nhất trí với hồ sơ dự thảo Nghị quyết:</w:t>
      </w:r>
    </w:p>
    <w:tbl>
      <w:tblPr>
        <w:tblStyle w:val="TableGrid"/>
        <w:tblW w:w="14596" w:type="dxa"/>
        <w:tblLayout w:type="fixed"/>
        <w:tblLook w:val="04A0" w:firstRow="1" w:lastRow="0" w:firstColumn="1" w:lastColumn="0" w:noHBand="0" w:noVBand="1"/>
      </w:tblPr>
      <w:tblGrid>
        <w:gridCol w:w="988"/>
        <w:gridCol w:w="4819"/>
        <w:gridCol w:w="8789"/>
      </w:tblGrid>
      <w:tr w:rsidR="000B6E70" w:rsidRPr="00154CF2" w14:paraId="3FCA959C" w14:textId="77777777" w:rsidTr="00A35EAB">
        <w:tc>
          <w:tcPr>
            <w:tcW w:w="988" w:type="dxa"/>
          </w:tcPr>
          <w:p w14:paraId="67CB0276" w14:textId="6BAC39AA" w:rsidR="000B6E70" w:rsidRPr="00154CF2" w:rsidRDefault="000B6E70" w:rsidP="007B2133">
            <w:pPr>
              <w:spacing w:before="60" w:after="60"/>
              <w:jc w:val="center"/>
              <w:rPr>
                <w:rFonts w:eastAsia="Times New Roman"/>
                <w:b/>
              </w:rPr>
            </w:pPr>
            <w:r w:rsidRPr="00154CF2">
              <w:rPr>
                <w:rFonts w:eastAsia="Times New Roman"/>
                <w:b/>
              </w:rPr>
              <w:t>STT</w:t>
            </w:r>
          </w:p>
        </w:tc>
        <w:tc>
          <w:tcPr>
            <w:tcW w:w="4819" w:type="dxa"/>
          </w:tcPr>
          <w:p w14:paraId="722A63AC" w14:textId="7A2F74B7" w:rsidR="000B6E70" w:rsidRPr="00154CF2" w:rsidRDefault="000B6E70" w:rsidP="000B6EC9">
            <w:pPr>
              <w:spacing w:before="60" w:after="60"/>
              <w:rPr>
                <w:rFonts w:eastAsia="Times New Roman"/>
                <w:b/>
              </w:rPr>
            </w:pPr>
            <w:r w:rsidRPr="00154CF2">
              <w:rPr>
                <w:rFonts w:eastAsia="Times New Roman"/>
                <w:b/>
              </w:rPr>
              <w:t>Đơn vị</w:t>
            </w:r>
            <w:r w:rsidR="00AE0B89" w:rsidRPr="00154CF2">
              <w:rPr>
                <w:rFonts w:eastAsia="Times New Roman"/>
                <w:b/>
              </w:rPr>
              <w:t xml:space="preserve"> tham gia </w:t>
            </w:r>
          </w:p>
        </w:tc>
        <w:tc>
          <w:tcPr>
            <w:tcW w:w="8789" w:type="dxa"/>
          </w:tcPr>
          <w:p w14:paraId="5F3EB285" w14:textId="76E4ABA6" w:rsidR="000B6E70" w:rsidRPr="00154CF2" w:rsidRDefault="000B6E70" w:rsidP="000B6EC9">
            <w:pPr>
              <w:spacing w:before="60" w:after="60"/>
              <w:rPr>
                <w:rFonts w:eastAsia="Times New Roman"/>
                <w:b/>
              </w:rPr>
            </w:pPr>
            <w:r w:rsidRPr="00154CF2">
              <w:rPr>
                <w:rFonts w:eastAsia="Times New Roman"/>
                <w:b/>
              </w:rPr>
              <w:t>Văn bản tham gia</w:t>
            </w:r>
          </w:p>
        </w:tc>
      </w:tr>
      <w:tr w:rsidR="000B6E70" w14:paraId="4076AF2C" w14:textId="77777777" w:rsidTr="00A35EAB">
        <w:tc>
          <w:tcPr>
            <w:tcW w:w="988" w:type="dxa"/>
          </w:tcPr>
          <w:p w14:paraId="10ABD892"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BA01668" w14:textId="697DA52D" w:rsidR="000B6E70" w:rsidRPr="00791CBE" w:rsidRDefault="000B6E70" w:rsidP="000B6EC9">
            <w:pPr>
              <w:spacing w:before="60" w:after="60"/>
              <w:rPr>
                <w:rFonts w:eastAsia="Times New Roman"/>
              </w:rPr>
            </w:pPr>
            <w:r>
              <w:rPr>
                <w:rFonts w:eastAsia="Times New Roman"/>
              </w:rPr>
              <w:t>Trường Đại học Hàng Hải Việt Nam</w:t>
            </w:r>
          </w:p>
        </w:tc>
        <w:tc>
          <w:tcPr>
            <w:tcW w:w="8789" w:type="dxa"/>
          </w:tcPr>
          <w:p w14:paraId="3788648E" w14:textId="1768D8BB" w:rsidR="000B6E70" w:rsidRPr="00A61582" w:rsidRDefault="000B6E70" w:rsidP="000B6EC9">
            <w:pPr>
              <w:spacing w:before="60" w:after="60"/>
              <w:rPr>
                <w:rFonts w:eastAsia="Times New Roman"/>
                <w:lang w:val="vi-VN"/>
              </w:rPr>
            </w:pPr>
            <w:r>
              <w:rPr>
                <w:rFonts w:eastAsia="Times New Roman"/>
              </w:rPr>
              <w:t>Công văn số 1428/</w:t>
            </w:r>
            <w:r>
              <w:t>ĐHHHVN-KHCN ngày 12/6/2026</w:t>
            </w:r>
          </w:p>
        </w:tc>
      </w:tr>
      <w:tr w:rsidR="000B6E70" w14:paraId="7669E0B1" w14:textId="77777777" w:rsidTr="00A35EAB">
        <w:tc>
          <w:tcPr>
            <w:tcW w:w="988" w:type="dxa"/>
          </w:tcPr>
          <w:p w14:paraId="242AFAEF"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FE97566" w14:textId="671AB509" w:rsidR="000B6E70" w:rsidRPr="00791CBE" w:rsidRDefault="000B6E70" w:rsidP="000B6EC9">
            <w:pPr>
              <w:spacing w:before="60" w:after="60"/>
              <w:rPr>
                <w:rFonts w:eastAsia="Times New Roman"/>
              </w:rPr>
            </w:pPr>
            <w:r w:rsidRPr="00791CBE">
              <w:rPr>
                <w:rFonts w:eastAsia="Times New Roman"/>
              </w:rPr>
              <w:t>Sở Công Thương</w:t>
            </w:r>
          </w:p>
        </w:tc>
        <w:tc>
          <w:tcPr>
            <w:tcW w:w="8789" w:type="dxa"/>
          </w:tcPr>
          <w:p w14:paraId="5A4983F9" w14:textId="1447893E" w:rsidR="000B6E70" w:rsidRPr="00791CBE" w:rsidRDefault="000B6E70" w:rsidP="000B6EC9">
            <w:pPr>
              <w:spacing w:before="60" w:after="60"/>
              <w:rPr>
                <w:rFonts w:eastAsia="Times New Roman"/>
              </w:rPr>
            </w:pPr>
            <w:r>
              <w:rPr>
                <w:rFonts w:eastAsia="Times New Roman"/>
              </w:rPr>
              <w:t>Công vă</w:t>
            </w:r>
            <w:r w:rsidR="00AE0B89">
              <w:rPr>
                <w:rFonts w:eastAsia="Times New Roman"/>
              </w:rPr>
              <w:t>n số 3193/SCT-VP ngày 11/6/2026</w:t>
            </w:r>
          </w:p>
        </w:tc>
      </w:tr>
      <w:tr w:rsidR="000B6E70" w14:paraId="4BD8E856" w14:textId="77777777" w:rsidTr="00A35EAB">
        <w:tc>
          <w:tcPr>
            <w:tcW w:w="988" w:type="dxa"/>
          </w:tcPr>
          <w:p w14:paraId="56DDDC76"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85F85F1" w14:textId="34B36DB6" w:rsidR="000B6E70" w:rsidRPr="00791CBE" w:rsidRDefault="000B6E70" w:rsidP="000B6EC9">
            <w:pPr>
              <w:spacing w:before="60" w:after="60"/>
              <w:rPr>
                <w:rFonts w:eastAsia="Times New Roman"/>
              </w:rPr>
            </w:pPr>
            <w:r w:rsidRPr="00791CBE">
              <w:rPr>
                <w:rFonts w:eastAsia="Times New Roman"/>
              </w:rPr>
              <w:t>Sở Giáo dục và Đào tạo</w:t>
            </w:r>
          </w:p>
        </w:tc>
        <w:tc>
          <w:tcPr>
            <w:tcW w:w="8789" w:type="dxa"/>
          </w:tcPr>
          <w:p w14:paraId="23A237AF" w14:textId="37996F17" w:rsidR="000B6E70" w:rsidRPr="006D5BEA" w:rsidRDefault="000B6E70" w:rsidP="000B6EC9">
            <w:pPr>
              <w:spacing w:before="60" w:after="60"/>
              <w:rPr>
                <w:rFonts w:eastAsia="Times New Roman"/>
                <w:lang w:val="vi-VN"/>
              </w:rPr>
            </w:pPr>
            <w:r>
              <w:rPr>
                <w:rFonts w:eastAsia="Times New Roman"/>
                <w:lang w:val="vi-VN"/>
              </w:rPr>
              <w:t>Công văn số 3423</w:t>
            </w:r>
            <w:r>
              <w:rPr>
                <w:rFonts w:eastAsia="Times New Roman"/>
              </w:rPr>
              <w:t>/</w:t>
            </w:r>
            <w:r>
              <w:rPr>
                <w:rFonts w:eastAsia="Times New Roman"/>
                <w:lang w:val="vi-VN"/>
              </w:rPr>
              <w:t>SGDĐT</w:t>
            </w:r>
            <w:r>
              <w:rPr>
                <w:rFonts w:eastAsia="Times New Roman"/>
              </w:rPr>
              <w:t>-</w:t>
            </w:r>
            <w:r>
              <w:rPr>
                <w:rFonts w:eastAsia="Times New Roman"/>
                <w:lang w:val="vi-VN"/>
              </w:rPr>
              <w:t>KHTC</w:t>
            </w:r>
            <w:r>
              <w:rPr>
                <w:rFonts w:eastAsia="Times New Roman"/>
              </w:rPr>
              <w:t xml:space="preserve"> ngày 08/6</w:t>
            </w:r>
            <w:r w:rsidRPr="00791CBE">
              <w:rPr>
                <w:rFonts w:eastAsia="Times New Roman"/>
              </w:rPr>
              <w:t>/2026</w:t>
            </w:r>
          </w:p>
        </w:tc>
      </w:tr>
      <w:tr w:rsidR="000B6E70" w14:paraId="5E2BEF7C" w14:textId="77777777" w:rsidTr="00A35EAB">
        <w:tc>
          <w:tcPr>
            <w:tcW w:w="988" w:type="dxa"/>
          </w:tcPr>
          <w:p w14:paraId="5B56090D"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EA62173" w14:textId="6B0E30D9" w:rsidR="000B6E70" w:rsidRPr="00791CBE" w:rsidRDefault="000B6E70" w:rsidP="000B6EC9">
            <w:pPr>
              <w:spacing w:before="60" w:after="60"/>
              <w:rPr>
                <w:rFonts w:eastAsia="Times New Roman"/>
              </w:rPr>
            </w:pPr>
            <w:r w:rsidRPr="00791CBE">
              <w:rPr>
                <w:rFonts w:eastAsia="Times New Roman"/>
              </w:rPr>
              <w:t>Sở Ngoại vụ</w:t>
            </w:r>
          </w:p>
        </w:tc>
        <w:tc>
          <w:tcPr>
            <w:tcW w:w="8789" w:type="dxa"/>
          </w:tcPr>
          <w:p w14:paraId="165DF792" w14:textId="567DEA7C" w:rsidR="000B6E70" w:rsidRPr="00791CBE" w:rsidRDefault="000B6E70" w:rsidP="000B6EC9">
            <w:pPr>
              <w:spacing w:before="60" w:after="60"/>
              <w:rPr>
                <w:rFonts w:eastAsia="Times New Roman"/>
              </w:rPr>
            </w:pPr>
            <w:r>
              <w:rPr>
                <w:rFonts w:eastAsia="Times New Roman"/>
              </w:rPr>
              <w:t>Công vă</w:t>
            </w:r>
            <w:r w:rsidR="00AE0B89">
              <w:rPr>
                <w:rFonts w:eastAsia="Times New Roman"/>
              </w:rPr>
              <w:t>n số 1678/SNV-VP ngày 08/6/2026</w:t>
            </w:r>
          </w:p>
        </w:tc>
      </w:tr>
      <w:tr w:rsidR="000B6E70" w14:paraId="31D3BACA" w14:textId="77777777" w:rsidTr="00A35EAB">
        <w:tc>
          <w:tcPr>
            <w:tcW w:w="988" w:type="dxa"/>
          </w:tcPr>
          <w:p w14:paraId="0D52242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3424670" w14:textId="160326F2" w:rsidR="000B6E70" w:rsidRPr="00791CBE" w:rsidRDefault="00AE0B89" w:rsidP="000B6EC9">
            <w:pPr>
              <w:spacing w:before="60" w:after="60"/>
              <w:rPr>
                <w:rFonts w:eastAsia="Times New Roman"/>
              </w:rPr>
            </w:pPr>
            <w:r w:rsidRPr="00791CBE">
              <w:rPr>
                <w:rFonts w:eastAsia="Times New Roman"/>
              </w:rPr>
              <w:t>Sở Y tế</w:t>
            </w:r>
          </w:p>
        </w:tc>
        <w:tc>
          <w:tcPr>
            <w:tcW w:w="8789" w:type="dxa"/>
          </w:tcPr>
          <w:p w14:paraId="4094EEBC" w14:textId="4B855E42" w:rsidR="000B6E70" w:rsidRPr="003624B2" w:rsidRDefault="000B6E70" w:rsidP="000B6EC9">
            <w:pPr>
              <w:spacing w:before="60" w:after="60"/>
              <w:rPr>
                <w:rFonts w:eastAsia="Times New Roman"/>
                <w:lang w:val="vi-VN"/>
              </w:rPr>
            </w:pPr>
            <w:r>
              <w:rPr>
                <w:rFonts w:eastAsia="Times New Roman"/>
                <w:lang w:val="vi-VN"/>
              </w:rPr>
              <w:t>Công văn số 6210</w:t>
            </w:r>
            <w:r>
              <w:rPr>
                <w:rFonts w:eastAsia="Times New Roman"/>
              </w:rPr>
              <w:t>/</w:t>
            </w:r>
            <w:r>
              <w:rPr>
                <w:rFonts w:eastAsia="Times New Roman"/>
                <w:lang w:val="vi-VN"/>
              </w:rPr>
              <w:t>SYT-KHTC</w:t>
            </w:r>
            <w:r>
              <w:rPr>
                <w:rFonts w:eastAsia="Times New Roman"/>
              </w:rPr>
              <w:t xml:space="preserve"> ngày 08/6</w:t>
            </w:r>
            <w:r w:rsidRPr="00791CBE">
              <w:rPr>
                <w:rFonts w:eastAsia="Times New Roman"/>
              </w:rPr>
              <w:t>/2026</w:t>
            </w:r>
          </w:p>
        </w:tc>
      </w:tr>
      <w:tr w:rsidR="000B6E70" w14:paraId="368E340E" w14:textId="77777777" w:rsidTr="00A35EAB">
        <w:tc>
          <w:tcPr>
            <w:tcW w:w="988" w:type="dxa"/>
          </w:tcPr>
          <w:p w14:paraId="22B1B27F"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619872F" w14:textId="5C1C19F4" w:rsidR="000B6E70" w:rsidRPr="00791CBE" w:rsidRDefault="00AE0B89" w:rsidP="000B6EC9">
            <w:pPr>
              <w:spacing w:before="60" w:after="60"/>
              <w:rPr>
                <w:rFonts w:eastAsia="Times New Roman"/>
              </w:rPr>
            </w:pPr>
            <w:r w:rsidRPr="00791CBE">
              <w:rPr>
                <w:rFonts w:eastAsia="Times New Roman"/>
              </w:rPr>
              <w:t>Sở Xây dựng</w:t>
            </w:r>
          </w:p>
        </w:tc>
        <w:tc>
          <w:tcPr>
            <w:tcW w:w="8789" w:type="dxa"/>
          </w:tcPr>
          <w:p w14:paraId="6C63CFC4" w14:textId="3322723D" w:rsidR="000B6E70" w:rsidRPr="00513A92" w:rsidRDefault="000B6E70" w:rsidP="000B6EC9">
            <w:pPr>
              <w:spacing w:before="60" w:after="60"/>
              <w:rPr>
                <w:rFonts w:eastAsia="Times New Roman"/>
                <w:lang w:val="vi-VN"/>
              </w:rPr>
            </w:pPr>
            <w:r>
              <w:rPr>
                <w:rFonts w:eastAsia="Times New Roman"/>
                <w:lang w:val="vi-VN"/>
              </w:rPr>
              <w:t>Công văn số 5997/SXD-KHTC</w:t>
            </w:r>
            <w:r>
              <w:rPr>
                <w:rFonts w:eastAsia="Times New Roman"/>
              </w:rPr>
              <w:t xml:space="preserve"> ngày 05/6</w:t>
            </w:r>
            <w:r w:rsidRPr="00791CBE">
              <w:rPr>
                <w:rFonts w:eastAsia="Times New Roman"/>
              </w:rPr>
              <w:t>/2026</w:t>
            </w:r>
          </w:p>
        </w:tc>
      </w:tr>
      <w:tr w:rsidR="000B6E70" w14:paraId="7DA56EE8" w14:textId="77777777" w:rsidTr="00A35EAB">
        <w:tc>
          <w:tcPr>
            <w:tcW w:w="988" w:type="dxa"/>
          </w:tcPr>
          <w:p w14:paraId="086FD355"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50B19FA" w14:textId="7807D023" w:rsidR="000B6E70" w:rsidRPr="00791CBE" w:rsidRDefault="00AE0B89" w:rsidP="000B6EC9">
            <w:pPr>
              <w:spacing w:before="60" w:after="60"/>
              <w:rPr>
                <w:rFonts w:eastAsia="Times New Roman"/>
              </w:rPr>
            </w:pPr>
            <w:r w:rsidRPr="00791CBE">
              <w:rPr>
                <w:rFonts w:eastAsia="Times New Roman"/>
              </w:rPr>
              <w:t>Ban Quản lý Khu kinh tế</w:t>
            </w:r>
          </w:p>
        </w:tc>
        <w:tc>
          <w:tcPr>
            <w:tcW w:w="8789" w:type="dxa"/>
          </w:tcPr>
          <w:p w14:paraId="55F06B34" w14:textId="52702403" w:rsidR="000B6E70" w:rsidRPr="006B69C5" w:rsidRDefault="000B6E70" w:rsidP="000B6EC9">
            <w:pPr>
              <w:spacing w:before="60" w:after="60"/>
              <w:rPr>
                <w:rFonts w:eastAsia="Times New Roman"/>
                <w:lang w:val="vi-VN"/>
              </w:rPr>
            </w:pPr>
            <w:r>
              <w:rPr>
                <w:rFonts w:eastAsia="Times New Roman"/>
                <w:lang w:val="vi-VN"/>
              </w:rPr>
              <w:t>Công văn số 3253</w:t>
            </w:r>
            <w:r>
              <w:t>/BQL-VP</w:t>
            </w:r>
            <w:r w:rsidR="00AE0B89">
              <w:rPr>
                <w:lang w:val="vi-VN"/>
              </w:rPr>
              <w:t xml:space="preserve"> ngày 05/6/2026</w:t>
            </w:r>
          </w:p>
        </w:tc>
      </w:tr>
      <w:tr w:rsidR="000B6E70" w14:paraId="4F0AA7A7" w14:textId="77777777" w:rsidTr="00A35EAB">
        <w:tc>
          <w:tcPr>
            <w:tcW w:w="988" w:type="dxa"/>
          </w:tcPr>
          <w:p w14:paraId="4E9CA4F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6A71FDD5" w14:textId="4B6FFBD7"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Ái Quốc</w:t>
            </w:r>
          </w:p>
        </w:tc>
        <w:tc>
          <w:tcPr>
            <w:tcW w:w="8789" w:type="dxa"/>
          </w:tcPr>
          <w:p w14:paraId="3223CD9D" w14:textId="616DF580" w:rsidR="000B6E70" w:rsidRPr="0037040D" w:rsidRDefault="000B6E70" w:rsidP="000B6EC9">
            <w:pPr>
              <w:spacing w:before="60" w:after="60"/>
              <w:rPr>
                <w:rFonts w:eastAsia="Times New Roman"/>
                <w:lang w:val="vi-VN"/>
              </w:rPr>
            </w:pPr>
            <w:r>
              <w:rPr>
                <w:rFonts w:eastAsia="Times New Roman"/>
                <w:lang w:val="vi-VN"/>
              </w:rPr>
              <w:t>Công văn số 1962</w:t>
            </w:r>
            <w:r>
              <w:rPr>
                <w:rFonts w:eastAsia="Times New Roman"/>
              </w:rPr>
              <w:t>/UBND-VHXH ngày 05/6</w:t>
            </w:r>
            <w:r w:rsidRPr="00791CBE">
              <w:rPr>
                <w:rFonts w:eastAsia="Times New Roman"/>
              </w:rPr>
              <w:t>/2026</w:t>
            </w:r>
          </w:p>
        </w:tc>
      </w:tr>
      <w:tr w:rsidR="000B6E70" w14:paraId="25F435F2" w14:textId="77777777" w:rsidTr="00A35EAB">
        <w:tc>
          <w:tcPr>
            <w:tcW w:w="988" w:type="dxa"/>
          </w:tcPr>
          <w:p w14:paraId="6DEF9560"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B428162" w14:textId="2C5444DA"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An Dương</w:t>
            </w:r>
          </w:p>
        </w:tc>
        <w:tc>
          <w:tcPr>
            <w:tcW w:w="8789" w:type="dxa"/>
          </w:tcPr>
          <w:p w14:paraId="616A49AB" w14:textId="2987FFD2" w:rsidR="000B6E70" w:rsidRPr="00791CBE" w:rsidRDefault="000B6E70" w:rsidP="000B6EC9">
            <w:pPr>
              <w:spacing w:before="60" w:after="60"/>
              <w:rPr>
                <w:rFonts w:eastAsia="Times New Roman"/>
              </w:rPr>
            </w:pPr>
            <w:r>
              <w:rPr>
                <w:rFonts w:eastAsia="Times New Roman"/>
                <w:lang w:val="vi-VN"/>
              </w:rPr>
              <w:t>Công văn số 1218</w:t>
            </w:r>
            <w:r>
              <w:rPr>
                <w:rFonts w:eastAsia="Times New Roman"/>
              </w:rPr>
              <w:t>/UBND-VHXH ngày 08/6</w:t>
            </w:r>
            <w:r w:rsidRPr="00791CBE">
              <w:rPr>
                <w:rFonts w:eastAsia="Times New Roman"/>
              </w:rPr>
              <w:t>/2026</w:t>
            </w:r>
          </w:p>
        </w:tc>
      </w:tr>
      <w:tr w:rsidR="000B6E70" w14:paraId="06CDBB4C" w14:textId="77777777" w:rsidTr="00A35EAB">
        <w:tc>
          <w:tcPr>
            <w:tcW w:w="988" w:type="dxa"/>
          </w:tcPr>
          <w:p w14:paraId="24C65A42"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68816B8B" w14:textId="4C51C77D"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An Hải</w:t>
            </w:r>
          </w:p>
        </w:tc>
        <w:tc>
          <w:tcPr>
            <w:tcW w:w="8789" w:type="dxa"/>
          </w:tcPr>
          <w:p w14:paraId="48079DF8" w14:textId="0694D649" w:rsidR="000B6E70" w:rsidRPr="00746F65" w:rsidRDefault="000B6E70" w:rsidP="000B6EC9">
            <w:pPr>
              <w:spacing w:before="60" w:after="60"/>
              <w:rPr>
                <w:rFonts w:eastAsia="Times New Roman"/>
                <w:lang w:val="vi-VN"/>
              </w:rPr>
            </w:pPr>
            <w:r>
              <w:rPr>
                <w:rFonts w:eastAsia="Times New Roman"/>
                <w:lang w:val="vi-VN"/>
              </w:rPr>
              <w:t>Công văn số 1254</w:t>
            </w:r>
            <w:r>
              <w:rPr>
                <w:rFonts w:eastAsia="Times New Roman"/>
              </w:rPr>
              <w:t>/UBND-VHXH ngày 05/6</w:t>
            </w:r>
            <w:r w:rsidRPr="00791CBE">
              <w:rPr>
                <w:rFonts w:eastAsia="Times New Roman"/>
              </w:rPr>
              <w:t>/2026</w:t>
            </w:r>
          </w:p>
        </w:tc>
      </w:tr>
      <w:tr w:rsidR="000B6E70" w14:paraId="2786B936" w14:textId="77777777" w:rsidTr="00A35EAB">
        <w:tc>
          <w:tcPr>
            <w:tcW w:w="988" w:type="dxa"/>
          </w:tcPr>
          <w:p w14:paraId="1D970FD4"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746FADA" w14:textId="76BB6F47"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An Hưng</w:t>
            </w:r>
          </w:p>
        </w:tc>
        <w:tc>
          <w:tcPr>
            <w:tcW w:w="8789" w:type="dxa"/>
          </w:tcPr>
          <w:p w14:paraId="091257F0" w14:textId="16ED52A3" w:rsidR="000B6E70" w:rsidRPr="003F1710" w:rsidRDefault="000B6E70" w:rsidP="000B6EC9">
            <w:pPr>
              <w:spacing w:before="60" w:after="60"/>
              <w:rPr>
                <w:rFonts w:eastAsia="Times New Roman"/>
                <w:lang w:val="vi-VN"/>
              </w:rPr>
            </w:pPr>
            <w:r>
              <w:rPr>
                <w:rFonts w:eastAsia="Times New Roman"/>
                <w:lang w:val="vi-VN"/>
              </w:rPr>
              <w:t>Công văn số 1002</w:t>
            </w:r>
            <w:r>
              <w:rPr>
                <w:rFonts w:eastAsia="Times New Roman"/>
              </w:rPr>
              <w:t>/UBND-VHXH ngày 08/6</w:t>
            </w:r>
            <w:r w:rsidRPr="00791CBE">
              <w:rPr>
                <w:rFonts w:eastAsia="Times New Roman"/>
              </w:rPr>
              <w:t>/2026</w:t>
            </w:r>
          </w:p>
        </w:tc>
      </w:tr>
      <w:tr w:rsidR="000B6E70" w14:paraId="39C9622E" w14:textId="77777777" w:rsidTr="00A35EAB">
        <w:tc>
          <w:tcPr>
            <w:tcW w:w="988" w:type="dxa"/>
          </w:tcPr>
          <w:p w14:paraId="767C1478"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12A4738" w14:textId="19979796"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An Khánh</w:t>
            </w:r>
          </w:p>
        </w:tc>
        <w:tc>
          <w:tcPr>
            <w:tcW w:w="8789" w:type="dxa"/>
          </w:tcPr>
          <w:p w14:paraId="1DFADA21" w14:textId="1874BE5B" w:rsidR="000B6E70" w:rsidRPr="006C7207" w:rsidRDefault="000B6E70" w:rsidP="000B6EC9">
            <w:pPr>
              <w:spacing w:before="60" w:after="60"/>
              <w:rPr>
                <w:rFonts w:eastAsia="Times New Roman"/>
                <w:lang w:val="vi-VN"/>
              </w:rPr>
            </w:pPr>
            <w:r>
              <w:rPr>
                <w:rFonts w:eastAsia="Times New Roman"/>
                <w:lang w:val="vi-VN"/>
              </w:rPr>
              <w:t>Công văn số 1181</w:t>
            </w:r>
            <w:r>
              <w:rPr>
                <w:rFonts w:eastAsia="Times New Roman"/>
              </w:rPr>
              <w:t>/UBND-VHXH ngày 08/6</w:t>
            </w:r>
            <w:r w:rsidRPr="00791CBE">
              <w:rPr>
                <w:rFonts w:eastAsia="Times New Roman"/>
              </w:rPr>
              <w:t>/2026</w:t>
            </w:r>
          </w:p>
        </w:tc>
      </w:tr>
      <w:tr w:rsidR="000B6E70" w14:paraId="2DD1BE79" w14:textId="77777777" w:rsidTr="00A35EAB">
        <w:tc>
          <w:tcPr>
            <w:tcW w:w="988" w:type="dxa"/>
          </w:tcPr>
          <w:p w14:paraId="7DC86356"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B97D846" w14:textId="4C72E2CE"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An Lão</w:t>
            </w:r>
          </w:p>
        </w:tc>
        <w:tc>
          <w:tcPr>
            <w:tcW w:w="8789" w:type="dxa"/>
          </w:tcPr>
          <w:p w14:paraId="5B50BCFC" w14:textId="06F7B0CF" w:rsidR="000B6E70" w:rsidRPr="001E1F4D" w:rsidRDefault="000B6E70" w:rsidP="000B6EC9">
            <w:pPr>
              <w:spacing w:before="60" w:after="60"/>
              <w:rPr>
                <w:rFonts w:eastAsia="Times New Roman"/>
                <w:lang w:val="vi-VN"/>
              </w:rPr>
            </w:pPr>
            <w:r>
              <w:rPr>
                <w:rFonts w:eastAsia="Times New Roman"/>
                <w:lang w:val="vi-VN"/>
              </w:rPr>
              <w:t>Công văn số 1255</w:t>
            </w:r>
            <w:r>
              <w:rPr>
                <w:rFonts w:eastAsia="Times New Roman"/>
              </w:rPr>
              <w:t>/UBND-VHXH ngày 08/6</w:t>
            </w:r>
            <w:r w:rsidRPr="00791CBE">
              <w:rPr>
                <w:rFonts w:eastAsia="Times New Roman"/>
              </w:rPr>
              <w:t>/2026</w:t>
            </w:r>
          </w:p>
        </w:tc>
      </w:tr>
      <w:tr w:rsidR="000B6E70" w14:paraId="1C822EF0" w14:textId="77777777" w:rsidTr="00A35EAB">
        <w:tc>
          <w:tcPr>
            <w:tcW w:w="988" w:type="dxa"/>
          </w:tcPr>
          <w:p w14:paraId="0C90D783"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BA87FCD" w14:textId="3FB641C1"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An Phú</w:t>
            </w:r>
          </w:p>
        </w:tc>
        <w:tc>
          <w:tcPr>
            <w:tcW w:w="8789" w:type="dxa"/>
          </w:tcPr>
          <w:p w14:paraId="7A3BB2B0" w14:textId="1E4B94CE" w:rsidR="000B6E70" w:rsidRPr="00886B98" w:rsidRDefault="000B6E70" w:rsidP="000B6EC9">
            <w:pPr>
              <w:spacing w:before="60" w:after="60"/>
              <w:rPr>
                <w:rFonts w:eastAsia="Times New Roman"/>
                <w:lang w:val="vi-VN"/>
              </w:rPr>
            </w:pPr>
            <w:r>
              <w:rPr>
                <w:rFonts w:eastAsia="Times New Roman"/>
                <w:lang w:val="vi-VN"/>
              </w:rPr>
              <w:t>Công văn số 1497</w:t>
            </w:r>
            <w:r>
              <w:rPr>
                <w:rFonts w:eastAsia="Times New Roman"/>
              </w:rPr>
              <w:t>/UBND-VHXH ngày 05/6</w:t>
            </w:r>
            <w:r w:rsidRPr="00791CBE">
              <w:rPr>
                <w:rFonts w:eastAsia="Times New Roman"/>
              </w:rPr>
              <w:t>/2026</w:t>
            </w:r>
          </w:p>
        </w:tc>
      </w:tr>
      <w:tr w:rsidR="000B6E70" w14:paraId="4B601506" w14:textId="77777777" w:rsidTr="00A35EAB">
        <w:tc>
          <w:tcPr>
            <w:tcW w:w="988" w:type="dxa"/>
          </w:tcPr>
          <w:p w14:paraId="494F7CFC"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97ABA8C" w14:textId="0B85D271"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An Quang</w:t>
            </w:r>
          </w:p>
        </w:tc>
        <w:tc>
          <w:tcPr>
            <w:tcW w:w="8789" w:type="dxa"/>
          </w:tcPr>
          <w:p w14:paraId="44534F05" w14:textId="46205F19" w:rsidR="000B6E70" w:rsidRPr="00F2679D" w:rsidRDefault="000B6E70" w:rsidP="000B6EC9">
            <w:pPr>
              <w:spacing w:before="60" w:after="60"/>
              <w:rPr>
                <w:rFonts w:eastAsia="Times New Roman"/>
                <w:lang w:val="vi-VN"/>
              </w:rPr>
            </w:pPr>
            <w:r>
              <w:rPr>
                <w:rFonts w:eastAsia="Times New Roman"/>
                <w:lang w:val="vi-VN"/>
              </w:rPr>
              <w:t>Công văn số 991</w:t>
            </w:r>
            <w:r>
              <w:rPr>
                <w:rFonts w:eastAsia="Times New Roman"/>
              </w:rPr>
              <w:t>/UBND-VHXH ngày 08/6</w:t>
            </w:r>
            <w:r w:rsidRPr="00791CBE">
              <w:rPr>
                <w:rFonts w:eastAsia="Times New Roman"/>
              </w:rPr>
              <w:t>/2026</w:t>
            </w:r>
            <w:r w:rsidR="00A35EAB">
              <w:rPr>
                <w:rFonts w:eastAsia="Times New Roman"/>
              </w:rPr>
              <w:br/>
            </w:r>
            <w:r>
              <w:rPr>
                <w:rFonts w:eastAsia="Times New Roman"/>
                <w:lang w:val="vi-VN"/>
              </w:rPr>
              <w:t>và Công văn số 969</w:t>
            </w:r>
            <w:r>
              <w:rPr>
                <w:rFonts w:eastAsia="Times New Roman"/>
              </w:rPr>
              <w:t>/UBND-VHXH ngày 05/6</w:t>
            </w:r>
            <w:r w:rsidRPr="00791CBE">
              <w:rPr>
                <w:rFonts w:eastAsia="Times New Roman"/>
              </w:rPr>
              <w:t>/2026</w:t>
            </w:r>
          </w:p>
        </w:tc>
      </w:tr>
      <w:tr w:rsidR="000B6E70" w14:paraId="17725BDA" w14:textId="77777777" w:rsidTr="00A35EAB">
        <w:tc>
          <w:tcPr>
            <w:tcW w:w="988" w:type="dxa"/>
          </w:tcPr>
          <w:p w14:paraId="4013533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06CE649" w14:textId="42EDF3BC"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An Thành</w:t>
            </w:r>
          </w:p>
        </w:tc>
        <w:tc>
          <w:tcPr>
            <w:tcW w:w="8789" w:type="dxa"/>
          </w:tcPr>
          <w:p w14:paraId="2CCB4EEB" w14:textId="0F14E07E" w:rsidR="000B6E70" w:rsidRPr="00411974" w:rsidRDefault="000B6E70" w:rsidP="000B6EC9">
            <w:pPr>
              <w:spacing w:before="60" w:after="60"/>
              <w:rPr>
                <w:rFonts w:eastAsia="Times New Roman"/>
                <w:lang w:val="vi-VN"/>
              </w:rPr>
            </w:pPr>
            <w:r>
              <w:rPr>
                <w:rFonts w:eastAsia="Times New Roman"/>
                <w:lang w:val="vi-VN"/>
              </w:rPr>
              <w:t>Công văn số 717</w:t>
            </w:r>
            <w:r>
              <w:rPr>
                <w:rFonts w:eastAsia="Times New Roman"/>
              </w:rPr>
              <w:t>/UBND-VHXH ngày 09/6</w:t>
            </w:r>
            <w:r w:rsidRPr="00791CBE">
              <w:rPr>
                <w:rFonts w:eastAsia="Times New Roman"/>
              </w:rPr>
              <w:t>/2026</w:t>
            </w:r>
          </w:p>
        </w:tc>
      </w:tr>
      <w:tr w:rsidR="000B6E70" w14:paraId="36727D5F" w14:textId="77777777" w:rsidTr="00A35EAB">
        <w:tc>
          <w:tcPr>
            <w:tcW w:w="988" w:type="dxa"/>
          </w:tcPr>
          <w:p w14:paraId="33905E00"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472FE0A" w14:textId="18241136"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Bắc An Phụ</w:t>
            </w:r>
          </w:p>
        </w:tc>
        <w:tc>
          <w:tcPr>
            <w:tcW w:w="8789" w:type="dxa"/>
          </w:tcPr>
          <w:p w14:paraId="0A88AFE2" w14:textId="2EF4F759" w:rsidR="000B6E70" w:rsidRPr="00A86B16" w:rsidRDefault="000B6E70" w:rsidP="000B6EC9">
            <w:pPr>
              <w:spacing w:before="60" w:after="60"/>
              <w:rPr>
                <w:rFonts w:eastAsia="Times New Roman"/>
                <w:lang w:val="vi-VN"/>
              </w:rPr>
            </w:pPr>
            <w:r>
              <w:rPr>
                <w:rFonts w:eastAsia="Times New Roman"/>
                <w:lang w:val="vi-VN"/>
              </w:rPr>
              <w:t>Công văn số 863</w:t>
            </w:r>
            <w:r>
              <w:rPr>
                <w:rFonts w:eastAsia="Times New Roman"/>
              </w:rPr>
              <w:t>/UBND-VHXH ngày 08/6</w:t>
            </w:r>
            <w:r w:rsidRPr="00791CBE">
              <w:rPr>
                <w:rFonts w:eastAsia="Times New Roman"/>
              </w:rPr>
              <w:t>/2026</w:t>
            </w:r>
          </w:p>
        </w:tc>
      </w:tr>
      <w:tr w:rsidR="008A7021" w14:paraId="7D4EA1B9" w14:textId="77777777" w:rsidTr="00A35EAB">
        <w:tc>
          <w:tcPr>
            <w:tcW w:w="988" w:type="dxa"/>
          </w:tcPr>
          <w:p w14:paraId="57791467" w14:textId="77777777" w:rsidR="008A7021" w:rsidRPr="004740A8" w:rsidRDefault="008A7021" w:rsidP="004740A8">
            <w:pPr>
              <w:pStyle w:val="ListParagraph"/>
              <w:numPr>
                <w:ilvl w:val="0"/>
                <w:numId w:val="5"/>
              </w:numPr>
              <w:spacing w:before="60" w:after="60"/>
              <w:jc w:val="center"/>
              <w:rPr>
                <w:rFonts w:eastAsia="Times New Roman"/>
              </w:rPr>
            </w:pPr>
          </w:p>
        </w:tc>
        <w:tc>
          <w:tcPr>
            <w:tcW w:w="4819" w:type="dxa"/>
          </w:tcPr>
          <w:p w14:paraId="5B108E9B" w14:textId="085F2209" w:rsidR="008A7021" w:rsidRPr="00791CBE" w:rsidRDefault="008A7021" w:rsidP="000B6EC9">
            <w:pPr>
              <w:spacing w:before="60" w:after="60"/>
              <w:rPr>
                <w:rFonts w:eastAsia="Times New Roman"/>
              </w:rPr>
            </w:pPr>
            <w:r>
              <w:rPr>
                <w:rFonts w:eastAsia="Times New Roman"/>
              </w:rPr>
              <w:t xml:space="preserve">UBND phường Bạch Đằng </w:t>
            </w:r>
          </w:p>
        </w:tc>
        <w:tc>
          <w:tcPr>
            <w:tcW w:w="8789" w:type="dxa"/>
          </w:tcPr>
          <w:p w14:paraId="253BAC53" w14:textId="5549EB38" w:rsidR="008A7021" w:rsidRDefault="008A7021" w:rsidP="000B6EC9">
            <w:pPr>
              <w:spacing w:before="60" w:after="60"/>
              <w:rPr>
                <w:rFonts w:eastAsia="Times New Roman"/>
                <w:lang w:val="vi-VN"/>
              </w:rPr>
            </w:pPr>
            <w:r>
              <w:rPr>
                <w:rFonts w:eastAsia="Times New Roman"/>
                <w:lang w:val="vi-VN"/>
              </w:rPr>
              <w:t>Công văn số 1002</w:t>
            </w:r>
            <w:r>
              <w:rPr>
                <w:rFonts w:eastAsia="Times New Roman"/>
              </w:rPr>
              <w:t>/UBND-VHXH ngày 12/6</w:t>
            </w:r>
            <w:r w:rsidRPr="00791CBE">
              <w:rPr>
                <w:rFonts w:eastAsia="Times New Roman"/>
              </w:rPr>
              <w:t>/2026</w:t>
            </w:r>
          </w:p>
        </w:tc>
      </w:tr>
      <w:tr w:rsidR="000B6E70" w14:paraId="70BE92D9" w14:textId="77777777" w:rsidTr="00A35EAB">
        <w:tc>
          <w:tcPr>
            <w:tcW w:w="988" w:type="dxa"/>
          </w:tcPr>
          <w:p w14:paraId="7CC54148"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6666004" w14:textId="3A506EE4"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Bình Giang</w:t>
            </w:r>
            <w:r>
              <w:rPr>
                <w:rFonts w:eastAsia="Times New Roman"/>
                <w:lang w:val="vi-VN"/>
              </w:rPr>
              <w:t xml:space="preserve"> </w:t>
            </w:r>
          </w:p>
        </w:tc>
        <w:tc>
          <w:tcPr>
            <w:tcW w:w="8789" w:type="dxa"/>
          </w:tcPr>
          <w:p w14:paraId="107E52D9" w14:textId="06C1E64E" w:rsidR="000B6E70" w:rsidRPr="003A49BA" w:rsidRDefault="000B6E70" w:rsidP="000B6EC9">
            <w:pPr>
              <w:spacing w:before="60" w:after="60"/>
              <w:rPr>
                <w:rFonts w:eastAsia="Times New Roman"/>
                <w:lang w:val="vi-VN"/>
              </w:rPr>
            </w:pPr>
            <w:r>
              <w:rPr>
                <w:rFonts w:eastAsia="Times New Roman"/>
                <w:lang w:val="vi-VN"/>
              </w:rPr>
              <w:t>Công văn số 1275</w:t>
            </w:r>
            <w:r>
              <w:rPr>
                <w:rFonts w:eastAsia="Times New Roman"/>
              </w:rPr>
              <w:t>/UBND-VHXH ngày 05/6</w:t>
            </w:r>
            <w:r w:rsidRPr="00791CBE">
              <w:rPr>
                <w:rFonts w:eastAsia="Times New Roman"/>
              </w:rPr>
              <w:t>/2026</w:t>
            </w:r>
          </w:p>
        </w:tc>
      </w:tr>
      <w:tr w:rsidR="000B6E70" w14:paraId="2C3494D1" w14:textId="77777777" w:rsidTr="00A35EAB">
        <w:tc>
          <w:tcPr>
            <w:tcW w:w="988" w:type="dxa"/>
          </w:tcPr>
          <w:p w14:paraId="5A146FB7"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D0E9413" w14:textId="18F03001"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Cẩm Giang</w:t>
            </w:r>
          </w:p>
        </w:tc>
        <w:tc>
          <w:tcPr>
            <w:tcW w:w="8789" w:type="dxa"/>
          </w:tcPr>
          <w:p w14:paraId="13537984" w14:textId="20A8CB88" w:rsidR="000B6E70" w:rsidRPr="00077C57" w:rsidRDefault="000B6E70" w:rsidP="000B6EC9">
            <w:pPr>
              <w:spacing w:before="60" w:after="60"/>
              <w:rPr>
                <w:rFonts w:eastAsia="Times New Roman"/>
                <w:lang w:val="vi-VN"/>
              </w:rPr>
            </w:pPr>
            <w:r>
              <w:rPr>
                <w:rFonts w:eastAsia="Times New Roman"/>
                <w:lang w:val="vi-VN"/>
              </w:rPr>
              <w:t>Công văn số 1219</w:t>
            </w:r>
            <w:r>
              <w:rPr>
                <w:rFonts w:eastAsia="Times New Roman"/>
              </w:rPr>
              <w:t>/UBND-VHXH ngày 08/6</w:t>
            </w:r>
            <w:r w:rsidRPr="00791CBE">
              <w:rPr>
                <w:rFonts w:eastAsia="Times New Roman"/>
              </w:rPr>
              <w:t>/2026</w:t>
            </w:r>
          </w:p>
        </w:tc>
      </w:tr>
      <w:tr w:rsidR="000B6E70" w14:paraId="43616722" w14:textId="77777777" w:rsidTr="00A35EAB">
        <w:tc>
          <w:tcPr>
            <w:tcW w:w="988" w:type="dxa"/>
          </w:tcPr>
          <w:p w14:paraId="783DD277"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6C01670" w14:textId="06996CE5"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Cẩm Giàng</w:t>
            </w:r>
            <w:r>
              <w:rPr>
                <w:rFonts w:eastAsia="Times New Roman"/>
                <w:lang w:val="vi-VN"/>
              </w:rPr>
              <w:t xml:space="preserve"> </w:t>
            </w:r>
          </w:p>
        </w:tc>
        <w:tc>
          <w:tcPr>
            <w:tcW w:w="8789" w:type="dxa"/>
          </w:tcPr>
          <w:p w14:paraId="4229C697" w14:textId="72ADA792" w:rsidR="000B6E70" w:rsidRPr="00A63969" w:rsidRDefault="000B6E70" w:rsidP="000B6EC9">
            <w:pPr>
              <w:spacing w:before="60" w:after="60"/>
              <w:rPr>
                <w:rFonts w:eastAsia="Times New Roman"/>
                <w:lang w:val="vi-VN"/>
              </w:rPr>
            </w:pPr>
            <w:r>
              <w:rPr>
                <w:rFonts w:eastAsia="Times New Roman"/>
                <w:lang w:val="vi-VN"/>
              </w:rPr>
              <w:t>Công văn số 1543</w:t>
            </w:r>
            <w:r>
              <w:rPr>
                <w:rFonts w:eastAsia="Times New Roman"/>
              </w:rPr>
              <w:t>/UBND-VHXH ngày 05/6</w:t>
            </w:r>
            <w:r w:rsidRPr="00791CBE">
              <w:rPr>
                <w:rFonts w:eastAsia="Times New Roman"/>
              </w:rPr>
              <w:t>/2026</w:t>
            </w:r>
          </w:p>
        </w:tc>
      </w:tr>
      <w:tr w:rsidR="000B6E70" w14:paraId="3047FCA4" w14:textId="77777777" w:rsidTr="00A35EAB">
        <w:tc>
          <w:tcPr>
            <w:tcW w:w="988" w:type="dxa"/>
          </w:tcPr>
          <w:p w14:paraId="0ABE5D92"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407F6CC" w14:textId="7BE23D30"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Đặc khu Cát Hải</w:t>
            </w:r>
          </w:p>
        </w:tc>
        <w:tc>
          <w:tcPr>
            <w:tcW w:w="8789" w:type="dxa"/>
          </w:tcPr>
          <w:p w14:paraId="7093E692" w14:textId="7C2F93D1" w:rsidR="000B6E70" w:rsidRPr="00703F23" w:rsidRDefault="000B6E70" w:rsidP="000B6EC9">
            <w:pPr>
              <w:spacing w:before="60" w:after="60"/>
              <w:rPr>
                <w:rFonts w:eastAsia="Times New Roman"/>
                <w:lang w:val="vi-VN"/>
              </w:rPr>
            </w:pPr>
            <w:r>
              <w:rPr>
                <w:rFonts w:eastAsia="Times New Roman"/>
                <w:lang w:val="vi-VN"/>
              </w:rPr>
              <w:t>Công văn số 3072</w:t>
            </w:r>
            <w:r>
              <w:rPr>
                <w:rFonts w:eastAsia="Times New Roman"/>
              </w:rPr>
              <w:t>/UBND-VHXH ngày 05/6</w:t>
            </w:r>
            <w:r w:rsidRPr="00791CBE">
              <w:rPr>
                <w:rFonts w:eastAsia="Times New Roman"/>
              </w:rPr>
              <w:t>/2026</w:t>
            </w:r>
          </w:p>
        </w:tc>
      </w:tr>
      <w:tr w:rsidR="000B6E70" w14:paraId="055DA8D0" w14:textId="77777777" w:rsidTr="00A35EAB">
        <w:tc>
          <w:tcPr>
            <w:tcW w:w="988" w:type="dxa"/>
          </w:tcPr>
          <w:p w14:paraId="54B3EC01"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571C6B2" w14:textId="54D46392"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Chấn Hưng</w:t>
            </w:r>
          </w:p>
        </w:tc>
        <w:tc>
          <w:tcPr>
            <w:tcW w:w="8789" w:type="dxa"/>
          </w:tcPr>
          <w:p w14:paraId="48E05675" w14:textId="59E033D6" w:rsidR="000B6E70" w:rsidRPr="009A3704" w:rsidRDefault="000B6E70" w:rsidP="000B6EC9">
            <w:pPr>
              <w:spacing w:before="60" w:after="60"/>
              <w:rPr>
                <w:rFonts w:eastAsia="Times New Roman"/>
                <w:lang w:val="vi-VN"/>
              </w:rPr>
            </w:pPr>
            <w:r>
              <w:rPr>
                <w:rFonts w:eastAsia="Times New Roman"/>
                <w:lang w:val="vi-VN"/>
              </w:rPr>
              <w:t>Công văn số 807</w:t>
            </w:r>
            <w:r>
              <w:rPr>
                <w:rFonts w:eastAsia="Times New Roman"/>
              </w:rPr>
              <w:t>/UBND-VHXH ngày 05/6</w:t>
            </w:r>
            <w:r w:rsidRPr="00791CBE">
              <w:rPr>
                <w:rFonts w:eastAsia="Times New Roman"/>
              </w:rPr>
              <w:t>/2026</w:t>
            </w:r>
          </w:p>
        </w:tc>
      </w:tr>
      <w:tr w:rsidR="000B6E70" w14:paraId="47E26869" w14:textId="77777777" w:rsidTr="00A35EAB">
        <w:tc>
          <w:tcPr>
            <w:tcW w:w="988" w:type="dxa"/>
          </w:tcPr>
          <w:p w14:paraId="7521F81E"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3389ED2" w14:textId="6488386C"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Chí Linh</w:t>
            </w:r>
          </w:p>
        </w:tc>
        <w:tc>
          <w:tcPr>
            <w:tcW w:w="8789" w:type="dxa"/>
          </w:tcPr>
          <w:p w14:paraId="1E31A4F3" w14:textId="62219D9B" w:rsidR="000B6E70" w:rsidRPr="0027730E" w:rsidRDefault="000B6E70" w:rsidP="000B6EC9">
            <w:pPr>
              <w:spacing w:before="60" w:after="60"/>
              <w:rPr>
                <w:rFonts w:eastAsia="Times New Roman"/>
                <w:lang w:val="vi-VN"/>
              </w:rPr>
            </w:pPr>
            <w:r>
              <w:rPr>
                <w:rFonts w:eastAsia="Times New Roman"/>
                <w:lang w:val="vi-VN"/>
              </w:rPr>
              <w:t>Công văn số 1565</w:t>
            </w:r>
            <w:r>
              <w:rPr>
                <w:rFonts w:eastAsia="Times New Roman"/>
              </w:rPr>
              <w:t>/UBND-VHXH ngày 09/6</w:t>
            </w:r>
            <w:r w:rsidRPr="00791CBE">
              <w:rPr>
                <w:rFonts w:eastAsia="Times New Roman"/>
              </w:rPr>
              <w:t>/2026</w:t>
            </w:r>
          </w:p>
        </w:tc>
      </w:tr>
      <w:tr w:rsidR="000B6E70" w14:paraId="34925E39" w14:textId="77777777" w:rsidTr="00A35EAB">
        <w:tc>
          <w:tcPr>
            <w:tcW w:w="988" w:type="dxa"/>
          </w:tcPr>
          <w:p w14:paraId="53CC6A1F"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64100944" w14:textId="3BF2F763"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Chí Minh</w:t>
            </w:r>
            <w:r>
              <w:rPr>
                <w:rFonts w:eastAsia="Times New Roman"/>
                <w:lang w:val="vi-VN"/>
              </w:rPr>
              <w:t xml:space="preserve"> </w:t>
            </w:r>
          </w:p>
        </w:tc>
        <w:tc>
          <w:tcPr>
            <w:tcW w:w="8789" w:type="dxa"/>
          </w:tcPr>
          <w:p w14:paraId="56406605" w14:textId="3EA824A4" w:rsidR="000B6E70" w:rsidRPr="00E20CA8" w:rsidRDefault="000B6E70" w:rsidP="000B6EC9">
            <w:pPr>
              <w:spacing w:before="60" w:after="60"/>
              <w:rPr>
                <w:rFonts w:eastAsia="Times New Roman"/>
                <w:lang w:val="vi-VN"/>
              </w:rPr>
            </w:pPr>
            <w:r>
              <w:rPr>
                <w:rFonts w:eastAsia="Times New Roman"/>
                <w:lang w:val="vi-VN"/>
              </w:rPr>
              <w:t>Công văn số 1155</w:t>
            </w:r>
            <w:r>
              <w:rPr>
                <w:rFonts w:eastAsia="Times New Roman"/>
              </w:rPr>
              <w:t>/UBND-VHXH ngày 08/6</w:t>
            </w:r>
            <w:r w:rsidRPr="00791CBE">
              <w:rPr>
                <w:rFonts w:eastAsia="Times New Roman"/>
              </w:rPr>
              <w:t>/2026</w:t>
            </w:r>
          </w:p>
        </w:tc>
      </w:tr>
      <w:tr w:rsidR="000B6E70" w14:paraId="04ED6288" w14:textId="77777777" w:rsidTr="00A35EAB">
        <w:tc>
          <w:tcPr>
            <w:tcW w:w="988" w:type="dxa"/>
          </w:tcPr>
          <w:p w14:paraId="6E356EBF"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2E67E84" w14:textId="39B9536E"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Chu Văn An</w:t>
            </w:r>
            <w:r>
              <w:rPr>
                <w:rFonts w:eastAsia="Times New Roman"/>
              </w:rPr>
              <w:t xml:space="preserve"> </w:t>
            </w:r>
          </w:p>
        </w:tc>
        <w:tc>
          <w:tcPr>
            <w:tcW w:w="8789" w:type="dxa"/>
          </w:tcPr>
          <w:p w14:paraId="2F903B70" w14:textId="53927F8B" w:rsidR="000B6E70" w:rsidRPr="00791CBE" w:rsidRDefault="000B6E70" w:rsidP="000B6EC9">
            <w:pPr>
              <w:spacing w:before="60" w:after="60"/>
              <w:rPr>
                <w:rFonts w:eastAsia="Times New Roman"/>
              </w:rPr>
            </w:pPr>
            <w:r>
              <w:rPr>
                <w:rFonts w:eastAsia="Times New Roman"/>
                <w:lang w:val="vi-VN"/>
              </w:rPr>
              <w:t>Công văn số 1</w:t>
            </w:r>
            <w:r>
              <w:rPr>
                <w:rFonts w:eastAsia="Times New Roman"/>
              </w:rPr>
              <w:t>182/UBND-VHXH ngày 11/6</w:t>
            </w:r>
            <w:r w:rsidRPr="00791CBE">
              <w:rPr>
                <w:rFonts w:eastAsia="Times New Roman"/>
              </w:rPr>
              <w:t>/2026</w:t>
            </w:r>
          </w:p>
        </w:tc>
      </w:tr>
      <w:tr w:rsidR="000B6E70" w14:paraId="39F1B15B" w14:textId="77777777" w:rsidTr="00A35EAB">
        <w:tc>
          <w:tcPr>
            <w:tcW w:w="988" w:type="dxa"/>
          </w:tcPr>
          <w:p w14:paraId="21E9ADFC"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CC46754" w14:textId="106239B1"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Đại Sơn</w:t>
            </w:r>
          </w:p>
        </w:tc>
        <w:tc>
          <w:tcPr>
            <w:tcW w:w="8789" w:type="dxa"/>
          </w:tcPr>
          <w:p w14:paraId="35BCBFA2" w14:textId="7E5CD19E" w:rsidR="000B6E70" w:rsidRPr="00A63969" w:rsidRDefault="000B6E70" w:rsidP="000B6EC9">
            <w:pPr>
              <w:spacing w:before="60" w:after="60"/>
              <w:rPr>
                <w:rFonts w:eastAsia="Times New Roman"/>
                <w:lang w:val="vi-VN"/>
              </w:rPr>
            </w:pPr>
            <w:r>
              <w:rPr>
                <w:rFonts w:eastAsia="Times New Roman"/>
                <w:lang w:val="vi-VN"/>
              </w:rPr>
              <w:t>Công văn số 1409</w:t>
            </w:r>
            <w:r>
              <w:rPr>
                <w:rFonts w:eastAsia="Times New Roman"/>
              </w:rPr>
              <w:t>/UBND-VHXH ngày 05/6</w:t>
            </w:r>
            <w:r w:rsidRPr="00791CBE">
              <w:rPr>
                <w:rFonts w:eastAsia="Times New Roman"/>
              </w:rPr>
              <w:t>/2026</w:t>
            </w:r>
          </w:p>
        </w:tc>
      </w:tr>
      <w:tr w:rsidR="000B6E70" w14:paraId="60F4165C" w14:textId="77777777" w:rsidTr="00A35EAB">
        <w:tc>
          <w:tcPr>
            <w:tcW w:w="988" w:type="dxa"/>
          </w:tcPr>
          <w:p w14:paraId="082DBA78"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D573FDF" w14:textId="2EBDF0EB"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Đồ Sơn</w:t>
            </w:r>
          </w:p>
        </w:tc>
        <w:tc>
          <w:tcPr>
            <w:tcW w:w="8789" w:type="dxa"/>
          </w:tcPr>
          <w:p w14:paraId="773A2347" w14:textId="1E8AC4F1" w:rsidR="000B6E70" w:rsidRPr="00705EAA" w:rsidRDefault="000B6E70" w:rsidP="000B6EC9">
            <w:pPr>
              <w:spacing w:before="60" w:after="60"/>
              <w:rPr>
                <w:rFonts w:eastAsia="Times New Roman"/>
                <w:lang w:val="vi-VN"/>
              </w:rPr>
            </w:pPr>
            <w:r>
              <w:rPr>
                <w:rFonts w:eastAsia="Times New Roman"/>
                <w:lang w:val="vi-VN"/>
              </w:rPr>
              <w:t>Công văn số 2053</w:t>
            </w:r>
            <w:r>
              <w:rPr>
                <w:rFonts w:eastAsia="Times New Roman"/>
              </w:rPr>
              <w:t>/UBND-VHXH ngày 09/6</w:t>
            </w:r>
            <w:r w:rsidRPr="00791CBE">
              <w:rPr>
                <w:rFonts w:eastAsia="Times New Roman"/>
              </w:rPr>
              <w:t>/2026</w:t>
            </w:r>
          </w:p>
        </w:tc>
      </w:tr>
      <w:tr w:rsidR="000B6E70" w14:paraId="50BB2E0B" w14:textId="77777777" w:rsidTr="00A35EAB">
        <w:tc>
          <w:tcPr>
            <w:tcW w:w="988" w:type="dxa"/>
          </w:tcPr>
          <w:p w14:paraId="0F0AA60F"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69150BD" w14:textId="4926EBE7"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Đông Hải</w:t>
            </w:r>
          </w:p>
        </w:tc>
        <w:tc>
          <w:tcPr>
            <w:tcW w:w="8789" w:type="dxa"/>
          </w:tcPr>
          <w:p w14:paraId="2FD31A7C" w14:textId="0D4711DE" w:rsidR="000B6E70" w:rsidRPr="00791CBE" w:rsidRDefault="000B6E70" w:rsidP="000B6EC9">
            <w:pPr>
              <w:spacing w:before="60" w:after="60"/>
              <w:rPr>
                <w:rFonts w:eastAsia="Times New Roman"/>
              </w:rPr>
            </w:pPr>
            <w:r>
              <w:rPr>
                <w:rFonts w:eastAsia="Times New Roman"/>
                <w:lang w:val="vi-VN"/>
              </w:rPr>
              <w:t xml:space="preserve">Công văn số </w:t>
            </w:r>
            <w:r w:rsidR="00AE0B89">
              <w:rPr>
                <w:rFonts w:eastAsia="Times New Roman"/>
              </w:rPr>
              <w:t>1818/UBND-VHXH ngày 09/6/2026</w:t>
            </w:r>
          </w:p>
        </w:tc>
      </w:tr>
      <w:tr w:rsidR="000B6E70" w14:paraId="4428A93B" w14:textId="77777777" w:rsidTr="00A35EAB">
        <w:tc>
          <w:tcPr>
            <w:tcW w:w="988" w:type="dxa"/>
          </w:tcPr>
          <w:p w14:paraId="37E241AD"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DFE4FFA" w14:textId="661A9307"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Đường An</w:t>
            </w:r>
            <w:r>
              <w:rPr>
                <w:rFonts w:eastAsia="Times New Roman"/>
                <w:lang w:val="vi-VN"/>
              </w:rPr>
              <w:t xml:space="preserve"> </w:t>
            </w:r>
          </w:p>
        </w:tc>
        <w:tc>
          <w:tcPr>
            <w:tcW w:w="8789" w:type="dxa"/>
          </w:tcPr>
          <w:p w14:paraId="204F2AA0" w14:textId="73F522E6" w:rsidR="000B6E70" w:rsidRPr="0027730E" w:rsidRDefault="00AE0B89" w:rsidP="000B6EC9">
            <w:pPr>
              <w:spacing w:before="60" w:after="60"/>
              <w:rPr>
                <w:rFonts w:eastAsia="Times New Roman"/>
                <w:lang w:val="vi-VN"/>
              </w:rPr>
            </w:pPr>
            <w:r>
              <w:rPr>
                <w:rFonts w:eastAsia="Times New Roman"/>
              </w:rPr>
              <w:t xml:space="preserve">Công văn số </w:t>
            </w:r>
            <w:r w:rsidR="000B6E70">
              <w:rPr>
                <w:rFonts w:eastAsia="Times New Roman"/>
              </w:rPr>
              <w:t>1168/UBND-VHXH ngày 09/6</w:t>
            </w:r>
            <w:r w:rsidR="000B6E70" w:rsidRPr="00791CBE">
              <w:rPr>
                <w:rFonts w:eastAsia="Times New Roman"/>
              </w:rPr>
              <w:t>/2026</w:t>
            </w:r>
          </w:p>
        </w:tc>
      </w:tr>
      <w:tr w:rsidR="000B6E70" w14:paraId="55B6B335" w14:textId="77777777" w:rsidTr="00A35EAB">
        <w:tc>
          <w:tcPr>
            <w:tcW w:w="988" w:type="dxa"/>
          </w:tcPr>
          <w:p w14:paraId="66F112C0"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969332E" w14:textId="05E4B5E9"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Dương Kinh</w:t>
            </w:r>
            <w:r>
              <w:rPr>
                <w:rFonts w:eastAsia="Times New Roman"/>
                <w:lang w:val="vi-VN"/>
              </w:rPr>
              <w:t xml:space="preserve"> </w:t>
            </w:r>
          </w:p>
        </w:tc>
        <w:tc>
          <w:tcPr>
            <w:tcW w:w="8789" w:type="dxa"/>
          </w:tcPr>
          <w:p w14:paraId="63DD46F9" w14:textId="49E2859F" w:rsidR="000B6E70" w:rsidRPr="00077C57" w:rsidRDefault="000B6E70" w:rsidP="000B6EC9">
            <w:pPr>
              <w:spacing w:before="60" w:after="60"/>
              <w:rPr>
                <w:rFonts w:eastAsia="Times New Roman"/>
                <w:lang w:val="vi-VN"/>
              </w:rPr>
            </w:pPr>
            <w:r>
              <w:rPr>
                <w:rFonts w:eastAsia="Times New Roman"/>
                <w:lang w:val="vi-VN"/>
              </w:rPr>
              <w:t>Công văn số 1784</w:t>
            </w:r>
            <w:r>
              <w:rPr>
                <w:rFonts w:eastAsia="Times New Roman"/>
              </w:rPr>
              <w:t>/UBND-VHXH ngày 08/6</w:t>
            </w:r>
            <w:r w:rsidRPr="00791CBE">
              <w:rPr>
                <w:rFonts w:eastAsia="Times New Roman"/>
              </w:rPr>
              <w:t>/2026</w:t>
            </w:r>
          </w:p>
        </w:tc>
      </w:tr>
      <w:tr w:rsidR="000B6E70" w14:paraId="4FFA7276" w14:textId="77777777" w:rsidTr="00A35EAB">
        <w:tc>
          <w:tcPr>
            <w:tcW w:w="988" w:type="dxa"/>
          </w:tcPr>
          <w:p w14:paraId="5D05CDE5"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2B8BBA2" w14:textId="6A29B136"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Gia Lộc</w:t>
            </w:r>
            <w:r>
              <w:rPr>
                <w:rFonts w:eastAsia="Times New Roman"/>
                <w:lang w:val="vi-VN"/>
              </w:rPr>
              <w:t xml:space="preserve"> </w:t>
            </w:r>
          </w:p>
        </w:tc>
        <w:tc>
          <w:tcPr>
            <w:tcW w:w="8789" w:type="dxa"/>
          </w:tcPr>
          <w:p w14:paraId="44030FD7" w14:textId="122CFBE8" w:rsidR="000B6E70" w:rsidRPr="0030559C" w:rsidRDefault="000B6E70" w:rsidP="000B6EC9">
            <w:pPr>
              <w:spacing w:before="60" w:after="60"/>
              <w:rPr>
                <w:rFonts w:eastAsia="Times New Roman"/>
                <w:lang w:val="vi-VN"/>
              </w:rPr>
            </w:pPr>
            <w:r>
              <w:rPr>
                <w:rFonts w:eastAsia="Times New Roman"/>
                <w:lang w:val="vi-VN"/>
              </w:rPr>
              <w:t>Công văn số 1231</w:t>
            </w:r>
            <w:r>
              <w:rPr>
                <w:rFonts w:eastAsia="Times New Roman"/>
              </w:rPr>
              <w:t>/UBND-VHXH ngày 05/6</w:t>
            </w:r>
            <w:r w:rsidRPr="00791CBE">
              <w:rPr>
                <w:rFonts w:eastAsia="Times New Roman"/>
              </w:rPr>
              <w:t>/2026</w:t>
            </w:r>
          </w:p>
        </w:tc>
      </w:tr>
      <w:tr w:rsidR="000B6E70" w14:paraId="2CD5433B" w14:textId="77777777" w:rsidTr="00A35EAB">
        <w:tc>
          <w:tcPr>
            <w:tcW w:w="988" w:type="dxa"/>
          </w:tcPr>
          <w:p w14:paraId="560603F0"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FD1FDAE" w14:textId="1048CEE0"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Gia Phúc</w:t>
            </w:r>
          </w:p>
        </w:tc>
        <w:tc>
          <w:tcPr>
            <w:tcW w:w="8789" w:type="dxa"/>
          </w:tcPr>
          <w:p w14:paraId="75FDE0D6" w14:textId="62C8B045" w:rsidR="000B6E70" w:rsidRPr="002B5542" w:rsidRDefault="000B6E70" w:rsidP="000B6EC9">
            <w:pPr>
              <w:spacing w:before="60" w:after="60"/>
              <w:rPr>
                <w:rFonts w:eastAsia="Times New Roman"/>
                <w:lang w:val="vi-VN"/>
              </w:rPr>
            </w:pPr>
            <w:r>
              <w:rPr>
                <w:rFonts w:eastAsia="Times New Roman"/>
                <w:lang w:val="vi-VN"/>
              </w:rPr>
              <w:t>Công văn số 1054</w:t>
            </w:r>
            <w:r>
              <w:rPr>
                <w:rFonts w:eastAsia="Times New Roman"/>
              </w:rPr>
              <w:t>/UBND-VHXH ngày 08/6</w:t>
            </w:r>
            <w:r w:rsidRPr="00791CBE">
              <w:rPr>
                <w:rFonts w:eastAsia="Times New Roman"/>
              </w:rPr>
              <w:t>/2026</w:t>
            </w:r>
          </w:p>
        </w:tc>
      </w:tr>
      <w:tr w:rsidR="000B6E70" w14:paraId="544249A6" w14:textId="77777777" w:rsidTr="00A35EAB">
        <w:tc>
          <w:tcPr>
            <w:tcW w:w="988" w:type="dxa"/>
          </w:tcPr>
          <w:p w14:paraId="0C80EDFA"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936447F" w14:textId="219160C4"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Gia Viên</w:t>
            </w:r>
            <w:r>
              <w:rPr>
                <w:rFonts w:eastAsia="Times New Roman"/>
                <w:lang w:val="vi-VN"/>
              </w:rPr>
              <w:t xml:space="preserve"> </w:t>
            </w:r>
          </w:p>
        </w:tc>
        <w:tc>
          <w:tcPr>
            <w:tcW w:w="8789" w:type="dxa"/>
          </w:tcPr>
          <w:p w14:paraId="41EE8A36" w14:textId="481F41B9" w:rsidR="000B6E70" w:rsidRPr="00804B7C" w:rsidRDefault="000B6E70" w:rsidP="000B6EC9">
            <w:pPr>
              <w:spacing w:before="60" w:after="60"/>
              <w:rPr>
                <w:rFonts w:eastAsia="Times New Roman"/>
                <w:lang w:val="vi-VN"/>
              </w:rPr>
            </w:pPr>
            <w:r>
              <w:rPr>
                <w:rFonts w:eastAsia="Times New Roman"/>
                <w:lang w:val="vi-VN"/>
              </w:rPr>
              <w:t>Công văn số 2023</w:t>
            </w:r>
            <w:r>
              <w:rPr>
                <w:rFonts w:eastAsia="Times New Roman"/>
              </w:rPr>
              <w:t>/UBND-VHXH ngày 08/6</w:t>
            </w:r>
            <w:r w:rsidRPr="00791CBE">
              <w:rPr>
                <w:rFonts w:eastAsia="Times New Roman"/>
              </w:rPr>
              <w:t>/2026</w:t>
            </w:r>
          </w:p>
        </w:tc>
      </w:tr>
      <w:tr w:rsidR="000B6E70" w14:paraId="221B991C" w14:textId="77777777" w:rsidTr="00A35EAB">
        <w:tc>
          <w:tcPr>
            <w:tcW w:w="988" w:type="dxa"/>
          </w:tcPr>
          <w:p w14:paraId="0E1040DF"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0955D24" w14:textId="1357863D"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Hà Bắc</w:t>
            </w:r>
            <w:r>
              <w:rPr>
                <w:rFonts w:eastAsia="Times New Roman"/>
              </w:rPr>
              <w:t xml:space="preserve"> </w:t>
            </w:r>
          </w:p>
        </w:tc>
        <w:tc>
          <w:tcPr>
            <w:tcW w:w="8789" w:type="dxa"/>
          </w:tcPr>
          <w:p w14:paraId="1D22F56A" w14:textId="72293D4E" w:rsidR="000B6E70" w:rsidRPr="00791CBE" w:rsidRDefault="000B6E70" w:rsidP="000B6EC9">
            <w:pPr>
              <w:spacing w:before="60" w:after="60"/>
              <w:rPr>
                <w:rFonts w:eastAsia="Times New Roman"/>
              </w:rPr>
            </w:pPr>
            <w:r>
              <w:rPr>
                <w:rFonts w:eastAsia="Times New Roman"/>
                <w:lang w:val="vi-VN"/>
              </w:rPr>
              <w:t>Công văn số 1</w:t>
            </w:r>
            <w:r>
              <w:rPr>
                <w:rFonts w:eastAsia="Times New Roman"/>
              </w:rPr>
              <w:t>647/UBND-VHXH ngày 10/6</w:t>
            </w:r>
            <w:r w:rsidRPr="00791CBE">
              <w:rPr>
                <w:rFonts w:eastAsia="Times New Roman"/>
              </w:rPr>
              <w:t>/2026</w:t>
            </w:r>
          </w:p>
        </w:tc>
      </w:tr>
      <w:tr w:rsidR="000B6E70" w14:paraId="363370FF" w14:textId="77777777" w:rsidTr="00A35EAB">
        <w:tc>
          <w:tcPr>
            <w:tcW w:w="988" w:type="dxa"/>
          </w:tcPr>
          <w:p w14:paraId="17CD866A"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2AA4FAC" w14:textId="164B44CA"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Hà Đông</w:t>
            </w:r>
            <w:r>
              <w:rPr>
                <w:rFonts w:eastAsia="Times New Roman"/>
                <w:lang w:val="vi-VN"/>
              </w:rPr>
              <w:t xml:space="preserve"> </w:t>
            </w:r>
          </w:p>
        </w:tc>
        <w:tc>
          <w:tcPr>
            <w:tcW w:w="8789" w:type="dxa"/>
          </w:tcPr>
          <w:p w14:paraId="1ABF580C" w14:textId="3321D724" w:rsidR="000B6E70" w:rsidRPr="00AD4749" w:rsidRDefault="000B6E70" w:rsidP="000B6EC9">
            <w:pPr>
              <w:spacing w:before="60" w:after="60"/>
              <w:rPr>
                <w:rFonts w:eastAsia="Times New Roman"/>
                <w:lang w:val="vi-VN"/>
              </w:rPr>
            </w:pPr>
            <w:r>
              <w:rPr>
                <w:rFonts w:eastAsia="Times New Roman"/>
                <w:lang w:val="vi-VN"/>
              </w:rPr>
              <w:t>Công văn số 1167</w:t>
            </w:r>
            <w:r>
              <w:rPr>
                <w:rFonts w:eastAsia="Times New Roman"/>
              </w:rPr>
              <w:t>/UBND-VHXH ngày 0</w:t>
            </w:r>
            <w:r>
              <w:rPr>
                <w:rFonts w:eastAsia="Times New Roman"/>
                <w:lang w:val="vi-VN"/>
              </w:rPr>
              <w:t>5</w:t>
            </w:r>
            <w:r>
              <w:rPr>
                <w:rFonts w:eastAsia="Times New Roman"/>
              </w:rPr>
              <w:t>/6</w:t>
            </w:r>
            <w:r w:rsidRPr="00791CBE">
              <w:rPr>
                <w:rFonts w:eastAsia="Times New Roman"/>
              </w:rPr>
              <w:t>/2026</w:t>
            </w:r>
          </w:p>
        </w:tc>
      </w:tr>
      <w:tr w:rsidR="000B6E70" w14:paraId="3B37EE5B" w14:textId="77777777" w:rsidTr="00A35EAB">
        <w:tc>
          <w:tcPr>
            <w:tcW w:w="988" w:type="dxa"/>
          </w:tcPr>
          <w:p w14:paraId="6E82BAB4"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84183F4" w14:textId="2FF2D914"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Hà Tây</w:t>
            </w:r>
            <w:r>
              <w:rPr>
                <w:rFonts w:eastAsia="Times New Roman"/>
                <w:lang w:val="vi-VN"/>
              </w:rPr>
              <w:t xml:space="preserve"> </w:t>
            </w:r>
          </w:p>
        </w:tc>
        <w:tc>
          <w:tcPr>
            <w:tcW w:w="8789" w:type="dxa"/>
          </w:tcPr>
          <w:p w14:paraId="746FE527" w14:textId="34475905" w:rsidR="000B6E70" w:rsidRPr="00EE487B" w:rsidRDefault="000B6E70" w:rsidP="000B6EC9">
            <w:pPr>
              <w:spacing w:before="60" w:after="60"/>
              <w:rPr>
                <w:rFonts w:eastAsia="Times New Roman"/>
                <w:lang w:val="vi-VN"/>
              </w:rPr>
            </w:pPr>
            <w:r>
              <w:rPr>
                <w:rFonts w:eastAsia="Times New Roman"/>
                <w:lang w:val="vi-VN"/>
              </w:rPr>
              <w:t>Công văn số 1119</w:t>
            </w:r>
            <w:r>
              <w:rPr>
                <w:rFonts w:eastAsia="Times New Roman"/>
              </w:rPr>
              <w:t>/UBND-VHXH ngày 05/6</w:t>
            </w:r>
            <w:r w:rsidRPr="00791CBE">
              <w:rPr>
                <w:rFonts w:eastAsia="Times New Roman"/>
              </w:rPr>
              <w:t>/2026</w:t>
            </w:r>
          </w:p>
        </w:tc>
      </w:tr>
      <w:tr w:rsidR="000B6E70" w14:paraId="26AD2A08" w14:textId="77777777" w:rsidTr="00A35EAB">
        <w:tc>
          <w:tcPr>
            <w:tcW w:w="988" w:type="dxa"/>
          </w:tcPr>
          <w:p w14:paraId="6BBFFFA2"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FBEDD3E" w14:textId="3AF32774"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Hà Nam</w:t>
            </w:r>
            <w:r>
              <w:rPr>
                <w:rFonts w:eastAsia="Times New Roman"/>
                <w:lang w:val="vi-VN"/>
              </w:rPr>
              <w:t xml:space="preserve"> </w:t>
            </w:r>
          </w:p>
        </w:tc>
        <w:tc>
          <w:tcPr>
            <w:tcW w:w="8789" w:type="dxa"/>
          </w:tcPr>
          <w:p w14:paraId="183A62E0" w14:textId="302EDF99" w:rsidR="000B6E70" w:rsidRPr="002C1418" w:rsidRDefault="000B6E70" w:rsidP="000B6EC9">
            <w:pPr>
              <w:spacing w:before="60" w:after="60"/>
              <w:rPr>
                <w:rFonts w:eastAsia="Times New Roman"/>
                <w:lang w:val="vi-VN"/>
              </w:rPr>
            </w:pPr>
            <w:r>
              <w:rPr>
                <w:rFonts w:eastAsia="Times New Roman"/>
                <w:lang w:val="vi-VN"/>
              </w:rPr>
              <w:t>Công văn số 1210</w:t>
            </w:r>
            <w:r>
              <w:rPr>
                <w:rFonts w:eastAsia="Times New Roman"/>
              </w:rPr>
              <w:t>/UBND-VHXH ngày 05/6</w:t>
            </w:r>
            <w:r w:rsidRPr="00791CBE">
              <w:rPr>
                <w:rFonts w:eastAsia="Times New Roman"/>
              </w:rPr>
              <w:t>/2026</w:t>
            </w:r>
          </w:p>
        </w:tc>
      </w:tr>
      <w:tr w:rsidR="000B6E70" w14:paraId="307922D6" w14:textId="77777777" w:rsidTr="00A35EAB">
        <w:tc>
          <w:tcPr>
            <w:tcW w:w="988" w:type="dxa"/>
          </w:tcPr>
          <w:p w14:paraId="088A6926"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0F07EF7" w14:textId="78F28BF9"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Hải An</w:t>
            </w:r>
            <w:r>
              <w:rPr>
                <w:rFonts w:eastAsia="Times New Roman"/>
                <w:lang w:val="vi-VN"/>
              </w:rPr>
              <w:t xml:space="preserve"> </w:t>
            </w:r>
          </w:p>
        </w:tc>
        <w:tc>
          <w:tcPr>
            <w:tcW w:w="8789" w:type="dxa"/>
          </w:tcPr>
          <w:p w14:paraId="6543B15B" w14:textId="1144AEB3" w:rsidR="000B6E70" w:rsidRPr="00791CBE" w:rsidRDefault="000B6E70" w:rsidP="000B6EC9">
            <w:pPr>
              <w:spacing w:before="60" w:after="60"/>
              <w:rPr>
                <w:rFonts w:eastAsia="Times New Roman"/>
              </w:rPr>
            </w:pPr>
            <w:r>
              <w:rPr>
                <w:rFonts w:eastAsia="Times New Roman"/>
                <w:lang w:val="vi-VN"/>
              </w:rPr>
              <w:t>Công văn số 2779</w:t>
            </w:r>
            <w:r>
              <w:rPr>
                <w:rFonts w:eastAsia="Times New Roman"/>
              </w:rPr>
              <w:t>/UBND-VHXH ngày 08/6</w:t>
            </w:r>
            <w:r w:rsidRPr="00791CBE">
              <w:rPr>
                <w:rFonts w:eastAsia="Times New Roman"/>
              </w:rPr>
              <w:t>/2026</w:t>
            </w:r>
          </w:p>
        </w:tc>
      </w:tr>
      <w:tr w:rsidR="000B6E70" w14:paraId="05202088" w14:textId="77777777" w:rsidTr="00A35EAB">
        <w:tc>
          <w:tcPr>
            <w:tcW w:w="988" w:type="dxa"/>
          </w:tcPr>
          <w:p w14:paraId="5C323AF6"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E0CE934" w14:textId="56696E01"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Hải Dương</w:t>
            </w:r>
            <w:r>
              <w:rPr>
                <w:rFonts w:eastAsia="Times New Roman"/>
                <w:lang w:val="vi-VN"/>
              </w:rPr>
              <w:t xml:space="preserve"> </w:t>
            </w:r>
          </w:p>
        </w:tc>
        <w:tc>
          <w:tcPr>
            <w:tcW w:w="8789" w:type="dxa"/>
          </w:tcPr>
          <w:p w14:paraId="205B30B5" w14:textId="12EED2C3" w:rsidR="000B6E70" w:rsidRPr="0027730E" w:rsidRDefault="000B6E70" w:rsidP="000B6EC9">
            <w:pPr>
              <w:spacing w:before="60" w:after="60"/>
              <w:rPr>
                <w:rFonts w:eastAsia="Times New Roman"/>
                <w:lang w:val="vi-VN"/>
              </w:rPr>
            </w:pPr>
            <w:r>
              <w:rPr>
                <w:rFonts w:eastAsia="Times New Roman"/>
                <w:lang w:val="vi-VN"/>
              </w:rPr>
              <w:t>Công văn số 1604</w:t>
            </w:r>
            <w:r>
              <w:rPr>
                <w:rFonts w:eastAsia="Times New Roman"/>
              </w:rPr>
              <w:t>/UBND-VHXH ngày 09/6</w:t>
            </w:r>
            <w:r w:rsidRPr="00791CBE">
              <w:rPr>
                <w:rFonts w:eastAsia="Times New Roman"/>
              </w:rPr>
              <w:t>/2026</w:t>
            </w:r>
          </w:p>
        </w:tc>
      </w:tr>
      <w:tr w:rsidR="000B6E70" w14:paraId="7F0F85E6" w14:textId="77777777" w:rsidTr="00A35EAB">
        <w:tc>
          <w:tcPr>
            <w:tcW w:w="988" w:type="dxa"/>
          </w:tcPr>
          <w:p w14:paraId="3C8CC046"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EB9001D" w14:textId="187D7EDC"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Hải Hưng</w:t>
            </w:r>
            <w:r>
              <w:rPr>
                <w:rFonts w:eastAsia="Times New Roman"/>
                <w:lang w:val="vi-VN"/>
              </w:rPr>
              <w:t xml:space="preserve"> </w:t>
            </w:r>
          </w:p>
        </w:tc>
        <w:tc>
          <w:tcPr>
            <w:tcW w:w="8789" w:type="dxa"/>
          </w:tcPr>
          <w:p w14:paraId="1A464BB4" w14:textId="6F182C1F" w:rsidR="000B6E70" w:rsidRPr="009A3704" w:rsidRDefault="000B6E70" w:rsidP="000B6EC9">
            <w:pPr>
              <w:spacing w:before="60" w:after="60"/>
              <w:rPr>
                <w:rFonts w:eastAsia="Times New Roman"/>
                <w:lang w:val="vi-VN"/>
              </w:rPr>
            </w:pPr>
            <w:r>
              <w:rPr>
                <w:rFonts w:eastAsia="Times New Roman"/>
                <w:lang w:val="vi-VN"/>
              </w:rPr>
              <w:t>Công văn số 1711</w:t>
            </w:r>
            <w:r>
              <w:rPr>
                <w:rFonts w:eastAsia="Times New Roman"/>
              </w:rPr>
              <w:t>/UBND-VHXH ngày 04/6</w:t>
            </w:r>
            <w:r w:rsidRPr="00791CBE">
              <w:rPr>
                <w:rFonts w:eastAsia="Times New Roman"/>
              </w:rPr>
              <w:t>/2026</w:t>
            </w:r>
          </w:p>
        </w:tc>
      </w:tr>
      <w:tr w:rsidR="000B6E70" w14:paraId="2745C77F" w14:textId="77777777" w:rsidTr="00A35EAB">
        <w:tc>
          <w:tcPr>
            <w:tcW w:w="988" w:type="dxa"/>
          </w:tcPr>
          <w:p w14:paraId="4B4B8AF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C1FA084" w14:textId="0CA23E23"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Hồng An</w:t>
            </w:r>
            <w:r>
              <w:rPr>
                <w:rFonts w:eastAsia="Times New Roman"/>
                <w:lang w:val="vi-VN"/>
              </w:rPr>
              <w:t xml:space="preserve"> </w:t>
            </w:r>
          </w:p>
        </w:tc>
        <w:tc>
          <w:tcPr>
            <w:tcW w:w="8789" w:type="dxa"/>
          </w:tcPr>
          <w:p w14:paraId="545DBFEB" w14:textId="3D6BFD5F" w:rsidR="000B6E70" w:rsidRPr="004E6A62" w:rsidRDefault="000B6E70" w:rsidP="000B6EC9">
            <w:pPr>
              <w:spacing w:before="60" w:after="60"/>
              <w:rPr>
                <w:rFonts w:eastAsia="Times New Roman"/>
                <w:lang w:val="vi-VN"/>
              </w:rPr>
            </w:pPr>
            <w:r>
              <w:rPr>
                <w:rFonts w:eastAsia="Times New Roman"/>
                <w:lang w:val="vi-VN"/>
              </w:rPr>
              <w:t>Công văn số 1482</w:t>
            </w:r>
            <w:r>
              <w:rPr>
                <w:rFonts w:eastAsia="Times New Roman"/>
              </w:rPr>
              <w:t>/UBND-VHXH ngày 08/6</w:t>
            </w:r>
            <w:r w:rsidRPr="00791CBE">
              <w:rPr>
                <w:rFonts w:eastAsia="Times New Roman"/>
              </w:rPr>
              <w:t>/2026</w:t>
            </w:r>
            <w:r w:rsidR="00A35EAB">
              <w:rPr>
                <w:rFonts w:eastAsia="Times New Roman"/>
              </w:rPr>
              <w:br/>
            </w:r>
            <w:r>
              <w:rPr>
                <w:rFonts w:eastAsia="Times New Roman"/>
                <w:lang w:val="vi-VN"/>
              </w:rPr>
              <w:t>và Công văn số 1741</w:t>
            </w:r>
            <w:r>
              <w:rPr>
                <w:rFonts w:eastAsia="Times New Roman"/>
              </w:rPr>
              <w:t>/UBND-VHXH ngày 05/6</w:t>
            </w:r>
            <w:r w:rsidRPr="00791CBE">
              <w:rPr>
                <w:rFonts w:eastAsia="Times New Roman"/>
              </w:rPr>
              <w:t>/2026</w:t>
            </w:r>
          </w:p>
        </w:tc>
      </w:tr>
      <w:tr w:rsidR="000B6E70" w14:paraId="697884E9" w14:textId="77777777" w:rsidTr="00A35EAB">
        <w:tc>
          <w:tcPr>
            <w:tcW w:w="988" w:type="dxa"/>
          </w:tcPr>
          <w:p w14:paraId="3B032A34"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376E948" w14:textId="59771877"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Hồng Bàng</w:t>
            </w:r>
            <w:r>
              <w:rPr>
                <w:rFonts w:eastAsia="Times New Roman"/>
                <w:lang w:val="vi-VN"/>
              </w:rPr>
              <w:t xml:space="preserve"> </w:t>
            </w:r>
          </w:p>
        </w:tc>
        <w:tc>
          <w:tcPr>
            <w:tcW w:w="8789" w:type="dxa"/>
          </w:tcPr>
          <w:p w14:paraId="03E02136" w14:textId="5C582E31" w:rsidR="000B6E70" w:rsidRPr="004402E7" w:rsidRDefault="000B6E70" w:rsidP="000B6EC9">
            <w:pPr>
              <w:spacing w:before="60" w:after="60"/>
              <w:rPr>
                <w:rFonts w:eastAsia="Times New Roman"/>
                <w:lang w:val="vi-VN"/>
              </w:rPr>
            </w:pPr>
            <w:r>
              <w:rPr>
                <w:rFonts w:eastAsia="Times New Roman"/>
                <w:lang w:val="vi-VN"/>
              </w:rPr>
              <w:t>Công văn số 1895</w:t>
            </w:r>
            <w:r>
              <w:rPr>
                <w:rFonts w:eastAsia="Times New Roman"/>
              </w:rPr>
              <w:t>/UBND-VHXH ngày 09/6</w:t>
            </w:r>
            <w:r w:rsidRPr="00791CBE">
              <w:rPr>
                <w:rFonts w:eastAsia="Times New Roman"/>
              </w:rPr>
              <w:t>/2026</w:t>
            </w:r>
          </w:p>
        </w:tc>
      </w:tr>
      <w:tr w:rsidR="000B6E70" w14:paraId="064540C0" w14:textId="77777777" w:rsidTr="00A35EAB">
        <w:tc>
          <w:tcPr>
            <w:tcW w:w="988" w:type="dxa"/>
          </w:tcPr>
          <w:p w14:paraId="4F8FC6F2"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9D005C2" w14:textId="47B18C85"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Hồng Châu</w:t>
            </w:r>
            <w:r>
              <w:rPr>
                <w:rFonts w:eastAsia="Times New Roman"/>
                <w:lang w:val="vi-VN"/>
              </w:rPr>
              <w:t xml:space="preserve"> </w:t>
            </w:r>
          </w:p>
        </w:tc>
        <w:tc>
          <w:tcPr>
            <w:tcW w:w="8789" w:type="dxa"/>
          </w:tcPr>
          <w:p w14:paraId="1C79C722" w14:textId="3DF0F49A" w:rsidR="000B6E70" w:rsidRPr="00045E86" w:rsidRDefault="000B6E70" w:rsidP="000B6EC9">
            <w:pPr>
              <w:spacing w:before="60" w:after="60"/>
              <w:rPr>
                <w:rFonts w:eastAsia="Times New Roman"/>
                <w:lang w:val="vi-VN"/>
              </w:rPr>
            </w:pPr>
            <w:r>
              <w:rPr>
                <w:rFonts w:eastAsia="Times New Roman"/>
                <w:lang w:val="vi-VN"/>
              </w:rPr>
              <w:t>Công văn số 899</w:t>
            </w:r>
            <w:r>
              <w:rPr>
                <w:rFonts w:eastAsia="Times New Roman"/>
              </w:rPr>
              <w:t>/UBND-VHXH ngày 08/6</w:t>
            </w:r>
            <w:r w:rsidRPr="00791CBE">
              <w:rPr>
                <w:rFonts w:eastAsia="Times New Roman"/>
              </w:rPr>
              <w:t>/2026</w:t>
            </w:r>
          </w:p>
        </w:tc>
      </w:tr>
      <w:tr w:rsidR="000B6E70" w14:paraId="5FAC7F81" w14:textId="77777777" w:rsidTr="00A35EAB">
        <w:tc>
          <w:tcPr>
            <w:tcW w:w="988" w:type="dxa"/>
          </w:tcPr>
          <w:p w14:paraId="29D1AA2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6B79F1BC" w14:textId="09E5204F"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Hợp Tiến</w:t>
            </w:r>
            <w:r>
              <w:rPr>
                <w:rFonts w:eastAsia="Times New Roman"/>
                <w:lang w:val="vi-VN"/>
              </w:rPr>
              <w:t xml:space="preserve"> </w:t>
            </w:r>
          </w:p>
        </w:tc>
        <w:tc>
          <w:tcPr>
            <w:tcW w:w="8789" w:type="dxa"/>
          </w:tcPr>
          <w:p w14:paraId="403BA964" w14:textId="3E296F34" w:rsidR="000B6E70" w:rsidRPr="0037040D" w:rsidRDefault="000B6E70" w:rsidP="000B6EC9">
            <w:pPr>
              <w:spacing w:before="60" w:after="60"/>
              <w:rPr>
                <w:rFonts w:eastAsia="Times New Roman"/>
                <w:lang w:val="vi-VN"/>
              </w:rPr>
            </w:pPr>
            <w:r>
              <w:rPr>
                <w:rFonts w:eastAsia="Times New Roman"/>
                <w:lang w:val="vi-VN"/>
              </w:rPr>
              <w:t>Công văn số 1285</w:t>
            </w:r>
            <w:r>
              <w:rPr>
                <w:rFonts w:eastAsia="Times New Roman"/>
              </w:rPr>
              <w:t>/UBND-VHXH ngày 04/6</w:t>
            </w:r>
            <w:r w:rsidRPr="00791CBE">
              <w:rPr>
                <w:rFonts w:eastAsia="Times New Roman"/>
              </w:rPr>
              <w:t>/2026</w:t>
            </w:r>
          </w:p>
        </w:tc>
      </w:tr>
      <w:tr w:rsidR="000B6E70" w14:paraId="001052C4" w14:textId="77777777" w:rsidTr="00A35EAB">
        <w:tc>
          <w:tcPr>
            <w:tcW w:w="988" w:type="dxa"/>
          </w:tcPr>
          <w:p w14:paraId="02E626F3"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270F44B" w14:textId="15A51A30"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Hưng Đạo</w:t>
            </w:r>
            <w:r>
              <w:rPr>
                <w:rFonts w:eastAsia="Times New Roman"/>
              </w:rPr>
              <w:t xml:space="preserve"> </w:t>
            </w:r>
          </w:p>
        </w:tc>
        <w:tc>
          <w:tcPr>
            <w:tcW w:w="8789" w:type="dxa"/>
          </w:tcPr>
          <w:p w14:paraId="5258CE0B" w14:textId="0447A625" w:rsidR="000B6E70" w:rsidRDefault="00270AA8" w:rsidP="000B6EC9">
            <w:pPr>
              <w:spacing w:before="60" w:after="60"/>
              <w:rPr>
                <w:rFonts w:eastAsia="Times New Roman"/>
                <w:lang w:val="vi-VN"/>
              </w:rPr>
            </w:pPr>
            <w:r>
              <w:rPr>
                <w:rFonts w:eastAsia="Times New Roman"/>
              </w:rPr>
              <w:t xml:space="preserve">Công văn số </w:t>
            </w:r>
            <w:r w:rsidR="000B6E70">
              <w:rPr>
                <w:rFonts w:eastAsia="Times New Roman"/>
              </w:rPr>
              <w:t>1876</w:t>
            </w:r>
            <w:r w:rsidR="000B6E70" w:rsidRPr="00791CBE">
              <w:rPr>
                <w:rFonts w:eastAsia="Times New Roman"/>
              </w:rPr>
              <w:t>/UBND-</w:t>
            </w:r>
            <w:r w:rsidR="000B6E70">
              <w:rPr>
                <w:rFonts w:eastAsia="Times New Roman"/>
              </w:rPr>
              <w:t>VHXH ngày 10/6/2026</w:t>
            </w:r>
            <w:r w:rsidR="000B6E70" w:rsidRPr="00791CBE">
              <w:rPr>
                <w:rFonts w:eastAsia="Times New Roman"/>
              </w:rPr>
              <w:t>/2026</w:t>
            </w:r>
          </w:p>
        </w:tc>
      </w:tr>
      <w:tr w:rsidR="000B6E70" w14:paraId="5BD53E0B" w14:textId="77777777" w:rsidTr="00A35EAB">
        <w:tc>
          <w:tcPr>
            <w:tcW w:w="988" w:type="dxa"/>
          </w:tcPr>
          <w:p w14:paraId="164AB17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A878231" w14:textId="61D0A55C"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Kẻ Sặt</w:t>
            </w:r>
            <w:r>
              <w:rPr>
                <w:rFonts w:eastAsia="Times New Roman"/>
                <w:lang w:val="vi-VN"/>
              </w:rPr>
              <w:t xml:space="preserve"> </w:t>
            </w:r>
          </w:p>
        </w:tc>
        <w:tc>
          <w:tcPr>
            <w:tcW w:w="8789" w:type="dxa"/>
          </w:tcPr>
          <w:p w14:paraId="4B9A68B8" w14:textId="4BBD9589" w:rsidR="000B6E70" w:rsidRPr="00D97F9E" w:rsidRDefault="000B6E70" w:rsidP="000B6EC9">
            <w:pPr>
              <w:spacing w:before="60" w:after="60"/>
              <w:rPr>
                <w:rFonts w:eastAsia="Times New Roman"/>
                <w:lang w:val="vi-VN"/>
              </w:rPr>
            </w:pPr>
            <w:r>
              <w:rPr>
                <w:rFonts w:eastAsia="Times New Roman"/>
                <w:lang w:val="vi-VN"/>
              </w:rPr>
              <w:t>Báo cáo 423</w:t>
            </w:r>
            <w:r>
              <w:rPr>
                <w:rFonts w:eastAsia="Times New Roman"/>
              </w:rPr>
              <w:t>/UBND-VHXH ngày 08/6</w:t>
            </w:r>
            <w:r w:rsidRPr="00791CBE">
              <w:rPr>
                <w:rFonts w:eastAsia="Times New Roman"/>
              </w:rPr>
              <w:t>/2026</w:t>
            </w:r>
          </w:p>
        </w:tc>
      </w:tr>
      <w:tr w:rsidR="000B6E70" w14:paraId="27279D86" w14:textId="77777777" w:rsidTr="00A35EAB">
        <w:tc>
          <w:tcPr>
            <w:tcW w:w="988" w:type="dxa"/>
          </w:tcPr>
          <w:p w14:paraId="1EBA1BF1"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64CEAE43" w14:textId="1A6C75AB"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Khúc Thừa Dụ</w:t>
            </w:r>
            <w:r>
              <w:rPr>
                <w:rFonts w:eastAsia="Times New Roman"/>
                <w:lang w:val="vi-VN"/>
              </w:rPr>
              <w:t xml:space="preserve"> </w:t>
            </w:r>
          </w:p>
        </w:tc>
        <w:tc>
          <w:tcPr>
            <w:tcW w:w="8789" w:type="dxa"/>
          </w:tcPr>
          <w:p w14:paraId="680025A4" w14:textId="431E762C" w:rsidR="000B6E70" w:rsidRPr="00F2679D" w:rsidRDefault="000B6E70" w:rsidP="000B6EC9">
            <w:pPr>
              <w:spacing w:before="60" w:after="60"/>
              <w:rPr>
                <w:rFonts w:eastAsia="Times New Roman"/>
                <w:lang w:val="vi-VN"/>
              </w:rPr>
            </w:pPr>
            <w:r>
              <w:rPr>
                <w:rFonts w:eastAsia="Times New Roman"/>
                <w:lang w:val="vi-VN"/>
              </w:rPr>
              <w:t>Công văn số 1491</w:t>
            </w:r>
            <w:r>
              <w:rPr>
                <w:rFonts w:eastAsia="Times New Roman"/>
              </w:rPr>
              <w:t>/UBND-VHXH ngày 09/6</w:t>
            </w:r>
            <w:r w:rsidRPr="00791CBE">
              <w:rPr>
                <w:rFonts w:eastAsia="Times New Roman"/>
              </w:rPr>
              <w:t>/2026</w:t>
            </w:r>
          </w:p>
        </w:tc>
      </w:tr>
      <w:tr w:rsidR="000B6E70" w14:paraId="511A75A8" w14:textId="77777777" w:rsidTr="00A35EAB">
        <w:tc>
          <w:tcPr>
            <w:tcW w:w="988" w:type="dxa"/>
          </w:tcPr>
          <w:p w14:paraId="35D2E7B6"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70FF646" w14:textId="63763521"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Kiến An</w:t>
            </w:r>
            <w:r>
              <w:rPr>
                <w:rFonts w:eastAsia="Times New Roman"/>
              </w:rPr>
              <w:t xml:space="preserve"> </w:t>
            </w:r>
          </w:p>
        </w:tc>
        <w:tc>
          <w:tcPr>
            <w:tcW w:w="8789" w:type="dxa"/>
          </w:tcPr>
          <w:p w14:paraId="3A67CE5F" w14:textId="3085A8D5" w:rsidR="000B6E70" w:rsidRPr="00791CBE" w:rsidRDefault="000B6E70" w:rsidP="000B6EC9">
            <w:pPr>
              <w:spacing w:before="60" w:after="60"/>
              <w:rPr>
                <w:rFonts w:eastAsia="Times New Roman"/>
              </w:rPr>
            </w:pPr>
            <w:r>
              <w:rPr>
                <w:rFonts w:eastAsia="Times New Roman"/>
                <w:lang w:val="vi-VN"/>
              </w:rPr>
              <w:t xml:space="preserve">Công văn số </w:t>
            </w:r>
            <w:r>
              <w:rPr>
                <w:rFonts w:eastAsia="Times New Roman"/>
              </w:rPr>
              <w:t>2493/UBND-VHXH ngày 09/6</w:t>
            </w:r>
            <w:r w:rsidRPr="00791CBE">
              <w:rPr>
                <w:rFonts w:eastAsia="Times New Roman"/>
              </w:rPr>
              <w:t>/2026</w:t>
            </w:r>
            <w:r w:rsidR="00A35EAB">
              <w:rPr>
                <w:rFonts w:eastAsia="Times New Roman"/>
              </w:rPr>
              <w:br/>
            </w:r>
            <w:r>
              <w:rPr>
                <w:rFonts w:eastAsia="Times New Roman"/>
                <w:lang w:val="vi-VN"/>
              </w:rPr>
              <w:t>và Công văn số 2455</w:t>
            </w:r>
            <w:r>
              <w:rPr>
                <w:rFonts w:eastAsia="Times New Roman"/>
              </w:rPr>
              <w:t>/UBND-VHXH ngày 08/6</w:t>
            </w:r>
            <w:r w:rsidRPr="00791CBE">
              <w:rPr>
                <w:rFonts w:eastAsia="Times New Roman"/>
              </w:rPr>
              <w:t>/2026</w:t>
            </w:r>
          </w:p>
        </w:tc>
      </w:tr>
      <w:tr w:rsidR="000B6E70" w14:paraId="01C63E2C" w14:textId="77777777" w:rsidTr="00A35EAB">
        <w:tc>
          <w:tcPr>
            <w:tcW w:w="988" w:type="dxa"/>
          </w:tcPr>
          <w:p w14:paraId="7F20840C"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D76AE48" w14:textId="427DF4F6"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Kiến Hải</w:t>
            </w:r>
            <w:r>
              <w:rPr>
                <w:rFonts w:eastAsia="Times New Roman"/>
                <w:lang w:val="vi-VN"/>
              </w:rPr>
              <w:t xml:space="preserve"> </w:t>
            </w:r>
          </w:p>
        </w:tc>
        <w:tc>
          <w:tcPr>
            <w:tcW w:w="8789" w:type="dxa"/>
          </w:tcPr>
          <w:p w14:paraId="6D08C59D" w14:textId="0BF19B83" w:rsidR="000B6E70" w:rsidRPr="001E6480" w:rsidRDefault="000B6E70" w:rsidP="000B6EC9">
            <w:pPr>
              <w:spacing w:before="60" w:after="60"/>
              <w:rPr>
                <w:rFonts w:eastAsia="Times New Roman"/>
                <w:lang w:val="vi-VN"/>
              </w:rPr>
            </w:pPr>
            <w:r>
              <w:rPr>
                <w:rFonts w:eastAsia="Times New Roman"/>
                <w:lang w:val="vi-VN"/>
              </w:rPr>
              <w:t>Công văn số 1567</w:t>
            </w:r>
            <w:r>
              <w:rPr>
                <w:rFonts w:eastAsia="Times New Roman"/>
              </w:rPr>
              <w:t>/UBND-VHXH ngày 08/6</w:t>
            </w:r>
            <w:r w:rsidRPr="00791CBE">
              <w:rPr>
                <w:rFonts w:eastAsia="Times New Roman"/>
              </w:rPr>
              <w:t>/2026</w:t>
            </w:r>
          </w:p>
        </w:tc>
      </w:tr>
      <w:tr w:rsidR="000B6E70" w14:paraId="52FBFAC9" w14:textId="77777777" w:rsidTr="00A35EAB">
        <w:tc>
          <w:tcPr>
            <w:tcW w:w="988" w:type="dxa"/>
          </w:tcPr>
          <w:p w14:paraId="2D4BE072"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2EE53AD" w14:textId="24351C31"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Kiến Hưng</w:t>
            </w:r>
            <w:r>
              <w:rPr>
                <w:rFonts w:eastAsia="Times New Roman"/>
                <w:lang w:val="vi-VN"/>
              </w:rPr>
              <w:t xml:space="preserve"> </w:t>
            </w:r>
          </w:p>
        </w:tc>
        <w:tc>
          <w:tcPr>
            <w:tcW w:w="8789" w:type="dxa"/>
          </w:tcPr>
          <w:p w14:paraId="1C0CF1A9" w14:textId="4EE7A6FD" w:rsidR="000B6E70" w:rsidRPr="00624F6B" w:rsidRDefault="000B6E70" w:rsidP="000B6EC9">
            <w:pPr>
              <w:spacing w:before="60" w:after="60"/>
              <w:rPr>
                <w:rFonts w:eastAsia="Times New Roman"/>
                <w:lang w:val="vi-VN"/>
              </w:rPr>
            </w:pPr>
            <w:r>
              <w:rPr>
                <w:rFonts w:eastAsia="Times New Roman"/>
                <w:lang w:val="vi-VN"/>
              </w:rPr>
              <w:t>Công văn số 1735</w:t>
            </w:r>
            <w:r>
              <w:rPr>
                <w:rFonts w:eastAsia="Times New Roman"/>
              </w:rPr>
              <w:t>/UBND-VHXH ngày 08/6</w:t>
            </w:r>
            <w:r w:rsidRPr="00791CBE">
              <w:rPr>
                <w:rFonts w:eastAsia="Times New Roman"/>
              </w:rPr>
              <w:t>/2026</w:t>
            </w:r>
          </w:p>
        </w:tc>
      </w:tr>
      <w:tr w:rsidR="000B6E70" w14:paraId="17827F2B" w14:textId="77777777" w:rsidTr="00A35EAB">
        <w:tc>
          <w:tcPr>
            <w:tcW w:w="988" w:type="dxa"/>
          </w:tcPr>
          <w:p w14:paraId="27D0C1F2"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EAD31FD" w14:textId="52CFF3D2"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Kiến Minh</w:t>
            </w:r>
            <w:r>
              <w:rPr>
                <w:rFonts w:eastAsia="Times New Roman"/>
                <w:lang w:val="vi-VN"/>
              </w:rPr>
              <w:t xml:space="preserve"> </w:t>
            </w:r>
          </w:p>
        </w:tc>
        <w:tc>
          <w:tcPr>
            <w:tcW w:w="8789" w:type="dxa"/>
          </w:tcPr>
          <w:p w14:paraId="25637EEB" w14:textId="27FE23CD" w:rsidR="000B6E70" w:rsidRPr="007972C5" w:rsidRDefault="000B6E70" w:rsidP="000B6EC9">
            <w:pPr>
              <w:spacing w:before="60" w:after="60"/>
              <w:rPr>
                <w:rFonts w:eastAsia="Times New Roman"/>
                <w:lang w:val="vi-VN"/>
              </w:rPr>
            </w:pPr>
            <w:r>
              <w:rPr>
                <w:rFonts w:eastAsia="Times New Roman"/>
                <w:lang w:val="vi-VN"/>
              </w:rPr>
              <w:t>Công văn số 1920</w:t>
            </w:r>
            <w:r>
              <w:rPr>
                <w:rFonts w:eastAsia="Times New Roman"/>
              </w:rPr>
              <w:t>/UBND-VHXH ngày 05/6</w:t>
            </w:r>
            <w:r w:rsidRPr="00791CBE">
              <w:rPr>
                <w:rFonts w:eastAsia="Times New Roman"/>
              </w:rPr>
              <w:t>/2026</w:t>
            </w:r>
          </w:p>
        </w:tc>
      </w:tr>
      <w:tr w:rsidR="000B6E70" w14:paraId="0310EC58" w14:textId="77777777" w:rsidTr="00A35EAB">
        <w:tc>
          <w:tcPr>
            <w:tcW w:w="988" w:type="dxa"/>
          </w:tcPr>
          <w:p w14:paraId="04556194"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A8D0CC8" w14:textId="2110F458"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Kiến Thụy</w:t>
            </w:r>
            <w:r>
              <w:rPr>
                <w:rFonts w:eastAsia="Times New Roman"/>
                <w:lang w:val="vi-VN"/>
              </w:rPr>
              <w:t xml:space="preserve"> </w:t>
            </w:r>
          </w:p>
        </w:tc>
        <w:tc>
          <w:tcPr>
            <w:tcW w:w="8789" w:type="dxa"/>
          </w:tcPr>
          <w:p w14:paraId="70304053" w14:textId="5BB0293E" w:rsidR="000B6E70" w:rsidRPr="00C405B3" w:rsidRDefault="000B6E70" w:rsidP="000B6EC9">
            <w:pPr>
              <w:spacing w:before="60" w:after="60"/>
              <w:rPr>
                <w:rFonts w:eastAsia="Times New Roman"/>
                <w:lang w:val="vi-VN"/>
              </w:rPr>
            </w:pPr>
            <w:r>
              <w:rPr>
                <w:rFonts w:eastAsia="Times New Roman"/>
                <w:lang w:val="vi-VN"/>
              </w:rPr>
              <w:t>Công văn số 1793</w:t>
            </w:r>
            <w:r>
              <w:rPr>
                <w:rFonts w:eastAsia="Times New Roman"/>
              </w:rPr>
              <w:t>/UBND-VHXH ngày 08/6</w:t>
            </w:r>
            <w:r w:rsidRPr="00791CBE">
              <w:rPr>
                <w:rFonts w:eastAsia="Times New Roman"/>
              </w:rPr>
              <w:t>/2026</w:t>
            </w:r>
          </w:p>
        </w:tc>
      </w:tr>
      <w:tr w:rsidR="000B6E70" w14:paraId="01D1B817" w14:textId="77777777" w:rsidTr="00A35EAB">
        <w:tc>
          <w:tcPr>
            <w:tcW w:w="988" w:type="dxa"/>
          </w:tcPr>
          <w:p w14:paraId="3B479734"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4807850" w14:textId="03A924BD"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Kim Thành</w:t>
            </w:r>
            <w:r>
              <w:rPr>
                <w:rFonts w:eastAsia="Times New Roman"/>
                <w:lang w:val="vi-VN"/>
              </w:rPr>
              <w:t xml:space="preserve"> </w:t>
            </w:r>
          </w:p>
        </w:tc>
        <w:tc>
          <w:tcPr>
            <w:tcW w:w="8789" w:type="dxa"/>
          </w:tcPr>
          <w:p w14:paraId="0F947E6A" w14:textId="3CFA35BE" w:rsidR="000B6E70" w:rsidRPr="004E6A62" w:rsidRDefault="000B6E70" w:rsidP="000B6EC9">
            <w:pPr>
              <w:spacing w:before="60" w:after="60"/>
              <w:rPr>
                <w:rFonts w:eastAsia="Times New Roman"/>
                <w:lang w:val="vi-VN"/>
              </w:rPr>
            </w:pPr>
            <w:r>
              <w:rPr>
                <w:rFonts w:eastAsia="Times New Roman"/>
                <w:lang w:val="vi-VN"/>
              </w:rPr>
              <w:t>Công văn số 868</w:t>
            </w:r>
            <w:r>
              <w:rPr>
                <w:rFonts w:eastAsia="Times New Roman"/>
              </w:rPr>
              <w:t>/UBND-VHXH ngày 08/6</w:t>
            </w:r>
            <w:r w:rsidRPr="00791CBE">
              <w:rPr>
                <w:rFonts w:eastAsia="Times New Roman"/>
              </w:rPr>
              <w:t>/2026</w:t>
            </w:r>
            <w:r w:rsidR="00A35EAB">
              <w:rPr>
                <w:rFonts w:eastAsia="Times New Roman"/>
              </w:rPr>
              <w:br/>
            </w:r>
            <w:r>
              <w:rPr>
                <w:rFonts w:eastAsia="Times New Roman"/>
                <w:lang w:val="vi-VN"/>
              </w:rPr>
              <w:t>và Công văn số 852</w:t>
            </w:r>
            <w:r>
              <w:rPr>
                <w:rFonts w:eastAsia="Times New Roman"/>
              </w:rPr>
              <w:t>/UBND-VHXH ngày 06/6</w:t>
            </w:r>
            <w:r w:rsidRPr="00791CBE">
              <w:rPr>
                <w:rFonts w:eastAsia="Times New Roman"/>
              </w:rPr>
              <w:t>/2026</w:t>
            </w:r>
          </w:p>
        </w:tc>
      </w:tr>
      <w:tr w:rsidR="000B6E70" w14:paraId="3EDD3F22" w14:textId="77777777" w:rsidTr="00A35EAB">
        <w:tc>
          <w:tcPr>
            <w:tcW w:w="988" w:type="dxa"/>
          </w:tcPr>
          <w:p w14:paraId="658FEFA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DEA5E7F" w14:textId="08766413"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Kinh Môn</w:t>
            </w:r>
            <w:r>
              <w:rPr>
                <w:rFonts w:eastAsia="Times New Roman"/>
                <w:lang w:val="vi-VN"/>
              </w:rPr>
              <w:t xml:space="preserve"> </w:t>
            </w:r>
          </w:p>
        </w:tc>
        <w:tc>
          <w:tcPr>
            <w:tcW w:w="8789" w:type="dxa"/>
          </w:tcPr>
          <w:p w14:paraId="033803C9" w14:textId="5E55237B" w:rsidR="000B6E70" w:rsidRPr="006E39EF" w:rsidRDefault="000B6E70" w:rsidP="000B6EC9">
            <w:pPr>
              <w:spacing w:before="60" w:after="60"/>
              <w:rPr>
                <w:rFonts w:eastAsia="Times New Roman"/>
                <w:lang w:val="vi-VN"/>
              </w:rPr>
            </w:pPr>
            <w:r>
              <w:rPr>
                <w:rFonts w:eastAsia="Times New Roman"/>
                <w:lang w:val="vi-VN"/>
              </w:rPr>
              <w:t>Công văn số 1269</w:t>
            </w:r>
            <w:r>
              <w:rPr>
                <w:rFonts w:eastAsia="Times New Roman"/>
              </w:rPr>
              <w:t>/UBND-VHXH ngày 08/6</w:t>
            </w:r>
            <w:r w:rsidRPr="00791CBE">
              <w:rPr>
                <w:rFonts w:eastAsia="Times New Roman"/>
              </w:rPr>
              <w:t>/2026</w:t>
            </w:r>
          </w:p>
        </w:tc>
      </w:tr>
      <w:tr w:rsidR="000B6E70" w14:paraId="0CA8A187" w14:textId="77777777" w:rsidTr="00A35EAB">
        <w:tc>
          <w:tcPr>
            <w:tcW w:w="988" w:type="dxa"/>
          </w:tcPr>
          <w:p w14:paraId="48CBC382"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C1828FE" w14:textId="619C0E0C"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Lạc Phượng</w:t>
            </w:r>
            <w:r>
              <w:rPr>
                <w:rFonts w:eastAsia="Times New Roman"/>
              </w:rPr>
              <w:t xml:space="preserve"> </w:t>
            </w:r>
          </w:p>
        </w:tc>
        <w:tc>
          <w:tcPr>
            <w:tcW w:w="8789" w:type="dxa"/>
          </w:tcPr>
          <w:p w14:paraId="55E97F26" w14:textId="033F1362" w:rsidR="000B6E70" w:rsidRPr="00791CBE" w:rsidRDefault="000B6E70" w:rsidP="000B6EC9">
            <w:pPr>
              <w:spacing w:before="60" w:after="60"/>
              <w:rPr>
                <w:rFonts w:eastAsia="Times New Roman"/>
              </w:rPr>
            </w:pPr>
            <w:r>
              <w:rPr>
                <w:rFonts w:eastAsia="Times New Roman"/>
                <w:lang w:val="vi-VN"/>
              </w:rPr>
              <w:t>Công văn số 14</w:t>
            </w:r>
            <w:r>
              <w:rPr>
                <w:rFonts w:eastAsia="Times New Roman"/>
              </w:rPr>
              <w:t>28/UBND-VHXH ngày 10/6</w:t>
            </w:r>
            <w:r w:rsidRPr="00791CBE">
              <w:rPr>
                <w:rFonts w:eastAsia="Times New Roman"/>
              </w:rPr>
              <w:t>/2026</w:t>
            </w:r>
          </w:p>
        </w:tc>
      </w:tr>
      <w:tr w:rsidR="000B6E70" w14:paraId="0954FFB7" w14:textId="77777777" w:rsidTr="00A35EAB">
        <w:tc>
          <w:tcPr>
            <w:tcW w:w="988" w:type="dxa"/>
          </w:tcPr>
          <w:p w14:paraId="3C496573"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66C5C976" w14:textId="371C9CFC"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Lai Khê</w:t>
            </w:r>
            <w:r>
              <w:rPr>
                <w:rFonts w:eastAsia="Times New Roman"/>
                <w:lang w:val="vi-VN"/>
              </w:rPr>
              <w:t xml:space="preserve"> </w:t>
            </w:r>
          </w:p>
        </w:tc>
        <w:tc>
          <w:tcPr>
            <w:tcW w:w="8789" w:type="dxa"/>
          </w:tcPr>
          <w:p w14:paraId="4CCEA828" w14:textId="25D74715" w:rsidR="000B6E70" w:rsidRPr="00804B7C" w:rsidRDefault="000B6E70" w:rsidP="000B6EC9">
            <w:pPr>
              <w:spacing w:before="60" w:after="60"/>
              <w:rPr>
                <w:rFonts w:eastAsia="Times New Roman"/>
                <w:lang w:val="vi-VN"/>
              </w:rPr>
            </w:pPr>
            <w:r>
              <w:rPr>
                <w:rFonts w:eastAsia="Times New Roman"/>
                <w:lang w:val="vi-VN"/>
              </w:rPr>
              <w:t>Công văn số 1407</w:t>
            </w:r>
            <w:r>
              <w:rPr>
                <w:rFonts w:eastAsia="Times New Roman"/>
              </w:rPr>
              <w:t>/UBND-VHXH ngày 08/6</w:t>
            </w:r>
            <w:r w:rsidRPr="00791CBE">
              <w:rPr>
                <w:rFonts w:eastAsia="Times New Roman"/>
              </w:rPr>
              <w:t>/2026</w:t>
            </w:r>
          </w:p>
        </w:tc>
      </w:tr>
      <w:tr w:rsidR="000B6E70" w14:paraId="65938D56" w14:textId="77777777" w:rsidTr="00A35EAB">
        <w:tc>
          <w:tcPr>
            <w:tcW w:w="988" w:type="dxa"/>
          </w:tcPr>
          <w:p w14:paraId="4F2AC870"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7585FBB" w14:textId="5574EBD3" w:rsidR="000B6E70" w:rsidRPr="00791CBE" w:rsidRDefault="00AE0B89" w:rsidP="000B6EC9">
            <w:pPr>
              <w:spacing w:before="60" w:after="60"/>
              <w:rPr>
                <w:rFonts w:eastAsia="Times New Roman"/>
              </w:rPr>
            </w:pPr>
            <w:r>
              <w:rPr>
                <w:rFonts w:eastAsia="Times New Roman"/>
                <w:lang w:val="vi-VN"/>
              </w:rPr>
              <w:t xml:space="preserve">UBND UBND </w:t>
            </w:r>
            <w:r>
              <w:rPr>
                <w:rFonts w:eastAsia="Times New Roman"/>
              </w:rPr>
              <w:t xml:space="preserve">Phường Lê </w:t>
            </w:r>
            <w:r>
              <w:rPr>
                <w:rFonts w:eastAsia="Times New Roman"/>
                <w:lang w:val="vi-VN"/>
              </w:rPr>
              <w:t xml:space="preserve">Chân </w:t>
            </w:r>
          </w:p>
        </w:tc>
        <w:tc>
          <w:tcPr>
            <w:tcW w:w="8789" w:type="dxa"/>
          </w:tcPr>
          <w:p w14:paraId="545D6A1D" w14:textId="4ECEB81D" w:rsidR="000B6E70" w:rsidRPr="00791CBE" w:rsidRDefault="000B6E70" w:rsidP="000B6EC9">
            <w:pPr>
              <w:spacing w:before="60" w:after="60"/>
              <w:rPr>
                <w:rFonts w:eastAsia="Times New Roman"/>
              </w:rPr>
            </w:pPr>
            <w:r>
              <w:rPr>
                <w:rFonts w:eastAsia="Times New Roman"/>
                <w:lang w:val="vi-VN"/>
              </w:rPr>
              <w:t>Công văn số 2924</w:t>
            </w:r>
            <w:r>
              <w:rPr>
                <w:rFonts w:eastAsia="Times New Roman"/>
              </w:rPr>
              <w:t>/UBND-VHXH ngày 05/6</w:t>
            </w:r>
            <w:r w:rsidRPr="00791CBE">
              <w:rPr>
                <w:rFonts w:eastAsia="Times New Roman"/>
              </w:rPr>
              <w:t>/2026</w:t>
            </w:r>
          </w:p>
        </w:tc>
      </w:tr>
      <w:tr w:rsidR="000B6E70" w14:paraId="4FCB370D" w14:textId="77777777" w:rsidTr="00A35EAB">
        <w:tc>
          <w:tcPr>
            <w:tcW w:w="988" w:type="dxa"/>
          </w:tcPr>
          <w:p w14:paraId="7F43DCD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697CC387" w14:textId="4445D7FD" w:rsidR="000B6E70" w:rsidRPr="00791CBE" w:rsidRDefault="00AE0B89" w:rsidP="000B6EC9">
            <w:pPr>
              <w:spacing w:before="60" w:after="60"/>
              <w:rPr>
                <w:rFonts w:eastAsia="Times New Roman"/>
              </w:rPr>
            </w:pPr>
            <w:r>
              <w:rPr>
                <w:rFonts w:eastAsia="Times New Roman"/>
              </w:rPr>
              <w:t>U</w:t>
            </w:r>
            <w:r>
              <w:rPr>
                <w:rFonts w:eastAsia="Times New Roman"/>
                <w:lang w:val="vi-VN"/>
              </w:rPr>
              <w:t xml:space="preserve">BND </w:t>
            </w:r>
            <w:r w:rsidRPr="00791CBE">
              <w:rPr>
                <w:rFonts w:eastAsia="Times New Roman"/>
              </w:rPr>
              <w:t>Phường Lê Đại Hành</w:t>
            </w:r>
            <w:r>
              <w:rPr>
                <w:rFonts w:eastAsia="Times New Roman"/>
                <w:lang w:val="vi-VN"/>
              </w:rPr>
              <w:t xml:space="preserve"> </w:t>
            </w:r>
          </w:p>
        </w:tc>
        <w:tc>
          <w:tcPr>
            <w:tcW w:w="8789" w:type="dxa"/>
          </w:tcPr>
          <w:p w14:paraId="7266098D" w14:textId="66812C65" w:rsidR="000B6E70" w:rsidRPr="0003591F" w:rsidRDefault="000B6E70" w:rsidP="00AE0B89">
            <w:pPr>
              <w:spacing w:before="60" w:after="60"/>
              <w:rPr>
                <w:rFonts w:eastAsia="Times New Roman"/>
                <w:lang w:val="vi-VN"/>
              </w:rPr>
            </w:pPr>
            <w:r>
              <w:rPr>
                <w:rFonts w:eastAsia="Times New Roman"/>
                <w:lang w:val="vi-VN"/>
              </w:rPr>
              <w:t>Công văn số 1370</w:t>
            </w:r>
            <w:r>
              <w:rPr>
                <w:rFonts w:eastAsia="Times New Roman"/>
              </w:rPr>
              <w:t>/UBND-VHXH ngày 05/6</w:t>
            </w:r>
            <w:r w:rsidRPr="00791CBE">
              <w:rPr>
                <w:rFonts w:eastAsia="Times New Roman"/>
              </w:rPr>
              <w:t>/2026</w:t>
            </w:r>
          </w:p>
        </w:tc>
      </w:tr>
      <w:tr w:rsidR="000B6E70" w14:paraId="7A465822" w14:textId="77777777" w:rsidTr="00A35EAB">
        <w:tc>
          <w:tcPr>
            <w:tcW w:w="988" w:type="dxa"/>
          </w:tcPr>
          <w:p w14:paraId="420BCA1C"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9556C96" w14:textId="71EB239A"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Lê Ích Mộc</w:t>
            </w:r>
            <w:r>
              <w:rPr>
                <w:rFonts w:eastAsia="Times New Roman"/>
                <w:lang w:val="vi-VN"/>
              </w:rPr>
              <w:t xml:space="preserve"> </w:t>
            </w:r>
          </w:p>
        </w:tc>
        <w:tc>
          <w:tcPr>
            <w:tcW w:w="8789" w:type="dxa"/>
          </w:tcPr>
          <w:p w14:paraId="3D339D38" w14:textId="049106EC" w:rsidR="000B6E70" w:rsidRPr="009C675F" w:rsidRDefault="00AE0B89" w:rsidP="000B6EC9">
            <w:pPr>
              <w:spacing w:before="60" w:after="60"/>
              <w:rPr>
                <w:rFonts w:eastAsia="Times New Roman"/>
                <w:lang w:val="vi-VN"/>
              </w:rPr>
            </w:pPr>
            <w:r>
              <w:rPr>
                <w:rFonts w:eastAsia="Times New Roman"/>
              </w:rPr>
              <w:t xml:space="preserve">Công văn số </w:t>
            </w:r>
            <w:r w:rsidR="000B6E70">
              <w:rPr>
                <w:rFonts w:eastAsia="Times New Roman"/>
              </w:rPr>
              <w:t>952/UBND-VHXH ngày 09/6</w:t>
            </w:r>
            <w:r w:rsidR="000B6E70" w:rsidRPr="00791CBE">
              <w:rPr>
                <w:rFonts w:eastAsia="Times New Roman"/>
              </w:rPr>
              <w:t>/2026</w:t>
            </w:r>
          </w:p>
        </w:tc>
      </w:tr>
      <w:tr w:rsidR="000B6E70" w14:paraId="7CB1FD8E" w14:textId="77777777" w:rsidTr="00A35EAB">
        <w:tc>
          <w:tcPr>
            <w:tcW w:w="988" w:type="dxa"/>
          </w:tcPr>
          <w:p w14:paraId="77B018F1"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9B9DAD9" w14:textId="3C4F7494"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Lê Thanh Nghị</w:t>
            </w:r>
            <w:r>
              <w:rPr>
                <w:rFonts w:eastAsia="Times New Roman"/>
              </w:rPr>
              <w:t xml:space="preserve"> </w:t>
            </w:r>
          </w:p>
        </w:tc>
        <w:tc>
          <w:tcPr>
            <w:tcW w:w="8789" w:type="dxa"/>
          </w:tcPr>
          <w:p w14:paraId="2A0D9611" w14:textId="6E07FE84" w:rsidR="000B6E70" w:rsidRPr="00791CBE" w:rsidRDefault="000B6E70" w:rsidP="000B6EC9">
            <w:pPr>
              <w:spacing w:before="60" w:after="60"/>
              <w:rPr>
                <w:rFonts w:eastAsia="Times New Roman"/>
              </w:rPr>
            </w:pPr>
            <w:r>
              <w:rPr>
                <w:rFonts w:eastAsia="Times New Roman"/>
                <w:lang w:val="vi-VN"/>
              </w:rPr>
              <w:t>Công văn số 1</w:t>
            </w:r>
            <w:r>
              <w:rPr>
                <w:rFonts w:eastAsia="Times New Roman"/>
              </w:rPr>
              <w:t>597/UBND-VHXH ngày 11/6</w:t>
            </w:r>
            <w:r w:rsidRPr="00791CBE">
              <w:rPr>
                <w:rFonts w:eastAsia="Times New Roman"/>
              </w:rPr>
              <w:t>/2026</w:t>
            </w:r>
          </w:p>
        </w:tc>
      </w:tr>
      <w:tr w:rsidR="000B6E70" w14:paraId="657A7242" w14:textId="77777777" w:rsidTr="00A35EAB">
        <w:tc>
          <w:tcPr>
            <w:tcW w:w="988" w:type="dxa"/>
          </w:tcPr>
          <w:p w14:paraId="535931B0"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FD40594" w14:textId="4D416444"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Phường Lưu Kiếm</w:t>
            </w:r>
            <w:r>
              <w:rPr>
                <w:rFonts w:eastAsia="Times New Roman"/>
                <w:lang w:val="vi-VN"/>
              </w:rPr>
              <w:t xml:space="preserve"> </w:t>
            </w:r>
          </w:p>
        </w:tc>
        <w:tc>
          <w:tcPr>
            <w:tcW w:w="8789" w:type="dxa"/>
          </w:tcPr>
          <w:p w14:paraId="23E6D409" w14:textId="7D93DB95" w:rsidR="000B6E70" w:rsidRPr="003F5DB2" w:rsidRDefault="000B6E70" w:rsidP="000B6EC9">
            <w:pPr>
              <w:spacing w:before="60" w:after="60"/>
              <w:rPr>
                <w:rFonts w:eastAsia="Times New Roman"/>
                <w:lang w:val="vi-VN"/>
              </w:rPr>
            </w:pPr>
            <w:r>
              <w:rPr>
                <w:rFonts w:eastAsia="Times New Roman"/>
                <w:lang w:val="vi-VN"/>
              </w:rPr>
              <w:t>Công văn số 1310</w:t>
            </w:r>
            <w:r>
              <w:rPr>
                <w:rFonts w:eastAsia="Times New Roman"/>
              </w:rPr>
              <w:t>/UBND-VHXH ngày 09/6</w:t>
            </w:r>
            <w:r w:rsidRPr="00791CBE">
              <w:rPr>
                <w:rFonts w:eastAsia="Times New Roman"/>
              </w:rPr>
              <w:t>/2026</w:t>
            </w:r>
          </w:p>
        </w:tc>
      </w:tr>
      <w:tr w:rsidR="000B6E70" w14:paraId="00FE473C" w14:textId="77777777" w:rsidTr="00A35EAB">
        <w:tc>
          <w:tcPr>
            <w:tcW w:w="988" w:type="dxa"/>
          </w:tcPr>
          <w:p w14:paraId="257E30BC"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5205F34" w14:textId="43DE2B24"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Mao Điền</w:t>
            </w:r>
            <w:r>
              <w:rPr>
                <w:rFonts w:eastAsia="Times New Roman"/>
              </w:rPr>
              <w:t xml:space="preserve"> </w:t>
            </w:r>
          </w:p>
        </w:tc>
        <w:tc>
          <w:tcPr>
            <w:tcW w:w="8789" w:type="dxa"/>
          </w:tcPr>
          <w:p w14:paraId="75F155F5" w14:textId="2C5BEDBF" w:rsidR="000B6E70" w:rsidRPr="00791CBE" w:rsidRDefault="000B6E70" w:rsidP="000B6EC9">
            <w:pPr>
              <w:spacing w:before="60" w:after="60"/>
              <w:rPr>
                <w:rFonts w:eastAsia="Times New Roman"/>
              </w:rPr>
            </w:pPr>
            <w:r>
              <w:rPr>
                <w:rFonts w:eastAsia="Times New Roman"/>
                <w:lang w:val="vi-VN"/>
              </w:rPr>
              <w:t>Công văn số 1</w:t>
            </w:r>
            <w:r>
              <w:rPr>
                <w:rFonts w:eastAsia="Times New Roman"/>
              </w:rPr>
              <w:t>156/UBND-VHXH ngày 11/6</w:t>
            </w:r>
            <w:r w:rsidRPr="00791CBE">
              <w:rPr>
                <w:rFonts w:eastAsia="Times New Roman"/>
              </w:rPr>
              <w:t>/2026</w:t>
            </w:r>
          </w:p>
        </w:tc>
      </w:tr>
      <w:tr w:rsidR="000B6E70" w14:paraId="492D1034" w14:textId="77777777" w:rsidTr="00A35EAB">
        <w:tc>
          <w:tcPr>
            <w:tcW w:w="988" w:type="dxa"/>
          </w:tcPr>
          <w:p w14:paraId="35FF77ED"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4A8A29B" w14:textId="416EE201" w:rsidR="000B6E70" w:rsidRPr="00791CBE" w:rsidRDefault="00AE0B89" w:rsidP="000B6EC9">
            <w:pPr>
              <w:spacing w:before="60" w:after="60"/>
              <w:rPr>
                <w:rFonts w:eastAsia="Times New Roman"/>
              </w:rPr>
            </w:pPr>
            <w:r>
              <w:rPr>
                <w:rFonts w:eastAsia="Times New Roman"/>
                <w:lang w:val="vi-VN"/>
              </w:rPr>
              <w:t xml:space="preserve">UBND </w:t>
            </w:r>
            <w:r w:rsidRPr="00791CBE">
              <w:rPr>
                <w:rFonts w:eastAsia="Times New Roman"/>
              </w:rPr>
              <w:t>Xã Nam An Phụ</w:t>
            </w:r>
            <w:r>
              <w:rPr>
                <w:rFonts w:eastAsia="Times New Roman"/>
                <w:lang w:val="vi-VN"/>
              </w:rPr>
              <w:t xml:space="preserve"> </w:t>
            </w:r>
          </w:p>
        </w:tc>
        <w:tc>
          <w:tcPr>
            <w:tcW w:w="8789" w:type="dxa"/>
          </w:tcPr>
          <w:p w14:paraId="7472DBA3" w14:textId="5DBC93B9" w:rsidR="000B6E70" w:rsidRPr="0027730E" w:rsidRDefault="000B6E70" w:rsidP="000B6EC9">
            <w:pPr>
              <w:spacing w:before="60" w:after="60"/>
              <w:rPr>
                <w:rFonts w:eastAsia="Times New Roman"/>
                <w:lang w:val="vi-VN"/>
              </w:rPr>
            </w:pPr>
            <w:r>
              <w:rPr>
                <w:rFonts w:eastAsia="Times New Roman"/>
                <w:lang w:val="vi-VN"/>
              </w:rPr>
              <w:t>Công văn số 856</w:t>
            </w:r>
            <w:r>
              <w:rPr>
                <w:rFonts w:eastAsia="Times New Roman"/>
              </w:rPr>
              <w:t>/UBND-VHXH ngày 09/6</w:t>
            </w:r>
            <w:r w:rsidRPr="00791CBE">
              <w:rPr>
                <w:rFonts w:eastAsia="Times New Roman"/>
              </w:rPr>
              <w:t>/2026</w:t>
            </w:r>
          </w:p>
        </w:tc>
      </w:tr>
      <w:tr w:rsidR="000B6E70" w14:paraId="0286F902" w14:textId="77777777" w:rsidTr="00A35EAB">
        <w:tc>
          <w:tcPr>
            <w:tcW w:w="988" w:type="dxa"/>
          </w:tcPr>
          <w:p w14:paraId="58D59FE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664F0B0" w14:textId="56AF7DF8"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Nam Đồ Sơn</w:t>
            </w:r>
          </w:p>
        </w:tc>
        <w:tc>
          <w:tcPr>
            <w:tcW w:w="8789" w:type="dxa"/>
          </w:tcPr>
          <w:p w14:paraId="39723C25" w14:textId="2BC4EE69" w:rsidR="000B6E70" w:rsidRDefault="00F340F6" w:rsidP="000B6EC9">
            <w:pPr>
              <w:spacing w:before="60" w:after="60"/>
              <w:rPr>
                <w:rFonts w:eastAsia="Times New Roman"/>
                <w:lang w:val="vi-VN"/>
              </w:rPr>
            </w:pPr>
            <w:r>
              <w:rPr>
                <w:rFonts w:eastAsia="Times New Roman"/>
              </w:rPr>
              <w:t xml:space="preserve">Công văn số </w:t>
            </w:r>
            <w:r w:rsidR="000B6E70">
              <w:rPr>
                <w:rFonts w:eastAsia="Times New Roman"/>
              </w:rPr>
              <w:t>1262/UBND-VHXH ngày 09/6</w:t>
            </w:r>
            <w:r w:rsidR="000B6E70" w:rsidRPr="00791CBE">
              <w:rPr>
                <w:rFonts w:eastAsia="Times New Roman"/>
              </w:rPr>
              <w:t>/2026</w:t>
            </w:r>
            <w:r w:rsidR="00A35EAB">
              <w:rPr>
                <w:rFonts w:eastAsia="Times New Roman"/>
              </w:rPr>
              <w:br/>
              <w:t>và Công văn</w:t>
            </w:r>
            <w:r w:rsidR="000B6E70">
              <w:rPr>
                <w:rFonts w:eastAsia="Times New Roman"/>
              </w:rPr>
              <w:t xml:space="preserve"> 1264/UBND-VHXH ngày 09/6</w:t>
            </w:r>
            <w:r w:rsidR="000B6E70" w:rsidRPr="00791CBE">
              <w:rPr>
                <w:rFonts w:eastAsia="Times New Roman"/>
              </w:rPr>
              <w:t>/2026</w:t>
            </w:r>
          </w:p>
        </w:tc>
      </w:tr>
      <w:tr w:rsidR="000B6E70" w14:paraId="42D750E2" w14:textId="77777777" w:rsidTr="00A35EAB">
        <w:tc>
          <w:tcPr>
            <w:tcW w:w="988" w:type="dxa"/>
          </w:tcPr>
          <w:p w14:paraId="60D38357"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D628263" w14:textId="57DE7B38"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Nam Đồng</w:t>
            </w:r>
            <w:r>
              <w:rPr>
                <w:rFonts w:eastAsia="Times New Roman"/>
              </w:rPr>
              <w:t xml:space="preserve"> </w:t>
            </w:r>
          </w:p>
        </w:tc>
        <w:tc>
          <w:tcPr>
            <w:tcW w:w="8789" w:type="dxa"/>
          </w:tcPr>
          <w:p w14:paraId="3730EB61" w14:textId="267C0A28" w:rsidR="000B6E70" w:rsidRPr="00791CBE" w:rsidRDefault="000B6E70" w:rsidP="000B6EC9">
            <w:pPr>
              <w:spacing w:before="60" w:after="60"/>
              <w:rPr>
                <w:rFonts w:eastAsia="Times New Roman"/>
              </w:rPr>
            </w:pPr>
            <w:r>
              <w:rPr>
                <w:rFonts w:eastAsia="Times New Roman"/>
                <w:lang w:val="vi-VN"/>
              </w:rPr>
              <w:t xml:space="preserve">Công văn số </w:t>
            </w:r>
            <w:r>
              <w:rPr>
                <w:rFonts w:eastAsia="Times New Roman"/>
              </w:rPr>
              <w:t>1312/UBND-VHXH ngày 11/6</w:t>
            </w:r>
            <w:r w:rsidRPr="00791CBE">
              <w:rPr>
                <w:rFonts w:eastAsia="Times New Roman"/>
              </w:rPr>
              <w:t>/2026</w:t>
            </w:r>
          </w:p>
        </w:tc>
      </w:tr>
      <w:tr w:rsidR="000B6E70" w14:paraId="7FEED546" w14:textId="77777777" w:rsidTr="00A35EAB">
        <w:tc>
          <w:tcPr>
            <w:tcW w:w="988" w:type="dxa"/>
          </w:tcPr>
          <w:p w14:paraId="39280775"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FB2F3C9" w14:textId="64150AFE"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Nam Thanh Miện</w:t>
            </w:r>
            <w:r>
              <w:rPr>
                <w:rFonts w:eastAsia="Times New Roman"/>
                <w:lang w:val="vi-VN"/>
              </w:rPr>
              <w:t xml:space="preserve"> </w:t>
            </w:r>
          </w:p>
        </w:tc>
        <w:tc>
          <w:tcPr>
            <w:tcW w:w="8789" w:type="dxa"/>
          </w:tcPr>
          <w:p w14:paraId="1F3F4F85" w14:textId="7F9E7439" w:rsidR="000B6E70" w:rsidRPr="00A85C9A" w:rsidRDefault="000B6E70" w:rsidP="000B6EC9">
            <w:pPr>
              <w:spacing w:before="60" w:after="60"/>
              <w:rPr>
                <w:rFonts w:eastAsia="Times New Roman"/>
                <w:lang w:val="vi-VN"/>
              </w:rPr>
            </w:pPr>
            <w:r>
              <w:rPr>
                <w:rFonts w:eastAsia="Times New Roman"/>
                <w:lang w:val="vi-VN"/>
              </w:rPr>
              <w:t>Công văn số 1428</w:t>
            </w:r>
            <w:r>
              <w:rPr>
                <w:rFonts w:eastAsia="Times New Roman"/>
              </w:rPr>
              <w:t>/UBND-VHXH ngày 05/6</w:t>
            </w:r>
            <w:r w:rsidRPr="00791CBE">
              <w:rPr>
                <w:rFonts w:eastAsia="Times New Roman"/>
              </w:rPr>
              <w:t>/2026</w:t>
            </w:r>
          </w:p>
        </w:tc>
      </w:tr>
      <w:tr w:rsidR="000B6E70" w14:paraId="4AA59493" w14:textId="77777777" w:rsidTr="00A35EAB">
        <w:tc>
          <w:tcPr>
            <w:tcW w:w="988" w:type="dxa"/>
          </w:tcPr>
          <w:p w14:paraId="420B59CD"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880F300" w14:textId="67B9602F" w:rsidR="000B6E70" w:rsidRPr="00791CBE" w:rsidRDefault="00F340F6" w:rsidP="000B6EC9">
            <w:pPr>
              <w:spacing w:before="60" w:after="60"/>
              <w:rPr>
                <w:rFonts w:eastAsia="Times New Roman"/>
              </w:rPr>
            </w:pPr>
            <w:r>
              <w:rPr>
                <w:rFonts w:eastAsia="Times New Roman"/>
                <w:lang w:val="vi-VN"/>
              </w:rPr>
              <w:t xml:space="preserve">UBND phường Nam Triệu </w:t>
            </w:r>
          </w:p>
        </w:tc>
        <w:tc>
          <w:tcPr>
            <w:tcW w:w="8789" w:type="dxa"/>
          </w:tcPr>
          <w:p w14:paraId="15F72590" w14:textId="7CDDAAC9" w:rsidR="000B6E70" w:rsidRPr="004532A5" w:rsidRDefault="000B6E70" w:rsidP="000B6EC9">
            <w:pPr>
              <w:spacing w:before="60" w:after="60"/>
              <w:rPr>
                <w:rFonts w:eastAsia="Times New Roman"/>
                <w:lang w:val="vi-VN"/>
              </w:rPr>
            </w:pPr>
            <w:r>
              <w:rPr>
                <w:rFonts w:eastAsia="Times New Roman"/>
                <w:lang w:val="vi-VN"/>
              </w:rPr>
              <w:t>Công văn số 1135</w:t>
            </w:r>
            <w:r>
              <w:rPr>
                <w:rFonts w:eastAsia="Times New Roman"/>
              </w:rPr>
              <w:t>/UBND-VHXH ngày 09/6</w:t>
            </w:r>
            <w:r w:rsidRPr="00791CBE">
              <w:rPr>
                <w:rFonts w:eastAsia="Times New Roman"/>
              </w:rPr>
              <w:t>/2026</w:t>
            </w:r>
          </w:p>
        </w:tc>
      </w:tr>
      <w:tr w:rsidR="000B6E70" w14:paraId="5646F9B9" w14:textId="77777777" w:rsidTr="00A35EAB">
        <w:tc>
          <w:tcPr>
            <w:tcW w:w="988" w:type="dxa"/>
          </w:tcPr>
          <w:p w14:paraId="66BDFA5A"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3876F85" w14:textId="545DFBB6"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Nghi Dương</w:t>
            </w:r>
            <w:r>
              <w:rPr>
                <w:rFonts w:eastAsia="Times New Roman"/>
                <w:lang w:val="vi-VN"/>
              </w:rPr>
              <w:t xml:space="preserve"> </w:t>
            </w:r>
          </w:p>
        </w:tc>
        <w:tc>
          <w:tcPr>
            <w:tcW w:w="8789" w:type="dxa"/>
          </w:tcPr>
          <w:p w14:paraId="0DCE2F3D" w14:textId="5EEDD96E" w:rsidR="000B6E70" w:rsidRPr="0021111A" w:rsidRDefault="000B6E70" w:rsidP="000B6EC9">
            <w:pPr>
              <w:spacing w:before="60" w:after="60"/>
              <w:rPr>
                <w:rFonts w:eastAsia="Times New Roman"/>
                <w:lang w:val="vi-VN"/>
              </w:rPr>
            </w:pPr>
            <w:r>
              <w:rPr>
                <w:rFonts w:eastAsia="Times New Roman"/>
                <w:lang w:val="vi-VN"/>
              </w:rPr>
              <w:t>Công văn số 1430</w:t>
            </w:r>
            <w:r>
              <w:rPr>
                <w:rFonts w:eastAsia="Times New Roman"/>
              </w:rPr>
              <w:t>/UBND-VHXH ngày 08/6</w:t>
            </w:r>
            <w:r w:rsidRPr="00791CBE">
              <w:rPr>
                <w:rFonts w:eastAsia="Times New Roman"/>
              </w:rPr>
              <w:t>/2026</w:t>
            </w:r>
          </w:p>
        </w:tc>
      </w:tr>
      <w:tr w:rsidR="000B6E70" w14:paraId="4D4C0706" w14:textId="77777777" w:rsidTr="00A35EAB">
        <w:tc>
          <w:tcPr>
            <w:tcW w:w="988" w:type="dxa"/>
          </w:tcPr>
          <w:p w14:paraId="7BE7093E"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695A83F6" w14:textId="56BC429B"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Ngô Quyền</w:t>
            </w:r>
            <w:r>
              <w:rPr>
                <w:rFonts w:eastAsia="Times New Roman"/>
                <w:lang w:val="vi-VN"/>
              </w:rPr>
              <w:t xml:space="preserve"> </w:t>
            </w:r>
          </w:p>
        </w:tc>
        <w:tc>
          <w:tcPr>
            <w:tcW w:w="8789" w:type="dxa"/>
          </w:tcPr>
          <w:p w14:paraId="508558B2" w14:textId="65BB26E7" w:rsidR="000B6E70" w:rsidRPr="003F1710" w:rsidRDefault="000B6E70" w:rsidP="000B6EC9">
            <w:pPr>
              <w:spacing w:before="60" w:after="60"/>
              <w:rPr>
                <w:rFonts w:eastAsia="Times New Roman"/>
                <w:lang w:val="vi-VN"/>
              </w:rPr>
            </w:pPr>
            <w:r>
              <w:rPr>
                <w:rFonts w:eastAsia="Times New Roman"/>
                <w:lang w:val="vi-VN"/>
              </w:rPr>
              <w:t>Công văn số 1887</w:t>
            </w:r>
            <w:r>
              <w:rPr>
                <w:rFonts w:eastAsia="Times New Roman"/>
              </w:rPr>
              <w:t>/UBND-VHXH ngày 08/6</w:t>
            </w:r>
            <w:r w:rsidRPr="00791CBE">
              <w:rPr>
                <w:rFonts w:eastAsia="Times New Roman"/>
              </w:rPr>
              <w:t>/2026</w:t>
            </w:r>
          </w:p>
        </w:tc>
      </w:tr>
      <w:tr w:rsidR="000B6E70" w14:paraId="0285B16B" w14:textId="77777777" w:rsidTr="00A35EAB">
        <w:tc>
          <w:tcPr>
            <w:tcW w:w="988" w:type="dxa"/>
          </w:tcPr>
          <w:p w14:paraId="6D02246A"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63BFAC3" w14:textId="2016B80A"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Nguyễn Đại Năng</w:t>
            </w:r>
            <w:r>
              <w:rPr>
                <w:rFonts w:eastAsia="Times New Roman"/>
              </w:rPr>
              <w:t xml:space="preserve"> </w:t>
            </w:r>
          </w:p>
        </w:tc>
        <w:tc>
          <w:tcPr>
            <w:tcW w:w="8789" w:type="dxa"/>
          </w:tcPr>
          <w:p w14:paraId="460FAEE1" w14:textId="14C0574C" w:rsidR="000B6E70" w:rsidRPr="00791CBE" w:rsidRDefault="00F340F6" w:rsidP="000B6EC9">
            <w:pPr>
              <w:spacing w:before="60" w:after="60"/>
              <w:rPr>
                <w:rFonts w:eastAsia="Times New Roman"/>
              </w:rPr>
            </w:pPr>
            <w:r>
              <w:rPr>
                <w:rFonts w:eastAsia="Times New Roman"/>
              </w:rPr>
              <w:t xml:space="preserve">Công văn số </w:t>
            </w:r>
            <w:r w:rsidR="000B6E70">
              <w:rPr>
                <w:rFonts w:eastAsia="Times New Roman"/>
              </w:rPr>
              <w:t>1000/UBND-VHXH ngày 10/6</w:t>
            </w:r>
            <w:r w:rsidR="000B6E70" w:rsidRPr="00791CBE">
              <w:rPr>
                <w:rFonts w:eastAsia="Times New Roman"/>
              </w:rPr>
              <w:t>/2026</w:t>
            </w:r>
          </w:p>
        </w:tc>
      </w:tr>
      <w:tr w:rsidR="000B6E70" w14:paraId="263BD253" w14:textId="77777777" w:rsidTr="00A35EAB">
        <w:tc>
          <w:tcPr>
            <w:tcW w:w="988" w:type="dxa"/>
          </w:tcPr>
          <w:p w14:paraId="5DF3F7D0"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376CB44" w14:textId="7DD30DCA"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Nguyên Giáp</w:t>
            </w:r>
            <w:r>
              <w:rPr>
                <w:rFonts w:eastAsia="Times New Roman"/>
                <w:lang w:val="vi-VN"/>
              </w:rPr>
              <w:t xml:space="preserve"> </w:t>
            </w:r>
          </w:p>
        </w:tc>
        <w:tc>
          <w:tcPr>
            <w:tcW w:w="8789" w:type="dxa"/>
          </w:tcPr>
          <w:p w14:paraId="2F60E558" w14:textId="25889E68" w:rsidR="000B6E70" w:rsidRPr="00AF32B8" w:rsidRDefault="000B6E70" w:rsidP="000B6EC9">
            <w:pPr>
              <w:spacing w:before="60" w:after="60"/>
              <w:rPr>
                <w:rFonts w:eastAsia="Times New Roman"/>
                <w:lang w:val="vi-VN"/>
              </w:rPr>
            </w:pPr>
            <w:r>
              <w:rPr>
                <w:rFonts w:eastAsia="Times New Roman"/>
                <w:lang w:val="vi-VN"/>
              </w:rPr>
              <w:t>Công văn số 1332</w:t>
            </w:r>
            <w:r>
              <w:rPr>
                <w:rFonts w:eastAsia="Times New Roman"/>
              </w:rPr>
              <w:t>/UBND-VHXH ngày 05/6</w:t>
            </w:r>
            <w:r w:rsidRPr="00791CBE">
              <w:rPr>
                <w:rFonts w:eastAsia="Times New Roman"/>
              </w:rPr>
              <w:t>/2026</w:t>
            </w:r>
          </w:p>
        </w:tc>
      </w:tr>
      <w:tr w:rsidR="000B6E70" w14:paraId="34876585" w14:textId="77777777" w:rsidTr="00A35EAB">
        <w:tc>
          <w:tcPr>
            <w:tcW w:w="988" w:type="dxa"/>
          </w:tcPr>
          <w:p w14:paraId="6000847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EE743B8" w14:textId="26CC28D9"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Nguyễn Lương Bằng</w:t>
            </w:r>
            <w:r>
              <w:rPr>
                <w:rFonts w:eastAsia="Times New Roman"/>
              </w:rPr>
              <w:t xml:space="preserve"> </w:t>
            </w:r>
          </w:p>
        </w:tc>
        <w:tc>
          <w:tcPr>
            <w:tcW w:w="8789" w:type="dxa"/>
          </w:tcPr>
          <w:p w14:paraId="591DA5EF" w14:textId="47589D27" w:rsidR="000B6E70" w:rsidRPr="00791CBE" w:rsidRDefault="00F340F6" w:rsidP="000B6EC9">
            <w:pPr>
              <w:spacing w:before="60" w:after="60"/>
              <w:rPr>
                <w:rFonts w:eastAsia="Times New Roman"/>
              </w:rPr>
            </w:pPr>
            <w:r>
              <w:rPr>
                <w:rFonts w:eastAsia="Times New Roman"/>
              </w:rPr>
              <w:t xml:space="preserve">Công văn số </w:t>
            </w:r>
            <w:r w:rsidR="000B6E70">
              <w:rPr>
                <w:rFonts w:eastAsia="Times New Roman"/>
              </w:rPr>
              <w:t>1449/UBND-VHXH ngày 10/6</w:t>
            </w:r>
            <w:r w:rsidR="00270AA8">
              <w:rPr>
                <w:rFonts w:eastAsia="Times New Roman"/>
              </w:rPr>
              <w:t>/202</w:t>
            </w:r>
          </w:p>
        </w:tc>
      </w:tr>
      <w:tr w:rsidR="000B6E70" w14:paraId="64BFB063" w14:textId="77777777" w:rsidTr="00A35EAB">
        <w:tc>
          <w:tcPr>
            <w:tcW w:w="988" w:type="dxa"/>
          </w:tcPr>
          <w:p w14:paraId="494E7C14"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62FAE028" w14:textId="20DC1E32"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nguyễn Trãi</w:t>
            </w:r>
            <w:r>
              <w:rPr>
                <w:rFonts w:eastAsia="Times New Roman"/>
                <w:lang w:val="vi-VN"/>
              </w:rPr>
              <w:t xml:space="preserve"> </w:t>
            </w:r>
          </w:p>
        </w:tc>
        <w:tc>
          <w:tcPr>
            <w:tcW w:w="8789" w:type="dxa"/>
          </w:tcPr>
          <w:p w14:paraId="4D765704" w14:textId="6DF5DA24" w:rsidR="000B6E70" w:rsidRPr="009858C7" w:rsidRDefault="000B6E70" w:rsidP="000B6EC9">
            <w:pPr>
              <w:spacing w:before="60" w:after="60"/>
              <w:rPr>
                <w:rFonts w:eastAsia="Times New Roman"/>
                <w:lang w:val="vi-VN"/>
              </w:rPr>
            </w:pPr>
            <w:r>
              <w:rPr>
                <w:rFonts w:eastAsia="Times New Roman"/>
                <w:lang w:val="vi-VN"/>
              </w:rPr>
              <w:t>Công văn số 714</w:t>
            </w:r>
            <w:r>
              <w:rPr>
                <w:rFonts w:eastAsia="Times New Roman"/>
              </w:rPr>
              <w:t>/UBND-VHXH ngày 05/6</w:t>
            </w:r>
            <w:r w:rsidRPr="00791CBE">
              <w:rPr>
                <w:rFonts w:eastAsia="Times New Roman"/>
              </w:rPr>
              <w:t>/2026</w:t>
            </w:r>
          </w:p>
        </w:tc>
      </w:tr>
      <w:tr w:rsidR="000B6E70" w14:paraId="58F9B88C" w14:textId="77777777" w:rsidTr="00A35EAB">
        <w:tc>
          <w:tcPr>
            <w:tcW w:w="988" w:type="dxa"/>
          </w:tcPr>
          <w:p w14:paraId="28DEA32D"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026CDB1" w14:textId="29A8788E"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Nhị Chiểu</w:t>
            </w:r>
            <w:r>
              <w:rPr>
                <w:rFonts w:eastAsia="Times New Roman"/>
              </w:rPr>
              <w:t xml:space="preserve"> </w:t>
            </w:r>
          </w:p>
        </w:tc>
        <w:tc>
          <w:tcPr>
            <w:tcW w:w="8789" w:type="dxa"/>
          </w:tcPr>
          <w:p w14:paraId="6BADB8B2" w14:textId="033A4857" w:rsidR="000B6E70" w:rsidRPr="00791CBE" w:rsidRDefault="000B6E70" w:rsidP="000B6EC9">
            <w:pPr>
              <w:spacing w:before="60" w:after="60"/>
              <w:rPr>
                <w:rFonts w:eastAsia="Times New Roman"/>
              </w:rPr>
            </w:pPr>
            <w:r>
              <w:rPr>
                <w:rFonts w:eastAsia="Times New Roman"/>
                <w:lang w:val="vi-VN"/>
              </w:rPr>
              <w:t xml:space="preserve">Công văn số </w:t>
            </w:r>
            <w:r>
              <w:rPr>
                <w:rFonts w:eastAsia="Times New Roman"/>
              </w:rPr>
              <w:t>1504/UBND-VHXH ngày 11/6</w:t>
            </w:r>
            <w:r w:rsidRPr="00791CBE">
              <w:rPr>
                <w:rFonts w:eastAsia="Times New Roman"/>
              </w:rPr>
              <w:t>/2026</w:t>
            </w:r>
          </w:p>
        </w:tc>
      </w:tr>
      <w:tr w:rsidR="000B6E70" w14:paraId="2E71A8EA" w14:textId="77777777" w:rsidTr="00A35EAB">
        <w:tc>
          <w:tcPr>
            <w:tcW w:w="988" w:type="dxa"/>
          </w:tcPr>
          <w:p w14:paraId="7F29B649"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E431024" w14:textId="58763871" w:rsidR="000B6E70" w:rsidRPr="00791CBE" w:rsidRDefault="00F340F6" w:rsidP="000B6EC9">
            <w:pPr>
              <w:spacing w:before="60" w:after="60"/>
              <w:rPr>
                <w:rFonts w:eastAsia="Times New Roman"/>
              </w:rPr>
            </w:pPr>
            <w:r>
              <w:rPr>
                <w:rFonts w:eastAsia="Times New Roman"/>
              </w:rPr>
              <w:t>U</w:t>
            </w:r>
            <w:r>
              <w:rPr>
                <w:rFonts w:eastAsia="Times New Roman"/>
                <w:lang w:val="vi-VN"/>
              </w:rPr>
              <w:t xml:space="preserve">BND </w:t>
            </w:r>
            <w:r w:rsidRPr="00791CBE">
              <w:rPr>
                <w:rFonts w:eastAsia="Times New Roman"/>
              </w:rPr>
              <w:t>Xã Ninh Giang</w:t>
            </w:r>
            <w:r>
              <w:rPr>
                <w:rFonts w:eastAsia="Times New Roman"/>
              </w:rPr>
              <w:t xml:space="preserve"> </w:t>
            </w:r>
          </w:p>
        </w:tc>
        <w:tc>
          <w:tcPr>
            <w:tcW w:w="8789" w:type="dxa"/>
          </w:tcPr>
          <w:p w14:paraId="6DCF3E92" w14:textId="013C2B72" w:rsidR="000B6E70" w:rsidRPr="001E2493" w:rsidRDefault="000B6E70" w:rsidP="00F340F6">
            <w:pPr>
              <w:spacing w:before="60" w:after="60"/>
              <w:rPr>
                <w:rFonts w:eastAsia="Times New Roman"/>
                <w:lang w:val="vi-VN"/>
              </w:rPr>
            </w:pPr>
            <w:r>
              <w:rPr>
                <w:rFonts w:eastAsia="Times New Roman"/>
              </w:rPr>
              <w:t>Công văn số 1116/UBND-VHXH ngày 09/6</w:t>
            </w:r>
            <w:r w:rsidRPr="00791CBE">
              <w:rPr>
                <w:rFonts w:eastAsia="Times New Roman"/>
              </w:rPr>
              <w:t>/2026</w:t>
            </w:r>
            <w:r w:rsidR="00A35EAB">
              <w:rPr>
                <w:rFonts w:eastAsia="Times New Roman"/>
              </w:rPr>
              <w:br/>
            </w:r>
            <w:r>
              <w:rPr>
                <w:rFonts w:eastAsia="Times New Roman"/>
                <w:lang w:val="vi-VN"/>
              </w:rPr>
              <w:t>và Công văn số 1092</w:t>
            </w:r>
            <w:r>
              <w:rPr>
                <w:rFonts w:eastAsia="Times New Roman"/>
              </w:rPr>
              <w:t>/UBND-VHXH ngày 05/6</w:t>
            </w:r>
            <w:r w:rsidRPr="00791CBE">
              <w:rPr>
                <w:rFonts w:eastAsia="Times New Roman"/>
              </w:rPr>
              <w:t>/2026</w:t>
            </w:r>
          </w:p>
        </w:tc>
      </w:tr>
      <w:tr w:rsidR="000B6E70" w14:paraId="5DE9B681" w14:textId="77777777" w:rsidTr="00A35EAB">
        <w:tc>
          <w:tcPr>
            <w:tcW w:w="988" w:type="dxa"/>
          </w:tcPr>
          <w:p w14:paraId="5969D254"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BB6B8A2" w14:textId="4C8F614E"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Phạm Sư Mạnh</w:t>
            </w:r>
            <w:r>
              <w:rPr>
                <w:rFonts w:eastAsia="Times New Roman"/>
                <w:lang w:val="vi-VN"/>
              </w:rPr>
              <w:t xml:space="preserve"> </w:t>
            </w:r>
          </w:p>
        </w:tc>
        <w:tc>
          <w:tcPr>
            <w:tcW w:w="8789" w:type="dxa"/>
          </w:tcPr>
          <w:p w14:paraId="3BD5E9B5" w14:textId="5D625BEE" w:rsidR="000B6E70" w:rsidRPr="00D13440" w:rsidRDefault="000B6E70" w:rsidP="000B6EC9">
            <w:pPr>
              <w:spacing w:before="60" w:after="60"/>
              <w:rPr>
                <w:rFonts w:eastAsia="Times New Roman"/>
                <w:lang w:val="vi-VN"/>
              </w:rPr>
            </w:pPr>
            <w:r>
              <w:rPr>
                <w:rFonts w:eastAsia="Times New Roman"/>
                <w:lang w:val="vi-VN"/>
              </w:rPr>
              <w:t>Công văn số 818</w:t>
            </w:r>
            <w:r>
              <w:rPr>
                <w:rFonts w:eastAsia="Times New Roman"/>
              </w:rPr>
              <w:t>/UBND-VHXH ngày 08/6</w:t>
            </w:r>
            <w:r w:rsidRPr="00791CBE">
              <w:rPr>
                <w:rFonts w:eastAsia="Times New Roman"/>
              </w:rPr>
              <w:t>/2026</w:t>
            </w:r>
          </w:p>
        </w:tc>
      </w:tr>
      <w:tr w:rsidR="000B6E70" w14:paraId="0AE51C06" w14:textId="77777777" w:rsidTr="00A35EAB">
        <w:tc>
          <w:tcPr>
            <w:tcW w:w="988" w:type="dxa"/>
          </w:tcPr>
          <w:p w14:paraId="6A0B4C66"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E7EE794" w14:textId="1ADF0F94"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Phù Liễn</w:t>
            </w:r>
            <w:r>
              <w:rPr>
                <w:rFonts w:eastAsia="Times New Roman"/>
                <w:lang w:val="vi-VN"/>
              </w:rPr>
              <w:t xml:space="preserve"> </w:t>
            </w:r>
          </w:p>
        </w:tc>
        <w:tc>
          <w:tcPr>
            <w:tcW w:w="8789" w:type="dxa"/>
          </w:tcPr>
          <w:p w14:paraId="758702A3" w14:textId="060087B2" w:rsidR="000B6E70" w:rsidRPr="004532A5" w:rsidRDefault="000B6E70" w:rsidP="000B6EC9">
            <w:pPr>
              <w:spacing w:before="60" w:after="60"/>
              <w:rPr>
                <w:rFonts w:eastAsia="Times New Roman"/>
                <w:lang w:val="vi-VN"/>
              </w:rPr>
            </w:pPr>
            <w:r>
              <w:rPr>
                <w:rFonts w:eastAsia="Times New Roman"/>
                <w:lang w:val="vi-VN"/>
              </w:rPr>
              <w:t>Công văn số 2166</w:t>
            </w:r>
            <w:r>
              <w:rPr>
                <w:rFonts w:eastAsia="Times New Roman"/>
              </w:rPr>
              <w:t>/UBND-VHXH ngày 09/6</w:t>
            </w:r>
            <w:r w:rsidRPr="00791CBE">
              <w:rPr>
                <w:rFonts w:eastAsia="Times New Roman"/>
              </w:rPr>
              <w:t>/2026</w:t>
            </w:r>
          </w:p>
        </w:tc>
      </w:tr>
      <w:tr w:rsidR="000B6E70" w14:paraId="1F8145EA" w14:textId="77777777" w:rsidTr="00A35EAB">
        <w:tc>
          <w:tcPr>
            <w:tcW w:w="988" w:type="dxa"/>
          </w:tcPr>
          <w:p w14:paraId="1270C55C"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B501039" w14:textId="2A040393"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Phú Thái</w:t>
            </w:r>
            <w:r>
              <w:rPr>
                <w:rFonts w:eastAsia="Times New Roman"/>
                <w:lang w:val="vi-VN"/>
              </w:rPr>
              <w:t xml:space="preserve"> </w:t>
            </w:r>
          </w:p>
        </w:tc>
        <w:tc>
          <w:tcPr>
            <w:tcW w:w="8789" w:type="dxa"/>
          </w:tcPr>
          <w:p w14:paraId="198B1E38" w14:textId="497E1BE2" w:rsidR="000B6E70" w:rsidRPr="00F85223" w:rsidRDefault="000B6E70" w:rsidP="000B6EC9">
            <w:pPr>
              <w:spacing w:before="60" w:after="60"/>
              <w:rPr>
                <w:rFonts w:eastAsia="Times New Roman"/>
                <w:lang w:val="vi-VN"/>
              </w:rPr>
            </w:pPr>
            <w:r>
              <w:rPr>
                <w:rFonts w:eastAsia="Times New Roman"/>
                <w:lang w:val="vi-VN"/>
              </w:rPr>
              <w:t>Công văn số 1386</w:t>
            </w:r>
            <w:r>
              <w:rPr>
                <w:rFonts w:eastAsia="Times New Roman"/>
              </w:rPr>
              <w:t>/UBND-VHXH ngày 08/6</w:t>
            </w:r>
            <w:r w:rsidRPr="00791CBE">
              <w:rPr>
                <w:rFonts w:eastAsia="Times New Roman"/>
              </w:rPr>
              <w:t>/2026</w:t>
            </w:r>
          </w:p>
        </w:tc>
      </w:tr>
      <w:tr w:rsidR="000B6E70" w14:paraId="6772175C" w14:textId="77777777" w:rsidTr="00A35EAB">
        <w:tc>
          <w:tcPr>
            <w:tcW w:w="988" w:type="dxa"/>
          </w:tcPr>
          <w:p w14:paraId="3D63D509"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9F0887F" w14:textId="5E8E5278"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Quyết Thắng</w:t>
            </w:r>
            <w:r>
              <w:rPr>
                <w:rFonts w:eastAsia="Times New Roman"/>
                <w:lang w:val="vi-VN"/>
              </w:rPr>
              <w:t xml:space="preserve"> </w:t>
            </w:r>
          </w:p>
        </w:tc>
        <w:tc>
          <w:tcPr>
            <w:tcW w:w="8789" w:type="dxa"/>
          </w:tcPr>
          <w:p w14:paraId="5BB13BE3" w14:textId="2D91B29E" w:rsidR="000B6E70" w:rsidRPr="009A3A74" w:rsidRDefault="000B6E70" w:rsidP="000B6EC9">
            <w:pPr>
              <w:spacing w:before="60" w:after="60"/>
              <w:rPr>
                <w:rFonts w:eastAsia="Times New Roman"/>
                <w:lang w:val="vi-VN"/>
              </w:rPr>
            </w:pPr>
            <w:r>
              <w:rPr>
                <w:rFonts w:eastAsia="Times New Roman"/>
                <w:lang w:val="vi-VN"/>
              </w:rPr>
              <w:t>Công văn số 1521</w:t>
            </w:r>
            <w:r>
              <w:rPr>
                <w:rFonts w:eastAsia="Times New Roman"/>
              </w:rPr>
              <w:t>/UBND-VHXH ngày 08/6</w:t>
            </w:r>
            <w:r w:rsidRPr="00791CBE">
              <w:rPr>
                <w:rFonts w:eastAsia="Times New Roman"/>
              </w:rPr>
              <w:t>/2026</w:t>
            </w:r>
          </w:p>
        </w:tc>
      </w:tr>
      <w:tr w:rsidR="000B6E70" w14:paraId="356FBA72" w14:textId="77777777" w:rsidTr="00A35EAB">
        <w:tc>
          <w:tcPr>
            <w:tcW w:w="988" w:type="dxa"/>
          </w:tcPr>
          <w:p w14:paraId="1EF7206E"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9A3E70B" w14:textId="626959BA"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Tân An</w:t>
            </w:r>
            <w:r>
              <w:rPr>
                <w:rFonts w:eastAsia="Times New Roman"/>
                <w:lang w:val="vi-VN"/>
              </w:rPr>
              <w:t xml:space="preserve"> </w:t>
            </w:r>
          </w:p>
        </w:tc>
        <w:tc>
          <w:tcPr>
            <w:tcW w:w="8789" w:type="dxa"/>
          </w:tcPr>
          <w:p w14:paraId="6FE3449E" w14:textId="29EC0DB3" w:rsidR="000B6E70" w:rsidRPr="00AF32B8" w:rsidRDefault="000B6E70" w:rsidP="000B6EC9">
            <w:pPr>
              <w:spacing w:before="60" w:after="60"/>
              <w:rPr>
                <w:rFonts w:eastAsia="Times New Roman"/>
                <w:lang w:val="vi-VN"/>
              </w:rPr>
            </w:pPr>
            <w:r>
              <w:rPr>
                <w:rFonts w:eastAsia="Times New Roman"/>
                <w:lang w:val="vi-VN"/>
              </w:rPr>
              <w:t>Công văn số 1006</w:t>
            </w:r>
            <w:r>
              <w:rPr>
                <w:rFonts w:eastAsia="Times New Roman"/>
              </w:rPr>
              <w:t>/UBND-VHXH ngày 05/6</w:t>
            </w:r>
            <w:r w:rsidRPr="00791CBE">
              <w:rPr>
                <w:rFonts w:eastAsia="Times New Roman"/>
              </w:rPr>
              <w:t>/2026</w:t>
            </w:r>
          </w:p>
        </w:tc>
      </w:tr>
      <w:tr w:rsidR="000B6E70" w14:paraId="407DF4DD" w14:textId="77777777" w:rsidTr="00A35EAB">
        <w:tc>
          <w:tcPr>
            <w:tcW w:w="988" w:type="dxa"/>
          </w:tcPr>
          <w:p w14:paraId="1A507318"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B5C24BB" w14:textId="65835533"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Tân Hưng</w:t>
            </w:r>
            <w:r>
              <w:rPr>
                <w:rFonts w:eastAsia="Times New Roman"/>
                <w:lang w:val="vi-VN"/>
              </w:rPr>
              <w:t xml:space="preserve"> </w:t>
            </w:r>
          </w:p>
        </w:tc>
        <w:tc>
          <w:tcPr>
            <w:tcW w:w="8789" w:type="dxa"/>
          </w:tcPr>
          <w:p w14:paraId="38F9D893" w14:textId="0DB86C62" w:rsidR="000B6E70" w:rsidRPr="0027730E" w:rsidRDefault="00F340F6" w:rsidP="000B6EC9">
            <w:pPr>
              <w:spacing w:before="60" w:after="60"/>
              <w:rPr>
                <w:rFonts w:eastAsia="Times New Roman"/>
                <w:lang w:val="vi-VN"/>
              </w:rPr>
            </w:pPr>
            <w:r>
              <w:rPr>
                <w:rFonts w:eastAsia="Times New Roman"/>
              </w:rPr>
              <w:t xml:space="preserve">Công văn số </w:t>
            </w:r>
            <w:r w:rsidR="000B6E70">
              <w:rPr>
                <w:rFonts w:eastAsia="Times New Roman"/>
              </w:rPr>
              <w:t>1527/UBND-VHXH ngày 09/6</w:t>
            </w:r>
            <w:r w:rsidR="000B6E70" w:rsidRPr="00791CBE">
              <w:rPr>
                <w:rFonts w:eastAsia="Times New Roman"/>
              </w:rPr>
              <w:t>/2026</w:t>
            </w:r>
          </w:p>
        </w:tc>
      </w:tr>
      <w:tr w:rsidR="000B6E70" w14:paraId="6E9B2CCB" w14:textId="77777777" w:rsidTr="00A35EAB">
        <w:tc>
          <w:tcPr>
            <w:tcW w:w="988" w:type="dxa"/>
          </w:tcPr>
          <w:p w14:paraId="2DAF142D"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0A5D718" w14:textId="2669E427"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Tân Minh</w:t>
            </w:r>
            <w:r>
              <w:rPr>
                <w:rFonts w:eastAsia="Times New Roman"/>
                <w:lang w:val="vi-VN"/>
              </w:rPr>
              <w:t xml:space="preserve"> </w:t>
            </w:r>
          </w:p>
        </w:tc>
        <w:tc>
          <w:tcPr>
            <w:tcW w:w="8789" w:type="dxa"/>
          </w:tcPr>
          <w:p w14:paraId="653977E7" w14:textId="7E3F6B5A" w:rsidR="000B6E70" w:rsidRPr="003F1710" w:rsidRDefault="000B6E70" w:rsidP="000B6EC9">
            <w:pPr>
              <w:spacing w:before="60" w:after="60"/>
              <w:rPr>
                <w:rFonts w:eastAsia="Times New Roman"/>
                <w:lang w:val="vi-VN"/>
              </w:rPr>
            </w:pPr>
            <w:r>
              <w:rPr>
                <w:rFonts w:eastAsia="Times New Roman"/>
                <w:lang w:val="vi-VN"/>
              </w:rPr>
              <w:t>Công văn số 1073</w:t>
            </w:r>
            <w:r>
              <w:rPr>
                <w:rFonts w:eastAsia="Times New Roman"/>
              </w:rPr>
              <w:t>/UBND-VHXH ngày 08/6</w:t>
            </w:r>
            <w:r w:rsidRPr="00791CBE">
              <w:rPr>
                <w:rFonts w:eastAsia="Times New Roman"/>
              </w:rPr>
              <w:t>/2026</w:t>
            </w:r>
          </w:p>
        </w:tc>
      </w:tr>
      <w:tr w:rsidR="000B6E70" w14:paraId="68AD8E1D" w14:textId="77777777" w:rsidTr="00A35EAB">
        <w:tc>
          <w:tcPr>
            <w:tcW w:w="988" w:type="dxa"/>
          </w:tcPr>
          <w:p w14:paraId="185A2288"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4EB69C9" w14:textId="6A9948EA"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Thái Tân</w:t>
            </w:r>
            <w:r>
              <w:rPr>
                <w:rFonts w:eastAsia="Times New Roman"/>
              </w:rPr>
              <w:t xml:space="preserve"> </w:t>
            </w:r>
          </w:p>
        </w:tc>
        <w:tc>
          <w:tcPr>
            <w:tcW w:w="8789" w:type="dxa"/>
          </w:tcPr>
          <w:p w14:paraId="66462E91" w14:textId="6595E384" w:rsidR="000B6E70" w:rsidRPr="00791CBE" w:rsidRDefault="00F340F6" w:rsidP="000B6EC9">
            <w:pPr>
              <w:spacing w:before="60" w:after="60"/>
              <w:rPr>
                <w:rFonts w:eastAsia="Times New Roman"/>
              </w:rPr>
            </w:pPr>
            <w:r>
              <w:rPr>
                <w:rFonts w:eastAsia="Times New Roman"/>
              </w:rPr>
              <w:t xml:space="preserve">Công văn số </w:t>
            </w:r>
            <w:r w:rsidR="000B6E70">
              <w:rPr>
                <w:rFonts w:eastAsia="Times New Roman"/>
              </w:rPr>
              <w:t>916/UBND-VHXH ngày 10/6</w:t>
            </w:r>
            <w:r w:rsidR="000B6E70" w:rsidRPr="00791CBE">
              <w:rPr>
                <w:rFonts w:eastAsia="Times New Roman"/>
              </w:rPr>
              <w:t>/2026</w:t>
            </w:r>
          </w:p>
        </w:tc>
      </w:tr>
      <w:tr w:rsidR="000B6E70" w14:paraId="2600A744" w14:textId="77777777" w:rsidTr="00A35EAB">
        <w:tc>
          <w:tcPr>
            <w:tcW w:w="988" w:type="dxa"/>
          </w:tcPr>
          <w:p w14:paraId="6531CE97"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2CF71D0" w14:textId="48FE2E5E"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Thành Đông</w:t>
            </w:r>
            <w:r>
              <w:rPr>
                <w:rFonts w:eastAsia="Times New Roman"/>
                <w:lang w:val="vi-VN"/>
              </w:rPr>
              <w:t xml:space="preserve"> </w:t>
            </w:r>
          </w:p>
        </w:tc>
        <w:tc>
          <w:tcPr>
            <w:tcW w:w="8789" w:type="dxa"/>
          </w:tcPr>
          <w:p w14:paraId="2B4E152D" w14:textId="2B5EEF56" w:rsidR="000B6E70" w:rsidRPr="004532A5" w:rsidRDefault="000B6E70" w:rsidP="000B6EC9">
            <w:pPr>
              <w:spacing w:before="60" w:after="60"/>
              <w:rPr>
                <w:rFonts w:eastAsia="Times New Roman"/>
                <w:lang w:val="vi-VN"/>
              </w:rPr>
            </w:pPr>
            <w:r>
              <w:rPr>
                <w:rFonts w:eastAsia="Times New Roman"/>
                <w:lang w:val="vi-VN"/>
              </w:rPr>
              <w:t>Công văn số 1294</w:t>
            </w:r>
            <w:r>
              <w:rPr>
                <w:rFonts w:eastAsia="Times New Roman"/>
              </w:rPr>
              <w:t>/UBND-VHXH ngày 09/6</w:t>
            </w:r>
            <w:r w:rsidRPr="00791CBE">
              <w:rPr>
                <w:rFonts w:eastAsia="Times New Roman"/>
              </w:rPr>
              <w:t>/2026</w:t>
            </w:r>
          </w:p>
        </w:tc>
      </w:tr>
      <w:tr w:rsidR="000B6E70" w14:paraId="1836834E" w14:textId="77777777" w:rsidTr="00A35EAB">
        <w:tc>
          <w:tcPr>
            <w:tcW w:w="988" w:type="dxa"/>
          </w:tcPr>
          <w:p w14:paraId="021DA630"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67D21AE" w14:textId="3B4F2A72"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Thanh Hà</w:t>
            </w:r>
            <w:r>
              <w:rPr>
                <w:rFonts w:eastAsia="Times New Roman"/>
                <w:lang w:val="vi-VN"/>
              </w:rPr>
              <w:t xml:space="preserve"> </w:t>
            </w:r>
          </w:p>
        </w:tc>
        <w:tc>
          <w:tcPr>
            <w:tcW w:w="8789" w:type="dxa"/>
          </w:tcPr>
          <w:p w14:paraId="4981EA6D" w14:textId="74107328" w:rsidR="000B6E70" w:rsidRPr="00791CBE" w:rsidRDefault="000B6E70" w:rsidP="000B6EC9">
            <w:pPr>
              <w:spacing w:before="60" w:after="60"/>
              <w:rPr>
                <w:rFonts w:eastAsia="Times New Roman"/>
              </w:rPr>
            </w:pPr>
            <w:r>
              <w:rPr>
                <w:rFonts w:eastAsia="Times New Roman"/>
                <w:lang w:val="vi-VN"/>
              </w:rPr>
              <w:t>Công văn số 1264</w:t>
            </w:r>
            <w:r>
              <w:rPr>
                <w:rFonts w:eastAsia="Times New Roman"/>
              </w:rPr>
              <w:t>/UBND-VHXH ngày 07/6</w:t>
            </w:r>
            <w:r w:rsidRPr="00791CBE">
              <w:rPr>
                <w:rFonts w:eastAsia="Times New Roman"/>
              </w:rPr>
              <w:t>/2026</w:t>
            </w:r>
          </w:p>
        </w:tc>
      </w:tr>
      <w:tr w:rsidR="000B6E70" w14:paraId="13B57DD2" w14:textId="77777777" w:rsidTr="00A35EAB">
        <w:tc>
          <w:tcPr>
            <w:tcW w:w="988" w:type="dxa"/>
          </w:tcPr>
          <w:p w14:paraId="7E580167"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13ADADC" w14:textId="003B39DB"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Thanh Miện</w:t>
            </w:r>
            <w:r>
              <w:rPr>
                <w:rFonts w:eastAsia="Times New Roman"/>
                <w:lang w:val="vi-VN"/>
              </w:rPr>
              <w:t xml:space="preserve"> </w:t>
            </w:r>
          </w:p>
        </w:tc>
        <w:tc>
          <w:tcPr>
            <w:tcW w:w="8789" w:type="dxa"/>
          </w:tcPr>
          <w:p w14:paraId="19EAE8F0" w14:textId="361EC79C" w:rsidR="000B6E70" w:rsidRPr="009E650C" w:rsidRDefault="000B6E70" w:rsidP="000B6EC9">
            <w:pPr>
              <w:spacing w:before="60" w:after="60"/>
              <w:rPr>
                <w:rFonts w:eastAsia="Times New Roman"/>
                <w:lang w:val="vi-VN"/>
              </w:rPr>
            </w:pPr>
            <w:r>
              <w:rPr>
                <w:rFonts w:eastAsia="Times New Roman"/>
                <w:lang w:val="vi-VN"/>
              </w:rPr>
              <w:t>Công văn số 1284</w:t>
            </w:r>
            <w:r>
              <w:rPr>
                <w:rFonts w:eastAsia="Times New Roman"/>
              </w:rPr>
              <w:t>/UBND-VHXH ngày 09/6</w:t>
            </w:r>
            <w:r w:rsidRPr="00791CBE">
              <w:rPr>
                <w:rFonts w:eastAsia="Times New Roman"/>
              </w:rPr>
              <w:t>/2026</w:t>
            </w:r>
          </w:p>
        </w:tc>
      </w:tr>
      <w:tr w:rsidR="000B6E70" w14:paraId="215C00B2" w14:textId="77777777" w:rsidTr="00A35EAB">
        <w:tc>
          <w:tcPr>
            <w:tcW w:w="988" w:type="dxa"/>
          </w:tcPr>
          <w:p w14:paraId="34A8A7CC"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53A1407" w14:textId="6447B0DA"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Thiên Hương</w:t>
            </w:r>
            <w:r>
              <w:rPr>
                <w:rFonts w:eastAsia="Times New Roman"/>
              </w:rPr>
              <w:t xml:space="preserve"> </w:t>
            </w:r>
          </w:p>
        </w:tc>
        <w:tc>
          <w:tcPr>
            <w:tcW w:w="8789" w:type="dxa"/>
          </w:tcPr>
          <w:p w14:paraId="601F1EFE" w14:textId="55DC6BBC" w:rsidR="000B6E70" w:rsidRPr="00791CBE" w:rsidRDefault="000B6E70" w:rsidP="000B6EC9">
            <w:pPr>
              <w:spacing w:before="60" w:after="60"/>
              <w:rPr>
                <w:rFonts w:eastAsia="Times New Roman"/>
              </w:rPr>
            </w:pPr>
            <w:r>
              <w:rPr>
                <w:rFonts w:eastAsia="Times New Roman"/>
                <w:lang w:val="vi-VN"/>
              </w:rPr>
              <w:t xml:space="preserve">Công văn số </w:t>
            </w:r>
            <w:r>
              <w:rPr>
                <w:rFonts w:eastAsia="Times New Roman"/>
              </w:rPr>
              <w:t>955/UBND-VHXH ngày 12/6</w:t>
            </w:r>
            <w:r w:rsidRPr="00791CBE">
              <w:rPr>
                <w:rFonts w:eastAsia="Times New Roman"/>
              </w:rPr>
              <w:t>/2026</w:t>
            </w:r>
          </w:p>
        </w:tc>
      </w:tr>
      <w:tr w:rsidR="000B6E70" w14:paraId="2FFB3828" w14:textId="77777777" w:rsidTr="00A35EAB">
        <w:tc>
          <w:tcPr>
            <w:tcW w:w="988" w:type="dxa"/>
          </w:tcPr>
          <w:p w14:paraId="6193769E"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13A6FF3" w14:textId="7407412D" w:rsidR="000B6E70" w:rsidRPr="00791CBE" w:rsidRDefault="00F340F6" w:rsidP="000B6EC9">
            <w:pPr>
              <w:spacing w:before="60" w:after="60"/>
              <w:rPr>
                <w:rFonts w:eastAsia="Times New Roman"/>
              </w:rPr>
            </w:pPr>
            <w:r>
              <w:rPr>
                <w:rFonts w:eastAsia="Times New Roman"/>
              </w:rPr>
              <w:t>U</w:t>
            </w:r>
            <w:r>
              <w:rPr>
                <w:rFonts w:eastAsia="Times New Roman"/>
                <w:lang w:val="vi-VN"/>
              </w:rPr>
              <w:t xml:space="preserve">BND </w:t>
            </w:r>
            <w:r w:rsidRPr="00791CBE">
              <w:rPr>
                <w:rFonts w:eastAsia="Times New Roman"/>
              </w:rPr>
              <w:t>Xã Thượng Hồng</w:t>
            </w:r>
            <w:r>
              <w:rPr>
                <w:rFonts w:eastAsia="Times New Roman"/>
                <w:lang w:val="vi-VN"/>
              </w:rPr>
              <w:t xml:space="preserve"> </w:t>
            </w:r>
          </w:p>
        </w:tc>
        <w:tc>
          <w:tcPr>
            <w:tcW w:w="8789" w:type="dxa"/>
          </w:tcPr>
          <w:p w14:paraId="69E5B456" w14:textId="58DB90F1" w:rsidR="000B6E70" w:rsidRPr="00E17365" w:rsidRDefault="000B6E70" w:rsidP="00F340F6">
            <w:pPr>
              <w:spacing w:before="60" w:after="60"/>
              <w:rPr>
                <w:rFonts w:eastAsia="Times New Roman"/>
                <w:lang w:val="vi-VN"/>
              </w:rPr>
            </w:pPr>
            <w:r>
              <w:rPr>
                <w:rFonts w:eastAsia="Times New Roman"/>
                <w:lang w:val="vi-VN"/>
              </w:rPr>
              <w:t>Công văn số 924</w:t>
            </w:r>
            <w:r>
              <w:rPr>
                <w:rFonts w:eastAsia="Times New Roman"/>
              </w:rPr>
              <w:t>/UBND-VHXH ngày 08/6</w:t>
            </w:r>
            <w:r w:rsidRPr="00791CBE">
              <w:rPr>
                <w:rFonts w:eastAsia="Times New Roman"/>
              </w:rPr>
              <w:t>/2026</w:t>
            </w:r>
            <w:r w:rsidR="00A35EAB">
              <w:rPr>
                <w:rFonts w:eastAsia="Times New Roman"/>
              </w:rPr>
              <w:br/>
            </w:r>
            <w:r>
              <w:rPr>
                <w:rFonts w:eastAsia="Times New Roman"/>
              </w:rPr>
              <w:t xml:space="preserve">và </w:t>
            </w:r>
            <w:r>
              <w:rPr>
                <w:rFonts w:eastAsia="Times New Roman"/>
                <w:lang w:val="vi-VN"/>
              </w:rPr>
              <w:t>Công văn số 9</w:t>
            </w:r>
            <w:r>
              <w:rPr>
                <w:rFonts w:eastAsia="Times New Roman"/>
              </w:rPr>
              <w:t>52/UBND-VHXH ngày 11/6</w:t>
            </w:r>
            <w:r w:rsidRPr="00791CBE">
              <w:rPr>
                <w:rFonts w:eastAsia="Times New Roman"/>
              </w:rPr>
              <w:t>/2026</w:t>
            </w:r>
          </w:p>
        </w:tc>
      </w:tr>
      <w:tr w:rsidR="000B6E70" w14:paraId="70F35588" w14:textId="77777777" w:rsidTr="00A35EAB">
        <w:tc>
          <w:tcPr>
            <w:tcW w:w="988" w:type="dxa"/>
          </w:tcPr>
          <w:p w14:paraId="53A62A4D"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8B1A8A9" w14:textId="464DA0FA"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Thủy Nguyên</w:t>
            </w:r>
            <w:r>
              <w:rPr>
                <w:rFonts w:eastAsia="Times New Roman"/>
                <w:lang w:val="vi-VN"/>
              </w:rPr>
              <w:t xml:space="preserve"> </w:t>
            </w:r>
          </w:p>
        </w:tc>
        <w:tc>
          <w:tcPr>
            <w:tcW w:w="8789" w:type="dxa"/>
          </w:tcPr>
          <w:p w14:paraId="42A02952" w14:textId="0BA9CD58" w:rsidR="000B6E70" w:rsidRPr="00C64D6A" w:rsidRDefault="000B6E70" w:rsidP="000B6EC9">
            <w:pPr>
              <w:spacing w:before="60" w:after="60"/>
              <w:rPr>
                <w:rFonts w:eastAsia="Times New Roman"/>
                <w:lang w:val="vi-VN"/>
              </w:rPr>
            </w:pPr>
            <w:r>
              <w:rPr>
                <w:rFonts w:eastAsia="Times New Roman"/>
                <w:lang w:val="vi-VN"/>
              </w:rPr>
              <w:t>Công văn số 1576</w:t>
            </w:r>
            <w:r>
              <w:rPr>
                <w:rFonts w:eastAsia="Times New Roman"/>
              </w:rPr>
              <w:t>/UBND-VHXH ngày 05/6</w:t>
            </w:r>
            <w:r w:rsidRPr="00791CBE">
              <w:rPr>
                <w:rFonts w:eastAsia="Times New Roman"/>
              </w:rPr>
              <w:t>/2026</w:t>
            </w:r>
          </w:p>
        </w:tc>
      </w:tr>
      <w:tr w:rsidR="000B6E70" w14:paraId="2303F362" w14:textId="77777777" w:rsidTr="00A35EAB">
        <w:tc>
          <w:tcPr>
            <w:tcW w:w="988" w:type="dxa"/>
          </w:tcPr>
          <w:p w14:paraId="42252503"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2609BF6E" w14:textId="51AF4DF7"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Tiên Lãng</w:t>
            </w:r>
            <w:r>
              <w:rPr>
                <w:rFonts w:eastAsia="Times New Roman"/>
              </w:rPr>
              <w:t xml:space="preserve"> </w:t>
            </w:r>
          </w:p>
        </w:tc>
        <w:tc>
          <w:tcPr>
            <w:tcW w:w="8789" w:type="dxa"/>
          </w:tcPr>
          <w:p w14:paraId="5F01A28B" w14:textId="0C376969" w:rsidR="000B6E70" w:rsidRPr="00791CBE" w:rsidRDefault="000B6E70" w:rsidP="000B6EC9">
            <w:pPr>
              <w:spacing w:before="60" w:after="60"/>
              <w:rPr>
                <w:rFonts w:eastAsia="Times New Roman"/>
              </w:rPr>
            </w:pPr>
            <w:r>
              <w:rPr>
                <w:rFonts w:eastAsia="Times New Roman"/>
                <w:lang w:val="vi-VN"/>
              </w:rPr>
              <w:t>Công văn số 1</w:t>
            </w:r>
            <w:r>
              <w:rPr>
                <w:rFonts w:eastAsia="Times New Roman"/>
              </w:rPr>
              <w:t>605/UBND-VHXH ngày 10/6</w:t>
            </w:r>
            <w:r w:rsidRPr="00791CBE">
              <w:rPr>
                <w:rFonts w:eastAsia="Times New Roman"/>
              </w:rPr>
              <w:t>/2026</w:t>
            </w:r>
          </w:p>
        </w:tc>
      </w:tr>
      <w:tr w:rsidR="000B6E70" w14:paraId="2D40EF73" w14:textId="77777777" w:rsidTr="00A35EAB">
        <w:tc>
          <w:tcPr>
            <w:tcW w:w="988" w:type="dxa"/>
          </w:tcPr>
          <w:p w14:paraId="699CCC78"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F5CF794" w14:textId="44495F70"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Tiên Minh</w:t>
            </w:r>
            <w:r>
              <w:rPr>
                <w:rFonts w:eastAsia="Times New Roman"/>
                <w:lang w:val="vi-VN"/>
              </w:rPr>
              <w:t xml:space="preserve"> </w:t>
            </w:r>
          </w:p>
        </w:tc>
        <w:tc>
          <w:tcPr>
            <w:tcW w:w="8789" w:type="dxa"/>
          </w:tcPr>
          <w:p w14:paraId="6C92B664" w14:textId="710426F7" w:rsidR="000B6E70" w:rsidRPr="009E650C" w:rsidRDefault="000B6E70" w:rsidP="000B6EC9">
            <w:pPr>
              <w:spacing w:before="60" w:after="60"/>
              <w:rPr>
                <w:rFonts w:eastAsia="Times New Roman"/>
                <w:lang w:val="vi-VN"/>
              </w:rPr>
            </w:pPr>
            <w:r>
              <w:rPr>
                <w:rFonts w:eastAsia="Times New Roman"/>
                <w:lang w:val="vi-VN"/>
              </w:rPr>
              <w:t>Công văn số 967</w:t>
            </w:r>
            <w:r>
              <w:rPr>
                <w:rFonts w:eastAsia="Times New Roman"/>
              </w:rPr>
              <w:t>/UBND-VHXH ngày 09/6</w:t>
            </w:r>
            <w:r w:rsidRPr="00791CBE">
              <w:rPr>
                <w:rFonts w:eastAsia="Times New Roman"/>
              </w:rPr>
              <w:t>/2026</w:t>
            </w:r>
          </w:p>
        </w:tc>
      </w:tr>
      <w:tr w:rsidR="000B6E70" w14:paraId="256AF7AB" w14:textId="77777777" w:rsidTr="00A35EAB">
        <w:tc>
          <w:tcPr>
            <w:tcW w:w="988" w:type="dxa"/>
          </w:tcPr>
          <w:p w14:paraId="2F2ED523"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2B368B2" w14:textId="30F5F46B"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Trần Hưng Đạo</w:t>
            </w:r>
            <w:r>
              <w:rPr>
                <w:rFonts w:eastAsia="Times New Roman"/>
                <w:lang w:val="vi-VN"/>
              </w:rPr>
              <w:t xml:space="preserve"> </w:t>
            </w:r>
          </w:p>
        </w:tc>
        <w:tc>
          <w:tcPr>
            <w:tcW w:w="8789" w:type="dxa"/>
          </w:tcPr>
          <w:p w14:paraId="27C44B5C" w14:textId="0A1EC316" w:rsidR="000B6E70" w:rsidRPr="000E5850" w:rsidRDefault="000B6E70" w:rsidP="000B6EC9">
            <w:pPr>
              <w:spacing w:before="60" w:after="60"/>
              <w:rPr>
                <w:rFonts w:eastAsia="Times New Roman"/>
                <w:lang w:val="vi-VN"/>
              </w:rPr>
            </w:pPr>
            <w:r>
              <w:rPr>
                <w:rFonts w:eastAsia="Times New Roman"/>
                <w:lang w:val="vi-VN"/>
              </w:rPr>
              <w:t>Công văn số 1002</w:t>
            </w:r>
            <w:r>
              <w:rPr>
                <w:rFonts w:eastAsia="Times New Roman"/>
              </w:rPr>
              <w:t>/UBND-VHXH ngày 08/6</w:t>
            </w:r>
            <w:r w:rsidRPr="00791CBE">
              <w:rPr>
                <w:rFonts w:eastAsia="Times New Roman"/>
              </w:rPr>
              <w:t>/2026</w:t>
            </w:r>
            <w:r w:rsidR="00A35EAB">
              <w:rPr>
                <w:rFonts w:eastAsia="Times New Roman"/>
              </w:rPr>
              <w:br/>
              <w:t>và</w:t>
            </w:r>
            <w:r>
              <w:rPr>
                <w:rFonts w:eastAsia="Times New Roman"/>
                <w:lang w:val="vi-VN"/>
              </w:rPr>
              <w:t xml:space="preserve"> Công văn số 1001</w:t>
            </w:r>
            <w:r>
              <w:rPr>
                <w:rFonts w:eastAsia="Times New Roman"/>
              </w:rPr>
              <w:t>/UBND-VHXH ngày 08/6</w:t>
            </w:r>
            <w:r w:rsidRPr="00791CBE">
              <w:rPr>
                <w:rFonts w:eastAsia="Times New Roman"/>
              </w:rPr>
              <w:t>/2026</w:t>
            </w:r>
          </w:p>
        </w:tc>
      </w:tr>
      <w:tr w:rsidR="000B6E70" w14:paraId="5E00D6CC" w14:textId="77777777" w:rsidTr="00A35EAB">
        <w:tc>
          <w:tcPr>
            <w:tcW w:w="988" w:type="dxa"/>
          </w:tcPr>
          <w:p w14:paraId="13AC241B"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4DF1D023" w14:textId="1D854429"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Trần Liễu</w:t>
            </w:r>
            <w:r>
              <w:rPr>
                <w:rFonts w:eastAsia="Times New Roman"/>
                <w:lang w:val="vi-VN"/>
              </w:rPr>
              <w:t xml:space="preserve"> </w:t>
            </w:r>
          </w:p>
        </w:tc>
        <w:tc>
          <w:tcPr>
            <w:tcW w:w="8789" w:type="dxa"/>
          </w:tcPr>
          <w:p w14:paraId="50CAAE9F" w14:textId="0FA1C9A0" w:rsidR="000B6E70" w:rsidRPr="005C2CD6" w:rsidRDefault="000B6E70" w:rsidP="000B6EC9">
            <w:pPr>
              <w:spacing w:before="60" w:after="60"/>
              <w:rPr>
                <w:rFonts w:eastAsia="Times New Roman"/>
                <w:lang w:val="vi-VN"/>
              </w:rPr>
            </w:pPr>
            <w:r>
              <w:rPr>
                <w:rFonts w:eastAsia="Times New Roman"/>
                <w:lang w:val="vi-VN"/>
              </w:rPr>
              <w:t>Công văn số 1119</w:t>
            </w:r>
            <w:r>
              <w:rPr>
                <w:rFonts w:eastAsia="Times New Roman"/>
              </w:rPr>
              <w:t>/UBND-VHXH ngày 02/6</w:t>
            </w:r>
            <w:r w:rsidRPr="00791CBE">
              <w:rPr>
                <w:rFonts w:eastAsia="Times New Roman"/>
              </w:rPr>
              <w:t>/2026</w:t>
            </w:r>
          </w:p>
        </w:tc>
      </w:tr>
      <w:tr w:rsidR="000B6E70" w14:paraId="144CA486" w14:textId="77777777" w:rsidTr="00A35EAB">
        <w:tc>
          <w:tcPr>
            <w:tcW w:w="988" w:type="dxa"/>
          </w:tcPr>
          <w:p w14:paraId="613D3184"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3A173E4" w14:textId="14C83805"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Trần Nhân Tông</w:t>
            </w:r>
            <w:r>
              <w:rPr>
                <w:rFonts w:eastAsia="Times New Roman"/>
              </w:rPr>
              <w:t xml:space="preserve"> </w:t>
            </w:r>
          </w:p>
        </w:tc>
        <w:tc>
          <w:tcPr>
            <w:tcW w:w="8789" w:type="dxa"/>
          </w:tcPr>
          <w:p w14:paraId="63E7AA9F" w14:textId="79401370" w:rsidR="000B6E70" w:rsidRPr="00791CBE" w:rsidRDefault="00F340F6" w:rsidP="000B6EC9">
            <w:pPr>
              <w:spacing w:before="60" w:after="60"/>
              <w:rPr>
                <w:rFonts w:eastAsia="Times New Roman"/>
              </w:rPr>
            </w:pPr>
            <w:r>
              <w:rPr>
                <w:rFonts w:eastAsia="Times New Roman"/>
              </w:rPr>
              <w:t xml:space="preserve">Công văn số </w:t>
            </w:r>
            <w:r w:rsidR="000B6E70">
              <w:rPr>
                <w:rFonts w:eastAsia="Times New Roman"/>
              </w:rPr>
              <w:t>1387/UBND-VHXH ngày 10/6</w:t>
            </w:r>
            <w:r w:rsidR="000B6E70" w:rsidRPr="00791CBE">
              <w:rPr>
                <w:rFonts w:eastAsia="Times New Roman"/>
              </w:rPr>
              <w:t>/2026</w:t>
            </w:r>
          </w:p>
        </w:tc>
      </w:tr>
      <w:tr w:rsidR="000B6E70" w14:paraId="653011AA" w14:textId="77777777" w:rsidTr="00A35EAB">
        <w:tc>
          <w:tcPr>
            <w:tcW w:w="988" w:type="dxa"/>
          </w:tcPr>
          <w:p w14:paraId="5B506093"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3595D493" w14:textId="7E1E2E61"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Trần Phú</w:t>
            </w:r>
            <w:r>
              <w:rPr>
                <w:rFonts w:eastAsia="Times New Roman"/>
              </w:rPr>
              <w:t xml:space="preserve"> </w:t>
            </w:r>
          </w:p>
        </w:tc>
        <w:tc>
          <w:tcPr>
            <w:tcW w:w="8789" w:type="dxa"/>
          </w:tcPr>
          <w:p w14:paraId="5008D7D4" w14:textId="4CC0BB5E" w:rsidR="000B6E70" w:rsidRPr="00791CBE" w:rsidRDefault="000B6E70" w:rsidP="000B6EC9">
            <w:pPr>
              <w:spacing w:before="60" w:after="60"/>
              <w:rPr>
                <w:rFonts w:eastAsia="Times New Roman"/>
              </w:rPr>
            </w:pPr>
            <w:r>
              <w:rPr>
                <w:rFonts w:eastAsia="Times New Roman"/>
                <w:lang w:val="vi-VN"/>
              </w:rPr>
              <w:t>Công văn số 1</w:t>
            </w:r>
            <w:r>
              <w:rPr>
                <w:rFonts w:eastAsia="Times New Roman"/>
              </w:rPr>
              <w:t>156/UBND-VHXH ngày 12/6</w:t>
            </w:r>
            <w:r w:rsidRPr="00791CBE">
              <w:rPr>
                <w:rFonts w:eastAsia="Times New Roman"/>
              </w:rPr>
              <w:t>/2026</w:t>
            </w:r>
          </w:p>
        </w:tc>
      </w:tr>
      <w:tr w:rsidR="000B6E70" w14:paraId="601FBD5F" w14:textId="77777777" w:rsidTr="00A35EAB">
        <w:tc>
          <w:tcPr>
            <w:tcW w:w="988" w:type="dxa"/>
          </w:tcPr>
          <w:p w14:paraId="37276FF2"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EFE65F6" w14:textId="1879A607"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Tứ Kỳ</w:t>
            </w:r>
            <w:r>
              <w:rPr>
                <w:rFonts w:eastAsia="Times New Roman"/>
                <w:lang w:val="vi-VN"/>
              </w:rPr>
              <w:t xml:space="preserve"> </w:t>
            </w:r>
          </w:p>
        </w:tc>
        <w:tc>
          <w:tcPr>
            <w:tcW w:w="8789" w:type="dxa"/>
          </w:tcPr>
          <w:p w14:paraId="009A806A" w14:textId="18E0E07D" w:rsidR="000B6E70" w:rsidRPr="00B26B5A" w:rsidRDefault="000B6E70" w:rsidP="000B6EC9">
            <w:pPr>
              <w:spacing w:before="60" w:after="60"/>
              <w:rPr>
                <w:rFonts w:eastAsia="Times New Roman"/>
                <w:lang w:val="vi-VN"/>
              </w:rPr>
            </w:pPr>
            <w:r>
              <w:rPr>
                <w:rFonts w:eastAsia="Times New Roman"/>
                <w:lang w:val="vi-VN"/>
              </w:rPr>
              <w:t>Công văn số 1198</w:t>
            </w:r>
            <w:r>
              <w:rPr>
                <w:rFonts w:eastAsia="Times New Roman"/>
              </w:rPr>
              <w:t>/UBND-VHXH ngày 09/6</w:t>
            </w:r>
            <w:r w:rsidRPr="00791CBE">
              <w:rPr>
                <w:rFonts w:eastAsia="Times New Roman"/>
              </w:rPr>
              <w:t>/2026</w:t>
            </w:r>
          </w:p>
        </w:tc>
      </w:tr>
      <w:tr w:rsidR="000B6E70" w14:paraId="08F4CC63" w14:textId="77777777" w:rsidTr="00A35EAB">
        <w:tc>
          <w:tcPr>
            <w:tcW w:w="988" w:type="dxa"/>
          </w:tcPr>
          <w:p w14:paraId="093996BF"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158E493" w14:textId="4BFBB9E6"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Tuệ Tĩnh</w:t>
            </w:r>
            <w:r>
              <w:rPr>
                <w:rFonts w:eastAsia="Times New Roman"/>
                <w:lang w:val="vi-VN"/>
              </w:rPr>
              <w:t xml:space="preserve"> </w:t>
            </w:r>
          </w:p>
        </w:tc>
        <w:tc>
          <w:tcPr>
            <w:tcW w:w="8789" w:type="dxa"/>
          </w:tcPr>
          <w:p w14:paraId="4A457DF2" w14:textId="0610DF00" w:rsidR="000B6E70" w:rsidRPr="009A3704" w:rsidRDefault="000B6E70" w:rsidP="000B6EC9">
            <w:pPr>
              <w:spacing w:before="60" w:after="60"/>
              <w:rPr>
                <w:rFonts w:eastAsia="Times New Roman"/>
                <w:lang w:val="vi-VN"/>
              </w:rPr>
            </w:pPr>
            <w:r>
              <w:rPr>
                <w:rFonts w:eastAsia="Times New Roman"/>
                <w:lang w:val="vi-VN"/>
              </w:rPr>
              <w:t>Công văn số 1216</w:t>
            </w:r>
            <w:r>
              <w:rPr>
                <w:rFonts w:eastAsia="Times New Roman"/>
              </w:rPr>
              <w:t>/UBND-VHXH ngày 05/6</w:t>
            </w:r>
            <w:r w:rsidRPr="00791CBE">
              <w:rPr>
                <w:rFonts w:eastAsia="Times New Roman"/>
              </w:rPr>
              <w:t>/2026</w:t>
            </w:r>
          </w:p>
        </w:tc>
      </w:tr>
      <w:tr w:rsidR="000B6E70" w14:paraId="5A61528B" w14:textId="77777777" w:rsidTr="00A35EAB">
        <w:tc>
          <w:tcPr>
            <w:tcW w:w="988" w:type="dxa"/>
          </w:tcPr>
          <w:p w14:paraId="3251A345"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0F1557A" w14:textId="29738BBE"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Phường Việt Hòa</w:t>
            </w:r>
            <w:r>
              <w:rPr>
                <w:rFonts w:eastAsia="Times New Roman"/>
              </w:rPr>
              <w:t xml:space="preserve"> </w:t>
            </w:r>
          </w:p>
        </w:tc>
        <w:tc>
          <w:tcPr>
            <w:tcW w:w="8789" w:type="dxa"/>
          </w:tcPr>
          <w:p w14:paraId="4568E0C4" w14:textId="5047B055" w:rsidR="000B6E70" w:rsidRPr="00791CBE" w:rsidRDefault="000B6E70" w:rsidP="000B6EC9">
            <w:pPr>
              <w:spacing w:before="60" w:after="60"/>
              <w:rPr>
                <w:rFonts w:eastAsia="Times New Roman"/>
              </w:rPr>
            </w:pPr>
            <w:r>
              <w:rPr>
                <w:rFonts w:eastAsia="Times New Roman"/>
              </w:rPr>
              <w:t>Công văn số 1488/UBND-VHXH ngày 08/6/</w:t>
            </w:r>
            <w:r w:rsidR="00F340F6">
              <w:rPr>
                <w:rFonts w:eastAsia="Times New Roman"/>
              </w:rPr>
              <w:t>2026</w:t>
            </w:r>
          </w:p>
        </w:tc>
      </w:tr>
      <w:tr w:rsidR="000B6E70" w14:paraId="0E555C9C" w14:textId="77777777" w:rsidTr="00A35EAB">
        <w:tc>
          <w:tcPr>
            <w:tcW w:w="988" w:type="dxa"/>
          </w:tcPr>
          <w:p w14:paraId="62A88512"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605F6ED" w14:textId="44CD7A64"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Việt Khê</w:t>
            </w:r>
            <w:r>
              <w:rPr>
                <w:rFonts w:eastAsia="Times New Roman"/>
              </w:rPr>
              <w:t xml:space="preserve"> </w:t>
            </w:r>
          </w:p>
        </w:tc>
        <w:tc>
          <w:tcPr>
            <w:tcW w:w="8789" w:type="dxa"/>
          </w:tcPr>
          <w:p w14:paraId="5DDED7CF" w14:textId="69448298" w:rsidR="000B6E70" w:rsidRPr="00791CBE" w:rsidRDefault="000B6E70" w:rsidP="000B6EC9">
            <w:pPr>
              <w:spacing w:before="60" w:after="60"/>
              <w:rPr>
                <w:rFonts w:eastAsia="Times New Roman"/>
              </w:rPr>
            </w:pPr>
            <w:r>
              <w:rPr>
                <w:rFonts w:eastAsia="Times New Roman"/>
                <w:lang w:val="vi-VN"/>
              </w:rPr>
              <w:t xml:space="preserve">Công văn số </w:t>
            </w:r>
            <w:r>
              <w:rPr>
                <w:rFonts w:eastAsia="Times New Roman"/>
              </w:rPr>
              <w:t>1321/UBND-VHXH ngày 10/6</w:t>
            </w:r>
            <w:r w:rsidRPr="00791CBE">
              <w:rPr>
                <w:rFonts w:eastAsia="Times New Roman"/>
              </w:rPr>
              <w:t>/2026</w:t>
            </w:r>
          </w:p>
        </w:tc>
      </w:tr>
      <w:tr w:rsidR="000B6E70" w14:paraId="11AA10BC" w14:textId="77777777" w:rsidTr="00A35EAB">
        <w:tc>
          <w:tcPr>
            <w:tcW w:w="988" w:type="dxa"/>
          </w:tcPr>
          <w:p w14:paraId="32B89EC6"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6FAFD6B6" w14:textId="346CABD5" w:rsidR="000B6E70" w:rsidRPr="00791CBE" w:rsidRDefault="00F340F6" w:rsidP="000B6EC9">
            <w:pPr>
              <w:spacing w:before="60" w:after="60"/>
              <w:rPr>
                <w:rFonts w:eastAsia="Times New Roman"/>
              </w:rPr>
            </w:pPr>
            <w:r>
              <w:rPr>
                <w:rFonts w:eastAsia="Times New Roman"/>
                <w:lang w:val="vi-VN"/>
              </w:rPr>
              <w:t xml:space="preserve">UBND xã Vĩnh Am </w:t>
            </w:r>
          </w:p>
        </w:tc>
        <w:tc>
          <w:tcPr>
            <w:tcW w:w="8789" w:type="dxa"/>
          </w:tcPr>
          <w:p w14:paraId="47CCFA94" w14:textId="27ADFBB2" w:rsidR="000B6E70" w:rsidRPr="00965A43" w:rsidRDefault="000B6E70" w:rsidP="000B6EC9">
            <w:pPr>
              <w:spacing w:before="60" w:after="60"/>
              <w:rPr>
                <w:rFonts w:eastAsia="Times New Roman"/>
                <w:lang w:val="vi-VN"/>
              </w:rPr>
            </w:pPr>
            <w:r>
              <w:rPr>
                <w:rFonts w:eastAsia="Times New Roman"/>
                <w:lang w:val="vi-VN"/>
              </w:rPr>
              <w:t>Công văn số 942</w:t>
            </w:r>
            <w:r>
              <w:rPr>
                <w:rFonts w:eastAsia="Times New Roman"/>
              </w:rPr>
              <w:t>/UBND-VHXH ngày 08/6</w:t>
            </w:r>
            <w:r w:rsidRPr="00791CBE">
              <w:rPr>
                <w:rFonts w:eastAsia="Times New Roman"/>
              </w:rPr>
              <w:t>/2026</w:t>
            </w:r>
          </w:p>
        </w:tc>
      </w:tr>
      <w:tr w:rsidR="000B6E70" w14:paraId="7FB50BF4" w14:textId="77777777" w:rsidTr="00A35EAB">
        <w:tc>
          <w:tcPr>
            <w:tcW w:w="988" w:type="dxa"/>
          </w:tcPr>
          <w:p w14:paraId="10FD2A68"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5B50930C" w14:textId="5317075E"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Vĩnh Bảo</w:t>
            </w:r>
            <w:r>
              <w:rPr>
                <w:rFonts w:eastAsia="Times New Roman"/>
                <w:lang w:val="vi-VN"/>
              </w:rPr>
              <w:t xml:space="preserve"> </w:t>
            </w:r>
          </w:p>
        </w:tc>
        <w:tc>
          <w:tcPr>
            <w:tcW w:w="8789" w:type="dxa"/>
          </w:tcPr>
          <w:p w14:paraId="3D262733" w14:textId="0248388C" w:rsidR="000B6E70" w:rsidRPr="00923644" w:rsidRDefault="000B6E70" w:rsidP="000B6EC9">
            <w:pPr>
              <w:spacing w:before="60" w:after="60"/>
              <w:rPr>
                <w:rFonts w:eastAsia="Times New Roman"/>
                <w:lang w:val="vi-VN"/>
              </w:rPr>
            </w:pPr>
            <w:r>
              <w:rPr>
                <w:rFonts w:eastAsia="Times New Roman"/>
              </w:rPr>
              <w:t xml:space="preserve">Công văn số </w:t>
            </w:r>
            <w:r>
              <w:rPr>
                <w:rFonts w:eastAsia="Times New Roman"/>
                <w:lang w:val="vi-VN"/>
              </w:rPr>
              <w:t>1417</w:t>
            </w:r>
            <w:r>
              <w:rPr>
                <w:rFonts w:eastAsia="Times New Roman"/>
              </w:rPr>
              <w:t>/UBND-VHXH ngày 09/6</w:t>
            </w:r>
            <w:r w:rsidRPr="00791CBE">
              <w:rPr>
                <w:rFonts w:eastAsia="Times New Roman"/>
              </w:rPr>
              <w:t>/2026</w:t>
            </w:r>
          </w:p>
        </w:tc>
      </w:tr>
      <w:tr w:rsidR="000B6E70" w14:paraId="78B6BA36" w14:textId="77777777" w:rsidTr="00A35EAB">
        <w:tc>
          <w:tcPr>
            <w:tcW w:w="988" w:type="dxa"/>
          </w:tcPr>
          <w:p w14:paraId="5F988760"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798E51E7" w14:textId="56B817F8"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Vĩnh Hải</w:t>
            </w:r>
            <w:r>
              <w:rPr>
                <w:rFonts w:eastAsia="Times New Roman"/>
              </w:rPr>
              <w:t xml:space="preserve"> </w:t>
            </w:r>
          </w:p>
        </w:tc>
        <w:tc>
          <w:tcPr>
            <w:tcW w:w="8789" w:type="dxa"/>
          </w:tcPr>
          <w:p w14:paraId="63E8F790" w14:textId="1C5EF776" w:rsidR="000B6E70" w:rsidRPr="00791CBE" w:rsidRDefault="000B6E70" w:rsidP="000B6EC9">
            <w:pPr>
              <w:spacing w:before="60" w:after="60"/>
              <w:rPr>
                <w:rFonts w:eastAsia="Times New Roman"/>
              </w:rPr>
            </w:pPr>
            <w:r>
              <w:rPr>
                <w:rFonts w:eastAsia="Times New Roman"/>
                <w:lang w:val="vi-VN"/>
              </w:rPr>
              <w:t>Công văn số 1</w:t>
            </w:r>
            <w:r>
              <w:rPr>
                <w:rFonts w:eastAsia="Times New Roman"/>
              </w:rPr>
              <w:t>138/UBND-VHXH ngày 11/6</w:t>
            </w:r>
            <w:r w:rsidRPr="00791CBE">
              <w:rPr>
                <w:rFonts w:eastAsia="Times New Roman"/>
              </w:rPr>
              <w:t>/2026</w:t>
            </w:r>
          </w:p>
        </w:tc>
      </w:tr>
      <w:tr w:rsidR="000B6E70" w14:paraId="3325AD60" w14:textId="77777777" w:rsidTr="00A35EAB">
        <w:tc>
          <w:tcPr>
            <w:tcW w:w="988" w:type="dxa"/>
          </w:tcPr>
          <w:p w14:paraId="1512A8D9"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7E450CC" w14:textId="6C75AA23"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Vĩnh Hòa</w:t>
            </w:r>
            <w:r>
              <w:rPr>
                <w:rFonts w:eastAsia="Times New Roman"/>
              </w:rPr>
              <w:t xml:space="preserve"> </w:t>
            </w:r>
          </w:p>
        </w:tc>
        <w:tc>
          <w:tcPr>
            <w:tcW w:w="8789" w:type="dxa"/>
          </w:tcPr>
          <w:p w14:paraId="5CFC4BEB" w14:textId="1CCB3C09" w:rsidR="000B6E70" w:rsidRPr="00791CBE" w:rsidRDefault="000B6E70" w:rsidP="000B6EC9">
            <w:pPr>
              <w:spacing w:before="60" w:after="60"/>
              <w:rPr>
                <w:rFonts w:eastAsia="Times New Roman"/>
              </w:rPr>
            </w:pPr>
            <w:r>
              <w:rPr>
                <w:rFonts w:eastAsia="Times New Roman"/>
                <w:lang w:val="vi-VN"/>
              </w:rPr>
              <w:t>Công văn số 1</w:t>
            </w:r>
            <w:r>
              <w:rPr>
                <w:rFonts w:eastAsia="Times New Roman"/>
              </w:rPr>
              <w:t>134/UBND-VHXH ngày 10/6</w:t>
            </w:r>
            <w:r w:rsidRPr="00791CBE">
              <w:rPr>
                <w:rFonts w:eastAsia="Times New Roman"/>
              </w:rPr>
              <w:t>/2026</w:t>
            </w:r>
          </w:p>
        </w:tc>
      </w:tr>
      <w:tr w:rsidR="000B6E70" w14:paraId="1A552598" w14:textId="77777777" w:rsidTr="00A35EAB">
        <w:tc>
          <w:tcPr>
            <w:tcW w:w="988" w:type="dxa"/>
          </w:tcPr>
          <w:p w14:paraId="4779018F"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083DA1F2" w14:textId="75E8D8FE"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Vĩnh Lại</w:t>
            </w:r>
            <w:r>
              <w:rPr>
                <w:rFonts w:eastAsia="Times New Roman"/>
              </w:rPr>
              <w:t xml:space="preserve"> </w:t>
            </w:r>
          </w:p>
        </w:tc>
        <w:tc>
          <w:tcPr>
            <w:tcW w:w="8789" w:type="dxa"/>
          </w:tcPr>
          <w:p w14:paraId="3F7A6FF8" w14:textId="70AF1274" w:rsidR="000B6E70" w:rsidRPr="00791CBE" w:rsidRDefault="000B6E70" w:rsidP="000B6EC9">
            <w:pPr>
              <w:spacing w:before="60" w:after="60"/>
              <w:rPr>
                <w:rFonts w:eastAsia="Times New Roman"/>
              </w:rPr>
            </w:pPr>
            <w:r>
              <w:rPr>
                <w:rFonts w:eastAsia="Times New Roman"/>
                <w:lang w:val="vi-VN"/>
              </w:rPr>
              <w:t>Công văn số 1</w:t>
            </w:r>
            <w:r>
              <w:rPr>
                <w:rFonts w:eastAsia="Times New Roman"/>
              </w:rPr>
              <w:t>182/UBND-VHXH ngày 11/6</w:t>
            </w:r>
            <w:r w:rsidRPr="00791CBE">
              <w:rPr>
                <w:rFonts w:eastAsia="Times New Roman"/>
              </w:rPr>
              <w:t>/2026</w:t>
            </w:r>
          </w:p>
        </w:tc>
      </w:tr>
      <w:tr w:rsidR="000B6E70" w14:paraId="3221EF64" w14:textId="77777777" w:rsidTr="00A35EAB">
        <w:tc>
          <w:tcPr>
            <w:tcW w:w="988" w:type="dxa"/>
          </w:tcPr>
          <w:p w14:paraId="6703FE84"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F47E9D1" w14:textId="65AAD38A" w:rsidR="000B6E70" w:rsidRPr="00791CBE" w:rsidRDefault="00F340F6" w:rsidP="000B6EC9">
            <w:pPr>
              <w:spacing w:before="60" w:after="60"/>
              <w:rPr>
                <w:rFonts w:eastAsia="Times New Roman"/>
              </w:rPr>
            </w:pPr>
            <w:r>
              <w:rPr>
                <w:rFonts w:eastAsia="Times New Roman"/>
                <w:lang w:val="vi-VN"/>
              </w:rPr>
              <w:t xml:space="preserve">UBND xã Vĩnh Thịnh </w:t>
            </w:r>
          </w:p>
        </w:tc>
        <w:tc>
          <w:tcPr>
            <w:tcW w:w="8789" w:type="dxa"/>
          </w:tcPr>
          <w:p w14:paraId="24E1C4EE" w14:textId="757C8733" w:rsidR="000B6E70" w:rsidRPr="00C73C26" w:rsidRDefault="000B6E70" w:rsidP="000B6EC9">
            <w:pPr>
              <w:spacing w:before="60" w:after="60"/>
              <w:rPr>
                <w:rFonts w:eastAsia="Times New Roman"/>
                <w:lang w:val="vi-VN"/>
              </w:rPr>
            </w:pPr>
            <w:r>
              <w:rPr>
                <w:rFonts w:eastAsia="Times New Roman"/>
                <w:lang w:val="vi-VN"/>
              </w:rPr>
              <w:t>Công văn số 1842</w:t>
            </w:r>
            <w:r>
              <w:rPr>
                <w:rFonts w:eastAsia="Times New Roman"/>
              </w:rPr>
              <w:t>/UBND-VHXH ngày 08/6</w:t>
            </w:r>
            <w:r w:rsidRPr="00791CBE">
              <w:rPr>
                <w:rFonts w:eastAsia="Times New Roman"/>
              </w:rPr>
              <w:t>/2026</w:t>
            </w:r>
          </w:p>
        </w:tc>
      </w:tr>
      <w:tr w:rsidR="000B6E70" w14:paraId="0B69BA42" w14:textId="77777777" w:rsidTr="00A35EAB">
        <w:tc>
          <w:tcPr>
            <w:tcW w:w="988" w:type="dxa"/>
          </w:tcPr>
          <w:p w14:paraId="355EEC88" w14:textId="77777777" w:rsidR="000B6E70" w:rsidRPr="004740A8" w:rsidRDefault="000B6E70" w:rsidP="004740A8">
            <w:pPr>
              <w:pStyle w:val="ListParagraph"/>
              <w:numPr>
                <w:ilvl w:val="0"/>
                <w:numId w:val="5"/>
              </w:numPr>
              <w:spacing w:before="60" w:after="60"/>
              <w:jc w:val="center"/>
              <w:rPr>
                <w:rFonts w:eastAsia="Times New Roman"/>
              </w:rPr>
            </w:pPr>
          </w:p>
        </w:tc>
        <w:tc>
          <w:tcPr>
            <w:tcW w:w="4819" w:type="dxa"/>
          </w:tcPr>
          <w:p w14:paraId="15A4E15E" w14:textId="31E056F5" w:rsidR="000B6E70" w:rsidRPr="00791CBE" w:rsidRDefault="00F340F6" w:rsidP="000B6EC9">
            <w:pPr>
              <w:spacing w:before="60" w:after="60"/>
              <w:rPr>
                <w:rFonts w:eastAsia="Times New Roman"/>
              </w:rPr>
            </w:pPr>
            <w:r>
              <w:rPr>
                <w:rFonts w:eastAsia="Times New Roman"/>
                <w:lang w:val="vi-VN"/>
              </w:rPr>
              <w:t xml:space="preserve">UBND </w:t>
            </w:r>
            <w:r w:rsidRPr="00791CBE">
              <w:rPr>
                <w:rFonts w:eastAsia="Times New Roman"/>
              </w:rPr>
              <w:t>Xã Yết Kiêu</w:t>
            </w:r>
            <w:r>
              <w:rPr>
                <w:rFonts w:eastAsia="Times New Roman"/>
                <w:lang w:val="vi-VN"/>
              </w:rPr>
              <w:t xml:space="preserve"> </w:t>
            </w:r>
          </w:p>
        </w:tc>
        <w:tc>
          <w:tcPr>
            <w:tcW w:w="8789" w:type="dxa"/>
          </w:tcPr>
          <w:p w14:paraId="7166A352" w14:textId="69744A79" w:rsidR="000B6E70" w:rsidRPr="00703211" w:rsidRDefault="000B6E70" w:rsidP="000B6EC9">
            <w:pPr>
              <w:spacing w:before="60" w:after="60"/>
              <w:rPr>
                <w:rFonts w:eastAsia="Times New Roman"/>
                <w:lang w:val="vi-VN"/>
              </w:rPr>
            </w:pPr>
            <w:r>
              <w:rPr>
                <w:rFonts w:eastAsia="Times New Roman"/>
                <w:lang w:val="vi-VN"/>
              </w:rPr>
              <w:t>Công văn số 1246</w:t>
            </w:r>
            <w:r>
              <w:rPr>
                <w:rFonts w:eastAsia="Times New Roman"/>
              </w:rPr>
              <w:t>/UBND-VHXH ngày 05/6</w:t>
            </w:r>
            <w:r w:rsidRPr="00791CBE">
              <w:rPr>
                <w:rFonts w:eastAsia="Times New Roman"/>
              </w:rPr>
              <w:t>/2026</w:t>
            </w:r>
          </w:p>
        </w:tc>
      </w:tr>
    </w:tbl>
    <w:p w14:paraId="4BB5A308" w14:textId="77777777" w:rsidR="002E57A6" w:rsidRPr="00933109" w:rsidRDefault="002E57A6" w:rsidP="00933109"/>
    <w:sectPr w:rsidR="002E57A6" w:rsidRPr="00933109" w:rsidSect="00B4338E">
      <w:headerReference w:type="default" r:id="rId8"/>
      <w:pgSz w:w="16840" w:h="11907" w:orient="landscape" w:code="9"/>
      <w:pgMar w:top="1077" w:right="964" w:bottom="1077" w:left="1134" w:header="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A4F09" w14:textId="77777777" w:rsidR="00EF6469" w:rsidRDefault="00EF6469" w:rsidP="007D6035">
      <w:pPr>
        <w:spacing w:after="0" w:line="240" w:lineRule="auto"/>
      </w:pPr>
      <w:r>
        <w:separator/>
      </w:r>
    </w:p>
  </w:endnote>
  <w:endnote w:type="continuationSeparator" w:id="0">
    <w:p w14:paraId="16AD8228" w14:textId="77777777" w:rsidR="00EF6469" w:rsidRDefault="00EF6469" w:rsidP="007D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67352" w14:textId="77777777" w:rsidR="00EF6469" w:rsidRDefault="00EF6469" w:rsidP="007D6035">
      <w:pPr>
        <w:spacing w:after="0" w:line="240" w:lineRule="auto"/>
      </w:pPr>
      <w:r>
        <w:separator/>
      </w:r>
    </w:p>
  </w:footnote>
  <w:footnote w:type="continuationSeparator" w:id="0">
    <w:p w14:paraId="26C91027" w14:textId="77777777" w:rsidR="00EF6469" w:rsidRDefault="00EF6469" w:rsidP="007D6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186847"/>
      <w:docPartObj>
        <w:docPartGallery w:val="Page Numbers (Top of Page)"/>
        <w:docPartUnique/>
      </w:docPartObj>
    </w:sdtPr>
    <w:sdtEndPr>
      <w:rPr>
        <w:noProof/>
      </w:rPr>
    </w:sdtEndPr>
    <w:sdtContent>
      <w:p w14:paraId="2BB10DE7" w14:textId="77777777" w:rsidR="00AE0B89" w:rsidRDefault="00AE0B89">
        <w:pPr>
          <w:pStyle w:val="Header"/>
          <w:jc w:val="center"/>
        </w:pPr>
      </w:p>
      <w:p w14:paraId="5D234FEE" w14:textId="05FE8E66" w:rsidR="00AE0B89" w:rsidRDefault="00AE0B89">
        <w:pPr>
          <w:pStyle w:val="Header"/>
          <w:jc w:val="center"/>
        </w:pPr>
        <w:r>
          <w:fldChar w:fldCharType="begin"/>
        </w:r>
        <w:r>
          <w:instrText xml:space="preserve"> PAGE   \* MERGEFORMAT </w:instrText>
        </w:r>
        <w:r>
          <w:fldChar w:fldCharType="separate"/>
        </w:r>
        <w:r w:rsidR="00C8050C">
          <w:rPr>
            <w:noProof/>
          </w:rPr>
          <w:t>19</w:t>
        </w:r>
        <w:r>
          <w:rPr>
            <w:noProof/>
          </w:rPr>
          <w:fldChar w:fldCharType="end"/>
        </w:r>
      </w:p>
    </w:sdtContent>
  </w:sdt>
  <w:p w14:paraId="1FC4178E" w14:textId="77777777" w:rsidR="00AE0B89" w:rsidRDefault="00AE0B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71DBE"/>
    <w:multiLevelType w:val="hybridMultilevel"/>
    <w:tmpl w:val="3A3ED8A0"/>
    <w:lvl w:ilvl="0" w:tplc="9620DE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A507A9"/>
    <w:multiLevelType w:val="hybridMultilevel"/>
    <w:tmpl w:val="FFDC4F8A"/>
    <w:lvl w:ilvl="0" w:tplc="B54A8142">
      <w:start w:val="1"/>
      <w:numFmt w:val="decimal"/>
      <w:lvlText w:val="%1"/>
      <w:lvlJc w:val="center"/>
      <w:pPr>
        <w:ind w:left="720" w:hanging="360"/>
      </w:pPr>
      <w:rPr>
        <w:rFonts w:ascii="Times New Roman" w:hAnsi="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F2FD5"/>
    <w:multiLevelType w:val="hybridMultilevel"/>
    <w:tmpl w:val="89C0EDB4"/>
    <w:lvl w:ilvl="0" w:tplc="B54A8142">
      <w:start w:val="1"/>
      <w:numFmt w:val="decimal"/>
      <w:lvlText w:val="%1"/>
      <w:lvlJc w:val="center"/>
      <w:pPr>
        <w:ind w:left="720" w:hanging="360"/>
      </w:pPr>
      <w:rPr>
        <w:rFonts w:ascii="Times New Roman" w:hAnsi="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C1180"/>
    <w:multiLevelType w:val="hybridMultilevel"/>
    <w:tmpl w:val="1B2E1228"/>
    <w:lvl w:ilvl="0" w:tplc="EA903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14988"/>
    <w:multiLevelType w:val="multilevel"/>
    <w:tmpl w:val="BAB089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E6"/>
    <w:rsid w:val="000027DA"/>
    <w:rsid w:val="0000682F"/>
    <w:rsid w:val="000105DA"/>
    <w:rsid w:val="0002238D"/>
    <w:rsid w:val="00024243"/>
    <w:rsid w:val="0002573B"/>
    <w:rsid w:val="000301CB"/>
    <w:rsid w:val="00035250"/>
    <w:rsid w:val="0003591F"/>
    <w:rsid w:val="00043A38"/>
    <w:rsid w:val="00045E86"/>
    <w:rsid w:val="0005397D"/>
    <w:rsid w:val="00054E5D"/>
    <w:rsid w:val="00054F7C"/>
    <w:rsid w:val="00062653"/>
    <w:rsid w:val="0006714B"/>
    <w:rsid w:val="00067B2B"/>
    <w:rsid w:val="00077C57"/>
    <w:rsid w:val="00087A7C"/>
    <w:rsid w:val="00093F30"/>
    <w:rsid w:val="00096CE9"/>
    <w:rsid w:val="000A57B5"/>
    <w:rsid w:val="000B5323"/>
    <w:rsid w:val="000B5F67"/>
    <w:rsid w:val="000B6E70"/>
    <w:rsid w:val="000B6EC9"/>
    <w:rsid w:val="000C7CF9"/>
    <w:rsid w:val="000D32C4"/>
    <w:rsid w:val="000E0FEB"/>
    <w:rsid w:val="000E5850"/>
    <w:rsid w:val="000E6398"/>
    <w:rsid w:val="000F5EFA"/>
    <w:rsid w:val="000F5F02"/>
    <w:rsid w:val="00102BF0"/>
    <w:rsid w:val="0010374D"/>
    <w:rsid w:val="001170C5"/>
    <w:rsid w:val="00121613"/>
    <w:rsid w:val="00140173"/>
    <w:rsid w:val="00154CF2"/>
    <w:rsid w:val="00167D29"/>
    <w:rsid w:val="001750C8"/>
    <w:rsid w:val="001769F0"/>
    <w:rsid w:val="001841F8"/>
    <w:rsid w:val="001949B8"/>
    <w:rsid w:val="001A491E"/>
    <w:rsid w:val="001C0A5B"/>
    <w:rsid w:val="001C4FE1"/>
    <w:rsid w:val="001C757D"/>
    <w:rsid w:val="001E1F4D"/>
    <w:rsid w:val="001E2493"/>
    <w:rsid w:val="001E473B"/>
    <w:rsid w:val="001E6480"/>
    <w:rsid w:val="001F0D72"/>
    <w:rsid w:val="002000EC"/>
    <w:rsid w:val="00203561"/>
    <w:rsid w:val="0021111A"/>
    <w:rsid w:val="0021459B"/>
    <w:rsid w:val="00220519"/>
    <w:rsid w:val="00220536"/>
    <w:rsid w:val="002279CA"/>
    <w:rsid w:val="002312C3"/>
    <w:rsid w:val="00241EAF"/>
    <w:rsid w:val="002447F5"/>
    <w:rsid w:val="002513F4"/>
    <w:rsid w:val="002611B8"/>
    <w:rsid w:val="002665B2"/>
    <w:rsid w:val="002672DC"/>
    <w:rsid w:val="00267A25"/>
    <w:rsid w:val="00270AA8"/>
    <w:rsid w:val="00271276"/>
    <w:rsid w:val="00271D5E"/>
    <w:rsid w:val="00273AF7"/>
    <w:rsid w:val="00274B78"/>
    <w:rsid w:val="0027730E"/>
    <w:rsid w:val="00290454"/>
    <w:rsid w:val="00295985"/>
    <w:rsid w:val="002B28B5"/>
    <w:rsid w:val="002B5542"/>
    <w:rsid w:val="002B6406"/>
    <w:rsid w:val="002C1418"/>
    <w:rsid w:val="002C312D"/>
    <w:rsid w:val="002D26A2"/>
    <w:rsid w:val="002D4C71"/>
    <w:rsid w:val="002E57A6"/>
    <w:rsid w:val="002E6583"/>
    <w:rsid w:val="002F008B"/>
    <w:rsid w:val="002F2AF7"/>
    <w:rsid w:val="002F30F0"/>
    <w:rsid w:val="00300254"/>
    <w:rsid w:val="0030559C"/>
    <w:rsid w:val="003062EF"/>
    <w:rsid w:val="003068FC"/>
    <w:rsid w:val="00313272"/>
    <w:rsid w:val="00321DAB"/>
    <w:rsid w:val="003238F4"/>
    <w:rsid w:val="00330825"/>
    <w:rsid w:val="00347056"/>
    <w:rsid w:val="0035213C"/>
    <w:rsid w:val="003573F3"/>
    <w:rsid w:val="003624B2"/>
    <w:rsid w:val="00366B8E"/>
    <w:rsid w:val="0037040D"/>
    <w:rsid w:val="00374BE9"/>
    <w:rsid w:val="003853C4"/>
    <w:rsid w:val="0039044F"/>
    <w:rsid w:val="003A1951"/>
    <w:rsid w:val="003A3DBC"/>
    <w:rsid w:val="003A49BA"/>
    <w:rsid w:val="003B2D71"/>
    <w:rsid w:val="003B5F59"/>
    <w:rsid w:val="003D4E81"/>
    <w:rsid w:val="003E1551"/>
    <w:rsid w:val="003E5943"/>
    <w:rsid w:val="003E6007"/>
    <w:rsid w:val="003F1710"/>
    <w:rsid w:val="003F5DB2"/>
    <w:rsid w:val="00400E91"/>
    <w:rsid w:val="00401482"/>
    <w:rsid w:val="00406383"/>
    <w:rsid w:val="00411974"/>
    <w:rsid w:val="00420B37"/>
    <w:rsid w:val="0042404C"/>
    <w:rsid w:val="004312B8"/>
    <w:rsid w:val="0043381C"/>
    <w:rsid w:val="004402E7"/>
    <w:rsid w:val="0044667F"/>
    <w:rsid w:val="004532A5"/>
    <w:rsid w:val="004540E3"/>
    <w:rsid w:val="00455626"/>
    <w:rsid w:val="00472FC7"/>
    <w:rsid w:val="004740A8"/>
    <w:rsid w:val="00480087"/>
    <w:rsid w:val="00492C0F"/>
    <w:rsid w:val="004A1734"/>
    <w:rsid w:val="004A1C5E"/>
    <w:rsid w:val="004A67AD"/>
    <w:rsid w:val="004C0723"/>
    <w:rsid w:val="004C3864"/>
    <w:rsid w:val="004E4A39"/>
    <w:rsid w:val="004E6A62"/>
    <w:rsid w:val="0050115E"/>
    <w:rsid w:val="005072E0"/>
    <w:rsid w:val="005077E2"/>
    <w:rsid w:val="00513A92"/>
    <w:rsid w:val="005153E6"/>
    <w:rsid w:val="00552952"/>
    <w:rsid w:val="0055466C"/>
    <w:rsid w:val="005636B8"/>
    <w:rsid w:val="00577A15"/>
    <w:rsid w:val="00586501"/>
    <w:rsid w:val="005938B2"/>
    <w:rsid w:val="00593B17"/>
    <w:rsid w:val="005A736D"/>
    <w:rsid w:val="005B43A2"/>
    <w:rsid w:val="005C0579"/>
    <w:rsid w:val="005C0918"/>
    <w:rsid w:val="005C2CD6"/>
    <w:rsid w:val="005C5EC5"/>
    <w:rsid w:val="005C60BC"/>
    <w:rsid w:val="005C7935"/>
    <w:rsid w:val="005E130D"/>
    <w:rsid w:val="005E797A"/>
    <w:rsid w:val="005F1C23"/>
    <w:rsid w:val="005F3F46"/>
    <w:rsid w:val="005F5CB0"/>
    <w:rsid w:val="005F725E"/>
    <w:rsid w:val="006003EE"/>
    <w:rsid w:val="00617CC7"/>
    <w:rsid w:val="00624F6B"/>
    <w:rsid w:val="00625C26"/>
    <w:rsid w:val="0063303E"/>
    <w:rsid w:val="00645B79"/>
    <w:rsid w:val="006466DE"/>
    <w:rsid w:val="00656CCA"/>
    <w:rsid w:val="00657F4C"/>
    <w:rsid w:val="00684E83"/>
    <w:rsid w:val="0068579F"/>
    <w:rsid w:val="006930FF"/>
    <w:rsid w:val="00697229"/>
    <w:rsid w:val="006B69C5"/>
    <w:rsid w:val="006C7207"/>
    <w:rsid w:val="006C7935"/>
    <w:rsid w:val="006D3F90"/>
    <w:rsid w:val="006D5BEA"/>
    <w:rsid w:val="006E39EF"/>
    <w:rsid w:val="006F14A0"/>
    <w:rsid w:val="006F4A3E"/>
    <w:rsid w:val="00703211"/>
    <w:rsid w:val="00703F23"/>
    <w:rsid w:val="00704EE1"/>
    <w:rsid w:val="00705EAA"/>
    <w:rsid w:val="00706AA8"/>
    <w:rsid w:val="00713498"/>
    <w:rsid w:val="00715D18"/>
    <w:rsid w:val="007301FE"/>
    <w:rsid w:val="00745469"/>
    <w:rsid w:val="00746F65"/>
    <w:rsid w:val="00753CDF"/>
    <w:rsid w:val="00772FA9"/>
    <w:rsid w:val="00786E12"/>
    <w:rsid w:val="00787716"/>
    <w:rsid w:val="00791CBE"/>
    <w:rsid w:val="00796DD4"/>
    <w:rsid w:val="007972C5"/>
    <w:rsid w:val="007A1B8C"/>
    <w:rsid w:val="007A6097"/>
    <w:rsid w:val="007A7A83"/>
    <w:rsid w:val="007B2133"/>
    <w:rsid w:val="007C0949"/>
    <w:rsid w:val="007C0BCD"/>
    <w:rsid w:val="007D0C93"/>
    <w:rsid w:val="007D4794"/>
    <w:rsid w:val="007D6035"/>
    <w:rsid w:val="007D7D74"/>
    <w:rsid w:val="007E7B28"/>
    <w:rsid w:val="007F7A2D"/>
    <w:rsid w:val="00804B7C"/>
    <w:rsid w:val="008054B4"/>
    <w:rsid w:val="00820298"/>
    <w:rsid w:val="008253EA"/>
    <w:rsid w:val="008513D4"/>
    <w:rsid w:val="00854D76"/>
    <w:rsid w:val="00860020"/>
    <w:rsid w:val="008629AB"/>
    <w:rsid w:val="00881108"/>
    <w:rsid w:val="00886B98"/>
    <w:rsid w:val="0089334B"/>
    <w:rsid w:val="00897DB7"/>
    <w:rsid w:val="008A1640"/>
    <w:rsid w:val="008A4BF5"/>
    <w:rsid w:val="008A5614"/>
    <w:rsid w:val="008A6D1F"/>
    <w:rsid w:val="008A7021"/>
    <w:rsid w:val="008A765B"/>
    <w:rsid w:val="008B4372"/>
    <w:rsid w:val="008B6972"/>
    <w:rsid w:val="008B7CD1"/>
    <w:rsid w:val="008E61AB"/>
    <w:rsid w:val="009007BA"/>
    <w:rsid w:val="0090496C"/>
    <w:rsid w:val="00910BA4"/>
    <w:rsid w:val="00917CC5"/>
    <w:rsid w:val="00923644"/>
    <w:rsid w:val="00924963"/>
    <w:rsid w:val="00933109"/>
    <w:rsid w:val="00943E4B"/>
    <w:rsid w:val="00944727"/>
    <w:rsid w:val="00944F5B"/>
    <w:rsid w:val="0094549A"/>
    <w:rsid w:val="00945DD4"/>
    <w:rsid w:val="00963471"/>
    <w:rsid w:val="00965A43"/>
    <w:rsid w:val="009661F2"/>
    <w:rsid w:val="0097382E"/>
    <w:rsid w:val="00976F9B"/>
    <w:rsid w:val="009858C7"/>
    <w:rsid w:val="00991278"/>
    <w:rsid w:val="00995207"/>
    <w:rsid w:val="009A1187"/>
    <w:rsid w:val="009A1BCB"/>
    <w:rsid w:val="009A3704"/>
    <w:rsid w:val="009A3A74"/>
    <w:rsid w:val="009A6086"/>
    <w:rsid w:val="009A65A1"/>
    <w:rsid w:val="009B3876"/>
    <w:rsid w:val="009B4A2F"/>
    <w:rsid w:val="009B4C00"/>
    <w:rsid w:val="009C03E4"/>
    <w:rsid w:val="009C38DD"/>
    <w:rsid w:val="009C675F"/>
    <w:rsid w:val="009D5563"/>
    <w:rsid w:val="009D79B8"/>
    <w:rsid w:val="009E1CC2"/>
    <w:rsid w:val="009E650C"/>
    <w:rsid w:val="00A0645C"/>
    <w:rsid w:val="00A06470"/>
    <w:rsid w:val="00A318D7"/>
    <w:rsid w:val="00A335C0"/>
    <w:rsid w:val="00A35D18"/>
    <w:rsid w:val="00A35EAB"/>
    <w:rsid w:val="00A5199E"/>
    <w:rsid w:val="00A61582"/>
    <w:rsid w:val="00A61B01"/>
    <w:rsid w:val="00A63969"/>
    <w:rsid w:val="00A6739C"/>
    <w:rsid w:val="00A705FF"/>
    <w:rsid w:val="00A75121"/>
    <w:rsid w:val="00A8063F"/>
    <w:rsid w:val="00A85C9A"/>
    <w:rsid w:val="00A86B16"/>
    <w:rsid w:val="00A919D1"/>
    <w:rsid w:val="00AA38D0"/>
    <w:rsid w:val="00AA5AC9"/>
    <w:rsid w:val="00AB1D16"/>
    <w:rsid w:val="00AC0A35"/>
    <w:rsid w:val="00AC13F2"/>
    <w:rsid w:val="00AD04C3"/>
    <w:rsid w:val="00AD4749"/>
    <w:rsid w:val="00AD60C8"/>
    <w:rsid w:val="00AE0B89"/>
    <w:rsid w:val="00AF32B8"/>
    <w:rsid w:val="00B050F2"/>
    <w:rsid w:val="00B05C73"/>
    <w:rsid w:val="00B06B2B"/>
    <w:rsid w:val="00B14EB8"/>
    <w:rsid w:val="00B1723C"/>
    <w:rsid w:val="00B24E44"/>
    <w:rsid w:val="00B25F0A"/>
    <w:rsid w:val="00B26B5A"/>
    <w:rsid w:val="00B359FD"/>
    <w:rsid w:val="00B36043"/>
    <w:rsid w:val="00B40D19"/>
    <w:rsid w:val="00B415ED"/>
    <w:rsid w:val="00B4338E"/>
    <w:rsid w:val="00B44926"/>
    <w:rsid w:val="00B57D6C"/>
    <w:rsid w:val="00B77EFC"/>
    <w:rsid w:val="00B8405D"/>
    <w:rsid w:val="00B921E7"/>
    <w:rsid w:val="00BA0CE9"/>
    <w:rsid w:val="00BA1226"/>
    <w:rsid w:val="00BC34D3"/>
    <w:rsid w:val="00BC3C36"/>
    <w:rsid w:val="00BD1344"/>
    <w:rsid w:val="00BE3090"/>
    <w:rsid w:val="00BE32C4"/>
    <w:rsid w:val="00BE538F"/>
    <w:rsid w:val="00BE69A6"/>
    <w:rsid w:val="00BF215A"/>
    <w:rsid w:val="00BF5421"/>
    <w:rsid w:val="00C127DF"/>
    <w:rsid w:val="00C2120A"/>
    <w:rsid w:val="00C21B3D"/>
    <w:rsid w:val="00C304EE"/>
    <w:rsid w:val="00C405B3"/>
    <w:rsid w:val="00C40DD4"/>
    <w:rsid w:val="00C64D6A"/>
    <w:rsid w:val="00C73C26"/>
    <w:rsid w:val="00C7518A"/>
    <w:rsid w:val="00C8050C"/>
    <w:rsid w:val="00C959FC"/>
    <w:rsid w:val="00C9757D"/>
    <w:rsid w:val="00CA08ED"/>
    <w:rsid w:val="00CA3AA2"/>
    <w:rsid w:val="00CB5ACD"/>
    <w:rsid w:val="00CE4809"/>
    <w:rsid w:val="00CF38D8"/>
    <w:rsid w:val="00D1129B"/>
    <w:rsid w:val="00D13440"/>
    <w:rsid w:val="00D160BD"/>
    <w:rsid w:val="00D212F8"/>
    <w:rsid w:val="00D23204"/>
    <w:rsid w:val="00D27E11"/>
    <w:rsid w:val="00D66FB2"/>
    <w:rsid w:val="00D9222C"/>
    <w:rsid w:val="00D94337"/>
    <w:rsid w:val="00D97F9E"/>
    <w:rsid w:val="00DC0F6C"/>
    <w:rsid w:val="00DC5C1B"/>
    <w:rsid w:val="00DF54DF"/>
    <w:rsid w:val="00DF5C57"/>
    <w:rsid w:val="00E0212E"/>
    <w:rsid w:val="00E0714D"/>
    <w:rsid w:val="00E15037"/>
    <w:rsid w:val="00E17365"/>
    <w:rsid w:val="00E20CA8"/>
    <w:rsid w:val="00E340A4"/>
    <w:rsid w:val="00E404C1"/>
    <w:rsid w:val="00E44E43"/>
    <w:rsid w:val="00E46677"/>
    <w:rsid w:val="00E5290B"/>
    <w:rsid w:val="00E646D8"/>
    <w:rsid w:val="00E73D37"/>
    <w:rsid w:val="00E77916"/>
    <w:rsid w:val="00E86648"/>
    <w:rsid w:val="00E86F78"/>
    <w:rsid w:val="00E91B5C"/>
    <w:rsid w:val="00E93C1F"/>
    <w:rsid w:val="00EA3949"/>
    <w:rsid w:val="00EB2093"/>
    <w:rsid w:val="00EB725B"/>
    <w:rsid w:val="00EE487B"/>
    <w:rsid w:val="00EE72D5"/>
    <w:rsid w:val="00EF4D71"/>
    <w:rsid w:val="00EF6469"/>
    <w:rsid w:val="00F03C00"/>
    <w:rsid w:val="00F03F56"/>
    <w:rsid w:val="00F11F84"/>
    <w:rsid w:val="00F123EB"/>
    <w:rsid w:val="00F1256A"/>
    <w:rsid w:val="00F22B13"/>
    <w:rsid w:val="00F23D02"/>
    <w:rsid w:val="00F2679D"/>
    <w:rsid w:val="00F31D5A"/>
    <w:rsid w:val="00F340F6"/>
    <w:rsid w:val="00F36929"/>
    <w:rsid w:val="00F5074F"/>
    <w:rsid w:val="00F553A5"/>
    <w:rsid w:val="00F56850"/>
    <w:rsid w:val="00F66B1C"/>
    <w:rsid w:val="00F6717F"/>
    <w:rsid w:val="00F81145"/>
    <w:rsid w:val="00F81873"/>
    <w:rsid w:val="00F85223"/>
    <w:rsid w:val="00F85A02"/>
    <w:rsid w:val="00FA0DEB"/>
    <w:rsid w:val="00FA603C"/>
    <w:rsid w:val="00FB0027"/>
    <w:rsid w:val="00FB3AD9"/>
    <w:rsid w:val="00FB41B1"/>
    <w:rsid w:val="00FB47FD"/>
    <w:rsid w:val="00FC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CFB9B"/>
  <w15:chartTrackingRefBased/>
  <w15:docId w15:val="{B721B54E-6768-422F-92B4-255A056C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8B5"/>
  </w:style>
  <w:style w:type="paragraph" w:styleId="Heading1">
    <w:name w:val="heading 1"/>
    <w:basedOn w:val="Normal"/>
    <w:next w:val="Normal"/>
    <w:link w:val="Heading1Char"/>
    <w:qFormat/>
    <w:rsid w:val="00684E83"/>
    <w:pPr>
      <w:keepNext/>
      <w:overflowPunct w:val="0"/>
      <w:autoSpaceDE w:val="0"/>
      <w:autoSpaceDN w:val="0"/>
      <w:adjustRightInd w:val="0"/>
      <w:spacing w:after="0" w:line="240" w:lineRule="auto"/>
      <w:jc w:val="center"/>
      <w:textAlignment w:val="baseline"/>
      <w:outlineLvl w:val="0"/>
    </w:pPr>
    <w:rPr>
      <w:rFonts w:ascii=".VnTimeH" w:eastAsia="Times New Roman" w:hAnsi=".VnTimeH"/>
      <w:i/>
      <w:sz w:val="24"/>
      <w:szCs w:val="20"/>
    </w:rPr>
  </w:style>
  <w:style w:type="paragraph" w:styleId="Heading2">
    <w:name w:val="heading 2"/>
    <w:basedOn w:val="Normal"/>
    <w:next w:val="Normal"/>
    <w:link w:val="Heading2Char"/>
    <w:qFormat/>
    <w:rsid w:val="00684E83"/>
    <w:pPr>
      <w:keepNext/>
      <w:overflowPunct w:val="0"/>
      <w:autoSpaceDE w:val="0"/>
      <w:autoSpaceDN w:val="0"/>
      <w:adjustRightInd w:val="0"/>
      <w:spacing w:after="0" w:line="240" w:lineRule="auto"/>
      <w:jc w:val="center"/>
      <w:textAlignment w:val="baseline"/>
      <w:outlineLvl w:val="1"/>
    </w:pPr>
    <w:rPr>
      <w:rFonts w:ascii=".VnTimeH" w:eastAsia="Times New Roman"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344"/>
    <w:rPr>
      <w:rFonts w:ascii="Segoe UI" w:hAnsi="Segoe UI" w:cs="Segoe UI"/>
      <w:sz w:val="18"/>
      <w:szCs w:val="18"/>
    </w:rPr>
  </w:style>
  <w:style w:type="table" w:styleId="TableGrid">
    <w:name w:val="Table Grid"/>
    <w:basedOn w:val="TableNormal"/>
    <w:uiPriority w:val="39"/>
    <w:rsid w:val="00D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6097"/>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74B78"/>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rsid w:val="00684E83"/>
    <w:rPr>
      <w:rFonts w:ascii=".VnTimeH" w:eastAsia="Times New Roman" w:hAnsi=".VnTimeH"/>
      <w:i/>
      <w:sz w:val="24"/>
      <w:szCs w:val="20"/>
    </w:rPr>
  </w:style>
  <w:style w:type="character" w:customStyle="1" w:styleId="Heading2Char">
    <w:name w:val="Heading 2 Char"/>
    <w:basedOn w:val="DefaultParagraphFont"/>
    <w:link w:val="Heading2"/>
    <w:rsid w:val="00684E83"/>
    <w:rPr>
      <w:rFonts w:ascii=".VnTimeH" w:eastAsia="Times New Roman" w:hAnsi=".VnTimeH"/>
      <w:b/>
      <w:szCs w:val="20"/>
    </w:rPr>
  </w:style>
  <w:style w:type="paragraph" w:styleId="ListParagraph">
    <w:name w:val="List Paragraph"/>
    <w:basedOn w:val="Normal"/>
    <w:uiPriority w:val="34"/>
    <w:qFormat/>
    <w:rsid w:val="00E91B5C"/>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iPriority w:val="99"/>
    <w:qFormat/>
    <w:rsid w:val="007D6035"/>
    <w:pPr>
      <w:spacing w:after="0" w:line="240" w:lineRule="auto"/>
    </w:pPr>
    <w:rPr>
      <w:rFonts w:eastAsia="Times New Roman"/>
      <w:sz w:val="20"/>
      <w:szCs w:val="20"/>
      <w:lang w:val="vi-VN"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uiPriority w:val="99"/>
    <w:rsid w:val="007D6035"/>
    <w:rPr>
      <w:rFonts w:eastAsia="Times New Roman"/>
      <w:sz w:val="20"/>
      <w:szCs w:val="20"/>
      <w:lang w:val="vi-VN" w:eastAsia="vi-VN"/>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f1,R,SUPER"/>
    <w:uiPriority w:val="99"/>
    <w:qFormat/>
    <w:rsid w:val="007D6035"/>
    <w:rPr>
      <w:vertAlign w:val="superscript"/>
    </w:rPr>
  </w:style>
  <w:style w:type="paragraph" w:styleId="Header">
    <w:name w:val="header"/>
    <w:basedOn w:val="Normal"/>
    <w:link w:val="HeaderChar"/>
    <w:uiPriority w:val="99"/>
    <w:unhideWhenUsed/>
    <w:rsid w:val="00D21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F8"/>
  </w:style>
  <w:style w:type="paragraph" w:styleId="Footer">
    <w:name w:val="footer"/>
    <w:basedOn w:val="Normal"/>
    <w:link w:val="FooterChar"/>
    <w:uiPriority w:val="99"/>
    <w:unhideWhenUsed/>
    <w:rsid w:val="00D21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85734">
      <w:bodyDiv w:val="1"/>
      <w:marLeft w:val="0"/>
      <w:marRight w:val="0"/>
      <w:marTop w:val="0"/>
      <w:marBottom w:val="0"/>
      <w:divBdr>
        <w:top w:val="none" w:sz="0" w:space="0" w:color="auto"/>
        <w:left w:val="none" w:sz="0" w:space="0" w:color="auto"/>
        <w:bottom w:val="none" w:sz="0" w:space="0" w:color="auto"/>
        <w:right w:val="none" w:sz="0" w:space="0" w:color="auto"/>
      </w:divBdr>
    </w:div>
    <w:div w:id="1704749433">
      <w:bodyDiv w:val="1"/>
      <w:marLeft w:val="0"/>
      <w:marRight w:val="0"/>
      <w:marTop w:val="0"/>
      <w:marBottom w:val="0"/>
      <w:divBdr>
        <w:top w:val="none" w:sz="0" w:space="0" w:color="auto"/>
        <w:left w:val="none" w:sz="0" w:space="0" w:color="auto"/>
        <w:bottom w:val="none" w:sz="0" w:space="0" w:color="auto"/>
        <w:right w:val="none" w:sz="0" w:space="0" w:color="auto"/>
      </w:divBdr>
    </w:div>
    <w:div w:id="1712537836">
      <w:bodyDiv w:val="1"/>
      <w:marLeft w:val="0"/>
      <w:marRight w:val="0"/>
      <w:marTop w:val="0"/>
      <w:marBottom w:val="0"/>
      <w:divBdr>
        <w:top w:val="none" w:sz="0" w:space="0" w:color="auto"/>
        <w:left w:val="none" w:sz="0" w:space="0" w:color="auto"/>
        <w:bottom w:val="none" w:sz="0" w:space="0" w:color="auto"/>
        <w:right w:val="none" w:sz="0" w:space="0" w:color="auto"/>
      </w:divBdr>
    </w:div>
    <w:div w:id="212502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160BE-CCE8-464D-975F-4F7AAB25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2025-04-28T05:50:00Z</cp:lastPrinted>
  <dcterms:created xsi:type="dcterms:W3CDTF">2026-06-25T08:50:00Z</dcterms:created>
  <dcterms:modified xsi:type="dcterms:W3CDTF">2026-06-25T08:50:00Z</dcterms:modified>
</cp:coreProperties>
</file>