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BD31A" w14:textId="77777777" w:rsidR="008B5A22" w:rsidRPr="00FE1644" w:rsidRDefault="00000000" w:rsidP="00346A76">
      <w:pPr>
        <w:spacing w:after="40" w:line="288" w:lineRule="auto"/>
        <w:jc w:val="center"/>
        <w:rPr>
          <w:b/>
          <w:bCs/>
          <w:sz w:val="28"/>
          <w:szCs w:val="28"/>
        </w:rPr>
      </w:pPr>
      <w:r w:rsidRPr="00FE1644">
        <w:rPr>
          <w:b/>
          <w:bCs/>
          <w:sz w:val="28"/>
          <w:szCs w:val="28"/>
        </w:rPr>
        <w:t xml:space="preserve">PHIẾU LẤY Ý KIẾN:  </w:t>
      </w:r>
    </w:p>
    <w:p w14:paraId="50AE5DAB" w14:textId="77777777" w:rsidR="008B5A22" w:rsidRPr="00FE1644" w:rsidRDefault="00000000" w:rsidP="008B5A22">
      <w:pPr>
        <w:spacing w:after="40" w:line="288" w:lineRule="auto"/>
        <w:jc w:val="center"/>
        <w:rPr>
          <w:b/>
          <w:bCs/>
          <w:sz w:val="28"/>
          <w:szCs w:val="28"/>
        </w:rPr>
      </w:pPr>
      <w:r w:rsidRPr="00FE1644">
        <w:rPr>
          <w:b/>
          <w:bCs/>
          <w:sz w:val="28"/>
          <w:szCs w:val="28"/>
        </w:rPr>
        <w:t>BÀI TOÁN SỐ 1</w:t>
      </w:r>
      <w:r w:rsidRPr="00FE1644">
        <w:rPr>
          <w:sz w:val="28"/>
          <w:szCs w:val="28"/>
        </w:rPr>
        <w:t xml:space="preserve"> </w:t>
      </w:r>
      <w:r w:rsidRPr="00FE1644">
        <w:rPr>
          <w:b/>
          <w:bCs/>
          <w:sz w:val="28"/>
          <w:szCs w:val="28"/>
        </w:rPr>
        <w:t xml:space="preserve">NỀN TẢNG VÀ THỊ TRƯỜNG DỮ LIỆU CẢNG LOGISTICS  </w:t>
      </w:r>
    </w:p>
    <w:p w14:paraId="4C4C3F10" w14:textId="77777777" w:rsidR="00F816DE" w:rsidRPr="00FE1644" w:rsidRDefault="00000000" w:rsidP="008B5A22">
      <w:pPr>
        <w:spacing w:after="40" w:line="288" w:lineRule="auto"/>
        <w:jc w:val="center"/>
        <w:rPr>
          <w:b/>
          <w:bCs/>
          <w:sz w:val="28"/>
          <w:szCs w:val="28"/>
        </w:rPr>
      </w:pPr>
      <w:r w:rsidRPr="00FE1644">
        <w:rPr>
          <w:b/>
          <w:bCs/>
          <w:sz w:val="28"/>
          <w:szCs w:val="28"/>
        </w:rPr>
        <w:t>(SÀN GIAO DỊCH DỮ LIỆU LOGISTICS)</w:t>
      </w:r>
    </w:p>
    <w:p w14:paraId="241C2FC4" w14:textId="77777777" w:rsidR="00346A76" w:rsidRPr="00FE1644" w:rsidRDefault="00346A76" w:rsidP="00346A76">
      <w:pPr>
        <w:spacing w:before="40" w:after="120" w:line="288" w:lineRule="auto"/>
        <w:jc w:val="both"/>
        <w:rPr>
          <w:sz w:val="28"/>
          <w:szCs w:val="28"/>
        </w:rPr>
      </w:pPr>
    </w:p>
    <w:p w14:paraId="68613BB5" w14:textId="77777777" w:rsidR="00346A76" w:rsidRPr="00FE1644" w:rsidRDefault="00346A76" w:rsidP="00346A76">
      <w:pPr>
        <w:spacing w:before="40" w:after="120" w:line="288" w:lineRule="auto"/>
        <w:jc w:val="both"/>
        <w:rPr>
          <w:sz w:val="28"/>
          <w:szCs w:val="28"/>
        </w:rPr>
      </w:pPr>
      <w:r w:rsidRPr="00FE1644">
        <w:rPr>
          <w:sz w:val="28"/>
          <w:szCs w:val="28"/>
        </w:rPr>
        <w:t>Tên tổ chức đơn vị tham gia ý kiến:</w:t>
      </w:r>
    </w:p>
    <w:p w14:paraId="753C6FDC" w14:textId="77777777" w:rsidR="00346A76" w:rsidRPr="00FE1644" w:rsidRDefault="00346A76" w:rsidP="00346A76">
      <w:pPr>
        <w:spacing w:before="40" w:after="120" w:line="288" w:lineRule="auto"/>
        <w:jc w:val="both"/>
        <w:rPr>
          <w:sz w:val="28"/>
          <w:szCs w:val="28"/>
        </w:rPr>
      </w:pPr>
      <w:r w:rsidRPr="00FE1644">
        <w:rPr>
          <w:sz w:val="28"/>
          <w:szCs w:val="28"/>
        </w:rPr>
        <w:t>Họ và tên người tham gia ý kiến:</w:t>
      </w:r>
    </w:p>
    <w:p w14:paraId="2A9C3459" w14:textId="77777777" w:rsidR="00346A76" w:rsidRPr="00FE1644" w:rsidRDefault="00346A76" w:rsidP="00346A76">
      <w:pPr>
        <w:spacing w:before="40" w:after="120" w:line="288" w:lineRule="auto"/>
        <w:jc w:val="both"/>
        <w:rPr>
          <w:sz w:val="28"/>
          <w:szCs w:val="28"/>
        </w:rPr>
      </w:pPr>
      <w:r w:rsidRPr="00FE1644">
        <w:rPr>
          <w:sz w:val="28"/>
          <w:szCs w:val="28"/>
        </w:rPr>
        <w:t>Số điện thoại liên hệ:</w:t>
      </w:r>
    </w:p>
    <w:tbl>
      <w:tblPr>
        <w:tblW w:w="14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1"/>
        <w:gridCol w:w="6349"/>
        <w:gridCol w:w="6126"/>
      </w:tblGrid>
      <w:tr w:rsidR="00346A76" w:rsidRPr="00FE1644" w14:paraId="647413D9" w14:textId="77777777" w:rsidTr="00346A76">
        <w:trPr>
          <w:trHeight w:val="651"/>
        </w:trPr>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459103B0" w14:textId="77777777" w:rsidR="00346A76" w:rsidRPr="00FE1644" w:rsidRDefault="00346A76">
            <w:pPr>
              <w:spacing w:before="20" w:after="20" w:line="264" w:lineRule="auto"/>
              <w:rPr>
                <w:b/>
                <w:bCs/>
                <w:sz w:val="24"/>
                <w:szCs w:val="24"/>
              </w:rPr>
            </w:pP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474A1B" w14:textId="77777777" w:rsidR="00346A76" w:rsidRPr="00FE1644" w:rsidRDefault="00346A76" w:rsidP="00346A76">
            <w:pPr>
              <w:pStyle w:val="ListParagraph"/>
              <w:spacing w:before="20" w:after="20" w:line="264" w:lineRule="auto"/>
              <w:ind w:left="200"/>
              <w:rPr>
                <w:sz w:val="24"/>
                <w:szCs w:val="24"/>
              </w:rPr>
            </w:pPr>
          </w:p>
        </w:tc>
        <w:tc>
          <w:tcPr>
            <w:tcW w:w="6126" w:type="dxa"/>
            <w:tcBorders>
              <w:top w:val="single" w:sz="4" w:space="0" w:color="000000"/>
              <w:left w:val="single" w:sz="4" w:space="0" w:color="000000"/>
              <w:bottom w:val="single" w:sz="4" w:space="0" w:color="000000"/>
              <w:right w:val="single" w:sz="4" w:space="0" w:color="000000"/>
            </w:tcBorders>
            <w:vAlign w:val="center"/>
          </w:tcPr>
          <w:p w14:paraId="34F2DF7A" w14:textId="77777777" w:rsidR="00346A76" w:rsidRPr="00FE1644" w:rsidRDefault="00346A76" w:rsidP="00346A76">
            <w:pPr>
              <w:spacing w:before="20" w:after="20" w:line="264" w:lineRule="auto"/>
              <w:ind w:left="40"/>
              <w:jc w:val="center"/>
              <w:rPr>
                <w:b/>
                <w:bCs/>
                <w:sz w:val="24"/>
                <w:szCs w:val="24"/>
              </w:rPr>
            </w:pPr>
            <w:r w:rsidRPr="00FE1644">
              <w:rPr>
                <w:b/>
                <w:bCs/>
                <w:sz w:val="24"/>
                <w:szCs w:val="24"/>
              </w:rPr>
              <w:t>Ý kiến tham gia</w:t>
            </w:r>
          </w:p>
        </w:tc>
      </w:tr>
      <w:tr w:rsidR="00346A76" w:rsidRPr="00FE1644" w14:paraId="7EC6F871" w14:textId="77777777" w:rsidTr="00346A76">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542A6571" w14:textId="77777777" w:rsidR="00346A76" w:rsidRPr="00FE1644" w:rsidRDefault="00346A76">
            <w:pPr>
              <w:spacing w:before="20" w:after="20" w:line="264" w:lineRule="auto"/>
            </w:pPr>
            <w:r w:rsidRPr="00FE1644">
              <w:rPr>
                <w:b/>
                <w:bCs/>
                <w:sz w:val="24"/>
                <w:szCs w:val="24"/>
              </w:rPr>
              <w:t>1. Vấn đề</w:t>
            </w: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827252"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Dữ liệu giữa cảng, hải quan, Cảng vụ, hãng tàu, kho bãi, vận tải còn rời rạc; mỗi cảng vận hành hệ thống ePort, TOS riêng, chưa có nền tảng dùng chung cấp thành phố.</w:t>
            </w:r>
          </w:p>
          <w:p w14:paraId="1C689E90"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Xe container ra vào cảng chưa được điều phối theo khung giờ chung, gây ùn tắc trên các trục Đình Vũ, Tân Vũ – Lạch Huyện; hàng hóa phụ thuộc chủ yếu vào đường bộ.</w:t>
            </w:r>
          </w:p>
        </w:tc>
        <w:tc>
          <w:tcPr>
            <w:tcW w:w="6126" w:type="dxa"/>
            <w:tcBorders>
              <w:top w:val="single" w:sz="4" w:space="0" w:color="000000"/>
              <w:left w:val="single" w:sz="4" w:space="0" w:color="000000"/>
              <w:bottom w:val="single" w:sz="4" w:space="0" w:color="000000"/>
              <w:right w:val="single" w:sz="4" w:space="0" w:color="000000"/>
            </w:tcBorders>
          </w:tcPr>
          <w:p w14:paraId="7497CE01" w14:textId="77777777" w:rsidR="00346A76" w:rsidRPr="00FE1644" w:rsidRDefault="00346A76" w:rsidP="00CA04D7">
            <w:pPr>
              <w:pStyle w:val="ListParagraph"/>
              <w:spacing w:before="20" w:after="20" w:line="264" w:lineRule="auto"/>
              <w:ind w:left="200"/>
              <w:rPr>
                <w:sz w:val="24"/>
                <w:szCs w:val="24"/>
              </w:rPr>
            </w:pPr>
          </w:p>
        </w:tc>
      </w:tr>
      <w:tr w:rsidR="00346A76" w:rsidRPr="00FE1644" w14:paraId="2AD254E4" w14:textId="77777777" w:rsidTr="00346A76">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3235FF76" w14:textId="77777777" w:rsidR="00346A76" w:rsidRPr="00FE1644" w:rsidRDefault="00346A76">
            <w:pPr>
              <w:spacing w:before="20" w:after="20" w:line="264" w:lineRule="auto"/>
            </w:pPr>
            <w:r w:rsidRPr="00FE1644">
              <w:rPr>
                <w:b/>
                <w:bCs/>
                <w:sz w:val="24"/>
                <w:szCs w:val="24"/>
              </w:rPr>
              <w:t>2. Quy mô (số liệu)</w:t>
            </w: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9627CF"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Năm 2025: hàng hóa qua cảng hơn 115,6 triệu tấn (tăng 8,7%), 8,35 triệu TEU (tăng 13%), 41.520 lượt tàu.</w:t>
            </w:r>
          </w:p>
          <w:p w14:paraId="07821728"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Mục tiêu 2026: 122 triệu tấn, 9,1 triệu TEU, 42.500 lượt tàu.</w:t>
            </w:r>
          </w:p>
          <w:p w14:paraId="24BEFCAD"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Chi phí logistics cả nước khoảng 16–17% GDP; mục tiêu 12–15% GDP vào năm 2030.</w:t>
            </w:r>
          </w:p>
          <w:p w14:paraId="4DF03397" w14:textId="77777777" w:rsidR="00346A76" w:rsidRPr="00FE1644" w:rsidRDefault="00346A76" w:rsidP="00C25265">
            <w:pPr>
              <w:pStyle w:val="ListParagraph"/>
              <w:numPr>
                <w:ilvl w:val="0"/>
                <w:numId w:val="2"/>
              </w:numPr>
              <w:spacing w:before="20" w:after="20" w:line="264" w:lineRule="auto"/>
              <w:jc w:val="both"/>
            </w:pPr>
            <w:r w:rsidRPr="00FE1644">
              <w:rPr>
                <w:sz w:val="24"/>
                <w:szCs w:val="24"/>
              </w:rPr>
              <w:t>Khu thương mại tự do Hải Phòng khoảng 6.292 ha.</w:t>
            </w:r>
          </w:p>
          <w:p w14:paraId="12F81148" w14:textId="77777777" w:rsidR="00346A76" w:rsidRPr="00FE1644" w:rsidRDefault="00346A76" w:rsidP="00C25265">
            <w:pPr>
              <w:spacing w:before="20" w:after="20" w:line="264" w:lineRule="auto"/>
              <w:jc w:val="both"/>
            </w:pPr>
          </w:p>
        </w:tc>
        <w:tc>
          <w:tcPr>
            <w:tcW w:w="6126" w:type="dxa"/>
            <w:tcBorders>
              <w:top w:val="single" w:sz="4" w:space="0" w:color="000000"/>
              <w:left w:val="single" w:sz="4" w:space="0" w:color="000000"/>
              <w:bottom w:val="single" w:sz="4" w:space="0" w:color="000000"/>
              <w:right w:val="single" w:sz="4" w:space="0" w:color="000000"/>
            </w:tcBorders>
          </w:tcPr>
          <w:p w14:paraId="51BBC06F" w14:textId="77777777" w:rsidR="00346A76" w:rsidRPr="00FE1644" w:rsidRDefault="00346A76" w:rsidP="00CA04D7">
            <w:pPr>
              <w:pStyle w:val="ListParagraph"/>
              <w:spacing w:before="20" w:after="20" w:line="264" w:lineRule="auto"/>
              <w:ind w:left="200"/>
              <w:rPr>
                <w:sz w:val="24"/>
                <w:szCs w:val="24"/>
              </w:rPr>
            </w:pPr>
          </w:p>
        </w:tc>
      </w:tr>
      <w:tr w:rsidR="00346A76" w:rsidRPr="00FE1644" w14:paraId="4EF4FB7A" w14:textId="77777777" w:rsidTr="00346A76">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620F7E40" w14:textId="77777777" w:rsidR="00346A76" w:rsidRPr="00FE1644" w:rsidRDefault="00346A76">
            <w:pPr>
              <w:spacing w:before="20" w:after="20" w:line="264" w:lineRule="auto"/>
            </w:pPr>
            <w:r w:rsidRPr="00FE1644">
              <w:rPr>
                <w:b/>
                <w:bCs/>
                <w:sz w:val="24"/>
                <w:szCs w:val="24"/>
              </w:rPr>
              <w:lastRenderedPageBreak/>
              <w:t>3. Câu hỏi KHCN</w:t>
            </w: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6B4BC6" w14:textId="77777777" w:rsidR="00346A76" w:rsidRPr="00FE1644" w:rsidRDefault="00346A76">
            <w:pPr>
              <w:pStyle w:val="ListParagraph"/>
              <w:numPr>
                <w:ilvl w:val="0"/>
                <w:numId w:val="2"/>
              </w:numPr>
              <w:spacing w:before="20" w:after="20" w:line="264" w:lineRule="auto"/>
            </w:pPr>
            <w:r w:rsidRPr="00FE1644">
              <w:rPr>
                <w:sz w:val="24"/>
                <w:szCs w:val="24"/>
              </w:rPr>
              <w:t>(1) Kiến trúc dữ liệu, chuẩn trao đổi nào kết nối ePort, TOS các cảng với Cổng một cửa quốc gia, hải quan, Cảng vụ, hãng tàu mà không phải thay thế hệ thống sẵn có?</w:t>
            </w:r>
          </w:p>
          <w:p w14:paraId="3A469B56" w14:textId="77777777" w:rsidR="00346A76" w:rsidRPr="00FE1644" w:rsidRDefault="00346A76">
            <w:pPr>
              <w:pStyle w:val="ListParagraph"/>
              <w:numPr>
                <w:ilvl w:val="0"/>
                <w:numId w:val="2"/>
              </w:numPr>
              <w:spacing w:before="20" w:after="20" w:line="264" w:lineRule="auto"/>
            </w:pPr>
            <w:r w:rsidRPr="00FE1644">
              <w:rPr>
                <w:sz w:val="24"/>
                <w:szCs w:val="24"/>
              </w:rPr>
              <w:t>(2) Mô hình AI nào dự báo thời gian tàu đến, luồng hàng và nhu cầu xe ra vào từng cảng theo giờ với sai số chấp nhận được?</w:t>
            </w:r>
          </w:p>
          <w:p w14:paraId="41C1F2C1" w14:textId="77777777" w:rsidR="00346A76" w:rsidRPr="00FE1644" w:rsidRDefault="00346A76">
            <w:pPr>
              <w:pStyle w:val="ListParagraph"/>
              <w:numPr>
                <w:ilvl w:val="0"/>
                <w:numId w:val="2"/>
              </w:numPr>
              <w:spacing w:before="20" w:after="20" w:line="264" w:lineRule="auto"/>
            </w:pPr>
            <w:r w:rsidRPr="00FE1644">
              <w:rPr>
                <w:sz w:val="24"/>
                <w:szCs w:val="24"/>
              </w:rPr>
              <w:t>(3) Thuật toán nào tối ưu hẹn giờ xe vào cảng, phân bổ bãi container cho cụm Lạch Huyện – Đình Vũ – Bạch Đằng?</w:t>
            </w:r>
          </w:p>
          <w:p w14:paraId="488ABF03" w14:textId="77777777" w:rsidR="00346A76" w:rsidRPr="00FE1644" w:rsidRDefault="00346A76">
            <w:pPr>
              <w:pStyle w:val="ListParagraph"/>
              <w:numPr>
                <w:ilvl w:val="0"/>
                <w:numId w:val="2"/>
              </w:numPr>
              <w:spacing w:before="20" w:after="20" w:line="264" w:lineRule="auto"/>
            </w:pPr>
            <w:r w:rsidRPr="00FE1644">
              <w:rPr>
                <w:sz w:val="24"/>
                <w:szCs w:val="24"/>
              </w:rPr>
              <w:t>(4) Cơ chế quản trị, định giá dữ liệu nào để các DN cạnh tranh đồng ý chia sẻ dữ liệu; mô hình kinh doanh nào để sàn dữ liệu tự vận hành bền vững?</w:t>
            </w:r>
          </w:p>
        </w:tc>
        <w:tc>
          <w:tcPr>
            <w:tcW w:w="6126" w:type="dxa"/>
            <w:tcBorders>
              <w:top w:val="single" w:sz="4" w:space="0" w:color="000000"/>
              <w:left w:val="single" w:sz="4" w:space="0" w:color="000000"/>
              <w:bottom w:val="single" w:sz="4" w:space="0" w:color="000000"/>
              <w:right w:val="single" w:sz="4" w:space="0" w:color="000000"/>
            </w:tcBorders>
          </w:tcPr>
          <w:p w14:paraId="0DCEBB52" w14:textId="77777777" w:rsidR="00346A76" w:rsidRPr="00FE1644" w:rsidRDefault="00346A76" w:rsidP="00CA04D7">
            <w:pPr>
              <w:pStyle w:val="ListParagraph"/>
              <w:spacing w:before="20" w:after="20" w:line="264" w:lineRule="auto"/>
              <w:ind w:left="200"/>
              <w:rPr>
                <w:sz w:val="24"/>
                <w:szCs w:val="24"/>
              </w:rPr>
            </w:pPr>
          </w:p>
        </w:tc>
      </w:tr>
      <w:tr w:rsidR="00346A76" w:rsidRPr="00FE1644" w14:paraId="16EBADF8" w14:textId="77777777" w:rsidTr="00346A76">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27604420" w14:textId="77777777" w:rsidR="00346A76" w:rsidRPr="00FE1644" w:rsidRDefault="00346A76">
            <w:pPr>
              <w:spacing w:before="20" w:after="20" w:line="264" w:lineRule="auto"/>
            </w:pPr>
            <w:r w:rsidRPr="00FE1644">
              <w:rPr>
                <w:b/>
                <w:bCs/>
                <w:sz w:val="24"/>
                <w:szCs w:val="24"/>
              </w:rPr>
              <w:t>4. Sản phẩm, ngành nghề mới</w:t>
            </w: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223A12" w14:textId="77777777" w:rsidR="00346A76" w:rsidRPr="00FE1644" w:rsidRDefault="00346A76">
            <w:pPr>
              <w:pStyle w:val="ListParagraph"/>
              <w:numPr>
                <w:ilvl w:val="0"/>
                <w:numId w:val="2"/>
              </w:numPr>
              <w:spacing w:before="20" w:after="20" w:line="264" w:lineRule="auto"/>
            </w:pPr>
            <w:r w:rsidRPr="00FE1644">
              <w:rPr>
                <w:sz w:val="24"/>
                <w:szCs w:val="24"/>
              </w:rPr>
              <w:t>Sản phẩm: nền tảng cộng đồng cảng (Port Community System); sàn giao dịch dữ liệu logistics; hệ thống hẹn giờ xe vào cảng dùng chung; mô-đun AI dự báo; thí điểm chứng từ không giấy gắn với Khu thương mại tự do.</w:t>
            </w:r>
          </w:p>
          <w:p w14:paraId="431A9217" w14:textId="77777777" w:rsidR="00346A76" w:rsidRPr="00FE1644" w:rsidRDefault="00346A76">
            <w:pPr>
              <w:pStyle w:val="ListParagraph"/>
              <w:numPr>
                <w:ilvl w:val="0"/>
                <w:numId w:val="2"/>
              </w:numPr>
              <w:spacing w:before="20" w:after="20" w:line="264" w:lineRule="auto"/>
            </w:pPr>
            <w:r w:rsidRPr="00FE1644">
              <w:rPr>
                <w:sz w:val="24"/>
                <w:szCs w:val="24"/>
              </w:rPr>
              <w:t>Ngành nghề mới: dịch vụ dữ liệu logistics; phần mềm, AI logistics do DN trong nước phát triển; tài chính chuỗi cung ứng dựa trên dữ liệu; đo đếm phát thải phục vụ cảng xanh.</w:t>
            </w:r>
          </w:p>
        </w:tc>
        <w:tc>
          <w:tcPr>
            <w:tcW w:w="6126" w:type="dxa"/>
            <w:tcBorders>
              <w:top w:val="single" w:sz="4" w:space="0" w:color="000000"/>
              <w:left w:val="single" w:sz="4" w:space="0" w:color="000000"/>
              <w:bottom w:val="single" w:sz="4" w:space="0" w:color="000000"/>
              <w:right w:val="single" w:sz="4" w:space="0" w:color="000000"/>
            </w:tcBorders>
          </w:tcPr>
          <w:p w14:paraId="6D63561E" w14:textId="77777777" w:rsidR="00346A76" w:rsidRPr="00FE1644" w:rsidRDefault="00346A76" w:rsidP="00CA04D7">
            <w:pPr>
              <w:pStyle w:val="ListParagraph"/>
              <w:spacing w:before="20" w:after="20" w:line="264" w:lineRule="auto"/>
              <w:ind w:left="200"/>
              <w:rPr>
                <w:sz w:val="24"/>
                <w:szCs w:val="24"/>
              </w:rPr>
            </w:pPr>
          </w:p>
        </w:tc>
      </w:tr>
      <w:tr w:rsidR="00346A76" w:rsidRPr="00FE1644" w14:paraId="3C180A37" w14:textId="77777777" w:rsidTr="00346A76">
        <w:tc>
          <w:tcPr>
            <w:tcW w:w="2221" w:type="dxa"/>
            <w:tcBorders>
              <w:top w:val="single" w:sz="4" w:space="0" w:color="000000"/>
              <w:left w:val="single" w:sz="4" w:space="0" w:color="000000"/>
              <w:bottom w:val="single" w:sz="4" w:space="0" w:color="000000"/>
              <w:right w:val="single" w:sz="4" w:space="0" w:color="000000"/>
            </w:tcBorders>
            <w:shd w:val="clear" w:color="auto" w:fill="F2F2F2"/>
            <w:tcMar>
              <w:top w:w="50" w:type="dxa"/>
              <w:left w:w="90" w:type="dxa"/>
              <w:bottom w:w="50" w:type="dxa"/>
              <w:right w:w="90" w:type="dxa"/>
            </w:tcMar>
          </w:tcPr>
          <w:p w14:paraId="6A7DBA50" w14:textId="77777777" w:rsidR="00346A76" w:rsidRPr="00FE1644" w:rsidRDefault="00346A76">
            <w:pPr>
              <w:spacing w:before="20" w:after="20" w:line="264" w:lineRule="auto"/>
            </w:pPr>
            <w:r w:rsidRPr="00FE1644">
              <w:rPr>
                <w:b/>
                <w:bCs/>
                <w:sz w:val="24"/>
                <w:szCs w:val="24"/>
              </w:rPr>
              <w:t>5. Giá trị kinh tế ước tính</w:t>
            </w:r>
          </w:p>
        </w:tc>
        <w:tc>
          <w:tcPr>
            <w:tcW w:w="634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618A3E" w14:textId="77777777" w:rsidR="00346A76" w:rsidRPr="00FE1644" w:rsidRDefault="00346A76">
            <w:pPr>
              <w:pStyle w:val="ListParagraph"/>
              <w:numPr>
                <w:ilvl w:val="0"/>
                <w:numId w:val="2"/>
              </w:numPr>
              <w:spacing w:before="20" w:after="20" w:line="264" w:lineRule="auto"/>
            </w:pPr>
            <w:r w:rsidRPr="00FE1644">
              <w:rPr>
                <w:sz w:val="24"/>
                <w:szCs w:val="24"/>
              </w:rPr>
              <w:t>Chỉ tiêu dự kiến: giảm ≥ 30% thời gian chờ xe vào cảng tại cảng thí điểm; 100% lệnh giao hàng, phiếu giao nhận container điện tử tại cảng thí điểm.</w:t>
            </w:r>
          </w:p>
          <w:p w14:paraId="5D015E0A" w14:textId="77777777" w:rsidR="00346A76" w:rsidRPr="00FE1644" w:rsidRDefault="00346A76" w:rsidP="00346A76">
            <w:pPr>
              <w:spacing w:before="20" w:after="20" w:line="264" w:lineRule="auto"/>
              <w:ind w:left="40"/>
            </w:pPr>
          </w:p>
        </w:tc>
        <w:tc>
          <w:tcPr>
            <w:tcW w:w="6126" w:type="dxa"/>
            <w:tcBorders>
              <w:top w:val="single" w:sz="4" w:space="0" w:color="000000"/>
              <w:left w:val="single" w:sz="4" w:space="0" w:color="000000"/>
              <w:bottom w:val="single" w:sz="4" w:space="0" w:color="000000"/>
              <w:right w:val="single" w:sz="4" w:space="0" w:color="000000"/>
            </w:tcBorders>
          </w:tcPr>
          <w:p w14:paraId="188186AB" w14:textId="77777777" w:rsidR="00346A76" w:rsidRPr="00FE1644" w:rsidRDefault="00346A76" w:rsidP="00CA04D7">
            <w:pPr>
              <w:pStyle w:val="ListParagraph"/>
              <w:spacing w:before="20" w:after="20" w:line="264" w:lineRule="auto"/>
              <w:ind w:left="200"/>
              <w:rPr>
                <w:sz w:val="24"/>
                <w:szCs w:val="24"/>
              </w:rPr>
            </w:pPr>
          </w:p>
        </w:tc>
      </w:tr>
    </w:tbl>
    <w:p w14:paraId="014CAD63" w14:textId="72544EA9" w:rsidR="00F816DE" w:rsidRPr="000235D4" w:rsidRDefault="00F816DE">
      <w:pPr>
        <w:rPr>
          <w:lang w:val="vi-VN"/>
        </w:rPr>
      </w:pPr>
    </w:p>
    <w:sectPr w:rsidR="00F816DE" w:rsidRPr="000235D4" w:rsidSect="00346A76">
      <w:footerReference w:type="default" r:id="rId7"/>
      <w:pgSz w:w="16838" w:h="11906" w:orient="landscape"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9368D" w14:textId="77777777" w:rsidR="00EF0584" w:rsidRDefault="00EF0584">
      <w:r>
        <w:separator/>
      </w:r>
    </w:p>
  </w:endnote>
  <w:endnote w:type="continuationSeparator" w:id="0">
    <w:p w14:paraId="1104AF59" w14:textId="77777777" w:rsidR="00EF0584" w:rsidRDefault="00EF0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1021" w14:textId="77777777" w:rsidR="00F816DE" w:rsidRDefault="00000000">
    <w:pPr>
      <w:jc w:val="center"/>
    </w:pPr>
    <w:r>
      <w:rPr>
        <w:sz w:val="20"/>
        <w:szCs w:val="20"/>
      </w:rPr>
      <w:fldChar w:fldCharType="begin"/>
    </w:r>
    <w:r>
      <w:rPr>
        <w:sz w:val="20"/>
        <w:szCs w:val="20"/>
      </w:rPr>
      <w:instrText>PAGE</w:instrText>
    </w:r>
    <w:r>
      <w:rPr>
        <w:sz w:val="20"/>
        <w:szCs w:val="20"/>
      </w:rPr>
      <w:fldChar w:fldCharType="separate"/>
    </w:r>
    <w:r w:rsidR="00B01FA7">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23414" w14:textId="77777777" w:rsidR="00EF0584" w:rsidRDefault="00EF0584">
      <w:r>
        <w:separator/>
      </w:r>
    </w:p>
  </w:footnote>
  <w:footnote w:type="continuationSeparator" w:id="0">
    <w:p w14:paraId="132BA594" w14:textId="77777777" w:rsidR="00EF0584" w:rsidRDefault="00EF0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61B"/>
    <w:multiLevelType w:val="hybridMultilevel"/>
    <w:tmpl w:val="467E9D48"/>
    <w:lvl w:ilvl="0" w:tplc="441692B8">
      <w:start w:val="1"/>
      <w:numFmt w:val="bullet"/>
      <w:lvlText w:val="-"/>
      <w:lvlJc w:val="left"/>
      <w:pPr>
        <w:ind w:left="200" w:hanging="160"/>
      </w:pPr>
    </w:lvl>
    <w:lvl w:ilvl="1" w:tplc="3F12F44C">
      <w:numFmt w:val="decimal"/>
      <w:lvlText w:val=""/>
      <w:lvlJc w:val="left"/>
    </w:lvl>
    <w:lvl w:ilvl="2" w:tplc="A14A06D4">
      <w:numFmt w:val="decimal"/>
      <w:lvlText w:val=""/>
      <w:lvlJc w:val="left"/>
    </w:lvl>
    <w:lvl w:ilvl="3" w:tplc="690C7D9E">
      <w:numFmt w:val="decimal"/>
      <w:lvlText w:val=""/>
      <w:lvlJc w:val="left"/>
    </w:lvl>
    <w:lvl w:ilvl="4" w:tplc="BE08E492">
      <w:numFmt w:val="decimal"/>
      <w:lvlText w:val=""/>
      <w:lvlJc w:val="left"/>
    </w:lvl>
    <w:lvl w:ilvl="5" w:tplc="459CBECC">
      <w:numFmt w:val="decimal"/>
      <w:lvlText w:val=""/>
      <w:lvlJc w:val="left"/>
    </w:lvl>
    <w:lvl w:ilvl="6" w:tplc="29DC6308">
      <w:numFmt w:val="decimal"/>
      <w:lvlText w:val=""/>
      <w:lvlJc w:val="left"/>
    </w:lvl>
    <w:lvl w:ilvl="7" w:tplc="9C609858">
      <w:numFmt w:val="decimal"/>
      <w:lvlText w:val=""/>
      <w:lvlJc w:val="left"/>
    </w:lvl>
    <w:lvl w:ilvl="8" w:tplc="05609F22">
      <w:numFmt w:val="decimal"/>
      <w:lvlText w:val=""/>
      <w:lvlJc w:val="left"/>
    </w:lvl>
  </w:abstractNum>
  <w:abstractNum w:abstractNumId="1" w15:restartNumberingAfterBreak="0">
    <w:nsid w:val="56D5708B"/>
    <w:multiLevelType w:val="hybridMultilevel"/>
    <w:tmpl w:val="CA7A1EBC"/>
    <w:lvl w:ilvl="0" w:tplc="63925802">
      <w:start w:val="1"/>
      <w:numFmt w:val="bullet"/>
      <w:lvlText w:val="●"/>
      <w:lvlJc w:val="left"/>
      <w:pPr>
        <w:ind w:left="720" w:hanging="360"/>
      </w:pPr>
    </w:lvl>
    <w:lvl w:ilvl="1" w:tplc="CC7A1FEE">
      <w:start w:val="1"/>
      <w:numFmt w:val="bullet"/>
      <w:lvlText w:val="○"/>
      <w:lvlJc w:val="left"/>
      <w:pPr>
        <w:ind w:left="1440" w:hanging="360"/>
      </w:pPr>
    </w:lvl>
    <w:lvl w:ilvl="2" w:tplc="7884EFA2">
      <w:start w:val="1"/>
      <w:numFmt w:val="bullet"/>
      <w:lvlText w:val="■"/>
      <w:lvlJc w:val="left"/>
      <w:pPr>
        <w:ind w:left="2160" w:hanging="360"/>
      </w:pPr>
    </w:lvl>
    <w:lvl w:ilvl="3" w:tplc="D62CDF06">
      <w:start w:val="1"/>
      <w:numFmt w:val="bullet"/>
      <w:lvlText w:val="●"/>
      <w:lvlJc w:val="left"/>
      <w:pPr>
        <w:ind w:left="2880" w:hanging="360"/>
      </w:pPr>
    </w:lvl>
    <w:lvl w:ilvl="4" w:tplc="94145E96">
      <w:start w:val="1"/>
      <w:numFmt w:val="bullet"/>
      <w:lvlText w:val="○"/>
      <w:lvlJc w:val="left"/>
      <w:pPr>
        <w:ind w:left="3600" w:hanging="360"/>
      </w:pPr>
    </w:lvl>
    <w:lvl w:ilvl="5" w:tplc="0CC43642">
      <w:start w:val="1"/>
      <w:numFmt w:val="bullet"/>
      <w:lvlText w:val="■"/>
      <w:lvlJc w:val="left"/>
      <w:pPr>
        <w:ind w:left="4320" w:hanging="360"/>
      </w:pPr>
    </w:lvl>
    <w:lvl w:ilvl="6" w:tplc="0F2A0902">
      <w:start w:val="1"/>
      <w:numFmt w:val="bullet"/>
      <w:lvlText w:val="●"/>
      <w:lvlJc w:val="left"/>
      <w:pPr>
        <w:ind w:left="5040" w:hanging="360"/>
      </w:pPr>
    </w:lvl>
    <w:lvl w:ilvl="7" w:tplc="E2F2EFDA">
      <w:start w:val="1"/>
      <w:numFmt w:val="bullet"/>
      <w:lvlText w:val="●"/>
      <w:lvlJc w:val="left"/>
      <w:pPr>
        <w:ind w:left="5760" w:hanging="360"/>
      </w:pPr>
    </w:lvl>
    <w:lvl w:ilvl="8" w:tplc="1398EF64">
      <w:start w:val="1"/>
      <w:numFmt w:val="bullet"/>
      <w:lvlText w:val="●"/>
      <w:lvlJc w:val="left"/>
      <w:pPr>
        <w:ind w:left="6480" w:hanging="360"/>
      </w:pPr>
    </w:lvl>
  </w:abstractNum>
  <w:num w:numId="1" w16cid:durableId="369064449">
    <w:abstractNumId w:val="1"/>
    <w:lvlOverride w:ilvl="0">
      <w:startOverride w:val="1"/>
    </w:lvlOverride>
  </w:num>
  <w:num w:numId="2" w16cid:durableId="3467158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DE"/>
    <w:rsid w:val="000235D4"/>
    <w:rsid w:val="000435D4"/>
    <w:rsid w:val="00183E11"/>
    <w:rsid w:val="00286DAE"/>
    <w:rsid w:val="002B4E28"/>
    <w:rsid w:val="00343DD0"/>
    <w:rsid w:val="00346A76"/>
    <w:rsid w:val="00392CC3"/>
    <w:rsid w:val="003F5A95"/>
    <w:rsid w:val="00494FA4"/>
    <w:rsid w:val="005055D7"/>
    <w:rsid w:val="00532716"/>
    <w:rsid w:val="006E11BE"/>
    <w:rsid w:val="008B5A22"/>
    <w:rsid w:val="00925B6F"/>
    <w:rsid w:val="00B01FA7"/>
    <w:rsid w:val="00C25265"/>
    <w:rsid w:val="00C80571"/>
    <w:rsid w:val="00C94D53"/>
    <w:rsid w:val="00CA04D7"/>
    <w:rsid w:val="00CC443D"/>
    <w:rsid w:val="00CF4C27"/>
    <w:rsid w:val="00D702A2"/>
    <w:rsid w:val="00DF2AB9"/>
    <w:rsid w:val="00EE3E76"/>
    <w:rsid w:val="00EF0584"/>
    <w:rsid w:val="00F816DE"/>
    <w:rsid w:val="00F9373C"/>
    <w:rsid w:val="00FB139E"/>
    <w:rsid w:val="00FE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DC7D"/>
  <w15:docId w15:val="{0483F265-BA06-496A-A489-7CA91C7E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C27"/>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2026-10-15T11:02:00Z</dcterms:created>
  <dcterms:modified xsi:type="dcterms:W3CDTF">2026-10-16T07:09:00Z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