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4" w:type="dxa"/>
        <w:tblInd w:w="-318" w:type="dxa"/>
        <w:tblBorders>
          <w:insideH w:val="single" w:sz="4" w:space="0" w:color="auto"/>
        </w:tblBorders>
        <w:tblLayout w:type="fixed"/>
        <w:tblLook w:val="0000" w:firstRow="0" w:lastRow="0" w:firstColumn="0" w:lastColumn="0" w:noHBand="0" w:noVBand="0"/>
      </w:tblPr>
      <w:tblGrid>
        <w:gridCol w:w="4253"/>
        <w:gridCol w:w="5671"/>
      </w:tblGrid>
      <w:tr w:rsidR="00CD6380" w:rsidRPr="00F610B4" w14:paraId="06CDCA84" w14:textId="77777777" w:rsidTr="00D33066">
        <w:trPr>
          <w:cantSplit/>
          <w:trHeight w:val="1284"/>
        </w:trPr>
        <w:tc>
          <w:tcPr>
            <w:tcW w:w="4253" w:type="dxa"/>
          </w:tcPr>
          <w:p w14:paraId="7C6F6537" w14:textId="77777777" w:rsidR="0063427F" w:rsidRPr="00F610B4" w:rsidRDefault="005C668C" w:rsidP="00445691">
            <w:pPr>
              <w:widowControl w:val="0"/>
              <w:jc w:val="center"/>
              <w:rPr>
                <w:rFonts w:eastAsia="Times New Roman"/>
                <w:sz w:val="26"/>
                <w:szCs w:val="26"/>
              </w:rPr>
            </w:pPr>
            <w:r w:rsidRPr="00F610B4">
              <w:rPr>
                <w:rFonts w:eastAsia="Times New Roman"/>
                <w:sz w:val="26"/>
                <w:szCs w:val="26"/>
              </w:rPr>
              <w:t>UBND T</w:t>
            </w:r>
            <w:r w:rsidR="0063427F" w:rsidRPr="00F610B4">
              <w:rPr>
                <w:rFonts w:eastAsia="Times New Roman"/>
                <w:sz w:val="26"/>
                <w:szCs w:val="26"/>
              </w:rPr>
              <w:t xml:space="preserve">HÀNH PHỐ HẢI PHÒNG </w:t>
            </w:r>
          </w:p>
          <w:p w14:paraId="588AEF7B" w14:textId="77777777" w:rsidR="005C668C" w:rsidRPr="00F610B4" w:rsidRDefault="005C668C" w:rsidP="00445691">
            <w:pPr>
              <w:widowControl w:val="0"/>
              <w:jc w:val="center"/>
              <w:rPr>
                <w:rFonts w:eastAsia="Times New Roman"/>
                <w:b/>
                <w:bCs/>
                <w:sz w:val="26"/>
                <w:szCs w:val="26"/>
              </w:rPr>
            </w:pPr>
            <w:r w:rsidRPr="00F610B4">
              <w:rPr>
                <w:rFonts w:eastAsia="Times New Roman"/>
                <w:b/>
                <w:bCs/>
                <w:sz w:val="26"/>
                <w:szCs w:val="26"/>
              </w:rPr>
              <w:t xml:space="preserve">SỞ </w:t>
            </w:r>
            <w:r w:rsidR="00D33066" w:rsidRPr="00F610B4">
              <w:rPr>
                <w:rFonts w:eastAsia="Times New Roman"/>
                <w:b/>
                <w:bCs/>
                <w:sz w:val="26"/>
                <w:szCs w:val="26"/>
              </w:rPr>
              <w:t>KHOA HỌC VÀ CÔNG NGHỆ</w:t>
            </w:r>
          </w:p>
          <w:p w14:paraId="65122F4D" w14:textId="77777777" w:rsidR="005C668C" w:rsidRPr="00F610B4" w:rsidRDefault="00000000" w:rsidP="0063427F">
            <w:pPr>
              <w:widowControl w:val="0"/>
              <w:spacing w:before="360"/>
              <w:ind w:left="720" w:hanging="720"/>
              <w:jc w:val="center"/>
              <w:rPr>
                <w:rFonts w:eastAsia="Times New Roman"/>
                <w:sz w:val="28"/>
                <w:szCs w:val="28"/>
              </w:rPr>
            </w:pPr>
            <w:r>
              <w:rPr>
                <w:rFonts w:eastAsia="Times New Roman"/>
                <w:noProof/>
                <w:sz w:val="28"/>
                <w:szCs w:val="28"/>
              </w:rPr>
              <w:pict w14:anchorId="0CC8DE6D">
                <v:line id="Straight Connector 6" o:spid="_x0000_s2050" style="position:absolute;left:0;text-align:left;flip:y;z-index:1;visibility:visible" from="43.75pt,2.95pt" to="159.9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kX4IwIAAEAEAAAOAAAAZHJzL2Uyb0RvYy54bWysU8uu2yAQ3VfqPyD2ie3UeVlxrio76ea2&#10;jZTb7gngGBUDAhInqvrvHcijue2mquoFHpiZw5kzw+Lp1El05NYJrUqcDVOMuKKaCbUv8ZeX9WCG&#10;kfNEMSK14iU+c4eflm/fLHpT8JFutWTcIgBRruhNiVvvTZEkjra8I26oDVfgbLTtiIet3SfMkh7Q&#10;O5mM0nSS9NoyYzXlzsFpfXHiZcRvGk7956Zx3CNZYuDm42rjugtrslyQYm+JaQW90iD/wKIjQsGl&#10;d6iaeIIOVvwB1QlqtdONH1LdJbppBOWxBqgmS3+rZtsSw2MtII4zd5nc/4Oln44biwQr8QQjRTpo&#10;0dZbIvatR5VWCgTUFk2CTr1xBYRXamNDpfSktuZZ028OKV21RO155PtyNgCShYzkVUrYOAO37fqP&#10;mkEMOXgdRTs1tkONFOZrSAzgIAw6xS6d713iJ48oHGb5dDzNoZn05ktIESBCorHOf+C6Q8EosRQq&#10;CEgKcnx2PlD6FRKOlV4LKeMQSIX6Es/Ho3FMcFoKFpwhzNn9rpIWHUkYo/jF+sDzGGb1QbEI1nLC&#10;VlfbEyEvNlwuVcCDUoDO1brMyfd5Ol/NVrN8kI8mq0Ge1vXg/brKB5N1Nh3X7+qqqrMfgVqWF61g&#10;jKvA7jazWf53M3F9PZdpu0/tXYbkNXrUC8je/pF07Gpo5GUkdpqdN/bWbRjTGHx9UuEdPO7Bfnz4&#10;y58AAAD//wMAUEsDBBQABgAIAAAAIQD+DYQt2QAAAAcBAAAPAAAAZHJzL2Rvd25yZXYueG1sTI9B&#10;S8QwEIXvgv8hjODNTWxhsbXpsoh6EQTX6jltxraYTEqT7dZ/7+hFjx/v8eabard6Jxac4xhIw/VG&#10;gUDqgh2p19C8PlzdgIjJkDUuEGr4wgi7+vysMqUNJ3rB5ZB6wSMUS6NhSGkqpYzdgN7ETZiQOPsI&#10;szeJce6lnc2Jx72TmVJb6c1IfGEwE94N2H0ejl7D/v3pPn9eWh+cLfrmzfpGPWZaX16s+1sQCdf0&#10;V4YffVaHmp3acCQbhWNW24KrGjJ+ifM8L3IQ7S/LupL//etvAAAA//8DAFBLAQItABQABgAIAAAA&#10;IQC2gziS/gAAAOEBAAATAAAAAAAAAAAAAAAAAAAAAABbQ29udGVudF9UeXBlc10ueG1sUEsBAi0A&#10;FAAGAAgAAAAhADj9If/WAAAAlAEAAAsAAAAAAAAAAAAAAAAALwEAAF9yZWxzLy5yZWxzUEsBAi0A&#10;FAAGAAgAAAAhAPcuRfgjAgAAQAQAAA4AAAAAAAAAAAAAAAAALgIAAGRycy9lMm9Eb2MueG1sUEsB&#10;Ai0AFAAGAAgAAAAhAP4NhC3ZAAAABwEAAA8AAAAAAAAAAAAAAAAAfQQAAGRycy9kb3ducmV2Lnht&#10;bFBLBQYAAAAABAAEAPMAAACDBQAAAAA=&#10;"/>
              </w:pict>
            </w:r>
          </w:p>
        </w:tc>
        <w:tc>
          <w:tcPr>
            <w:tcW w:w="5671" w:type="dxa"/>
          </w:tcPr>
          <w:p w14:paraId="05AD9337" w14:textId="77777777" w:rsidR="005C668C" w:rsidRPr="00F610B4" w:rsidRDefault="005C668C" w:rsidP="00445691">
            <w:pPr>
              <w:widowControl w:val="0"/>
              <w:jc w:val="center"/>
              <w:rPr>
                <w:rFonts w:eastAsia="Times New Roman"/>
                <w:b/>
                <w:bCs/>
                <w:sz w:val="26"/>
                <w:szCs w:val="26"/>
              </w:rPr>
            </w:pPr>
            <w:r w:rsidRPr="00F610B4">
              <w:rPr>
                <w:rFonts w:eastAsia="Times New Roman"/>
                <w:b/>
                <w:bCs/>
                <w:sz w:val="26"/>
                <w:szCs w:val="26"/>
              </w:rPr>
              <w:t>CỘNG HOÀ XÃ HỘI CHỦ NGHĨA VIỆT NAM</w:t>
            </w:r>
          </w:p>
          <w:p w14:paraId="6EF54A38" w14:textId="77777777" w:rsidR="005C668C" w:rsidRPr="00F610B4" w:rsidRDefault="005C668C" w:rsidP="00445691">
            <w:pPr>
              <w:widowControl w:val="0"/>
              <w:jc w:val="center"/>
              <w:rPr>
                <w:rFonts w:eastAsia="Times New Roman"/>
                <w:b/>
                <w:bCs/>
                <w:sz w:val="28"/>
                <w:szCs w:val="28"/>
              </w:rPr>
            </w:pPr>
            <w:r w:rsidRPr="00F610B4">
              <w:rPr>
                <w:rFonts w:eastAsia="Times New Roman"/>
                <w:b/>
                <w:bCs/>
                <w:sz w:val="28"/>
                <w:szCs w:val="28"/>
              </w:rPr>
              <w:t>Độc lập - Tự do - Hạnh phúc</w:t>
            </w:r>
          </w:p>
          <w:p w14:paraId="532D2ABF" w14:textId="037A39A4" w:rsidR="005C668C" w:rsidRPr="00F610B4" w:rsidRDefault="001E14FD" w:rsidP="008875E8">
            <w:pPr>
              <w:widowControl w:val="0"/>
              <w:spacing w:before="360"/>
              <w:jc w:val="center"/>
              <w:rPr>
                <w:rFonts w:eastAsia="Times New Roman"/>
                <w:i/>
                <w:iCs/>
                <w:sz w:val="28"/>
                <w:szCs w:val="28"/>
              </w:rPr>
            </w:pPr>
            <w:r>
              <w:rPr>
                <w:rFonts w:eastAsia="Times New Roman"/>
                <w:i/>
                <w:iCs/>
                <w:noProof/>
                <w:sz w:val="28"/>
                <w:szCs w:val="28"/>
              </w:rPr>
              <w:pict w14:anchorId="0301FDA2">
                <v:shapetype id="_x0000_t32" coordsize="21600,21600" o:spt="32" o:oned="t" path="m,l21600,21600e" filled="f">
                  <v:path arrowok="t" fillok="f" o:connecttype="none"/>
                  <o:lock v:ext="edit" shapetype="t"/>
                </v:shapetype>
                <v:shape id="_x0000_s2056" type="#_x0000_t32" style="position:absolute;left:0;text-align:left;margin-left:54.4pt;margin-top:1.8pt;width:165.3pt;height:1.25pt;flip:y;z-index:3" o:connectortype="straight"/>
              </w:pict>
            </w:r>
            <w:r w:rsidR="005C668C">
              <w:rPr>
                <w:rFonts w:eastAsia="Times New Roman"/>
                <w:i/>
                <w:iCs/>
                <w:sz w:val="28"/>
                <w:szCs w:val="28"/>
              </w:rPr>
              <w:t xml:space="preserve">Hải Phòng, ngày   </w:t>
            </w:r>
            <w:r>
              <w:rPr>
                <w:rFonts w:eastAsia="Times New Roman"/>
                <w:i/>
                <w:iCs/>
                <w:sz w:val="28"/>
                <w:szCs w:val="28"/>
              </w:rPr>
              <w:t>05</w:t>
            </w:r>
            <w:r w:rsidR="005C668C">
              <w:rPr>
                <w:rFonts w:eastAsia="Times New Roman"/>
                <w:i/>
                <w:iCs/>
                <w:sz w:val="28"/>
                <w:szCs w:val="28"/>
              </w:rPr>
              <w:t xml:space="preserve"> tháng 10 năm 2026</w:t>
            </w:r>
          </w:p>
        </w:tc>
      </w:tr>
    </w:tbl>
    <w:p w14:paraId="1FDED75D" w14:textId="77777777" w:rsidR="00D33066" w:rsidRDefault="00000000" w:rsidP="00D63F70">
      <w:pPr>
        <w:pStyle w:val="NormalWeb"/>
        <w:jc w:val="center"/>
        <w:rPr>
          <w:b/>
          <w:iCs/>
          <w:noProof/>
          <w:sz w:val="28"/>
          <w:szCs w:val="28"/>
          <w:lang w:val="en-US" w:eastAsia="en-US"/>
        </w:rPr>
      </w:pPr>
      <w:r>
        <w:rPr>
          <w:b/>
          <w:iCs/>
          <w:noProof/>
          <w:sz w:val="28"/>
          <w:szCs w:val="28"/>
          <w:lang w:val="en-US" w:eastAsia="en-US"/>
        </w:rPr>
        <w:pict w14:anchorId="3E799BF3">
          <v:line id="_x0000_s2055" style="position:absolute;left:0;text-align:left;flip:y;z-index:2;visibility:visible;mso-wrap-edited:f;mso-position-horizontal-relative:text;mso-position-vertical-relative:text" from="168.85pt,97.55pt" to="285.05pt,97.55pt" wrapcoords="0 1 0 1 158 1 158 1 0 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kX4IwIAAEAEAAAOAAAAZHJzL2Uyb0RvYy54bWysU8uu2yAQ3VfqPyD2ie3UeVlxrio76ea2&#10;jZTb7gngGBUDAhInqvrvHcijue2mquoFHpiZw5kzw+Lp1El05NYJrUqcDVOMuKKaCbUv8ZeX9WCG&#10;kfNEMSK14iU+c4eflm/fLHpT8JFutWTcIgBRruhNiVvvTZEkjra8I26oDVfgbLTtiIet3SfMkh7Q&#10;O5mM0nSS9NoyYzXlzsFpfXHiZcRvGk7956Zx3CNZYuDm42rjugtrslyQYm+JaQW90iD/wKIjQsGl&#10;d6iaeIIOVvwB1QlqtdONH1LdJbppBOWxBqgmS3+rZtsSw2MtII4zd5nc/4Oln44biwQr8QQjRTpo&#10;0dZbIvatR5VWCgTUFk2CTr1xBYRXamNDpfSktuZZ028OKV21RO155PtyNgCShYzkVUrYOAO37fqP&#10;mkEMOXgdRTs1tkONFOZrSAzgIAw6xS6d713iJ48oHGb5dDzNoZn05ktIESBCorHOf+C6Q8EosRQq&#10;CEgKcnx2PlD6FRKOlV4LKeMQSIX6Es/Ho3FMcFoKFpwhzNn9rpIWHUkYo/jF+sDzGGb1QbEI1nLC&#10;VlfbEyEvNlwuVcCDUoDO1brMyfd5Ol/NVrN8kI8mq0Ge1vXg/brKB5N1Nh3X7+qqqrMfgVqWF61g&#10;jKvA7jazWf53M3F9PZdpu0/tXYbkNXrUC8je/pF07Gpo5GUkdpqdN/bWbRjTGHx9UuEdPO7Bfnz4&#10;y58AAAD//wMAUEsDBBQABgAIAAAAIQD+DYQt2QAAAAcBAAAPAAAAZHJzL2Rvd25yZXYueG1sTI9B&#10;S8QwEIXvgv8hjODNTWxhsbXpsoh6EQTX6jltxraYTEqT7dZ/7+hFjx/v8eabard6Jxac4xhIw/VG&#10;gUDqgh2p19C8PlzdgIjJkDUuEGr4wgi7+vysMqUNJ3rB5ZB6wSMUS6NhSGkqpYzdgN7ETZiQOPsI&#10;szeJce6lnc2Jx72TmVJb6c1IfGEwE94N2H0ejl7D/v3pPn9eWh+cLfrmzfpGPWZaX16s+1sQCdf0&#10;V4YffVaHmp3acCQbhWNW24KrGjJ+ifM8L3IQ7S/LupL//etvAAAA//8DAFBLAQItABQABgAIAAAA&#10;IQC2gziS/gAAAOEBAAATAAAAAAAAAAAAAAAAAAAAAABbQ29udGVudF9UeXBlc10ueG1sUEsBAi0A&#10;FAAGAAgAAAAhADj9If/WAAAAlAEAAAsAAAAAAAAAAAAAAAAALwEAAF9yZWxzLy5yZWxzUEsBAi0A&#10;FAAGAAgAAAAhAPcuRfgjAgAAQAQAAA4AAAAAAAAAAAAAAAAALgIAAGRycy9lMm9Eb2MueG1sUEsB&#10;Ai0AFAAGAAgAAAAhAP4NhC3ZAAAABwEAAA8AAAAAAAAAAAAAAAAAfQQAAGRycy9kb3ducmV2Lnht&#10;bFBLBQYAAAAABAAEAPMAAACDBQAAAAA=&#10;">
            <w10:wrap type="through"/>
          </v:line>
        </w:pict>
      </w:r>
      <w:r w:rsidR="00D63F70">
        <w:rPr>
          <w:b/>
          <w:iCs/>
          <w:noProof/>
          <w:sz w:val="28"/>
          <w:szCs w:val="28"/>
          <w:lang w:val="en-US" w:eastAsia="en-US"/>
        </w:rPr>
        <w:t xml:space="preserve">BẢN </w:t>
      </w:r>
      <w:r w:rsidR="00D63F70" w:rsidRPr="00D63F70">
        <w:rPr>
          <w:b/>
          <w:iCs/>
          <w:noProof/>
          <w:sz w:val="28"/>
          <w:szCs w:val="28"/>
          <w:lang w:val="en-US" w:eastAsia="en-US"/>
        </w:rPr>
        <w:t xml:space="preserve">ĐÁNH GIÁ THỦ TỤC HÀNH CHÍNH, VIỆC PHÂN QUYỀN, </w:t>
      </w:r>
      <w:r w:rsidR="00D63F70">
        <w:rPr>
          <w:b/>
          <w:iCs/>
          <w:noProof/>
          <w:sz w:val="28"/>
          <w:szCs w:val="28"/>
          <w:lang w:val="en-US" w:eastAsia="en-US"/>
        </w:rPr>
        <w:br/>
      </w:r>
      <w:r w:rsidR="00D63F70" w:rsidRPr="00D63F70">
        <w:rPr>
          <w:b/>
          <w:iCs/>
          <w:noProof/>
          <w:sz w:val="28"/>
          <w:szCs w:val="28"/>
          <w:lang w:val="en-US" w:eastAsia="en-US"/>
        </w:rPr>
        <w:t xml:space="preserve">PHÂN CẤP, VIỆC ỨNG DỤNG, THÚC ĐẨY PHÁT TRIỂN KHOA HỌC, CÔNG NGHỆ, ĐỔI MỚI SÁNG TẠO VÀ CHUYỂN ĐỔI SỐ, VIỆC BẢO ĐẢM BÌNH ĐẲNG GIỚI, VIỆC THỰC HIỆN CHÍNH SÁCH DÂN TỘC TRONG DỰ THẢO QUYẾT ĐỊNH </w:t>
      </w:r>
    </w:p>
    <w:p w14:paraId="42F8C11C" w14:textId="77777777" w:rsidR="00E16C22" w:rsidRPr="00F610B4" w:rsidRDefault="00E16C22" w:rsidP="00E16C22">
      <w:pPr>
        <w:pStyle w:val="NormalWeb"/>
        <w:spacing w:before="0" w:beforeAutospacing="0" w:after="0" w:afterAutospacing="0"/>
        <w:jc w:val="center"/>
        <w:rPr>
          <w:b/>
          <w:iCs/>
          <w:sz w:val="28"/>
          <w:szCs w:val="28"/>
          <w:lang w:val="nl-NL"/>
        </w:rPr>
      </w:pPr>
    </w:p>
    <w:p w14:paraId="5C151D19" w14:textId="77777777" w:rsidR="00F65ADD" w:rsidRPr="00E51307" w:rsidRDefault="00F65ADD" w:rsidP="00A15431">
      <w:pPr>
        <w:spacing w:before="120" w:after="120"/>
        <w:ind w:firstLine="720"/>
        <w:jc w:val="both"/>
        <w:rPr>
          <w:b/>
          <w:bCs/>
          <w:spacing w:val="-4"/>
          <w:sz w:val="28"/>
          <w:szCs w:val="28"/>
          <w:lang w:val="nl-NL"/>
        </w:rPr>
      </w:pPr>
      <w:r>
        <w:rPr>
          <w:spacing w:val="-4"/>
          <w:sz w:val="28"/>
          <w:szCs w:val="28"/>
        </w:rPr>
        <w:t>Thực hiện Luật Ban hành văn bản quy phạm pháp luật và Thông tư số 26/2025/TT-BTP, Sở Khoa học và Công nghệ đánh giá các nội dung liên quan trong dự thảo Quyết định ban hành Quy định về việc xét công nhận hiệu quả áp dụng và khả năng nhân rộng của sáng kiến trên địa bàn thành phố Hải Phòng như sau:</w:t>
      </w:r>
    </w:p>
    <w:p w14:paraId="310A1E53" w14:textId="77777777" w:rsidR="00E16C22" w:rsidRPr="00E51307" w:rsidRDefault="00E16C22" w:rsidP="00A15431">
      <w:pPr>
        <w:keepNext/>
        <w:spacing w:before="120" w:after="120"/>
        <w:ind w:firstLine="720"/>
        <w:jc w:val="both"/>
        <w:rPr>
          <w:b/>
          <w:bCs/>
          <w:sz w:val="28"/>
          <w:szCs w:val="28"/>
          <w:lang w:val="nl-NL"/>
        </w:rPr>
      </w:pPr>
      <w:r w:rsidRPr="00E51307">
        <w:rPr>
          <w:b/>
          <w:bCs/>
          <w:sz w:val="28"/>
          <w:szCs w:val="28"/>
          <w:lang w:val="nl-NL"/>
        </w:rPr>
        <w:t>I. TỔ CHỨC THỰC HIỆN ĐÁNH GIÁ</w:t>
      </w:r>
    </w:p>
    <w:p w14:paraId="6C3A329D" w14:textId="77777777" w:rsidR="00E16C22" w:rsidRPr="00E51307" w:rsidRDefault="00E16C22" w:rsidP="00A15431">
      <w:pPr>
        <w:keepNext/>
        <w:spacing w:before="120" w:after="120"/>
        <w:ind w:firstLine="720"/>
        <w:jc w:val="both"/>
        <w:rPr>
          <w:b/>
          <w:bCs/>
          <w:sz w:val="28"/>
          <w:szCs w:val="28"/>
          <w:lang w:val="nl-NL"/>
        </w:rPr>
      </w:pPr>
      <w:r>
        <w:rPr>
          <w:b/>
          <w:bCs/>
          <w:sz w:val="28"/>
          <w:szCs w:val="28"/>
          <w:lang w:val="nl-NL"/>
        </w:rPr>
        <w:t>1. Bối cảnh xây dựng dự thảo văn bản quy phạm pháp luật</w:t>
      </w:r>
    </w:p>
    <w:p w14:paraId="0FB4906C" w14:textId="77777777" w:rsidR="00B95094" w:rsidRPr="00E51307" w:rsidRDefault="00B95094" w:rsidP="00B95094">
      <w:pPr>
        <w:spacing w:before="120" w:after="120"/>
        <w:ind w:firstLine="720"/>
        <w:jc w:val="both"/>
        <w:rPr>
          <w:spacing w:val="-4"/>
          <w:sz w:val="28"/>
          <w:szCs w:val="28"/>
        </w:rPr>
      </w:pPr>
      <w:r>
        <w:rPr>
          <w:spacing w:val="-4"/>
          <w:sz w:val="28"/>
          <w:szCs w:val="28"/>
        </w:rPr>
        <w:t>Dự thảo được xây dựng để thực hiện điểm d khoản 8 Điều 84 Luật Thi đua, khen thưởng số 06/2022/QH15, được bổ sung bởi Luật số 06/2026/QH16; thống nhất điều kiện, tiêu chí, hồ sơ và trình tự xét công nhận hiệu quả áp dụng, khả năng nhân rộng của sáng kiến trong phạm vi thành phố, phục vụ xét tặng danh hiệu thi đua.</w:t>
      </w:r>
    </w:p>
    <w:p w14:paraId="1D153B8E" w14:textId="77777777" w:rsidR="00E16C22" w:rsidRPr="00E51307" w:rsidRDefault="00E16C22" w:rsidP="00A15431">
      <w:pPr>
        <w:keepNext/>
        <w:spacing w:before="120" w:after="120"/>
        <w:ind w:firstLine="720"/>
        <w:jc w:val="both"/>
        <w:rPr>
          <w:b/>
          <w:bCs/>
          <w:sz w:val="28"/>
          <w:szCs w:val="28"/>
        </w:rPr>
      </w:pPr>
      <w:r w:rsidRPr="00E51307">
        <w:rPr>
          <w:b/>
          <w:bCs/>
          <w:sz w:val="28"/>
          <w:szCs w:val="28"/>
        </w:rPr>
        <w:t>2. Mục đích, yêu cầu đánh giá</w:t>
      </w:r>
    </w:p>
    <w:p w14:paraId="529A7287" w14:textId="77777777" w:rsidR="00E16C22" w:rsidRPr="00E51307" w:rsidRDefault="00E16C22" w:rsidP="00A15431">
      <w:pPr>
        <w:keepNext/>
        <w:tabs>
          <w:tab w:val="num" w:pos="720"/>
        </w:tabs>
        <w:spacing w:before="120" w:after="120"/>
        <w:ind w:firstLine="720"/>
        <w:jc w:val="both"/>
        <w:rPr>
          <w:b/>
          <w:bCs/>
          <w:i/>
          <w:iCs/>
          <w:sz w:val="28"/>
          <w:szCs w:val="28"/>
        </w:rPr>
      </w:pPr>
      <w:r>
        <w:rPr>
          <w:b/>
          <w:bCs/>
          <w:i/>
          <w:iCs/>
          <w:sz w:val="28"/>
          <w:szCs w:val="28"/>
        </w:rPr>
        <w:t>a. Mục đích</w:t>
      </w:r>
    </w:p>
    <w:p w14:paraId="0A288AE0" w14:textId="77777777" w:rsidR="00F65ADD" w:rsidRPr="00E51307" w:rsidRDefault="00F65ADD" w:rsidP="00F65ADD">
      <w:pPr>
        <w:spacing w:before="120" w:after="120"/>
        <w:ind w:firstLine="720"/>
        <w:jc w:val="both"/>
        <w:rPr>
          <w:sz w:val="28"/>
          <w:szCs w:val="28"/>
        </w:rPr>
      </w:pPr>
      <w:r>
        <w:rPr>
          <w:sz w:val="28"/>
          <w:szCs w:val="28"/>
        </w:rPr>
        <w:t>Đánh giá sự cần thiết, tính hợp pháp, hợp lý và khả thi của quy trình xét công nhận; làm rõ trách nhiệm thực hiện và tác động đối với cơ quan, tổ chức, cá nhân.</w:t>
      </w:r>
    </w:p>
    <w:p w14:paraId="50646115" w14:textId="77777777" w:rsidR="00E16C22" w:rsidRPr="00E51307" w:rsidRDefault="00E16C22" w:rsidP="00A15431">
      <w:pPr>
        <w:keepNext/>
        <w:spacing w:before="120" w:after="120"/>
        <w:ind w:firstLine="720"/>
        <w:jc w:val="both"/>
        <w:rPr>
          <w:i/>
          <w:iCs/>
          <w:sz w:val="28"/>
          <w:szCs w:val="28"/>
        </w:rPr>
      </w:pPr>
      <w:r>
        <w:rPr>
          <w:b/>
          <w:bCs/>
          <w:i/>
          <w:iCs/>
          <w:sz w:val="28"/>
          <w:szCs w:val="28"/>
        </w:rPr>
        <w:t>b. Yêu cầu</w:t>
      </w:r>
    </w:p>
    <w:p w14:paraId="35ED34D4" w14:textId="77777777" w:rsidR="00F65ADD" w:rsidRPr="00E51307" w:rsidRDefault="00F65ADD" w:rsidP="00F65ADD">
      <w:pPr>
        <w:spacing w:before="120" w:after="120"/>
        <w:ind w:firstLine="720"/>
        <w:jc w:val="both"/>
        <w:rPr>
          <w:sz w:val="28"/>
          <w:szCs w:val="28"/>
        </w:rPr>
      </w:pPr>
      <w:r>
        <w:rPr>
          <w:sz w:val="28"/>
          <w:szCs w:val="28"/>
        </w:rPr>
        <w:t>Bảo đảm đúng thẩm quyền, phù hợp pháp luật về sáng kiến và thi đua, khen thưởng; hồ sơ rõ ràng, không trùng lặp; việc đánh giá khách quan và có đủ điều kiện tổ chức thực hiện.</w:t>
      </w:r>
    </w:p>
    <w:p w14:paraId="68106674" w14:textId="77777777" w:rsidR="00E16C22" w:rsidRPr="00E51307" w:rsidRDefault="00E16C22" w:rsidP="00A15431">
      <w:pPr>
        <w:keepNext/>
        <w:spacing w:before="120" w:after="120"/>
        <w:ind w:firstLine="720"/>
        <w:jc w:val="both"/>
        <w:rPr>
          <w:b/>
          <w:bCs/>
          <w:sz w:val="28"/>
          <w:szCs w:val="28"/>
        </w:rPr>
      </w:pPr>
      <w:r>
        <w:rPr>
          <w:b/>
          <w:bCs/>
          <w:sz w:val="28"/>
          <w:szCs w:val="28"/>
        </w:rPr>
        <w:t>II. KẾT QUẢ ĐÁNH GIÁ</w:t>
      </w:r>
    </w:p>
    <w:p w14:paraId="58376E3E" w14:textId="77777777" w:rsidR="00E16C22" w:rsidRPr="00E51307" w:rsidRDefault="00E16C22" w:rsidP="00A15431">
      <w:pPr>
        <w:keepNext/>
        <w:spacing w:before="120" w:after="120"/>
        <w:ind w:firstLine="720"/>
        <w:jc w:val="both"/>
        <w:rPr>
          <w:b/>
          <w:bCs/>
          <w:sz w:val="28"/>
          <w:szCs w:val="28"/>
        </w:rPr>
      </w:pPr>
      <w:r w:rsidRPr="00E51307">
        <w:rPr>
          <w:b/>
          <w:bCs/>
          <w:sz w:val="28"/>
          <w:szCs w:val="28"/>
        </w:rPr>
        <w:t>1. Đánh giá thủ tục hành chính (TTHC)</w:t>
      </w:r>
    </w:p>
    <w:p w14:paraId="618D3543" w14:textId="77777777" w:rsidR="00D250D1" w:rsidRPr="00E51307" w:rsidRDefault="00D250D1" w:rsidP="00F65ADD">
      <w:pPr>
        <w:spacing w:before="120" w:after="120"/>
        <w:ind w:firstLine="720"/>
        <w:jc w:val="both"/>
        <w:rPr>
          <w:sz w:val="28"/>
          <w:szCs w:val="28"/>
        </w:rPr>
      </w:pPr>
      <w:r>
        <w:rPr>
          <w:sz w:val="28"/>
          <w:szCs w:val="28"/>
        </w:rPr>
        <w:t>Dự thảo có quy định về điều kiện, hồ sơ, cách thức và trình tự xét công nhận tại Điều 6, Điều 9 và Điều 10. Quy trình này cần thiết để xác định sáng kiến có hiệu quả áp dụng, khả năng nhân rộng trong phạm vi thành phố; không thay thế việc công nhận sáng kiến tại cơ sở.</w:t>
      </w:r>
    </w:p>
    <w:p w14:paraId="01412508" w14:textId="77777777" w:rsidR="00D250D1" w:rsidRPr="00E51307" w:rsidRDefault="00D250D1" w:rsidP="00F65ADD">
      <w:pPr>
        <w:spacing w:before="120" w:after="120"/>
        <w:ind w:firstLine="720"/>
        <w:jc w:val="both"/>
        <w:rPr>
          <w:sz w:val="28"/>
          <w:szCs w:val="28"/>
        </w:rPr>
      </w:pPr>
      <w:r>
        <w:rPr>
          <w:sz w:val="28"/>
          <w:szCs w:val="28"/>
        </w:rPr>
        <w:lastRenderedPageBreak/>
        <w:t>- Hồ sơ gồm văn bản đề nghị của cơ quan, đơn vị; bản sao giấy chứng nhận hoặc quyết định công nhận sáng kiến; đơn đề nghị của tác giả; bản mô tả sáng kiến và minh chứng. Dự thảo quy định 03 biểu mẫu, cho phép dẫn chiếu tài liệu đã có, không yêu cầu nộp lặp lại.</w:t>
      </w:r>
    </w:p>
    <w:p w14:paraId="3B3667A4" w14:textId="77777777" w:rsidR="00D250D1" w:rsidRPr="00E51307" w:rsidRDefault="00D250D1" w:rsidP="00F65ADD">
      <w:pPr>
        <w:spacing w:before="120" w:after="120"/>
        <w:ind w:firstLine="720"/>
        <w:jc w:val="both"/>
        <w:rPr>
          <w:sz w:val="28"/>
          <w:szCs w:val="28"/>
        </w:rPr>
      </w:pPr>
      <w:r>
        <w:rPr>
          <w:sz w:val="28"/>
          <w:szCs w:val="28"/>
        </w:rPr>
        <w:t>- Cơ quan, đơn vị gửi 01 bộ hồ sơ giấy, đồng thời gửi hồ sơ điện tử cùng nội dung đến Sở Khoa học và Công nghệ. Bản giấy nộp trực tiếp hoặc qua bưu chính; bản điện tử gửi qua hệ thống quản lý văn bản hoặc hệ thống thông tin được sử dụng hợp pháp.</w:t>
      </w:r>
    </w:p>
    <w:p w14:paraId="3132E036" w14:textId="77777777" w:rsidR="00D250D1" w:rsidRPr="00E51307" w:rsidRDefault="00D250D1" w:rsidP="00F65ADD">
      <w:pPr>
        <w:spacing w:before="120" w:after="120"/>
        <w:ind w:firstLine="720"/>
        <w:jc w:val="both"/>
        <w:rPr>
          <w:sz w:val="28"/>
          <w:szCs w:val="28"/>
        </w:rPr>
      </w:pPr>
      <w:r>
        <w:rPr>
          <w:sz w:val="28"/>
          <w:szCs w:val="28"/>
        </w:rPr>
        <w:t>- Hồ sơ được tiếp nhận liên tục trong năm. Tổng thời hạn giải quyết và gửi kết quả không quá 120 ngày kể từ ngày nhận đủ hồ sơ hợp lệ; thời gian bổ sung trước khi hồ sơ đầy đủ, hợp lệ không tính vào thời hạn này. Chủ tịch Ủy ban nhân dân thành phố quyết định công nhận hoặc không công nhận bằng văn bản; trường hợp không công nhận phải nêu rõ lý do.</w:t>
      </w:r>
    </w:p>
    <w:p w14:paraId="07D05090" w14:textId="77777777" w:rsidR="00D250D1" w:rsidRPr="00E51307" w:rsidRDefault="00D250D1" w:rsidP="00F65ADD">
      <w:pPr>
        <w:spacing w:before="120" w:after="120"/>
        <w:ind w:firstLine="720"/>
        <w:jc w:val="both"/>
        <w:rPr>
          <w:sz w:val="28"/>
          <w:szCs w:val="28"/>
        </w:rPr>
      </w:pPr>
      <w:r>
        <w:rPr>
          <w:sz w:val="28"/>
          <w:szCs w:val="28"/>
        </w:rPr>
        <w:t>- Dự thảo không quy định phí, lệ phí, không yêu cầu đóng góp kinh phí để được xét công nhận. Chi phí thực hiện gồm lập hồ sơ, sao in, gửi bản giấy và chuẩn bị bản điện tử; chưa có số liệu để lượng hóa. Yêu cầu gửi đồng thời hai dạng hồ sơ và thời hạn 120 ngày cần được xem xét về tính cần thiết, hợp lý trong quá trình thẩm định.</w:t>
      </w:r>
    </w:p>
    <w:p w14:paraId="5DAF48BA" w14:textId="77777777" w:rsidR="00E16C22" w:rsidRPr="00E51307" w:rsidRDefault="00E16C22" w:rsidP="00A15431">
      <w:pPr>
        <w:keepNext/>
        <w:spacing w:before="120" w:after="120"/>
        <w:ind w:firstLine="720"/>
        <w:jc w:val="both"/>
        <w:rPr>
          <w:b/>
          <w:bCs/>
          <w:sz w:val="28"/>
          <w:szCs w:val="28"/>
        </w:rPr>
      </w:pPr>
      <w:r>
        <w:rPr>
          <w:b/>
          <w:bCs/>
          <w:sz w:val="28"/>
          <w:szCs w:val="28"/>
        </w:rPr>
        <w:t>2. Việc phân cấp, thực hiện nhiệm vụ, quyền hạn được phân cấp</w:t>
      </w:r>
    </w:p>
    <w:p w14:paraId="2885EC0D" w14:textId="77777777" w:rsidR="00790FFF" w:rsidRPr="00E51307" w:rsidRDefault="00F75AB9" w:rsidP="0061509E">
      <w:pPr>
        <w:spacing w:before="120" w:after="120"/>
        <w:ind w:firstLine="720"/>
        <w:jc w:val="both"/>
        <w:rPr>
          <w:b/>
          <w:bCs/>
          <w:sz w:val="28"/>
          <w:szCs w:val="28"/>
        </w:rPr>
      </w:pPr>
      <w:r>
        <w:rPr>
          <w:sz w:val="28"/>
          <w:szCs w:val="28"/>
        </w:rPr>
        <w:t>Dự thảo không phân cấp thẩm quyền công nhận hoặc thành lập Hội đồng cho Sở Khoa học và Công nghệ. Chủ tịch Ủy ban nhân dân thành phố quyết định; Hội đồng tư vấn, đánh giá; Sở Khoa học và Công nghệ tiếp nhận, thẩm định, trình và thông báo kết quả. Việc phân công này không làm thay đổi thẩm quyền, không đặt ra tổ chức hành chính hoặc biên chế mới.</w:t>
      </w:r>
    </w:p>
    <w:p w14:paraId="34BD7874" w14:textId="77777777" w:rsidR="0061509E" w:rsidRPr="00E51307" w:rsidRDefault="0061509E" w:rsidP="009513D9">
      <w:pPr>
        <w:widowControl w:val="0"/>
        <w:spacing w:before="120" w:after="120"/>
        <w:ind w:firstLine="720"/>
        <w:jc w:val="both"/>
        <w:rPr>
          <w:b/>
          <w:bCs/>
          <w:sz w:val="28"/>
          <w:szCs w:val="28"/>
        </w:rPr>
      </w:pPr>
      <w:r w:rsidRPr="00E51307">
        <w:rPr>
          <w:b/>
          <w:bCs/>
          <w:sz w:val="28"/>
          <w:szCs w:val="28"/>
        </w:rPr>
        <w:t>3. Việc ứng dụng, thúc đẩy phát triển khoa học, công nghệ, đổi mới sáng tạo và chuyển đổi số</w:t>
      </w:r>
    </w:p>
    <w:p w14:paraId="6967D84A" w14:textId="09897DE5" w:rsidR="009513D9" w:rsidRDefault="009513D9" w:rsidP="009513D9">
      <w:pPr>
        <w:widowControl w:val="0"/>
        <w:spacing w:before="120" w:after="120"/>
        <w:ind w:firstLine="720"/>
        <w:jc w:val="both"/>
        <w:rPr>
          <w:sz w:val="28"/>
          <w:szCs w:val="28"/>
        </w:rPr>
      </w:pPr>
      <w:r>
        <w:rPr>
          <w:sz w:val="28"/>
          <w:szCs w:val="28"/>
        </w:rPr>
        <w:t xml:space="preserve">- </w:t>
      </w:r>
      <w:r w:rsidRPr="009513D9">
        <w:rPr>
          <w:sz w:val="28"/>
          <w:szCs w:val="28"/>
        </w:rPr>
        <w:t xml:space="preserve">Nội dung dự thảo Quyết định không có quy định mới về việc ứng dụng khoa học, công nghệ, đổi mới sáng tạo và chuyển đổi số; </w:t>
      </w:r>
    </w:p>
    <w:p w14:paraId="2440A179" w14:textId="3BA96FAB" w:rsidR="009513D9" w:rsidRPr="009513D9" w:rsidRDefault="009513D9" w:rsidP="009513D9">
      <w:pPr>
        <w:widowControl w:val="0"/>
        <w:spacing w:before="120" w:after="120"/>
        <w:ind w:firstLine="720"/>
        <w:jc w:val="both"/>
        <w:rPr>
          <w:sz w:val="28"/>
          <w:szCs w:val="28"/>
        </w:rPr>
      </w:pPr>
      <w:r>
        <w:rPr>
          <w:sz w:val="28"/>
          <w:szCs w:val="28"/>
        </w:rPr>
        <w:t xml:space="preserve">- </w:t>
      </w:r>
      <w:r w:rsidRPr="009513D9">
        <w:rPr>
          <w:sz w:val="28"/>
          <w:szCs w:val="28"/>
        </w:rPr>
        <w:t xml:space="preserve">Dự thảo Quyết định quy định về tiêu chí, hồ sơ, trình tự xét công nhận hiệu quả áp dụng và khả năng nhân rộng của sáng kiến, hoạt động của Hội đồng đánh giá hiệu quả áp dụng và khả năng nhân rộng của sáng kiến. Các quy định nhằm cụ thể hóa các quy định của Trung ương, tăng tính minh bạch, rõ ràng của hoạt động xét sáng kiến, tạo điều kiện thuận lợi cho các tập thể, cá nhân đề nghị. Kết quả xét công nhận hiệu quả áp dụng và khả năng nhân rộng của sáng kiến góp phần đẩy mạnh phong trào thi đua, mang lại lợi ích thiết thực phát triển kinh tế - xã hội thành phố, là cơ sở để xem xét các danh hiệu thi đua của các tập thể, cá nhân theo quy định của pháp luật về thi đua khen thưởng (đã được đánh giá trong hồ sơ dự thảo Quyết định). </w:t>
      </w:r>
    </w:p>
    <w:p w14:paraId="7A2A0AD1" w14:textId="77777777" w:rsidR="00E16C22" w:rsidRPr="00F610B4" w:rsidRDefault="00E16C22" w:rsidP="009513D9">
      <w:pPr>
        <w:widowControl w:val="0"/>
        <w:spacing w:before="120" w:after="120"/>
        <w:ind w:firstLine="720"/>
        <w:jc w:val="both"/>
        <w:rPr>
          <w:b/>
          <w:bCs/>
          <w:sz w:val="28"/>
          <w:szCs w:val="28"/>
        </w:rPr>
      </w:pPr>
      <w:r>
        <w:rPr>
          <w:b/>
          <w:bCs/>
          <w:sz w:val="28"/>
          <w:szCs w:val="28"/>
        </w:rPr>
        <w:t>4. Việc bảo đảm bình đẳng giới</w:t>
      </w:r>
    </w:p>
    <w:p w14:paraId="39EDDBED" w14:textId="77777777" w:rsidR="00E16C22" w:rsidRPr="00F610B4" w:rsidRDefault="00E16C22" w:rsidP="009513D9">
      <w:pPr>
        <w:widowControl w:val="0"/>
        <w:spacing w:before="120" w:after="120"/>
        <w:ind w:firstLine="720"/>
        <w:jc w:val="both"/>
        <w:rPr>
          <w:b/>
          <w:bCs/>
          <w:sz w:val="28"/>
          <w:szCs w:val="28"/>
        </w:rPr>
      </w:pPr>
      <w:r>
        <w:rPr>
          <w:sz w:val="28"/>
          <w:szCs w:val="28"/>
        </w:rPr>
        <w:t xml:space="preserve">Dự thảo áp dụng thống nhất điều kiện, tiêu chí và quy trình xét công nhận, không phân biệt giới tính; không quy định chính sách riêng về giới hoặc hạn chế </w:t>
      </w:r>
      <w:r>
        <w:rPr>
          <w:sz w:val="28"/>
          <w:szCs w:val="28"/>
        </w:rPr>
        <w:lastRenderedPageBreak/>
        <w:t>cơ hội tham gia của tác giả.</w:t>
      </w:r>
    </w:p>
    <w:p w14:paraId="751AF16E" w14:textId="77777777" w:rsidR="00E16C22" w:rsidRPr="00F610B4" w:rsidRDefault="00E16C22" w:rsidP="009513D9">
      <w:pPr>
        <w:widowControl w:val="0"/>
        <w:spacing w:before="120" w:after="120"/>
        <w:ind w:firstLine="720"/>
        <w:jc w:val="both"/>
        <w:rPr>
          <w:b/>
          <w:bCs/>
          <w:sz w:val="28"/>
          <w:szCs w:val="28"/>
        </w:rPr>
      </w:pPr>
      <w:r>
        <w:rPr>
          <w:b/>
          <w:bCs/>
          <w:sz w:val="28"/>
          <w:szCs w:val="28"/>
        </w:rPr>
        <w:t>5. Việc thực hiện chính sách dân tộc</w:t>
      </w:r>
    </w:p>
    <w:p w14:paraId="25ACFD1A" w14:textId="77777777" w:rsidR="00674E47" w:rsidRPr="00F610B4" w:rsidRDefault="00674E47" w:rsidP="009513D9">
      <w:pPr>
        <w:widowControl w:val="0"/>
        <w:spacing w:before="120" w:after="120"/>
        <w:ind w:firstLine="720"/>
        <w:jc w:val="both"/>
        <w:rPr>
          <w:b/>
          <w:bCs/>
          <w:sz w:val="28"/>
          <w:szCs w:val="28"/>
        </w:rPr>
      </w:pPr>
      <w:r>
        <w:rPr>
          <w:sz w:val="28"/>
          <w:szCs w:val="28"/>
        </w:rPr>
        <w:t>Dự thảo không quy định chính sách riêng theo thành phần dân tộc. Tác giả thuộc các dân tộc được áp dụng cùng điều kiện, tiêu chí, hồ sơ và trình tự xét công nhận./.</w:t>
      </w:r>
    </w:p>
    <w:sectPr w:rsidR="00674E47" w:rsidRPr="00F610B4" w:rsidSect="00247EC1">
      <w:headerReference w:type="default" r:id="rId8"/>
      <w:footerReference w:type="even" r:id="rId9"/>
      <w:pgSz w:w="11907" w:h="16840" w:code="9"/>
      <w:pgMar w:top="1134" w:right="1134" w:bottom="1134" w:left="1701" w:header="510"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17B81" w14:textId="77777777" w:rsidR="009C3355" w:rsidRDefault="009C3355">
      <w:r>
        <w:separator/>
      </w:r>
    </w:p>
  </w:endnote>
  <w:endnote w:type="continuationSeparator" w:id="0">
    <w:p w14:paraId="50897379" w14:textId="77777777" w:rsidR="009C3355" w:rsidRDefault="009C3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MT">
    <w:altName w:val="MS Gothic"/>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VnAvant">
    <w:panose1 w:val="020B7200000000000000"/>
    <w:charset w:val="00"/>
    <w:family w:val="swiss"/>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235D3" w14:textId="77777777" w:rsidR="00AF6874" w:rsidRDefault="00AF6874" w:rsidP="004456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B779873" w14:textId="77777777" w:rsidR="00AF6874" w:rsidRDefault="00AF68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A8A91" w14:textId="77777777" w:rsidR="009C3355" w:rsidRDefault="009C3355">
      <w:r>
        <w:separator/>
      </w:r>
    </w:p>
  </w:footnote>
  <w:footnote w:type="continuationSeparator" w:id="0">
    <w:p w14:paraId="5AE91D13" w14:textId="77777777" w:rsidR="009C3355" w:rsidRDefault="009C33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283E6" w14:textId="77777777" w:rsidR="00247EC1" w:rsidRPr="00247EC1" w:rsidRDefault="00247EC1">
    <w:pPr>
      <w:pStyle w:val="Header"/>
      <w:jc w:val="center"/>
      <w:rPr>
        <w:sz w:val="26"/>
        <w:szCs w:val="26"/>
      </w:rPr>
    </w:pPr>
    <w:r w:rsidRPr="00247EC1">
      <w:rPr>
        <w:sz w:val="26"/>
        <w:szCs w:val="26"/>
      </w:rPr>
      <w:fldChar w:fldCharType="begin"/>
    </w:r>
    <w:r w:rsidRPr="00247EC1">
      <w:rPr>
        <w:sz w:val="26"/>
        <w:szCs w:val="26"/>
      </w:rPr>
      <w:instrText xml:space="preserve"> PAGE   \* MERGEFORMAT </w:instrText>
    </w:r>
    <w:r w:rsidRPr="00247EC1">
      <w:rPr>
        <w:sz w:val="26"/>
        <w:szCs w:val="26"/>
      </w:rPr>
      <w:fldChar w:fldCharType="separate"/>
    </w:r>
    <w:r w:rsidR="00E51307">
      <w:rPr>
        <w:noProof/>
        <w:sz w:val="26"/>
        <w:szCs w:val="26"/>
      </w:rPr>
      <w:t>2</w:t>
    </w:r>
    <w:r w:rsidRPr="00247EC1">
      <w:rPr>
        <w:noProof/>
        <w:sz w:val="26"/>
        <w:szCs w:val="26"/>
      </w:rPr>
      <w:fldChar w:fldCharType="end"/>
    </w:r>
  </w:p>
  <w:p w14:paraId="64EAD4C3" w14:textId="77777777" w:rsidR="00247EC1" w:rsidRDefault="00247E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0825"/>
    <w:multiLevelType w:val="hybridMultilevel"/>
    <w:tmpl w:val="61C0A128"/>
    <w:lvl w:ilvl="0" w:tplc="8D1CD62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A17C3C"/>
    <w:multiLevelType w:val="hybridMultilevel"/>
    <w:tmpl w:val="FEB05AF8"/>
    <w:lvl w:ilvl="0" w:tplc="8CF62F4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E0355B"/>
    <w:multiLevelType w:val="hybridMultilevel"/>
    <w:tmpl w:val="1FE285BA"/>
    <w:lvl w:ilvl="0" w:tplc="62E0A568">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E7C56"/>
    <w:multiLevelType w:val="hybridMultilevel"/>
    <w:tmpl w:val="1E18EB2E"/>
    <w:lvl w:ilvl="0" w:tplc="5AAC0048">
      <w:start w:val="1"/>
      <w:numFmt w:val="bullet"/>
      <w:lvlText w:val="-"/>
      <w:lvlJc w:val="left"/>
      <w:pPr>
        <w:ind w:left="720" w:hanging="360"/>
      </w:pPr>
      <w:rPr>
        <w:rFonts w:ascii="Times New Roman" w:eastAsia="Calibri" w:hAnsi="Times New Roman"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782E72"/>
    <w:multiLevelType w:val="hybridMultilevel"/>
    <w:tmpl w:val="A2E2406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9B5025"/>
    <w:multiLevelType w:val="hybridMultilevel"/>
    <w:tmpl w:val="AB22E88E"/>
    <w:lvl w:ilvl="0" w:tplc="008AF92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053106"/>
    <w:multiLevelType w:val="multilevel"/>
    <w:tmpl w:val="E06ABE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0B5A1C"/>
    <w:multiLevelType w:val="hybridMultilevel"/>
    <w:tmpl w:val="D368E7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D85D43"/>
    <w:multiLevelType w:val="hybridMultilevel"/>
    <w:tmpl w:val="994C860A"/>
    <w:lvl w:ilvl="0" w:tplc="F1389EE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FB0F7D"/>
    <w:multiLevelType w:val="hybridMultilevel"/>
    <w:tmpl w:val="C4C8B510"/>
    <w:lvl w:ilvl="0" w:tplc="0409000F">
      <w:start w:val="1"/>
      <w:numFmt w:val="decimal"/>
      <w:lvlText w:val="%1."/>
      <w:lvlJc w:val="left"/>
      <w:pPr>
        <w:ind w:left="6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44387C"/>
    <w:multiLevelType w:val="hybridMultilevel"/>
    <w:tmpl w:val="A4503DAA"/>
    <w:lvl w:ilvl="0" w:tplc="41966E8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CF071B"/>
    <w:multiLevelType w:val="hybridMultilevel"/>
    <w:tmpl w:val="153AD492"/>
    <w:lvl w:ilvl="0" w:tplc="E6469F84">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2" w15:restartNumberingAfterBreak="0">
    <w:nsid w:val="2AF234FD"/>
    <w:multiLevelType w:val="multilevel"/>
    <w:tmpl w:val="37AC4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890964"/>
    <w:multiLevelType w:val="hybridMultilevel"/>
    <w:tmpl w:val="B1E63F78"/>
    <w:lvl w:ilvl="0" w:tplc="69DA4490">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6D12EE"/>
    <w:multiLevelType w:val="hybridMultilevel"/>
    <w:tmpl w:val="6730194C"/>
    <w:lvl w:ilvl="0" w:tplc="4A58647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E519EC"/>
    <w:multiLevelType w:val="hybridMultilevel"/>
    <w:tmpl w:val="468A9372"/>
    <w:lvl w:ilvl="0" w:tplc="3188956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796C5F"/>
    <w:multiLevelType w:val="hybridMultilevel"/>
    <w:tmpl w:val="2DA20582"/>
    <w:lvl w:ilvl="0" w:tplc="7F4C0DD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6856B7"/>
    <w:multiLevelType w:val="hybridMultilevel"/>
    <w:tmpl w:val="FFA85C44"/>
    <w:lvl w:ilvl="0" w:tplc="1E1EDDC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467463"/>
    <w:multiLevelType w:val="hybridMultilevel"/>
    <w:tmpl w:val="9D9272B4"/>
    <w:lvl w:ilvl="0" w:tplc="D98EA0AE">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B40FBD"/>
    <w:multiLevelType w:val="hybridMultilevel"/>
    <w:tmpl w:val="DF80AED6"/>
    <w:lvl w:ilvl="0" w:tplc="348EA8A8">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AE35C6"/>
    <w:multiLevelType w:val="hybridMultilevel"/>
    <w:tmpl w:val="11E4C9A6"/>
    <w:lvl w:ilvl="0" w:tplc="A10A6C9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216CD6"/>
    <w:multiLevelType w:val="hybridMultilevel"/>
    <w:tmpl w:val="741272C2"/>
    <w:lvl w:ilvl="0" w:tplc="0DD87412">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2" w15:restartNumberingAfterBreak="0">
    <w:nsid w:val="62AC2FF2"/>
    <w:multiLevelType w:val="hybridMultilevel"/>
    <w:tmpl w:val="688AE4BA"/>
    <w:lvl w:ilvl="0" w:tplc="D684041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54470B"/>
    <w:multiLevelType w:val="hybridMultilevel"/>
    <w:tmpl w:val="0F42D5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8D4A55"/>
    <w:multiLevelType w:val="hybridMultilevel"/>
    <w:tmpl w:val="4AD09D08"/>
    <w:lvl w:ilvl="0" w:tplc="4A840A60">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EB4F8B"/>
    <w:multiLevelType w:val="hybridMultilevel"/>
    <w:tmpl w:val="DD6857C6"/>
    <w:lvl w:ilvl="0" w:tplc="B03EC554">
      <w:start w:val="4"/>
      <w:numFmt w:val="bullet"/>
      <w:lvlText w:val="-"/>
      <w:lvlJc w:val="left"/>
      <w:pPr>
        <w:ind w:left="1069" w:hanging="360"/>
      </w:pPr>
      <w:rPr>
        <w:rFonts w:ascii="Times New Roman" w:eastAsia="Calibr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6" w15:restartNumberingAfterBreak="0">
    <w:nsid w:val="732F2867"/>
    <w:multiLevelType w:val="hybridMultilevel"/>
    <w:tmpl w:val="753AC3E8"/>
    <w:lvl w:ilvl="0" w:tplc="0F72F99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220FB9"/>
    <w:multiLevelType w:val="hybridMultilevel"/>
    <w:tmpl w:val="9C2483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815E9D"/>
    <w:multiLevelType w:val="hybridMultilevel"/>
    <w:tmpl w:val="7AA0E76E"/>
    <w:lvl w:ilvl="0" w:tplc="B9B28F9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532BD8"/>
    <w:multiLevelType w:val="hybridMultilevel"/>
    <w:tmpl w:val="939644D6"/>
    <w:lvl w:ilvl="0" w:tplc="6A909D50">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7517577">
    <w:abstractNumId w:val="17"/>
  </w:num>
  <w:num w:numId="2" w16cid:durableId="283459958">
    <w:abstractNumId w:val="29"/>
  </w:num>
  <w:num w:numId="3" w16cid:durableId="482039560">
    <w:abstractNumId w:val="4"/>
  </w:num>
  <w:num w:numId="4" w16cid:durableId="562178228">
    <w:abstractNumId w:val="21"/>
  </w:num>
  <w:num w:numId="5" w16cid:durableId="985353349">
    <w:abstractNumId w:val="0"/>
  </w:num>
  <w:num w:numId="6" w16cid:durableId="1412848155">
    <w:abstractNumId w:val="10"/>
  </w:num>
  <w:num w:numId="7" w16cid:durableId="1978367152">
    <w:abstractNumId w:val="1"/>
  </w:num>
  <w:num w:numId="8" w16cid:durableId="1212573509">
    <w:abstractNumId w:val="28"/>
  </w:num>
  <w:num w:numId="9" w16cid:durableId="417557564">
    <w:abstractNumId w:val="26"/>
  </w:num>
  <w:num w:numId="10" w16cid:durableId="306517459">
    <w:abstractNumId w:val="7"/>
  </w:num>
  <w:num w:numId="11" w16cid:durableId="38088275">
    <w:abstractNumId w:val="5"/>
  </w:num>
  <w:num w:numId="12" w16cid:durableId="1436247704">
    <w:abstractNumId w:val="24"/>
  </w:num>
  <w:num w:numId="13" w16cid:durableId="401560781">
    <w:abstractNumId w:val="13"/>
  </w:num>
  <w:num w:numId="14" w16cid:durableId="273250495">
    <w:abstractNumId w:val="8"/>
  </w:num>
  <w:num w:numId="15" w16cid:durableId="433982048">
    <w:abstractNumId w:val="22"/>
  </w:num>
  <w:num w:numId="16" w16cid:durableId="1074622239">
    <w:abstractNumId w:val="18"/>
  </w:num>
  <w:num w:numId="17" w16cid:durableId="1226186918">
    <w:abstractNumId w:val="14"/>
  </w:num>
  <w:num w:numId="18" w16cid:durableId="986739757">
    <w:abstractNumId w:val="15"/>
  </w:num>
  <w:num w:numId="19" w16cid:durableId="636909909">
    <w:abstractNumId w:val="20"/>
  </w:num>
  <w:num w:numId="20" w16cid:durableId="1957634959">
    <w:abstractNumId w:val="19"/>
  </w:num>
  <w:num w:numId="21" w16cid:durableId="1622300365">
    <w:abstractNumId w:val="2"/>
  </w:num>
  <w:num w:numId="22" w16cid:durableId="881937773">
    <w:abstractNumId w:val="23"/>
  </w:num>
  <w:num w:numId="23" w16cid:durableId="636959026">
    <w:abstractNumId w:val="27"/>
  </w:num>
  <w:num w:numId="24" w16cid:durableId="2056006320">
    <w:abstractNumId w:val="3"/>
  </w:num>
  <w:num w:numId="25" w16cid:durableId="1369178733">
    <w:abstractNumId w:val="16"/>
  </w:num>
  <w:num w:numId="26" w16cid:durableId="1312104255">
    <w:abstractNumId w:val="25"/>
  </w:num>
  <w:num w:numId="27" w16cid:durableId="1894269199">
    <w:abstractNumId w:val="11"/>
  </w:num>
  <w:num w:numId="28" w16cid:durableId="658773299">
    <w:abstractNumId w:val="6"/>
  </w:num>
  <w:num w:numId="29" w16cid:durableId="1956405280">
    <w:abstractNumId w:val="6"/>
    <w:lvlOverride w:ilvl="1">
      <w:lvl w:ilvl="1">
        <w:numFmt w:val="bullet"/>
        <w:lvlText w:val=""/>
        <w:lvlJc w:val="left"/>
        <w:pPr>
          <w:tabs>
            <w:tab w:val="num" w:pos="1440"/>
          </w:tabs>
          <w:ind w:left="1440" w:hanging="360"/>
        </w:pPr>
        <w:rPr>
          <w:rFonts w:ascii="Symbol" w:hAnsi="Symbol" w:hint="default"/>
          <w:sz w:val="20"/>
        </w:rPr>
      </w:lvl>
    </w:lvlOverride>
  </w:num>
  <w:num w:numId="30" w16cid:durableId="2029595010">
    <w:abstractNumId w:val="12"/>
  </w:num>
  <w:num w:numId="31" w16cid:durableId="5562103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doNotTrackMoves/>
  <w:defaultTabStop w:val="720"/>
  <w:drawingGridHorizontalSpacing w:val="110"/>
  <w:displayHorizontalDrawingGridEvery w:val="2"/>
  <w:displayVerticalDrawingGridEvery w:val="2"/>
  <w:characterSpacingControl w:val="doNotCompress"/>
  <w:hdrShapeDefaults>
    <o:shapedefaults v:ext="edit" spidmax="2057"/>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C668C"/>
    <w:rsid w:val="00000C4C"/>
    <w:rsid w:val="00001A29"/>
    <w:rsid w:val="00002A0F"/>
    <w:rsid w:val="00007C63"/>
    <w:rsid w:val="00012D44"/>
    <w:rsid w:val="000244EE"/>
    <w:rsid w:val="000254C1"/>
    <w:rsid w:val="000317A6"/>
    <w:rsid w:val="00032E07"/>
    <w:rsid w:val="000345BE"/>
    <w:rsid w:val="00035E7D"/>
    <w:rsid w:val="00036259"/>
    <w:rsid w:val="0003665D"/>
    <w:rsid w:val="0003795B"/>
    <w:rsid w:val="00041D6A"/>
    <w:rsid w:val="00045242"/>
    <w:rsid w:val="00047206"/>
    <w:rsid w:val="0005178F"/>
    <w:rsid w:val="0005396A"/>
    <w:rsid w:val="00053A71"/>
    <w:rsid w:val="00053E21"/>
    <w:rsid w:val="0006307F"/>
    <w:rsid w:val="00072A8E"/>
    <w:rsid w:val="00073E90"/>
    <w:rsid w:val="0007469A"/>
    <w:rsid w:val="000749E5"/>
    <w:rsid w:val="000759E9"/>
    <w:rsid w:val="00081766"/>
    <w:rsid w:val="000822C6"/>
    <w:rsid w:val="00083BB9"/>
    <w:rsid w:val="00085EAD"/>
    <w:rsid w:val="000869ED"/>
    <w:rsid w:val="000872F0"/>
    <w:rsid w:val="00087983"/>
    <w:rsid w:val="00092739"/>
    <w:rsid w:val="00092F91"/>
    <w:rsid w:val="000934C6"/>
    <w:rsid w:val="000955CB"/>
    <w:rsid w:val="000A2862"/>
    <w:rsid w:val="000A4249"/>
    <w:rsid w:val="000A440C"/>
    <w:rsid w:val="000A66C5"/>
    <w:rsid w:val="000B32F3"/>
    <w:rsid w:val="000B3B7F"/>
    <w:rsid w:val="000C1953"/>
    <w:rsid w:val="000C6030"/>
    <w:rsid w:val="000E0D56"/>
    <w:rsid w:val="000E3E73"/>
    <w:rsid w:val="000E41E3"/>
    <w:rsid w:val="000F3201"/>
    <w:rsid w:val="000F3F39"/>
    <w:rsid w:val="000F56EB"/>
    <w:rsid w:val="00101F07"/>
    <w:rsid w:val="00104AEC"/>
    <w:rsid w:val="0010513E"/>
    <w:rsid w:val="00110AEC"/>
    <w:rsid w:val="0011252E"/>
    <w:rsid w:val="0011668B"/>
    <w:rsid w:val="0013102C"/>
    <w:rsid w:val="00132F8D"/>
    <w:rsid w:val="00133648"/>
    <w:rsid w:val="00133CE8"/>
    <w:rsid w:val="00134880"/>
    <w:rsid w:val="001360A6"/>
    <w:rsid w:val="00140E81"/>
    <w:rsid w:val="001453E1"/>
    <w:rsid w:val="00151061"/>
    <w:rsid w:val="00151D31"/>
    <w:rsid w:val="00155E16"/>
    <w:rsid w:val="0015790C"/>
    <w:rsid w:val="00160007"/>
    <w:rsid w:val="0016617B"/>
    <w:rsid w:val="00167051"/>
    <w:rsid w:val="00170DF4"/>
    <w:rsid w:val="00175846"/>
    <w:rsid w:val="00177EFC"/>
    <w:rsid w:val="0018298B"/>
    <w:rsid w:val="00182ADA"/>
    <w:rsid w:val="001840D8"/>
    <w:rsid w:val="00184F1F"/>
    <w:rsid w:val="0018730F"/>
    <w:rsid w:val="00191444"/>
    <w:rsid w:val="00193C10"/>
    <w:rsid w:val="00195219"/>
    <w:rsid w:val="001A1065"/>
    <w:rsid w:val="001A7D8B"/>
    <w:rsid w:val="001B785D"/>
    <w:rsid w:val="001C379C"/>
    <w:rsid w:val="001C4E18"/>
    <w:rsid w:val="001C5057"/>
    <w:rsid w:val="001C60AC"/>
    <w:rsid w:val="001D31B0"/>
    <w:rsid w:val="001E14FD"/>
    <w:rsid w:val="001E7AF1"/>
    <w:rsid w:val="001F0365"/>
    <w:rsid w:val="001F248C"/>
    <w:rsid w:val="00201052"/>
    <w:rsid w:val="002013E8"/>
    <w:rsid w:val="002039D0"/>
    <w:rsid w:val="00205901"/>
    <w:rsid w:val="0020745D"/>
    <w:rsid w:val="00207C7A"/>
    <w:rsid w:val="0021302F"/>
    <w:rsid w:val="002137F9"/>
    <w:rsid w:val="00213F46"/>
    <w:rsid w:val="0021468E"/>
    <w:rsid w:val="00215857"/>
    <w:rsid w:val="0022166B"/>
    <w:rsid w:val="00226177"/>
    <w:rsid w:val="00234520"/>
    <w:rsid w:val="00234F14"/>
    <w:rsid w:val="00237876"/>
    <w:rsid w:val="00247EC1"/>
    <w:rsid w:val="0025001D"/>
    <w:rsid w:val="002614FB"/>
    <w:rsid w:val="00261961"/>
    <w:rsid w:val="00261FCC"/>
    <w:rsid w:val="00264429"/>
    <w:rsid w:val="002706ED"/>
    <w:rsid w:val="002713AD"/>
    <w:rsid w:val="0027611E"/>
    <w:rsid w:val="002829A0"/>
    <w:rsid w:val="00285230"/>
    <w:rsid w:val="00286628"/>
    <w:rsid w:val="00293BAC"/>
    <w:rsid w:val="00294FF8"/>
    <w:rsid w:val="002A04B9"/>
    <w:rsid w:val="002A1D05"/>
    <w:rsid w:val="002A31FE"/>
    <w:rsid w:val="002B2825"/>
    <w:rsid w:val="002B565E"/>
    <w:rsid w:val="002B69B7"/>
    <w:rsid w:val="002C38A6"/>
    <w:rsid w:val="002C38E1"/>
    <w:rsid w:val="002C47D9"/>
    <w:rsid w:val="002C525E"/>
    <w:rsid w:val="002C6C6C"/>
    <w:rsid w:val="002C6F12"/>
    <w:rsid w:val="002D2A47"/>
    <w:rsid w:val="002D49AB"/>
    <w:rsid w:val="002D5504"/>
    <w:rsid w:val="002D58C9"/>
    <w:rsid w:val="002E4299"/>
    <w:rsid w:val="002F5E78"/>
    <w:rsid w:val="003007B0"/>
    <w:rsid w:val="00302205"/>
    <w:rsid w:val="00302427"/>
    <w:rsid w:val="00302765"/>
    <w:rsid w:val="00303695"/>
    <w:rsid w:val="003046EC"/>
    <w:rsid w:val="0031145F"/>
    <w:rsid w:val="003130DF"/>
    <w:rsid w:val="00314125"/>
    <w:rsid w:val="00314C9E"/>
    <w:rsid w:val="0031599E"/>
    <w:rsid w:val="003159ED"/>
    <w:rsid w:val="00317F3C"/>
    <w:rsid w:val="00321B72"/>
    <w:rsid w:val="003222AA"/>
    <w:rsid w:val="003235DA"/>
    <w:rsid w:val="00326305"/>
    <w:rsid w:val="00327584"/>
    <w:rsid w:val="00327755"/>
    <w:rsid w:val="00330C47"/>
    <w:rsid w:val="00331FB1"/>
    <w:rsid w:val="00332B62"/>
    <w:rsid w:val="00333021"/>
    <w:rsid w:val="003403F5"/>
    <w:rsid w:val="003424D0"/>
    <w:rsid w:val="00342AF6"/>
    <w:rsid w:val="00345885"/>
    <w:rsid w:val="003505F3"/>
    <w:rsid w:val="003507B2"/>
    <w:rsid w:val="00352A0B"/>
    <w:rsid w:val="003552C0"/>
    <w:rsid w:val="00357D15"/>
    <w:rsid w:val="00362889"/>
    <w:rsid w:val="00362DFF"/>
    <w:rsid w:val="00373EC0"/>
    <w:rsid w:val="00375562"/>
    <w:rsid w:val="0037724D"/>
    <w:rsid w:val="0038167D"/>
    <w:rsid w:val="00381788"/>
    <w:rsid w:val="00382A60"/>
    <w:rsid w:val="00386D0D"/>
    <w:rsid w:val="003915E0"/>
    <w:rsid w:val="00396A65"/>
    <w:rsid w:val="003A02C7"/>
    <w:rsid w:val="003A7014"/>
    <w:rsid w:val="003B4EC1"/>
    <w:rsid w:val="003B7FDC"/>
    <w:rsid w:val="003C28F7"/>
    <w:rsid w:val="003D2507"/>
    <w:rsid w:val="003D58FE"/>
    <w:rsid w:val="003D5FB6"/>
    <w:rsid w:val="003D7161"/>
    <w:rsid w:val="003E30B1"/>
    <w:rsid w:val="003F1A41"/>
    <w:rsid w:val="003F240B"/>
    <w:rsid w:val="003F31A9"/>
    <w:rsid w:val="003F6A1A"/>
    <w:rsid w:val="004006EA"/>
    <w:rsid w:val="004058CC"/>
    <w:rsid w:val="00406D62"/>
    <w:rsid w:val="004110CC"/>
    <w:rsid w:val="0041485C"/>
    <w:rsid w:val="00421FBD"/>
    <w:rsid w:val="00423B55"/>
    <w:rsid w:val="00423CCC"/>
    <w:rsid w:val="00431C10"/>
    <w:rsid w:val="00435D8A"/>
    <w:rsid w:val="00440CF3"/>
    <w:rsid w:val="004453A5"/>
    <w:rsid w:val="00445645"/>
    <w:rsid w:val="00445691"/>
    <w:rsid w:val="004479DA"/>
    <w:rsid w:val="00451256"/>
    <w:rsid w:val="00451C11"/>
    <w:rsid w:val="00453993"/>
    <w:rsid w:val="004558BE"/>
    <w:rsid w:val="0046092B"/>
    <w:rsid w:val="004614B9"/>
    <w:rsid w:val="004645A8"/>
    <w:rsid w:val="00464C53"/>
    <w:rsid w:val="004660C5"/>
    <w:rsid w:val="00466D08"/>
    <w:rsid w:val="00467AED"/>
    <w:rsid w:val="00472373"/>
    <w:rsid w:val="00475B86"/>
    <w:rsid w:val="00482480"/>
    <w:rsid w:val="00485772"/>
    <w:rsid w:val="004918D6"/>
    <w:rsid w:val="00493534"/>
    <w:rsid w:val="00496162"/>
    <w:rsid w:val="004967A8"/>
    <w:rsid w:val="004A0705"/>
    <w:rsid w:val="004A26EF"/>
    <w:rsid w:val="004A4A3C"/>
    <w:rsid w:val="004A52DD"/>
    <w:rsid w:val="004A6F41"/>
    <w:rsid w:val="004A6FEF"/>
    <w:rsid w:val="004B0059"/>
    <w:rsid w:val="004B0327"/>
    <w:rsid w:val="004B053A"/>
    <w:rsid w:val="004B21F7"/>
    <w:rsid w:val="004B27D4"/>
    <w:rsid w:val="004B611B"/>
    <w:rsid w:val="004C0350"/>
    <w:rsid w:val="004C5F15"/>
    <w:rsid w:val="004D309E"/>
    <w:rsid w:val="004D3AD1"/>
    <w:rsid w:val="004D3BBF"/>
    <w:rsid w:val="004D665D"/>
    <w:rsid w:val="004E1B15"/>
    <w:rsid w:val="004F2B9D"/>
    <w:rsid w:val="00501574"/>
    <w:rsid w:val="00503632"/>
    <w:rsid w:val="00506DE9"/>
    <w:rsid w:val="00507B97"/>
    <w:rsid w:val="00510A34"/>
    <w:rsid w:val="00520247"/>
    <w:rsid w:val="00525E1F"/>
    <w:rsid w:val="00527E58"/>
    <w:rsid w:val="00533659"/>
    <w:rsid w:val="005365E3"/>
    <w:rsid w:val="005410EB"/>
    <w:rsid w:val="00541B39"/>
    <w:rsid w:val="0054244E"/>
    <w:rsid w:val="005430C0"/>
    <w:rsid w:val="00544F99"/>
    <w:rsid w:val="00546A79"/>
    <w:rsid w:val="005524C9"/>
    <w:rsid w:val="00554B1B"/>
    <w:rsid w:val="00567C58"/>
    <w:rsid w:val="005700D1"/>
    <w:rsid w:val="005706B2"/>
    <w:rsid w:val="0057157B"/>
    <w:rsid w:val="00573F84"/>
    <w:rsid w:val="00576A87"/>
    <w:rsid w:val="00576E94"/>
    <w:rsid w:val="005817C1"/>
    <w:rsid w:val="00582E88"/>
    <w:rsid w:val="005869C7"/>
    <w:rsid w:val="005933F3"/>
    <w:rsid w:val="005963A4"/>
    <w:rsid w:val="005969FF"/>
    <w:rsid w:val="005A4F28"/>
    <w:rsid w:val="005B0887"/>
    <w:rsid w:val="005B0D74"/>
    <w:rsid w:val="005B1A0A"/>
    <w:rsid w:val="005B4479"/>
    <w:rsid w:val="005B50F9"/>
    <w:rsid w:val="005C3BC3"/>
    <w:rsid w:val="005C482D"/>
    <w:rsid w:val="005C668C"/>
    <w:rsid w:val="005C6BD3"/>
    <w:rsid w:val="005C7CCA"/>
    <w:rsid w:val="005C7F19"/>
    <w:rsid w:val="005D04DF"/>
    <w:rsid w:val="005D150A"/>
    <w:rsid w:val="005D5822"/>
    <w:rsid w:val="005D58BE"/>
    <w:rsid w:val="005E1D33"/>
    <w:rsid w:val="005E4C00"/>
    <w:rsid w:val="005F039D"/>
    <w:rsid w:val="005F3920"/>
    <w:rsid w:val="005F4375"/>
    <w:rsid w:val="005F6C8C"/>
    <w:rsid w:val="00601058"/>
    <w:rsid w:val="006022EC"/>
    <w:rsid w:val="00603059"/>
    <w:rsid w:val="0060384A"/>
    <w:rsid w:val="00603CD4"/>
    <w:rsid w:val="00604BEC"/>
    <w:rsid w:val="006110B7"/>
    <w:rsid w:val="00614419"/>
    <w:rsid w:val="0061509E"/>
    <w:rsid w:val="00620079"/>
    <w:rsid w:val="00627636"/>
    <w:rsid w:val="0063159A"/>
    <w:rsid w:val="0063427F"/>
    <w:rsid w:val="006347E8"/>
    <w:rsid w:val="00636B00"/>
    <w:rsid w:val="00637E9E"/>
    <w:rsid w:val="00645989"/>
    <w:rsid w:val="00645E8E"/>
    <w:rsid w:val="0064657B"/>
    <w:rsid w:val="00646A38"/>
    <w:rsid w:val="00647576"/>
    <w:rsid w:val="00654BC0"/>
    <w:rsid w:val="00654D2B"/>
    <w:rsid w:val="0065797C"/>
    <w:rsid w:val="0066297B"/>
    <w:rsid w:val="00665891"/>
    <w:rsid w:val="00665FC8"/>
    <w:rsid w:val="006718C0"/>
    <w:rsid w:val="00673D8C"/>
    <w:rsid w:val="00674E47"/>
    <w:rsid w:val="006759C6"/>
    <w:rsid w:val="00675B70"/>
    <w:rsid w:val="00676BC5"/>
    <w:rsid w:val="00677019"/>
    <w:rsid w:val="00677463"/>
    <w:rsid w:val="006776E8"/>
    <w:rsid w:val="00677CA3"/>
    <w:rsid w:val="00680776"/>
    <w:rsid w:val="0068293E"/>
    <w:rsid w:val="006870EE"/>
    <w:rsid w:val="006900FE"/>
    <w:rsid w:val="0069156A"/>
    <w:rsid w:val="00691701"/>
    <w:rsid w:val="0069324B"/>
    <w:rsid w:val="006975B2"/>
    <w:rsid w:val="006A0EDF"/>
    <w:rsid w:val="006A2FCC"/>
    <w:rsid w:val="006A6DE2"/>
    <w:rsid w:val="006B4A39"/>
    <w:rsid w:val="006B7D3E"/>
    <w:rsid w:val="006B7F9F"/>
    <w:rsid w:val="006C5728"/>
    <w:rsid w:val="006D0AB6"/>
    <w:rsid w:val="006D4D4F"/>
    <w:rsid w:val="006D702F"/>
    <w:rsid w:val="006D735E"/>
    <w:rsid w:val="006E015D"/>
    <w:rsid w:val="006E0174"/>
    <w:rsid w:val="006E1A10"/>
    <w:rsid w:val="006E2642"/>
    <w:rsid w:val="006E297C"/>
    <w:rsid w:val="006E43C7"/>
    <w:rsid w:val="006E55D7"/>
    <w:rsid w:val="006F4407"/>
    <w:rsid w:val="00700C66"/>
    <w:rsid w:val="007047D9"/>
    <w:rsid w:val="00706C56"/>
    <w:rsid w:val="00706CE6"/>
    <w:rsid w:val="00716B28"/>
    <w:rsid w:val="00723243"/>
    <w:rsid w:val="00725012"/>
    <w:rsid w:val="00731D5F"/>
    <w:rsid w:val="00732B7D"/>
    <w:rsid w:val="00745AD8"/>
    <w:rsid w:val="0075016B"/>
    <w:rsid w:val="007505F1"/>
    <w:rsid w:val="007559B4"/>
    <w:rsid w:val="0075709D"/>
    <w:rsid w:val="007610A2"/>
    <w:rsid w:val="0076554A"/>
    <w:rsid w:val="00766D67"/>
    <w:rsid w:val="00766DEA"/>
    <w:rsid w:val="0077170F"/>
    <w:rsid w:val="00771D16"/>
    <w:rsid w:val="00774D45"/>
    <w:rsid w:val="00781A96"/>
    <w:rsid w:val="00790FFF"/>
    <w:rsid w:val="00791F6E"/>
    <w:rsid w:val="00794ED8"/>
    <w:rsid w:val="00795009"/>
    <w:rsid w:val="00795854"/>
    <w:rsid w:val="007A2083"/>
    <w:rsid w:val="007A635C"/>
    <w:rsid w:val="007A79ED"/>
    <w:rsid w:val="007B0C05"/>
    <w:rsid w:val="007B33F0"/>
    <w:rsid w:val="007B361B"/>
    <w:rsid w:val="007B5B4E"/>
    <w:rsid w:val="007B5BC9"/>
    <w:rsid w:val="007C115B"/>
    <w:rsid w:val="007C13BF"/>
    <w:rsid w:val="007C4CCB"/>
    <w:rsid w:val="007C6C1E"/>
    <w:rsid w:val="007D03A1"/>
    <w:rsid w:val="007D3CE4"/>
    <w:rsid w:val="007D7F7E"/>
    <w:rsid w:val="007E04D3"/>
    <w:rsid w:val="007E0E48"/>
    <w:rsid w:val="007E3F3A"/>
    <w:rsid w:val="007E438C"/>
    <w:rsid w:val="007E4B23"/>
    <w:rsid w:val="007F50D3"/>
    <w:rsid w:val="007F538D"/>
    <w:rsid w:val="007F5472"/>
    <w:rsid w:val="007F77AE"/>
    <w:rsid w:val="00802647"/>
    <w:rsid w:val="00804980"/>
    <w:rsid w:val="00804C83"/>
    <w:rsid w:val="008052BA"/>
    <w:rsid w:val="00810400"/>
    <w:rsid w:val="00812A2E"/>
    <w:rsid w:val="0081497C"/>
    <w:rsid w:val="0081789E"/>
    <w:rsid w:val="00826324"/>
    <w:rsid w:val="008316D3"/>
    <w:rsid w:val="008330CD"/>
    <w:rsid w:val="00833754"/>
    <w:rsid w:val="00834FAE"/>
    <w:rsid w:val="00837B56"/>
    <w:rsid w:val="00841083"/>
    <w:rsid w:val="00847059"/>
    <w:rsid w:val="00851BD1"/>
    <w:rsid w:val="00852501"/>
    <w:rsid w:val="00852C30"/>
    <w:rsid w:val="008539B5"/>
    <w:rsid w:val="008572B0"/>
    <w:rsid w:val="008629F2"/>
    <w:rsid w:val="008645EA"/>
    <w:rsid w:val="00867441"/>
    <w:rsid w:val="0087306D"/>
    <w:rsid w:val="008732B1"/>
    <w:rsid w:val="00873791"/>
    <w:rsid w:val="00873793"/>
    <w:rsid w:val="00877630"/>
    <w:rsid w:val="00880BCA"/>
    <w:rsid w:val="00880CD6"/>
    <w:rsid w:val="00885A8C"/>
    <w:rsid w:val="008868D8"/>
    <w:rsid w:val="00886F41"/>
    <w:rsid w:val="008875E8"/>
    <w:rsid w:val="00890BB7"/>
    <w:rsid w:val="00890FA2"/>
    <w:rsid w:val="00891437"/>
    <w:rsid w:val="00891C87"/>
    <w:rsid w:val="00892ACC"/>
    <w:rsid w:val="0089365E"/>
    <w:rsid w:val="00896452"/>
    <w:rsid w:val="008975DD"/>
    <w:rsid w:val="008A5C34"/>
    <w:rsid w:val="008A72A7"/>
    <w:rsid w:val="008B170B"/>
    <w:rsid w:val="008B206D"/>
    <w:rsid w:val="008C4767"/>
    <w:rsid w:val="008C47DE"/>
    <w:rsid w:val="008C558B"/>
    <w:rsid w:val="008C649F"/>
    <w:rsid w:val="008D26B3"/>
    <w:rsid w:val="008D6EB0"/>
    <w:rsid w:val="008E1D41"/>
    <w:rsid w:val="008E1DCD"/>
    <w:rsid w:val="008E47CB"/>
    <w:rsid w:val="008E5FF0"/>
    <w:rsid w:val="008F1F56"/>
    <w:rsid w:val="008F58B2"/>
    <w:rsid w:val="008F6F3A"/>
    <w:rsid w:val="008F7DD9"/>
    <w:rsid w:val="00901141"/>
    <w:rsid w:val="009060FB"/>
    <w:rsid w:val="00906D88"/>
    <w:rsid w:val="009101B8"/>
    <w:rsid w:val="00910537"/>
    <w:rsid w:val="00911F15"/>
    <w:rsid w:val="00913295"/>
    <w:rsid w:val="00915EBF"/>
    <w:rsid w:val="009161C7"/>
    <w:rsid w:val="00920227"/>
    <w:rsid w:val="009239D0"/>
    <w:rsid w:val="00924E38"/>
    <w:rsid w:val="00927FE5"/>
    <w:rsid w:val="0093141F"/>
    <w:rsid w:val="0094000E"/>
    <w:rsid w:val="00941D06"/>
    <w:rsid w:val="00941E1B"/>
    <w:rsid w:val="0094227E"/>
    <w:rsid w:val="009513D9"/>
    <w:rsid w:val="00953221"/>
    <w:rsid w:val="0095365C"/>
    <w:rsid w:val="0095547F"/>
    <w:rsid w:val="00974CF4"/>
    <w:rsid w:val="00975A62"/>
    <w:rsid w:val="009826FC"/>
    <w:rsid w:val="00982CF3"/>
    <w:rsid w:val="009868F6"/>
    <w:rsid w:val="0099004C"/>
    <w:rsid w:val="00990365"/>
    <w:rsid w:val="00990B3F"/>
    <w:rsid w:val="009964AE"/>
    <w:rsid w:val="009965B0"/>
    <w:rsid w:val="009973CA"/>
    <w:rsid w:val="009A2143"/>
    <w:rsid w:val="009A334E"/>
    <w:rsid w:val="009A4DE4"/>
    <w:rsid w:val="009B10B2"/>
    <w:rsid w:val="009B7342"/>
    <w:rsid w:val="009C12F2"/>
    <w:rsid w:val="009C1EC5"/>
    <w:rsid w:val="009C2384"/>
    <w:rsid w:val="009C3355"/>
    <w:rsid w:val="009D59C6"/>
    <w:rsid w:val="009D67FD"/>
    <w:rsid w:val="009D6D3D"/>
    <w:rsid w:val="009E3C1A"/>
    <w:rsid w:val="009E4789"/>
    <w:rsid w:val="009F230F"/>
    <w:rsid w:val="00A00553"/>
    <w:rsid w:val="00A10091"/>
    <w:rsid w:val="00A15212"/>
    <w:rsid w:val="00A15431"/>
    <w:rsid w:val="00A16DC3"/>
    <w:rsid w:val="00A25DC2"/>
    <w:rsid w:val="00A2603D"/>
    <w:rsid w:val="00A27FF1"/>
    <w:rsid w:val="00A30F10"/>
    <w:rsid w:val="00A31713"/>
    <w:rsid w:val="00A31E7A"/>
    <w:rsid w:val="00A36351"/>
    <w:rsid w:val="00A44DBA"/>
    <w:rsid w:val="00A50CB6"/>
    <w:rsid w:val="00A52273"/>
    <w:rsid w:val="00A54FCF"/>
    <w:rsid w:val="00A612EF"/>
    <w:rsid w:val="00A61998"/>
    <w:rsid w:val="00A646CB"/>
    <w:rsid w:val="00A64D2F"/>
    <w:rsid w:val="00A64DC0"/>
    <w:rsid w:val="00A73C7E"/>
    <w:rsid w:val="00A75BD9"/>
    <w:rsid w:val="00A83320"/>
    <w:rsid w:val="00A86CB7"/>
    <w:rsid w:val="00A86FA6"/>
    <w:rsid w:val="00A9183B"/>
    <w:rsid w:val="00A94D43"/>
    <w:rsid w:val="00A950B7"/>
    <w:rsid w:val="00A97894"/>
    <w:rsid w:val="00AA024D"/>
    <w:rsid w:val="00AA3C63"/>
    <w:rsid w:val="00AA3F4D"/>
    <w:rsid w:val="00AB23DB"/>
    <w:rsid w:val="00AB3902"/>
    <w:rsid w:val="00AB7101"/>
    <w:rsid w:val="00AC1516"/>
    <w:rsid w:val="00AC4AA9"/>
    <w:rsid w:val="00AC5073"/>
    <w:rsid w:val="00AC58EF"/>
    <w:rsid w:val="00AC6479"/>
    <w:rsid w:val="00AC697A"/>
    <w:rsid w:val="00AC6C01"/>
    <w:rsid w:val="00AD1465"/>
    <w:rsid w:val="00AD1D84"/>
    <w:rsid w:val="00AD7B08"/>
    <w:rsid w:val="00AE0F08"/>
    <w:rsid w:val="00AE2330"/>
    <w:rsid w:val="00AE3319"/>
    <w:rsid w:val="00AF14BD"/>
    <w:rsid w:val="00AF20D3"/>
    <w:rsid w:val="00AF3544"/>
    <w:rsid w:val="00AF4E3C"/>
    <w:rsid w:val="00AF6874"/>
    <w:rsid w:val="00B01D49"/>
    <w:rsid w:val="00B0208F"/>
    <w:rsid w:val="00B02E3A"/>
    <w:rsid w:val="00B03F26"/>
    <w:rsid w:val="00B054B8"/>
    <w:rsid w:val="00B06782"/>
    <w:rsid w:val="00B06907"/>
    <w:rsid w:val="00B159BE"/>
    <w:rsid w:val="00B2049B"/>
    <w:rsid w:val="00B27F79"/>
    <w:rsid w:val="00B3085F"/>
    <w:rsid w:val="00B32BF7"/>
    <w:rsid w:val="00B362E3"/>
    <w:rsid w:val="00B37020"/>
    <w:rsid w:val="00B40F1C"/>
    <w:rsid w:val="00B41102"/>
    <w:rsid w:val="00B423CA"/>
    <w:rsid w:val="00B442F6"/>
    <w:rsid w:val="00B45B82"/>
    <w:rsid w:val="00B45D3C"/>
    <w:rsid w:val="00B474F5"/>
    <w:rsid w:val="00B47823"/>
    <w:rsid w:val="00B56BBE"/>
    <w:rsid w:val="00B6114B"/>
    <w:rsid w:val="00B62E59"/>
    <w:rsid w:val="00B636A3"/>
    <w:rsid w:val="00B647E3"/>
    <w:rsid w:val="00B650C2"/>
    <w:rsid w:val="00B6638D"/>
    <w:rsid w:val="00B7188D"/>
    <w:rsid w:val="00B803E7"/>
    <w:rsid w:val="00B83085"/>
    <w:rsid w:val="00B835E0"/>
    <w:rsid w:val="00B90568"/>
    <w:rsid w:val="00B92B55"/>
    <w:rsid w:val="00B92CAE"/>
    <w:rsid w:val="00B9447B"/>
    <w:rsid w:val="00B95094"/>
    <w:rsid w:val="00B963D8"/>
    <w:rsid w:val="00B96779"/>
    <w:rsid w:val="00BA23B7"/>
    <w:rsid w:val="00BA4B42"/>
    <w:rsid w:val="00BB2BC8"/>
    <w:rsid w:val="00BB6680"/>
    <w:rsid w:val="00BB773F"/>
    <w:rsid w:val="00BB7BE7"/>
    <w:rsid w:val="00BC13FE"/>
    <w:rsid w:val="00BC4497"/>
    <w:rsid w:val="00BC7BDE"/>
    <w:rsid w:val="00BD026A"/>
    <w:rsid w:val="00BD4416"/>
    <w:rsid w:val="00BD4C95"/>
    <w:rsid w:val="00BD746D"/>
    <w:rsid w:val="00BE1540"/>
    <w:rsid w:val="00BE617B"/>
    <w:rsid w:val="00BF49AB"/>
    <w:rsid w:val="00BF5DFD"/>
    <w:rsid w:val="00C006EF"/>
    <w:rsid w:val="00C11205"/>
    <w:rsid w:val="00C12A3D"/>
    <w:rsid w:val="00C14080"/>
    <w:rsid w:val="00C17B5B"/>
    <w:rsid w:val="00C2144C"/>
    <w:rsid w:val="00C23322"/>
    <w:rsid w:val="00C30E63"/>
    <w:rsid w:val="00C34A9E"/>
    <w:rsid w:val="00C37553"/>
    <w:rsid w:val="00C3787D"/>
    <w:rsid w:val="00C43098"/>
    <w:rsid w:val="00C43229"/>
    <w:rsid w:val="00C4331F"/>
    <w:rsid w:val="00C46A04"/>
    <w:rsid w:val="00C53001"/>
    <w:rsid w:val="00C5596B"/>
    <w:rsid w:val="00C56CDB"/>
    <w:rsid w:val="00C6086B"/>
    <w:rsid w:val="00C6234C"/>
    <w:rsid w:val="00C62362"/>
    <w:rsid w:val="00C62825"/>
    <w:rsid w:val="00C663F4"/>
    <w:rsid w:val="00C665FA"/>
    <w:rsid w:val="00C66F5A"/>
    <w:rsid w:val="00C67A1E"/>
    <w:rsid w:val="00C74C88"/>
    <w:rsid w:val="00C755E2"/>
    <w:rsid w:val="00C8097D"/>
    <w:rsid w:val="00C83A24"/>
    <w:rsid w:val="00C86070"/>
    <w:rsid w:val="00C90DD6"/>
    <w:rsid w:val="00C916D1"/>
    <w:rsid w:val="00C93A76"/>
    <w:rsid w:val="00C94001"/>
    <w:rsid w:val="00C94CB8"/>
    <w:rsid w:val="00C9677F"/>
    <w:rsid w:val="00C97AEE"/>
    <w:rsid w:val="00C97EEB"/>
    <w:rsid w:val="00CA1167"/>
    <w:rsid w:val="00CA2287"/>
    <w:rsid w:val="00CA74D5"/>
    <w:rsid w:val="00CB1852"/>
    <w:rsid w:val="00CB53C7"/>
    <w:rsid w:val="00CB56F6"/>
    <w:rsid w:val="00CB65C8"/>
    <w:rsid w:val="00CC01B4"/>
    <w:rsid w:val="00CC353E"/>
    <w:rsid w:val="00CC6042"/>
    <w:rsid w:val="00CC6F73"/>
    <w:rsid w:val="00CD0F37"/>
    <w:rsid w:val="00CD6380"/>
    <w:rsid w:val="00CD7DFC"/>
    <w:rsid w:val="00CE05A1"/>
    <w:rsid w:val="00CE1A22"/>
    <w:rsid w:val="00CE5AFD"/>
    <w:rsid w:val="00CE5D26"/>
    <w:rsid w:val="00CE7398"/>
    <w:rsid w:val="00CF08A3"/>
    <w:rsid w:val="00CF1C56"/>
    <w:rsid w:val="00CF2796"/>
    <w:rsid w:val="00CF2999"/>
    <w:rsid w:val="00CF36A8"/>
    <w:rsid w:val="00CF7409"/>
    <w:rsid w:val="00D01226"/>
    <w:rsid w:val="00D0254B"/>
    <w:rsid w:val="00D02735"/>
    <w:rsid w:val="00D05968"/>
    <w:rsid w:val="00D07CB8"/>
    <w:rsid w:val="00D103A0"/>
    <w:rsid w:val="00D106B3"/>
    <w:rsid w:val="00D10F57"/>
    <w:rsid w:val="00D16D0D"/>
    <w:rsid w:val="00D206F9"/>
    <w:rsid w:val="00D21E82"/>
    <w:rsid w:val="00D23C26"/>
    <w:rsid w:val="00D250D1"/>
    <w:rsid w:val="00D252FA"/>
    <w:rsid w:val="00D30E26"/>
    <w:rsid w:val="00D3275B"/>
    <w:rsid w:val="00D32C25"/>
    <w:rsid w:val="00D33066"/>
    <w:rsid w:val="00D344E8"/>
    <w:rsid w:val="00D35E54"/>
    <w:rsid w:val="00D408DB"/>
    <w:rsid w:val="00D42565"/>
    <w:rsid w:val="00D42C8F"/>
    <w:rsid w:val="00D44DCA"/>
    <w:rsid w:val="00D51DC3"/>
    <w:rsid w:val="00D533F3"/>
    <w:rsid w:val="00D53C36"/>
    <w:rsid w:val="00D618C6"/>
    <w:rsid w:val="00D63F70"/>
    <w:rsid w:val="00D65BAB"/>
    <w:rsid w:val="00D71B9D"/>
    <w:rsid w:val="00D735C1"/>
    <w:rsid w:val="00D7450C"/>
    <w:rsid w:val="00D8062E"/>
    <w:rsid w:val="00D81D1E"/>
    <w:rsid w:val="00D85E90"/>
    <w:rsid w:val="00D864E0"/>
    <w:rsid w:val="00D91AD9"/>
    <w:rsid w:val="00D9413B"/>
    <w:rsid w:val="00DA0097"/>
    <w:rsid w:val="00DA1D90"/>
    <w:rsid w:val="00DA3E79"/>
    <w:rsid w:val="00DA762C"/>
    <w:rsid w:val="00DB4329"/>
    <w:rsid w:val="00DC3128"/>
    <w:rsid w:val="00DC3559"/>
    <w:rsid w:val="00DC3E80"/>
    <w:rsid w:val="00DC4821"/>
    <w:rsid w:val="00DC501C"/>
    <w:rsid w:val="00DC5C87"/>
    <w:rsid w:val="00DC7CD0"/>
    <w:rsid w:val="00DD24DE"/>
    <w:rsid w:val="00DD27A1"/>
    <w:rsid w:val="00DD2C2A"/>
    <w:rsid w:val="00DD2C5A"/>
    <w:rsid w:val="00DD5BAF"/>
    <w:rsid w:val="00DD75D4"/>
    <w:rsid w:val="00DE25BB"/>
    <w:rsid w:val="00DE4B4C"/>
    <w:rsid w:val="00DE7B6E"/>
    <w:rsid w:val="00DF0A06"/>
    <w:rsid w:val="00DF18EC"/>
    <w:rsid w:val="00DF1DFE"/>
    <w:rsid w:val="00DF25CB"/>
    <w:rsid w:val="00DF7B88"/>
    <w:rsid w:val="00E06098"/>
    <w:rsid w:val="00E07A7F"/>
    <w:rsid w:val="00E150DD"/>
    <w:rsid w:val="00E160D6"/>
    <w:rsid w:val="00E16C22"/>
    <w:rsid w:val="00E258A9"/>
    <w:rsid w:val="00E26552"/>
    <w:rsid w:val="00E26B66"/>
    <w:rsid w:val="00E323C9"/>
    <w:rsid w:val="00E34683"/>
    <w:rsid w:val="00E413A4"/>
    <w:rsid w:val="00E45430"/>
    <w:rsid w:val="00E4775A"/>
    <w:rsid w:val="00E505AD"/>
    <w:rsid w:val="00E5122C"/>
    <w:rsid w:val="00E51307"/>
    <w:rsid w:val="00E54F20"/>
    <w:rsid w:val="00E5781B"/>
    <w:rsid w:val="00E65E7D"/>
    <w:rsid w:val="00E70D0E"/>
    <w:rsid w:val="00E72687"/>
    <w:rsid w:val="00E74AC7"/>
    <w:rsid w:val="00E75AB8"/>
    <w:rsid w:val="00E769E2"/>
    <w:rsid w:val="00E8062A"/>
    <w:rsid w:val="00E8095D"/>
    <w:rsid w:val="00E81944"/>
    <w:rsid w:val="00E82229"/>
    <w:rsid w:val="00E83D36"/>
    <w:rsid w:val="00E84C04"/>
    <w:rsid w:val="00E87DE1"/>
    <w:rsid w:val="00E907B5"/>
    <w:rsid w:val="00E90952"/>
    <w:rsid w:val="00E93EA3"/>
    <w:rsid w:val="00E94B87"/>
    <w:rsid w:val="00E95180"/>
    <w:rsid w:val="00EA04BF"/>
    <w:rsid w:val="00EA5922"/>
    <w:rsid w:val="00EA605F"/>
    <w:rsid w:val="00EA6C4F"/>
    <w:rsid w:val="00EB50F2"/>
    <w:rsid w:val="00EB7C4C"/>
    <w:rsid w:val="00ED7519"/>
    <w:rsid w:val="00EE2150"/>
    <w:rsid w:val="00EE4F7F"/>
    <w:rsid w:val="00EF0531"/>
    <w:rsid w:val="00EF2A87"/>
    <w:rsid w:val="00EF2FCD"/>
    <w:rsid w:val="00EF6989"/>
    <w:rsid w:val="00F01367"/>
    <w:rsid w:val="00F03798"/>
    <w:rsid w:val="00F03A13"/>
    <w:rsid w:val="00F05D41"/>
    <w:rsid w:val="00F10832"/>
    <w:rsid w:val="00F143F0"/>
    <w:rsid w:val="00F23D36"/>
    <w:rsid w:val="00F25E43"/>
    <w:rsid w:val="00F26EDF"/>
    <w:rsid w:val="00F27132"/>
    <w:rsid w:val="00F272BC"/>
    <w:rsid w:val="00F33AC6"/>
    <w:rsid w:val="00F37797"/>
    <w:rsid w:val="00F407ED"/>
    <w:rsid w:val="00F40835"/>
    <w:rsid w:val="00F413A8"/>
    <w:rsid w:val="00F425D9"/>
    <w:rsid w:val="00F43318"/>
    <w:rsid w:val="00F46E81"/>
    <w:rsid w:val="00F47A91"/>
    <w:rsid w:val="00F527D5"/>
    <w:rsid w:val="00F52967"/>
    <w:rsid w:val="00F531DA"/>
    <w:rsid w:val="00F55709"/>
    <w:rsid w:val="00F57560"/>
    <w:rsid w:val="00F6071E"/>
    <w:rsid w:val="00F610B4"/>
    <w:rsid w:val="00F61845"/>
    <w:rsid w:val="00F65ADD"/>
    <w:rsid w:val="00F6714B"/>
    <w:rsid w:val="00F75883"/>
    <w:rsid w:val="00F75AB9"/>
    <w:rsid w:val="00F77021"/>
    <w:rsid w:val="00F807C5"/>
    <w:rsid w:val="00F82F58"/>
    <w:rsid w:val="00F831AC"/>
    <w:rsid w:val="00F8506B"/>
    <w:rsid w:val="00F85930"/>
    <w:rsid w:val="00F8641C"/>
    <w:rsid w:val="00F919B5"/>
    <w:rsid w:val="00F92A75"/>
    <w:rsid w:val="00F93706"/>
    <w:rsid w:val="00F94550"/>
    <w:rsid w:val="00FA266F"/>
    <w:rsid w:val="00FA271A"/>
    <w:rsid w:val="00FA5665"/>
    <w:rsid w:val="00FB0E98"/>
    <w:rsid w:val="00FB2720"/>
    <w:rsid w:val="00FB2F71"/>
    <w:rsid w:val="00FB2F97"/>
    <w:rsid w:val="00FB3E57"/>
    <w:rsid w:val="00FB50B1"/>
    <w:rsid w:val="00FB70CF"/>
    <w:rsid w:val="00FC47AE"/>
    <w:rsid w:val="00FC47F2"/>
    <w:rsid w:val="00FC4982"/>
    <w:rsid w:val="00FD3D8E"/>
    <w:rsid w:val="00FD5237"/>
    <w:rsid w:val="00FE1FCC"/>
    <w:rsid w:val="00FE29A1"/>
    <w:rsid w:val="00FE3320"/>
    <w:rsid w:val="00FE3AF1"/>
    <w:rsid w:val="00FE5523"/>
    <w:rsid w:val="00FF028B"/>
    <w:rsid w:val="00FF2E0F"/>
    <w:rsid w:val="00FF3FE2"/>
    <w:rsid w:val="00FF5E43"/>
    <w:rsid w:val="00FF6381"/>
    <w:rsid w:val="00FF6D3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2"/>
      <o:rules v:ext="edit">
        <o:r id="V:Rule1" type="connector" idref="#_x0000_s2056"/>
      </o:rules>
    </o:shapelayout>
  </w:shapeDefaults>
  <w:decimalSymbol w:val="."/>
  <w:listSeparator w:val=","/>
  <w14:docId w14:val="79930847"/>
  <w15:chartTrackingRefBased/>
  <w15:docId w15:val="{F72E6865-CC0C-43B1-A55D-07336607E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uiPriority="62"/>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0059"/>
    <w:rPr>
      <w:sz w:val="24"/>
      <w:szCs w:val="24"/>
    </w:rPr>
  </w:style>
  <w:style w:type="paragraph" w:styleId="Heading1">
    <w:name w:val="heading 1"/>
    <w:basedOn w:val="Normal"/>
    <w:link w:val="Heading1Char"/>
    <w:uiPriority w:val="1"/>
    <w:qFormat/>
    <w:rsid w:val="00C916D1"/>
    <w:pPr>
      <w:widowControl w:val="0"/>
      <w:autoSpaceDE w:val="0"/>
      <w:autoSpaceDN w:val="0"/>
      <w:spacing w:line="319" w:lineRule="exact"/>
      <w:ind w:left="641" w:right="997"/>
      <w:jc w:val="center"/>
      <w:outlineLvl w:val="0"/>
    </w:pPr>
    <w:rPr>
      <w:rFonts w:eastAsia="Times New Roman"/>
      <w:b/>
      <w:bCs/>
      <w:sz w:val="28"/>
      <w:szCs w:val="28"/>
      <w:lang w:val="v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C668C"/>
    <w:pPr>
      <w:tabs>
        <w:tab w:val="center" w:pos="4680"/>
        <w:tab w:val="right" w:pos="9360"/>
      </w:tabs>
    </w:pPr>
    <w:rPr>
      <w:rFonts w:ascii="Calibri" w:hAnsi="Calibri"/>
      <w:sz w:val="22"/>
      <w:szCs w:val="20"/>
      <w:lang w:val="x-none" w:eastAsia="x-none"/>
    </w:rPr>
  </w:style>
  <w:style w:type="character" w:customStyle="1" w:styleId="FooterChar">
    <w:name w:val="Footer Char"/>
    <w:link w:val="Footer"/>
    <w:uiPriority w:val="99"/>
    <w:rsid w:val="005C668C"/>
    <w:rPr>
      <w:rFonts w:ascii="Calibri" w:eastAsia="Calibri" w:hAnsi="Calibri" w:cs="Times New Roman"/>
      <w:sz w:val="22"/>
    </w:rPr>
  </w:style>
  <w:style w:type="character" w:styleId="PageNumber">
    <w:name w:val="page number"/>
    <w:basedOn w:val="DefaultParagraphFont"/>
    <w:rsid w:val="005C668C"/>
  </w:style>
  <w:style w:type="character" w:customStyle="1" w:styleId="fontstyle01">
    <w:name w:val="fontstyle01"/>
    <w:rsid w:val="00AF20D3"/>
    <w:rPr>
      <w:rFonts w:ascii="TimesNewRomanPSMT" w:hAnsi="TimesNewRomanPSMT" w:hint="default"/>
      <w:b w:val="0"/>
      <w:bCs w:val="0"/>
      <w:i w:val="0"/>
      <w:iCs w:val="0"/>
      <w:color w:val="000000"/>
      <w:sz w:val="28"/>
      <w:szCs w:val="28"/>
    </w:rPr>
  </w:style>
  <w:style w:type="table" w:styleId="TableGrid">
    <w:name w:val="Table Grid"/>
    <w:basedOn w:val="TableNormal"/>
    <w:uiPriority w:val="39"/>
    <w:rsid w:val="003755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Обычный (веб)1,Обычный (веб) Знак,Обычный (веб) Знак1,Обычный (веб) Знак Знак,표준 (웹),webb,Char Char Cha,Normal (Web) Char1,Char8 Char,Char8"/>
    <w:basedOn w:val="Normal"/>
    <w:link w:val="NormalWebChar"/>
    <w:uiPriority w:val="99"/>
    <w:unhideWhenUsed/>
    <w:qFormat/>
    <w:rsid w:val="007C115B"/>
    <w:pPr>
      <w:spacing w:before="100" w:beforeAutospacing="1" w:after="100" w:afterAutospacing="1"/>
    </w:pPr>
    <w:rPr>
      <w:rFonts w:eastAsia="Times New Roman"/>
      <w:lang w:val="vi-VN" w:eastAsia="vi-VN"/>
    </w:rPr>
  </w:style>
  <w:style w:type="character" w:customStyle="1" w:styleId="NormalWebChar">
    <w:name w:val="Normal (Web) Char"/>
    <w:aliases w:val="Обычный (веб)1 Char,Обычный (веб) Знак Char,Обычный (веб) Знак1 Char,Обычный (веб) Знак Знак Char,표준 (웹) Char,webb Char,Char Char Cha Char,Normal (Web) Char1 Char,Char8 Char Char,Char8 Char1"/>
    <w:link w:val="NormalWeb"/>
    <w:uiPriority w:val="99"/>
    <w:qFormat/>
    <w:rsid w:val="007C115B"/>
    <w:rPr>
      <w:rFonts w:eastAsia="Times New Roman"/>
      <w:sz w:val="24"/>
      <w:szCs w:val="24"/>
      <w:lang w:val="vi-VN" w:eastAsia="vi-VN"/>
    </w:rPr>
  </w:style>
  <w:style w:type="paragraph" w:styleId="Header">
    <w:name w:val="header"/>
    <w:basedOn w:val="Normal"/>
    <w:link w:val="HeaderChar"/>
    <w:uiPriority w:val="99"/>
    <w:unhideWhenUsed/>
    <w:rsid w:val="00B0208F"/>
    <w:pPr>
      <w:tabs>
        <w:tab w:val="center" w:pos="4680"/>
        <w:tab w:val="right" w:pos="9360"/>
      </w:tabs>
    </w:pPr>
    <w:rPr>
      <w:sz w:val="28"/>
      <w:szCs w:val="22"/>
      <w:lang w:val="x-none" w:eastAsia="x-none"/>
    </w:rPr>
  </w:style>
  <w:style w:type="character" w:customStyle="1" w:styleId="HeaderChar">
    <w:name w:val="Header Char"/>
    <w:link w:val="Header"/>
    <w:uiPriority w:val="99"/>
    <w:rsid w:val="00B0208F"/>
    <w:rPr>
      <w:sz w:val="28"/>
      <w:szCs w:val="22"/>
    </w:rPr>
  </w:style>
  <w:style w:type="character" w:styleId="Hyperlink">
    <w:name w:val="Hyperlink"/>
    <w:uiPriority w:val="99"/>
    <w:unhideWhenUsed/>
    <w:rsid w:val="00FF3FE2"/>
    <w:rPr>
      <w:color w:val="0000FF"/>
      <w:u w:val="single"/>
    </w:rPr>
  </w:style>
  <w:style w:type="paragraph" w:styleId="BalloonText">
    <w:name w:val="Balloon Text"/>
    <w:basedOn w:val="Normal"/>
    <w:link w:val="BalloonTextChar"/>
    <w:uiPriority w:val="99"/>
    <w:semiHidden/>
    <w:unhideWhenUsed/>
    <w:rsid w:val="00FF028B"/>
    <w:rPr>
      <w:rFonts w:ascii="Segoe UI" w:hAnsi="Segoe UI"/>
      <w:sz w:val="18"/>
      <w:szCs w:val="18"/>
      <w:lang w:val="x-none" w:eastAsia="x-none"/>
    </w:rPr>
  </w:style>
  <w:style w:type="character" w:customStyle="1" w:styleId="BalloonTextChar">
    <w:name w:val="Balloon Text Char"/>
    <w:link w:val="BalloonText"/>
    <w:uiPriority w:val="99"/>
    <w:semiHidden/>
    <w:rsid w:val="00FF028B"/>
    <w:rPr>
      <w:rFonts w:ascii="Segoe UI" w:hAnsi="Segoe UI" w:cs="Segoe UI"/>
      <w:sz w:val="18"/>
      <w:szCs w:val="18"/>
    </w:rPr>
  </w:style>
  <w:style w:type="character" w:styleId="Emphasis">
    <w:name w:val="Emphasis"/>
    <w:uiPriority w:val="20"/>
    <w:qFormat/>
    <w:rsid w:val="00503632"/>
    <w:rPr>
      <w:i/>
      <w:iCs/>
    </w:rPr>
  </w:style>
  <w:style w:type="paragraph" w:customStyle="1" w:styleId="MediumGrid1-Accent21">
    <w:name w:val="Medium Grid 1 - Accent 21"/>
    <w:basedOn w:val="Normal"/>
    <w:uiPriority w:val="34"/>
    <w:qFormat/>
    <w:rsid w:val="00503632"/>
    <w:pPr>
      <w:spacing w:after="160" w:line="259" w:lineRule="auto"/>
      <w:ind w:left="720"/>
      <w:contextualSpacing/>
    </w:pPr>
    <w:rPr>
      <w:rFonts w:ascii="Calibri" w:hAnsi="Calibri"/>
      <w:sz w:val="22"/>
    </w:rPr>
  </w:style>
  <w:style w:type="character" w:customStyle="1" w:styleId="fontstyle21">
    <w:name w:val="fontstyle21"/>
    <w:rsid w:val="00503632"/>
    <w:rPr>
      <w:rFonts w:ascii="TimesNewRomanPSMT" w:hAnsi="TimesNewRomanPSMT" w:hint="default"/>
      <w:b w:val="0"/>
      <w:bCs w:val="0"/>
      <w:i w:val="0"/>
      <w:iCs w:val="0"/>
      <w:color w:val="000000"/>
      <w:sz w:val="28"/>
      <w:szCs w:val="28"/>
    </w:rPr>
  </w:style>
  <w:style w:type="character" w:customStyle="1" w:styleId="fontstyle31">
    <w:name w:val="fontstyle31"/>
    <w:rsid w:val="005F039D"/>
    <w:rPr>
      <w:rFonts w:ascii="Times New Roman" w:hAnsi="Times New Roman" w:cs="Times New Roman" w:hint="default"/>
      <w:b/>
      <w:bCs/>
      <w:i/>
      <w:iCs/>
      <w:color w:val="000000"/>
      <w:sz w:val="28"/>
      <w:szCs w:val="28"/>
    </w:rPr>
  </w:style>
  <w:style w:type="character" w:customStyle="1" w:styleId="fontstyle41">
    <w:name w:val="fontstyle41"/>
    <w:rsid w:val="005F039D"/>
    <w:rPr>
      <w:rFonts w:ascii="Times New Roman" w:hAnsi="Times New Roman" w:cs="Times New Roman" w:hint="default"/>
      <w:b/>
      <w:bCs/>
      <w:i w:val="0"/>
      <w:iCs w:val="0"/>
      <w:color w:val="000000"/>
      <w:sz w:val="28"/>
      <w:szCs w:val="28"/>
    </w:rPr>
  </w:style>
  <w:style w:type="table" w:customStyle="1" w:styleId="TableGrid0">
    <w:name w:val="TableGrid"/>
    <w:rsid w:val="00AE3319"/>
    <w:rPr>
      <w:rFonts w:ascii="Calibri" w:eastAsia="Times New Roman" w:hAnsi="Calibri"/>
      <w:sz w:val="22"/>
      <w:szCs w:val="22"/>
    </w:rPr>
    <w:tblPr>
      <w:tblCellMar>
        <w:top w:w="0" w:type="dxa"/>
        <w:left w:w="0" w:type="dxa"/>
        <w:bottom w:w="0" w:type="dxa"/>
        <w:right w:w="0" w:type="dxa"/>
      </w:tblCellMar>
    </w:tblPr>
  </w:style>
  <w:style w:type="paragraph" w:customStyle="1" w:styleId="CharCharChar1Char">
    <w:name w:val="Char Char Char1 Char"/>
    <w:basedOn w:val="Normal"/>
    <w:rsid w:val="008C649F"/>
    <w:pPr>
      <w:spacing w:after="160" w:line="240" w:lineRule="exact"/>
    </w:pPr>
    <w:rPr>
      <w:rFonts w:ascii=".VnAvant" w:eastAsia=".VnTime" w:hAnsi=".VnAvant" w:cs=".VnAvant"/>
      <w:sz w:val="20"/>
      <w:szCs w:val="20"/>
    </w:rPr>
  </w:style>
  <w:style w:type="character" w:customStyle="1" w:styleId="t286pc">
    <w:name w:val="t286pc"/>
    <w:rsid w:val="00E74AC7"/>
  </w:style>
  <w:style w:type="character" w:styleId="Strong">
    <w:name w:val="Strong"/>
    <w:uiPriority w:val="22"/>
    <w:qFormat/>
    <w:rsid w:val="00E74AC7"/>
    <w:rPr>
      <w:b/>
      <w:bCs/>
    </w:rPr>
  </w:style>
  <w:style w:type="character" w:customStyle="1" w:styleId="x193iq5w">
    <w:name w:val="x193iq5w"/>
    <w:rsid w:val="009E4789"/>
  </w:style>
  <w:style w:type="character" w:customStyle="1" w:styleId="CommentTextChar1">
    <w:name w:val="Comment Text Char1"/>
    <w:link w:val="CommentText"/>
    <w:semiHidden/>
    <w:locked/>
    <w:rsid w:val="00D30E26"/>
    <w:rPr>
      <w:rFonts w:ascii="Arial" w:hAnsi="Arial" w:cs="Arial"/>
      <w:b/>
      <w:noProof/>
      <w:sz w:val="26"/>
      <w:szCs w:val="26"/>
      <w:lang w:val="x-none"/>
    </w:rPr>
  </w:style>
  <w:style w:type="paragraph" w:styleId="CommentText">
    <w:name w:val="annotation text"/>
    <w:basedOn w:val="Normal"/>
    <w:link w:val="CommentTextChar1"/>
    <w:semiHidden/>
    <w:rsid w:val="00D30E26"/>
    <w:rPr>
      <w:rFonts w:ascii="Arial" w:hAnsi="Arial"/>
      <w:b/>
      <w:noProof/>
      <w:sz w:val="26"/>
      <w:szCs w:val="26"/>
      <w:lang w:val="x-none" w:eastAsia="x-none"/>
    </w:rPr>
  </w:style>
  <w:style w:type="character" w:customStyle="1" w:styleId="CommentTextChar">
    <w:name w:val="Comment Text Char"/>
    <w:basedOn w:val="DefaultParagraphFont"/>
    <w:uiPriority w:val="99"/>
    <w:semiHidden/>
    <w:rsid w:val="00D30E26"/>
  </w:style>
  <w:style w:type="character" w:styleId="CommentReference">
    <w:name w:val="annotation reference"/>
    <w:semiHidden/>
    <w:rsid w:val="00D30E26"/>
    <w:rPr>
      <w:sz w:val="16"/>
      <w:szCs w:val="16"/>
    </w:rPr>
  </w:style>
  <w:style w:type="paragraph" w:customStyle="1" w:styleId="Listenabsatz">
    <w:name w:val="Listenabsatz"/>
    <w:basedOn w:val="Normal"/>
    <w:uiPriority w:val="1"/>
    <w:qFormat/>
    <w:rsid w:val="00D30E26"/>
    <w:pPr>
      <w:widowControl w:val="0"/>
      <w:autoSpaceDE w:val="0"/>
      <w:autoSpaceDN w:val="0"/>
      <w:spacing w:before="120"/>
      <w:ind w:left="1082" w:firstLine="566"/>
      <w:jc w:val="both"/>
    </w:pPr>
    <w:rPr>
      <w:rFonts w:eastAsia="Times New Roman"/>
      <w:sz w:val="22"/>
      <w:szCs w:val="22"/>
    </w:rPr>
  </w:style>
  <w:style w:type="character" w:customStyle="1" w:styleId="Heading1Char">
    <w:name w:val="Heading 1 Char"/>
    <w:link w:val="Heading1"/>
    <w:uiPriority w:val="1"/>
    <w:rsid w:val="00C916D1"/>
    <w:rPr>
      <w:rFonts w:eastAsia="Times New Roman"/>
      <w:b/>
      <w:bCs/>
      <w:sz w:val="28"/>
      <w:szCs w:val="28"/>
      <w:lang w:val="vi"/>
    </w:rPr>
  </w:style>
  <w:style w:type="character" w:customStyle="1" w:styleId="Vnbnnidung2Inm">
    <w:name w:val="Văn bản nội dung (2) + In đậm"/>
    <w:uiPriority w:val="99"/>
    <w:rsid w:val="00C916D1"/>
    <w:rPr>
      <w:rFonts w:ascii="Times New Roman" w:hAnsi="Times New Roman"/>
      <w:b/>
      <w:bCs/>
      <w:sz w:val="26"/>
      <w:szCs w:val="26"/>
      <w:shd w:val="clear" w:color="auto" w:fill="FFFFFF"/>
    </w:rPr>
  </w:style>
  <w:style w:type="paragraph" w:customStyle="1" w:styleId="isselectedend">
    <w:name w:val="isselectedend"/>
    <w:basedOn w:val="Normal"/>
    <w:rsid w:val="0077170F"/>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78811">
      <w:bodyDiv w:val="1"/>
      <w:marLeft w:val="0"/>
      <w:marRight w:val="0"/>
      <w:marTop w:val="0"/>
      <w:marBottom w:val="0"/>
      <w:divBdr>
        <w:top w:val="none" w:sz="0" w:space="0" w:color="auto"/>
        <w:left w:val="none" w:sz="0" w:space="0" w:color="auto"/>
        <w:bottom w:val="none" w:sz="0" w:space="0" w:color="auto"/>
        <w:right w:val="none" w:sz="0" w:space="0" w:color="auto"/>
      </w:divBdr>
    </w:div>
    <w:div w:id="78602283">
      <w:bodyDiv w:val="1"/>
      <w:marLeft w:val="0"/>
      <w:marRight w:val="0"/>
      <w:marTop w:val="0"/>
      <w:marBottom w:val="0"/>
      <w:divBdr>
        <w:top w:val="none" w:sz="0" w:space="0" w:color="auto"/>
        <w:left w:val="none" w:sz="0" w:space="0" w:color="auto"/>
        <w:bottom w:val="none" w:sz="0" w:space="0" w:color="auto"/>
        <w:right w:val="none" w:sz="0" w:space="0" w:color="auto"/>
      </w:divBdr>
      <w:divsChild>
        <w:div w:id="968168039">
          <w:marLeft w:val="0"/>
          <w:marRight w:val="0"/>
          <w:marTop w:val="0"/>
          <w:marBottom w:val="0"/>
          <w:divBdr>
            <w:top w:val="none" w:sz="0" w:space="0" w:color="auto"/>
            <w:left w:val="none" w:sz="0" w:space="0" w:color="auto"/>
            <w:bottom w:val="none" w:sz="0" w:space="0" w:color="auto"/>
            <w:right w:val="none" w:sz="0" w:space="0" w:color="auto"/>
          </w:divBdr>
          <w:divsChild>
            <w:div w:id="358744159">
              <w:marLeft w:val="0"/>
              <w:marRight w:val="0"/>
              <w:marTop w:val="0"/>
              <w:marBottom w:val="120"/>
              <w:divBdr>
                <w:top w:val="none" w:sz="0" w:space="0" w:color="auto"/>
                <w:left w:val="none" w:sz="0" w:space="0" w:color="auto"/>
                <w:bottom w:val="none" w:sz="0" w:space="0" w:color="auto"/>
                <w:right w:val="none" w:sz="0" w:space="0" w:color="auto"/>
              </w:divBdr>
            </w:div>
          </w:divsChild>
        </w:div>
        <w:div w:id="1126045958">
          <w:marLeft w:val="0"/>
          <w:marRight w:val="0"/>
          <w:marTop w:val="0"/>
          <w:marBottom w:val="0"/>
          <w:divBdr>
            <w:top w:val="none" w:sz="0" w:space="0" w:color="auto"/>
            <w:left w:val="none" w:sz="0" w:space="0" w:color="auto"/>
            <w:bottom w:val="none" w:sz="0" w:space="0" w:color="auto"/>
            <w:right w:val="none" w:sz="0" w:space="0" w:color="auto"/>
          </w:divBdr>
          <w:divsChild>
            <w:div w:id="147968999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19999961">
      <w:bodyDiv w:val="1"/>
      <w:marLeft w:val="0"/>
      <w:marRight w:val="0"/>
      <w:marTop w:val="0"/>
      <w:marBottom w:val="0"/>
      <w:divBdr>
        <w:top w:val="none" w:sz="0" w:space="0" w:color="auto"/>
        <w:left w:val="none" w:sz="0" w:space="0" w:color="auto"/>
        <w:bottom w:val="none" w:sz="0" w:space="0" w:color="auto"/>
        <w:right w:val="none" w:sz="0" w:space="0" w:color="auto"/>
      </w:divBdr>
    </w:div>
    <w:div w:id="169292704">
      <w:bodyDiv w:val="1"/>
      <w:marLeft w:val="0"/>
      <w:marRight w:val="0"/>
      <w:marTop w:val="0"/>
      <w:marBottom w:val="0"/>
      <w:divBdr>
        <w:top w:val="none" w:sz="0" w:space="0" w:color="auto"/>
        <w:left w:val="none" w:sz="0" w:space="0" w:color="auto"/>
        <w:bottom w:val="none" w:sz="0" w:space="0" w:color="auto"/>
        <w:right w:val="none" w:sz="0" w:space="0" w:color="auto"/>
      </w:divBdr>
    </w:div>
    <w:div w:id="278755716">
      <w:bodyDiv w:val="1"/>
      <w:marLeft w:val="0"/>
      <w:marRight w:val="0"/>
      <w:marTop w:val="0"/>
      <w:marBottom w:val="0"/>
      <w:divBdr>
        <w:top w:val="none" w:sz="0" w:space="0" w:color="auto"/>
        <w:left w:val="none" w:sz="0" w:space="0" w:color="auto"/>
        <w:bottom w:val="none" w:sz="0" w:space="0" w:color="auto"/>
        <w:right w:val="none" w:sz="0" w:space="0" w:color="auto"/>
      </w:divBdr>
    </w:div>
    <w:div w:id="356539382">
      <w:bodyDiv w:val="1"/>
      <w:marLeft w:val="0"/>
      <w:marRight w:val="0"/>
      <w:marTop w:val="0"/>
      <w:marBottom w:val="0"/>
      <w:divBdr>
        <w:top w:val="none" w:sz="0" w:space="0" w:color="auto"/>
        <w:left w:val="none" w:sz="0" w:space="0" w:color="auto"/>
        <w:bottom w:val="none" w:sz="0" w:space="0" w:color="auto"/>
        <w:right w:val="none" w:sz="0" w:space="0" w:color="auto"/>
      </w:divBdr>
    </w:div>
    <w:div w:id="390160586">
      <w:bodyDiv w:val="1"/>
      <w:marLeft w:val="0"/>
      <w:marRight w:val="0"/>
      <w:marTop w:val="0"/>
      <w:marBottom w:val="0"/>
      <w:divBdr>
        <w:top w:val="none" w:sz="0" w:space="0" w:color="auto"/>
        <w:left w:val="none" w:sz="0" w:space="0" w:color="auto"/>
        <w:bottom w:val="none" w:sz="0" w:space="0" w:color="auto"/>
        <w:right w:val="none" w:sz="0" w:space="0" w:color="auto"/>
      </w:divBdr>
    </w:div>
    <w:div w:id="470833874">
      <w:bodyDiv w:val="1"/>
      <w:marLeft w:val="0"/>
      <w:marRight w:val="0"/>
      <w:marTop w:val="0"/>
      <w:marBottom w:val="0"/>
      <w:divBdr>
        <w:top w:val="none" w:sz="0" w:space="0" w:color="auto"/>
        <w:left w:val="none" w:sz="0" w:space="0" w:color="auto"/>
        <w:bottom w:val="none" w:sz="0" w:space="0" w:color="auto"/>
        <w:right w:val="none" w:sz="0" w:space="0" w:color="auto"/>
      </w:divBdr>
    </w:div>
    <w:div w:id="506403979">
      <w:bodyDiv w:val="1"/>
      <w:marLeft w:val="0"/>
      <w:marRight w:val="0"/>
      <w:marTop w:val="0"/>
      <w:marBottom w:val="0"/>
      <w:divBdr>
        <w:top w:val="none" w:sz="0" w:space="0" w:color="auto"/>
        <w:left w:val="none" w:sz="0" w:space="0" w:color="auto"/>
        <w:bottom w:val="none" w:sz="0" w:space="0" w:color="auto"/>
        <w:right w:val="none" w:sz="0" w:space="0" w:color="auto"/>
      </w:divBdr>
    </w:div>
    <w:div w:id="596789313">
      <w:bodyDiv w:val="1"/>
      <w:marLeft w:val="0"/>
      <w:marRight w:val="0"/>
      <w:marTop w:val="0"/>
      <w:marBottom w:val="0"/>
      <w:divBdr>
        <w:top w:val="none" w:sz="0" w:space="0" w:color="auto"/>
        <w:left w:val="none" w:sz="0" w:space="0" w:color="auto"/>
        <w:bottom w:val="none" w:sz="0" w:space="0" w:color="auto"/>
        <w:right w:val="none" w:sz="0" w:space="0" w:color="auto"/>
      </w:divBdr>
    </w:div>
    <w:div w:id="712728981">
      <w:bodyDiv w:val="1"/>
      <w:marLeft w:val="0"/>
      <w:marRight w:val="0"/>
      <w:marTop w:val="0"/>
      <w:marBottom w:val="0"/>
      <w:divBdr>
        <w:top w:val="none" w:sz="0" w:space="0" w:color="auto"/>
        <w:left w:val="none" w:sz="0" w:space="0" w:color="auto"/>
        <w:bottom w:val="none" w:sz="0" w:space="0" w:color="auto"/>
        <w:right w:val="none" w:sz="0" w:space="0" w:color="auto"/>
      </w:divBdr>
    </w:div>
    <w:div w:id="724723941">
      <w:bodyDiv w:val="1"/>
      <w:marLeft w:val="0"/>
      <w:marRight w:val="0"/>
      <w:marTop w:val="0"/>
      <w:marBottom w:val="0"/>
      <w:divBdr>
        <w:top w:val="none" w:sz="0" w:space="0" w:color="auto"/>
        <w:left w:val="none" w:sz="0" w:space="0" w:color="auto"/>
        <w:bottom w:val="none" w:sz="0" w:space="0" w:color="auto"/>
        <w:right w:val="none" w:sz="0" w:space="0" w:color="auto"/>
      </w:divBdr>
    </w:div>
    <w:div w:id="830487829">
      <w:bodyDiv w:val="1"/>
      <w:marLeft w:val="0"/>
      <w:marRight w:val="0"/>
      <w:marTop w:val="0"/>
      <w:marBottom w:val="0"/>
      <w:divBdr>
        <w:top w:val="none" w:sz="0" w:space="0" w:color="auto"/>
        <w:left w:val="none" w:sz="0" w:space="0" w:color="auto"/>
        <w:bottom w:val="none" w:sz="0" w:space="0" w:color="auto"/>
        <w:right w:val="none" w:sz="0" w:space="0" w:color="auto"/>
      </w:divBdr>
    </w:div>
    <w:div w:id="882057432">
      <w:bodyDiv w:val="1"/>
      <w:marLeft w:val="0"/>
      <w:marRight w:val="0"/>
      <w:marTop w:val="0"/>
      <w:marBottom w:val="0"/>
      <w:divBdr>
        <w:top w:val="none" w:sz="0" w:space="0" w:color="auto"/>
        <w:left w:val="none" w:sz="0" w:space="0" w:color="auto"/>
        <w:bottom w:val="none" w:sz="0" w:space="0" w:color="auto"/>
        <w:right w:val="none" w:sz="0" w:space="0" w:color="auto"/>
      </w:divBdr>
    </w:div>
    <w:div w:id="894241860">
      <w:bodyDiv w:val="1"/>
      <w:marLeft w:val="0"/>
      <w:marRight w:val="0"/>
      <w:marTop w:val="0"/>
      <w:marBottom w:val="0"/>
      <w:divBdr>
        <w:top w:val="none" w:sz="0" w:space="0" w:color="auto"/>
        <w:left w:val="none" w:sz="0" w:space="0" w:color="auto"/>
        <w:bottom w:val="none" w:sz="0" w:space="0" w:color="auto"/>
        <w:right w:val="none" w:sz="0" w:space="0" w:color="auto"/>
      </w:divBdr>
    </w:div>
    <w:div w:id="945844066">
      <w:bodyDiv w:val="1"/>
      <w:marLeft w:val="0"/>
      <w:marRight w:val="0"/>
      <w:marTop w:val="0"/>
      <w:marBottom w:val="0"/>
      <w:divBdr>
        <w:top w:val="none" w:sz="0" w:space="0" w:color="auto"/>
        <w:left w:val="none" w:sz="0" w:space="0" w:color="auto"/>
        <w:bottom w:val="none" w:sz="0" w:space="0" w:color="auto"/>
        <w:right w:val="none" w:sz="0" w:space="0" w:color="auto"/>
      </w:divBdr>
    </w:div>
    <w:div w:id="1050155264">
      <w:bodyDiv w:val="1"/>
      <w:marLeft w:val="0"/>
      <w:marRight w:val="0"/>
      <w:marTop w:val="0"/>
      <w:marBottom w:val="0"/>
      <w:divBdr>
        <w:top w:val="none" w:sz="0" w:space="0" w:color="auto"/>
        <w:left w:val="none" w:sz="0" w:space="0" w:color="auto"/>
        <w:bottom w:val="none" w:sz="0" w:space="0" w:color="auto"/>
        <w:right w:val="none" w:sz="0" w:space="0" w:color="auto"/>
      </w:divBdr>
    </w:div>
    <w:div w:id="1084108758">
      <w:bodyDiv w:val="1"/>
      <w:marLeft w:val="0"/>
      <w:marRight w:val="0"/>
      <w:marTop w:val="0"/>
      <w:marBottom w:val="0"/>
      <w:divBdr>
        <w:top w:val="none" w:sz="0" w:space="0" w:color="auto"/>
        <w:left w:val="none" w:sz="0" w:space="0" w:color="auto"/>
        <w:bottom w:val="none" w:sz="0" w:space="0" w:color="auto"/>
        <w:right w:val="none" w:sz="0" w:space="0" w:color="auto"/>
      </w:divBdr>
    </w:div>
    <w:div w:id="1332179696">
      <w:bodyDiv w:val="1"/>
      <w:marLeft w:val="0"/>
      <w:marRight w:val="0"/>
      <w:marTop w:val="0"/>
      <w:marBottom w:val="0"/>
      <w:divBdr>
        <w:top w:val="none" w:sz="0" w:space="0" w:color="auto"/>
        <w:left w:val="none" w:sz="0" w:space="0" w:color="auto"/>
        <w:bottom w:val="none" w:sz="0" w:space="0" w:color="auto"/>
        <w:right w:val="none" w:sz="0" w:space="0" w:color="auto"/>
      </w:divBdr>
    </w:div>
    <w:div w:id="1382360723">
      <w:bodyDiv w:val="1"/>
      <w:marLeft w:val="0"/>
      <w:marRight w:val="0"/>
      <w:marTop w:val="0"/>
      <w:marBottom w:val="0"/>
      <w:divBdr>
        <w:top w:val="none" w:sz="0" w:space="0" w:color="auto"/>
        <w:left w:val="none" w:sz="0" w:space="0" w:color="auto"/>
        <w:bottom w:val="none" w:sz="0" w:space="0" w:color="auto"/>
        <w:right w:val="none" w:sz="0" w:space="0" w:color="auto"/>
      </w:divBdr>
    </w:div>
    <w:div w:id="1429349467">
      <w:bodyDiv w:val="1"/>
      <w:marLeft w:val="0"/>
      <w:marRight w:val="0"/>
      <w:marTop w:val="0"/>
      <w:marBottom w:val="0"/>
      <w:divBdr>
        <w:top w:val="none" w:sz="0" w:space="0" w:color="auto"/>
        <w:left w:val="none" w:sz="0" w:space="0" w:color="auto"/>
        <w:bottom w:val="none" w:sz="0" w:space="0" w:color="auto"/>
        <w:right w:val="none" w:sz="0" w:space="0" w:color="auto"/>
      </w:divBdr>
    </w:div>
    <w:div w:id="1496262577">
      <w:bodyDiv w:val="1"/>
      <w:marLeft w:val="0"/>
      <w:marRight w:val="0"/>
      <w:marTop w:val="0"/>
      <w:marBottom w:val="0"/>
      <w:divBdr>
        <w:top w:val="none" w:sz="0" w:space="0" w:color="auto"/>
        <w:left w:val="none" w:sz="0" w:space="0" w:color="auto"/>
        <w:bottom w:val="none" w:sz="0" w:space="0" w:color="auto"/>
        <w:right w:val="none" w:sz="0" w:space="0" w:color="auto"/>
      </w:divBdr>
    </w:div>
    <w:div w:id="1530949211">
      <w:bodyDiv w:val="1"/>
      <w:marLeft w:val="0"/>
      <w:marRight w:val="0"/>
      <w:marTop w:val="0"/>
      <w:marBottom w:val="0"/>
      <w:divBdr>
        <w:top w:val="none" w:sz="0" w:space="0" w:color="auto"/>
        <w:left w:val="none" w:sz="0" w:space="0" w:color="auto"/>
        <w:bottom w:val="none" w:sz="0" w:space="0" w:color="auto"/>
        <w:right w:val="none" w:sz="0" w:space="0" w:color="auto"/>
      </w:divBdr>
    </w:div>
    <w:div w:id="1583294376">
      <w:bodyDiv w:val="1"/>
      <w:marLeft w:val="0"/>
      <w:marRight w:val="0"/>
      <w:marTop w:val="0"/>
      <w:marBottom w:val="0"/>
      <w:divBdr>
        <w:top w:val="none" w:sz="0" w:space="0" w:color="auto"/>
        <w:left w:val="none" w:sz="0" w:space="0" w:color="auto"/>
        <w:bottom w:val="none" w:sz="0" w:space="0" w:color="auto"/>
        <w:right w:val="none" w:sz="0" w:space="0" w:color="auto"/>
      </w:divBdr>
    </w:div>
    <w:div w:id="1584299642">
      <w:bodyDiv w:val="1"/>
      <w:marLeft w:val="0"/>
      <w:marRight w:val="0"/>
      <w:marTop w:val="0"/>
      <w:marBottom w:val="0"/>
      <w:divBdr>
        <w:top w:val="none" w:sz="0" w:space="0" w:color="auto"/>
        <w:left w:val="none" w:sz="0" w:space="0" w:color="auto"/>
        <w:bottom w:val="none" w:sz="0" w:space="0" w:color="auto"/>
        <w:right w:val="none" w:sz="0" w:space="0" w:color="auto"/>
      </w:divBdr>
    </w:div>
    <w:div w:id="1639845171">
      <w:bodyDiv w:val="1"/>
      <w:marLeft w:val="0"/>
      <w:marRight w:val="0"/>
      <w:marTop w:val="0"/>
      <w:marBottom w:val="0"/>
      <w:divBdr>
        <w:top w:val="none" w:sz="0" w:space="0" w:color="auto"/>
        <w:left w:val="none" w:sz="0" w:space="0" w:color="auto"/>
        <w:bottom w:val="none" w:sz="0" w:space="0" w:color="auto"/>
        <w:right w:val="none" w:sz="0" w:space="0" w:color="auto"/>
      </w:divBdr>
    </w:div>
    <w:div w:id="1754937538">
      <w:bodyDiv w:val="1"/>
      <w:marLeft w:val="0"/>
      <w:marRight w:val="0"/>
      <w:marTop w:val="0"/>
      <w:marBottom w:val="0"/>
      <w:divBdr>
        <w:top w:val="none" w:sz="0" w:space="0" w:color="auto"/>
        <w:left w:val="none" w:sz="0" w:space="0" w:color="auto"/>
        <w:bottom w:val="none" w:sz="0" w:space="0" w:color="auto"/>
        <w:right w:val="none" w:sz="0" w:space="0" w:color="auto"/>
      </w:divBdr>
    </w:div>
    <w:div w:id="1810827040">
      <w:bodyDiv w:val="1"/>
      <w:marLeft w:val="0"/>
      <w:marRight w:val="0"/>
      <w:marTop w:val="0"/>
      <w:marBottom w:val="0"/>
      <w:divBdr>
        <w:top w:val="none" w:sz="0" w:space="0" w:color="auto"/>
        <w:left w:val="none" w:sz="0" w:space="0" w:color="auto"/>
        <w:bottom w:val="none" w:sz="0" w:space="0" w:color="auto"/>
        <w:right w:val="none" w:sz="0" w:space="0" w:color="auto"/>
      </w:divBdr>
    </w:div>
    <w:div w:id="1844473178">
      <w:bodyDiv w:val="1"/>
      <w:marLeft w:val="0"/>
      <w:marRight w:val="0"/>
      <w:marTop w:val="0"/>
      <w:marBottom w:val="0"/>
      <w:divBdr>
        <w:top w:val="none" w:sz="0" w:space="0" w:color="auto"/>
        <w:left w:val="none" w:sz="0" w:space="0" w:color="auto"/>
        <w:bottom w:val="none" w:sz="0" w:space="0" w:color="auto"/>
        <w:right w:val="none" w:sz="0" w:space="0" w:color="auto"/>
      </w:divBdr>
    </w:div>
    <w:div w:id="1865248594">
      <w:bodyDiv w:val="1"/>
      <w:marLeft w:val="0"/>
      <w:marRight w:val="0"/>
      <w:marTop w:val="0"/>
      <w:marBottom w:val="0"/>
      <w:divBdr>
        <w:top w:val="none" w:sz="0" w:space="0" w:color="auto"/>
        <w:left w:val="none" w:sz="0" w:space="0" w:color="auto"/>
        <w:bottom w:val="none" w:sz="0" w:space="0" w:color="auto"/>
        <w:right w:val="none" w:sz="0" w:space="0" w:color="auto"/>
      </w:divBdr>
    </w:div>
    <w:div w:id="1891767636">
      <w:bodyDiv w:val="1"/>
      <w:marLeft w:val="0"/>
      <w:marRight w:val="0"/>
      <w:marTop w:val="0"/>
      <w:marBottom w:val="0"/>
      <w:divBdr>
        <w:top w:val="none" w:sz="0" w:space="0" w:color="auto"/>
        <w:left w:val="none" w:sz="0" w:space="0" w:color="auto"/>
        <w:bottom w:val="none" w:sz="0" w:space="0" w:color="auto"/>
        <w:right w:val="none" w:sz="0" w:space="0" w:color="auto"/>
      </w:divBdr>
    </w:div>
    <w:div w:id="1956062242">
      <w:bodyDiv w:val="1"/>
      <w:marLeft w:val="0"/>
      <w:marRight w:val="0"/>
      <w:marTop w:val="0"/>
      <w:marBottom w:val="0"/>
      <w:divBdr>
        <w:top w:val="none" w:sz="0" w:space="0" w:color="auto"/>
        <w:left w:val="none" w:sz="0" w:space="0" w:color="auto"/>
        <w:bottom w:val="none" w:sz="0" w:space="0" w:color="auto"/>
        <w:right w:val="none" w:sz="0" w:space="0" w:color="auto"/>
      </w:divBdr>
    </w:div>
    <w:div w:id="2013947919">
      <w:bodyDiv w:val="1"/>
      <w:marLeft w:val="0"/>
      <w:marRight w:val="0"/>
      <w:marTop w:val="0"/>
      <w:marBottom w:val="0"/>
      <w:divBdr>
        <w:top w:val="none" w:sz="0" w:space="0" w:color="auto"/>
        <w:left w:val="none" w:sz="0" w:space="0" w:color="auto"/>
        <w:bottom w:val="none" w:sz="0" w:space="0" w:color="auto"/>
        <w:right w:val="none" w:sz="0" w:space="0" w:color="auto"/>
      </w:divBdr>
    </w:div>
    <w:div w:id="2058890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xmlns:pkg="http://schemas.microsoft.com/office/2006/xmlPackage" SelectedStyle="\APASixthEditionOfficeOnline.xsl" StyleName="APA" Version="6"/>
</file>

<file path=customXml/itemProps1.xml><?xml version="1.0" encoding="utf-8"?>
<ds:datastoreItem xmlns:ds="http://schemas.openxmlformats.org/officeDocument/2006/customXml" ds:itemID="{3A2E6225-6C45-44C9-9FEF-C83C59DEBF2E}">
  <ds:schemaRefs>
    <ds:schemaRef ds:uri="http://schemas.openxmlformats.org/officeDocument/2006/bibliography"/>
    <ds:schemaRef ds:uri="http://schemas.microsoft.com/office/2006/xmlPackag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715</Words>
  <Characters>4077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Administrator</cp:lastModifiedBy>
  <cp:revision>4</cp:revision>
  <cp:lastPrinted>2026-07-09T07:27:00Z</cp:lastPrinted>
  <dcterms:created xsi:type="dcterms:W3CDTF">2026-10-02T07:22:00Z</dcterms:created>
  <dcterms:modified xsi:type="dcterms:W3CDTF">2026-10-06T02:52:00Z</dcterms:modified>
</cp:coreProperties>
</file>