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3933" w:type="dxa"/>
        <w:jc w:val="center"/>
        <w:tblLook w:val="04A0" w:firstRow="1" w:lastRow="0" w:firstColumn="1" w:lastColumn="0" w:noHBand="0" w:noVBand="1"/>
      </w:tblPr>
      <w:tblGrid>
        <w:gridCol w:w="5902"/>
        <w:gridCol w:w="8031"/>
      </w:tblGrid>
      <w:tr w:rsidR="006E3AF9" w:rsidRPr="006E3AF9" w:rsidTr="00085E5E">
        <w:trPr>
          <w:trHeight w:val="863"/>
          <w:jc w:val="center"/>
        </w:trPr>
        <w:tc>
          <w:tcPr>
            <w:tcW w:w="5902" w:type="dxa"/>
            <w:shd w:val="clear" w:color="auto" w:fill="auto"/>
          </w:tcPr>
          <w:p w:rsidR="00085E5E" w:rsidRPr="006E3AF9" w:rsidRDefault="00085E5E" w:rsidP="00085E5E">
            <w:pPr>
              <w:jc w:val="center"/>
              <w:rPr>
                <w:bCs/>
              </w:rPr>
            </w:pPr>
            <w:r w:rsidRPr="006E3AF9">
              <w:rPr>
                <w:bCs/>
                <w:sz w:val="26"/>
              </w:rPr>
              <w:t xml:space="preserve">UBND </w:t>
            </w:r>
            <w:r w:rsidR="00671851">
              <w:rPr>
                <w:bCs/>
                <w:sz w:val="26"/>
              </w:rPr>
              <w:t>THÀNH PHỐ HẢI PHÒNG</w:t>
            </w:r>
          </w:p>
          <w:p w:rsidR="00085E5E" w:rsidRPr="006E3AF9" w:rsidRDefault="00085E5E" w:rsidP="00085E5E">
            <w:pPr>
              <w:jc w:val="center"/>
              <w:rPr>
                <w:b/>
                <w:bCs/>
                <w:spacing w:val="-4"/>
                <w:sz w:val="26"/>
                <w:szCs w:val="26"/>
              </w:rPr>
            </w:pPr>
            <w:r w:rsidRPr="006E3AF9">
              <w:rPr>
                <w:b/>
                <w:bCs/>
                <w:spacing w:val="-4"/>
                <w:sz w:val="26"/>
                <w:szCs w:val="26"/>
              </w:rPr>
              <w:t>SỞ KHOA HỌC VÀ CÔNG NGHỆ</w:t>
            </w:r>
          </w:p>
          <w:p w:rsidR="00085E5E" w:rsidRPr="006E3AF9" w:rsidRDefault="00085E5E" w:rsidP="00085E5E">
            <w:pPr>
              <w:rPr>
                <w:bCs/>
                <w:spacing w:val="-6"/>
                <w:sz w:val="20"/>
                <w:szCs w:val="26"/>
              </w:rPr>
            </w:pPr>
            <w:r w:rsidRPr="006E3AF9">
              <w:rPr>
                <w:noProof/>
              </w:rPr>
              <mc:AlternateContent>
                <mc:Choice Requires="wps">
                  <w:drawing>
                    <wp:anchor distT="4294967293" distB="4294967293" distL="114300" distR="114300" simplePos="0" relativeHeight="251659264" behindDoc="0" locked="0" layoutInCell="1" allowOverlap="1" wp14:anchorId="6C08ED28" wp14:editId="2D7F08D3">
                      <wp:simplePos x="0" y="0"/>
                      <wp:positionH relativeFrom="column">
                        <wp:posOffset>1349807</wp:posOffset>
                      </wp:positionH>
                      <wp:positionV relativeFrom="paragraph">
                        <wp:posOffset>23469</wp:posOffset>
                      </wp:positionV>
                      <wp:extent cx="862965" cy="0"/>
                      <wp:effectExtent l="0" t="0" r="1333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29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37290F" id="Straight Connector 2"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06.3pt,1.85pt" to="174.2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rYHAIAADU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"/>
                  </w:pict>
                </mc:Fallback>
              </mc:AlternateContent>
            </w:r>
          </w:p>
        </w:tc>
        <w:tc>
          <w:tcPr>
            <w:tcW w:w="8031" w:type="dxa"/>
            <w:shd w:val="clear" w:color="auto" w:fill="auto"/>
          </w:tcPr>
          <w:p w:rsidR="00085E5E" w:rsidRPr="006E3AF9" w:rsidRDefault="00085E5E" w:rsidP="00085E5E">
            <w:pPr>
              <w:jc w:val="center"/>
              <w:rPr>
                <w:b/>
                <w:bCs/>
                <w:spacing w:val="-2"/>
                <w:sz w:val="26"/>
              </w:rPr>
            </w:pPr>
            <w:r w:rsidRPr="006E3AF9">
              <w:rPr>
                <w:b/>
                <w:bCs/>
                <w:spacing w:val="-2"/>
                <w:sz w:val="26"/>
              </w:rPr>
              <w:t>CỘNG HÒA XÃ HỘI CHỦ NGHĨA VIỆT NAM</w:t>
            </w:r>
          </w:p>
          <w:p w:rsidR="00085E5E" w:rsidRPr="006E3AF9" w:rsidRDefault="00085E5E" w:rsidP="00085E5E">
            <w:pPr>
              <w:jc w:val="center"/>
              <w:rPr>
                <w:bCs/>
                <w:i/>
                <w:szCs w:val="28"/>
              </w:rPr>
            </w:pPr>
            <w:r w:rsidRPr="006E3AF9">
              <w:rPr>
                <w:b/>
                <w:bCs/>
                <w:szCs w:val="28"/>
              </w:rPr>
              <w:t>Độc lập - Tự do - Hạnh phúc</w:t>
            </w:r>
            <w:r w:rsidRPr="006E3AF9">
              <w:rPr>
                <w:bCs/>
                <w:szCs w:val="28"/>
              </w:rPr>
              <w:t xml:space="preserve">   </w:t>
            </w:r>
          </w:p>
          <w:p w:rsidR="00085E5E" w:rsidRPr="006E3AF9" w:rsidRDefault="00085E5E" w:rsidP="00085E5E">
            <w:pPr>
              <w:jc w:val="center"/>
              <w:rPr>
                <w:bCs/>
                <w:i/>
              </w:rPr>
            </w:pPr>
            <w:r w:rsidRPr="006E3AF9">
              <w:rPr>
                <w:noProof/>
              </w:rPr>
              <mc:AlternateContent>
                <mc:Choice Requires="wps">
                  <w:drawing>
                    <wp:anchor distT="0" distB="0" distL="114300" distR="114300" simplePos="0" relativeHeight="251660288" behindDoc="0" locked="0" layoutInCell="1" allowOverlap="1" wp14:anchorId="7D8252B3" wp14:editId="0BABAB3F">
                      <wp:simplePos x="0" y="0"/>
                      <wp:positionH relativeFrom="column">
                        <wp:posOffset>1359230</wp:posOffset>
                      </wp:positionH>
                      <wp:positionV relativeFrom="paragraph">
                        <wp:posOffset>27940</wp:posOffset>
                      </wp:positionV>
                      <wp:extent cx="2218055" cy="0"/>
                      <wp:effectExtent l="0" t="0" r="1079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80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B711FB"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05pt,2.2pt" to="281.7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"/>
                  </w:pict>
                </mc:Fallback>
              </mc:AlternateContent>
            </w:r>
          </w:p>
        </w:tc>
      </w:tr>
      <w:tr w:rsidR="00085E5E" w:rsidRPr="006E3AF9" w:rsidTr="00085E5E">
        <w:trPr>
          <w:trHeight w:val="338"/>
          <w:jc w:val="center"/>
        </w:trPr>
        <w:tc>
          <w:tcPr>
            <w:tcW w:w="5902" w:type="dxa"/>
            <w:shd w:val="clear" w:color="auto" w:fill="auto"/>
            <w:vAlign w:val="center"/>
          </w:tcPr>
          <w:p w:rsidR="00085E5E" w:rsidRPr="006E3AF9" w:rsidRDefault="00085E5E" w:rsidP="00085E5E">
            <w:pPr>
              <w:jc w:val="center"/>
              <w:rPr>
                <w:sz w:val="26"/>
                <w:szCs w:val="26"/>
                <w:lang w:val="it-IT"/>
              </w:rPr>
            </w:pPr>
          </w:p>
        </w:tc>
        <w:tc>
          <w:tcPr>
            <w:tcW w:w="8031" w:type="dxa"/>
            <w:shd w:val="clear" w:color="auto" w:fill="auto"/>
            <w:vAlign w:val="center"/>
          </w:tcPr>
          <w:p w:rsidR="00085E5E" w:rsidRPr="006E3AF9" w:rsidRDefault="00671851" w:rsidP="00A92675">
            <w:pPr>
              <w:jc w:val="center"/>
              <w:rPr>
                <w:b/>
                <w:bCs/>
                <w:spacing w:val="-2"/>
                <w:szCs w:val="28"/>
              </w:rPr>
            </w:pPr>
            <w:r>
              <w:rPr>
                <w:bCs/>
                <w:i/>
                <w:szCs w:val="28"/>
              </w:rPr>
              <w:t>Hải Phòng</w:t>
            </w:r>
            <w:r w:rsidR="00085E5E" w:rsidRPr="006E3AF9">
              <w:rPr>
                <w:bCs/>
                <w:i/>
                <w:szCs w:val="28"/>
              </w:rPr>
              <w:t>, ngày</w:t>
            </w:r>
            <w:r w:rsidR="00085E5E" w:rsidRPr="006E3AF9">
              <w:rPr>
                <w:bCs/>
                <w:i/>
                <w:szCs w:val="28"/>
                <w:lang w:val="vi-VN"/>
              </w:rPr>
              <w:t xml:space="preserve"> </w:t>
            </w:r>
            <w:r w:rsidR="00085E5E" w:rsidRPr="006E3AF9">
              <w:rPr>
                <w:bCs/>
                <w:i/>
                <w:szCs w:val="28"/>
              </w:rPr>
              <w:t xml:space="preserve">     </w:t>
            </w:r>
            <w:r w:rsidR="00085E5E" w:rsidRPr="006E3AF9">
              <w:rPr>
                <w:bCs/>
                <w:i/>
                <w:szCs w:val="28"/>
                <w:lang w:val="vi-VN"/>
              </w:rPr>
              <w:t xml:space="preserve"> </w:t>
            </w:r>
            <w:r w:rsidR="00085E5E" w:rsidRPr="006E3AF9">
              <w:rPr>
                <w:bCs/>
                <w:i/>
                <w:szCs w:val="28"/>
              </w:rPr>
              <w:t xml:space="preserve">tháng </w:t>
            </w:r>
            <w:r w:rsidR="00A92675">
              <w:rPr>
                <w:bCs/>
                <w:i/>
                <w:szCs w:val="28"/>
              </w:rPr>
              <w:t>9</w:t>
            </w:r>
            <w:r w:rsidR="00085E5E" w:rsidRPr="006E3AF9">
              <w:rPr>
                <w:bCs/>
                <w:i/>
                <w:szCs w:val="28"/>
              </w:rPr>
              <w:t xml:space="preserve"> năm 2025</w:t>
            </w:r>
          </w:p>
        </w:tc>
      </w:tr>
    </w:tbl>
    <w:p w:rsidR="002314D9" w:rsidRPr="006E3AF9" w:rsidRDefault="002314D9" w:rsidP="00085E5E">
      <w:pPr>
        <w:jc w:val="center"/>
        <w:rPr>
          <w:b/>
        </w:rPr>
      </w:pPr>
    </w:p>
    <w:p w:rsidR="00860584" w:rsidRPr="00860584" w:rsidRDefault="00085E5E" w:rsidP="00860584">
      <w:pPr>
        <w:pStyle w:val="NormalWeb"/>
        <w:spacing w:before="0" w:beforeAutospacing="0" w:after="0" w:afterAutospacing="0"/>
        <w:jc w:val="center"/>
        <w:rPr>
          <w:b/>
          <w:sz w:val="28"/>
          <w:szCs w:val="28"/>
        </w:rPr>
      </w:pPr>
      <w:r w:rsidRPr="00860584">
        <w:rPr>
          <w:b/>
          <w:sz w:val="28"/>
          <w:szCs w:val="28"/>
        </w:rPr>
        <w:t xml:space="preserve">BẢN SO </w:t>
      </w:r>
      <w:r w:rsidR="00770B93" w:rsidRPr="00860584">
        <w:rPr>
          <w:b/>
          <w:sz w:val="28"/>
          <w:szCs w:val="28"/>
        </w:rPr>
        <w:t>SÁNH</w:t>
      </w:r>
      <w:r w:rsidRPr="00860584">
        <w:rPr>
          <w:b/>
          <w:sz w:val="28"/>
          <w:szCs w:val="28"/>
        </w:rPr>
        <w:t xml:space="preserve">, THUYẾT MINH DỰ THẢO </w:t>
      </w:r>
      <w:r w:rsidR="00860584" w:rsidRPr="00860584">
        <w:rPr>
          <w:b/>
          <w:sz w:val="28"/>
          <w:szCs w:val="28"/>
        </w:rPr>
        <w:t xml:space="preserve">NGHỊ QUYẾT QUY ĐỊNH TIÊU CHÍ, ĐIỀU KIỆN, TRÌNH TỰ, THỦ TỤC MIỄN THUẾ ĐỐI VỚI TỔ CHỨC, CÁ NHÂN CÓ THU NHẬP TỪ HOẠT ĐỘNG KHỞI NGHIỆP SÁNG TẠO, ĐỔI MỚI SÁNG TẠO, VI MẠCH BÁN DẪN, TRÍ TUỆ NHÂN TẠO TRÊN ĐỊA BÀN THÀNH PHỐ </w:t>
      </w:r>
    </w:p>
    <w:p w:rsidR="00D94913" w:rsidRPr="00860584" w:rsidRDefault="00085E5E" w:rsidP="00085E5E">
      <w:pPr>
        <w:jc w:val="center"/>
        <w:rPr>
          <w:b/>
          <w:szCs w:val="28"/>
        </w:rPr>
      </w:pPr>
      <w:r w:rsidRPr="00860584">
        <w:rPr>
          <w:b/>
          <w:szCs w:val="28"/>
        </w:rPr>
        <w:t>VỚI VĂN BẢN QUY PHẠM PHÁP LUẬT HIỆN HÀNH</w:t>
      </w:r>
    </w:p>
    <w:p w:rsidR="002314D9" w:rsidRPr="006E3AF9" w:rsidRDefault="002314D9" w:rsidP="00085E5E">
      <w:pPr>
        <w:jc w:val="center"/>
      </w:pPr>
    </w:p>
    <w:tbl>
      <w:tblPr>
        <w:tblStyle w:val="TableGrid"/>
        <w:tblW w:w="15233" w:type="dxa"/>
        <w:tblInd w:w="-601" w:type="dxa"/>
        <w:tblLook w:val="04A0" w:firstRow="1" w:lastRow="0" w:firstColumn="1" w:lastColumn="0" w:noHBand="0" w:noVBand="1"/>
      </w:tblPr>
      <w:tblGrid>
        <w:gridCol w:w="2202"/>
        <w:gridCol w:w="2201"/>
        <w:gridCol w:w="3766"/>
        <w:gridCol w:w="1776"/>
        <w:gridCol w:w="2478"/>
        <w:gridCol w:w="2810"/>
      </w:tblGrid>
      <w:tr w:rsidR="00626B5C" w:rsidRPr="00860584" w:rsidTr="008B0D57">
        <w:trPr>
          <w:tblHeader/>
        </w:trPr>
        <w:tc>
          <w:tcPr>
            <w:tcW w:w="4538" w:type="dxa"/>
            <w:gridSpan w:val="2"/>
          </w:tcPr>
          <w:p w:rsidR="00626B5C" w:rsidRDefault="00626B5C" w:rsidP="008A47A6">
            <w:pPr>
              <w:spacing w:before="60" w:after="60"/>
              <w:jc w:val="center"/>
              <w:rPr>
                <w:b/>
                <w:sz w:val="24"/>
                <w:szCs w:val="24"/>
              </w:rPr>
            </w:pPr>
            <w:r w:rsidRPr="008A47A6">
              <w:rPr>
                <w:b/>
                <w:sz w:val="24"/>
                <w:szCs w:val="24"/>
              </w:rPr>
              <w:t xml:space="preserve">QUY PHẠM PHÁP LUẬT </w:t>
            </w:r>
          </w:p>
          <w:p w:rsidR="00626B5C" w:rsidRPr="008A47A6" w:rsidRDefault="00626B5C" w:rsidP="008A47A6">
            <w:pPr>
              <w:spacing w:before="60" w:after="60"/>
              <w:jc w:val="center"/>
              <w:rPr>
                <w:b/>
                <w:sz w:val="24"/>
                <w:szCs w:val="24"/>
              </w:rPr>
            </w:pPr>
            <w:r w:rsidRPr="008A47A6">
              <w:rPr>
                <w:b/>
                <w:sz w:val="24"/>
                <w:szCs w:val="24"/>
              </w:rPr>
              <w:t>HIỆN HÀNH</w:t>
            </w:r>
          </w:p>
        </w:tc>
        <w:tc>
          <w:tcPr>
            <w:tcW w:w="3968" w:type="dxa"/>
            <w:vMerge w:val="restart"/>
            <w:vAlign w:val="center"/>
          </w:tcPr>
          <w:p w:rsidR="00626B5C" w:rsidRPr="008A47A6" w:rsidRDefault="00626B5C" w:rsidP="008A47A6">
            <w:pPr>
              <w:spacing w:before="60" w:after="60"/>
              <w:jc w:val="center"/>
              <w:rPr>
                <w:b/>
                <w:sz w:val="24"/>
                <w:szCs w:val="24"/>
              </w:rPr>
            </w:pPr>
            <w:r w:rsidRPr="008A47A6">
              <w:rPr>
                <w:b/>
                <w:sz w:val="24"/>
                <w:szCs w:val="24"/>
              </w:rPr>
              <w:t>DỰ THẢO VĂN BẢN</w:t>
            </w:r>
          </w:p>
        </w:tc>
        <w:tc>
          <w:tcPr>
            <w:tcW w:w="1701" w:type="dxa"/>
            <w:vMerge w:val="restart"/>
            <w:vAlign w:val="center"/>
          </w:tcPr>
          <w:p w:rsidR="00626B5C" w:rsidRPr="008A47A6" w:rsidRDefault="00626B5C" w:rsidP="008A47A6">
            <w:pPr>
              <w:spacing w:before="60" w:after="60"/>
              <w:jc w:val="center"/>
              <w:rPr>
                <w:b/>
                <w:sz w:val="24"/>
                <w:szCs w:val="24"/>
              </w:rPr>
            </w:pPr>
            <w:r w:rsidRPr="008A47A6">
              <w:rPr>
                <w:b/>
                <w:sz w:val="24"/>
                <w:szCs w:val="24"/>
              </w:rPr>
              <w:t>THUYẾT MINH</w:t>
            </w:r>
          </w:p>
        </w:tc>
        <w:tc>
          <w:tcPr>
            <w:tcW w:w="5026" w:type="dxa"/>
            <w:gridSpan w:val="2"/>
            <w:vAlign w:val="center"/>
          </w:tcPr>
          <w:p w:rsidR="00626B5C" w:rsidRPr="008A47A6" w:rsidRDefault="00626B5C" w:rsidP="008A47A6">
            <w:pPr>
              <w:spacing w:before="60" w:after="60"/>
              <w:jc w:val="center"/>
              <w:rPr>
                <w:b/>
                <w:sz w:val="24"/>
                <w:szCs w:val="24"/>
              </w:rPr>
            </w:pPr>
            <w:r w:rsidRPr="008A47A6">
              <w:rPr>
                <w:b/>
                <w:sz w:val="24"/>
                <w:szCs w:val="24"/>
              </w:rPr>
              <w:t>SO SÁNH VỚI CÁC ĐỊA PHƯƠNG</w:t>
            </w:r>
          </w:p>
        </w:tc>
      </w:tr>
      <w:tr w:rsidR="00626B5C" w:rsidRPr="00860584" w:rsidTr="00B911A0">
        <w:trPr>
          <w:tblHeader/>
        </w:trPr>
        <w:tc>
          <w:tcPr>
            <w:tcW w:w="2269" w:type="dxa"/>
            <w:vAlign w:val="center"/>
          </w:tcPr>
          <w:p w:rsidR="00626B5C" w:rsidRPr="008A47A6" w:rsidRDefault="00626B5C" w:rsidP="008A47A6">
            <w:pPr>
              <w:spacing w:before="60" w:after="60"/>
              <w:jc w:val="center"/>
              <w:rPr>
                <w:b/>
                <w:sz w:val="24"/>
                <w:szCs w:val="24"/>
              </w:rPr>
            </w:pPr>
            <w:r>
              <w:rPr>
                <w:b/>
                <w:sz w:val="24"/>
                <w:szCs w:val="24"/>
              </w:rPr>
              <w:t xml:space="preserve">Nghị quyết số 198/2025/QH15 </w:t>
            </w:r>
          </w:p>
        </w:tc>
        <w:tc>
          <w:tcPr>
            <w:tcW w:w="2269" w:type="dxa"/>
            <w:vAlign w:val="center"/>
          </w:tcPr>
          <w:p w:rsidR="00626B5C" w:rsidRPr="008A47A6" w:rsidRDefault="00626B5C" w:rsidP="008A47A6">
            <w:pPr>
              <w:spacing w:before="60" w:after="60"/>
              <w:jc w:val="center"/>
              <w:rPr>
                <w:b/>
                <w:sz w:val="24"/>
                <w:szCs w:val="24"/>
              </w:rPr>
            </w:pPr>
            <w:r w:rsidRPr="008A47A6">
              <w:rPr>
                <w:rStyle w:val="Vnbnnidung4"/>
                <w:b/>
                <w:i w:val="0"/>
                <w:color w:val="000000"/>
                <w:sz w:val="24"/>
                <w:szCs w:val="24"/>
                <w:lang w:val="vi-VN" w:eastAsia="vi-VN"/>
              </w:rPr>
              <w:t xml:space="preserve">Nghị quyết số </w:t>
            </w:r>
            <w:r w:rsidRPr="008A47A6">
              <w:rPr>
                <w:rStyle w:val="Vnbnnidung4"/>
                <w:b/>
                <w:i w:val="0"/>
                <w:color w:val="000000"/>
                <w:sz w:val="24"/>
                <w:szCs w:val="24"/>
                <w:lang w:eastAsia="vi-VN"/>
              </w:rPr>
              <w:t>22</w:t>
            </w:r>
            <w:r w:rsidRPr="008A47A6">
              <w:rPr>
                <w:rStyle w:val="Vnbnnidung4"/>
                <w:b/>
                <w:i w:val="0"/>
                <w:color w:val="000000"/>
                <w:sz w:val="24"/>
                <w:szCs w:val="24"/>
                <w:lang w:val="vi-VN" w:eastAsia="vi-VN"/>
              </w:rPr>
              <w:t>6/202</w:t>
            </w:r>
            <w:r w:rsidRPr="008A47A6">
              <w:rPr>
                <w:rStyle w:val="Vnbnnidung4"/>
                <w:b/>
                <w:i w:val="0"/>
                <w:color w:val="000000"/>
                <w:sz w:val="24"/>
                <w:szCs w:val="24"/>
                <w:lang w:eastAsia="vi-VN"/>
              </w:rPr>
              <w:t>5</w:t>
            </w:r>
            <w:r w:rsidRPr="008A47A6">
              <w:rPr>
                <w:rStyle w:val="Vnbnnidung4"/>
                <w:b/>
                <w:i w:val="0"/>
                <w:color w:val="000000"/>
                <w:sz w:val="24"/>
                <w:szCs w:val="24"/>
                <w:lang w:val="vi-VN" w:eastAsia="vi-VN"/>
              </w:rPr>
              <w:t>/QH15</w:t>
            </w:r>
          </w:p>
        </w:tc>
        <w:tc>
          <w:tcPr>
            <w:tcW w:w="3968" w:type="dxa"/>
            <w:vMerge/>
            <w:vAlign w:val="center"/>
          </w:tcPr>
          <w:p w:rsidR="00626B5C" w:rsidRPr="008A47A6" w:rsidRDefault="00626B5C" w:rsidP="008A47A6">
            <w:pPr>
              <w:spacing w:before="60" w:after="60"/>
              <w:jc w:val="center"/>
              <w:rPr>
                <w:b/>
                <w:sz w:val="24"/>
                <w:szCs w:val="24"/>
              </w:rPr>
            </w:pPr>
          </w:p>
        </w:tc>
        <w:tc>
          <w:tcPr>
            <w:tcW w:w="1701" w:type="dxa"/>
            <w:vMerge/>
            <w:vAlign w:val="center"/>
          </w:tcPr>
          <w:p w:rsidR="00626B5C" w:rsidRPr="008A47A6" w:rsidRDefault="00626B5C" w:rsidP="008A47A6">
            <w:pPr>
              <w:spacing w:before="60" w:after="60"/>
              <w:jc w:val="center"/>
              <w:rPr>
                <w:b/>
                <w:sz w:val="24"/>
                <w:szCs w:val="24"/>
              </w:rPr>
            </w:pPr>
          </w:p>
        </w:tc>
        <w:tc>
          <w:tcPr>
            <w:tcW w:w="2617" w:type="dxa"/>
            <w:vAlign w:val="center"/>
          </w:tcPr>
          <w:p w:rsidR="00626B5C" w:rsidRPr="008A47A6" w:rsidRDefault="00626B5C" w:rsidP="008A47A6">
            <w:pPr>
              <w:spacing w:before="60" w:after="60"/>
              <w:jc w:val="center"/>
              <w:rPr>
                <w:b/>
                <w:sz w:val="24"/>
                <w:szCs w:val="24"/>
              </w:rPr>
            </w:pPr>
            <w:r w:rsidRPr="008A47A6">
              <w:rPr>
                <w:b/>
                <w:sz w:val="24"/>
                <w:szCs w:val="24"/>
              </w:rPr>
              <w:t xml:space="preserve">Thành phố </w:t>
            </w:r>
          </w:p>
          <w:p w:rsidR="00626B5C" w:rsidRDefault="00626B5C" w:rsidP="008A47A6">
            <w:pPr>
              <w:spacing w:before="60" w:after="60"/>
              <w:jc w:val="center"/>
              <w:rPr>
                <w:b/>
                <w:sz w:val="24"/>
                <w:szCs w:val="24"/>
              </w:rPr>
            </w:pPr>
            <w:r w:rsidRPr="008A47A6">
              <w:rPr>
                <w:b/>
                <w:sz w:val="24"/>
                <w:szCs w:val="24"/>
              </w:rPr>
              <w:t xml:space="preserve">Hồ Chí Minh </w:t>
            </w:r>
          </w:p>
          <w:p w:rsidR="00B911A0" w:rsidRPr="00B911A0" w:rsidRDefault="00B911A0" w:rsidP="008A47A6">
            <w:pPr>
              <w:spacing w:before="60" w:after="60"/>
              <w:jc w:val="center"/>
              <w:rPr>
                <w:sz w:val="24"/>
                <w:szCs w:val="24"/>
              </w:rPr>
            </w:pPr>
            <w:r w:rsidRPr="00B911A0">
              <w:rPr>
                <w:sz w:val="24"/>
                <w:szCs w:val="24"/>
              </w:rPr>
              <w:t xml:space="preserve">(Nghị quyết số </w:t>
            </w:r>
            <w:r w:rsidRPr="00B911A0">
              <w:rPr>
                <w:rFonts w:eastAsia="Times New Roman"/>
                <w:color w:val="000000"/>
                <w:sz w:val="24"/>
                <w:szCs w:val="24"/>
              </w:rPr>
              <w:t>31/2024/NQ-HĐND</w:t>
            </w:r>
            <w:r w:rsidRPr="00B911A0">
              <w:rPr>
                <w:sz w:val="24"/>
                <w:szCs w:val="24"/>
              </w:rPr>
              <w:t>)</w:t>
            </w:r>
          </w:p>
        </w:tc>
        <w:tc>
          <w:tcPr>
            <w:tcW w:w="2409" w:type="dxa"/>
            <w:vAlign w:val="center"/>
          </w:tcPr>
          <w:p w:rsidR="00626B5C" w:rsidRDefault="00626B5C" w:rsidP="008A47A6">
            <w:pPr>
              <w:spacing w:before="60" w:after="60"/>
              <w:jc w:val="center"/>
              <w:rPr>
                <w:b/>
                <w:sz w:val="24"/>
                <w:szCs w:val="24"/>
              </w:rPr>
            </w:pPr>
            <w:r w:rsidRPr="008A47A6">
              <w:rPr>
                <w:b/>
                <w:sz w:val="24"/>
                <w:szCs w:val="24"/>
              </w:rPr>
              <w:t>Đà Nẵng</w:t>
            </w:r>
          </w:p>
          <w:p w:rsidR="00B911A0" w:rsidRPr="008A47A6" w:rsidRDefault="00B911A0" w:rsidP="00B911A0">
            <w:pPr>
              <w:spacing w:before="60" w:after="60"/>
              <w:jc w:val="center"/>
              <w:rPr>
                <w:b/>
                <w:sz w:val="24"/>
                <w:szCs w:val="24"/>
              </w:rPr>
            </w:pPr>
            <w:r w:rsidRPr="00B911A0">
              <w:rPr>
                <w:sz w:val="24"/>
                <w:szCs w:val="24"/>
              </w:rPr>
              <w:t xml:space="preserve">(Nghị quyết số </w:t>
            </w:r>
            <w:r>
              <w:rPr>
                <w:rFonts w:eastAsia="Times New Roman"/>
                <w:color w:val="000000"/>
                <w:sz w:val="24"/>
                <w:szCs w:val="24"/>
              </w:rPr>
              <w:t>53</w:t>
            </w:r>
            <w:r w:rsidRPr="00B911A0">
              <w:rPr>
                <w:rFonts w:eastAsia="Times New Roman"/>
                <w:color w:val="000000"/>
                <w:sz w:val="24"/>
                <w:szCs w:val="24"/>
              </w:rPr>
              <w:t>/2024/NQ-HĐND</w:t>
            </w:r>
            <w:r w:rsidRPr="00B911A0">
              <w:rPr>
                <w:sz w:val="24"/>
                <w:szCs w:val="24"/>
              </w:rPr>
              <w:t>)</w:t>
            </w:r>
          </w:p>
        </w:tc>
      </w:tr>
      <w:tr w:rsidR="00262439" w:rsidRPr="00860584" w:rsidTr="00626B5C">
        <w:trPr>
          <w:tblHeader/>
        </w:trPr>
        <w:tc>
          <w:tcPr>
            <w:tcW w:w="2269" w:type="dxa"/>
          </w:tcPr>
          <w:p w:rsidR="00262439" w:rsidRDefault="00262439" w:rsidP="008A47A6">
            <w:pPr>
              <w:spacing w:before="60" w:after="60"/>
              <w:jc w:val="center"/>
              <w:rPr>
                <w:b/>
                <w:sz w:val="24"/>
                <w:szCs w:val="24"/>
              </w:rPr>
            </w:pPr>
          </w:p>
        </w:tc>
        <w:tc>
          <w:tcPr>
            <w:tcW w:w="2269" w:type="dxa"/>
            <w:vAlign w:val="center"/>
          </w:tcPr>
          <w:p w:rsidR="00262439" w:rsidRPr="008A47A6" w:rsidRDefault="00262439" w:rsidP="008A47A6">
            <w:pPr>
              <w:spacing w:before="60" w:after="60"/>
              <w:jc w:val="center"/>
              <w:rPr>
                <w:rStyle w:val="Vnbnnidung4"/>
                <w:b/>
                <w:i w:val="0"/>
                <w:color w:val="000000"/>
                <w:sz w:val="24"/>
                <w:szCs w:val="24"/>
                <w:lang w:val="vi-VN" w:eastAsia="vi-VN"/>
              </w:rPr>
            </w:pPr>
          </w:p>
        </w:tc>
        <w:tc>
          <w:tcPr>
            <w:tcW w:w="3968" w:type="dxa"/>
            <w:vAlign w:val="center"/>
          </w:tcPr>
          <w:p w:rsidR="00262439" w:rsidRPr="00262439" w:rsidRDefault="00262439" w:rsidP="00262439">
            <w:pPr>
              <w:shd w:val="solid" w:color="FFFFFF" w:fill="auto"/>
              <w:spacing w:before="120" w:after="120"/>
              <w:rPr>
                <w:sz w:val="24"/>
                <w:szCs w:val="28"/>
              </w:rPr>
            </w:pPr>
            <w:bookmarkStart w:id="0" w:name="dieu_1"/>
            <w:r w:rsidRPr="00262439">
              <w:rPr>
                <w:b/>
                <w:bCs/>
                <w:sz w:val="24"/>
                <w:szCs w:val="28"/>
              </w:rPr>
              <w:t>Điều 1. Phạm vi điều chỉnh</w:t>
            </w:r>
            <w:bookmarkEnd w:id="0"/>
          </w:p>
          <w:p w:rsidR="00262439" w:rsidRPr="008A47A6" w:rsidRDefault="00262439" w:rsidP="00262439">
            <w:pPr>
              <w:shd w:val="solid" w:color="FFFFFF" w:fill="auto"/>
              <w:spacing w:before="120" w:after="120"/>
              <w:rPr>
                <w:b/>
                <w:sz w:val="24"/>
                <w:szCs w:val="24"/>
              </w:rPr>
            </w:pPr>
            <w:r w:rsidRPr="00262439">
              <w:rPr>
                <w:sz w:val="24"/>
                <w:szCs w:val="28"/>
              </w:rPr>
              <w:t>Nghị quyết này quy định tiêu chí, điều kiện, trình tự, thủ tục miễn thuế đối với tổ chức, cá nhân có thu nhập từ hoạt động khởi nghiệp sáng tạo, đổi mới sáng tạo, vi mạch bán dẫn, trí tuệ nhân tạo trên địa bàn thành phố Hải Phòng theo quy định tại khoản 1 Điều 7 Nghị quyết số </w:t>
            </w:r>
            <w:hyperlink r:id="rId8" w:tgtFrame="_blank" w:history="1">
              <w:r w:rsidRPr="00262439">
                <w:rPr>
                  <w:sz w:val="24"/>
                  <w:szCs w:val="28"/>
                </w:rPr>
                <w:t>226/2025/QH15</w:t>
              </w:r>
            </w:hyperlink>
            <w:r w:rsidRPr="00262439">
              <w:rPr>
                <w:sz w:val="24"/>
                <w:szCs w:val="28"/>
              </w:rPr>
              <w:t> ngày 27 tháng 6 năm 2025 của Quốc hội về thí điểm một số cơ chế, chính sách đặc thù phát triển thành phố Hải Phòng.</w:t>
            </w:r>
          </w:p>
        </w:tc>
        <w:tc>
          <w:tcPr>
            <w:tcW w:w="1701" w:type="dxa"/>
            <w:vAlign w:val="center"/>
          </w:tcPr>
          <w:p w:rsidR="00262439" w:rsidRPr="00262439" w:rsidRDefault="00262439" w:rsidP="00262439">
            <w:pPr>
              <w:spacing w:before="60" w:after="60"/>
              <w:rPr>
                <w:sz w:val="24"/>
                <w:szCs w:val="24"/>
              </w:rPr>
            </w:pPr>
            <w:r w:rsidRPr="00262439">
              <w:rPr>
                <w:sz w:val="24"/>
                <w:szCs w:val="24"/>
              </w:rPr>
              <w:t xml:space="preserve">Theo Nghị quyết </w:t>
            </w:r>
            <w:r w:rsidRPr="00262439">
              <w:rPr>
                <w:rStyle w:val="Vnbnnidung4"/>
                <w:i w:val="0"/>
                <w:color w:val="000000"/>
                <w:sz w:val="24"/>
                <w:szCs w:val="24"/>
                <w:lang w:val="vi-VN" w:eastAsia="vi-VN"/>
              </w:rPr>
              <w:t xml:space="preserve">số </w:t>
            </w:r>
            <w:r w:rsidRPr="00262439">
              <w:rPr>
                <w:rStyle w:val="Vnbnnidung4"/>
                <w:i w:val="0"/>
                <w:color w:val="000000"/>
                <w:sz w:val="24"/>
                <w:szCs w:val="24"/>
                <w:lang w:eastAsia="vi-VN"/>
              </w:rPr>
              <w:t>22</w:t>
            </w:r>
            <w:r w:rsidRPr="00262439">
              <w:rPr>
                <w:rStyle w:val="Vnbnnidung4"/>
                <w:i w:val="0"/>
                <w:color w:val="000000"/>
                <w:sz w:val="24"/>
                <w:szCs w:val="24"/>
                <w:lang w:val="vi-VN" w:eastAsia="vi-VN"/>
              </w:rPr>
              <w:t>6/202</w:t>
            </w:r>
            <w:r w:rsidRPr="00262439">
              <w:rPr>
                <w:rStyle w:val="Vnbnnidung4"/>
                <w:i w:val="0"/>
                <w:color w:val="000000"/>
                <w:sz w:val="24"/>
                <w:szCs w:val="24"/>
                <w:lang w:eastAsia="vi-VN"/>
              </w:rPr>
              <w:t>5</w:t>
            </w:r>
            <w:r w:rsidRPr="00262439">
              <w:rPr>
                <w:rStyle w:val="Vnbnnidung4"/>
                <w:i w:val="0"/>
                <w:color w:val="000000"/>
                <w:sz w:val="24"/>
                <w:szCs w:val="24"/>
                <w:lang w:val="vi-VN" w:eastAsia="vi-VN"/>
              </w:rPr>
              <w:t>/QH15</w:t>
            </w:r>
          </w:p>
        </w:tc>
        <w:tc>
          <w:tcPr>
            <w:tcW w:w="2617" w:type="dxa"/>
            <w:vAlign w:val="center"/>
          </w:tcPr>
          <w:p w:rsidR="00262439" w:rsidRPr="008A47A6" w:rsidRDefault="00262439" w:rsidP="008A47A6">
            <w:pPr>
              <w:spacing w:before="60" w:after="60"/>
              <w:jc w:val="center"/>
              <w:rPr>
                <w:b/>
                <w:sz w:val="24"/>
                <w:szCs w:val="24"/>
              </w:rPr>
            </w:pPr>
          </w:p>
        </w:tc>
        <w:tc>
          <w:tcPr>
            <w:tcW w:w="2409" w:type="dxa"/>
          </w:tcPr>
          <w:p w:rsidR="00262439" w:rsidRPr="008A47A6" w:rsidRDefault="00262439" w:rsidP="008A47A6">
            <w:pPr>
              <w:spacing w:before="60" w:after="60"/>
              <w:jc w:val="center"/>
              <w:rPr>
                <w:b/>
                <w:sz w:val="24"/>
                <w:szCs w:val="24"/>
              </w:rPr>
            </w:pPr>
          </w:p>
        </w:tc>
      </w:tr>
      <w:tr w:rsidR="00262439" w:rsidRPr="00860584" w:rsidTr="00083E6D">
        <w:trPr>
          <w:tblHeader/>
        </w:trPr>
        <w:tc>
          <w:tcPr>
            <w:tcW w:w="2269" w:type="dxa"/>
          </w:tcPr>
          <w:p w:rsidR="00262439" w:rsidRPr="007370F9" w:rsidRDefault="007370F9" w:rsidP="007370F9">
            <w:pPr>
              <w:spacing w:before="60" w:after="60"/>
              <w:rPr>
                <w:color w:val="000000"/>
                <w:sz w:val="24"/>
                <w:szCs w:val="18"/>
                <w:shd w:val="clear" w:color="auto" w:fill="FFFFFF"/>
              </w:rPr>
            </w:pPr>
            <w:r w:rsidRPr="007370F9">
              <w:rPr>
                <w:color w:val="000000"/>
                <w:sz w:val="24"/>
                <w:szCs w:val="18"/>
                <w:shd w:val="clear" w:color="auto" w:fill="FFFFFF"/>
              </w:rPr>
              <w:lastRenderedPageBreak/>
              <w:t>1. Doanh nghiệp khởi nghiệp sáng tạo, công ty quản lý quỹ đầu tư khởi nghiệp sáng tạo, tổ chức trung gian hỗ trợ khởi nghiệp đổi mới sáng tạo;</w:t>
            </w:r>
          </w:p>
          <w:p w:rsidR="007370F9" w:rsidRPr="007370F9" w:rsidRDefault="007370F9" w:rsidP="007370F9">
            <w:pPr>
              <w:spacing w:before="60" w:after="60"/>
              <w:rPr>
                <w:color w:val="000000"/>
                <w:sz w:val="24"/>
                <w:szCs w:val="18"/>
                <w:shd w:val="clear" w:color="auto" w:fill="FFFFFF"/>
              </w:rPr>
            </w:pPr>
            <w:r w:rsidRPr="007370F9">
              <w:rPr>
                <w:color w:val="000000"/>
                <w:sz w:val="24"/>
                <w:szCs w:val="18"/>
                <w:shd w:val="clear" w:color="auto" w:fill="FFFFFF"/>
              </w:rPr>
              <w:t>2. Cá nhân, doanh nghiệp có khoản thu nhập từ chuyển nhượng cổ phần, phần vốn góp, quyền góp vốn, quyền mua cổ phần, quyền mua phần vốn góp vào doanh nghiệp khởi nghiệp sáng tạo;</w:t>
            </w:r>
          </w:p>
          <w:p w:rsidR="007370F9" w:rsidRPr="007370F9" w:rsidRDefault="007370F9" w:rsidP="007370F9">
            <w:pPr>
              <w:spacing w:before="60" w:after="60"/>
              <w:rPr>
                <w:color w:val="000000"/>
                <w:sz w:val="24"/>
                <w:szCs w:val="18"/>
                <w:shd w:val="clear" w:color="auto" w:fill="FFFFFF"/>
              </w:rPr>
            </w:pPr>
            <w:r w:rsidRPr="007370F9">
              <w:rPr>
                <w:color w:val="000000"/>
                <w:sz w:val="24"/>
                <w:szCs w:val="18"/>
                <w:shd w:val="clear" w:color="auto" w:fill="FFFFFF"/>
              </w:rPr>
              <w:t>3. Chuyên gia, nhà khoa học nhận được từ doanh nghiệp khởi nghiệp sáng tạo, trung tâm nghiên cứu phát triển, trung tâm đổi mới sáng tạo, tổ chức trung gian hỗ trợ khởi nghiệp đổi mới sáng tạo.</w:t>
            </w:r>
          </w:p>
          <w:p w:rsidR="007370F9" w:rsidRDefault="007370F9" w:rsidP="007370F9">
            <w:pPr>
              <w:spacing w:before="60" w:after="60"/>
              <w:jc w:val="center"/>
              <w:rPr>
                <w:b/>
                <w:sz w:val="24"/>
                <w:szCs w:val="24"/>
              </w:rPr>
            </w:pPr>
          </w:p>
        </w:tc>
        <w:tc>
          <w:tcPr>
            <w:tcW w:w="2269" w:type="dxa"/>
          </w:tcPr>
          <w:p w:rsidR="00262439" w:rsidRPr="007370F9" w:rsidRDefault="00083E6D" w:rsidP="00083E6D">
            <w:pPr>
              <w:spacing w:before="60" w:after="60"/>
              <w:rPr>
                <w:color w:val="000000"/>
                <w:sz w:val="22"/>
                <w:szCs w:val="18"/>
                <w:shd w:val="clear" w:color="auto" w:fill="FFFFFF"/>
              </w:rPr>
            </w:pPr>
            <w:r w:rsidRPr="00083E6D">
              <w:rPr>
                <w:color w:val="000000"/>
                <w:sz w:val="24"/>
                <w:szCs w:val="18"/>
                <w:shd w:val="clear" w:color="auto" w:fill="FFFFFF"/>
              </w:rPr>
              <w:t>1</w:t>
            </w:r>
            <w:r w:rsidRPr="007370F9">
              <w:rPr>
                <w:color w:val="000000"/>
                <w:sz w:val="22"/>
                <w:szCs w:val="18"/>
                <w:shd w:val="clear" w:color="auto" w:fill="FFFFFF"/>
              </w:rPr>
              <w:t>. Doanh nghiệp khởi nghiệp sáng tạo, doanh nghiệp đổi mới sáng tạo, tổ chức khoa học và công nghệ, trung tâm đổi mới sáng tạo và các tổ chức trung gian hỗ trợ khởi nghiệp đổi mới sáng tạo phát sinh trên địa bàn Thành phố;</w:t>
            </w:r>
          </w:p>
          <w:p w:rsidR="00083E6D" w:rsidRPr="007370F9" w:rsidRDefault="00083E6D" w:rsidP="00083E6D">
            <w:pPr>
              <w:spacing w:before="60" w:after="60"/>
              <w:rPr>
                <w:color w:val="000000"/>
                <w:sz w:val="22"/>
                <w:szCs w:val="18"/>
                <w:shd w:val="clear" w:color="auto" w:fill="FFFFFF"/>
              </w:rPr>
            </w:pPr>
            <w:r w:rsidRPr="007370F9">
              <w:rPr>
                <w:color w:val="000000"/>
                <w:sz w:val="22"/>
                <w:szCs w:val="18"/>
                <w:shd w:val="clear" w:color="auto" w:fill="FFFFFF"/>
              </w:rPr>
              <w:t>2. Cá nhân, tổ chức có khoản thu nhập từ chuyển nhượng vốn góp, quyền góp vốn vào doanh nghiệp khởi nghiệp sáng tạo, doanh nghiệp đổi mới sáng tạo, doanh nghiệp vi mạch bán dẫn, trí tuệ nhân tạo trên địa bàn Thành phố;</w:t>
            </w:r>
          </w:p>
          <w:p w:rsidR="00083E6D" w:rsidRPr="00083E6D" w:rsidRDefault="00083E6D" w:rsidP="00083E6D">
            <w:pPr>
              <w:spacing w:before="60" w:after="60"/>
              <w:rPr>
                <w:rStyle w:val="Vnbnnidung4"/>
                <w:b/>
                <w:i w:val="0"/>
                <w:color w:val="000000"/>
                <w:sz w:val="24"/>
                <w:szCs w:val="24"/>
                <w:lang w:val="vi-VN" w:eastAsia="vi-VN"/>
              </w:rPr>
            </w:pPr>
            <w:r w:rsidRPr="007370F9">
              <w:rPr>
                <w:color w:val="000000"/>
                <w:sz w:val="22"/>
                <w:szCs w:val="18"/>
                <w:shd w:val="clear" w:color="auto" w:fill="FFFFFF"/>
              </w:rPr>
              <w:t xml:space="preserve">3. Chuyên gia, nhà khoa học, cá nhân khởi nghiệp sáng tạo do thực hiện công việc tại các doanh nghiệp khởi nghiệp sáng tạo, doanh nghiệp đổi mới sáng tạo, tổ chức khoa học và công nghệ, trung tâm đổi mới sáng tạo và các tổ chức trung gian hỗ </w:t>
            </w:r>
            <w:r w:rsidRPr="00083E6D">
              <w:rPr>
                <w:color w:val="000000"/>
                <w:sz w:val="24"/>
                <w:szCs w:val="18"/>
                <w:shd w:val="clear" w:color="auto" w:fill="FFFFFF"/>
              </w:rPr>
              <w:t>trợ khởi nghiệp đổi mới sáng tạo trên địa bàn Thành phố</w:t>
            </w:r>
          </w:p>
        </w:tc>
        <w:tc>
          <w:tcPr>
            <w:tcW w:w="3968" w:type="dxa"/>
          </w:tcPr>
          <w:p w:rsidR="00262439" w:rsidRPr="00262439" w:rsidRDefault="00262439" w:rsidP="00262439">
            <w:pPr>
              <w:shd w:val="solid" w:color="FFFFFF" w:fill="auto"/>
              <w:spacing w:before="60" w:after="60"/>
              <w:rPr>
                <w:rFonts w:eastAsia="Arial"/>
                <w:b/>
                <w:bCs/>
                <w:sz w:val="24"/>
                <w:szCs w:val="28"/>
              </w:rPr>
            </w:pPr>
            <w:bookmarkStart w:id="1" w:name="dieu_2"/>
            <w:r w:rsidRPr="00262439">
              <w:rPr>
                <w:b/>
                <w:bCs/>
                <w:sz w:val="24"/>
                <w:szCs w:val="28"/>
              </w:rPr>
              <w:t>Điều 2</w:t>
            </w:r>
            <w:r w:rsidRPr="00262439">
              <w:rPr>
                <w:rFonts w:eastAsia="Arial"/>
                <w:b/>
                <w:bCs/>
                <w:sz w:val="24"/>
                <w:szCs w:val="28"/>
              </w:rPr>
              <w:t>. Đối tượng áp dụng</w:t>
            </w:r>
            <w:bookmarkEnd w:id="1"/>
          </w:p>
          <w:p w:rsidR="00262439" w:rsidRPr="00262439" w:rsidRDefault="00262439" w:rsidP="00262439">
            <w:pPr>
              <w:shd w:val="solid" w:color="FFFFFF" w:fill="auto"/>
              <w:spacing w:before="60" w:after="60"/>
              <w:rPr>
                <w:sz w:val="24"/>
                <w:szCs w:val="28"/>
              </w:rPr>
            </w:pPr>
            <w:bookmarkStart w:id="2" w:name="_Hlk210405289"/>
            <w:r w:rsidRPr="00262439">
              <w:rPr>
                <w:rFonts w:eastAsia="Arial"/>
                <w:b/>
                <w:bCs/>
                <w:sz w:val="24"/>
                <w:szCs w:val="28"/>
              </w:rPr>
              <w:t>1.</w:t>
            </w:r>
            <w:r w:rsidRPr="00262439">
              <w:rPr>
                <w:sz w:val="24"/>
                <w:szCs w:val="28"/>
              </w:rPr>
              <w:t> Doanh nghiệp khởi nghiệp sáng tạo, doanh nghiệp đổi mới sáng tạo;</w:t>
            </w:r>
          </w:p>
          <w:p w:rsidR="00262439" w:rsidRPr="00262439" w:rsidRDefault="00262439" w:rsidP="00262439">
            <w:pPr>
              <w:shd w:val="solid" w:color="FFFFFF" w:fill="auto"/>
              <w:spacing w:before="60" w:after="60"/>
              <w:rPr>
                <w:sz w:val="24"/>
                <w:szCs w:val="28"/>
              </w:rPr>
            </w:pPr>
            <w:r w:rsidRPr="00262439">
              <w:rPr>
                <w:rFonts w:eastAsia="Arial"/>
                <w:b/>
                <w:bCs/>
                <w:sz w:val="24"/>
                <w:szCs w:val="28"/>
              </w:rPr>
              <w:t>2.</w:t>
            </w:r>
            <w:r w:rsidRPr="00262439">
              <w:rPr>
                <w:sz w:val="24"/>
                <w:szCs w:val="28"/>
              </w:rPr>
              <w:t xml:space="preserve"> Tổ chức khoa học và công nghệ, trung tâm đổi mới sáng tạo, tổ chức trung gian hỗ trợ khởi nghiệp đổi mới sáng tạo (sau đây gọi là tổ chức hỗ trợ khởi nghiệp, đổi mới sáng tạo); </w:t>
            </w:r>
          </w:p>
          <w:p w:rsidR="00262439" w:rsidRPr="00262439" w:rsidRDefault="00262439" w:rsidP="00262439">
            <w:pPr>
              <w:shd w:val="solid" w:color="FFFFFF" w:fill="auto"/>
              <w:spacing w:before="60" w:after="60"/>
              <w:rPr>
                <w:sz w:val="24"/>
                <w:szCs w:val="28"/>
              </w:rPr>
            </w:pPr>
            <w:r w:rsidRPr="00262439">
              <w:rPr>
                <w:rFonts w:eastAsia="Arial"/>
                <w:b/>
                <w:bCs/>
                <w:sz w:val="24"/>
                <w:szCs w:val="28"/>
              </w:rPr>
              <w:t>3.</w:t>
            </w:r>
            <w:r w:rsidRPr="00262439">
              <w:rPr>
                <w:sz w:val="24"/>
                <w:szCs w:val="28"/>
              </w:rPr>
              <w:t> Tổ chức, cá nhân có khoản thu nhập từ chuyển nhượng vốn góp, quyền góp vốn vào doanh nghiệp khởi nghiệp sáng tạo, doanh nghiệp đổi mới sáng tạo, doanh nghiệp vi mạch bán dẫn, trí tuệ nhân tạo;</w:t>
            </w:r>
          </w:p>
          <w:p w:rsidR="00262439" w:rsidRPr="00262439" w:rsidRDefault="00262439" w:rsidP="00262439">
            <w:pPr>
              <w:shd w:val="solid" w:color="FFFFFF" w:fill="auto"/>
              <w:spacing w:before="60" w:after="60"/>
              <w:rPr>
                <w:sz w:val="24"/>
                <w:szCs w:val="28"/>
              </w:rPr>
            </w:pPr>
            <w:r w:rsidRPr="00262439">
              <w:rPr>
                <w:rFonts w:eastAsia="Arial"/>
                <w:b/>
                <w:bCs/>
                <w:sz w:val="24"/>
                <w:szCs w:val="28"/>
              </w:rPr>
              <w:t>4.</w:t>
            </w:r>
            <w:r w:rsidRPr="00262439">
              <w:rPr>
                <w:sz w:val="24"/>
                <w:szCs w:val="28"/>
              </w:rPr>
              <w:t> Chuyên gia, nhà khoa học thực hiện công việc tại doanh nghiệp khởi nghiệp sáng tạo, doanh nghiệp đổi mới sáng tạo, tổ chức hỗ trợ khởi nghiệp, đổi mới sáng tạo (sau đây gọi là chuyên gia);</w:t>
            </w:r>
          </w:p>
          <w:p w:rsidR="00262439" w:rsidRPr="00262439" w:rsidRDefault="00262439" w:rsidP="00262439">
            <w:pPr>
              <w:shd w:val="solid" w:color="FFFFFF" w:fill="auto"/>
              <w:spacing w:before="60" w:after="60"/>
              <w:rPr>
                <w:iCs/>
                <w:noProof/>
                <w:sz w:val="24"/>
                <w:szCs w:val="28"/>
              </w:rPr>
            </w:pPr>
            <w:r w:rsidRPr="00262439">
              <w:rPr>
                <w:rFonts w:eastAsia="Arial"/>
                <w:b/>
                <w:bCs/>
                <w:sz w:val="24"/>
                <w:szCs w:val="28"/>
              </w:rPr>
              <w:t>5.</w:t>
            </w:r>
            <w:r w:rsidRPr="00262439">
              <w:rPr>
                <w:sz w:val="24"/>
                <w:szCs w:val="28"/>
              </w:rPr>
              <w:t xml:space="preserve"> Cá nhân khởi nghiệp sáng tạo làm việc tại </w:t>
            </w:r>
            <w:r w:rsidRPr="00262439">
              <w:rPr>
                <w:iCs/>
                <w:noProof/>
                <w:sz w:val="24"/>
                <w:szCs w:val="28"/>
              </w:rPr>
              <w:t>doanh nghiệp khởi nghiệp sáng tạo (sau đây gọi là cá nhân khởi nghiệp sáng tạo).</w:t>
            </w:r>
          </w:p>
          <w:bookmarkEnd w:id="2"/>
          <w:p w:rsidR="00262439" w:rsidRPr="008A47A6" w:rsidRDefault="00262439" w:rsidP="00262439">
            <w:pPr>
              <w:spacing w:before="60" w:after="60"/>
              <w:rPr>
                <w:b/>
                <w:sz w:val="24"/>
                <w:szCs w:val="24"/>
              </w:rPr>
            </w:pPr>
            <w:r w:rsidRPr="00262439">
              <w:rPr>
                <w:b/>
                <w:iCs/>
                <w:noProof/>
                <w:sz w:val="24"/>
                <w:szCs w:val="28"/>
              </w:rPr>
              <w:t>6.</w:t>
            </w:r>
            <w:r w:rsidRPr="00262439">
              <w:rPr>
                <w:iCs/>
                <w:noProof/>
                <w:sz w:val="24"/>
                <w:szCs w:val="28"/>
              </w:rPr>
              <w:t xml:space="preserve"> Cơ quan, tổ chức, cá nhân có liên quan.</w:t>
            </w:r>
          </w:p>
        </w:tc>
        <w:tc>
          <w:tcPr>
            <w:tcW w:w="1701" w:type="dxa"/>
            <w:vAlign w:val="center"/>
          </w:tcPr>
          <w:p w:rsidR="00262439" w:rsidRPr="008A47A6" w:rsidRDefault="00262439" w:rsidP="005B4703">
            <w:pPr>
              <w:spacing w:before="60" w:after="60"/>
              <w:rPr>
                <w:b/>
                <w:sz w:val="24"/>
                <w:szCs w:val="24"/>
              </w:rPr>
            </w:pPr>
            <w:r w:rsidRPr="00262439">
              <w:rPr>
                <w:sz w:val="24"/>
                <w:szCs w:val="24"/>
              </w:rPr>
              <w:t xml:space="preserve">Theo Nghị quyết </w:t>
            </w:r>
            <w:r w:rsidRPr="00262439">
              <w:rPr>
                <w:rStyle w:val="Vnbnnidung4"/>
                <w:i w:val="0"/>
                <w:color w:val="000000"/>
                <w:sz w:val="24"/>
                <w:szCs w:val="24"/>
                <w:lang w:val="vi-VN" w:eastAsia="vi-VN"/>
              </w:rPr>
              <w:t xml:space="preserve">số </w:t>
            </w:r>
            <w:r w:rsidRPr="00262439">
              <w:rPr>
                <w:rStyle w:val="Vnbnnidung4"/>
                <w:i w:val="0"/>
                <w:color w:val="000000"/>
                <w:sz w:val="24"/>
                <w:szCs w:val="24"/>
                <w:lang w:eastAsia="vi-VN"/>
              </w:rPr>
              <w:t>22</w:t>
            </w:r>
            <w:r w:rsidRPr="00262439">
              <w:rPr>
                <w:rStyle w:val="Vnbnnidung4"/>
                <w:i w:val="0"/>
                <w:color w:val="000000"/>
                <w:sz w:val="24"/>
                <w:szCs w:val="24"/>
                <w:lang w:val="vi-VN" w:eastAsia="vi-VN"/>
              </w:rPr>
              <w:t>6/202</w:t>
            </w:r>
            <w:r w:rsidRPr="00262439">
              <w:rPr>
                <w:rStyle w:val="Vnbnnidung4"/>
                <w:i w:val="0"/>
                <w:color w:val="000000"/>
                <w:sz w:val="24"/>
                <w:szCs w:val="24"/>
                <w:lang w:eastAsia="vi-VN"/>
              </w:rPr>
              <w:t>5</w:t>
            </w:r>
            <w:r w:rsidRPr="00262439">
              <w:rPr>
                <w:rStyle w:val="Vnbnnidung4"/>
                <w:i w:val="0"/>
                <w:color w:val="000000"/>
                <w:sz w:val="24"/>
                <w:szCs w:val="24"/>
                <w:lang w:val="vi-VN" w:eastAsia="vi-VN"/>
              </w:rPr>
              <w:t>/QH15</w:t>
            </w:r>
          </w:p>
        </w:tc>
        <w:tc>
          <w:tcPr>
            <w:tcW w:w="2617" w:type="dxa"/>
            <w:vAlign w:val="center"/>
          </w:tcPr>
          <w:p w:rsidR="00262439" w:rsidRPr="008A47A6" w:rsidRDefault="00262439" w:rsidP="008A47A6">
            <w:pPr>
              <w:spacing w:before="60" w:after="60"/>
              <w:jc w:val="center"/>
              <w:rPr>
                <w:b/>
                <w:sz w:val="24"/>
                <w:szCs w:val="24"/>
              </w:rPr>
            </w:pPr>
          </w:p>
        </w:tc>
        <w:tc>
          <w:tcPr>
            <w:tcW w:w="2409" w:type="dxa"/>
          </w:tcPr>
          <w:p w:rsidR="00262439" w:rsidRPr="008A47A6" w:rsidRDefault="00262439" w:rsidP="008A47A6">
            <w:pPr>
              <w:spacing w:before="60" w:after="60"/>
              <w:jc w:val="center"/>
              <w:rPr>
                <w:b/>
                <w:sz w:val="24"/>
                <w:szCs w:val="24"/>
              </w:rPr>
            </w:pPr>
          </w:p>
        </w:tc>
      </w:tr>
      <w:tr w:rsidR="00262439" w:rsidRPr="00860584" w:rsidTr="005B4703">
        <w:trPr>
          <w:trHeight w:val="10721"/>
          <w:tblHeader/>
        </w:trPr>
        <w:tc>
          <w:tcPr>
            <w:tcW w:w="2269" w:type="dxa"/>
          </w:tcPr>
          <w:p w:rsidR="00262439" w:rsidRDefault="00262439" w:rsidP="008A47A6">
            <w:pPr>
              <w:spacing w:before="60" w:after="60"/>
              <w:jc w:val="center"/>
              <w:rPr>
                <w:b/>
                <w:sz w:val="24"/>
                <w:szCs w:val="24"/>
              </w:rPr>
            </w:pPr>
          </w:p>
        </w:tc>
        <w:tc>
          <w:tcPr>
            <w:tcW w:w="2269" w:type="dxa"/>
            <w:vAlign w:val="center"/>
          </w:tcPr>
          <w:p w:rsidR="00262439" w:rsidRPr="008A47A6" w:rsidRDefault="00262439" w:rsidP="008A47A6">
            <w:pPr>
              <w:spacing w:before="60" w:after="60"/>
              <w:jc w:val="center"/>
              <w:rPr>
                <w:rStyle w:val="Vnbnnidung4"/>
                <w:b/>
                <w:i w:val="0"/>
                <w:color w:val="000000"/>
                <w:sz w:val="24"/>
                <w:szCs w:val="24"/>
                <w:lang w:val="vi-VN" w:eastAsia="vi-VN"/>
              </w:rPr>
            </w:pPr>
          </w:p>
        </w:tc>
        <w:tc>
          <w:tcPr>
            <w:tcW w:w="3968" w:type="dxa"/>
            <w:vAlign w:val="center"/>
          </w:tcPr>
          <w:p w:rsidR="00262439" w:rsidRPr="00AA012D" w:rsidRDefault="00AA012D" w:rsidP="00AA012D">
            <w:pPr>
              <w:spacing w:before="60" w:after="60"/>
              <w:rPr>
                <w:b/>
                <w:sz w:val="24"/>
                <w:szCs w:val="28"/>
              </w:rPr>
            </w:pPr>
            <w:r w:rsidRPr="00AA012D">
              <w:rPr>
                <w:b/>
                <w:sz w:val="24"/>
                <w:szCs w:val="28"/>
              </w:rPr>
              <w:t>Điều 3. Giải thích từ ngữ</w:t>
            </w:r>
          </w:p>
          <w:p w:rsidR="00AA012D" w:rsidRDefault="00AA012D" w:rsidP="00AA012D">
            <w:pPr>
              <w:spacing w:before="60" w:after="60"/>
              <w:rPr>
                <w:sz w:val="24"/>
                <w:szCs w:val="28"/>
              </w:rPr>
            </w:pPr>
            <w:r>
              <w:rPr>
                <w:sz w:val="24"/>
                <w:szCs w:val="28"/>
              </w:rPr>
              <w:t xml:space="preserve">Trong nghị quyết này, các từ ngữ dưới đây được hiểu như sau: </w:t>
            </w:r>
          </w:p>
          <w:p w:rsidR="00AA012D" w:rsidRDefault="00AA012D" w:rsidP="00AA012D">
            <w:pPr>
              <w:spacing w:before="60" w:after="60"/>
              <w:rPr>
                <w:sz w:val="24"/>
                <w:szCs w:val="28"/>
              </w:rPr>
            </w:pPr>
            <w:r>
              <w:rPr>
                <w:sz w:val="24"/>
                <w:szCs w:val="28"/>
              </w:rPr>
              <w:t>1. Doanh nghiệp vi mạch bán dẫn là doanh nghiệp có một trong các hoạt động sau: nghiên cứu và phát triển, thiết kế, sản xuất, đóng gói, kiểm thử sản phẩm bán dẫn và sản xuất thiết bị, máy móc, công cụ phục vụ cho các hoạt động này.</w:t>
            </w:r>
          </w:p>
          <w:p w:rsidR="00AA012D" w:rsidRDefault="00AA012D" w:rsidP="00AA012D">
            <w:pPr>
              <w:spacing w:before="60" w:after="60"/>
              <w:rPr>
                <w:sz w:val="24"/>
                <w:szCs w:val="28"/>
              </w:rPr>
            </w:pPr>
            <w:r>
              <w:rPr>
                <w:sz w:val="24"/>
                <w:szCs w:val="28"/>
              </w:rPr>
              <w:t>2. Doanh nghiệp trí tuệ nhân tạo là doanh nghiệp có một trong các hoạt động phát triển, cung cấp hệ thống trí tuệ nhân tạo theo quy định tại Khoản 9, Điều 3 Luật Công nghiệp công nghệ số.</w:t>
            </w:r>
          </w:p>
          <w:p w:rsidR="00AA012D" w:rsidRDefault="00AA012D" w:rsidP="00AA012D">
            <w:pPr>
              <w:spacing w:before="60" w:after="60"/>
              <w:rPr>
                <w:sz w:val="24"/>
                <w:szCs w:val="28"/>
              </w:rPr>
            </w:pPr>
            <w:r>
              <w:rPr>
                <w:sz w:val="24"/>
                <w:szCs w:val="28"/>
              </w:rPr>
              <w:t>3. Tổ chức khoa học và công nghệ: là tổ chức được thành lập theo quy định của pháp luật để cung cấp dịch vụ hỗ trợ hoạt động khởi nghiệp sáng tạo và đổi mới sáng tạo.</w:t>
            </w:r>
          </w:p>
          <w:p w:rsidR="00AA012D" w:rsidRPr="00AA012D" w:rsidRDefault="00AA012D" w:rsidP="005B4703">
            <w:pPr>
              <w:spacing w:before="60" w:after="60"/>
              <w:rPr>
                <w:sz w:val="24"/>
                <w:szCs w:val="28"/>
              </w:rPr>
            </w:pPr>
            <w:r>
              <w:rPr>
                <w:sz w:val="24"/>
                <w:szCs w:val="28"/>
              </w:rPr>
              <w:t>4. Tổ chức trung gian hỗ trợ khởi nghiệp đổi mới sáng tạo (tên gọi khác là Trung tâm hỗ trợ khởi nghiệp sáng tạo/Trung tâm đổi mới sáng tạo) là đơn vị sự nghiệp công lập, doanh nghiệp, hợp tác xã có mục tiêu hỗ trợ hình thành, phát triển mô hình kinh doanh sáng tạo dựa trên công nghệ, ý tưởng đột phá hoặc mô hình kinh doanh mới, doanh nghiệp khởi nghiệp sáng tạo, do cá nhân, nhóm cá nhân hoặc tổ chức thực hiện; cung cấp dịch vụ, hạ tầng và giải pháp nhằm kết nối, phát triển mạng lưới, thúc đẩy</w:t>
            </w:r>
            <w:r w:rsidR="005B4703">
              <w:rPr>
                <w:sz w:val="24"/>
                <w:szCs w:val="28"/>
              </w:rPr>
              <w:t>phát triển hệ sinh thái khởi nghiệp sáng tạo.</w:t>
            </w:r>
          </w:p>
        </w:tc>
        <w:tc>
          <w:tcPr>
            <w:tcW w:w="1701" w:type="dxa"/>
            <w:vAlign w:val="center"/>
          </w:tcPr>
          <w:p w:rsidR="00262439" w:rsidRPr="008A47A6" w:rsidRDefault="005B4703" w:rsidP="005B4703">
            <w:pPr>
              <w:spacing w:before="60" w:after="60"/>
              <w:rPr>
                <w:b/>
                <w:sz w:val="24"/>
                <w:szCs w:val="24"/>
              </w:rPr>
            </w:pPr>
            <w:r w:rsidRPr="005B4703">
              <w:rPr>
                <w:sz w:val="24"/>
                <w:szCs w:val="24"/>
              </w:rPr>
              <w:t>Tham khảo</w:t>
            </w:r>
            <w:r>
              <w:rPr>
                <w:b/>
                <w:sz w:val="24"/>
                <w:szCs w:val="24"/>
              </w:rPr>
              <w:t xml:space="preserve"> </w:t>
            </w:r>
            <w:r>
              <w:rPr>
                <w:sz w:val="24"/>
                <w:szCs w:val="28"/>
              </w:rPr>
              <w:t>Luật Công nghiệp công nghệ số và dự thảo Nghị định về Đổi mới sáng tạo</w:t>
            </w:r>
            <w:r>
              <w:rPr>
                <w:b/>
                <w:sz w:val="24"/>
                <w:szCs w:val="24"/>
              </w:rPr>
              <w:t xml:space="preserve"> </w:t>
            </w:r>
            <w:r>
              <w:rPr>
                <w:color w:val="000000"/>
                <w:sz w:val="24"/>
                <w:szCs w:val="24"/>
              </w:rPr>
              <w:t>do Bộ KH&amp;CN chủ trì xin ý kiến các bộ, ngành, địa phương.</w:t>
            </w:r>
          </w:p>
        </w:tc>
        <w:tc>
          <w:tcPr>
            <w:tcW w:w="2617" w:type="dxa"/>
            <w:vAlign w:val="center"/>
          </w:tcPr>
          <w:p w:rsidR="00262439" w:rsidRPr="008A47A6" w:rsidRDefault="00262439" w:rsidP="008A47A6">
            <w:pPr>
              <w:spacing w:before="60" w:after="60"/>
              <w:jc w:val="center"/>
              <w:rPr>
                <w:b/>
                <w:sz w:val="24"/>
                <w:szCs w:val="24"/>
              </w:rPr>
            </w:pPr>
          </w:p>
        </w:tc>
        <w:tc>
          <w:tcPr>
            <w:tcW w:w="2409" w:type="dxa"/>
          </w:tcPr>
          <w:p w:rsidR="00262439" w:rsidRPr="008A47A6" w:rsidRDefault="00262439" w:rsidP="008A47A6">
            <w:pPr>
              <w:spacing w:before="60" w:after="60"/>
              <w:jc w:val="center"/>
              <w:rPr>
                <w:b/>
                <w:sz w:val="24"/>
                <w:szCs w:val="24"/>
              </w:rPr>
            </w:pPr>
          </w:p>
        </w:tc>
      </w:tr>
      <w:tr w:rsidR="005B4703" w:rsidRPr="00860584" w:rsidTr="00626B5C">
        <w:tc>
          <w:tcPr>
            <w:tcW w:w="2269" w:type="dxa"/>
          </w:tcPr>
          <w:p w:rsidR="005B4703" w:rsidRPr="00626B5C" w:rsidRDefault="005B4703" w:rsidP="00626B5C">
            <w:pPr>
              <w:shd w:val="clear" w:color="auto" w:fill="FFFFFF"/>
              <w:spacing w:before="120" w:line="234" w:lineRule="atLeast"/>
              <w:rPr>
                <w:rFonts w:eastAsia="Times New Roman"/>
                <w:b/>
                <w:bCs/>
                <w:color w:val="000000"/>
                <w:sz w:val="24"/>
                <w:szCs w:val="28"/>
              </w:rPr>
            </w:pPr>
          </w:p>
        </w:tc>
        <w:tc>
          <w:tcPr>
            <w:tcW w:w="2269" w:type="dxa"/>
          </w:tcPr>
          <w:p w:rsidR="005B4703" w:rsidRPr="00626B5C" w:rsidRDefault="005B4703" w:rsidP="00626B5C">
            <w:pPr>
              <w:pStyle w:val="NormalWeb"/>
              <w:shd w:val="clear" w:color="auto" w:fill="FFFFFF"/>
              <w:spacing w:before="120" w:beforeAutospacing="0" w:after="0" w:afterAutospacing="0" w:line="234" w:lineRule="atLeast"/>
              <w:jc w:val="both"/>
              <w:rPr>
                <w:b/>
                <w:bCs/>
                <w:color w:val="000000"/>
                <w:szCs w:val="18"/>
              </w:rPr>
            </w:pPr>
          </w:p>
        </w:tc>
        <w:tc>
          <w:tcPr>
            <w:tcW w:w="3968" w:type="dxa"/>
          </w:tcPr>
          <w:p w:rsidR="005B4703" w:rsidRPr="005B4703" w:rsidRDefault="005B4703" w:rsidP="005B4703">
            <w:pPr>
              <w:widowControl w:val="0"/>
              <w:pBdr>
                <w:top w:val="nil"/>
                <w:left w:val="nil"/>
                <w:bottom w:val="nil"/>
                <w:right w:val="nil"/>
                <w:between w:val="nil"/>
              </w:pBdr>
              <w:snapToGrid w:val="0"/>
              <w:spacing w:before="60" w:after="60"/>
              <w:rPr>
                <w:iCs/>
                <w:sz w:val="24"/>
                <w:szCs w:val="28"/>
              </w:rPr>
            </w:pPr>
            <w:r w:rsidRPr="005B4703">
              <w:rPr>
                <w:rStyle w:val="citation-61"/>
                <w:sz w:val="24"/>
                <w:szCs w:val="28"/>
              </w:rPr>
              <w:t xml:space="preserve">5. </w:t>
            </w:r>
            <w:r w:rsidRPr="005B4703">
              <w:rPr>
                <w:rFonts w:eastAsia="Arial"/>
                <w:sz w:val="24"/>
                <w:szCs w:val="28"/>
              </w:rPr>
              <w:t xml:space="preserve">Chuyên gia, nhà khoa học: là chuyên gia hỗ trợ khởi nghiệp sáng tạo có một trong các </w:t>
            </w:r>
            <w:r w:rsidRPr="005B4703">
              <w:rPr>
                <w:iCs/>
                <w:sz w:val="24"/>
                <w:szCs w:val="28"/>
              </w:rPr>
              <w:t>hoạt động sau:</w:t>
            </w:r>
          </w:p>
          <w:p w:rsidR="005B4703" w:rsidRPr="005B4703" w:rsidRDefault="005B4703" w:rsidP="005B4703">
            <w:pPr>
              <w:widowControl w:val="0"/>
              <w:pBdr>
                <w:top w:val="nil"/>
                <w:left w:val="nil"/>
                <w:bottom w:val="nil"/>
                <w:right w:val="nil"/>
                <w:between w:val="nil"/>
              </w:pBdr>
              <w:snapToGrid w:val="0"/>
              <w:spacing w:before="60" w:after="60"/>
              <w:rPr>
                <w:sz w:val="24"/>
                <w:szCs w:val="28"/>
              </w:rPr>
            </w:pPr>
            <w:r w:rsidRPr="005B4703">
              <w:rPr>
                <w:iCs/>
                <w:sz w:val="24"/>
                <w:szCs w:val="28"/>
              </w:rPr>
              <w:t xml:space="preserve">- Đào </w:t>
            </w:r>
            <w:r w:rsidRPr="005B4703">
              <w:rPr>
                <w:spacing w:val="-6"/>
                <w:sz w:val="24"/>
                <w:szCs w:val="28"/>
              </w:rPr>
              <w:t xml:space="preserve">tạo </w:t>
            </w:r>
            <w:r w:rsidRPr="005B4703">
              <w:rPr>
                <w:sz w:val="24"/>
                <w:szCs w:val="28"/>
              </w:rPr>
              <w:t>nâng cao năng lực cho cá nhân, nhóm cá nhân, doanh nghiệp</w:t>
            </w:r>
            <w:r w:rsidRPr="005B4703">
              <w:rPr>
                <w:sz w:val="24"/>
                <w:szCs w:val="28"/>
              </w:rPr>
              <w:br/>
              <w:t>khởi nghiệp sáng tạo, tổ chức hỗ trợ khởi nghiệp sáng tạo, nhà đầu tư cá nhân khởi</w:t>
            </w:r>
            <w:r>
              <w:rPr>
                <w:sz w:val="24"/>
                <w:szCs w:val="28"/>
              </w:rPr>
              <w:t xml:space="preserve"> </w:t>
            </w:r>
            <w:r w:rsidRPr="005B4703">
              <w:rPr>
                <w:sz w:val="24"/>
                <w:szCs w:val="28"/>
              </w:rPr>
              <w:t>nghiệp sáng tạo;</w:t>
            </w:r>
          </w:p>
          <w:p w:rsidR="005B4703" w:rsidRPr="005B4703" w:rsidRDefault="005B4703" w:rsidP="005B4703">
            <w:pPr>
              <w:widowControl w:val="0"/>
              <w:pBdr>
                <w:top w:val="nil"/>
                <w:left w:val="nil"/>
                <w:bottom w:val="nil"/>
                <w:right w:val="nil"/>
                <w:between w:val="nil"/>
              </w:pBdr>
              <w:snapToGrid w:val="0"/>
              <w:spacing w:before="60" w:after="60"/>
              <w:rPr>
                <w:sz w:val="24"/>
                <w:szCs w:val="28"/>
              </w:rPr>
            </w:pPr>
            <w:r w:rsidRPr="005B4703">
              <w:rPr>
                <w:sz w:val="24"/>
                <w:szCs w:val="28"/>
              </w:rPr>
              <w:t>- Hoạt động tư vấn về marketing, quảng bá sản phẩm, dịch vụ; khai thác</w:t>
            </w:r>
            <w:r w:rsidRPr="005B4703">
              <w:rPr>
                <w:sz w:val="24"/>
                <w:szCs w:val="28"/>
              </w:rPr>
              <w:br/>
              <w:t>thông tin công nghệ, sáng chế; đánh giá, định giá kết quả nghiên cứu khoa học và</w:t>
            </w:r>
            <w:r>
              <w:rPr>
                <w:sz w:val="24"/>
                <w:szCs w:val="28"/>
              </w:rPr>
              <w:t xml:space="preserve"> </w:t>
            </w:r>
            <w:r w:rsidRPr="005B4703">
              <w:rPr>
                <w:sz w:val="24"/>
                <w:szCs w:val="28"/>
              </w:rPr>
              <w:t>phát triển công nghệ, tài sản trí tuệ; pháp lý, sở hữu trí tuệ, đầu tư, thành lập doanh</w:t>
            </w:r>
            <w:r>
              <w:rPr>
                <w:sz w:val="24"/>
                <w:szCs w:val="28"/>
              </w:rPr>
              <w:t xml:space="preserve"> </w:t>
            </w:r>
            <w:r w:rsidRPr="005B4703">
              <w:rPr>
                <w:sz w:val="24"/>
                <w:szCs w:val="28"/>
              </w:rPr>
              <w:t>nghiệp khoa học và công nghệ, thương mại hóa kết quả nghiên cứu khoa học và phát triển công nghệ, tài sản trí tuệ; xây dựng, phát triển mạng lưới các tổ chức thúc đẩy kinh doanh, nhà đầu tư cá nhân, quỹ đầu tư cho khởi nghiệp sáng tạo;</w:t>
            </w:r>
          </w:p>
          <w:p w:rsidR="005B4703" w:rsidRPr="005B4703" w:rsidRDefault="005B4703" w:rsidP="005B4703">
            <w:pPr>
              <w:widowControl w:val="0"/>
              <w:pBdr>
                <w:top w:val="nil"/>
                <w:left w:val="nil"/>
                <w:bottom w:val="nil"/>
                <w:right w:val="nil"/>
                <w:between w:val="nil"/>
              </w:pBdr>
              <w:snapToGrid w:val="0"/>
              <w:spacing w:before="60" w:after="60"/>
              <w:rPr>
                <w:sz w:val="24"/>
                <w:szCs w:val="28"/>
              </w:rPr>
            </w:pPr>
            <w:r w:rsidRPr="005B4703">
              <w:rPr>
                <w:sz w:val="24"/>
                <w:szCs w:val="28"/>
              </w:rPr>
              <w:t>- Hoạt động tư vấn về xây dựng</w:t>
            </w:r>
            <w:r>
              <w:rPr>
                <w:sz w:val="24"/>
                <w:szCs w:val="28"/>
              </w:rPr>
              <w:t xml:space="preserve"> </w:t>
            </w:r>
            <w:r w:rsidRPr="005B4703">
              <w:rPr>
                <w:sz w:val="24"/>
                <w:szCs w:val="28"/>
              </w:rPr>
              <w:t>chương trình truyền thông về khởi nghiệp</w:t>
            </w:r>
            <w:r>
              <w:rPr>
                <w:sz w:val="24"/>
                <w:szCs w:val="28"/>
              </w:rPr>
              <w:t xml:space="preserve"> </w:t>
            </w:r>
            <w:r w:rsidRPr="005B4703">
              <w:rPr>
                <w:sz w:val="24"/>
                <w:szCs w:val="28"/>
              </w:rPr>
              <w:t>sáng tạo; kết nối các mạng lưới khởi nghiệp sáng tạo, đầu tư mạo hiểm; giới thiệu</w:t>
            </w:r>
            <w:r>
              <w:rPr>
                <w:sz w:val="24"/>
                <w:szCs w:val="28"/>
              </w:rPr>
              <w:t xml:space="preserve"> </w:t>
            </w:r>
            <w:r w:rsidRPr="005B4703">
              <w:rPr>
                <w:sz w:val="24"/>
                <w:szCs w:val="28"/>
              </w:rPr>
              <w:t>đối tác, nhà đầu tư, hỗ trợ thủ tục nhà đầu tư, doanh nghiệp trong nước tiếp cận</w:t>
            </w:r>
            <w:r>
              <w:rPr>
                <w:sz w:val="24"/>
                <w:szCs w:val="28"/>
              </w:rPr>
              <w:t xml:space="preserve"> </w:t>
            </w:r>
            <w:r w:rsidRPr="005B4703">
              <w:rPr>
                <w:sz w:val="24"/>
                <w:szCs w:val="28"/>
              </w:rPr>
              <w:t>thị trường nước ngoài.</w:t>
            </w:r>
          </w:p>
          <w:p w:rsidR="005B4703" w:rsidRPr="005B4703" w:rsidRDefault="005B4703" w:rsidP="005B4703">
            <w:pPr>
              <w:pStyle w:val="NormalWeb"/>
              <w:spacing w:before="60" w:beforeAutospacing="0" w:after="60" w:afterAutospacing="0"/>
              <w:jc w:val="both"/>
              <w:rPr>
                <w:bCs/>
                <w:szCs w:val="28"/>
              </w:rPr>
            </w:pPr>
            <w:r w:rsidRPr="005B4703">
              <w:rPr>
                <w:rFonts w:eastAsia="Arial"/>
                <w:szCs w:val="28"/>
              </w:rPr>
              <w:t xml:space="preserve">6. </w:t>
            </w:r>
            <w:r w:rsidRPr="005B4703">
              <w:rPr>
                <w:bCs/>
                <w:szCs w:val="28"/>
              </w:rPr>
              <w:t xml:space="preserve">Cá nhân khởi nghiệp sáng tạo: Là cá nhân </w:t>
            </w:r>
            <w:r w:rsidRPr="005B4703">
              <w:rPr>
                <w:rFonts w:eastAsia="Arial"/>
                <w:szCs w:val="28"/>
              </w:rPr>
              <w:t xml:space="preserve">thực hiện công việc tại các doanh nghiệp khởi nghiệp sáng tạo, </w:t>
            </w:r>
            <w:r w:rsidRPr="005B4703">
              <w:rPr>
                <w:rFonts w:eastAsia="Arial"/>
                <w:szCs w:val="28"/>
              </w:rPr>
              <w:lastRenderedPageBreak/>
              <w:t>doanh nghiệp đổi mới sáng tạo, và các tổ chức hỗ trợ khởi nghiệp đổi mới sáng tạo.</w:t>
            </w:r>
          </w:p>
          <w:p w:rsidR="005B4703" w:rsidRPr="005B4703" w:rsidRDefault="005B4703" w:rsidP="005B4703">
            <w:pPr>
              <w:shd w:val="solid" w:color="FFFFFF" w:fill="auto"/>
              <w:spacing w:before="60" w:after="60"/>
              <w:rPr>
                <w:sz w:val="24"/>
                <w:szCs w:val="28"/>
              </w:rPr>
            </w:pPr>
            <w:bookmarkStart w:id="3" w:name="dieu_4"/>
            <w:r w:rsidRPr="005B4703">
              <w:rPr>
                <w:rFonts w:eastAsia="Arial"/>
                <w:sz w:val="24"/>
                <w:szCs w:val="28"/>
              </w:rPr>
              <w:t xml:space="preserve">7. </w:t>
            </w:r>
            <w:bookmarkEnd w:id="3"/>
            <w:r w:rsidRPr="005B4703">
              <w:rPr>
                <w:sz w:val="24"/>
                <w:szCs w:val="28"/>
                <w:lang w:val="en"/>
              </w:rPr>
              <w:t>Hoạt động đ</w:t>
            </w:r>
            <w:r w:rsidRPr="005B4703">
              <w:rPr>
                <w:sz w:val="24"/>
                <w:szCs w:val="28"/>
              </w:rPr>
              <w:t>ổi mới sáng tạo là một trong các hoạt động tạo ra sản phẩm mới, dịch vụ mới, quy trình mới, mô hình kinh doanh mới hoặc cải tiến đáng kể so với sản phẩm, dịch vụ, quy trình, mô hình kinh doanh đã có.</w:t>
            </w:r>
          </w:p>
          <w:p w:rsidR="005B4703" w:rsidRPr="005B4703" w:rsidRDefault="005B4703" w:rsidP="005B4703">
            <w:pPr>
              <w:shd w:val="solid" w:color="FFFFFF" w:fill="auto"/>
              <w:spacing w:before="60" w:after="60"/>
              <w:rPr>
                <w:sz w:val="24"/>
                <w:szCs w:val="28"/>
              </w:rPr>
            </w:pPr>
            <w:r w:rsidRPr="005B4703">
              <w:rPr>
                <w:sz w:val="24"/>
                <w:szCs w:val="28"/>
                <w:lang w:val="en"/>
              </w:rPr>
              <w:t>8. Hoạt động kh</w:t>
            </w:r>
            <w:r w:rsidRPr="005B4703">
              <w:rPr>
                <w:sz w:val="24"/>
                <w:szCs w:val="28"/>
              </w:rPr>
              <w:t>ởi nghiệp sáng tạo là một trong các hoạt động hình thành, phát triển mô hình kinh doanh sáng tạo dựa trên công nghệ, ý tưởng đột phá hoặc mô hình kinh doanh mới, do cá nhân, nhóm cá nhân hoặc tổ chức thực hiện, nhằm tạo ra giá trị mới, giải quyết vấn đề thị trường hoặc kinh tế - xã hội.</w:t>
            </w:r>
          </w:p>
          <w:p w:rsidR="005B4703" w:rsidRPr="005B4703" w:rsidRDefault="005B4703" w:rsidP="005B4703">
            <w:pPr>
              <w:shd w:val="solid" w:color="FFFFFF" w:fill="auto"/>
              <w:spacing w:before="60" w:after="60"/>
              <w:rPr>
                <w:sz w:val="24"/>
                <w:szCs w:val="28"/>
              </w:rPr>
            </w:pPr>
            <w:r w:rsidRPr="005B4703">
              <w:rPr>
                <w:rFonts w:eastAsia="Arial"/>
                <w:sz w:val="24"/>
                <w:szCs w:val="28"/>
              </w:rPr>
              <w:t>9.</w:t>
            </w:r>
            <w:r w:rsidRPr="005B4703">
              <w:rPr>
                <w:sz w:val="24"/>
                <w:szCs w:val="28"/>
              </w:rPr>
              <w:t> Hoạt động hỗ trợ đổi mới sáng tạo là một trong các hoạt động cung cấp nguồn lực, dịch vụ cho đổi mới sáng tạo, bao gồm: sở hữu trí tuệ, tiêu chuẩn, đo lường, chất lượng, hạ tầng kỹ thuật, không gian làm việc, pháp lý, thông tin thị trường, tài chính, thương mại, truyền thông, kết nối đầu tư và hỗ trợ cần thiết khác.</w:t>
            </w:r>
          </w:p>
          <w:p w:rsidR="005B4703" w:rsidRPr="008A47A6" w:rsidRDefault="005B4703" w:rsidP="005B4703">
            <w:pPr>
              <w:shd w:val="solid" w:color="FFFFFF" w:fill="auto"/>
              <w:spacing w:before="60" w:after="60"/>
              <w:rPr>
                <w:rFonts w:eastAsia="Arial"/>
                <w:b/>
                <w:bCs/>
                <w:sz w:val="24"/>
                <w:szCs w:val="24"/>
              </w:rPr>
            </w:pPr>
            <w:r w:rsidRPr="005B4703">
              <w:rPr>
                <w:sz w:val="24"/>
                <w:szCs w:val="28"/>
              </w:rPr>
              <w:t xml:space="preserve">10. </w:t>
            </w:r>
            <w:r w:rsidRPr="005B4703">
              <w:rPr>
                <w:sz w:val="24"/>
                <w:szCs w:val="28"/>
                <w:lang w:val="en"/>
              </w:rPr>
              <w:t>Hoạt động hỗ trợ kh</w:t>
            </w:r>
            <w:r w:rsidRPr="005B4703">
              <w:rPr>
                <w:sz w:val="24"/>
                <w:szCs w:val="28"/>
              </w:rPr>
              <w:t xml:space="preserve">ởi nghiệp sáng tạo là một trong các hoạt động cung cấp nguồn lực, dịch vụ cho khởi nghiệp sáng tạo, bao gồm: sở hữu trí tuệ, tiêu chuẩn, đo lường, chất lượng, hạ tầng kỹ thuật, không </w:t>
            </w:r>
            <w:r w:rsidRPr="005B4703">
              <w:rPr>
                <w:sz w:val="24"/>
                <w:szCs w:val="28"/>
              </w:rPr>
              <w:lastRenderedPageBreak/>
              <w:t>gian làm việc, pháp lý, thông tin thị trường, tài chính, thương mại, truyền thông, kết nối đầu tư và hỗ trợ cần thiết khác.</w:t>
            </w:r>
          </w:p>
        </w:tc>
        <w:tc>
          <w:tcPr>
            <w:tcW w:w="1701" w:type="dxa"/>
          </w:tcPr>
          <w:p w:rsidR="005B4703" w:rsidRDefault="005B4703" w:rsidP="008A47A6">
            <w:pPr>
              <w:pStyle w:val="BodyTextIndent"/>
              <w:widowControl w:val="0"/>
              <w:tabs>
                <w:tab w:val="left" w:pos="540"/>
                <w:tab w:val="left" w:pos="567"/>
                <w:tab w:val="left" w:pos="709"/>
              </w:tabs>
              <w:spacing w:before="60" w:after="60"/>
              <w:ind w:left="0"/>
              <w:rPr>
                <w:color w:val="000000"/>
                <w:sz w:val="24"/>
                <w:szCs w:val="24"/>
              </w:rPr>
            </w:pPr>
          </w:p>
        </w:tc>
        <w:tc>
          <w:tcPr>
            <w:tcW w:w="2617" w:type="dxa"/>
            <w:vAlign w:val="center"/>
          </w:tcPr>
          <w:p w:rsidR="005B4703" w:rsidRPr="008A47A6" w:rsidRDefault="005B4703" w:rsidP="008A47A6">
            <w:pPr>
              <w:shd w:val="clear" w:color="auto" w:fill="FFFFFF"/>
              <w:spacing w:before="60" w:after="60"/>
              <w:rPr>
                <w:rFonts w:eastAsia="Times New Roman"/>
                <w:b/>
                <w:bCs/>
                <w:color w:val="000000"/>
                <w:sz w:val="24"/>
                <w:szCs w:val="24"/>
              </w:rPr>
            </w:pPr>
          </w:p>
        </w:tc>
        <w:tc>
          <w:tcPr>
            <w:tcW w:w="2409" w:type="dxa"/>
          </w:tcPr>
          <w:p w:rsidR="005B4703" w:rsidRPr="008A47A6" w:rsidRDefault="005B4703" w:rsidP="008A47A6">
            <w:pPr>
              <w:shd w:val="solid" w:color="FFFFFF" w:fill="auto"/>
              <w:spacing w:before="60" w:after="60"/>
              <w:rPr>
                <w:rFonts w:eastAsia="Arial"/>
                <w:b/>
                <w:bCs/>
                <w:sz w:val="24"/>
                <w:szCs w:val="24"/>
              </w:rPr>
            </w:pPr>
          </w:p>
        </w:tc>
      </w:tr>
      <w:tr w:rsidR="00626B5C" w:rsidRPr="00860584" w:rsidTr="00626B5C">
        <w:tc>
          <w:tcPr>
            <w:tcW w:w="2269" w:type="dxa"/>
            <w:vMerge w:val="restart"/>
          </w:tcPr>
          <w:p w:rsidR="00626B5C" w:rsidRPr="00626B5C" w:rsidRDefault="00626B5C" w:rsidP="00626B5C">
            <w:pPr>
              <w:shd w:val="clear" w:color="auto" w:fill="FFFFFF"/>
              <w:spacing w:before="120" w:line="234" w:lineRule="atLeast"/>
              <w:rPr>
                <w:rFonts w:eastAsia="Times New Roman"/>
                <w:color w:val="000000"/>
                <w:sz w:val="24"/>
                <w:szCs w:val="28"/>
              </w:rPr>
            </w:pPr>
            <w:bookmarkStart w:id="4" w:name="dieu_10"/>
            <w:r w:rsidRPr="00626B5C">
              <w:rPr>
                <w:rFonts w:eastAsia="Times New Roman"/>
                <w:b/>
                <w:bCs/>
                <w:color w:val="000000"/>
                <w:sz w:val="24"/>
                <w:szCs w:val="28"/>
              </w:rPr>
              <w:lastRenderedPageBreak/>
              <w:t>Điều 10. Hỗ trợ thuế, phí, lệ phí</w:t>
            </w:r>
            <w:bookmarkEnd w:id="4"/>
          </w:p>
          <w:p w:rsidR="00626B5C" w:rsidRPr="00626B5C" w:rsidRDefault="00626B5C" w:rsidP="00626B5C">
            <w:pPr>
              <w:shd w:val="clear" w:color="auto" w:fill="FFFFFF"/>
              <w:spacing w:before="120" w:after="120" w:line="234" w:lineRule="atLeast"/>
              <w:rPr>
                <w:rFonts w:eastAsia="Times New Roman"/>
                <w:color w:val="000000"/>
                <w:sz w:val="24"/>
                <w:szCs w:val="28"/>
              </w:rPr>
            </w:pPr>
            <w:r w:rsidRPr="00626B5C">
              <w:rPr>
                <w:rFonts w:eastAsia="Times New Roman"/>
                <w:color w:val="000000"/>
                <w:sz w:val="24"/>
                <w:szCs w:val="28"/>
              </w:rPr>
              <w:t>1. Miễn thuế thu nhập doanh nghiệp trong thời hạn 02 năm và giảm 50% số thuế phải nộp trong 04 năm tiếp theo đối với thu nhập từ hoạt động khởi nghiệp đổi mới sáng tạo của doanh nghiệp khởi nghiệp sáng tạo, công ty quản lý quỹ đầu tư khởi nghiệp sáng tạo, tổ chức trung gian hỗ trợ khởi nghiệp đổi mới sáng tạo. Việc xác định thời gian miễn, giảm thuế thực hiện theo quy định của pháp luật về thuế thu nhập doanh nghiệp.</w:t>
            </w:r>
          </w:p>
          <w:p w:rsidR="00626B5C" w:rsidRPr="008A47A6" w:rsidRDefault="00626B5C" w:rsidP="00626B5C">
            <w:pPr>
              <w:shd w:val="clear" w:color="auto" w:fill="FFFFFF"/>
              <w:tabs>
                <w:tab w:val="left" w:pos="540"/>
                <w:tab w:val="left" w:pos="567"/>
              </w:tabs>
              <w:spacing w:before="120" w:after="60"/>
              <w:rPr>
                <w:b/>
                <w:sz w:val="24"/>
                <w:szCs w:val="24"/>
              </w:rPr>
            </w:pPr>
          </w:p>
        </w:tc>
        <w:tc>
          <w:tcPr>
            <w:tcW w:w="2269" w:type="dxa"/>
            <w:vMerge w:val="restart"/>
          </w:tcPr>
          <w:p w:rsidR="00626B5C" w:rsidRPr="00626B5C" w:rsidRDefault="00626B5C" w:rsidP="00626B5C">
            <w:pPr>
              <w:pStyle w:val="NormalWeb"/>
              <w:shd w:val="clear" w:color="auto" w:fill="FFFFFF"/>
              <w:spacing w:before="120" w:beforeAutospacing="0" w:after="0" w:afterAutospacing="0" w:line="234" w:lineRule="atLeast"/>
              <w:jc w:val="both"/>
              <w:rPr>
                <w:color w:val="000000"/>
                <w:szCs w:val="18"/>
              </w:rPr>
            </w:pPr>
            <w:r w:rsidRPr="00626B5C">
              <w:rPr>
                <w:b/>
                <w:bCs/>
                <w:color w:val="000000"/>
                <w:szCs w:val="18"/>
              </w:rPr>
              <w:t>Điều 7. Về quản lý khoa học và công nghệ, đổi mới sáng tạo</w:t>
            </w:r>
          </w:p>
          <w:p w:rsidR="00626B5C" w:rsidRPr="00626B5C" w:rsidRDefault="00626B5C" w:rsidP="00626B5C">
            <w:pPr>
              <w:pStyle w:val="NormalWeb"/>
              <w:shd w:val="clear" w:color="auto" w:fill="FFFFFF"/>
              <w:spacing w:before="120" w:beforeAutospacing="0" w:after="120" w:afterAutospacing="0" w:line="234" w:lineRule="atLeast"/>
              <w:jc w:val="both"/>
              <w:rPr>
                <w:color w:val="000000"/>
                <w:szCs w:val="18"/>
              </w:rPr>
            </w:pPr>
            <w:r w:rsidRPr="00626B5C">
              <w:rPr>
                <w:color w:val="000000"/>
                <w:szCs w:val="18"/>
              </w:rPr>
              <w:t>1. Hoạt động khởi nghiệp sáng tạo, đổi mới sáng tạo, vi mạch bán dẫn, trí tuệ nhân tạo trên địa bàn Thành phố được áp dụng các ưu đãi về thuế như sau:</w:t>
            </w:r>
          </w:p>
          <w:p w:rsidR="00626B5C" w:rsidRPr="008A47A6" w:rsidRDefault="00626B5C" w:rsidP="00626B5C">
            <w:pPr>
              <w:shd w:val="clear" w:color="auto" w:fill="FFFFFF"/>
              <w:tabs>
                <w:tab w:val="left" w:pos="540"/>
                <w:tab w:val="left" w:pos="567"/>
              </w:tabs>
              <w:spacing w:before="120" w:after="60"/>
              <w:rPr>
                <w:sz w:val="24"/>
                <w:szCs w:val="24"/>
              </w:rPr>
            </w:pPr>
            <w:r w:rsidRPr="008A47A6">
              <w:rPr>
                <w:sz w:val="24"/>
                <w:szCs w:val="24"/>
              </w:rPr>
              <w:t xml:space="preserve">a) Miễn thuế thu nhập doanh nghiệp trong thời hạn 05 năm từ thời điểm phát sinh thuế thu nhập phải nộp đối với thu nhập từ hoạt động khởi nghiệp đổi mới sáng tạo của doanh nghiệp khởi nghiệp sáng tạo, doanh nghiệp đổi mới sáng tạo, tổ chức khoa học và công nghệ, trung tâm đổi mới sáng tạo và các tổ chức </w:t>
            </w:r>
            <w:r w:rsidRPr="008A47A6">
              <w:rPr>
                <w:sz w:val="24"/>
                <w:szCs w:val="24"/>
              </w:rPr>
              <w:lastRenderedPageBreak/>
              <w:t>trung gian hỗ trợ khởi nghiệp đổi mới sáng tạo phát sinh trên địa bàn thành phố.</w:t>
            </w:r>
          </w:p>
          <w:p w:rsidR="00626B5C" w:rsidRPr="008A47A6" w:rsidRDefault="00626B5C" w:rsidP="00563DF7">
            <w:pPr>
              <w:shd w:val="clear" w:color="auto" w:fill="FFFFFF"/>
              <w:tabs>
                <w:tab w:val="left" w:pos="540"/>
                <w:tab w:val="left" w:pos="567"/>
              </w:tabs>
              <w:spacing w:before="120" w:after="60"/>
              <w:rPr>
                <w:sz w:val="24"/>
                <w:szCs w:val="24"/>
              </w:rPr>
            </w:pPr>
            <w:r w:rsidRPr="008A47A6">
              <w:rPr>
                <w:sz w:val="24"/>
                <w:szCs w:val="24"/>
              </w:rPr>
              <w:t>Trường hợp doanh nghiệp thuộc đối tượng áp dụng thuế tối thiểu toàn cầu thì thực hiện nộp thuế theo quy định tương ứng;</w:t>
            </w:r>
          </w:p>
          <w:p w:rsidR="00626B5C" w:rsidRPr="008A47A6" w:rsidRDefault="00626B5C" w:rsidP="00626B5C">
            <w:pPr>
              <w:shd w:val="clear" w:color="auto" w:fill="FFFFFF"/>
              <w:tabs>
                <w:tab w:val="left" w:pos="540"/>
                <w:tab w:val="left" w:pos="567"/>
              </w:tabs>
              <w:spacing w:before="120" w:after="60"/>
              <w:rPr>
                <w:sz w:val="24"/>
                <w:szCs w:val="24"/>
              </w:rPr>
            </w:pPr>
          </w:p>
        </w:tc>
        <w:tc>
          <w:tcPr>
            <w:tcW w:w="3968" w:type="dxa"/>
          </w:tcPr>
          <w:p w:rsidR="005B4703" w:rsidRPr="005B4703" w:rsidRDefault="005B4703" w:rsidP="005B4703">
            <w:pPr>
              <w:shd w:val="solid" w:color="FFFFFF" w:fill="auto"/>
              <w:spacing w:before="120" w:after="120"/>
              <w:rPr>
                <w:rFonts w:eastAsia="Arial"/>
                <w:b/>
                <w:bCs/>
                <w:sz w:val="24"/>
                <w:szCs w:val="28"/>
              </w:rPr>
            </w:pPr>
            <w:r w:rsidRPr="005B4703">
              <w:rPr>
                <w:rFonts w:eastAsia="Arial"/>
                <w:b/>
                <w:bCs/>
                <w:sz w:val="24"/>
                <w:szCs w:val="28"/>
              </w:rPr>
              <w:lastRenderedPageBreak/>
              <w:t>Điều 4. </w:t>
            </w:r>
            <w:bookmarkStart w:id="5" w:name="_Hlk210404520"/>
            <w:r w:rsidRPr="005B4703">
              <w:rPr>
                <w:rFonts w:eastAsia="Arial"/>
                <w:b/>
                <w:bCs/>
                <w:sz w:val="24"/>
                <w:szCs w:val="28"/>
              </w:rPr>
              <w:t>Tiêu chí và điều kiện miễn thuế đối với doanh nghiệp khởi nghiệp sáng tạo, doanh nghiệp đổi mới sáng tạo</w:t>
            </w:r>
            <w:bookmarkEnd w:id="5"/>
          </w:p>
          <w:p w:rsidR="005B4703" w:rsidRPr="005B4703" w:rsidRDefault="005B4703" w:rsidP="005B4703">
            <w:pPr>
              <w:shd w:val="solid" w:color="FFFFFF" w:fill="auto"/>
              <w:spacing w:after="120"/>
              <w:rPr>
                <w:rFonts w:eastAsia="Arial"/>
                <w:b/>
                <w:bCs/>
                <w:sz w:val="24"/>
                <w:szCs w:val="28"/>
              </w:rPr>
            </w:pPr>
            <w:r w:rsidRPr="005B4703">
              <w:rPr>
                <w:sz w:val="24"/>
                <w:szCs w:val="28"/>
              </w:rPr>
              <w:t>Miễn thuế thu nhập doanh nghiệp trong thời hạn 5 năm từ thời điểm phát sinh thuế thu nhập phải nộp đối với thu nhập từ hoạt động khởi nghiệp sáng tạo, đổi mới sáng tạo của doanh nghiệp khởi nghiệp sáng tạo, doanh nghiệp đổi mới sáng tạo đáp ứng các tiêu chí, điều kiện sau đây:</w:t>
            </w:r>
          </w:p>
          <w:p w:rsidR="005B4703" w:rsidRPr="005B4703" w:rsidRDefault="005B4703" w:rsidP="005B4703">
            <w:pPr>
              <w:widowControl w:val="0"/>
              <w:pBdr>
                <w:top w:val="nil"/>
                <w:left w:val="nil"/>
                <w:bottom w:val="nil"/>
                <w:right w:val="nil"/>
                <w:between w:val="nil"/>
              </w:pBdr>
              <w:snapToGrid w:val="0"/>
              <w:spacing w:before="80" w:after="80" w:line="264" w:lineRule="auto"/>
              <w:rPr>
                <w:sz w:val="24"/>
              </w:rPr>
            </w:pPr>
            <w:r w:rsidRPr="005B4703">
              <w:rPr>
                <w:rFonts w:eastAsia="Times New Roman"/>
                <w:sz w:val="24"/>
                <w:szCs w:val="28"/>
              </w:rPr>
              <w:t xml:space="preserve">a) </w:t>
            </w:r>
            <w:r w:rsidRPr="005B4703">
              <w:rPr>
                <w:sz w:val="24"/>
              </w:rPr>
              <w:t>Được thành lập và hoạt động theo Luật Doanh nghiệp.</w:t>
            </w:r>
          </w:p>
          <w:p w:rsidR="005B4703" w:rsidRPr="005B4703" w:rsidRDefault="005B4703" w:rsidP="005B4703">
            <w:pPr>
              <w:shd w:val="solid" w:color="FFFFFF" w:fill="auto"/>
              <w:spacing w:before="120" w:after="120"/>
              <w:rPr>
                <w:sz w:val="24"/>
                <w:szCs w:val="28"/>
              </w:rPr>
            </w:pPr>
            <w:r w:rsidRPr="005B4703">
              <w:rPr>
                <w:rFonts w:eastAsia="Times New Roman"/>
                <w:sz w:val="24"/>
                <w:szCs w:val="28"/>
              </w:rPr>
              <w:t xml:space="preserve">b) </w:t>
            </w:r>
            <w:r w:rsidRPr="005B4703">
              <w:rPr>
                <w:sz w:val="24"/>
                <w:szCs w:val="28"/>
              </w:rPr>
              <w:t>Có trụ sở chính trên địa bàn thành phố.</w:t>
            </w:r>
          </w:p>
          <w:p w:rsidR="005B4703" w:rsidRPr="005B4703" w:rsidRDefault="005B4703" w:rsidP="005B4703">
            <w:pPr>
              <w:pStyle w:val="ListParagraph"/>
              <w:snapToGrid w:val="0"/>
              <w:spacing w:before="80" w:after="80" w:line="264" w:lineRule="auto"/>
              <w:ind w:left="0"/>
              <w:contextualSpacing w:val="0"/>
              <w:rPr>
                <w:sz w:val="24"/>
                <w:szCs w:val="28"/>
              </w:rPr>
            </w:pPr>
            <w:r w:rsidRPr="005B4703">
              <w:rPr>
                <w:rFonts w:eastAsia="Times New Roman"/>
                <w:sz w:val="24"/>
                <w:szCs w:val="28"/>
              </w:rPr>
              <w:t xml:space="preserve">c) </w:t>
            </w:r>
            <w:r w:rsidRPr="005B4703">
              <w:rPr>
                <w:sz w:val="24"/>
                <w:szCs w:val="28"/>
              </w:rPr>
              <w:t>Có hoạt động khởi nghiệp sáng tạo, đổi mới sáng tạo quy định tại Khoản 7, 8 Điều 3 Nghị quyết này và được công nhận/chứng nhận/xác nhận bởi cơ quan có thẩm quyền</w:t>
            </w:r>
          </w:p>
          <w:p w:rsidR="00626B5C" w:rsidRPr="008A47A6" w:rsidRDefault="005B4703" w:rsidP="005B4703">
            <w:pPr>
              <w:shd w:val="solid" w:color="FFFFFF" w:fill="auto"/>
              <w:spacing w:before="60" w:after="60"/>
              <w:rPr>
                <w:sz w:val="24"/>
                <w:szCs w:val="24"/>
              </w:rPr>
            </w:pPr>
            <w:r w:rsidRPr="005B4703">
              <w:rPr>
                <w:sz w:val="24"/>
                <w:szCs w:val="28"/>
              </w:rPr>
              <w:t xml:space="preserve">d) Có doanh thu phát sinh từ hoạt động khởi nghiệp sáng tạo, đổi mới sáng tạo nêu tại điểm c điều này chiếm ít nhất 30% tổng doanh thu của doanh nghiệp. Hoặc chi phí đầu tư cho hoạt động khởi nghiệp sáng </w:t>
            </w:r>
            <w:r w:rsidRPr="005B4703">
              <w:rPr>
                <w:sz w:val="24"/>
                <w:szCs w:val="28"/>
              </w:rPr>
              <w:lastRenderedPageBreak/>
              <w:t>tạo, đổi mới sáng tạo chiếm ít nhất 30% tổng chi phí của doanh nghiệp.</w:t>
            </w:r>
          </w:p>
        </w:tc>
        <w:tc>
          <w:tcPr>
            <w:tcW w:w="1701" w:type="dxa"/>
          </w:tcPr>
          <w:p w:rsidR="00262439" w:rsidRDefault="00262439" w:rsidP="008A47A6">
            <w:pPr>
              <w:pStyle w:val="BodyTextIndent"/>
              <w:widowControl w:val="0"/>
              <w:tabs>
                <w:tab w:val="left" w:pos="540"/>
                <w:tab w:val="left" w:pos="567"/>
                <w:tab w:val="left" w:pos="709"/>
              </w:tabs>
              <w:spacing w:before="60" w:after="60"/>
              <w:ind w:left="0"/>
              <w:rPr>
                <w:color w:val="000000"/>
                <w:sz w:val="24"/>
                <w:szCs w:val="24"/>
              </w:rPr>
            </w:pPr>
            <w:r>
              <w:rPr>
                <w:color w:val="000000"/>
                <w:sz w:val="24"/>
                <w:szCs w:val="24"/>
              </w:rPr>
              <w:lastRenderedPageBreak/>
              <w:t xml:space="preserve">1. Dự thảo có thời gian miễn thuế dài hơn so với </w:t>
            </w:r>
            <w:r w:rsidRPr="00262439">
              <w:rPr>
                <w:sz w:val="24"/>
                <w:szCs w:val="24"/>
              </w:rPr>
              <w:t>Nghị quyết số 98/2025/QH15</w:t>
            </w:r>
            <w:r>
              <w:rPr>
                <w:sz w:val="24"/>
                <w:szCs w:val="24"/>
              </w:rPr>
              <w:t>.</w:t>
            </w:r>
          </w:p>
          <w:p w:rsidR="00626B5C" w:rsidRPr="008A47A6" w:rsidRDefault="00262439" w:rsidP="008A47A6">
            <w:pPr>
              <w:pStyle w:val="BodyTextIndent"/>
              <w:widowControl w:val="0"/>
              <w:tabs>
                <w:tab w:val="left" w:pos="540"/>
                <w:tab w:val="left" w:pos="567"/>
                <w:tab w:val="left" w:pos="709"/>
              </w:tabs>
              <w:spacing w:before="60" w:after="60"/>
              <w:ind w:left="0"/>
              <w:rPr>
                <w:color w:val="000000"/>
                <w:sz w:val="24"/>
                <w:szCs w:val="24"/>
              </w:rPr>
            </w:pPr>
            <w:r>
              <w:rPr>
                <w:color w:val="000000"/>
                <w:sz w:val="24"/>
                <w:szCs w:val="24"/>
              </w:rPr>
              <w:t>2</w:t>
            </w:r>
            <w:r w:rsidR="00626B5C" w:rsidRPr="008A47A6">
              <w:rPr>
                <w:color w:val="000000"/>
                <w:sz w:val="24"/>
                <w:szCs w:val="24"/>
              </w:rPr>
              <w:t>. Tham khảo từ Nghị quyết của Thành phố Hồ Chí Minh và Đà Nẵng;</w:t>
            </w:r>
          </w:p>
          <w:p w:rsidR="00626B5C" w:rsidRDefault="00262439" w:rsidP="008A47A6">
            <w:pPr>
              <w:pStyle w:val="BodyTextIndent"/>
              <w:widowControl w:val="0"/>
              <w:tabs>
                <w:tab w:val="left" w:pos="540"/>
                <w:tab w:val="left" w:pos="567"/>
                <w:tab w:val="left" w:pos="709"/>
              </w:tabs>
              <w:spacing w:before="60" w:after="60"/>
              <w:ind w:left="0"/>
              <w:rPr>
                <w:color w:val="000000"/>
                <w:sz w:val="24"/>
                <w:szCs w:val="24"/>
              </w:rPr>
            </w:pPr>
            <w:r>
              <w:rPr>
                <w:color w:val="000000"/>
                <w:sz w:val="24"/>
                <w:szCs w:val="24"/>
              </w:rPr>
              <w:t>3</w:t>
            </w:r>
            <w:r w:rsidR="00626B5C" w:rsidRPr="008A47A6">
              <w:rPr>
                <w:color w:val="000000"/>
                <w:sz w:val="24"/>
                <w:szCs w:val="24"/>
              </w:rPr>
              <w:t>. Bổ sung đối tượng doanh nghiệp đổi mới sáng tạo</w:t>
            </w:r>
            <w:r>
              <w:rPr>
                <w:color w:val="000000"/>
                <w:sz w:val="24"/>
                <w:szCs w:val="24"/>
              </w:rPr>
              <w:t>.</w:t>
            </w:r>
          </w:p>
          <w:p w:rsidR="00262439" w:rsidRPr="008A47A6" w:rsidRDefault="00262439" w:rsidP="00262439">
            <w:pPr>
              <w:pStyle w:val="BodyTextIndent"/>
              <w:widowControl w:val="0"/>
              <w:tabs>
                <w:tab w:val="left" w:pos="540"/>
                <w:tab w:val="left" w:pos="567"/>
                <w:tab w:val="left" w:pos="709"/>
              </w:tabs>
              <w:spacing w:before="60" w:after="60"/>
              <w:ind w:left="0"/>
              <w:rPr>
                <w:color w:val="000000"/>
                <w:sz w:val="24"/>
                <w:szCs w:val="24"/>
              </w:rPr>
            </w:pPr>
            <w:r>
              <w:rPr>
                <w:color w:val="000000"/>
                <w:sz w:val="24"/>
                <w:szCs w:val="24"/>
              </w:rPr>
              <w:t>4. Tham khảo Dự thảo Nghị định về Đổi mới sáng tạo do Bộ KH&amp;CN chủ trì xin ý kiến các bộ, ngành, địa phương.</w:t>
            </w:r>
          </w:p>
        </w:tc>
        <w:tc>
          <w:tcPr>
            <w:tcW w:w="2617" w:type="dxa"/>
            <w:vAlign w:val="center"/>
          </w:tcPr>
          <w:p w:rsidR="00626B5C" w:rsidRPr="008A47A6" w:rsidRDefault="00626B5C" w:rsidP="008A47A6">
            <w:pPr>
              <w:shd w:val="clear" w:color="auto" w:fill="FFFFFF"/>
              <w:spacing w:before="60" w:after="60"/>
              <w:rPr>
                <w:rFonts w:eastAsia="Times New Roman"/>
                <w:color w:val="000000"/>
                <w:sz w:val="24"/>
                <w:szCs w:val="24"/>
              </w:rPr>
            </w:pPr>
            <w:r w:rsidRPr="008A47A6">
              <w:rPr>
                <w:rFonts w:eastAsia="Times New Roman"/>
                <w:b/>
                <w:bCs/>
                <w:color w:val="000000"/>
                <w:sz w:val="24"/>
                <w:szCs w:val="24"/>
              </w:rPr>
              <w:t>Điều 5. Điều kiện được miễn thuế thu nhập doanh nghiệp đối với khoản thu nhập phát sinh trên địa bàn Thành phố từ hoạt động khởi nghiệp đổi mới sáng tạo</w:t>
            </w:r>
          </w:p>
          <w:p w:rsidR="00626B5C" w:rsidRPr="008A47A6" w:rsidRDefault="00626B5C" w:rsidP="008A47A6">
            <w:pPr>
              <w:shd w:val="clear" w:color="auto" w:fill="FFFFFF"/>
              <w:spacing w:before="60" w:after="60"/>
              <w:rPr>
                <w:rFonts w:eastAsia="Times New Roman"/>
                <w:color w:val="000000"/>
                <w:sz w:val="24"/>
                <w:szCs w:val="24"/>
              </w:rPr>
            </w:pPr>
            <w:r w:rsidRPr="008A47A6">
              <w:rPr>
                <w:rFonts w:eastAsia="Times New Roman"/>
                <w:color w:val="000000"/>
                <w:sz w:val="24"/>
                <w:szCs w:val="24"/>
              </w:rPr>
              <w:t>1. Doanh nghiệp khởi nghiệp sáng tạo được miễn thuế thu nhập doanh nghiệp đối với khoản thu nhập phát sinh trên địa bàn Thành phố từ hoạt động khởi nghiệp đổi mới sáng tạo phải đáp ứng các điều kiện sau:</w:t>
            </w:r>
          </w:p>
          <w:p w:rsidR="00626B5C" w:rsidRPr="008A47A6" w:rsidRDefault="00626B5C" w:rsidP="008A47A6">
            <w:pPr>
              <w:shd w:val="clear" w:color="auto" w:fill="FFFFFF"/>
              <w:spacing w:before="60" w:after="60"/>
              <w:rPr>
                <w:rFonts w:eastAsia="Times New Roman"/>
                <w:color w:val="000000"/>
                <w:sz w:val="24"/>
                <w:szCs w:val="24"/>
              </w:rPr>
            </w:pPr>
            <w:r w:rsidRPr="008A47A6">
              <w:rPr>
                <w:rFonts w:eastAsia="Times New Roman"/>
                <w:color w:val="000000"/>
                <w:sz w:val="24"/>
                <w:szCs w:val="24"/>
              </w:rPr>
              <w:t>a) Đăng ký thành lập và hoạt động theo quy định của Luật Doanh nghiệp; có trụ sở chính trên địa bàn Thành phố.</w:t>
            </w:r>
          </w:p>
          <w:p w:rsidR="00626B5C" w:rsidRPr="008A47A6" w:rsidRDefault="00626B5C" w:rsidP="008A47A6">
            <w:pPr>
              <w:shd w:val="clear" w:color="auto" w:fill="FFFFFF"/>
              <w:spacing w:before="60" w:after="60"/>
              <w:rPr>
                <w:rFonts w:eastAsia="Times New Roman"/>
                <w:color w:val="000000"/>
                <w:sz w:val="24"/>
                <w:szCs w:val="24"/>
              </w:rPr>
            </w:pPr>
            <w:r w:rsidRPr="008A47A6">
              <w:rPr>
                <w:rFonts w:eastAsia="Times New Roman"/>
                <w:color w:val="000000"/>
                <w:sz w:val="24"/>
                <w:szCs w:val="24"/>
              </w:rPr>
              <w:t xml:space="preserve">b) Được cấp Giấy chứng nhận đăng ký doanh nghiệp lần đầu từ ngày 01 tháng 01 năm 2020 trở về sau và </w:t>
            </w:r>
            <w:r w:rsidRPr="008A47A6">
              <w:rPr>
                <w:rFonts w:eastAsia="Times New Roman"/>
                <w:color w:val="000000"/>
                <w:sz w:val="24"/>
                <w:szCs w:val="24"/>
              </w:rPr>
              <w:lastRenderedPageBreak/>
              <w:t>chưa là công ty đại chúng.</w:t>
            </w:r>
          </w:p>
          <w:p w:rsidR="00626B5C" w:rsidRPr="008A47A6" w:rsidRDefault="00626B5C" w:rsidP="008A47A6">
            <w:pPr>
              <w:shd w:val="clear" w:color="auto" w:fill="FFFFFF"/>
              <w:spacing w:before="60" w:after="60"/>
              <w:rPr>
                <w:rFonts w:eastAsia="Times New Roman"/>
                <w:color w:val="000000"/>
                <w:sz w:val="24"/>
                <w:szCs w:val="24"/>
              </w:rPr>
            </w:pPr>
            <w:r w:rsidRPr="008A47A6">
              <w:rPr>
                <w:rFonts w:eastAsia="Times New Roman"/>
                <w:color w:val="000000"/>
                <w:sz w:val="24"/>
                <w:szCs w:val="24"/>
              </w:rPr>
              <w:t>c) Hoạt động trong các lĩnh vực ưu tiên quy định tại Điều 3 Nghị quyết này.</w:t>
            </w:r>
          </w:p>
          <w:p w:rsidR="00626B5C" w:rsidRPr="008A47A6" w:rsidRDefault="00626B5C" w:rsidP="008A47A6">
            <w:pPr>
              <w:shd w:val="clear" w:color="auto" w:fill="FFFFFF"/>
              <w:spacing w:before="60" w:after="60"/>
              <w:rPr>
                <w:rFonts w:eastAsia="Times New Roman"/>
                <w:color w:val="000000"/>
                <w:sz w:val="24"/>
                <w:szCs w:val="24"/>
              </w:rPr>
            </w:pPr>
            <w:r w:rsidRPr="008A47A6">
              <w:rPr>
                <w:rFonts w:eastAsia="Times New Roman"/>
                <w:color w:val="000000"/>
                <w:sz w:val="24"/>
                <w:szCs w:val="24"/>
              </w:rPr>
              <w:t>d) Sản xuất, kinh doanh các sản phẩm thuộc khoản 1 Điều 4 Nghị quyết này.</w:t>
            </w:r>
          </w:p>
          <w:p w:rsidR="00626B5C" w:rsidRPr="008A47A6" w:rsidRDefault="00626B5C" w:rsidP="008A47A6">
            <w:pPr>
              <w:shd w:val="clear" w:color="auto" w:fill="FFFFFF"/>
              <w:spacing w:before="60" w:after="60"/>
              <w:rPr>
                <w:sz w:val="24"/>
                <w:szCs w:val="24"/>
              </w:rPr>
            </w:pPr>
            <w:r w:rsidRPr="008A47A6">
              <w:rPr>
                <w:rFonts w:eastAsia="Times New Roman"/>
                <w:color w:val="000000"/>
                <w:sz w:val="24"/>
                <w:szCs w:val="24"/>
              </w:rPr>
              <w:t>đ) Có doanh thu hàng năm phát sinh từ hoạt động khỏi nghiệp đổi mới sáng tạo trên địa bàn Thành phố trong các lĩnh vực ưu tiên đạt tỷ lệ tối thiểu 30% trên tổng doanh thu.</w:t>
            </w:r>
          </w:p>
        </w:tc>
        <w:tc>
          <w:tcPr>
            <w:tcW w:w="2409" w:type="dxa"/>
          </w:tcPr>
          <w:p w:rsidR="00626B5C" w:rsidRPr="008A47A6" w:rsidRDefault="00626B5C" w:rsidP="008A47A6">
            <w:pPr>
              <w:shd w:val="solid" w:color="FFFFFF" w:fill="auto"/>
              <w:spacing w:before="60" w:after="60"/>
              <w:rPr>
                <w:sz w:val="24"/>
                <w:szCs w:val="24"/>
              </w:rPr>
            </w:pPr>
            <w:bookmarkStart w:id="6" w:name="dieu_6"/>
            <w:r w:rsidRPr="008A47A6">
              <w:rPr>
                <w:rFonts w:eastAsia="Arial"/>
                <w:b/>
                <w:bCs/>
                <w:sz w:val="24"/>
                <w:szCs w:val="24"/>
              </w:rPr>
              <w:lastRenderedPageBreak/>
              <w:t>Điều 6. Điều kiện miễn thuế</w:t>
            </w:r>
            <w:bookmarkEnd w:id="6"/>
          </w:p>
          <w:p w:rsidR="00626B5C" w:rsidRPr="008A47A6" w:rsidRDefault="00626B5C" w:rsidP="008A47A6">
            <w:pPr>
              <w:shd w:val="solid" w:color="FFFFFF" w:fill="auto"/>
              <w:spacing w:before="60" w:after="60"/>
              <w:rPr>
                <w:sz w:val="24"/>
                <w:szCs w:val="24"/>
              </w:rPr>
            </w:pPr>
            <w:r w:rsidRPr="008A47A6">
              <w:rPr>
                <w:rFonts w:eastAsia="Arial"/>
                <w:b/>
                <w:bCs/>
                <w:sz w:val="24"/>
                <w:szCs w:val="24"/>
              </w:rPr>
              <w:t>1.</w:t>
            </w:r>
            <w:r w:rsidRPr="008A47A6">
              <w:rPr>
                <w:sz w:val="24"/>
                <w:szCs w:val="24"/>
              </w:rPr>
              <w:t> Miễn thuế thu nhập doanh nghiệp đối với doanh nghiệp khởi nghiệp sáng tạo đáp ứng tất cả điều kiện sau đây:</w:t>
            </w:r>
          </w:p>
          <w:p w:rsidR="00626B5C" w:rsidRPr="008A47A6" w:rsidRDefault="00626B5C" w:rsidP="008A47A6">
            <w:pPr>
              <w:shd w:val="solid" w:color="FFFFFF" w:fill="auto"/>
              <w:spacing w:before="60" w:after="60"/>
              <w:rPr>
                <w:sz w:val="24"/>
                <w:szCs w:val="24"/>
              </w:rPr>
            </w:pPr>
            <w:r w:rsidRPr="008A47A6">
              <w:rPr>
                <w:sz w:val="24"/>
                <w:szCs w:val="24"/>
              </w:rPr>
              <w:t>a) Doanh nghiệp khởi nghiệp sáng tạo đăng ký thành lập và hoạt động theo quy định của pháp luật, có trụ sở chính trên địa bàn thành phố. Tại thời điểm nộp hồ sơ xác nhận hoạt động khởi nghiệp đổi mới sáng tạo, doanh nghiệp có thời gian hoạt động không quá 05 năm kể từ ngày được cấp Giấy chứng nhận đăng ký doanh nghiệp lần đầu;</w:t>
            </w:r>
          </w:p>
          <w:p w:rsidR="00626B5C" w:rsidRPr="008A47A6" w:rsidRDefault="00626B5C" w:rsidP="008A47A6">
            <w:pPr>
              <w:shd w:val="solid" w:color="FFFFFF" w:fill="auto"/>
              <w:spacing w:before="60" w:after="60"/>
              <w:rPr>
                <w:sz w:val="24"/>
                <w:szCs w:val="24"/>
              </w:rPr>
            </w:pPr>
            <w:r w:rsidRPr="008A47A6">
              <w:rPr>
                <w:sz w:val="24"/>
                <w:szCs w:val="24"/>
              </w:rPr>
              <w:t>b) Có sản phẩm, dịch vụ từ hoạt động khởi nghiệp đổi mới sáng tạo thuộc lĩnh vực ưu tiên quy định tại Điều 3 Nghị quyết này;</w:t>
            </w:r>
          </w:p>
          <w:p w:rsidR="00626B5C" w:rsidRPr="008A47A6" w:rsidRDefault="00626B5C" w:rsidP="008A47A6">
            <w:pPr>
              <w:shd w:val="solid" w:color="FFFFFF" w:fill="auto"/>
              <w:spacing w:before="60" w:after="60"/>
              <w:rPr>
                <w:sz w:val="24"/>
                <w:szCs w:val="24"/>
              </w:rPr>
            </w:pPr>
            <w:r w:rsidRPr="008A47A6">
              <w:rPr>
                <w:sz w:val="24"/>
                <w:szCs w:val="24"/>
              </w:rPr>
              <w:t xml:space="preserve">c) Có thu nhập chịu thuế từ hoạt động khởi nghiệp đổi mới sáng tạo quy định tại khoản 1 Điều 4 Nghị </w:t>
            </w:r>
            <w:r w:rsidRPr="008A47A6">
              <w:rPr>
                <w:sz w:val="24"/>
                <w:szCs w:val="24"/>
              </w:rPr>
              <w:lastRenderedPageBreak/>
              <w:t>quyết này;</w:t>
            </w:r>
          </w:p>
          <w:p w:rsidR="00626B5C" w:rsidRPr="008A47A6" w:rsidRDefault="00626B5C" w:rsidP="008A47A6">
            <w:pPr>
              <w:spacing w:before="60" w:after="60"/>
              <w:rPr>
                <w:sz w:val="24"/>
                <w:szCs w:val="24"/>
              </w:rPr>
            </w:pPr>
          </w:p>
        </w:tc>
      </w:tr>
      <w:tr w:rsidR="00626B5C" w:rsidRPr="00860584" w:rsidTr="00626B5C">
        <w:tc>
          <w:tcPr>
            <w:tcW w:w="2269" w:type="dxa"/>
            <w:vMerge/>
          </w:tcPr>
          <w:p w:rsidR="00626B5C" w:rsidRPr="008A47A6" w:rsidRDefault="00626B5C" w:rsidP="008A47A6">
            <w:pPr>
              <w:pStyle w:val="NormalWeb"/>
              <w:shd w:val="clear" w:color="auto" w:fill="FFFFFF"/>
              <w:spacing w:before="60" w:beforeAutospacing="0" w:after="60" w:afterAutospacing="0"/>
              <w:jc w:val="both"/>
            </w:pPr>
          </w:p>
        </w:tc>
        <w:tc>
          <w:tcPr>
            <w:tcW w:w="2269" w:type="dxa"/>
            <w:vMerge/>
          </w:tcPr>
          <w:p w:rsidR="00626B5C" w:rsidRPr="008A47A6" w:rsidRDefault="00626B5C" w:rsidP="008A47A6">
            <w:pPr>
              <w:pStyle w:val="NormalWeb"/>
              <w:shd w:val="clear" w:color="auto" w:fill="FFFFFF"/>
              <w:spacing w:before="60" w:beforeAutospacing="0" w:after="60" w:afterAutospacing="0"/>
              <w:jc w:val="both"/>
            </w:pPr>
          </w:p>
        </w:tc>
        <w:tc>
          <w:tcPr>
            <w:tcW w:w="3968" w:type="dxa"/>
          </w:tcPr>
          <w:p w:rsidR="005B4703" w:rsidRPr="005B4703" w:rsidRDefault="005B4703" w:rsidP="005B4703">
            <w:pPr>
              <w:shd w:val="solid" w:color="FFFFFF" w:fill="auto"/>
              <w:spacing w:before="120" w:after="120"/>
              <w:rPr>
                <w:sz w:val="24"/>
                <w:szCs w:val="28"/>
              </w:rPr>
            </w:pPr>
            <w:r w:rsidRPr="005B4703">
              <w:rPr>
                <w:b/>
                <w:bCs/>
                <w:sz w:val="24"/>
                <w:szCs w:val="28"/>
              </w:rPr>
              <w:t>Điều 5.</w:t>
            </w:r>
            <w:r w:rsidRPr="005B4703">
              <w:rPr>
                <w:sz w:val="24"/>
                <w:szCs w:val="28"/>
              </w:rPr>
              <w:t xml:space="preserve"> </w:t>
            </w:r>
            <w:bookmarkStart w:id="7" w:name="_Hlk210404611"/>
            <w:r w:rsidRPr="005B4703">
              <w:rPr>
                <w:rFonts w:eastAsia="Arial"/>
                <w:b/>
                <w:bCs/>
                <w:sz w:val="24"/>
                <w:szCs w:val="28"/>
              </w:rPr>
              <w:t>Tiêu chí và điều kiện miễn thuế đối với</w:t>
            </w:r>
            <w:r w:rsidRPr="005B4703">
              <w:rPr>
                <w:rFonts w:eastAsia="Arial"/>
                <w:b/>
                <w:bCs/>
                <w:i/>
                <w:iCs/>
                <w:sz w:val="24"/>
                <w:szCs w:val="28"/>
              </w:rPr>
              <w:t xml:space="preserve"> </w:t>
            </w:r>
            <w:r w:rsidRPr="005B4703">
              <w:rPr>
                <w:rFonts w:eastAsia="Arial"/>
                <w:b/>
                <w:bCs/>
                <w:sz w:val="24"/>
                <w:szCs w:val="28"/>
              </w:rPr>
              <w:t>tổ chức hỗ trợ khởi nghiệp, đổi mới sáng tạo</w:t>
            </w:r>
            <w:bookmarkEnd w:id="7"/>
          </w:p>
          <w:p w:rsidR="005B4703" w:rsidRPr="005B4703" w:rsidRDefault="005B4703" w:rsidP="005B4703">
            <w:pPr>
              <w:shd w:val="solid" w:color="FFFFFF" w:fill="auto"/>
              <w:spacing w:before="120" w:after="120"/>
              <w:rPr>
                <w:sz w:val="24"/>
                <w:szCs w:val="28"/>
              </w:rPr>
            </w:pPr>
            <w:r w:rsidRPr="005B4703">
              <w:rPr>
                <w:sz w:val="24"/>
                <w:szCs w:val="28"/>
              </w:rPr>
              <w:t>Miễn thuế thu nhập doanh nghiệp trong thời hạn 5 năm từ thời điểm phát sinh thuế thu nhập phải nộp đối với thu nhập từ hoạt động hỗ trợ khởi nghiệp sáng tạo, đổi mới sáng tạo của tổ chức hỗ trợ khởi nghiệp sáng tạo đáp ứng các tiêu chí, điều kiện sau đây:</w:t>
            </w:r>
          </w:p>
          <w:p w:rsidR="005B4703" w:rsidRPr="005B4703" w:rsidRDefault="005B4703" w:rsidP="005B4703">
            <w:pPr>
              <w:widowControl w:val="0"/>
              <w:snapToGrid w:val="0"/>
              <w:spacing w:before="80" w:after="80" w:line="264" w:lineRule="auto"/>
              <w:rPr>
                <w:noProof/>
                <w:sz w:val="24"/>
              </w:rPr>
            </w:pPr>
            <w:r w:rsidRPr="005B4703">
              <w:rPr>
                <w:noProof/>
                <w:sz w:val="24"/>
              </w:rPr>
              <w:t xml:space="preserve">a) </w:t>
            </w:r>
            <w:r w:rsidRPr="005B4703">
              <w:rPr>
                <w:sz w:val="24"/>
              </w:rPr>
              <w:t>Được thành lập theo quy định của pháp luậ</w:t>
            </w:r>
            <w:r w:rsidRPr="005B4703">
              <w:rPr>
                <w:noProof/>
                <w:sz w:val="24"/>
              </w:rPr>
              <w:t xml:space="preserve">t dưới hình thức đơn vị sự nghiệp công lập, doanh nghiệp và </w:t>
            </w:r>
            <w:r w:rsidRPr="005B4703">
              <w:rPr>
                <w:sz w:val="24"/>
              </w:rPr>
              <w:lastRenderedPageBreak/>
              <w:t>các loại hình tổ chức khác.</w:t>
            </w:r>
          </w:p>
          <w:p w:rsidR="005B4703" w:rsidRPr="005B4703" w:rsidRDefault="005B4703" w:rsidP="005B4703">
            <w:pPr>
              <w:shd w:val="solid" w:color="FFFFFF" w:fill="auto"/>
              <w:spacing w:before="120" w:after="120"/>
              <w:rPr>
                <w:sz w:val="24"/>
                <w:szCs w:val="28"/>
              </w:rPr>
            </w:pPr>
            <w:r w:rsidRPr="005B4703">
              <w:rPr>
                <w:noProof/>
                <w:sz w:val="24"/>
              </w:rPr>
              <w:t xml:space="preserve">b) </w:t>
            </w:r>
            <w:r w:rsidRPr="005B4703">
              <w:rPr>
                <w:sz w:val="24"/>
                <w:szCs w:val="28"/>
              </w:rPr>
              <w:t>Có trụ sở chính trên địa bàn thành phố.</w:t>
            </w:r>
          </w:p>
          <w:p w:rsidR="005B4703" w:rsidRPr="005B4703" w:rsidRDefault="005B4703" w:rsidP="005B4703">
            <w:pPr>
              <w:widowControl w:val="0"/>
              <w:snapToGrid w:val="0"/>
              <w:spacing w:before="80" w:after="80" w:line="264" w:lineRule="auto"/>
              <w:rPr>
                <w:sz w:val="24"/>
                <w:szCs w:val="28"/>
              </w:rPr>
            </w:pPr>
            <w:r w:rsidRPr="005B4703">
              <w:rPr>
                <w:noProof/>
                <w:sz w:val="24"/>
              </w:rPr>
              <w:t xml:space="preserve">c) Thực hiện một hoặc một số hoạt động </w:t>
            </w:r>
            <w:r w:rsidRPr="005B4703">
              <w:rPr>
                <w:sz w:val="24"/>
                <w:szCs w:val="28"/>
              </w:rPr>
              <w:t>hỗ trợ khởi nghiệp sáng tạo, hỗ trợ đổi mới sáng tạo theo quy định tại Khoản 9, 10, Điều 3 Nghị quyết này và được công nhận/chứng nhận/xác nhận bởi cơ quan có thẩm quyền.</w:t>
            </w:r>
          </w:p>
          <w:p w:rsidR="00626B5C" w:rsidRPr="008A47A6" w:rsidRDefault="005B4703" w:rsidP="005B4703">
            <w:pPr>
              <w:shd w:val="solid" w:color="FFFFFF" w:fill="auto"/>
              <w:spacing w:before="60" w:after="60"/>
              <w:rPr>
                <w:rFonts w:eastAsia="Arial"/>
                <w:b/>
                <w:bCs/>
                <w:sz w:val="24"/>
                <w:szCs w:val="24"/>
              </w:rPr>
            </w:pPr>
            <w:r w:rsidRPr="005B4703">
              <w:rPr>
                <w:sz w:val="24"/>
                <w:szCs w:val="28"/>
              </w:rPr>
              <w:t>d) Có doanh thu phát sinh từ hoạt động hỗ trợ khởi nghiệp sáng tạo, hỗ trợ đổi mới sáng tạo nêu tại điểm c điều này chiếm ít nhất 30% tổng doanh thu của doanh nghiệp.</w:t>
            </w:r>
          </w:p>
        </w:tc>
        <w:tc>
          <w:tcPr>
            <w:tcW w:w="1701" w:type="dxa"/>
          </w:tcPr>
          <w:p w:rsidR="00626B5C" w:rsidRPr="008A47A6" w:rsidRDefault="00626B5C" w:rsidP="00B911A0">
            <w:pPr>
              <w:pStyle w:val="BodyTextIndent"/>
              <w:widowControl w:val="0"/>
              <w:tabs>
                <w:tab w:val="left" w:pos="540"/>
                <w:tab w:val="left" w:pos="567"/>
                <w:tab w:val="left" w:pos="709"/>
              </w:tabs>
              <w:spacing w:before="60" w:after="60"/>
              <w:ind w:left="0"/>
              <w:rPr>
                <w:color w:val="000000"/>
                <w:sz w:val="24"/>
                <w:szCs w:val="24"/>
              </w:rPr>
            </w:pPr>
            <w:r w:rsidRPr="008A47A6">
              <w:rPr>
                <w:color w:val="000000"/>
                <w:sz w:val="24"/>
                <w:szCs w:val="24"/>
              </w:rPr>
              <w:lastRenderedPageBreak/>
              <w:t xml:space="preserve">Tham khảo từ Nghị quyết của Thành phố Hồ Chí Minh  và Đà Nẵng </w:t>
            </w:r>
          </w:p>
        </w:tc>
        <w:tc>
          <w:tcPr>
            <w:tcW w:w="2617" w:type="dxa"/>
            <w:vAlign w:val="center"/>
          </w:tcPr>
          <w:p w:rsidR="00626B5C" w:rsidRPr="008A47A6" w:rsidRDefault="00626B5C" w:rsidP="008A47A6">
            <w:pPr>
              <w:shd w:val="clear" w:color="auto" w:fill="FFFFFF"/>
              <w:spacing w:before="60" w:after="60"/>
              <w:rPr>
                <w:rFonts w:eastAsia="Times New Roman"/>
                <w:color w:val="000000"/>
                <w:sz w:val="24"/>
                <w:szCs w:val="24"/>
              </w:rPr>
            </w:pPr>
            <w:r w:rsidRPr="008A47A6">
              <w:rPr>
                <w:rFonts w:eastAsia="Times New Roman"/>
                <w:b/>
                <w:bCs/>
                <w:color w:val="000000"/>
                <w:sz w:val="24"/>
                <w:szCs w:val="24"/>
              </w:rPr>
              <w:t>Điều 5. Điều kiện được miễn thuế thu nhập doanh nghiệp đối với khoản thu nhập phát sinh trên địa bàn Thành phố từ hoạt động khởi nghiệp đổi mới sáng tạo</w:t>
            </w:r>
          </w:p>
          <w:p w:rsidR="00626B5C" w:rsidRPr="008A47A6" w:rsidRDefault="00626B5C" w:rsidP="008A47A6">
            <w:pPr>
              <w:shd w:val="clear" w:color="auto" w:fill="FFFFFF"/>
              <w:spacing w:before="60" w:after="60"/>
              <w:rPr>
                <w:rFonts w:eastAsia="Times New Roman"/>
                <w:color w:val="000000"/>
                <w:sz w:val="24"/>
                <w:szCs w:val="24"/>
              </w:rPr>
            </w:pPr>
            <w:r w:rsidRPr="008A47A6">
              <w:rPr>
                <w:rFonts w:eastAsia="Times New Roman"/>
                <w:color w:val="000000"/>
                <w:sz w:val="24"/>
                <w:szCs w:val="24"/>
              </w:rPr>
              <w:t xml:space="preserve">2. Tổ chức hỗ trợ khởi nghiệp sáng tạo được miễn thuế thu nhập doanh nghiệp đối với khoản thu nhập phát sinh trên địa bàn Thành phố từ hoạt </w:t>
            </w:r>
            <w:r w:rsidRPr="008A47A6">
              <w:rPr>
                <w:rFonts w:eastAsia="Times New Roman"/>
                <w:color w:val="000000"/>
                <w:sz w:val="24"/>
                <w:szCs w:val="24"/>
              </w:rPr>
              <w:lastRenderedPageBreak/>
              <w:t>động khởi nghiệp đổi mới sáng tạo phải đáp ứng các điều kiện sau:</w:t>
            </w:r>
          </w:p>
          <w:p w:rsidR="00626B5C" w:rsidRPr="008A47A6" w:rsidRDefault="00626B5C" w:rsidP="008A47A6">
            <w:pPr>
              <w:shd w:val="clear" w:color="auto" w:fill="FFFFFF"/>
              <w:spacing w:before="60" w:after="60"/>
              <w:rPr>
                <w:rFonts w:eastAsia="Times New Roman"/>
                <w:color w:val="000000"/>
                <w:sz w:val="24"/>
                <w:szCs w:val="24"/>
              </w:rPr>
            </w:pPr>
            <w:r w:rsidRPr="008A47A6">
              <w:rPr>
                <w:rFonts w:eastAsia="Times New Roman"/>
                <w:color w:val="000000"/>
                <w:sz w:val="24"/>
                <w:szCs w:val="24"/>
              </w:rPr>
              <w:t>a) Đăng ký thành lập và hoạt động theo quy định của pháp luật; có trụ sở chính trên địa bàn Thành phố.</w:t>
            </w:r>
          </w:p>
          <w:p w:rsidR="00626B5C" w:rsidRPr="008A47A6" w:rsidRDefault="00626B5C" w:rsidP="008A47A6">
            <w:pPr>
              <w:shd w:val="clear" w:color="auto" w:fill="FFFFFF"/>
              <w:spacing w:before="60" w:after="60"/>
              <w:rPr>
                <w:rFonts w:eastAsia="Times New Roman"/>
                <w:color w:val="000000"/>
                <w:sz w:val="24"/>
                <w:szCs w:val="24"/>
              </w:rPr>
            </w:pPr>
            <w:r w:rsidRPr="008A47A6">
              <w:rPr>
                <w:rFonts w:eastAsia="Times New Roman"/>
                <w:color w:val="000000"/>
                <w:sz w:val="24"/>
                <w:szCs w:val="24"/>
              </w:rPr>
              <w:t>b) Cung cấp dịch vụ theo quy định tại khoản 2 Điều 4 Nghị quyết này.</w:t>
            </w:r>
          </w:p>
          <w:p w:rsidR="00626B5C" w:rsidRPr="008A47A6" w:rsidRDefault="00626B5C" w:rsidP="008A47A6">
            <w:pPr>
              <w:shd w:val="clear" w:color="auto" w:fill="FFFFFF"/>
              <w:spacing w:before="60" w:after="60"/>
              <w:rPr>
                <w:rFonts w:eastAsia="Times New Roman"/>
                <w:color w:val="000000"/>
                <w:sz w:val="24"/>
                <w:szCs w:val="24"/>
              </w:rPr>
            </w:pPr>
            <w:r w:rsidRPr="008A47A6">
              <w:rPr>
                <w:rFonts w:eastAsia="Times New Roman"/>
                <w:color w:val="000000"/>
                <w:sz w:val="24"/>
                <w:szCs w:val="24"/>
              </w:rPr>
              <w:t>c) Có doanh thu hàng năm phát sinh từ hoạt động khởi nghiệp đổi mới sáng tạo trên địa bàn Thành phố trong các lĩnh vực ưu tiên đạt tỷ lệ tối thiểu 30% trên tổng doanh thu.</w:t>
            </w:r>
          </w:p>
          <w:p w:rsidR="00626B5C" w:rsidRPr="008A47A6" w:rsidRDefault="00626B5C" w:rsidP="008A47A6">
            <w:pPr>
              <w:shd w:val="clear" w:color="auto" w:fill="FFFFFF"/>
              <w:spacing w:before="60" w:after="60"/>
              <w:rPr>
                <w:rFonts w:eastAsia="Times New Roman"/>
                <w:color w:val="000000"/>
                <w:sz w:val="24"/>
                <w:szCs w:val="24"/>
              </w:rPr>
            </w:pPr>
            <w:r w:rsidRPr="008A47A6">
              <w:rPr>
                <w:rFonts w:eastAsia="Times New Roman"/>
                <w:color w:val="000000"/>
                <w:sz w:val="24"/>
                <w:szCs w:val="24"/>
              </w:rPr>
              <w:t>3. Các ưu đãi về thuế thu nhập doanh nghiệp chỉ được áp dụng đối với doanh nghiệp thực hiện chế độ kế toán, hóa đơn, chứng từ và nộp thuế thu nhập doanh nghiệp theo kê khai.</w:t>
            </w:r>
          </w:p>
          <w:p w:rsidR="00626B5C" w:rsidRPr="008A47A6" w:rsidRDefault="00626B5C" w:rsidP="008A47A6">
            <w:pPr>
              <w:spacing w:before="60" w:after="60"/>
              <w:rPr>
                <w:sz w:val="24"/>
                <w:szCs w:val="24"/>
              </w:rPr>
            </w:pPr>
          </w:p>
        </w:tc>
        <w:tc>
          <w:tcPr>
            <w:tcW w:w="2409" w:type="dxa"/>
          </w:tcPr>
          <w:p w:rsidR="00626B5C" w:rsidRPr="008A47A6" w:rsidRDefault="00626B5C" w:rsidP="008A47A6">
            <w:pPr>
              <w:shd w:val="solid" w:color="FFFFFF" w:fill="auto"/>
              <w:spacing w:before="60" w:after="60"/>
              <w:rPr>
                <w:sz w:val="24"/>
                <w:szCs w:val="24"/>
              </w:rPr>
            </w:pPr>
            <w:r w:rsidRPr="008A47A6">
              <w:rPr>
                <w:rFonts w:eastAsia="Arial"/>
                <w:b/>
                <w:bCs/>
                <w:sz w:val="24"/>
                <w:szCs w:val="24"/>
              </w:rPr>
              <w:lastRenderedPageBreak/>
              <w:t>Điều 6. Điều kiện miễn thuế</w:t>
            </w:r>
          </w:p>
          <w:p w:rsidR="00626B5C" w:rsidRPr="008A47A6" w:rsidRDefault="00626B5C" w:rsidP="008A47A6">
            <w:pPr>
              <w:shd w:val="solid" w:color="FFFFFF" w:fill="auto"/>
              <w:spacing w:before="60" w:after="60"/>
              <w:rPr>
                <w:sz w:val="24"/>
                <w:szCs w:val="24"/>
              </w:rPr>
            </w:pPr>
            <w:r w:rsidRPr="008A47A6">
              <w:rPr>
                <w:rFonts w:eastAsia="Arial"/>
                <w:b/>
                <w:bCs/>
                <w:sz w:val="24"/>
                <w:szCs w:val="24"/>
              </w:rPr>
              <w:t>2.</w:t>
            </w:r>
            <w:r w:rsidRPr="008A47A6">
              <w:rPr>
                <w:sz w:val="24"/>
                <w:szCs w:val="24"/>
              </w:rPr>
              <w:t> Miễn thuế thu nhập doanh nghiệp đối với tổ chức hỗ trợ khởi nghiệp sáng tạo đáp ứng tất cả điều kiện sau đây:</w:t>
            </w:r>
          </w:p>
          <w:p w:rsidR="00626B5C" w:rsidRPr="008A47A6" w:rsidRDefault="00626B5C" w:rsidP="008A47A6">
            <w:pPr>
              <w:shd w:val="solid" w:color="FFFFFF" w:fill="auto"/>
              <w:spacing w:before="60" w:after="60"/>
              <w:rPr>
                <w:sz w:val="24"/>
                <w:szCs w:val="24"/>
              </w:rPr>
            </w:pPr>
            <w:r w:rsidRPr="008A47A6">
              <w:rPr>
                <w:sz w:val="24"/>
                <w:szCs w:val="24"/>
              </w:rPr>
              <w:t>a) Đăng ký thành lập và hoạt động theo quy định của pháp luật, có trụ sở chính trên địa bàn thành phố;</w:t>
            </w:r>
          </w:p>
          <w:p w:rsidR="00626B5C" w:rsidRPr="008A47A6" w:rsidRDefault="00626B5C" w:rsidP="008A47A6">
            <w:pPr>
              <w:shd w:val="solid" w:color="FFFFFF" w:fill="auto"/>
              <w:spacing w:before="60" w:after="60"/>
              <w:rPr>
                <w:sz w:val="24"/>
                <w:szCs w:val="24"/>
              </w:rPr>
            </w:pPr>
            <w:r w:rsidRPr="008A47A6">
              <w:rPr>
                <w:sz w:val="24"/>
                <w:szCs w:val="24"/>
              </w:rPr>
              <w:t xml:space="preserve">b) Có thu nhập chịu thuế từ hoạt động hỗ trợ khởi nghiệp đổi mới sáng tạo </w:t>
            </w:r>
            <w:r w:rsidRPr="008A47A6">
              <w:rPr>
                <w:sz w:val="24"/>
                <w:szCs w:val="24"/>
              </w:rPr>
              <w:lastRenderedPageBreak/>
              <w:t>quy định tại khoản 2 Điều 4 Nghị quyết này.</w:t>
            </w:r>
          </w:p>
          <w:p w:rsidR="00626B5C" w:rsidRPr="008A47A6" w:rsidRDefault="00626B5C" w:rsidP="008A47A6">
            <w:pPr>
              <w:spacing w:before="60" w:after="60"/>
              <w:rPr>
                <w:sz w:val="24"/>
                <w:szCs w:val="24"/>
              </w:rPr>
            </w:pPr>
          </w:p>
        </w:tc>
      </w:tr>
      <w:tr w:rsidR="00626B5C" w:rsidRPr="00860584" w:rsidTr="00626B5C">
        <w:tc>
          <w:tcPr>
            <w:tcW w:w="2269" w:type="dxa"/>
          </w:tcPr>
          <w:p w:rsidR="00626B5C" w:rsidRPr="00626B5C" w:rsidRDefault="00626B5C" w:rsidP="00626B5C">
            <w:pPr>
              <w:shd w:val="clear" w:color="auto" w:fill="FFFFFF"/>
              <w:spacing w:before="120" w:line="234" w:lineRule="atLeast"/>
              <w:rPr>
                <w:rFonts w:eastAsia="Times New Roman"/>
                <w:b/>
                <w:bCs/>
                <w:color w:val="000000"/>
                <w:sz w:val="24"/>
                <w:szCs w:val="28"/>
              </w:rPr>
            </w:pPr>
            <w:r w:rsidRPr="00626B5C">
              <w:rPr>
                <w:rFonts w:eastAsia="Times New Roman"/>
                <w:b/>
                <w:bCs/>
                <w:color w:val="000000"/>
                <w:sz w:val="24"/>
                <w:szCs w:val="28"/>
              </w:rPr>
              <w:lastRenderedPageBreak/>
              <w:t>Điều 10. Hỗ trợ thuế, phí, lệ phí</w:t>
            </w:r>
          </w:p>
          <w:p w:rsidR="00626B5C" w:rsidRPr="00626B5C" w:rsidRDefault="00626B5C" w:rsidP="00626B5C">
            <w:pPr>
              <w:shd w:val="clear" w:color="auto" w:fill="FFFFFF"/>
              <w:spacing w:before="120" w:line="234" w:lineRule="atLeast"/>
              <w:rPr>
                <w:rFonts w:eastAsia="Times New Roman"/>
                <w:color w:val="000000"/>
                <w:sz w:val="24"/>
                <w:szCs w:val="28"/>
              </w:rPr>
            </w:pPr>
            <w:r w:rsidRPr="00626B5C">
              <w:rPr>
                <w:rFonts w:eastAsia="Times New Roman"/>
                <w:color w:val="000000"/>
                <w:sz w:val="24"/>
                <w:szCs w:val="28"/>
              </w:rPr>
              <w:t xml:space="preserve">3. Miễn thuế thu </w:t>
            </w:r>
            <w:r w:rsidRPr="00626B5C">
              <w:rPr>
                <w:rFonts w:eastAsia="Times New Roman"/>
                <w:color w:val="000000"/>
                <w:sz w:val="24"/>
                <w:szCs w:val="28"/>
              </w:rPr>
              <w:lastRenderedPageBreak/>
              <w:t>nhập cá nhân trong thời hạn 02 năm và giảm 50% số thuế phải nộp trong 04 năm tiếp theo đối với thu nhập từ tiền lương, tiền công của chuyên gia, nhà khoa học nhận được từ doanh nghiệp khởi nghiệp sáng tạo, trung tâm nghiên cứu phát triển, trung tâm đổi mới sáng tạo, tổ chức trung gian hỗ trợ khởi nghiệp đổi mới sáng tạo.</w:t>
            </w:r>
          </w:p>
          <w:p w:rsidR="00626B5C" w:rsidRPr="008A47A6" w:rsidRDefault="00626B5C" w:rsidP="008A47A6">
            <w:pPr>
              <w:shd w:val="clear" w:color="auto" w:fill="FFFFFF"/>
              <w:tabs>
                <w:tab w:val="left" w:pos="540"/>
                <w:tab w:val="left" w:pos="567"/>
              </w:tabs>
              <w:spacing w:before="60" w:after="60"/>
              <w:rPr>
                <w:b/>
                <w:sz w:val="24"/>
                <w:szCs w:val="24"/>
              </w:rPr>
            </w:pPr>
          </w:p>
        </w:tc>
        <w:tc>
          <w:tcPr>
            <w:tcW w:w="2269" w:type="dxa"/>
          </w:tcPr>
          <w:p w:rsidR="00626B5C" w:rsidRPr="00626B5C" w:rsidRDefault="00626B5C" w:rsidP="00626B5C">
            <w:pPr>
              <w:pStyle w:val="NormalWeb"/>
              <w:shd w:val="clear" w:color="auto" w:fill="FFFFFF"/>
              <w:spacing w:before="120" w:beforeAutospacing="0" w:after="0" w:afterAutospacing="0" w:line="234" w:lineRule="atLeast"/>
              <w:jc w:val="both"/>
              <w:rPr>
                <w:color w:val="000000"/>
                <w:szCs w:val="18"/>
              </w:rPr>
            </w:pPr>
            <w:r w:rsidRPr="00626B5C">
              <w:rPr>
                <w:b/>
                <w:bCs/>
                <w:color w:val="000000"/>
                <w:szCs w:val="18"/>
              </w:rPr>
              <w:lastRenderedPageBreak/>
              <w:t xml:space="preserve">Điều 7. Về quản lý khoa học và công nghệ, đổi mới sáng </w:t>
            </w:r>
            <w:r w:rsidRPr="00626B5C">
              <w:rPr>
                <w:b/>
                <w:bCs/>
                <w:color w:val="000000"/>
                <w:szCs w:val="18"/>
              </w:rPr>
              <w:lastRenderedPageBreak/>
              <w:t>tạo</w:t>
            </w:r>
          </w:p>
          <w:p w:rsidR="00626B5C" w:rsidRPr="00626B5C" w:rsidRDefault="00626B5C" w:rsidP="00626B5C">
            <w:pPr>
              <w:pStyle w:val="NormalWeb"/>
              <w:shd w:val="clear" w:color="auto" w:fill="FFFFFF"/>
              <w:spacing w:before="120" w:beforeAutospacing="0" w:after="120" w:afterAutospacing="0" w:line="234" w:lineRule="atLeast"/>
              <w:jc w:val="both"/>
              <w:rPr>
                <w:color w:val="000000"/>
                <w:szCs w:val="18"/>
              </w:rPr>
            </w:pPr>
            <w:r w:rsidRPr="00626B5C">
              <w:rPr>
                <w:color w:val="000000"/>
                <w:szCs w:val="18"/>
              </w:rPr>
              <w:t>1. Hoạt động khởi nghiệp sáng tạo, đổi mới sáng tạo, vi mạch bán dẫn, trí tuệ nhân tạo trên địa bàn Thành phố được áp dụng các ưu đãi về thuế như sau:</w:t>
            </w:r>
          </w:p>
          <w:p w:rsidR="00626B5C" w:rsidRPr="008A47A6" w:rsidRDefault="00626B5C" w:rsidP="008A47A6">
            <w:pPr>
              <w:shd w:val="clear" w:color="auto" w:fill="FFFFFF"/>
              <w:tabs>
                <w:tab w:val="left" w:pos="540"/>
                <w:tab w:val="left" w:pos="567"/>
              </w:tabs>
              <w:spacing w:before="60" w:after="60"/>
              <w:rPr>
                <w:rStyle w:val="Vnbnnidung4"/>
                <w:color w:val="000000"/>
                <w:sz w:val="24"/>
                <w:szCs w:val="24"/>
                <w:lang w:eastAsia="vi-VN"/>
              </w:rPr>
            </w:pPr>
            <w:r w:rsidRPr="008A47A6">
              <w:rPr>
                <w:sz w:val="24"/>
                <w:szCs w:val="24"/>
              </w:rPr>
              <w:t>c) Miễn thuế thu nhập cá nhân trong thời hạn 05 năm đối với thu nhập từ tiền lương, tiền công của chuyên gia, nhà khoa học, cá nhân khởi nghiệp sáng tạo do thực hiện công việc tại các doanh nghiệp khởi nghiệp sáng tạo, doanh nghiệp đổi mới sáng tạo, tổ chức khoa học và công nghệ, trung tâm đổi mới sáng tạo và các tổ chức trung gian hỗ trợ khởi nghiệp đổi mới sáng tạo trên địa bàn thành phố</w:t>
            </w:r>
          </w:p>
          <w:p w:rsidR="00626B5C" w:rsidRPr="008A47A6" w:rsidRDefault="00626B5C" w:rsidP="008A47A6">
            <w:pPr>
              <w:pStyle w:val="NormalWeb"/>
              <w:shd w:val="clear" w:color="auto" w:fill="FFFFFF"/>
              <w:spacing w:before="60" w:beforeAutospacing="0" w:after="60" w:afterAutospacing="0"/>
              <w:jc w:val="both"/>
            </w:pPr>
          </w:p>
        </w:tc>
        <w:tc>
          <w:tcPr>
            <w:tcW w:w="3968" w:type="dxa"/>
          </w:tcPr>
          <w:p w:rsidR="005B4703" w:rsidRPr="005B4703" w:rsidRDefault="005B4703" w:rsidP="005B4703">
            <w:pPr>
              <w:shd w:val="solid" w:color="FFFFFF" w:fill="auto"/>
              <w:spacing w:before="120" w:after="120"/>
              <w:rPr>
                <w:sz w:val="24"/>
                <w:szCs w:val="28"/>
              </w:rPr>
            </w:pPr>
            <w:bookmarkStart w:id="8" w:name="_Hlk210404626"/>
            <w:r w:rsidRPr="005B4703">
              <w:rPr>
                <w:b/>
                <w:bCs/>
                <w:sz w:val="24"/>
                <w:szCs w:val="28"/>
              </w:rPr>
              <w:lastRenderedPageBreak/>
              <w:t>Điều 6.</w:t>
            </w:r>
            <w:r w:rsidRPr="005B4703">
              <w:rPr>
                <w:sz w:val="24"/>
                <w:szCs w:val="28"/>
              </w:rPr>
              <w:t xml:space="preserve"> </w:t>
            </w:r>
            <w:r w:rsidRPr="005B4703">
              <w:rPr>
                <w:rFonts w:eastAsia="Arial"/>
                <w:b/>
                <w:bCs/>
                <w:sz w:val="24"/>
                <w:szCs w:val="28"/>
              </w:rPr>
              <w:t>Tiêu chí và điều kiện miễn thuế đối với</w:t>
            </w:r>
            <w:r w:rsidRPr="005B4703">
              <w:rPr>
                <w:sz w:val="24"/>
                <w:szCs w:val="28"/>
              </w:rPr>
              <w:t xml:space="preserve"> </w:t>
            </w:r>
            <w:r w:rsidRPr="005B4703">
              <w:rPr>
                <w:rFonts w:eastAsia="Arial"/>
                <w:b/>
                <w:bCs/>
                <w:sz w:val="24"/>
                <w:szCs w:val="28"/>
              </w:rPr>
              <w:t>chuyên gia, cá nhân khởi nghiệp sáng tạo</w:t>
            </w:r>
            <w:bookmarkEnd w:id="8"/>
          </w:p>
          <w:p w:rsidR="005B4703" w:rsidRPr="005B4703" w:rsidRDefault="005B4703" w:rsidP="005B4703">
            <w:pPr>
              <w:shd w:val="solid" w:color="FFFFFF" w:fill="auto"/>
              <w:spacing w:before="120" w:after="120"/>
              <w:rPr>
                <w:sz w:val="24"/>
                <w:szCs w:val="28"/>
              </w:rPr>
            </w:pPr>
            <w:r w:rsidRPr="005B4703">
              <w:rPr>
                <w:sz w:val="24"/>
                <w:szCs w:val="28"/>
              </w:rPr>
              <w:lastRenderedPageBreak/>
              <w:t>Miễn thuế thu nhập cá nhân trong thời hạn 5 năm đối với chuyên gia, cá nhân khởi nghiệp sáng tạo có thu nhập từ tiền lương, tiền công thực hiện công việc tại các doanh nghiệp khởi nghiệp sáng tạo, doanh nghiệp đổi mới sáng tạo, tổ chức hỗ trợ khởi nghiệp sáng tạo đáp ứng đầy đủ các điều kiện sau:</w:t>
            </w:r>
          </w:p>
          <w:p w:rsidR="005B4703" w:rsidRPr="005B4703" w:rsidRDefault="005B4703" w:rsidP="005B4703">
            <w:pPr>
              <w:widowControl w:val="0"/>
              <w:pBdr>
                <w:top w:val="nil"/>
                <w:left w:val="nil"/>
                <w:bottom w:val="nil"/>
                <w:right w:val="nil"/>
                <w:between w:val="nil"/>
              </w:pBdr>
              <w:snapToGrid w:val="0"/>
              <w:spacing w:before="80" w:after="80" w:line="264" w:lineRule="auto"/>
              <w:rPr>
                <w:sz w:val="24"/>
              </w:rPr>
            </w:pPr>
            <w:r w:rsidRPr="005B4703">
              <w:rPr>
                <w:sz w:val="24"/>
              </w:rPr>
              <w:t>a) Là công dân Việt Nam hoặc người nước ngoài, có năng lực hành vi dân sự đầy đủ, thường trú tại Việt Nam; nếu là người nước ngoài thì phải có xác nhận cư trú hợp pháp tại Việt Nam.</w:t>
            </w:r>
          </w:p>
          <w:p w:rsidR="005B4703" w:rsidRPr="005B4703" w:rsidRDefault="005B4703" w:rsidP="005B4703">
            <w:pPr>
              <w:pStyle w:val="NormalWeb"/>
              <w:spacing w:before="120" w:beforeAutospacing="0" w:after="120" w:afterAutospacing="0"/>
              <w:jc w:val="both"/>
              <w:rPr>
                <w:szCs w:val="28"/>
              </w:rPr>
            </w:pPr>
            <w:r w:rsidRPr="005B4703">
              <w:rPr>
                <w:rFonts w:eastAsia="Arial"/>
                <w:szCs w:val="28"/>
              </w:rPr>
              <w:t xml:space="preserve">b) </w:t>
            </w:r>
            <w:r w:rsidRPr="005B4703">
              <w:rPr>
                <w:iCs/>
              </w:rPr>
              <w:t xml:space="preserve">Có tiền lương, tiền công từ </w:t>
            </w:r>
            <w:r w:rsidRPr="005B4703">
              <w:rPr>
                <w:rFonts w:eastAsia="Arial"/>
                <w:szCs w:val="28"/>
              </w:rPr>
              <w:t>thực hiện công việc tại các doanh nghiệp khởi nghiệp sáng tạo, doanh nghiệp đổi mới sáng tạo, và các tổ chức hỗ trợ khởi nghiệp, đổi mới sáng tạo</w:t>
            </w:r>
            <w:r w:rsidRPr="005B4703">
              <w:rPr>
                <w:szCs w:val="28"/>
              </w:rPr>
              <w:t>.</w:t>
            </w:r>
          </w:p>
          <w:p w:rsidR="00626B5C" w:rsidRPr="008A47A6" w:rsidRDefault="005B4703" w:rsidP="005B4703">
            <w:pPr>
              <w:shd w:val="solid" w:color="FFFFFF" w:fill="auto"/>
              <w:spacing w:before="60" w:after="60"/>
              <w:rPr>
                <w:rFonts w:eastAsia="Arial"/>
                <w:b/>
                <w:bCs/>
                <w:sz w:val="24"/>
                <w:szCs w:val="24"/>
              </w:rPr>
            </w:pPr>
            <w:r w:rsidRPr="005B4703">
              <w:rPr>
                <w:iCs/>
                <w:sz w:val="24"/>
              </w:rPr>
              <w:t xml:space="preserve">c) </w:t>
            </w:r>
            <w:r w:rsidRPr="005B4703">
              <w:rPr>
                <w:rFonts w:eastAsia="Arial"/>
                <w:sz w:val="24"/>
                <w:szCs w:val="28"/>
              </w:rPr>
              <w:t>Đối với chuyên gia phải c</w:t>
            </w:r>
            <w:r w:rsidRPr="005B4703">
              <w:rPr>
                <w:iCs/>
                <w:sz w:val="24"/>
              </w:rPr>
              <w:t>ó chuyên môn phù hợp, có tối thiểu 03 năm kinh nghiệm thực hiện hoạt động theo quy định tại Khoản 5, Điều 3 Nghị quyết này.</w:t>
            </w:r>
          </w:p>
        </w:tc>
        <w:tc>
          <w:tcPr>
            <w:tcW w:w="1701" w:type="dxa"/>
          </w:tcPr>
          <w:p w:rsidR="00262439" w:rsidRDefault="00262439" w:rsidP="00262439">
            <w:pPr>
              <w:pStyle w:val="BodyTextIndent"/>
              <w:widowControl w:val="0"/>
              <w:tabs>
                <w:tab w:val="left" w:pos="540"/>
                <w:tab w:val="left" w:pos="567"/>
                <w:tab w:val="left" w:pos="709"/>
              </w:tabs>
              <w:spacing w:before="60" w:after="60"/>
              <w:ind w:left="0"/>
              <w:rPr>
                <w:color w:val="000000"/>
                <w:sz w:val="24"/>
                <w:szCs w:val="24"/>
              </w:rPr>
            </w:pPr>
            <w:r>
              <w:rPr>
                <w:color w:val="000000"/>
                <w:sz w:val="24"/>
                <w:szCs w:val="24"/>
              </w:rPr>
              <w:lastRenderedPageBreak/>
              <w:t xml:space="preserve">1. Dự thảo có thời gian miễn thuế dài hơn so với </w:t>
            </w:r>
            <w:r w:rsidRPr="00262439">
              <w:rPr>
                <w:sz w:val="24"/>
                <w:szCs w:val="24"/>
              </w:rPr>
              <w:t xml:space="preserve">Nghị quyết </w:t>
            </w:r>
            <w:r w:rsidRPr="00262439">
              <w:rPr>
                <w:sz w:val="24"/>
                <w:szCs w:val="24"/>
              </w:rPr>
              <w:lastRenderedPageBreak/>
              <w:t>số 98/2025/QH15</w:t>
            </w:r>
            <w:r>
              <w:rPr>
                <w:sz w:val="24"/>
                <w:szCs w:val="24"/>
              </w:rPr>
              <w:t>.</w:t>
            </w:r>
          </w:p>
          <w:p w:rsidR="00626B5C" w:rsidRDefault="00262439" w:rsidP="00262439">
            <w:pPr>
              <w:pStyle w:val="BodyTextIndent"/>
              <w:widowControl w:val="0"/>
              <w:tabs>
                <w:tab w:val="left" w:pos="540"/>
                <w:tab w:val="left" w:pos="567"/>
                <w:tab w:val="left" w:pos="709"/>
              </w:tabs>
              <w:spacing w:before="60" w:after="60"/>
              <w:ind w:left="0"/>
              <w:rPr>
                <w:color w:val="000000"/>
                <w:sz w:val="24"/>
                <w:szCs w:val="24"/>
              </w:rPr>
            </w:pPr>
            <w:r>
              <w:rPr>
                <w:color w:val="000000"/>
                <w:sz w:val="24"/>
                <w:szCs w:val="24"/>
              </w:rPr>
              <w:t xml:space="preserve">2. </w:t>
            </w:r>
            <w:r w:rsidR="00626B5C" w:rsidRPr="008A47A6">
              <w:rPr>
                <w:color w:val="000000"/>
                <w:sz w:val="24"/>
                <w:szCs w:val="24"/>
              </w:rPr>
              <w:t>Tham khảo từ Nghị quyết của Thành phố Hồ</w:t>
            </w:r>
            <w:r w:rsidR="00B911A0">
              <w:rPr>
                <w:color w:val="000000"/>
                <w:sz w:val="24"/>
                <w:szCs w:val="24"/>
              </w:rPr>
              <w:t xml:space="preserve"> Chí Minh </w:t>
            </w:r>
            <w:r w:rsidR="00626B5C" w:rsidRPr="008A47A6">
              <w:rPr>
                <w:color w:val="000000"/>
                <w:sz w:val="24"/>
                <w:szCs w:val="24"/>
              </w:rPr>
              <w:t>và Đà Nẵng</w:t>
            </w:r>
            <w:r>
              <w:rPr>
                <w:color w:val="000000"/>
                <w:sz w:val="24"/>
                <w:szCs w:val="24"/>
              </w:rPr>
              <w:t>.</w:t>
            </w:r>
          </w:p>
          <w:p w:rsidR="00262439" w:rsidRPr="008A47A6" w:rsidRDefault="00262439" w:rsidP="00262439">
            <w:pPr>
              <w:pStyle w:val="BodyTextIndent"/>
              <w:widowControl w:val="0"/>
              <w:tabs>
                <w:tab w:val="left" w:pos="540"/>
                <w:tab w:val="left" w:pos="567"/>
                <w:tab w:val="left" w:pos="709"/>
              </w:tabs>
              <w:spacing w:before="60" w:after="60"/>
              <w:ind w:left="0"/>
              <w:rPr>
                <w:color w:val="000000"/>
                <w:sz w:val="24"/>
                <w:szCs w:val="24"/>
              </w:rPr>
            </w:pPr>
            <w:r>
              <w:rPr>
                <w:color w:val="000000"/>
                <w:sz w:val="24"/>
                <w:szCs w:val="24"/>
              </w:rPr>
              <w:t>3. Tham khảo Dự thảo Nghị định về Đổi mới sáng tạo do Bộ KH&amp;CN chủ trì xin ý kiến các bộ, ngành, địa phương.</w:t>
            </w:r>
          </w:p>
        </w:tc>
        <w:tc>
          <w:tcPr>
            <w:tcW w:w="2617" w:type="dxa"/>
            <w:vAlign w:val="center"/>
          </w:tcPr>
          <w:p w:rsidR="00626B5C" w:rsidRPr="008A47A6" w:rsidRDefault="00626B5C" w:rsidP="008A47A6">
            <w:pPr>
              <w:shd w:val="clear" w:color="auto" w:fill="FFFFFF"/>
              <w:spacing w:before="60" w:after="60"/>
              <w:rPr>
                <w:rFonts w:eastAsia="Times New Roman"/>
                <w:color w:val="000000"/>
                <w:sz w:val="24"/>
                <w:szCs w:val="24"/>
              </w:rPr>
            </w:pPr>
            <w:bookmarkStart w:id="9" w:name="dieu_7"/>
            <w:r w:rsidRPr="008A47A6">
              <w:rPr>
                <w:rFonts w:eastAsia="Times New Roman"/>
                <w:b/>
                <w:bCs/>
                <w:color w:val="000000"/>
                <w:sz w:val="24"/>
                <w:szCs w:val="24"/>
              </w:rPr>
              <w:lastRenderedPageBreak/>
              <w:t xml:space="preserve">Điều 7. Điều kiện được miễn thuế thu nhập cá nhân đối với khoản thu nhập từ </w:t>
            </w:r>
            <w:r w:rsidRPr="008A47A6">
              <w:rPr>
                <w:rFonts w:eastAsia="Times New Roman"/>
                <w:b/>
                <w:bCs/>
                <w:color w:val="000000"/>
                <w:sz w:val="24"/>
                <w:szCs w:val="24"/>
              </w:rPr>
              <w:lastRenderedPageBreak/>
              <w:t>tiền lương, tiền công</w:t>
            </w:r>
            <w:bookmarkEnd w:id="9"/>
          </w:p>
          <w:p w:rsidR="00626B5C" w:rsidRPr="008A47A6" w:rsidRDefault="00626B5C" w:rsidP="008A47A6">
            <w:pPr>
              <w:shd w:val="clear" w:color="auto" w:fill="FFFFFF"/>
              <w:spacing w:before="60" w:after="60"/>
              <w:rPr>
                <w:rFonts w:eastAsia="Times New Roman"/>
                <w:color w:val="000000"/>
                <w:sz w:val="24"/>
                <w:szCs w:val="24"/>
              </w:rPr>
            </w:pPr>
            <w:r w:rsidRPr="008A47A6">
              <w:rPr>
                <w:rFonts w:eastAsia="Times New Roman"/>
                <w:color w:val="000000"/>
                <w:sz w:val="24"/>
                <w:szCs w:val="24"/>
              </w:rPr>
              <w:t>1. Cá nhân khởi nghiệp sáng tạo được miễn thuế thu nhập từ tiền lương, tiền công phải đáp ứng các điều kiện sau:</w:t>
            </w:r>
          </w:p>
          <w:p w:rsidR="00626B5C" w:rsidRPr="008A47A6" w:rsidRDefault="00626B5C" w:rsidP="008A47A6">
            <w:pPr>
              <w:shd w:val="clear" w:color="auto" w:fill="FFFFFF"/>
              <w:spacing w:before="60" w:after="60"/>
              <w:rPr>
                <w:rFonts w:eastAsia="Times New Roman"/>
                <w:color w:val="000000"/>
                <w:sz w:val="24"/>
                <w:szCs w:val="24"/>
              </w:rPr>
            </w:pPr>
            <w:r w:rsidRPr="008A47A6">
              <w:rPr>
                <w:rFonts w:eastAsia="Times New Roman"/>
                <w:color w:val="000000"/>
                <w:sz w:val="24"/>
                <w:szCs w:val="24"/>
              </w:rPr>
              <w:t>a) Là thành viên sáng lập, đồng sáng lập hoặc trong đội ngũ phát triển sản phẩm, dịch vụ khởi nghiệp đổi mới sáng tạo.</w:t>
            </w:r>
          </w:p>
          <w:p w:rsidR="00626B5C" w:rsidRPr="008A47A6" w:rsidRDefault="00626B5C" w:rsidP="008A47A6">
            <w:pPr>
              <w:shd w:val="clear" w:color="auto" w:fill="FFFFFF"/>
              <w:spacing w:before="60" w:after="60"/>
              <w:rPr>
                <w:rFonts w:eastAsia="Times New Roman"/>
                <w:color w:val="000000"/>
                <w:sz w:val="24"/>
                <w:szCs w:val="24"/>
              </w:rPr>
            </w:pPr>
            <w:r w:rsidRPr="008A47A6">
              <w:rPr>
                <w:rFonts w:eastAsia="Times New Roman"/>
                <w:color w:val="000000"/>
                <w:sz w:val="24"/>
                <w:szCs w:val="24"/>
              </w:rPr>
              <w:t>b) Có thu nhập phát sinh từ tiền lương, tiền công tại doanh nghiệp khởi nghiệp sáng tạo.</w:t>
            </w:r>
          </w:p>
          <w:p w:rsidR="00626B5C" w:rsidRPr="008A47A6" w:rsidRDefault="00626B5C" w:rsidP="008A47A6">
            <w:pPr>
              <w:shd w:val="clear" w:color="auto" w:fill="FFFFFF"/>
              <w:spacing w:before="60" w:after="60"/>
              <w:rPr>
                <w:rFonts w:eastAsia="Times New Roman"/>
                <w:color w:val="000000"/>
                <w:sz w:val="24"/>
                <w:szCs w:val="24"/>
              </w:rPr>
            </w:pPr>
            <w:r w:rsidRPr="008A47A6">
              <w:rPr>
                <w:rFonts w:eastAsia="Times New Roman"/>
                <w:color w:val="000000"/>
                <w:sz w:val="24"/>
                <w:szCs w:val="24"/>
              </w:rPr>
              <w:t>2. Chuyên gia được miễn thuế thu nhập từ tiền lương phải đáp ứng các điều kiện:</w:t>
            </w:r>
          </w:p>
          <w:p w:rsidR="00626B5C" w:rsidRPr="008A47A6" w:rsidRDefault="00626B5C" w:rsidP="008A47A6">
            <w:pPr>
              <w:shd w:val="clear" w:color="auto" w:fill="FFFFFF"/>
              <w:spacing w:before="60" w:after="60"/>
              <w:rPr>
                <w:rFonts w:eastAsia="Times New Roman"/>
                <w:color w:val="000000"/>
                <w:sz w:val="24"/>
                <w:szCs w:val="24"/>
              </w:rPr>
            </w:pPr>
            <w:r w:rsidRPr="008A47A6">
              <w:rPr>
                <w:rFonts w:eastAsia="Times New Roman"/>
                <w:color w:val="000000"/>
                <w:sz w:val="24"/>
                <w:szCs w:val="24"/>
              </w:rPr>
              <w:t>a) Có trình độ từ đại học trở lên.</w:t>
            </w:r>
          </w:p>
          <w:p w:rsidR="00626B5C" w:rsidRPr="008A47A6" w:rsidRDefault="00626B5C" w:rsidP="008A47A6">
            <w:pPr>
              <w:shd w:val="clear" w:color="auto" w:fill="FFFFFF"/>
              <w:spacing w:before="60" w:after="60"/>
              <w:rPr>
                <w:rFonts w:eastAsia="Times New Roman"/>
                <w:color w:val="000000"/>
                <w:sz w:val="24"/>
                <w:szCs w:val="24"/>
              </w:rPr>
            </w:pPr>
            <w:r w:rsidRPr="008A47A6">
              <w:rPr>
                <w:rFonts w:eastAsia="Times New Roman"/>
                <w:color w:val="000000"/>
                <w:sz w:val="24"/>
                <w:szCs w:val="24"/>
              </w:rPr>
              <w:t>b) Có kinh nghiệm trong đào tạo, tư vấn, hỗ trợ về hoạt động khoa học, công nghệ và đổi mới sáng tạo ít nhất 02 năm.</w:t>
            </w:r>
          </w:p>
          <w:p w:rsidR="00626B5C" w:rsidRPr="008A47A6" w:rsidRDefault="00626B5C" w:rsidP="008A47A6">
            <w:pPr>
              <w:shd w:val="clear" w:color="auto" w:fill="FFFFFF"/>
              <w:spacing w:before="60" w:after="60"/>
              <w:rPr>
                <w:rFonts w:eastAsia="Times New Roman"/>
                <w:color w:val="000000"/>
                <w:sz w:val="24"/>
                <w:szCs w:val="24"/>
              </w:rPr>
            </w:pPr>
            <w:r w:rsidRPr="008A47A6">
              <w:rPr>
                <w:rFonts w:eastAsia="Times New Roman"/>
                <w:color w:val="000000"/>
                <w:sz w:val="24"/>
                <w:szCs w:val="24"/>
              </w:rPr>
              <w:t xml:space="preserve">c) Có tên trong danh sách chi trả lương hàng tháng của doanh nghiệp khởi nghiệp sáng tạo, tổ chức hỗ trợ </w:t>
            </w:r>
            <w:r w:rsidRPr="008A47A6">
              <w:rPr>
                <w:rFonts w:eastAsia="Times New Roman"/>
                <w:color w:val="000000"/>
                <w:sz w:val="24"/>
                <w:szCs w:val="24"/>
              </w:rPr>
              <w:lastRenderedPageBreak/>
              <w:t>khởi nghiệp sáng tạo.</w:t>
            </w:r>
          </w:p>
          <w:p w:rsidR="00626B5C" w:rsidRPr="008A47A6" w:rsidRDefault="00626B5C" w:rsidP="008A47A6">
            <w:pPr>
              <w:shd w:val="clear" w:color="auto" w:fill="FFFFFF"/>
              <w:spacing w:before="60" w:after="60"/>
              <w:rPr>
                <w:rFonts w:eastAsia="Times New Roman"/>
                <w:color w:val="000000"/>
                <w:sz w:val="24"/>
                <w:szCs w:val="24"/>
              </w:rPr>
            </w:pPr>
            <w:r w:rsidRPr="008A47A6">
              <w:rPr>
                <w:rFonts w:eastAsia="Times New Roman"/>
                <w:color w:val="000000"/>
                <w:sz w:val="24"/>
                <w:szCs w:val="24"/>
              </w:rPr>
              <w:t>3. Chuyên gia được miễn thuế thu nhập từ tiền công phải đáp ứng các điều kiện:</w:t>
            </w:r>
          </w:p>
          <w:p w:rsidR="00626B5C" w:rsidRPr="008A47A6" w:rsidRDefault="00626B5C" w:rsidP="008A47A6">
            <w:pPr>
              <w:shd w:val="clear" w:color="auto" w:fill="FFFFFF"/>
              <w:spacing w:before="60" w:after="60"/>
              <w:rPr>
                <w:rFonts w:eastAsia="Times New Roman"/>
                <w:color w:val="000000"/>
                <w:sz w:val="24"/>
                <w:szCs w:val="24"/>
              </w:rPr>
            </w:pPr>
            <w:r w:rsidRPr="008A47A6">
              <w:rPr>
                <w:rFonts w:eastAsia="Times New Roman"/>
                <w:color w:val="000000"/>
                <w:sz w:val="24"/>
                <w:szCs w:val="24"/>
              </w:rPr>
              <w:t>a) Có trình độ từ đại học trở lên.</w:t>
            </w:r>
          </w:p>
          <w:p w:rsidR="00626B5C" w:rsidRPr="008A47A6" w:rsidRDefault="00626B5C" w:rsidP="008A47A6">
            <w:pPr>
              <w:shd w:val="clear" w:color="auto" w:fill="FFFFFF"/>
              <w:spacing w:before="60" w:after="60"/>
              <w:rPr>
                <w:rFonts w:eastAsia="Times New Roman"/>
                <w:color w:val="000000"/>
                <w:sz w:val="24"/>
                <w:szCs w:val="24"/>
              </w:rPr>
            </w:pPr>
            <w:r w:rsidRPr="008A47A6">
              <w:rPr>
                <w:rFonts w:eastAsia="Times New Roman"/>
                <w:color w:val="000000"/>
                <w:sz w:val="24"/>
                <w:szCs w:val="24"/>
              </w:rPr>
              <w:t>b) Có kinh nghiệm trong đào tạo, tư vấn, hỗ trợ về hoạt động khoa học, công nghệ và đổi mới sáng tạo ít nhất 02 năm.</w:t>
            </w:r>
          </w:p>
          <w:p w:rsidR="00626B5C" w:rsidRPr="008A47A6" w:rsidRDefault="00626B5C" w:rsidP="008A47A6">
            <w:pPr>
              <w:shd w:val="clear" w:color="auto" w:fill="FFFFFF"/>
              <w:spacing w:before="60" w:after="60"/>
              <w:rPr>
                <w:rFonts w:eastAsia="Times New Roman"/>
                <w:color w:val="000000"/>
                <w:sz w:val="24"/>
                <w:szCs w:val="24"/>
              </w:rPr>
            </w:pPr>
            <w:r w:rsidRPr="008A47A6">
              <w:rPr>
                <w:rFonts w:eastAsia="Times New Roman"/>
                <w:color w:val="000000"/>
                <w:sz w:val="24"/>
                <w:szCs w:val="24"/>
              </w:rPr>
              <w:t>c) Có hợp đồng tư vấn, đào tạo cho cá nhân, nhóm cá nhân, doanh nghiệp có dự án khởi nghiệp sáng tạo trong các lĩnh vực ưu tiên của Thành phố.</w:t>
            </w:r>
          </w:p>
          <w:p w:rsidR="00626B5C" w:rsidRPr="008A47A6" w:rsidRDefault="00626B5C" w:rsidP="008A47A6">
            <w:pPr>
              <w:spacing w:before="60" w:after="60"/>
              <w:rPr>
                <w:sz w:val="24"/>
                <w:szCs w:val="24"/>
              </w:rPr>
            </w:pPr>
          </w:p>
        </w:tc>
        <w:tc>
          <w:tcPr>
            <w:tcW w:w="2409" w:type="dxa"/>
          </w:tcPr>
          <w:p w:rsidR="00626B5C" w:rsidRPr="008A47A6" w:rsidRDefault="00626B5C" w:rsidP="008A47A6">
            <w:pPr>
              <w:shd w:val="solid" w:color="FFFFFF" w:fill="auto"/>
              <w:spacing w:before="60" w:after="60"/>
              <w:rPr>
                <w:sz w:val="24"/>
                <w:szCs w:val="24"/>
              </w:rPr>
            </w:pPr>
            <w:r w:rsidRPr="008A47A6">
              <w:rPr>
                <w:rFonts w:eastAsia="Arial"/>
                <w:b/>
                <w:bCs/>
                <w:sz w:val="24"/>
                <w:szCs w:val="24"/>
              </w:rPr>
              <w:lastRenderedPageBreak/>
              <w:t>Điều 6. Điều kiện miễn thuế</w:t>
            </w:r>
          </w:p>
          <w:p w:rsidR="00626B5C" w:rsidRPr="008A47A6" w:rsidRDefault="00626B5C" w:rsidP="008A47A6">
            <w:pPr>
              <w:shd w:val="solid" w:color="FFFFFF" w:fill="auto"/>
              <w:spacing w:before="60" w:after="60"/>
              <w:rPr>
                <w:sz w:val="24"/>
                <w:szCs w:val="24"/>
              </w:rPr>
            </w:pPr>
            <w:r w:rsidRPr="008A47A6">
              <w:rPr>
                <w:rFonts w:eastAsia="Arial"/>
                <w:b/>
                <w:bCs/>
                <w:sz w:val="24"/>
                <w:szCs w:val="24"/>
              </w:rPr>
              <w:t>4.</w:t>
            </w:r>
            <w:r w:rsidRPr="008A47A6">
              <w:rPr>
                <w:sz w:val="24"/>
                <w:szCs w:val="24"/>
              </w:rPr>
              <w:t xml:space="preserve"> Miễn thuế thu nhập cá </w:t>
            </w:r>
            <w:r w:rsidRPr="008A47A6">
              <w:rPr>
                <w:sz w:val="24"/>
                <w:szCs w:val="24"/>
              </w:rPr>
              <w:lastRenderedPageBreak/>
              <w:t>nhân</w:t>
            </w:r>
          </w:p>
          <w:p w:rsidR="00626B5C" w:rsidRPr="008A47A6" w:rsidRDefault="00626B5C" w:rsidP="008A47A6">
            <w:pPr>
              <w:shd w:val="solid" w:color="FFFFFF" w:fill="auto"/>
              <w:spacing w:before="60" w:after="60"/>
              <w:rPr>
                <w:sz w:val="24"/>
                <w:szCs w:val="24"/>
              </w:rPr>
            </w:pPr>
            <w:r w:rsidRPr="008A47A6">
              <w:rPr>
                <w:sz w:val="24"/>
                <w:szCs w:val="24"/>
              </w:rPr>
              <w:t>a) Chuyên gia, nhà khoa học, người có tài năng, cá nhân hoạt động khởi nghiệp đổi mới sáng tạo đáp ứng đầy đủ các điều kiện sau:</w:t>
            </w:r>
          </w:p>
          <w:p w:rsidR="00626B5C" w:rsidRPr="008A47A6" w:rsidRDefault="00626B5C" w:rsidP="008A47A6">
            <w:pPr>
              <w:shd w:val="solid" w:color="FFFFFF" w:fill="auto"/>
              <w:spacing w:before="60" w:after="60"/>
              <w:rPr>
                <w:sz w:val="24"/>
                <w:szCs w:val="24"/>
              </w:rPr>
            </w:pPr>
            <w:r w:rsidRPr="008A47A6">
              <w:rPr>
                <w:sz w:val="24"/>
                <w:szCs w:val="24"/>
              </w:rPr>
              <w:t>Có đủ tiêu chí chung và tiêu chí cụ thể quy định tại khoản 1, khoản 2 Điều 5 Nghị quyết này;</w:t>
            </w:r>
          </w:p>
          <w:p w:rsidR="00626B5C" w:rsidRPr="008A47A6" w:rsidRDefault="00626B5C" w:rsidP="008A47A6">
            <w:pPr>
              <w:shd w:val="solid" w:color="FFFFFF" w:fill="auto"/>
              <w:spacing w:before="60" w:after="60"/>
              <w:rPr>
                <w:sz w:val="24"/>
                <w:szCs w:val="24"/>
              </w:rPr>
            </w:pPr>
            <w:r w:rsidRPr="008A47A6">
              <w:rPr>
                <w:sz w:val="24"/>
                <w:szCs w:val="24"/>
              </w:rPr>
              <w:t>Có hợp đồng lao động hoặc quyết định tuyển dụng của doanh nghiệp được xác nhận là doanh nghiệp khởi nghiệp sáng tạo, tổ chức được xác nhận là tổ chức hỗ trợ khởi nghiệp sáng tạo;</w:t>
            </w:r>
          </w:p>
          <w:p w:rsidR="00626B5C" w:rsidRPr="008A47A6" w:rsidRDefault="00626B5C" w:rsidP="008A47A6">
            <w:pPr>
              <w:shd w:val="solid" w:color="FFFFFF" w:fill="auto"/>
              <w:spacing w:before="60" w:after="60"/>
              <w:rPr>
                <w:sz w:val="24"/>
                <w:szCs w:val="24"/>
              </w:rPr>
            </w:pPr>
            <w:r w:rsidRPr="008A47A6">
              <w:rPr>
                <w:sz w:val="24"/>
                <w:szCs w:val="24"/>
              </w:rPr>
              <w:t>Hợp đồng lao động hoặc quyết định tuyển dụng phải phù hợp với quy định pháp luật về lao động và phải có nội dung cụ thể vị trí, công việc liên quan đến hoạt động khởi nghiệp đổi mới sáng tạo, hoạt động hỗ trợ khởi nghiệp đổi mới sáng tạo tại doanh nghiệp khởi nghiệp sáng tạo, tổ chức hỗ trợ khởi nghiệp sáng tạo.</w:t>
            </w:r>
          </w:p>
          <w:p w:rsidR="00626B5C" w:rsidRPr="008A47A6" w:rsidRDefault="00626B5C" w:rsidP="008A47A6">
            <w:pPr>
              <w:spacing w:before="60" w:after="60"/>
              <w:rPr>
                <w:sz w:val="24"/>
                <w:szCs w:val="24"/>
              </w:rPr>
            </w:pPr>
          </w:p>
        </w:tc>
      </w:tr>
      <w:tr w:rsidR="00626B5C" w:rsidRPr="00860584" w:rsidTr="00626B5C">
        <w:tc>
          <w:tcPr>
            <w:tcW w:w="2269" w:type="dxa"/>
          </w:tcPr>
          <w:p w:rsidR="00626B5C" w:rsidRDefault="00626B5C" w:rsidP="00626B5C">
            <w:pPr>
              <w:shd w:val="clear" w:color="auto" w:fill="FFFFFF"/>
              <w:spacing w:before="120" w:line="234" w:lineRule="atLeast"/>
              <w:rPr>
                <w:rFonts w:eastAsia="Times New Roman"/>
                <w:b/>
                <w:bCs/>
                <w:sz w:val="24"/>
                <w:szCs w:val="28"/>
              </w:rPr>
            </w:pPr>
            <w:r w:rsidRPr="00626B5C">
              <w:rPr>
                <w:rFonts w:eastAsia="Times New Roman"/>
                <w:b/>
                <w:bCs/>
                <w:color w:val="000000"/>
                <w:sz w:val="24"/>
                <w:szCs w:val="28"/>
              </w:rPr>
              <w:lastRenderedPageBreak/>
              <w:t xml:space="preserve">Điều </w:t>
            </w:r>
            <w:r w:rsidRPr="00626B5C">
              <w:rPr>
                <w:rFonts w:eastAsia="Times New Roman"/>
                <w:b/>
                <w:bCs/>
                <w:sz w:val="24"/>
                <w:szCs w:val="28"/>
              </w:rPr>
              <w:t>10. Hỗ trợ thuế, phí, lệ phí</w:t>
            </w:r>
          </w:p>
          <w:p w:rsidR="00626B5C" w:rsidRPr="00626B5C" w:rsidRDefault="00626B5C" w:rsidP="00626B5C">
            <w:pPr>
              <w:shd w:val="clear" w:color="auto" w:fill="FFFFFF"/>
              <w:spacing w:before="120" w:line="234" w:lineRule="atLeast"/>
              <w:rPr>
                <w:rFonts w:eastAsia="Times New Roman"/>
                <w:sz w:val="24"/>
                <w:szCs w:val="28"/>
              </w:rPr>
            </w:pPr>
            <w:r w:rsidRPr="00626B5C">
              <w:rPr>
                <w:rFonts w:eastAsia="Times New Roman"/>
                <w:sz w:val="24"/>
                <w:szCs w:val="28"/>
              </w:rPr>
              <w:t xml:space="preserve">2. Miễn thuế thu nhập cá nhân, thuế thu nhập doanh nghiệp đối với khoản thu nhập từ chuyển nhượng cổ phần, phần vốn góp, quyền góp vốn, quyền mua cổ phần, quyền mua phần </w:t>
            </w:r>
            <w:r w:rsidRPr="00626B5C">
              <w:rPr>
                <w:rFonts w:eastAsia="Times New Roman"/>
                <w:sz w:val="24"/>
                <w:szCs w:val="28"/>
              </w:rPr>
              <w:lastRenderedPageBreak/>
              <w:t>vốn góp vào doanh nghiệp khởi nghiệp sáng tạo.</w:t>
            </w:r>
          </w:p>
          <w:p w:rsidR="00626B5C" w:rsidRPr="008A47A6" w:rsidRDefault="00626B5C" w:rsidP="008A47A6">
            <w:pPr>
              <w:shd w:val="clear" w:color="auto" w:fill="FFFFFF"/>
              <w:tabs>
                <w:tab w:val="left" w:pos="540"/>
                <w:tab w:val="left" w:pos="567"/>
              </w:tabs>
              <w:spacing w:before="60" w:after="60"/>
              <w:rPr>
                <w:b/>
                <w:sz w:val="24"/>
                <w:szCs w:val="24"/>
              </w:rPr>
            </w:pPr>
          </w:p>
        </w:tc>
        <w:tc>
          <w:tcPr>
            <w:tcW w:w="2269" w:type="dxa"/>
            <w:vMerge w:val="restart"/>
          </w:tcPr>
          <w:p w:rsidR="00626B5C" w:rsidRPr="00626B5C" w:rsidRDefault="00626B5C" w:rsidP="00626B5C">
            <w:pPr>
              <w:pStyle w:val="NormalWeb"/>
              <w:shd w:val="clear" w:color="auto" w:fill="FFFFFF"/>
              <w:spacing w:before="120" w:beforeAutospacing="0" w:after="0" w:afterAutospacing="0" w:line="234" w:lineRule="atLeast"/>
              <w:jc w:val="both"/>
              <w:rPr>
                <w:color w:val="000000"/>
                <w:szCs w:val="18"/>
              </w:rPr>
            </w:pPr>
            <w:r w:rsidRPr="00626B5C">
              <w:rPr>
                <w:b/>
                <w:bCs/>
                <w:color w:val="000000"/>
                <w:szCs w:val="18"/>
              </w:rPr>
              <w:lastRenderedPageBreak/>
              <w:t>Điều 7. Về quản lý khoa học và công nghệ, đổi mới sáng tạo</w:t>
            </w:r>
          </w:p>
          <w:p w:rsidR="00626B5C" w:rsidRPr="00626B5C" w:rsidRDefault="00626B5C" w:rsidP="00626B5C">
            <w:pPr>
              <w:pStyle w:val="NormalWeb"/>
              <w:shd w:val="clear" w:color="auto" w:fill="FFFFFF"/>
              <w:spacing w:before="120" w:beforeAutospacing="0" w:after="120" w:afterAutospacing="0" w:line="234" w:lineRule="atLeast"/>
              <w:jc w:val="both"/>
              <w:rPr>
                <w:color w:val="000000"/>
                <w:szCs w:val="18"/>
              </w:rPr>
            </w:pPr>
            <w:r w:rsidRPr="00626B5C">
              <w:rPr>
                <w:color w:val="000000"/>
                <w:szCs w:val="18"/>
              </w:rPr>
              <w:t xml:space="preserve">1. Hoạt động khởi nghiệp sáng tạo, đổi mới sáng tạo, vi mạch bán dẫn, trí tuệ nhân tạo trên địa bàn Thành phố được áp dụng các ưu đãi </w:t>
            </w:r>
            <w:r w:rsidRPr="00626B5C">
              <w:rPr>
                <w:color w:val="000000"/>
                <w:szCs w:val="18"/>
              </w:rPr>
              <w:lastRenderedPageBreak/>
              <w:t>về thuế như sau:</w:t>
            </w:r>
          </w:p>
          <w:p w:rsidR="00626B5C" w:rsidRPr="008A47A6" w:rsidRDefault="00626B5C" w:rsidP="00626B5C">
            <w:pPr>
              <w:shd w:val="clear" w:color="auto" w:fill="FFFFFF"/>
              <w:tabs>
                <w:tab w:val="left" w:pos="540"/>
                <w:tab w:val="left" w:pos="567"/>
              </w:tabs>
              <w:spacing w:before="60" w:after="60"/>
              <w:rPr>
                <w:sz w:val="24"/>
                <w:szCs w:val="24"/>
              </w:rPr>
            </w:pPr>
            <w:r w:rsidRPr="008A47A6">
              <w:rPr>
                <w:sz w:val="24"/>
                <w:szCs w:val="24"/>
              </w:rPr>
              <w:t>b) Miễn thuế thu nhập cá nhân, thuế thu nhập doanh nghiệp của các cá nhân, tổ chức có khoản thu nhập từ chuyển nhượng vốn góp, quyền góp vốn vào doanh nghiệp khởi nghiệp sáng tạo, doanh nghiệp đổi mới sáng tạo, doanh nghiệp vi mạch bán dẫn, trí tuệ nhân tạo trên địa bàn thành phố; thời hạn miễn thuế là 05 năm kể từ thời điểm cá nhân, tổ chức có hoạt động góp vốn vào doanh nghiệp khởi nghiệp sáng tạo, doanh nghiệp đổi mới sáng tạo, doanh nghiệp vi mạch bán dẫn, trí tuệ nhân tạo trên địa bàn thành phố;</w:t>
            </w:r>
          </w:p>
          <w:p w:rsidR="00626B5C" w:rsidRPr="008A47A6" w:rsidRDefault="00626B5C" w:rsidP="008A47A6">
            <w:pPr>
              <w:pStyle w:val="NormalWeb"/>
              <w:shd w:val="clear" w:color="auto" w:fill="FFFFFF"/>
              <w:spacing w:before="60" w:beforeAutospacing="0" w:after="60" w:afterAutospacing="0"/>
              <w:jc w:val="both"/>
            </w:pPr>
          </w:p>
        </w:tc>
        <w:tc>
          <w:tcPr>
            <w:tcW w:w="3968" w:type="dxa"/>
          </w:tcPr>
          <w:p w:rsidR="005B4703" w:rsidRPr="005B4703" w:rsidRDefault="005B4703" w:rsidP="005B4703">
            <w:pPr>
              <w:widowControl w:val="0"/>
              <w:pBdr>
                <w:top w:val="nil"/>
                <w:left w:val="nil"/>
                <w:bottom w:val="nil"/>
                <w:right w:val="nil"/>
                <w:between w:val="nil"/>
              </w:pBdr>
              <w:snapToGrid w:val="0"/>
              <w:spacing w:before="80" w:after="80" w:line="264" w:lineRule="auto"/>
              <w:rPr>
                <w:b/>
                <w:bCs/>
                <w:sz w:val="24"/>
                <w:szCs w:val="28"/>
              </w:rPr>
            </w:pPr>
            <w:bookmarkStart w:id="10" w:name="_Hlk210404639"/>
            <w:r w:rsidRPr="005B4703">
              <w:rPr>
                <w:b/>
                <w:bCs/>
                <w:sz w:val="24"/>
                <w:szCs w:val="28"/>
              </w:rPr>
              <w:lastRenderedPageBreak/>
              <w:t>Điều 7.</w:t>
            </w:r>
            <w:r w:rsidRPr="005B4703">
              <w:rPr>
                <w:sz w:val="24"/>
                <w:szCs w:val="28"/>
              </w:rPr>
              <w:t xml:space="preserve"> </w:t>
            </w:r>
            <w:r w:rsidRPr="005B4703">
              <w:rPr>
                <w:rFonts w:eastAsia="Arial"/>
                <w:b/>
                <w:bCs/>
                <w:sz w:val="24"/>
                <w:szCs w:val="28"/>
              </w:rPr>
              <w:t xml:space="preserve">Tiêu chí và điều kiện miễn thuế đối với </w:t>
            </w:r>
            <w:r w:rsidRPr="005B4703">
              <w:rPr>
                <w:b/>
                <w:bCs/>
                <w:sz w:val="24"/>
                <w:szCs w:val="28"/>
              </w:rPr>
              <w:t>cá nhân có thu nhập từ chuyển nhượng vốn góp, quyền góp vốn vào doanh nghiệp khởi nghiệp sáng tạo, doanh nghiệp đổi mới sáng tạo, doanh nghiệp vi mạch bán dẫn, trí tuệ nhân tạo</w:t>
            </w:r>
            <w:bookmarkEnd w:id="10"/>
          </w:p>
          <w:p w:rsidR="005B4703" w:rsidRPr="005B4703" w:rsidRDefault="005B4703" w:rsidP="005B4703">
            <w:pPr>
              <w:widowControl w:val="0"/>
              <w:pBdr>
                <w:top w:val="nil"/>
                <w:left w:val="nil"/>
                <w:bottom w:val="nil"/>
                <w:right w:val="nil"/>
                <w:between w:val="nil"/>
              </w:pBdr>
              <w:snapToGrid w:val="0"/>
              <w:spacing w:before="80" w:after="80" w:line="264" w:lineRule="auto"/>
              <w:rPr>
                <w:sz w:val="24"/>
                <w:szCs w:val="28"/>
              </w:rPr>
            </w:pPr>
            <w:r w:rsidRPr="005B4703">
              <w:rPr>
                <w:sz w:val="24"/>
                <w:szCs w:val="28"/>
              </w:rPr>
              <w:t>Miễn thuế thu nhập cá nhân trong thời hạn 5 năm đối với cá nhân đáp ứng các tiêu chí, điều kiện sau:</w:t>
            </w:r>
          </w:p>
          <w:p w:rsidR="005B4703" w:rsidRPr="005B4703" w:rsidRDefault="005B4703" w:rsidP="005B4703">
            <w:pPr>
              <w:pStyle w:val="ListParagraph"/>
              <w:widowControl w:val="0"/>
              <w:pBdr>
                <w:top w:val="nil"/>
                <w:left w:val="nil"/>
                <w:bottom w:val="nil"/>
                <w:right w:val="nil"/>
                <w:between w:val="nil"/>
              </w:pBdr>
              <w:snapToGrid w:val="0"/>
              <w:spacing w:before="80" w:after="80" w:line="264" w:lineRule="auto"/>
              <w:ind w:left="0"/>
              <w:rPr>
                <w:sz w:val="24"/>
              </w:rPr>
            </w:pPr>
            <w:r w:rsidRPr="005B4703">
              <w:rPr>
                <w:sz w:val="24"/>
              </w:rPr>
              <w:t xml:space="preserve">a) Là công dân Việt Nam hoặc </w:t>
            </w:r>
            <w:r w:rsidRPr="005B4703">
              <w:rPr>
                <w:sz w:val="24"/>
              </w:rPr>
              <w:lastRenderedPageBreak/>
              <w:t>người nước ngoài, có năng lực hành vi dân sự đầy đủ, thường trú tại Việt Nam; nếu là người nước ngoài thì phải có xác nhận cư trú hợp pháp tại Việt Nam.</w:t>
            </w:r>
          </w:p>
          <w:p w:rsidR="00626B5C" w:rsidRPr="008A47A6" w:rsidRDefault="005B4703" w:rsidP="005B4703">
            <w:pPr>
              <w:widowControl w:val="0"/>
              <w:pBdr>
                <w:top w:val="nil"/>
                <w:left w:val="nil"/>
                <w:bottom w:val="nil"/>
                <w:right w:val="nil"/>
                <w:between w:val="nil"/>
              </w:pBdr>
              <w:snapToGrid w:val="0"/>
              <w:spacing w:before="60" w:after="60"/>
              <w:rPr>
                <w:rFonts w:eastAsia="Arial"/>
                <w:b/>
                <w:bCs/>
                <w:sz w:val="24"/>
                <w:szCs w:val="24"/>
              </w:rPr>
            </w:pPr>
            <w:r w:rsidRPr="005B4703">
              <w:rPr>
                <w:sz w:val="24"/>
              </w:rPr>
              <w:t>b) C</w:t>
            </w:r>
            <w:r w:rsidRPr="005B4703">
              <w:rPr>
                <w:sz w:val="24"/>
                <w:szCs w:val="28"/>
              </w:rPr>
              <w:t>ó thu nhập chịu thuế từ chuyển nhượng vốn góp, quyền góp vốn vào doanh nghiệp khởi nghiệp sáng tạo, doanh nghiệp đổi mới sáng tạo, vi mạch bán dẫn, trí tuệ nhân tạo có nộp thuế tại Hải Phòng.</w:t>
            </w:r>
          </w:p>
        </w:tc>
        <w:tc>
          <w:tcPr>
            <w:tcW w:w="1701" w:type="dxa"/>
          </w:tcPr>
          <w:p w:rsidR="00262439" w:rsidRDefault="00262439" w:rsidP="008A47A6">
            <w:pPr>
              <w:pStyle w:val="BodyTextIndent"/>
              <w:widowControl w:val="0"/>
              <w:tabs>
                <w:tab w:val="left" w:pos="540"/>
                <w:tab w:val="left" w:pos="567"/>
                <w:tab w:val="left" w:pos="709"/>
              </w:tabs>
              <w:spacing w:before="60" w:after="60"/>
              <w:ind w:left="0"/>
              <w:rPr>
                <w:color w:val="000000"/>
                <w:sz w:val="24"/>
                <w:szCs w:val="24"/>
              </w:rPr>
            </w:pPr>
            <w:r>
              <w:rPr>
                <w:color w:val="000000"/>
                <w:sz w:val="24"/>
                <w:szCs w:val="24"/>
              </w:rPr>
              <w:lastRenderedPageBreak/>
              <w:t>1. Dự thảo Nghị quyết quy định rõ số năm miễn thuế cho đối tượng này chứ không nêu chung chung như Nghị quyết số 198/2025.</w:t>
            </w:r>
          </w:p>
          <w:p w:rsidR="00626B5C" w:rsidRPr="008A47A6" w:rsidRDefault="00262439" w:rsidP="008A47A6">
            <w:pPr>
              <w:pStyle w:val="BodyTextIndent"/>
              <w:widowControl w:val="0"/>
              <w:tabs>
                <w:tab w:val="left" w:pos="540"/>
                <w:tab w:val="left" w:pos="567"/>
                <w:tab w:val="left" w:pos="709"/>
              </w:tabs>
              <w:spacing w:before="60" w:after="60"/>
              <w:ind w:left="0"/>
              <w:rPr>
                <w:color w:val="000000"/>
                <w:sz w:val="24"/>
                <w:szCs w:val="24"/>
              </w:rPr>
            </w:pPr>
            <w:r>
              <w:rPr>
                <w:color w:val="000000"/>
                <w:sz w:val="24"/>
                <w:szCs w:val="24"/>
              </w:rPr>
              <w:t>3</w:t>
            </w:r>
            <w:r w:rsidR="00626B5C" w:rsidRPr="008A47A6">
              <w:rPr>
                <w:color w:val="000000"/>
                <w:sz w:val="24"/>
                <w:szCs w:val="24"/>
              </w:rPr>
              <w:t xml:space="preserve">. Tham khảo từ Nghị quyết của Thành phố </w:t>
            </w:r>
            <w:r w:rsidR="00626B5C" w:rsidRPr="008A47A6">
              <w:rPr>
                <w:color w:val="000000"/>
                <w:sz w:val="24"/>
                <w:szCs w:val="24"/>
              </w:rPr>
              <w:lastRenderedPageBreak/>
              <w:t>Hồ Chí Minh và Đà Nẵ</w:t>
            </w:r>
            <w:r w:rsidR="00B911A0">
              <w:rPr>
                <w:color w:val="000000"/>
                <w:sz w:val="24"/>
                <w:szCs w:val="24"/>
              </w:rPr>
              <w:t>ng</w:t>
            </w:r>
            <w:r w:rsidR="00626B5C" w:rsidRPr="008A47A6">
              <w:rPr>
                <w:color w:val="000000"/>
                <w:sz w:val="24"/>
                <w:szCs w:val="24"/>
              </w:rPr>
              <w:t>;</w:t>
            </w:r>
          </w:p>
          <w:p w:rsidR="00626B5C" w:rsidRPr="008A47A6" w:rsidRDefault="00262439" w:rsidP="008A47A6">
            <w:pPr>
              <w:pStyle w:val="BodyTextIndent"/>
              <w:widowControl w:val="0"/>
              <w:tabs>
                <w:tab w:val="left" w:pos="540"/>
                <w:tab w:val="left" w:pos="567"/>
                <w:tab w:val="left" w:pos="709"/>
              </w:tabs>
              <w:spacing w:before="60" w:after="60"/>
              <w:ind w:left="0"/>
              <w:rPr>
                <w:color w:val="000000"/>
                <w:sz w:val="24"/>
                <w:szCs w:val="24"/>
              </w:rPr>
            </w:pPr>
            <w:r>
              <w:rPr>
                <w:color w:val="000000"/>
                <w:sz w:val="24"/>
                <w:szCs w:val="24"/>
              </w:rPr>
              <w:t>3</w:t>
            </w:r>
            <w:r w:rsidR="00626B5C" w:rsidRPr="008A47A6">
              <w:rPr>
                <w:color w:val="000000"/>
                <w:sz w:val="24"/>
                <w:szCs w:val="24"/>
              </w:rPr>
              <w:t>. Bổ sung doanh nghiệp vi mạch bán dẫn, trí tuệ nhân tạo</w:t>
            </w:r>
            <w:r>
              <w:rPr>
                <w:color w:val="000000"/>
                <w:sz w:val="24"/>
                <w:szCs w:val="24"/>
              </w:rPr>
              <w:t>.</w:t>
            </w:r>
          </w:p>
        </w:tc>
        <w:tc>
          <w:tcPr>
            <w:tcW w:w="2617" w:type="dxa"/>
            <w:vAlign w:val="center"/>
          </w:tcPr>
          <w:p w:rsidR="00626B5C" w:rsidRPr="008A47A6" w:rsidRDefault="00626B5C" w:rsidP="008A47A6">
            <w:pPr>
              <w:shd w:val="clear" w:color="auto" w:fill="FFFFFF"/>
              <w:spacing w:before="60" w:after="60"/>
              <w:rPr>
                <w:rFonts w:eastAsia="Times New Roman"/>
                <w:color w:val="000000"/>
                <w:sz w:val="24"/>
                <w:szCs w:val="24"/>
              </w:rPr>
            </w:pPr>
            <w:r w:rsidRPr="008A47A6">
              <w:rPr>
                <w:rFonts w:eastAsia="Times New Roman"/>
                <w:b/>
                <w:bCs/>
                <w:color w:val="000000"/>
                <w:sz w:val="24"/>
                <w:szCs w:val="24"/>
              </w:rPr>
              <w:lastRenderedPageBreak/>
              <w:t>Điều 6. Điều kiện được miễn thuế thu nhập doanh nghiệp, thuế thu nhập cá nhân đối với khoản thu nhập từ chuyển nhượng vốn góp, quyền góp vốn vào doanh nghiệp khởi nghiệp sáng tạo trên địa bàn Thành phố</w:t>
            </w:r>
          </w:p>
          <w:p w:rsidR="00626B5C" w:rsidRPr="008A47A6" w:rsidRDefault="00626B5C" w:rsidP="008A47A6">
            <w:pPr>
              <w:shd w:val="clear" w:color="auto" w:fill="FFFFFF"/>
              <w:spacing w:before="60" w:after="60"/>
              <w:rPr>
                <w:rFonts w:eastAsia="Times New Roman"/>
                <w:color w:val="000000"/>
                <w:sz w:val="24"/>
                <w:szCs w:val="24"/>
              </w:rPr>
            </w:pPr>
            <w:r w:rsidRPr="008A47A6">
              <w:rPr>
                <w:rFonts w:eastAsia="Times New Roman"/>
                <w:color w:val="000000"/>
                <w:sz w:val="24"/>
                <w:szCs w:val="24"/>
              </w:rPr>
              <w:t xml:space="preserve">Tổ chức, cá nhân được </w:t>
            </w:r>
            <w:r w:rsidRPr="008A47A6">
              <w:rPr>
                <w:rFonts w:eastAsia="Times New Roman"/>
                <w:color w:val="000000"/>
                <w:sz w:val="24"/>
                <w:szCs w:val="24"/>
              </w:rPr>
              <w:lastRenderedPageBreak/>
              <w:t>miễn thuế thu nhập doanh nghiệp, thuế thu nhập cá nhân đối với khoản thu nhập từ chuyển nhượng vốn góp, quyền góp vốn vào doanh nghiệp khởi nghiệp sáng tạo trên địa bàn Thành phố phải đáp ứng các điều kiện sau:</w:t>
            </w:r>
          </w:p>
          <w:p w:rsidR="00626B5C" w:rsidRPr="008A47A6" w:rsidRDefault="00626B5C" w:rsidP="008A47A6">
            <w:pPr>
              <w:shd w:val="clear" w:color="auto" w:fill="FFFFFF"/>
              <w:spacing w:before="60" w:after="60"/>
              <w:rPr>
                <w:rFonts w:eastAsia="Times New Roman"/>
                <w:color w:val="000000"/>
                <w:sz w:val="24"/>
                <w:szCs w:val="24"/>
              </w:rPr>
            </w:pPr>
            <w:r w:rsidRPr="008A47A6">
              <w:rPr>
                <w:rFonts w:eastAsia="Times New Roman"/>
                <w:color w:val="000000"/>
                <w:sz w:val="24"/>
                <w:szCs w:val="24"/>
              </w:rPr>
              <w:t>1. Đối với tổ chức, cá nhân sáng lập doanh nghiệp khởi nghiệp sáng tạo:</w:t>
            </w:r>
          </w:p>
          <w:p w:rsidR="00626B5C" w:rsidRPr="008A47A6" w:rsidRDefault="00626B5C" w:rsidP="008A47A6">
            <w:pPr>
              <w:shd w:val="clear" w:color="auto" w:fill="FFFFFF"/>
              <w:spacing w:before="60" w:after="60"/>
              <w:rPr>
                <w:rFonts w:eastAsia="Times New Roman"/>
                <w:color w:val="000000"/>
                <w:sz w:val="24"/>
                <w:szCs w:val="24"/>
              </w:rPr>
            </w:pPr>
            <w:r w:rsidRPr="008A47A6">
              <w:rPr>
                <w:rFonts w:eastAsia="Times New Roman"/>
                <w:color w:val="000000"/>
                <w:sz w:val="24"/>
                <w:szCs w:val="24"/>
              </w:rPr>
              <w:t>a) Có tên trong Giấy chứng nhận đăng ký kinh doanh lần đầu.</w:t>
            </w:r>
          </w:p>
          <w:p w:rsidR="00626B5C" w:rsidRPr="008A47A6" w:rsidRDefault="00626B5C" w:rsidP="008A47A6">
            <w:pPr>
              <w:shd w:val="clear" w:color="auto" w:fill="FFFFFF"/>
              <w:spacing w:before="60" w:after="60"/>
              <w:rPr>
                <w:rFonts w:eastAsia="Times New Roman"/>
                <w:color w:val="000000"/>
                <w:sz w:val="24"/>
                <w:szCs w:val="24"/>
              </w:rPr>
            </w:pPr>
            <w:r w:rsidRPr="008A47A6">
              <w:rPr>
                <w:rFonts w:eastAsia="Times New Roman"/>
                <w:color w:val="000000"/>
                <w:sz w:val="24"/>
                <w:szCs w:val="24"/>
              </w:rPr>
              <w:t>b) Có thời gian tham gia vào doanh nghiệp khởi nghiệp sáng tạo tối thiểu 12 tháng.</w:t>
            </w:r>
          </w:p>
          <w:p w:rsidR="00626B5C" w:rsidRPr="008A47A6" w:rsidRDefault="00626B5C" w:rsidP="008A47A6">
            <w:pPr>
              <w:shd w:val="clear" w:color="auto" w:fill="FFFFFF"/>
              <w:spacing w:before="60" w:after="60"/>
              <w:rPr>
                <w:rFonts w:eastAsia="Times New Roman"/>
                <w:color w:val="000000"/>
                <w:sz w:val="24"/>
                <w:szCs w:val="24"/>
              </w:rPr>
            </w:pPr>
            <w:r w:rsidRPr="008A47A6">
              <w:rPr>
                <w:rFonts w:eastAsia="Times New Roman"/>
                <w:color w:val="000000"/>
                <w:sz w:val="24"/>
                <w:szCs w:val="24"/>
              </w:rPr>
              <w:t>2. Đối với tổ chức, cá nhân khác đầu tư vào doanh nghiệp khởi nghiệp sáng tạo:</w:t>
            </w:r>
          </w:p>
          <w:p w:rsidR="00626B5C" w:rsidRPr="008A47A6" w:rsidRDefault="00626B5C" w:rsidP="008A47A6">
            <w:pPr>
              <w:shd w:val="clear" w:color="auto" w:fill="FFFFFF"/>
              <w:spacing w:before="60" w:after="60"/>
              <w:rPr>
                <w:rFonts w:eastAsia="Times New Roman"/>
                <w:color w:val="000000"/>
                <w:sz w:val="24"/>
                <w:szCs w:val="24"/>
              </w:rPr>
            </w:pPr>
            <w:r w:rsidRPr="008A47A6">
              <w:rPr>
                <w:rFonts w:eastAsia="Times New Roman"/>
                <w:color w:val="000000"/>
                <w:sz w:val="24"/>
                <w:szCs w:val="24"/>
              </w:rPr>
              <w:t>a) Đầu tư vào doanh nghiệp khởi nghiệp sáng tạo chưa là công ty đại chúng.</w:t>
            </w:r>
          </w:p>
          <w:p w:rsidR="00626B5C" w:rsidRPr="008A47A6" w:rsidRDefault="00626B5C" w:rsidP="008A47A6">
            <w:pPr>
              <w:shd w:val="clear" w:color="auto" w:fill="FFFFFF"/>
              <w:spacing w:before="60" w:after="60"/>
              <w:rPr>
                <w:rFonts w:eastAsia="Times New Roman"/>
                <w:color w:val="000000"/>
                <w:sz w:val="24"/>
                <w:szCs w:val="24"/>
              </w:rPr>
            </w:pPr>
            <w:r w:rsidRPr="008A47A6">
              <w:rPr>
                <w:rFonts w:eastAsia="Times New Roman"/>
                <w:color w:val="000000"/>
                <w:sz w:val="24"/>
                <w:szCs w:val="24"/>
              </w:rPr>
              <w:t xml:space="preserve">b) Đầu tư không quá 50% vốn điều lệ của doanh nghiệp khởi nghiệp sáng tạo sau khi </w:t>
            </w:r>
            <w:r w:rsidRPr="008A47A6">
              <w:rPr>
                <w:rFonts w:eastAsia="Times New Roman"/>
                <w:color w:val="000000"/>
                <w:sz w:val="24"/>
                <w:szCs w:val="24"/>
              </w:rPr>
              <w:lastRenderedPageBreak/>
              <w:t>nhận đầu tư.</w:t>
            </w:r>
          </w:p>
          <w:p w:rsidR="00626B5C" w:rsidRPr="008A47A6" w:rsidRDefault="00626B5C" w:rsidP="008A47A6">
            <w:pPr>
              <w:shd w:val="clear" w:color="auto" w:fill="FFFFFF"/>
              <w:spacing w:before="60" w:after="60"/>
              <w:rPr>
                <w:rFonts w:eastAsia="Times New Roman"/>
                <w:color w:val="000000"/>
                <w:sz w:val="24"/>
                <w:szCs w:val="24"/>
              </w:rPr>
            </w:pPr>
            <w:r w:rsidRPr="008A47A6">
              <w:rPr>
                <w:rFonts w:eastAsia="Times New Roman"/>
                <w:color w:val="000000"/>
                <w:sz w:val="24"/>
                <w:szCs w:val="24"/>
              </w:rPr>
              <w:t>c) Có thời gian đầu tư vào doanh nghiệp khởi nghiệp sáng tạo tối thiểu 24 tháng.</w:t>
            </w:r>
          </w:p>
          <w:p w:rsidR="00626B5C" w:rsidRPr="008A47A6" w:rsidRDefault="00626B5C" w:rsidP="008A47A6">
            <w:pPr>
              <w:spacing w:before="60" w:after="60"/>
              <w:rPr>
                <w:sz w:val="24"/>
                <w:szCs w:val="24"/>
              </w:rPr>
            </w:pPr>
          </w:p>
        </w:tc>
        <w:tc>
          <w:tcPr>
            <w:tcW w:w="2409" w:type="dxa"/>
          </w:tcPr>
          <w:p w:rsidR="00626B5C" w:rsidRPr="008A47A6" w:rsidRDefault="00626B5C" w:rsidP="008A47A6">
            <w:pPr>
              <w:shd w:val="solid" w:color="FFFFFF" w:fill="auto"/>
              <w:spacing w:before="60" w:after="60"/>
              <w:rPr>
                <w:sz w:val="24"/>
                <w:szCs w:val="24"/>
              </w:rPr>
            </w:pPr>
            <w:r w:rsidRPr="008A47A6">
              <w:rPr>
                <w:rFonts w:eastAsia="Arial"/>
                <w:b/>
                <w:bCs/>
                <w:sz w:val="24"/>
                <w:szCs w:val="24"/>
              </w:rPr>
              <w:lastRenderedPageBreak/>
              <w:t>Điều 6. Điều kiện miễn thuế</w:t>
            </w:r>
          </w:p>
          <w:p w:rsidR="00626B5C" w:rsidRPr="008A47A6" w:rsidRDefault="00626B5C" w:rsidP="008A47A6">
            <w:pPr>
              <w:shd w:val="solid" w:color="FFFFFF" w:fill="auto"/>
              <w:spacing w:before="60" w:after="60"/>
              <w:rPr>
                <w:sz w:val="24"/>
                <w:szCs w:val="24"/>
              </w:rPr>
            </w:pPr>
            <w:r w:rsidRPr="008A47A6">
              <w:rPr>
                <w:rFonts w:eastAsia="Arial"/>
                <w:b/>
                <w:bCs/>
                <w:sz w:val="24"/>
                <w:szCs w:val="24"/>
              </w:rPr>
              <w:t>4.</w:t>
            </w:r>
            <w:r w:rsidRPr="008A47A6">
              <w:rPr>
                <w:sz w:val="24"/>
                <w:szCs w:val="24"/>
              </w:rPr>
              <w:t> Miễn thuế thu nhập cá nhân</w:t>
            </w:r>
          </w:p>
          <w:p w:rsidR="00626B5C" w:rsidRPr="008A47A6" w:rsidRDefault="00626B5C" w:rsidP="008A47A6">
            <w:pPr>
              <w:spacing w:before="60" w:after="60"/>
              <w:rPr>
                <w:sz w:val="24"/>
                <w:szCs w:val="24"/>
              </w:rPr>
            </w:pPr>
            <w:r w:rsidRPr="008A47A6">
              <w:rPr>
                <w:sz w:val="24"/>
                <w:szCs w:val="24"/>
              </w:rPr>
              <w:t xml:space="preserve">b) Cá nhân có hoạt động góp vốn vào doanh nghiệp khởi nghiệp sáng tạo có sản phẩm, dịch vụ thuộc lĩnh vực ưu tiên quy định tại Điều 3 Nghị quyết này. Có thu nhập chịu thuế từ chuyển nhượng cổ phần, </w:t>
            </w:r>
            <w:r w:rsidRPr="008A47A6">
              <w:rPr>
                <w:sz w:val="24"/>
                <w:szCs w:val="24"/>
              </w:rPr>
              <w:lastRenderedPageBreak/>
              <w:t>vốn góp, quyền góp vốn vào doanh nghiệp khởi nghiệp sáng tạo thuộc lĩnh vực ưu tiên quy định tại Điều 3 của Nghị quyết này chưa thực hiện chào bán chứng khoán ra công chúng theo quy định của pháp luật về chứng khoán.</w:t>
            </w:r>
          </w:p>
        </w:tc>
      </w:tr>
      <w:tr w:rsidR="00626B5C" w:rsidRPr="00860584" w:rsidTr="00626B5C">
        <w:tc>
          <w:tcPr>
            <w:tcW w:w="2269" w:type="dxa"/>
          </w:tcPr>
          <w:p w:rsidR="00626B5C" w:rsidRPr="008A47A6" w:rsidRDefault="00626B5C" w:rsidP="008A47A6">
            <w:pPr>
              <w:pStyle w:val="NormalWeb"/>
              <w:shd w:val="clear" w:color="auto" w:fill="FFFFFF"/>
              <w:spacing w:before="60" w:beforeAutospacing="0" w:after="60" w:afterAutospacing="0"/>
              <w:jc w:val="both"/>
            </w:pPr>
          </w:p>
        </w:tc>
        <w:tc>
          <w:tcPr>
            <w:tcW w:w="2269" w:type="dxa"/>
            <w:vMerge/>
          </w:tcPr>
          <w:p w:rsidR="00626B5C" w:rsidRPr="008A47A6" w:rsidRDefault="00626B5C" w:rsidP="008A47A6">
            <w:pPr>
              <w:pStyle w:val="NormalWeb"/>
              <w:shd w:val="clear" w:color="auto" w:fill="FFFFFF"/>
              <w:spacing w:before="60" w:beforeAutospacing="0" w:after="60" w:afterAutospacing="0"/>
              <w:jc w:val="both"/>
            </w:pPr>
          </w:p>
        </w:tc>
        <w:tc>
          <w:tcPr>
            <w:tcW w:w="3968" w:type="dxa"/>
          </w:tcPr>
          <w:p w:rsidR="005B4703" w:rsidRPr="005B4703" w:rsidRDefault="005B4703" w:rsidP="005B4703">
            <w:pPr>
              <w:widowControl w:val="0"/>
              <w:pBdr>
                <w:top w:val="nil"/>
                <w:left w:val="nil"/>
                <w:bottom w:val="nil"/>
                <w:right w:val="nil"/>
                <w:between w:val="nil"/>
              </w:pBdr>
              <w:snapToGrid w:val="0"/>
              <w:spacing w:before="80" w:after="80" w:line="264" w:lineRule="auto"/>
              <w:rPr>
                <w:b/>
                <w:bCs/>
                <w:sz w:val="24"/>
                <w:szCs w:val="28"/>
              </w:rPr>
            </w:pPr>
            <w:bookmarkStart w:id="11" w:name="_Hlk210404657"/>
            <w:r w:rsidRPr="005B4703">
              <w:rPr>
                <w:b/>
                <w:bCs/>
                <w:sz w:val="24"/>
                <w:szCs w:val="28"/>
              </w:rPr>
              <w:t>Điều 8.</w:t>
            </w:r>
            <w:r w:rsidRPr="005B4703">
              <w:rPr>
                <w:sz w:val="24"/>
                <w:szCs w:val="28"/>
              </w:rPr>
              <w:t xml:space="preserve"> </w:t>
            </w:r>
            <w:r w:rsidRPr="005B4703">
              <w:rPr>
                <w:rFonts w:eastAsia="Arial"/>
                <w:b/>
                <w:bCs/>
                <w:sz w:val="24"/>
                <w:szCs w:val="28"/>
              </w:rPr>
              <w:t xml:space="preserve">Tiêu chí và điều kiện miễn thuế đối với </w:t>
            </w:r>
            <w:r w:rsidRPr="005B4703">
              <w:rPr>
                <w:b/>
                <w:bCs/>
                <w:sz w:val="24"/>
                <w:szCs w:val="28"/>
              </w:rPr>
              <w:t>doanh nghiệp có thu nhập từ chuyển nhượng vốn góp, quyền góp vốn vào doanh nghiệp khởi nghiệp sáng tạo, doanh nghiệp đổi mới sáng tạo, doanh nghiệp vi mạch bán dẫn, trí tuệ nhân tạo</w:t>
            </w:r>
            <w:bookmarkEnd w:id="11"/>
          </w:p>
          <w:p w:rsidR="005B4703" w:rsidRPr="005B4703" w:rsidRDefault="005B4703" w:rsidP="005B4703">
            <w:pPr>
              <w:shd w:val="solid" w:color="FFFFFF" w:fill="auto"/>
              <w:spacing w:before="120" w:after="120"/>
              <w:rPr>
                <w:sz w:val="24"/>
                <w:szCs w:val="28"/>
              </w:rPr>
            </w:pPr>
            <w:r w:rsidRPr="005B4703">
              <w:rPr>
                <w:sz w:val="24"/>
                <w:szCs w:val="28"/>
              </w:rPr>
              <w:t>Miễn thuế thu nhập trong thời hạn 5 năm đối với khoản thu nhập của doanh nghiệp đáp ứng các tiêu chí, điều kiện sau:</w:t>
            </w:r>
          </w:p>
          <w:p w:rsidR="005B4703" w:rsidRPr="005B4703" w:rsidRDefault="005B4703" w:rsidP="005B4703">
            <w:pPr>
              <w:shd w:val="solid" w:color="FFFFFF" w:fill="auto"/>
              <w:spacing w:before="120" w:after="120"/>
              <w:rPr>
                <w:sz w:val="24"/>
                <w:szCs w:val="28"/>
              </w:rPr>
            </w:pPr>
            <w:r w:rsidRPr="005B4703">
              <w:rPr>
                <w:rFonts w:eastAsia="Times New Roman"/>
                <w:sz w:val="24"/>
                <w:szCs w:val="28"/>
              </w:rPr>
              <w:t>a) Là doanh nghiệp trong nước hoặc nước ngoài, có đ</w:t>
            </w:r>
            <w:r w:rsidRPr="005B4703">
              <w:rPr>
                <w:sz w:val="24"/>
                <w:szCs w:val="28"/>
              </w:rPr>
              <w:t>ăng ký thành lập và hoạt động theo quy định của pháp luật.</w:t>
            </w:r>
          </w:p>
          <w:p w:rsidR="00626B5C" w:rsidRPr="008A47A6" w:rsidRDefault="005B4703" w:rsidP="005B4703">
            <w:pPr>
              <w:shd w:val="solid" w:color="FFFFFF" w:fill="auto"/>
              <w:spacing w:before="60" w:after="60"/>
              <w:rPr>
                <w:rFonts w:eastAsia="Arial"/>
                <w:b/>
                <w:bCs/>
                <w:sz w:val="24"/>
                <w:szCs w:val="24"/>
              </w:rPr>
            </w:pPr>
            <w:r w:rsidRPr="005B4703">
              <w:rPr>
                <w:sz w:val="24"/>
                <w:szCs w:val="28"/>
              </w:rPr>
              <w:t>b) Có thu nhập chịu thuế từ chuyển nhượng vốn góp, quyền góp vốn vào doanh nghiệp khởi nghiệp sáng tạo, doanh nghiệp đổi mới sáng tạo, doanh nghiệp vi mạch bán dẫn, doanh nghiệp trí tuệ nhân tạo có nộp thuế tại Hải Phòng.</w:t>
            </w:r>
          </w:p>
        </w:tc>
        <w:tc>
          <w:tcPr>
            <w:tcW w:w="1701" w:type="dxa"/>
          </w:tcPr>
          <w:p w:rsidR="00626B5C" w:rsidRPr="008A47A6" w:rsidRDefault="00626B5C" w:rsidP="008A47A6">
            <w:pPr>
              <w:pStyle w:val="BodyTextIndent"/>
              <w:widowControl w:val="0"/>
              <w:tabs>
                <w:tab w:val="left" w:pos="540"/>
                <w:tab w:val="left" w:pos="567"/>
                <w:tab w:val="left" w:pos="709"/>
              </w:tabs>
              <w:spacing w:before="60" w:after="60"/>
              <w:ind w:left="0" w:firstLine="567"/>
              <w:rPr>
                <w:color w:val="000000"/>
                <w:sz w:val="24"/>
                <w:szCs w:val="24"/>
              </w:rPr>
            </w:pPr>
          </w:p>
        </w:tc>
        <w:tc>
          <w:tcPr>
            <w:tcW w:w="2617" w:type="dxa"/>
            <w:vAlign w:val="center"/>
          </w:tcPr>
          <w:p w:rsidR="00626B5C" w:rsidRPr="008A47A6" w:rsidRDefault="00626B5C" w:rsidP="008A47A6">
            <w:pPr>
              <w:spacing w:before="60" w:after="60"/>
              <w:rPr>
                <w:sz w:val="24"/>
                <w:szCs w:val="24"/>
              </w:rPr>
            </w:pPr>
          </w:p>
        </w:tc>
        <w:tc>
          <w:tcPr>
            <w:tcW w:w="2409" w:type="dxa"/>
          </w:tcPr>
          <w:p w:rsidR="00626B5C" w:rsidRPr="008A47A6" w:rsidRDefault="00626B5C" w:rsidP="008A47A6">
            <w:pPr>
              <w:shd w:val="solid" w:color="FFFFFF" w:fill="auto"/>
              <w:spacing w:before="60" w:after="60"/>
              <w:rPr>
                <w:sz w:val="24"/>
                <w:szCs w:val="24"/>
              </w:rPr>
            </w:pPr>
            <w:r w:rsidRPr="008A47A6">
              <w:rPr>
                <w:rFonts w:eastAsia="Arial"/>
                <w:b/>
                <w:bCs/>
                <w:sz w:val="24"/>
                <w:szCs w:val="24"/>
              </w:rPr>
              <w:t>Điều 6. Điều kiện miễn thuế</w:t>
            </w:r>
          </w:p>
          <w:p w:rsidR="00626B5C" w:rsidRPr="008A47A6" w:rsidRDefault="00626B5C" w:rsidP="008A47A6">
            <w:pPr>
              <w:shd w:val="solid" w:color="FFFFFF" w:fill="auto"/>
              <w:spacing w:before="60" w:after="60"/>
              <w:rPr>
                <w:sz w:val="24"/>
                <w:szCs w:val="24"/>
              </w:rPr>
            </w:pPr>
            <w:r w:rsidRPr="008A47A6">
              <w:rPr>
                <w:rFonts w:eastAsia="Arial"/>
                <w:b/>
                <w:bCs/>
                <w:sz w:val="24"/>
                <w:szCs w:val="24"/>
              </w:rPr>
              <w:t>3.</w:t>
            </w:r>
            <w:r w:rsidRPr="008A47A6">
              <w:rPr>
                <w:sz w:val="24"/>
                <w:szCs w:val="24"/>
              </w:rPr>
              <w:t> Miễn thuế thu nhập doanh nghiệp đối với tổ chức có hoạt động góp vốn vào doanh nghiệp khởi nghiệp sáng tạo đáp ứng tất cả điều kiện sau đây:</w:t>
            </w:r>
          </w:p>
          <w:p w:rsidR="00626B5C" w:rsidRPr="008A47A6" w:rsidRDefault="00626B5C" w:rsidP="008A47A6">
            <w:pPr>
              <w:shd w:val="solid" w:color="FFFFFF" w:fill="auto"/>
              <w:spacing w:before="60" w:after="60"/>
              <w:rPr>
                <w:sz w:val="24"/>
                <w:szCs w:val="24"/>
              </w:rPr>
            </w:pPr>
            <w:r w:rsidRPr="008A47A6">
              <w:rPr>
                <w:sz w:val="24"/>
                <w:szCs w:val="24"/>
              </w:rPr>
              <w:t>a) Đăng ký thành lập và hoạt động theo quy định của pháp luật, có trụ sở chính trên địa bàn thành phố;</w:t>
            </w:r>
          </w:p>
          <w:p w:rsidR="00626B5C" w:rsidRPr="008A47A6" w:rsidRDefault="00626B5C" w:rsidP="005B4703">
            <w:pPr>
              <w:shd w:val="solid" w:color="FFFFFF" w:fill="auto"/>
              <w:spacing w:before="60" w:after="60"/>
              <w:rPr>
                <w:sz w:val="24"/>
                <w:szCs w:val="24"/>
              </w:rPr>
            </w:pPr>
            <w:r w:rsidRPr="008A47A6">
              <w:rPr>
                <w:sz w:val="24"/>
                <w:szCs w:val="24"/>
              </w:rPr>
              <w:t>b) Có thu nhập chịu thuế từ chuyển nhượng cổ phần, vốn góp, quyền góp vốn vào doanh nghiệp khởi nghiệp sáng tạo thuộc lĩnh vực ưu tiên quy định tại Điều 3 của Nghị quyết này chưa thực hiện chào bán chứng khoán ra công chúng theo quy định của pháp luật về chứng khoán.</w:t>
            </w:r>
          </w:p>
        </w:tc>
      </w:tr>
      <w:tr w:rsidR="005B4703" w:rsidRPr="00860584" w:rsidTr="00626B5C">
        <w:tc>
          <w:tcPr>
            <w:tcW w:w="2269" w:type="dxa"/>
          </w:tcPr>
          <w:p w:rsidR="005B4703" w:rsidRPr="008A47A6" w:rsidRDefault="005B4703" w:rsidP="008A47A6">
            <w:pPr>
              <w:pStyle w:val="NormalWeb"/>
              <w:shd w:val="clear" w:color="auto" w:fill="FFFFFF"/>
              <w:spacing w:before="60" w:beforeAutospacing="0" w:after="60" w:afterAutospacing="0"/>
              <w:jc w:val="both"/>
            </w:pPr>
          </w:p>
        </w:tc>
        <w:tc>
          <w:tcPr>
            <w:tcW w:w="2269" w:type="dxa"/>
          </w:tcPr>
          <w:p w:rsidR="005B4703" w:rsidRPr="008A47A6" w:rsidRDefault="005B4703" w:rsidP="008A47A6">
            <w:pPr>
              <w:pStyle w:val="NormalWeb"/>
              <w:shd w:val="clear" w:color="auto" w:fill="FFFFFF"/>
              <w:spacing w:before="60" w:beforeAutospacing="0" w:after="60" w:afterAutospacing="0"/>
              <w:jc w:val="both"/>
            </w:pPr>
          </w:p>
        </w:tc>
        <w:tc>
          <w:tcPr>
            <w:tcW w:w="3968" w:type="dxa"/>
          </w:tcPr>
          <w:p w:rsidR="005B4703" w:rsidRPr="005B4703" w:rsidRDefault="005B4703" w:rsidP="005B4703">
            <w:pPr>
              <w:shd w:val="solid" w:color="FFFFFF" w:fill="auto"/>
              <w:spacing w:before="60" w:after="60"/>
              <w:rPr>
                <w:rFonts w:eastAsia="Arial"/>
                <w:b/>
                <w:bCs/>
                <w:sz w:val="24"/>
                <w:szCs w:val="28"/>
              </w:rPr>
            </w:pPr>
            <w:bookmarkStart w:id="12" w:name="_Hlk210404665"/>
            <w:r w:rsidRPr="005B4703">
              <w:rPr>
                <w:b/>
                <w:bCs/>
                <w:sz w:val="24"/>
                <w:szCs w:val="28"/>
              </w:rPr>
              <w:t>Điều 9.</w:t>
            </w:r>
            <w:r w:rsidRPr="005B4703">
              <w:rPr>
                <w:sz w:val="24"/>
                <w:szCs w:val="28"/>
              </w:rPr>
              <w:t xml:space="preserve"> </w:t>
            </w:r>
            <w:r w:rsidRPr="005B4703">
              <w:rPr>
                <w:rFonts w:eastAsia="Arial"/>
                <w:b/>
                <w:bCs/>
                <w:sz w:val="24"/>
                <w:szCs w:val="28"/>
              </w:rPr>
              <w:t xml:space="preserve">Trình tự, thủ tục miễn thuế và xác định đối tượng được </w:t>
            </w:r>
            <w:r w:rsidRPr="005B4703">
              <w:rPr>
                <w:rFonts w:eastAsia="Arial"/>
                <w:b/>
                <w:bCs/>
                <w:sz w:val="24"/>
                <w:szCs w:val="28"/>
              </w:rPr>
              <w:lastRenderedPageBreak/>
              <w:t>miễn thuế</w:t>
            </w:r>
            <w:bookmarkEnd w:id="12"/>
            <w:r w:rsidRPr="005B4703">
              <w:rPr>
                <w:rFonts w:eastAsia="Arial"/>
                <w:b/>
                <w:bCs/>
                <w:sz w:val="24"/>
                <w:szCs w:val="28"/>
              </w:rPr>
              <w:t xml:space="preserve"> </w:t>
            </w:r>
          </w:p>
          <w:p w:rsidR="005B4703" w:rsidRPr="005B4703" w:rsidRDefault="005B4703" w:rsidP="005B4703">
            <w:pPr>
              <w:shd w:val="solid" w:color="FFFFFF" w:fill="auto"/>
              <w:spacing w:before="60" w:after="60"/>
              <w:rPr>
                <w:rFonts w:eastAsia="Arial"/>
                <w:sz w:val="24"/>
                <w:szCs w:val="28"/>
              </w:rPr>
            </w:pPr>
            <w:r w:rsidRPr="005B4703">
              <w:rPr>
                <w:rFonts w:eastAsia="Arial"/>
                <w:sz w:val="24"/>
                <w:szCs w:val="28"/>
              </w:rPr>
              <w:t>1. Trình tự, thủ tục</w:t>
            </w:r>
            <w:r w:rsidRPr="005B4703">
              <w:rPr>
                <w:rFonts w:eastAsia="Arial"/>
                <w:b/>
                <w:bCs/>
                <w:sz w:val="24"/>
                <w:szCs w:val="28"/>
              </w:rPr>
              <w:t xml:space="preserve"> </w:t>
            </w:r>
            <w:r w:rsidRPr="005B4703">
              <w:rPr>
                <w:rFonts w:eastAsia="Arial"/>
                <w:sz w:val="24"/>
                <w:szCs w:val="28"/>
              </w:rPr>
              <w:t>miễn thuế được thực hiện theo các quy định của Pháp luật liên quan đến thuế.</w:t>
            </w:r>
          </w:p>
          <w:p w:rsidR="005B4703" w:rsidRPr="005B4703" w:rsidRDefault="005B4703" w:rsidP="005B4703">
            <w:pPr>
              <w:shd w:val="solid" w:color="FFFFFF" w:fill="auto"/>
              <w:spacing w:before="60" w:after="60"/>
              <w:rPr>
                <w:rFonts w:eastAsia="Arial"/>
                <w:bCs/>
                <w:sz w:val="24"/>
                <w:szCs w:val="28"/>
              </w:rPr>
            </w:pPr>
            <w:r w:rsidRPr="005B4703">
              <w:rPr>
                <w:rFonts w:eastAsia="Arial"/>
                <w:sz w:val="24"/>
                <w:szCs w:val="28"/>
              </w:rPr>
              <w:t>2. Trình tự, thủ tục</w:t>
            </w:r>
            <w:r w:rsidRPr="005B4703">
              <w:rPr>
                <w:rFonts w:eastAsia="Arial"/>
                <w:b/>
                <w:bCs/>
                <w:sz w:val="24"/>
                <w:szCs w:val="28"/>
              </w:rPr>
              <w:t xml:space="preserve"> </w:t>
            </w:r>
            <w:r w:rsidRPr="005B4703">
              <w:rPr>
                <w:rFonts w:eastAsia="Arial"/>
                <w:sz w:val="24"/>
                <w:szCs w:val="28"/>
              </w:rPr>
              <w:t xml:space="preserve">xác nhận </w:t>
            </w:r>
            <w:bookmarkStart w:id="13" w:name="_Hlk210405414"/>
            <w:r w:rsidRPr="005B4703">
              <w:rPr>
                <w:rFonts w:eastAsia="Arial"/>
                <w:sz w:val="24"/>
                <w:szCs w:val="28"/>
              </w:rPr>
              <w:t>Doanh nghiệp khởi nghiệp sáng tạo</w:t>
            </w:r>
            <w:r w:rsidRPr="005B4703">
              <w:rPr>
                <w:sz w:val="24"/>
                <w:szCs w:val="28"/>
              </w:rPr>
              <w:t>; Trung tâm đổi mới sáng tạo, Trung tâm hỗ trợ khởi nghiệp sáng tạo; Chuyên gia; Cá nhân khởi nghiệp sáng tạo;</w:t>
            </w:r>
            <w:r w:rsidRPr="005B4703">
              <w:rPr>
                <w:rFonts w:eastAsia="Arial"/>
                <w:sz w:val="24"/>
                <w:szCs w:val="28"/>
              </w:rPr>
              <w:t xml:space="preserve"> D</w:t>
            </w:r>
            <w:r w:rsidRPr="005B4703">
              <w:rPr>
                <w:bCs/>
                <w:sz w:val="24"/>
                <w:szCs w:val="28"/>
              </w:rPr>
              <w:t>oanh nghiệp</w:t>
            </w:r>
            <w:r w:rsidRPr="005B4703">
              <w:rPr>
                <w:rFonts w:eastAsia="Arial"/>
                <w:bCs/>
                <w:sz w:val="24"/>
                <w:szCs w:val="28"/>
              </w:rPr>
              <w:t xml:space="preserve"> đổi mới sáng tạo; Doanh nghiệp vi mạch bán dẫn; Doanh nghiệp trí tuệ nhân tạo </w:t>
            </w:r>
            <w:bookmarkEnd w:id="13"/>
            <w:r w:rsidRPr="005B4703">
              <w:rPr>
                <w:rFonts w:eastAsia="Arial"/>
                <w:bCs/>
                <w:sz w:val="24"/>
                <w:szCs w:val="28"/>
              </w:rPr>
              <w:t xml:space="preserve">được thực hiện như sau: </w:t>
            </w:r>
          </w:p>
          <w:p w:rsidR="005B4703" w:rsidRPr="005B4703" w:rsidRDefault="005B4703" w:rsidP="005B4703">
            <w:pPr>
              <w:shd w:val="solid" w:color="FFFFFF" w:fill="auto"/>
              <w:spacing w:before="60" w:after="60"/>
              <w:rPr>
                <w:sz w:val="24"/>
                <w:szCs w:val="28"/>
              </w:rPr>
            </w:pPr>
            <w:r w:rsidRPr="005B4703">
              <w:rPr>
                <w:sz w:val="24"/>
                <w:szCs w:val="28"/>
              </w:rPr>
              <w:t>a) Tổ chức, cá nhân, doanh nghiệp nộp hồ sơ về Sở Khoa học và Công nghệ;</w:t>
            </w:r>
          </w:p>
          <w:p w:rsidR="005B4703" w:rsidRPr="005B4703" w:rsidRDefault="005B4703" w:rsidP="005B4703">
            <w:pPr>
              <w:shd w:val="solid" w:color="FFFFFF" w:fill="auto"/>
              <w:spacing w:before="60" w:after="60"/>
              <w:rPr>
                <w:sz w:val="24"/>
                <w:szCs w:val="28"/>
              </w:rPr>
            </w:pPr>
            <w:r w:rsidRPr="005B4703">
              <w:rPr>
                <w:sz w:val="24"/>
                <w:szCs w:val="28"/>
              </w:rPr>
              <w:t>b) Sở Khoa học và Công nghệ tiếp nhận hồ sơ đầy đủ, hợp lệ từ Bộ phận Tiếp nhận hồ sơ và Trả kết quả tại Trung tâm Phục vụ hành chính công của thành phố;</w:t>
            </w:r>
          </w:p>
          <w:p w:rsidR="005B4703" w:rsidRPr="005B4703" w:rsidRDefault="005B4703" w:rsidP="005B4703">
            <w:pPr>
              <w:shd w:val="solid" w:color="FFFFFF" w:fill="auto"/>
              <w:spacing w:before="60" w:after="60"/>
              <w:rPr>
                <w:sz w:val="24"/>
                <w:szCs w:val="28"/>
              </w:rPr>
            </w:pPr>
            <w:r w:rsidRPr="005B4703">
              <w:rPr>
                <w:sz w:val="24"/>
                <w:szCs w:val="28"/>
              </w:rPr>
              <w:t xml:space="preserve">c) Sở Khoa học và Công nghệ thành lập Hội đồng thẩm định và ban hành văn bản trả lời trong vòng 15 ngày kể từ ngày tiếp nhận hồ sơ. </w:t>
            </w:r>
          </w:p>
          <w:p w:rsidR="005B4703" w:rsidRPr="005B4703" w:rsidRDefault="005B4703" w:rsidP="005B4703">
            <w:pPr>
              <w:shd w:val="solid" w:color="FFFFFF" w:fill="auto"/>
              <w:spacing w:before="60" w:after="60"/>
              <w:rPr>
                <w:sz w:val="24"/>
                <w:szCs w:val="28"/>
              </w:rPr>
            </w:pPr>
            <w:r w:rsidRPr="005B4703">
              <w:rPr>
                <w:rFonts w:eastAsia="Arial"/>
                <w:sz w:val="24"/>
                <w:szCs w:val="28"/>
              </w:rPr>
              <w:t>Chi tiết việc xác nhận và trình tự, thủ tục, biểu mẫu nêu tại các Phụ lục kèm theo Nghị quyết này.</w:t>
            </w:r>
          </w:p>
          <w:p w:rsidR="005B4703" w:rsidRPr="005B4703" w:rsidRDefault="005B4703" w:rsidP="005B4703">
            <w:pPr>
              <w:widowControl w:val="0"/>
              <w:pBdr>
                <w:top w:val="nil"/>
                <w:left w:val="nil"/>
                <w:bottom w:val="nil"/>
                <w:right w:val="nil"/>
                <w:between w:val="nil"/>
              </w:pBdr>
              <w:snapToGrid w:val="0"/>
              <w:spacing w:before="60" w:after="60"/>
              <w:rPr>
                <w:b/>
                <w:bCs/>
                <w:sz w:val="24"/>
                <w:szCs w:val="28"/>
              </w:rPr>
            </w:pPr>
            <w:r w:rsidRPr="005B4703">
              <w:rPr>
                <w:rFonts w:eastAsia="Arial"/>
                <w:bCs/>
                <w:sz w:val="24"/>
                <w:szCs w:val="28"/>
              </w:rPr>
              <w:t>3. Trường hợp các cơ quan có thẩm quyền quy định các thủ tục công nhận/chứng nhận/xác nhận các đối tượng nêu trên thì thực hiện theo quy định đó.</w:t>
            </w:r>
          </w:p>
        </w:tc>
        <w:tc>
          <w:tcPr>
            <w:tcW w:w="1701" w:type="dxa"/>
          </w:tcPr>
          <w:p w:rsidR="005B4703" w:rsidRDefault="005B4703" w:rsidP="005B4703">
            <w:pPr>
              <w:pStyle w:val="BodyTextIndent"/>
              <w:widowControl w:val="0"/>
              <w:tabs>
                <w:tab w:val="left" w:pos="540"/>
                <w:tab w:val="left" w:pos="567"/>
                <w:tab w:val="left" w:pos="709"/>
              </w:tabs>
              <w:spacing w:before="60" w:after="60"/>
              <w:ind w:left="0"/>
              <w:rPr>
                <w:color w:val="000000"/>
                <w:sz w:val="24"/>
                <w:szCs w:val="24"/>
              </w:rPr>
            </w:pPr>
            <w:r>
              <w:rPr>
                <w:color w:val="000000"/>
                <w:sz w:val="24"/>
                <w:szCs w:val="24"/>
              </w:rPr>
              <w:lastRenderedPageBreak/>
              <w:t xml:space="preserve">1. </w:t>
            </w:r>
            <w:r w:rsidRPr="008A47A6">
              <w:rPr>
                <w:color w:val="000000"/>
                <w:sz w:val="24"/>
                <w:szCs w:val="24"/>
              </w:rPr>
              <w:t xml:space="preserve">Tham khảo từ Nghị quyết </w:t>
            </w:r>
            <w:r w:rsidRPr="008A47A6">
              <w:rPr>
                <w:color w:val="000000"/>
                <w:sz w:val="24"/>
                <w:szCs w:val="24"/>
              </w:rPr>
              <w:lastRenderedPageBreak/>
              <w:t>của Đà Nẵng</w:t>
            </w:r>
            <w:r>
              <w:rPr>
                <w:color w:val="000000"/>
                <w:sz w:val="24"/>
                <w:szCs w:val="24"/>
              </w:rPr>
              <w:t>;</w:t>
            </w:r>
          </w:p>
          <w:p w:rsidR="005B4703" w:rsidRDefault="005B4703" w:rsidP="005B4703">
            <w:pPr>
              <w:pStyle w:val="BodyTextIndent"/>
              <w:widowControl w:val="0"/>
              <w:tabs>
                <w:tab w:val="left" w:pos="540"/>
                <w:tab w:val="left" w:pos="567"/>
                <w:tab w:val="left" w:pos="709"/>
              </w:tabs>
              <w:spacing w:before="60" w:after="60"/>
              <w:ind w:left="0"/>
              <w:rPr>
                <w:color w:val="000000"/>
                <w:sz w:val="24"/>
                <w:szCs w:val="24"/>
              </w:rPr>
            </w:pPr>
            <w:r>
              <w:rPr>
                <w:color w:val="000000"/>
                <w:sz w:val="24"/>
                <w:szCs w:val="24"/>
              </w:rPr>
              <w:t>2. Dựa trên các góp ý của Thuế thành phố Hải Phòng.</w:t>
            </w:r>
          </w:p>
          <w:p w:rsidR="005B4703" w:rsidRPr="008A47A6" w:rsidRDefault="005B4703" w:rsidP="005B4703">
            <w:pPr>
              <w:pStyle w:val="BodyTextIndent"/>
              <w:widowControl w:val="0"/>
              <w:tabs>
                <w:tab w:val="left" w:pos="540"/>
                <w:tab w:val="left" w:pos="567"/>
                <w:tab w:val="left" w:pos="709"/>
              </w:tabs>
              <w:spacing w:before="60" w:after="60"/>
              <w:ind w:left="0"/>
              <w:rPr>
                <w:color w:val="000000"/>
                <w:sz w:val="24"/>
                <w:szCs w:val="24"/>
              </w:rPr>
            </w:pPr>
          </w:p>
        </w:tc>
        <w:tc>
          <w:tcPr>
            <w:tcW w:w="2617" w:type="dxa"/>
            <w:vAlign w:val="center"/>
          </w:tcPr>
          <w:p w:rsidR="005B4703" w:rsidRPr="008A47A6" w:rsidRDefault="005B4703" w:rsidP="008A47A6">
            <w:pPr>
              <w:spacing w:before="60" w:after="60"/>
              <w:rPr>
                <w:sz w:val="24"/>
                <w:szCs w:val="24"/>
              </w:rPr>
            </w:pPr>
          </w:p>
        </w:tc>
        <w:tc>
          <w:tcPr>
            <w:tcW w:w="2409" w:type="dxa"/>
          </w:tcPr>
          <w:p w:rsidR="005B4703" w:rsidRPr="005B4703" w:rsidRDefault="005B4703" w:rsidP="005B4703">
            <w:pPr>
              <w:shd w:val="solid" w:color="FFFFFF" w:fill="auto"/>
              <w:spacing w:after="120"/>
              <w:rPr>
                <w:sz w:val="24"/>
              </w:rPr>
            </w:pPr>
            <w:r w:rsidRPr="005B4703">
              <w:rPr>
                <w:rFonts w:eastAsia="Arial"/>
                <w:b/>
                <w:bCs/>
                <w:sz w:val="24"/>
              </w:rPr>
              <w:t>Điều 7. Văn bản xác nhận</w:t>
            </w:r>
            <w:r w:rsidRPr="005B4703">
              <w:rPr>
                <w:sz w:val="24"/>
              </w:rPr>
              <w:t> </w:t>
            </w:r>
            <w:r w:rsidRPr="005B4703">
              <w:rPr>
                <w:rFonts w:eastAsia="Arial"/>
                <w:b/>
                <w:bCs/>
                <w:sz w:val="24"/>
              </w:rPr>
              <w:t xml:space="preserve">hoạt động khởi </w:t>
            </w:r>
            <w:r w:rsidRPr="005B4703">
              <w:rPr>
                <w:rFonts w:eastAsia="Arial"/>
                <w:b/>
                <w:bCs/>
                <w:sz w:val="24"/>
              </w:rPr>
              <w:lastRenderedPageBreak/>
              <w:t>nghiệp đổi mới sáng tạo, hoạt động hỗ trợ khởi nghiệp đổi mới sáng tạo</w:t>
            </w:r>
          </w:p>
          <w:p w:rsidR="005B4703" w:rsidRPr="005B4703" w:rsidRDefault="005B4703" w:rsidP="005B4703">
            <w:pPr>
              <w:shd w:val="solid" w:color="FFFFFF" w:fill="auto"/>
              <w:spacing w:after="120"/>
              <w:rPr>
                <w:sz w:val="24"/>
              </w:rPr>
            </w:pPr>
            <w:r w:rsidRPr="005B4703">
              <w:rPr>
                <w:rFonts w:eastAsia="Arial"/>
                <w:b/>
                <w:bCs/>
                <w:sz w:val="24"/>
              </w:rPr>
              <w:t>1.</w:t>
            </w:r>
            <w:r w:rsidRPr="005B4703">
              <w:rPr>
                <w:sz w:val="24"/>
              </w:rPr>
              <w:t> Sở Khoa học và Công nghệ là cơ quan tiếp nhận văn bản đề nghị và phát hành văn bản xác nhận hoạt động khởi nghiệp đổi mới sáng tạo, hoạt động hỗ trợ khởi nghiệp đổi mới sáng tạo.</w:t>
            </w:r>
          </w:p>
          <w:p w:rsidR="005B4703" w:rsidRPr="005B4703" w:rsidRDefault="005B4703" w:rsidP="005B4703">
            <w:pPr>
              <w:shd w:val="solid" w:color="FFFFFF" w:fill="auto"/>
              <w:spacing w:after="120"/>
              <w:rPr>
                <w:sz w:val="24"/>
              </w:rPr>
            </w:pPr>
            <w:r w:rsidRPr="005B4703">
              <w:rPr>
                <w:rFonts w:eastAsia="Arial"/>
                <w:b/>
                <w:bCs/>
                <w:sz w:val="24"/>
              </w:rPr>
              <w:t>2.</w:t>
            </w:r>
            <w:r w:rsidRPr="005B4703">
              <w:rPr>
                <w:sz w:val="24"/>
              </w:rPr>
              <w:t> Nội dung văn bản xác nhận hoạt động khởi nghiệp đổi mới sáng tạo, hoạt động hỗ trợ khởi nghiệp đổi mới sáng tạo gồm:</w:t>
            </w:r>
          </w:p>
          <w:p w:rsidR="005B4703" w:rsidRPr="005B4703" w:rsidRDefault="005B4703" w:rsidP="005B4703">
            <w:pPr>
              <w:shd w:val="solid" w:color="FFFFFF" w:fill="auto"/>
              <w:spacing w:after="120"/>
              <w:rPr>
                <w:sz w:val="24"/>
              </w:rPr>
            </w:pPr>
            <w:r w:rsidRPr="005B4703">
              <w:rPr>
                <w:sz w:val="24"/>
              </w:rPr>
              <w:t>a) Xác nhận hoạt động hỗ trợ khởi nghiệp đổi mới sáng tạo của tổ chức/hoạt động khởi nghiệp đổi mới sáng tạo của doanh nghiệp;</w:t>
            </w:r>
          </w:p>
          <w:p w:rsidR="005B4703" w:rsidRPr="005B4703" w:rsidRDefault="005B4703" w:rsidP="005B4703">
            <w:pPr>
              <w:shd w:val="solid" w:color="FFFFFF" w:fill="auto"/>
              <w:spacing w:after="120"/>
              <w:rPr>
                <w:sz w:val="24"/>
              </w:rPr>
            </w:pPr>
            <w:r w:rsidRPr="005B4703">
              <w:rPr>
                <w:sz w:val="24"/>
              </w:rPr>
              <w:t>b) Xác nhận doanh nghiệp là doanh nghiệp khởi nghiệp sáng tạo/Xác nhận tổ chức là tổ chức hỗ trợ khởi nghiệp sáng tạo để được hưởng ưu đãi miễn thuế tại Nghị quyết </w:t>
            </w:r>
            <w:hyperlink r:id="rId9" w:tgtFrame="_blank" w:history="1">
              <w:r w:rsidRPr="005B4703">
                <w:rPr>
                  <w:color w:val="0000FF"/>
                  <w:sz w:val="24"/>
                </w:rPr>
                <w:t>136/2024/QH15.</w:t>
              </w:r>
            </w:hyperlink>
          </w:p>
          <w:p w:rsidR="005B4703" w:rsidRPr="005B4703" w:rsidRDefault="005B4703" w:rsidP="005B4703">
            <w:pPr>
              <w:shd w:val="solid" w:color="FFFFFF" w:fill="auto"/>
              <w:spacing w:after="120"/>
              <w:rPr>
                <w:sz w:val="24"/>
              </w:rPr>
            </w:pPr>
            <w:r w:rsidRPr="005B4703">
              <w:rPr>
                <w:rFonts w:eastAsia="Arial"/>
                <w:b/>
                <w:bCs/>
                <w:sz w:val="24"/>
              </w:rPr>
              <w:t>3.</w:t>
            </w:r>
            <w:r w:rsidRPr="005B4703">
              <w:rPr>
                <w:sz w:val="24"/>
              </w:rPr>
              <w:t xml:space="preserve"> Thời điểm miễn thuế cho các đối tượng quy </w:t>
            </w:r>
            <w:r w:rsidRPr="005B4703">
              <w:rPr>
                <w:sz w:val="24"/>
              </w:rPr>
              <w:lastRenderedPageBreak/>
              <w:t>định tại các khoản 1, 2, 3, 4 Điều 2 Nghị quyết này được xác định kể từ ngày có văn bản xác nhận hoạt động khởi nghiệp đổi mới sáng tạo, hoạt động hỗ trợ khởi nghiệp đổi mới sáng tạo của Sở Khoa học và Công nghệ.</w:t>
            </w:r>
          </w:p>
          <w:p w:rsidR="005B4703" w:rsidRPr="005B4703" w:rsidRDefault="005B4703" w:rsidP="005B4703">
            <w:pPr>
              <w:shd w:val="solid" w:color="FFFFFF" w:fill="auto"/>
              <w:spacing w:after="120"/>
              <w:rPr>
                <w:sz w:val="24"/>
              </w:rPr>
            </w:pPr>
            <w:bookmarkStart w:id="14" w:name="dieu_8"/>
            <w:r w:rsidRPr="005B4703">
              <w:rPr>
                <w:rFonts w:eastAsia="Arial"/>
                <w:b/>
                <w:bCs/>
                <w:sz w:val="24"/>
              </w:rPr>
              <w:t>Điều 8. Trình tự, thủ tục xác nhận hoạt động khởi nghiệp đổi mới sáng tạo, hoạt động hỗ trợ khởi nghiệp đổi mới sáng tạo</w:t>
            </w:r>
            <w:bookmarkEnd w:id="14"/>
          </w:p>
          <w:p w:rsidR="005B4703" w:rsidRPr="005B4703" w:rsidRDefault="005B4703" w:rsidP="005B4703">
            <w:pPr>
              <w:shd w:val="solid" w:color="FFFFFF" w:fill="auto"/>
              <w:spacing w:after="120"/>
              <w:rPr>
                <w:sz w:val="24"/>
              </w:rPr>
            </w:pPr>
            <w:r w:rsidRPr="005B4703">
              <w:rPr>
                <w:sz w:val="24"/>
              </w:rPr>
              <w:t>1. Trình tự thực hiện</w:t>
            </w:r>
          </w:p>
          <w:p w:rsidR="005B4703" w:rsidRPr="005B4703" w:rsidRDefault="005B4703" w:rsidP="005B4703">
            <w:pPr>
              <w:shd w:val="solid" w:color="FFFFFF" w:fill="auto"/>
              <w:spacing w:after="120"/>
              <w:rPr>
                <w:sz w:val="24"/>
              </w:rPr>
            </w:pPr>
            <w:r w:rsidRPr="005B4703">
              <w:rPr>
                <w:sz w:val="24"/>
              </w:rPr>
              <w:t>a) Tổ chức, doanh nghiệp nộp hồ sơ về Sở Khoa học và Công nghệ;</w:t>
            </w:r>
          </w:p>
          <w:p w:rsidR="005B4703" w:rsidRPr="005B4703" w:rsidRDefault="005B4703" w:rsidP="005B4703">
            <w:pPr>
              <w:shd w:val="solid" w:color="FFFFFF" w:fill="auto"/>
              <w:spacing w:after="120"/>
              <w:rPr>
                <w:sz w:val="24"/>
              </w:rPr>
            </w:pPr>
            <w:r w:rsidRPr="005B4703">
              <w:rPr>
                <w:sz w:val="24"/>
              </w:rPr>
              <w:t>b) Sở Khoa học và Công nghệ tiếp nhận hồ sơ đầy đủ, hợp lệ từ Bộ phận Tiếp nhận hồ sơ và Trả kết quả;</w:t>
            </w:r>
          </w:p>
          <w:p w:rsidR="005B4703" w:rsidRPr="005B4703" w:rsidRDefault="005B4703" w:rsidP="005B4703">
            <w:pPr>
              <w:shd w:val="solid" w:color="FFFFFF" w:fill="auto"/>
              <w:spacing w:after="120"/>
              <w:rPr>
                <w:sz w:val="24"/>
              </w:rPr>
            </w:pPr>
            <w:r w:rsidRPr="005B4703">
              <w:rPr>
                <w:sz w:val="24"/>
              </w:rPr>
              <w:t>c) Sở Khoa học và Công nghệ thành lập Hội đồng thẩm định.</w:t>
            </w:r>
          </w:p>
          <w:p w:rsidR="005B4703" w:rsidRPr="005B4703" w:rsidRDefault="005B4703" w:rsidP="005B4703">
            <w:pPr>
              <w:shd w:val="solid" w:color="FFFFFF" w:fill="auto"/>
              <w:spacing w:after="120"/>
              <w:rPr>
                <w:sz w:val="24"/>
              </w:rPr>
            </w:pPr>
            <w:r w:rsidRPr="005B4703">
              <w:rPr>
                <w:sz w:val="24"/>
              </w:rPr>
              <w:t xml:space="preserve">Trong thời hạn 15 (mười lăm) ngày làm việc kể từ ngày tiếp nhận hồ sơ, Sở Khoa học và Công nghệ thành lập Hội đồng thẩm định để tiến hành thẩm định hồ sơ. Quy định về Hội đồng thẩm định (theo </w:t>
            </w:r>
            <w:bookmarkStart w:id="15" w:name="bieumau_pl_01"/>
            <w:r w:rsidRPr="005B4703">
              <w:rPr>
                <w:sz w:val="24"/>
              </w:rPr>
              <w:lastRenderedPageBreak/>
              <w:t>Phụ lục I</w:t>
            </w:r>
            <w:bookmarkEnd w:id="15"/>
            <w:r w:rsidRPr="005B4703">
              <w:rPr>
                <w:sz w:val="24"/>
              </w:rPr>
              <w:t xml:space="preserve"> kèm theo Nghị quyết này).</w:t>
            </w:r>
          </w:p>
          <w:p w:rsidR="005B4703" w:rsidRPr="005B4703" w:rsidRDefault="005B4703" w:rsidP="005B4703">
            <w:pPr>
              <w:shd w:val="solid" w:color="FFFFFF" w:fill="auto"/>
              <w:spacing w:after="120"/>
              <w:rPr>
                <w:sz w:val="24"/>
              </w:rPr>
            </w:pPr>
            <w:r w:rsidRPr="005B4703">
              <w:rPr>
                <w:sz w:val="24"/>
              </w:rPr>
              <w:t xml:space="preserve">Trên cơ sở kết quả làm việc của Hội đồng thẩm định, trường hợp hồ sơ đáp ứng điều kiện, trong 15 (mười lăm) ngày làm việc kể từ ngày họp Hội đồng, Sở Khoa học và Công nghệ trả lời tổ chức, doanh nghiệp bằng văn bản xác nhận hoạt động khởi nghiệp đổi mới sáng tạo, hoạt động hỗ trợ khởi nghiệp đổi mới sáng tạo (Theo </w:t>
            </w:r>
            <w:bookmarkStart w:id="16" w:name="bieumau_ms_03_pl2_1"/>
            <w:r w:rsidRPr="005B4703">
              <w:rPr>
                <w:sz w:val="24"/>
              </w:rPr>
              <w:t>mẫu số 04 Phụ lục II</w:t>
            </w:r>
            <w:bookmarkEnd w:id="16"/>
            <w:r w:rsidRPr="005B4703">
              <w:rPr>
                <w:sz w:val="24"/>
              </w:rPr>
              <w:t xml:space="preserve"> kèm theo Nghị quyết này).</w:t>
            </w:r>
          </w:p>
          <w:p w:rsidR="005B4703" w:rsidRPr="005B4703" w:rsidRDefault="005B4703" w:rsidP="005B4703">
            <w:pPr>
              <w:shd w:val="solid" w:color="FFFFFF" w:fill="auto"/>
              <w:spacing w:after="120"/>
              <w:rPr>
                <w:sz w:val="24"/>
              </w:rPr>
            </w:pPr>
            <w:r w:rsidRPr="005B4703">
              <w:rPr>
                <w:sz w:val="24"/>
              </w:rPr>
              <w:t>Trường hợp hồ sơ không đáp ứng điều kiện, trong 15 (mười lăm) ngày làm việc kể từ ngày họp Hội đồng, Sở Khoa học và Công nghệ có văn bản trả lời, nêu rõ lý do.</w:t>
            </w:r>
          </w:p>
          <w:p w:rsidR="005B4703" w:rsidRPr="005B4703" w:rsidRDefault="005B4703" w:rsidP="005B4703">
            <w:pPr>
              <w:shd w:val="solid" w:color="FFFFFF" w:fill="auto"/>
              <w:spacing w:after="120"/>
              <w:rPr>
                <w:sz w:val="24"/>
              </w:rPr>
            </w:pPr>
            <w:r w:rsidRPr="005B4703">
              <w:rPr>
                <w:rFonts w:eastAsia="Arial"/>
                <w:b/>
                <w:bCs/>
                <w:sz w:val="24"/>
              </w:rPr>
              <w:t>2.</w:t>
            </w:r>
            <w:r w:rsidRPr="005B4703">
              <w:rPr>
                <w:sz w:val="24"/>
              </w:rPr>
              <w:t> Số lượng hồ sơ: 01 bộ.</w:t>
            </w:r>
          </w:p>
          <w:p w:rsidR="005B4703" w:rsidRPr="005B4703" w:rsidRDefault="005B4703" w:rsidP="005B4703">
            <w:pPr>
              <w:shd w:val="solid" w:color="FFFFFF" w:fill="auto"/>
              <w:spacing w:after="120"/>
              <w:rPr>
                <w:sz w:val="24"/>
              </w:rPr>
            </w:pPr>
            <w:r w:rsidRPr="005B4703">
              <w:rPr>
                <w:rFonts w:eastAsia="Arial"/>
                <w:b/>
                <w:bCs/>
                <w:sz w:val="24"/>
              </w:rPr>
              <w:t>3.</w:t>
            </w:r>
            <w:r w:rsidRPr="005B4703">
              <w:rPr>
                <w:sz w:val="24"/>
              </w:rPr>
              <w:t> Thành phần hồ sơ gồm có:</w:t>
            </w:r>
          </w:p>
          <w:p w:rsidR="005B4703" w:rsidRPr="005B4703" w:rsidRDefault="005B4703" w:rsidP="005B4703">
            <w:pPr>
              <w:shd w:val="solid" w:color="FFFFFF" w:fill="auto"/>
              <w:spacing w:after="120"/>
              <w:rPr>
                <w:sz w:val="24"/>
              </w:rPr>
            </w:pPr>
            <w:r w:rsidRPr="005B4703">
              <w:rPr>
                <w:sz w:val="24"/>
              </w:rPr>
              <w:t xml:space="preserve">a) Văn bản đề nghị xác nhận hoạt động khởi nghiệp đổi mới sáng tạo, hoạt động hỗ trợ khởi nghiệp đổi mới sáng tạo </w:t>
            </w:r>
            <w:r w:rsidRPr="005B4703">
              <w:rPr>
                <w:sz w:val="24"/>
              </w:rPr>
              <w:lastRenderedPageBreak/>
              <w:t xml:space="preserve">(theo </w:t>
            </w:r>
            <w:bookmarkStart w:id="17" w:name="bieumau_ms_01_pl2"/>
            <w:r w:rsidRPr="005B4703">
              <w:rPr>
                <w:sz w:val="24"/>
              </w:rPr>
              <w:t>mẫu số 01 Phụ lục II</w:t>
            </w:r>
            <w:bookmarkEnd w:id="17"/>
            <w:r w:rsidRPr="005B4703">
              <w:rPr>
                <w:sz w:val="24"/>
              </w:rPr>
              <w:t xml:space="preserve"> kèm theo Nghị quyết này);</w:t>
            </w:r>
          </w:p>
          <w:p w:rsidR="005B4703" w:rsidRPr="005B4703" w:rsidRDefault="005B4703" w:rsidP="005B4703">
            <w:pPr>
              <w:shd w:val="solid" w:color="FFFFFF" w:fill="auto"/>
              <w:spacing w:after="120"/>
              <w:rPr>
                <w:sz w:val="24"/>
              </w:rPr>
            </w:pPr>
            <w:r w:rsidRPr="005B4703">
              <w:rPr>
                <w:sz w:val="24"/>
              </w:rPr>
              <w:t>b) Bản sao Giấy chứng nhận đăng ký doanh nghiệp/giấy chứng nhận thành lập tổ chức; trong trường hợp tra cứu, khai thác được thông tin từ cơ sở dữ liệu quốc gia về đăng ký doanh nghiệp thì tổ chức không phải nộp Giấy chứng nhận đăng ký doanh nghiệp;</w:t>
            </w:r>
          </w:p>
          <w:p w:rsidR="005B4703" w:rsidRPr="005B4703" w:rsidRDefault="005B4703" w:rsidP="005B4703">
            <w:pPr>
              <w:shd w:val="solid" w:color="FFFFFF" w:fill="auto"/>
              <w:spacing w:after="120"/>
              <w:rPr>
                <w:sz w:val="24"/>
              </w:rPr>
            </w:pPr>
            <w:r w:rsidRPr="005B4703">
              <w:rPr>
                <w:sz w:val="24"/>
              </w:rPr>
              <w:t xml:space="preserve">c) Các tài liệu chứng minh (đối với doanh nghiệp khởi nghiệp sáng tạo): Bản sao chứng thực Văn bằng bảo hộ quyền sở hữu trí tuệ hoặc bản sao chứng thực Quyết định công nhận kết quả nghiên cứu nghiên cứu khoa học, phát triển công nghệ hoặc bản sao chứng thực các tài liệu khác chứng nhận dự án đổi mới sản phẩm, dịch vụ, công nghệ, mô hình kinh doanh mới; hoặc bản sao chứng thực chứng nhận đạt giải thưởng tại các cuộc thi khởi nghiệp đổi mới sáng tạo và các giải thưởng về khoa học và công nghệ theo quy </w:t>
            </w:r>
            <w:r w:rsidRPr="005B4703">
              <w:rPr>
                <w:sz w:val="24"/>
              </w:rPr>
              <w:lastRenderedPageBreak/>
              <w:t>định của pháp luật về giải thưởng khoa học và công nghệ;</w:t>
            </w:r>
          </w:p>
          <w:p w:rsidR="005B4703" w:rsidRPr="005B4703" w:rsidRDefault="005B4703" w:rsidP="005B4703">
            <w:pPr>
              <w:shd w:val="solid" w:color="FFFFFF" w:fill="auto"/>
              <w:spacing w:after="120"/>
              <w:rPr>
                <w:sz w:val="24"/>
              </w:rPr>
            </w:pPr>
            <w:r w:rsidRPr="005B4703">
              <w:rPr>
                <w:sz w:val="24"/>
              </w:rPr>
              <w:t xml:space="preserve">d) Thuyết minh hoạt động của tổ chức/doanh nghiệp (theo </w:t>
            </w:r>
            <w:bookmarkStart w:id="18" w:name="bieumau_ms_02_pl2"/>
            <w:r w:rsidRPr="005B4703">
              <w:rPr>
                <w:sz w:val="24"/>
              </w:rPr>
              <w:t>mẫu 02 Phụ lục II</w:t>
            </w:r>
            <w:bookmarkEnd w:id="18"/>
            <w:r w:rsidRPr="005B4703">
              <w:rPr>
                <w:sz w:val="24"/>
              </w:rPr>
              <w:t xml:space="preserve"> kèm theo Nghị quyết này);</w:t>
            </w:r>
          </w:p>
          <w:p w:rsidR="005B4703" w:rsidRPr="005B4703" w:rsidRDefault="005B4703" w:rsidP="005B4703">
            <w:pPr>
              <w:shd w:val="solid" w:color="FFFFFF" w:fill="auto"/>
              <w:spacing w:after="120"/>
              <w:rPr>
                <w:sz w:val="24"/>
              </w:rPr>
            </w:pPr>
            <w:r w:rsidRPr="005B4703">
              <w:rPr>
                <w:sz w:val="24"/>
              </w:rPr>
              <w:t>đ) Các tài liệu minh chứng khác có liên quan (nếu có).</w:t>
            </w:r>
          </w:p>
          <w:p w:rsidR="005B4703" w:rsidRPr="005B4703" w:rsidRDefault="005B4703" w:rsidP="005B4703">
            <w:pPr>
              <w:shd w:val="solid" w:color="FFFFFF" w:fill="auto"/>
              <w:spacing w:after="120"/>
              <w:rPr>
                <w:sz w:val="24"/>
              </w:rPr>
            </w:pPr>
            <w:r w:rsidRPr="005B4703">
              <w:rPr>
                <w:rFonts w:eastAsia="Arial"/>
                <w:b/>
                <w:bCs/>
                <w:sz w:val="24"/>
              </w:rPr>
              <w:t>4.</w:t>
            </w:r>
            <w:r w:rsidRPr="005B4703">
              <w:rPr>
                <w:sz w:val="24"/>
              </w:rPr>
              <w:t> Cách thức thực hiện</w:t>
            </w:r>
          </w:p>
          <w:p w:rsidR="005B4703" w:rsidRPr="005B4703" w:rsidRDefault="005B4703" w:rsidP="005B4703">
            <w:pPr>
              <w:shd w:val="solid" w:color="FFFFFF" w:fill="auto"/>
              <w:spacing w:after="120"/>
              <w:rPr>
                <w:sz w:val="24"/>
              </w:rPr>
            </w:pPr>
            <w:r w:rsidRPr="005B4703">
              <w:rPr>
                <w:sz w:val="24"/>
              </w:rPr>
              <w:t>a) Nộp hồ sơ: Doanh nghiệp, tổ chức nộp hồ sơ về Sở Khoa học và Công nghệ theo một trong các hình thức sau:</w:t>
            </w:r>
          </w:p>
          <w:p w:rsidR="005B4703" w:rsidRPr="005B4703" w:rsidRDefault="005B4703" w:rsidP="005B4703">
            <w:pPr>
              <w:shd w:val="solid" w:color="FFFFFF" w:fill="auto"/>
              <w:spacing w:after="120"/>
              <w:rPr>
                <w:sz w:val="24"/>
              </w:rPr>
            </w:pPr>
            <w:r w:rsidRPr="005B4703">
              <w:rPr>
                <w:sz w:val="24"/>
              </w:rPr>
              <w:t>Nộp hồ sơ trực tiếp tại Bộ phận Tiếp nhận hồ sơ và Trả kết quả của Sở Khoa học và Công nghệ;</w:t>
            </w:r>
          </w:p>
          <w:p w:rsidR="005B4703" w:rsidRPr="005B4703" w:rsidRDefault="005B4703" w:rsidP="005B4703">
            <w:pPr>
              <w:shd w:val="solid" w:color="FFFFFF" w:fill="auto"/>
              <w:spacing w:after="120"/>
              <w:rPr>
                <w:sz w:val="24"/>
              </w:rPr>
            </w:pPr>
            <w:r w:rsidRPr="005B4703">
              <w:rPr>
                <w:sz w:val="24"/>
              </w:rPr>
              <w:t>Gửi hồ sơ qua dịch vụ bưu chính công ích;</w:t>
            </w:r>
          </w:p>
          <w:p w:rsidR="005B4703" w:rsidRPr="005B4703" w:rsidRDefault="005B4703" w:rsidP="005B4703">
            <w:pPr>
              <w:shd w:val="solid" w:color="FFFFFF" w:fill="auto"/>
              <w:spacing w:after="120"/>
              <w:rPr>
                <w:sz w:val="24"/>
              </w:rPr>
            </w:pPr>
            <w:r w:rsidRPr="005B4703">
              <w:rPr>
                <w:sz w:val="24"/>
              </w:rPr>
              <w:t>Nộp hồ sơ trực tuyến.</w:t>
            </w:r>
          </w:p>
          <w:p w:rsidR="005B4703" w:rsidRPr="005B4703" w:rsidRDefault="005B4703" w:rsidP="005B4703">
            <w:pPr>
              <w:shd w:val="solid" w:color="FFFFFF" w:fill="auto"/>
              <w:spacing w:after="120"/>
              <w:rPr>
                <w:sz w:val="24"/>
              </w:rPr>
            </w:pPr>
            <w:r w:rsidRPr="005B4703">
              <w:rPr>
                <w:sz w:val="24"/>
              </w:rPr>
              <w:t>b) Trả kết quả</w:t>
            </w:r>
          </w:p>
          <w:p w:rsidR="005B4703" w:rsidRPr="005B4703" w:rsidRDefault="005B4703" w:rsidP="005B4703">
            <w:pPr>
              <w:shd w:val="solid" w:color="FFFFFF" w:fill="auto"/>
              <w:spacing w:after="120"/>
              <w:rPr>
                <w:sz w:val="24"/>
              </w:rPr>
            </w:pPr>
            <w:r w:rsidRPr="005B4703">
              <w:rPr>
                <w:sz w:val="24"/>
              </w:rPr>
              <w:t>Trả kết quả trực tiếp tại Bộ phận Tiếp nhận hồ sơ và Trả kết quả của Sở Khoa học và Công nghệ;</w:t>
            </w:r>
          </w:p>
          <w:p w:rsidR="005B4703" w:rsidRPr="005B4703" w:rsidRDefault="005B4703" w:rsidP="005B4703">
            <w:pPr>
              <w:shd w:val="solid" w:color="FFFFFF" w:fill="auto"/>
              <w:spacing w:after="120"/>
              <w:rPr>
                <w:sz w:val="24"/>
              </w:rPr>
            </w:pPr>
            <w:r w:rsidRPr="005B4703">
              <w:rPr>
                <w:sz w:val="24"/>
              </w:rPr>
              <w:t>Trả kết quả qua dịch vụ bưu chính công ích;</w:t>
            </w:r>
          </w:p>
          <w:p w:rsidR="005B4703" w:rsidRPr="005B4703" w:rsidRDefault="005B4703" w:rsidP="005B4703">
            <w:pPr>
              <w:shd w:val="solid" w:color="FFFFFF" w:fill="auto"/>
              <w:spacing w:after="120"/>
              <w:rPr>
                <w:sz w:val="24"/>
              </w:rPr>
            </w:pPr>
            <w:r w:rsidRPr="005B4703">
              <w:rPr>
                <w:sz w:val="24"/>
              </w:rPr>
              <w:lastRenderedPageBreak/>
              <w:t>Trả kết quả trực tuyến.</w:t>
            </w:r>
          </w:p>
          <w:p w:rsidR="005B4703" w:rsidRPr="005B4703" w:rsidRDefault="005B4703" w:rsidP="005B4703">
            <w:pPr>
              <w:shd w:val="solid" w:color="FFFFFF" w:fill="auto"/>
              <w:spacing w:after="120"/>
              <w:rPr>
                <w:sz w:val="24"/>
              </w:rPr>
            </w:pPr>
            <w:r w:rsidRPr="005B4703">
              <w:rPr>
                <w:rFonts w:eastAsia="Arial"/>
                <w:b/>
                <w:bCs/>
                <w:sz w:val="24"/>
              </w:rPr>
              <w:t>5.</w:t>
            </w:r>
            <w:r w:rsidRPr="005B4703">
              <w:rPr>
                <w:sz w:val="24"/>
              </w:rPr>
              <w:t> Thời hạn giải quyết: 30 (ba mươi) ngày làm việc.</w:t>
            </w:r>
          </w:p>
          <w:p w:rsidR="005B4703" w:rsidRPr="005B4703" w:rsidRDefault="005B4703" w:rsidP="005B4703">
            <w:pPr>
              <w:shd w:val="solid" w:color="FFFFFF" w:fill="auto"/>
              <w:spacing w:after="120"/>
              <w:rPr>
                <w:sz w:val="24"/>
              </w:rPr>
            </w:pPr>
            <w:r w:rsidRPr="005B4703">
              <w:rPr>
                <w:rFonts w:eastAsia="Arial"/>
                <w:b/>
                <w:bCs/>
                <w:sz w:val="24"/>
              </w:rPr>
              <w:t>6.</w:t>
            </w:r>
            <w:r w:rsidRPr="005B4703">
              <w:rPr>
                <w:sz w:val="24"/>
              </w:rPr>
              <w:t> Cơ quan giải quyết: Sở Khoa học và Công nghệ</w:t>
            </w:r>
          </w:p>
          <w:p w:rsidR="005B4703" w:rsidRPr="008A47A6" w:rsidRDefault="005B4703" w:rsidP="005B4703">
            <w:pPr>
              <w:shd w:val="solid" w:color="FFFFFF" w:fill="auto"/>
              <w:spacing w:before="60" w:after="60"/>
              <w:rPr>
                <w:rFonts w:eastAsia="Arial"/>
                <w:b/>
                <w:bCs/>
                <w:sz w:val="24"/>
                <w:szCs w:val="24"/>
              </w:rPr>
            </w:pPr>
            <w:r w:rsidRPr="005B4703">
              <w:rPr>
                <w:rFonts w:eastAsia="Arial"/>
                <w:b/>
                <w:bCs/>
                <w:sz w:val="24"/>
              </w:rPr>
              <w:t>7. </w:t>
            </w:r>
            <w:r w:rsidRPr="005B4703">
              <w:rPr>
                <w:sz w:val="24"/>
              </w:rPr>
              <w:t>Kết quả thực hiện: Văn bản xác nhận hoạt động khởi nghiệp đổi mới sáng tạo, hoạt động hỗ trợ khởi nghiệp đổi mới sáng tạo của Sở Khoa học và Công nghệ.</w:t>
            </w:r>
          </w:p>
        </w:tc>
      </w:tr>
      <w:tr w:rsidR="005B4703" w:rsidRPr="00860584" w:rsidTr="00626B5C">
        <w:tc>
          <w:tcPr>
            <w:tcW w:w="2269" w:type="dxa"/>
          </w:tcPr>
          <w:p w:rsidR="005B4703" w:rsidRPr="008A47A6" w:rsidRDefault="005B4703" w:rsidP="008A47A6">
            <w:pPr>
              <w:pStyle w:val="NormalWeb"/>
              <w:shd w:val="clear" w:color="auto" w:fill="FFFFFF"/>
              <w:spacing w:before="60" w:beforeAutospacing="0" w:after="60" w:afterAutospacing="0"/>
              <w:jc w:val="both"/>
            </w:pPr>
          </w:p>
        </w:tc>
        <w:tc>
          <w:tcPr>
            <w:tcW w:w="2269" w:type="dxa"/>
          </w:tcPr>
          <w:p w:rsidR="005B4703" w:rsidRPr="008A47A6" w:rsidRDefault="005B4703" w:rsidP="008A47A6">
            <w:pPr>
              <w:pStyle w:val="NormalWeb"/>
              <w:shd w:val="clear" w:color="auto" w:fill="FFFFFF"/>
              <w:spacing w:before="60" w:beforeAutospacing="0" w:after="60" w:afterAutospacing="0"/>
              <w:jc w:val="both"/>
            </w:pPr>
          </w:p>
        </w:tc>
        <w:tc>
          <w:tcPr>
            <w:tcW w:w="3968" w:type="dxa"/>
          </w:tcPr>
          <w:p w:rsidR="005B4703" w:rsidRPr="005B4703" w:rsidRDefault="005B4703" w:rsidP="005B4703">
            <w:pPr>
              <w:shd w:val="solid" w:color="FFFFFF" w:fill="auto"/>
              <w:spacing w:before="120" w:after="120"/>
              <w:rPr>
                <w:sz w:val="24"/>
                <w:szCs w:val="28"/>
              </w:rPr>
            </w:pPr>
            <w:r w:rsidRPr="005B4703">
              <w:rPr>
                <w:rFonts w:eastAsia="Arial"/>
                <w:b/>
                <w:bCs/>
                <w:sz w:val="24"/>
                <w:szCs w:val="28"/>
              </w:rPr>
              <w:t xml:space="preserve">Điều 10. Kinh phí thực hiện </w:t>
            </w:r>
          </w:p>
          <w:p w:rsidR="005B4703" w:rsidRPr="005B4703" w:rsidRDefault="005B4703" w:rsidP="005B4703">
            <w:pPr>
              <w:widowControl w:val="0"/>
              <w:pBdr>
                <w:top w:val="nil"/>
                <w:left w:val="nil"/>
                <w:bottom w:val="nil"/>
                <w:right w:val="nil"/>
                <w:between w:val="nil"/>
              </w:pBdr>
              <w:snapToGrid w:val="0"/>
              <w:spacing w:before="80" w:after="80" w:line="264" w:lineRule="auto"/>
              <w:rPr>
                <w:b/>
                <w:bCs/>
                <w:sz w:val="24"/>
                <w:szCs w:val="28"/>
              </w:rPr>
            </w:pPr>
            <w:r w:rsidRPr="005B4703">
              <w:rPr>
                <w:sz w:val="24"/>
                <w:szCs w:val="28"/>
              </w:rPr>
              <w:t>Kinh phí thực hiện cân đối từ nguồn ngân sách nhà nước được bố trí trong dự toán ngân sách nhà nước hàng năm cho Sở Khoa học và Công nghệ. Định mức chi Hội đồng thẩm định hồ sơ thực hiện theo quy định hiện hành của Hội đồng tư vấn nhiệm vụ khoa học công nghệ.</w:t>
            </w:r>
          </w:p>
        </w:tc>
        <w:tc>
          <w:tcPr>
            <w:tcW w:w="1701" w:type="dxa"/>
          </w:tcPr>
          <w:p w:rsidR="00207BEC" w:rsidRDefault="00207BEC" w:rsidP="00207BEC">
            <w:pPr>
              <w:pStyle w:val="BodyTextIndent"/>
              <w:widowControl w:val="0"/>
              <w:tabs>
                <w:tab w:val="left" w:pos="540"/>
                <w:tab w:val="left" w:pos="567"/>
                <w:tab w:val="left" w:pos="709"/>
              </w:tabs>
              <w:spacing w:before="60" w:after="60"/>
              <w:ind w:left="0"/>
              <w:rPr>
                <w:color w:val="000000"/>
                <w:sz w:val="24"/>
                <w:szCs w:val="24"/>
              </w:rPr>
            </w:pPr>
            <w:r>
              <w:rPr>
                <w:color w:val="000000"/>
                <w:sz w:val="24"/>
                <w:szCs w:val="24"/>
              </w:rPr>
              <w:t xml:space="preserve">1. </w:t>
            </w:r>
            <w:r w:rsidRPr="008A47A6">
              <w:rPr>
                <w:color w:val="000000"/>
                <w:sz w:val="24"/>
                <w:szCs w:val="24"/>
              </w:rPr>
              <w:t>Tham khảo từ Nghị quyết của Đà Nẵng</w:t>
            </w:r>
            <w:r>
              <w:rPr>
                <w:color w:val="000000"/>
                <w:sz w:val="24"/>
                <w:szCs w:val="24"/>
              </w:rPr>
              <w:t>;</w:t>
            </w:r>
          </w:p>
          <w:p w:rsidR="005B4703" w:rsidRPr="008A47A6" w:rsidRDefault="00207BEC" w:rsidP="00207BEC">
            <w:pPr>
              <w:pStyle w:val="BodyTextIndent"/>
              <w:widowControl w:val="0"/>
              <w:tabs>
                <w:tab w:val="left" w:pos="540"/>
                <w:tab w:val="left" w:pos="567"/>
                <w:tab w:val="left" w:pos="709"/>
              </w:tabs>
              <w:spacing w:before="60" w:after="60"/>
              <w:ind w:left="0"/>
              <w:rPr>
                <w:color w:val="000000"/>
                <w:sz w:val="24"/>
                <w:szCs w:val="24"/>
              </w:rPr>
            </w:pPr>
            <w:r>
              <w:rPr>
                <w:color w:val="000000"/>
                <w:sz w:val="24"/>
                <w:szCs w:val="24"/>
              </w:rPr>
              <w:t>2. Để đảm bảo định mức chi rõ ràng, dễ thực hiện.</w:t>
            </w:r>
          </w:p>
        </w:tc>
        <w:tc>
          <w:tcPr>
            <w:tcW w:w="2617" w:type="dxa"/>
            <w:vAlign w:val="center"/>
          </w:tcPr>
          <w:p w:rsidR="005B4703" w:rsidRPr="008A47A6" w:rsidRDefault="005B4703" w:rsidP="008A47A6">
            <w:pPr>
              <w:spacing w:before="60" w:after="60"/>
              <w:rPr>
                <w:sz w:val="24"/>
                <w:szCs w:val="24"/>
              </w:rPr>
            </w:pPr>
          </w:p>
        </w:tc>
        <w:tc>
          <w:tcPr>
            <w:tcW w:w="2409" w:type="dxa"/>
          </w:tcPr>
          <w:p w:rsidR="00207BEC" w:rsidRPr="00207BEC" w:rsidRDefault="00207BEC" w:rsidP="00207BEC">
            <w:pPr>
              <w:shd w:val="solid" w:color="FFFFFF" w:fill="auto"/>
              <w:spacing w:after="120"/>
              <w:rPr>
                <w:sz w:val="24"/>
              </w:rPr>
            </w:pPr>
            <w:r w:rsidRPr="00207BEC">
              <w:rPr>
                <w:rFonts w:eastAsia="Arial"/>
                <w:b/>
                <w:bCs/>
                <w:sz w:val="24"/>
              </w:rPr>
              <w:t>Điều 9. Kinh phí thực hiện</w:t>
            </w:r>
          </w:p>
          <w:p w:rsidR="005B4703" w:rsidRPr="008A47A6" w:rsidRDefault="00207BEC" w:rsidP="00207BEC">
            <w:pPr>
              <w:shd w:val="solid" w:color="FFFFFF" w:fill="auto"/>
              <w:spacing w:before="60" w:after="60"/>
              <w:rPr>
                <w:rFonts w:eastAsia="Arial"/>
                <w:b/>
                <w:bCs/>
                <w:sz w:val="24"/>
                <w:szCs w:val="24"/>
              </w:rPr>
            </w:pPr>
            <w:r w:rsidRPr="00207BEC">
              <w:rPr>
                <w:sz w:val="24"/>
              </w:rPr>
              <w:t>Nguồn kinh phí chi cho hoạt động của Hội đồng thẩm định được đảm bảo từ nguồn kinh phí sự nghiệp khoa học và công nghệ.</w:t>
            </w:r>
          </w:p>
        </w:tc>
      </w:tr>
      <w:tr w:rsidR="005B4703" w:rsidRPr="00860584" w:rsidTr="00626B5C">
        <w:tc>
          <w:tcPr>
            <w:tcW w:w="2269" w:type="dxa"/>
          </w:tcPr>
          <w:p w:rsidR="005B4703" w:rsidRPr="008A47A6" w:rsidRDefault="005B4703" w:rsidP="008A47A6">
            <w:pPr>
              <w:pStyle w:val="NormalWeb"/>
              <w:shd w:val="clear" w:color="auto" w:fill="FFFFFF"/>
              <w:spacing w:before="60" w:beforeAutospacing="0" w:after="60" w:afterAutospacing="0"/>
              <w:jc w:val="both"/>
            </w:pPr>
          </w:p>
        </w:tc>
        <w:tc>
          <w:tcPr>
            <w:tcW w:w="2269" w:type="dxa"/>
          </w:tcPr>
          <w:p w:rsidR="005B4703" w:rsidRPr="008A47A6" w:rsidRDefault="005B4703" w:rsidP="008A47A6">
            <w:pPr>
              <w:pStyle w:val="NormalWeb"/>
              <w:shd w:val="clear" w:color="auto" w:fill="FFFFFF"/>
              <w:spacing w:before="60" w:beforeAutospacing="0" w:after="60" w:afterAutospacing="0"/>
              <w:jc w:val="both"/>
            </w:pPr>
          </w:p>
        </w:tc>
        <w:tc>
          <w:tcPr>
            <w:tcW w:w="3968" w:type="dxa"/>
          </w:tcPr>
          <w:p w:rsidR="005B4703" w:rsidRPr="00207BEC" w:rsidRDefault="005B4703" w:rsidP="00207BEC">
            <w:pPr>
              <w:shd w:val="solid" w:color="FFFFFF" w:fill="auto"/>
              <w:spacing w:before="60" w:after="60"/>
              <w:rPr>
                <w:sz w:val="24"/>
                <w:szCs w:val="28"/>
              </w:rPr>
            </w:pPr>
            <w:bookmarkStart w:id="19" w:name="dieu_9"/>
            <w:r w:rsidRPr="00207BEC">
              <w:rPr>
                <w:rFonts w:eastAsia="Arial"/>
                <w:b/>
                <w:bCs/>
                <w:sz w:val="24"/>
                <w:szCs w:val="28"/>
              </w:rPr>
              <w:t xml:space="preserve">Điều 11. </w:t>
            </w:r>
            <w:bookmarkStart w:id="20" w:name="dieu_12"/>
            <w:bookmarkEnd w:id="19"/>
            <w:r w:rsidRPr="00207BEC">
              <w:rPr>
                <w:b/>
                <w:bCs/>
                <w:sz w:val="24"/>
                <w:szCs w:val="28"/>
              </w:rPr>
              <w:t>T</w:t>
            </w:r>
            <w:r w:rsidRPr="00207BEC">
              <w:rPr>
                <w:rFonts w:eastAsia="Arial"/>
                <w:b/>
                <w:bCs/>
                <w:sz w:val="24"/>
                <w:szCs w:val="28"/>
              </w:rPr>
              <w:t>ổ chức thực hiện</w:t>
            </w:r>
            <w:bookmarkEnd w:id="20"/>
          </w:p>
          <w:p w:rsidR="005B4703" w:rsidRPr="00207BEC" w:rsidRDefault="005B4703" w:rsidP="00207BEC">
            <w:pPr>
              <w:shd w:val="solid" w:color="FFFFFF" w:fill="auto"/>
              <w:spacing w:before="60" w:after="60"/>
              <w:rPr>
                <w:sz w:val="24"/>
                <w:szCs w:val="28"/>
              </w:rPr>
            </w:pPr>
            <w:r w:rsidRPr="00207BEC">
              <w:rPr>
                <w:rFonts w:eastAsia="Arial"/>
                <w:b/>
                <w:bCs/>
                <w:sz w:val="24"/>
                <w:szCs w:val="28"/>
              </w:rPr>
              <w:t>1.</w:t>
            </w:r>
            <w:r w:rsidRPr="00207BEC">
              <w:rPr>
                <w:sz w:val="24"/>
                <w:szCs w:val="28"/>
              </w:rPr>
              <w:t> Ủy ban nhân dân thành phố có trách nhiệm:</w:t>
            </w:r>
          </w:p>
          <w:p w:rsidR="005B4703" w:rsidRPr="00207BEC" w:rsidRDefault="005B4703" w:rsidP="00207BEC">
            <w:pPr>
              <w:shd w:val="solid" w:color="FFFFFF" w:fill="auto"/>
              <w:spacing w:before="60" w:after="60"/>
              <w:rPr>
                <w:rFonts w:eastAsia="Times New Roman"/>
                <w:sz w:val="24"/>
                <w:szCs w:val="28"/>
              </w:rPr>
            </w:pPr>
            <w:r w:rsidRPr="00207BEC">
              <w:rPr>
                <w:sz w:val="24"/>
                <w:szCs w:val="28"/>
              </w:rPr>
              <w:t xml:space="preserve">a) Tổ chức thực hiện Nghị quyết này thống nhất trên địa bàn thành phố đảm bảo công khai, minh bạch, </w:t>
            </w:r>
            <w:r w:rsidRPr="00207BEC">
              <w:rPr>
                <w:rFonts w:eastAsia="Times New Roman"/>
                <w:sz w:val="24"/>
                <w:szCs w:val="28"/>
              </w:rPr>
              <w:t xml:space="preserve">đúng đối tượng, tuân thủ đúng theo quy định pháp luật; thực hiện miễn thuế thu nhập doanh nghiệp, thuế thu nhập cá nhân, thuế thu nhập doanh </w:t>
            </w:r>
            <w:r w:rsidRPr="00207BEC">
              <w:rPr>
                <w:rFonts w:eastAsia="Times New Roman"/>
                <w:sz w:val="24"/>
                <w:szCs w:val="28"/>
              </w:rPr>
              <w:lastRenderedPageBreak/>
              <w:t xml:space="preserve">nghiệp của các cá nhân, tổ chức có khoản thu nhập từ chuyển nhượng vốn góp, quyền góp vốn vào doanh nghiệp khởi nghiệp sáng tạo, đổi mới sáng tạo, vi mạch bán dẫn, trí tuệ nhân tạo trên địa bàn Thành phố theo đúng tinh thần của Nghị quyết số </w:t>
            </w:r>
            <w:hyperlink r:id="rId10" w:tgtFrame="_blank" w:history="1">
              <w:r w:rsidRPr="00207BEC">
                <w:rPr>
                  <w:sz w:val="24"/>
                  <w:szCs w:val="28"/>
                </w:rPr>
                <w:t>226/2025/QH15</w:t>
              </w:r>
            </w:hyperlink>
            <w:r w:rsidRPr="00207BEC">
              <w:rPr>
                <w:sz w:val="24"/>
                <w:szCs w:val="28"/>
              </w:rPr>
              <w:t xml:space="preserve">, </w:t>
            </w:r>
            <w:r w:rsidRPr="00207BEC">
              <w:rPr>
                <w:rFonts w:eastAsia="Times New Roman"/>
                <w:sz w:val="24"/>
                <w:szCs w:val="28"/>
              </w:rPr>
              <w:t>không để xảy ra trục lợi chính sách, tạo điều kiện thuận lợi cho cá nhân và doanh nghiệp, đồng thời đảm bảo tiết kiệm thời gian, chi phí. Thực hiện rà soát, đánh giá hiệu quả của chính sách miễn thuế đối với hoạt động khởi nghiệp đổi mới sáng tạo để kịp thời điều chỉnh, đảm bảo chính sách đạt được mục tiêu thúc đẩy đổi mới sáng tạo và phát triển kinh tế - xã hội của Thành phố.</w:t>
            </w:r>
          </w:p>
          <w:p w:rsidR="005B4703" w:rsidRPr="00207BEC" w:rsidRDefault="005B4703" w:rsidP="00207BEC">
            <w:pPr>
              <w:shd w:val="solid" w:color="FFFFFF" w:fill="auto"/>
              <w:spacing w:before="60" w:after="60"/>
              <w:rPr>
                <w:sz w:val="24"/>
                <w:szCs w:val="28"/>
              </w:rPr>
            </w:pPr>
            <w:r w:rsidRPr="00207BEC">
              <w:rPr>
                <w:rFonts w:eastAsia="Times New Roman"/>
                <w:sz w:val="24"/>
                <w:szCs w:val="28"/>
              </w:rPr>
              <w:t xml:space="preserve">b) </w:t>
            </w:r>
            <w:r w:rsidRPr="00207BEC">
              <w:rPr>
                <w:sz w:val="24"/>
                <w:szCs w:val="28"/>
              </w:rPr>
              <w:t xml:space="preserve">Giao </w:t>
            </w:r>
            <w:bookmarkStart w:id="21" w:name="_Hlk210405513"/>
            <w:r w:rsidRPr="00207BEC">
              <w:rPr>
                <w:sz w:val="24"/>
                <w:szCs w:val="28"/>
              </w:rPr>
              <w:t>Sở Khoa học và Công nghệ chịu trách nhiệm, chủ trì triển khai, hướng dẫn thực hiện Nghị quyết</w:t>
            </w:r>
            <w:bookmarkEnd w:id="21"/>
            <w:r w:rsidRPr="00207BEC">
              <w:rPr>
                <w:sz w:val="24"/>
                <w:szCs w:val="28"/>
              </w:rPr>
              <w:t>.</w:t>
            </w:r>
          </w:p>
          <w:p w:rsidR="005B4703" w:rsidRPr="00207BEC" w:rsidRDefault="005B4703" w:rsidP="00207BEC">
            <w:pPr>
              <w:shd w:val="solid" w:color="FFFFFF" w:fill="auto"/>
              <w:spacing w:before="60" w:after="60"/>
              <w:rPr>
                <w:sz w:val="24"/>
                <w:szCs w:val="28"/>
              </w:rPr>
            </w:pPr>
            <w:r w:rsidRPr="00207BEC">
              <w:rPr>
                <w:sz w:val="24"/>
                <w:szCs w:val="28"/>
              </w:rPr>
              <w:t xml:space="preserve">c) </w:t>
            </w:r>
            <w:bookmarkStart w:id="22" w:name="_Hlk210405546"/>
            <w:r w:rsidRPr="00207BEC">
              <w:rPr>
                <w:sz w:val="24"/>
                <w:szCs w:val="28"/>
              </w:rPr>
              <w:t>Giao Thuế thành phố Hải Phòng hướng dẫn và thực hiện miễn thuế cho các đối tượng được</w:t>
            </w:r>
            <w:bookmarkStart w:id="23" w:name="_Hlk210405562"/>
            <w:r w:rsidRPr="00207BEC">
              <w:rPr>
                <w:sz w:val="24"/>
                <w:szCs w:val="28"/>
              </w:rPr>
              <w:t xml:space="preserve"> thụ hưởng </w:t>
            </w:r>
            <w:bookmarkEnd w:id="23"/>
            <w:r w:rsidRPr="00207BEC">
              <w:rPr>
                <w:sz w:val="24"/>
                <w:szCs w:val="28"/>
              </w:rPr>
              <w:t>của Nghị quyết.</w:t>
            </w:r>
            <w:bookmarkEnd w:id="22"/>
          </w:p>
          <w:p w:rsidR="005B4703" w:rsidRPr="00207BEC" w:rsidRDefault="005B4703" w:rsidP="00207BEC">
            <w:pPr>
              <w:shd w:val="solid" w:color="FFFFFF" w:fill="auto"/>
              <w:spacing w:before="60" w:after="60"/>
              <w:rPr>
                <w:sz w:val="24"/>
                <w:szCs w:val="28"/>
              </w:rPr>
            </w:pPr>
            <w:r w:rsidRPr="00207BEC">
              <w:rPr>
                <w:sz w:val="24"/>
                <w:szCs w:val="28"/>
              </w:rPr>
              <w:t>d) Định kỳ báo cáo kết quả triển khai thực hiện Nghị quyết này tại các Kỳ họp Hội đồng nhân dân thành phố cuối năm.</w:t>
            </w:r>
          </w:p>
          <w:p w:rsidR="005B4703" w:rsidRPr="00207BEC" w:rsidRDefault="005B4703" w:rsidP="00207BEC">
            <w:pPr>
              <w:widowControl w:val="0"/>
              <w:pBdr>
                <w:top w:val="nil"/>
                <w:left w:val="nil"/>
                <w:bottom w:val="nil"/>
                <w:right w:val="nil"/>
                <w:between w:val="nil"/>
              </w:pBdr>
              <w:snapToGrid w:val="0"/>
              <w:spacing w:before="60" w:after="60" w:line="264" w:lineRule="auto"/>
              <w:rPr>
                <w:b/>
                <w:bCs/>
                <w:sz w:val="24"/>
                <w:szCs w:val="28"/>
              </w:rPr>
            </w:pPr>
            <w:r w:rsidRPr="00207BEC">
              <w:rPr>
                <w:rFonts w:eastAsia="Arial"/>
                <w:b/>
                <w:bCs/>
                <w:sz w:val="24"/>
                <w:szCs w:val="28"/>
              </w:rPr>
              <w:t>2.</w:t>
            </w:r>
            <w:r w:rsidRPr="00207BEC">
              <w:rPr>
                <w:sz w:val="24"/>
                <w:szCs w:val="28"/>
              </w:rPr>
              <w:t xml:space="preserve"> Thường trực Hội đồng nhân dân thành phố, các Ban của Hội đồng nhân dân thành phố, các Tổ đại biểu và đại biểu Hội đồng nhân dân thành </w:t>
            </w:r>
            <w:r w:rsidRPr="00207BEC">
              <w:rPr>
                <w:sz w:val="24"/>
                <w:szCs w:val="28"/>
              </w:rPr>
              <w:lastRenderedPageBreak/>
              <w:t>phố giám sát việc thực hiện Nghị quyết này.</w:t>
            </w:r>
          </w:p>
        </w:tc>
        <w:tc>
          <w:tcPr>
            <w:tcW w:w="1701" w:type="dxa"/>
          </w:tcPr>
          <w:p w:rsidR="005B4703" w:rsidRPr="008A47A6" w:rsidRDefault="00207BEC" w:rsidP="00B911A0">
            <w:pPr>
              <w:pStyle w:val="BodyTextIndent"/>
              <w:widowControl w:val="0"/>
              <w:tabs>
                <w:tab w:val="left" w:pos="540"/>
                <w:tab w:val="left" w:pos="567"/>
                <w:tab w:val="left" w:pos="709"/>
              </w:tabs>
              <w:spacing w:before="60" w:after="60"/>
              <w:ind w:left="0"/>
              <w:rPr>
                <w:color w:val="000000"/>
                <w:sz w:val="24"/>
                <w:szCs w:val="24"/>
              </w:rPr>
            </w:pPr>
            <w:r w:rsidRPr="008A47A6">
              <w:rPr>
                <w:color w:val="000000"/>
                <w:sz w:val="24"/>
                <w:szCs w:val="24"/>
              </w:rPr>
              <w:lastRenderedPageBreak/>
              <w:t xml:space="preserve">Tham khảo từ Nghị quyết của Thành phố Hồ Chí Minh </w:t>
            </w:r>
          </w:p>
        </w:tc>
        <w:tc>
          <w:tcPr>
            <w:tcW w:w="2617" w:type="dxa"/>
            <w:vAlign w:val="center"/>
          </w:tcPr>
          <w:p w:rsidR="00207BEC" w:rsidRPr="00207BEC" w:rsidRDefault="00207BEC" w:rsidP="00207BEC">
            <w:pPr>
              <w:shd w:val="clear" w:color="auto" w:fill="FFFFFF"/>
              <w:spacing w:line="234" w:lineRule="atLeast"/>
              <w:rPr>
                <w:rFonts w:eastAsia="Times New Roman"/>
                <w:color w:val="000000"/>
                <w:sz w:val="24"/>
                <w:szCs w:val="18"/>
              </w:rPr>
            </w:pPr>
            <w:r w:rsidRPr="00207BEC">
              <w:rPr>
                <w:rFonts w:eastAsia="Times New Roman"/>
                <w:b/>
                <w:bCs/>
                <w:color w:val="000000"/>
                <w:sz w:val="24"/>
                <w:szCs w:val="18"/>
              </w:rPr>
              <w:t>Điều 8. Tổ chức thực hiện</w:t>
            </w:r>
          </w:p>
          <w:p w:rsidR="00207BEC" w:rsidRPr="00207BEC" w:rsidRDefault="00207BEC" w:rsidP="00207BEC">
            <w:pPr>
              <w:shd w:val="clear" w:color="auto" w:fill="FFFFFF"/>
              <w:spacing w:before="120" w:after="120" w:line="234" w:lineRule="atLeast"/>
              <w:rPr>
                <w:rFonts w:eastAsia="Times New Roman"/>
                <w:color w:val="000000"/>
                <w:sz w:val="24"/>
                <w:szCs w:val="18"/>
              </w:rPr>
            </w:pPr>
            <w:r w:rsidRPr="00207BEC">
              <w:rPr>
                <w:rFonts w:eastAsia="Times New Roman"/>
                <w:color w:val="000000"/>
                <w:sz w:val="24"/>
                <w:szCs w:val="18"/>
              </w:rPr>
              <w:t xml:space="preserve">1. Giao Ủy ban nhân dân Thành phố kịp thời tổ chức thực hiện Nghị quyết này thống nhất trên địa bàn Thành phố đảm bảo công khai, minh bạch, đúng đối tượng, tuân thủ đúng </w:t>
            </w:r>
            <w:r w:rsidRPr="00207BEC">
              <w:rPr>
                <w:rFonts w:eastAsia="Times New Roman"/>
                <w:color w:val="000000"/>
                <w:sz w:val="24"/>
                <w:szCs w:val="18"/>
              </w:rPr>
              <w:lastRenderedPageBreak/>
              <w:t xml:space="preserve">theo quy định pháp luật; thực hiện miễn thuế thu nhập doanh nghiệp, thuế thu nhập cá nhân, thuế thu nhập doanh nghiệp của các cá nhân, tổ chức có khoản thu nhập từ chuyển nhượng vốn góp, quyền góp vốn vào doanh nghiệp khởi nghiệp sáng tạo trên địa bàn Thành phố theo đúng tinh thần của Nghị quyết số 98/2023/QH15 của Quốc hội, hướng đến mục tiêu tiết kiệm, chống lãng phí, phù hợp với khả năng cân đối ngân sách của Thành phố, không để xảy ra trục lợi chính sách, không làm phát sinh thủ tục hành chính không cần thiết, đơn giản hóa các quy trình, thủ tục, tạo điều kiện thuận lợi cho cá nhân và doanh nghiệp, đồng thời đảm bảo tiết kiệm thời gian, chi phí. Thực hiện rà soát, đánh giá hiệu quả của chính sách miễn thuế đối với </w:t>
            </w:r>
            <w:r w:rsidRPr="00207BEC">
              <w:rPr>
                <w:rFonts w:eastAsia="Times New Roman"/>
                <w:color w:val="000000"/>
                <w:sz w:val="24"/>
                <w:szCs w:val="18"/>
              </w:rPr>
              <w:lastRenderedPageBreak/>
              <w:t>hoạt động khởi nghiệp đổi mới sáng tạo để kịp thời điều chỉnh, đảm bảo chính sách đạt được mục tiêu thúc đẩy đổi mới sáng tạo và phát triển kinh tế - xã hội của Thành phố.</w:t>
            </w:r>
          </w:p>
          <w:p w:rsidR="00207BEC" w:rsidRPr="00207BEC" w:rsidRDefault="00207BEC" w:rsidP="00207BEC">
            <w:pPr>
              <w:shd w:val="clear" w:color="auto" w:fill="FFFFFF"/>
              <w:spacing w:before="120" w:after="120" w:line="234" w:lineRule="atLeast"/>
              <w:rPr>
                <w:rFonts w:eastAsia="Times New Roman"/>
                <w:color w:val="000000"/>
                <w:sz w:val="24"/>
                <w:szCs w:val="18"/>
              </w:rPr>
            </w:pPr>
            <w:r w:rsidRPr="00207BEC">
              <w:rPr>
                <w:rFonts w:eastAsia="Times New Roman"/>
                <w:color w:val="000000"/>
                <w:sz w:val="24"/>
                <w:szCs w:val="18"/>
              </w:rPr>
              <w:t>2. Thường trực Hội đồng nhân dân Thành phố, các Ban của Hội đồng nhân dân Thành phố, các Tổ đại biểu và đại biểu Hội đồng nhân dân Thành phố giám sát chặt chẽ quá trình tổ chức triển khai, thực hiện Nghị quyết này.</w:t>
            </w:r>
          </w:p>
          <w:p w:rsidR="005B4703" w:rsidRPr="008A47A6" w:rsidRDefault="00207BEC" w:rsidP="00207BEC">
            <w:pPr>
              <w:spacing w:before="60" w:after="60"/>
              <w:rPr>
                <w:sz w:val="24"/>
                <w:szCs w:val="24"/>
              </w:rPr>
            </w:pPr>
            <w:r w:rsidRPr="00207BEC">
              <w:rPr>
                <w:rFonts w:eastAsia="Times New Roman"/>
                <w:color w:val="000000"/>
                <w:sz w:val="24"/>
                <w:szCs w:val="18"/>
              </w:rPr>
              <w:t>Nghị quyết này đã được Hội đồng nhân dân Thành phố Hồ Chí Minh Khóa X Kỳ họp thứ hai mươi thông qua ngày 11 tháng 12 năm 2024 và có hiệu lực từ ngày 01 tháng 01 năm 2025./.</w:t>
            </w:r>
          </w:p>
        </w:tc>
        <w:tc>
          <w:tcPr>
            <w:tcW w:w="2409" w:type="dxa"/>
          </w:tcPr>
          <w:p w:rsidR="00207BEC" w:rsidRPr="00207BEC" w:rsidRDefault="00207BEC" w:rsidP="00207BEC">
            <w:pPr>
              <w:shd w:val="solid" w:color="FFFFFF" w:fill="auto"/>
              <w:spacing w:before="60" w:after="60"/>
              <w:rPr>
                <w:sz w:val="24"/>
              </w:rPr>
            </w:pPr>
            <w:r w:rsidRPr="00207BEC">
              <w:rPr>
                <w:b/>
                <w:bCs/>
                <w:sz w:val="24"/>
              </w:rPr>
              <w:lastRenderedPageBreak/>
              <w:t>Điều 12. T</w:t>
            </w:r>
            <w:r w:rsidRPr="00207BEC">
              <w:rPr>
                <w:rFonts w:eastAsia="Arial"/>
                <w:b/>
                <w:bCs/>
                <w:sz w:val="24"/>
              </w:rPr>
              <w:t>ổ chức thực hiện</w:t>
            </w:r>
          </w:p>
          <w:p w:rsidR="00207BEC" w:rsidRPr="00207BEC" w:rsidRDefault="00207BEC" w:rsidP="00207BEC">
            <w:pPr>
              <w:shd w:val="solid" w:color="FFFFFF" w:fill="auto"/>
              <w:spacing w:before="60" w:after="60"/>
              <w:rPr>
                <w:sz w:val="24"/>
              </w:rPr>
            </w:pPr>
            <w:r w:rsidRPr="00207BEC">
              <w:rPr>
                <w:rFonts w:eastAsia="Arial"/>
                <w:b/>
                <w:bCs/>
                <w:sz w:val="24"/>
              </w:rPr>
              <w:t>1.</w:t>
            </w:r>
            <w:r w:rsidRPr="00207BEC">
              <w:rPr>
                <w:sz w:val="24"/>
              </w:rPr>
              <w:t> Ủy ban nhân dân thành phố có trách nhiệm:</w:t>
            </w:r>
          </w:p>
          <w:p w:rsidR="00207BEC" w:rsidRPr="00207BEC" w:rsidRDefault="00207BEC" w:rsidP="00207BEC">
            <w:pPr>
              <w:shd w:val="solid" w:color="FFFFFF" w:fill="auto"/>
              <w:spacing w:before="60" w:after="60"/>
              <w:rPr>
                <w:sz w:val="24"/>
              </w:rPr>
            </w:pPr>
            <w:r w:rsidRPr="00207BEC">
              <w:rPr>
                <w:sz w:val="24"/>
              </w:rPr>
              <w:t xml:space="preserve">a) Tổ chức thực hiện Nghị quyết này thống nhất trên địa bàn thành phố đảm bảo công khai, minh bạch; thông tin về thời điểm miễn thuế theo quy định </w:t>
            </w:r>
            <w:r w:rsidRPr="00207BEC">
              <w:rPr>
                <w:sz w:val="24"/>
              </w:rPr>
              <w:lastRenderedPageBreak/>
              <w:t>tại khoản 2 Điều 17 Nghị quyết </w:t>
            </w:r>
            <w:hyperlink r:id="rId11" w:tgtFrame="_blank" w:history="1">
              <w:r w:rsidRPr="00207BEC">
                <w:rPr>
                  <w:color w:val="0000FF"/>
                  <w:sz w:val="24"/>
                </w:rPr>
                <w:t>136/2024/QH15:</w:t>
              </w:r>
            </w:hyperlink>
            <w:r w:rsidRPr="00207BEC">
              <w:rPr>
                <w:sz w:val="24"/>
              </w:rPr>
              <w:t> </w:t>
            </w:r>
            <w:r w:rsidRPr="00207BEC">
              <w:rPr>
                <w:rFonts w:eastAsia="Arial"/>
                <w:i/>
                <w:iCs/>
                <w:sz w:val="24"/>
              </w:rPr>
              <w:t>“2. Thời gian thực hiện thí điểm các cơ chế, chính sách đặc thù phát triển thành phố quy định tại Chương III của Nghị quyết này là 05 năm. Trường hợp thời gian miễn thuế cho các đối tượng theo quy định tại các điểm a, b và c khoản 1 Điều 14 của Nghị quyết này chưa kết thúc thì tiếp tục thực hiện cho đến khi kết thúc thời gian miễn thuế”</w:t>
            </w:r>
            <w:r w:rsidRPr="00207BEC">
              <w:rPr>
                <w:sz w:val="24"/>
              </w:rPr>
              <w:t> để các doanh nghiệp biết, chủ động trong triển khai hoạt động của doanh nghiệp.</w:t>
            </w:r>
          </w:p>
          <w:p w:rsidR="00207BEC" w:rsidRPr="00207BEC" w:rsidRDefault="00207BEC" w:rsidP="00207BEC">
            <w:pPr>
              <w:shd w:val="solid" w:color="FFFFFF" w:fill="auto"/>
              <w:spacing w:before="60" w:after="60"/>
              <w:rPr>
                <w:sz w:val="24"/>
              </w:rPr>
            </w:pPr>
            <w:r w:rsidRPr="00207BEC">
              <w:rPr>
                <w:sz w:val="24"/>
              </w:rPr>
              <w:t>b) Giao Sở Khoa học và Công nghệ chịu trách nhiệm, chủ trì triển khai, hướng dẫn thực hiện chính sách, tiếp nhận hồ sơ, kiểm tra, xác nhận các nội dung theo Nghị quyết;</w:t>
            </w:r>
          </w:p>
          <w:p w:rsidR="00207BEC" w:rsidRPr="00207BEC" w:rsidRDefault="00207BEC" w:rsidP="00207BEC">
            <w:pPr>
              <w:shd w:val="solid" w:color="FFFFFF" w:fill="auto"/>
              <w:spacing w:before="60" w:after="60"/>
              <w:rPr>
                <w:sz w:val="24"/>
              </w:rPr>
            </w:pPr>
            <w:r w:rsidRPr="00207BEC">
              <w:rPr>
                <w:sz w:val="24"/>
              </w:rPr>
              <w:t>c) Giao Cục thuế thực hiện các thủ tục miễn thuế cho các đối tượng được thụ hưởng của Nghị quyết.</w:t>
            </w:r>
          </w:p>
          <w:p w:rsidR="00207BEC" w:rsidRPr="00207BEC" w:rsidRDefault="00207BEC" w:rsidP="00207BEC">
            <w:pPr>
              <w:shd w:val="solid" w:color="FFFFFF" w:fill="auto"/>
              <w:spacing w:before="60" w:after="60"/>
              <w:rPr>
                <w:sz w:val="24"/>
              </w:rPr>
            </w:pPr>
            <w:r w:rsidRPr="00207BEC">
              <w:rPr>
                <w:sz w:val="24"/>
              </w:rPr>
              <w:t xml:space="preserve">d) Định kỳ báo cáo kết quả triển khai thực hiện Nghị quyết này tại các Kỳ họp Hội đồng nhân dân </w:t>
            </w:r>
            <w:r w:rsidRPr="00207BEC">
              <w:rPr>
                <w:sz w:val="24"/>
              </w:rPr>
              <w:lastRenderedPageBreak/>
              <w:t>thành phố cuối năm.</w:t>
            </w:r>
          </w:p>
          <w:p w:rsidR="00207BEC" w:rsidRPr="00207BEC" w:rsidRDefault="00207BEC" w:rsidP="00207BEC">
            <w:pPr>
              <w:shd w:val="solid" w:color="FFFFFF" w:fill="auto"/>
              <w:spacing w:before="60" w:after="60"/>
              <w:rPr>
                <w:sz w:val="24"/>
              </w:rPr>
            </w:pPr>
            <w:r w:rsidRPr="00207BEC">
              <w:rPr>
                <w:rFonts w:eastAsia="Arial"/>
                <w:b/>
                <w:bCs/>
                <w:sz w:val="24"/>
              </w:rPr>
              <w:t>2.</w:t>
            </w:r>
            <w:r w:rsidRPr="00207BEC">
              <w:rPr>
                <w:sz w:val="24"/>
              </w:rPr>
              <w:t> Trong trường hợp có sự thay đổi, điều chỉnh về trình tự, thủ tục thực hiện các nội dung chính sách, Ủy ban nhân dân thành phố trình Hội đồng nhân dân thành phố để xem xét, điều chỉnh cho phù hợp.</w:t>
            </w:r>
          </w:p>
          <w:p w:rsidR="00207BEC" w:rsidRPr="00207BEC" w:rsidRDefault="00207BEC" w:rsidP="00207BEC">
            <w:pPr>
              <w:shd w:val="solid" w:color="FFFFFF" w:fill="auto"/>
              <w:spacing w:before="60" w:after="60"/>
              <w:rPr>
                <w:sz w:val="24"/>
              </w:rPr>
            </w:pPr>
            <w:r w:rsidRPr="00207BEC">
              <w:rPr>
                <w:rFonts w:eastAsia="Arial"/>
                <w:b/>
                <w:bCs/>
                <w:sz w:val="24"/>
              </w:rPr>
              <w:t>3.</w:t>
            </w:r>
            <w:r w:rsidRPr="00207BEC">
              <w:rPr>
                <w:sz w:val="24"/>
              </w:rPr>
              <w:t> Thường trực Hội đồng nhân dân thành phố, các Ban của Hội đồng nhân dân thành phố, các Tổ đại biểu và đại biểu Hội đồng nhân dân thành phố giám sát việc thực hiện Nghị quyết này.</w:t>
            </w:r>
          </w:p>
          <w:p w:rsidR="00207BEC" w:rsidRPr="00207BEC" w:rsidRDefault="00207BEC" w:rsidP="00207BEC">
            <w:pPr>
              <w:shd w:val="solid" w:color="FFFFFF" w:fill="auto"/>
              <w:spacing w:before="60" w:after="60"/>
              <w:rPr>
                <w:sz w:val="24"/>
              </w:rPr>
            </w:pPr>
            <w:r w:rsidRPr="00207BEC">
              <w:rPr>
                <w:rFonts w:eastAsia="Arial"/>
                <w:b/>
                <w:bCs/>
                <w:sz w:val="24"/>
              </w:rPr>
              <w:t>4.</w:t>
            </w:r>
            <w:r w:rsidRPr="00207BEC">
              <w:rPr>
                <w:sz w:val="24"/>
              </w:rPr>
              <w:t> Đề nghị Ủy ban Mặt trận Tổ quốc Việt Nam thành phố phối hợp giám sát việc triển khai thực hiện Nghị quyết này đạt kết quả tốt.</w:t>
            </w:r>
          </w:p>
          <w:p w:rsidR="005B4703" w:rsidRPr="008A47A6" w:rsidRDefault="00207BEC" w:rsidP="00207BEC">
            <w:pPr>
              <w:shd w:val="solid" w:color="FFFFFF" w:fill="auto"/>
              <w:spacing w:before="60" w:after="60"/>
              <w:rPr>
                <w:rFonts w:eastAsia="Arial"/>
                <w:b/>
                <w:bCs/>
                <w:sz w:val="24"/>
                <w:szCs w:val="24"/>
              </w:rPr>
            </w:pPr>
            <w:r w:rsidRPr="00207BEC">
              <w:rPr>
                <w:sz w:val="24"/>
              </w:rPr>
              <w:t>Nghị quyết này đã được Hội đồng nhân dân thành phố Đà Nẵng, khóa X, nhiệm kỳ 2021 - 2026, Kỳ họp thứ 21 thông qua ngày 13 tháng 12 năm 2024./.</w:t>
            </w:r>
          </w:p>
        </w:tc>
      </w:tr>
      <w:tr w:rsidR="005B4703" w:rsidRPr="00860584" w:rsidTr="00626B5C">
        <w:tc>
          <w:tcPr>
            <w:tcW w:w="2269" w:type="dxa"/>
          </w:tcPr>
          <w:p w:rsidR="005B4703" w:rsidRPr="008A47A6" w:rsidRDefault="005B4703" w:rsidP="008A47A6">
            <w:pPr>
              <w:pStyle w:val="NormalWeb"/>
              <w:shd w:val="clear" w:color="auto" w:fill="FFFFFF"/>
              <w:spacing w:before="60" w:beforeAutospacing="0" w:after="60" w:afterAutospacing="0"/>
              <w:jc w:val="both"/>
            </w:pPr>
          </w:p>
        </w:tc>
        <w:tc>
          <w:tcPr>
            <w:tcW w:w="2269" w:type="dxa"/>
          </w:tcPr>
          <w:p w:rsidR="005B4703" w:rsidRPr="008A47A6" w:rsidRDefault="005B4703" w:rsidP="008A47A6">
            <w:pPr>
              <w:pStyle w:val="NormalWeb"/>
              <w:shd w:val="clear" w:color="auto" w:fill="FFFFFF"/>
              <w:spacing w:before="60" w:beforeAutospacing="0" w:after="60" w:afterAutospacing="0"/>
              <w:jc w:val="both"/>
            </w:pPr>
          </w:p>
        </w:tc>
        <w:tc>
          <w:tcPr>
            <w:tcW w:w="3968" w:type="dxa"/>
          </w:tcPr>
          <w:p w:rsidR="005B4703" w:rsidRPr="00207BEC" w:rsidRDefault="005B4703" w:rsidP="00207BEC">
            <w:pPr>
              <w:shd w:val="solid" w:color="FFFFFF" w:fill="auto"/>
              <w:spacing w:before="60" w:after="60"/>
              <w:rPr>
                <w:rFonts w:eastAsia="Arial"/>
                <w:b/>
                <w:bCs/>
                <w:sz w:val="24"/>
                <w:szCs w:val="28"/>
              </w:rPr>
            </w:pPr>
            <w:bookmarkStart w:id="24" w:name="dieu_11"/>
            <w:r w:rsidRPr="00207BEC">
              <w:rPr>
                <w:rFonts w:eastAsia="Arial"/>
                <w:b/>
                <w:bCs/>
                <w:sz w:val="24"/>
                <w:szCs w:val="28"/>
              </w:rPr>
              <w:t>Điều 12. Điều khoản thi hành</w:t>
            </w:r>
            <w:bookmarkEnd w:id="24"/>
          </w:p>
          <w:p w:rsidR="005B4703" w:rsidRPr="00207BEC" w:rsidRDefault="005B4703" w:rsidP="00207BEC">
            <w:pPr>
              <w:shd w:val="solid" w:color="FFFFFF" w:fill="auto"/>
              <w:spacing w:before="60" w:after="60"/>
              <w:rPr>
                <w:sz w:val="24"/>
                <w:szCs w:val="28"/>
              </w:rPr>
            </w:pPr>
            <w:r w:rsidRPr="00207BEC">
              <w:rPr>
                <w:sz w:val="24"/>
                <w:szCs w:val="28"/>
              </w:rPr>
              <w:t xml:space="preserve">Trường hợp các văn bản quy phạm pháp luật có liên quan đến nội dung Nghị quyết này được thay thế, sửa đổi, bổ sung thì áp dụng quy định </w:t>
            </w:r>
            <w:r w:rsidRPr="00207BEC">
              <w:rPr>
                <w:sz w:val="24"/>
                <w:szCs w:val="28"/>
              </w:rPr>
              <w:lastRenderedPageBreak/>
              <w:t>theo văn bản mới.</w:t>
            </w:r>
          </w:p>
          <w:p w:rsidR="005B4703" w:rsidRPr="00207BEC" w:rsidRDefault="005B4703" w:rsidP="00207BEC">
            <w:pPr>
              <w:widowControl w:val="0"/>
              <w:pBdr>
                <w:top w:val="nil"/>
                <w:left w:val="nil"/>
                <w:bottom w:val="nil"/>
                <w:right w:val="nil"/>
                <w:between w:val="nil"/>
              </w:pBdr>
              <w:snapToGrid w:val="0"/>
              <w:spacing w:before="60" w:after="60" w:line="264" w:lineRule="auto"/>
              <w:rPr>
                <w:b/>
                <w:bCs/>
                <w:sz w:val="24"/>
                <w:szCs w:val="28"/>
              </w:rPr>
            </w:pPr>
            <w:r w:rsidRPr="00207BEC">
              <w:rPr>
                <w:sz w:val="24"/>
                <w:szCs w:val="28"/>
              </w:rPr>
              <w:t>Nghị quyết này đã được Hội đồng nhân dân thành phố Hải Phòng, Khóa     , nhiệm kỳ 2021 - 2026, Kỳ họp thứ      thông qua ngày    tháng     năm 2025, có hiệu lực kể từ ngày 01 tháng 01 năm 2026./.</w:t>
            </w:r>
          </w:p>
        </w:tc>
        <w:tc>
          <w:tcPr>
            <w:tcW w:w="1701" w:type="dxa"/>
          </w:tcPr>
          <w:p w:rsidR="005B4703" w:rsidRPr="008A47A6" w:rsidRDefault="00207BEC" w:rsidP="00B911A0">
            <w:pPr>
              <w:pStyle w:val="BodyTextIndent"/>
              <w:widowControl w:val="0"/>
              <w:tabs>
                <w:tab w:val="left" w:pos="540"/>
                <w:tab w:val="left" w:pos="567"/>
                <w:tab w:val="left" w:pos="709"/>
              </w:tabs>
              <w:spacing w:before="60" w:after="60"/>
              <w:ind w:left="0"/>
              <w:rPr>
                <w:color w:val="000000"/>
                <w:sz w:val="24"/>
                <w:szCs w:val="24"/>
              </w:rPr>
            </w:pPr>
            <w:bookmarkStart w:id="25" w:name="_GoBack"/>
            <w:bookmarkEnd w:id="25"/>
            <w:r w:rsidRPr="008A47A6">
              <w:rPr>
                <w:color w:val="000000"/>
                <w:sz w:val="24"/>
                <w:szCs w:val="24"/>
              </w:rPr>
              <w:lastRenderedPageBreak/>
              <w:t xml:space="preserve">Tham khảo từ Nghị quyết của Đà Nẵng </w:t>
            </w:r>
          </w:p>
        </w:tc>
        <w:tc>
          <w:tcPr>
            <w:tcW w:w="2617" w:type="dxa"/>
            <w:vAlign w:val="center"/>
          </w:tcPr>
          <w:p w:rsidR="005B4703" w:rsidRPr="008A47A6" w:rsidRDefault="005B4703" w:rsidP="008A47A6">
            <w:pPr>
              <w:spacing w:before="60" w:after="60"/>
              <w:rPr>
                <w:sz w:val="24"/>
                <w:szCs w:val="24"/>
              </w:rPr>
            </w:pPr>
          </w:p>
        </w:tc>
        <w:tc>
          <w:tcPr>
            <w:tcW w:w="2409" w:type="dxa"/>
          </w:tcPr>
          <w:p w:rsidR="00207BEC" w:rsidRPr="00207BEC" w:rsidRDefault="00207BEC" w:rsidP="00207BEC">
            <w:pPr>
              <w:shd w:val="solid" w:color="FFFFFF" w:fill="auto"/>
              <w:spacing w:after="120"/>
              <w:rPr>
                <w:sz w:val="24"/>
              </w:rPr>
            </w:pPr>
            <w:r w:rsidRPr="00207BEC">
              <w:rPr>
                <w:rFonts w:eastAsia="Arial"/>
                <w:b/>
                <w:bCs/>
                <w:sz w:val="24"/>
              </w:rPr>
              <w:t>Điều 11. Điều khoản thi hành</w:t>
            </w:r>
          </w:p>
          <w:p w:rsidR="00207BEC" w:rsidRPr="00207BEC" w:rsidRDefault="00207BEC" w:rsidP="00207BEC">
            <w:pPr>
              <w:shd w:val="solid" w:color="FFFFFF" w:fill="auto"/>
              <w:spacing w:after="120"/>
              <w:rPr>
                <w:sz w:val="24"/>
              </w:rPr>
            </w:pPr>
            <w:r w:rsidRPr="00207BEC">
              <w:rPr>
                <w:sz w:val="24"/>
              </w:rPr>
              <w:t xml:space="preserve">Nghị quyết này có hiệu lực thi hành kể từ ngày 01 </w:t>
            </w:r>
            <w:r w:rsidRPr="00207BEC">
              <w:rPr>
                <w:sz w:val="24"/>
              </w:rPr>
              <w:lastRenderedPageBreak/>
              <w:t>tháng 01 năm 2025.</w:t>
            </w:r>
          </w:p>
          <w:p w:rsidR="005B4703" w:rsidRPr="008A47A6" w:rsidRDefault="00207BEC" w:rsidP="00207BEC">
            <w:pPr>
              <w:shd w:val="solid" w:color="FFFFFF" w:fill="auto"/>
              <w:spacing w:before="60" w:after="60"/>
              <w:rPr>
                <w:rFonts w:eastAsia="Arial"/>
                <w:b/>
                <w:bCs/>
                <w:sz w:val="24"/>
                <w:szCs w:val="24"/>
              </w:rPr>
            </w:pPr>
            <w:r w:rsidRPr="00207BEC">
              <w:rPr>
                <w:sz w:val="24"/>
              </w:rPr>
              <w:t>Trường hợp các văn bản quy phạm pháp luật trích dẫn tại Nghị quyết này được sửa đổi, bổ sung hoặc thay thế bằng văn bản quy phạm pháp luật khác thì áp dụng quy định tại văn bản sửa đổi, bổ sung hoặc thay thế.</w:t>
            </w:r>
          </w:p>
        </w:tc>
      </w:tr>
    </w:tbl>
    <w:p w:rsidR="00CB5AB0" w:rsidRPr="006E3AF9" w:rsidRDefault="00CB5AB0"/>
    <w:sectPr w:rsidR="00CB5AB0" w:rsidRPr="006E3AF9" w:rsidSect="005B4703">
      <w:headerReference w:type="default" r:id="rId12"/>
      <w:pgSz w:w="16840" w:h="11907" w:orient="landscape" w:code="9"/>
      <w:pgMar w:top="993" w:right="1134" w:bottom="993"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3016" w:rsidRDefault="00103016" w:rsidP="0043449C">
      <w:r>
        <w:separator/>
      </w:r>
    </w:p>
  </w:endnote>
  <w:endnote w:type="continuationSeparator" w:id="0">
    <w:p w:rsidR="00103016" w:rsidRDefault="00103016" w:rsidP="00434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3016" w:rsidRDefault="00103016" w:rsidP="0043449C">
      <w:r>
        <w:separator/>
      </w:r>
    </w:p>
  </w:footnote>
  <w:footnote w:type="continuationSeparator" w:id="0">
    <w:p w:rsidR="00103016" w:rsidRDefault="00103016" w:rsidP="004344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7841455"/>
      <w:docPartObj>
        <w:docPartGallery w:val="Page Numbers (Top of Page)"/>
        <w:docPartUnique/>
      </w:docPartObj>
    </w:sdtPr>
    <w:sdtEndPr>
      <w:rPr>
        <w:noProof/>
      </w:rPr>
    </w:sdtEndPr>
    <w:sdtContent>
      <w:p w:rsidR="00167C97" w:rsidRDefault="00167C97" w:rsidP="0043449C">
        <w:pPr>
          <w:pStyle w:val="Header"/>
          <w:jc w:val="center"/>
        </w:pPr>
        <w:r>
          <w:fldChar w:fldCharType="begin"/>
        </w:r>
        <w:r>
          <w:instrText xml:space="preserve"> PAGE   \* MERGEFORMAT </w:instrText>
        </w:r>
        <w:r>
          <w:fldChar w:fldCharType="separate"/>
        </w:r>
        <w:r w:rsidR="00B911A0">
          <w:rPr>
            <w:noProof/>
          </w:rPr>
          <w:t>20</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0452F"/>
    <w:multiLevelType w:val="hybridMultilevel"/>
    <w:tmpl w:val="22F21F38"/>
    <w:lvl w:ilvl="0" w:tplc="BCBAA5FE">
      <w:start w:val="1"/>
      <w:numFmt w:val="decimal"/>
      <w:suff w:val="space"/>
      <w:lvlText w:val="%1."/>
      <w:lvlJc w:val="left"/>
      <w:pPr>
        <w:ind w:left="5938" w:hanging="267"/>
      </w:pPr>
      <w:rPr>
        <w:rFonts w:ascii="Times New Roman" w:eastAsia="Times New Roman" w:hAnsi="Times New Roman" w:cs="Times New Roman" w:hint="default"/>
        <w:b w:val="0"/>
        <w:bCs w:val="0"/>
        <w:i w:val="0"/>
        <w:iCs w:val="0"/>
        <w:spacing w:val="0"/>
        <w:w w:val="101"/>
        <w:sz w:val="26"/>
        <w:szCs w:val="26"/>
        <w:lang w:eastAsia="en-US" w:bidi="ar-SA"/>
      </w:rPr>
    </w:lvl>
    <w:lvl w:ilvl="1" w:tplc="BDA4B22E">
      <w:start w:val="1"/>
      <w:numFmt w:val="lowerLetter"/>
      <w:suff w:val="space"/>
      <w:lvlText w:val="%2)"/>
      <w:lvlJc w:val="left"/>
      <w:pPr>
        <w:ind w:left="321" w:hanging="288"/>
      </w:pPr>
      <w:rPr>
        <w:rFonts w:ascii="Times New Roman" w:eastAsia="Times New Roman" w:hAnsi="Times New Roman" w:cs="Times New Roman" w:hint="default"/>
        <w:b w:val="0"/>
        <w:bCs w:val="0"/>
        <w:i w:val="0"/>
        <w:iCs w:val="0"/>
        <w:spacing w:val="0"/>
        <w:w w:val="101"/>
        <w:sz w:val="26"/>
        <w:szCs w:val="26"/>
        <w:lang w:eastAsia="en-US" w:bidi="ar-SA"/>
      </w:rPr>
    </w:lvl>
    <w:lvl w:ilvl="2" w:tplc="711EECBE">
      <w:numFmt w:val="bullet"/>
      <w:lvlText w:val="•"/>
      <w:lvlJc w:val="left"/>
      <w:pPr>
        <w:ind w:left="2120" w:hanging="288"/>
      </w:pPr>
      <w:rPr>
        <w:rFonts w:hint="default"/>
        <w:lang w:eastAsia="en-US" w:bidi="ar-SA"/>
      </w:rPr>
    </w:lvl>
    <w:lvl w:ilvl="3" w:tplc="D244FD4E">
      <w:numFmt w:val="bullet"/>
      <w:lvlText w:val="•"/>
      <w:lvlJc w:val="left"/>
      <w:pPr>
        <w:ind w:left="2980" w:hanging="288"/>
      </w:pPr>
      <w:rPr>
        <w:rFonts w:hint="default"/>
        <w:lang w:eastAsia="en-US" w:bidi="ar-SA"/>
      </w:rPr>
    </w:lvl>
    <w:lvl w:ilvl="4" w:tplc="20248FA8">
      <w:numFmt w:val="bullet"/>
      <w:lvlText w:val="•"/>
      <w:lvlJc w:val="left"/>
      <w:pPr>
        <w:ind w:left="3840" w:hanging="288"/>
      </w:pPr>
      <w:rPr>
        <w:rFonts w:hint="default"/>
        <w:lang w:eastAsia="en-US" w:bidi="ar-SA"/>
      </w:rPr>
    </w:lvl>
    <w:lvl w:ilvl="5" w:tplc="A72027BC">
      <w:numFmt w:val="bullet"/>
      <w:lvlText w:val="•"/>
      <w:lvlJc w:val="left"/>
      <w:pPr>
        <w:ind w:left="4700" w:hanging="288"/>
      </w:pPr>
      <w:rPr>
        <w:rFonts w:hint="default"/>
        <w:lang w:eastAsia="en-US" w:bidi="ar-SA"/>
      </w:rPr>
    </w:lvl>
    <w:lvl w:ilvl="6" w:tplc="E0084C02">
      <w:numFmt w:val="bullet"/>
      <w:lvlText w:val="•"/>
      <w:lvlJc w:val="left"/>
      <w:pPr>
        <w:ind w:left="5560" w:hanging="288"/>
      </w:pPr>
      <w:rPr>
        <w:rFonts w:hint="default"/>
        <w:lang w:eastAsia="en-US" w:bidi="ar-SA"/>
      </w:rPr>
    </w:lvl>
    <w:lvl w:ilvl="7" w:tplc="7A00B408">
      <w:numFmt w:val="bullet"/>
      <w:lvlText w:val="•"/>
      <w:lvlJc w:val="left"/>
      <w:pPr>
        <w:ind w:left="6420" w:hanging="288"/>
      </w:pPr>
      <w:rPr>
        <w:rFonts w:hint="default"/>
        <w:lang w:eastAsia="en-US" w:bidi="ar-SA"/>
      </w:rPr>
    </w:lvl>
    <w:lvl w:ilvl="8" w:tplc="2D9C2C9C">
      <w:numFmt w:val="bullet"/>
      <w:lvlText w:val="•"/>
      <w:lvlJc w:val="left"/>
      <w:pPr>
        <w:ind w:left="7280" w:hanging="288"/>
      </w:pPr>
      <w:rPr>
        <w:rFonts w:hint="default"/>
        <w:lang w:eastAsia="en-US" w:bidi="ar-SA"/>
      </w:rPr>
    </w:lvl>
  </w:abstractNum>
  <w:abstractNum w:abstractNumId="1" w15:restartNumberingAfterBreak="0">
    <w:nsid w:val="026503E2"/>
    <w:multiLevelType w:val="hybridMultilevel"/>
    <w:tmpl w:val="4F1E9B1C"/>
    <w:lvl w:ilvl="0" w:tplc="2B6A0882">
      <w:numFmt w:val="bullet"/>
      <w:lvlText w:val="-"/>
      <w:lvlJc w:val="left"/>
      <w:pPr>
        <w:ind w:left="104" w:hanging="161"/>
      </w:pPr>
      <w:rPr>
        <w:rFonts w:ascii="Times New Roman" w:eastAsia="Times New Roman" w:hAnsi="Times New Roman" w:cs="Times New Roman" w:hint="default"/>
        <w:b w:val="0"/>
        <w:bCs w:val="0"/>
        <w:i/>
        <w:iCs/>
        <w:spacing w:val="0"/>
        <w:w w:val="102"/>
        <w:sz w:val="22"/>
        <w:szCs w:val="22"/>
        <w:lang w:eastAsia="en-US" w:bidi="ar-SA"/>
      </w:rPr>
    </w:lvl>
    <w:lvl w:ilvl="1" w:tplc="9FC4B168">
      <w:numFmt w:val="bullet"/>
      <w:lvlText w:val="•"/>
      <w:lvlJc w:val="left"/>
      <w:pPr>
        <w:ind w:left="808" w:hanging="161"/>
      </w:pPr>
      <w:rPr>
        <w:rFonts w:hint="default"/>
        <w:lang w:eastAsia="en-US" w:bidi="ar-SA"/>
      </w:rPr>
    </w:lvl>
    <w:lvl w:ilvl="2" w:tplc="5D064384">
      <w:numFmt w:val="bullet"/>
      <w:lvlText w:val="•"/>
      <w:lvlJc w:val="left"/>
      <w:pPr>
        <w:ind w:left="1517" w:hanging="161"/>
      </w:pPr>
      <w:rPr>
        <w:rFonts w:hint="default"/>
        <w:lang w:eastAsia="en-US" w:bidi="ar-SA"/>
      </w:rPr>
    </w:lvl>
    <w:lvl w:ilvl="3" w:tplc="83FC01EE">
      <w:numFmt w:val="bullet"/>
      <w:lvlText w:val="•"/>
      <w:lvlJc w:val="left"/>
      <w:pPr>
        <w:ind w:left="2226" w:hanging="161"/>
      </w:pPr>
      <w:rPr>
        <w:rFonts w:hint="default"/>
        <w:lang w:eastAsia="en-US" w:bidi="ar-SA"/>
      </w:rPr>
    </w:lvl>
    <w:lvl w:ilvl="4" w:tplc="3E6281BE">
      <w:numFmt w:val="bullet"/>
      <w:lvlText w:val="•"/>
      <w:lvlJc w:val="left"/>
      <w:pPr>
        <w:ind w:left="2934" w:hanging="161"/>
      </w:pPr>
      <w:rPr>
        <w:rFonts w:hint="default"/>
        <w:lang w:eastAsia="en-US" w:bidi="ar-SA"/>
      </w:rPr>
    </w:lvl>
    <w:lvl w:ilvl="5" w:tplc="BD085708">
      <w:numFmt w:val="bullet"/>
      <w:lvlText w:val="•"/>
      <w:lvlJc w:val="left"/>
      <w:pPr>
        <w:ind w:left="3643" w:hanging="161"/>
      </w:pPr>
      <w:rPr>
        <w:rFonts w:hint="default"/>
        <w:lang w:eastAsia="en-US" w:bidi="ar-SA"/>
      </w:rPr>
    </w:lvl>
    <w:lvl w:ilvl="6" w:tplc="5B9E46C2">
      <w:numFmt w:val="bullet"/>
      <w:lvlText w:val="•"/>
      <w:lvlJc w:val="left"/>
      <w:pPr>
        <w:ind w:left="4352" w:hanging="161"/>
      </w:pPr>
      <w:rPr>
        <w:rFonts w:hint="default"/>
        <w:lang w:eastAsia="en-US" w:bidi="ar-SA"/>
      </w:rPr>
    </w:lvl>
    <w:lvl w:ilvl="7" w:tplc="0F429750">
      <w:numFmt w:val="bullet"/>
      <w:lvlText w:val="•"/>
      <w:lvlJc w:val="left"/>
      <w:pPr>
        <w:ind w:left="5060" w:hanging="161"/>
      </w:pPr>
      <w:rPr>
        <w:rFonts w:hint="default"/>
        <w:lang w:eastAsia="en-US" w:bidi="ar-SA"/>
      </w:rPr>
    </w:lvl>
    <w:lvl w:ilvl="8" w:tplc="634CCBB0">
      <w:numFmt w:val="bullet"/>
      <w:lvlText w:val="•"/>
      <w:lvlJc w:val="left"/>
      <w:pPr>
        <w:ind w:left="5769" w:hanging="161"/>
      </w:pPr>
      <w:rPr>
        <w:rFonts w:hint="default"/>
        <w:lang w:eastAsia="en-US" w:bidi="ar-SA"/>
      </w:rPr>
    </w:lvl>
  </w:abstractNum>
  <w:abstractNum w:abstractNumId="2" w15:restartNumberingAfterBreak="0">
    <w:nsid w:val="047A5F95"/>
    <w:multiLevelType w:val="hybridMultilevel"/>
    <w:tmpl w:val="2B6295CE"/>
    <w:lvl w:ilvl="0" w:tplc="88C4272E">
      <w:start w:val="1"/>
      <w:numFmt w:val="decimal"/>
      <w:lvlText w:val="%1."/>
      <w:lvlJc w:val="left"/>
      <w:pPr>
        <w:ind w:left="104" w:hanging="254"/>
      </w:pPr>
      <w:rPr>
        <w:rFonts w:ascii="Times New Roman" w:eastAsia="Times New Roman" w:hAnsi="Times New Roman" w:cs="Times New Roman" w:hint="default"/>
        <w:b w:val="0"/>
        <w:bCs w:val="0"/>
        <w:i/>
        <w:iCs/>
        <w:spacing w:val="0"/>
        <w:w w:val="102"/>
        <w:sz w:val="22"/>
        <w:szCs w:val="22"/>
        <w:lang w:eastAsia="en-US" w:bidi="ar-SA"/>
      </w:rPr>
    </w:lvl>
    <w:lvl w:ilvl="1" w:tplc="5C54609E">
      <w:numFmt w:val="bullet"/>
      <w:lvlText w:val="•"/>
      <w:lvlJc w:val="left"/>
      <w:pPr>
        <w:ind w:left="808" w:hanging="254"/>
      </w:pPr>
      <w:rPr>
        <w:rFonts w:hint="default"/>
        <w:lang w:eastAsia="en-US" w:bidi="ar-SA"/>
      </w:rPr>
    </w:lvl>
    <w:lvl w:ilvl="2" w:tplc="FE86125A">
      <w:numFmt w:val="bullet"/>
      <w:lvlText w:val="•"/>
      <w:lvlJc w:val="left"/>
      <w:pPr>
        <w:ind w:left="1517" w:hanging="254"/>
      </w:pPr>
      <w:rPr>
        <w:rFonts w:hint="default"/>
        <w:lang w:eastAsia="en-US" w:bidi="ar-SA"/>
      </w:rPr>
    </w:lvl>
    <w:lvl w:ilvl="3" w:tplc="84064080">
      <w:numFmt w:val="bullet"/>
      <w:lvlText w:val="•"/>
      <w:lvlJc w:val="left"/>
      <w:pPr>
        <w:ind w:left="2226" w:hanging="254"/>
      </w:pPr>
      <w:rPr>
        <w:rFonts w:hint="default"/>
        <w:lang w:eastAsia="en-US" w:bidi="ar-SA"/>
      </w:rPr>
    </w:lvl>
    <w:lvl w:ilvl="4" w:tplc="C1A8F284">
      <w:numFmt w:val="bullet"/>
      <w:lvlText w:val="•"/>
      <w:lvlJc w:val="left"/>
      <w:pPr>
        <w:ind w:left="2934" w:hanging="254"/>
      </w:pPr>
      <w:rPr>
        <w:rFonts w:hint="default"/>
        <w:lang w:eastAsia="en-US" w:bidi="ar-SA"/>
      </w:rPr>
    </w:lvl>
    <w:lvl w:ilvl="5" w:tplc="5FF81C30">
      <w:numFmt w:val="bullet"/>
      <w:lvlText w:val="•"/>
      <w:lvlJc w:val="left"/>
      <w:pPr>
        <w:ind w:left="3643" w:hanging="254"/>
      </w:pPr>
      <w:rPr>
        <w:rFonts w:hint="default"/>
        <w:lang w:eastAsia="en-US" w:bidi="ar-SA"/>
      </w:rPr>
    </w:lvl>
    <w:lvl w:ilvl="6" w:tplc="A8F06E7C">
      <w:numFmt w:val="bullet"/>
      <w:lvlText w:val="•"/>
      <w:lvlJc w:val="left"/>
      <w:pPr>
        <w:ind w:left="4352" w:hanging="254"/>
      </w:pPr>
      <w:rPr>
        <w:rFonts w:hint="default"/>
        <w:lang w:eastAsia="en-US" w:bidi="ar-SA"/>
      </w:rPr>
    </w:lvl>
    <w:lvl w:ilvl="7" w:tplc="1D34D906">
      <w:numFmt w:val="bullet"/>
      <w:lvlText w:val="•"/>
      <w:lvlJc w:val="left"/>
      <w:pPr>
        <w:ind w:left="5060" w:hanging="254"/>
      </w:pPr>
      <w:rPr>
        <w:rFonts w:hint="default"/>
        <w:lang w:eastAsia="en-US" w:bidi="ar-SA"/>
      </w:rPr>
    </w:lvl>
    <w:lvl w:ilvl="8" w:tplc="68BC77A6">
      <w:numFmt w:val="bullet"/>
      <w:lvlText w:val="•"/>
      <w:lvlJc w:val="left"/>
      <w:pPr>
        <w:ind w:left="5769" w:hanging="254"/>
      </w:pPr>
      <w:rPr>
        <w:rFonts w:hint="default"/>
        <w:lang w:eastAsia="en-US" w:bidi="ar-SA"/>
      </w:rPr>
    </w:lvl>
  </w:abstractNum>
  <w:abstractNum w:abstractNumId="3" w15:restartNumberingAfterBreak="0">
    <w:nsid w:val="09577E76"/>
    <w:multiLevelType w:val="hybridMultilevel"/>
    <w:tmpl w:val="3894D1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87155D"/>
    <w:multiLevelType w:val="hybridMultilevel"/>
    <w:tmpl w:val="7AF8E63A"/>
    <w:lvl w:ilvl="0" w:tplc="C374E03E">
      <w:start w:val="1"/>
      <w:numFmt w:val="lowerLetter"/>
      <w:lvlText w:val="%1)"/>
      <w:lvlJc w:val="left"/>
      <w:pPr>
        <w:ind w:left="104" w:hanging="266"/>
      </w:pPr>
      <w:rPr>
        <w:rFonts w:ascii="Times New Roman" w:eastAsia="Times New Roman" w:hAnsi="Times New Roman" w:cs="Times New Roman" w:hint="default"/>
        <w:b w:val="0"/>
        <w:bCs w:val="0"/>
        <w:i/>
        <w:iCs/>
        <w:spacing w:val="0"/>
        <w:w w:val="102"/>
        <w:sz w:val="22"/>
        <w:szCs w:val="22"/>
        <w:lang w:eastAsia="en-US" w:bidi="ar-SA"/>
      </w:rPr>
    </w:lvl>
    <w:lvl w:ilvl="1" w:tplc="2B409D48">
      <w:numFmt w:val="bullet"/>
      <w:lvlText w:val="-"/>
      <w:lvlJc w:val="left"/>
      <w:pPr>
        <w:ind w:left="104" w:hanging="150"/>
      </w:pPr>
      <w:rPr>
        <w:rFonts w:ascii="Times New Roman" w:eastAsia="Times New Roman" w:hAnsi="Times New Roman" w:cs="Times New Roman" w:hint="default"/>
        <w:b w:val="0"/>
        <w:bCs w:val="0"/>
        <w:i/>
        <w:iCs/>
        <w:spacing w:val="0"/>
        <w:w w:val="102"/>
        <w:sz w:val="22"/>
        <w:szCs w:val="22"/>
        <w:lang w:eastAsia="en-US" w:bidi="ar-SA"/>
      </w:rPr>
    </w:lvl>
    <w:lvl w:ilvl="2" w:tplc="50A2E138">
      <w:numFmt w:val="bullet"/>
      <w:lvlText w:val="•"/>
      <w:lvlJc w:val="left"/>
      <w:pPr>
        <w:ind w:left="1517" w:hanging="150"/>
      </w:pPr>
      <w:rPr>
        <w:rFonts w:hint="default"/>
        <w:lang w:eastAsia="en-US" w:bidi="ar-SA"/>
      </w:rPr>
    </w:lvl>
    <w:lvl w:ilvl="3" w:tplc="D5F2227C">
      <w:numFmt w:val="bullet"/>
      <w:lvlText w:val="•"/>
      <w:lvlJc w:val="left"/>
      <w:pPr>
        <w:ind w:left="2226" w:hanging="150"/>
      </w:pPr>
      <w:rPr>
        <w:rFonts w:hint="default"/>
        <w:lang w:eastAsia="en-US" w:bidi="ar-SA"/>
      </w:rPr>
    </w:lvl>
    <w:lvl w:ilvl="4" w:tplc="76C4B630">
      <w:numFmt w:val="bullet"/>
      <w:lvlText w:val="•"/>
      <w:lvlJc w:val="left"/>
      <w:pPr>
        <w:ind w:left="2934" w:hanging="150"/>
      </w:pPr>
      <w:rPr>
        <w:rFonts w:hint="default"/>
        <w:lang w:eastAsia="en-US" w:bidi="ar-SA"/>
      </w:rPr>
    </w:lvl>
    <w:lvl w:ilvl="5" w:tplc="02FCC0B0">
      <w:numFmt w:val="bullet"/>
      <w:lvlText w:val="•"/>
      <w:lvlJc w:val="left"/>
      <w:pPr>
        <w:ind w:left="3643" w:hanging="150"/>
      </w:pPr>
      <w:rPr>
        <w:rFonts w:hint="default"/>
        <w:lang w:eastAsia="en-US" w:bidi="ar-SA"/>
      </w:rPr>
    </w:lvl>
    <w:lvl w:ilvl="6" w:tplc="908CCC8E">
      <w:numFmt w:val="bullet"/>
      <w:lvlText w:val="•"/>
      <w:lvlJc w:val="left"/>
      <w:pPr>
        <w:ind w:left="4352" w:hanging="150"/>
      </w:pPr>
      <w:rPr>
        <w:rFonts w:hint="default"/>
        <w:lang w:eastAsia="en-US" w:bidi="ar-SA"/>
      </w:rPr>
    </w:lvl>
    <w:lvl w:ilvl="7" w:tplc="0B169A80">
      <w:numFmt w:val="bullet"/>
      <w:lvlText w:val="•"/>
      <w:lvlJc w:val="left"/>
      <w:pPr>
        <w:ind w:left="5060" w:hanging="150"/>
      </w:pPr>
      <w:rPr>
        <w:rFonts w:hint="default"/>
        <w:lang w:eastAsia="en-US" w:bidi="ar-SA"/>
      </w:rPr>
    </w:lvl>
    <w:lvl w:ilvl="8" w:tplc="975E7198">
      <w:numFmt w:val="bullet"/>
      <w:lvlText w:val="•"/>
      <w:lvlJc w:val="left"/>
      <w:pPr>
        <w:ind w:left="5769" w:hanging="150"/>
      </w:pPr>
      <w:rPr>
        <w:rFonts w:hint="default"/>
        <w:lang w:eastAsia="en-US" w:bidi="ar-SA"/>
      </w:rPr>
    </w:lvl>
  </w:abstractNum>
  <w:abstractNum w:abstractNumId="5" w15:restartNumberingAfterBreak="0">
    <w:nsid w:val="1A207D89"/>
    <w:multiLevelType w:val="hybridMultilevel"/>
    <w:tmpl w:val="F30CC658"/>
    <w:lvl w:ilvl="0" w:tplc="1EAACC6E">
      <w:start w:val="1"/>
      <w:numFmt w:val="decimal"/>
      <w:suff w:val="space"/>
      <w:lvlText w:val="%1."/>
      <w:lvlJc w:val="left"/>
      <w:pPr>
        <w:ind w:left="5938" w:hanging="267"/>
      </w:pPr>
      <w:rPr>
        <w:rFonts w:ascii="Times New Roman" w:eastAsia="Times New Roman" w:hAnsi="Times New Roman" w:cs="Times New Roman" w:hint="default"/>
        <w:b w:val="0"/>
        <w:bCs w:val="0"/>
        <w:i w:val="0"/>
        <w:iCs w:val="0"/>
        <w:spacing w:val="0"/>
        <w:w w:val="101"/>
        <w:sz w:val="26"/>
        <w:szCs w:val="26"/>
        <w:lang w:eastAsia="en-US" w:bidi="ar-SA"/>
      </w:rPr>
    </w:lvl>
    <w:lvl w:ilvl="1" w:tplc="55203E36">
      <w:start w:val="1"/>
      <w:numFmt w:val="lowerLetter"/>
      <w:suff w:val="space"/>
      <w:lvlText w:val="%2)"/>
      <w:lvlJc w:val="left"/>
      <w:pPr>
        <w:ind w:left="339" w:hanging="306"/>
      </w:pPr>
      <w:rPr>
        <w:rFonts w:ascii="Times New Roman" w:eastAsia="Times New Roman" w:hAnsi="Times New Roman" w:cs="Times New Roman" w:hint="default"/>
        <w:b w:val="0"/>
        <w:bCs w:val="0"/>
        <w:i w:val="0"/>
        <w:iCs w:val="0"/>
        <w:spacing w:val="0"/>
        <w:w w:val="101"/>
        <w:sz w:val="26"/>
        <w:szCs w:val="26"/>
        <w:lang w:eastAsia="en-US" w:bidi="ar-SA"/>
      </w:rPr>
    </w:lvl>
    <w:lvl w:ilvl="2" w:tplc="8B50189E">
      <w:numFmt w:val="bullet"/>
      <w:lvlText w:val="•"/>
      <w:lvlJc w:val="left"/>
      <w:pPr>
        <w:ind w:left="2120" w:hanging="306"/>
      </w:pPr>
      <w:rPr>
        <w:rFonts w:hint="default"/>
        <w:lang w:eastAsia="en-US" w:bidi="ar-SA"/>
      </w:rPr>
    </w:lvl>
    <w:lvl w:ilvl="3" w:tplc="E87452AE">
      <w:numFmt w:val="bullet"/>
      <w:lvlText w:val="•"/>
      <w:lvlJc w:val="left"/>
      <w:pPr>
        <w:ind w:left="2980" w:hanging="306"/>
      </w:pPr>
      <w:rPr>
        <w:rFonts w:hint="default"/>
        <w:lang w:eastAsia="en-US" w:bidi="ar-SA"/>
      </w:rPr>
    </w:lvl>
    <w:lvl w:ilvl="4" w:tplc="6870F26A">
      <w:numFmt w:val="bullet"/>
      <w:lvlText w:val="•"/>
      <w:lvlJc w:val="left"/>
      <w:pPr>
        <w:ind w:left="3840" w:hanging="306"/>
      </w:pPr>
      <w:rPr>
        <w:rFonts w:hint="default"/>
        <w:lang w:eastAsia="en-US" w:bidi="ar-SA"/>
      </w:rPr>
    </w:lvl>
    <w:lvl w:ilvl="5" w:tplc="972A9126">
      <w:numFmt w:val="bullet"/>
      <w:lvlText w:val="•"/>
      <w:lvlJc w:val="left"/>
      <w:pPr>
        <w:ind w:left="4700" w:hanging="306"/>
      </w:pPr>
      <w:rPr>
        <w:rFonts w:hint="default"/>
        <w:lang w:eastAsia="en-US" w:bidi="ar-SA"/>
      </w:rPr>
    </w:lvl>
    <w:lvl w:ilvl="6" w:tplc="EB2ECFDC">
      <w:numFmt w:val="bullet"/>
      <w:lvlText w:val="•"/>
      <w:lvlJc w:val="left"/>
      <w:pPr>
        <w:ind w:left="5560" w:hanging="306"/>
      </w:pPr>
      <w:rPr>
        <w:rFonts w:hint="default"/>
        <w:lang w:eastAsia="en-US" w:bidi="ar-SA"/>
      </w:rPr>
    </w:lvl>
    <w:lvl w:ilvl="7" w:tplc="B8286FA4">
      <w:numFmt w:val="bullet"/>
      <w:lvlText w:val="•"/>
      <w:lvlJc w:val="left"/>
      <w:pPr>
        <w:ind w:left="6420" w:hanging="306"/>
      </w:pPr>
      <w:rPr>
        <w:rFonts w:hint="default"/>
        <w:lang w:eastAsia="en-US" w:bidi="ar-SA"/>
      </w:rPr>
    </w:lvl>
    <w:lvl w:ilvl="8" w:tplc="4B7668C4">
      <w:numFmt w:val="bullet"/>
      <w:lvlText w:val="•"/>
      <w:lvlJc w:val="left"/>
      <w:pPr>
        <w:ind w:left="7280" w:hanging="306"/>
      </w:pPr>
      <w:rPr>
        <w:rFonts w:hint="default"/>
        <w:lang w:eastAsia="en-US" w:bidi="ar-SA"/>
      </w:rPr>
    </w:lvl>
  </w:abstractNum>
  <w:abstractNum w:abstractNumId="6" w15:restartNumberingAfterBreak="0">
    <w:nsid w:val="1A5F5DE1"/>
    <w:multiLevelType w:val="hybridMultilevel"/>
    <w:tmpl w:val="A01CFA2A"/>
    <w:lvl w:ilvl="0" w:tplc="C5282E98">
      <w:start w:val="6"/>
      <w:numFmt w:val="decimal"/>
      <w:lvlText w:val="%1."/>
      <w:lvlJc w:val="left"/>
      <w:pPr>
        <w:ind w:left="104" w:hanging="272"/>
      </w:pPr>
      <w:rPr>
        <w:rFonts w:ascii="Times New Roman" w:eastAsia="Times New Roman" w:hAnsi="Times New Roman" w:cs="Times New Roman" w:hint="default"/>
        <w:b w:val="0"/>
        <w:bCs w:val="0"/>
        <w:i w:val="0"/>
        <w:iCs w:val="0"/>
        <w:spacing w:val="0"/>
        <w:w w:val="102"/>
        <w:sz w:val="22"/>
        <w:szCs w:val="22"/>
        <w:lang w:eastAsia="en-US" w:bidi="ar-SA"/>
      </w:rPr>
    </w:lvl>
    <w:lvl w:ilvl="1" w:tplc="D25249E0">
      <w:numFmt w:val="bullet"/>
      <w:lvlText w:val="•"/>
      <w:lvlJc w:val="left"/>
      <w:pPr>
        <w:ind w:left="808" w:hanging="272"/>
      </w:pPr>
      <w:rPr>
        <w:rFonts w:hint="default"/>
        <w:lang w:eastAsia="en-US" w:bidi="ar-SA"/>
      </w:rPr>
    </w:lvl>
    <w:lvl w:ilvl="2" w:tplc="A194160A">
      <w:numFmt w:val="bullet"/>
      <w:lvlText w:val="•"/>
      <w:lvlJc w:val="left"/>
      <w:pPr>
        <w:ind w:left="1517" w:hanging="272"/>
      </w:pPr>
      <w:rPr>
        <w:rFonts w:hint="default"/>
        <w:lang w:eastAsia="en-US" w:bidi="ar-SA"/>
      </w:rPr>
    </w:lvl>
    <w:lvl w:ilvl="3" w:tplc="02585754">
      <w:numFmt w:val="bullet"/>
      <w:lvlText w:val="•"/>
      <w:lvlJc w:val="left"/>
      <w:pPr>
        <w:ind w:left="2226" w:hanging="272"/>
      </w:pPr>
      <w:rPr>
        <w:rFonts w:hint="default"/>
        <w:lang w:eastAsia="en-US" w:bidi="ar-SA"/>
      </w:rPr>
    </w:lvl>
    <w:lvl w:ilvl="4" w:tplc="B69E7DD6">
      <w:numFmt w:val="bullet"/>
      <w:lvlText w:val="•"/>
      <w:lvlJc w:val="left"/>
      <w:pPr>
        <w:ind w:left="2934" w:hanging="272"/>
      </w:pPr>
      <w:rPr>
        <w:rFonts w:hint="default"/>
        <w:lang w:eastAsia="en-US" w:bidi="ar-SA"/>
      </w:rPr>
    </w:lvl>
    <w:lvl w:ilvl="5" w:tplc="FB56BE0A">
      <w:numFmt w:val="bullet"/>
      <w:lvlText w:val="•"/>
      <w:lvlJc w:val="left"/>
      <w:pPr>
        <w:ind w:left="3643" w:hanging="272"/>
      </w:pPr>
      <w:rPr>
        <w:rFonts w:hint="default"/>
        <w:lang w:eastAsia="en-US" w:bidi="ar-SA"/>
      </w:rPr>
    </w:lvl>
    <w:lvl w:ilvl="6" w:tplc="19B44E74">
      <w:numFmt w:val="bullet"/>
      <w:lvlText w:val="•"/>
      <w:lvlJc w:val="left"/>
      <w:pPr>
        <w:ind w:left="4352" w:hanging="272"/>
      </w:pPr>
      <w:rPr>
        <w:rFonts w:hint="default"/>
        <w:lang w:eastAsia="en-US" w:bidi="ar-SA"/>
      </w:rPr>
    </w:lvl>
    <w:lvl w:ilvl="7" w:tplc="0A687E02">
      <w:numFmt w:val="bullet"/>
      <w:lvlText w:val="•"/>
      <w:lvlJc w:val="left"/>
      <w:pPr>
        <w:ind w:left="5060" w:hanging="272"/>
      </w:pPr>
      <w:rPr>
        <w:rFonts w:hint="default"/>
        <w:lang w:eastAsia="en-US" w:bidi="ar-SA"/>
      </w:rPr>
    </w:lvl>
    <w:lvl w:ilvl="8" w:tplc="98601D3C">
      <w:numFmt w:val="bullet"/>
      <w:lvlText w:val="•"/>
      <w:lvlJc w:val="left"/>
      <w:pPr>
        <w:ind w:left="5769" w:hanging="272"/>
      </w:pPr>
      <w:rPr>
        <w:rFonts w:hint="default"/>
        <w:lang w:eastAsia="en-US" w:bidi="ar-SA"/>
      </w:rPr>
    </w:lvl>
  </w:abstractNum>
  <w:abstractNum w:abstractNumId="7" w15:restartNumberingAfterBreak="0">
    <w:nsid w:val="246456F6"/>
    <w:multiLevelType w:val="hybridMultilevel"/>
    <w:tmpl w:val="DBA4C72E"/>
    <w:lvl w:ilvl="0" w:tplc="C2ACC6DC">
      <w:numFmt w:val="bullet"/>
      <w:lvlText w:val="-"/>
      <w:lvlJc w:val="left"/>
      <w:pPr>
        <w:ind w:left="101" w:hanging="187"/>
      </w:pPr>
      <w:rPr>
        <w:rFonts w:ascii="Times New Roman" w:eastAsia="Times New Roman" w:hAnsi="Times New Roman" w:cs="Times New Roman" w:hint="default"/>
        <w:b w:val="0"/>
        <w:bCs w:val="0"/>
        <w:i w:val="0"/>
        <w:iCs w:val="0"/>
        <w:spacing w:val="0"/>
        <w:w w:val="102"/>
        <w:sz w:val="22"/>
        <w:szCs w:val="22"/>
        <w:lang w:eastAsia="en-US" w:bidi="ar-SA"/>
      </w:rPr>
    </w:lvl>
    <w:lvl w:ilvl="1" w:tplc="72745DA8">
      <w:numFmt w:val="bullet"/>
      <w:lvlText w:val="•"/>
      <w:lvlJc w:val="left"/>
      <w:pPr>
        <w:ind w:left="504" w:hanging="187"/>
      </w:pPr>
      <w:rPr>
        <w:rFonts w:hint="default"/>
        <w:lang w:eastAsia="en-US" w:bidi="ar-SA"/>
      </w:rPr>
    </w:lvl>
    <w:lvl w:ilvl="2" w:tplc="82125712">
      <w:numFmt w:val="bullet"/>
      <w:lvlText w:val="•"/>
      <w:lvlJc w:val="left"/>
      <w:pPr>
        <w:ind w:left="909" w:hanging="187"/>
      </w:pPr>
      <w:rPr>
        <w:rFonts w:hint="default"/>
        <w:lang w:eastAsia="en-US" w:bidi="ar-SA"/>
      </w:rPr>
    </w:lvl>
    <w:lvl w:ilvl="3" w:tplc="A8D6AF78">
      <w:numFmt w:val="bullet"/>
      <w:lvlText w:val="•"/>
      <w:lvlJc w:val="left"/>
      <w:pPr>
        <w:ind w:left="1313" w:hanging="187"/>
      </w:pPr>
      <w:rPr>
        <w:rFonts w:hint="default"/>
        <w:lang w:eastAsia="en-US" w:bidi="ar-SA"/>
      </w:rPr>
    </w:lvl>
    <w:lvl w:ilvl="4" w:tplc="FE12A2D2">
      <w:numFmt w:val="bullet"/>
      <w:lvlText w:val="•"/>
      <w:lvlJc w:val="left"/>
      <w:pPr>
        <w:ind w:left="1718" w:hanging="187"/>
      </w:pPr>
      <w:rPr>
        <w:rFonts w:hint="default"/>
        <w:lang w:eastAsia="en-US" w:bidi="ar-SA"/>
      </w:rPr>
    </w:lvl>
    <w:lvl w:ilvl="5" w:tplc="C4F8E886">
      <w:numFmt w:val="bullet"/>
      <w:lvlText w:val="•"/>
      <w:lvlJc w:val="left"/>
      <w:pPr>
        <w:ind w:left="2123" w:hanging="187"/>
      </w:pPr>
      <w:rPr>
        <w:rFonts w:hint="default"/>
        <w:lang w:eastAsia="en-US" w:bidi="ar-SA"/>
      </w:rPr>
    </w:lvl>
    <w:lvl w:ilvl="6" w:tplc="FA32FAB6">
      <w:numFmt w:val="bullet"/>
      <w:lvlText w:val="•"/>
      <w:lvlJc w:val="left"/>
      <w:pPr>
        <w:ind w:left="2527" w:hanging="187"/>
      </w:pPr>
      <w:rPr>
        <w:rFonts w:hint="default"/>
        <w:lang w:eastAsia="en-US" w:bidi="ar-SA"/>
      </w:rPr>
    </w:lvl>
    <w:lvl w:ilvl="7" w:tplc="D3FA9880">
      <w:numFmt w:val="bullet"/>
      <w:lvlText w:val="•"/>
      <w:lvlJc w:val="left"/>
      <w:pPr>
        <w:ind w:left="2932" w:hanging="187"/>
      </w:pPr>
      <w:rPr>
        <w:rFonts w:hint="default"/>
        <w:lang w:eastAsia="en-US" w:bidi="ar-SA"/>
      </w:rPr>
    </w:lvl>
    <w:lvl w:ilvl="8" w:tplc="ED80DDF4">
      <w:numFmt w:val="bullet"/>
      <w:lvlText w:val="•"/>
      <w:lvlJc w:val="left"/>
      <w:pPr>
        <w:ind w:left="3336" w:hanging="187"/>
      </w:pPr>
      <w:rPr>
        <w:rFonts w:hint="default"/>
        <w:lang w:eastAsia="en-US" w:bidi="ar-SA"/>
      </w:rPr>
    </w:lvl>
  </w:abstractNum>
  <w:abstractNum w:abstractNumId="8" w15:restartNumberingAfterBreak="0">
    <w:nsid w:val="31A377E5"/>
    <w:multiLevelType w:val="hybridMultilevel"/>
    <w:tmpl w:val="E68ABC76"/>
    <w:lvl w:ilvl="0" w:tplc="163E9C26">
      <w:start w:val="1"/>
      <w:numFmt w:val="decimal"/>
      <w:suff w:val="space"/>
      <w:lvlText w:val="%1."/>
      <w:lvlJc w:val="left"/>
      <w:pPr>
        <w:ind w:left="5938" w:hanging="267"/>
      </w:pPr>
      <w:rPr>
        <w:rFonts w:ascii="Times New Roman" w:eastAsia="Times New Roman" w:hAnsi="Times New Roman" w:cs="Times New Roman" w:hint="default"/>
        <w:b w:val="0"/>
        <w:bCs w:val="0"/>
        <w:i w:val="0"/>
        <w:iCs w:val="0"/>
        <w:spacing w:val="0"/>
        <w:w w:val="101"/>
        <w:sz w:val="26"/>
        <w:szCs w:val="26"/>
        <w:lang w:eastAsia="en-US" w:bidi="ar-SA"/>
      </w:rPr>
    </w:lvl>
    <w:lvl w:ilvl="1" w:tplc="BC34B3B0">
      <w:start w:val="1"/>
      <w:numFmt w:val="lowerLetter"/>
      <w:suff w:val="space"/>
      <w:lvlText w:val="%2)"/>
      <w:lvlJc w:val="left"/>
      <w:pPr>
        <w:ind w:left="312" w:hanging="302"/>
      </w:pPr>
      <w:rPr>
        <w:rFonts w:ascii="Times New Roman" w:eastAsia="Times New Roman" w:hAnsi="Times New Roman" w:cs="Times New Roman" w:hint="default"/>
        <w:b w:val="0"/>
        <w:bCs w:val="0"/>
        <w:i w:val="0"/>
        <w:iCs w:val="0"/>
        <w:spacing w:val="0"/>
        <w:w w:val="101"/>
        <w:sz w:val="26"/>
        <w:szCs w:val="26"/>
        <w:lang w:eastAsia="en-US" w:bidi="ar-SA"/>
      </w:rPr>
    </w:lvl>
    <w:lvl w:ilvl="2" w:tplc="2FBA4754">
      <w:numFmt w:val="bullet"/>
      <w:lvlText w:val="•"/>
      <w:lvlJc w:val="left"/>
      <w:pPr>
        <w:ind w:left="2120" w:hanging="302"/>
      </w:pPr>
      <w:rPr>
        <w:rFonts w:hint="default"/>
        <w:lang w:eastAsia="en-US" w:bidi="ar-SA"/>
      </w:rPr>
    </w:lvl>
    <w:lvl w:ilvl="3" w:tplc="B58A0F6A">
      <w:numFmt w:val="bullet"/>
      <w:lvlText w:val="•"/>
      <w:lvlJc w:val="left"/>
      <w:pPr>
        <w:ind w:left="2980" w:hanging="302"/>
      </w:pPr>
      <w:rPr>
        <w:rFonts w:hint="default"/>
        <w:lang w:eastAsia="en-US" w:bidi="ar-SA"/>
      </w:rPr>
    </w:lvl>
    <w:lvl w:ilvl="4" w:tplc="B4D046D2">
      <w:numFmt w:val="bullet"/>
      <w:lvlText w:val="•"/>
      <w:lvlJc w:val="left"/>
      <w:pPr>
        <w:ind w:left="3840" w:hanging="302"/>
      </w:pPr>
      <w:rPr>
        <w:rFonts w:hint="default"/>
        <w:lang w:eastAsia="en-US" w:bidi="ar-SA"/>
      </w:rPr>
    </w:lvl>
    <w:lvl w:ilvl="5" w:tplc="3D9E2FDA">
      <w:numFmt w:val="bullet"/>
      <w:lvlText w:val="•"/>
      <w:lvlJc w:val="left"/>
      <w:pPr>
        <w:ind w:left="4700" w:hanging="302"/>
      </w:pPr>
      <w:rPr>
        <w:rFonts w:hint="default"/>
        <w:lang w:eastAsia="en-US" w:bidi="ar-SA"/>
      </w:rPr>
    </w:lvl>
    <w:lvl w:ilvl="6" w:tplc="1D4C7428">
      <w:numFmt w:val="bullet"/>
      <w:lvlText w:val="•"/>
      <w:lvlJc w:val="left"/>
      <w:pPr>
        <w:ind w:left="5560" w:hanging="302"/>
      </w:pPr>
      <w:rPr>
        <w:rFonts w:hint="default"/>
        <w:lang w:eastAsia="en-US" w:bidi="ar-SA"/>
      </w:rPr>
    </w:lvl>
    <w:lvl w:ilvl="7" w:tplc="9C501F8A">
      <w:numFmt w:val="bullet"/>
      <w:lvlText w:val="•"/>
      <w:lvlJc w:val="left"/>
      <w:pPr>
        <w:ind w:left="6420" w:hanging="302"/>
      </w:pPr>
      <w:rPr>
        <w:rFonts w:hint="default"/>
        <w:lang w:eastAsia="en-US" w:bidi="ar-SA"/>
      </w:rPr>
    </w:lvl>
    <w:lvl w:ilvl="8" w:tplc="602C04D2">
      <w:numFmt w:val="bullet"/>
      <w:lvlText w:val="•"/>
      <w:lvlJc w:val="left"/>
      <w:pPr>
        <w:ind w:left="7280" w:hanging="302"/>
      </w:pPr>
      <w:rPr>
        <w:rFonts w:hint="default"/>
        <w:lang w:eastAsia="en-US" w:bidi="ar-SA"/>
      </w:rPr>
    </w:lvl>
  </w:abstractNum>
  <w:abstractNum w:abstractNumId="9" w15:restartNumberingAfterBreak="0">
    <w:nsid w:val="327B4522"/>
    <w:multiLevelType w:val="hybridMultilevel"/>
    <w:tmpl w:val="D8A6D044"/>
    <w:lvl w:ilvl="0" w:tplc="53902BC4">
      <w:start w:val="1"/>
      <w:numFmt w:val="decimal"/>
      <w:lvlText w:val="%1."/>
      <w:lvlJc w:val="left"/>
      <w:pPr>
        <w:ind w:left="104" w:hanging="229"/>
      </w:pPr>
      <w:rPr>
        <w:rFonts w:ascii="Times New Roman" w:eastAsia="Times New Roman" w:hAnsi="Times New Roman" w:cs="Times New Roman" w:hint="default"/>
        <w:b w:val="0"/>
        <w:bCs w:val="0"/>
        <w:i w:val="0"/>
        <w:iCs w:val="0"/>
        <w:spacing w:val="0"/>
        <w:w w:val="102"/>
        <w:sz w:val="22"/>
        <w:szCs w:val="22"/>
        <w:lang w:eastAsia="en-US" w:bidi="ar-SA"/>
      </w:rPr>
    </w:lvl>
    <w:lvl w:ilvl="1" w:tplc="85720C06">
      <w:start w:val="1"/>
      <w:numFmt w:val="lowerLetter"/>
      <w:lvlText w:val="%2)"/>
      <w:lvlJc w:val="left"/>
      <w:pPr>
        <w:ind w:left="104" w:hanging="236"/>
      </w:pPr>
      <w:rPr>
        <w:rFonts w:ascii="Times New Roman" w:eastAsia="Times New Roman" w:hAnsi="Times New Roman" w:cs="Times New Roman" w:hint="default"/>
        <w:b w:val="0"/>
        <w:bCs w:val="0"/>
        <w:i w:val="0"/>
        <w:iCs w:val="0"/>
        <w:spacing w:val="0"/>
        <w:w w:val="102"/>
        <w:sz w:val="22"/>
        <w:szCs w:val="22"/>
        <w:lang w:eastAsia="en-US" w:bidi="ar-SA"/>
      </w:rPr>
    </w:lvl>
    <w:lvl w:ilvl="2" w:tplc="851871C8">
      <w:numFmt w:val="bullet"/>
      <w:lvlText w:val="•"/>
      <w:lvlJc w:val="left"/>
      <w:pPr>
        <w:ind w:left="1517" w:hanging="236"/>
      </w:pPr>
      <w:rPr>
        <w:rFonts w:hint="default"/>
        <w:lang w:eastAsia="en-US" w:bidi="ar-SA"/>
      </w:rPr>
    </w:lvl>
    <w:lvl w:ilvl="3" w:tplc="92F65F62">
      <w:numFmt w:val="bullet"/>
      <w:lvlText w:val="•"/>
      <w:lvlJc w:val="left"/>
      <w:pPr>
        <w:ind w:left="2226" w:hanging="236"/>
      </w:pPr>
      <w:rPr>
        <w:rFonts w:hint="default"/>
        <w:lang w:eastAsia="en-US" w:bidi="ar-SA"/>
      </w:rPr>
    </w:lvl>
    <w:lvl w:ilvl="4" w:tplc="CDFCE4B6">
      <w:numFmt w:val="bullet"/>
      <w:lvlText w:val="•"/>
      <w:lvlJc w:val="left"/>
      <w:pPr>
        <w:ind w:left="2934" w:hanging="236"/>
      </w:pPr>
      <w:rPr>
        <w:rFonts w:hint="default"/>
        <w:lang w:eastAsia="en-US" w:bidi="ar-SA"/>
      </w:rPr>
    </w:lvl>
    <w:lvl w:ilvl="5" w:tplc="D5FA69C4">
      <w:numFmt w:val="bullet"/>
      <w:lvlText w:val="•"/>
      <w:lvlJc w:val="left"/>
      <w:pPr>
        <w:ind w:left="3643" w:hanging="236"/>
      </w:pPr>
      <w:rPr>
        <w:rFonts w:hint="default"/>
        <w:lang w:eastAsia="en-US" w:bidi="ar-SA"/>
      </w:rPr>
    </w:lvl>
    <w:lvl w:ilvl="6" w:tplc="096A99A4">
      <w:numFmt w:val="bullet"/>
      <w:lvlText w:val="•"/>
      <w:lvlJc w:val="left"/>
      <w:pPr>
        <w:ind w:left="4352" w:hanging="236"/>
      </w:pPr>
      <w:rPr>
        <w:rFonts w:hint="default"/>
        <w:lang w:eastAsia="en-US" w:bidi="ar-SA"/>
      </w:rPr>
    </w:lvl>
    <w:lvl w:ilvl="7" w:tplc="B1D24D70">
      <w:numFmt w:val="bullet"/>
      <w:lvlText w:val="•"/>
      <w:lvlJc w:val="left"/>
      <w:pPr>
        <w:ind w:left="5060" w:hanging="236"/>
      </w:pPr>
      <w:rPr>
        <w:rFonts w:hint="default"/>
        <w:lang w:eastAsia="en-US" w:bidi="ar-SA"/>
      </w:rPr>
    </w:lvl>
    <w:lvl w:ilvl="8" w:tplc="2F680BAC">
      <w:numFmt w:val="bullet"/>
      <w:lvlText w:val="•"/>
      <w:lvlJc w:val="left"/>
      <w:pPr>
        <w:ind w:left="5769" w:hanging="236"/>
      </w:pPr>
      <w:rPr>
        <w:rFonts w:hint="default"/>
        <w:lang w:eastAsia="en-US" w:bidi="ar-SA"/>
      </w:rPr>
    </w:lvl>
  </w:abstractNum>
  <w:abstractNum w:abstractNumId="10" w15:restartNumberingAfterBreak="0">
    <w:nsid w:val="3E101A8F"/>
    <w:multiLevelType w:val="hybridMultilevel"/>
    <w:tmpl w:val="2C340A6E"/>
    <w:lvl w:ilvl="0" w:tplc="65B653E0">
      <w:start w:val="2"/>
      <w:numFmt w:val="decimal"/>
      <w:lvlText w:val="%1."/>
      <w:lvlJc w:val="left"/>
      <w:pPr>
        <w:ind w:left="332" w:hanging="229"/>
      </w:pPr>
      <w:rPr>
        <w:rFonts w:ascii="Times New Roman" w:eastAsia="Times New Roman" w:hAnsi="Times New Roman" w:cs="Times New Roman" w:hint="default"/>
        <w:b w:val="0"/>
        <w:bCs w:val="0"/>
        <w:i/>
        <w:iCs/>
        <w:spacing w:val="0"/>
        <w:w w:val="102"/>
        <w:sz w:val="22"/>
        <w:szCs w:val="22"/>
        <w:lang w:eastAsia="en-US" w:bidi="ar-SA"/>
      </w:rPr>
    </w:lvl>
    <w:lvl w:ilvl="1" w:tplc="08EEF234">
      <w:start w:val="1"/>
      <w:numFmt w:val="lowerLetter"/>
      <w:lvlText w:val="%2)"/>
      <w:lvlJc w:val="left"/>
      <w:pPr>
        <w:ind w:left="104" w:hanging="248"/>
      </w:pPr>
      <w:rPr>
        <w:rFonts w:ascii="Times New Roman" w:eastAsia="Times New Roman" w:hAnsi="Times New Roman" w:cs="Times New Roman" w:hint="default"/>
        <w:b w:val="0"/>
        <w:bCs w:val="0"/>
        <w:i/>
        <w:iCs/>
        <w:spacing w:val="0"/>
        <w:w w:val="102"/>
        <w:sz w:val="22"/>
        <w:szCs w:val="22"/>
        <w:lang w:eastAsia="en-US" w:bidi="ar-SA"/>
      </w:rPr>
    </w:lvl>
    <w:lvl w:ilvl="2" w:tplc="7772F1C6">
      <w:numFmt w:val="bullet"/>
      <w:lvlText w:val="•"/>
      <w:lvlJc w:val="left"/>
      <w:pPr>
        <w:ind w:left="1100" w:hanging="248"/>
      </w:pPr>
      <w:rPr>
        <w:rFonts w:hint="default"/>
        <w:lang w:eastAsia="en-US" w:bidi="ar-SA"/>
      </w:rPr>
    </w:lvl>
    <w:lvl w:ilvl="3" w:tplc="D9088DAE">
      <w:numFmt w:val="bullet"/>
      <w:lvlText w:val="•"/>
      <w:lvlJc w:val="left"/>
      <w:pPr>
        <w:ind w:left="1861" w:hanging="248"/>
      </w:pPr>
      <w:rPr>
        <w:rFonts w:hint="default"/>
        <w:lang w:eastAsia="en-US" w:bidi="ar-SA"/>
      </w:rPr>
    </w:lvl>
    <w:lvl w:ilvl="4" w:tplc="D9E4A49C">
      <w:numFmt w:val="bullet"/>
      <w:lvlText w:val="•"/>
      <w:lvlJc w:val="left"/>
      <w:pPr>
        <w:ind w:left="2622" w:hanging="248"/>
      </w:pPr>
      <w:rPr>
        <w:rFonts w:hint="default"/>
        <w:lang w:eastAsia="en-US" w:bidi="ar-SA"/>
      </w:rPr>
    </w:lvl>
    <w:lvl w:ilvl="5" w:tplc="61AA2C60">
      <w:numFmt w:val="bullet"/>
      <w:lvlText w:val="•"/>
      <w:lvlJc w:val="left"/>
      <w:pPr>
        <w:ind w:left="3383" w:hanging="248"/>
      </w:pPr>
      <w:rPr>
        <w:rFonts w:hint="default"/>
        <w:lang w:eastAsia="en-US" w:bidi="ar-SA"/>
      </w:rPr>
    </w:lvl>
    <w:lvl w:ilvl="6" w:tplc="D57C74A0">
      <w:numFmt w:val="bullet"/>
      <w:lvlText w:val="•"/>
      <w:lvlJc w:val="left"/>
      <w:pPr>
        <w:ind w:left="4143" w:hanging="248"/>
      </w:pPr>
      <w:rPr>
        <w:rFonts w:hint="default"/>
        <w:lang w:eastAsia="en-US" w:bidi="ar-SA"/>
      </w:rPr>
    </w:lvl>
    <w:lvl w:ilvl="7" w:tplc="8916A63A">
      <w:numFmt w:val="bullet"/>
      <w:lvlText w:val="•"/>
      <w:lvlJc w:val="left"/>
      <w:pPr>
        <w:ind w:left="4904" w:hanging="248"/>
      </w:pPr>
      <w:rPr>
        <w:rFonts w:hint="default"/>
        <w:lang w:eastAsia="en-US" w:bidi="ar-SA"/>
      </w:rPr>
    </w:lvl>
    <w:lvl w:ilvl="8" w:tplc="9FAE7778">
      <w:numFmt w:val="bullet"/>
      <w:lvlText w:val="•"/>
      <w:lvlJc w:val="left"/>
      <w:pPr>
        <w:ind w:left="5665" w:hanging="248"/>
      </w:pPr>
      <w:rPr>
        <w:rFonts w:hint="default"/>
        <w:lang w:eastAsia="en-US" w:bidi="ar-SA"/>
      </w:rPr>
    </w:lvl>
  </w:abstractNum>
  <w:abstractNum w:abstractNumId="11" w15:restartNumberingAfterBreak="0">
    <w:nsid w:val="46BB3898"/>
    <w:multiLevelType w:val="hybridMultilevel"/>
    <w:tmpl w:val="9CC4AD24"/>
    <w:lvl w:ilvl="0" w:tplc="F3AE099E">
      <w:start w:val="1"/>
      <w:numFmt w:val="decimal"/>
      <w:lvlText w:val="%1."/>
      <w:lvlJc w:val="left"/>
      <w:pPr>
        <w:ind w:left="104" w:hanging="227"/>
        <w:jc w:val="right"/>
      </w:pPr>
      <w:rPr>
        <w:rFonts w:ascii="Times New Roman" w:eastAsia="Times New Roman" w:hAnsi="Times New Roman" w:cs="Times New Roman" w:hint="default"/>
        <w:b w:val="0"/>
        <w:bCs w:val="0"/>
        <w:i/>
        <w:iCs/>
        <w:spacing w:val="-5"/>
        <w:w w:val="102"/>
        <w:sz w:val="22"/>
        <w:szCs w:val="22"/>
        <w:lang w:eastAsia="en-US" w:bidi="ar-SA"/>
      </w:rPr>
    </w:lvl>
    <w:lvl w:ilvl="1" w:tplc="76669CF0">
      <w:numFmt w:val="bullet"/>
      <w:lvlText w:val="•"/>
      <w:lvlJc w:val="left"/>
      <w:pPr>
        <w:ind w:left="808" w:hanging="227"/>
      </w:pPr>
      <w:rPr>
        <w:rFonts w:hint="default"/>
        <w:lang w:eastAsia="en-US" w:bidi="ar-SA"/>
      </w:rPr>
    </w:lvl>
    <w:lvl w:ilvl="2" w:tplc="3B62A1D4">
      <w:numFmt w:val="bullet"/>
      <w:lvlText w:val="•"/>
      <w:lvlJc w:val="left"/>
      <w:pPr>
        <w:ind w:left="1517" w:hanging="227"/>
      </w:pPr>
      <w:rPr>
        <w:rFonts w:hint="default"/>
        <w:lang w:eastAsia="en-US" w:bidi="ar-SA"/>
      </w:rPr>
    </w:lvl>
    <w:lvl w:ilvl="3" w:tplc="C72EC09A">
      <w:numFmt w:val="bullet"/>
      <w:lvlText w:val="•"/>
      <w:lvlJc w:val="left"/>
      <w:pPr>
        <w:ind w:left="2226" w:hanging="227"/>
      </w:pPr>
      <w:rPr>
        <w:rFonts w:hint="default"/>
        <w:lang w:eastAsia="en-US" w:bidi="ar-SA"/>
      </w:rPr>
    </w:lvl>
    <w:lvl w:ilvl="4" w:tplc="5698993C">
      <w:numFmt w:val="bullet"/>
      <w:lvlText w:val="•"/>
      <w:lvlJc w:val="left"/>
      <w:pPr>
        <w:ind w:left="2934" w:hanging="227"/>
      </w:pPr>
      <w:rPr>
        <w:rFonts w:hint="default"/>
        <w:lang w:eastAsia="en-US" w:bidi="ar-SA"/>
      </w:rPr>
    </w:lvl>
    <w:lvl w:ilvl="5" w:tplc="37FC31F6">
      <w:numFmt w:val="bullet"/>
      <w:lvlText w:val="•"/>
      <w:lvlJc w:val="left"/>
      <w:pPr>
        <w:ind w:left="3643" w:hanging="227"/>
      </w:pPr>
      <w:rPr>
        <w:rFonts w:hint="default"/>
        <w:lang w:eastAsia="en-US" w:bidi="ar-SA"/>
      </w:rPr>
    </w:lvl>
    <w:lvl w:ilvl="6" w:tplc="F7F4D5FE">
      <w:numFmt w:val="bullet"/>
      <w:lvlText w:val="•"/>
      <w:lvlJc w:val="left"/>
      <w:pPr>
        <w:ind w:left="4352" w:hanging="227"/>
      </w:pPr>
      <w:rPr>
        <w:rFonts w:hint="default"/>
        <w:lang w:eastAsia="en-US" w:bidi="ar-SA"/>
      </w:rPr>
    </w:lvl>
    <w:lvl w:ilvl="7" w:tplc="FDB8449E">
      <w:numFmt w:val="bullet"/>
      <w:lvlText w:val="•"/>
      <w:lvlJc w:val="left"/>
      <w:pPr>
        <w:ind w:left="5060" w:hanging="227"/>
      </w:pPr>
      <w:rPr>
        <w:rFonts w:hint="default"/>
        <w:lang w:eastAsia="en-US" w:bidi="ar-SA"/>
      </w:rPr>
    </w:lvl>
    <w:lvl w:ilvl="8" w:tplc="ECE844C0">
      <w:numFmt w:val="bullet"/>
      <w:lvlText w:val="•"/>
      <w:lvlJc w:val="left"/>
      <w:pPr>
        <w:ind w:left="5769" w:hanging="227"/>
      </w:pPr>
      <w:rPr>
        <w:rFonts w:hint="default"/>
        <w:lang w:eastAsia="en-US" w:bidi="ar-SA"/>
      </w:rPr>
    </w:lvl>
  </w:abstractNum>
  <w:abstractNum w:abstractNumId="12" w15:restartNumberingAfterBreak="0">
    <w:nsid w:val="4BD43964"/>
    <w:multiLevelType w:val="hybridMultilevel"/>
    <w:tmpl w:val="D05A8FE0"/>
    <w:lvl w:ilvl="0" w:tplc="03120DD6">
      <w:start w:val="1"/>
      <w:numFmt w:val="decimal"/>
      <w:lvlText w:val="%1."/>
      <w:lvlJc w:val="left"/>
      <w:pPr>
        <w:ind w:left="104" w:hanging="245"/>
      </w:pPr>
      <w:rPr>
        <w:rFonts w:ascii="Times New Roman" w:eastAsia="Times New Roman" w:hAnsi="Times New Roman" w:cs="Times New Roman" w:hint="default"/>
        <w:b w:val="0"/>
        <w:bCs w:val="0"/>
        <w:i/>
        <w:iCs/>
        <w:spacing w:val="0"/>
        <w:w w:val="102"/>
        <w:sz w:val="22"/>
        <w:szCs w:val="22"/>
        <w:lang w:eastAsia="en-US" w:bidi="ar-SA"/>
      </w:rPr>
    </w:lvl>
    <w:lvl w:ilvl="1" w:tplc="1B502934">
      <w:start w:val="1"/>
      <w:numFmt w:val="lowerLetter"/>
      <w:lvlText w:val="%2)"/>
      <w:lvlJc w:val="left"/>
      <w:pPr>
        <w:ind w:left="104" w:hanging="263"/>
      </w:pPr>
      <w:rPr>
        <w:rFonts w:ascii="Times New Roman" w:eastAsia="Times New Roman" w:hAnsi="Times New Roman" w:cs="Times New Roman" w:hint="default"/>
        <w:b w:val="0"/>
        <w:bCs w:val="0"/>
        <w:i/>
        <w:iCs/>
        <w:spacing w:val="0"/>
        <w:w w:val="102"/>
        <w:sz w:val="22"/>
        <w:szCs w:val="22"/>
        <w:lang w:eastAsia="en-US" w:bidi="ar-SA"/>
      </w:rPr>
    </w:lvl>
    <w:lvl w:ilvl="2" w:tplc="27C40EB8">
      <w:numFmt w:val="bullet"/>
      <w:lvlText w:val="•"/>
      <w:lvlJc w:val="left"/>
      <w:pPr>
        <w:ind w:left="1517" w:hanging="263"/>
      </w:pPr>
      <w:rPr>
        <w:rFonts w:hint="default"/>
        <w:lang w:eastAsia="en-US" w:bidi="ar-SA"/>
      </w:rPr>
    </w:lvl>
    <w:lvl w:ilvl="3" w:tplc="F2A416D0">
      <w:numFmt w:val="bullet"/>
      <w:lvlText w:val="•"/>
      <w:lvlJc w:val="left"/>
      <w:pPr>
        <w:ind w:left="2226" w:hanging="263"/>
      </w:pPr>
      <w:rPr>
        <w:rFonts w:hint="default"/>
        <w:lang w:eastAsia="en-US" w:bidi="ar-SA"/>
      </w:rPr>
    </w:lvl>
    <w:lvl w:ilvl="4" w:tplc="A964E32C">
      <w:numFmt w:val="bullet"/>
      <w:lvlText w:val="•"/>
      <w:lvlJc w:val="left"/>
      <w:pPr>
        <w:ind w:left="2934" w:hanging="263"/>
      </w:pPr>
      <w:rPr>
        <w:rFonts w:hint="default"/>
        <w:lang w:eastAsia="en-US" w:bidi="ar-SA"/>
      </w:rPr>
    </w:lvl>
    <w:lvl w:ilvl="5" w:tplc="A0765DC8">
      <w:numFmt w:val="bullet"/>
      <w:lvlText w:val="•"/>
      <w:lvlJc w:val="left"/>
      <w:pPr>
        <w:ind w:left="3643" w:hanging="263"/>
      </w:pPr>
      <w:rPr>
        <w:rFonts w:hint="default"/>
        <w:lang w:eastAsia="en-US" w:bidi="ar-SA"/>
      </w:rPr>
    </w:lvl>
    <w:lvl w:ilvl="6" w:tplc="27A2B514">
      <w:numFmt w:val="bullet"/>
      <w:lvlText w:val="•"/>
      <w:lvlJc w:val="left"/>
      <w:pPr>
        <w:ind w:left="4352" w:hanging="263"/>
      </w:pPr>
      <w:rPr>
        <w:rFonts w:hint="default"/>
        <w:lang w:eastAsia="en-US" w:bidi="ar-SA"/>
      </w:rPr>
    </w:lvl>
    <w:lvl w:ilvl="7" w:tplc="333873AA">
      <w:numFmt w:val="bullet"/>
      <w:lvlText w:val="•"/>
      <w:lvlJc w:val="left"/>
      <w:pPr>
        <w:ind w:left="5060" w:hanging="263"/>
      </w:pPr>
      <w:rPr>
        <w:rFonts w:hint="default"/>
        <w:lang w:eastAsia="en-US" w:bidi="ar-SA"/>
      </w:rPr>
    </w:lvl>
    <w:lvl w:ilvl="8" w:tplc="CC103076">
      <w:numFmt w:val="bullet"/>
      <w:lvlText w:val="•"/>
      <w:lvlJc w:val="left"/>
      <w:pPr>
        <w:ind w:left="5769" w:hanging="263"/>
      </w:pPr>
      <w:rPr>
        <w:rFonts w:hint="default"/>
        <w:lang w:eastAsia="en-US" w:bidi="ar-SA"/>
      </w:rPr>
    </w:lvl>
  </w:abstractNum>
  <w:abstractNum w:abstractNumId="13" w15:restartNumberingAfterBreak="0">
    <w:nsid w:val="4D4520B5"/>
    <w:multiLevelType w:val="hybridMultilevel"/>
    <w:tmpl w:val="49FE23DA"/>
    <w:lvl w:ilvl="0" w:tplc="547A3B04">
      <w:start w:val="1"/>
      <w:numFmt w:val="decimal"/>
      <w:suff w:val="space"/>
      <w:lvlText w:val="%1."/>
      <w:lvlJc w:val="left"/>
      <w:pPr>
        <w:ind w:left="1115" w:hanging="267"/>
      </w:pPr>
      <w:rPr>
        <w:rFonts w:ascii="Times New Roman" w:eastAsia="Times New Roman" w:hAnsi="Times New Roman" w:cs="Times New Roman" w:hint="default"/>
        <w:b w:val="0"/>
        <w:bCs w:val="0"/>
        <w:i w:val="0"/>
        <w:iCs w:val="0"/>
        <w:spacing w:val="0"/>
        <w:w w:val="101"/>
        <w:sz w:val="26"/>
        <w:szCs w:val="26"/>
        <w:lang w:eastAsia="en-US" w:bidi="ar-SA"/>
      </w:rPr>
    </w:lvl>
    <w:lvl w:ilvl="1" w:tplc="AA34FDAC">
      <w:start w:val="1"/>
      <w:numFmt w:val="lowerLetter"/>
      <w:suff w:val="space"/>
      <w:lvlText w:val="%2)"/>
      <w:lvlJc w:val="left"/>
      <w:pPr>
        <w:ind w:left="299" w:hanging="299"/>
      </w:pPr>
      <w:rPr>
        <w:rFonts w:ascii="Times New Roman" w:eastAsia="Times New Roman" w:hAnsi="Times New Roman" w:cs="Times New Roman" w:hint="default"/>
        <w:b w:val="0"/>
        <w:bCs w:val="0"/>
        <w:i w:val="0"/>
        <w:iCs w:val="0"/>
        <w:spacing w:val="0"/>
        <w:w w:val="101"/>
        <w:sz w:val="26"/>
        <w:szCs w:val="26"/>
        <w:lang w:eastAsia="en-US" w:bidi="ar-SA"/>
      </w:rPr>
    </w:lvl>
    <w:lvl w:ilvl="2" w:tplc="3BC66898">
      <w:numFmt w:val="bullet"/>
      <w:lvlText w:val="•"/>
      <w:lvlJc w:val="left"/>
      <w:pPr>
        <w:ind w:left="1995" w:hanging="299"/>
      </w:pPr>
      <w:rPr>
        <w:rFonts w:hint="default"/>
        <w:lang w:eastAsia="en-US" w:bidi="ar-SA"/>
      </w:rPr>
    </w:lvl>
    <w:lvl w:ilvl="3" w:tplc="2EC6C906">
      <w:numFmt w:val="bullet"/>
      <w:lvlText w:val="•"/>
      <w:lvlJc w:val="left"/>
      <w:pPr>
        <w:ind w:left="2871" w:hanging="299"/>
      </w:pPr>
      <w:rPr>
        <w:rFonts w:hint="default"/>
        <w:lang w:eastAsia="en-US" w:bidi="ar-SA"/>
      </w:rPr>
    </w:lvl>
    <w:lvl w:ilvl="4" w:tplc="9FEEE0B6">
      <w:numFmt w:val="bullet"/>
      <w:lvlText w:val="•"/>
      <w:lvlJc w:val="left"/>
      <w:pPr>
        <w:ind w:left="3746" w:hanging="299"/>
      </w:pPr>
      <w:rPr>
        <w:rFonts w:hint="default"/>
        <w:lang w:eastAsia="en-US" w:bidi="ar-SA"/>
      </w:rPr>
    </w:lvl>
    <w:lvl w:ilvl="5" w:tplc="4F74A3DC">
      <w:numFmt w:val="bullet"/>
      <w:lvlText w:val="•"/>
      <w:lvlJc w:val="left"/>
      <w:pPr>
        <w:ind w:left="4622" w:hanging="299"/>
      </w:pPr>
      <w:rPr>
        <w:rFonts w:hint="default"/>
        <w:lang w:eastAsia="en-US" w:bidi="ar-SA"/>
      </w:rPr>
    </w:lvl>
    <w:lvl w:ilvl="6" w:tplc="C9D21D4A">
      <w:numFmt w:val="bullet"/>
      <w:lvlText w:val="•"/>
      <w:lvlJc w:val="left"/>
      <w:pPr>
        <w:ind w:left="5497" w:hanging="299"/>
      </w:pPr>
      <w:rPr>
        <w:rFonts w:hint="default"/>
        <w:lang w:eastAsia="en-US" w:bidi="ar-SA"/>
      </w:rPr>
    </w:lvl>
    <w:lvl w:ilvl="7" w:tplc="279CF468">
      <w:numFmt w:val="bullet"/>
      <w:lvlText w:val="•"/>
      <w:lvlJc w:val="left"/>
      <w:pPr>
        <w:ind w:left="6373" w:hanging="299"/>
      </w:pPr>
      <w:rPr>
        <w:rFonts w:hint="default"/>
        <w:lang w:eastAsia="en-US" w:bidi="ar-SA"/>
      </w:rPr>
    </w:lvl>
    <w:lvl w:ilvl="8" w:tplc="EE70C86C">
      <w:numFmt w:val="bullet"/>
      <w:lvlText w:val="•"/>
      <w:lvlJc w:val="left"/>
      <w:pPr>
        <w:ind w:left="7248" w:hanging="299"/>
      </w:pPr>
      <w:rPr>
        <w:rFonts w:hint="default"/>
        <w:lang w:eastAsia="en-US" w:bidi="ar-SA"/>
      </w:rPr>
    </w:lvl>
  </w:abstractNum>
  <w:abstractNum w:abstractNumId="14" w15:restartNumberingAfterBreak="0">
    <w:nsid w:val="4F50638A"/>
    <w:multiLevelType w:val="hybridMultilevel"/>
    <w:tmpl w:val="C7CEE4CE"/>
    <w:lvl w:ilvl="0" w:tplc="656C5E12">
      <w:start w:val="1"/>
      <w:numFmt w:val="decimal"/>
      <w:lvlText w:val="%1."/>
      <w:lvlJc w:val="left"/>
      <w:pPr>
        <w:ind w:left="104" w:hanging="251"/>
      </w:pPr>
      <w:rPr>
        <w:rFonts w:ascii="Times New Roman" w:eastAsia="Times New Roman" w:hAnsi="Times New Roman" w:cs="Times New Roman" w:hint="default"/>
        <w:b w:val="0"/>
        <w:bCs w:val="0"/>
        <w:i w:val="0"/>
        <w:iCs w:val="0"/>
        <w:spacing w:val="0"/>
        <w:w w:val="102"/>
        <w:sz w:val="22"/>
        <w:szCs w:val="22"/>
        <w:lang w:eastAsia="en-US" w:bidi="ar-SA"/>
      </w:rPr>
    </w:lvl>
    <w:lvl w:ilvl="1" w:tplc="6DC4854A">
      <w:numFmt w:val="bullet"/>
      <w:lvlText w:val="•"/>
      <w:lvlJc w:val="left"/>
      <w:pPr>
        <w:ind w:left="808" w:hanging="251"/>
      </w:pPr>
      <w:rPr>
        <w:rFonts w:hint="default"/>
        <w:lang w:eastAsia="en-US" w:bidi="ar-SA"/>
      </w:rPr>
    </w:lvl>
    <w:lvl w:ilvl="2" w:tplc="02A4B2FC">
      <w:numFmt w:val="bullet"/>
      <w:lvlText w:val="•"/>
      <w:lvlJc w:val="left"/>
      <w:pPr>
        <w:ind w:left="1517" w:hanging="251"/>
      </w:pPr>
      <w:rPr>
        <w:rFonts w:hint="default"/>
        <w:lang w:eastAsia="en-US" w:bidi="ar-SA"/>
      </w:rPr>
    </w:lvl>
    <w:lvl w:ilvl="3" w:tplc="EC866C2E">
      <w:numFmt w:val="bullet"/>
      <w:lvlText w:val="•"/>
      <w:lvlJc w:val="left"/>
      <w:pPr>
        <w:ind w:left="2226" w:hanging="251"/>
      </w:pPr>
      <w:rPr>
        <w:rFonts w:hint="default"/>
        <w:lang w:eastAsia="en-US" w:bidi="ar-SA"/>
      </w:rPr>
    </w:lvl>
    <w:lvl w:ilvl="4" w:tplc="B05C2B60">
      <w:numFmt w:val="bullet"/>
      <w:lvlText w:val="•"/>
      <w:lvlJc w:val="left"/>
      <w:pPr>
        <w:ind w:left="2934" w:hanging="251"/>
      </w:pPr>
      <w:rPr>
        <w:rFonts w:hint="default"/>
        <w:lang w:eastAsia="en-US" w:bidi="ar-SA"/>
      </w:rPr>
    </w:lvl>
    <w:lvl w:ilvl="5" w:tplc="7DA471A0">
      <w:numFmt w:val="bullet"/>
      <w:lvlText w:val="•"/>
      <w:lvlJc w:val="left"/>
      <w:pPr>
        <w:ind w:left="3643" w:hanging="251"/>
      </w:pPr>
      <w:rPr>
        <w:rFonts w:hint="default"/>
        <w:lang w:eastAsia="en-US" w:bidi="ar-SA"/>
      </w:rPr>
    </w:lvl>
    <w:lvl w:ilvl="6" w:tplc="9CDAFFC8">
      <w:numFmt w:val="bullet"/>
      <w:lvlText w:val="•"/>
      <w:lvlJc w:val="left"/>
      <w:pPr>
        <w:ind w:left="4352" w:hanging="251"/>
      </w:pPr>
      <w:rPr>
        <w:rFonts w:hint="default"/>
        <w:lang w:eastAsia="en-US" w:bidi="ar-SA"/>
      </w:rPr>
    </w:lvl>
    <w:lvl w:ilvl="7" w:tplc="39B07E04">
      <w:numFmt w:val="bullet"/>
      <w:lvlText w:val="•"/>
      <w:lvlJc w:val="left"/>
      <w:pPr>
        <w:ind w:left="5060" w:hanging="251"/>
      </w:pPr>
      <w:rPr>
        <w:rFonts w:hint="default"/>
        <w:lang w:eastAsia="en-US" w:bidi="ar-SA"/>
      </w:rPr>
    </w:lvl>
    <w:lvl w:ilvl="8" w:tplc="D2FA3906">
      <w:numFmt w:val="bullet"/>
      <w:lvlText w:val="•"/>
      <w:lvlJc w:val="left"/>
      <w:pPr>
        <w:ind w:left="5769" w:hanging="251"/>
      </w:pPr>
      <w:rPr>
        <w:rFonts w:hint="default"/>
        <w:lang w:eastAsia="en-US" w:bidi="ar-SA"/>
      </w:rPr>
    </w:lvl>
  </w:abstractNum>
  <w:abstractNum w:abstractNumId="15" w15:restartNumberingAfterBreak="0">
    <w:nsid w:val="4F7D2BB0"/>
    <w:multiLevelType w:val="hybridMultilevel"/>
    <w:tmpl w:val="55D8BCE8"/>
    <w:lvl w:ilvl="0" w:tplc="C848251C">
      <w:start w:val="2"/>
      <w:numFmt w:val="lowerLetter"/>
      <w:lvlText w:val="%1)"/>
      <w:lvlJc w:val="left"/>
      <w:pPr>
        <w:ind w:left="104" w:hanging="263"/>
      </w:pPr>
      <w:rPr>
        <w:rFonts w:ascii="Times New Roman" w:eastAsia="Times New Roman" w:hAnsi="Times New Roman" w:cs="Times New Roman" w:hint="default"/>
        <w:b w:val="0"/>
        <w:bCs w:val="0"/>
        <w:i/>
        <w:iCs/>
        <w:spacing w:val="0"/>
        <w:w w:val="102"/>
        <w:sz w:val="22"/>
        <w:szCs w:val="22"/>
        <w:lang w:eastAsia="en-US" w:bidi="ar-SA"/>
      </w:rPr>
    </w:lvl>
    <w:lvl w:ilvl="1" w:tplc="F0ACAF68">
      <w:numFmt w:val="bullet"/>
      <w:lvlText w:val="•"/>
      <w:lvlJc w:val="left"/>
      <w:pPr>
        <w:ind w:left="808" w:hanging="263"/>
      </w:pPr>
      <w:rPr>
        <w:rFonts w:hint="default"/>
        <w:lang w:eastAsia="en-US" w:bidi="ar-SA"/>
      </w:rPr>
    </w:lvl>
    <w:lvl w:ilvl="2" w:tplc="93BC204A">
      <w:numFmt w:val="bullet"/>
      <w:lvlText w:val="•"/>
      <w:lvlJc w:val="left"/>
      <w:pPr>
        <w:ind w:left="1517" w:hanging="263"/>
      </w:pPr>
      <w:rPr>
        <w:rFonts w:hint="default"/>
        <w:lang w:eastAsia="en-US" w:bidi="ar-SA"/>
      </w:rPr>
    </w:lvl>
    <w:lvl w:ilvl="3" w:tplc="03FE6CBE">
      <w:numFmt w:val="bullet"/>
      <w:lvlText w:val="•"/>
      <w:lvlJc w:val="left"/>
      <w:pPr>
        <w:ind w:left="2226" w:hanging="263"/>
      </w:pPr>
      <w:rPr>
        <w:rFonts w:hint="default"/>
        <w:lang w:eastAsia="en-US" w:bidi="ar-SA"/>
      </w:rPr>
    </w:lvl>
    <w:lvl w:ilvl="4" w:tplc="34D88F54">
      <w:numFmt w:val="bullet"/>
      <w:lvlText w:val="•"/>
      <w:lvlJc w:val="left"/>
      <w:pPr>
        <w:ind w:left="2934" w:hanging="263"/>
      </w:pPr>
      <w:rPr>
        <w:rFonts w:hint="default"/>
        <w:lang w:eastAsia="en-US" w:bidi="ar-SA"/>
      </w:rPr>
    </w:lvl>
    <w:lvl w:ilvl="5" w:tplc="1B98F054">
      <w:numFmt w:val="bullet"/>
      <w:lvlText w:val="•"/>
      <w:lvlJc w:val="left"/>
      <w:pPr>
        <w:ind w:left="3643" w:hanging="263"/>
      </w:pPr>
      <w:rPr>
        <w:rFonts w:hint="default"/>
        <w:lang w:eastAsia="en-US" w:bidi="ar-SA"/>
      </w:rPr>
    </w:lvl>
    <w:lvl w:ilvl="6" w:tplc="4C027BFE">
      <w:numFmt w:val="bullet"/>
      <w:lvlText w:val="•"/>
      <w:lvlJc w:val="left"/>
      <w:pPr>
        <w:ind w:left="4352" w:hanging="263"/>
      </w:pPr>
      <w:rPr>
        <w:rFonts w:hint="default"/>
        <w:lang w:eastAsia="en-US" w:bidi="ar-SA"/>
      </w:rPr>
    </w:lvl>
    <w:lvl w:ilvl="7" w:tplc="48160A9A">
      <w:numFmt w:val="bullet"/>
      <w:lvlText w:val="•"/>
      <w:lvlJc w:val="left"/>
      <w:pPr>
        <w:ind w:left="5060" w:hanging="263"/>
      </w:pPr>
      <w:rPr>
        <w:rFonts w:hint="default"/>
        <w:lang w:eastAsia="en-US" w:bidi="ar-SA"/>
      </w:rPr>
    </w:lvl>
    <w:lvl w:ilvl="8" w:tplc="3544CDD2">
      <w:numFmt w:val="bullet"/>
      <w:lvlText w:val="•"/>
      <w:lvlJc w:val="left"/>
      <w:pPr>
        <w:ind w:left="5769" w:hanging="263"/>
      </w:pPr>
      <w:rPr>
        <w:rFonts w:hint="default"/>
        <w:lang w:eastAsia="en-US" w:bidi="ar-SA"/>
      </w:rPr>
    </w:lvl>
  </w:abstractNum>
  <w:abstractNum w:abstractNumId="16" w15:restartNumberingAfterBreak="0">
    <w:nsid w:val="53923C46"/>
    <w:multiLevelType w:val="hybridMultilevel"/>
    <w:tmpl w:val="1C462C02"/>
    <w:lvl w:ilvl="0" w:tplc="9244B66A">
      <w:start w:val="1"/>
      <w:numFmt w:val="lowerLetter"/>
      <w:lvlText w:val="%1)"/>
      <w:lvlJc w:val="left"/>
      <w:pPr>
        <w:ind w:left="683" w:hanging="257"/>
      </w:pPr>
      <w:rPr>
        <w:rFonts w:ascii="Times New Roman" w:eastAsia="Times New Roman" w:hAnsi="Times New Roman" w:cs="Times New Roman" w:hint="default"/>
        <w:b w:val="0"/>
        <w:bCs w:val="0"/>
        <w:i/>
        <w:iCs/>
        <w:spacing w:val="0"/>
        <w:w w:val="102"/>
        <w:sz w:val="22"/>
        <w:szCs w:val="22"/>
        <w:lang w:eastAsia="en-US" w:bidi="ar-SA"/>
      </w:rPr>
    </w:lvl>
    <w:lvl w:ilvl="1" w:tplc="7B5017CA">
      <w:numFmt w:val="bullet"/>
      <w:lvlText w:val="•"/>
      <w:lvlJc w:val="left"/>
      <w:pPr>
        <w:ind w:left="1387" w:hanging="257"/>
      </w:pPr>
      <w:rPr>
        <w:rFonts w:hint="default"/>
        <w:lang w:eastAsia="en-US" w:bidi="ar-SA"/>
      </w:rPr>
    </w:lvl>
    <w:lvl w:ilvl="2" w:tplc="19E4B842">
      <w:numFmt w:val="bullet"/>
      <w:lvlText w:val="•"/>
      <w:lvlJc w:val="left"/>
      <w:pPr>
        <w:ind w:left="2096" w:hanging="257"/>
      </w:pPr>
      <w:rPr>
        <w:rFonts w:hint="default"/>
        <w:lang w:eastAsia="en-US" w:bidi="ar-SA"/>
      </w:rPr>
    </w:lvl>
    <w:lvl w:ilvl="3" w:tplc="33E8DC08">
      <w:numFmt w:val="bullet"/>
      <w:lvlText w:val="•"/>
      <w:lvlJc w:val="left"/>
      <w:pPr>
        <w:ind w:left="2805" w:hanging="257"/>
      </w:pPr>
      <w:rPr>
        <w:rFonts w:hint="default"/>
        <w:lang w:eastAsia="en-US" w:bidi="ar-SA"/>
      </w:rPr>
    </w:lvl>
    <w:lvl w:ilvl="4" w:tplc="D8584C22">
      <w:numFmt w:val="bullet"/>
      <w:lvlText w:val="•"/>
      <w:lvlJc w:val="left"/>
      <w:pPr>
        <w:ind w:left="3513" w:hanging="257"/>
      </w:pPr>
      <w:rPr>
        <w:rFonts w:hint="default"/>
        <w:lang w:eastAsia="en-US" w:bidi="ar-SA"/>
      </w:rPr>
    </w:lvl>
    <w:lvl w:ilvl="5" w:tplc="150CE35A">
      <w:numFmt w:val="bullet"/>
      <w:lvlText w:val="•"/>
      <w:lvlJc w:val="left"/>
      <w:pPr>
        <w:ind w:left="4222" w:hanging="257"/>
      </w:pPr>
      <w:rPr>
        <w:rFonts w:hint="default"/>
        <w:lang w:eastAsia="en-US" w:bidi="ar-SA"/>
      </w:rPr>
    </w:lvl>
    <w:lvl w:ilvl="6" w:tplc="A0A2E010">
      <w:numFmt w:val="bullet"/>
      <w:lvlText w:val="•"/>
      <w:lvlJc w:val="left"/>
      <w:pPr>
        <w:ind w:left="4931" w:hanging="257"/>
      </w:pPr>
      <w:rPr>
        <w:rFonts w:hint="default"/>
        <w:lang w:eastAsia="en-US" w:bidi="ar-SA"/>
      </w:rPr>
    </w:lvl>
    <w:lvl w:ilvl="7" w:tplc="5AF02648">
      <w:numFmt w:val="bullet"/>
      <w:lvlText w:val="•"/>
      <w:lvlJc w:val="left"/>
      <w:pPr>
        <w:ind w:left="5639" w:hanging="257"/>
      </w:pPr>
      <w:rPr>
        <w:rFonts w:hint="default"/>
        <w:lang w:eastAsia="en-US" w:bidi="ar-SA"/>
      </w:rPr>
    </w:lvl>
    <w:lvl w:ilvl="8" w:tplc="23643C26">
      <w:numFmt w:val="bullet"/>
      <w:lvlText w:val="•"/>
      <w:lvlJc w:val="left"/>
      <w:pPr>
        <w:ind w:left="6348" w:hanging="257"/>
      </w:pPr>
      <w:rPr>
        <w:rFonts w:hint="default"/>
        <w:lang w:eastAsia="en-US" w:bidi="ar-SA"/>
      </w:rPr>
    </w:lvl>
  </w:abstractNum>
  <w:abstractNum w:abstractNumId="17" w15:restartNumberingAfterBreak="0">
    <w:nsid w:val="5EE135E9"/>
    <w:multiLevelType w:val="hybridMultilevel"/>
    <w:tmpl w:val="BD1452B0"/>
    <w:lvl w:ilvl="0" w:tplc="C1848A58">
      <w:start w:val="2"/>
      <w:numFmt w:val="lowerLetter"/>
      <w:lvlText w:val="%1)"/>
      <w:lvlJc w:val="left"/>
      <w:pPr>
        <w:ind w:left="104" w:hanging="257"/>
      </w:pPr>
      <w:rPr>
        <w:rFonts w:ascii="Times New Roman" w:eastAsia="Times New Roman" w:hAnsi="Times New Roman" w:cs="Times New Roman" w:hint="default"/>
        <w:b w:val="0"/>
        <w:bCs w:val="0"/>
        <w:i/>
        <w:iCs/>
        <w:spacing w:val="0"/>
        <w:w w:val="102"/>
        <w:sz w:val="22"/>
        <w:szCs w:val="22"/>
        <w:lang w:eastAsia="en-US" w:bidi="ar-SA"/>
      </w:rPr>
    </w:lvl>
    <w:lvl w:ilvl="1" w:tplc="F0D6F0E0">
      <w:numFmt w:val="bullet"/>
      <w:lvlText w:val="-"/>
      <w:lvlJc w:val="left"/>
      <w:pPr>
        <w:ind w:left="104" w:hanging="150"/>
      </w:pPr>
      <w:rPr>
        <w:rFonts w:ascii="Times New Roman" w:eastAsia="Times New Roman" w:hAnsi="Times New Roman" w:cs="Times New Roman" w:hint="default"/>
        <w:b w:val="0"/>
        <w:bCs w:val="0"/>
        <w:i/>
        <w:iCs/>
        <w:spacing w:val="0"/>
        <w:w w:val="102"/>
        <w:sz w:val="22"/>
        <w:szCs w:val="22"/>
        <w:lang w:eastAsia="en-US" w:bidi="ar-SA"/>
      </w:rPr>
    </w:lvl>
    <w:lvl w:ilvl="2" w:tplc="6DD863B4">
      <w:numFmt w:val="bullet"/>
      <w:lvlText w:val="•"/>
      <w:lvlJc w:val="left"/>
      <w:pPr>
        <w:ind w:left="1517" w:hanging="150"/>
      </w:pPr>
      <w:rPr>
        <w:rFonts w:hint="default"/>
        <w:lang w:eastAsia="en-US" w:bidi="ar-SA"/>
      </w:rPr>
    </w:lvl>
    <w:lvl w:ilvl="3" w:tplc="66F433F6">
      <w:numFmt w:val="bullet"/>
      <w:lvlText w:val="•"/>
      <w:lvlJc w:val="left"/>
      <w:pPr>
        <w:ind w:left="2226" w:hanging="150"/>
      </w:pPr>
      <w:rPr>
        <w:rFonts w:hint="default"/>
        <w:lang w:eastAsia="en-US" w:bidi="ar-SA"/>
      </w:rPr>
    </w:lvl>
    <w:lvl w:ilvl="4" w:tplc="B9CE81B4">
      <w:numFmt w:val="bullet"/>
      <w:lvlText w:val="•"/>
      <w:lvlJc w:val="left"/>
      <w:pPr>
        <w:ind w:left="2934" w:hanging="150"/>
      </w:pPr>
      <w:rPr>
        <w:rFonts w:hint="default"/>
        <w:lang w:eastAsia="en-US" w:bidi="ar-SA"/>
      </w:rPr>
    </w:lvl>
    <w:lvl w:ilvl="5" w:tplc="6D9EDE2E">
      <w:numFmt w:val="bullet"/>
      <w:lvlText w:val="•"/>
      <w:lvlJc w:val="left"/>
      <w:pPr>
        <w:ind w:left="3643" w:hanging="150"/>
      </w:pPr>
      <w:rPr>
        <w:rFonts w:hint="default"/>
        <w:lang w:eastAsia="en-US" w:bidi="ar-SA"/>
      </w:rPr>
    </w:lvl>
    <w:lvl w:ilvl="6" w:tplc="3154D042">
      <w:numFmt w:val="bullet"/>
      <w:lvlText w:val="•"/>
      <w:lvlJc w:val="left"/>
      <w:pPr>
        <w:ind w:left="4352" w:hanging="150"/>
      </w:pPr>
      <w:rPr>
        <w:rFonts w:hint="default"/>
        <w:lang w:eastAsia="en-US" w:bidi="ar-SA"/>
      </w:rPr>
    </w:lvl>
    <w:lvl w:ilvl="7" w:tplc="F4CCF7E2">
      <w:numFmt w:val="bullet"/>
      <w:lvlText w:val="•"/>
      <w:lvlJc w:val="left"/>
      <w:pPr>
        <w:ind w:left="5060" w:hanging="150"/>
      </w:pPr>
      <w:rPr>
        <w:rFonts w:hint="default"/>
        <w:lang w:eastAsia="en-US" w:bidi="ar-SA"/>
      </w:rPr>
    </w:lvl>
    <w:lvl w:ilvl="8" w:tplc="29783C28">
      <w:numFmt w:val="bullet"/>
      <w:lvlText w:val="•"/>
      <w:lvlJc w:val="left"/>
      <w:pPr>
        <w:ind w:left="5769" w:hanging="150"/>
      </w:pPr>
      <w:rPr>
        <w:rFonts w:hint="default"/>
        <w:lang w:eastAsia="en-US" w:bidi="ar-SA"/>
      </w:rPr>
    </w:lvl>
  </w:abstractNum>
  <w:abstractNum w:abstractNumId="18" w15:restartNumberingAfterBreak="0">
    <w:nsid w:val="648F1111"/>
    <w:multiLevelType w:val="hybridMultilevel"/>
    <w:tmpl w:val="C73E5226"/>
    <w:lvl w:ilvl="0" w:tplc="0D20092A">
      <w:start w:val="2"/>
      <w:numFmt w:val="decimal"/>
      <w:lvlText w:val="%1."/>
      <w:lvlJc w:val="left"/>
      <w:pPr>
        <w:ind w:left="104" w:hanging="260"/>
      </w:pPr>
      <w:rPr>
        <w:rFonts w:ascii="Times New Roman" w:eastAsia="Times New Roman" w:hAnsi="Times New Roman" w:cs="Times New Roman" w:hint="default"/>
        <w:b w:val="0"/>
        <w:bCs w:val="0"/>
        <w:i/>
        <w:iCs/>
        <w:spacing w:val="0"/>
        <w:w w:val="102"/>
        <w:sz w:val="22"/>
        <w:szCs w:val="22"/>
        <w:lang w:eastAsia="en-US" w:bidi="ar-SA"/>
      </w:rPr>
    </w:lvl>
    <w:lvl w:ilvl="1" w:tplc="F67475D0">
      <w:start w:val="1"/>
      <w:numFmt w:val="lowerLetter"/>
      <w:lvlText w:val="%2)"/>
      <w:lvlJc w:val="left"/>
      <w:pPr>
        <w:ind w:left="104" w:hanging="257"/>
        <w:jc w:val="right"/>
      </w:pPr>
      <w:rPr>
        <w:rFonts w:hint="default"/>
        <w:spacing w:val="0"/>
        <w:w w:val="102"/>
        <w:lang w:eastAsia="en-US" w:bidi="ar-SA"/>
      </w:rPr>
    </w:lvl>
    <w:lvl w:ilvl="2" w:tplc="1D6C0C24">
      <w:numFmt w:val="bullet"/>
      <w:lvlText w:val="•"/>
      <w:lvlJc w:val="left"/>
      <w:pPr>
        <w:ind w:left="1517" w:hanging="257"/>
      </w:pPr>
      <w:rPr>
        <w:rFonts w:hint="default"/>
        <w:lang w:eastAsia="en-US" w:bidi="ar-SA"/>
      </w:rPr>
    </w:lvl>
    <w:lvl w:ilvl="3" w:tplc="2F4E10B2">
      <w:numFmt w:val="bullet"/>
      <w:lvlText w:val="•"/>
      <w:lvlJc w:val="left"/>
      <w:pPr>
        <w:ind w:left="2226" w:hanging="257"/>
      </w:pPr>
      <w:rPr>
        <w:rFonts w:hint="default"/>
        <w:lang w:eastAsia="en-US" w:bidi="ar-SA"/>
      </w:rPr>
    </w:lvl>
    <w:lvl w:ilvl="4" w:tplc="C8F4CAD8">
      <w:numFmt w:val="bullet"/>
      <w:lvlText w:val="•"/>
      <w:lvlJc w:val="left"/>
      <w:pPr>
        <w:ind w:left="2934" w:hanging="257"/>
      </w:pPr>
      <w:rPr>
        <w:rFonts w:hint="default"/>
        <w:lang w:eastAsia="en-US" w:bidi="ar-SA"/>
      </w:rPr>
    </w:lvl>
    <w:lvl w:ilvl="5" w:tplc="53B833BC">
      <w:numFmt w:val="bullet"/>
      <w:lvlText w:val="•"/>
      <w:lvlJc w:val="left"/>
      <w:pPr>
        <w:ind w:left="3643" w:hanging="257"/>
      </w:pPr>
      <w:rPr>
        <w:rFonts w:hint="default"/>
        <w:lang w:eastAsia="en-US" w:bidi="ar-SA"/>
      </w:rPr>
    </w:lvl>
    <w:lvl w:ilvl="6" w:tplc="0016A9AE">
      <w:numFmt w:val="bullet"/>
      <w:lvlText w:val="•"/>
      <w:lvlJc w:val="left"/>
      <w:pPr>
        <w:ind w:left="4352" w:hanging="257"/>
      </w:pPr>
      <w:rPr>
        <w:rFonts w:hint="default"/>
        <w:lang w:eastAsia="en-US" w:bidi="ar-SA"/>
      </w:rPr>
    </w:lvl>
    <w:lvl w:ilvl="7" w:tplc="1C2AB8BE">
      <w:numFmt w:val="bullet"/>
      <w:lvlText w:val="•"/>
      <w:lvlJc w:val="left"/>
      <w:pPr>
        <w:ind w:left="5060" w:hanging="257"/>
      </w:pPr>
      <w:rPr>
        <w:rFonts w:hint="default"/>
        <w:lang w:eastAsia="en-US" w:bidi="ar-SA"/>
      </w:rPr>
    </w:lvl>
    <w:lvl w:ilvl="8" w:tplc="CF3A5AAA">
      <w:numFmt w:val="bullet"/>
      <w:lvlText w:val="•"/>
      <w:lvlJc w:val="left"/>
      <w:pPr>
        <w:ind w:left="5769" w:hanging="257"/>
      </w:pPr>
      <w:rPr>
        <w:rFonts w:hint="default"/>
        <w:lang w:eastAsia="en-US" w:bidi="ar-SA"/>
      </w:rPr>
    </w:lvl>
  </w:abstractNum>
  <w:abstractNum w:abstractNumId="19" w15:restartNumberingAfterBreak="0">
    <w:nsid w:val="6E465073"/>
    <w:multiLevelType w:val="hybridMultilevel"/>
    <w:tmpl w:val="1FBCBB1E"/>
    <w:lvl w:ilvl="0" w:tplc="E2B4C130">
      <w:start w:val="1"/>
      <w:numFmt w:val="lowerLetter"/>
      <w:lvlText w:val="%1)"/>
      <w:lvlJc w:val="left"/>
      <w:pPr>
        <w:ind w:left="104" w:hanging="257"/>
      </w:pPr>
      <w:rPr>
        <w:rFonts w:ascii="Times New Roman" w:eastAsia="Times New Roman" w:hAnsi="Times New Roman" w:cs="Times New Roman" w:hint="default"/>
        <w:b w:val="0"/>
        <w:bCs w:val="0"/>
        <w:i/>
        <w:iCs/>
        <w:spacing w:val="0"/>
        <w:w w:val="102"/>
        <w:sz w:val="22"/>
        <w:szCs w:val="22"/>
        <w:lang w:eastAsia="en-US" w:bidi="ar-SA"/>
      </w:rPr>
    </w:lvl>
    <w:lvl w:ilvl="1" w:tplc="C4581326">
      <w:numFmt w:val="bullet"/>
      <w:lvlText w:val="•"/>
      <w:lvlJc w:val="left"/>
      <w:pPr>
        <w:ind w:left="808" w:hanging="257"/>
      </w:pPr>
      <w:rPr>
        <w:rFonts w:hint="default"/>
        <w:lang w:eastAsia="en-US" w:bidi="ar-SA"/>
      </w:rPr>
    </w:lvl>
    <w:lvl w:ilvl="2" w:tplc="DD209308">
      <w:numFmt w:val="bullet"/>
      <w:lvlText w:val="•"/>
      <w:lvlJc w:val="left"/>
      <w:pPr>
        <w:ind w:left="1517" w:hanging="257"/>
      </w:pPr>
      <w:rPr>
        <w:rFonts w:hint="default"/>
        <w:lang w:eastAsia="en-US" w:bidi="ar-SA"/>
      </w:rPr>
    </w:lvl>
    <w:lvl w:ilvl="3" w:tplc="16F40284">
      <w:numFmt w:val="bullet"/>
      <w:lvlText w:val="•"/>
      <w:lvlJc w:val="left"/>
      <w:pPr>
        <w:ind w:left="2226" w:hanging="257"/>
      </w:pPr>
      <w:rPr>
        <w:rFonts w:hint="default"/>
        <w:lang w:eastAsia="en-US" w:bidi="ar-SA"/>
      </w:rPr>
    </w:lvl>
    <w:lvl w:ilvl="4" w:tplc="DB525B92">
      <w:numFmt w:val="bullet"/>
      <w:lvlText w:val="•"/>
      <w:lvlJc w:val="left"/>
      <w:pPr>
        <w:ind w:left="2934" w:hanging="257"/>
      </w:pPr>
      <w:rPr>
        <w:rFonts w:hint="default"/>
        <w:lang w:eastAsia="en-US" w:bidi="ar-SA"/>
      </w:rPr>
    </w:lvl>
    <w:lvl w:ilvl="5" w:tplc="4C1E7A02">
      <w:numFmt w:val="bullet"/>
      <w:lvlText w:val="•"/>
      <w:lvlJc w:val="left"/>
      <w:pPr>
        <w:ind w:left="3643" w:hanging="257"/>
      </w:pPr>
      <w:rPr>
        <w:rFonts w:hint="default"/>
        <w:lang w:eastAsia="en-US" w:bidi="ar-SA"/>
      </w:rPr>
    </w:lvl>
    <w:lvl w:ilvl="6" w:tplc="181E7E3C">
      <w:numFmt w:val="bullet"/>
      <w:lvlText w:val="•"/>
      <w:lvlJc w:val="left"/>
      <w:pPr>
        <w:ind w:left="4352" w:hanging="257"/>
      </w:pPr>
      <w:rPr>
        <w:rFonts w:hint="default"/>
        <w:lang w:eastAsia="en-US" w:bidi="ar-SA"/>
      </w:rPr>
    </w:lvl>
    <w:lvl w:ilvl="7" w:tplc="5810BFF0">
      <w:numFmt w:val="bullet"/>
      <w:lvlText w:val="•"/>
      <w:lvlJc w:val="left"/>
      <w:pPr>
        <w:ind w:left="5060" w:hanging="257"/>
      </w:pPr>
      <w:rPr>
        <w:rFonts w:hint="default"/>
        <w:lang w:eastAsia="en-US" w:bidi="ar-SA"/>
      </w:rPr>
    </w:lvl>
    <w:lvl w:ilvl="8" w:tplc="D93C717A">
      <w:numFmt w:val="bullet"/>
      <w:lvlText w:val="•"/>
      <w:lvlJc w:val="left"/>
      <w:pPr>
        <w:ind w:left="5769" w:hanging="257"/>
      </w:pPr>
      <w:rPr>
        <w:rFonts w:hint="default"/>
        <w:lang w:eastAsia="en-US" w:bidi="ar-SA"/>
      </w:rPr>
    </w:lvl>
  </w:abstractNum>
  <w:abstractNum w:abstractNumId="20" w15:restartNumberingAfterBreak="0">
    <w:nsid w:val="722016D9"/>
    <w:multiLevelType w:val="hybridMultilevel"/>
    <w:tmpl w:val="32C2BB64"/>
    <w:lvl w:ilvl="0" w:tplc="C1008DBA">
      <w:start w:val="1"/>
      <w:numFmt w:val="decimal"/>
      <w:suff w:val="space"/>
      <w:lvlText w:val="%1."/>
      <w:lvlJc w:val="left"/>
      <w:pPr>
        <w:ind w:left="5938" w:hanging="267"/>
      </w:pPr>
      <w:rPr>
        <w:rFonts w:ascii="Times New Roman" w:eastAsia="Times New Roman" w:hAnsi="Times New Roman" w:cs="Times New Roman" w:hint="default"/>
        <w:b w:val="0"/>
        <w:bCs w:val="0"/>
        <w:i w:val="0"/>
        <w:iCs w:val="0"/>
        <w:spacing w:val="0"/>
        <w:w w:val="101"/>
        <w:sz w:val="26"/>
        <w:szCs w:val="26"/>
        <w:lang w:eastAsia="en-US" w:bidi="ar-SA"/>
      </w:rPr>
    </w:lvl>
    <w:lvl w:ilvl="1" w:tplc="E550DCB8">
      <w:start w:val="1"/>
      <w:numFmt w:val="lowerLetter"/>
      <w:suff w:val="space"/>
      <w:lvlText w:val="%2)"/>
      <w:lvlJc w:val="left"/>
      <w:pPr>
        <w:ind w:left="321" w:hanging="288"/>
      </w:pPr>
      <w:rPr>
        <w:rFonts w:ascii="Times New Roman" w:eastAsia="Times New Roman" w:hAnsi="Times New Roman" w:cs="Times New Roman" w:hint="default"/>
        <w:b w:val="0"/>
        <w:bCs w:val="0"/>
        <w:i w:val="0"/>
        <w:iCs w:val="0"/>
        <w:spacing w:val="0"/>
        <w:w w:val="101"/>
        <w:sz w:val="26"/>
        <w:szCs w:val="26"/>
        <w:lang w:eastAsia="en-US" w:bidi="ar-SA"/>
      </w:rPr>
    </w:lvl>
    <w:lvl w:ilvl="2" w:tplc="B066C970">
      <w:numFmt w:val="bullet"/>
      <w:lvlText w:val="•"/>
      <w:lvlJc w:val="left"/>
      <w:pPr>
        <w:ind w:left="2120" w:hanging="288"/>
      </w:pPr>
      <w:rPr>
        <w:rFonts w:hint="default"/>
        <w:lang w:eastAsia="en-US" w:bidi="ar-SA"/>
      </w:rPr>
    </w:lvl>
    <w:lvl w:ilvl="3" w:tplc="66D8CB6E">
      <w:numFmt w:val="bullet"/>
      <w:lvlText w:val="•"/>
      <w:lvlJc w:val="left"/>
      <w:pPr>
        <w:ind w:left="2980" w:hanging="288"/>
      </w:pPr>
      <w:rPr>
        <w:rFonts w:hint="default"/>
        <w:lang w:eastAsia="en-US" w:bidi="ar-SA"/>
      </w:rPr>
    </w:lvl>
    <w:lvl w:ilvl="4" w:tplc="CB201784">
      <w:numFmt w:val="bullet"/>
      <w:lvlText w:val="•"/>
      <w:lvlJc w:val="left"/>
      <w:pPr>
        <w:ind w:left="3840" w:hanging="288"/>
      </w:pPr>
      <w:rPr>
        <w:rFonts w:hint="default"/>
        <w:lang w:eastAsia="en-US" w:bidi="ar-SA"/>
      </w:rPr>
    </w:lvl>
    <w:lvl w:ilvl="5" w:tplc="804A11E4">
      <w:numFmt w:val="bullet"/>
      <w:lvlText w:val="•"/>
      <w:lvlJc w:val="left"/>
      <w:pPr>
        <w:ind w:left="4700" w:hanging="288"/>
      </w:pPr>
      <w:rPr>
        <w:rFonts w:hint="default"/>
        <w:lang w:eastAsia="en-US" w:bidi="ar-SA"/>
      </w:rPr>
    </w:lvl>
    <w:lvl w:ilvl="6" w:tplc="D9D0B37C">
      <w:numFmt w:val="bullet"/>
      <w:lvlText w:val="•"/>
      <w:lvlJc w:val="left"/>
      <w:pPr>
        <w:ind w:left="5560" w:hanging="288"/>
      </w:pPr>
      <w:rPr>
        <w:rFonts w:hint="default"/>
        <w:lang w:eastAsia="en-US" w:bidi="ar-SA"/>
      </w:rPr>
    </w:lvl>
    <w:lvl w:ilvl="7" w:tplc="1264F16A">
      <w:numFmt w:val="bullet"/>
      <w:lvlText w:val="•"/>
      <w:lvlJc w:val="left"/>
      <w:pPr>
        <w:ind w:left="6420" w:hanging="288"/>
      </w:pPr>
      <w:rPr>
        <w:rFonts w:hint="default"/>
        <w:lang w:eastAsia="en-US" w:bidi="ar-SA"/>
      </w:rPr>
    </w:lvl>
    <w:lvl w:ilvl="8" w:tplc="3092B9E4">
      <w:numFmt w:val="bullet"/>
      <w:lvlText w:val="•"/>
      <w:lvlJc w:val="left"/>
      <w:pPr>
        <w:ind w:left="7280" w:hanging="288"/>
      </w:pPr>
      <w:rPr>
        <w:rFonts w:hint="default"/>
        <w:lang w:eastAsia="en-US" w:bidi="ar-SA"/>
      </w:rPr>
    </w:lvl>
  </w:abstractNum>
  <w:abstractNum w:abstractNumId="21" w15:restartNumberingAfterBreak="0">
    <w:nsid w:val="740B217F"/>
    <w:multiLevelType w:val="hybridMultilevel"/>
    <w:tmpl w:val="9412FF58"/>
    <w:lvl w:ilvl="0" w:tplc="6268A674">
      <w:start w:val="4"/>
      <w:numFmt w:val="decimal"/>
      <w:lvlText w:val="%1."/>
      <w:lvlJc w:val="left"/>
      <w:pPr>
        <w:ind w:left="104" w:hanging="229"/>
      </w:pPr>
      <w:rPr>
        <w:rFonts w:ascii="Times New Roman" w:eastAsia="Times New Roman" w:hAnsi="Times New Roman" w:cs="Times New Roman" w:hint="default"/>
        <w:b w:val="0"/>
        <w:bCs w:val="0"/>
        <w:i w:val="0"/>
        <w:iCs w:val="0"/>
        <w:spacing w:val="0"/>
        <w:w w:val="102"/>
        <w:sz w:val="22"/>
        <w:szCs w:val="22"/>
        <w:lang w:eastAsia="en-US" w:bidi="ar-SA"/>
      </w:rPr>
    </w:lvl>
    <w:lvl w:ilvl="1" w:tplc="3EC8DCA2">
      <w:numFmt w:val="bullet"/>
      <w:lvlText w:val="•"/>
      <w:lvlJc w:val="left"/>
      <w:pPr>
        <w:ind w:left="808" w:hanging="229"/>
      </w:pPr>
      <w:rPr>
        <w:rFonts w:hint="default"/>
        <w:lang w:eastAsia="en-US" w:bidi="ar-SA"/>
      </w:rPr>
    </w:lvl>
    <w:lvl w:ilvl="2" w:tplc="ACE8F16E">
      <w:numFmt w:val="bullet"/>
      <w:lvlText w:val="•"/>
      <w:lvlJc w:val="left"/>
      <w:pPr>
        <w:ind w:left="1517" w:hanging="229"/>
      </w:pPr>
      <w:rPr>
        <w:rFonts w:hint="default"/>
        <w:lang w:eastAsia="en-US" w:bidi="ar-SA"/>
      </w:rPr>
    </w:lvl>
    <w:lvl w:ilvl="3" w:tplc="C6509F48">
      <w:numFmt w:val="bullet"/>
      <w:lvlText w:val="•"/>
      <w:lvlJc w:val="left"/>
      <w:pPr>
        <w:ind w:left="2226" w:hanging="229"/>
      </w:pPr>
      <w:rPr>
        <w:rFonts w:hint="default"/>
        <w:lang w:eastAsia="en-US" w:bidi="ar-SA"/>
      </w:rPr>
    </w:lvl>
    <w:lvl w:ilvl="4" w:tplc="34109972">
      <w:numFmt w:val="bullet"/>
      <w:lvlText w:val="•"/>
      <w:lvlJc w:val="left"/>
      <w:pPr>
        <w:ind w:left="2934" w:hanging="229"/>
      </w:pPr>
      <w:rPr>
        <w:rFonts w:hint="default"/>
        <w:lang w:eastAsia="en-US" w:bidi="ar-SA"/>
      </w:rPr>
    </w:lvl>
    <w:lvl w:ilvl="5" w:tplc="2E8AEB28">
      <w:numFmt w:val="bullet"/>
      <w:lvlText w:val="•"/>
      <w:lvlJc w:val="left"/>
      <w:pPr>
        <w:ind w:left="3643" w:hanging="229"/>
      </w:pPr>
      <w:rPr>
        <w:rFonts w:hint="default"/>
        <w:lang w:eastAsia="en-US" w:bidi="ar-SA"/>
      </w:rPr>
    </w:lvl>
    <w:lvl w:ilvl="6" w:tplc="12628E8A">
      <w:numFmt w:val="bullet"/>
      <w:lvlText w:val="•"/>
      <w:lvlJc w:val="left"/>
      <w:pPr>
        <w:ind w:left="4352" w:hanging="229"/>
      </w:pPr>
      <w:rPr>
        <w:rFonts w:hint="default"/>
        <w:lang w:eastAsia="en-US" w:bidi="ar-SA"/>
      </w:rPr>
    </w:lvl>
    <w:lvl w:ilvl="7" w:tplc="ED0C9090">
      <w:numFmt w:val="bullet"/>
      <w:lvlText w:val="•"/>
      <w:lvlJc w:val="left"/>
      <w:pPr>
        <w:ind w:left="5060" w:hanging="229"/>
      </w:pPr>
      <w:rPr>
        <w:rFonts w:hint="default"/>
        <w:lang w:eastAsia="en-US" w:bidi="ar-SA"/>
      </w:rPr>
    </w:lvl>
    <w:lvl w:ilvl="8" w:tplc="84007A32">
      <w:numFmt w:val="bullet"/>
      <w:lvlText w:val="•"/>
      <w:lvlJc w:val="left"/>
      <w:pPr>
        <w:ind w:left="5769" w:hanging="229"/>
      </w:pPr>
      <w:rPr>
        <w:rFonts w:hint="default"/>
        <w:lang w:eastAsia="en-US" w:bidi="ar-SA"/>
      </w:rPr>
    </w:lvl>
  </w:abstractNum>
  <w:abstractNum w:abstractNumId="22" w15:restartNumberingAfterBreak="0">
    <w:nsid w:val="7508143C"/>
    <w:multiLevelType w:val="hybridMultilevel"/>
    <w:tmpl w:val="F4DEA562"/>
    <w:lvl w:ilvl="0" w:tplc="41C49266">
      <w:start w:val="1"/>
      <w:numFmt w:val="decimal"/>
      <w:lvlText w:val="%1."/>
      <w:lvlJc w:val="left"/>
      <w:pPr>
        <w:ind w:left="104" w:hanging="260"/>
      </w:pPr>
      <w:rPr>
        <w:rFonts w:ascii="Times New Roman" w:eastAsia="Times New Roman" w:hAnsi="Times New Roman" w:cs="Times New Roman" w:hint="default"/>
        <w:b w:val="0"/>
        <w:bCs w:val="0"/>
        <w:i/>
        <w:iCs/>
        <w:spacing w:val="0"/>
        <w:w w:val="102"/>
        <w:sz w:val="22"/>
        <w:szCs w:val="22"/>
        <w:lang w:eastAsia="en-US" w:bidi="ar-SA"/>
      </w:rPr>
    </w:lvl>
    <w:lvl w:ilvl="1" w:tplc="F56CB7A4">
      <w:start w:val="1"/>
      <w:numFmt w:val="lowerLetter"/>
      <w:lvlText w:val="%2)"/>
      <w:lvlJc w:val="left"/>
      <w:pPr>
        <w:ind w:left="104" w:hanging="266"/>
      </w:pPr>
      <w:rPr>
        <w:rFonts w:ascii="Times New Roman" w:eastAsia="Times New Roman" w:hAnsi="Times New Roman" w:cs="Times New Roman" w:hint="default"/>
        <w:b w:val="0"/>
        <w:bCs w:val="0"/>
        <w:i/>
        <w:iCs/>
        <w:spacing w:val="0"/>
        <w:w w:val="102"/>
        <w:sz w:val="22"/>
        <w:szCs w:val="22"/>
        <w:lang w:eastAsia="en-US" w:bidi="ar-SA"/>
      </w:rPr>
    </w:lvl>
    <w:lvl w:ilvl="2" w:tplc="C6600490">
      <w:numFmt w:val="bullet"/>
      <w:lvlText w:val="•"/>
      <w:lvlJc w:val="left"/>
      <w:pPr>
        <w:ind w:left="1517" w:hanging="266"/>
      </w:pPr>
      <w:rPr>
        <w:rFonts w:hint="default"/>
        <w:lang w:eastAsia="en-US" w:bidi="ar-SA"/>
      </w:rPr>
    </w:lvl>
    <w:lvl w:ilvl="3" w:tplc="4172FF22">
      <w:numFmt w:val="bullet"/>
      <w:lvlText w:val="•"/>
      <w:lvlJc w:val="left"/>
      <w:pPr>
        <w:ind w:left="2226" w:hanging="266"/>
      </w:pPr>
      <w:rPr>
        <w:rFonts w:hint="default"/>
        <w:lang w:eastAsia="en-US" w:bidi="ar-SA"/>
      </w:rPr>
    </w:lvl>
    <w:lvl w:ilvl="4" w:tplc="7166D480">
      <w:numFmt w:val="bullet"/>
      <w:lvlText w:val="•"/>
      <w:lvlJc w:val="left"/>
      <w:pPr>
        <w:ind w:left="2934" w:hanging="266"/>
      </w:pPr>
      <w:rPr>
        <w:rFonts w:hint="default"/>
        <w:lang w:eastAsia="en-US" w:bidi="ar-SA"/>
      </w:rPr>
    </w:lvl>
    <w:lvl w:ilvl="5" w:tplc="B43633C6">
      <w:numFmt w:val="bullet"/>
      <w:lvlText w:val="•"/>
      <w:lvlJc w:val="left"/>
      <w:pPr>
        <w:ind w:left="3643" w:hanging="266"/>
      </w:pPr>
      <w:rPr>
        <w:rFonts w:hint="default"/>
        <w:lang w:eastAsia="en-US" w:bidi="ar-SA"/>
      </w:rPr>
    </w:lvl>
    <w:lvl w:ilvl="6" w:tplc="99526BC4">
      <w:numFmt w:val="bullet"/>
      <w:lvlText w:val="•"/>
      <w:lvlJc w:val="left"/>
      <w:pPr>
        <w:ind w:left="4352" w:hanging="266"/>
      </w:pPr>
      <w:rPr>
        <w:rFonts w:hint="default"/>
        <w:lang w:eastAsia="en-US" w:bidi="ar-SA"/>
      </w:rPr>
    </w:lvl>
    <w:lvl w:ilvl="7" w:tplc="CD04BF68">
      <w:numFmt w:val="bullet"/>
      <w:lvlText w:val="•"/>
      <w:lvlJc w:val="left"/>
      <w:pPr>
        <w:ind w:left="5060" w:hanging="266"/>
      </w:pPr>
      <w:rPr>
        <w:rFonts w:hint="default"/>
        <w:lang w:eastAsia="en-US" w:bidi="ar-SA"/>
      </w:rPr>
    </w:lvl>
    <w:lvl w:ilvl="8" w:tplc="72F491C4">
      <w:numFmt w:val="bullet"/>
      <w:lvlText w:val="•"/>
      <w:lvlJc w:val="left"/>
      <w:pPr>
        <w:ind w:left="5769" w:hanging="266"/>
      </w:pPr>
      <w:rPr>
        <w:rFonts w:hint="default"/>
        <w:lang w:eastAsia="en-US" w:bidi="ar-SA"/>
      </w:rPr>
    </w:lvl>
  </w:abstractNum>
  <w:abstractNum w:abstractNumId="23" w15:restartNumberingAfterBreak="0">
    <w:nsid w:val="76A90F15"/>
    <w:multiLevelType w:val="hybridMultilevel"/>
    <w:tmpl w:val="94EA49FE"/>
    <w:lvl w:ilvl="0" w:tplc="CFE03F46">
      <w:start w:val="1"/>
      <w:numFmt w:val="decimal"/>
      <w:suff w:val="space"/>
      <w:lvlText w:val="%1."/>
      <w:lvlJc w:val="left"/>
      <w:pPr>
        <w:ind w:left="5938" w:hanging="267"/>
      </w:pPr>
      <w:rPr>
        <w:rFonts w:ascii="Times New Roman" w:eastAsia="Times New Roman" w:hAnsi="Times New Roman" w:cs="Times New Roman" w:hint="default"/>
        <w:b w:val="0"/>
        <w:bCs w:val="0"/>
        <w:i w:val="0"/>
        <w:iCs w:val="0"/>
        <w:spacing w:val="0"/>
        <w:w w:val="101"/>
        <w:sz w:val="26"/>
        <w:szCs w:val="26"/>
        <w:lang w:eastAsia="en-US" w:bidi="ar-SA"/>
      </w:rPr>
    </w:lvl>
    <w:lvl w:ilvl="1" w:tplc="DA30167A">
      <w:start w:val="1"/>
      <w:numFmt w:val="lowerLetter"/>
      <w:suff w:val="space"/>
      <w:lvlText w:val="%2)"/>
      <w:lvlJc w:val="left"/>
      <w:pPr>
        <w:ind w:left="288" w:hanging="278"/>
      </w:pPr>
      <w:rPr>
        <w:rFonts w:ascii="Times New Roman" w:eastAsia="Times New Roman" w:hAnsi="Times New Roman" w:cs="Times New Roman" w:hint="default"/>
        <w:b w:val="0"/>
        <w:bCs w:val="0"/>
        <w:i w:val="0"/>
        <w:iCs w:val="0"/>
        <w:spacing w:val="0"/>
        <w:w w:val="101"/>
        <w:sz w:val="26"/>
        <w:szCs w:val="26"/>
        <w:lang w:eastAsia="en-US" w:bidi="ar-SA"/>
      </w:rPr>
    </w:lvl>
    <w:lvl w:ilvl="2" w:tplc="994EB6BC">
      <w:numFmt w:val="bullet"/>
      <w:lvlText w:val="•"/>
      <w:lvlJc w:val="left"/>
      <w:pPr>
        <w:ind w:left="2120" w:hanging="278"/>
      </w:pPr>
      <w:rPr>
        <w:rFonts w:hint="default"/>
        <w:lang w:eastAsia="en-US" w:bidi="ar-SA"/>
      </w:rPr>
    </w:lvl>
    <w:lvl w:ilvl="3" w:tplc="FD6EFAA0">
      <w:numFmt w:val="bullet"/>
      <w:lvlText w:val="•"/>
      <w:lvlJc w:val="left"/>
      <w:pPr>
        <w:ind w:left="2980" w:hanging="278"/>
      </w:pPr>
      <w:rPr>
        <w:rFonts w:hint="default"/>
        <w:lang w:eastAsia="en-US" w:bidi="ar-SA"/>
      </w:rPr>
    </w:lvl>
    <w:lvl w:ilvl="4" w:tplc="4FA27C72">
      <w:numFmt w:val="bullet"/>
      <w:lvlText w:val="•"/>
      <w:lvlJc w:val="left"/>
      <w:pPr>
        <w:ind w:left="3840" w:hanging="278"/>
      </w:pPr>
      <w:rPr>
        <w:rFonts w:hint="default"/>
        <w:lang w:eastAsia="en-US" w:bidi="ar-SA"/>
      </w:rPr>
    </w:lvl>
    <w:lvl w:ilvl="5" w:tplc="8F948750">
      <w:numFmt w:val="bullet"/>
      <w:lvlText w:val="•"/>
      <w:lvlJc w:val="left"/>
      <w:pPr>
        <w:ind w:left="4700" w:hanging="278"/>
      </w:pPr>
      <w:rPr>
        <w:rFonts w:hint="default"/>
        <w:lang w:eastAsia="en-US" w:bidi="ar-SA"/>
      </w:rPr>
    </w:lvl>
    <w:lvl w:ilvl="6" w:tplc="83A27F98">
      <w:numFmt w:val="bullet"/>
      <w:lvlText w:val="•"/>
      <w:lvlJc w:val="left"/>
      <w:pPr>
        <w:ind w:left="5560" w:hanging="278"/>
      </w:pPr>
      <w:rPr>
        <w:rFonts w:hint="default"/>
        <w:lang w:eastAsia="en-US" w:bidi="ar-SA"/>
      </w:rPr>
    </w:lvl>
    <w:lvl w:ilvl="7" w:tplc="47E80EF0">
      <w:numFmt w:val="bullet"/>
      <w:lvlText w:val="•"/>
      <w:lvlJc w:val="left"/>
      <w:pPr>
        <w:ind w:left="6420" w:hanging="278"/>
      </w:pPr>
      <w:rPr>
        <w:rFonts w:hint="default"/>
        <w:lang w:eastAsia="en-US" w:bidi="ar-SA"/>
      </w:rPr>
    </w:lvl>
    <w:lvl w:ilvl="8" w:tplc="8D4E8ED0">
      <w:numFmt w:val="bullet"/>
      <w:lvlText w:val="•"/>
      <w:lvlJc w:val="left"/>
      <w:pPr>
        <w:ind w:left="7280" w:hanging="278"/>
      </w:pPr>
      <w:rPr>
        <w:rFonts w:hint="default"/>
        <w:lang w:eastAsia="en-US" w:bidi="ar-SA"/>
      </w:rPr>
    </w:lvl>
  </w:abstractNum>
  <w:abstractNum w:abstractNumId="24" w15:restartNumberingAfterBreak="0">
    <w:nsid w:val="7CBB6D6C"/>
    <w:multiLevelType w:val="hybridMultilevel"/>
    <w:tmpl w:val="352097AE"/>
    <w:lvl w:ilvl="0" w:tplc="5596E0B4">
      <w:numFmt w:val="bullet"/>
      <w:lvlText w:val="-"/>
      <w:lvlJc w:val="left"/>
      <w:pPr>
        <w:ind w:left="101" w:hanging="168"/>
      </w:pPr>
      <w:rPr>
        <w:rFonts w:ascii="Times New Roman" w:eastAsia="Times New Roman" w:hAnsi="Times New Roman" w:cs="Times New Roman" w:hint="default"/>
        <w:b w:val="0"/>
        <w:bCs w:val="0"/>
        <w:i w:val="0"/>
        <w:iCs w:val="0"/>
        <w:spacing w:val="0"/>
        <w:w w:val="102"/>
        <w:sz w:val="22"/>
        <w:szCs w:val="22"/>
        <w:lang w:eastAsia="en-US" w:bidi="ar-SA"/>
      </w:rPr>
    </w:lvl>
    <w:lvl w:ilvl="1" w:tplc="0AAEF7D2">
      <w:numFmt w:val="bullet"/>
      <w:lvlText w:val="•"/>
      <w:lvlJc w:val="left"/>
      <w:pPr>
        <w:ind w:left="504" w:hanging="168"/>
      </w:pPr>
      <w:rPr>
        <w:rFonts w:hint="default"/>
        <w:lang w:eastAsia="en-US" w:bidi="ar-SA"/>
      </w:rPr>
    </w:lvl>
    <w:lvl w:ilvl="2" w:tplc="C662564C">
      <w:numFmt w:val="bullet"/>
      <w:lvlText w:val="•"/>
      <w:lvlJc w:val="left"/>
      <w:pPr>
        <w:ind w:left="909" w:hanging="168"/>
      </w:pPr>
      <w:rPr>
        <w:rFonts w:hint="default"/>
        <w:lang w:eastAsia="en-US" w:bidi="ar-SA"/>
      </w:rPr>
    </w:lvl>
    <w:lvl w:ilvl="3" w:tplc="39C81714">
      <w:numFmt w:val="bullet"/>
      <w:lvlText w:val="•"/>
      <w:lvlJc w:val="left"/>
      <w:pPr>
        <w:ind w:left="1313" w:hanging="168"/>
      </w:pPr>
      <w:rPr>
        <w:rFonts w:hint="default"/>
        <w:lang w:eastAsia="en-US" w:bidi="ar-SA"/>
      </w:rPr>
    </w:lvl>
    <w:lvl w:ilvl="4" w:tplc="C35062A8">
      <w:numFmt w:val="bullet"/>
      <w:lvlText w:val="•"/>
      <w:lvlJc w:val="left"/>
      <w:pPr>
        <w:ind w:left="1718" w:hanging="168"/>
      </w:pPr>
      <w:rPr>
        <w:rFonts w:hint="default"/>
        <w:lang w:eastAsia="en-US" w:bidi="ar-SA"/>
      </w:rPr>
    </w:lvl>
    <w:lvl w:ilvl="5" w:tplc="391AF05E">
      <w:numFmt w:val="bullet"/>
      <w:lvlText w:val="•"/>
      <w:lvlJc w:val="left"/>
      <w:pPr>
        <w:ind w:left="2123" w:hanging="168"/>
      </w:pPr>
      <w:rPr>
        <w:rFonts w:hint="default"/>
        <w:lang w:eastAsia="en-US" w:bidi="ar-SA"/>
      </w:rPr>
    </w:lvl>
    <w:lvl w:ilvl="6" w:tplc="DE96D6D6">
      <w:numFmt w:val="bullet"/>
      <w:lvlText w:val="•"/>
      <w:lvlJc w:val="left"/>
      <w:pPr>
        <w:ind w:left="2527" w:hanging="168"/>
      </w:pPr>
      <w:rPr>
        <w:rFonts w:hint="default"/>
        <w:lang w:eastAsia="en-US" w:bidi="ar-SA"/>
      </w:rPr>
    </w:lvl>
    <w:lvl w:ilvl="7" w:tplc="78E8D0A4">
      <w:numFmt w:val="bullet"/>
      <w:lvlText w:val="•"/>
      <w:lvlJc w:val="left"/>
      <w:pPr>
        <w:ind w:left="2932" w:hanging="168"/>
      </w:pPr>
      <w:rPr>
        <w:rFonts w:hint="default"/>
        <w:lang w:eastAsia="en-US" w:bidi="ar-SA"/>
      </w:rPr>
    </w:lvl>
    <w:lvl w:ilvl="8" w:tplc="B9D815BE">
      <w:numFmt w:val="bullet"/>
      <w:lvlText w:val="•"/>
      <w:lvlJc w:val="left"/>
      <w:pPr>
        <w:ind w:left="3336" w:hanging="168"/>
      </w:pPr>
      <w:rPr>
        <w:rFonts w:hint="default"/>
        <w:lang w:eastAsia="en-US" w:bidi="ar-SA"/>
      </w:rPr>
    </w:lvl>
  </w:abstractNum>
  <w:num w:numId="1">
    <w:abstractNumId w:val="24"/>
  </w:num>
  <w:num w:numId="2">
    <w:abstractNumId w:val="10"/>
  </w:num>
  <w:num w:numId="3">
    <w:abstractNumId w:val="19"/>
  </w:num>
  <w:num w:numId="4">
    <w:abstractNumId w:val="15"/>
  </w:num>
  <w:num w:numId="5">
    <w:abstractNumId w:val="22"/>
  </w:num>
  <w:num w:numId="6">
    <w:abstractNumId w:val="16"/>
  </w:num>
  <w:num w:numId="7">
    <w:abstractNumId w:val="12"/>
  </w:num>
  <w:num w:numId="8">
    <w:abstractNumId w:val="18"/>
  </w:num>
  <w:num w:numId="9">
    <w:abstractNumId w:val="11"/>
  </w:num>
  <w:num w:numId="10">
    <w:abstractNumId w:val="17"/>
  </w:num>
  <w:num w:numId="11">
    <w:abstractNumId w:val="4"/>
  </w:num>
  <w:num w:numId="12">
    <w:abstractNumId w:val="1"/>
  </w:num>
  <w:num w:numId="13">
    <w:abstractNumId w:val="7"/>
  </w:num>
  <w:num w:numId="14">
    <w:abstractNumId w:val="21"/>
  </w:num>
  <w:num w:numId="15">
    <w:abstractNumId w:val="9"/>
  </w:num>
  <w:num w:numId="16">
    <w:abstractNumId w:val="6"/>
  </w:num>
  <w:num w:numId="17">
    <w:abstractNumId w:val="2"/>
  </w:num>
  <w:num w:numId="18">
    <w:abstractNumId w:val="14"/>
  </w:num>
  <w:num w:numId="19">
    <w:abstractNumId w:val="3"/>
  </w:num>
  <w:num w:numId="20">
    <w:abstractNumId w:val="13"/>
  </w:num>
  <w:num w:numId="21">
    <w:abstractNumId w:val="20"/>
  </w:num>
  <w:num w:numId="22">
    <w:abstractNumId w:val="0"/>
  </w:num>
  <w:num w:numId="23">
    <w:abstractNumId w:val="5"/>
  </w:num>
  <w:num w:numId="24">
    <w:abstractNumId w:val="8"/>
  </w:num>
  <w:num w:numId="25">
    <w:abstractNumId w:val="2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0886"/>
    <w:rsid w:val="000058F2"/>
    <w:rsid w:val="000130E3"/>
    <w:rsid w:val="000255EC"/>
    <w:rsid w:val="0003376F"/>
    <w:rsid w:val="0004495B"/>
    <w:rsid w:val="000577D8"/>
    <w:rsid w:val="00063314"/>
    <w:rsid w:val="00064435"/>
    <w:rsid w:val="0007249B"/>
    <w:rsid w:val="00083E6D"/>
    <w:rsid w:val="0008452F"/>
    <w:rsid w:val="00085E5E"/>
    <w:rsid w:val="0009556C"/>
    <w:rsid w:val="000C4669"/>
    <w:rsid w:val="000D597A"/>
    <w:rsid w:val="000E68BB"/>
    <w:rsid w:val="000E69D7"/>
    <w:rsid w:val="000E75CA"/>
    <w:rsid w:val="001029CB"/>
    <w:rsid w:val="00103016"/>
    <w:rsid w:val="00104D30"/>
    <w:rsid w:val="00115015"/>
    <w:rsid w:val="001207D1"/>
    <w:rsid w:val="00124F9D"/>
    <w:rsid w:val="001412B3"/>
    <w:rsid w:val="00142E6E"/>
    <w:rsid w:val="00151B72"/>
    <w:rsid w:val="00151DBA"/>
    <w:rsid w:val="001574BA"/>
    <w:rsid w:val="00161276"/>
    <w:rsid w:val="00163C55"/>
    <w:rsid w:val="00167C97"/>
    <w:rsid w:val="0017205E"/>
    <w:rsid w:val="001A5228"/>
    <w:rsid w:val="001A6153"/>
    <w:rsid w:val="001B6244"/>
    <w:rsid w:val="001B644E"/>
    <w:rsid w:val="001C4EF3"/>
    <w:rsid w:val="001C5000"/>
    <w:rsid w:val="001C7BE2"/>
    <w:rsid w:val="001D03BF"/>
    <w:rsid w:val="001D23CA"/>
    <w:rsid w:val="001E728F"/>
    <w:rsid w:val="00200408"/>
    <w:rsid w:val="00207BEC"/>
    <w:rsid w:val="002146EF"/>
    <w:rsid w:val="00214CF0"/>
    <w:rsid w:val="00215106"/>
    <w:rsid w:val="00231055"/>
    <w:rsid w:val="002314D9"/>
    <w:rsid w:val="00231DFA"/>
    <w:rsid w:val="00236969"/>
    <w:rsid w:val="00241D6E"/>
    <w:rsid w:val="002471FD"/>
    <w:rsid w:val="00252066"/>
    <w:rsid w:val="002535B6"/>
    <w:rsid w:val="00262332"/>
    <w:rsid w:val="00262439"/>
    <w:rsid w:val="00265AEA"/>
    <w:rsid w:val="00270C4D"/>
    <w:rsid w:val="00280114"/>
    <w:rsid w:val="002A56D7"/>
    <w:rsid w:val="002B5A8F"/>
    <w:rsid w:val="002F1CE3"/>
    <w:rsid w:val="00306EED"/>
    <w:rsid w:val="00314435"/>
    <w:rsid w:val="00315434"/>
    <w:rsid w:val="003243E7"/>
    <w:rsid w:val="00331A69"/>
    <w:rsid w:val="0033578C"/>
    <w:rsid w:val="003359B2"/>
    <w:rsid w:val="003626C2"/>
    <w:rsid w:val="0039485E"/>
    <w:rsid w:val="003A3C9E"/>
    <w:rsid w:val="003C1121"/>
    <w:rsid w:val="003E4C9F"/>
    <w:rsid w:val="003E54CD"/>
    <w:rsid w:val="003F0672"/>
    <w:rsid w:val="004022E1"/>
    <w:rsid w:val="00402943"/>
    <w:rsid w:val="00412B3C"/>
    <w:rsid w:val="0043449C"/>
    <w:rsid w:val="00444C2E"/>
    <w:rsid w:val="0044610E"/>
    <w:rsid w:val="00453625"/>
    <w:rsid w:val="00455325"/>
    <w:rsid w:val="00457B49"/>
    <w:rsid w:val="00457C74"/>
    <w:rsid w:val="00457F92"/>
    <w:rsid w:val="0046300E"/>
    <w:rsid w:val="004636E6"/>
    <w:rsid w:val="004675D2"/>
    <w:rsid w:val="0047016E"/>
    <w:rsid w:val="004777B0"/>
    <w:rsid w:val="004917B7"/>
    <w:rsid w:val="004B1F8B"/>
    <w:rsid w:val="004B3938"/>
    <w:rsid w:val="004C530B"/>
    <w:rsid w:val="004E21F7"/>
    <w:rsid w:val="004E3586"/>
    <w:rsid w:val="004E520E"/>
    <w:rsid w:val="004E79A6"/>
    <w:rsid w:val="004F6AAF"/>
    <w:rsid w:val="0050753B"/>
    <w:rsid w:val="00512455"/>
    <w:rsid w:val="00523F80"/>
    <w:rsid w:val="005260C3"/>
    <w:rsid w:val="00527CD9"/>
    <w:rsid w:val="005354E1"/>
    <w:rsid w:val="00535808"/>
    <w:rsid w:val="00563DF7"/>
    <w:rsid w:val="005640DC"/>
    <w:rsid w:val="005672CA"/>
    <w:rsid w:val="005B4703"/>
    <w:rsid w:val="005C149C"/>
    <w:rsid w:val="005C29AC"/>
    <w:rsid w:val="005D7ADA"/>
    <w:rsid w:val="005E52B9"/>
    <w:rsid w:val="005E6646"/>
    <w:rsid w:val="005E7067"/>
    <w:rsid w:val="005F2359"/>
    <w:rsid w:val="00602A5E"/>
    <w:rsid w:val="00604E67"/>
    <w:rsid w:val="00626B5C"/>
    <w:rsid w:val="006404BC"/>
    <w:rsid w:val="00652993"/>
    <w:rsid w:val="00654DEA"/>
    <w:rsid w:val="00670390"/>
    <w:rsid w:val="00671851"/>
    <w:rsid w:val="00681008"/>
    <w:rsid w:val="006A0EFC"/>
    <w:rsid w:val="006B4F3F"/>
    <w:rsid w:val="006C147F"/>
    <w:rsid w:val="006C28CC"/>
    <w:rsid w:val="006D448F"/>
    <w:rsid w:val="006E3AF9"/>
    <w:rsid w:val="00702427"/>
    <w:rsid w:val="00702D2B"/>
    <w:rsid w:val="00725240"/>
    <w:rsid w:val="007370F9"/>
    <w:rsid w:val="00747020"/>
    <w:rsid w:val="007502A7"/>
    <w:rsid w:val="007539CD"/>
    <w:rsid w:val="00753FDD"/>
    <w:rsid w:val="00757C04"/>
    <w:rsid w:val="00770B93"/>
    <w:rsid w:val="00770FEC"/>
    <w:rsid w:val="00777217"/>
    <w:rsid w:val="00786CD1"/>
    <w:rsid w:val="00793558"/>
    <w:rsid w:val="007A0E3A"/>
    <w:rsid w:val="007A746E"/>
    <w:rsid w:val="007B11BA"/>
    <w:rsid w:val="007B1829"/>
    <w:rsid w:val="007B1DC0"/>
    <w:rsid w:val="007B68B3"/>
    <w:rsid w:val="007B74FE"/>
    <w:rsid w:val="007C1455"/>
    <w:rsid w:val="007D330E"/>
    <w:rsid w:val="007E4C7E"/>
    <w:rsid w:val="007F24B6"/>
    <w:rsid w:val="007F6F25"/>
    <w:rsid w:val="00805BAA"/>
    <w:rsid w:val="0081237A"/>
    <w:rsid w:val="008219A6"/>
    <w:rsid w:val="008227DF"/>
    <w:rsid w:val="00842134"/>
    <w:rsid w:val="00846178"/>
    <w:rsid w:val="00860584"/>
    <w:rsid w:val="00861032"/>
    <w:rsid w:val="00865923"/>
    <w:rsid w:val="00866800"/>
    <w:rsid w:val="008800EB"/>
    <w:rsid w:val="00881D7C"/>
    <w:rsid w:val="00883F5F"/>
    <w:rsid w:val="0088540C"/>
    <w:rsid w:val="00890AA8"/>
    <w:rsid w:val="008A47A6"/>
    <w:rsid w:val="008C048D"/>
    <w:rsid w:val="008D0C21"/>
    <w:rsid w:val="008D69D8"/>
    <w:rsid w:val="008E02B0"/>
    <w:rsid w:val="008E4FE5"/>
    <w:rsid w:val="008F230E"/>
    <w:rsid w:val="009006FC"/>
    <w:rsid w:val="00900873"/>
    <w:rsid w:val="00905651"/>
    <w:rsid w:val="00921947"/>
    <w:rsid w:val="009278FB"/>
    <w:rsid w:val="00937CDD"/>
    <w:rsid w:val="00947036"/>
    <w:rsid w:val="00950786"/>
    <w:rsid w:val="00952D0F"/>
    <w:rsid w:val="009600BB"/>
    <w:rsid w:val="00963DA1"/>
    <w:rsid w:val="00964DA5"/>
    <w:rsid w:val="009756FC"/>
    <w:rsid w:val="009829E8"/>
    <w:rsid w:val="00987BE5"/>
    <w:rsid w:val="00990CB1"/>
    <w:rsid w:val="00991348"/>
    <w:rsid w:val="00993A27"/>
    <w:rsid w:val="009B61DB"/>
    <w:rsid w:val="009C27A7"/>
    <w:rsid w:val="009C2E14"/>
    <w:rsid w:val="009E0BF4"/>
    <w:rsid w:val="009F16CF"/>
    <w:rsid w:val="00A01116"/>
    <w:rsid w:val="00A02636"/>
    <w:rsid w:val="00A3398D"/>
    <w:rsid w:val="00A36819"/>
    <w:rsid w:val="00A47A80"/>
    <w:rsid w:val="00A47D1D"/>
    <w:rsid w:val="00A54D2D"/>
    <w:rsid w:val="00A5710C"/>
    <w:rsid w:val="00A70055"/>
    <w:rsid w:val="00A92675"/>
    <w:rsid w:val="00A937F2"/>
    <w:rsid w:val="00A96E7F"/>
    <w:rsid w:val="00AA012D"/>
    <w:rsid w:val="00AB42FD"/>
    <w:rsid w:val="00AC0886"/>
    <w:rsid w:val="00AF2EAB"/>
    <w:rsid w:val="00B02F64"/>
    <w:rsid w:val="00B10FA7"/>
    <w:rsid w:val="00B16345"/>
    <w:rsid w:val="00B21AC2"/>
    <w:rsid w:val="00B23C37"/>
    <w:rsid w:val="00B363C4"/>
    <w:rsid w:val="00B40C3D"/>
    <w:rsid w:val="00B41A2F"/>
    <w:rsid w:val="00B57602"/>
    <w:rsid w:val="00B627E1"/>
    <w:rsid w:val="00B72D76"/>
    <w:rsid w:val="00B83B78"/>
    <w:rsid w:val="00B83EC0"/>
    <w:rsid w:val="00B90DC7"/>
    <w:rsid w:val="00B911A0"/>
    <w:rsid w:val="00B91D86"/>
    <w:rsid w:val="00B9642E"/>
    <w:rsid w:val="00BA1C66"/>
    <w:rsid w:val="00BA5C70"/>
    <w:rsid w:val="00BA7D92"/>
    <w:rsid w:val="00BB6DCC"/>
    <w:rsid w:val="00BC05C3"/>
    <w:rsid w:val="00BC14D9"/>
    <w:rsid w:val="00BD3AB6"/>
    <w:rsid w:val="00C22C0B"/>
    <w:rsid w:val="00C34A54"/>
    <w:rsid w:val="00C501F6"/>
    <w:rsid w:val="00C5718D"/>
    <w:rsid w:val="00C6394D"/>
    <w:rsid w:val="00CA297C"/>
    <w:rsid w:val="00CA2D68"/>
    <w:rsid w:val="00CB03D3"/>
    <w:rsid w:val="00CB5AB0"/>
    <w:rsid w:val="00CD2AD7"/>
    <w:rsid w:val="00CD2D4E"/>
    <w:rsid w:val="00CD2F68"/>
    <w:rsid w:val="00CD3229"/>
    <w:rsid w:val="00CF2148"/>
    <w:rsid w:val="00D03E98"/>
    <w:rsid w:val="00D066AB"/>
    <w:rsid w:val="00D12908"/>
    <w:rsid w:val="00D26D99"/>
    <w:rsid w:val="00D46F78"/>
    <w:rsid w:val="00D75DC8"/>
    <w:rsid w:val="00D94913"/>
    <w:rsid w:val="00DA4C11"/>
    <w:rsid w:val="00DA6FC4"/>
    <w:rsid w:val="00DC73CB"/>
    <w:rsid w:val="00E00E60"/>
    <w:rsid w:val="00E125FF"/>
    <w:rsid w:val="00E23363"/>
    <w:rsid w:val="00E37D22"/>
    <w:rsid w:val="00E447C2"/>
    <w:rsid w:val="00E455EC"/>
    <w:rsid w:val="00E66514"/>
    <w:rsid w:val="00E7462B"/>
    <w:rsid w:val="00E844F0"/>
    <w:rsid w:val="00EA7089"/>
    <w:rsid w:val="00EB6FDD"/>
    <w:rsid w:val="00EC1960"/>
    <w:rsid w:val="00EC60A9"/>
    <w:rsid w:val="00ED26A9"/>
    <w:rsid w:val="00ED3A65"/>
    <w:rsid w:val="00ED4456"/>
    <w:rsid w:val="00EF1D96"/>
    <w:rsid w:val="00EF6F43"/>
    <w:rsid w:val="00F101E5"/>
    <w:rsid w:val="00F10893"/>
    <w:rsid w:val="00F23330"/>
    <w:rsid w:val="00F25903"/>
    <w:rsid w:val="00F264AB"/>
    <w:rsid w:val="00F31F0C"/>
    <w:rsid w:val="00F42AA2"/>
    <w:rsid w:val="00F81D3E"/>
    <w:rsid w:val="00FC62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F1E23"/>
  <w15:docId w15:val="{30B51CEF-7D89-4E48-B7E8-E9DEDF350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5E5E"/>
    <w:pPr>
      <w:spacing w:after="0" w:line="240" w:lineRule="auto"/>
      <w:jc w:val="both"/>
    </w:pPr>
    <w:rPr>
      <w:rFonts w:eastAsia="Calibri" w:cs="Times New Roman"/>
    </w:rPr>
  </w:style>
  <w:style w:type="paragraph" w:styleId="Heading1">
    <w:name w:val="heading 1"/>
    <w:basedOn w:val="Normal"/>
    <w:next w:val="Normal"/>
    <w:link w:val="Heading1Char"/>
    <w:uiPriority w:val="9"/>
    <w:qFormat/>
    <w:rsid w:val="00964DA5"/>
    <w:pPr>
      <w:keepNext/>
      <w:keepLines/>
      <w:spacing w:before="480" w:line="380" w:lineRule="exact"/>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next w:val="Normal"/>
    <w:link w:val="Heading2Char"/>
    <w:uiPriority w:val="1"/>
    <w:unhideWhenUsed/>
    <w:qFormat/>
    <w:rsid w:val="00B83B7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link w:val="Heading4Char"/>
    <w:uiPriority w:val="9"/>
    <w:qFormat/>
    <w:rsid w:val="001C5000"/>
    <w:pPr>
      <w:spacing w:before="100" w:beforeAutospacing="1" w:after="100" w:afterAutospacing="1"/>
      <w:jc w:val="left"/>
      <w:outlineLvl w:val="3"/>
    </w:pPr>
    <w:rPr>
      <w:rFonts w:eastAsia="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31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57B49"/>
    <w:pPr>
      <w:widowControl w:val="0"/>
      <w:autoSpaceDE w:val="0"/>
      <w:autoSpaceDN w:val="0"/>
      <w:ind w:left="104"/>
    </w:pPr>
    <w:rPr>
      <w:rFonts w:eastAsia="Times New Roman"/>
      <w:sz w:val="22"/>
    </w:rPr>
  </w:style>
  <w:style w:type="paragraph" w:styleId="ListParagraph">
    <w:name w:val="List Paragraph"/>
    <w:aliases w:val="1.,lp1,My checklist,Resume Title,Citation List,heading 4,Ha,Heading 411,List Paragraph2,Bullet_1,List Paragraph11,level 1,Bullet Level 1,Bullet L1"/>
    <w:basedOn w:val="Normal"/>
    <w:uiPriority w:val="34"/>
    <w:qFormat/>
    <w:rsid w:val="00457B49"/>
    <w:pPr>
      <w:ind w:left="720"/>
      <w:contextualSpacing/>
    </w:pPr>
  </w:style>
  <w:style w:type="character" w:customStyle="1" w:styleId="Heading4Char">
    <w:name w:val="Heading 4 Char"/>
    <w:basedOn w:val="DefaultParagraphFont"/>
    <w:link w:val="Heading4"/>
    <w:uiPriority w:val="9"/>
    <w:rsid w:val="001C5000"/>
    <w:rPr>
      <w:rFonts w:eastAsia="Times New Roman" w:cs="Times New Roman"/>
      <w:b/>
      <w:bCs/>
      <w:sz w:val="24"/>
      <w:szCs w:val="24"/>
    </w:rPr>
  </w:style>
  <w:style w:type="paragraph" w:styleId="NormalWeb">
    <w:name w:val="Normal (Web)"/>
    <w:basedOn w:val="Normal"/>
    <w:uiPriority w:val="99"/>
    <w:unhideWhenUsed/>
    <w:rsid w:val="00777217"/>
    <w:pPr>
      <w:spacing w:before="100" w:beforeAutospacing="1" w:after="100" w:afterAutospacing="1"/>
      <w:jc w:val="left"/>
    </w:pPr>
    <w:rPr>
      <w:rFonts w:eastAsia="Times New Roman"/>
      <w:sz w:val="24"/>
      <w:szCs w:val="24"/>
    </w:rPr>
  </w:style>
  <w:style w:type="paragraph" w:styleId="BodyText">
    <w:name w:val="Body Text"/>
    <w:basedOn w:val="Normal"/>
    <w:link w:val="BodyTextChar"/>
    <w:uiPriority w:val="99"/>
    <w:unhideWhenUsed/>
    <w:rsid w:val="00D26D99"/>
    <w:pPr>
      <w:spacing w:after="120" w:line="380" w:lineRule="exact"/>
    </w:pPr>
  </w:style>
  <w:style w:type="character" w:customStyle="1" w:styleId="BodyTextChar">
    <w:name w:val="Body Text Char"/>
    <w:basedOn w:val="DefaultParagraphFont"/>
    <w:link w:val="BodyText"/>
    <w:uiPriority w:val="99"/>
    <w:rsid w:val="00D26D99"/>
    <w:rPr>
      <w:rFonts w:eastAsia="Calibri" w:cs="Times New Roman"/>
    </w:rPr>
  </w:style>
  <w:style w:type="paragraph" w:styleId="Header">
    <w:name w:val="header"/>
    <w:basedOn w:val="Normal"/>
    <w:link w:val="HeaderChar"/>
    <w:uiPriority w:val="99"/>
    <w:unhideWhenUsed/>
    <w:rsid w:val="0043449C"/>
    <w:pPr>
      <w:tabs>
        <w:tab w:val="center" w:pos="4680"/>
        <w:tab w:val="right" w:pos="9360"/>
      </w:tabs>
    </w:pPr>
  </w:style>
  <w:style w:type="character" w:customStyle="1" w:styleId="HeaderChar">
    <w:name w:val="Header Char"/>
    <w:basedOn w:val="DefaultParagraphFont"/>
    <w:link w:val="Header"/>
    <w:uiPriority w:val="99"/>
    <w:rsid w:val="0043449C"/>
    <w:rPr>
      <w:rFonts w:eastAsia="Calibri" w:cs="Times New Roman"/>
    </w:rPr>
  </w:style>
  <w:style w:type="paragraph" w:styleId="Footer">
    <w:name w:val="footer"/>
    <w:basedOn w:val="Normal"/>
    <w:link w:val="FooterChar"/>
    <w:uiPriority w:val="99"/>
    <w:unhideWhenUsed/>
    <w:rsid w:val="0043449C"/>
    <w:pPr>
      <w:tabs>
        <w:tab w:val="center" w:pos="4680"/>
        <w:tab w:val="right" w:pos="9360"/>
      </w:tabs>
    </w:pPr>
  </w:style>
  <w:style w:type="character" w:customStyle="1" w:styleId="FooterChar">
    <w:name w:val="Footer Char"/>
    <w:basedOn w:val="DefaultParagraphFont"/>
    <w:link w:val="Footer"/>
    <w:uiPriority w:val="99"/>
    <w:rsid w:val="0043449C"/>
    <w:rPr>
      <w:rFonts w:eastAsia="Calibri" w:cs="Times New Roman"/>
    </w:rPr>
  </w:style>
  <w:style w:type="character" w:styleId="Hyperlink">
    <w:name w:val="Hyperlink"/>
    <w:basedOn w:val="DefaultParagraphFont"/>
    <w:uiPriority w:val="99"/>
    <w:semiHidden/>
    <w:unhideWhenUsed/>
    <w:rsid w:val="004B1F8B"/>
    <w:rPr>
      <w:color w:val="0000FF"/>
      <w:u w:val="single"/>
    </w:rPr>
  </w:style>
  <w:style w:type="character" w:customStyle="1" w:styleId="Heading1Char">
    <w:name w:val="Heading 1 Char"/>
    <w:basedOn w:val="DefaultParagraphFont"/>
    <w:link w:val="Heading1"/>
    <w:uiPriority w:val="9"/>
    <w:rsid w:val="00964DA5"/>
    <w:rPr>
      <w:rFonts w:asciiTheme="majorHAnsi" w:eastAsiaTheme="majorEastAsia" w:hAnsiTheme="majorHAnsi" w:cstheme="majorBidi"/>
      <w:b/>
      <w:bCs/>
      <w:color w:val="365F91" w:themeColor="accent1" w:themeShade="BF"/>
      <w:szCs w:val="28"/>
    </w:rPr>
  </w:style>
  <w:style w:type="character" w:customStyle="1" w:styleId="Heading2Char">
    <w:name w:val="Heading 2 Char"/>
    <w:basedOn w:val="DefaultParagraphFont"/>
    <w:link w:val="Heading2"/>
    <w:uiPriority w:val="1"/>
    <w:rsid w:val="00B83B78"/>
    <w:rPr>
      <w:rFonts w:asciiTheme="majorHAnsi" w:eastAsiaTheme="majorEastAsia" w:hAnsiTheme="majorHAnsi" w:cstheme="majorBidi"/>
      <w:b/>
      <w:bCs/>
      <w:color w:val="4F81BD" w:themeColor="accent1"/>
      <w:sz w:val="26"/>
      <w:szCs w:val="26"/>
    </w:rPr>
  </w:style>
  <w:style w:type="character" w:customStyle="1" w:styleId="Vnbnnidung4">
    <w:name w:val="Văn bản nội dung (4)_"/>
    <w:link w:val="Vnbnnidung40"/>
    <w:uiPriority w:val="99"/>
    <w:rsid w:val="00671851"/>
    <w:rPr>
      <w:i/>
      <w:iCs/>
      <w:sz w:val="26"/>
      <w:szCs w:val="26"/>
      <w:shd w:val="clear" w:color="auto" w:fill="FFFFFF"/>
    </w:rPr>
  </w:style>
  <w:style w:type="paragraph" w:customStyle="1" w:styleId="Vnbnnidung40">
    <w:name w:val="Văn bản nội dung (4)"/>
    <w:basedOn w:val="Normal"/>
    <w:link w:val="Vnbnnidung4"/>
    <w:uiPriority w:val="99"/>
    <w:rsid w:val="00671851"/>
    <w:pPr>
      <w:widowControl w:val="0"/>
      <w:shd w:val="clear" w:color="auto" w:fill="FFFFFF"/>
      <w:spacing w:before="360" w:after="720" w:line="240" w:lineRule="atLeast"/>
    </w:pPr>
    <w:rPr>
      <w:rFonts w:eastAsiaTheme="minorHAnsi" w:cstheme="minorBidi"/>
      <w:i/>
      <w:iCs/>
      <w:sz w:val="26"/>
      <w:szCs w:val="26"/>
    </w:rPr>
  </w:style>
  <w:style w:type="character" w:customStyle="1" w:styleId="Vnbnnidung3">
    <w:name w:val="Văn bản nội dung (3)_"/>
    <w:link w:val="Vnbnnidung30"/>
    <w:rsid w:val="00671851"/>
    <w:rPr>
      <w:szCs w:val="28"/>
      <w:shd w:val="clear" w:color="auto" w:fill="FFFFFF"/>
    </w:rPr>
  </w:style>
  <w:style w:type="paragraph" w:customStyle="1" w:styleId="Vnbnnidung30">
    <w:name w:val="Văn bản nội dung (3)"/>
    <w:basedOn w:val="Normal"/>
    <w:link w:val="Vnbnnidung3"/>
    <w:rsid w:val="00671851"/>
    <w:pPr>
      <w:widowControl w:val="0"/>
      <w:shd w:val="clear" w:color="auto" w:fill="FFFFFF"/>
      <w:spacing w:after="240" w:line="302" w:lineRule="exact"/>
      <w:jc w:val="center"/>
    </w:pPr>
    <w:rPr>
      <w:rFonts w:eastAsiaTheme="minorHAnsi" w:cstheme="minorBidi"/>
      <w:szCs w:val="28"/>
    </w:rPr>
  </w:style>
  <w:style w:type="paragraph" w:styleId="BodyTextIndent">
    <w:name w:val="Body Text Indent"/>
    <w:basedOn w:val="Normal"/>
    <w:link w:val="BodyTextIndentChar"/>
    <w:uiPriority w:val="99"/>
    <w:unhideWhenUsed/>
    <w:rsid w:val="00163C55"/>
    <w:pPr>
      <w:spacing w:after="120"/>
      <w:ind w:left="360"/>
    </w:pPr>
  </w:style>
  <w:style w:type="character" w:customStyle="1" w:styleId="BodyTextIndentChar">
    <w:name w:val="Body Text Indent Char"/>
    <w:basedOn w:val="DefaultParagraphFont"/>
    <w:link w:val="BodyTextIndent"/>
    <w:uiPriority w:val="99"/>
    <w:rsid w:val="00163C55"/>
    <w:rPr>
      <w:rFonts w:eastAsia="Calibri" w:cs="Times New Roman"/>
    </w:rPr>
  </w:style>
  <w:style w:type="character" w:customStyle="1" w:styleId="citation-67">
    <w:name w:val="citation-67"/>
    <w:basedOn w:val="DefaultParagraphFont"/>
    <w:rsid w:val="00262439"/>
  </w:style>
  <w:style w:type="character" w:customStyle="1" w:styleId="citation-61">
    <w:name w:val="citation-61"/>
    <w:basedOn w:val="DefaultParagraphFont"/>
    <w:rsid w:val="002624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51319">
      <w:bodyDiv w:val="1"/>
      <w:marLeft w:val="0"/>
      <w:marRight w:val="0"/>
      <w:marTop w:val="0"/>
      <w:marBottom w:val="0"/>
      <w:divBdr>
        <w:top w:val="none" w:sz="0" w:space="0" w:color="auto"/>
        <w:left w:val="none" w:sz="0" w:space="0" w:color="auto"/>
        <w:bottom w:val="none" w:sz="0" w:space="0" w:color="auto"/>
        <w:right w:val="none" w:sz="0" w:space="0" w:color="auto"/>
      </w:divBdr>
    </w:div>
    <w:div w:id="96798649">
      <w:bodyDiv w:val="1"/>
      <w:marLeft w:val="0"/>
      <w:marRight w:val="0"/>
      <w:marTop w:val="0"/>
      <w:marBottom w:val="0"/>
      <w:divBdr>
        <w:top w:val="none" w:sz="0" w:space="0" w:color="auto"/>
        <w:left w:val="none" w:sz="0" w:space="0" w:color="auto"/>
        <w:bottom w:val="none" w:sz="0" w:space="0" w:color="auto"/>
        <w:right w:val="none" w:sz="0" w:space="0" w:color="auto"/>
      </w:divBdr>
    </w:div>
    <w:div w:id="135882177">
      <w:bodyDiv w:val="1"/>
      <w:marLeft w:val="0"/>
      <w:marRight w:val="0"/>
      <w:marTop w:val="0"/>
      <w:marBottom w:val="0"/>
      <w:divBdr>
        <w:top w:val="none" w:sz="0" w:space="0" w:color="auto"/>
        <w:left w:val="none" w:sz="0" w:space="0" w:color="auto"/>
        <w:bottom w:val="none" w:sz="0" w:space="0" w:color="auto"/>
        <w:right w:val="none" w:sz="0" w:space="0" w:color="auto"/>
      </w:divBdr>
    </w:div>
    <w:div w:id="235746182">
      <w:bodyDiv w:val="1"/>
      <w:marLeft w:val="0"/>
      <w:marRight w:val="0"/>
      <w:marTop w:val="0"/>
      <w:marBottom w:val="0"/>
      <w:divBdr>
        <w:top w:val="none" w:sz="0" w:space="0" w:color="auto"/>
        <w:left w:val="none" w:sz="0" w:space="0" w:color="auto"/>
        <w:bottom w:val="none" w:sz="0" w:space="0" w:color="auto"/>
        <w:right w:val="none" w:sz="0" w:space="0" w:color="auto"/>
      </w:divBdr>
    </w:div>
    <w:div w:id="316112304">
      <w:bodyDiv w:val="1"/>
      <w:marLeft w:val="0"/>
      <w:marRight w:val="0"/>
      <w:marTop w:val="0"/>
      <w:marBottom w:val="0"/>
      <w:divBdr>
        <w:top w:val="none" w:sz="0" w:space="0" w:color="auto"/>
        <w:left w:val="none" w:sz="0" w:space="0" w:color="auto"/>
        <w:bottom w:val="none" w:sz="0" w:space="0" w:color="auto"/>
        <w:right w:val="none" w:sz="0" w:space="0" w:color="auto"/>
      </w:divBdr>
    </w:div>
    <w:div w:id="375593127">
      <w:bodyDiv w:val="1"/>
      <w:marLeft w:val="0"/>
      <w:marRight w:val="0"/>
      <w:marTop w:val="0"/>
      <w:marBottom w:val="0"/>
      <w:divBdr>
        <w:top w:val="none" w:sz="0" w:space="0" w:color="auto"/>
        <w:left w:val="none" w:sz="0" w:space="0" w:color="auto"/>
        <w:bottom w:val="none" w:sz="0" w:space="0" w:color="auto"/>
        <w:right w:val="none" w:sz="0" w:space="0" w:color="auto"/>
      </w:divBdr>
    </w:div>
    <w:div w:id="423838730">
      <w:bodyDiv w:val="1"/>
      <w:marLeft w:val="0"/>
      <w:marRight w:val="0"/>
      <w:marTop w:val="0"/>
      <w:marBottom w:val="0"/>
      <w:divBdr>
        <w:top w:val="none" w:sz="0" w:space="0" w:color="auto"/>
        <w:left w:val="none" w:sz="0" w:space="0" w:color="auto"/>
        <w:bottom w:val="none" w:sz="0" w:space="0" w:color="auto"/>
        <w:right w:val="none" w:sz="0" w:space="0" w:color="auto"/>
      </w:divBdr>
    </w:div>
    <w:div w:id="462697266">
      <w:bodyDiv w:val="1"/>
      <w:marLeft w:val="0"/>
      <w:marRight w:val="0"/>
      <w:marTop w:val="0"/>
      <w:marBottom w:val="0"/>
      <w:divBdr>
        <w:top w:val="none" w:sz="0" w:space="0" w:color="auto"/>
        <w:left w:val="none" w:sz="0" w:space="0" w:color="auto"/>
        <w:bottom w:val="none" w:sz="0" w:space="0" w:color="auto"/>
        <w:right w:val="none" w:sz="0" w:space="0" w:color="auto"/>
      </w:divBdr>
    </w:div>
    <w:div w:id="485782677">
      <w:bodyDiv w:val="1"/>
      <w:marLeft w:val="0"/>
      <w:marRight w:val="0"/>
      <w:marTop w:val="0"/>
      <w:marBottom w:val="0"/>
      <w:divBdr>
        <w:top w:val="none" w:sz="0" w:space="0" w:color="auto"/>
        <w:left w:val="none" w:sz="0" w:space="0" w:color="auto"/>
        <w:bottom w:val="none" w:sz="0" w:space="0" w:color="auto"/>
        <w:right w:val="none" w:sz="0" w:space="0" w:color="auto"/>
      </w:divBdr>
    </w:div>
    <w:div w:id="702246640">
      <w:bodyDiv w:val="1"/>
      <w:marLeft w:val="0"/>
      <w:marRight w:val="0"/>
      <w:marTop w:val="0"/>
      <w:marBottom w:val="0"/>
      <w:divBdr>
        <w:top w:val="none" w:sz="0" w:space="0" w:color="auto"/>
        <w:left w:val="none" w:sz="0" w:space="0" w:color="auto"/>
        <w:bottom w:val="none" w:sz="0" w:space="0" w:color="auto"/>
        <w:right w:val="none" w:sz="0" w:space="0" w:color="auto"/>
      </w:divBdr>
    </w:div>
    <w:div w:id="842478351">
      <w:bodyDiv w:val="1"/>
      <w:marLeft w:val="0"/>
      <w:marRight w:val="0"/>
      <w:marTop w:val="0"/>
      <w:marBottom w:val="0"/>
      <w:divBdr>
        <w:top w:val="none" w:sz="0" w:space="0" w:color="auto"/>
        <w:left w:val="none" w:sz="0" w:space="0" w:color="auto"/>
        <w:bottom w:val="none" w:sz="0" w:space="0" w:color="auto"/>
        <w:right w:val="none" w:sz="0" w:space="0" w:color="auto"/>
      </w:divBdr>
    </w:div>
    <w:div w:id="1062560046">
      <w:bodyDiv w:val="1"/>
      <w:marLeft w:val="0"/>
      <w:marRight w:val="0"/>
      <w:marTop w:val="0"/>
      <w:marBottom w:val="0"/>
      <w:divBdr>
        <w:top w:val="none" w:sz="0" w:space="0" w:color="auto"/>
        <w:left w:val="none" w:sz="0" w:space="0" w:color="auto"/>
        <w:bottom w:val="none" w:sz="0" w:space="0" w:color="auto"/>
        <w:right w:val="none" w:sz="0" w:space="0" w:color="auto"/>
      </w:divBdr>
    </w:div>
    <w:div w:id="1102065979">
      <w:bodyDiv w:val="1"/>
      <w:marLeft w:val="0"/>
      <w:marRight w:val="0"/>
      <w:marTop w:val="0"/>
      <w:marBottom w:val="0"/>
      <w:divBdr>
        <w:top w:val="none" w:sz="0" w:space="0" w:color="auto"/>
        <w:left w:val="none" w:sz="0" w:space="0" w:color="auto"/>
        <w:bottom w:val="none" w:sz="0" w:space="0" w:color="auto"/>
        <w:right w:val="none" w:sz="0" w:space="0" w:color="auto"/>
      </w:divBdr>
    </w:div>
    <w:div w:id="1345548373">
      <w:bodyDiv w:val="1"/>
      <w:marLeft w:val="0"/>
      <w:marRight w:val="0"/>
      <w:marTop w:val="0"/>
      <w:marBottom w:val="0"/>
      <w:divBdr>
        <w:top w:val="none" w:sz="0" w:space="0" w:color="auto"/>
        <w:left w:val="none" w:sz="0" w:space="0" w:color="auto"/>
        <w:bottom w:val="none" w:sz="0" w:space="0" w:color="auto"/>
        <w:right w:val="none" w:sz="0" w:space="0" w:color="auto"/>
      </w:divBdr>
    </w:div>
    <w:div w:id="1516067480">
      <w:bodyDiv w:val="1"/>
      <w:marLeft w:val="0"/>
      <w:marRight w:val="0"/>
      <w:marTop w:val="0"/>
      <w:marBottom w:val="0"/>
      <w:divBdr>
        <w:top w:val="none" w:sz="0" w:space="0" w:color="auto"/>
        <w:left w:val="none" w:sz="0" w:space="0" w:color="auto"/>
        <w:bottom w:val="none" w:sz="0" w:space="0" w:color="auto"/>
        <w:right w:val="none" w:sz="0" w:space="0" w:color="auto"/>
      </w:divBdr>
    </w:div>
    <w:div w:id="2054308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bpl.vn/danang/pages/vbpq-timkiem.aspx?type=0&amp;s=1&amp;Keyword=136/2024/QH15&amp;SearchIn=Title,Title1&amp;IsRec=1&amp;pv=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bpl.vn/danang/pages/vbpq-timkiem.aspx?type=0&amp;s=1&amp;Keyword=136/2024/QH15:&amp;SearchIn=Title,Title1&amp;IsRec=1&amp;pv=0" TargetMode="External"/><Relationship Id="rId5" Type="http://schemas.openxmlformats.org/officeDocument/2006/relationships/webSettings" Target="webSettings.xml"/><Relationship Id="rId10" Type="http://schemas.openxmlformats.org/officeDocument/2006/relationships/hyperlink" Target="https://vbpl.vn/danang/pages/vbpq-timkiem.aspx?type=0&amp;s=1&amp;Keyword=136/2024/QH15:&amp;SearchIn=Title,Title1&amp;IsRec=1&amp;pv=0" TargetMode="External"/><Relationship Id="rId4" Type="http://schemas.openxmlformats.org/officeDocument/2006/relationships/settings" Target="settings.xml"/><Relationship Id="rId9" Type="http://schemas.openxmlformats.org/officeDocument/2006/relationships/hyperlink" Target="https://vbpl.vn/danang/pages/vbpq-timkiem.aspx?type=0&amp;s=1&amp;Keyword=136/2024/QH15.&amp;SearchIn=Title,Title1&amp;IsRec=1&amp;pv=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84153C-9C82-4A24-B255-2A90F52CD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21</Pages>
  <Words>5022</Words>
  <Characters>28628</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36</cp:revision>
  <cp:lastPrinted>2025-08-18T08:48:00Z</cp:lastPrinted>
  <dcterms:created xsi:type="dcterms:W3CDTF">2025-09-08T04:03:00Z</dcterms:created>
  <dcterms:modified xsi:type="dcterms:W3CDTF">2025-10-05T16:52:00Z</dcterms:modified>
</cp:coreProperties>
</file>