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72" w:type="pct"/>
        <w:jc w:val="center"/>
        <w:tblLook w:val="04A0" w:firstRow="1" w:lastRow="0" w:firstColumn="1" w:lastColumn="0" w:noHBand="0" w:noVBand="1"/>
      </w:tblPr>
      <w:tblGrid>
        <w:gridCol w:w="7273"/>
        <w:gridCol w:w="8649"/>
      </w:tblGrid>
      <w:tr w:rsidR="000D2294" w:rsidRPr="000D2294" w14:paraId="051F0E8B" w14:textId="77777777" w:rsidTr="0056087F">
        <w:trPr>
          <w:trHeight w:val="840"/>
          <w:jc w:val="center"/>
        </w:trPr>
        <w:tc>
          <w:tcPr>
            <w:tcW w:w="2284" w:type="pct"/>
            <w:hideMark/>
          </w:tcPr>
          <w:p w14:paraId="34BDAB8F" w14:textId="3060A8BB" w:rsidR="00760CA1" w:rsidRPr="000D2294" w:rsidRDefault="00760CA1" w:rsidP="00BA52C9">
            <w:pPr>
              <w:widowControl w:val="0"/>
              <w:tabs>
                <w:tab w:val="left" w:pos="1820"/>
                <w:tab w:val="left" w:pos="3357"/>
              </w:tabs>
              <w:jc w:val="center"/>
              <w:rPr>
                <w:color w:val="000000" w:themeColor="text1"/>
                <w:sz w:val="26"/>
                <w:szCs w:val="26"/>
                <w:lang w:val="vi-VN" w:eastAsia="ar-SA"/>
              </w:rPr>
            </w:pPr>
            <w:r w:rsidRPr="000D2294">
              <w:rPr>
                <w:b/>
                <w:color w:val="000000" w:themeColor="text1"/>
                <w:sz w:val="26"/>
                <w:szCs w:val="26"/>
                <w:lang w:eastAsia="ar-SA"/>
              </w:rPr>
              <w:br w:type="page"/>
            </w:r>
            <w:r w:rsidRPr="000D2294">
              <w:rPr>
                <w:b/>
                <w:color w:val="000000" w:themeColor="text1"/>
                <w:sz w:val="26"/>
                <w:szCs w:val="26"/>
                <w:lang w:eastAsia="ar-SA"/>
              </w:rPr>
              <w:br w:type="page"/>
            </w:r>
            <w:r w:rsidRPr="000D2294">
              <w:rPr>
                <w:color w:val="000000" w:themeColor="text1"/>
                <w:sz w:val="26"/>
                <w:szCs w:val="26"/>
                <w:lang w:eastAsia="ar-SA"/>
              </w:rPr>
              <w:t xml:space="preserve">UBND </w:t>
            </w:r>
            <w:r w:rsidR="00563B83" w:rsidRPr="000D2294">
              <w:rPr>
                <w:color w:val="000000" w:themeColor="text1"/>
                <w:sz w:val="26"/>
                <w:szCs w:val="26"/>
                <w:lang w:eastAsia="ar-SA"/>
              </w:rPr>
              <w:t>THÀNH</w:t>
            </w:r>
            <w:r w:rsidR="00563B83" w:rsidRPr="000D2294">
              <w:rPr>
                <w:color w:val="000000" w:themeColor="text1"/>
                <w:sz w:val="26"/>
                <w:szCs w:val="26"/>
                <w:lang w:val="vi-VN" w:eastAsia="ar-SA"/>
              </w:rPr>
              <w:t xml:space="preserve"> PHỐ HẢI PHÒNG</w:t>
            </w:r>
          </w:p>
          <w:p w14:paraId="17E08A22" w14:textId="510A9DF1" w:rsidR="00760CA1" w:rsidRPr="000D2294" w:rsidRDefault="00760CA1" w:rsidP="00BA52C9">
            <w:pPr>
              <w:widowControl w:val="0"/>
              <w:tabs>
                <w:tab w:val="left" w:pos="3357"/>
              </w:tabs>
              <w:jc w:val="center"/>
              <w:rPr>
                <w:rFonts w:ascii="Times New Roman Bold" w:hAnsi="Times New Roman Bold"/>
                <w:b/>
                <w:color w:val="000000" w:themeColor="text1"/>
                <w:spacing w:val="-10"/>
                <w:sz w:val="26"/>
                <w:szCs w:val="26"/>
                <w:lang w:val="vi-VN" w:eastAsia="ar-SA"/>
              </w:rPr>
            </w:pPr>
            <w:r w:rsidRPr="000D2294">
              <w:rPr>
                <w:rFonts w:ascii="Times New Roman Bold" w:hAnsi="Times New Roman Bold"/>
                <w:b/>
                <w:color w:val="000000" w:themeColor="text1"/>
                <w:spacing w:val="-10"/>
                <w:sz w:val="26"/>
                <w:szCs w:val="26"/>
                <w:lang w:eastAsia="ar-SA"/>
              </w:rPr>
              <w:t xml:space="preserve">SỞ </w:t>
            </w:r>
            <w:r w:rsidR="00F77BAD" w:rsidRPr="000D2294">
              <w:rPr>
                <w:rFonts w:ascii="Times New Roman Bold" w:hAnsi="Times New Roman Bold"/>
                <w:b/>
                <w:color w:val="000000" w:themeColor="text1"/>
                <w:spacing w:val="-10"/>
                <w:sz w:val="26"/>
                <w:szCs w:val="26"/>
                <w:lang w:eastAsia="ar-SA"/>
              </w:rPr>
              <w:t>KHOA</w:t>
            </w:r>
            <w:r w:rsidR="00F77BAD" w:rsidRPr="000D2294">
              <w:rPr>
                <w:rFonts w:ascii="Times New Roman Bold" w:hAnsi="Times New Roman Bold"/>
                <w:b/>
                <w:color w:val="000000" w:themeColor="text1"/>
                <w:spacing w:val="-10"/>
                <w:sz w:val="26"/>
                <w:szCs w:val="26"/>
                <w:lang w:val="vi-VN" w:eastAsia="ar-SA"/>
              </w:rPr>
              <w:t xml:space="preserve"> HỌC VÀ CÔNG NGHỆ</w:t>
            </w:r>
          </w:p>
          <w:p w14:paraId="6B6B49A4" w14:textId="13139ADC" w:rsidR="00BC2B08" w:rsidRPr="000D2294" w:rsidRDefault="00F77BAD" w:rsidP="00BA52C9">
            <w:pPr>
              <w:widowControl w:val="0"/>
              <w:tabs>
                <w:tab w:val="left" w:pos="3357"/>
              </w:tabs>
              <w:jc w:val="center"/>
              <w:rPr>
                <w:rFonts w:ascii="Times New Roman Bold" w:hAnsi="Times New Roman Bold"/>
                <w:b/>
                <w:color w:val="000000" w:themeColor="text1"/>
                <w:spacing w:val="-10"/>
                <w:sz w:val="12"/>
                <w:szCs w:val="12"/>
                <w:lang w:val="vi-VN" w:eastAsia="ar-SA"/>
              </w:rPr>
            </w:pPr>
            <w:r w:rsidRPr="000D2294">
              <w:rPr>
                <w:rFonts w:ascii="Times New Roman Bold" w:hAnsi="Times New Roman Bold"/>
                <w:b/>
                <w:color w:val="000000" w:themeColor="text1"/>
                <w:spacing w:val="-10"/>
                <w:sz w:val="12"/>
                <w:szCs w:val="12"/>
                <w:lang w:val="vi-VN" w:eastAsia="ar-SA"/>
              </w:rPr>
              <w:t>_________________________________</w:t>
            </w:r>
          </w:p>
        </w:tc>
        <w:tc>
          <w:tcPr>
            <w:tcW w:w="2716" w:type="pct"/>
          </w:tcPr>
          <w:p w14:paraId="0DF4F75E" w14:textId="77777777" w:rsidR="00760CA1" w:rsidRPr="000D2294" w:rsidRDefault="00760CA1" w:rsidP="00BA52C9">
            <w:pPr>
              <w:widowControl w:val="0"/>
              <w:tabs>
                <w:tab w:val="left" w:pos="3357"/>
              </w:tabs>
              <w:jc w:val="center"/>
              <w:rPr>
                <w:rFonts w:ascii="Times New Roman Bold" w:hAnsi="Times New Roman Bold"/>
                <w:b/>
                <w:color w:val="000000" w:themeColor="text1"/>
                <w:spacing w:val="-8"/>
                <w:sz w:val="26"/>
                <w:szCs w:val="26"/>
                <w:lang w:eastAsia="ar-SA"/>
              </w:rPr>
            </w:pPr>
            <w:r w:rsidRPr="000D2294">
              <w:rPr>
                <w:rFonts w:ascii="Times New Roman Bold" w:hAnsi="Times New Roman Bold"/>
                <w:b/>
                <w:color w:val="000000" w:themeColor="text1"/>
                <w:spacing w:val="-8"/>
                <w:sz w:val="26"/>
                <w:szCs w:val="26"/>
                <w:lang w:eastAsia="ar-SA"/>
              </w:rPr>
              <w:t>CỘNG HÒA XÃ HỘI CHỦ NGHĨA VIỆT NAM</w:t>
            </w:r>
          </w:p>
          <w:p w14:paraId="2C3E79DC" w14:textId="77777777" w:rsidR="00760CA1" w:rsidRPr="000D2294" w:rsidRDefault="00760CA1" w:rsidP="00BA52C9">
            <w:pPr>
              <w:widowControl w:val="0"/>
              <w:tabs>
                <w:tab w:val="left" w:pos="3357"/>
              </w:tabs>
              <w:jc w:val="center"/>
              <w:rPr>
                <w:b/>
                <w:color w:val="000000" w:themeColor="text1"/>
                <w:sz w:val="28"/>
                <w:szCs w:val="28"/>
                <w:lang w:val="vi-VN" w:eastAsia="ar-SA"/>
              </w:rPr>
            </w:pPr>
            <w:proofErr w:type="spellStart"/>
            <w:r w:rsidRPr="000D2294">
              <w:rPr>
                <w:b/>
                <w:color w:val="000000" w:themeColor="text1"/>
                <w:sz w:val="28"/>
                <w:szCs w:val="28"/>
                <w:lang w:eastAsia="ar-SA"/>
              </w:rPr>
              <w:t>Độc</w:t>
            </w:r>
            <w:proofErr w:type="spellEnd"/>
            <w:r w:rsidRPr="000D2294">
              <w:rPr>
                <w:b/>
                <w:color w:val="000000" w:themeColor="text1"/>
                <w:sz w:val="28"/>
                <w:szCs w:val="28"/>
                <w:lang w:eastAsia="ar-SA"/>
              </w:rPr>
              <w:t xml:space="preserve"> </w:t>
            </w:r>
            <w:proofErr w:type="spellStart"/>
            <w:r w:rsidRPr="000D2294">
              <w:rPr>
                <w:b/>
                <w:color w:val="000000" w:themeColor="text1"/>
                <w:sz w:val="28"/>
                <w:szCs w:val="28"/>
                <w:lang w:eastAsia="ar-SA"/>
              </w:rPr>
              <w:t>lập</w:t>
            </w:r>
            <w:proofErr w:type="spellEnd"/>
            <w:r w:rsidRPr="000D2294">
              <w:rPr>
                <w:b/>
                <w:color w:val="000000" w:themeColor="text1"/>
                <w:sz w:val="28"/>
                <w:szCs w:val="28"/>
                <w:lang w:eastAsia="ar-SA"/>
              </w:rPr>
              <w:t xml:space="preserve"> - </w:t>
            </w:r>
            <w:proofErr w:type="spellStart"/>
            <w:r w:rsidRPr="000D2294">
              <w:rPr>
                <w:b/>
                <w:color w:val="000000" w:themeColor="text1"/>
                <w:sz w:val="28"/>
                <w:szCs w:val="28"/>
                <w:lang w:eastAsia="ar-SA"/>
              </w:rPr>
              <w:t>Tự</w:t>
            </w:r>
            <w:proofErr w:type="spellEnd"/>
            <w:r w:rsidRPr="000D2294">
              <w:rPr>
                <w:b/>
                <w:color w:val="000000" w:themeColor="text1"/>
                <w:sz w:val="28"/>
                <w:szCs w:val="28"/>
                <w:lang w:eastAsia="ar-SA"/>
              </w:rPr>
              <w:t xml:space="preserve"> do - </w:t>
            </w:r>
            <w:proofErr w:type="spellStart"/>
            <w:r w:rsidRPr="000D2294">
              <w:rPr>
                <w:b/>
                <w:color w:val="000000" w:themeColor="text1"/>
                <w:sz w:val="28"/>
                <w:szCs w:val="28"/>
                <w:lang w:eastAsia="ar-SA"/>
              </w:rPr>
              <w:t>Hạnh</w:t>
            </w:r>
            <w:proofErr w:type="spellEnd"/>
            <w:r w:rsidRPr="000D2294">
              <w:rPr>
                <w:b/>
                <w:color w:val="000000" w:themeColor="text1"/>
                <w:sz w:val="28"/>
                <w:szCs w:val="28"/>
                <w:lang w:eastAsia="ar-SA"/>
              </w:rPr>
              <w:t xml:space="preserve"> </w:t>
            </w:r>
            <w:proofErr w:type="spellStart"/>
            <w:r w:rsidRPr="000D2294">
              <w:rPr>
                <w:b/>
                <w:color w:val="000000" w:themeColor="text1"/>
                <w:sz w:val="28"/>
                <w:szCs w:val="28"/>
                <w:lang w:eastAsia="ar-SA"/>
              </w:rPr>
              <w:t>phúc</w:t>
            </w:r>
            <w:proofErr w:type="spellEnd"/>
          </w:p>
          <w:p w14:paraId="09C27C16" w14:textId="43A59F6E" w:rsidR="00F77BAD" w:rsidRPr="000D2294" w:rsidRDefault="00F77BAD" w:rsidP="00BA52C9">
            <w:pPr>
              <w:widowControl w:val="0"/>
              <w:tabs>
                <w:tab w:val="left" w:pos="3357"/>
              </w:tabs>
              <w:jc w:val="center"/>
              <w:rPr>
                <w:b/>
                <w:color w:val="000000" w:themeColor="text1"/>
                <w:sz w:val="12"/>
                <w:szCs w:val="12"/>
                <w:lang w:val="vi-VN" w:eastAsia="ar-SA"/>
              </w:rPr>
            </w:pPr>
            <w:r w:rsidRPr="000D2294">
              <w:rPr>
                <w:b/>
                <w:color w:val="000000" w:themeColor="text1"/>
                <w:sz w:val="12"/>
                <w:szCs w:val="12"/>
                <w:lang w:val="vi-VN" w:eastAsia="ar-SA"/>
              </w:rPr>
              <w:t>__________________________________________________________</w:t>
            </w:r>
          </w:p>
        </w:tc>
      </w:tr>
      <w:tr w:rsidR="000D2294" w:rsidRPr="000D2294" w14:paraId="4BDF0D42" w14:textId="77777777" w:rsidTr="0056087F">
        <w:trPr>
          <w:trHeight w:val="578"/>
          <w:jc w:val="center"/>
        </w:trPr>
        <w:tc>
          <w:tcPr>
            <w:tcW w:w="2284" w:type="pct"/>
          </w:tcPr>
          <w:p w14:paraId="137DA6F7" w14:textId="1DA415D0" w:rsidR="00760CA1" w:rsidRPr="000D2294" w:rsidRDefault="00760CA1" w:rsidP="00BA52C9">
            <w:pPr>
              <w:widowControl w:val="0"/>
              <w:tabs>
                <w:tab w:val="left" w:pos="1820"/>
                <w:tab w:val="left" w:pos="3357"/>
              </w:tabs>
              <w:jc w:val="center"/>
              <w:rPr>
                <w:b/>
                <w:color w:val="000000" w:themeColor="text1"/>
                <w:sz w:val="26"/>
                <w:szCs w:val="26"/>
                <w:lang w:eastAsia="ar-SA"/>
              </w:rPr>
            </w:pPr>
          </w:p>
        </w:tc>
        <w:tc>
          <w:tcPr>
            <w:tcW w:w="2716" w:type="pct"/>
          </w:tcPr>
          <w:p w14:paraId="567B1B9C" w14:textId="55042737" w:rsidR="00760CA1" w:rsidRPr="000D2294" w:rsidRDefault="00E14DE0" w:rsidP="00BA52C9">
            <w:pPr>
              <w:widowControl w:val="0"/>
              <w:tabs>
                <w:tab w:val="left" w:pos="3357"/>
              </w:tabs>
              <w:jc w:val="center"/>
              <w:rPr>
                <w:b/>
                <w:color w:val="000000" w:themeColor="text1"/>
                <w:sz w:val="28"/>
                <w:szCs w:val="26"/>
                <w:lang w:val="vi-VN" w:eastAsia="ar-SA"/>
              </w:rPr>
            </w:pPr>
            <w:r w:rsidRPr="000D2294">
              <w:rPr>
                <w:i/>
                <w:color w:val="000000" w:themeColor="text1"/>
                <w:sz w:val="28"/>
                <w:szCs w:val="26"/>
                <w:lang w:eastAsia="ar-SA"/>
              </w:rPr>
              <w:t>Hải</w:t>
            </w:r>
            <w:r w:rsidRPr="000D2294">
              <w:rPr>
                <w:i/>
                <w:color w:val="000000" w:themeColor="text1"/>
                <w:sz w:val="28"/>
                <w:szCs w:val="26"/>
                <w:lang w:val="vi-VN" w:eastAsia="ar-SA"/>
              </w:rPr>
              <w:t xml:space="preserve"> Phòng</w:t>
            </w:r>
            <w:r w:rsidR="00760CA1" w:rsidRPr="000D2294">
              <w:rPr>
                <w:i/>
                <w:color w:val="000000" w:themeColor="text1"/>
                <w:sz w:val="28"/>
                <w:szCs w:val="26"/>
                <w:lang w:eastAsia="ar-SA"/>
              </w:rPr>
              <w:t xml:space="preserve">, </w:t>
            </w:r>
            <w:proofErr w:type="spellStart"/>
            <w:r w:rsidR="00760CA1" w:rsidRPr="000D2294">
              <w:rPr>
                <w:i/>
                <w:color w:val="000000" w:themeColor="text1"/>
                <w:sz w:val="28"/>
                <w:szCs w:val="26"/>
                <w:lang w:eastAsia="ar-SA"/>
              </w:rPr>
              <w:t>ngày</w:t>
            </w:r>
            <w:proofErr w:type="spellEnd"/>
            <w:r w:rsidR="00760CA1" w:rsidRPr="000D2294">
              <w:rPr>
                <w:i/>
                <w:color w:val="000000" w:themeColor="text1"/>
                <w:sz w:val="28"/>
                <w:szCs w:val="26"/>
                <w:lang w:eastAsia="ar-SA"/>
              </w:rPr>
              <w:t xml:space="preserve">        </w:t>
            </w:r>
            <w:proofErr w:type="spellStart"/>
            <w:r w:rsidR="00760CA1" w:rsidRPr="000D2294">
              <w:rPr>
                <w:i/>
                <w:color w:val="000000" w:themeColor="text1"/>
                <w:sz w:val="28"/>
                <w:szCs w:val="26"/>
                <w:lang w:eastAsia="ar-SA"/>
              </w:rPr>
              <w:t>tháng</w:t>
            </w:r>
            <w:proofErr w:type="spellEnd"/>
            <w:r w:rsidR="00760CA1" w:rsidRPr="000D2294">
              <w:rPr>
                <w:i/>
                <w:color w:val="000000" w:themeColor="text1"/>
                <w:sz w:val="28"/>
                <w:szCs w:val="26"/>
                <w:lang w:eastAsia="ar-SA"/>
              </w:rPr>
              <w:t xml:space="preserve">       </w:t>
            </w:r>
            <w:proofErr w:type="spellStart"/>
            <w:r w:rsidR="00760CA1" w:rsidRPr="000D2294">
              <w:rPr>
                <w:i/>
                <w:color w:val="000000" w:themeColor="text1"/>
                <w:sz w:val="28"/>
                <w:szCs w:val="26"/>
                <w:lang w:eastAsia="ar-SA"/>
              </w:rPr>
              <w:t>năm</w:t>
            </w:r>
            <w:proofErr w:type="spellEnd"/>
            <w:r w:rsidR="00760CA1" w:rsidRPr="000D2294">
              <w:rPr>
                <w:i/>
                <w:color w:val="000000" w:themeColor="text1"/>
                <w:sz w:val="28"/>
                <w:szCs w:val="26"/>
                <w:lang w:eastAsia="ar-SA"/>
              </w:rPr>
              <w:t xml:space="preserve"> 202</w:t>
            </w:r>
            <w:r w:rsidRPr="000D2294">
              <w:rPr>
                <w:i/>
                <w:color w:val="000000" w:themeColor="text1"/>
                <w:sz w:val="28"/>
                <w:szCs w:val="26"/>
                <w:lang w:val="vi-VN" w:eastAsia="ar-SA"/>
              </w:rPr>
              <w:t>5</w:t>
            </w:r>
          </w:p>
        </w:tc>
      </w:tr>
    </w:tbl>
    <w:p w14:paraId="58B1DDD6" w14:textId="77777777" w:rsidR="00C64722" w:rsidRDefault="00726FB9" w:rsidP="0022354B">
      <w:pPr>
        <w:pStyle w:val="Heading2"/>
        <w:keepNext w:val="0"/>
        <w:widowControl w:val="0"/>
        <w:jc w:val="center"/>
        <w:rPr>
          <w:bCs w:val="0"/>
          <w:color w:val="000000" w:themeColor="text1"/>
          <w:sz w:val="28"/>
          <w:szCs w:val="28"/>
          <w:lang w:val="vi-VN"/>
        </w:rPr>
      </w:pPr>
      <w:r>
        <w:rPr>
          <w:bCs w:val="0"/>
          <w:color w:val="000000" w:themeColor="text1"/>
          <w:sz w:val="28"/>
          <w:szCs w:val="28"/>
        </w:rPr>
        <w:t>BẢN</w:t>
      </w:r>
      <w:r>
        <w:rPr>
          <w:bCs w:val="0"/>
          <w:color w:val="000000" w:themeColor="text1"/>
          <w:sz w:val="28"/>
          <w:szCs w:val="28"/>
          <w:lang w:val="vi-VN"/>
        </w:rPr>
        <w:t xml:space="preserve"> SO SÁNH, THUYẾT MINH </w:t>
      </w:r>
    </w:p>
    <w:p w14:paraId="3B49CAB0" w14:textId="09CD36D9" w:rsidR="00760CA1" w:rsidRDefault="008E5419" w:rsidP="00243650">
      <w:pPr>
        <w:pStyle w:val="Heading2"/>
        <w:keepNext w:val="0"/>
        <w:widowControl w:val="0"/>
        <w:jc w:val="center"/>
        <w:rPr>
          <w:rFonts w:ascii="Times New Roman Bold" w:hAnsi="Times New Roman Bold"/>
          <w:color w:val="000000" w:themeColor="text1"/>
          <w:sz w:val="12"/>
          <w:szCs w:val="12"/>
          <w:lang w:val="vi-VN"/>
        </w:rPr>
      </w:pPr>
      <w:r>
        <w:rPr>
          <w:bCs w:val="0"/>
          <w:color w:val="000000" w:themeColor="text1"/>
          <w:sz w:val="28"/>
          <w:szCs w:val="28"/>
          <w:lang w:val="vi-VN"/>
        </w:rPr>
        <w:t xml:space="preserve">Dự thảo quyết định ban hành </w:t>
      </w:r>
      <w:r w:rsidR="00284E08" w:rsidRPr="00284E08">
        <w:rPr>
          <w:bCs w:val="0"/>
          <w:color w:val="000000" w:themeColor="text1"/>
          <w:sz w:val="28"/>
          <w:szCs w:val="28"/>
          <w:lang w:val="vi-VN"/>
        </w:rPr>
        <w:t xml:space="preserve">Quy định về chữ ký số chuyên dùng công vụ trên địa bàn thành phố Hải Phòng </w:t>
      </w:r>
      <w:r w:rsidR="000D2294" w:rsidRPr="000D2294">
        <w:rPr>
          <w:rFonts w:ascii="Times New Roman Bold" w:hAnsi="Times New Roman Bold"/>
          <w:color w:val="000000" w:themeColor="text1"/>
          <w:sz w:val="12"/>
          <w:szCs w:val="12"/>
          <w:lang w:val="vi-VN"/>
        </w:rPr>
        <w:t>________________________________________________</w:t>
      </w:r>
    </w:p>
    <w:p w14:paraId="1B7BB74E" w14:textId="77777777" w:rsidR="00243650" w:rsidRPr="00243650" w:rsidRDefault="00243650" w:rsidP="00243650">
      <w:pPr>
        <w:rPr>
          <w:lang w:val="vi-VN"/>
        </w:rPr>
      </w:pPr>
    </w:p>
    <w:tbl>
      <w:tblPr>
        <w:tblStyle w:val="TableGrid"/>
        <w:tblW w:w="0" w:type="auto"/>
        <w:tblLook w:val="04A0" w:firstRow="1" w:lastRow="0" w:firstColumn="1" w:lastColumn="0" w:noHBand="0" w:noVBand="1"/>
      </w:tblPr>
      <w:tblGrid>
        <w:gridCol w:w="3539"/>
        <w:gridCol w:w="8647"/>
        <w:gridCol w:w="2268"/>
      </w:tblGrid>
      <w:tr w:rsidR="00F3225D" w:rsidRPr="00F3225D" w14:paraId="65D0263F" w14:textId="77777777" w:rsidTr="008C5978">
        <w:tc>
          <w:tcPr>
            <w:tcW w:w="3539" w:type="dxa"/>
            <w:vAlign w:val="center"/>
          </w:tcPr>
          <w:p w14:paraId="4FB9D262" w14:textId="38582723" w:rsidR="005069CD" w:rsidRPr="00243650" w:rsidRDefault="00C52824" w:rsidP="005D3F1C">
            <w:pPr>
              <w:pStyle w:val="BodyTextIndent"/>
              <w:widowControl w:val="0"/>
              <w:spacing w:before="120" w:after="120"/>
              <w:ind w:firstLine="0"/>
              <w:jc w:val="center"/>
              <w:rPr>
                <w:b/>
                <w:bCs/>
                <w:color w:val="000000" w:themeColor="text1"/>
                <w:sz w:val="24"/>
                <w:lang w:val="vi-VN"/>
              </w:rPr>
            </w:pPr>
            <w:r w:rsidRPr="005D01C3">
              <w:rPr>
                <w:b/>
                <w:bCs/>
                <w:sz w:val="24"/>
              </w:rPr>
              <w:t>QUY PHẠM PHÁP LUẬT HIỆN HÀNH</w:t>
            </w:r>
          </w:p>
        </w:tc>
        <w:tc>
          <w:tcPr>
            <w:tcW w:w="8647" w:type="dxa"/>
            <w:vAlign w:val="center"/>
          </w:tcPr>
          <w:p w14:paraId="26C8EA4C" w14:textId="4031B9C4" w:rsidR="005069CD" w:rsidRPr="00243650" w:rsidRDefault="00441F1E" w:rsidP="005D3F1C">
            <w:pPr>
              <w:pStyle w:val="BodyTextIndent"/>
              <w:widowControl w:val="0"/>
              <w:spacing w:before="120" w:after="120"/>
              <w:ind w:firstLine="0"/>
              <w:rPr>
                <w:b/>
                <w:bCs/>
                <w:color w:val="000000" w:themeColor="text1"/>
                <w:sz w:val="24"/>
                <w:lang w:val="vi-VN"/>
              </w:rPr>
            </w:pPr>
            <w:r w:rsidRPr="00243650">
              <w:rPr>
                <w:b/>
                <w:bCs/>
                <w:color w:val="000000" w:themeColor="text1"/>
                <w:sz w:val="24"/>
                <w:lang w:val="vi-VN"/>
              </w:rPr>
              <w:t xml:space="preserve">Dự thảo quyết định ban hành </w:t>
            </w:r>
            <w:r w:rsidR="00D83C0D" w:rsidRPr="00D83C0D">
              <w:rPr>
                <w:b/>
                <w:bCs/>
                <w:color w:val="000000" w:themeColor="text1"/>
                <w:sz w:val="24"/>
                <w:lang w:val="vi-VN"/>
              </w:rPr>
              <w:t>Quy định về chữ ký số chuyên dùng công vụ trên địa bàn thành phố Hải Phòng</w:t>
            </w:r>
          </w:p>
        </w:tc>
        <w:tc>
          <w:tcPr>
            <w:tcW w:w="2268" w:type="dxa"/>
            <w:vAlign w:val="center"/>
          </w:tcPr>
          <w:p w14:paraId="04D12048" w14:textId="08D4C119" w:rsidR="005069CD" w:rsidRPr="00243650" w:rsidRDefault="005069CD" w:rsidP="005D3F1C">
            <w:pPr>
              <w:pStyle w:val="BodyTextIndent"/>
              <w:widowControl w:val="0"/>
              <w:spacing w:before="120" w:after="120"/>
              <w:ind w:firstLine="0"/>
              <w:jc w:val="center"/>
              <w:rPr>
                <w:b/>
                <w:bCs/>
                <w:color w:val="000000" w:themeColor="text1"/>
                <w:sz w:val="24"/>
                <w:lang w:val="vi-VN"/>
              </w:rPr>
            </w:pPr>
            <w:r w:rsidRPr="00243650">
              <w:rPr>
                <w:b/>
                <w:bCs/>
                <w:color w:val="000000" w:themeColor="text1"/>
                <w:sz w:val="24"/>
                <w:lang w:val="en"/>
              </w:rPr>
              <w:t>THUY</w:t>
            </w:r>
            <w:r w:rsidRPr="00243650">
              <w:rPr>
                <w:b/>
                <w:bCs/>
                <w:color w:val="000000" w:themeColor="text1"/>
                <w:sz w:val="24"/>
                <w:lang w:val="vi-VN"/>
              </w:rPr>
              <w:t>ẾT MINH</w:t>
            </w:r>
          </w:p>
        </w:tc>
      </w:tr>
      <w:tr w:rsidR="008F52B4" w:rsidRPr="00F3225D" w14:paraId="5908A38D" w14:textId="77777777" w:rsidTr="00587E1D">
        <w:tc>
          <w:tcPr>
            <w:tcW w:w="14454" w:type="dxa"/>
            <w:gridSpan w:val="3"/>
          </w:tcPr>
          <w:p w14:paraId="56A02718" w14:textId="1100DED3" w:rsidR="008F52B4" w:rsidRPr="00FA65F0" w:rsidRDefault="008F52B4" w:rsidP="005D3F1C">
            <w:pPr>
              <w:pStyle w:val="BodyTextIndent"/>
              <w:widowControl w:val="0"/>
              <w:spacing w:before="120" w:after="120"/>
              <w:ind w:firstLine="0"/>
              <w:jc w:val="center"/>
              <w:rPr>
                <w:b/>
                <w:bCs/>
                <w:color w:val="000000" w:themeColor="text1"/>
                <w:sz w:val="24"/>
                <w:lang w:val="vi-VN"/>
              </w:rPr>
            </w:pPr>
            <w:r w:rsidRPr="00FA65F0">
              <w:rPr>
                <w:b/>
                <w:bCs/>
                <w:color w:val="000000" w:themeColor="text1"/>
                <w:sz w:val="24"/>
                <w:lang w:val="vi-VN"/>
              </w:rPr>
              <w:t xml:space="preserve">Dự thảo Quy </w:t>
            </w:r>
            <w:r w:rsidR="00D83C0D">
              <w:rPr>
                <w:b/>
                <w:bCs/>
                <w:color w:val="000000" w:themeColor="text1"/>
                <w:sz w:val="24"/>
                <w:lang w:val="vi-VN"/>
              </w:rPr>
              <w:t xml:space="preserve">định </w:t>
            </w:r>
            <w:r w:rsidRPr="00FA65F0">
              <w:rPr>
                <w:b/>
                <w:bCs/>
                <w:color w:val="000000" w:themeColor="text1"/>
                <w:sz w:val="24"/>
                <w:lang w:val="vi-VN"/>
              </w:rPr>
              <w:t>kèm theo Quyết định</w:t>
            </w:r>
          </w:p>
        </w:tc>
      </w:tr>
      <w:tr w:rsidR="00F3225D" w:rsidRPr="00F3225D" w14:paraId="2AA96D64" w14:textId="77777777" w:rsidTr="008C5978">
        <w:tc>
          <w:tcPr>
            <w:tcW w:w="3539" w:type="dxa"/>
          </w:tcPr>
          <w:p w14:paraId="7D5832A6" w14:textId="316A1E64" w:rsidR="005069CD" w:rsidRPr="00F3225D" w:rsidRDefault="00B05234" w:rsidP="005D3F1C">
            <w:pPr>
              <w:pStyle w:val="BodyTextIndent"/>
              <w:widowControl w:val="0"/>
              <w:spacing w:before="120" w:after="120"/>
              <w:ind w:firstLine="0"/>
              <w:rPr>
                <w:color w:val="000000" w:themeColor="text1"/>
                <w:sz w:val="24"/>
                <w:lang w:val="vi-VN"/>
              </w:rPr>
            </w:pPr>
            <w:r w:rsidRPr="00F3225D">
              <w:rPr>
                <w:color w:val="000000" w:themeColor="text1"/>
                <w:sz w:val="24"/>
                <w:lang w:val="vi-VN"/>
              </w:rPr>
              <w:t>Điều 1</w:t>
            </w:r>
            <w:r w:rsidR="00C03549" w:rsidRPr="00F3225D">
              <w:rPr>
                <w:color w:val="000000" w:themeColor="text1"/>
                <w:sz w:val="24"/>
                <w:lang w:val="vi-VN"/>
              </w:rPr>
              <w:t xml:space="preserve"> </w:t>
            </w:r>
            <w:r w:rsidR="00C6755A" w:rsidRPr="00F3225D">
              <w:rPr>
                <w:color w:val="000000" w:themeColor="text1"/>
                <w:sz w:val="24"/>
                <w:lang w:val="vi-VN"/>
              </w:rPr>
              <w:t xml:space="preserve">Nghị định số </w:t>
            </w:r>
            <w:r w:rsidR="007E2184" w:rsidRPr="00F3225D">
              <w:rPr>
                <w:color w:val="000000" w:themeColor="text1"/>
                <w:sz w:val="24"/>
                <w:lang w:val="vi-VN"/>
              </w:rPr>
              <w:t>68/2024/NĐ-CP ngày 25/</w:t>
            </w:r>
            <w:r w:rsidR="000D001D">
              <w:rPr>
                <w:color w:val="000000" w:themeColor="text1"/>
                <w:sz w:val="24"/>
                <w:lang w:val="vi-VN"/>
              </w:rPr>
              <w:t>6</w:t>
            </w:r>
            <w:r w:rsidR="007E2184" w:rsidRPr="00F3225D">
              <w:rPr>
                <w:color w:val="000000" w:themeColor="text1"/>
                <w:sz w:val="24"/>
                <w:lang w:val="vi-VN"/>
              </w:rPr>
              <w:t>/2024 của Chính phủ quy định về phạm vi điều chỉnh</w:t>
            </w:r>
          </w:p>
        </w:tc>
        <w:tc>
          <w:tcPr>
            <w:tcW w:w="8647" w:type="dxa"/>
          </w:tcPr>
          <w:p w14:paraId="2E8B065F" w14:textId="77777777" w:rsidR="00C03549" w:rsidRPr="00F3225D" w:rsidRDefault="00C03549" w:rsidP="005D3F1C">
            <w:pPr>
              <w:widowControl w:val="0"/>
              <w:autoSpaceDE w:val="0"/>
              <w:autoSpaceDN w:val="0"/>
              <w:spacing w:before="60" w:after="60"/>
              <w:jc w:val="both"/>
              <w:rPr>
                <w:rFonts w:ascii="Times New Roman,Bold" w:eastAsia="Times New Roman,Bold" w:hAnsi="Times New Roman,Bold"/>
                <w:b/>
                <w:color w:val="000000" w:themeColor="text1"/>
              </w:rPr>
            </w:pPr>
            <w:proofErr w:type="spellStart"/>
            <w:r w:rsidRPr="00F3225D">
              <w:rPr>
                <w:rFonts w:ascii="Times New Roman,Bold" w:eastAsia="Times New Roman,Bold" w:hAnsi="Times New Roman,Bold"/>
                <w:b/>
                <w:color w:val="000000" w:themeColor="text1"/>
              </w:rPr>
              <w:t>Điều</w:t>
            </w:r>
            <w:proofErr w:type="spellEnd"/>
            <w:r w:rsidRPr="00F3225D">
              <w:rPr>
                <w:rFonts w:ascii="Times New Roman,Bold" w:eastAsia="Times New Roman,Bold" w:hAnsi="Times New Roman,Bold"/>
                <w:b/>
                <w:color w:val="000000" w:themeColor="text1"/>
              </w:rPr>
              <w:t xml:space="preserve"> 1. Phạm vi </w:t>
            </w:r>
            <w:proofErr w:type="spellStart"/>
            <w:r w:rsidRPr="00F3225D">
              <w:rPr>
                <w:rFonts w:ascii="Times New Roman,Bold" w:eastAsia="Times New Roman,Bold" w:hAnsi="Times New Roman,Bold"/>
                <w:b/>
                <w:color w:val="000000" w:themeColor="text1"/>
              </w:rPr>
              <w:t>điều</w:t>
            </w:r>
            <w:proofErr w:type="spellEnd"/>
            <w:r w:rsidRPr="00F3225D">
              <w:rPr>
                <w:rFonts w:ascii="Times New Roman,Bold" w:eastAsia="Times New Roman,Bold" w:hAnsi="Times New Roman,Bold"/>
                <w:b/>
                <w:color w:val="000000" w:themeColor="text1"/>
              </w:rPr>
              <w:t xml:space="preserve"> </w:t>
            </w:r>
            <w:proofErr w:type="spellStart"/>
            <w:r w:rsidRPr="00F3225D">
              <w:rPr>
                <w:rFonts w:ascii="Times New Roman,Bold" w:eastAsia="Times New Roman,Bold" w:hAnsi="Times New Roman,Bold"/>
                <w:b/>
                <w:color w:val="000000" w:themeColor="text1"/>
              </w:rPr>
              <w:t>chỉnh</w:t>
            </w:r>
            <w:proofErr w:type="spellEnd"/>
          </w:p>
          <w:p w14:paraId="3B9BFC7F" w14:textId="75B34476" w:rsidR="005069CD" w:rsidRPr="00F3225D" w:rsidRDefault="00C03549" w:rsidP="005D3F1C">
            <w:pPr>
              <w:widowControl w:val="0"/>
              <w:autoSpaceDE w:val="0"/>
              <w:autoSpaceDN w:val="0"/>
              <w:spacing w:before="60" w:after="60"/>
              <w:jc w:val="both"/>
              <w:rPr>
                <w:color w:val="000000" w:themeColor="text1"/>
                <w:lang w:val="vi-VN"/>
              </w:rPr>
            </w:pPr>
            <w:r w:rsidRPr="00F3225D">
              <w:rPr>
                <w:color w:val="000000" w:themeColor="text1"/>
              </w:rPr>
              <w:t xml:space="preserve">Quy </w:t>
            </w:r>
            <w:proofErr w:type="spellStart"/>
            <w:r w:rsidR="00BD5D0A">
              <w:rPr>
                <w:color w:val="000000" w:themeColor="text1"/>
              </w:rPr>
              <w:t>định</w:t>
            </w:r>
            <w:proofErr w:type="spellEnd"/>
            <w:r w:rsidR="00BD5D0A">
              <w:rPr>
                <w:color w:val="000000" w:themeColor="text1"/>
                <w:lang w:val="vi-VN"/>
              </w:rPr>
              <w:t xml:space="preserve"> </w:t>
            </w:r>
            <w:proofErr w:type="spellStart"/>
            <w:r w:rsidRPr="00F3225D">
              <w:rPr>
                <w:color w:val="000000" w:themeColor="text1"/>
              </w:rPr>
              <w:t>này</w:t>
            </w:r>
            <w:proofErr w:type="spellEnd"/>
            <w:r w:rsidRPr="00F3225D">
              <w:rPr>
                <w:color w:val="000000" w:themeColor="text1"/>
              </w:rPr>
              <w:t xml:space="preserve"> </w:t>
            </w:r>
            <w:proofErr w:type="spellStart"/>
            <w:r w:rsidRPr="00F3225D">
              <w:rPr>
                <w:color w:val="000000" w:themeColor="text1"/>
              </w:rPr>
              <w:t>quy</w:t>
            </w:r>
            <w:proofErr w:type="spellEnd"/>
            <w:r w:rsidRPr="00F3225D">
              <w:rPr>
                <w:color w:val="000000" w:themeColor="text1"/>
              </w:rPr>
              <w:t xml:space="preserve"> </w:t>
            </w:r>
            <w:proofErr w:type="spellStart"/>
            <w:r w:rsidRPr="00F3225D">
              <w:rPr>
                <w:color w:val="000000" w:themeColor="text1"/>
              </w:rPr>
              <w:t>định</w:t>
            </w:r>
            <w:proofErr w:type="spellEnd"/>
            <w:r w:rsidRPr="00F3225D">
              <w:rPr>
                <w:color w:val="000000" w:themeColor="text1"/>
              </w:rPr>
              <w:t xml:space="preserve"> </w:t>
            </w:r>
            <w:proofErr w:type="spellStart"/>
            <w:r w:rsidRPr="00F3225D">
              <w:rPr>
                <w:color w:val="000000" w:themeColor="text1"/>
              </w:rPr>
              <w:t>một</w:t>
            </w:r>
            <w:proofErr w:type="spellEnd"/>
            <w:r w:rsidRPr="00F3225D">
              <w:rPr>
                <w:color w:val="000000" w:themeColor="text1"/>
              </w:rPr>
              <w:t xml:space="preserve"> </w:t>
            </w:r>
            <w:proofErr w:type="spellStart"/>
            <w:r w:rsidRPr="00F3225D">
              <w:rPr>
                <w:color w:val="000000" w:themeColor="text1"/>
              </w:rPr>
              <w:t>số</w:t>
            </w:r>
            <w:proofErr w:type="spellEnd"/>
            <w:r w:rsidRPr="00F3225D">
              <w:rPr>
                <w:color w:val="000000" w:themeColor="text1"/>
              </w:rPr>
              <w:t xml:space="preserve"> </w:t>
            </w:r>
            <w:proofErr w:type="spellStart"/>
            <w:r w:rsidRPr="00F3225D">
              <w:rPr>
                <w:color w:val="000000" w:themeColor="text1"/>
              </w:rPr>
              <w:t>nội</w:t>
            </w:r>
            <w:proofErr w:type="spellEnd"/>
            <w:r w:rsidRPr="00F3225D">
              <w:rPr>
                <w:color w:val="000000" w:themeColor="text1"/>
              </w:rPr>
              <w:t xml:space="preserve"> dung </w:t>
            </w:r>
            <w:proofErr w:type="spellStart"/>
            <w:r w:rsidRPr="00F3225D">
              <w:rPr>
                <w:color w:val="000000" w:themeColor="text1"/>
              </w:rPr>
              <w:t>về</w:t>
            </w:r>
            <w:proofErr w:type="spellEnd"/>
            <w:r w:rsidRPr="00F3225D">
              <w:rPr>
                <w:color w:val="000000" w:themeColor="text1"/>
              </w:rPr>
              <w:t xml:space="preserve"> </w:t>
            </w:r>
            <w:proofErr w:type="spellStart"/>
            <w:r w:rsidRPr="00F3225D">
              <w:rPr>
                <w:color w:val="000000" w:themeColor="text1"/>
              </w:rPr>
              <w:t>việc</w:t>
            </w:r>
            <w:proofErr w:type="spellEnd"/>
            <w:r w:rsidRPr="00F3225D">
              <w:rPr>
                <w:color w:val="000000" w:themeColor="text1"/>
              </w:rPr>
              <w:t xml:space="preserve"> </w:t>
            </w:r>
            <w:proofErr w:type="spellStart"/>
            <w:r w:rsidRPr="00F3225D">
              <w:rPr>
                <w:color w:val="000000" w:themeColor="text1"/>
              </w:rPr>
              <w:t>quản</w:t>
            </w:r>
            <w:proofErr w:type="spellEnd"/>
            <w:r w:rsidRPr="00F3225D">
              <w:rPr>
                <w:color w:val="000000" w:themeColor="text1"/>
              </w:rPr>
              <w:t xml:space="preserve"> </w:t>
            </w:r>
            <w:proofErr w:type="spellStart"/>
            <w:r w:rsidRPr="00F3225D">
              <w:rPr>
                <w:color w:val="000000" w:themeColor="text1"/>
              </w:rPr>
              <w:t>lý</w:t>
            </w:r>
            <w:proofErr w:type="spellEnd"/>
            <w:r w:rsidRPr="00F3225D">
              <w:rPr>
                <w:color w:val="000000" w:themeColor="text1"/>
              </w:rPr>
              <w:t xml:space="preserve">, </w:t>
            </w:r>
            <w:proofErr w:type="spellStart"/>
            <w:r w:rsidRPr="00F3225D">
              <w:rPr>
                <w:color w:val="000000" w:themeColor="text1"/>
              </w:rPr>
              <w:t>sử</w:t>
            </w:r>
            <w:proofErr w:type="spellEnd"/>
            <w:r w:rsidRPr="00F3225D">
              <w:rPr>
                <w:color w:val="000000" w:themeColor="text1"/>
              </w:rPr>
              <w:t xml:space="preserve"> </w:t>
            </w:r>
            <w:proofErr w:type="spellStart"/>
            <w:r w:rsidRPr="00F3225D">
              <w:rPr>
                <w:color w:val="000000" w:themeColor="text1"/>
              </w:rPr>
              <w:t>dụng</w:t>
            </w:r>
            <w:proofErr w:type="spellEnd"/>
            <w:r w:rsidRPr="00F3225D">
              <w:rPr>
                <w:color w:val="000000" w:themeColor="text1"/>
              </w:rPr>
              <w:t xml:space="preserve"> </w:t>
            </w:r>
            <w:proofErr w:type="spellStart"/>
            <w:r w:rsidRPr="00F3225D">
              <w:rPr>
                <w:color w:val="000000" w:themeColor="text1"/>
              </w:rPr>
              <w:t>chữ</w:t>
            </w:r>
            <w:proofErr w:type="spellEnd"/>
            <w:r w:rsidRPr="00F3225D">
              <w:rPr>
                <w:color w:val="000000" w:themeColor="text1"/>
              </w:rPr>
              <w:t xml:space="preserve"> </w:t>
            </w:r>
            <w:proofErr w:type="spellStart"/>
            <w:r w:rsidRPr="00F3225D">
              <w:rPr>
                <w:color w:val="000000" w:themeColor="text1"/>
              </w:rPr>
              <w:t>ký</w:t>
            </w:r>
            <w:proofErr w:type="spellEnd"/>
            <w:r w:rsidRPr="00F3225D">
              <w:rPr>
                <w:color w:val="000000" w:themeColor="text1"/>
              </w:rPr>
              <w:t xml:space="preserve"> </w:t>
            </w:r>
            <w:proofErr w:type="spellStart"/>
            <w:r w:rsidRPr="00F3225D">
              <w:rPr>
                <w:color w:val="000000" w:themeColor="text1"/>
              </w:rPr>
              <w:t>số</w:t>
            </w:r>
            <w:proofErr w:type="spellEnd"/>
            <w:r w:rsidRPr="00F3225D">
              <w:rPr>
                <w:color w:val="000000" w:themeColor="text1"/>
              </w:rPr>
              <w:t xml:space="preserve"> </w:t>
            </w:r>
            <w:proofErr w:type="spellStart"/>
            <w:r w:rsidRPr="00F3225D">
              <w:rPr>
                <w:color w:val="000000" w:themeColor="text1"/>
              </w:rPr>
              <w:t>chuyên</w:t>
            </w:r>
            <w:proofErr w:type="spellEnd"/>
            <w:r w:rsidRPr="00F3225D">
              <w:rPr>
                <w:color w:val="000000" w:themeColor="text1"/>
              </w:rPr>
              <w:t xml:space="preserve"> </w:t>
            </w:r>
            <w:proofErr w:type="spellStart"/>
            <w:r w:rsidRPr="00F3225D">
              <w:rPr>
                <w:color w:val="000000" w:themeColor="text1"/>
              </w:rPr>
              <w:t>dùng</w:t>
            </w:r>
            <w:proofErr w:type="spellEnd"/>
            <w:r w:rsidRPr="00F3225D">
              <w:rPr>
                <w:color w:val="000000" w:themeColor="text1"/>
              </w:rPr>
              <w:t xml:space="preserve"> </w:t>
            </w:r>
            <w:proofErr w:type="spellStart"/>
            <w:r w:rsidRPr="00F3225D">
              <w:rPr>
                <w:color w:val="000000" w:themeColor="text1"/>
              </w:rPr>
              <w:t>công</w:t>
            </w:r>
            <w:proofErr w:type="spellEnd"/>
            <w:r w:rsidRPr="00F3225D">
              <w:rPr>
                <w:color w:val="000000" w:themeColor="text1"/>
              </w:rPr>
              <w:t xml:space="preserve"> </w:t>
            </w:r>
            <w:proofErr w:type="spellStart"/>
            <w:r w:rsidRPr="00F3225D">
              <w:rPr>
                <w:color w:val="000000" w:themeColor="text1"/>
              </w:rPr>
              <w:t>vụ</w:t>
            </w:r>
            <w:proofErr w:type="spellEnd"/>
            <w:r w:rsidRPr="00F3225D">
              <w:rPr>
                <w:color w:val="000000" w:themeColor="text1"/>
              </w:rPr>
              <w:t xml:space="preserve">, </w:t>
            </w:r>
            <w:proofErr w:type="spellStart"/>
            <w:r w:rsidRPr="00F3225D">
              <w:rPr>
                <w:color w:val="000000" w:themeColor="text1"/>
              </w:rPr>
              <w:t>chứng</w:t>
            </w:r>
            <w:proofErr w:type="spellEnd"/>
            <w:r w:rsidRPr="00F3225D">
              <w:rPr>
                <w:color w:val="000000" w:themeColor="text1"/>
              </w:rPr>
              <w:t xml:space="preserve"> </w:t>
            </w:r>
            <w:proofErr w:type="spellStart"/>
            <w:r w:rsidRPr="00F3225D">
              <w:rPr>
                <w:color w:val="000000" w:themeColor="text1"/>
              </w:rPr>
              <w:t>thư</w:t>
            </w:r>
            <w:proofErr w:type="spellEnd"/>
            <w:r w:rsidRPr="00F3225D">
              <w:rPr>
                <w:color w:val="000000" w:themeColor="text1"/>
              </w:rPr>
              <w:t xml:space="preserve"> </w:t>
            </w:r>
            <w:proofErr w:type="spellStart"/>
            <w:r w:rsidRPr="00F3225D">
              <w:rPr>
                <w:color w:val="000000" w:themeColor="text1"/>
              </w:rPr>
              <w:t>chữ</w:t>
            </w:r>
            <w:proofErr w:type="spellEnd"/>
            <w:r w:rsidRPr="00F3225D">
              <w:rPr>
                <w:color w:val="000000" w:themeColor="text1"/>
              </w:rPr>
              <w:t xml:space="preserve"> </w:t>
            </w:r>
            <w:proofErr w:type="spellStart"/>
            <w:r w:rsidRPr="00F3225D">
              <w:rPr>
                <w:color w:val="000000" w:themeColor="text1"/>
              </w:rPr>
              <w:t>ký</w:t>
            </w:r>
            <w:proofErr w:type="spellEnd"/>
            <w:r w:rsidRPr="00F3225D">
              <w:rPr>
                <w:color w:val="000000" w:themeColor="text1"/>
              </w:rPr>
              <w:t xml:space="preserve"> </w:t>
            </w:r>
            <w:proofErr w:type="spellStart"/>
            <w:r w:rsidRPr="00F3225D">
              <w:rPr>
                <w:color w:val="000000" w:themeColor="text1"/>
              </w:rPr>
              <w:t>số</w:t>
            </w:r>
            <w:proofErr w:type="spellEnd"/>
            <w:r w:rsidRPr="00F3225D">
              <w:rPr>
                <w:color w:val="000000" w:themeColor="text1"/>
              </w:rPr>
              <w:t xml:space="preserve"> </w:t>
            </w:r>
            <w:proofErr w:type="spellStart"/>
            <w:r w:rsidRPr="00F3225D">
              <w:rPr>
                <w:color w:val="000000" w:themeColor="text1"/>
              </w:rPr>
              <w:t>chuyên</w:t>
            </w:r>
            <w:proofErr w:type="spellEnd"/>
            <w:r w:rsidRPr="00F3225D">
              <w:rPr>
                <w:color w:val="000000" w:themeColor="text1"/>
              </w:rPr>
              <w:t xml:space="preserve"> </w:t>
            </w:r>
            <w:proofErr w:type="spellStart"/>
            <w:r w:rsidRPr="00F3225D">
              <w:rPr>
                <w:color w:val="000000" w:themeColor="text1"/>
              </w:rPr>
              <w:t>dùng</w:t>
            </w:r>
            <w:proofErr w:type="spellEnd"/>
            <w:r w:rsidRPr="00F3225D">
              <w:rPr>
                <w:color w:val="000000" w:themeColor="text1"/>
              </w:rPr>
              <w:t xml:space="preserve"> </w:t>
            </w:r>
            <w:proofErr w:type="spellStart"/>
            <w:r w:rsidRPr="00F3225D">
              <w:rPr>
                <w:color w:val="000000" w:themeColor="text1"/>
              </w:rPr>
              <w:t>công</w:t>
            </w:r>
            <w:proofErr w:type="spellEnd"/>
            <w:r w:rsidRPr="00F3225D">
              <w:rPr>
                <w:color w:val="000000" w:themeColor="text1"/>
              </w:rPr>
              <w:t xml:space="preserve"> </w:t>
            </w:r>
            <w:proofErr w:type="spellStart"/>
            <w:r w:rsidRPr="00F3225D">
              <w:rPr>
                <w:color w:val="000000" w:themeColor="text1"/>
              </w:rPr>
              <w:t>vụ</w:t>
            </w:r>
            <w:proofErr w:type="spellEnd"/>
            <w:r w:rsidRPr="00F3225D">
              <w:rPr>
                <w:color w:val="000000" w:themeColor="text1"/>
              </w:rPr>
              <w:t xml:space="preserve">, </w:t>
            </w:r>
            <w:proofErr w:type="spellStart"/>
            <w:r w:rsidRPr="00F3225D">
              <w:rPr>
                <w:color w:val="000000" w:themeColor="text1"/>
              </w:rPr>
              <w:t>thiết</w:t>
            </w:r>
            <w:proofErr w:type="spellEnd"/>
            <w:r w:rsidRPr="00F3225D">
              <w:rPr>
                <w:color w:val="000000" w:themeColor="text1"/>
              </w:rPr>
              <w:t xml:space="preserve"> </w:t>
            </w:r>
            <w:proofErr w:type="spellStart"/>
            <w:r w:rsidRPr="00F3225D">
              <w:rPr>
                <w:color w:val="000000" w:themeColor="text1"/>
              </w:rPr>
              <w:t>bị</w:t>
            </w:r>
            <w:proofErr w:type="spellEnd"/>
            <w:r w:rsidRPr="00F3225D">
              <w:rPr>
                <w:color w:val="000000" w:themeColor="text1"/>
              </w:rPr>
              <w:t xml:space="preserve"> </w:t>
            </w:r>
            <w:proofErr w:type="spellStart"/>
            <w:r w:rsidRPr="00F3225D">
              <w:rPr>
                <w:color w:val="000000" w:themeColor="text1"/>
              </w:rPr>
              <w:t>lưu</w:t>
            </w:r>
            <w:proofErr w:type="spellEnd"/>
            <w:r w:rsidRPr="00F3225D">
              <w:rPr>
                <w:color w:val="000000" w:themeColor="text1"/>
              </w:rPr>
              <w:t xml:space="preserve"> </w:t>
            </w:r>
            <w:proofErr w:type="spellStart"/>
            <w:r w:rsidRPr="00F3225D">
              <w:rPr>
                <w:color w:val="000000" w:themeColor="text1"/>
              </w:rPr>
              <w:t>khóa</w:t>
            </w:r>
            <w:proofErr w:type="spellEnd"/>
            <w:r w:rsidRPr="00F3225D">
              <w:rPr>
                <w:color w:val="000000" w:themeColor="text1"/>
              </w:rPr>
              <w:t xml:space="preserve"> </w:t>
            </w:r>
            <w:proofErr w:type="spellStart"/>
            <w:r w:rsidRPr="00F3225D">
              <w:rPr>
                <w:color w:val="000000" w:themeColor="text1"/>
              </w:rPr>
              <w:t>bí</w:t>
            </w:r>
            <w:proofErr w:type="spellEnd"/>
            <w:r w:rsidRPr="00F3225D">
              <w:rPr>
                <w:color w:val="000000" w:themeColor="text1"/>
              </w:rPr>
              <w:t xml:space="preserve"> </w:t>
            </w:r>
            <w:proofErr w:type="spellStart"/>
            <w:r w:rsidRPr="00F3225D">
              <w:rPr>
                <w:color w:val="000000" w:themeColor="text1"/>
              </w:rPr>
              <w:t>mật</w:t>
            </w:r>
            <w:proofErr w:type="spellEnd"/>
            <w:r w:rsidRPr="00F3225D">
              <w:rPr>
                <w:color w:val="000000" w:themeColor="text1"/>
              </w:rPr>
              <w:t xml:space="preserve"> </w:t>
            </w:r>
            <w:proofErr w:type="spellStart"/>
            <w:r w:rsidRPr="00F3225D">
              <w:rPr>
                <w:color w:val="000000" w:themeColor="text1"/>
              </w:rPr>
              <w:t>và</w:t>
            </w:r>
            <w:proofErr w:type="spellEnd"/>
            <w:r w:rsidRPr="00F3225D">
              <w:rPr>
                <w:color w:val="000000" w:themeColor="text1"/>
              </w:rPr>
              <w:t xml:space="preserve"> </w:t>
            </w:r>
            <w:proofErr w:type="spellStart"/>
            <w:r w:rsidRPr="00F3225D">
              <w:rPr>
                <w:color w:val="000000" w:themeColor="text1"/>
              </w:rPr>
              <w:t>dịch</w:t>
            </w:r>
            <w:proofErr w:type="spellEnd"/>
            <w:r w:rsidRPr="00F3225D">
              <w:rPr>
                <w:color w:val="000000" w:themeColor="text1"/>
              </w:rPr>
              <w:t xml:space="preserve"> </w:t>
            </w:r>
            <w:proofErr w:type="spellStart"/>
            <w:r w:rsidRPr="00F3225D">
              <w:rPr>
                <w:color w:val="000000" w:themeColor="text1"/>
              </w:rPr>
              <w:t>vụ</w:t>
            </w:r>
            <w:proofErr w:type="spellEnd"/>
            <w:r w:rsidRPr="00F3225D">
              <w:rPr>
                <w:color w:val="000000" w:themeColor="text1"/>
              </w:rPr>
              <w:t xml:space="preserve"> </w:t>
            </w:r>
            <w:proofErr w:type="spellStart"/>
            <w:r w:rsidRPr="00F3225D">
              <w:rPr>
                <w:color w:val="000000" w:themeColor="text1"/>
              </w:rPr>
              <w:t>chứng</w:t>
            </w:r>
            <w:proofErr w:type="spellEnd"/>
            <w:r w:rsidRPr="00F3225D">
              <w:rPr>
                <w:color w:val="000000" w:themeColor="text1"/>
              </w:rPr>
              <w:t xml:space="preserve"> </w:t>
            </w:r>
            <w:proofErr w:type="spellStart"/>
            <w:r w:rsidRPr="00F3225D">
              <w:rPr>
                <w:color w:val="000000" w:themeColor="text1"/>
              </w:rPr>
              <w:t>thực</w:t>
            </w:r>
            <w:proofErr w:type="spellEnd"/>
            <w:r w:rsidRPr="00F3225D">
              <w:rPr>
                <w:color w:val="000000" w:themeColor="text1"/>
              </w:rPr>
              <w:t xml:space="preserve"> </w:t>
            </w:r>
            <w:proofErr w:type="spellStart"/>
            <w:r w:rsidRPr="00F3225D">
              <w:rPr>
                <w:color w:val="000000" w:themeColor="text1"/>
              </w:rPr>
              <w:t>chữ</w:t>
            </w:r>
            <w:proofErr w:type="spellEnd"/>
            <w:r w:rsidRPr="00F3225D">
              <w:rPr>
                <w:color w:val="000000" w:themeColor="text1"/>
              </w:rPr>
              <w:t xml:space="preserve"> </w:t>
            </w:r>
            <w:proofErr w:type="spellStart"/>
            <w:r w:rsidRPr="00F3225D">
              <w:rPr>
                <w:color w:val="000000" w:themeColor="text1"/>
              </w:rPr>
              <w:t>ký</w:t>
            </w:r>
            <w:proofErr w:type="spellEnd"/>
            <w:r w:rsidRPr="00F3225D">
              <w:rPr>
                <w:color w:val="000000" w:themeColor="text1"/>
              </w:rPr>
              <w:t xml:space="preserve"> </w:t>
            </w:r>
            <w:proofErr w:type="spellStart"/>
            <w:r w:rsidRPr="00F3225D">
              <w:rPr>
                <w:color w:val="000000" w:themeColor="text1"/>
              </w:rPr>
              <w:t>số</w:t>
            </w:r>
            <w:proofErr w:type="spellEnd"/>
            <w:r w:rsidRPr="00F3225D">
              <w:rPr>
                <w:color w:val="000000" w:themeColor="text1"/>
              </w:rPr>
              <w:t xml:space="preserve"> </w:t>
            </w:r>
            <w:proofErr w:type="spellStart"/>
            <w:r w:rsidRPr="00F3225D">
              <w:rPr>
                <w:color w:val="000000" w:themeColor="text1"/>
              </w:rPr>
              <w:t>chuyên</w:t>
            </w:r>
            <w:proofErr w:type="spellEnd"/>
            <w:r w:rsidRPr="00F3225D">
              <w:rPr>
                <w:color w:val="000000" w:themeColor="text1"/>
              </w:rPr>
              <w:t xml:space="preserve"> </w:t>
            </w:r>
            <w:proofErr w:type="spellStart"/>
            <w:r w:rsidRPr="00F3225D">
              <w:rPr>
                <w:color w:val="000000" w:themeColor="text1"/>
              </w:rPr>
              <w:t>dùng</w:t>
            </w:r>
            <w:proofErr w:type="spellEnd"/>
            <w:r w:rsidRPr="00F3225D">
              <w:rPr>
                <w:color w:val="000000" w:themeColor="text1"/>
              </w:rPr>
              <w:t xml:space="preserve"> </w:t>
            </w:r>
            <w:proofErr w:type="spellStart"/>
            <w:r w:rsidRPr="00F3225D">
              <w:rPr>
                <w:color w:val="000000" w:themeColor="text1"/>
              </w:rPr>
              <w:t>công</w:t>
            </w:r>
            <w:proofErr w:type="spellEnd"/>
            <w:r w:rsidRPr="00F3225D">
              <w:rPr>
                <w:color w:val="000000" w:themeColor="text1"/>
              </w:rPr>
              <w:t xml:space="preserve"> </w:t>
            </w:r>
            <w:proofErr w:type="spellStart"/>
            <w:r w:rsidRPr="00F3225D">
              <w:rPr>
                <w:color w:val="000000" w:themeColor="text1"/>
              </w:rPr>
              <w:t>vụ</w:t>
            </w:r>
            <w:proofErr w:type="spellEnd"/>
            <w:r w:rsidRPr="00F3225D">
              <w:rPr>
                <w:color w:val="000000" w:themeColor="text1"/>
              </w:rPr>
              <w:t xml:space="preserve"> </w:t>
            </w:r>
            <w:proofErr w:type="spellStart"/>
            <w:r w:rsidRPr="00F3225D">
              <w:rPr>
                <w:color w:val="000000" w:themeColor="text1"/>
              </w:rPr>
              <w:t>cho</w:t>
            </w:r>
            <w:proofErr w:type="spellEnd"/>
            <w:r w:rsidRPr="00F3225D">
              <w:rPr>
                <w:color w:val="000000" w:themeColor="text1"/>
              </w:rPr>
              <w:t xml:space="preserve"> </w:t>
            </w:r>
            <w:proofErr w:type="spellStart"/>
            <w:r w:rsidRPr="00F3225D">
              <w:rPr>
                <w:color w:val="000000" w:themeColor="text1"/>
              </w:rPr>
              <w:t>các</w:t>
            </w:r>
            <w:proofErr w:type="spellEnd"/>
            <w:r w:rsidRPr="00F3225D">
              <w:rPr>
                <w:color w:val="000000" w:themeColor="text1"/>
              </w:rPr>
              <w:t xml:space="preserve"> </w:t>
            </w:r>
            <w:proofErr w:type="spellStart"/>
            <w:r w:rsidRPr="00F3225D">
              <w:rPr>
                <w:color w:val="000000" w:themeColor="text1"/>
              </w:rPr>
              <w:t>cơ</w:t>
            </w:r>
            <w:proofErr w:type="spellEnd"/>
            <w:r w:rsidRPr="00F3225D">
              <w:rPr>
                <w:color w:val="000000" w:themeColor="text1"/>
              </w:rPr>
              <w:t xml:space="preserve"> </w:t>
            </w:r>
            <w:proofErr w:type="spellStart"/>
            <w:r w:rsidRPr="00F3225D">
              <w:rPr>
                <w:color w:val="000000" w:themeColor="text1"/>
              </w:rPr>
              <w:t>quan</w:t>
            </w:r>
            <w:proofErr w:type="spellEnd"/>
            <w:r w:rsidRPr="00F3225D">
              <w:rPr>
                <w:color w:val="000000" w:themeColor="text1"/>
              </w:rPr>
              <w:t xml:space="preserve">, </w:t>
            </w:r>
            <w:proofErr w:type="spellStart"/>
            <w:r w:rsidRPr="00F3225D">
              <w:rPr>
                <w:color w:val="000000" w:themeColor="text1"/>
              </w:rPr>
              <w:t>tổ</w:t>
            </w:r>
            <w:proofErr w:type="spellEnd"/>
            <w:r w:rsidRPr="00F3225D">
              <w:rPr>
                <w:color w:val="000000" w:themeColor="text1"/>
              </w:rPr>
              <w:t xml:space="preserve"> </w:t>
            </w:r>
            <w:proofErr w:type="spellStart"/>
            <w:r w:rsidRPr="00F3225D">
              <w:rPr>
                <w:color w:val="000000" w:themeColor="text1"/>
              </w:rPr>
              <w:t>chức</w:t>
            </w:r>
            <w:proofErr w:type="spellEnd"/>
            <w:r w:rsidRPr="00F3225D">
              <w:rPr>
                <w:color w:val="000000" w:themeColor="text1"/>
              </w:rPr>
              <w:t xml:space="preserve">, </w:t>
            </w:r>
            <w:proofErr w:type="spellStart"/>
            <w:r w:rsidRPr="00F3225D">
              <w:rPr>
                <w:color w:val="000000" w:themeColor="text1"/>
              </w:rPr>
              <w:t>cá</w:t>
            </w:r>
            <w:proofErr w:type="spellEnd"/>
            <w:r w:rsidRPr="00F3225D">
              <w:rPr>
                <w:color w:val="000000" w:themeColor="text1"/>
              </w:rPr>
              <w:t xml:space="preserve"> </w:t>
            </w:r>
            <w:proofErr w:type="spellStart"/>
            <w:r w:rsidRPr="00F3225D">
              <w:rPr>
                <w:color w:val="000000" w:themeColor="text1"/>
              </w:rPr>
              <w:t>nhân</w:t>
            </w:r>
            <w:proofErr w:type="spellEnd"/>
            <w:r w:rsidRPr="00F3225D">
              <w:rPr>
                <w:color w:val="000000" w:themeColor="text1"/>
              </w:rPr>
              <w:t xml:space="preserve"> </w:t>
            </w:r>
            <w:proofErr w:type="spellStart"/>
            <w:r w:rsidR="004D0B8A">
              <w:rPr>
                <w:color w:val="000000" w:themeColor="text1"/>
              </w:rPr>
              <w:t>trực</w:t>
            </w:r>
            <w:proofErr w:type="spellEnd"/>
            <w:r w:rsidR="004D0B8A">
              <w:rPr>
                <w:color w:val="000000" w:themeColor="text1"/>
                <w:lang w:val="vi-VN"/>
              </w:rPr>
              <w:t xml:space="preserve"> thuộc Uỷ ban nhân dân thành phố Hải Phòng</w:t>
            </w:r>
            <w:r w:rsidRPr="00F3225D">
              <w:rPr>
                <w:color w:val="000000" w:themeColor="text1"/>
              </w:rPr>
              <w:t xml:space="preserve">. </w:t>
            </w:r>
          </w:p>
        </w:tc>
        <w:tc>
          <w:tcPr>
            <w:tcW w:w="2268" w:type="dxa"/>
          </w:tcPr>
          <w:p w14:paraId="6A326715" w14:textId="43C14C40" w:rsidR="005069CD" w:rsidRPr="00F3225D" w:rsidRDefault="00796ED6" w:rsidP="005D3F1C">
            <w:pPr>
              <w:pStyle w:val="BodyTextIndent"/>
              <w:widowControl w:val="0"/>
              <w:spacing w:before="120" w:after="120"/>
              <w:ind w:firstLine="0"/>
              <w:rPr>
                <w:color w:val="000000" w:themeColor="text1"/>
                <w:sz w:val="24"/>
                <w:lang w:val="vi-VN"/>
              </w:rPr>
            </w:pPr>
            <w:r>
              <w:rPr>
                <w:color w:val="000000" w:themeColor="text1"/>
                <w:sz w:val="24"/>
                <w:lang w:val="vi-VN"/>
              </w:rPr>
              <w:t>Điều chỉnh cho phù hợp với địa phương</w:t>
            </w:r>
          </w:p>
        </w:tc>
      </w:tr>
      <w:tr w:rsidR="00F3225D" w:rsidRPr="00F3225D" w14:paraId="6BFB5221" w14:textId="77777777" w:rsidTr="008C5978">
        <w:tc>
          <w:tcPr>
            <w:tcW w:w="3539" w:type="dxa"/>
          </w:tcPr>
          <w:p w14:paraId="40D66A39" w14:textId="1BD61605" w:rsidR="005069CD" w:rsidRPr="00F3225D" w:rsidRDefault="00193047" w:rsidP="005D3F1C">
            <w:pPr>
              <w:pStyle w:val="BodyTextIndent"/>
              <w:widowControl w:val="0"/>
              <w:spacing w:before="120" w:after="120"/>
              <w:ind w:firstLine="0"/>
              <w:rPr>
                <w:color w:val="000000" w:themeColor="text1"/>
                <w:sz w:val="24"/>
                <w:lang w:val="vi-VN"/>
              </w:rPr>
            </w:pPr>
            <w:r w:rsidRPr="00F3225D">
              <w:rPr>
                <w:color w:val="000000" w:themeColor="text1"/>
                <w:sz w:val="24"/>
                <w:lang w:val="vi-VN"/>
              </w:rPr>
              <w:t xml:space="preserve">Điều 2 </w:t>
            </w:r>
            <w:r w:rsidR="00C6755A" w:rsidRPr="00F3225D">
              <w:rPr>
                <w:color w:val="000000" w:themeColor="text1"/>
                <w:sz w:val="24"/>
                <w:lang w:val="vi-VN"/>
              </w:rPr>
              <w:t xml:space="preserve">Nghị định số </w:t>
            </w:r>
            <w:r w:rsidRPr="00F3225D">
              <w:rPr>
                <w:color w:val="000000" w:themeColor="text1"/>
                <w:sz w:val="24"/>
                <w:lang w:val="vi-VN"/>
              </w:rPr>
              <w:t>68/2024/NĐ-CP ngày 25/</w:t>
            </w:r>
            <w:r w:rsidR="000D001D">
              <w:rPr>
                <w:color w:val="000000" w:themeColor="text1"/>
                <w:sz w:val="24"/>
                <w:lang w:val="vi-VN"/>
              </w:rPr>
              <w:t>6</w:t>
            </w:r>
            <w:r w:rsidRPr="00F3225D">
              <w:rPr>
                <w:color w:val="000000" w:themeColor="text1"/>
                <w:sz w:val="24"/>
                <w:lang w:val="vi-VN"/>
              </w:rPr>
              <w:t>/2024 của Chính phủ quy định về đối tượng áp dụng</w:t>
            </w:r>
          </w:p>
        </w:tc>
        <w:tc>
          <w:tcPr>
            <w:tcW w:w="8647" w:type="dxa"/>
          </w:tcPr>
          <w:p w14:paraId="50B48187" w14:textId="77777777" w:rsidR="00193047" w:rsidRPr="00F3225D" w:rsidRDefault="00193047" w:rsidP="005D3F1C">
            <w:pPr>
              <w:widowControl w:val="0"/>
              <w:autoSpaceDE w:val="0"/>
              <w:autoSpaceDN w:val="0"/>
              <w:spacing w:before="60" w:after="60"/>
              <w:jc w:val="both"/>
              <w:rPr>
                <w:color w:val="000000" w:themeColor="text1"/>
              </w:rPr>
            </w:pPr>
            <w:proofErr w:type="spellStart"/>
            <w:r w:rsidRPr="00F3225D">
              <w:rPr>
                <w:b/>
                <w:color w:val="000000" w:themeColor="text1"/>
              </w:rPr>
              <w:t>Điều</w:t>
            </w:r>
            <w:proofErr w:type="spellEnd"/>
            <w:r w:rsidRPr="00F3225D">
              <w:rPr>
                <w:b/>
                <w:color w:val="000000" w:themeColor="text1"/>
              </w:rPr>
              <w:t xml:space="preserve"> 2.</w:t>
            </w:r>
            <w:r w:rsidRPr="00F3225D">
              <w:rPr>
                <w:color w:val="000000" w:themeColor="text1"/>
              </w:rPr>
              <w:t xml:space="preserve"> </w:t>
            </w:r>
            <w:proofErr w:type="spellStart"/>
            <w:r w:rsidRPr="00F3225D">
              <w:rPr>
                <w:b/>
                <w:color w:val="000000" w:themeColor="text1"/>
              </w:rPr>
              <w:t>Đối</w:t>
            </w:r>
            <w:proofErr w:type="spellEnd"/>
            <w:r w:rsidRPr="00F3225D">
              <w:rPr>
                <w:b/>
                <w:color w:val="000000" w:themeColor="text1"/>
              </w:rPr>
              <w:t xml:space="preserve"> </w:t>
            </w:r>
            <w:proofErr w:type="spellStart"/>
            <w:r w:rsidRPr="00F3225D">
              <w:rPr>
                <w:b/>
                <w:color w:val="000000" w:themeColor="text1"/>
              </w:rPr>
              <w:t>tượng</w:t>
            </w:r>
            <w:proofErr w:type="spellEnd"/>
            <w:r w:rsidRPr="00F3225D">
              <w:rPr>
                <w:b/>
                <w:color w:val="000000" w:themeColor="text1"/>
              </w:rPr>
              <w:t xml:space="preserve"> </w:t>
            </w:r>
            <w:proofErr w:type="spellStart"/>
            <w:r w:rsidRPr="00F3225D">
              <w:rPr>
                <w:b/>
                <w:color w:val="000000" w:themeColor="text1"/>
              </w:rPr>
              <w:t>áp</w:t>
            </w:r>
            <w:proofErr w:type="spellEnd"/>
            <w:r w:rsidRPr="00F3225D">
              <w:rPr>
                <w:b/>
                <w:color w:val="000000" w:themeColor="text1"/>
              </w:rPr>
              <w:t xml:space="preserve"> </w:t>
            </w:r>
            <w:proofErr w:type="spellStart"/>
            <w:r w:rsidRPr="00F3225D">
              <w:rPr>
                <w:b/>
                <w:color w:val="000000" w:themeColor="text1"/>
              </w:rPr>
              <w:t>dụng</w:t>
            </w:r>
            <w:proofErr w:type="spellEnd"/>
            <w:r w:rsidRPr="00F3225D">
              <w:rPr>
                <w:color w:val="000000" w:themeColor="text1"/>
              </w:rPr>
              <w:t xml:space="preserve"> </w:t>
            </w:r>
          </w:p>
          <w:p w14:paraId="3D7D8FA8" w14:textId="428C0AF1" w:rsidR="00193047" w:rsidRPr="00FE22A3" w:rsidRDefault="00193047" w:rsidP="005D3F1C">
            <w:pPr>
              <w:widowControl w:val="0"/>
              <w:autoSpaceDE w:val="0"/>
              <w:autoSpaceDN w:val="0"/>
              <w:spacing w:before="60" w:after="60"/>
              <w:jc w:val="both"/>
              <w:rPr>
                <w:color w:val="000000" w:themeColor="text1"/>
                <w:lang w:val="vi-VN"/>
              </w:rPr>
            </w:pPr>
            <w:r w:rsidRPr="00F3225D">
              <w:rPr>
                <w:color w:val="000000" w:themeColor="text1"/>
              </w:rPr>
              <w:t xml:space="preserve">Quy </w:t>
            </w:r>
            <w:proofErr w:type="spellStart"/>
            <w:r w:rsidR="00493BD6">
              <w:rPr>
                <w:color w:val="000000" w:themeColor="text1"/>
              </w:rPr>
              <w:t>định</w:t>
            </w:r>
            <w:proofErr w:type="spellEnd"/>
            <w:r w:rsidR="00493BD6">
              <w:rPr>
                <w:color w:val="000000" w:themeColor="text1"/>
                <w:lang w:val="vi-VN"/>
              </w:rPr>
              <w:t xml:space="preserve"> </w:t>
            </w:r>
            <w:proofErr w:type="spellStart"/>
            <w:r w:rsidRPr="00F3225D">
              <w:rPr>
                <w:color w:val="000000" w:themeColor="text1"/>
              </w:rPr>
              <w:t>này</w:t>
            </w:r>
            <w:proofErr w:type="spellEnd"/>
            <w:r w:rsidRPr="00F3225D">
              <w:rPr>
                <w:color w:val="000000" w:themeColor="text1"/>
              </w:rPr>
              <w:t xml:space="preserve"> </w:t>
            </w:r>
            <w:proofErr w:type="spellStart"/>
            <w:r w:rsidRPr="00F3225D">
              <w:rPr>
                <w:color w:val="000000" w:themeColor="text1"/>
              </w:rPr>
              <w:t>được</w:t>
            </w:r>
            <w:proofErr w:type="spellEnd"/>
            <w:r w:rsidRPr="00F3225D">
              <w:rPr>
                <w:color w:val="000000" w:themeColor="text1"/>
              </w:rPr>
              <w:t xml:space="preserve"> </w:t>
            </w:r>
            <w:proofErr w:type="spellStart"/>
            <w:r w:rsidRPr="00F3225D">
              <w:rPr>
                <w:color w:val="000000" w:themeColor="text1"/>
              </w:rPr>
              <w:t>áp</w:t>
            </w:r>
            <w:proofErr w:type="spellEnd"/>
            <w:r w:rsidRPr="00F3225D">
              <w:rPr>
                <w:color w:val="000000" w:themeColor="text1"/>
              </w:rPr>
              <w:t xml:space="preserve"> </w:t>
            </w:r>
            <w:proofErr w:type="spellStart"/>
            <w:r w:rsidRPr="00F3225D">
              <w:rPr>
                <w:color w:val="000000" w:themeColor="text1"/>
              </w:rPr>
              <w:t>dụng</w:t>
            </w:r>
            <w:proofErr w:type="spellEnd"/>
            <w:r w:rsidRPr="00F3225D">
              <w:rPr>
                <w:color w:val="000000" w:themeColor="text1"/>
              </w:rPr>
              <w:t xml:space="preserve"> </w:t>
            </w:r>
            <w:proofErr w:type="spellStart"/>
            <w:r w:rsidRPr="00F3225D">
              <w:rPr>
                <w:color w:val="000000" w:themeColor="text1"/>
              </w:rPr>
              <w:t>đối</w:t>
            </w:r>
            <w:proofErr w:type="spellEnd"/>
            <w:r w:rsidRPr="00F3225D">
              <w:rPr>
                <w:color w:val="000000" w:themeColor="text1"/>
              </w:rPr>
              <w:t xml:space="preserve"> </w:t>
            </w:r>
            <w:proofErr w:type="spellStart"/>
            <w:r w:rsidRPr="00F3225D">
              <w:rPr>
                <w:color w:val="000000" w:themeColor="text1"/>
              </w:rPr>
              <w:t>với</w:t>
            </w:r>
            <w:proofErr w:type="spellEnd"/>
            <w:r w:rsidRPr="00F3225D">
              <w:rPr>
                <w:color w:val="000000" w:themeColor="text1"/>
              </w:rPr>
              <w:t xml:space="preserve"> </w:t>
            </w:r>
            <w:proofErr w:type="spellStart"/>
            <w:r w:rsidRPr="00F3225D">
              <w:rPr>
                <w:color w:val="000000" w:themeColor="text1"/>
              </w:rPr>
              <w:t>các</w:t>
            </w:r>
            <w:proofErr w:type="spellEnd"/>
            <w:r w:rsidRPr="00F3225D">
              <w:rPr>
                <w:color w:val="000000" w:themeColor="text1"/>
              </w:rPr>
              <w:t xml:space="preserve"> </w:t>
            </w:r>
            <w:proofErr w:type="spellStart"/>
            <w:r w:rsidRPr="00F3225D">
              <w:rPr>
                <w:color w:val="000000" w:themeColor="text1"/>
              </w:rPr>
              <w:t>cơ</w:t>
            </w:r>
            <w:proofErr w:type="spellEnd"/>
            <w:r w:rsidRPr="00F3225D">
              <w:rPr>
                <w:color w:val="000000" w:themeColor="text1"/>
              </w:rPr>
              <w:t xml:space="preserve"> </w:t>
            </w:r>
            <w:proofErr w:type="spellStart"/>
            <w:r w:rsidRPr="00F3225D">
              <w:rPr>
                <w:color w:val="000000" w:themeColor="text1"/>
              </w:rPr>
              <w:t>quan</w:t>
            </w:r>
            <w:proofErr w:type="spellEnd"/>
            <w:r w:rsidRPr="00F3225D">
              <w:rPr>
                <w:color w:val="000000" w:themeColor="text1"/>
              </w:rPr>
              <w:t xml:space="preserve">, </w:t>
            </w:r>
            <w:proofErr w:type="spellStart"/>
            <w:r w:rsidRPr="00F3225D">
              <w:rPr>
                <w:color w:val="000000" w:themeColor="text1"/>
              </w:rPr>
              <w:t>tổ</w:t>
            </w:r>
            <w:proofErr w:type="spellEnd"/>
            <w:r w:rsidRPr="00F3225D">
              <w:rPr>
                <w:color w:val="000000" w:themeColor="text1"/>
              </w:rPr>
              <w:t xml:space="preserve"> </w:t>
            </w:r>
            <w:proofErr w:type="spellStart"/>
            <w:r w:rsidRPr="00F3225D">
              <w:rPr>
                <w:color w:val="000000" w:themeColor="text1"/>
              </w:rPr>
              <w:t>chức</w:t>
            </w:r>
            <w:proofErr w:type="spellEnd"/>
            <w:r w:rsidRPr="00F3225D">
              <w:rPr>
                <w:color w:val="000000" w:themeColor="text1"/>
              </w:rPr>
              <w:t xml:space="preserve">, </w:t>
            </w:r>
            <w:proofErr w:type="spellStart"/>
            <w:r w:rsidRPr="00F3225D">
              <w:rPr>
                <w:color w:val="000000" w:themeColor="text1"/>
              </w:rPr>
              <w:t>cá</w:t>
            </w:r>
            <w:proofErr w:type="spellEnd"/>
            <w:r w:rsidRPr="00F3225D">
              <w:rPr>
                <w:color w:val="000000" w:themeColor="text1"/>
              </w:rPr>
              <w:t xml:space="preserve"> </w:t>
            </w:r>
            <w:proofErr w:type="spellStart"/>
            <w:r w:rsidRPr="00F3225D">
              <w:rPr>
                <w:color w:val="000000" w:themeColor="text1"/>
              </w:rPr>
              <w:t>nhân</w:t>
            </w:r>
            <w:proofErr w:type="spellEnd"/>
            <w:r w:rsidRPr="00F3225D">
              <w:rPr>
                <w:color w:val="000000" w:themeColor="text1"/>
              </w:rPr>
              <w:t xml:space="preserve"> </w:t>
            </w:r>
            <w:proofErr w:type="spellStart"/>
            <w:r w:rsidRPr="00F3225D">
              <w:rPr>
                <w:color w:val="000000" w:themeColor="text1"/>
              </w:rPr>
              <w:t>thuộc</w:t>
            </w:r>
            <w:proofErr w:type="spellEnd"/>
            <w:r w:rsidRPr="00F3225D">
              <w:rPr>
                <w:color w:val="000000" w:themeColor="text1"/>
              </w:rPr>
              <w:t xml:space="preserve"> </w:t>
            </w:r>
            <w:proofErr w:type="spellStart"/>
            <w:r w:rsidRPr="00F3225D">
              <w:rPr>
                <w:color w:val="000000" w:themeColor="text1"/>
              </w:rPr>
              <w:t>các</w:t>
            </w:r>
            <w:proofErr w:type="spellEnd"/>
            <w:r w:rsidRPr="00F3225D">
              <w:rPr>
                <w:color w:val="000000" w:themeColor="text1"/>
              </w:rPr>
              <w:t xml:space="preserve"> </w:t>
            </w:r>
            <w:proofErr w:type="spellStart"/>
            <w:r w:rsidRPr="00F3225D">
              <w:rPr>
                <w:color w:val="000000" w:themeColor="text1"/>
              </w:rPr>
              <w:t>cơ</w:t>
            </w:r>
            <w:proofErr w:type="spellEnd"/>
            <w:r w:rsidRPr="00F3225D">
              <w:rPr>
                <w:color w:val="000000" w:themeColor="text1"/>
              </w:rPr>
              <w:t xml:space="preserve"> </w:t>
            </w:r>
            <w:proofErr w:type="spellStart"/>
            <w:r w:rsidRPr="00F3225D">
              <w:rPr>
                <w:color w:val="000000" w:themeColor="text1"/>
              </w:rPr>
              <w:t>quan</w:t>
            </w:r>
            <w:proofErr w:type="spellEnd"/>
            <w:r w:rsidRPr="00F3225D">
              <w:rPr>
                <w:color w:val="000000" w:themeColor="text1"/>
              </w:rPr>
              <w:t xml:space="preserve"> </w:t>
            </w:r>
            <w:proofErr w:type="spellStart"/>
            <w:r w:rsidRPr="00F3225D">
              <w:rPr>
                <w:color w:val="000000" w:themeColor="text1"/>
              </w:rPr>
              <w:t>nhà</w:t>
            </w:r>
            <w:proofErr w:type="spellEnd"/>
            <w:r w:rsidRPr="00F3225D">
              <w:rPr>
                <w:color w:val="000000" w:themeColor="text1"/>
              </w:rPr>
              <w:t xml:space="preserve"> </w:t>
            </w:r>
            <w:proofErr w:type="spellStart"/>
            <w:r w:rsidRPr="00F3225D">
              <w:rPr>
                <w:color w:val="000000" w:themeColor="text1"/>
              </w:rPr>
              <w:t>nước</w:t>
            </w:r>
            <w:proofErr w:type="spellEnd"/>
            <w:r w:rsidRPr="00F3225D">
              <w:rPr>
                <w:color w:val="000000" w:themeColor="text1"/>
              </w:rPr>
              <w:t xml:space="preserve">; </w:t>
            </w:r>
            <w:proofErr w:type="spellStart"/>
            <w:r w:rsidRPr="00F3225D">
              <w:rPr>
                <w:color w:val="000000" w:themeColor="text1"/>
              </w:rPr>
              <w:t>đơn</w:t>
            </w:r>
            <w:proofErr w:type="spellEnd"/>
            <w:r w:rsidRPr="00F3225D">
              <w:rPr>
                <w:color w:val="000000" w:themeColor="text1"/>
              </w:rPr>
              <w:t xml:space="preserve"> </w:t>
            </w:r>
            <w:proofErr w:type="spellStart"/>
            <w:r w:rsidRPr="00F3225D">
              <w:rPr>
                <w:color w:val="000000" w:themeColor="text1"/>
              </w:rPr>
              <w:t>vị</w:t>
            </w:r>
            <w:proofErr w:type="spellEnd"/>
            <w:r w:rsidRPr="00F3225D">
              <w:rPr>
                <w:color w:val="000000" w:themeColor="text1"/>
              </w:rPr>
              <w:t xml:space="preserve"> </w:t>
            </w:r>
            <w:proofErr w:type="spellStart"/>
            <w:r w:rsidRPr="00F3225D">
              <w:rPr>
                <w:color w:val="000000" w:themeColor="text1"/>
              </w:rPr>
              <w:t>sự</w:t>
            </w:r>
            <w:proofErr w:type="spellEnd"/>
            <w:r w:rsidRPr="00F3225D">
              <w:rPr>
                <w:color w:val="000000" w:themeColor="text1"/>
              </w:rPr>
              <w:t xml:space="preserve"> </w:t>
            </w:r>
            <w:proofErr w:type="spellStart"/>
            <w:r w:rsidRPr="00F3225D">
              <w:rPr>
                <w:color w:val="000000" w:themeColor="text1"/>
              </w:rPr>
              <w:t>nghiệp</w:t>
            </w:r>
            <w:proofErr w:type="spellEnd"/>
            <w:r w:rsidRPr="00F3225D">
              <w:rPr>
                <w:color w:val="000000" w:themeColor="text1"/>
              </w:rPr>
              <w:t xml:space="preserve"> </w:t>
            </w:r>
            <w:proofErr w:type="spellStart"/>
            <w:r w:rsidRPr="00F3225D">
              <w:rPr>
                <w:color w:val="000000" w:themeColor="text1"/>
              </w:rPr>
              <w:t>công</w:t>
            </w:r>
            <w:proofErr w:type="spellEnd"/>
            <w:r w:rsidRPr="00F3225D">
              <w:rPr>
                <w:color w:val="000000" w:themeColor="text1"/>
              </w:rPr>
              <w:t xml:space="preserve"> </w:t>
            </w:r>
            <w:proofErr w:type="spellStart"/>
            <w:r w:rsidRPr="00F3225D">
              <w:rPr>
                <w:color w:val="000000" w:themeColor="text1"/>
              </w:rPr>
              <w:t>lập</w:t>
            </w:r>
            <w:proofErr w:type="spellEnd"/>
            <w:r w:rsidRPr="00F3225D">
              <w:rPr>
                <w:color w:val="000000" w:themeColor="text1"/>
              </w:rPr>
              <w:t xml:space="preserve"> </w:t>
            </w:r>
            <w:proofErr w:type="spellStart"/>
            <w:r w:rsidRPr="00F3225D">
              <w:rPr>
                <w:color w:val="000000" w:themeColor="text1"/>
              </w:rPr>
              <w:t>có</w:t>
            </w:r>
            <w:proofErr w:type="spellEnd"/>
            <w:r w:rsidRPr="00F3225D">
              <w:rPr>
                <w:color w:val="000000" w:themeColor="text1"/>
              </w:rPr>
              <w:t xml:space="preserve"> </w:t>
            </w:r>
            <w:proofErr w:type="spellStart"/>
            <w:r w:rsidRPr="00F3225D">
              <w:rPr>
                <w:color w:val="000000" w:themeColor="text1"/>
              </w:rPr>
              <w:t>liên</w:t>
            </w:r>
            <w:proofErr w:type="spellEnd"/>
            <w:r w:rsidRPr="00F3225D">
              <w:rPr>
                <w:color w:val="000000" w:themeColor="text1"/>
              </w:rPr>
              <w:t xml:space="preserve"> </w:t>
            </w:r>
            <w:proofErr w:type="spellStart"/>
            <w:r w:rsidRPr="00F3225D">
              <w:rPr>
                <w:color w:val="000000" w:themeColor="text1"/>
              </w:rPr>
              <w:t>quan</w:t>
            </w:r>
            <w:proofErr w:type="spellEnd"/>
            <w:r w:rsidRPr="00F3225D">
              <w:rPr>
                <w:color w:val="000000" w:themeColor="text1"/>
              </w:rPr>
              <w:t xml:space="preserve"> </w:t>
            </w:r>
            <w:proofErr w:type="spellStart"/>
            <w:r w:rsidRPr="00F3225D">
              <w:rPr>
                <w:color w:val="000000" w:themeColor="text1"/>
              </w:rPr>
              <w:t>đến</w:t>
            </w:r>
            <w:proofErr w:type="spellEnd"/>
            <w:r w:rsidRPr="00F3225D">
              <w:rPr>
                <w:color w:val="000000" w:themeColor="text1"/>
              </w:rPr>
              <w:t xml:space="preserve"> </w:t>
            </w:r>
            <w:proofErr w:type="spellStart"/>
            <w:r w:rsidRPr="00F3225D">
              <w:rPr>
                <w:color w:val="000000" w:themeColor="text1"/>
              </w:rPr>
              <w:t>hoạt</w:t>
            </w:r>
            <w:proofErr w:type="spellEnd"/>
            <w:r w:rsidRPr="00F3225D">
              <w:rPr>
                <w:color w:val="000000" w:themeColor="text1"/>
              </w:rPr>
              <w:t xml:space="preserve"> </w:t>
            </w:r>
            <w:proofErr w:type="spellStart"/>
            <w:r w:rsidRPr="00F3225D">
              <w:rPr>
                <w:color w:val="000000" w:themeColor="text1"/>
              </w:rPr>
              <w:t>động</w:t>
            </w:r>
            <w:proofErr w:type="spellEnd"/>
            <w:r w:rsidRPr="00F3225D">
              <w:rPr>
                <w:color w:val="000000" w:themeColor="text1"/>
              </w:rPr>
              <w:t xml:space="preserve"> </w:t>
            </w:r>
            <w:proofErr w:type="spellStart"/>
            <w:r w:rsidRPr="00F3225D">
              <w:rPr>
                <w:color w:val="000000" w:themeColor="text1"/>
              </w:rPr>
              <w:t>quản</w:t>
            </w:r>
            <w:proofErr w:type="spellEnd"/>
            <w:r w:rsidRPr="00F3225D">
              <w:rPr>
                <w:color w:val="000000" w:themeColor="text1"/>
              </w:rPr>
              <w:t xml:space="preserve"> </w:t>
            </w:r>
            <w:proofErr w:type="spellStart"/>
            <w:r w:rsidRPr="00F3225D">
              <w:rPr>
                <w:color w:val="000000" w:themeColor="text1"/>
              </w:rPr>
              <w:t>lý</w:t>
            </w:r>
            <w:proofErr w:type="spellEnd"/>
            <w:r w:rsidRPr="00F3225D">
              <w:rPr>
                <w:color w:val="000000" w:themeColor="text1"/>
              </w:rPr>
              <w:t xml:space="preserve">, </w:t>
            </w:r>
            <w:proofErr w:type="spellStart"/>
            <w:r w:rsidRPr="00F3225D">
              <w:rPr>
                <w:color w:val="000000" w:themeColor="text1"/>
              </w:rPr>
              <w:t>sử</w:t>
            </w:r>
            <w:proofErr w:type="spellEnd"/>
            <w:r w:rsidRPr="00F3225D">
              <w:rPr>
                <w:color w:val="000000" w:themeColor="text1"/>
              </w:rPr>
              <w:t xml:space="preserve"> </w:t>
            </w:r>
            <w:proofErr w:type="spellStart"/>
            <w:r w:rsidRPr="00F3225D">
              <w:rPr>
                <w:color w:val="000000" w:themeColor="text1"/>
              </w:rPr>
              <w:t>dụng</w:t>
            </w:r>
            <w:proofErr w:type="spellEnd"/>
            <w:r w:rsidRPr="00F3225D">
              <w:rPr>
                <w:color w:val="000000" w:themeColor="text1"/>
              </w:rPr>
              <w:t xml:space="preserve"> </w:t>
            </w:r>
            <w:proofErr w:type="spellStart"/>
            <w:r w:rsidRPr="00F3225D">
              <w:rPr>
                <w:color w:val="000000" w:themeColor="text1"/>
              </w:rPr>
              <w:t>chữ</w:t>
            </w:r>
            <w:proofErr w:type="spellEnd"/>
            <w:r w:rsidRPr="00F3225D">
              <w:rPr>
                <w:color w:val="000000" w:themeColor="text1"/>
              </w:rPr>
              <w:t xml:space="preserve"> </w:t>
            </w:r>
            <w:proofErr w:type="spellStart"/>
            <w:r w:rsidRPr="00F3225D">
              <w:rPr>
                <w:color w:val="000000" w:themeColor="text1"/>
              </w:rPr>
              <w:t>ký</w:t>
            </w:r>
            <w:proofErr w:type="spellEnd"/>
            <w:r w:rsidRPr="00F3225D">
              <w:rPr>
                <w:color w:val="000000" w:themeColor="text1"/>
              </w:rPr>
              <w:t xml:space="preserve"> </w:t>
            </w:r>
            <w:proofErr w:type="spellStart"/>
            <w:r w:rsidRPr="00F3225D">
              <w:rPr>
                <w:color w:val="000000" w:themeColor="text1"/>
              </w:rPr>
              <w:t>số</w:t>
            </w:r>
            <w:proofErr w:type="spellEnd"/>
            <w:r w:rsidRPr="00F3225D">
              <w:rPr>
                <w:color w:val="000000" w:themeColor="text1"/>
              </w:rPr>
              <w:t xml:space="preserve"> </w:t>
            </w:r>
            <w:proofErr w:type="spellStart"/>
            <w:r w:rsidRPr="00F3225D">
              <w:rPr>
                <w:color w:val="000000" w:themeColor="text1"/>
              </w:rPr>
              <w:t>chuyên</w:t>
            </w:r>
            <w:proofErr w:type="spellEnd"/>
            <w:r w:rsidRPr="00F3225D">
              <w:rPr>
                <w:color w:val="000000" w:themeColor="text1"/>
              </w:rPr>
              <w:t xml:space="preserve"> </w:t>
            </w:r>
            <w:proofErr w:type="spellStart"/>
            <w:r w:rsidRPr="00F3225D">
              <w:rPr>
                <w:color w:val="000000" w:themeColor="text1"/>
              </w:rPr>
              <w:t>dùng</w:t>
            </w:r>
            <w:proofErr w:type="spellEnd"/>
            <w:r w:rsidRPr="00F3225D">
              <w:rPr>
                <w:color w:val="000000" w:themeColor="text1"/>
              </w:rPr>
              <w:t xml:space="preserve"> </w:t>
            </w:r>
            <w:proofErr w:type="spellStart"/>
            <w:r w:rsidRPr="00F3225D">
              <w:rPr>
                <w:color w:val="000000" w:themeColor="text1"/>
              </w:rPr>
              <w:t>công</w:t>
            </w:r>
            <w:proofErr w:type="spellEnd"/>
            <w:r w:rsidRPr="00F3225D">
              <w:rPr>
                <w:color w:val="000000" w:themeColor="text1"/>
              </w:rPr>
              <w:t xml:space="preserve"> </w:t>
            </w:r>
            <w:proofErr w:type="spellStart"/>
            <w:r w:rsidRPr="00F3225D">
              <w:rPr>
                <w:color w:val="000000" w:themeColor="text1"/>
              </w:rPr>
              <w:t>vụ</w:t>
            </w:r>
            <w:proofErr w:type="spellEnd"/>
            <w:r w:rsidRPr="00F3225D">
              <w:rPr>
                <w:color w:val="000000" w:themeColor="text1"/>
              </w:rPr>
              <w:t xml:space="preserve"> </w:t>
            </w:r>
            <w:proofErr w:type="spellStart"/>
            <w:r w:rsidRPr="00F3225D">
              <w:rPr>
                <w:color w:val="000000" w:themeColor="text1"/>
              </w:rPr>
              <w:t>trên</w:t>
            </w:r>
            <w:proofErr w:type="spellEnd"/>
            <w:r w:rsidRPr="00F3225D">
              <w:rPr>
                <w:color w:val="000000" w:themeColor="text1"/>
              </w:rPr>
              <w:t xml:space="preserve"> </w:t>
            </w:r>
            <w:proofErr w:type="spellStart"/>
            <w:r w:rsidRPr="00F3225D">
              <w:rPr>
                <w:color w:val="000000" w:themeColor="text1"/>
              </w:rPr>
              <w:t>địa</w:t>
            </w:r>
            <w:proofErr w:type="spellEnd"/>
            <w:r w:rsidRPr="00F3225D">
              <w:rPr>
                <w:color w:val="000000" w:themeColor="text1"/>
              </w:rPr>
              <w:t xml:space="preserve"> </w:t>
            </w:r>
            <w:proofErr w:type="spellStart"/>
            <w:r w:rsidRPr="00F3225D">
              <w:rPr>
                <w:color w:val="000000" w:themeColor="text1"/>
              </w:rPr>
              <w:t>bàn</w:t>
            </w:r>
            <w:proofErr w:type="spellEnd"/>
            <w:r w:rsidRPr="00F3225D">
              <w:rPr>
                <w:color w:val="000000" w:themeColor="text1"/>
              </w:rPr>
              <w:t xml:space="preserve"> </w:t>
            </w:r>
            <w:proofErr w:type="spellStart"/>
            <w:r w:rsidRPr="00F3225D">
              <w:rPr>
                <w:color w:val="000000" w:themeColor="text1"/>
              </w:rPr>
              <w:t>thành</w:t>
            </w:r>
            <w:proofErr w:type="spellEnd"/>
            <w:r w:rsidRPr="00F3225D">
              <w:rPr>
                <w:color w:val="000000" w:themeColor="text1"/>
                <w:lang w:val="vi-VN"/>
              </w:rPr>
              <w:t xml:space="preserve"> phố Hải Phòng</w:t>
            </w:r>
            <w:r w:rsidRPr="00F3225D">
              <w:rPr>
                <w:color w:val="000000" w:themeColor="text1"/>
              </w:rPr>
              <w:t xml:space="preserve">, bao </w:t>
            </w:r>
            <w:proofErr w:type="spellStart"/>
            <w:r w:rsidRPr="00F3225D">
              <w:rPr>
                <w:color w:val="000000" w:themeColor="text1"/>
              </w:rPr>
              <w:t>gồm</w:t>
            </w:r>
            <w:proofErr w:type="spellEnd"/>
            <w:r w:rsidRPr="00F3225D">
              <w:rPr>
                <w:color w:val="000000" w:themeColor="text1"/>
              </w:rPr>
              <w:t>:</w:t>
            </w:r>
          </w:p>
          <w:p w14:paraId="11CC9214" w14:textId="77777777" w:rsidR="00A6157C" w:rsidRPr="00A6157C" w:rsidRDefault="00A6157C" w:rsidP="00A6157C">
            <w:pPr>
              <w:widowControl w:val="0"/>
              <w:autoSpaceDE w:val="0"/>
              <w:autoSpaceDN w:val="0"/>
              <w:spacing w:before="60" w:after="60"/>
              <w:jc w:val="both"/>
              <w:rPr>
                <w:color w:val="000000" w:themeColor="text1"/>
                <w:lang w:val="vi-VN"/>
              </w:rPr>
            </w:pPr>
            <w:r w:rsidRPr="00A6157C">
              <w:rPr>
                <w:color w:val="000000" w:themeColor="text1"/>
                <w:lang w:val="vi-VN"/>
              </w:rPr>
              <w:t>1. Uỷ ban nhân dân thành phố.</w:t>
            </w:r>
          </w:p>
          <w:p w14:paraId="700CD743" w14:textId="77777777" w:rsidR="00A6157C" w:rsidRPr="00A6157C" w:rsidRDefault="00A6157C" w:rsidP="00A6157C">
            <w:pPr>
              <w:widowControl w:val="0"/>
              <w:autoSpaceDE w:val="0"/>
              <w:autoSpaceDN w:val="0"/>
              <w:spacing w:before="60" w:after="60"/>
              <w:jc w:val="both"/>
              <w:rPr>
                <w:color w:val="000000" w:themeColor="text1"/>
                <w:lang w:val="vi-VN"/>
              </w:rPr>
            </w:pPr>
            <w:r w:rsidRPr="00A6157C">
              <w:rPr>
                <w:color w:val="000000" w:themeColor="text1"/>
                <w:lang w:val="vi-VN"/>
              </w:rPr>
              <w:t>2. Ủy ban nhân dân các xã, phường, đặc khu.</w:t>
            </w:r>
          </w:p>
          <w:p w14:paraId="37AB28EA" w14:textId="77777777" w:rsidR="00A6157C" w:rsidRPr="00A6157C" w:rsidRDefault="00A6157C" w:rsidP="00A6157C">
            <w:pPr>
              <w:widowControl w:val="0"/>
              <w:autoSpaceDE w:val="0"/>
              <w:autoSpaceDN w:val="0"/>
              <w:spacing w:before="60" w:after="60"/>
              <w:jc w:val="both"/>
              <w:rPr>
                <w:color w:val="000000" w:themeColor="text1"/>
                <w:lang w:val="vi-VN"/>
              </w:rPr>
            </w:pPr>
            <w:r w:rsidRPr="00A6157C">
              <w:rPr>
                <w:color w:val="000000" w:themeColor="text1"/>
                <w:lang w:val="vi-VN"/>
              </w:rPr>
              <w:t xml:space="preserve">3. Các sở, ban, ngành, các đơn vị sự nghiệp công lập thuộc Uỷ ban nhân dân thành phố. </w:t>
            </w:r>
          </w:p>
          <w:p w14:paraId="3C4D7159" w14:textId="77777777" w:rsidR="00A6157C" w:rsidRPr="00A6157C" w:rsidRDefault="00A6157C" w:rsidP="00A6157C">
            <w:pPr>
              <w:widowControl w:val="0"/>
              <w:autoSpaceDE w:val="0"/>
              <w:autoSpaceDN w:val="0"/>
              <w:spacing w:before="60" w:after="60"/>
              <w:jc w:val="both"/>
              <w:rPr>
                <w:color w:val="000000" w:themeColor="text1"/>
                <w:lang w:val="vi-VN"/>
              </w:rPr>
            </w:pPr>
            <w:r w:rsidRPr="00A6157C">
              <w:rPr>
                <w:color w:val="000000" w:themeColor="text1"/>
                <w:lang w:val="vi-VN"/>
              </w:rPr>
              <w:t xml:space="preserve">4. Các phòng, ban, cơ quan chuyên môn, đơn vị sự nghiệp công lập thuộc sở, ban, ngành, Uỷ ban nhân dân cấp xã. </w:t>
            </w:r>
          </w:p>
          <w:p w14:paraId="7CB5DED3" w14:textId="02024318" w:rsidR="005069CD" w:rsidRPr="00F3225D" w:rsidRDefault="00A6157C" w:rsidP="00A6157C">
            <w:pPr>
              <w:widowControl w:val="0"/>
              <w:autoSpaceDE w:val="0"/>
              <w:autoSpaceDN w:val="0"/>
              <w:spacing w:before="60" w:after="60"/>
              <w:jc w:val="both"/>
              <w:rPr>
                <w:color w:val="000000" w:themeColor="text1"/>
                <w:lang w:val="vi-VN"/>
              </w:rPr>
            </w:pPr>
            <w:r w:rsidRPr="00A6157C">
              <w:rPr>
                <w:color w:val="000000" w:themeColor="text1"/>
                <w:lang w:val="vi-VN"/>
              </w:rPr>
              <w:t>5. Các cá nhân là cán bộ, công chức, viên chức, người lao động trong các cơ quan, đơn vị quy định tại khoản 1, 2, 3 Điều này.</w:t>
            </w:r>
          </w:p>
        </w:tc>
        <w:tc>
          <w:tcPr>
            <w:tcW w:w="2268" w:type="dxa"/>
          </w:tcPr>
          <w:p w14:paraId="683247DA" w14:textId="1C429758" w:rsidR="005069CD" w:rsidRPr="00F3225D" w:rsidRDefault="0020114B" w:rsidP="005D3F1C">
            <w:pPr>
              <w:pStyle w:val="BodyTextIndent"/>
              <w:widowControl w:val="0"/>
              <w:spacing w:before="120" w:after="120"/>
              <w:ind w:firstLine="0"/>
              <w:rPr>
                <w:color w:val="000000" w:themeColor="text1"/>
                <w:sz w:val="24"/>
                <w:lang w:val="vi-VN"/>
              </w:rPr>
            </w:pPr>
            <w:r>
              <w:rPr>
                <w:color w:val="000000" w:themeColor="text1"/>
                <w:sz w:val="24"/>
                <w:lang w:val="vi-VN"/>
              </w:rPr>
              <w:t>Điều chỉnh cho phù hợp với mô hình chính quyền địa phương 2 cấp</w:t>
            </w:r>
          </w:p>
        </w:tc>
      </w:tr>
      <w:tr w:rsidR="00F3225D" w:rsidRPr="00F3225D" w14:paraId="7CEBD360" w14:textId="77777777" w:rsidTr="008C5978">
        <w:tc>
          <w:tcPr>
            <w:tcW w:w="3539" w:type="dxa"/>
          </w:tcPr>
          <w:p w14:paraId="238AB753" w14:textId="3937B0D0" w:rsidR="00136E19" w:rsidRPr="00F3225D" w:rsidRDefault="004B3107" w:rsidP="005D3F1C">
            <w:pPr>
              <w:pStyle w:val="BodyTextIndent"/>
              <w:widowControl w:val="0"/>
              <w:spacing w:before="120" w:after="120"/>
              <w:ind w:firstLine="0"/>
              <w:rPr>
                <w:color w:val="000000" w:themeColor="text1"/>
                <w:sz w:val="24"/>
                <w:lang w:val="vi-VN"/>
              </w:rPr>
            </w:pPr>
            <w:r>
              <w:rPr>
                <w:color w:val="000000" w:themeColor="text1"/>
                <w:sz w:val="24"/>
                <w:lang w:val="vi-VN"/>
              </w:rPr>
              <w:lastRenderedPageBreak/>
              <w:t xml:space="preserve">Điểm c Khoản 1 Điều 22 </w:t>
            </w:r>
            <w:r w:rsidR="00330CC5">
              <w:rPr>
                <w:color w:val="000000" w:themeColor="text1"/>
                <w:sz w:val="24"/>
                <w:lang w:val="vi-VN"/>
              </w:rPr>
              <w:t>Luật Giao dịch điện tử ngày 22 tháng 6 năm 2023</w:t>
            </w:r>
          </w:p>
        </w:tc>
        <w:tc>
          <w:tcPr>
            <w:tcW w:w="8647" w:type="dxa"/>
          </w:tcPr>
          <w:p w14:paraId="7CAEE773" w14:textId="77777777" w:rsidR="00C61693" w:rsidRPr="00F3225D" w:rsidRDefault="00C61693" w:rsidP="005D3F1C">
            <w:pPr>
              <w:widowControl w:val="0"/>
              <w:autoSpaceDE w:val="0"/>
              <w:autoSpaceDN w:val="0"/>
              <w:spacing w:before="60" w:after="60"/>
              <w:jc w:val="both"/>
              <w:rPr>
                <w:rFonts w:ascii="Times New Roman,Bold" w:eastAsia="Times New Roman,Bold" w:hAnsi="Times New Roman,Bold"/>
                <w:b/>
                <w:color w:val="000000" w:themeColor="text1"/>
              </w:rPr>
            </w:pPr>
            <w:proofErr w:type="spellStart"/>
            <w:r w:rsidRPr="00F3225D">
              <w:rPr>
                <w:rFonts w:ascii="Times New Roman,Bold" w:eastAsia="Times New Roman,Bold" w:hAnsi="Times New Roman,Bold"/>
                <w:b/>
                <w:color w:val="000000" w:themeColor="text1"/>
              </w:rPr>
              <w:t>Điều</w:t>
            </w:r>
            <w:proofErr w:type="spellEnd"/>
            <w:r w:rsidRPr="00F3225D">
              <w:rPr>
                <w:rFonts w:ascii="Times New Roman,Bold" w:eastAsia="Times New Roman,Bold" w:hAnsi="Times New Roman,Bold"/>
                <w:b/>
                <w:color w:val="000000" w:themeColor="text1"/>
              </w:rPr>
              <w:t xml:space="preserve"> 3. </w:t>
            </w:r>
            <w:proofErr w:type="spellStart"/>
            <w:r w:rsidRPr="00F3225D">
              <w:rPr>
                <w:rFonts w:ascii="Times New Roman,Bold" w:eastAsia="Times New Roman,Bold" w:hAnsi="Times New Roman,Bold"/>
                <w:b/>
                <w:color w:val="000000" w:themeColor="text1"/>
              </w:rPr>
              <w:t>Giải</w:t>
            </w:r>
            <w:proofErr w:type="spellEnd"/>
            <w:r w:rsidRPr="00F3225D">
              <w:rPr>
                <w:rFonts w:ascii="Times New Roman,Bold" w:eastAsia="Times New Roman,Bold" w:hAnsi="Times New Roman,Bold"/>
                <w:b/>
                <w:color w:val="000000" w:themeColor="text1"/>
              </w:rPr>
              <w:t xml:space="preserve"> </w:t>
            </w:r>
            <w:proofErr w:type="spellStart"/>
            <w:r w:rsidRPr="00F3225D">
              <w:rPr>
                <w:rFonts w:ascii="Times New Roman,Bold" w:eastAsia="Times New Roman,Bold" w:hAnsi="Times New Roman,Bold"/>
                <w:b/>
                <w:color w:val="000000" w:themeColor="text1"/>
              </w:rPr>
              <w:t>thích</w:t>
            </w:r>
            <w:proofErr w:type="spellEnd"/>
            <w:r w:rsidRPr="00F3225D">
              <w:rPr>
                <w:rFonts w:ascii="Times New Roman,Bold" w:eastAsia="Times New Roman,Bold" w:hAnsi="Times New Roman,Bold"/>
                <w:b/>
                <w:color w:val="000000" w:themeColor="text1"/>
              </w:rPr>
              <w:t xml:space="preserve"> </w:t>
            </w:r>
            <w:proofErr w:type="spellStart"/>
            <w:r w:rsidRPr="00F3225D">
              <w:rPr>
                <w:rFonts w:ascii="Times New Roman,Bold" w:eastAsia="Times New Roman,Bold" w:hAnsi="Times New Roman,Bold"/>
                <w:b/>
                <w:color w:val="000000" w:themeColor="text1"/>
              </w:rPr>
              <w:t>từ</w:t>
            </w:r>
            <w:proofErr w:type="spellEnd"/>
            <w:r w:rsidRPr="00F3225D">
              <w:rPr>
                <w:rFonts w:ascii="Times New Roman,Bold" w:eastAsia="Times New Roman,Bold" w:hAnsi="Times New Roman,Bold"/>
                <w:b/>
                <w:color w:val="000000" w:themeColor="text1"/>
              </w:rPr>
              <w:t xml:space="preserve"> </w:t>
            </w:r>
            <w:proofErr w:type="spellStart"/>
            <w:r w:rsidRPr="00F3225D">
              <w:rPr>
                <w:rFonts w:ascii="Times New Roman,Bold" w:eastAsia="Times New Roman,Bold" w:hAnsi="Times New Roman,Bold"/>
                <w:b/>
                <w:color w:val="000000" w:themeColor="text1"/>
              </w:rPr>
              <w:t>ngữ</w:t>
            </w:r>
            <w:proofErr w:type="spellEnd"/>
          </w:p>
          <w:p w14:paraId="5CF22BD9" w14:textId="722C1CB7" w:rsidR="00C61693" w:rsidRPr="00F3225D" w:rsidRDefault="00C61693" w:rsidP="005D3F1C">
            <w:pPr>
              <w:widowControl w:val="0"/>
              <w:autoSpaceDE w:val="0"/>
              <w:autoSpaceDN w:val="0"/>
              <w:spacing w:before="60" w:after="60"/>
              <w:jc w:val="both"/>
              <w:rPr>
                <w:rFonts w:ascii="Times New Roman,Bold" w:eastAsia="Times New Roman,Bold" w:hAnsi="Times New Roman,Bold"/>
                <w:color w:val="000000" w:themeColor="text1"/>
              </w:rPr>
            </w:pPr>
            <w:r w:rsidRPr="00F3225D">
              <w:rPr>
                <w:rFonts w:ascii="Times New Roman,Bold" w:eastAsia="Times New Roman,Bold" w:hAnsi="Times New Roman,Bold"/>
                <w:color w:val="000000" w:themeColor="text1"/>
              </w:rPr>
              <w:t xml:space="preserve">Trong Quy </w:t>
            </w:r>
            <w:proofErr w:type="spellStart"/>
            <w:r w:rsidR="00493BD6">
              <w:rPr>
                <w:rFonts w:ascii="Times New Roman,Bold" w:eastAsia="Times New Roman,Bold" w:hAnsi="Times New Roman,Bold"/>
                <w:color w:val="000000" w:themeColor="text1"/>
              </w:rPr>
              <w:t>định</w:t>
            </w:r>
            <w:proofErr w:type="spellEnd"/>
            <w:r w:rsidR="00493BD6">
              <w:rPr>
                <w:rFonts w:ascii="Times New Roman,Bold" w:eastAsia="Times New Roman,Bold" w:hAnsi="Times New Roman,Bold"/>
                <w:color w:val="000000" w:themeColor="text1"/>
                <w:lang w:val="vi-VN"/>
              </w:rPr>
              <w:t xml:space="preserve"> </w:t>
            </w:r>
            <w:proofErr w:type="spellStart"/>
            <w:r w:rsidRPr="00F3225D">
              <w:rPr>
                <w:rFonts w:ascii="Times New Roman,Bold" w:eastAsia="Times New Roman,Bold" w:hAnsi="Times New Roman,Bold"/>
                <w:color w:val="000000" w:themeColor="text1"/>
              </w:rPr>
              <w:t>này</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các</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từ</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ngữ</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dưới</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đây</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được</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hiểu</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như</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sau</w:t>
            </w:r>
            <w:proofErr w:type="spellEnd"/>
            <w:r w:rsidRPr="00F3225D">
              <w:rPr>
                <w:rFonts w:ascii="Times New Roman,Bold" w:eastAsia="Times New Roman,Bold" w:hAnsi="Times New Roman,Bold"/>
                <w:color w:val="000000" w:themeColor="text1"/>
              </w:rPr>
              <w:t>:</w:t>
            </w:r>
          </w:p>
          <w:p w14:paraId="51891473" w14:textId="77777777" w:rsidR="00C61693" w:rsidRPr="00F3225D" w:rsidRDefault="00C61693" w:rsidP="005D3F1C">
            <w:pPr>
              <w:widowControl w:val="0"/>
              <w:autoSpaceDE w:val="0"/>
              <w:autoSpaceDN w:val="0"/>
              <w:spacing w:before="60" w:after="60"/>
              <w:jc w:val="both"/>
              <w:rPr>
                <w:rFonts w:ascii="Times New Roman,Bold" w:eastAsia="Times New Roman,Bold" w:hAnsi="Times New Roman,Bold"/>
                <w:color w:val="000000" w:themeColor="text1"/>
                <w:lang w:val="vi-VN"/>
              </w:rPr>
            </w:pPr>
            <w:r w:rsidRPr="00F3225D">
              <w:rPr>
                <w:rFonts w:ascii="Times New Roman,Bold" w:eastAsia="Times New Roman,Bold" w:hAnsi="Times New Roman,Bold"/>
                <w:color w:val="000000" w:themeColor="text1"/>
                <w:lang w:val="vi-VN"/>
              </w:rPr>
              <w:t>1. Chữ ký số chuyên dùng công vụ là chữ ký số được sử dụng trong hoạt động công vụ và được bảo đảm bởi chứng thư chữ ký số chuyên dùng công vụ</w:t>
            </w:r>
          </w:p>
          <w:p w14:paraId="1BA79DE2" w14:textId="758F3C98" w:rsidR="005069CD" w:rsidRPr="00F3225D" w:rsidRDefault="005069CD" w:rsidP="005D3F1C">
            <w:pPr>
              <w:widowControl w:val="0"/>
              <w:autoSpaceDE w:val="0"/>
              <w:autoSpaceDN w:val="0"/>
              <w:spacing w:before="60" w:after="60"/>
              <w:jc w:val="both"/>
              <w:rPr>
                <w:rFonts w:ascii="Times New Roman,Bold" w:eastAsia="Times New Roman,Bold" w:hAnsi="Times New Roman,Bold"/>
                <w:color w:val="000000" w:themeColor="text1"/>
                <w:lang w:val="vi-VN"/>
              </w:rPr>
            </w:pPr>
          </w:p>
        </w:tc>
        <w:tc>
          <w:tcPr>
            <w:tcW w:w="2268" w:type="dxa"/>
          </w:tcPr>
          <w:p w14:paraId="08609975" w14:textId="2CB5938E" w:rsidR="005069CD" w:rsidRPr="00F3225D" w:rsidRDefault="00F55413" w:rsidP="005D3F1C">
            <w:pPr>
              <w:pStyle w:val="BodyTextIndent"/>
              <w:widowControl w:val="0"/>
              <w:spacing w:before="120" w:after="120"/>
              <w:ind w:firstLine="0"/>
              <w:rPr>
                <w:color w:val="000000" w:themeColor="text1"/>
                <w:sz w:val="24"/>
                <w:lang w:val="vi-VN"/>
              </w:rPr>
            </w:pPr>
            <w:r>
              <w:rPr>
                <w:color w:val="000000" w:themeColor="text1"/>
                <w:sz w:val="24"/>
                <w:lang w:val="vi-VN"/>
              </w:rPr>
              <w:t>Kế thừa quy định hiện hành</w:t>
            </w:r>
          </w:p>
        </w:tc>
      </w:tr>
      <w:tr w:rsidR="008651EC" w:rsidRPr="00F3225D" w14:paraId="3235441D" w14:textId="77777777" w:rsidTr="008C5978">
        <w:tc>
          <w:tcPr>
            <w:tcW w:w="3539" w:type="dxa"/>
          </w:tcPr>
          <w:p w14:paraId="255B490D" w14:textId="2BD01EAB" w:rsidR="008651EC" w:rsidRPr="00F3225D" w:rsidRDefault="004E0719" w:rsidP="005D3F1C">
            <w:pPr>
              <w:pStyle w:val="BodyTextIndent"/>
              <w:widowControl w:val="0"/>
              <w:spacing w:before="120" w:after="120"/>
              <w:ind w:firstLine="0"/>
              <w:rPr>
                <w:color w:val="000000" w:themeColor="text1"/>
                <w:sz w:val="24"/>
                <w:lang w:val="vi-VN"/>
              </w:rPr>
            </w:pPr>
            <w:r>
              <w:rPr>
                <w:color w:val="000000" w:themeColor="text1"/>
                <w:sz w:val="24"/>
                <w:lang w:val="vi-VN"/>
              </w:rPr>
              <w:t>Điều 22 Luật Giao dịch điện tử ngày 22 tháng 6 năm 2023 quy định về chữ ký điện tử</w:t>
            </w:r>
          </w:p>
        </w:tc>
        <w:tc>
          <w:tcPr>
            <w:tcW w:w="8647" w:type="dxa"/>
          </w:tcPr>
          <w:p w14:paraId="1314803E" w14:textId="77777777" w:rsidR="008651EC" w:rsidRPr="00F3225D" w:rsidRDefault="008651EC" w:rsidP="005D3F1C">
            <w:pPr>
              <w:widowControl w:val="0"/>
              <w:autoSpaceDE w:val="0"/>
              <w:autoSpaceDN w:val="0"/>
              <w:spacing w:before="60" w:after="60"/>
              <w:jc w:val="both"/>
              <w:rPr>
                <w:rFonts w:ascii="Times New Roman,Bold" w:eastAsia="Times New Roman,Bold" w:hAnsi="Times New Roman,Bold"/>
                <w:color w:val="000000" w:themeColor="text1"/>
              </w:rPr>
            </w:pPr>
            <w:r w:rsidRPr="00F3225D">
              <w:rPr>
                <w:rFonts w:ascii="Times New Roman,Bold" w:eastAsia="Times New Roman,Bold" w:hAnsi="Times New Roman,Bold"/>
                <w:color w:val="000000" w:themeColor="text1"/>
                <w:lang w:val="vi-VN"/>
              </w:rPr>
              <w:t>2</w:t>
            </w:r>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iCs/>
                <w:color w:val="000000" w:themeColor="text1"/>
              </w:rPr>
              <w:t>Chứng</w:t>
            </w:r>
            <w:proofErr w:type="spellEnd"/>
            <w:r w:rsidRPr="00F3225D">
              <w:rPr>
                <w:rFonts w:ascii="Times New Roman,Bold" w:eastAsia="Times New Roman,Bold" w:hAnsi="Times New Roman,Bold"/>
                <w:iCs/>
                <w:color w:val="000000" w:themeColor="text1"/>
              </w:rPr>
              <w:t xml:space="preserve"> </w:t>
            </w:r>
            <w:proofErr w:type="spellStart"/>
            <w:r w:rsidRPr="00F3225D">
              <w:rPr>
                <w:rFonts w:ascii="Times New Roman,Bold" w:eastAsia="Times New Roman,Bold" w:hAnsi="Times New Roman,Bold"/>
                <w:iCs/>
                <w:color w:val="000000" w:themeColor="text1"/>
              </w:rPr>
              <w:t>thư</w:t>
            </w:r>
            <w:proofErr w:type="spellEnd"/>
            <w:r w:rsidRPr="00F3225D">
              <w:rPr>
                <w:rFonts w:ascii="Times New Roman,Bold" w:eastAsia="Times New Roman,Bold" w:hAnsi="Times New Roman,Bold"/>
                <w:iCs/>
                <w:color w:val="000000" w:themeColor="text1"/>
              </w:rPr>
              <w:t xml:space="preserve"> </w:t>
            </w:r>
            <w:proofErr w:type="spellStart"/>
            <w:r w:rsidRPr="00F3225D">
              <w:rPr>
                <w:rFonts w:ascii="Times New Roman,Bold" w:eastAsia="Times New Roman,Bold" w:hAnsi="Times New Roman,Bold"/>
                <w:iCs/>
                <w:color w:val="000000" w:themeColor="text1"/>
              </w:rPr>
              <w:t>chữ</w:t>
            </w:r>
            <w:proofErr w:type="spellEnd"/>
            <w:r w:rsidRPr="00F3225D">
              <w:rPr>
                <w:rFonts w:ascii="Times New Roman,Bold" w:eastAsia="Times New Roman,Bold" w:hAnsi="Times New Roman,Bold"/>
                <w:iCs/>
                <w:color w:val="000000" w:themeColor="text1"/>
              </w:rPr>
              <w:t xml:space="preserve"> </w:t>
            </w:r>
            <w:proofErr w:type="spellStart"/>
            <w:r w:rsidRPr="00F3225D">
              <w:rPr>
                <w:rFonts w:ascii="Times New Roman,Bold" w:eastAsia="Times New Roman,Bold" w:hAnsi="Times New Roman,Bold"/>
                <w:iCs/>
                <w:color w:val="000000" w:themeColor="text1"/>
              </w:rPr>
              <w:t>ký</w:t>
            </w:r>
            <w:proofErr w:type="spellEnd"/>
            <w:r w:rsidRPr="00F3225D">
              <w:rPr>
                <w:rFonts w:ascii="Times New Roman,Bold" w:eastAsia="Times New Roman,Bold" w:hAnsi="Times New Roman,Bold"/>
                <w:iCs/>
                <w:color w:val="000000" w:themeColor="text1"/>
              </w:rPr>
              <w:t xml:space="preserve"> </w:t>
            </w:r>
            <w:proofErr w:type="spellStart"/>
            <w:r w:rsidRPr="00F3225D">
              <w:rPr>
                <w:rFonts w:ascii="Times New Roman,Bold" w:eastAsia="Times New Roman,Bold" w:hAnsi="Times New Roman,Bold"/>
                <w:iCs/>
                <w:color w:val="000000" w:themeColor="text1"/>
              </w:rPr>
              <w:t>số</w:t>
            </w:r>
            <w:proofErr w:type="spellEnd"/>
            <w:r w:rsidRPr="00F3225D">
              <w:rPr>
                <w:rFonts w:ascii="Times New Roman,Bold" w:eastAsia="Times New Roman,Bold" w:hAnsi="Times New Roman,Bold"/>
                <w:iCs/>
                <w:color w:val="000000" w:themeColor="text1"/>
              </w:rPr>
              <w:t xml:space="preserve"> </w:t>
            </w:r>
            <w:proofErr w:type="spellStart"/>
            <w:r w:rsidRPr="00F3225D">
              <w:rPr>
                <w:rFonts w:ascii="Times New Roman,Bold" w:eastAsia="Times New Roman,Bold" w:hAnsi="Times New Roman,Bold"/>
                <w:iCs/>
                <w:color w:val="000000" w:themeColor="text1"/>
              </w:rPr>
              <w:t>chuyên</w:t>
            </w:r>
            <w:proofErr w:type="spellEnd"/>
            <w:r w:rsidRPr="00F3225D">
              <w:rPr>
                <w:rFonts w:ascii="Times New Roman,Bold" w:eastAsia="Times New Roman,Bold" w:hAnsi="Times New Roman,Bold"/>
                <w:iCs/>
                <w:color w:val="000000" w:themeColor="text1"/>
              </w:rPr>
              <w:t xml:space="preserve"> </w:t>
            </w:r>
            <w:proofErr w:type="spellStart"/>
            <w:r w:rsidRPr="00F3225D">
              <w:rPr>
                <w:rFonts w:ascii="Times New Roman,Bold" w:eastAsia="Times New Roman,Bold" w:hAnsi="Times New Roman,Bold"/>
                <w:iCs/>
                <w:color w:val="000000" w:themeColor="text1"/>
              </w:rPr>
              <w:t>dùng</w:t>
            </w:r>
            <w:proofErr w:type="spellEnd"/>
            <w:r w:rsidRPr="00F3225D">
              <w:rPr>
                <w:rFonts w:ascii="Times New Roman,Bold" w:eastAsia="Times New Roman,Bold" w:hAnsi="Times New Roman,Bold"/>
                <w:iCs/>
                <w:color w:val="000000" w:themeColor="text1"/>
              </w:rPr>
              <w:t xml:space="preserve"> </w:t>
            </w:r>
            <w:proofErr w:type="spellStart"/>
            <w:r w:rsidRPr="00F3225D">
              <w:rPr>
                <w:rFonts w:ascii="Times New Roman,Bold" w:eastAsia="Times New Roman,Bold" w:hAnsi="Times New Roman,Bold"/>
                <w:iCs/>
                <w:color w:val="000000" w:themeColor="text1"/>
              </w:rPr>
              <w:t>công</w:t>
            </w:r>
            <w:proofErr w:type="spellEnd"/>
            <w:r w:rsidRPr="00F3225D">
              <w:rPr>
                <w:rFonts w:ascii="Times New Roman,Bold" w:eastAsia="Times New Roman,Bold" w:hAnsi="Times New Roman,Bold"/>
                <w:iCs/>
                <w:color w:val="000000" w:themeColor="text1"/>
              </w:rPr>
              <w:t xml:space="preserve"> </w:t>
            </w:r>
            <w:proofErr w:type="spellStart"/>
            <w:r w:rsidRPr="00F3225D">
              <w:rPr>
                <w:rFonts w:ascii="Times New Roman,Bold" w:eastAsia="Times New Roman,Bold" w:hAnsi="Times New Roman,Bold"/>
                <w:iCs/>
                <w:color w:val="000000" w:themeColor="text1"/>
              </w:rPr>
              <w:t>vụ</w:t>
            </w:r>
            <w:proofErr w:type="spellEnd"/>
            <w:r w:rsidRPr="00F3225D">
              <w:rPr>
                <w:rFonts w:ascii="Times New Roman,Bold" w:eastAsia="Times New Roman,Bold" w:hAnsi="Times New Roman,Bold"/>
                <w:iCs/>
                <w:color w:val="000000" w:themeColor="text1"/>
              </w:rPr>
              <w:t xml:space="preserve"> </w:t>
            </w:r>
            <w:proofErr w:type="spellStart"/>
            <w:r w:rsidRPr="00F3225D">
              <w:rPr>
                <w:rFonts w:ascii="Times New Roman,Bold" w:eastAsia="Times New Roman,Bold" w:hAnsi="Times New Roman,Bold"/>
                <w:iCs/>
                <w:color w:val="000000" w:themeColor="text1"/>
              </w:rPr>
              <w:t>là</w:t>
            </w:r>
            <w:proofErr w:type="spellEnd"/>
            <w:r w:rsidRPr="00F3225D">
              <w:rPr>
                <w:rFonts w:ascii="Times New Roman,Bold" w:eastAsia="Times New Roman,Bold" w:hAnsi="Times New Roman,Bold"/>
                <w:iCs/>
                <w:color w:val="000000" w:themeColor="text1"/>
              </w:rPr>
              <w:t xml:space="preserve"> </w:t>
            </w:r>
            <w:proofErr w:type="spellStart"/>
            <w:r w:rsidRPr="00F3225D">
              <w:rPr>
                <w:rFonts w:ascii="Times New Roman,Bold" w:eastAsia="Times New Roman,Bold" w:hAnsi="Times New Roman,Bold"/>
                <w:iCs/>
                <w:color w:val="000000" w:themeColor="text1"/>
              </w:rPr>
              <w:t>thông</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điệp</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dữ</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liệu</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nhằm</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xác</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nhận</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cơ</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quan</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tổ</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chức</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cá</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nhân</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được</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chứng</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thực</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là</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người</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ký</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chữ</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ký</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số</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chuyên</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dùng</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công</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vụ</w:t>
            </w:r>
            <w:proofErr w:type="spellEnd"/>
            <w:r w:rsidRPr="00F3225D">
              <w:rPr>
                <w:rFonts w:ascii="Times New Roman,Bold" w:eastAsia="Times New Roman,Bold" w:hAnsi="Times New Roman,Bold"/>
                <w:color w:val="000000" w:themeColor="text1"/>
              </w:rPr>
              <w:t>.</w:t>
            </w:r>
          </w:p>
          <w:p w14:paraId="3A0E3816" w14:textId="3A5CAA51" w:rsidR="008651EC" w:rsidRPr="00F3225D" w:rsidRDefault="008651EC" w:rsidP="005D3F1C">
            <w:pPr>
              <w:widowControl w:val="0"/>
              <w:autoSpaceDE w:val="0"/>
              <w:autoSpaceDN w:val="0"/>
              <w:spacing w:before="60" w:after="60"/>
              <w:jc w:val="both"/>
              <w:rPr>
                <w:rFonts w:ascii="Times New Roman,Bold" w:eastAsia="Times New Roman,Bold" w:hAnsi="Times New Roman,Bold"/>
                <w:b/>
                <w:color w:val="000000" w:themeColor="text1"/>
              </w:rPr>
            </w:pPr>
          </w:p>
        </w:tc>
        <w:tc>
          <w:tcPr>
            <w:tcW w:w="2268" w:type="dxa"/>
          </w:tcPr>
          <w:p w14:paraId="4E8A7EF4" w14:textId="1DA3B724" w:rsidR="008651EC" w:rsidRPr="00F3225D" w:rsidRDefault="00F55413" w:rsidP="005D3F1C">
            <w:pPr>
              <w:pStyle w:val="BodyTextIndent"/>
              <w:widowControl w:val="0"/>
              <w:spacing w:before="120" w:after="120"/>
              <w:ind w:firstLine="0"/>
              <w:rPr>
                <w:color w:val="000000" w:themeColor="text1"/>
                <w:sz w:val="24"/>
                <w:lang w:val="vi-VN"/>
              </w:rPr>
            </w:pPr>
            <w:r>
              <w:rPr>
                <w:color w:val="000000" w:themeColor="text1"/>
                <w:sz w:val="24"/>
                <w:lang w:val="vi-VN"/>
              </w:rPr>
              <w:t>Kế thừa quy định hiện hành</w:t>
            </w:r>
          </w:p>
        </w:tc>
      </w:tr>
      <w:tr w:rsidR="004E0719" w:rsidRPr="00F3225D" w14:paraId="0DBE832D" w14:textId="77777777" w:rsidTr="008C5978">
        <w:tc>
          <w:tcPr>
            <w:tcW w:w="3539" w:type="dxa"/>
          </w:tcPr>
          <w:p w14:paraId="59B601A4" w14:textId="77777777" w:rsidR="004E0719" w:rsidRDefault="00E07714" w:rsidP="005D3F1C">
            <w:pPr>
              <w:pStyle w:val="BodyTextIndent"/>
              <w:widowControl w:val="0"/>
              <w:spacing w:before="120" w:after="120"/>
              <w:ind w:firstLine="0"/>
              <w:rPr>
                <w:color w:val="000000" w:themeColor="text1"/>
                <w:sz w:val="24"/>
                <w:lang w:val="vi-VN"/>
              </w:rPr>
            </w:pPr>
            <w:r>
              <w:rPr>
                <w:color w:val="000000" w:themeColor="text1"/>
                <w:sz w:val="24"/>
                <w:lang w:val="vi-VN"/>
              </w:rPr>
              <w:t>Khoản 4 Điều 3 Nghị định số 30/2020/NĐ-CP ngày 05/3/2020 của Chính phủ về công tác văn thư</w:t>
            </w:r>
          </w:p>
          <w:p w14:paraId="6257D625" w14:textId="6DF9843E" w:rsidR="00AD1663" w:rsidRPr="00F3225D" w:rsidRDefault="00AD1663" w:rsidP="005D3F1C">
            <w:pPr>
              <w:pStyle w:val="BodyTextIndent"/>
              <w:widowControl w:val="0"/>
              <w:spacing w:before="120" w:after="120"/>
              <w:ind w:firstLine="0"/>
              <w:rPr>
                <w:color w:val="000000" w:themeColor="text1"/>
                <w:sz w:val="24"/>
                <w:lang w:val="vi-VN"/>
              </w:rPr>
            </w:pPr>
            <w:r>
              <w:rPr>
                <w:color w:val="000000" w:themeColor="text1"/>
                <w:sz w:val="24"/>
                <w:lang w:val="vi-VN"/>
              </w:rPr>
              <w:t>Điều 5 Nghị định số 30/2020/NĐ-CP ngày 05/3/2020 của Chính phủ về công tác văn thư</w:t>
            </w:r>
          </w:p>
        </w:tc>
        <w:tc>
          <w:tcPr>
            <w:tcW w:w="8647" w:type="dxa"/>
          </w:tcPr>
          <w:p w14:paraId="5EBF22C1" w14:textId="0FFEB933" w:rsidR="004E0719" w:rsidRPr="00F3225D" w:rsidRDefault="004E0719" w:rsidP="005D3F1C">
            <w:pPr>
              <w:widowControl w:val="0"/>
              <w:autoSpaceDE w:val="0"/>
              <w:autoSpaceDN w:val="0"/>
              <w:spacing w:before="60" w:after="60"/>
              <w:jc w:val="both"/>
              <w:rPr>
                <w:rFonts w:ascii="Times New Roman,Bold" w:eastAsia="Times New Roman,Bold" w:hAnsi="Times New Roman,Bold"/>
                <w:color w:val="000000" w:themeColor="text1"/>
                <w:lang w:val="vi-VN"/>
              </w:rPr>
            </w:pPr>
            <w:r w:rsidRPr="00F3225D">
              <w:rPr>
                <w:rFonts w:ascii="Times New Roman,Bold" w:eastAsia="Times New Roman,Bold" w:hAnsi="Times New Roman,Bold"/>
                <w:color w:val="000000" w:themeColor="text1"/>
                <w:lang w:val="vi-VN"/>
              </w:rPr>
              <w:t>3</w:t>
            </w:r>
            <w:r w:rsidRPr="00F3225D">
              <w:rPr>
                <w:rFonts w:ascii="Times New Roman,Bold" w:eastAsia="Times New Roman,Bold" w:hAnsi="Times New Roman,Bold"/>
                <w:color w:val="000000" w:themeColor="text1"/>
              </w:rPr>
              <w:t xml:space="preserve">. </w:t>
            </w:r>
            <w:r w:rsidRPr="00F3225D">
              <w:rPr>
                <w:rFonts w:ascii="Times New Roman,Bold" w:eastAsia="Times New Roman,Bold" w:hAnsi="Times New Roman,Bold"/>
                <w:iCs/>
                <w:color w:val="000000" w:themeColor="text1"/>
              </w:rPr>
              <w:t>V</w:t>
            </w:r>
            <w:r w:rsidRPr="00F3225D">
              <w:rPr>
                <w:rFonts w:ascii="Times New Roman,Bold" w:eastAsia="Times New Roman,Bold" w:hAnsi="Times New Roman,Bold" w:hint="cs"/>
                <w:iCs/>
                <w:color w:val="000000" w:themeColor="text1"/>
              </w:rPr>
              <w:t>ă</w:t>
            </w:r>
            <w:r w:rsidRPr="00F3225D">
              <w:rPr>
                <w:rFonts w:ascii="Times New Roman,Bold" w:eastAsia="Times New Roman,Bold" w:hAnsi="Times New Roman,Bold"/>
                <w:iCs/>
                <w:color w:val="000000" w:themeColor="text1"/>
              </w:rPr>
              <w:t xml:space="preserve">n </w:t>
            </w:r>
            <w:proofErr w:type="spellStart"/>
            <w:r w:rsidRPr="00F3225D">
              <w:rPr>
                <w:rFonts w:ascii="Times New Roman,Bold" w:eastAsia="Times New Roman,Bold" w:hAnsi="Times New Roman,Bold"/>
                <w:iCs/>
                <w:color w:val="000000" w:themeColor="text1"/>
              </w:rPr>
              <w:t>bản</w:t>
            </w:r>
            <w:proofErr w:type="spellEnd"/>
            <w:r w:rsidRPr="00F3225D">
              <w:rPr>
                <w:rFonts w:ascii="Times New Roman,Bold" w:eastAsia="Times New Roman,Bold" w:hAnsi="Times New Roman,Bold"/>
                <w:iCs/>
                <w:color w:val="000000" w:themeColor="text1"/>
              </w:rPr>
              <w:t xml:space="preserve"> </w:t>
            </w:r>
            <w:proofErr w:type="spellStart"/>
            <w:r w:rsidRPr="00F3225D">
              <w:rPr>
                <w:rFonts w:ascii="Times New Roman,Bold" w:eastAsia="Times New Roman,Bold" w:hAnsi="Times New Roman,Bold"/>
                <w:iCs/>
                <w:color w:val="000000" w:themeColor="text1"/>
              </w:rPr>
              <w:t>điện</w:t>
            </w:r>
            <w:proofErr w:type="spellEnd"/>
            <w:r w:rsidRPr="00F3225D">
              <w:rPr>
                <w:rFonts w:ascii="Times New Roman,Bold" w:eastAsia="Times New Roman,Bold" w:hAnsi="Times New Roman,Bold"/>
                <w:iCs/>
                <w:color w:val="000000" w:themeColor="text1"/>
              </w:rPr>
              <w:t xml:space="preserve"> </w:t>
            </w:r>
            <w:proofErr w:type="spellStart"/>
            <w:r w:rsidRPr="00F3225D">
              <w:rPr>
                <w:rFonts w:ascii="Times New Roman,Bold" w:eastAsia="Times New Roman,Bold" w:hAnsi="Times New Roman,Bold"/>
                <w:iCs/>
                <w:color w:val="000000" w:themeColor="text1"/>
              </w:rPr>
              <w:t>tử</w:t>
            </w:r>
            <w:proofErr w:type="spellEnd"/>
            <w:r w:rsidRPr="00F3225D">
              <w:rPr>
                <w:rFonts w:ascii="Times New Roman,Bold" w:eastAsia="Times New Roman,Bold" w:hAnsi="Times New Roman,Bold"/>
                <w:iCs/>
                <w:color w:val="000000" w:themeColor="text1"/>
              </w:rPr>
              <w:t xml:space="preserve"> </w:t>
            </w:r>
            <w:proofErr w:type="spellStart"/>
            <w:r w:rsidRPr="00F3225D">
              <w:rPr>
                <w:rFonts w:ascii="Times New Roman,Bold" w:eastAsia="Times New Roman,Bold" w:hAnsi="Times New Roman,Bold"/>
                <w:iCs/>
                <w:color w:val="000000" w:themeColor="text1"/>
              </w:rPr>
              <w:t>được</w:t>
            </w:r>
            <w:proofErr w:type="spellEnd"/>
            <w:r w:rsidRPr="00F3225D">
              <w:rPr>
                <w:rFonts w:ascii="Times New Roman,Bold" w:eastAsia="Times New Roman,Bold" w:hAnsi="Times New Roman,Bold"/>
                <w:iCs/>
                <w:color w:val="000000" w:themeColor="text1"/>
              </w:rPr>
              <w:t xml:space="preserve"> </w:t>
            </w:r>
            <w:proofErr w:type="spellStart"/>
            <w:r w:rsidRPr="00F3225D">
              <w:rPr>
                <w:rFonts w:ascii="Times New Roman,Bold" w:eastAsia="Times New Roman,Bold" w:hAnsi="Times New Roman,Bold"/>
                <w:iCs/>
                <w:color w:val="000000" w:themeColor="text1"/>
              </w:rPr>
              <w:t>ký</w:t>
            </w:r>
            <w:proofErr w:type="spellEnd"/>
            <w:r w:rsidRPr="00F3225D">
              <w:rPr>
                <w:rFonts w:ascii="Times New Roman,Bold" w:eastAsia="Times New Roman,Bold" w:hAnsi="Times New Roman,Bold"/>
                <w:iCs/>
                <w:color w:val="000000" w:themeColor="text1"/>
              </w:rPr>
              <w:t xml:space="preserve"> </w:t>
            </w:r>
            <w:proofErr w:type="spellStart"/>
            <w:r w:rsidRPr="00F3225D">
              <w:rPr>
                <w:rFonts w:ascii="Times New Roman,Bold" w:eastAsia="Times New Roman,Bold" w:hAnsi="Times New Roman,Bold"/>
                <w:iCs/>
                <w:color w:val="000000" w:themeColor="text1"/>
              </w:rPr>
              <w:t>số</w:t>
            </w:r>
            <w:proofErr w:type="spellEnd"/>
            <w:r w:rsidRPr="00F3225D">
              <w:rPr>
                <w:rFonts w:ascii="Times New Roman,Bold" w:eastAsia="Times New Roman,Bold" w:hAnsi="Times New Roman,Bold"/>
                <w:iCs/>
                <w:color w:val="000000" w:themeColor="text1"/>
              </w:rPr>
              <w:t xml:space="preserve"> </w:t>
            </w:r>
            <w:proofErr w:type="spellStart"/>
            <w:r w:rsidRPr="00F3225D">
              <w:rPr>
                <w:rFonts w:ascii="Times New Roman,Bold" w:eastAsia="Times New Roman,Bold" w:hAnsi="Times New Roman,Bold"/>
                <w:iCs/>
                <w:color w:val="000000" w:themeColor="text1"/>
              </w:rPr>
              <w:t>là</w:t>
            </w:r>
            <w:proofErr w:type="spellEnd"/>
            <w:r w:rsidRPr="00F3225D">
              <w:rPr>
                <w:rFonts w:ascii="Times New Roman,Bold" w:eastAsia="Times New Roman,Bold" w:hAnsi="Times New Roman,Bold"/>
                <w:iCs/>
                <w:color w:val="000000" w:themeColor="text1"/>
              </w:rPr>
              <w:t xml:space="preserve"> </w:t>
            </w:r>
            <w:proofErr w:type="spellStart"/>
            <w:r w:rsidRPr="00F3225D">
              <w:rPr>
                <w:rFonts w:ascii="Times New Roman,Bold" w:eastAsia="Times New Roman,Bold" w:hAnsi="Times New Roman,Bold"/>
                <w:iCs/>
                <w:color w:val="000000" w:themeColor="text1"/>
              </w:rPr>
              <w:t>văn</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bản</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được</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thể</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hiện</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dưới</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dạng</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thông</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điệp</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dữ</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liệu</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được</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tạo</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lập</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hoặc</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được</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số</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hóa</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từ</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văn</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bản</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giấy</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và</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trình</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bày</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đúng</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thể</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thức</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kỹ</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thuật</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định</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dạng</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theo</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quy</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định</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được</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ký</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số</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bởi</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người</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có</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thẩm</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quyền</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và</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ký</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số</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của</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cơ</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quan</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tổ</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chức</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theo</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quy</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định</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của</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pháp</w:t>
            </w:r>
            <w:proofErr w:type="spellEnd"/>
            <w:r w:rsidRPr="00F3225D">
              <w:rPr>
                <w:rFonts w:ascii="Times New Roman,Bold" w:eastAsia="Times New Roman,Bold" w:hAnsi="Times New Roman,Bold"/>
                <w:color w:val="000000" w:themeColor="text1"/>
              </w:rPr>
              <w:t xml:space="preserve"> </w:t>
            </w:r>
            <w:proofErr w:type="spellStart"/>
            <w:r w:rsidRPr="00F3225D">
              <w:rPr>
                <w:rFonts w:ascii="Times New Roman,Bold" w:eastAsia="Times New Roman,Bold" w:hAnsi="Times New Roman,Bold"/>
                <w:color w:val="000000" w:themeColor="text1"/>
              </w:rPr>
              <w:t>luật</w:t>
            </w:r>
            <w:proofErr w:type="spellEnd"/>
            <w:r w:rsidRPr="00F3225D">
              <w:rPr>
                <w:rFonts w:ascii="Times New Roman,Bold" w:eastAsia="Times New Roman,Bold" w:hAnsi="Times New Roman,Bold"/>
                <w:color w:val="000000" w:themeColor="text1"/>
              </w:rPr>
              <w:t>.</w:t>
            </w:r>
          </w:p>
        </w:tc>
        <w:tc>
          <w:tcPr>
            <w:tcW w:w="2268" w:type="dxa"/>
          </w:tcPr>
          <w:p w14:paraId="65A533BB" w14:textId="65AD8005" w:rsidR="004E0719" w:rsidRPr="00F3225D" w:rsidRDefault="00D34757" w:rsidP="005D3F1C">
            <w:pPr>
              <w:pStyle w:val="BodyTextIndent"/>
              <w:widowControl w:val="0"/>
              <w:spacing w:before="120" w:after="120"/>
              <w:ind w:firstLine="0"/>
              <w:rPr>
                <w:color w:val="000000" w:themeColor="text1"/>
                <w:sz w:val="24"/>
                <w:lang w:val="vi-VN"/>
              </w:rPr>
            </w:pPr>
            <w:r>
              <w:rPr>
                <w:color w:val="000000" w:themeColor="text1"/>
                <w:sz w:val="24"/>
                <w:lang w:val="vi-VN"/>
              </w:rPr>
              <w:t>Kế thừa quy định hiện hành</w:t>
            </w:r>
          </w:p>
        </w:tc>
      </w:tr>
      <w:tr w:rsidR="00F3225D" w:rsidRPr="00F3225D" w14:paraId="76ECB44B" w14:textId="77777777" w:rsidTr="008C5978">
        <w:tc>
          <w:tcPr>
            <w:tcW w:w="3539" w:type="dxa"/>
          </w:tcPr>
          <w:p w14:paraId="7269B69C" w14:textId="77777777" w:rsidR="005069CD" w:rsidRDefault="00380E17" w:rsidP="005D3F1C">
            <w:pPr>
              <w:pStyle w:val="BodyTextIndent"/>
              <w:widowControl w:val="0"/>
              <w:spacing w:before="120" w:after="120"/>
              <w:ind w:firstLine="0"/>
              <w:rPr>
                <w:color w:val="000000" w:themeColor="text1"/>
                <w:sz w:val="24"/>
                <w:lang w:val="vi-VN"/>
              </w:rPr>
            </w:pPr>
            <w:r>
              <w:rPr>
                <w:color w:val="000000" w:themeColor="text1"/>
                <w:sz w:val="24"/>
                <w:lang w:val="vi-VN"/>
              </w:rPr>
              <w:t xml:space="preserve">Theo quy định của </w:t>
            </w:r>
            <w:r w:rsidR="00C90337">
              <w:rPr>
                <w:color w:val="000000" w:themeColor="text1"/>
                <w:sz w:val="24"/>
                <w:lang w:val="vi-VN"/>
              </w:rPr>
              <w:t xml:space="preserve">Luật </w:t>
            </w:r>
            <w:r>
              <w:rPr>
                <w:color w:val="000000" w:themeColor="text1"/>
                <w:sz w:val="24"/>
                <w:lang w:val="vi-VN"/>
              </w:rPr>
              <w:t>Giao dịch điện tử ngày 22 tháng 6 năm 2023</w:t>
            </w:r>
          </w:p>
          <w:p w14:paraId="7E18FAB7" w14:textId="7ACB08F8" w:rsidR="00331AEF" w:rsidRPr="00F3225D" w:rsidRDefault="00331AEF" w:rsidP="005D3F1C">
            <w:pPr>
              <w:pStyle w:val="BodyTextIndent"/>
              <w:widowControl w:val="0"/>
              <w:spacing w:before="120" w:after="120"/>
              <w:ind w:firstLine="0"/>
              <w:rPr>
                <w:color w:val="000000" w:themeColor="text1"/>
                <w:sz w:val="24"/>
                <w:lang w:val="vi-VN"/>
              </w:rPr>
            </w:pPr>
            <w:r>
              <w:rPr>
                <w:color w:val="000000" w:themeColor="text1"/>
                <w:sz w:val="24"/>
                <w:lang w:val="vi-VN"/>
              </w:rPr>
              <w:t xml:space="preserve">Theo quy định của Luật </w:t>
            </w:r>
            <w:r w:rsidR="00C1118B">
              <w:rPr>
                <w:color w:val="000000" w:themeColor="text1"/>
                <w:sz w:val="24"/>
                <w:lang w:val="vi-VN"/>
              </w:rPr>
              <w:t>Công nghệ thông tin ngày 29 tháng 6 năm 2006</w:t>
            </w:r>
          </w:p>
        </w:tc>
        <w:tc>
          <w:tcPr>
            <w:tcW w:w="8647" w:type="dxa"/>
          </w:tcPr>
          <w:p w14:paraId="4849AA8D" w14:textId="77777777" w:rsidR="00F3225D" w:rsidRPr="00F3225D" w:rsidRDefault="00F3225D" w:rsidP="005D3F1C">
            <w:pPr>
              <w:pStyle w:val="BodyTextIndent"/>
              <w:widowControl w:val="0"/>
              <w:spacing w:before="120" w:after="120"/>
              <w:ind w:firstLine="0"/>
              <w:rPr>
                <w:b/>
                <w:bCs/>
                <w:color w:val="000000" w:themeColor="text1"/>
                <w:sz w:val="24"/>
                <w:lang w:val="vi-VN"/>
              </w:rPr>
            </w:pPr>
            <w:r w:rsidRPr="00F3225D">
              <w:rPr>
                <w:b/>
                <w:bCs/>
                <w:color w:val="000000" w:themeColor="text1"/>
                <w:sz w:val="24"/>
                <w:lang w:val="vi-VN"/>
              </w:rPr>
              <w:t>Điều 4. Nguyên tắc quản lý và sử dụng chữ ký số chuyên dùng công vụ</w:t>
            </w:r>
          </w:p>
          <w:p w14:paraId="4D20C9E0" w14:textId="45163137" w:rsidR="00F3225D" w:rsidRPr="00F3225D" w:rsidRDefault="00F3225D" w:rsidP="005D3F1C">
            <w:pPr>
              <w:pStyle w:val="BodyTextIndent"/>
              <w:widowControl w:val="0"/>
              <w:spacing w:before="120" w:after="120"/>
              <w:ind w:firstLine="0"/>
              <w:rPr>
                <w:color w:val="000000" w:themeColor="text1"/>
                <w:sz w:val="24"/>
                <w:lang w:val="vi-VN"/>
              </w:rPr>
            </w:pPr>
            <w:r w:rsidRPr="00F3225D">
              <w:rPr>
                <w:color w:val="000000" w:themeColor="text1"/>
                <w:sz w:val="24"/>
                <w:lang w:val="vi-VN"/>
              </w:rPr>
              <w:t xml:space="preserve">1. Chữ ký số chuyên dùng công vụ được sử dụng rộng rãi cho tất cả các loại văn bản điện tử trong các cơ quan, tổ chức quy định tại Điều 2 Quy </w:t>
            </w:r>
            <w:r w:rsidR="00493BD6">
              <w:rPr>
                <w:color w:val="000000" w:themeColor="text1"/>
                <w:sz w:val="24"/>
                <w:lang w:val="vi-VN"/>
              </w:rPr>
              <w:t xml:space="preserve">định </w:t>
            </w:r>
            <w:r w:rsidRPr="00F3225D">
              <w:rPr>
                <w:color w:val="000000" w:themeColor="text1"/>
                <w:sz w:val="24"/>
                <w:lang w:val="vi-VN"/>
              </w:rPr>
              <w:t>này; không áp dụng đối với các văn bản mật, tuyệt mật, tối mật.</w:t>
            </w:r>
          </w:p>
          <w:p w14:paraId="7DED6A5E" w14:textId="77777777" w:rsidR="00F3225D" w:rsidRPr="00F3225D" w:rsidRDefault="00F3225D" w:rsidP="005D3F1C">
            <w:pPr>
              <w:pStyle w:val="BodyTextIndent"/>
              <w:widowControl w:val="0"/>
              <w:spacing w:before="120" w:after="120"/>
              <w:ind w:firstLine="0"/>
              <w:rPr>
                <w:color w:val="000000" w:themeColor="text1"/>
                <w:sz w:val="24"/>
                <w:lang w:val="vi-VN"/>
              </w:rPr>
            </w:pPr>
            <w:r w:rsidRPr="00F3225D">
              <w:rPr>
                <w:color w:val="000000" w:themeColor="text1"/>
                <w:sz w:val="24"/>
                <w:lang w:val="vi-VN"/>
              </w:rPr>
              <w:t>2. Văn bản điện tử được ký số phải đảm bảo tính xác thực, tính toàn vẹn xuyên suốt trong quá trình trao đổi, xử lý và lưu trữ văn bản điện tử được ký số.</w:t>
            </w:r>
          </w:p>
          <w:p w14:paraId="181689BE" w14:textId="7277EAED" w:rsidR="00F3225D" w:rsidRPr="00F3225D" w:rsidRDefault="00F3225D" w:rsidP="005D3F1C">
            <w:pPr>
              <w:pStyle w:val="BodyTextIndent"/>
              <w:widowControl w:val="0"/>
              <w:spacing w:before="120" w:after="120"/>
              <w:ind w:firstLine="0"/>
              <w:rPr>
                <w:color w:val="000000" w:themeColor="text1"/>
                <w:sz w:val="24"/>
                <w:lang w:val="vi-VN"/>
              </w:rPr>
            </w:pPr>
            <w:r w:rsidRPr="00F3225D">
              <w:rPr>
                <w:color w:val="000000" w:themeColor="text1"/>
                <w:sz w:val="24"/>
                <w:lang w:val="vi-VN"/>
              </w:rPr>
              <w:t xml:space="preserve">3. </w:t>
            </w:r>
            <w:r w:rsidR="00150970" w:rsidRPr="00150970">
              <w:rPr>
                <w:color w:val="000000" w:themeColor="text1"/>
                <w:sz w:val="24"/>
                <w:lang w:val="vi-VN"/>
              </w:rPr>
              <w:t>Chữ ký số chuyên dùng công vụ của cơ quan, đơn vị, cá nhân chỉ được sử dụng để thực hiện các giao dịch theo đúng mục đích, đúng thẩm quyền của cơ quan, đơn vị và chức danh được cấp chứng thư số, không giao hoặc uỷ quyền trái quy định</w:t>
            </w:r>
            <w:r w:rsidRPr="00F3225D">
              <w:rPr>
                <w:color w:val="000000" w:themeColor="text1"/>
                <w:sz w:val="24"/>
                <w:lang w:val="vi-VN"/>
              </w:rPr>
              <w:t>.</w:t>
            </w:r>
          </w:p>
          <w:p w14:paraId="1F572D74" w14:textId="33AEFF96" w:rsidR="005069CD" w:rsidRPr="00F3225D" w:rsidRDefault="00F3225D" w:rsidP="005D3F1C">
            <w:pPr>
              <w:pStyle w:val="BodyTextIndent"/>
              <w:widowControl w:val="0"/>
              <w:spacing w:before="120" w:after="120"/>
              <w:ind w:firstLine="0"/>
              <w:rPr>
                <w:color w:val="000000" w:themeColor="text1"/>
                <w:sz w:val="24"/>
                <w:lang w:val="vi-VN"/>
              </w:rPr>
            </w:pPr>
            <w:r w:rsidRPr="00F3225D">
              <w:rPr>
                <w:color w:val="000000" w:themeColor="text1"/>
                <w:sz w:val="24"/>
                <w:lang w:val="vi-VN"/>
              </w:rPr>
              <w:t>4. Việc quản lý, sử dụng chữ ký số chuyên dùng công vụ phải bảo đảm an toàn, an ninh thông tin.</w:t>
            </w:r>
          </w:p>
        </w:tc>
        <w:tc>
          <w:tcPr>
            <w:tcW w:w="2268" w:type="dxa"/>
          </w:tcPr>
          <w:p w14:paraId="6E776F10" w14:textId="09824569" w:rsidR="005069CD" w:rsidRPr="00F3225D" w:rsidRDefault="00D34757" w:rsidP="005D3F1C">
            <w:pPr>
              <w:pStyle w:val="BodyTextIndent"/>
              <w:widowControl w:val="0"/>
              <w:spacing w:before="120" w:after="120"/>
              <w:ind w:firstLine="0"/>
              <w:rPr>
                <w:color w:val="000000" w:themeColor="text1"/>
                <w:sz w:val="24"/>
                <w:lang w:val="vi-VN"/>
              </w:rPr>
            </w:pPr>
            <w:r>
              <w:rPr>
                <w:color w:val="000000" w:themeColor="text1"/>
                <w:sz w:val="24"/>
                <w:lang w:val="vi-VN"/>
              </w:rPr>
              <w:t>Kế thừa quy định hiện hành</w:t>
            </w:r>
          </w:p>
        </w:tc>
      </w:tr>
      <w:tr w:rsidR="00F3225D" w:rsidRPr="00F3225D" w14:paraId="453C408E" w14:textId="77777777" w:rsidTr="008C5978">
        <w:tc>
          <w:tcPr>
            <w:tcW w:w="3539" w:type="dxa"/>
          </w:tcPr>
          <w:p w14:paraId="71CD8845" w14:textId="3F9205FB" w:rsidR="005069CD" w:rsidRPr="00F3225D" w:rsidRDefault="00530EB8" w:rsidP="005D3F1C">
            <w:pPr>
              <w:pStyle w:val="BodyTextIndent"/>
              <w:widowControl w:val="0"/>
              <w:spacing w:before="120" w:after="120"/>
              <w:ind w:firstLine="0"/>
              <w:rPr>
                <w:color w:val="000000" w:themeColor="text1"/>
                <w:sz w:val="24"/>
                <w:lang w:val="vi-VN"/>
              </w:rPr>
            </w:pPr>
            <w:r w:rsidRPr="0074197C">
              <w:rPr>
                <w:color w:val="000000" w:themeColor="text1"/>
                <w:sz w:val="24"/>
                <w:lang w:val="vi-VN"/>
              </w:rPr>
              <w:t xml:space="preserve">Điều 23 Luật Giao dịch điện tử số </w:t>
            </w:r>
            <w:r w:rsidRPr="0074197C">
              <w:rPr>
                <w:color w:val="000000" w:themeColor="text1"/>
                <w:sz w:val="24"/>
                <w:lang w:val="vi-VN"/>
              </w:rPr>
              <w:lastRenderedPageBreak/>
              <w:t>20/2023/QH15</w:t>
            </w:r>
          </w:p>
        </w:tc>
        <w:tc>
          <w:tcPr>
            <w:tcW w:w="8647" w:type="dxa"/>
          </w:tcPr>
          <w:p w14:paraId="0774A0CD" w14:textId="77777777" w:rsidR="0074197C" w:rsidRPr="0074197C" w:rsidRDefault="0074197C" w:rsidP="005D3F1C">
            <w:pPr>
              <w:pStyle w:val="BodyTextIndent"/>
              <w:widowControl w:val="0"/>
              <w:spacing w:before="120" w:after="120"/>
              <w:ind w:firstLine="0"/>
              <w:rPr>
                <w:b/>
                <w:bCs/>
                <w:color w:val="000000" w:themeColor="text1"/>
                <w:sz w:val="24"/>
                <w:lang w:val="vi-VN"/>
              </w:rPr>
            </w:pPr>
            <w:r w:rsidRPr="0074197C">
              <w:rPr>
                <w:b/>
                <w:bCs/>
                <w:color w:val="000000" w:themeColor="text1"/>
                <w:sz w:val="24"/>
                <w:lang w:val="vi-VN"/>
              </w:rPr>
              <w:lastRenderedPageBreak/>
              <w:t xml:space="preserve">Điều 5. Giá trị pháp lý của chữ ký số chuyên dùng công vụ và văn bản điện tử được </w:t>
            </w:r>
            <w:r w:rsidRPr="0074197C">
              <w:rPr>
                <w:b/>
                <w:bCs/>
                <w:color w:val="000000" w:themeColor="text1"/>
                <w:sz w:val="24"/>
                <w:lang w:val="vi-VN"/>
              </w:rPr>
              <w:lastRenderedPageBreak/>
              <w:t>ký số</w:t>
            </w:r>
          </w:p>
          <w:p w14:paraId="20499D42" w14:textId="77777777" w:rsidR="0074197C" w:rsidRPr="0074197C" w:rsidRDefault="0074197C" w:rsidP="005D3F1C">
            <w:pPr>
              <w:pStyle w:val="BodyTextIndent"/>
              <w:widowControl w:val="0"/>
              <w:spacing w:before="120" w:after="120"/>
              <w:ind w:firstLine="0"/>
              <w:rPr>
                <w:color w:val="000000" w:themeColor="text1"/>
                <w:sz w:val="24"/>
                <w:lang w:val="vi-VN"/>
              </w:rPr>
            </w:pPr>
            <w:r w:rsidRPr="0074197C">
              <w:rPr>
                <w:color w:val="000000" w:themeColor="text1"/>
                <w:sz w:val="24"/>
                <w:lang w:val="vi-VN"/>
              </w:rPr>
              <w:t>1. Giá trị pháp lý của chữ ký số chuyên dùng công vụ được quy định tại Điều 23 Luật Giao dịch điện tử số 20/2023/QH15.</w:t>
            </w:r>
          </w:p>
          <w:p w14:paraId="74F1B5FA" w14:textId="4322BD13" w:rsidR="005069CD" w:rsidRPr="00F3225D" w:rsidRDefault="0074197C" w:rsidP="005D3F1C">
            <w:pPr>
              <w:pStyle w:val="BodyTextIndent"/>
              <w:widowControl w:val="0"/>
              <w:spacing w:before="120" w:after="120"/>
              <w:ind w:firstLine="0"/>
              <w:rPr>
                <w:color w:val="000000" w:themeColor="text1"/>
                <w:sz w:val="24"/>
                <w:lang w:val="vi-VN"/>
              </w:rPr>
            </w:pPr>
            <w:r w:rsidRPr="0074197C">
              <w:rPr>
                <w:color w:val="000000" w:themeColor="text1"/>
                <w:sz w:val="24"/>
                <w:lang w:val="vi-VN"/>
              </w:rPr>
              <w:t>2. Giá trị pháp lý của văn bản điện tử được ký số được quy định tại Điều 5, Nghị định số 30/2020/NĐ-CP.</w:t>
            </w:r>
          </w:p>
        </w:tc>
        <w:tc>
          <w:tcPr>
            <w:tcW w:w="2268" w:type="dxa"/>
          </w:tcPr>
          <w:p w14:paraId="77DF1BD9" w14:textId="01392D0F" w:rsidR="005069CD" w:rsidRPr="00F3225D" w:rsidRDefault="00D34757" w:rsidP="005D3F1C">
            <w:pPr>
              <w:pStyle w:val="BodyTextIndent"/>
              <w:widowControl w:val="0"/>
              <w:spacing w:before="120" w:after="120"/>
              <w:ind w:firstLine="0"/>
              <w:rPr>
                <w:color w:val="000000" w:themeColor="text1"/>
                <w:sz w:val="24"/>
                <w:lang w:val="vi-VN"/>
              </w:rPr>
            </w:pPr>
            <w:r>
              <w:rPr>
                <w:color w:val="000000" w:themeColor="text1"/>
                <w:sz w:val="24"/>
                <w:lang w:val="vi-VN"/>
              </w:rPr>
              <w:lastRenderedPageBreak/>
              <w:t xml:space="preserve">Kế thừa quy định </w:t>
            </w:r>
            <w:r>
              <w:rPr>
                <w:color w:val="000000" w:themeColor="text1"/>
                <w:sz w:val="24"/>
                <w:lang w:val="vi-VN"/>
              </w:rPr>
              <w:lastRenderedPageBreak/>
              <w:t>hiện hành</w:t>
            </w:r>
          </w:p>
        </w:tc>
      </w:tr>
      <w:tr w:rsidR="00F3225D" w:rsidRPr="00F3225D" w14:paraId="11F61D50" w14:textId="77777777" w:rsidTr="008C5978">
        <w:tc>
          <w:tcPr>
            <w:tcW w:w="3539" w:type="dxa"/>
          </w:tcPr>
          <w:p w14:paraId="338550A4" w14:textId="44AF35E5" w:rsidR="005069CD" w:rsidRPr="00F3225D" w:rsidRDefault="009F5CC2" w:rsidP="005D3F1C">
            <w:pPr>
              <w:pStyle w:val="BodyTextIndent"/>
              <w:widowControl w:val="0"/>
              <w:spacing w:before="120" w:after="120"/>
              <w:ind w:firstLine="0"/>
              <w:rPr>
                <w:color w:val="000000" w:themeColor="text1"/>
                <w:sz w:val="24"/>
                <w:lang w:val="vi-VN"/>
              </w:rPr>
            </w:pPr>
            <w:r>
              <w:rPr>
                <w:color w:val="000000" w:themeColor="text1"/>
                <w:sz w:val="24"/>
                <w:lang w:val="vi-VN"/>
              </w:rPr>
              <w:lastRenderedPageBreak/>
              <w:t xml:space="preserve">Khoản 1 </w:t>
            </w:r>
            <w:r w:rsidR="0060073D">
              <w:rPr>
                <w:color w:val="000000" w:themeColor="text1"/>
                <w:sz w:val="24"/>
                <w:lang w:val="vi-VN"/>
              </w:rPr>
              <w:t xml:space="preserve">Điều </w:t>
            </w:r>
            <w:r>
              <w:rPr>
                <w:color w:val="000000" w:themeColor="text1"/>
                <w:sz w:val="24"/>
                <w:lang w:val="vi-VN"/>
              </w:rPr>
              <w:t xml:space="preserve">34 </w:t>
            </w:r>
            <w:r w:rsidRPr="00F3225D">
              <w:rPr>
                <w:color w:val="000000" w:themeColor="text1"/>
                <w:sz w:val="24"/>
                <w:lang w:val="vi-VN"/>
              </w:rPr>
              <w:t>Nghị định số 68/2024/NĐ-CP ngày 25/</w:t>
            </w:r>
            <w:r w:rsidR="000D001D">
              <w:rPr>
                <w:color w:val="000000" w:themeColor="text1"/>
                <w:sz w:val="24"/>
                <w:lang w:val="vi-VN"/>
              </w:rPr>
              <w:t>6</w:t>
            </w:r>
            <w:r w:rsidRPr="00F3225D">
              <w:rPr>
                <w:color w:val="000000" w:themeColor="text1"/>
                <w:sz w:val="24"/>
                <w:lang w:val="vi-VN"/>
              </w:rPr>
              <w:t>/2024 của Chính phủ</w:t>
            </w:r>
            <w:r>
              <w:rPr>
                <w:color w:val="000000" w:themeColor="text1"/>
                <w:sz w:val="24"/>
                <w:lang w:val="vi-VN"/>
              </w:rPr>
              <w:t xml:space="preserve"> </w:t>
            </w:r>
          </w:p>
        </w:tc>
        <w:tc>
          <w:tcPr>
            <w:tcW w:w="8647" w:type="dxa"/>
          </w:tcPr>
          <w:p w14:paraId="0D6CFB74" w14:textId="77777777" w:rsidR="00890A48" w:rsidRPr="0060073D" w:rsidRDefault="00890A48" w:rsidP="005D3F1C">
            <w:pPr>
              <w:pStyle w:val="BodyTextIndent"/>
              <w:widowControl w:val="0"/>
              <w:spacing w:before="120" w:after="120"/>
              <w:ind w:firstLine="0"/>
              <w:rPr>
                <w:b/>
                <w:bCs/>
                <w:color w:val="000000" w:themeColor="text1"/>
                <w:sz w:val="24"/>
                <w:lang w:val="vi-VN"/>
              </w:rPr>
            </w:pPr>
            <w:r w:rsidRPr="0060073D">
              <w:rPr>
                <w:b/>
                <w:bCs/>
                <w:color w:val="000000" w:themeColor="text1"/>
                <w:sz w:val="24"/>
                <w:lang w:val="vi-VN"/>
              </w:rPr>
              <w:t>Điều 6. Tổ chức cung cấp dịch vụ chứng thực chữ ký số chuyên dùng công vụ và Tổ chức được ủy quyền thực hiện một số dịch vụ chứng thực chữ ký số chuyên dùng công vụ</w:t>
            </w:r>
          </w:p>
          <w:p w14:paraId="3240E55D" w14:textId="2E6E5F46" w:rsidR="00890A48" w:rsidRPr="00890A48" w:rsidRDefault="00890A48" w:rsidP="005D3F1C">
            <w:pPr>
              <w:pStyle w:val="BodyTextIndent"/>
              <w:widowControl w:val="0"/>
              <w:spacing w:before="120" w:after="120"/>
              <w:ind w:firstLine="0"/>
              <w:rPr>
                <w:color w:val="000000" w:themeColor="text1"/>
                <w:sz w:val="24"/>
                <w:lang w:val="vi-VN"/>
              </w:rPr>
            </w:pPr>
            <w:r w:rsidRPr="00890A48">
              <w:rPr>
                <w:color w:val="000000" w:themeColor="text1"/>
                <w:sz w:val="24"/>
                <w:lang w:val="vi-VN"/>
              </w:rPr>
              <w:t xml:space="preserve">1. Tổ chức cung cấp dịch vụ chứng thực chữ ký số chuyên dùng công vụ là Cục Chứng thực số và Bảo mật thông tin trực thuộc Ban Cơ yếu Chính phủ. </w:t>
            </w:r>
          </w:p>
          <w:p w14:paraId="7EABEB56" w14:textId="5F637A0A" w:rsidR="00890A48" w:rsidRPr="00890A48" w:rsidRDefault="009A6519" w:rsidP="005D3F1C">
            <w:pPr>
              <w:pStyle w:val="BodyTextIndent"/>
              <w:widowControl w:val="0"/>
              <w:spacing w:before="120" w:after="120"/>
              <w:ind w:firstLine="0"/>
              <w:rPr>
                <w:color w:val="000000" w:themeColor="text1"/>
                <w:sz w:val="24"/>
                <w:lang w:val="vi-VN"/>
              </w:rPr>
            </w:pPr>
            <w:r>
              <w:rPr>
                <w:color w:val="000000" w:themeColor="text1"/>
                <w:sz w:val="24"/>
                <w:lang w:val="vi-VN"/>
              </w:rPr>
              <w:t xml:space="preserve">- </w:t>
            </w:r>
            <w:r w:rsidR="00890A48" w:rsidRPr="00890A48">
              <w:rPr>
                <w:color w:val="000000" w:themeColor="text1"/>
                <w:sz w:val="24"/>
                <w:lang w:val="vi-VN"/>
              </w:rPr>
              <w:t>Thông tin liên hệ:</w:t>
            </w:r>
          </w:p>
          <w:p w14:paraId="2470382E" w14:textId="77777777" w:rsidR="00890A48" w:rsidRPr="00890A48" w:rsidRDefault="00890A48" w:rsidP="005D3F1C">
            <w:pPr>
              <w:pStyle w:val="BodyTextIndent"/>
              <w:widowControl w:val="0"/>
              <w:spacing w:before="120" w:after="120"/>
              <w:ind w:firstLine="0"/>
              <w:rPr>
                <w:color w:val="000000" w:themeColor="text1"/>
                <w:sz w:val="24"/>
                <w:lang w:val="vi-VN"/>
              </w:rPr>
            </w:pPr>
            <w:r w:rsidRPr="00890A48">
              <w:rPr>
                <w:color w:val="000000" w:themeColor="text1"/>
                <w:sz w:val="24"/>
                <w:lang w:val="vi-VN"/>
              </w:rPr>
              <w:t>Cục Chứng thực số và Bảo mật thông tin, Ban Cơ yếu Chính phủ.</w:t>
            </w:r>
          </w:p>
          <w:p w14:paraId="002812CF" w14:textId="77777777" w:rsidR="00890A48" w:rsidRPr="00890A48" w:rsidRDefault="00890A48" w:rsidP="005D3F1C">
            <w:pPr>
              <w:pStyle w:val="BodyTextIndent"/>
              <w:widowControl w:val="0"/>
              <w:spacing w:before="120" w:after="120"/>
              <w:ind w:firstLine="0"/>
              <w:rPr>
                <w:color w:val="000000" w:themeColor="text1"/>
                <w:sz w:val="24"/>
                <w:lang w:val="vi-VN"/>
              </w:rPr>
            </w:pPr>
            <w:r w:rsidRPr="00890A48">
              <w:rPr>
                <w:color w:val="000000" w:themeColor="text1"/>
                <w:sz w:val="24"/>
                <w:lang w:val="vi-VN"/>
              </w:rPr>
              <w:t xml:space="preserve">Địa chỉ: Số Lô CN27A, Khu công nghệ cao Hòa Lạc, xã Hoà Lạc, Hà Nội. </w:t>
            </w:r>
          </w:p>
          <w:p w14:paraId="1C66375D" w14:textId="77777777" w:rsidR="00890A48" w:rsidRPr="00890A48" w:rsidRDefault="00890A48" w:rsidP="005D3F1C">
            <w:pPr>
              <w:pStyle w:val="BodyTextIndent"/>
              <w:widowControl w:val="0"/>
              <w:spacing w:before="120" w:after="120"/>
              <w:ind w:firstLine="0"/>
              <w:rPr>
                <w:color w:val="000000" w:themeColor="text1"/>
                <w:sz w:val="24"/>
                <w:lang w:val="vi-VN"/>
              </w:rPr>
            </w:pPr>
            <w:r w:rsidRPr="00890A48">
              <w:rPr>
                <w:color w:val="000000" w:themeColor="text1"/>
                <w:sz w:val="24"/>
                <w:lang w:val="vi-VN"/>
              </w:rPr>
              <w:t>Điện thoại/Fax: 024.3773.8668.</w:t>
            </w:r>
          </w:p>
          <w:p w14:paraId="1866AC0D" w14:textId="77777777" w:rsidR="00890A48" w:rsidRPr="00890A48" w:rsidRDefault="00890A48" w:rsidP="005D3F1C">
            <w:pPr>
              <w:pStyle w:val="BodyTextIndent"/>
              <w:widowControl w:val="0"/>
              <w:spacing w:before="120" w:after="120"/>
              <w:ind w:firstLine="0"/>
              <w:rPr>
                <w:color w:val="000000" w:themeColor="text1"/>
                <w:sz w:val="24"/>
                <w:lang w:val="vi-VN"/>
              </w:rPr>
            </w:pPr>
            <w:r w:rsidRPr="00890A48">
              <w:rPr>
                <w:color w:val="000000" w:themeColor="text1"/>
                <w:sz w:val="24"/>
                <w:lang w:val="vi-VN"/>
              </w:rPr>
              <w:t>Địa chỉ thư điện tử: ca@bcy.gov.vn.</w:t>
            </w:r>
          </w:p>
          <w:p w14:paraId="35E3389A" w14:textId="77777777" w:rsidR="00890A48" w:rsidRPr="00890A48" w:rsidRDefault="00890A48" w:rsidP="005D3F1C">
            <w:pPr>
              <w:pStyle w:val="BodyTextIndent"/>
              <w:widowControl w:val="0"/>
              <w:spacing w:before="120" w:after="120"/>
              <w:ind w:firstLine="0"/>
              <w:rPr>
                <w:color w:val="000000" w:themeColor="text1"/>
                <w:sz w:val="24"/>
                <w:lang w:val="vi-VN"/>
              </w:rPr>
            </w:pPr>
            <w:r w:rsidRPr="00890A48">
              <w:rPr>
                <w:color w:val="000000" w:themeColor="text1"/>
                <w:sz w:val="24"/>
                <w:lang w:val="vi-VN"/>
              </w:rPr>
              <w:t>Trang thông tin điện tử: https://ca.gov.vn.</w:t>
            </w:r>
          </w:p>
          <w:p w14:paraId="68FF4987" w14:textId="77777777" w:rsidR="00890A48" w:rsidRPr="00890A48" w:rsidRDefault="00890A48" w:rsidP="005D3F1C">
            <w:pPr>
              <w:pStyle w:val="BodyTextIndent"/>
              <w:widowControl w:val="0"/>
              <w:spacing w:before="120" w:after="120"/>
              <w:ind w:firstLine="0"/>
              <w:rPr>
                <w:color w:val="000000" w:themeColor="text1"/>
                <w:sz w:val="24"/>
                <w:lang w:val="vi-VN"/>
              </w:rPr>
            </w:pPr>
            <w:r w:rsidRPr="00890A48">
              <w:rPr>
                <w:color w:val="000000" w:themeColor="text1"/>
                <w:sz w:val="24"/>
                <w:lang w:val="vi-VN"/>
              </w:rPr>
              <w:t>Mã định danh trao đổi văn bản điện tử: G11.07.05.</w:t>
            </w:r>
          </w:p>
          <w:p w14:paraId="447F6B39" w14:textId="1C003C24" w:rsidR="00890A48" w:rsidRPr="00890A48" w:rsidRDefault="00890A48" w:rsidP="005D3F1C">
            <w:pPr>
              <w:pStyle w:val="BodyTextIndent"/>
              <w:widowControl w:val="0"/>
              <w:spacing w:before="120" w:after="120"/>
              <w:ind w:firstLine="0"/>
              <w:rPr>
                <w:color w:val="000000" w:themeColor="text1"/>
                <w:sz w:val="24"/>
                <w:lang w:val="vi-VN"/>
              </w:rPr>
            </w:pPr>
            <w:r w:rsidRPr="00890A48">
              <w:rPr>
                <w:color w:val="000000" w:themeColor="text1"/>
                <w:sz w:val="24"/>
                <w:lang w:val="vi-VN"/>
              </w:rPr>
              <w:t>2. Tổ chức được ủy quyền thực hiện nhiệm vụ quản lý, triển khai, sử dụng dịch vụ chứng thực chữ ký số chuyên dùng công vụ trong các cơ quan nhà nước thuộc phạm vi quản lý của Uỷ ban nhân dân thành phố Hải Phòng là Sở Khoa học và Công nghệ.</w:t>
            </w:r>
          </w:p>
          <w:p w14:paraId="67414AAA" w14:textId="40EB5A62" w:rsidR="00890A48" w:rsidRPr="00890A48" w:rsidRDefault="00677262" w:rsidP="005D3F1C">
            <w:pPr>
              <w:pStyle w:val="BodyTextIndent"/>
              <w:widowControl w:val="0"/>
              <w:spacing w:before="120" w:after="120"/>
              <w:ind w:firstLine="0"/>
              <w:rPr>
                <w:color w:val="000000" w:themeColor="text1"/>
                <w:sz w:val="24"/>
                <w:lang w:val="vi-VN"/>
              </w:rPr>
            </w:pPr>
            <w:r>
              <w:rPr>
                <w:color w:val="000000" w:themeColor="text1"/>
                <w:sz w:val="24"/>
                <w:lang w:val="vi-VN"/>
              </w:rPr>
              <w:t xml:space="preserve">- </w:t>
            </w:r>
            <w:r w:rsidR="00890A48" w:rsidRPr="00890A48">
              <w:rPr>
                <w:color w:val="000000" w:themeColor="text1"/>
                <w:sz w:val="24"/>
                <w:lang w:val="vi-VN"/>
              </w:rPr>
              <w:t>Thông tin liên hệ:</w:t>
            </w:r>
          </w:p>
          <w:p w14:paraId="4EDA373F" w14:textId="77777777" w:rsidR="00890A48" w:rsidRPr="00890A48" w:rsidRDefault="00890A48" w:rsidP="005D3F1C">
            <w:pPr>
              <w:pStyle w:val="BodyTextIndent"/>
              <w:widowControl w:val="0"/>
              <w:spacing w:before="120" w:after="120"/>
              <w:ind w:firstLine="0"/>
              <w:rPr>
                <w:color w:val="000000" w:themeColor="text1"/>
                <w:sz w:val="24"/>
                <w:lang w:val="vi-VN"/>
              </w:rPr>
            </w:pPr>
            <w:r w:rsidRPr="00890A48">
              <w:rPr>
                <w:color w:val="000000" w:themeColor="text1"/>
                <w:sz w:val="24"/>
                <w:lang w:val="vi-VN"/>
              </w:rPr>
              <w:t xml:space="preserve">Địa chỉ: số 01 Phạm Ngũ Lão, phường Gia Viên, thành phố Hải Phòng. </w:t>
            </w:r>
          </w:p>
          <w:p w14:paraId="24863D69" w14:textId="77777777" w:rsidR="00890A48" w:rsidRPr="00890A48" w:rsidRDefault="00890A48" w:rsidP="005D3F1C">
            <w:pPr>
              <w:pStyle w:val="BodyTextIndent"/>
              <w:widowControl w:val="0"/>
              <w:spacing w:before="120" w:after="120"/>
              <w:ind w:firstLine="0"/>
              <w:rPr>
                <w:color w:val="000000" w:themeColor="text1"/>
                <w:sz w:val="24"/>
                <w:lang w:val="vi-VN"/>
              </w:rPr>
            </w:pPr>
            <w:r w:rsidRPr="00890A48">
              <w:rPr>
                <w:color w:val="000000" w:themeColor="text1"/>
                <w:sz w:val="24"/>
                <w:lang w:val="vi-VN"/>
              </w:rPr>
              <w:t>Điện thoại: 0225.3846.475.</w:t>
            </w:r>
          </w:p>
          <w:p w14:paraId="4CEEB099" w14:textId="18936A57" w:rsidR="00890A48" w:rsidRPr="00890A48" w:rsidRDefault="00890A48" w:rsidP="005D3F1C">
            <w:pPr>
              <w:pStyle w:val="BodyTextIndent"/>
              <w:widowControl w:val="0"/>
              <w:spacing w:before="120" w:after="120"/>
              <w:ind w:firstLine="0"/>
              <w:rPr>
                <w:color w:val="000000" w:themeColor="text1"/>
                <w:sz w:val="24"/>
                <w:lang w:val="vi-VN"/>
              </w:rPr>
            </w:pPr>
            <w:r w:rsidRPr="00890A48">
              <w:rPr>
                <w:color w:val="000000" w:themeColor="text1"/>
                <w:sz w:val="24"/>
                <w:lang w:val="vi-VN"/>
              </w:rPr>
              <w:t xml:space="preserve">Địa </w:t>
            </w:r>
            <w:r>
              <w:rPr>
                <w:color w:val="000000" w:themeColor="text1"/>
                <w:sz w:val="24"/>
                <w:lang w:val="vi-VN"/>
              </w:rPr>
              <w:t>c</w:t>
            </w:r>
            <w:r w:rsidRPr="00890A48">
              <w:rPr>
                <w:color w:val="000000" w:themeColor="text1"/>
                <w:sz w:val="24"/>
                <w:lang w:val="vi-VN"/>
              </w:rPr>
              <w:t>hỉ thư điện tử: sokhcn@haiphong.gov.vn.</w:t>
            </w:r>
          </w:p>
          <w:p w14:paraId="7BF9B40C" w14:textId="77777777" w:rsidR="00890A48" w:rsidRPr="00890A48" w:rsidRDefault="00890A48" w:rsidP="005D3F1C">
            <w:pPr>
              <w:pStyle w:val="BodyTextIndent"/>
              <w:widowControl w:val="0"/>
              <w:spacing w:before="120" w:after="120"/>
              <w:ind w:firstLine="0"/>
              <w:rPr>
                <w:color w:val="000000" w:themeColor="text1"/>
                <w:sz w:val="24"/>
                <w:lang w:val="vi-VN"/>
              </w:rPr>
            </w:pPr>
            <w:r w:rsidRPr="00890A48">
              <w:rPr>
                <w:color w:val="000000" w:themeColor="text1"/>
                <w:sz w:val="24"/>
                <w:lang w:val="vi-VN"/>
              </w:rPr>
              <w:lastRenderedPageBreak/>
              <w:t>Trang thông tin điện tử: https://sokhcn.haiphong.gov.vn/.</w:t>
            </w:r>
          </w:p>
          <w:p w14:paraId="1C73813E" w14:textId="357D21BA" w:rsidR="005069CD" w:rsidRPr="00F3225D" w:rsidRDefault="00890A48" w:rsidP="005D3F1C">
            <w:pPr>
              <w:pStyle w:val="BodyTextIndent"/>
              <w:widowControl w:val="0"/>
              <w:spacing w:before="120" w:after="120"/>
              <w:ind w:firstLine="0"/>
              <w:rPr>
                <w:color w:val="000000" w:themeColor="text1"/>
                <w:sz w:val="24"/>
                <w:lang w:val="vi-VN"/>
              </w:rPr>
            </w:pPr>
            <w:r w:rsidRPr="00890A48">
              <w:rPr>
                <w:color w:val="000000" w:themeColor="text1"/>
                <w:sz w:val="24"/>
                <w:lang w:val="vi-VN"/>
              </w:rPr>
              <w:t>Mã định danh trao đổi văn bản điện tử: H24.6.</w:t>
            </w:r>
          </w:p>
        </w:tc>
        <w:tc>
          <w:tcPr>
            <w:tcW w:w="2268" w:type="dxa"/>
          </w:tcPr>
          <w:p w14:paraId="1631DCF3" w14:textId="56045EAE" w:rsidR="005069CD" w:rsidRPr="00F3225D" w:rsidRDefault="005E7AF4" w:rsidP="005D3F1C">
            <w:pPr>
              <w:pStyle w:val="BodyTextIndent"/>
              <w:widowControl w:val="0"/>
              <w:spacing w:before="120" w:after="120"/>
              <w:ind w:firstLine="0"/>
              <w:rPr>
                <w:color w:val="000000" w:themeColor="text1"/>
                <w:sz w:val="24"/>
                <w:lang w:val="vi-VN"/>
              </w:rPr>
            </w:pPr>
            <w:r>
              <w:rPr>
                <w:color w:val="000000" w:themeColor="text1"/>
                <w:sz w:val="24"/>
                <w:lang w:val="vi-VN"/>
              </w:rPr>
              <w:lastRenderedPageBreak/>
              <w:t xml:space="preserve">Sở Khoa học và Công nghệ được uỷ quyền tại Quyết định số 2441/QĐ-UBND ngày 28/6/2025 </w:t>
            </w:r>
            <w:r w:rsidR="00C10E7E">
              <w:rPr>
                <w:color w:val="000000" w:themeColor="text1"/>
                <w:sz w:val="24"/>
                <w:lang w:val="vi-VN"/>
              </w:rPr>
              <w:t>của Uỷ ban nhân dân thành phố về việc uỷ quyền thực hiện nhiệm vụ quản lý, triển khai, sử dụng dịch vụ chứng thực chữ ký số chuyên dùng công vụ trong các cơ quan thuộc phạm vi quản lý của Uỷ ban nhân dân thành phố Hải Phòng</w:t>
            </w:r>
          </w:p>
        </w:tc>
      </w:tr>
      <w:tr w:rsidR="001B4C7D" w:rsidRPr="00F3225D" w14:paraId="3ABA7F93" w14:textId="77777777" w:rsidTr="008C5978">
        <w:tc>
          <w:tcPr>
            <w:tcW w:w="3539" w:type="dxa"/>
            <w:vMerge w:val="restart"/>
          </w:tcPr>
          <w:p w14:paraId="29CF4108" w14:textId="2628AEF8" w:rsidR="001B4C7D" w:rsidRPr="00F3225D" w:rsidRDefault="001B4C7D" w:rsidP="005D3F1C">
            <w:pPr>
              <w:pStyle w:val="BodyTextIndent"/>
              <w:widowControl w:val="0"/>
              <w:spacing w:before="120" w:after="120"/>
              <w:ind w:firstLine="0"/>
              <w:rPr>
                <w:color w:val="000000" w:themeColor="text1"/>
                <w:sz w:val="24"/>
                <w:lang w:val="vi-VN"/>
              </w:rPr>
            </w:pPr>
            <w:r w:rsidRPr="00721C93">
              <w:rPr>
                <w:color w:val="000000" w:themeColor="text1"/>
                <w:sz w:val="24"/>
                <w:lang w:val="vi-VN"/>
              </w:rPr>
              <w:t>Điều 4 Nghị định số 68/2024/NĐ-CP</w:t>
            </w:r>
            <w:r>
              <w:rPr>
                <w:color w:val="000000" w:themeColor="text1"/>
                <w:sz w:val="24"/>
                <w:lang w:val="vi-VN"/>
              </w:rPr>
              <w:t xml:space="preserve"> </w:t>
            </w:r>
            <w:r w:rsidR="00806D24" w:rsidRPr="00F3225D">
              <w:rPr>
                <w:color w:val="000000" w:themeColor="text1"/>
                <w:sz w:val="24"/>
                <w:lang w:val="vi-VN"/>
              </w:rPr>
              <w:t>ngày 25/</w:t>
            </w:r>
            <w:r w:rsidR="000D001D">
              <w:rPr>
                <w:color w:val="000000" w:themeColor="text1"/>
                <w:sz w:val="24"/>
                <w:lang w:val="vi-VN"/>
              </w:rPr>
              <w:t>6</w:t>
            </w:r>
            <w:r w:rsidR="00806D24" w:rsidRPr="00F3225D">
              <w:rPr>
                <w:color w:val="000000" w:themeColor="text1"/>
                <w:sz w:val="24"/>
                <w:lang w:val="vi-VN"/>
              </w:rPr>
              <w:t>/2024 của Chính phủ</w:t>
            </w:r>
            <w:r w:rsidR="00806D24">
              <w:rPr>
                <w:color w:val="000000" w:themeColor="text1"/>
                <w:sz w:val="24"/>
                <w:lang w:val="vi-VN"/>
              </w:rPr>
              <w:t xml:space="preserve"> </w:t>
            </w:r>
            <w:r w:rsidRPr="00FB1423">
              <w:rPr>
                <w:color w:val="000000" w:themeColor="text1"/>
                <w:sz w:val="24"/>
                <w:lang w:val="vi-VN"/>
              </w:rPr>
              <w:t>Gửi, nhận văn bản yêu cầu chứng thực, thiết bị lưu khóa bí mật</w:t>
            </w:r>
          </w:p>
        </w:tc>
        <w:tc>
          <w:tcPr>
            <w:tcW w:w="8647" w:type="dxa"/>
          </w:tcPr>
          <w:p w14:paraId="59511F30" w14:textId="77777777" w:rsidR="001B4C7D" w:rsidRPr="00721C93" w:rsidRDefault="001B4C7D" w:rsidP="005D3F1C">
            <w:pPr>
              <w:pStyle w:val="BodyTextIndent"/>
              <w:widowControl w:val="0"/>
              <w:spacing w:before="120" w:after="120"/>
              <w:ind w:firstLine="0"/>
              <w:rPr>
                <w:b/>
                <w:bCs/>
                <w:color w:val="000000" w:themeColor="text1"/>
                <w:sz w:val="24"/>
                <w:lang w:val="vi-VN"/>
              </w:rPr>
            </w:pPr>
            <w:r w:rsidRPr="00721C93">
              <w:rPr>
                <w:b/>
                <w:bCs/>
                <w:color w:val="000000" w:themeColor="text1"/>
                <w:sz w:val="24"/>
                <w:lang w:val="vi-VN"/>
              </w:rPr>
              <w:t xml:space="preserve">Điều 7. Gửi, nhận văn bản yêu cầu chứng thực, thiết bị lưu khóa bí mật </w:t>
            </w:r>
          </w:p>
          <w:p w14:paraId="0EFEA7E0" w14:textId="64FFFCDD" w:rsidR="001B4C7D" w:rsidRPr="00F3225D" w:rsidRDefault="001B4C7D" w:rsidP="005D3F1C">
            <w:pPr>
              <w:pStyle w:val="BodyTextIndent"/>
              <w:widowControl w:val="0"/>
              <w:spacing w:before="120" w:after="120"/>
              <w:ind w:firstLine="0"/>
              <w:rPr>
                <w:color w:val="000000" w:themeColor="text1"/>
                <w:sz w:val="24"/>
                <w:lang w:val="vi-VN"/>
              </w:rPr>
            </w:pPr>
            <w:r w:rsidRPr="00721C93">
              <w:rPr>
                <w:color w:val="000000" w:themeColor="text1"/>
                <w:sz w:val="24"/>
                <w:lang w:val="vi-VN"/>
              </w:rPr>
              <w:t>1. Gửi, nhận văn bản yêu cầu chứng thực, thiết bị lưu khóa bí mật giữa cơ quan, tổ chức quản lý trực tiếp và Cục Chứng thực số và Bảo mật thông tin được thực hiện theo quy định tại Điều 4 Nghị định số 68/2024/NĐ-CP.</w:t>
            </w:r>
          </w:p>
        </w:tc>
        <w:tc>
          <w:tcPr>
            <w:tcW w:w="2268" w:type="dxa"/>
          </w:tcPr>
          <w:p w14:paraId="5A7AF94A" w14:textId="02820851" w:rsidR="001B4C7D" w:rsidRPr="00F3225D" w:rsidRDefault="001B4C7D" w:rsidP="005D3F1C">
            <w:pPr>
              <w:pStyle w:val="BodyTextIndent"/>
              <w:widowControl w:val="0"/>
              <w:spacing w:before="120" w:after="120"/>
              <w:ind w:firstLine="0"/>
              <w:rPr>
                <w:color w:val="000000" w:themeColor="text1"/>
                <w:sz w:val="24"/>
                <w:lang w:val="vi-VN"/>
              </w:rPr>
            </w:pPr>
            <w:r>
              <w:rPr>
                <w:color w:val="000000" w:themeColor="text1"/>
                <w:sz w:val="24"/>
                <w:lang w:val="vi-VN"/>
              </w:rPr>
              <w:t>Kế thừa quy định hiện hành</w:t>
            </w:r>
          </w:p>
        </w:tc>
      </w:tr>
      <w:tr w:rsidR="001B4C7D" w:rsidRPr="00F3225D" w14:paraId="32629BCE" w14:textId="77777777" w:rsidTr="008C5978">
        <w:tc>
          <w:tcPr>
            <w:tcW w:w="3539" w:type="dxa"/>
            <w:vMerge/>
          </w:tcPr>
          <w:p w14:paraId="38C36441" w14:textId="77777777" w:rsidR="001B4C7D" w:rsidRPr="00721C93" w:rsidRDefault="001B4C7D" w:rsidP="005D3F1C">
            <w:pPr>
              <w:pStyle w:val="BodyTextIndent"/>
              <w:widowControl w:val="0"/>
              <w:spacing w:before="120" w:after="120"/>
              <w:ind w:firstLine="0"/>
              <w:rPr>
                <w:color w:val="000000" w:themeColor="text1"/>
                <w:sz w:val="24"/>
                <w:lang w:val="vi-VN"/>
              </w:rPr>
            </w:pPr>
          </w:p>
        </w:tc>
        <w:tc>
          <w:tcPr>
            <w:tcW w:w="8647" w:type="dxa"/>
          </w:tcPr>
          <w:p w14:paraId="3AE9DBCB" w14:textId="4B948686" w:rsidR="001B4C7D" w:rsidRPr="00721C93" w:rsidRDefault="001B4C7D" w:rsidP="005D3F1C">
            <w:pPr>
              <w:pStyle w:val="BodyTextIndent"/>
              <w:widowControl w:val="0"/>
              <w:spacing w:before="120" w:after="120"/>
              <w:ind w:firstLine="0"/>
              <w:rPr>
                <w:b/>
                <w:bCs/>
                <w:color w:val="000000" w:themeColor="text1"/>
                <w:sz w:val="24"/>
                <w:lang w:val="vi-VN"/>
              </w:rPr>
            </w:pPr>
            <w:r w:rsidRPr="00721C93">
              <w:rPr>
                <w:color w:val="000000" w:themeColor="text1"/>
                <w:sz w:val="24"/>
                <w:lang w:val="vi-VN"/>
              </w:rPr>
              <w:t>2. Gửi, nhận văn bản yêu cầu chứng thực các dịch vụ theo ủy quyền của Cục Chứng thực số và Bảo mật thông tin trực thuộc Ban Cơ yếu chính phủ giữa thuê bao, cơ quan, tổ chức quản lý trực tiếp và Sở Khoa học và Công nghệ thành phố Hải Phòng được thực hiện bằng văn bản điện tử đã ký số theo quy định của pháp luật về công tác văn thư qua Hệ thống Quản lý văn bản và điều hành.</w:t>
            </w:r>
          </w:p>
        </w:tc>
        <w:tc>
          <w:tcPr>
            <w:tcW w:w="2268" w:type="dxa"/>
          </w:tcPr>
          <w:p w14:paraId="38A1CDD8" w14:textId="02A0236A" w:rsidR="001B4C7D" w:rsidRDefault="00812AE2" w:rsidP="005D3F1C">
            <w:pPr>
              <w:pStyle w:val="BodyTextIndent"/>
              <w:widowControl w:val="0"/>
              <w:spacing w:before="120" w:after="120"/>
              <w:ind w:firstLine="0"/>
              <w:rPr>
                <w:color w:val="000000" w:themeColor="text1"/>
                <w:sz w:val="24"/>
                <w:lang w:val="vi-VN"/>
              </w:rPr>
            </w:pPr>
            <w:r>
              <w:rPr>
                <w:color w:val="000000" w:themeColor="text1"/>
                <w:sz w:val="24"/>
                <w:lang w:val="vi-VN"/>
              </w:rPr>
              <w:t>Bổ sung nội dung gửi, nhận văn bản khi thực hiện các dịch vụ theo uỷ quyền</w:t>
            </w:r>
          </w:p>
        </w:tc>
      </w:tr>
      <w:tr w:rsidR="00806D24" w:rsidRPr="00F3225D" w14:paraId="4435DBB4" w14:textId="77777777" w:rsidTr="008C5978">
        <w:tc>
          <w:tcPr>
            <w:tcW w:w="3539" w:type="dxa"/>
          </w:tcPr>
          <w:p w14:paraId="39FF79FD" w14:textId="34017360" w:rsidR="00806D24" w:rsidRPr="00721C93" w:rsidRDefault="00806D24" w:rsidP="005D3F1C">
            <w:pPr>
              <w:pStyle w:val="BodyTextIndent"/>
              <w:widowControl w:val="0"/>
              <w:spacing w:before="120" w:after="120"/>
              <w:ind w:firstLine="0"/>
              <w:rPr>
                <w:color w:val="000000" w:themeColor="text1"/>
                <w:sz w:val="24"/>
                <w:lang w:val="vi-VN"/>
              </w:rPr>
            </w:pPr>
            <w:r w:rsidRPr="00806D24">
              <w:rPr>
                <w:color w:val="000000" w:themeColor="text1"/>
                <w:sz w:val="24"/>
                <w:lang w:val="vi-VN"/>
              </w:rPr>
              <w:t>Điều 9 Nghị định số 68/2024/NĐ-CP</w:t>
            </w:r>
            <w:r>
              <w:rPr>
                <w:color w:val="000000" w:themeColor="text1"/>
                <w:sz w:val="24"/>
                <w:lang w:val="vi-VN"/>
              </w:rPr>
              <w:t xml:space="preserve"> </w:t>
            </w:r>
            <w:r w:rsidRPr="00F3225D">
              <w:rPr>
                <w:color w:val="000000" w:themeColor="text1"/>
                <w:sz w:val="24"/>
                <w:lang w:val="vi-VN"/>
              </w:rPr>
              <w:t>ngày 25/</w:t>
            </w:r>
            <w:r w:rsidR="000D001D">
              <w:rPr>
                <w:color w:val="000000" w:themeColor="text1"/>
                <w:sz w:val="24"/>
                <w:lang w:val="vi-VN"/>
              </w:rPr>
              <w:t>6</w:t>
            </w:r>
            <w:r w:rsidRPr="00F3225D">
              <w:rPr>
                <w:color w:val="000000" w:themeColor="text1"/>
                <w:sz w:val="24"/>
                <w:lang w:val="vi-VN"/>
              </w:rPr>
              <w:t>/2024 của Chính phủ</w:t>
            </w:r>
            <w:r w:rsidR="006F3553">
              <w:rPr>
                <w:color w:val="000000" w:themeColor="text1"/>
                <w:sz w:val="24"/>
                <w:lang w:val="vi-VN"/>
              </w:rPr>
              <w:t xml:space="preserve"> quy định về t</w:t>
            </w:r>
            <w:r w:rsidR="006F3553" w:rsidRPr="006F3553">
              <w:rPr>
                <w:color w:val="000000" w:themeColor="text1"/>
                <w:sz w:val="24"/>
                <w:lang w:val="vi-VN"/>
              </w:rPr>
              <w:t>hời hạn có hiệu lực của chứng thư chữ ký số chuyên dùng công vụ</w:t>
            </w:r>
          </w:p>
        </w:tc>
        <w:tc>
          <w:tcPr>
            <w:tcW w:w="8647" w:type="dxa"/>
          </w:tcPr>
          <w:p w14:paraId="541B9CA2" w14:textId="77777777" w:rsidR="00806D24" w:rsidRPr="00806D24" w:rsidRDefault="00806D24" w:rsidP="005D3F1C">
            <w:pPr>
              <w:pStyle w:val="BodyTextIndent"/>
              <w:widowControl w:val="0"/>
              <w:spacing w:before="120" w:after="120"/>
              <w:ind w:firstLine="0"/>
              <w:rPr>
                <w:b/>
                <w:bCs/>
                <w:color w:val="000000" w:themeColor="text1"/>
                <w:sz w:val="24"/>
                <w:lang w:val="vi-VN"/>
              </w:rPr>
            </w:pPr>
            <w:r w:rsidRPr="00806D24">
              <w:rPr>
                <w:b/>
                <w:bCs/>
                <w:color w:val="000000" w:themeColor="text1"/>
                <w:sz w:val="24"/>
                <w:lang w:val="vi-VN"/>
              </w:rPr>
              <w:t>Điều 8. Thời hạn có hiệu lực của chứng thư chữ ký số chuyên dùng công vụ</w:t>
            </w:r>
          </w:p>
          <w:p w14:paraId="18F7A007" w14:textId="4254C593" w:rsidR="00806D24" w:rsidRPr="00721C93" w:rsidRDefault="00806D24" w:rsidP="005D3F1C">
            <w:pPr>
              <w:pStyle w:val="BodyTextIndent"/>
              <w:widowControl w:val="0"/>
              <w:spacing w:before="120" w:after="120"/>
              <w:ind w:firstLine="0"/>
              <w:rPr>
                <w:color w:val="000000" w:themeColor="text1"/>
                <w:sz w:val="24"/>
                <w:lang w:val="vi-VN"/>
              </w:rPr>
            </w:pPr>
            <w:r w:rsidRPr="00806D24">
              <w:rPr>
                <w:color w:val="000000" w:themeColor="text1"/>
                <w:sz w:val="24"/>
                <w:lang w:val="vi-VN"/>
              </w:rPr>
              <w:t>Thời hạn có hiệu lực của chứng thư chữ ký số chuyên dùng công vụ được quy định tại Điều 9 Nghị định số 68/2024/NĐ-CP.</w:t>
            </w:r>
          </w:p>
        </w:tc>
        <w:tc>
          <w:tcPr>
            <w:tcW w:w="2268" w:type="dxa"/>
          </w:tcPr>
          <w:p w14:paraId="6EC2DA19" w14:textId="7D9BD9FB" w:rsidR="00806D24" w:rsidRDefault="006F3553" w:rsidP="005D3F1C">
            <w:pPr>
              <w:pStyle w:val="BodyTextIndent"/>
              <w:widowControl w:val="0"/>
              <w:spacing w:before="120" w:after="120"/>
              <w:ind w:firstLine="0"/>
              <w:rPr>
                <w:color w:val="000000" w:themeColor="text1"/>
                <w:sz w:val="24"/>
                <w:lang w:val="vi-VN"/>
              </w:rPr>
            </w:pPr>
            <w:r>
              <w:rPr>
                <w:color w:val="000000" w:themeColor="text1"/>
                <w:sz w:val="24"/>
                <w:lang w:val="vi-VN"/>
              </w:rPr>
              <w:t>Kế thừa quy định hiện hành</w:t>
            </w:r>
          </w:p>
        </w:tc>
      </w:tr>
      <w:tr w:rsidR="008D52D0" w:rsidRPr="00F3225D" w14:paraId="748B4ECE" w14:textId="77777777" w:rsidTr="008C5978">
        <w:tc>
          <w:tcPr>
            <w:tcW w:w="3539" w:type="dxa"/>
          </w:tcPr>
          <w:p w14:paraId="7A4F9E72" w14:textId="0C01A5D5" w:rsidR="008D52D0" w:rsidRPr="00806D24" w:rsidRDefault="00D226CA" w:rsidP="005D3F1C">
            <w:pPr>
              <w:pStyle w:val="BodyTextIndent"/>
              <w:widowControl w:val="0"/>
              <w:spacing w:before="120" w:after="120"/>
              <w:ind w:firstLine="0"/>
              <w:rPr>
                <w:color w:val="000000" w:themeColor="text1"/>
                <w:sz w:val="24"/>
                <w:lang w:val="vi-VN"/>
              </w:rPr>
            </w:pPr>
            <w:r w:rsidRPr="00D226CA">
              <w:rPr>
                <w:color w:val="000000" w:themeColor="text1"/>
                <w:sz w:val="24"/>
                <w:lang w:val="vi-VN"/>
              </w:rPr>
              <w:t>Điều 32 Nghị định số 30/2020/NĐ-CP</w:t>
            </w:r>
            <w:r w:rsidR="00DB2241">
              <w:rPr>
                <w:color w:val="000000" w:themeColor="text1"/>
                <w:sz w:val="24"/>
                <w:lang w:val="vi-VN"/>
              </w:rPr>
              <w:t xml:space="preserve"> ngày 05/3/2020 </w:t>
            </w:r>
            <w:r w:rsidR="00E21097">
              <w:rPr>
                <w:color w:val="000000" w:themeColor="text1"/>
                <w:sz w:val="24"/>
                <w:lang w:val="vi-VN"/>
              </w:rPr>
              <w:t>của Chính phủ về công tác văn thư quy định q</w:t>
            </w:r>
            <w:r w:rsidR="00E21097" w:rsidRPr="00E21097">
              <w:rPr>
                <w:color w:val="000000" w:themeColor="text1"/>
                <w:sz w:val="24"/>
                <w:lang w:val="vi-VN"/>
              </w:rPr>
              <w:t>uản lý con dấu, thiết bị lưu khóa bí mật</w:t>
            </w:r>
          </w:p>
        </w:tc>
        <w:tc>
          <w:tcPr>
            <w:tcW w:w="8647" w:type="dxa"/>
          </w:tcPr>
          <w:p w14:paraId="4246D02E" w14:textId="77777777" w:rsidR="00126CC5" w:rsidRPr="00126CC5" w:rsidRDefault="00126CC5" w:rsidP="005D3F1C">
            <w:pPr>
              <w:pStyle w:val="BodyTextIndent"/>
              <w:widowControl w:val="0"/>
              <w:spacing w:before="120" w:after="120"/>
              <w:ind w:firstLine="0"/>
              <w:rPr>
                <w:b/>
                <w:bCs/>
                <w:color w:val="000000" w:themeColor="text1"/>
                <w:sz w:val="24"/>
                <w:lang w:val="vi-VN"/>
              </w:rPr>
            </w:pPr>
            <w:r w:rsidRPr="00126CC5">
              <w:rPr>
                <w:b/>
                <w:bCs/>
                <w:color w:val="000000" w:themeColor="text1"/>
                <w:sz w:val="24"/>
                <w:lang w:val="vi-VN"/>
              </w:rPr>
              <w:t>Điều 9. Quản lý và sử dụng chữ ký số chuyên dùng công vụ</w:t>
            </w:r>
          </w:p>
          <w:p w14:paraId="5B7E63B7" w14:textId="7F7DF106" w:rsidR="008D52D0" w:rsidRPr="00F86CD7" w:rsidRDefault="00126CC5" w:rsidP="005D3F1C">
            <w:pPr>
              <w:pStyle w:val="BodyTextIndent"/>
              <w:widowControl w:val="0"/>
              <w:spacing w:before="120" w:after="120"/>
              <w:ind w:firstLine="0"/>
              <w:rPr>
                <w:color w:val="000000" w:themeColor="text1"/>
                <w:sz w:val="24"/>
                <w:lang w:val="vi-VN"/>
              </w:rPr>
            </w:pPr>
            <w:r w:rsidRPr="00126CC5">
              <w:rPr>
                <w:color w:val="000000" w:themeColor="text1"/>
                <w:sz w:val="24"/>
                <w:lang w:val="vi-VN"/>
              </w:rPr>
              <w:t>1. Việc quản lý, sử dụng thiết bị lưu khóa bí mật và chứng thư chữ ký số chuyên dùng công vụ của cơ quan, tổ chức trong công tác văn thư được thực hiện theo quy định tại Điều 32 Nghị định số 30/2020/NĐ-CP.</w:t>
            </w:r>
          </w:p>
        </w:tc>
        <w:tc>
          <w:tcPr>
            <w:tcW w:w="2268" w:type="dxa"/>
          </w:tcPr>
          <w:p w14:paraId="1AC43754" w14:textId="77B1BBCF" w:rsidR="008D52D0" w:rsidRDefault="00F86CD7" w:rsidP="005D3F1C">
            <w:pPr>
              <w:pStyle w:val="BodyTextIndent"/>
              <w:widowControl w:val="0"/>
              <w:spacing w:before="120" w:after="120"/>
              <w:ind w:firstLine="0"/>
              <w:rPr>
                <w:color w:val="000000" w:themeColor="text1"/>
                <w:sz w:val="24"/>
                <w:lang w:val="vi-VN"/>
              </w:rPr>
            </w:pPr>
            <w:r>
              <w:rPr>
                <w:color w:val="000000" w:themeColor="text1"/>
                <w:sz w:val="24"/>
                <w:lang w:val="vi-VN"/>
              </w:rPr>
              <w:t>Kế thừa quy định hiện hành</w:t>
            </w:r>
          </w:p>
        </w:tc>
      </w:tr>
      <w:tr w:rsidR="00F86CD7" w:rsidRPr="00F3225D" w14:paraId="21743FFC" w14:textId="77777777" w:rsidTr="008C5978">
        <w:tc>
          <w:tcPr>
            <w:tcW w:w="3539" w:type="dxa"/>
          </w:tcPr>
          <w:p w14:paraId="248E26EA" w14:textId="77777777" w:rsidR="00F86CD7" w:rsidRDefault="003E5B79" w:rsidP="005D3F1C">
            <w:pPr>
              <w:pStyle w:val="BodyTextIndent"/>
              <w:widowControl w:val="0"/>
              <w:spacing w:before="120" w:after="120"/>
              <w:ind w:firstLine="0"/>
              <w:rPr>
                <w:color w:val="000000" w:themeColor="text1"/>
                <w:sz w:val="24"/>
                <w:lang w:val="vi-VN"/>
              </w:rPr>
            </w:pPr>
            <w:r>
              <w:rPr>
                <w:color w:val="000000" w:themeColor="text1"/>
                <w:sz w:val="24"/>
                <w:lang w:val="vi-VN"/>
              </w:rPr>
              <w:t>Điểm c Khoản 1 Điều 22 Luật Giao dịch điện tử ngày 22 tháng 6 năm 2023</w:t>
            </w:r>
          </w:p>
          <w:p w14:paraId="1A11D99A" w14:textId="716C0072" w:rsidR="003E5B79" w:rsidRPr="00D226CA" w:rsidRDefault="009D61C8" w:rsidP="005D3F1C">
            <w:pPr>
              <w:pStyle w:val="BodyTextIndent"/>
              <w:widowControl w:val="0"/>
              <w:spacing w:before="120" w:after="120"/>
              <w:ind w:firstLine="0"/>
              <w:rPr>
                <w:color w:val="000000" w:themeColor="text1"/>
                <w:sz w:val="24"/>
                <w:lang w:val="vi-VN"/>
              </w:rPr>
            </w:pPr>
            <w:r>
              <w:rPr>
                <w:color w:val="000000" w:themeColor="text1"/>
                <w:sz w:val="24"/>
                <w:lang w:val="vi-VN"/>
              </w:rPr>
              <w:t>Khoản 2 Điều 24 Luật Giao dịch điện tử ngày 22 tháng 6 năm 2023</w:t>
            </w:r>
          </w:p>
        </w:tc>
        <w:tc>
          <w:tcPr>
            <w:tcW w:w="8647" w:type="dxa"/>
          </w:tcPr>
          <w:p w14:paraId="39D5B79F" w14:textId="30DC57ED" w:rsidR="00F86CD7" w:rsidRPr="008F0856" w:rsidRDefault="00F86CD7" w:rsidP="005D3F1C">
            <w:pPr>
              <w:pStyle w:val="BodyTextIndent"/>
              <w:widowControl w:val="0"/>
              <w:spacing w:before="120" w:after="120"/>
              <w:ind w:firstLine="0"/>
              <w:rPr>
                <w:color w:val="000000" w:themeColor="text1"/>
                <w:sz w:val="24"/>
                <w:lang w:val="vi-VN"/>
              </w:rPr>
            </w:pPr>
            <w:r w:rsidRPr="00126CC5">
              <w:rPr>
                <w:color w:val="000000" w:themeColor="text1"/>
                <w:sz w:val="24"/>
                <w:lang w:val="vi-VN"/>
              </w:rPr>
              <w:t>2. Chữ ký số chuyên dùng công vụ của cơ quan, tổ chức, cá nhân phải được chứng thực bởi Cục Chứng thực số và Bảo mật thông tin.</w:t>
            </w:r>
          </w:p>
        </w:tc>
        <w:tc>
          <w:tcPr>
            <w:tcW w:w="2268" w:type="dxa"/>
          </w:tcPr>
          <w:p w14:paraId="56F21DF6" w14:textId="19E5803C" w:rsidR="00F86CD7" w:rsidRDefault="00CE146E" w:rsidP="005D3F1C">
            <w:pPr>
              <w:pStyle w:val="BodyTextIndent"/>
              <w:widowControl w:val="0"/>
              <w:spacing w:before="120" w:after="120"/>
              <w:ind w:firstLine="0"/>
              <w:rPr>
                <w:color w:val="000000" w:themeColor="text1"/>
                <w:sz w:val="24"/>
                <w:lang w:val="vi-VN"/>
              </w:rPr>
            </w:pPr>
            <w:r>
              <w:rPr>
                <w:color w:val="000000" w:themeColor="text1"/>
                <w:sz w:val="24"/>
                <w:lang w:val="vi-VN"/>
              </w:rPr>
              <w:t>Kế thừa quy định hiện hành</w:t>
            </w:r>
          </w:p>
        </w:tc>
      </w:tr>
      <w:tr w:rsidR="008F0856" w:rsidRPr="00F3225D" w14:paraId="6A401763" w14:textId="77777777" w:rsidTr="008C5978">
        <w:tc>
          <w:tcPr>
            <w:tcW w:w="3539" w:type="dxa"/>
          </w:tcPr>
          <w:p w14:paraId="5EA93AD7" w14:textId="5C1FFF65" w:rsidR="008F0856" w:rsidRPr="00D226CA" w:rsidRDefault="00A75612" w:rsidP="005D3F1C">
            <w:pPr>
              <w:pStyle w:val="BodyTextIndent"/>
              <w:widowControl w:val="0"/>
              <w:spacing w:before="120" w:after="120"/>
              <w:ind w:firstLine="0"/>
              <w:rPr>
                <w:color w:val="000000" w:themeColor="text1"/>
                <w:sz w:val="24"/>
                <w:lang w:val="vi-VN"/>
              </w:rPr>
            </w:pPr>
            <w:r w:rsidRPr="00D226CA">
              <w:rPr>
                <w:color w:val="000000" w:themeColor="text1"/>
                <w:sz w:val="24"/>
                <w:lang w:val="vi-VN"/>
              </w:rPr>
              <w:lastRenderedPageBreak/>
              <w:t>Điều 32 Nghị định số 30/2020/NĐ-CP</w:t>
            </w:r>
            <w:r>
              <w:rPr>
                <w:color w:val="000000" w:themeColor="text1"/>
                <w:sz w:val="24"/>
                <w:lang w:val="vi-VN"/>
              </w:rPr>
              <w:t xml:space="preserve"> ngày 05/3/2020 của Chính phủ về công tác văn thư quy định q</w:t>
            </w:r>
            <w:r w:rsidRPr="00E21097">
              <w:rPr>
                <w:color w:val="000000" w:themeColor="text1"/>
                <w:sz w:val="24"/>
                <w:lang w:val="vi-VN"/>
              </w:rPr>
              <w:t>uản lý con dấu, thiết bị lưu khóa bí mật</w:t>
            </w:r>
          </w:p>
        </w:tc>
        <w:tc>
          <w:tcPr>
            <w:tcW w:w="8647" w:type="dxa"/>
          </w:tcPr>
          <w:p w14:paraId="1D4334BB" w14:textId="6B39DF0E" w:rsidR="008F0856" w:rsidRPr="00126CC5" w:rsidRDefault="008F0856" w:rsidP="005D3F1C">
            <w:pPr>
              <w:pStyle w:val="BodyTextIndent"/>
              <w:widowControl w:val="0"/>
              <w:spacing w:before="120" w:after="120"/>
              <w:ind w:firstLine="0"/>
              <w:rPr>
                <w:color w:val="000000" w:themeColor="text1"/>
                <w:sz w:val="24"/>
                <w:lang w:val="vi-VN"/>
              </w:rPr>
            </w:pPr>
            <w:r w:rsidRPr="00126CC5">
              <w:rPr>
                <w:color w:val="000000" w:themeColor="text1"/>
                <w:sz w:val="24"/>
                <w:lang w:val="vi-VN"/>
              </w:rPr>
              <w:t xml:space="preserve">3. </w:t>
            </w:r>
            <w:r w:rsidR="004A7B1D" w:rsidRPr="004A7B1D">
              <w:rPr>
                <w:color w:val="000000" w:themeColor="text1"/>
                <w:sz w:val="24"/>
                <w:lang w:val="vi-VN"/>
              </w:rPr>
              <w:t>Người đứng đầu cơ quan, tổ chức giao người phụ trách quản lý và sử dụng chứng thư chữ ký số chuyên dùng công vụ của cơ quan, tổ chức; có trách nhiệm thực hiện các quy định tại Quy định này đối với chứng thư chữ ký số chuyên dùng công vụ cho cơ quan, tổ chức được giao quản lý và sử dụng.</w:t>
            </w:r>
          </w:p>
        </w:tc>
        <w:tc>
          <w:tcPr>
            <w:tcW w:w="2268" w:type="dxa"/>
          </w:tcPr>
          <w:p w14:paraId="364AAF9E" w14:textId="1475449B" w:rsidR="008F0856" w:rsidRDefault="00CE146E" w:rsidP="005D3F1C">
            <w:pPr>
              <w:pStyle w:val="BodyTextIndent"/>
              <w:widowControl w:val="0"/>
              <w:spacing w:before="120" w:after="120"/>
              <w:ind w:firstLine="0"/>
              <w:rPr>
                <w:color w:val="000000" w:themeColor="text1"/>
                <w:sz w:val="24"/>
                <w:lang w:val="vi-VN"/>
              </w:rPr>
            </w:pPr>
            <w:r>
              <w:rPr>
                <w:color w:val="000000" w:themeColor="text1"/>
                <w:sz w:val="24"/>
                <w:lang w:val="vi-VN"/>
              </w:rPr>
              <w:t>Kế thừa quy định hiện hành</w:t>
            </w:r>
          </w:p>
        </w:tc>
      </w:tr>
      <w:tr w:rsidR="008F0856" w:rsidRPr="00F3225D" w14:paraId="485313E7" w14:textId="77777777" w:rsidTr="008C5978">
        <w:tc>
          <w:tcPr>
            <w:tcW w:w="3539" w:type="dxa"/>
          </w:tcPr>
          <w:p w14:paraId="342C4B57" w14:textId="6F1D1F0C" w:rsidR="008F0856" w:rsidRPr="00D226CA" w:rsidRDefault="00E9697E" w:rsidP="005D3F1C">
            <w:pPr>
              <w:pStyle w:val="BodyTextIndent"/>
              <w:widowControl w:val="0"/>
              <w:spacing w:before="120" w:after="120"/>
              <w:ind w:firstLine="0"/>
              <w:rPr>
                <w:color w:val="000000" w:themeColor="text1"/>
                <w:sz w:val="24"/>
                <w:lang w:val="vi-VN"/>
              </w:rPr>
            </w:pPr>
            <w:r>
              <w:rPr>
                <w:color w:val="000000" w:themeColor="text1"/>
                <w:sz w:val="24"/>
                <w:lang w:val="vi-VN"/>
              </w:rPr>
              <w:t xml:space="preserve">Điều 14 </w:t>
            </w:r>
            <w:r w:rsidR="00095F15">
              <w:rPr>
                <w:color w:val="000000" w:themeColor="text1"/>
                <w:sz w:val="24"/>
                <w:lang w:val="vi-VN"/>
              </w:rPr>
              <w:t>Nghị định số 23/2025/NĐ-CP ngày 21/02/2025 của Chính phủ quy định về chữ ký điện tử và dịch vụ tin cậy</w:t>
            </w:r>
          </w:p>
        </w:tc>
        <w:tc>
          <w:tcPr>
            <w:tcW w:w="8647" w:type="dxa"/>
          </w:tcPr>
          <w:p w14:paraId="22530E37" w14:textId="65E995D4" w:rsidR="008F0856" w:rsidRPr="00126CC5" w:rsidRDefault="008F0856" w:rsidP="005D3F1C">
            <w:pPr>
              <w:pStyle w:val="BodyTextIndent"/>
              <w:widowControl w:val="0"/>
              <w:spacing w:before="120" w:after="120"/>
              <w:ind w:firstLine="0"/>
              <w:rPr>
                <w:color w:val="000000" w:themeColor="text1"/>
                <w:sz w:val="24"/>
                <w:lang w:val="vi-VN"/>
              </w:rPr>
            </w:pPr>
            <w:r w:rsidRPr="00126CC5">
              <w:rPr>
                <w:color w:val="000000" w:themeColor="text1"/>
                <w:sz w:val="24"/>
                <w:lang w:val="vi-VN"/>
              </w:rPr>
              <w:t>4. Chứng thư chữ ký số chuyên dùng công vụ được cấp cho</w:t>
            </w:r>
            <w:r w:rsidR="003D5E93">
              <w:rPr>
                <w:color w:val="000000" w:themeColor="text1"/>
                <w:sz w:val="24"/>
                <w:lang w:val="vi-VN"/>
              </w:rPr>
              <w:t xml:space="preserve"> cơ quan, tổ chức và</w:t>
            </w:r>
            <w:r w:rsidRPr="00126CC5">
              <w:rPr>
                <w:color w:val="000000" w:themeColor="text1"/>
                <w:sz w:val="24"/>
                <w:lang w:val="vi-VN"/>
              </w:rPr>
              <w:t xml:space="preserve"> cá nhân người có thẩm quyền của cơ quan</w:t>
            </w:r>
            <w:r w:rsidR="003D5E93">
              <w:rPr>
                <w:color w:val="000000" w:themeColor="text1"/>
                <w:sz w:val="24"/>
                <w:lang w:val="vi-VN"/>
              </w:rPr>
              <w:t>, tổ chức</w:t>
            </w:r>
            <w:r w:rsidRPr="00126CC5">
              <w:rPr>
                <w:color w:val="000000" w:themeColor="text1"/>
                <w:sz w:val="24"/>
                <w:lang w:val="vi-VN"/>
              </w:rPr>
              <w:t xml:space="preserve"> chỉ được sử dụng để thực hiện các giao dịch</w:t>
            </w:r>
            <w:r w:rsidR="0067547F">
              <w:rPr>
                <w:color w:val="000000" w:themeColor="text1"/>
                <w:sz w:val="24"/>
                <w:lang w:val="vi-VN"/>
              </w:rPr>
              <w:t xml:space="preserve"> và các hoạt động</w:t>
            </w:r>
            <w:r w:rsidRPr="00126CC5">
              <w:rPr>
                <w:color w:val="000000" w:themeColor="text1"/>
                <w:sz w:val="24"/>
                <w:lang w:val="vi-VN"/>
              </w:rPr>
              <w:t xml:space="preserve"> theo </w:t>
            </w:r>
            <w:r w:rsidR="00F04C77">
              <w:rPr>
                <w:color w:val="000000" w:themeColor="text1"/>
                <w:sz w:val="24"/>
                <w:lang w:val="vi-VN"/>
              </w:rPr>
              <w:t xml:space="preserve">đúng thẩm quyền của cơ quan, tổ chức </w:t>
            </w:r>
            <w:r w:rsidR="00EC28B5">
              <w:rPr>
                <w:color w:val="000000" w:themeColor="text1"/>
                <w:sz w:val="24"/>
                <w:lang w:val="vi-VN"/>
              </w:rPr>
              <w:t xml:space="preserve">và </w:t>
            </w:r>
            <w:r w:rsidRPr="00126CC5">
              <w:rPr>
                <w:color w:val="000000" w:themeColor="text1"/>
                <w:sz w:val="24"/>
                <w:lang w:val="vi-VN"/>
              </w:rPr>
              <w:t xml:space="preserve">đúng chức danh của người đó. </w:t>
            </w:r>
          </w:p>
        </w:tc>
        <w:tc>
          <w:tcPr>
            <w:tcW w:w="2268" w:type="dxa"/>
          </w:tcPr>
          <w:p w14:paraId="67552400" w14:textId="7FFFF84C" w:rsidR="008F0856" w:rsidRDefault="00CE146E" w:rsidP="005D3F1C">
            <w:pPr>
              <w:pStyle w:val="BodyTextIndent"/>
              <w:widowControl w:val="0"/>
              <w:spacing w:before="120" w:after="120"/>
              <w:ind w:firstLine="0"/>
              <w:rPr>
                <w:color w:val="000000" w:themeColor="text1"/>
                <w:sz w:val="24"/>
                <w:lang w:val="vi-VN"/>
              </w:rPr>
            </w:pPr>
            <w:r>
              <w:rPr>
                <w:color w:val="000000" w:themeColor="text1"/>
                <w:sz w:val="24"/>
                <w:lang w:val="vi-VN"/>
              </w:rPr>
              <w:t>Kế thừa quy định hiện hành</w:t>
            </w:r>
          </w:p>
        </w:tc>
      </w:tr>
      <w:tr w:rsidR="008F0856" w:rsidRPr="00F3225D" w14:paraId="382EF225" w14:textId="77777777" w:rsidTr="008C5978">
        <w:tc>
          <w:tcPr>
            <w:tcW w:w="3539" w:type="dxa"/>
          </w:tcPr>
          <w:p w14:paraId="60DE1A5A" w14:textId="70CC2EBD" w:rsidR="008F0856" w:rsidRPr="002C04E7" w:rsidRDefault="00ED72D8" w:rsidP="005D3F1C">
            <w:pPr>
              <w:pStyle w:val="BodyTextIndent"/>
              <w:widowControl w:val="0"/>
              <w:spacing w:before="120" w:after="120"/>
              <w:ind w:firstLine="0"/>
              <w:rPr>
                <w:color w:val="000000" w:themeColor="text1"/>
                <w:sz w:val="24"/>
                <w:lang w:val="vi-VN"/>
              </w:rPr>
            </w:pPr>
            <w:r w:rsidRPr="002C04E7">
              <w:rPr>
                <w:color w:val="000000" w:themeColor="text1"/>
                <w:sz w:val="24"/>
                <w:lang w:val="vi-VN"/>
              </w:rPr>
              <w:t xml:space="preserve">Chỉ thị số 02/CT-TTg ngày 23/01/2019 của Thủ tướng Chính phủ về việc </w:t>
            </w:r>
            <w:r w:rsidR="002C04E7" w:rsidRPr="002C04E7">
              <w:rPr>
                <w:color w:val="000000" w:themeColor="text1"/>
                <w:sz w:val="24"/>
                <w:lang w:val="vi-VN"/>
              </w:rPr>
              <w:t>tăng cường sử dụng chữ ký số chuyên dùng chính phủ trong hoạt động của cơ quan nhà nước các cấp</w:t>
            </w:r>
          </w:p>
        </w:tc>
        <w:tc>
          <w:tcPr>
            <w:tcW w:w="8647" w:type="dxa"/>
          </w:tcPr>
          <w:p w14:paraId="43A5E635" w14:textId="2CB30B68" w:rsidR="008F0856" w:rsidRPr="002C04E7" w:rsidRDefault="008F0856" w:rsidP="005D3F1C">
            <w:pPr>
              <w:pStyle w:val="BodyTextIndent"/>
              <w:widowControl w:val="0"/>
              <w:spacing w:before="120" w:after="120"/>
              <w:ind w:firstLine="0"/>
              <w:rPr>
                <w:color w:val="000000" w:themeColor="text1"/>
                <w:sz w:val="24"/>
                <w:lang w:val="vi-VN"/>
              </w:rPr>
            </w:pPr>
            <w:r w:rsidRPr="002C04E7">
              <w:rPr>
                <w:color w:val="000000" w:themeColor="text1"/>
                <w:sz w:val="24"/>
                <w:lang w:val="vi-VN"/>
              </w:rPr>
              <w:t>5. Việc ký thay, ký thừa lệnh theo quy định của pháp luật được thực hiện bởi người có thẩm quyền và người ký thay, ký thừa lệnh phải sử dụng chứng thư số chuyên dùng công vụ được cấp cho cá nhân để ký.</w:t>
            </w:r>
          </w:p>
        </w:tc>
        <w:tc>
          <w:tcPr>
            <w:tcW w:w="2268" w:type="dxa"/>
          </w:tcPr>
          <w:p w14:paraId="4E7D4E3A" w14:textId="1A4446B1" w:rsidR="008F0856" w:rsidRDefault="000C72CE" w:rsidP="005D3F1C">
            <w:pPr>
              <w:pStyle w:val="BodyTextIndent"/>
              <w:widowControl w:val="0"/>
              <w:spacing w:before="120" w:after="120"/>
              <w:ind w:firstLine="0"/>
              <w:rPr>
                <w:color w:val="000000" w:themeColor="text1"/>
                <w:sz w:val="24"/>
                <w:lang w:val="vi-VN"/>
              </w:rPr>
            </w:pPr>
            <w:r>
              <w:rPr>
                <w:color w:val="000000" w:themeColor="text1"/>
                <w:sz w:val="24"/>
                <w:lang w:val="vi-VN"/>
              </w:rPr>
              <w:t>Quy định này nhằm thúc đẩy việc sử dụng chữ ký số chuyên dùng công vụ trên địa bàn thành phố Hải Phòng</w:t>
            </w:r>
          </w:p>
        </w:tc>
      </w:tr>
      <w:tr w:rsidR="003A0BF7" w:rsidRPr="00F3225D" w14:paraId="3A9CC532" w14:textId="77777777" w:rsidTr="008C5978">
        <w:tc>
          <w:tcPr>
            <w:tcW w:w="3539" w:type="dxa"/>
          </w:tcPr>
          <w:p w14:paraId="08ED0B95" w14:textId="178537B4" w:rsidR="003A0BF7" w:rsidRPr="00DA602E" w:rsidRDefault="003A0BF7" w:rsidP="005D3F1C">
            <w:pPr>
              <w:pStyle w:val="BodyTextIndent"/>
              <w:widowControl w:val="0"/>
              <w:spacing w:before="120" w:after="120"/>
              <w:ind w:firstLine="0"/>
              <w:rPr>
                <w:color w:val="000000" w:themeColor="text1"/>
                <w:sz w:val="24"/>
                <w:lang w:val="vi-VN"/>
              </w:rPr>
            </w:pPr>
            <w:r w:rsidRPr="00DA602E">
              <w:rPr>
                <w:color w:val="000000" w:themeColor="text1"/>
                <w:sz w:val="24"/>
                <w:lang w:val="vi-VN"/>
              </w:rPr>
              <w:t xml:space="preserve">Điều 10, Điều 11, Điều 12, Điều 13, Điều 14, Điều 15, Điều 16, Điều 21 Nghị định số 68/2024/NĐ-CP </w:t>
            </w:r>
          </w:p>
        </w:tc>
        <w:tc>
          <w:tcPr>
            <w:tcW w:w="8647" w:type="dxa"/>
          </w:tcPr>
          <w:p w14:paraId="12568F56" w14:textId="77777777" w:rsidR="003A0BF7" w:rsidRPr="00DA602E" w:rsidRDefault="003A0BF7" w:rsidP="005D3F1C">
            <w:pPr>
              <w:pStyle w:val="BodyTextIndent"/>
              <w:widowControl w:val="0"/>
              <w:spacing w:before="120" w:after="120"/>
              <w:ind w:firstLine="0"/>
              <w:rPr>
                <w:b/>
                <w:bCs/>
                <w:color w:val="000000" w:themeColor="text1"/>
                <w:sz w:val="24"/>
                <w:lang w:val="vi-VN"/>
              </w:rPr>
            </w:pPr>
            <w:r w:rsidRPr="00DA602E">
              <w:rPr>
                <w:b/>
                <w:bCs/>
                <w:color w:val="000000" w:themeColor="text1"/>
                <w:sz w:val="24"/>
                <w:lang w:val="vi-VN"/>
              </w:rPr>
              <w:t xml:space="preserve">Điều 10. Cấp mới, gia hạn, thay đổi nội dung thông tin chứng thư chữ ký số chuyên dùng công vụ </w:t>
            </w:r>
          </w:p>
          <w:p w14:paraId="08E20004" w14:textId="1DC59B7A" w:rsidR="003A0BF7" w:rsidRPr="00DA602E" w:rsidRDefault="003A0BF7" w:rsidP="005D3F1C">
            <w:pPr>
              <w:pStyle w:val="BodyTextIndent"/>
              <w:widowControl w:val="0"/>
              <w:spacing w:before="120" w:after="120"/>
              <w:ind w:firstLine="0"/>
              <w:rPr>
                <w:color w:val="000000" w:themeColor="text1"/>
                <w:sz w:val="24"/>
                <w:lang w:val="vi-VN"/>
              </w:rPr>
            </w:pPr>
            <w:r w:rsidRPr="00DA602E">
              <w:rPr>
                <w:color w:val="000000" w:themeColor="text1"/>
                <w:sz w:val="24"/>
                <w:lang w:val="vi-VN"/>
              </w:rPr>
              <w:t>Điều kiện, hồ sơ, trình tự, thủ tục cấp mới, gia hạn, thay đổi nội dụng thông tin chứng thư chữ ký số chuyên dùng công vụ được thực hiện theo các quy định tại Điều 10, Điều 11, Điều 12, Điều 13, Điều 14, Điều 15, Điều 16, Điều 21 Nghị định số 68/2024/NĐ-CP.</w:t>
            </w:r>
          </w:p>
        </w:tc>
        <w:tc>
          <w:tcPr>
            <w:tcW w:w="2268" w:type="dxa"/>
          </w:tcPr>
          <w:p w14:paraId="6127455C" w14:textId="2A231F31" w:rsidR="003A0BF7" w:rsidRDefault="003225A6" w:rsidP="005D3F1C">
            <w:pPr>
              <w:pStyle w:val="BodyTextIndent"/>
              <w:widowControl w:val="0"/>
              <w:spacing w:before="120" w:after="120"/>
              <w:ind w:firstLine="0"/>
              <w:rPr>
                <w:color w:val="000000" w:themeColor="text1"/>
                <w:sz w:val="24"/>
                <w:lang w:val="vi-VN"/>
              </w:rPr>
            </w:pPr>
            <w:r>
              <w:rPr>
                <w:color w:val="000000" w:themeColor="text1"/>
                <w:sz w:val="24"/>
                <w:lang w:val="vi-VN"/>
              </w:rPr>
              <w:t>Kế thừa quy định hiện hành</w:t>
            </w:r>
          </w:p>
        </w:tc>
      </w:tr>
      <w:tr w:rsidR="00DA602E" w:rsidRPr="00F3225D" w14:paraId="03928A25" w14:textId="77777777" w:rsidTr="008C5978">
        <w:tc>
          <w:tcPr>
            <w:tcW w:w="3539" w:type="dxa"/>
          </w:tcPr>
          <w:p w14:paraId="142F1D4C" w14:textId="0EDA05F4" w:rsidR="00DA602E" w:rsidRPr="00DA602E" w:rsidRDefault="00C87227" w:rsidP="005D3F1C">
            <w:pPr>
              <w:pStyle w:val="BodyTextIndent"/>
              <w:widowControl w:val="0"/>
              <w:spacing w:before="120" w:after="120"/>
              <w:ind w:firstLine="0"/>
              <w:rPr>
                <w:color w:val="000000" w:themeColor="text1"/>
                <w:sz w:val="24"/>
                <w:lang w:val="vi-VN"/>
              </w:rPr>
            </w:pPr>
            <w:r w:rsidRPr="00DA602E">
              <w:rPr>
                <w:color w:val="000000" w:themeColor="text1"/>
                <w:sz w:val="24"/>
                <w:lang w:val="vi-VN"/>
              </w:rPr>
              <w:t>Điều 17, Điều 18, Điều 19, Điều 20 Nghị định số 68/2024/NĐ-CP</w:t>
            </w:r>
          </w:p>
        </w:tc>
        <w:tc>
          <w:tcPr>
            <w:tcW w:w="8647" w:type="dxa"/>
          </w:tcPr>
          <w:p w14:paraId="351FE342" w14:textId="77777777" w:rsidR="00DA602E" w:rsidRPr="00DA602E" w:rsidRDefault="00DA602E" w:rsidP="005D3F1C">
            <w:pPr>
              <w:pStyle w:val="BodyTextIndent"/>
              <w:widowControl w:val="0"/>
              <w:spacing w:before="120" w:after="120"/>
              <w:ind w:firstLine="0"/>
              <w:rPr>
                <w:b/>
                <w:bCs/>
                <w:color w:val="000000" w:themeColor="text1"/>
                <w:sz w:val="24"/>
                <w:lang w:val="vi-VN"/>
              </w:rPr>
            </w:pPr>
            <w:r w:rsidRPr="00DA602E">
              <w:rPr>
                <w:b/>
                <w:bCs/>
                <w:color w:val="000000" w:themeColor="text1"/>
                <w:sz w:val="24"/>
                <w:lang w:val="vi-VN"/>
              </w:rPr>
              <w:t>Điều 11. Thu hồi chứng thư chữ ký số chuyên dùng công vụ</w:t>
            </w:r>
          </w:p>
          <w:p w14:paraId="6E83967E" w14:textId="235E2F33" w:rsidR="00DA602E" w:rsidRPr="00DA602E" w:rsidRDefault="00DA602E" w:rsidP="005D3F1C">
            <w:pPr>
              <w:pStyle w:val="BodyTextIndent"/>
              <w:widowControl w:val="0"/>
              <w:spacing w:before="120" w:after="120"/>
              <w:ind w:firstLine="0"/>
              <w:rPr>
                <w:color w:val="000000" w:themeColor="text1"/>
                <w:sz w:val="24"/>
                <w:lang w:val="vi-VN"/>
              </w:rPr>
            </w:pPr>
            <w:r w:rsidRPr="00DA602E">
              <w:rPr>
                <w:color w:val="000000" w:themeColor="text1"/>
                <w:sz w:val="24"/>
                <w:lang w:val="vi-VN"/>
              </w:rPr>
              <w:t>Điều kiện, thẩm quyền, hồ sơ, trình tự, thủ tục thu hồi chứng thư chữ ký số chuyên dùng công vụ và thiết bị lưu khóa bí mật được thực hiện theo các quy định tại Điều 17, Điều 18, Điều 19, Điều 20 Nghị định số 68/2024/NĐ-CP.</w:t>
            </w:r>
          </w:p>
        </w:tc>
        <w:tc>
          <w:tcPr>
            <w:tcW w:w="2268" w:type="dxa"/>
          </w:tcPr>
          <w:p w14:paraId="49314E38" w14:textId="207065F5" w:rsidR="00DA602E" w:rsidRDefault="003225A6" w:rsidP="005D3F1C">
            <w:pPr>
              <w:pStyle w:val="BodyTextIndent"/>
              <w:widowControl w:val="0"/>
              <w:spacing w:before="120" w:after="120"/>
              <w:ind w:firstLine="0"/>
              <w:rPr>
                <w:color w:val="000000" w:themeColor="text1"/>
                <w:sz w:val="24"/>
                <w:lang w:val="vi-VN"/>
              </w:rPr>
            </w:pPr>
            <w:r>
              <w:rPr>
                <w:color w:val="000000" w:themeColor="text1"/>
                <w:sz w:val="24"/>
                <w:lang w:val="vi-VN"/>
              </w:rPr>
              <w:t>Kế thừa quy định hiện hành</w:t>
            </w:r>
          </w:p>
        </w:tc>
      </w:tr>
      <w:tr w:rsidR="00C87227" w:rsidRPr="00F3225D" w14:paraId="4D5876F0" w14:textId="77777777" w:rsidTr="008C5978">
        <w:tc>
          <w:tcPr>
            <w:tcW w:w="3539" w:type="dxa"/>
          </w:tcPr>
          <w:p w14:paraId="45B39390" w14:textId="07735913" w:rsidR="00C87227" w:rsidRPr="00DA602E" w:rsidRDefault="00FC768A" w:rsidP="005D3F1C">
            <w:pPr>
              <w:pStyle w:val="BodyTextIndent"/>
              <w:widowControl w:val="0"/>
              <w:spacing w:before="120" w:after="120"/>
              <w:ind w:firstLine="0"/>
              <w:rPr>
                <w:color w:val="000000" w:themeColor="text1"/>
                <w:sz w:val="24"/>
                <w:lang w:val="vi-VN"/>
              </w:rPr>
            </w:pPr>
            <w:r w:rsidRPr="00C87227">
              <w:rPr>
                <w:color w:val="000000" w:themeColor="text1"/>
                <w:sz w:val="24"/>
                <w:lang w:val="vi-VN"/>
              </w:rPr>
              <w:t xml:space="preserve">khoản 1, khoản 2 Điều 22 Nghị </w:t>
            </w:r>
            <w:r w:rsidRPr="00C87227">
              <w:rPr>
                <w:color w:val="000000" w:themeColor="text1"/>
                <w:sz w:val="24"/>
                <w:lang w:val="vi-VN"/>
              </w:rPr>
              <w:lastRenderedPageBreak/>
              <w:t>định số 68/2024/NĐ-CP</w:t>
            </w:r>
          </w:p>
        </w:tc>
        <w:tc>
          <w:tcPr>
            <w:tcW w:w="8647" w:type="dxa"/>
          </w:tcPr>
          <w:p w14:paraId="2EE572E2" w14:textId="77777777" w:rsidR="00C87227" w:rsidRPr="00C87227" w:rsidRDefault="00C87227" w:rsidP="005D3F1C">
            <w:pPr>
              <w:pStyle w:val="BodyTextIndent"/>
              <w:widowControl w:val="0"/>
              <w:spacing w:before="120" w:after="120"/>
              <w:ind w:firstLine="0"/>
              <w:rPr>
                <w:b/>
                <w:bCs/>
                <w:color w:val="000000" w:themeColor="text1"/>
                <w:sz w:val="24"/>
                <w:lang w:val="vi-VN"/>
              </w:rPr>
            </w:pPr>
            <w:r w:rsidRPr="00C87227">
              <w:rPr>
                <w:b/>
                <w:bCs/>
                <w:color w:val="000000" w:themeColor="text1"/>
                <w:sz w:val="24"/>
                <w:lang w:val="vi-VN"/>
              </w:rPr>
              <w:lastRenderedPageBreak/>
              <w:t>Điều 12. Khôi phục thiết bị lưu khóa bí mật do thuê bao quản lý</w:t>
            </w:r>
          </w:p>
          <w:p w14:paraId="1530E33E" w14:textId="2CE3762C" w:rsidR="00C87227" w:rsidRPr="00FC768A" w:rsidRDefault="00C87227" w:rsidP="005D3F1C">
            <w:pPr>
              <w:pStyle w:val="BodyTextIndent"/>
              <w:widowControl w:val="0"/>
              <w:spacing w:before="120" w:after="120"/>
              <w:ind w:firstLine="0"/>
              <w:rPr>
                <w:color w:val="000000" w:themeColor="text1"/>
                <w:sz w:val="24"/>
                <w:lang w:val="vi-VN"/>
              </w:rPr>
            </w:pPr>
            <w:r w:rsidRPr="00C87227">
              <w:rPr>
                <w:color w:val="000000" w:themeColor="text1"/>
                <w:sz w:val="24"/>
                <w:lang w:val="vi-VN"/>
              </w:rPr>
              <w:lastRenderedPageBreak/>
              <w:t>1. Trường hợp khôi phục thiết bị lưu khóa bí mật và hồ sơ khôi phục thiết bị lưu khóa bí mật được thực hiện theo quy định tại khoản 1, khoản 2 Điều 22 Nghị định số 68/2024/NĐ-CP.</w:t>
            </w:r>
          </w:p>
        </w:tc>
        <w:tc>
          <w:tcPr>
            <w:tcW w:w="2268" w:type="dxa"/>
          </w:tcPr>
          <w:p w14:paraId="0F8A7288" w14:textId="1304229A" w:rsidR="00C87227" w:rsidRDefault="003225A6" w:rsidP="005D3F1C">
            <w:pPr>
              <w:pStyle w:val="BodyTextIndent"/>
              <w:widowControl w:val="0"/>
              <w:spacing w:before="120" w:after="120"/>
              <w:ind w:firstLine="0"/>
              <w:rPr>
                <w:color w:val="000000" w:themeColor="text1"/>
                <w:sz w:val="24"/>
                <w:lang w:val="vi-VN"/>
              </w:rPr>
            </w:pPr>
            <w:r>
              <w:rPr>
                <w:color w:val="000000" w:themeColor="text1"/>
                <w:sz w:val="24"/>
                <w:lang w:val="vi-VN"/>
              </w:rPr>
              <w:lastRenderedPageBreak/>
              <w:t xml:space="preserve">Kế thừa quy định </w:t>
            </w:r>
            <w:r>
              <w:rPr>
                <w:color w:val="000000" w:themeColor="text1"/>
                <w:sz w:val="24"/>
                <w:lang w:val="vi-VN"/>
              </w:rPr>
              <w:lastRenderedPageBreak/>
              <w:t>hiện hành</w:t>
            </w:r>
          </w:p>
        </w:tc>
      </w:tr>
      <w:tr w:rsidR="00FC768A" w:rsidRPr="00F3225D" w14:paraId="1EC7FC70" w14:textId="77777777" w:rsidTr="008C5978">
        <w:tc>
          <w:tcPr>
            <w:tcW w:w="3539" w:type="dxa"/>
          </w:tcPr>
          <w:p w14:paraId="3E1047F3" w14:textId="0F45A163" w:rsidR="00FC768A" w:rsidRPr="00C87227" w:rsidRDefault="00F661C8" w:rsidP="005D3F1C">
            <w:pPr>
              <w:pStyle w:val="BodyTextIndent"/>
              <w:widowControl w:val="0"/>
              <w:spacing w:before="120" w:after="120"/>
              <w:ind w:firstLine="0"/>
              <w:rPr>
                <w:color w:val="000000" w:themeColor="text1"/>
                <w:sz w:val="24"/>
                <w:lang w:val="vi-VN"/>
              </w:rPr>
            </w:pPr>
            <w:r w:rsidRPr="00C87227">
              <w:rPr>
                <w:color w:val="000000" w:themeColor="text1"/>
                <w:sz w:val="24"/>
                <w:lang w:val="vi-VN"/>
              </w:rPr>
              <w:lastRenderedPageBreak/>
              <w:t xml:space="preserve">khoản </w:t>
            </w:r>
            <w:r>
              <w:rPr>
                <w:color w:val="000000" w:themeColor="text1"/>
                <w:sz w:val="24"/>
                <w:lang w:val="vi-VN"/>
              </w:rPr>
              <w:t>3</w:t>
            </w:r>
            <w:r w:rsidRPr="00C87227">
              <w:rPr>
                <w:color w:val="000000" w:themeColor="text1"/>
                <w:sz w:val="24"/>
                <w:lang w:val="vi-VN"/>
              </w:rPr>
              <w:t xml:space="preserve"> Điều 22 Nghị định số 68/2024/NĐ-CP</w:t>
            </w:r>
          </w:p>
        </w:tc>
        <w:tc>
          <w:tcPr>
            <w:tcW w:w="8647" w:type="dxa"/>
          </w:tcPr>
          <w:p w14:paraId="2E698665" w14:textId="77777777" w:rsidR="00FC768A" w:rsidRPr="00C87227" w:rsidRDefault="00FC768A" w:rsidP="005D3F1C">
            <w:pPr>
              <w:pStyle w:val="BodyTextIndent"/>
              <w:widowControl w:val="0"/>
              <w:spacing w:before="120" w:after="120"/>
              <w:ind w:firstLine="0"/>
              <w:rPr>
                <w:color w:val="000000" w:themeColor="text1"/>
                <w:sz w:val="24"/>
                <w:lang w:val="vi-VN"/>
              </w:rPr>
            </w:pPr>
            <w:r w:rsidRPr="00C87227">
              <w:rPr>
                <w:color w:val="000000" w:themeColor="text1"/>
                <w:sz w:val="24"/>
                <w:lang w:val="vi-VN"/>
              </w:rPr>
              <w:t>2. Trình tự, thủ tục khôi phục thiết bị lưu khóa bí mật</w:t>
            </w:r>
          </w:p>
          <w:p w14:paraId="2155ADC1" w14:textId="77777777" w:rsidR="00FC768A" w:rsidRPr="00C87227" w:rsidRDefault="00FC768A" w:rsidP="005D3F1C">
            <w:pPr>
              <w:pStyle w:val="BodyTextIndent"/>
              <w:widowControl w:val="0"/>
              <w:spacing w:before="120" w:after="120"/>
              <w:ind w:firstLine="0"/>
              <w:rPr>
                <w:color w:val="000000" w:themeColor="text1"/>
                <w:sz w:val="24"/>
                <w:lang w:val="vi-VN"/>
              </w:rPr>
            </w:pPr>
            <w:r w:rsidRPr="00C87227">
              <w:rPr>
                <w:color w:val="000000" w:themeColor="text1"/>
                <w:sz w:val="24"/>
                <w:lang w:val="vi-VN"/>
              </w:rPr>
              <w:t>a) Cơ quan, tổ chức quản lý trực tiếp có văn bản đề nghị khôi phục thiết bị lưu khóa bí mật theo Mẫu số 06 tại Phụ lục kèm theo Nghị định số 68/2024/NĐ-CP gửi Sở Khoa học và Công nghệ (đối với khôi phụ thiết bị PKI Token).</w:t>
            </w:r>
          </w:p>
          <w:p w14:paraId="6EF78F84" w14:textId="77777777" w:rsidR="00FC768A" w:rsidRPr="00C87227" w:rsidRDefault="00FC768A" w:rsidP="005D3F1C">
            <w:pPr>
              <w:pStyle w:val="BodyTextIndent"/>
              <w:widowControl w:val="0"/>
              <w:spacing w:before="120" w:after="120"/>
              <w:ind w:firstLine="0"/>
              <w:rPr>
                <w:color w:val="000000" w:themeColor="text1"/>
                <w:sz w:val="24"/>
                <w:lang w:val="vi-VN"/>
              </w:rPr>
            </w:pPr>
            <w:r w:rsidRPr="00C87227">
              <w:rPr>
                <w:color w:val="000000" w:themeColor="text1"/>
                <w:sz w:val="24"/>
                <w:lang w:val="vi-VN"/>
              </w:rPr>
              <w:t>b) Trong thời hạn 01 ngày làm việc, kể từ ngày nhận được yêu cầu khôi phục thiết bị lưu khóa bí mật hợp lệ, Sở Khoa học và Công nghệ thực hiện việc khôi phục thiết bị lưu khóa bí mật; đồng thời, thông báo cho cơ quan, tổ chức quản lý trực tiếp biết.</w:t>
            </w:r>
          </w:p>
          <w:p w14:paraId="2A49A2F5" w14:textId="77777777" w:rsidR="00FC768A" w:rsidRPr="00C87227" w:rsidRDefault="00FC768A" w:rsidP="005D3F1C">
            <w:pPr>
              <w:pStyle w:val="BodyTextIndent"/>
              <w:widowControl w:val="0"/>
              <w:spacing w:before="120" w:after="120"/>
              <w:ind w:firstLine="0"/>
              <w:rPr>
                <w:color w:val="000000" w:themeColor="text1"/>
                <w:sz w:val="24"/>
                <w:lang w:val="vi-VN"/>
              </w:rPr>
            </w:pPr>
            <w:r w:rsidRPr="00C87227">
              <w:rPr>
                <w:color w:val="000000" w:themeColor="text1"/>
                <w:sz w:val="24"/>
                <w:lang w:val="vi-VN"/>
              </w:rPr>
              <w:t>Trường hợp không chấp nhận đề nghị khôi phục thiết bị lưu khóa bí mật, Sở Khoa học và Công nghệ thông báo bằng văn bản nêu rõ lý do cho cơ quan, tổ chức quản lý trực tiếp biết.</w:t>
            </w:r>
          </w:p>
          <w:p w14:paraId="11A51D81" w14:textId="65FD48F9" w:rsidR="00FC768A" w:rsidRPr="00C87227" w:rsidRDefault="00FC768A" w:rsidP="005D3F1C">
            <w:pPr>
              <w:pStyle w:val="BodyTextIndent"/>
              <w:widowControl w:val="0"/>
              <w:spacing w:before="120" w:after="120"/>
              <w:ind w:firstLine="0"/>
              <w:rPr>
                <w:b/>
                <w:bCs/>
                <w:color w:val="000000" w:themeColor="text1"/>
                <w:sz w:val="24"/>
                <w:lang w:val="vi-VN"/>
              </w:rPr>
            </w:pPr>
            <w:r w:rsidRPr="00C87227">
              <w:rPr>
                <w:color w:val="000000" w:themeColor="text1"/>
                <w:sz w:val="24"/>
                <w:lang w:val="vi-VN"/>
              </w:rPr>
              <w:t>3. Trình tự, thủ tục khôi phục thiết bị lưu khóa bí mật đối với các thiết bị không phải là PKI Token, thực hiện theo khoản 3 Điều 22 Nghị định số 68/2024/NĐ-CP.</w:t>
            </w:r>
          </w:p>
        </w:tc>
        <w:tc>
          <w:tcPr>
            <w:tcW w:w="2268" w:type="dxa"/>
          </w:tcPr>
          <w:p w14:paraId="0669AABE" w14:textId="20B02312" w:rsidR="00FC768A" w:rsidRDefault="003225A6" w:rsidP="005D3F1C">
            <w:pPr>
              <w:pStyle w:val="BodyTextIndent"/>
              <w:widowControl w:val="0"/>
              <w:spacing w:before="120" w:after="120"/>
              <w:ind w:firstLine="0"/>
              <w:rPr>
                <w:color w:val="000000" w:themeColor="text1"/>
                <w:sz w:val="24"/>
                <w:lang w:val="vi-VN"/>
              </w:rPr>
            </w:pPr>
            <w:r>
              <w:rPr>
                <w:color w:val="000000" w:themeColor="text1"/>
                <w:sz w:val="24"/>
                <w:lang w:val="vi-VN"/>
              </w:rPr>
              <w:t>Kế thừa quy định hiện hành</w:t>
            </w:r>
          </w:p>
        </w:tc>
      </w:tr>
      <w:tr w:rsidR="00A02960" w:rsidRPr="00F3225D" w14:paraId="5737FB13" w14:textId="77777777" w:rsidTr="008C5978">
        <w:tc>
          <w:tcPr>
            <w:tcW w:w="3539" w:type="dxa"/>
          </w:tcPr>
          <w:p w14:paraId="0326676E" w14:textId="78E2E3E8" w:rsidR="00A02960" w:rsidRPr="00C87227" w:rsidRDefault="003225A6" w:rsidP="005D3F1C">
            <w:pPr>
              <w:pStyle w:val="BodyTextIndent"/>
              <w:widowControl w:val="0"/>
              <w:spacing w:before="120" w:after="120"/>
              <w:ind w:firstLine="0"/>
              <w:rPr>
                <w:color w:val="000000" w:themeColor="text1"/>
                <w:sz w:val="24"/>
                <w:lang w:val="vi-VN"/>
              </w:rPr>
            </w:pPr>
            <w:r w:rsidRPr="00A02960">
              <w:rPr>
                <w:color w:val="000000" w:themeColor="text1"/>
                <w:sz w:val="24"/>
                <w:lang w:val="vi-VN"/>
              </w:rPr>
              <w:t>Điều 30, Điều 31, Điều 32 Nghị định số 68/2024/NĐ-CP</w:t>
            </w:r>
          </w:p>
        </w:tc>
        <w:tc>
          <w:tcPr>
            <w:tcW w:w="8647" w:type="dxa"/>
          </w:tcPr>
          <w:p w14:paraId="15E0E6D6" w14:textId="77777777" w:rsidR="00A02960" w:rsidRPr="00A02960" w:rsidRDefault="00A02960" w:rsidP="005D3F1C">
            <w:pPr>
              <w:pStyle w:val="BodyTextIndent"/>
              <w:widowControl w:val="0"/>
              <w:spacing w:before="120" w:after="120"/>
              <w:ind w:firstLine="0"/>
              <w:rPr>
                <w:b/>
                <w:bCs/>
                <w:color w:val="000000" w:themeColor="text1"/>
                <w:sz w:val="24"/>
                <w:lang w:val="vi-VN"/>
              </w:rPr>
            </w:pPr>
            <w:r w:rsidRPr="00A02960">
              <w:rPr>
                <w:b/>
                <w:bCs/>
                <w:color w:val="000000" w:themeColor="text1"/>
                <w:sz w:val="24"/>
                <w:lang w:val="vi-VN"/>
              </w:rPr>
              <w:t xml:space="preserve">Điều 13. Kiểm tra chữ ký số chuyên dùng công vụ và sự hợp lệ của đường dẫn chứng thực </w:t>
            </w:r>
          </w:p>
          <w:p w14:paraId="735A92B7" w14:textId="700461AD" w:rsidR="00A02960" w:rsidRPr="00C87227" w:rsidRDefault="00A02960" w:rsidP="005D3F1C">
            <w:pPr>
              <w:pStyle w:val="BodyTextIndent"/>
              <w:widowControl w:val="0"/>
              <w:spacing w:before="120" w:after="120"/>
              <w:ind w:firstLine="0"/>
              <w:rPr>
                <w:color w:val="000000" w:themeColor="text1"/>
                <w:sz w:val="24"/>
                <w:lang w:val="vi-VN"/>
              </w:rPr>
            </w:pPr>
            <w:r w:rsidRPr="00A02960">
              <w:rPr>
                <w:color w:val="000000" w:themeColor="text1"/>
                <w:sz w:val="24"/>
                <w:lang w:val="vi-VN"/>
              </w:rPr>
              <w:t>Quy trình kiểm tra chữ ký số chuyên dùng công vụ; kiểm tra hiệu lực của chứng thư chữ ký số chuyên dùng công vụ và kiểm tra hợp lệ của đường dẫn chứng thực được thực hiện theo các quy định tại Điều 30, Điều 31, Điều 32 Nghị định số 68/2024/NĐ-CP.</w:t>
            </w:r>
          </w:p>
        </w:tc>
        <w:tc>
          <w:tcPr>
            <w:tcW w:w="2268" w:type="dxa"/>
          </w:tcPr>
          <w:p w14:paraId="74BB79AE" w14:textId="203E3B10" w:rsidR="00A02960" w:rsidRDefault="003225A6" w:rsidP="005D3F1C">
            <w:pPr>
              <w:pStyle w:val="BodyTextIndent"/>
              <w:widowControl w:val="0"/>
              <w:spacing w:before="120" w:after="120"/>
              <w:ind w:firstLine="0"/>
              <w:rPr>
                <w:color w:val="000000" w:themeColor="text1"/>
                <w:sz w:val="24"/>
                <w:lang w:val="vi-VN"/>
              </w:rPr>
            </w:pPr>
            <w:r>
              <w:rPr>
                <w:color w:val="000000" w:themeColor="text1"/>
                <w:sz w:val="24"/>
                <w:lang w:val="vi-VN"/>
              </w:rPr>
              <w:t>Kế thừa quy định hiện hành</w:t>
            </w:r>
          </w:p>
        </w:tc>
      </w:tr>
      <w:tr w:rsidR="00D66021" w:rsidRPr="00F3225D" w14:paraId="4BCD466C" w14:textId="77777777" w:rsidTr="008C5978">
        <w:tc>
          <w:tcPr>
            <w:tcW w:w="3539" w:type="dxa"/>
          </w:tcPr>
          <w:p w14:paraId="4353EDB9" w14:textId="465585DC" w:rsidR="00D66021" w:rsidRPr="00A02960" w:rsidRDefault="00F075C9" w:rsidP="005D3F1C">
            <w:pPr>
              <w:pStyle w:val="BodyTextIndent"/>
              <w:widowControl w:val="0"/>
              <w:spacing w:before="120" w:after="120"/>
              <w:ind w:firstLine="0"/>
              <w:rPr>
                <w:color w:val="000000" w:themeColor="text1"/>
                <w:sz w:val="24"/>
                <w:lang w:val="vi-VN"/>
              </w:rPr>
            </w:pPr>
            <w:r>
              <w:rPr>
                <w:color w:val="000000" w:themeColor="text1"/>
                <w:sz w:val="24"/>
                <w:lang w:val="vi-VN"/>
              </w:rPr>
              <w:t>Khoản 2 Điều 17</w:t>
            </w:r>
            <w:r w:rsidR="006439E7" w:rsidRPr="00D226CA">
              <w:rPr>
                <w:color w:val="000000" w:themeColor="text1"/>
                <w:sz w:val="24"/>
                <w:lang w:val="vi-VN"/>
              </w:rPr>
              <w:t xml:space="preserve"> Nghị định số 30/2020/NĐ-CP</w:t>
            </w:r>
            <w:r w:rsidR="006439E7">
              <w:rPr>
                <w:color w:val="000000" w:themeColor="text1"/>
                <w:sz w:val="24"/>
                <w:lang w:val="vi-VN"/>
              </w:rPr>
              <w:t xml:space="preserve"> ngày 05/3/2020 của Chính phủ</w:t>
            </w:r>
          </w:p>
        </w:tc>
        <w:tc>
          <w:tcPr>
            <w:tcW w:w="8647" w:type="dxa"/>
          </w:tcPr>
          <w:p w14:paraId="237F89EC" w14:textId="77777777" w:rsidR="00D66021" w:rsidRPr="00F075C9" w:rsidRDefault="00D66021" w:rsidP="005D3F1C">
            <w:pPr>
              <w:pStyle w:val="BodyTextIndent"/>
              <w:widowControl w:val="0"/>
              <w:spacing w:before="120" w:after="120"/>
              <w:ind w:firstLine="0"/>
              <w:rPr>
                <w:b/>
                <w:bCs/>
                <w:color w:val="000000" w:themeColor="text1"/>
                <w:sz w:val="24"/>
                <w:lang w:val="vi-VN"/>
              </w:rPr>
            </w:pPr>
            <w:r w:rsidRPr="00F075C9">
              <w:rPr>
                <w:b/>
                <w:bCs/>
                <w:color w:val="000000" w:themeColor="text1"/>
                <w:sz w:val="24"/>
                <w:lang w:val="vi-VN"/>
              </w:rPr>
              <w:t>Điều 14. Hình thức ký số và thời gian gửi/nhận văn bản điện tử</w:t>
            </w:r>
          </w:p>
          <w:p w14:paraId="6EDAE20C" w14:textId="77777777" w:rsidR="00D66021" w:rsidRPr="00F075C9" w:rsidRDefault="00D66021" w:rsidP="005D3F1C">
            <w:pPr>
              <w:pStyle w:val="BodyTextIndent"/>
              <w:widowControl w:val="0"/>
              <w:spacing w:before="120" w:after="120"/>
              <w:ind w:firstLine="0"/>
              <w:rPr>
                <w:color w:val="000000" w:themeColor="text1"/>
                <w:sz w:val="24"/>
                <w:lang w:val="vi-VN"/>
              </w:rPr>
            </w:pPr>
            <w:r w:rsidRPr="00F075C9">
              <w:rPr>
                <w:color w:val="000000" w:themeColor="text1"/>
                <w:sz w:val="24"/>
                <w:lang w:val="vi-VN"/>
              </w:rPr>
              <w:t>1. Chữ ký số trên văn bản điện tử của cơ quan, tổ chức, cá nhân ban hành</w:t>
            </w:r>
          </w:p>
          <w:p w14:paraId="5E1EE9DB" w14:textId="77777777" w:rsidR="00D66021" w:rsidRPr="00F075C9" w:rsidRDefault="00D66021" w:rsidP="005D3F1C">
            <w:pPr>
              <w:pStyle w:val="BodyTextIndent"/>
              <w:widowControl w:val="0"/>
              <w:spacing w:before="120" w:after="120"/>
              <w:ind w:firstLine="0"/>
              <w:rPr>
                <w:color w:val="000000" w:themeColor="text1"/>
                <w:sz w:val="24"/>
                <w:lang w:val="vi-VN"/>
              </w:rPr>
            </w:pPr>
            <w:r w:rsidRPr="00F075C9">
              <w:rPr>
                <w:color w:val="000000" w:themeColor="text1"/>
                <w:sz w:val="24"/>
                <w:lang w:val="vi-VN"/>
              </w:rPr>
              <w:t>a) Chữ ký số của người có thẩm quyền</w:t>
            </w:r>
          </w:p>
          <w:p w14:paraId="62FE6E5E" w14:textId="77777777" w:rsidR="00D66021" w:rsidRPr="00F075C9" w:rsidRDefault="00D66021" w:rsidP="005D3F1C">
            <w:pPr>
              <w:pStyle w:val="BodyTextIndent"/>
              <w:widowControl w:val="0"/>
              <w:spacing w:before="120" w:after="120"/>
              <w:ind w:firstLine="0"/>
              <w:rPr>
                <w:color w:val="000000" w:themeColor="text1"/>
                <w:sz w:val="24"/>
                <w:lang w:val="vi-VN"/>
              </w:rPr>
            </w:pPr>
            <w:r w:rsidRPr="00F075C9">
              <w:rPr>
                <w:color w:val="000000" w:themeColor="text1"/>
                <w:sz w:val="24"/>
                <w:lang w:val="vi-VN"/>
              </w:rPr>
              <w:t>Hình ảnh: là hình ảnh chữ ký của người có thẩm quyền trên văn bản giấy, màu xanh, định dạng Portable Network Graphics (.png) nền trong suốt.</w:t>
            </w:r>
          </w:p>
          <w:p w14:paraId="55DCF6FF" w14:textId="77777777" w:rsidR="00D66021" w:rsidRPr="00F075C9" w:rsidRDefault="00D66021" w:rsidP="005D3F1C">
            <w:pPr>
              <w:pStyle w:val="BodyTextIndent"/>
              <w:widowControl w:val="0"/>
              <w:spacing w:before="120" w:after="120"/>
              <w:ind w:firstLine="0"/>
              <w:rPr>
                <w:color w:val="000000" w:themeColor="text1"/>
                <w:sz w:val="24"/>
                <w:lang w:val="vi-VN"/>
              </w:rPr>
            </w:pPr>
            <w:r w:rsidRPr="00F075C9">
              <w:rPr>
                <w:color w:val="000000" w:themeColor="text1"/>
                <w:sz w:val="24"/>
                <w:lang w:val="vi-VN"/>
              </w:rPr>
              <w:lastRenderedPageBreak/>
              <w:t>Vị trí: đặt canh giữa chức vụ của người ký và họ tên người ký.</w:t>
            </w:r>
          </w:p>
          <w:p w14:paraId="18FC6F3A" w14:textId="77777777" w:rsidR="00D66021" w:rsidRPr="00F075C9" w:rsidRDefault="00D66021" w:rsidP="005D3F1C">
            <w:pPr>
              <w:pStyle w:val="BodyTextIndent"/>
              <w:widowControl w:val="0"/>
              <w:spacing w:before="120" w:after="120"/>
              <w:ind w:firstLine="0"/>
              <w:rPr>
                <w:color w:val="000000" w:themeColor="text1"/>
                <w:sz w:val="24"/>
                <w:lang w:val="vi-VN"/>
              </w:rPr>
            </w:pPr>
            <w:r w:rsidRPr="00F075C9">
              <w:rPr>
                <w:color w:val="000000" w:themeColor="text1"/>
                <w:sz w:val="24"/>
                <w:lang w:val="vi-VN"/>
              </w:rPr>
              <w:t>b) Chữ ký số của cơ quan, tổ chức ban hành văn bản</w:t>
            </w:r>
          </w:p>
          <w:p w14:paraId="2743CEB3" w14:textId="77777777" w:rsidR="00D66021" w:rsidRPr="00F075C9" w:rsidRDefault="00D66021" w:rsidP="005D3F1C">
            <w:pPr>
              <w:pStyle w:val="BodyTextIndent"/>
              <w:widowControl w:val="0"/>
              <w:spacing w:before="120" w:after="120"/>
              <w:ind w:firstLine="0"/>
              <w:rPr>
                <w:color w:val="000000" w:themeColor="text1"/>
                <w:sz w:val="24"/>
                <w:lang w:val="vi-VN"/>
              </w:rPr>
            </w:pPr>
            <w:r w:rsidRPr="00F075C9">
              <w:rPr>
                <w:color w:val="000000" w:themeColor="text1"/>
                <w:sz w:val="24"/>
                <w:lang w:val="vi-VN"/>
              </w:rPr>
              <w:t>Hình ảnh: là hình ảnh dấu của cơ quan, tổ chức ban hành văn bản trên văn bản, màu đỏ, kích thước bằng kích thước thực tế của dấu, định dạng (.png) nền trong suốt.</w:t>
            </w:r>
          </w:p>
          <w:p w14:paraId="6F5D7F91" w14:textId="77777777" w:rsidR="00D66021" w:rsidRPr="00F075C9" w:rsidRDefault="00D66021" w:rsidP="005D3F1C">
            <w:pPr>
              <w:pStyle w:val="BodyTextIndent"/>
              <w:widowControl w:val="0"/>
              <w:spacing w:before="120" w:after="120"/>
              <w:ind w:firstLine="0"/>
              <w:rPr>
                <w:color w:val="000000" w:themeColor="text1"/>
                <w:sz w:val="24"/>
                <w:lang w:val="vi-VN"/>
              </w:rPr>
            </w:pPr>
            <w:r w:rsidRPr="00F075C9">
              <w:rPr>
                <w:color w:val="000000" w:themeColor="text1"/>
                <w:sz w:val="24"/>
                <w:lang w:val="vi-VN"/>
              </w:rPr>
              <w:t>Vị trí: trùm lên khoảng 1/3 hình ảnh chữ ký số của người có thẩm quyền về bên trái.</w:t>
            </w:r>
          </w:p>
          <w:p w14:paraId="70F3D602" w14:textId="77777777" w:rsidR="00D66021" w:rsidRPr="00F075C9" w:rsidRDefault="00D66021" w:rsidP="005D3F1C">
            <w:pPr>
              <w:pStyle w:val="BodyTextIndent"/>
              <w:widowControl w:val="0"/>
              <w:spacing w:before="120" w:after="120"/>
              <w:ind w:firstLine="0"/>
              <w:rPr>
                <w:color w:val="000000" w:themeColor="text1"/>
                <w:sz w:val="24"/>
                <w:lang w:val="vi-VN"/>
              </w:rPr>
            </w:pPr>
            <w:r w:rsidRPr="00F075C9">
              <w:rPr>
                <w:color w:val="000000" w:themeColor="text1"/>
                <w:sz w:val="24"/>
                <w:lang w:val="vi-VN"/>
              </w:rPr>
              <w:t>2. Hình thức chữ ký số của cơ quan, tổ chức trên bản sao định dạng điện tử</w:t>
            </w:r>
          </w:p>
          <w:p w14:paraId="5565FFFD" w14:textId="77777777" w:rsidR="00D66021" w:rsidRPr="00F075C9" w:rsidRDefault="00D66021" w:rsidP="005D3F1C">
            <w:pPr>
              <w:pStyle w:val="BodyTextIndent"/>
              <w:widowControl w:val="0"/>
              <w:spacing w:before="120" w:after="120"/>
              <w:ind w:firstLine="0"/>
              <w:rPr>
                <w:color w:val="000000" w:themeColor="text1"/>
                <w:sz w:val="24"/>
                <w:lang w:val="vi-VN"/>
              </w:rPr>
            </w:pPr>
            <w:r w:rsidRPr="00F075C9">
              <w:rPr>
                <w:color w:val="000000" w:themeColor="text1"/>
                <w:sz w:val="24"/>
                <w:lang w:val="vi-VN"/>
              </w:rPr>
              <w:t xml:space="preserve">Vị trí: Góc trên, bên phải, trang đầu của văn bản; </w:t>
            </w:r>
          </w:p>
          <w:p w14:paraId="451A7117" w14:textId="77777777" w:rsidR="00D66021" w:rsidRPr="00F075C9" w:rsidRDefault="00D66021" w:rsidP="005D3F1C">
            <w:pPr>
              <w:pStyle w:val="BodyTextIndent"/>
              <w:widowControl w:val="0"/>
              <w:spacing w:before="120" w:after="120"/>
              <w:ind w:firstLine="0"/>
              <w:rPr>
                <w:color w:val="000000" w:themeColor="text1"/>
                <w:sz w:val="24"/>
                <w:lang w:val="vi-VN"/>
              </w:rPr>
            </w:pPr>
            <w:r w:rsidRPr="00F075C9">
              <w:rPr>
                <w:color w:val="000000" w:themeColor="text1"/>
                <w:sz w:val="24"/>
                <w:lang w:val="vi-VN"/>
              </w:rPr>
              <w:t xml:space="preserve">Hình ảnh: Không hiển thị; </w:t>
            </w:r>
          </w:p>
          <w:p w14:paraId="22715394" w14:textId="77777777" w:rsidR="00D66021" w:rsidRPr="00F075C9" w:rsidRDefault="00D66021" w:rsidP="005D3F1C">
            <w:pPr>
              <w:pStyle w:val="BodyTextIndent"/>
              <w:widowControl w:val="0"/>
              <w:spacing w:before="120" w:after="120"/>
              <w:ind w:firstLine="0"/>
              <w:rPr>
                <w:color w:val="000000" w:themeColor="text1"/>
                <w:sz w:val="24"/>
                <w:lang w:val="vi-VN"/>
              </w:rPr>
            </w:pPr>
            <w:r w:rsidRPr="00F075C9">
              <w:rPr>
                <w:color w:val="000000" w:themeColor="text1"/>
                <w:sz w:val="24"/>
                <w:lang w:val="vi-VN"/>
              </w:rPr>
              <w:t>Thông tin: Hình thức sao, tên cơ quan, tổ chức sao văn bản, thời gian ký (ngày tháng năm; giờ phút giây; múi giờ Việt Nam theo tiêu chuẩn ISO 8601) được trình bày bằng phông chữ Times New Roman, chữ in thường, kiểu chữ đứng, cỡ chữ 10, màu đen.</w:t>
            </w:r>
          </w:p>
          <w:p w14:paraId="70A00E88" w14:textId="77777777" w:rsidR="00D66021" w:rsidRPr="00F075C9" w:rsidRDefault="00D66021" w:rsidP="005D3F1C">
            <w:pPr>
              <w:pStyle w:val="BodyTextIndent"/>
              <w:widowControl w:val="0"/>
              <w:spacing w:before="120" w:after="120"/>
              <w:ind w:firstLine="0"/>
              <w:rPr>
                <w:color w:val="000000" w:themeColor="text1"/>
                <w:sz w:val="24"/>
                <w:lang w:val="vi-VN"/>
              </w:rPr>
            </w:pPr>
            <w:r w:rsidRPr="00F075C9">
              <w:rPr>
                <w:color w:val="000000" w:themeColor="text1"/>
                <w:sz w:val="24"/>
                <w:lang w:val="vi-VN"/>
              </w:rPr>
              <w:t>3. Dấu giáp lai: Trong môi trường điện tử, chữ ký số đảm bảo tính toàn vẹn của văn bản điện tử, thay thế hoàn toàn dấu giáp lai.</w:t>
            </w:r>
          </w:p>
          <w:p w14:paraId="475A7955" w14:textId="77777777" w:rsidR="00D66021" w:rsidRPr="00F075C9" w:rsidRDefault="00D66021" w:rsidP="005D3F1C">
            <w:pPr>
              <w:pStyle w:val="BodyTextIndent"/>
              <w:widowControl w:val="0"/>
              <w:spacing w:before="120" w:after="120"/>
              <w:ind w:firstLine="0"/>
              <w:rPr>
                <w:color w:val="000000" w:themeColor="text1"/>
                <w:sz w:val="24"/>
                <w:lang w:val="vi-VN"/>
              </w:rPr>
            </w:pPr>
            <w:r w:rsidRPr="00F075C9">
              <w:rPr>
                <w:color w:val="000000" w:themeColor="text1"/>
                <w:sz w:val="24"/>
                <w:lang w:val="vi-VN"/>
              </w:rPr>
              <w:t xml:space="preserve">4. Chữ ký số của cơ quan, tổ chức trên văn bản kèm theo văn bản chính, được thể hiện như sau: </w:t>
            </w:r>
          </w:p>
          <w:p w14:paraId="74ED8A5E" w14:textId="77777777" w:rsidR="00D66021" w:rsidRPr="00F075C9" w:rsidRDefault="00D66021" w:rsidP="005D3F1C">
            <w:pPr>
              <w:pStyle w:val="BodyTextIndent"/>
              <w:widowControl w:val="0"/>
              <w:spacing w:before="120" w:after="120"/>
              <w:ind w:firstLine="0"/>
              <w:rPr>
                <w:color w:val="000000" w:themeColor="text1"/>
                <w:sz w:val="24"/>
                <w:lang w:val="vi-VN"/>
              </w:rPr>
            </w:pPr>
            <w:r w:rsidRPr="00F075C9">
              <w:rPr>
                <w:color w:val="000000" w:themeColor="text1"/>
                <w:sz w:val="24"/>
                <w:lang w:val="vi-VN"/>
              </w:rPr>
              <w:t>a) Văn bản kèm theo cùng tệp tin với nội dung văn bản điện tử, Văn thư cơ quan chỉ thực hiện ký số văn bản và không thực hiện ký số lên văn bản kèm theo;</w:t>
            </w:r>
          </w:p>
          <w:p w14:paraId="57E225D8" w14:textId="77777777" w:rsidR="00D66021" w:rsidRPr="00F075C9" w:rsidRDefault="00D66021" w:rsidP="005D3F1C">
            <w:pPr>
              <w:pStyle w:val="BodyTextIndent"/>
              <w:widowControl w:val="0"/>
              <w:spacing w:before="120" w:after="120"/>
              <w:ind w:firstLine="0"/>
              <w:rPr>
                <w:color w:val="000000" w:themeColor="text1"/>
                <w:sz w:val="24"/>
                <w:lang w:val="vi-VN"/>
              </w:rPr>
            </w:pPr>
            <w:r w:rsidRPr="00F075C9">
              <w:rPr>
                <w:color w:val="000000" w:themeColor="text1"/>
                <w:sz w:val="24"/>
                <w:lang w:val="vi-VN"/>
              </w:rPr>
              <w:t>b) Văn bản không cùng tệp tin với nội dung văn bản điện tử, Văn thư cơ quan thực hiện ký số của cơ quan, tổ chức trên văn bản kèm theo:</w:t>
            </w:r>
          </w:p>
          <w:p w14:paraId="19D2A650" w14:textId="77777777" w:rsidR="00D66021" w:rsidRPr="00F075C9" w:rsidRDefault="00D66021" w:rsidP="005D3F1C">
            <w:pPr>
              <w:pStyle w:val="BodyTextIndent"/>
              <w:widowControl w:val="0"/>
              <w:spacing w:before="120" w:after="120"/>
              <w:ind w:firstLine="0"/>
              <w:rPr>
                <w:color w:val="000000" w:themeColor="text1"/>
                <w:sz w:val="24"/>
                <w:lang w:val="vi-VN"/>
              </w:rPr>
            </w:pPr>
            <w:r w:rsidRPr="00F075C9">
              <w:rPr>
                <w:color w:val="000000" w:themeColor="text1"/>
                <w:sz w:val="24"/>
                <w:lang w:val="vi-VN"/>
              </w:rPr>
              <w:t>Vị trí: Góc trên, bên phải, trang đầu của văn bản kèm theo.</w:t>
            </w:r>
          </w:p>
          <w:p w14:paraId="4143128B" w14:textId="77777777" w:rsidR="00D66021" w:rsidRPr="00F075C9" w:rsidRDefault="00D66021" w:rsidP="005D3F1C">
            <w:pPr>
              <w:pStyle w:val="BodyTextIndent"/>
              <w:widowControl w:val="0"/>
              <w:spacing w:before="120" w:after="120"/>
              <w:ind w:firstLine="0"/>
              <w:rPr>
                <w:color w:val="000000" w:themeColor="text1"/>
                <w:sz w:val="24"/>
                <w:lang w:val="vi-VN"/>
              </w:rPr>
            </w:pPr>
            <w:r w:rsidRPr="00F075C9">
              <w:rPr>
                <w:color w:val="000000" w:themeColor="text1"/>
                <w:sz w:val="24"/>
                <w:lang w:val="vi-VN"/>
              </w:rPr>
              <w:t>Hình ảnh chữ ký số của cơ quan, tổ chức: Không hiển thị.</w:t>
            </w:r>
          </w:p>
          <w:p w14:paraId="452B4346" w14:textId="77777777" w:rsidR="00D66021" w:rsidRPr="00F075C9" w:rsidRDefault="00D66021" w:rsidP="005D3F1C">
            <w:pPr>
              <w:pStyle w:val="BodyTextIndent"/>
              <w:widowControl w:val="0"/>
              <w:spacing w:before="120" w:after="120"/>
              <w:ind w:firstLine="0"/>
              <w:rPr>
                <w:color w:val="000000" w:themeColor="text1"/>
                <w:sz w:val="24"/>
                <w:lang w:val="vi-VN"/>
              </w:rPr>
            </w:pPr>
            <w:r w:rsidRPr="00F075C9">
              <w:rPr>
                <w:color w:val="000000" w:themeColor="text1"/>
                <w:sz w:val="24"/>
                <w:lang w:val="vi-VN"/>
              </w:rPr>
              <w:t>Thông tin: Số và ký hiệu văn bản; thời gian ký (ngày tháng năm; giờ phút giây; múi giờ Việt Nam theo tiêu chuẩn ISO 8601) được trình bày bằng phông chữ Times New Roman, chữ in thường, kiểu chữ đứng, cỡ chữ 10, màu đen.</w:t>
            </w:r>
          </w:p>
          <w:p w14:paraId="27C0BA09" w14:textId="77777777" w:rsidR="00D66021" w:rsidRPr="00F075C9" w:rsidRDefault="00D66021" w:rsidP="005D3F1C">
            <w:pPr>
              <w:pStyle w:val="BodyTextIndent"/>
              <w:widowControl w:val="0"/>
              <w:spacing w:before="120" w:after="120"/>
              <w:ind w:firstLine="0"/>
              <w:rPr>
                <w:color w:val="000000" w:themeColor="text1"/>
                <w:sz w:val="24"/>
                <w:lang w:val="vi-VN"/>
              </w:rPr>
            </w:pPr>
            <w:r w:rsidRPr="00F075C9">
              <w:rPr>
                <w:color w:val="000000" w:themeColor="text1"/>
                <w:sz w:val="24"/>
                <w:lang w:val="vi-VN"/>
              </w:rPr>
              <w:t xml:space="preserve">5. Chữ ký số của cơ quan, tổ chức trên Phụ lục của văn bản điện tử, được thể hiện như </w:t>
            </w:r>
            <w:r w:rsidRPr="00F075C9">
              <w:rPr>
                <w:color w:val="000000" w:themeColor="text1"/>
                <w:sz w:val="24"/>
                <w:lang w:val="vi-VN"/>
              </w:rPr>
              <w:lastRenderedPageBreak/>
              <w:t>sau:</w:t>
            </w:r>
          </w:p>
          <w:p w14:paraId="27ADAA70" w14:textId="77777777" w:rsidR="00D66021" w:rsidRPr="00F075C9" w:rsidRDefault="00D66021" w:rsidP="005D3F1C">
            <w:pPr>
              <w:pStyle w:val="BodyTextIndent"/>
              <w:widowControl w:val="0"/>
              <w:spacing w:before="120" w:after="120"/>
              <w:ind w:firstLine="0"/>
              <w:rPr>
                <w:color w:val="000000" w:themeColor="text1"/>
                <w:sz w:val="24"/>
                <w:lang w:val="vi-VN"/>
              </w:rPr>
            </w:pPr>
            <w:r w:rsidRPr="00F075C9">
              <w:rPr>
                <w:color w:val="000000" w:themeColor="text1"/>
                <w:sz w:val="24"/>
                <w:lang w:val="vi-VN"/>
              </w:rPr>
              <w:t>a) Đối với Phụ lục cùng tệp tin với nội dung văn bản điện tử, Văn thư cơ quan chỉ thực hiện ký số văn bản và không thực hiện ký số lên Phụ lục.</w:t>
            </w:r>
          </w:p>
          <w:p w14:paraId="4C7042E2" w14:textId="77777777" w:rsidR="00D66021" w:rsidRPr="00F075C9" w:rsidRDefault="00D66021" w:rsidP="005D3F1C">
            <w:pPr>
              <w:pStyle w:val="BodyTextIndent"/>
              <w:widowControl w:val="0"/>
              <w:spacing w:before="120" w:after="120"/>
              <w:ind w:firstLine="0"/>
              <w:rPr>
                <w:color w:val="000000" w:themeColor="text1"/>
                <w:sz w:val="24"/>
                <w:lang w:val="vi-VN"/>
              </w:rPr>
            </w:pPr>
            <w:r w:rsidRPr="00F075C9">
              <w:rPr>
                <w:color w:val="000000" w:themeColor="text1"/>
                <w:sz w:val="24"/>
                <w:lang w:val="vi-VN"/>
              </w:rPr>
              <w:t xml:space="preserve">b) Đối với Phụ lục không cùng tệp tin với nội dung văn bản điện tử, Văn thư cơ quan thực hiện ký số của cơ quan, tổ chức trên từng tệp tin kèm theo, cụ thể: </w:t>
            </w:r>
          </w:p>
          <w:p w14:paraId="09C2BAC9" w14:textId="77777777" w:rsidR="00D66021" w:rsidRPr="00F075C9" w:rsidRDefault="00D66021" w:rsidP="005D3F1C">
            <w:pPr>
              <w:pStyle w:val="BodyTextIndent"/>
              <w:widowControl w:val="0"/>
              <w:spacing w:before="120" w:after="120"/>
              <w:ind w:firstLine="0"/>
              <w:rPr>
                <w:color w:val="000000" w:themeColor="text1"/>
                <w:sz w:val="24"/>
                <w:lang w:val="vi-VN"/>
              </w:rPr>
            </w:pPr>
            <w:r w:rsidRPr="00F075C9">
              <w:rPr>
                <w:color w:val="000000" w:themeColor="text1"/>
                <w:sz w:val="24"/>
                <w:lang w:val="vi-VN"/>
              </w:rPr>
              <w:t xml:space="preserve">Vị trí: Góc trên, bên phải, trang đầu của mỗi tệp tin. </w:t>
            </w:r>
          </w:p>
          <w:p w14:paraId="0E846CF7" w14:textId="77777777" w:rsidR="00D66021" w:rsidRPr="00F075C9" w:rsidRDefault="00D66021" w:rsidP="005D3F1C">
            <w:pPr>
              <w:pStyle w:val="BodyTextIndent"/>
              <w:widowControl w:val="0"/>
              <w:spacing w:before="120" w:after="120"/>
              <w:ind w:firstLine="0"/>
              <w:rPr>
                <w:color w:val="000000" w:themeColor="text1"/>
                <w:sz w:val="24"/>
                <w:lang w:val="vi-VN"/>
              </w:rPr>
            </w:pPr>
            <w:r w:rsidRPr="00F075C9">
              <w:rPr>
                <w:color w:val="000000" w:themeColor="text1"/>
                <w:sz w:val="24"/>
                <w:lang w:val="vi-VN"/>
              </w:rPr>
              <w:t xml:space="preserve">Hình ảnh chữ ký số của cơ quan, tổ chức: Không hiển thị. </w:t>
            </w:r>
          </w:p>
          <w:p w14:paraId="05D3B172" w14:textId="23A2341D" w:rsidR="00D66021" w:rsidRPr="00F075C9" w:rsidRDefault="00D66021" w:rsidP="005D3F1C">
            <w:pPr>
              <w:pStyle w:val="BodyTextIndent"/>
              <w:widowControl w:val="0"/>
              <w:spacing w:before="120" w:after="120"/>
              <w:ind w:firstLine="0"/>
              <w:rPr>
                <w:color w:val="000000" w:themeColor="text1"/>
                <w:sz w:val="24"/>
                <w:lang w:val="vi-VN"/>
              </w:rPr>
            </w:pPr>
            <w:r w:rsidRPr="00F075C9">
              <w:rPr>
                <w:color w:val="000000" w:themeColor="text1"/>
                <w:sz w:val="24"/>
                <w:lang w:val="vi-VN"/>
              </w:rPr>
              <w:t>Thông tin: Số và ký hiệu văn bản; thời gian ký (ngày tháng năm; giờ phút giây; múi giờ Việt Nam theo tiêu chuẩn ISO 8601) được trình bày bằng phông chữ Times New Roman, chữ in thường, kiểu chữ đứng, cỡ chữ 10, màu đen.</w:t>
            </w:r>
          </w:p>
        </w:tc>
        <w:tc>
          <w:tcPr>
            <w:tcW w:w="2268" w:type="dxa"/>
          </w:tcPr>
          <w:p w14:paraId="254B10B9" w14:textId="43259EF2" w:rsidR="00D66021" w:rsidRDefault="00026931" w:rsidP="005D3F1C">
            <w:pPr>
              <w:pStyle w:val="BodyTextIndent"/>
              <w:widowControl w:val="0"/>
              <w:spacing w:before="120" w:after="120"/>
              <w:ind w:firstLine="0"/>
              <w:rPr>
                <w:color w:val="000000" w:themeColor="text1"/>
                <w:sz w:val="24"/>
                <w:lang w:val="vi-VN"/>
              </w:rPr>
            </w:pPr>
            <w:r>
              <w:rPr>
                <w:color w:val="000000" w:themeColor="text1"/>
                <w:sz w:val="24"/>
                <w:lang w:val="vi-VN"/>
              </w:rPr>
              <w:lastRenderedPageBreak/>
              <w:t>Kế thừa quy định hiện hành</w:t>
            </w:r>
          </w:p>
        </w:tc>
      </w:tr>
      <w:tr w:rsidR="00BC5A48" w:rsidRPr="00F3225D" w14:paraId="4C0E2A64" w14:textId="77777777" w:rsidTr="008C5978">
        <w:tc>
          <w:tcPr>
            <w:tcW w:w="3539" w:type="dxa"/>
          </w:tcPr>
          <w:p w14:paraId="27CC5B52" w14:textId="5048F162" w:rsidR="00BC5A48" w:rsidRDefault="00BC5A48" w:rsidP="005D3F1C">
            <w:pPr>
              <w:pStyle w:val="BodyTextIndent"/>
              <w:widowControl w:val="0"/>
              <w:spacing w:before="120" w:after="120"/>
              <w:ind w:firstLine="0"/>
              <w:rPr>
                <w:color w:val="000000" w:themeColor="text1"/>
                <w:sz w:val="24"/>
                <w:lang w:val="vi-VN"/>
              </w:rPr>
            </w:pPr>
            <w:r>
              <w:rPr>
                <w:color w:val="000000" w:themeColor="text1"/>
                <w:sz w:val="24"/>
                <w:lang w:val="vi-VN"/>
              </w:rPr>
              <w:lastRenderedPageBreak/>
              <w:t xml:space="preserve">Khoản </w:t>
            </w:r>
            <w:r w:rsidR="004157E7">
              <w:rPr>
                <w:color w:val="000000" w:themeColor="text1"/>
                <w:sz w:val="24"/>
                <w:lang w:val="vi-VN"/>
              </w:rPr>
              <w:t>2, Khoản 3 Điều 15</w:t>
            </w:r>
            <w:r w:rsidR="004157E7" w:rsidRPr="00D226CA">
              <w:rPr>
                <w:color w:val="000000" w:themeColor="text1"/>
                <w:sz w:val="24"/>
                <w:lang w:val="vi-VN"/>
              </w:rPr>
              <w:t xml:space="preserve"> Nghị định số 30/2020/NĐ-CP</w:t>
            </w:r>
            <w:r w:rsidR="004157E7">
              <w:rPr>
                <w:color w:val="000000" w:themeColor="text1"/>
                <w:sz w:val="24"/>
                <w:lang w:val="vi-VN"/>
              </w:rPr>
              <w:t xml:space="preserve"> ngày 05/3/2020 của Chính phủ</w:t>
            </w:r>
          </w:p>
        </w:tc>
        <w:tc>
          <w:tcPr>
            <w:tcW w:w="8647" w:type="dxa"/>
          </w:tcPr>
          <w:p w14:paraId="65D811A8" w14:textId="550D8602" w:rsidR="00BC5A48" w:rsidRPr="00F075C9" w:rsidRDefault="00BC5A48" w:rsidP="005D3F1C">
            <w:pPr>
              <w:pStyle w:val="BodyTextIndent"/>
              <w:widowControl w:val="0"/>
              <w:spacing w:before="120" w:after="120"/>
              <w:ind w:firstLine="0"/>
              <w:rPr>
                <w:b/>
                <w:bCs/>
                <w:color w:val="000000" w:themeColor="text1"/>
                <w:sz w:val="24"/>
                <w:lang w:val="vi-VN"/>
              </w:rPr>
            </w:pPr>
            <w:r w:rsidRPr="00F075C9">
              <w:rPr>
                <w:color w:val="000000" w:themeColor="text1"/>
                <w:sz w:val="24"/>
                <w:lang w:val="vi-VN"/>
              </w:rPr>
              <w:t>6. Thời gian gửi</w:t>
            </w:r>
            <w:r>
              <w:rPr>
                <w:color w:val="000000" w:themeColor="text1"/>
                <w:sz w:val="24"/>
                <w:lang w:val="vi-VN"/>
              </w:rPr>
              <w:t xml:space="preserve">, </w:t>
            </w:r>
            <w:r w:rsidRPr="00F075C9">
              <w:rPr>
                <w:color w:val="000000" w:themeColor="text1"/>
                <w:sz w:val="24"/>
                <w:lang w:val="vi-VN"/>
              </w:rPr>
              <w:t>nhận văn bản điện tử được căn cứ trên nhãn thời gian gửi</w:t>
            </w:r>
            <w:r>
              <w:rPr>
                <w:color w:val="000000" w:themeColor="text1"/>
                <w:sz w:val="24"/>
                <w:lang w:val="vi-VN"/>
              </w:rPr>
              <w:t xml:space="preserve">, </w:t>
            </w:r>
            <w:r w:rsidRPr="00F075C9">
              <w:rPr>
                <w:color w:val="000000" w:themeColor="text1"/>
                <w:sz w:val="24"/>
                <w:lang w:val="vi-VN"/>
              </w:rPr>
              <w:t>nhận của Hệ thống quản lý văn bản và điều hành.</w:t>
            </w:r>
          </w:p>
        </w:tc>
        <w:tc>
          <w:tcPr>
            <w:tcW w:w="2268" w:type="dxa"/>
          </w:tcPr>
          <w:p w14:paraId="2D2A5511" w14:textId="61569F1D" w:rsidR="00BC5A48" w:rsidRDefault="001E4898" w:rsidP="005D3F1C">
            <w:pPr>
              <w:pStyle w:val="BodyTextIndent"/>
              <w:widowControl w:val="0"/>
              <w:spacing w:before="120" w:after="120"/>
              <w:ind w:firstLine="0"/>
              <w:rPr>
                <w:color w:val="000000" w:themeColor="text1"/>
                <w:sz w:val="24"/>
                <w:lang w:val="vi-VN"/>
              </w:rPr>
            </w:pPr>
            <w:r>
              <w:rPr>
                <w:color w:val="000000" w:themeColor="text1"/>
                <w:sz w:val="24"/>
                <w:lang w:val="vi-VN"/>
              </w:rPr>
              <w:t>Kế thừa quy định hiện hành</w:t>
            </w:r>
            <w:r w:rsidR="00910E4F">
              <w:rPr>
                <w:color w:val="000000" w:themeColor="text1"/>
                <w:sz w:val="24"/>
                <w:lang w:val="vi-VN"/>
              </w:rPr>
              <w:t xml:space="preserve"> và bổ sung nội dung nhận văn bản điện tử</w:t>
            </w:r>
          </w:p>
        </w:tc>
      </w:tr>
      <w:tr w:rsidR="0091781F" w:rsidRPr="00F3225D" w14:paraId="5B2E2EE5" w14:textId="77777777" w:rsidTr="008C5978">
        <w:tc>
          <w:tcPr>
            <w:tcW w:w="3539" w:type="dxa"/>
          </w:tcPr>
          <w:p w14:paraId="10192029" w14:textId="596EFA8F" w:rsidR="0091781F" w:rsidRDefault="005624CD" w:rsidP="005D3F1C">
            <w:pPr>
              <w:pStyle w:val="BodyTextIndent"/>
              <w:widowControl w:val="0"/>
              <w:spacing w:before="120" w:after="120"/>
              <w:ind w:firstLine="0"/>
              <w:rPr>
                <w:color w:val="000000" w:themeColor="text1"/>
                <w:sz w:val="24"/>
                <w:lang w:val="vi-VN"/>
              </w:rPr>
            </w:pPr>
            <w:r>
              <w:rPr>
                <w:color w:val="000000" w:themeColor="text1"/>
                <w:sz w:val="24"/>
                <w:lang w:val="vi-VN"/>
              </w:rPr>
              <w:t xml:space="preserve">Mục 2 </w:t>
            </w:r>
            <w:r w:rsidR="002B10ED" w:rsidRPr="00D226CA">
              <w:rPr>
                <w:color w:val="000000" w:themeColor="text1"/>
                <w:sz w:val="24"/>
                <w:lang w:val="vi-VN"/>
              </w:rPr>
              <w:t>Nghị định số 30/2020/NĐ-CP</w:t>
            </w:r>
            <w:r w:rsidR="002B10ED">
              <w:rPr>
                <w:color w:val="000000" w:themeColor="text1"/>
                <w:sz w:val="24"/>
                <w:lang w:val="vi-VN"/>
              </w:rPr>
              <w:t xml:space="preserve"> ngày 05/3/2020 của Chính phủ</w:t>
            </w:r>
          </w:p>
        </w:tc>
        <w:tc>
          <w:tcPr>
            <w:tcW w:w="8647" w:type="dxa"/>
          </w:tcPr>
          <w:p w14:paraId="5E781CE1" w14:textId="77777777" w:rsidR="000532A8" w:rsidRPr="00F26154" w:rsidRDefault="000532A8" w:rsidP="005D3F1C">
            <w:pPr>
              <w:pStyle w:val="BodyTextIndent"/>
              <w:widowControl w:val="0"/>
              <w:spacing w:before="120" w:after="120"/>
              <w:ind w:firstLine="0"/>
              <w:rPr>
                <w:b/>
                <w:bCs/>
                <w:color w:val="000000" w:themeColor="text1"/>
                <w:sz w:val="24"/>
                <w:lang w:val="vi-VN"/>
              </w:rPr>
            </w:pPr>
            <w:r w:rsidRPr="00F26154">
              <w:rPr>
                <w:b/>
                <w:bCs/>
                <w:color w:val="000000" w:themeColor="text1"/>
                <w:sz w:val="24"/>
                <w:lang w:val="vi-VN"/>
              </w:rPr>
              <w:t xml:space="preserve">Điều 15. Quy trình ký số </w:t>
            </w:r>
          </w:p>
          <w:p w14:paraId="40F8D388" w14:textId="77777777" w:rsidR="000532A8" w:rsidRPr="000532A8" w:rsidRDefault="000532A8" w:rsidP="005D3F1C">
            <w:pPr>
              <w:pStyle w:val="BodyTextIndent"/>
              <w:widowControl w:val="0"/>
              <w:spacing w:before="120" w:after="120"/>
              <w:ind w:firstLine="0"/>
              <w:rPr>
                <w:color w:val="000000" w:themeColor="text1"/>
                <w:sz w:val="24"/>
                <w:lang w:val="vi-VN"/>
              </w:rPr>
            </w:pPr>
            <w:r w:rsidRPr="000532A8">
              <w:rPr>
                <w:color w:val="000000" w:themeColor="text1"/>
                <w:sz w:val="24"/>
                <w:lang w:val="vi-VN"/>
              </w:rPr>
              <w:t>1. Quy trình ký số</w:t>
            </w:r>
          </w:p>
          <w:p w14:paraId="24D7F0EF" w14:textId="77777777" w:rsidR="000532A8" w:rsidRPr="000532A8" w:rsidRDefault="000532A8" w:rsidP="005D3F1C">
            <w:pPr>
              <w:pStyle w:val="BodyTextIndent"/>
              <w:widowControl w:val="0"/>
              <w:spacing w:before="120" w:after="120"/>
              <w:ind w:firstLine="0"/>
              <w:rPr>
                <w:color w:val="000000" w:themeColor="text1"/>
                <w:sz w:val="24"/>
                <w:lang w:val="vi-VN"/>
              </w:rPr>
            </w:pPr>
            <w:r w:rsidRPr="000532A8">
              <w:rPr>
                <w:color w:val="000000" w:themeColor="text1"/>
                <w:sz w:val="24"/>
                <w:lang w:val="vi-VN"/>
              </w:rPr>
              <w:t>Văn bản điện tử trước khi phát hành phải được ký số bằng chứng thư số chuyên dùng công vụ cá nhân của người có thẩm quyền ký văn bản và chứng thư số chuyên dùng công vụ cơ quan do Cục Chứng thực số và Bảo mật thông tin trực thuộc Ban Cơ yếu Chính phủ cấp trong thời gian còn hiệu lực. Quy trình ký số trên văn bản điện tử được thực hiện theo trình tự sau:</w:t>
            </w:r>
          </w:p>
          <w:p w14:paraId="0B42C337" w14:textId="77777777" w:rsidR="000532A8" w:rsidRPr="000532A8" w:rsidRDefault="000532A8" w:rsidP="005D3F1C">
            <w:pPr>
              <w:pStyle w:val="BodyTextIndent"/>
              <w:widowControl w:val="0"/>
              <w:spacing w:before="120" w:after="120"/>
              <w:ind w:firstLine="0"/>
              <w:rPr>
                <w:color w:val="000000" w:themeColor="text1"/>
                <w:sz w:val="24"/>
                <w:lang w:val="vi-VN"/>
              </w:rPr>
            </w:pPr>
            <w:r w:rsidRPr="000532A8">
              <w:rPr>
                <w:color w:val="000000" w:themeColor="text1"/>
                <w:sz w:val="24"/>
                <w:lang w:val="vi-VN"/>
              </w:rPr>
              <w:t>a) Soạn thảo, kiểm tra nội dung, thể thức, kỹ thuật trình bày văn bản</w:t>
            </w:r>
          </w:p>
          <w:p w14:paraId="1B47C5E9" w14:textId="77777777" w:rsidR="000532A8" w:rsidRPr="000532A8" w:rsidRDefault="000532A8" w:rsidP="005D3F1C">
            <w:pPr>
              <w:pStyle w:val="BodyTextIndent"/>
              <w:widowControl w:val="0"/>
              <w:spacing w:before="120" w:after="120"/>
              <w:ind w:firstLine="0"/>
              <w:rPr>
                <w:color w:val="000000" w:themeColor="text1"/>
                <w:sz w:val="24"/>
                <w:lang w:val="vi-VN"/>
              </w:rPr>
            </w:pPr>
            <w:r w:rsidRPr="000532A8">
              <w:rPr>
                <w:color w:val="000000" w:themeColor="text1"/>
                <w:sz w:val="24"/>
                <w:lang w:val="vi-VN"/>
              </w:rPr>
              <w:t xml:space="preserve">Bước 1: Cá nhân được giao nhiệm vụ soạn thảo văn bản thực hiện: Dự thảo văn bản; đưa dự thảo văn bản vào Hệ thống quản lý văn bản và điều hành; cập nhật các Trường thông tin của văn bản (Trích yếu, hình thức văn bản, dự kiến độ khẩn (nếu có); lĩnh vực, loại văn bản, chức vụ họ tên người ký…); xin ý kiến đóng góp; tiếp thu và hoàn thiện dự thảo </w:t>
            </w:r>
            <w:r w:rsidRPr="000532A8">
              <w:rPr>
                <w:color w:val="000000" w:themeColor="text1"/>
                <w:sz w:val="24"/>
                <w:lang w:val="vi-VN"/>
              </w:rPr>
              <w:lastRenderedPageBreak/>
              <w:t>(đối với các văn bản phải xin ý kiến theo quy định), trình lãnh đạo đơn vị xem xét;</w:t>
            </w:r>
          </w:p>
          <w:p w14:paraId="2B804693" w14:textId="77777777" w:rsidR="000532A8" w:rsidRPr="000532A8" w:rsidRDefault="000532A8" w:rsidP="005D3F1C">
            <w:pPr>
              <w:pStyle w:val="BodyTextIndent"/>
              <w:widowControl w:val="0"/>
              <w:spacing w:before="120" w:after="120"/>
              <w:ind w:firstLine="0"/>
              <w:rPr>
                <w:color w:val="000000" w:themeColor="text1"/>
                <w:sz w:val="24"/>
                <w:lang w:val="vi-VN"/>
              </w:rPr>
            </w:pPr>
            <w:r w:rsidRPr="000532A8">
              <w:rPr>
                <w:color w:val="000000" w:themeColor="text1"/>
                <w:sz w:val="24"/>
                <w:lang w:val="vi-VN"/>
              </w:rPr>
              <w:t>Bước 2: Lãnh đạo đơn vị chủ trì soạn thảo văn bản xem xét, cho ý kiến và chịu trách nhiệm về nội dung dự thảo. Trường hợp văn bản thuộc thẩm quyền ký ban hành thì thực hiện ký số theo quy định tại bước 1 điểm b khoản 1 Điều này. Trường hợp không thuộc thẩm quyền ký ban hành văn bản thì chuyển dự thảo đến người được giao trách nhiệm kiểm tra thể thức và kỹ thuật trình bày văn bản.</w:t>
            </w:r>
          </w:p>
          <w:p w14:paraId="73204174" w14:textId="77777777" w:rsidR="000532A8" w:rsidRPr="000532A8" w:rsidRDefault="000532A8" w:rsidP="005D3F1C">
            <w:pPr>
              <w:pStyle w:val="BodyTextIndent"/>
              <w:widowControl w:val="0"/>
              <w:spacing w:before="120" w:after="120"/>
              <w:ind w:firstLine="0"/>
              <w:rPr>
                <w:color w:val="000000" w:themeColor="text1"/>
                <w:sz w:val="24"/>
                <w:lang w:val="vi-VN"/>
              </w:rPr>
            </w:pPr>
            <w:r w:rsidRPr="000532A8">
              <w:rPr>
                <w:color w:val="000000" w:themeColor="text1"/>
                <w:sz w:val="24"/>
                <w:lang w:val="vi-VN"/>
              </w:rPr>
              <w:t>Bước 3: Người được giao trách nhiệm kiểm tra thể thức và kỹ thuật trình bày văn bản cho ý kiến và chịu trách nhiệm về tính chính xác về hình thức, kỹ thuật trình bày, chuyển dự thảo về định dạng .pdf (phiên bản 1.4 trở lên) trước khi trình người có thẩm quyền ký ban hành văn bản.</w:t>
            </w:r>
          </w:p>
          <w:p w14:paraId="377BE6FE" w14:textId="77777777" w:rsidR="000532A8" w:rsidRPr="000532A8" w:rsidRDefault="000532A8" w:rsidP="005D3F1C">
            <w:pPr>
              <w:pStyle w:val="BodyTextIndent"/>
              <w:widowControl w:val="0"/>
              <w:spacing w:before="120" w:after="120"/>
              <w:ind w:firstLine="0"/>
              <w:rPr>
                <w:color w:val="000000" w:themeColor="text1"/>
                <w:sz w:val="24"/>
                <w:lang w:val="vi-VN"/>
              </w:rPr>
            </w:pPr>
            <w:r w:rsidRPr="000532A8">
              <w:rPr>
                <w:color w:val="000000" w:themeColor="text1"/>
                <w:sz w:val="24"/>
                <w:lang w:val="vi-VN"/>
              </w:rPr>
              <w:t>b) Duyệt văn bản và thực hiện ký số</w:t>
            </w:r>
          </w:p>
          <w:p w14:paraId="27596EAC" w14:textId="77777777" w:rsidR="000532A8" w:rsidRPr="000532A8" w:rsidRDefault="000532A8" w:rsidP="005D3F1C">
            <w:pPr>
              <w:pStyle w:val="BodyTextIndent"/>
              <w:widowControl w:val="0"/>
              <w:spacing w:before="120" w:after="120"/>
              <w:ind w:firstLine="0"/>
              <w:rPr>
                <w:color w:val="000000" w:themeColor="text1"/>
                <w:sz w:val="24"/>
                <w:lang w:val="vi-VN"/>
              </w:rPr>
            </w:pPr>
            <w:r w:rsidRPr="000532A8">
              <w:rPr>
                <w:color w:val="000000" w:themeColor="text1"/>
                <w:sz w:val="24"/>
                <w:lang w:val="vi-VN"/>
              </w:rPr>
              <w:t>Bước 1: Người có thẩm quyền duyệt văn bản trước khi ký số.</w:t>
            </w:r>
          </w:p>
          <w:p w14:paraId="2CF79281" w14:textId="77777777" w:rsidR="000532A8" w:rsidRPr="000532A8" w:rsidRDefault="000532A8" w:rsidP="005D3F1C">
            <w:pPr>
              <w:pStyle w:val="BodyTextIndent"/>
              <w:widowControl w:val="0"/>
              <w:spacing w:before="120" w:after="120"/>
              <w:ind w:firstLine="0"/>
              <w:rPr>
                <w:color w:val="000000" w:themeColor="text1"/>
                <w:sz w:val="24"/>
                <w:lang w:val="vi-VN"/>
              </w:rPr>
            </w:pPr>
            <w:r w:rsidRPr="000532A8">
              <w:rPr>
                <w:color w:val="000000" w:themeColor="text1"/>
                <w:sz w:val="24"/>
                <w:lang w:val="vi-VN"/>
              </w:rPr>
              <w:t>Bước 2: Người có thẩm quyền ký văn bản bằng chứng thư số chuyên dùng công vụ cá nhân của mình và chuyển đến Văn thư cơ quan.</w:t>
            </w:r>
          </w:p>
          <w:p w14:paraId="30BC266C" w14:textId="77777777" w:rsidR="000532A8" w:rsidRPr="000532A8" w:rsidRDefault="000532A8" w:rsidP="005D3F1C">
            <w:pPr>
              <w:pStyle w:val="BodyTextIndent"/>
              <w:widowControl w:val="0"/>
              <w:spacing w:before="120" w:after="120"/>
              <w:ind w:firstLine="0"/>
              <w:rPr>
                <w:color w:val="000000" w:themeColor="text1"/>
                <w:sz w:val="24"/>
                <w:lang w:val="vi-VN"/>
              </w:rPr>
            </w:pPr>
            <w:r w:rsidRPr="000532A8">
              <w:rPr>
                <w:color w:val="000000" w:themeColor="text1"/>
                <w:sz w:val="24"/>
                <w:lang w:val="vi-VN"/>
              </w:rPr>
              <w:t>c) Đăng ký vào sổ và phát hành văn bản điện tử</w:t>
            </w:r>
          </w:p>
          <w:p w14:paraId="3D1AC29E" w14:textId="77777777" w:rsidR="000532A8" w:rsidRPr="000532A8" w:rsidRDefault="000532A8" w:rsidP="005D3F1C">
            <w:pPr>
              <w:pStyle w:val="BodyTextIndent"/>
              <w:widowControl w:val="0"/>
              <w:spacing w:before="120" w:after="120"/>
              <w:ind w:firstLine="0"/>
              <w:rPr>
                <w:color w:val="000000" w:themeColor="text1"/>
                <w:sz w:val="24"/>
                <w:lang w:val="vi-VN"/>
              </w:rPr>
            </w:pPr>
            <w:r w:rsidRPr="000532A8">
              <w:rPr>
                <w:color w:val="000000" w:themeColor="text1"/>
                <w:sz w:val="24"/>
                <w:lang w:val="vi-VN"/>
              </w:rPr>
              <w:t xml:space="preserve">Bước 1: Văn thư cơ quan tiếp nhận văn bản đã được người có thẩm quyền ký số, kiểm tra lại thể thức và kỹ thuật trình bày văn bản; nếu phát hiện sai sót thì báo cáo người có trách nhiệm xem xét, giải quyết. Trường hợp văn bản điện tử đã hợp lệ thì thực hiện ký số bằng chứng thư số chuyên dùng của cơ quan. Việc cập nhật các Trường thông tin: Số văn bản; ngày, tháng, năm văn bản; tên cơ quan, tổ chức ban hành văn bản; số trang của văn bản; mã định danh của cơ quan, tổ chức nhận văn bản được thực hiện bằng chức năng của Hệ thống quản lý văn bản và điều hành; </w:t>
            </w:r>
          </w:p>
          <w:p w14:paraId="46A908E1" w14:textId="77777777" w:rsidR="000532A8" w:rsidRPr="000532A8" w:rsidRDefault="000532A8" w:rsidP="005D3F1C">
            <w:pPr>
              <w:pStyle w:val="BodyTextIndent"/>
              <w:widowControl w:val="0"/>
              <w:spacing w:before="120" w:after="120"/>
              <w:ind w:firstLine="0"/>
              <w:rPr>
                <w:color w:val="000000" w:themeColor="text1"/>
                <w:sz w:val="24"/>
                <w:lang w:val="vi-VN"/>
              </w:rPr>
            </w:pPr>
            <w:r w:rsidRPr="000532A8">
              <w:rPr>
                <w:color w:val="000000" w:themeColor="text1"/>
                <w:sz w:val="24"/>
                <w:lang w:val="vi-VN"/>
              </w:rPr>
              <w:t>Bước 2: Văn thư cơ quan đăng ký văn bản điện tử đã ký số vào sổ đăng ký văn bản đi trên Hệ thống quản lý văn bản và điều hành. Đồng thời thực hiện phát hành văn bản trên môi trường mạng.</w:t>
            </w:r>
          </w:p>
          <w:p w14:paraId="5DC685A4" w14:textId="77777777" w:rsidR="000532A8" w:rsidRPr="000532A8" w:rsidRDefault="000532A8" w:rsidP="005D3F1C">
            <w:pPr>
              <w:pStyle w:val="BodyTextIndent"/>
              <w:widowControl w:val="0"/>
              <w:spacing w:before="120" w:after="120"/>
              <w:ind w:firstLine="0"/>
              <w:rPr>
                <w:color w:val="000000" w:themeColor="text1"/>
                <w:sz w:val="24"/>
                <w:lang w:val="vi-VN"/>
              </w:rPr>
            </w:pPr>
            <w:r w:rsidRPr="000532A8">
              <w:rPr>
                <w:color w:val="000000" w:themeColor="text1"/>
                <w:sz w:val="24"/>
                <w:lang w:val="vi-VN"/>
              </w:rPr>
              <w:t xml:space="preserve">Bước 3: Trường hợp cơ quan, đơn vị có nhu cầu phát hành văn bản điện tử và văn bản giấy, thì Văn thư in văn bản điện tử đã được người có thẩm quyền ký số ra văn bản giấy, đóng dấu, phát hành. Văn bản giấy phải đảm bảo cùng số, ngày tháng năm và cùng chữ </w:t>
            </w:r>
            <w:r w:rsidRPr="000532A8">
              <w:rPr>
                <w:color w:val="000000" w:themeColor="text1"/>
                <w:sz w:val="24"/>
                <w:lang w:val="vi-VN"/>
              </w:rPr>
              <w:lastRenderedPageBreak/>
              <w:t>ký của người có thẩm quyền.</w:t>
            </w:r>
          </w:p>
          <w:p w14:paraId="2EF38F60" w14:textId="2DE62070" w:rsidR="0091781F" w:rsidRPr="00F075C9" w:rsidRDefault="000532A8" w:rsidP="005D3F1C">
            <w:pPr>
              <w:pStyle w:val="BodyTextIndent"/>
              <w:widowControl w:val="0"/>
              <w:spacing w:before="120" w:after="120"/>
              <w:ind w:firstLine="0"/>
              <w:rPr>
                <w:color w:val="000000" w:themeColor="text1"/>
                <w:sz w:val="24"/>
                <w:lang w:val="vi-VN"/>
              </w:rPr>
            </w:pPr>
            <w:r w:rsidRPr="000532A8">
              <w:rPr>
                <w:color w:val="000000" w:themeColor="text1"/>
                <w:sz w:val="24"/>
                <w:lang w:val="vi-VN"/>
              </w:rPr>
              <w:t>2. Hình thức thể hiện chữ ký số chuyên dùng công vụ thực hiện theo Điều 1</w:t>
            </w:r>
            <w:r w:rsidR="00AE1B84">
              <w:rPr>
                <w:color w:val="000000" w:themeColor="text1"/>
                <w:sz w:val="24"/>
                <w:lang w:val="vi-VN"/>
              </w:rPr>
              <w:t>4</w:t>
            </w:r>
            <w:r w:rsidRPr="000532A8">
              <w:rPr>
                <w:color w:val="000000" w:themeColor="text1"/>
                <w:sz w:val="24"/>
                <w:lang w:val="vi-VN"/>
              </w:rPr>
              <w:t xml:space="preserve"> Quy </w:t>
            </w:r>
            <w:r w:rsidR="00A230FC">
              <w:rPr>
                <w:color w:val="000000" w:themeColor="text1"/>
                <w:sz w:val="24"/>
                <w:lang w:val="vi-VN"/>
              </w:rPr>
              <w:t xml:space="preserve">định </w:t>
            </w:r>
            <w:r w:rsidRPr="000532A8">
              <w:rPr>
                <w:color w:val="000000" w:themeColor="text1"/>
                <w:sz w:val="24"/>
                <w:lang w:val="vi-VN"/>
              </w:rPr>
              <w:t>này.</w:t>
            </w:r>
          </w:p>
        </w:tc>
        <w:tc>
          <w:tcPr>
            <w:tcW w:w="2268" w:type="dxa"/>
          </w:tcPr>
          <w:p w14:paraId="50D01E7B" w14:textId="6311F8F9" w:rsidR="0091781F" w:rsidRDefault="001E4898" w:rsidP="005D3F1C">
            <w:pPr>
              <w:pStyle w:val="BodyTextIndent"/>
              <w:widowControl w:val="0"/>
              <w:spacing w:before="120" w:after="120"/>
              <w:ind w:firstLine="0"/>
              <w:rPr>
                <w:color w:val="000000" w:themeColor="text1"/>
                <w:sz w:val="24"/>
                <w:lang w:val="vi-VN"/>
              </w:rPr>
            </w:pPr>
            <w:r>
              <w:rPr>
                <w:color w:val="000000" w:themeColor="text1"/>
                <w:sz w:val="24"/>
                <w:lang w:val="vi-VN"/>
              </w:rPr>
              <w:lastRenderedPageBreak/>
              <w:t>Kế thừa quy định hiện hành</w:t>
            </w:r>
          </w:p>
        </w:tc>
      </w:tr>
      <w:tr w:rsidR="009F297E" w:rsidRPr="00F3225D" w14:paraId="5932E87F" w14:textId="77777777" w:rsidTr="008C5978">
        <w:tc>
          <w:tcPr>
            <w:tcW w:w="3539" w:type="dxa"/>
          </w:tcPr>
          <w:p w14:paraId="3F8AF3AA" w14:textId="77777777" w:rsidR="00A14F1F" w:rsidRDefault="00A14F1F" w:rsidP="005D3F1C">
            <w:pPr>
              <w:pStyle w:val="BodyTextIndent"/>
              <w:widowControl w:val="0"/>
              <w:spacing w:before="120" w:after="120"/>
              <w:ind w:firstLine="0"/>
              <w:rPr>
                <w:color w:val="000000" w:themeColor="text1"/>
                <w:sz w:val="24"/>
                <w:lang w:val="vi-VN"/>
              </w:rPr>
            </w:pPr>
            <w:r>
              <w:rPr>
                <w:color w:val="000000" w:themeColor="text1"/>
                <w:sz w:val="24"/>
                <w:lang w:val="vi-VN"/>
              </w:rPr>
              <w:lastRenderedPageBreak/>
              <w:t>Điều 10 Luật Giao dịch điện tử ngày 22 tháng 6 năm 2023</w:t>
            </w:r>
          </w:p>
          <w:p w14:paraId="5CFEF0ED" w14:textId="50B2919B" w:rsidR="009F297E" w:rsidRDefault="009F297E" w:rsidP="005D3F1C">
            <w:pPr>
              <w:pStyle w:val="BodyTextIndent"/>
              <w:widowControl w:val="0"/>
              <w:spacing w:before="120" w:after="120"/>
              <w:ind w:firstLine="0"/>
              <w:rPr>
                <w:color w:val="000000" w:themeColor="text1"/>
                <w:sz w:val="24"/>
                <w:lang w:val="vi-VN"/>
              </w:rPr>
            </w:pPr>
          </w:p>
        </w:tc>
        <w:tc>
          <w:tcPr>
            <w:tcW w:w="8647" w:type="dxa"/>
          </w:tcPr>
          <w:p w14:paraId="666B9287" w14:textId="77777777" w:rsidR="009F297E" w:rsidRPr="009F297E" w:rsidRDefault="009F297E" w:rsidP="005D3F1C">
            <w:pPr>
              <w:pStyle w:val="BodyTextIndent"/>
              <w:widowControl w:val="0"/>
              <w:spacing w:before="120" w:after="120"/>
              <w:ind w:firstLine="0"/>
              <w:rPr>
                <w:b/>
                <w:bCs/>
                <w:color w:val="000000" w:themeColor="text1"/>
                <w:sz w:val="24"/>
                <w:lang w:val="vi-VN"/>
              </w:rPr>
            </w:pPr>
            <w:r w:rsidRPr="009F297E">
              <w:rPr>
                <w:b/>
                <w:bCs/>
                <w:color w:val="000000" w:themeColor="text1"/>
                <w:sz w:val="24"/>
                <w:lang w:val="vi-VN"/>
              </w:rPr>
              <w:t>Điều 16. Lưu trữ, sử dụng văn bản điện tử đã ký số</w:t>
            </w:r>
          </w:p>
          <w:p w14:paraId="3B6D8C70" w14:textId="40107515" w:rsidR="009F297E" w:rsidRPr="000532A8" w:rsidRDefault="009F297E" w:rsidP="005D3F1C">
            <w:pPr>
              <w:pStyle w:val="BodyTextIndent"/>
              <w:widowControl w:val="0"/>
              <w:spacing w:before="120" w:after="120"/>
              <w:ind w:firstLine="0"/>
              <w:rPr>
                <w:color w:val="000000" w:themeColor="text1"/>
                <w:sz w:val="24"/>
                <w:lang w:val="vi-VN"/>
              </w:rPr>
            </w:pPr>
            <w:r w:rsidRPr="009F297E">
              <w:rPr>
                <w:color w:val="000000" w:themeColor="text1"/>
                <w:sz w:val="24"/>
                <w:lang w:val="vi-VN"/>
              </w:rPr>
              <w:t>1. Văn bản điện tử đã ký số khi lưu trữ phải là dạng nguyên bản, không bị thay đổi sai lệch theo quy định của pháp luật về giao dịch điện tử.</w:t>
            </w:r>
          </w:p>
        </w:tc>
        <w:tc>
          <w:tcPr>
            <w:tcW w:w="2268" w:type="dxa"/>
          </w:tcPr>
          <w:p w14:paraId="74B18471" w14:textId="6E429C11" w:rsidR="009F297E" w:rsidRDefault="007046DB" w:rsidP="005D3F1C">
            <w:pPr>
              <w:pStyle w:val="BodyTextIndent"/>
              <w:widowControl w:val="0"/>
              <w:spacing w:before="120" w:after="120"/>
              <w:ind w:firstLine="0"/>
              <w:rPr>
                <w:color w:val="000000" w:themeColor="text1"/>
                <w:sz w:val="24"/>
                <w:lang w:val="vi-VN"/>
              </w:rPr>
            </w:pPr>
            <w:r>
              <w:rPr>
                <w:color w:val="000000" w:themeColor="text1"/>
                <w:sz w:val="24"/>
                <w:lang w:val="vi-VN"/>
              </w:rPr>
              <w:t>Kế thừa quy định hiện hành</w:t>
            </w:r>
          </w:p>
        </w:tc>
      </w:tr>
      <w:tr w:rsidR="00B034FC" w:rsidRPr="00F3225D" w14:paraId="31193282" w14:textId="77777777" w:rsidTr="008C5978">
        <w:tc>
          <w:tcPr>
            <w:tcW w:w="3539" w:type="dxa"/>
          </w:tcPr>
          <w:p w14:paraId="3AE74BBA" w14:textId="01553713" w:rsidR="00B034FC" w:rsidRDefault="00822B8D" w:rsidP="005D3F1C">
            <w:pPr>
              <w:pStyle w:val="BodyTextIndent"/>
              <w:widowControl w:val="0"/>
              <w:spacing w:before="120" w:after="120"/>
              <w:ind w:firstLine="0"/>
              <w:rPr>
                <w:color w:val="000000" w:themeColor="text1"/>
                <w:sz w:val="24"/>
                <w:lang w:val="vi-VN"/>
              </w:rPr>
            </w:pPr>
            <w:r w:rsidRPr="00D226CA">
              <w:rPr>
                <w:color w:val="000000" w:themeColor="text1"/>
                <w:sz w:val="24"/>
                <w:lang w:val="vi-VN"/>
              </w:rPr>
              <w:t>Nghị định số 30/2020/NĐ-CP</w:t>
            </w:r>
            <w:r>
              <w:rPr>
                <w:color w:val="000000" w:themeColor="text1"/>
                <w:sz w:val="24"/>
                <w:lang w:val="vi-VN"/>
              </w:rPr>
              <w:t xml:space="preserve"> ngày 05/3/2020 của Chính phủ</w:t>
            </w:r>
          </w:p>
        </w:tc>
        <w:tc>
          <w:tcPr>
            <w:tcW w:w="8647" w:type="dxa"/>
          </w:tcPr>
          <w:p w14:paraId="5650DF9B" w14:textId="640D4582" w:rsidR="00B034FC" w:rsidRPr="00E55F4E" w:rsidRDefault="00B034FC" w:rsidP="005D3F1C">
            <w:pPr>
              <w:pStyle w:val="BodyTextIndent"/>
              <w:widowControl w:val="0"/>
              <w:spacing w:before="120" w:after="120"/>
              <w:ind w:firstLine="0"/>
              <w:rPr>
                <w:color w:val="000000" w:themeColor="text1"/>
                <w:sz w:val="24"/>
                <w:lang w:val="vi-VN"/>
              </w:rPr>
            </w:pPr>
            <w:r w:rsidRPr="009F297E">
              <w:rPr>
                <w:color w:val="000000" w:themeColor="text1"/>
                <w:sz w:val="24"/>
                <w:lang w:val="vi-VN"/>
              </w:rPr>
              <w:t>2. Văn bản điện tử phải được lưu trữ theo quy định của pháp luật về văn thư, lưu trữ trên môi trường mạng nhằm bảo đảm cho việc tìm kiếm, tra cứu được dễ dàng, nhanh chóng.</w:t>
            </w:r>
          </w:p>
        </w:tc>
        <w:tc>
          <w:tcPr>
            <w:tcW w:w="2268" w:type="dxa"/>
          </w:tcPr>
          <w:p w14:paraId="779F309F" w14:textId="0C6A3396" w:rsidR="00B034FC" w:rsidRDefault="007046DB" w:rsidP="005D3F1C">
            <w:pPr>
              <w:pStyle w:val="BodyTextIndent"/>
              <w:widowControl w:val="0"/>
              <w:spacing w:before="120" w:after="120"/>
              <w:ind w:firstLine="0"/>
              <w:rPr>
                <w:color w:val="000000" w:themeColor="text1"/>
                <w:sz w:val="24"/>
                <w:lang w:val="vi-VN"/>
              </w:rPr>
            </w:pPr>
            <w:r>
              <w:rPr>
                <w:color w:val="000000" w:themeColor="text1"/>
                <w:sz w:val="24"/>
                <w:lang w:val="vi-VN"/>
              </w:rPr>
              <w:t>Kế thừa quy định hiện hành</w:t>
            </w:r>
          </w:p>
        </w:tc>
      </w:tr>
      <w:tr w:rsidR="00E31C48" w:rsidRPr="00F3225D" w14:paraId="3B27379D" w14:textId="77777777" w:rsidTr="008C5978">
        <w:tc>
          <w:tcPr>
            <w:tcW w:w="3539" w:type="dxa"/>
          </w:tcPr>
          <w:p w14:paraId="567589E7" w14:textId="38ADE518" w:rsidR="00E31C48" w:rsidRDefault="00252187" w:rsidP="005D3F1C">
            <w:pPr>
              <w:pStyle w:val="BodyTextIndent"/>
              <w:widowControl w:val="0"/>
              <w:spacing w:before="120" w:after="120"/>
              <w:ind w:firstLine="0"/>
              <w:rPr>
                <w:color w:val="000000" w:themeColor="text1"/>
                <w:sz w:val="24"/>
                <w:lang w:val="vi-VN"/>
              </w:rPr>
            </w:pPr>
            <w:r>
              <w:rPr>
                <w:color w:val="000000" w:themeColor="text1"/>
                <w:sz w:val="24"/>
                <w:lang w:val="vi-VN"/>
              </w:rPr>
              <w:t xml:space="preserve">Điều 7 và </w:t>
            </w:r>
            <w:r w:rsidR="00600AA8">
              <w:rPr>
                <w:color w:val="000000" w:themeColor="text1"/>
                <w:sz w:val="24"/>
                <w:lang w:val="vi-VN"/>
              </w:rPr>
              <w:t>Điều 30</w:t>
            </w:r>
            <w:r>
              <w:rPr>
                <w:color w:val="000000" w:themeColor="text1"/>
                <w:sz w:val="24"/>
                <w:lang w:val="vi-VN"/>
              </w:rPr>
              <w:t xml:space="preserve"> Thông tư </w:t>
            </w:r>
            <w:r w:rsidR="005A40EA">
              <w:rPr>
                <w:color w:val="000000" w:themeColor="text1"/>
                <w:sz w:val="24"/>
                <w:lang w:val="vi-VN"/>
              </w:rPr>
              <w:t>số 05/2025/TT-BNV ngày 14/5/2025 quy định về nghiệp vụ lưu trữ tài liệu số</w:t>
            </w:r>
          </w:p>
        </w:tc>
        <w:tc>
          <w:tcPr>
            <w:tcW w:w="8647" w:type="dxa"/>
          </w:tcPr>
          <w:p w14:paraId="763857E1" w14:textId="44C737AE" w:rsidR="00E31C48" w:rsidRPr="009F297E" w:rsidRDefault="00E55F4E" w:rsidP="005D3F1C">
            <w:pPr>
              <w:pStyle w:val="BodyTextIndent"/>
              <w:widowControl w:val="0"/>
              <w:spacing w:before="120" w:after="120"/>
              <w:ind w:firstLine="0"/>
              <w:rPr>
                <w:color w:val="000000" w:themeColor="text1"/>
                <w:sz w:val="24"/>
                <w:lang w:val="vi-VN"/>
              </w:rPr>
            </w:pPr>
            <w:r w:rsidRPr="009F297E">
              <w:rPr>
                <w:color w:val="000000" w:themeColor="text1"/>
                <w:sz w:val="24"/>
                <w:lang w:val="vi-VN"/>
              </w:rPr>
              <w:t xml:space="preserve">3. Văn bản điện tử đã ký số phải thực hiện sao lưu định kỳ sang các thiết bị lưu trữ </w:t>
            </w:r>
            <w:r>
              <w:rPr>
                <w:color w:val="000000" w:themeColor="text1"/>
                <w:sz w:val="24"/>
                <w:lang w:val="vi-VN"/>
              </w:rPr>
              <w:t xml:space="preserve">theo quy định </w:t>
            </w:r>
            <w:r w:rsidRPr="009F297E">
              <w:rPr>
                <w:color w:val="000000" w:themeColor="text1"/>
                <w:sz w:val="24"/>
                <w:lang w:val="vi-VN"/>
              </w:rPr>
              <w:t>và phải được bảo quản tại nơi bảo đảm về an toàn, an ninh.</w:t>
            </w:r>
          </w:p>
        </w:tc>
        <w:tc>
          <w:tcPr>
            <w:tcW w:w="2268" w:type="dxa"/>
          </w:tcPr>
          <w:p w14:paraId="6A904155" w14:textId="2A739DF0" w:rsidR="00E31C48" w:rsidRDefault="00FA6627" w:rsidP="005D3F1C">
            <w:pPr>
              <w:pStyle w:val="BodyTextIndent"/>
              <w:widowControl w:val="0"/>
              <w:spacing w:before="120" w:after="120"/>
              <w:ind w:firstLine="0"/>
              <w:rPr>
                <w:color w:val="000000" w:themeColor="text1"/>
                <w:sz w:val="24"/>
                <w:lang w:val="vi-VN"/>
              </w:rPr>
            </w:pPr>
            <w:r>
              <w:rPr>
                <w:color w:val="000000" w:themeColor="text1"/>
                <w:sz w:val="24"/>
                <w:lang w:val="vi-VN"/>
              </w:rPr>
              <w:t>Kế thừa quy định hiện hành</w:t>
            </w:r>
          </w:p>
        </w:tc>
      </w:tr>
      <w:tr w:rsidR="00542243" w:rsidRPr="00F3225D" w14:paraId="214F2DE8" w14:textId="77777777" w:rsidTr="008C5978">
        <w:tc>
          <w:tcPr>
            <w:tcW w:w="3539" w:type="dxa"/>
          </w:tcPr>
          <w:p w14:paraId="1C3C99CE" w14:textId="63C3899C" w:rsidR="00542243" w:rsidRDefault="00215F5F" w:rsidP="005D3F1C">
            <w:pPr>
              <w:pStyle w:val="BodyTextIndent"/>
              <w:widowControl w:val="0"/>
              <w:spacing w:before="120" w:after="120"/>
              <w:ind w:firstLine="0"/>
              <w:rPr>
                <w:color w:val="000000" w:themeColor="text1"/>
                <w:sz w:val="24"/>
                <w:lang w:val="vi-VN"/>
              </w:rPr>
            </w:pPr>
            <w:r>
              <w:rPr>
                <w:color w:val="000000" w:themeColor="text1"/>
                <w:sz w:val="24"/>
                <w:lang w:val="vi-VN"/>
              </w:rPr>
              <w:t xml:space="preserve">Điều 34 </w:t>
            </w:r>
            <w:r w:rsidRPr="00A02960">
              <w:rPr>
                <w:color w:val="000000" w:themeColor="text1"/>
                <w:sz w:val="24"/>
                <w:lang w:val="vi-VN"/>
              </w:rPr>
              <w:t>Nghị định số 68/2024/NĐ-CP</w:t>
            </w:r>
          </w:p>
        </w:tc>
        <w:tc>
          <w:tcPr>
            <w:tcW w:w="8647" w:type="dxa"/>
          </w:tcPr>
          <w:p w14:paraId="4ED9586D" w14:textId="5C35E9B6" w:rsidR="00542243" w:rsidRPr="00542243" w:rsidRDefault="00542243" w:rsidP="005D3F1C">
            <w:pPr>
              <w:widowControl w:val="0"/>
              <w:autoSpaceDE w:val="0"/>
              <w:autoSpaceDN w:val="0"/>
              <w:spacing w:before="60" w:after="60"/>
              <w:jc w:val="both"/>
              <w:rPr>
                <w:b/>
                <w:bCs/>
                <w:color w:val="000000" w:themeColor="text1"/>
                <w:lang w:val="vi-VN"/>
              </w:rPr>
            </w:pPr>
            <w:r w:rsidRPr="00542243">
              <w:rPr>
                <w:b/>
                <w:bCs/>
                <w:color w:val="000000" w:themeColor="text1"/>
                <w:lang w:val="vi-VN"/>
              </w:rPr>
              <w:t>Điều 1</w:t>
            </w:r>
            <w:r w:rsidR="00457C03">
              <w:rPr>
                <w:b/>
                <w:bCs/>
                <w:color w:val="000000" w:themeColor="text1"/>
                <w:lang w:val="vi-VN"/>
              </w:rPr>
              <w:t>7</w:t>
            </w:r>
            <w:r w:rsidRPr="00542243">
              <w:rPr>
                <w:b/>
                <w:bCs/>
                <w:color w:val="000000" w:themeColor="text1"/>
                <w:lang w:val="vi-VN"/>
              </w:rPr>
              <w:t>. Trách nhiệm của Sở Khoa học và Công nghệ</w:t>
            </w:r>
          </w:p>
          <w:p w14:paraId="032233F4" w14:textId="77777777" w:rsidR="00542243" w:rsidRPr="00542243" w:rsidRDefault="00542243" w:rsidP="005D3F1C">
            <w:pPr>
              <w:widowControl w:val="0"/>
              <w:autoSpaceDE w:val="0"/>
              <w:autoSpaceDN w:val="0"/>
              <w:spacing w:before="60" w:after="60"/>
              <w:jc w:val="both"/>
              <w:rPr>
                <w:color w:val="000000" w:themeColor="text1"/>
                <w:lang w:val="vi-VN"/>
              </w:rPr>
            </w:pPr>
            <w:r w:rsidRPr="00542243">
              <w:rPr>
                <w:color w:val="000000" w:themeColor="text1"/>
                <w:lang w:val="vi-VN"/>
              </w:rPr>
              <w:t>1. Quản lý, hướng dẫn, kiểm tra các thuê bao trong quá trình triển khai, quản lý, sử dụng chữ ký số chuyên dùng công vụ, chứng thư chữ ký số chuyên dùng công vụ, thiết bị lưu khóa bí mật và dịch vụ chứng thực chữ ký số chuyên dùng công vụ trên địa bàn thành phố Hải Phòng.</w:t>
            </w:r>
          </w:p>
          <w:p w14:paraId="5B7ECE08" w14:textId="77777777" w:rsidR="00542243" w:rsidRDefault="00663DE9" w:rsidP="005D3F1C">
            <w:pPr>
              <w:pStyle w:val="BodyTextIndent"/>
              <w:widowControl w:val="0"/>
              <w:spacing w:before="120" w:after="120"/>
              <w:ind w:firstLine="0"/>
              <w:rPr>
                <w:color w:val="000000" w:themeColor="text1"/>
                <w:sz w:val="24"/>
                <w:lang w:val="vi-VN"/>
              </w:rPr>
            </w:pPr>
            <w:r>
              <w:rPr>
                <w:color w:val="000000" w:themeColor="text1"/>
                <w:sz w:val="24"/>
                <w:lang w:val="vi-VN"/>
              </w:rPr>
              <w:t xml:space="preserve">2. </w:t>
            </w:r>
            <w:r w:rsidRPr="00663DE9">
              <w:rPr>
                <w:color w:val="000000" w:themeColor="text1"/>
                <w:sz w:val="24"/>
                <w:lang w:val="vi-VN"/>
              </w:rPr>
              <w:t>Chủ trì hoặc phối hợp với các cơ quan, đơn vị liên quan tổ chức tập huấn triển khai, sử dụng chữ ký số chuyên dùng công vụ, chứng thư chữ ký số chuyên dùng công vụ, thiết bị lưu khóa bí mật và dịch vụ chứng thực chữ ký số chuyên dùng công vụ cho các thuê bao trên địa bàn thành phố Hải Phòng.</w:t>
            </w:r>
          </w:p>
          <w:p w14:paraId="316F8235" w14:textId="77777777" w:rsidR="00663DE9" w:rsidRDefault="00CF6A5D" w:rsidP="005D3F1C">
            <w:pPr>
              <w:pStyle w:val="BodyTextIndent"/>
              <w:widowControl w:val="0"/>
              <w:spacing w:before="120" w:after="120"/>
              <w:ind w:firstLine="0"/>
              <w:rPr>
                <w:color w:val="000000" w:themeColor="text1"/>
                <w:sz w:val="24"/>
                <w:lang w:val="vi-VN"/>
              </w:rPr>
            </w:pPr>
            <w:r>
              <w:rPr>
                <w:color w:val="000000" w:themeColor="text1"/>
                <w:sz w:val="24"/>
                <w:lang w:val="vi-VN"/>
              </w:rPr>
              <w:t xml:space="preserve">3. </w:t>
            </w:r>
            <w:r w:rsidRPr="00CF6A5D">
              <w:rPr>
                <w:color w:val="000000" w:themeColor="text1"/>
                <w:sz w:val="24"/>
                <w:lang w:val="vi-VN"/>
              </w:rPr>
              <w:t>Phối hợp với các cơ quan, đơn vị liên quan thanh tra, kiểm tra việc quản lý, sử dụng chữ ký số chuyên dùng công vụ, chứng thư chữ ký số chuyên dùng công vụ, thiết bị lưu khóa bí mật của các cơ quan, cá nhân trong phạm vi quản lý.</w:t>
            </w:r>
          </w:p>
          <w:p w14:paraId="5BE5225D" w14:textId="5F2AA643" w:rsidR="00CF6A5D" w:rsidRPr="009F297E" w:rsidRDefault="00CF6A5D" w:rsidP="005D3F1C">
            <w:pPr>
              <w:pStyle w:val="BodyTextIndent"/>
              <w:widowControl w:val="0"/>
              <w:spacing w:before="120" w:after="120"/>
              <w:ind w:firstLine="0"/>
              <w:rPr>
                <w:color w:val="000000" w:themeColor="text1"/>
                <w:sz w:val="24"/>
                <w:lang w:val="vi-VN"/>
              </w:rPr>
            </w:pPr>
            <w:r w:rsidRPr="00CF6A5D">
              <w:rPr>
                <w:color w:val="000000" w:themeColor="text1"/>
                <w:sz w:val="24"/>
                <w:lang w:val="vi-VN"/>
              </w:rPr>
              <w:t xml:space="preserve">4. Định kỳ hoặc đột xuất báo cáo Ủy ban nhân dân thành phố, Bộ Khoa học và Công nghệ, Ban Cơ yếu Chính phủ về tình hình công tác quản lý, sử dụng chữ ký số, chứng </w:t>
            </w:r>
            <w:r w:rsidRPr="00CF6A5D">
              <w:rPr>
                <w:color w:val="000000" w:themeColor="text1"/>
                <w:sz w:val="24"/>
                <w:lang w:val="vi-VN"/>
              </w:rPr>
              <w:lastRenderedPageBreak/>
              <w:t>thư chữ ký số, thiết bị lưu khóa bí mật và dịch vụ chứng thực chữ ký số chuyên dùng công vụ trên địa bàn thành phố Hải Phòng.</w:t>
            </w:r>
          </w:p>
        </w:tc>
        <w:tc>
          <w:tcPr>
            <w:tcW w:w="2268" w:type="dxa"/>
          </w:tcPr>
          <w:p w14:paraId="00644246" w14:textId="52176BBE" w:rsidR="00542243" w:rsidRDefault="007D7D46" w:rsidP="005D3F1C">
            <w:pPr>
              <w:pStyle w:val="BodyTextIndent"/>
              <w:widowControl w:val="0"/>
              <w:spacing w:before="120" w:after="120"/>
              <w:ind w:firstLine="0"/>
              <w:rPr>
                <w:color w:val="000000" w:themeColor="text1"/>
                <w:sz w:val="24"/>
                <w:lang w:val="vi-VN"/>
              </w:rPr>
            </w:pPr>
            <w:r>
              <w:rPr>
                <w:color w:val="000000" w:themeColor="text1"/>
                <w:sz w:val="24"/>
                <w:lang w:val="vi-VN"/>
              </w:rPr>
              <w:lastRenderedPageBreak/>
              <w:t>Khoản 2 Điều 34</w:t>
            </w:r>
            <w:r w:rsidRPr="00A02960">
              <w:rPr>
                <w:color w:val="000000" w:themeColor="text1"/>
                <w:sz w:val="24"/>
                <w:lang w:val="vi-VN"/>
              </w:rPr>
              <w:t xml:space="preserve"> Nghị định số 68/2024/NĐ-CP</w:t>
            </w:r>
            <w:r>
              <w:rPr>
                <w:color w:val="000000" w:themeColor="text1"/>
                <w:sz w:val="24"/>
                <w:lang w:val="vi-VN"/>
              </w:rPr>
              <w:t xml:space="preserve"> quy định Uỷ ban nhân dân tỉnh, thành phố</w:t>
            </w:r>
            <w:r w:rsidR="00827A4F">
              <w:rPr>
                <w:color w:val="000000" w:themeColor="text1"/>
                <w:sz w:val="24"/>
                <w:lang w:val="vi-VN"/>
              </w:rPr>
              <w:t xml:space="preserve"> trực thuộc Trung ương có thể </w:t>
            </w:r>
            <w:r w:rsidR="00827A4F" w:rsidRPr="00827A4F">
              <w:rPr>
                <w:color w:val="000000" w:themeColor="text1"/>
                <w:sz w:val="24"/>
                <w:lang w:val="vi-VN"/>
              </w:rPr>
              <w:t>ủy quyền cho cơ quan chức năng trực thuộc tổ chức triển khai thực hiện các nội dung</w:t>
            </w:r>
            <w:r w:rsidR="00B82E72">
              <w:rPr>
                <w:color w:val="000000" w:themeColor="text1"/>
                <w:sz w:val="24"/>
                <w:lang w:val="vi-VN"/>
              </w:rPr>
              <w:t xml:space="preserve"> này</w:t>
            </w:r>
            <w:r w:rsidR="00457C03">
              <w:rPr>
                <w:color w:val="000000" w:themeColor="text1"/>
                <w:sz w:val="24"/>
                <w:lang w:val="vi-VN"/>
              </w:rPr>
              <w:t>.</w:t>
            </w:r>
          </w:p>
        </w:tc>
      </w:tr>
      <w:tr w:rsidR="0043594A" w:rsidRPr="00F3225D" w14:paraId="202EB9D0" w14:textId="77777777" w:rsidTr="008C5978">
        <w:tc>
          <w:tcPr>
            <w:tcW w:w="3539" w:type="dxa"/>
          </w:tcPr>
          <w:p w14:paraId="0B2474E7" w14:textId="50325E9C" w:rsidR="0043594A" w:rsidRDefault="00A3550B" w:rsidP="005D3F1C">
            <w:pPr>
              <w:pStyle w:val="BodyTextIndent"/>
              <w:widowControl w:val="0"/>
              <w:spacing w:before="120" w:after="120"/>
              <w:ind w:firstLine="0"/>
              <w:rPr>
                <w:color w:val="000000" w:themeColor="text1"/>
                <w:sz w:val="24"/>
                <w:lang w:val="vi-VN"/>
              </w:rPr>
            </w:pPr>
            <w:r>
              <w:rPr>
                <w:color w:val="000000" w:themeColor="text1"/>
                <w:sz w:val="24"/>
                <w:lang w:val="vi-VN"/>
              </w:rPr>
              <w:t>Chỉ thị số 02/CT-TTg</w:t>
            </w:r>
            <w:r w:rsidR="001E560F">
              <w:rPr>
                <w:color w:val="000000" w:themeColor="text1"/>
                <w:sz w:val="24"/>
                <w:lang w:val="vi-VN"/>
              </w:rPr>
              <w:t xml:space="preserve"> ngày 23/01/2019 của Thủ tướng Chính phủ </w:t>
            </w:r>
            <w:r w:rsidR="001E560F" w:rsidRPr="001E560F">
              <w:rPr>
                <w:color w:val="000000" w:themeColor="text1"/>
                <w:sz w:val="24"/>
                <w:lang w:val="vi-VN"/>
              </w:rPr>
              <w:t>về việc tăng cường sử dụng chữ ký số chuyên dùng chính phủ trong hoạt động của cơ quan nhà nước các cấp</w:t>
            </w:r>
          </w:p>
        </w:tc>
        <w:tc>
          <w:tcPr>
            <w:tcW w:w="8647" w:type="dxa"/>
          </w:tcPr>
          <w:p w14:paraId="3B9B2A98" w14:textId="77777777" w:rsidR="0043594A" w:rsidRPr="00F00D8F" w:rsidRDefault="0043594A" w:rsidP="005D3F1C">
            <w:pPr>
              <w:widowControl w:val="0"/>
              <w:autoSpaceDE w:val="0"/>
              <w:autoSpaceDN w:val="0"/>
              <w:spacing w:before="60" w:after="60"/>
              <w:jc w:val="both"/>
              <w:rPr>
                <w:b/>
                <w:bCs/>
                <w:color w:val="000000" w:themeColor="text1"/>
                <w:lang w:val="vi-VN"/>
              </w:rPr>
            </w:pPr>
            <w:r w:rsidRPr="00F00D8F">
              <w:rPr>
                <w:b/>
                <w:bCs/>
                <w:color w:val="000000" w:themeColor="text1"/>
                <w:lang w:val="vi-VN"/>
              </w:rPr>
              <w:t>Điều 18. Trách nhiệm của cơ quan, tổ chức quản lý trực tiếp</w:t>
            </w:r>
          </w:p>
          <w:p w14:paraId="10A58B93" w14:textId="2EA2A2E0" w:rsidR="0043594A" w:rsidRPr="00DF04B5" w:rsidRDefault="0043594A" w:rsidP="005D3F1C">
            <w:pPr>
              <w:widowControl w:val="0"/>
              <w:autoSpaceDE w:val="0"/>
              <w:autoSpaceDN w:val="0"/>
              <w:spacing w:before="60" w:after="60"/>
              <w:jc w:val="both"/>
              <w:rPr>
                <w:color w:val="000000" w:themeColor="text1"/>
                <w:lang w:val="vi-VN"/>
              </w:rPr>
            </w:pPr>
            <w:r w:rsidRPr="0043594A">
              <w:rPr>
                <w:color w:val="000000" w:themeColor="text1"/>
                <w:lang w:val="vi-VN"/>
              </w:rPr>
              <w:t>1. Tổ chức triển khai sử dụng có hiệu quả chữ ký số chuyên dùng công vụ, chứng thư số chuyên dùng công vụ đã cấp cho cơ quan, cá nhân thuộc phạm vi quản lý nhằm tăng cường trao đổi văn bản điện tử được ký bằng chữ ký số đã cấp thông qua phần mềm quản lý văn bản và điều hành; hệ thống thông tin giải quyết thủ tục hành chính; hệ thống thư điện tử; cổng thông tin điện tử của tỉnh; các trang thông tin điện tử của cơ quan và các hệ thống ứng dụng khác có liên quan đến việc sử dụng chữ ký số để xác thực.</w:t>
            </w:r>
          </w:p>
        </w:tc>
        <w:tc>
          <w:tcPr>
            <w:tcW w:w="2268" w:type="dxa"/>
          </w:tcPr>
          <w:p w14:paraId="39E84F15" w14:textId="21AFE968" w:rsidR="0043594A" w:rsidRDefault="008D6948" w:rsidP="005D3F1C">
            <w:pPr>
              <w:pStyle w:val="BodyTextIndent"/>
              <w:widowControl w:val="0"/>
              <w:spacing w:before="120" w:after="120"/>
              <w:ind w:firstLine="0"/>
              <w:rPr>
                <w:color w:val="000000" w:themeColor="text1"/>
                <w:sz w:val="24"/>
                <w:lang w:val="vi-VN"/>
              </w:rPr>
            </w:pPr>
            <w:r>
              <w:rPr>
                <w:color w:val="000000" w:themeColor="text1"/>
                <w:sz w:val="24"/>
                <w:lang w:val="vi-VN"/>
              </w:rPr>
              <w:t>Kế thừa quy định hiện hành</w:t>
            </w:r>
          </w:p>
        </w:tc>
      </w:tr>
      <w:tr w:rsidR="00A3550B" w:rsidRPr="00F3225D" w14:paraId="18A33788" w14:textId="77777777" w:rsidTr="008C5978">
        <w:tc>
          <w:tcPr>
            <w:tcW w:w="3539" w:type="dxa"/>
          </w:tcPr>
          <w:p w14:paraId="532A9784" w14:textId="40BE4EBC" w:rsidR="00A3550B" w:rsidRPr="0043594A" w:rsidRDefault="00A3550B" w:rsidP="005D3F1C">
            <w:pPr>
              <w:pStyle w:val="BodyTextIndent"/>
              <w:widowControl w:val="0"/>
              <w:spacing w:before="120" w:after="120"/>
              <w:ind w:firstLine="0"/>
              <w:rPr>
                <w:color w:val="000000" w:themeColor="text1"/>
                <w:sz w:val="24"/>
                <w:lang w:val="vi-VN"/>
              </w:rPr>
            </w:pPr>
            <w:r w:rsidRPr="0043594A">
              <w:rPr>
                <w:color w:val="000000" w:themeColor="text1"/>
                <w:sz w:val="24"/>
                <w:lang w:val="vi-VN"/>
              </w:rPr>
              <w:t>Điều 37 Nghị định số 68/2024/NĐ-CP</w:t>
            </w:r>
          </w:p>
        </w:tc>
        <w:tc>
          <w:tcPr>
            <w:tcW w:w="8647" w:type="dxa"/>
          </w:tcPr>
          <w:p w14:paraId="304F31A9" w14:textId="77777777" w:rsidR="00A3550B" w:rsidRPr="0043594A" w:rsidRDefault="00A3550B" w:rsidP="005D3F1C">
            <w:pPr>
              <w:widowControl w:val="0"/>
              <w:autoSpaceDE w:val="0"/>
              <w:autoSpaceDN w:val="0"/>
              <w:spacing w:before="60" w:after="60"/>
              <w:jc w:val="both"/>
              <w:rPr>
                <w:color w:val="000000" w:themeColor="text1"/>
                <w:lang w:val="vi-VN"/>
              </w:rPr>
            </w:pPr>
            <w:r w:rsidRPr="0043594A">
              <w:rPr>
                <w:color w:val="000000" w:themeColor="text1"/>
                <w:lang w:val="vi-VN"/>
              </w:rPr>
              <w:t>2. Phối hợp với Sở Khoa học và Công nghệ và các cơ quan, đơn vị có liên quan trong công tác thanh tra, kiểm tra việc quản lý, sử dụng chữ ký số chuyên dùng công vụ, chứng thư số chuyên dùng công vụ của cơ quan, cá nhân thuộc phạm vi. quản lý.</w:t>
            </w:r>
          </w:p>
          <w:p w14:paraId="24038376" w14:textId="6930E267" w:rsidR="00A3550B" w:rsidRPr="00F00D8F" w:rsidRDefault="00A3550B" w:rsidP="005D3F1C">
            <w:pPr>
              <w:widowControl w:val="0"/>
              <w:autoSpaceDE w:val="0"/>
              <w:autoSpaceDN w:val="0"/>
              <w:spacing w:before="60" w:after="60"/>
              <w:jc w:val="both"/>
              <w:rPr>
                <w:b/>
                <w:bCs/>
                <w:color w:val="000000" w:themeColor="text1"/>
                <w:lang w:val="vi-VN"/>
              </w:rPr>
            </w:pPr>
            <w:r w:rsidRPr="0043594A">
              <w:rPr>
                <w:color w:val="000000" w:themeColor="text1"/>
                <w:lang w:val="vi-VN"/>
              </w:rPr>
              <w:t>3. Thực hiện các nhiệm vụ khác theo quy định tại Điều 37 Nghị định số 68/2024/NĐ-CP.</w:t>
            </w:r>
          </w:p>
        </w:tc>
        <w:tc>
          <w:tcPr>
            <w:tcW w:w="2268" w:type="dxa"/>
          </w:tcPr>
          <w:p w14:paraId="35D71DE9" w14:textId="7499F1DA" w:rsidR="00A3550B" w:rsidRDefault="008D6948" w:rsidP="005D3F1C">
            <w:pPr>
              <w:pStyle w:val="BodyTextIndent"/>
              <w:widowControl w:val="0"/>
              <w:spacing w:before="120" w:after="120"/>
              <w:ind w:firstLine="0"/>
              <w:rPr>
                <w:color w:val="000000" w:themeColor="text1"/>
                <w:sz w:val="24"/>
                <w:lang w:val="vi-VN"/>
              </w:rPr>
            </w:pPr>
            <w:r>
              <w:rPr>
                <w:color w:val="000000" w:themeColor="text1"/>
                <w:sz w:val="24"/>
                <w:lang w:val="vi-VN"/>
              </w:rPr>
              <w:t>Kế thừa quy định hiện hành</w:t>
            </w:r>
          </w:p>
        </w:tc>
      </w:tr>
      <w:tr w:rsidR="00102E51" w:rsidRPr="00F3225D" w14:paraId="46C0FDF7" w14:textId="77777777" w:rsidTr="008C5978">
        <w:tc>
          <w:tcPr>
            <w:tcW w:w="3539" w:type="dxa"/>
          </w:tcPr>
          <w:p w14:paraId="3C1F8311" w14:textId="77777777" w:rsidR="00102E51" w:rsidRPr="0043594A" w:rsidRDefault="00102E51" w:rsidP="005D3F1C">
            <w:pPr>
              <w:pStyle w:val="BodyTextIndent"/>
              <w:widowControl w:val="0"/>
              <w:spacing w:before="120" w:after="120"/>
              <w:ind w:firstLine="0"/>
              <w:rPr>
                <w:color w:val="000000" w:themeColor="text1"/>
                <w:sz w:val="24"/>
                <w:lang w:val="vi-VN"/>
              </w:rPr>
            </w:pPr>
          </w:p>
        </w:tc>
        <w:tc>
          <w:tcPr>
            <w:tcW w:w="8647" w:type="dxa"/>
          </w:tcPr>
          <w:p w14:paraId="1FF3FAFE" w14:textId="40DD9EEE" w:rsidR="00102E51" w:rsidRPr="0043594A" w:rsidRDefault="00102E51" w:rsidP="005D3F1C">
            <w:pPr>
              <w:widowControl w:val="0"/>
              <w:autoSpaceDE w:val="0"/>
              <w:autoSpaceDN w:val="0"/>
              <w:spacing w:before="60" w:after="60"/>
              <w:jc w:val="both"/>
              <w:rPr>
                <w:color w:val="000000" w:themeColor="text1"/>
                <w:lang w:val="vi-VN"/>
              </w:rPr>
            </w:pPr>
            <w:r w:rsidRPr="00102E51">
              <w:rPr>
                <w:color w:val="000000" w:themeColor="text1"/>
                <w:lang w:val="vi-VN"/>
              </w:rPr>
              <w:t>4. Dựa trên Điều 15 Quy định này, Xây dựng quy trình ký số phù hợp với tình hình ký số tại cơ quan, tổ chức quản lý trực tiếp.</w:t>
            </w:r>
          </w:p>
        </w:tc>
        <w:tc>
          <w:tcPr>
            <w:tcW w:w="2268" w:type="dxa"/>
          </w:tcPr>
          <w:p w14:paraId="6DF0B79D" w14:textId="45DF32CE" w:rsidR="00102E51" w:rsidRDefault="00E04C91" w:rsidP="005D3F1C">
            <w:pPr>
              <w:pStyle w:val="BodyTextIndent"/>
              <w:widowControl w:val="0"/>
              <w:spacing w:before="120" w:after="120"/>
              <w:ind w:firstLine="0"/>
              <w:rPr>
                <w:color w:val="000000" w:themeColor="text1"/>
                <w:sz w:val="24"/>
                <w:lang w:val="vi-VN"/>
              </w:rPr>
            </w:pPr>
            <w:r>
              <w:rPr>
                <w:color w:val="000000" w:themeColor="text1"/>
                <w:sz w:val="24"/>
                <w:lang w:val="vi-VN"/>
              </w:rPr>
              <w:t>Bổ sung Khoản này để phù hợp với quy trình ký số khác nhau của các tổ chức, cơ quan</w:t>
            </w:r>
            <w:r w:rsidR="00630EFA">
              <w:rPr>
                <w:color w:val="000000" w:themeColor="text1"/>
                <w:sz w:val="24"/>
                <w:lang w:val="vi-VN"/>
              </w:rPr>
              <w:t>.</w:t>
            </w:r>
          </w:p>
        </w:tc>
      </w:tr>
      <w:tr w:rsidR="00B927DC" w:rsidRPr="00F3225D" w14:paraId="49D6861A" w14:textId="77777777" w:rsidTr="008C5978">
        <w:tc>
          <w:tcPr>
            <w:tcW w:w="3539" w:type="dxa"/>
          </w:tcPr>
          <w:p w14:paraId="442A9FBA" w14:textId="28A80EFE" w:rsidR="00B927DC" w:rsidRPr="0043594A" w:rsidRDefault="00B927DC" w:rsidP="005D3F1C">
            <w:pPr>
              <w:pStyle w:val="BodyTextIndent"/>
              <w:widowControl w:val="0"/>
              <w:spacing w:before="120" w:after="120"/>
              <w:ind w:firstLine="0"/>
              <w:rPr>
                <w:color w:val="000000" w:themeColor="text1"/>
                <w:sz w:val="24"/>
                <w:lang w:val="vi-VN"/>
              </w:rPr>
            </w:pPr>
            <w:r w:rsidRPr="00B927DC">
              <w:rPr>
                <w:color w:val="000000" w:themeColor="text1"/>
                <w:sz w:val="24"/>
                <w:lang w:val="vi-VN"/>
              </w:rPr>
              <w:t>Điều 39 Nghị định số 68/2024/NĐ-CP</w:t>
            </w:r>
          </w:p>
        </w:tc>
        <w:tc>
          <w:tcPr>
            <w:tcW w:w="8647" w:type="dxa"/>
          </w:tcPr>
          <w:p w14:paraId="0059316D" w14:textId="7C0BA4EF" w:rsidR="00B927DC" w:rsidRPr="00B927DC" w:rsidRDefault="00B927DC" w:rsidP="005D3F1C">
            <w:pPr>
              <w:widowControl w:val="0"/>
              <w:autoSpaceDE w:val="0"/>
              <w:autoSpaceDN w:val="0"/>
              <w:spacing w:before="60" w:after="60"/>
              <w:jc w:val="both"/>
              <w:rPr>
                <w:b/>
                <w:bCs/>
                <w:color w:val="000000" w:themeColor="text1"/>
                <w:lang w:val="vi-VN"/>
              </w:rPr>
            </w:pPr>
            <w:r w:rsidRPr="00B927DC">
              <w:rPr>
                <w:b/>
                <w:bCs/>
                <w:color w:val="000000" w:themeColor="text1"/>
                <w:lang w:val="vi-VN"/>
              </w:rPr>
              <w:t xml:space="preserve">Điều </w:t>
            </w:r>
            <w:r w:rsidR="00481FFB">
              <w:rPr>
                <w:b/>
                <w:bCs/>
                <w:color w:val="000000" w:themeColor="text1"/>
                <w:lang w:val="vi-VN"/>
              </w:rPr>
              <w:t>19</w:t>
            </w:r>
            <w:r w:rsidRPr="00B927DC">
              <w:rPr>
                <w:b/>
                <w:bCs/>
                <w:color w:val="000000" w:themeColor="text1"/>
                <w:lang w:val="vi-VN"/>
              </w:rPr>
              <w:t xml:space="preserve">. Trách nhiệm của thuê bao </w:t>
            </w:r>
          </w:p>
          <w:p w14:paraId="323E8627" w14:textId="62812530" w:rsidR="00B927DC" w:rsidRPr="0043594A" w:rsidRDefault="00B927DC" w:rsidP="005D3F1C">
            <w:pPr>
              <w:widowControl w:val="0"/>
              <w:autoSpaceDE w:val="0"/>
              <w:autoSpaceDN w:val="0"/>
              <w:spacing w:before="60" w:after="60"/>
              <w:jc w:val="both"/>
              <w:rPr>
                <w:color w:val="000000" w:themeColor="text1"/>
                <w:lang w:val="vi-VN"/>
              </w:rPr>
            </w:pPr>
            <w:r w:rsidRPr="00B927DC">
              <w:rPr>
                <w:color w:val="000000" w:themeColor="text1"/>
                <w:lang w:val="vi-VN"/>
              </w:rPr>
              <w:t xml:space="preserve">Thuê bao có trách nhiệm thực hiện các nhiệm vụ được quy định tại Điều 39 Nghị định số 68/2024/NĐ-CP. </w:t>
            </w:r>
          </w:p>
        </w:tc>
        <w:tc>
          <w:tcPr>
            <w:tcW w:w="2268" w:type="dxa"/>
          </w:tcPr>
          <w:p w14:paraId="23AD4902" w14:textId="176F0A6A" w:rsidR="00B927DC" w:rsidRDefault="00B927DC" w:rsidP="005D3F1C">
            <w:pPr>
              <w:pStyle w:val="BodyTextIndent"/>
              <w:widowControl w:val="0"/>
              <w:spacing w:before="120" w:after="120"/>
              <w:ind w:firstLine="0"/>
              <w:rPr>
                <w:color w:val="000000" w:themeColor="text1"/>
                <w:sz w:val="24"/>
                <w:lang w:val="vi-VN"/>
              </w:rPr>
            </w:pPr>
            <w:r>
              <w:rPr>
                <w:color w:val="000000" w:themeColor="text1"/>
                <w:sz w:val="24"/>
                <w:lang w:val="vi-VN"/>
              </w:rPr>
              <w:t>Kế thừa quy định hiện hành</w:t>
            </w:r>
          </w:p>
        </w:tc>
      </w:tr>
      <w:tr w:rsidR="00FE2D42" w:rsidRPr="00F3225D" w14:paraId="131A93EE" w14:textId="77777777" w:rsidTr="008C5978">
        <w:tc>
          <w:tcPr>
            <w:tcW w:w="3539" w:type="dxa"/>
          </w:tcPr>
          <w:p w14:paraId="33491126" w14:textId="2B722A66" w:rsidR="00FE2D42" w:rsidRPr="00B927DC" w:rsidRDefault="00FE2D42" w:rsidP="005D3F1C">
            <w:pPr>
              <w:pStyle w:val="BodyTextIndent"/>
              <w:widowControl w:val="0"/>
              <w:spacing w:before="120" w:after="120"/>
              <w:ind w:firstLine="0"/>
              <w:rPr>
                <w:color w:val="000000" w:themeColor="text1"/>
                <w:sz w:val="24"/>
                <w:lang w:val="vi-VN"/>
              </w:rPr>
            </w:pPr>
            <w:r>
              <w:rPr>
                <w:color w:val="000000" w:themeColor="text1"/>
                <w:sz w:val="24"/>
                <w:lang w:val="vi-VN"/>
              </w:rPr>
              <w:t xml:space="preserve">Điều </w:t>
            </w:r>
            <w:r w:rsidR="00996075">
              <w:rPr>
                <w:color w:val="000000" w:themeColor="text1"/>
                <w:sz w:val="24"/>
                <w:lang w:val="vi-VN"/>
              </w:rPr>
              <w:t xml:space="preserve">6 </w:t>
            </w:r>
            <w:r w:rsidR="00996075" w:rsidRPr="00D226CA">
              <w:rPr>
                <w:color w:val="000000" w:themeColor="text1"/>
                <w:sz w:val="24"/>
                <w:lang w:val="vi-VN"/>
              </w:rPr>
              <w:t>Nghị định số 30/2020/NĐ-CP</w:t>
            </w:r>
            <w:r w:rsidR="00996075">
              <w:rPr>
                <w:color w:val="000000" w:themeColor="text1"/>
                <w:sz w:val="24"/>
                <w:lang w:val="vi-VN"/>
              </w:rPr>
              <w:t xml:space="preserve"> ngày 05/3/2020 của Chính phủ</w:t>
            </w:r>
          </w:p>
        </w:tc>
        <w:tc>
          <w:tcPr>
            <w:tcW w:w="8647" w:type="dxa"/>
          </w:tcPr>
          <w:p w14:paraId="0F7C959B" w14:textId="4FE6E890" w:rsidR="00FE2D42" w:rsidRPr="004E6421" w:rsidRDefault="00FE2D42" w:rsidP="005D3F1C">
            <w:pPr>
              <w:widowControl w:val="0"/>
              <w:autoSpaceDE w:val="0"/>
              <w:autoSpaceDN w:val="0"/>
              <w:spacing w:before="60" w:after="60"/>
              <w:jc w:val="both"/>
              <w:rPr>
                <w:b/>
                <w:bCs/>
                <w:color w:val="000000" w:themeColor="text1"/>
                <w:lang w:val="vi-VN"/>
              </w:rPr>
            </w:pPr>
            <w:r w:rsidRPr="004E6421">
              <w:rPr>
                <w:b/>
                <w:bCs/>
                <w:color w:val="000000" w:themeColor="text1"/>
                <w:lang w:val="vi-VN"/>
              </w:rPr>
              <w:t>Điều 2</w:t>
            </w:r>
            <w:r w:rsidR="00481FFB">
              <w:rPr>
                <w:b/>
                <w:bCs/>
                <w:color w:val="000000" w:themeColor="text1"/>
                <w:lang w:val="vi-VN"/>
              </w:rPr>
              <w:t>0</w:t>
            </w:r>
            <w:r w:rsidRPr="004E6421">
              <w:rPr>
                <w:b/>
                <w:bCs/>
                <w:color w:val="000000" w:themeColor="text1"/>
                <w:lang w:val="vi-VN"/>
              </w:rPr>
              <w:t xml:space="preserve">. </w:t>
            </w:r>
            <w:r w:rsidR="00082E57" w:rsidRPr="00082E57">
              <w:rPr>
                <w:b/>
                <w:bCs/>
                <w:color w:val="000000" w:themeColor="text1"/>
                <w:lang w:val="vi-VN"/>
              </w:rPr>
              <w:t>Trách nhiệm của người được giao quản lý và sử dụng chữ ký số chuyên dùng công vụ của cơ quan, tổ chức</w:t>
            </w:r>
          </w:p>
          <w:p w14:paraId="1523BB0B" w14:textId="17C6899E" w:rsidR="00FE2D42" w:rsidRPr="00996075" w:rsidRDefault="00FE2D42" w:rsidP="005D3F1C">
            <w:pPr>
              <w:widowControl w:val="0"/>
              <w:autoSpaceDE w:val="0"/>
              <w:autoSpaceDN w:val="0"/>
              <w:spacing w:before="60" w:after="60"/>
              <w:jc w:val="both"/>
              <w:rPr>
                <w:color w:val="000000" w:themeColor="text1"/>
                <w:lang w:val="vi-VN"/>
              </w:rPr>
            </w:pPr>
            <w:r w:rsidRPr="004E6421">
              <w:rPr>
                <w:color w:val="000000" w:themeColor="text1"/>
                <w:lang w:val="vi-VN"/>
              </w:rPr>
              <w:t xml:space="preserve">1. Tiếp nhận, quản lý và sử dụng chữ ký số chuyên dùng công vụ cơ quan, tổ chức, thiết bị lưu khóa bí mật khi được phân công, đảm bảo theo đúng các quy định của Quy </w:t>
            </w:r>
            <w:r w:rsidR="002F24BC">
              <w:rPr>
                <w:color w:val="000000" w:themeColor="text1"/>
                <w:lang w:val="vi-VN"/>
              </w:rPr>
              <w:t xml:space="preserve">định </w:t>
            </w:r>
            <w:r w:rsidRPr="004E6421">
              <w:rPr>
                <w:color w:val="000000" w:themeColor="text1"/>
                <w:lang w:val="vi-VN"/>
              </w:rPr>
              <w:t xml:space="preserve">này và các quy định khác có liên quan. </w:t>
            </w:r>
          </w:p>
        </w:tc>
        <w:tc>
          <w:tcPr>
            <w:tcW w:w="2268" w:type="dxa"/>
          </w:tcPr>
          <w:p w14:paraId="16CB5F7A" w14:textId="7A2BCF9F" w:rsidR="00FE2D42" w:rsidRDefault="00996075" w:rsidP="005D3F1C">
            <w:pPr>
              <w:pStyle w:val="BodyTextIndent"/>
              <w:widowControl w:val="0"/>
              <w:spacing w:before="120" w:after="120"/>
              <w:ind w:firstLine="0"/>
              <w:rPr>
                <w:color w:val="000000" w:themeColor="text1"/>
                <w:sz w:val="24"/>
                <w:lang w:val="vi-VN"/>
              </w:rPr>
            </w:pPr>
            <w:r>
              <w:rPr>
                <w:color w:val="000000" w:themeColor="text1"/>
                <w:sz w:val="24"/>
                <w:lang w:val="vi-VN"/>
              </w:rPr>
              <w:t>Kế thừa quy định hiện hành</w:t>
            </w:r>
          </w:p>
        </w:tc>
      </w:tr>
      <w:tr w:rsidR="00996075" w:rsidRPr="00F3225D" w14:paraId="33D7F5B3" w14:textId="77777777" w:rsidTr="008C5978">
        <w:tc>
          <w:tcPr>
            <w:tcW w:w="3539" w:type="dxa"/>
          </w:tcPr>
          <w:p w14:paraId="2337698B" w14:textId="77777777" w:rsidR="00996075" w:rsidRDefault="003C7F5F" w:rsidP="005D3F1C">
            <w:pPr>
              <w:pStyle w:val="BodyTextIndent"/>
              <w:widowControl w:val="0"/>
              <w:spacing w:before="120" w:after="120"/>
              <w:ind w:firstLine="0"/>
              <w:rPr>
                <w:color w:val="000000" w:themeColor="text1"/>
                <w:sz w:val="24"/>
                <w:lang w:val="vi-VN"/>
              </w:rPr>
            </w:pPr>
            <w:r>
              <w:rPr>
                <w:color w:val="000000" w:themeColor="text1"/>
                <w:sz w:val="24"/>
                <w:lang w:val="vi-VN"/>
              </w:rPr>
              <w:t xml:space="preserve">Mục 2 </w:t>
            </w:r>
            <w:r w:rsidRPr="00D226CA">
              <w:rPr>
                <w:color w:val="000000" w:themeColor="text1"/>
                <w:sz w:val="24"/>
                <w:lang w:val="vi-VN"/>
              </w:rPr>
              <w:t>Nghị định số 30/2020/NĐ-</w:t>
            </w:r>
            <w:r w:rsidRPr="00D226CA">
              <w:rPr>
                <w:color w:val="000000" w:themeColor="text1"/>
                <w:sz w:val="24"/>
                <w:lang w:val="vi-VN"/>
              </w:rPr>
              <w:lastRenderedPageBreak/>
              <w:t>CP</w:t>
            </w:r>
            <w:r>
              <w:rPr>
                <w:color w:val="000000" w:themeColor="text1"/>
                <w:sz w:val="24"/>
                <w:lang w:val="vi-VN"/>
              </w:rPr>
              <w:t xml:space="preserve"> ngày 05/3/2020 của Chính phủ</w:t>
            </w:r>
          </w:p>
          <w:p w14:paraId="40CC6021" w14:textId="43490F6D" w:rsidR="00356A57" w:rsidRDefault="00356A57" w:rsidP="005D3F1C">
            <w:pPr>
              <w:pStyle w:val="BodyTextIndent"/>
              <w:widowControl w:val="0"/>
              <w:spacing w:before="120" w:after="120"/>
              <w:ind w:firstLine="0"/>
              <w:rPr>
                <w:color w:val="000000" w:themeColor="text1"/>
                <w:sz w:val="24"/>
                <w:lang w:val="vi-VN"/>
              </w:rPr>
            </w:pPr>
            <w:r>
              <w:rPr>
                <w:color w:val="000000" w:themeColor="text1"/>
                <w:sz w:val="24"/>
                <w:lang w:val="vi-VN"/>
              </w:rPr>
              <w:t xml:space="preserve">Điều 6 Thông tư số 41/2017/BT-TTTT ngày 19/12/2017 </w:t>
            </w:r>
            <w:r w:rsidR="00F91378" w:rsidRPr="00F91378">
              <w:rPr>
                <w:color w:val="000000" w:themeColor="text1"/>
                <w:sz w:val="24"/>
                <w:lang w:val="vi-VN"/>
              </w:rPr>
              <w:t>quy định sử dụng chữ ký số cho văn bản điện tử trong cơ quan nhà nước</w:t>
            </w:r>
          </w:p>
        </w:tc>
        <w:tc>
          <w:tcPr>
            <w:tcW w:w="8647" w:type="dxa"/>
          </w:tcPr>
          <w:p w14:paraId="5A44ABFB" w14:textId="26C00841" w:rsidR="00996075" w:rsidRPr="004E6421" w:rsidRDefault="00996075" w:rsidP="005D3F1C">
            <w:pPr>
              <w:widowControl w:val="0"/>
              <w:autoSpaceDE w:val="0"/>
              <w:autoSpaceDN w:val="0"/>
              <w:spacing w:before="60" w:after="60"/>
              <w:jc w:val="both"/>
              <w:rPr>
                <w:color w:val="000000" w:themeColor="text1"/>
                <w:lang w:val="vi-VN"/>
              </w:rPr>
            </w:pPr>
            <w:r w:rsidRPr="004E6421">
              <w:rPr>
                <w:color w:val="000000" w:themeColor="text1"/>
                <w:lang w:val="vi-VN"/>
              </w:rPr>
              <w:lastRenderedPageBreak/>
              <w:t xml:space="preserve">2. Trực tiếp thực hiện ký số bằng chứng thư số chuyên dùng công vụ của cơ quan, tổ </w:t>
            </w:r>
            <w:r w:rsidRPr="004E6421">
              <w:rPr>
                <w:color w:val="000000" w:themeColor="text1"/>
                <w:lang w:val="vi-VN"/>
              </w:rPr>
              <w:lastRenderedPageBreak/>
              <w:t xml:space="preserve">chức và phát hành văn bản điện tử theo đúng quy trình tại Quy </w:t>
            </w:r>
            <w:r w:rsidR="00F217CF">
              <w:rPr>
                <w:color w:val="000000" w:themeColor="text1"/>
                <w:lang w:val="vi-VN"/>
              </w:rPr>
              <w:t xml:space="preserve">định </w:t>
            </w:r>
            <w:r w:rsidRPr="004E6421">
              <w:rPr>
                <w:color w:val="000000" w:themeColor="text1"/>
                <w:lang w:val="vi-VN"/>
              </w:rPr>
              <w:t xml:space="preserve">này, không giao chữ ký số chuyên dùng công vụ của cơ quan cho người khác khi chưa được phép bằng văn bản của người có thẩm quyền. </w:t>
            </w:r>
          </w:p>
          <w:p w14:paraId="1786B4E5" w14:textId="77777777" w:rsidR="00996075" w:rsidRPr="004E6421" w:rsidRDefault="00996075" w:rsidP="005D3F1C">
            <w:pPr>
              <w:widowControl w:val="0"/>
              <w:autoSpaceDE w:val="0"/>
              <w:autoSpaceDN w:val="0"/>
              <w:spacing w:before="60" w:after="60"/>
              <w:jc w:val="both"/>
              <w:rPr>
                <w:color w:val="000000" w:themeColor="text1"/>
                <w:lang w:val="vi-VN"/>
              </w:rPr>
            </w:pPr>
            <w:r w:rsidRPr="004E6421">
              <w:rPr>
                <w:color w:val="000000" w:themeColor="text1"/>
                <w:lang w:val="vi-VN"/>
              </w:rPr>
              <w:t xml:space="preserve">3. Kiểm tra, xác thực tính hợp lệ của chữ ký số trên văn bản điện tử trước khi tiếp nhận, xử lý. Trường hợp văn bản điện tử, chữ ký số không hợp lệ hoặc không đầy đủ theo quy định thì từ chối tiếp nhận và thông báo lại đơn vị gửi văn bản biết lý do từ chối văn bản. </w:t>
            </w:r>
          </w:p>
          <w:p w14:paraId="7B90A408" w14:textId="25D68092" w:rsidR="00996075" w:rsidRPr="004E6421" w:rsidRDefault="00996075" w:rsidP="005D3F1C">
            <w:pPr>
              <w:widowControl w:val="0"/>
              <w:autoSpaceDE w:val="0"/>
              <w:autoSpaceDN w:val="0"/>
              <w:spacing w:before="60" w:after="60"/>
              <w:jc w:val="both"/>
              <w:rPr>
                <w:b/>
                <w:bCs/>
                <w:color w:val="000000" w:themeColor="text1"/>
                <w:lang w:val="vi-VN"/>
              </w:rPr>
            </w:pPr>
            <w:r w:rsidRPr="004E6421">
              <w:rPr>
                <w:color w:val="000000" w:themeColor="text1"/>
                <w:lang w:val="vi-VN"/>
              </w:rPr>
              <w:t>4. Chịu trách nhiệm trước thủ trưởng cơ quan, đơn vị về việc đảm bảo an toàn và xác thực thông tin văn bản điện tử của cơ quan; chịu trách nhiệm trước pháp luật khi vi phạm các hành vi nghiêm cấm liên quan đến quản lý, sử dụng chữ ký số chuyên dùng công vụ của cơ quan theo quy định.</w:t>
            </w:r>
          </w:p>
        </w:tc>
        <w:tc>
          <w:tcPr>
            <w:tcW w:w="2268" w:type="dxa"/>
          </w:tcPr>
          <w:p w14:paraId="76F1C322" w14:textId="77BCEC2E" w:rsidR="00996075" w:rsidRDefault="003C7F5F" w:rsidP="005D3F1C">
            <w:pPr>
              <w:pStyle w:val="BodyTextIndent"/>
              <w:widowControl w:val="0"/>
              <w:spacing w:before="120" w:after="120"/>
              <w:ind w:firstLine="0"/>
              <w:rPr>
                <w:color w:val="000000" w:themeColor="text1"/>
                <w:sz w:val="24"/>
                <w:lang w:val="vi-VN"/>
              </w:rPr>
            </w:pPr>
            <w:r>
              <w:rPr>
                <w:color w:val="000000" w:themeColor="text1"/>
                <w:sz w:val="24"/>
                <w:lang w:val="vi-VN"/>
              </w:rPr>
              <w:lastRenderedPageBreak/>
              <w:t xml:space="preserve">Kế thừa quy định </w:t>
            </w:r>
            <w:r>
              <w:rPr>
                <w:color w:val="000000" w:themeColor="text1"/>
                <w:sz w:val="24"/>
                <w:lang w:val="vi-VN"/>
              </w:rPr>
              <w:lastRenderedPageBreak/>
              <w:t>hiện hành</w:t>
            </w:r>
          </w:p>
        </w:tc>
      </w:tr>
      <w:tr w:rsidR="00481FFB" w:rsidRPr="00F3225D" w14:paraId="25D5AF56" w14:textId="77777777" w:rsidTr="008C5978">
        <w:tc>
          <w:tcPr>
            <w:tcW w:w="3539" w:type="dxa"/>
          </w:tcPr>
          <w:p w14:paraId="7F04234C" w14:textId="7A17EB35" w:rsidR="00481FFB" w:rsidRDefault="001D089B" w:rsidP="005D3F1C">
            <w:pPr>
              <w:pStyle w:val="BodyTextIndent"/>
              <w:widowControl w:val="0"/>
              <w:spacing w:before="120" w:after="120"/>
              <w:ind w:firstLine="0"/>
              <w:rPr>
                <w:color w:val="000000" w:themeColor="text1"/>
                <w:sz w:val="24"/>
                <w:lang w:val="vi-VN"/>
              </w:rPr>
            </w:pPr>
            <w:r w:rsidRPr="00B927DC">
              <w:rPr>
                <w:color w:val="000000" w:themeColor="text1"/>
                <w:sz w:val="24"/>
                <w:lang w:val="vi-VN"/>
              </w:rPr>
              <w:lastRenderedPageBreak/>
              <w:t>Nghị định số 68/2024/NĐ-CP</w:t>
            </w:r>
          </w:p>
        </w:tc>
        <w:tc>
          <w:tcPr>
            <w:tcW w:w="8647" w:type="dxa"/>
          </w:tcPr>
          <w:p w14:paraId="2624CBE1" w14:textId="22702D21" w:rsidR="00054F40" w:rsidRPr="00054F40" w:rsidRDefault="00054F40" w:rsidP="005D3F1C">
            <w:pPr>
              <w:widowControl w:val="0"/>
              <w:autoSpaceDE w:val="0"/>
              <w:autoSpaceDN w:val="0"/>
              <w:spacing w:before="60" w:after="60"/>
              <w:jc w:val="both"/>
              <w:rPr>
                <w:b/>
                <w:bCs/>
                <w:color w:val="000000" w:themeColor="text1"/>
                <w:lang w:val="vi-VN"/>
              </w:rPr>
            </w:pPr>
            <w:r w:rsidRPr="00054F40">
              <w:rPr>
                <w:b/>
                <w:bCs/>
                <w:color w:val="000000" w:themeColor="text1"/>
                <w:lang w:val="vi-VN"/>
              </w:rPr>
              <w:t>Điều 2</w:t>
            </w:r>
            <w:r w:rsidR="00F4783A">
              <w:rPr>
                <w:b/>
                <w:bCs/>
                <w:color w:val="000000" w:themeColor="text1"/>
                <w:lang w:val="vi-VN"/>
              </w:rPr>
              <w:t>1</w:t>
            </w:r>
            <w:r w:rsidRPr="00054F40">
              <w:rPr>
                <w:b/>
                <w:bCs/>
                <w:color w:val="000000" w:themeColor="text1"/>
                <w:lang w:val="vi-VN"/>
              </w:rPr>
              <w:t>. Trách nhiệm của bộ phận/cá nhân chuyên trách/phụ trách quản lý chữ ký số tại các cơ quan, đơn vị</w:t>
            </w:r>
          </w:p>
          <w:p w14:paraId="6CAE487C" w14:textId="77777777" w:rsidR="00054F40" w:rsidRPr="00054F40" w:rsidRDefault="00054F40" w:rsidP="005D3F1C">
            <w:pPr>
              <w:widowControl w:val="0"/>
              <w:autoSpaceDE w:val="0"/>
              <w:autoSpaceDN w:val="0"/>
              <w:spacing w:before="60" w:after="60"/>
              <w:jc w:val="both"/>
              <w:rPr>
                <w:color w:val="000000" w:themeColor="text1"/>
                <w:lang w:val="vi-VN"/>
              </w:rPr>
            </w:pPr>
            <w:r w:rsidRPr="00054F40">
              <w:rPr>
                <w:color w:val="000000" w:themeColor="text1"/>
                <w:lang w:val="vi-VN"/>
              </w:rPr>
              <w:t xml:space="preserve">1.  Hỗ trợ kỹ thuật, cài đặt và cập nhật phần Phần mềm ký số chuyên dùng công vụ, hướng dẫn sử dụng chữ ký số chuyên dùng công vụ cho cá nhân được cấp chứng thư số chuyên dùng công vụ tại cơ quan. </w:t>
            </w:r>
          </w:p>
          <w:p w14:paraId="751F9D67" w14:textId="16173B86" w:rsidR="00054F40" w:rsidRPr="00054F40" w:rsidRDefault="00054F40" w:rsidP="005D3F1C">
            <w:pPr>
              <w:widowControl w:val="0"/>
              <w:autoSpaceDE w:val="0"/>
              <w:autoSpaceDN w:val="0"/>
              <w:spacing w:before="60" w:after="60"/>
              <w:jc w:val="both"/>
              <w:rPr>
                <w:color w:val="000000" w:themeColor="text1"/>
                <w:lang w:val="vi-VN"/>
              </w:rPr>
            </w:pPr>
            <w:r w:rsidRPr="00054F40">
              <w:rPr>
                <w:color w:val="000000" w:themeColor="text1"/>
                <w:lang w:val="vi-VN"/>
              </w:rPr>
              <w:t xml:space="preserve">2. Tiếp nhận và bàn giao chứng thư số chuyên dùng công vụ, thiết bị lưu khóa bí mật của thiết bị, dịch vụ, phần mềm khi được phân công, đảm bảo theo đúng các quy định của Quy </w:t>
            </w:r>
            <w:r w:rsidR="00927B3F">
              <w:rPr>
                <w:color w:val="000000" w:themeColor="text1"/>
                <w:lang w:val="vi-VN"/>
              </w:rPr>
              <w:t xml:space="preserve">định </w:t>
            </w:r>
            <w:r w:rsidRPr="00054F40">
              <w:rPr>
                <w:color w:val="000000" w:themeColor="text1"/>
                <w:lang w:val="vi-VN"/>
              </w:rPr>
              <w:t xml:space="preserve">này và các quy định khác có liên quan. </w:t>
            </w:r>
          </w:p>
          <w:p w14:paraId="58E668E2" w14:textId="77777777" w:rsidR="00054F40" w:rsidRPr="00054F40" w:rsidRDefault="00054F40" w:rsidP="005D3F1C">
            <w:pPr>
              <w:widowControl w:val="0"/>
              <w:autoSpaceDE w:val="0"/>
              <w:autoSpaceDN w:val="0"/>
              <w:spacing w:before="60" w:after="60"/>
              <w:jc w:val="both"/>
              <w:rPr>
                <w:color w:val="000000" w:themeColor="text1"/>
                <w:lang w:val="vi-VN"/>
              </w:rPr>
            </w:pPr>
            <w:r w:rsidRPr="00054F40">
              <w:rPr>
                <w:color w:val="000000" w:themeColor="text1"/>
                <w:lang w:val="vi-VN"/>
              </w:rPr>
              <w:t>3. Tham mưu quản lý, sử dụng chữ ký số chuyên dùng công vụ, chứng thư chữ ký số chuyên dùng công vụ, thiết bị lưu khóa bí mật và dịch vụ chứng thực chữ ký số chuyên dùng công vụ tại cơ quan, đơn vị (cấp mới, gia hạn, thay đổi thông tin, thu hồi và khôi phục…) theo quy định.</w:t>
            </w:r>
          </w:p>
          <w:p w14:paraId="1A5298AB" w14:textId="77777777" w:rsidR="00054F40" w:rsidRPr="00054F40" w:rsidRDefault="00054F40" w:rsidP="005D3F1C">
            <w:pPr>
              <w:widowControl w:val="0"/>
              <w:autoSpaceDE w:val="0"/>
              <w:autoSpaceDN w:val="0"/>
              <w:spacing w:before="60" w:after="60"/>
              <w:jc w:val="both"/>
              <w:rPr>
                <w:color w:val="000000" w:themeColor="text1"/>
                <w:lang w:val="vi-VN"/>
              </w:rPr>
            </w:pPr>
            <w:r w:rsidRPr="00054F40">
              <w:rPr>
                <w:color w:val="000000" w:themeColor="text1"/>
                <w:lang w:val="vi-VN"/>
              </w:rPr>
              <w:t>4. Tham mưu cho lãnh đạo cơ quan thực hiện các biện pháp đảm bảo an toàn, an ninh tại cơ quan đối với văn bản điện tử được ký số.</w:t>
            </w:r>
          </w:p>
          <w:p w14:paraId="5CCB0EF9" w14:textId="6DB7A78B" w:rsidR="00481FFB" w:rsidRPr="004E6421" w:rsidRDefault="00054F40" w:rsidP="005D3F1C">
            <w:pPr>
              <w:widowControl w:val="0"/>
              <w:autoSpaceDE w:val="0"/>
              <w:autoSpaceDN w:val="0"/>
              <w:spacing w:before="60" w:after="60"/>
              <w:jc w:val="both"/>
              <w:rPr>
                <w:color w:val="000000" w:themeColor="text1"/>
                <w:lang w:val="vi-VN"/>
              </w:rPr>
            </w:pPr>
            <w:r w:rsidRPr="00054F40">
              <w:rPr>
                <w:color w:val="000000" w:themeColor="text1"/>
                <w:lang w:val="vi-VN"/>
              </w:rPr>
              <w:t>5. Tham gia các chương trình đào tạo, tập huấn, chuyển giao công nghệ, hướng dẫn ứng dụng chữ ký số chuyên dùng công vụ do cơ quan cấp trên hoặc Sở Khoa học và Công nghệ tổ chức.</w:t>
            </w:r>
          </w:p>
        </w:tc>
        <w:tc>
          <w:tcPr>
            <w:tcW w:w="2268" w:type="dxa"/>
          </w:tcPr>
          <w:p w14:paraId="750A43BD" w14:textId="05936DAC" w:rsidR="00481FFB" w:rsidRDefault="003163DD" w:rsidP="005D3F1C">
            <w:pPr>
              <w:pStyle w:val="BodyTextIndent"/>
              <w:widowControl w:val="0"/>
              <w:spacing w:before="120" w:after="120"/>
              <w:ind w:firstLine="0"/>
              <w:rPr>
                <w:color w:val="000000" w:themeColor="text1"/>
                <w:sz w:val="24"/>
                <w:lang w:val="vi-VN"/>
              </w:rPr>
            </w:pPr>
            <w:r>
              <w:rPr>
                <w:color w:val="000000" w:themeColor="text1"/>
                <w:sz w:val="24"/>
                <w:lang w:val="vi-VN"/>
              </w:rPr>
              <w:t>Điều này quy định</w:t>
            </w:r>
            <w:r w:rsidR="00CC7FA5">
              <w:rPr>
                <w:color w:val="000000" w:themeColor="text1"/>
                <w:sz w:val="24"/>
                <w:lang w:val="vi-VN"/>
              </w:rPr>
              <w:t xml:space="preserve"> chi tiết</w:t>
            </w:r>
            <w:r>
              <w:rPr>
                <w:color w:val="000000" w:themeColor="text1"/>
                <w:sz w:val="24"/>
                <w:lang w:val="vi-VN"/>
              </w:rPr>
              <w:t xml:space="preserve"> trách nhiệm, quyền hạn của </w:t>
            </w:r>
            <w:r w:rsidRPr="003163DD">
              <w:rPr>
                <w:color w:val="000000" w:themeColor="text1"/>
                <w:sz w:val="24"/>
                <w:lang w:val="vi-VN"/>
              </w:rPr>
              <w:t>bộ phận/cá nhân chuyên trách/phụ trách</w:t>
            </w:r>
            <w:r>
              <w:rPr>
                <w:color w:val="000000" w:themeColor="text1"/>
                <w:sz w:val="24"/>
                <w:lang w:val="vi-VN"/>
              </w:rPr>
              <w:t xml:space="preserve"> </w:t>
            </w:r>
            <w:r w:rsidR="001D089B" w:rsidRPr="001D089B">
              <w:rPr>
                <w:color w:val="000000" w:themeColor="text1"/>
                <w:sz w:val="24"/>
                <w:lang w:val="vi-VN"/>
              </w:rPr>
              <w:t>quản lý chữ ký số tại các cơ quan, đơn vị</w:t>
            </w:r>
          </w:p>
        </w:tc>
      </w:tr>
      <w:tr w:rsidR="00CF55E5" w:rsidRPr="00F3225D" w14:paraId="10AD97D9" w14:textId="77777777" w:rsidTr="008C5978">
        <w:tc>
          <w:tcPr>
            <w:tcW w:w="3539" w:type="dxa"/>
          </w:tcPr>
          <w:p w14:paraId="2E690643" w14:textId="77777777" w:rsidR="00CF55E5" w:rsidRDefault="00CF55E5" w:rsidP="005D3F1C">
            <w:pPr>
              <w:pStyle w:val="BodyTextIndent"/>
              <w:widowControl w:val="0"/>
              <w:spacing w:before="120" w:after="120"/>
              <w:ind w:firstLine="0"/>
              <w:rPr>
                <w:color w:val="000000" w:themeColor="text1"/>
                <w:sz w:val="24"/>
                <w:lang w:val="vi-VN"/>
              </w:rPr>
            </w:pPr>
          </w:p>
        </w:tc>
        <w:tc>
          <w:tcPr>
            <w:tcW w:w="8647" w:type="dxa"/>
          </w:tcPr>
          <w:p w14:paraId="15D2832F" w14:textId="5E40989C" w:rsidR="00996ABF" w:rsidRPr="00996ABF" w:rsidRDefault="00996ABF" w:rsidP="005D3F1C">
            <w:pPr>
              <w:widowControl w:val="0"/>
              <w:autoSpaceDE w:val="0"/>
              <w:autoSpaceDN w:val="0"/>
              <w:spacing w:before="60" w:after="60"/>
              <w:jc w:val="both"/>
              <w:rPr>
                <w:b/>
                <w:bCs/>
                <w:color w:val="000000" w:themeColor="text1"/>
                <w:lang w:val="vi-VN"/>
              </w:rPr>
            </w:pPr>
            <w:r w:rsidRPr="00996ABF">
              <w:rPr>
                <w:b/>
                <w:bCs/>
                <w:color w:val="000000" w:themeColor="text1"/>
                <w:lang w:val="vi-VN"/>
              </w:rPr>
              <w:t>Điều 2</w:t>
            </w:r>
            <w:r w:rsidR="00D325A3">
              <w:rPr>
                <w:b/>
                <w:bCs/>
                <w:color w:val="000000" w:themeColor="text1"/>
                <w:lang w:val="vi-VN"/>
              </w:rPr>
              <w:t>2</w:t>
            </w:r>
            <w:r w:rsidRPr="00996ABF">
              <w:rPr>
                <w:b/>
                <w:bCs/>
                <w:color w:val="000000" w:themeColor="text1"/>
                <w:lang w:val="vi-VN"/>
              </w:rPr>
              <w:t xml:space="preserve">. Điều khoản thi hành </w:t>
            </w:r>
          </w:p>
          <w:p w14:paraId="47FF60F0" w14:textId="1B4DE263" w:rsidR="00996ABF" w:rsidRPr="00996ABF" w:rsidRDefault="00996ABF" w:rsidP="005D3F1C">
            <w:pPr>
              <w:widowControl w:val="0"/>
              <w:autoSpaceDE w:val="0"/>
              <w:autoSpaceDN w:val="0"/>
              <w:spacing w:before="60" w:after="60"/>
              <w:jc w:val="both"/>
              <w:rPr>
                <w:color w:val="000000" w:themeColor="text1"/>
                <w:lang w:val="vi-VN"/>
              </w:rPr>
            </w:pPr>
            <w:r w:rsidRPr="00996ABF">
              <w:rPr>
                <w:color w:val="000000" w:themeColor="text1"/>
                <w:lang w:val="vi-VN"/>
              </w:rPr>
              <w:t xml:space="preserve">1. Sở Khoa học và Công nghệ có trách nhiệm theo dõi, đôn đốc, chủ trì, phối hợp với các </w:t>
            </w:r>
            <w:r w:rsidRPr="00996ABF">
              <w:rPr>
                <w:color w:val="000000" w:themeColor="text1"/>
                <w:lang w:val="vi-VN"/>
              </w:rPr>
              <w:lastRenderedPageBreak/>
              <w:t xml:space="preserve">cơ quan, đơn vị liên quan triển khai, kiểm tra, giám sát việc thực hiện Quy </w:t>
            </w:r>
            <w:r w:rsidR="0090742B">
              <w:rPr>
                <w:color w:val="000000" w:themeColor="text1"/>
                <w:lang w:val="vi-VN"/>
              </w:rPr>
              <w:t xml:space="preserve">định </w:t>
            </w:r>
            <w:r w:rsidRPr="00996ABF">
              <w:rPr>
                <w:color w:val="000000" w:themeColor="text1"/>
                <w:lang w:val="vi-VN"/>
              </w:rPr>
              <w:t xml:space="preserve">này. </w:t>
            </w:r>
          </w:p>
          <w:p w14:paraId="0E21F7A9" w14:textId="7806759A" w:rsidR="00CF55E5" w:rsidRPr="00054F40" w:rsidRDefault="00996ABF" w:rsidP="005D3F1C">
            <w:pPr>
              <w:widowControl w:val="0"/>
              <w:autoSpaceDE w:val="0"/>
              <w:autoSpaceDN w:val="0"/>
              <w:spacing w:before="60" w:after="60"/>
              <w:jc w:val="both"/>
              <w:rPr>
                <w:b/>
                <w:bCs/>
                <w:color w:val="000000" w:themeColor="text1"/>
                <w:lang w:val="vi-VN"/>
              </w:rPr>
            </w:pPr>
            <w:r w:rsidRPr="00996ABF">
              <w:rPr>
                <w:color w:val="000000" w:themeColor="text1"/>
                <w:lang w:val="vi-VN"/>
              </w:rPr>
              <w:t xml:space="preserve">2. Trong quá trình triển khai thực hiện, nếu có khó khăn, vướng mắc và cần sửa đổi, bổ sung Quy </w:t>
            </w:r>
            <w:r w:rsidR="004731E1">
              <w:rPr>
                <w:color w:val="000000" w:themeColor="text1"/>
                <w:lang w:val="vi-VN"/>
              </w:rPr>
              <w:t xml:space="preserve">định </w:t>
            </w:r>
            <w:r w:rsidRPr="00996ABF">
              <w:rPr>
                <w:color w:val="000000" w:themeColor="text1"/>
                <w:lang w:val="vi-VN"/>
              </w:rPr>
              <w:t xml:space="preserve">này, các cơ quan, đơn vị, cá nhân kịp thời phản ánh về Sở Khoa học và Công nghệ để tổng hợp, trình Ủy ban nhân dân </w:t>
            </w:r>
            <w:r w:rsidR="00A33680">
              <w:rPr>
                <w:color w:val="000000" w:themeColor="text1"/>
                <w:lang w:val="vi-VN"/>
              </w:rPr>
              <w:t xml:space="preserve">thành phố </w:t>
            </w:r>
            <w:r w:rsidRPr="00996ABF">
              <w:rPr>
                <w:color w:val="000000" w:themeColor="text1"/>
                <w:lang w:val="vi-VN"/>
              </w:rPr>
              <w:t>xem xét, quyết định./.</w:t>
            </w:r>
          </w:p>
        </w:tc>
        <w:tc>
          <w:tcPr>
            <w:tcW w:w="2268" w:type="dxa"/>
          </w:tcPr>
          <w:p w14:paraId="4826B9AA" w14:textId="4F7FFEC5" w:rsidR="00CF55E5" w:rsidRDefault="003D1B27" w:rsidP="005D3F1C">
            <w:pPr>
              <w:pStyle w:val="BodyTextIndent"/>
              <w:widowControl w:val="0"/>
              <w:spacing w:before="120" w:after="120"/>
              <w:ind w:firstLine="0"/>
              <w:rPr>
                <w:color w:val="000000" w:themeColor="text1"/>
                <w:sz w:val="24"/>
                <w:lang w:val="vi-VN"/>
              </w:rPr>
            </w:pPr>
            <w:r w:rsidRPr="003D1B27">
              <w:rPr>
                <w:color w:val="000000" w:themeColor="text1"/>
                <w:sz w:val="24"/>
                <w:lang w:val="vi-VN"/>
              </w:rPr>
              <w:lastRenderedPageBreak/>
              <w:t xml:space="preserve">Điều này quy định rõ trách nhiệm của các cơ quan, đơn vị liên </w:t>
            </w:r>
            <w:r w:rsidRPr="003D1B27">
              <w:rPr>
                <w:color w:val="000000" w:themeColor="text1"/>
                <w:sz w:val="24"/>
                <w:lang w:val="vi-VN"/>
              </w:rPr>
              <w:lastRenderedPageBreak/>
              <w:t>quan trong việc tổ chức thực hiện</w:t>
            </w:r>
            <w:r w:rsidR="009054D4">
              <w:rPr>
                <w:color w:val="000000" w:themeColor="text1"/>
                <w:sz w:val="24"/>
                <w:lang w:val="vi-VN"/>
              </w:rPr>
              <w:t xml:space="preserve">, đôn đốc, </w:t>
            </w:r>
            <w:r w:rsidRPr="003D1B27">
              <w:rPr>
                <w:color w:val="000000" w:themeColor="text1"/>
                <w:sz w:val="24"/>
                <w:lang w:val="vi-VN"/>
              </w:rPr>
              <w:t>kiểm tra và báo cáo các vướng mắc phát sinh trong quá trình triển khai.</w:t>
            </w:r>
          </w:p>
        </w:tc>
      </w:tr>
    </w:tbl>
    <w:p w14:paraId="75F3CF43" w14:textId="77777777" w:rsidR="00BC033A" w:rsidRPr="00BC033A" w:rsidRDefault="00BC033A" w:rsidP="00BA52C9">
      <w:pPr>
        <w:pStyle w:val="BodyTextIndent"/>
        <w:widowControl w:val="0"/>
        <w:spacing w:before="120" w:after="120" w:line="312" w:lineRule="auto"/>
        <w:rPr>
          <w:color w:val="EE0000"/>
          <w:szCs w:val="28"/>
          <w:lang w:val="vi-VN"/>
        </w:rPr>
      </w:pPr>
    </w:p>
    <w:tbl>
      <w:tblPr>
        <w:tblW w:w="14346" w:type="dxa"/>
        <w:tblInd w:w="108" w:type="dxa"/>
        <w:tblLook w:val="04A0" w:firstRow="1" w:lastRow="0" w:firstColumn="1" w:lastColumn="0" w:noHBand="0" w:noVBand="1"/>
      </w:tblPr>
      <w:tblGrid>
        <w:gridCol w:w="9668"/>
        <w:gridCol w:w="4678"/>
      </w:tblGrid>
      <w:tr w:rsidR="00C473F2" w:rsidRPr="00C473F2" w14:paraId="23B8B9F2" w14:textId="77777777" w:rsidTr="00C473F2">
        <w:trPr>
          <w:trHeight w:val="1866"/>
        </w:trPr>
        <w:tc>
          <w:tcPr>
            <w:tcW w:w="9668" w:type="dxa"/>
          </w:tcPr>
          <w:p w14:paraId="18F1A4B2" w14:textId="77777777" w:rsidR="00760CA1" w:rsidRPr="00C473F2" w:rsidRDefault="00760CA1" w:rsidP="00BA52C9">
            <w:pPr>
              <w:widowControl w:val="0"/>
              <w:ind w:left="-108"/>
              <w:rPr>
                <w:b/>
                <w:i/>
                <w:color w:val="000000" w:themeColor="text1"/>
                <w:lang w:val="vi-VN"/>
              </w:rPr>
            </w:pPr>
            <w:r w:rsidRPr="00C473F2">
              <w:rPr>
                <w:b/>
                <w:i/>
                <w:color w:val="000000" w:themeColor="text1"/>
                <w:lang w:val="vi-VN"/>
              </w:rPr>
              <w:t>Nơi nhận:</w:t>
            </w:r>
          </w:p>
          <w:p w14:paraId="09480394" w14:textId="77777777" w:rsidR="00760CA1" w:rsidRPr="00C473F2" w:rsidRDefault="00760CA1" w:rsidP="00BA52C9">
            <w:pPr>
              <w:widowControl w:val="0"/>
              <w:ind w:left="-108"/>
              <w:rPr>
                <w:color w:val="000000" w:themeColor="text1"/>
                <w:sz w:val="22"/>
                <w:lang w:val="vi-VN"/>
              </w:rPr>
            </w:pPr>
            <w:r w:rsidRPr="00C473F2">
              <w:rPr>
                <w:color w:val="000000" w:themeColor="text1"/>
                <w:sz w:val="22"/>
                <w:lang w:val="vi-VN"/>
              </w:rPr>
              <w:t>- Như trên;</w:t>
            </w:r>
          </w:p>
          <w:p w14:paraId="2ABE001C" w14:textId="77777777" w:rsidR="00760CA1" w:rsidRPr="00C473F2" w:rsidRDefault="00760CA1" w:rsidP="00BA52C9">
            <w:pPr>
              <w:widowControl w:val="0"/>
              <w:ind w:left="-108"/>
              <w:rPr>
                <w:color w:val="000000" w:themeColor="text1"/>
                <w:sz w:val="22"/>
                <w:lang w:val="vi-VN"/>
              </w:rPr>
            </w:pPr>
            <w:r w:rsidRPr="00C473F2">
              <w:rPr>
                <w:color w:val="000000" w:themeColor="text1"/>
                <w:sz w:val="22"/>
                <w:lang w:val="vi-VN"/>
              </w:rPr>
              <w:t>- Ban Giám đốc;</w:t>
            </w:r>
          </w:p>
          <w:p w14:paraId="5617069D" w14:textId="463DFFE0" w:rsidR="00760CA1" w:rsidRPr="00C473F2" w:rsidRDefault="00760CA1" w:rsidP="00BA52C9">
            <w:pPr>
              <w:widowControl w:val="0"/>
              <w:ind w:left="-108"/>
              <w:rPr>
                <w:color w:val="000000" w:themeColor="text1"/>
                <w:sz w:val="22"/>
              </w:rPr>
            </w:pPr>
            <w:r w:rsidRPr="00C473F2">
              <w:rPr>
                <w:color w:val="000000" w:themeColor="text1"/>
                <w:sz w:val="22"/>
                <w:lang w:val="vi-VN"/>
              </w:rPr>
              <w:t>- Lưu: VT</w:t>
            </w:r>
            <w:r w:rsidR="00C64896">
              <w:rPr>
                <w:color w:val="000000" w:themeColor="text1"/>
                <w:sz w:val="22"/>
                <w:lang w:val="vi-VN"/>
              </w:rPr>
              <w:t xml:space="preserve">, </w:t>
            </w:r>
            <w:r w:rsidRPr="00C473F2">
              <w:rPr>
                <w:color w:val="000000" w:themeColor="text1"/>
                <w:sz w:val="22"/>
                <w:lang w:val="vi-VN"/>
              </w:rPr>
              <w:t>P.</w:t>
            </w:r>
            <w:r w:rsidR="00C44D13" w:rsidRPr="00C473F2">
              <w:rPr>
                <w:color w:val="000000" w:themeColor="text1"/>
                <w:sz w:val="22"/>
                <w:lang w:val="vi-VN"/>
              </w:rPr>
              <w:t>CNTT</w:t>
            </w:r>
            <w:r w:rsidRPr="00C473F2">
              <w:rPr>
                <w:color w:val="000000" w:themeColor="text1"/>
                <w:sz w:val="22"/>
              </w:rPr>
              <w:t>.</w:t>
            </w:r>
          </w:p>
          <w:p w14:paraId="4C65AA13" w14:textId="77777777" w:rsidR="00760CA1" w:rsidRPr="00C473F2" w:rsidRDefault="00760CA1" w:rsidP="00BA52C9">
            <w:pPr>
              <w:widowControl w:val="0"/>
              <w:rPr>
                <w:color w:val="000000" w:themeColor="text1"/>
                <w:sz w:val="22"/>
                <w:lang w:val="vi-VN"/>
              </w:rPr>
            </w:pPr>
          </w:p>
          <w:p w14:paraId="733A6A19" w14:textId="77777777" w:rsidR="00760CA1" w:rsidRPr="00C473F2" w:rsidRDefault="00760CA1" w:rsidP="00BA52C9">
            <w:pPr>
              <w:widowControl w:val="0"/>
              <w:jc w:val="center"/>
              <w:rPr>
                <w:color w:val="000000" w:themeColor="text1"/>
                <w:lang w:val="vi-VN"/>
              </w:rPr>
            </w:pPr>
          </w:p>
        </w:tc>
        <w:tc>
          <w:tcPr>
            <w:tcW w:w="4678" w:type="dxa"/>
          </w:tcPr>
          <w:p w14:paraId="23054110" w14:textId="1844AD91" w:rsidR="00760CA1" w:rsidRPr="00C473F2" w:rsidRDefault="00F56498" w:rsidP="00BA52C9">
            <w:pPr>
              <w:widowControl w:val="0"/>
              <w:jc w:val="center"/>
              <w:rPr>
                <w:b/>
                <w:color w:val="000000" w:themeColor="text1"/>
                <w:sz w:val="28"/>
                <w:szCs w:val="28"/>
                <w:lang w:val="vi-VN"/>
              </w:rPr>
            </w:pPr>
            <w:r w:rsidRPr="00C473F2">
              <w:rPr>
                <w:b/>
                <w:color w:val="000000" w:themeColor="text1"/>
                <w:sz w:val="28"/>
                <w:szCs w:val="28"/>
                <w:lang w:val="vi-VN"/>
              </w:rPr>
              <w:t xml:space="preserve">KT. </w:t>
            </w:r>
            <w:r w:rsidR="00760CA1" w:rsidRPr="00C473F2">
              <w:rPr>
                <w:b/>
                <w:color w:val="000000" w:themeColor="text1"/>
                <w:sz w:val="28"/>
                <w:szCs w:val="28"/>
                <w:lang w:val="vi-VN"/>
              </w:rPr>
              <w:t>GIÁM ĐỐC</w:t>
            </w:r>
          </w:p>
          <w:p w14:paraId="6A732A79" w14:textId="211B5F66" w:rsidR="00F56498" w:rsidRPr="00C473F2" w:rsidRDefault="00F56498" w:rsidP="00BA52C9">
            <w:pPr>
              <w:widowControl w:val="0"/>
              <w:jc w:val="center"/>
              <w:rPr>
                <w:b/>
                <w:color w:val="000000" w:themeColor="text1"/>
                <w:sz w:val="28"/>
                <w:szCs w:val="28"/>
                <w:lang w:val="vi-VN"/>
              </w:rPr>
            </w:pPr>
            <w:r w:rsidRPr="00C473F2">
              <w:rPr>
                <w:b/>
                <w:color w:val="000000" w:themeColor="text1"/>
                <w:sz w:val="28"/>
                <w:szCs w:val="28"/>
                <w:lang w:val="vi-VN"/>
              </w:rPr>
              <w:t>PHÓ GIÁM ĐỐC</w:t>
            </w:r>
          </w:p>
          <w:p w14:paraId="1B9DBF95" w14:textId="77777777" w:rsidR="00760CA1" w:rsidRPr="00C473F2" w:rsidRDefault="00760CA1" w:rsidP="00BA52C9">
            <w:pPr>
              <w:widowControl w:val="0"/>
              <w:ind w:left="601"/>
              <w:rPr>
                <w:b/>
                <w:color w:val="000000" w:themeColor="text1"/>
                <w:sz w:val="28"/>
                <w:szCs w:val="28"/>
                <w:lang w:val="vi-VN"/>
              </w:rPr>
            </w:pPr>
            <w:r w:rsidRPr="00C473F2">
              <w:rPr>
                <w:b/>
                <w:color w:val="000000" w:themeColor="text1"/>
                <w:sz w:val="28"/>
                <w:szCs w:val="28"/>
                <w:lang w:val="vi-VN"/>
              </w:rPr>
              <w:t xml:space="preserve">         </w:t>
            </w:r>
          </w:p>
          <w:p w14:paraId="0DCB7686" w14:textId="77777777" w:rsidR="00760CA1" w:rsidRPr="00C473F2" w:rsidRDefault="00760CA1" w:rsidP="00BA52C9">
            <w:pPr>
              <w:widowControl w:val="0"/>
              <w:ind w:left="601"/>
              <w:jc w:val="center"/>
              <w:rPr>
                <w:b/>
                <w:color w:val="000000" w:themeColor="text1"/>
                <w:sz w:val="28"/>
                <w:szCs w:val="28"/>
                <w:lang w:val="vi-VN"/>
              </w:rPr>
            </w:pPr>
          </w:p>
          <w:p w14:paraId="518E996B" w14:textId="77777777" w:rsidR="00760CA1" w:rsidRPr="00C473F2" w:rsidRDefault="00760CA1" w:rsidP="00BA52C9">
            <w:pPr>
              <w:widowControl w:val="0"/>
              <w:ind w:left="601"/>
              <w:jc w:val="center"/>
              <w:rPr>
                <w:b/>
                <w:color w:val="000000" w:themeColor="text1"/>
                <w:sz w:val="28"/>
                <w:szCs w:val="28"/>
                <w:lang w:val="vi-VN"/>
              </w:rPr>
            </w:pPr>
          </w:p>
          <w:p w14:paraId="66A07430" w14:textId="77777777" w:rsidR="00AC70A4" w:rsidRPr="00C473F2" w:rsidRDefault="00AC70A4" w:rsidP="00BA52C9">
            <w:pPr>
              <w:widowControl w:val="0"/>
              <w:ind w:left="601"/>
              <w:jc w:val="center"/>
              <w:rPr>
                <w:b/>
                <w:color w:val="000000" w:themeColor="text1"/>
                <w:sz w:val="28"/>
                <w:szCs w:val="28"/>
                <w:lang w:val="vi-VN"/>
              </w:rPr>
            </w:pPr>
          </w:p>
          <w:p w14:paraId="349638DE" w14:textId="77777777" w:rsidR="00760CA1" w:rsidRPr="00C473F2" w:rsidRDefault="00760CA1" w:rsidP="00BA52C9">
            <w:pPr>
              <w:widowControl w:val="0"/>
              <w:ind w:left="601"/>
              <w:jc w:val="center"/>
              <w:rPr>
                <w:b/>
                <w:color w:val="000000" w:themeColor="text1"/>
                <w:sz w:val="28"/>
                <w:szCs w:val="28"/>
                <w:lang w:val="vi-VN"/>
              </w:rPr>
            </w:pPr>
          </w:p>
          <w:p w14:paraId="021077EA" w14:textId="77777777" w:rsidR="00760CA1" w:rsidRPr="00C473F2" w:rsidRDefault="00760CA1" w:rsidP="00BA52C9">
            <w:pPr>
              <w:widowControl w:val="0"/>
              <w:rPr>
                <w:b/>
                <w:color w:val="000000" w:themeColor="text1"/>
                <w:sz w:val="28"/>
                <w:szCs w:val="28"/>
                <w:lang w:val="vi-VN"/>
              </w:rPr>
            </w:pPr>
          </w:p>
          <w:p w14:paraId="4CD508A0" w14:textId="006B3457" w:rsidR="00760CA1" w:rsidRPr="00C473F2" w:rsidRDefault="00F56498" w:rsidP="00BA52C9">
            <w:pPr>
              <w:widowControl w:val="0"/>
              <w:jc w:val="center"/>
              <w:rPr>
                <w:b/>
                <w:color w:val="000000" w:themeColor="text1"/>
                <w:sz w:val="28"/>
                <w:szCs w:val="28"/>
                <w:lang w:val="vi-VN"/>
              </w:rPr>
            </w:pPr>
            <w:r w:rsidRPr="00C473F2">
              <w:rPr>
                <w:b/>
                <w:color w:val="000000" w:themeColor="text1"/>
                <w:sz w:val="28"/>
                <w:szCs w:val="28"/>
              </w:rPr>
              <w:t>Vũ</w:t>
            </w:r>
            <w:r w:rsidRPr="00C473F2">
              <w:rPr>
                <w:b/>
                <w:color w:val="000000" w:themeColor="text1"/>
                <w:sz w:val="28"/>
                <w:szCs w:val="28"/>
                <w:lang w:val="vi-VN"/>
              </w:rPr>
              <w:t xml:space="preserve"> Đại Thắng</w:t>
            </w:r>
          </w:p>
        </w:tc>
      </w:tr>
    </w:tbl>
    <w:p w14:paraId="00C23EE7" w14:textId="77777777" w:rsidR="00817262" w:rsidRPr="00563B83" w:rsidRDefault="00817262" w:rsidP="00AC70A4">
      <w:pPr>
        <w:widowControl w:val="0"/>
        <w:rPr>
          <w:color w:val="EE0000"/>
          <w:sz w:val="20"/>
          <w:szCs w:val="20"/>
        </w:rPr>
      </w:pPr>
    </w:p>
    <w:sectPr w:rsidR="00817262" w:rsidRPr="00563B83" w:rsidSect="00193047">
      <w:headerReference w:type="default" r:id="rId8"/>
      <w:pgSz w:w="16817" w:h="11901" w:orient="landscape" w:code="9"/>
      <w:pgMar w:top="1134" w:right="1134" w:bottom="1701" w:left="1134" w:header="142" w:footer="8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4BC0A" w14:textId="77777777" w:rsidR="00463411" w:rsidRDefault="00463411" w:rsidP="00EC2017">
      <w:r>
        <w:separator/>
      </w:r>
    </w:p>
  </w:endnote>
  <w:endnote w:type="continuationSeparator" w:id="0">
    <w:p w14:paraId="63620F37" w14:textId="77777777" w:rsidR="00463411" w:rsidRDefault="00463411" w:rsidP="00EC2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20B0604020202020204"/>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TimesNewRomanPS-ItalicMT">
    <w:altName w:val="Times New Roman"/>
    <w:panose1 w:val="020B0604020202020204"/>
    <w:charset w:val="00"/>
    <w:family w:val="roman"/>
    <w:notTrueType/>
    <w:pitch w:val="default"/>
  </w:font>
  <w:font w:name="Times New Roman Bold">
    <w:altName w:val="Times New Roman"/>
    <w:panose1 w:val="020B0604020202020204"/>
    <w:charset w:val="00"/>
    <w:family w:val="roman"/>
    <w:notTrueType/>
    <w:pitch w:val="default"/>
  </w:font>
  <w:font w:name="Times New Roman,Bold">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1547B" w14:textId="77777777" w:rsidR="00463411" w:rsidRDefault="00463411" w:rsidP="00EC2017">
      <w:r>
        <w:separator/>
      </w:r>
    </w:p>
  </w:footnote>
  <w:footnote w:type="continuationSeparator" w:id="0">
    <w:p w14:paraId="1216E131" w14:textId="77777777" w:rsidR="00463411" w:rsidRDefault="00463411" w:rsidP="00EC2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79140" w14:textId="77777777" w:rsidR="00DD2A9C" w:rsidRDefault="00DD2A9C" w:rsidP="00694716">
    <w:pPr>
      <w:pStyle w:val="Header"/>
      <w:jc w:val="center"/>
      <w:rPr>
        <w:lang w:val="en-US"/>
      </w:rPr>
    </w:pPr>
  </w:p>
  <w:p w14:paraId="670C1A31" w14:textId="77777777" w:rsidR="00DD2A9C" w:rsidRDefault="00DD2A9C" w:rsidP="00694716">
    <w:pPr>
      <w:pStyle w:val="Header"/>
      <w:jc w:val="center"/>
    </w:pPr>
    <w:r>
      <w:fldChar w:fldCharType="begin"/>
    </w:r>
    <w:r>
      <w:instrText xml:space="preserve"> PAGE   \* MERGEFORMAT </w:instrText>
    </w:r>
    <w:r>
      <w:fldChar w:fldCharType="separate"/>
    </w:r>
    <w:r w:rsidR="00BA0510">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BCA"/>
    <w:multiLevelType w:val="hybridMultilevel"/>
    <w:tmpl w:val="A5621A26"/>
    <w:lvl w:ilvl="0" w:tplc="7ECCF8F0">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1" w15:restartNumberingAfterBreak="0">
    <w:nsid w:val="00BF491F"/>
    <w:multiLevelType w:val="hybridMultilevel"/>
    <w:tmpl w:val="E49829C2"/>
    <w:lvl w:ilvl="0" w:tplc="3F4EF5D8">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15:restartNumberingAfterBreak="0">
    <w:nsid w:val="067B3C71"/>
    <w:multiLevelType w:val="hybridMultilevel"/>
    <w:tmpl w:val="51C672F0"/>
    <w:lvl w:ilvl="0" w:tplc="6D5E49BE">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15:restartNumberingAfterBreak="0">
    <w:nsid w:val="14EB3565"/>
    <w:multiLevelType w:val="hybridMultilevel"/>
    <w:tmpl w:val="E9D64BA4"/>
    <w:lvl w:ilvl="0" w:tplc="C108C21A">
      <w:start w:val="2"/>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 w15:restartNumberingAfterBreak="0">
    <w:nsid w:val="19D363E8"/>
    <w:multiLevelType w:val="hybridMultilevel"/>
    <w:tmpl w:val="54549F84"/>
    <w:lvl w:ilvl="0" w:tplc="7CFEBA9A">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21463AC9"/>
    <w:multiLevelType w:val="hybridMultilevel"/>
    <w:tmpl w:val="02D2697E"/>
    <w:lvl w:ilvl="0" w:tplc="90EE97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E70DC0"/>
    <w:multiLevelType w:val="hybridMultilevel"/>
    <w:tmpl w:val="7534D368"/>
    <w:lvl w:ilvl="0" w:tplc="2892C36A">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15:restartNumberingAfterBreak="0">
    <w:nsid w:val="27F92A28"/>
    <w:multiLevelType w:val="hybridMultilevel"/>
    <w:tmpl w:val="76B0D138"/>
    <w:lvl w:ilvl="0" w:tplc="B67429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426334"/>
    <w:multiLevelType w:val="hybridMultilevel"/>
    <w:tmpl w:val="269820B2"/>
    <w:lvl w:ilvl="0" w:tplc="18DE4B10">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9" w15:restartNumberingAfterBreak="0">
    <w:nsid w:val="2EDE3B25"/>
    <w:multiLevelType w:val="hybridMultilevel"/>
    <w:tmpl w:val="4982657C"/>
    <w:lvl w:ilvl="0" w:tplc="B576DFB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0" w15:restartNumberingAfterBreak="0">
    <w:nsid w:val="3A9112EF"/>
    <w:multiLevelType w:val="hybridMultilevel"/>
    <w:tmpl w:val="E7286E52"/>
    <w:lvl w:ilvl="0" w:tplc="B77C80B4">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1" w15:restartNumberingAfterBreak="0">
    <w:nsid w:val="4AC51ABD"/>
    <w:multiLevelType w:val="hybridMultilevel"/>
    <w:tmpl w:val="7B447848"/>
    <w:lvl w:ilvl="0" w:tplc="323EC1E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DA97315"/>
    <w:multiLevelType w:val="hybridMultilevel"/>
    <w:tmpl w:val="66BEDD82"/>
    <w:lvl w:ilvl="0" w:tplc="ABE4EC5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EBB6697"/>
    <w:multiLevelType w:val="hybridMultilevel"/>
    <w:tmpl w:val="7BF294F0"/>
    <w:lvl w:ilvl="0" w:tplc="4CD037F0">
      <w:start w:val="3"/>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14" w15:restartNumberingAfterBreak="0">
    <w:nsid w:val="68F67818"/>
    <w:multiLevelType w:val="hybridMultilevel"/>
    <w:tmpl w:val="558AE01A"/>
    <w:lvl w:ilvl="0" w:tplc="8E280C46">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5" w15:restartNumberingAfterBreak="0">
    <w:nsid w:val="6B2828C7"/>
    <w:multiLevelType w:val="hybridMultilevel"/>
    <w:tmpl w:val="EA0A179C"/>
    <w:lvl w:ilvl="0" w:tplc="6E32FF9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15340C6"/>
    <w:multiLevelType w:val="hybridMultilevel"/>
    <w:tmpl w:val="25B26ABE"/>
    <w:lvl w:ilvl="0" w:tplc="511062B4">
      <w:start w:val="1"/>
      <w:numFmt w:val="bullet"/>
      <w:lvlText w:val="-"/>
      <w:lvlJc w:val="left"/>
      <w:pPr>
        <w:ind w:left="905" w:hanging="360"/>
      </w:pPr>
      <w:rPr>
        <w:rFonts w:ascii="Times New Roman" w:eastAsia="Times New Roman" w:hAnsi="Times New Roman" w:cs="Times New Roman" w:hint="default"/>
      </w:rPr>
    </w:lvl>
    <w:lvl w:ilvl="1" w:tplc="04090003" w:tentative="1">
      <w:start w:val="1"/>
      <w:numFmt w:val="bullet"/>
      <w:lvlText w:val="o"/>
      <w:lvlJc w:val="left"/>
      <w:pPr>
        <w:ind w:left="1625" w:hanging="360"/>
      </w:pPr>
      <w:rPr>
        <w:rFonts w:ascii="Courier New" w:hAnsi="Courier New" w:cs="Courier New" w:hint="default"/>
      </w:rPr>
    </w:lvl>
    <w:lvl w:ilvl="2" w:tplc="04090005" w:tentative="1">
      <w:start w:val="1"/>
      <w:numFmt w:val="bullet"/>
      <w:lvlText w:val=""/>
      <w:lvlJc w:val="left"/>
      <w:pPr>
        <w:ind w:left="2345" w:hanging="360"/>
      </w:pPr>
      <w:rPr>
        <w:rFonts w:ascii="Wingdings" w:hAnsi="Wingdings" w:hint="default"/>
      </w:rPr>
    </w:lvl>
    <w:lvl w:ilvl="3" w:tplc="04090001" w:tentative="1">
      <w:start w:val="1"/>
      <w:numFmt w:val="bullet"/>
      <w:lvlText w:val=""/>
      <w:lvlJc w:val="left"/>
      <w:pPr>
        <w:ind w:left="3065" w:hanging="360"/>
      </w:pPr>
      <w:rPr>
        <w:rFonts w:ascii="Symbol" w:hAnsi="Symbol" w:hint="default"/>
      </w:rPr>
    </w:lvl>
    <w:lvl w:ilvl="4" w:tplc="04090003" w:tentative="1">
      <w:start w:val="1"/>
      <w:numFmt w:val="bullet"/>
      <w:lvlText w:val="o"/>
      <w:lvlJc w:val="left"/>
      <w:pPr>
        <w:ind w:left="3785" w:hanging="360"/>
      </w:pPr>
      <w:rPr>
        <w:rFonts w:ascii="Courier New" w:hAnsi="Courier New" w:cs="Courier New" w:hint="default"/>
      </w:rPr>
    </w:lvl>
    <w:lvl w:ilvl="5" w:tplc="04090005" w:tentative="1">
      <w:start w:val="1"/>
      <w:numFmt w:val="bullet"/>
      <w:lvlText w:val=""/>
      <w:lvlJc w:val="left"/>
      <w:pPr>
        <w:ind w:left="4505" w:hanging="360"/>
      </w:pPr>
      <w:rPr>
        <w:rFonts w:ascii="Wingdings" w:hAnsi="Wingdings" w:hint="default"/>
      </w:rPr>
    </w:lvl>
    <w:lvl w:ilvl="6" w:tplc="04090001" w:tentative="1">
      <w:start w:val="1"/>
      <w:numFmt w:val="bullet"/>
      <w:lvlText w:val=""/>
      <w:lvlJc w:val="left"/>
      <w:pPr>
        <w:ind w:left="5225" w:hanging="360"/>
      </w:pPr>
      <w:rPr>
        <w:rFonts w:ascii="Symbol" w:hAnsi="Symbol" w:hint="default"/>
      </w:rPr>
    </w:lvl>
    <w:lvl w:ilvl="7" w:tplc="04090003" w:tentative="1">
      <w:start w:val="1"/>
      <w:numFmt w:val="bullet"/>
      <w:lvlText w:val="o"/>
      <w:lvlJc w:val="left"/>
      <w:pPr>
        <w:ind w:left="5945" w:hanging="360"/>
      </w:pPr>
      <w:rPr>
        <w:rFonts w:ascii="Courier New" w:hAnsi="Courier New" w:cs="Courier New" w:hint="default"/>
      </w:rPr>
    </w:lvl>
    <w:lvl w:ilvl="8" w:tplc="04090005" w:tentative="1">
      <w:start w:val="1"/>
      <w:numFmt w:val="bullet"/>
      <w:lvlText w:val=""/>
      <w:lvlJc w:val="left"/>
      <w:pPr>
        <w:ind w:left="6665" w:hanging="360"/>
      </w:pPr>
      <w:rPr>
        <w:rFonts w:ascii="Wingdings" w:hAnsi="Wingdings" w:hint="default"/>
      </w:rPr>
    </w:lvl>
  </w:abstractNum>
  <w:abstractNum w:abstractNumId="17" w15:restartNumberingAfterBreak="0">
    <w:nsid w:val="7E375224"/>
    <w:multiLevelType w:val="hybridMultilevel"/>
    <w:tmpl w:val="39FCF8E6"/>
    <w:lvl w:ilvl="0" w:tplc="81A4D704">
      <w:start w:val="2"/>
      <w:numFmt w:val="bullet"/>
      <w:lvlText w:val="-"/>
      <w:lvlJc w:val="left"/>
      <w:pPr>
        <w:tabs>
          <w:tab w:val="num" w:pos="899"/>
        </w:tabs>
        <w:ind w:left="899" w:hanging="360"/>
      </w:pPr>
      <w:rPr>
        <w:rFonts w:ascii="Times New Roman" w:eastAsia="Times New Roman" w:hAnsi="Times New Roman" w:cs="Times New Roman" w:hint="default"/>
        <w:b/>
      </w:rPr>
    </w:lvl>
    <w:lvl w:ilvl="1" w:tplc="04090003" w:tentative="1">
      <w:start w:val="1"/>
      <w:numFmt w:val="bullet"/>
      <w:lvlText w:val="o"/>
      <w:lvlJc w:val="left"/>
      <w:pPr>
        <w:tabs>
          <w:tab w:val="num" w:pos="1619"/>
        </w:tabs>
        <w:ind w:left="1619" w:hanging="360"/>
      </w:pPr>
      <w:rPr>
        <w:rFonts w:ascii="Courier New" w:hAnsi="Courier New" w:cs="Courier New" w:hint="default"/>
      </w:rPr>
    </w:lvl>
    <w:lvl w:ilvl="2" w:tplc="04090005" w:tentative="1">
      <w:start w:val="1"/>
      <w:numFmt w:val="bullet"/>
      <w:lvlText w:val=""/>
      <w:lvlJc w:val="left"/>
      <w:pPr>
        <w:tabs>
          <w:tab w:val="num" w:pos="2339"/>
        </w:tabs>
        <w:ind w:left="2339" w:hanging="360"/>
      </w:pPr>
      <w:rPr>
        <w:rFonts w:ascii="Wingdings" w:hAnsi="Wingdings" w:hint="default"/>
      </w:rPr>
    </w:lvl>
    <w:lvl w:ilvl="3" w:tplc="04090001" w:tentative="1">
      <w:start w:val="1"/>
      <w:numFmt w:val="bullet"/>
      <w:lvlText w:val=""/>
      <w:lvlJc w:val="left"/>
      <w:pPr>
        <w:tabs>
          <w:tab w:val="num" w:pos="3059"/>
        </w:tabs>
        <w:ind w:left="3059" w:hanging="360"/>
      </w:pPr>
      <w:rPr>
        <w:rFonts w:ascii="Symbol" w:hAnsi="Symbol" w:hint="default"/>
      </w:rPr>
    </w:lvl>
    <w:lvl w:ilvl="4" w:tplc="04090003" w:tentative="1">
      <w:start w:val="1"/>
      <w:numFmt w:val="bullet"/>
      <w:lvlText w:val="o"/>
      <w:lvlJc w:val="left"/>
      <w:pPr>
        <w:tabs>
          <w:tab w:val="num" w:pos="3779"/>
        </w:tabs>
        <w:ind w:left="3779" w:hanging="360"/>
      </w:pPr>
      <w:rPr>
        <w:rFonts w:ascii="Courier New" w:hAnsi="Courier New" w:cs="Courier New" w:hint="default"/>
      </w:rPr>
    </w:lvl>
    <w:lvl w:ilvl="5" w:tplc="04090005" w:tentative="1">
      <w:start w:val="1"/>
      <w:numFmt w:val="bullet"/>
      <w:lvlText w:val=""/>
      <w:lvlJc w:val="left"/>
      <w:pPr>
        <w:tabs>
          <w:tab w:val="num" w:pos="4499"/>
        </w:tabs>
        <w:ind w:left="4499" w:hanging="360"/>
      </w:pPr>
      <w:rPr>
        <w:rFonts w:ascii="Wingdings" w:hAnsi="Wingdings" w:hint="default"/>
      </w:rPr>
    </w:lvl>
    <w:lvl w:ilvl="6" w:tplc="04090001" w:tentative="1">
      <w:start w:val="1"/>
      <w:numFmt w:val="bullet"/>
      <w:lvlText w:val=""/>
      <w:lvlJc w:val="left"/>
      <w:pPr>
        <w:tabs>
          <w:tab w:val="num" w:pos="5219"/>
        </w:tabs>
        <w:ind w:left="5219" w:hanging="360"/>
      </w:pPr>
      <w:rPr>
        <w:rFonts w:ascii="Symbol" w:hAnsi="Symbol" w:hint="default"/>
      </w:rPr>
    </w:lvl>
    <w:lvl w:ilvl="7" w:tplc="04090003" w:tentative="1">
      <w:start w:val="1"/>
      <w:numFmt w:val="bullet"/>
      <w:lvlText w:val="o"/>
      <w:lvlJc w:val="left"/>
      <w:pPr>
        <w:tabs>
          <w:tab w:val="num" w:pos="5939"/>
        </w:tabs>
        <w:ind w:left="5939" w:hanging="360"/>
      </w:pPr>
      <w:rPr>
        <w:rFonts w:ascii="Courier New" w:hAnsi="Courier New" w:cs="Courier New" w:hint="default"/>
      </w:rPr>
    </w:lvl>
    <w:lvl w:ilvl="8" w:tplc="04090005" w:tentative="1">
      <w:start w:val="1"/>
      <w:numFmt w:val="bullet"/>
      <w:lvlText w:val=""/>
      <w:lvlJc w:val="left"/>
      <w:pPr>
        <w:tabs>
          <w:tab w:val="num" w:pos="6659"/>
        </w:tabs>
        <w:ind w:left="6659" w:hanging="360"/>
      </w:pPr>
      <w:rPr>
        <w:rFonts w:ascii="Wingdings" w:hAnsi="Wingdings" w:hint="default"/>
      </w:rPr>
    </w:lvl>
  </w:abstractNum>
  <w:num w:numId="1" w16cid:durableId="258679778">
    <w:abstractNumId w:val="0"/>
  </w:num>
  <w:num w:numId="2" w16cid:durableId="1262177256">
    <w:abstractNumId w:val="17"/>
  </w:num>
  <w:num w:numId="3" w16cid:durableId="2123718172">
    <w:abstractNumId w:val="13"/>
  </w:num>
  <w:num w:numId="4" w16cid:durableId="918906320">
    <w:abstractNumId w:val="1"/>
  </w:num>
  <w:num w:numId="5" w16cid:durableId="72046562">
    <w:abstractNumId w:val="5"/>
  </w:num>
  <w:num w:numId="6" w16cid:durableId="164976080">
    <w:abstractNumId w:val="7"/>
  </w:num>
  <w:num w:numId="7" w16cid:durableId="522861134">
    <w:abstractNumId w:val="14"/>
  </w:num>
  <w:num w:numId="8" w16cid:durableId="951402235">
    <w:abstractNumId w:val="9"/>
  </w:num>
  <w:num w:numId="9" w16cid:durableId="831876961">
    <w:abstractNumId w:val="8"/>
  </w:num>
  <w:num w:numId="10" w16cid:durableId="220598870">
    <w:abstractNumId w:val="6"/>
  </w:num>
  <w:num w:numId="11" w16cid:durableId="779224151">
    <w:abstractNumId w:val="16"/>
  </w:num>
  <w:num w:numId="12" w16cid:durableId="1344013931">
    <w:abstractNumId w:val="2"/>
  </w:num>
  <w:num w:numId="13" w16cid:durableId="670529405">
    <w:abstractNumId w:val="10"/>
  </w:num>
  <w:num w:numId="14" w16cid:durableId="797798250">
    <w:abstractNumId w:val="12"/>
  </w:num>
  <w:num w:numId="15" w16cid:durableId="826552651">
    <w:abstractNumId w:val="15"/>
  </w:num>
  <w:num w:numId="16" w16cid:durableId="692922596">
    <w:abstractNumId w:val="11"/>
  </w:num>
  <w:num w:numId="17" w16cid:durableId="559901335">
    <w:abstractNumId w:val="3"/>
  </w:num>
  <w:num w:numId="18" w16cid:durableId="20121716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6BD"/>
    <w:rsid w:val="00001A3E"/>
    <w:rsid w:val="0000252C"/>
    <w:rsid w:val="000030A6"/>
    <w:rsid w:val="00003D82"/>
    <w:rsid w:val="000051ED"/>
    <w:rsid w:val="0000591F"/>
    <w:rsid w:val="000118AE"/>
    <w:rsid w:val="000126C0"/>
    <w:rsid w:val="000140E4"/>
    <w:rsid w:val="00015B46"/>
    <w:rsid w:val="00016389"/>
    <w:rsid w:val="00016582"/>
    <w:rsid w:val="00016C48"/>
    <w:rsid w:val="0001743D"/>
    <w:rsid w:val="0002272F"/>
    <w:rsid w:val="0002389B"/>
    <w:rsid w:val="00025D01"/>
    <w:rsid w:val="00026931"/>
    <w:rsid w:val="0003072A"/>
    <w:rsid w:val="00030AE3"/>
    <w:rsid w:val="00033FFA"/>
    <w:rsid w:val="00034852"/>
    <w:rsid w:val="00035028"/>
    <w:rsid w:val="000373AE"/>
    <w:rsid w:val="000408DB"/>
    <w:rsid w:val="00043EA2"/>
    <w:rsid w:val="00045374"/>
    <w:rsid w:val="00045597"/>
    <w:rsid w:val="00047597"/>
    <w:rsid w:val="00050849"/>
    <w:rsid w:val="000531CA"/>
    <w:rsid w:val="000532A8"/>
    <w:rsid w:val="00053D33"/>
    <w:rsid w:val="00054569"/>
    <w:rsid w:val="00054F40"/>
    <w:rsid w:val="00056278"/>
    <w:rsid w:val="000565AE"/>
    <w:rsid w:val="000573F1"/>
    <w:rsid w:val="00057EDD"/>
    <w:rsid w:val="0006180D"/>
    <w:rsid w:val="00061986"/>
    <w:rsid w:val="00061BB7"/>
    <w:rsid w:val="00062B87"/>
    <w:rsid w:val="00070964"/>
    <w:rsid w:val="00070C4C"/>
    <w:rsid w:val="00072A8A"/>
    <w:rsid w:val="00074DFE"/>
    <w:rsid w:val="00076E0F"/>
    <w:rsid w:val="00076E9B"/>
    <w:rsid w:val="00082E57"/>
    <w:rsid w:val="000858AD"/>
    <w:rsid w:val="00090F3A"/>
    <w:rsid w:val="00092BE7"/>
    <w:rsid w:val="00093DE1"/>
    <w:rsid w:val="00095932"/>
    <w:rsid w:val="00095F15"/>
    <w:rsid w:val="00096C1E"/>
    <w:rsid w:val="0009726D"/>
    <w:rsid w:val="000A010D"/>
    <w:rsid w:val="000A0127"/>
    <w:rsid w:val="000A1601"/>
    <w:rsid w:val="000A2B09"/>
    <w:rsid w:val="000A50CD"/>
    <w:rsid w:val="000A5745"/>
    <w:rsid w:val="000A66D3"/>
    <w:rsid w:val="000A6845"/>
    <w:rsid w:val="000A74F3"/>
    <w:rsid w:val="000B1FBC"/>
    <w:rsid w:val="000B3CE6"/>
    <w:rsid w:val="000B51FB"/>
    <w:rsid w:val="000B54D0"/>
    <w:rsid w:val="000B5AE2"/>
    <w:rsid w:val="000B62D1"/>
    <w:rsid w:val="000B6E79"/>
    <w:rsid w:val="000B7ABB"/>
    <w:rsid w:val="000C2FB8"/>
    <w:rsid w:val="000C5EFB"/>
    <w:rsid w:val="000C6926"/>
    <w:rsid w:val="000C72CE"/>
    <w:rsid w:val="000D001D"/>
    <w:rsid w:val="000D0959"/>
    <w:rsid w:val="000D2294"/>
    <w:rsid w:val="000D25D4"/>
    <w:rsid w:val="000D2650"/>
    <w:rsid w:val="000D2F92"/>
    <w:rsid w:val="000D34AE"/>
    <w:rsid w:val="000D4693"/>
    <w:rsid w:val="000D5180"/>
    <w:rsid w:val="000E2A0F"/>
    <w:rsid w:val="000E35EC"/>
    <w:rsid w:val="000E4D47"/>
    <w:rsid w:val="000E6082"/>
    <w:rsid w:val="000E65A4"/>
    <w:rsid w:val="000E6CBF"/>
    <w:rsid w:val="000F0802"/>
    <w:rsid w:val="000F3AC0"/>
    <w:rsid w:val="000F3AEB"/>
    <w:rsid w:val="000F5002"/>
    <w:rsid w:val="000F6473"/>
    <w:rsid w:val="000F6BB0"/>
    <w:rsid w:val="000F6E91"/>
    <w:rsid w:val="000F6F9D"/>
    <w:rsid w:val="00100435"/>
    <w:rsid w:val="00101BCE"/>
    <w:rsid w:val="00102E51"/>
    <w:rsid w:val="00104D19"/>
    <w:rsid w:val="00106492"/>
    <w:rsid w:val="001064E3"/>
    <w:rsid w:val="00107098"/>
    <w:rsid w:val="00107D67"/>
    <w:rsid w:val="00111465"/>
    <w:rsid w:val="00112AC0"/>
    <w:rsid w:val="00114DCC"/>
    <w:rsid w:val="00115487"/>
    <w:rsid w:val="001154F1"/>
    <w:rsid w:val="00115DA6"/>
    <w:rsid w:val="00115FFD"/>
    <w:rsid w:val="001211DB"/>
    <w:rsid w:val="00121473"/>
    <w:rsid w:val="0012230E"/>
    <w:rsid w:val="00124A2B"/>
    <w:rsid w:val="00126CC5"/>
    <w:rsid w:val="0012760D"/>
    <w:rsid w:val="0012785A"/>
    <w:rsid w:val="00127C78"/>
    <w:rsid w:val="0013047C"/>
    <w:rsid w:val="00131150"/>
    <w:rsid w:val="00131808"/>
    <w:rsid w:val="001337C7"/>
    <w:rsid w:val="00136E19"/>
    <w:rsid w:val="00141A33"/>
    <w:rsid w:val="001423E8"/>
    <w:rsid w:val="00144935"/>
    <w:rsid w:val="00146024"/>
    <w:rsid w:val="0015000C"/>
    <w:rsid w:val="001508AE"/>
    <w:rsid w:val="00150970"/>
    <w:rsid w:val="00150E4E"/>
    <w:rsid w:val="00152E20"/>
    <w:rsid w:val="0015344D"/>
    <w:rsid w:val="001536F6"/>
    <w:rsid w:val="00153C0A"/>
    <w:rsid w:val="001547D0"/>
    <w:rsid w:val="001557C6"/>
    <w:rsid w:val="00160BBC"/>
    <w:rsid w:val="00160E54"/>
    <w:rsid w:val="001623A6"/>
    <w:rsid w:val="001630D6"/>
    <w:rsid w:val="00164E0E"/>
    <w:rsid w:val="001659C4"/>
    <w:rsid w:val="00166309"/>
    <w:rsid w:val="00167F28"/>
    <w:rsid w:val="00171754"/>
    <w:rsid w:val="001736DD"/>
    <w:rsid w:val="0017523B"/>
    <w:rsid w:val="00176479"/>
    <w:rsid w:val="00176CC3"/>
    <w:rsid w:val="0017734E"/>
    <w:rsid w:val="00180641"/>
    <w:rsid w:val="00185F08"/>
    <w:rsid w:val="00190188"/>
    <w:rsid w:val="00193047"/>
    <w:rsid w:val="00193741"/>
    <w:rsid w:val="001938D0"/>
    <w:rsid w:val="0019408E"/>
    <w:rsid w:val="001940B6"/>
    <w:rsid w:val="001949EA"/>
    <w:rsid w:val="00194E99"/>
    <w:rsid w:val="00196466"/>
    <w:rsid w:val="0019700C"/>
    <w:rsid w:val="00197BE5"/>
    <w:rsid w:val="001A0942"/>
    <w:rsid w:val="001A18CE"/>
    <w:rsid w:val="001A1AE1"/>
    <w:rsid w:val="001A2496"/>
    <w:rsid w:val="001A51D5"/>
    <w:rsid w:val="001A611E"/>
    <w:rsid w:val="001A6B5E"/>
    <w:rsid w:val="001B033F"/>
    <w:rsid w:val="001B0A8F"/>
    <w:rsid w:val="001B4C7D"/>
    <w:rsid w:val="001C2135"/>
    <w:rsid w:val="001C51AB"/>
    <w:rsid w:val="001C582E"/>
    <w:rsid w:val="001C59E1"/>
    <w:rsid w:val="001C7C3A"/>
    <w:rsid w:val="001D03F9"/>
    <w:rsid w:val="001D089B"/>
    <w:rsid w:val="001D0BD4"/>
    <w:rsid w:val="001D1307"/>
    <w:rsid w:val="001D2704"/>
    <w:rsid w:val="001D2966"/>
    <w:rsid w:val="001D59F2"/>
    <w:rsid w:val="001E05D7"/>
    <w:rsid w:val="001E1BD0"/>
    <w:rsid w:val="001E235C"/>
    <w:rsid w:val="001E4898"/>
    <w:rsid w:val="001E496D"/>
    <w:rsid w:val="001E560F"/>
    <w:rsid w:val="001E5EB7"/>
    <w:rsid w:val="001E6803"/>
    <w:rsid w:val="001E7866"/>
    <w:rsid w:val="001F08E9"/>
    <w:rsid w:val="001F1001"/>
    <w:rsid w:val="001F2511"/>
    <w:rsid w:val="001F29FC"/>
    <w:rsid w:val="001F2CDB"/>
    <w:rsid w:val="0020110F"/>
    <w:rsid w:val="0020114B"/>
    <w:rsid w:val="0020365A"/>
    <w:rsid w:val="002048A6"/>
    <w:rsid w:val="00206FC7"/>
    <w:rsid w:val="00210272"/>
    <w:rsid w:val="00210C66"/>
    <w:rsid w:val="00211203"/>
    <w:rsid w:val="0021133B"/>
    <w:rsid w:val="0021146E"/>
    <w:rsid w:val="00212548"/>
    <w:rsid w:val="00212832"/>
    <w:rsid w:val="00215F5F"/>
    <w:rsid w:val="00220C87"/>
    <w:rsid w:val="00222A69"/>
    <w:rsid w:val="0022354B"/>
    <w:rsid w:val="00230055"/>
    <w:rsid w:val="00230244"/>
    <w:rsid w:val="00230266"/>
    <w:rsid w:val="00230DBB"/>
    <w:rsid w:val="00231D0B"/>
    <w:rsid w:val="002330D1"/>
    <w:rsid w:val="00233855"/>
    <w:rsid w:val="00240996"/>
    <w:rsid w:val="00242E55"/>
    <w:rsid w:val="00243650"/>
    <w:rsid w:val="002448C1"/>
    <w:rsid w:val="00244FCC"/>
    <w:rsid w:val="002468D2"/>
    <w:rsid w:val="002470D5"/>
    <w:rsid w:val="00247B51"/>
    <w:rsid w:val="002503B1"/>
    <w:rsid w:val="00250B68"/>
    <w:rsid w:val="00252187"/>
    <w:rsid w:val="00254D78"/>
    <w:rsid w:val="002555FC"/>
    <w:rsid w:val="00256600"/>
    <w:rsid w:val="00257499"/>
    <w:rsid w:val="00257538"/>
    <w:rsid w:val="002577CF"/>
    <w:rsid w:val="0025781B"/>
    <w:rsid w:val="002602AD"/>
    <w:rsid w:val="00260B17"/>
    <w:rsid w:val="002667A8"/>
    <w:rsid w:val="002675B2"/>
    <w:rsid w:val="00270415"/>
    <w:rsid w:val="0027197E"/>
    <w:rsid w:val="00271AFE"/>
    <w:rsid w:val="00274AAB"/>
    <w:rsid w:val="00274C8B"/>
    <w:rsid w:val="00274FDC"/>
    <w:rsid w:val="002753A7"/>
    <w:rsid w:val="00277001"/>
    <w:rsid w:val="00277A4B"/>
    <w:rsid w:val="0028015B"/>
    <w:rsid w:val="002814AB"/>
    <w:rsid w:val="00283052"/>
    <w:rsid w:val="002846C1"/>
    <w:rsid w:val="00284E08"/>
    <w:rsid w:val="00285060"/>
    <w:rsid w:val="00291539"/>
    <w:rsid w:val="00291D12"/>
    <w:rsid w:val="00292F16"/>
    <w:rsid w:val="00293F2C"/>
    <w:rsid w:val="00295680"/>
    <w:rsid w:val="00295A25"/>
    <w:rsid w:val="002961AC"/>
    <w:rsid w:val="00297D63"/>
    <w:rsid w:val="002A087C"/>
    <w:rsid w:val="002A2A08"/>
    <w:rsid w:val="002A2F94"/>
    <w:rsid w:val="002A3295"/>
    <w:rsid w:val="002A3F4F"/>
    <w:rsid w:val="002A5345"/>
    <w:rsid w:val="002A55C3"/>
    <w:rsid w:val="002A64BF"/>
    <w:rsid w:val="002A6B3E"/>
    <w:rsid w:val="002A71FC"/>
    <w:rsid w:val="002A7541"/>
    <w:rsid w:val="002A7608"/>
    <w:rsid w:val="002A7BC8"/>
    <w:rsid w:val="002B10ED"/>
    <w:rsid w:val="002B2B48"/>
    <w:rsid w:val="002B319A"/>
    <w:rsid w:val="002B515E"/>
    <w:rsid w:val="002B79B3"/>
    <w:rsid w:val="002C04E7"/>
    <w:rsid w:val="002C08E8"/>
    <w:rsid w:val="002C1E70"/>
    <w:rsid w:val="002C1F53"/>
    <w:rsid w:val="002C339F"/>
    <w:rsid w:val="002C60D1"/>
    <w:rsid w:val="002C61A4"/>
    <w:rsid w:val="002D2DFF"/>
    <w:rsid w:val="002D35AD"/>
    <w:rsid w:val="002D4DBA"/>
    <w:rsid w:val="002D5093"/>
    <w:rsid w:val="002D54EC"/>
    <w:rsid w:val="002D5A6F"/>
    <w:rsid w:val="002D75D4"/>
    <w:rsid w:val="002E0D82"/>
    <w:rsid w:val="002E236A"/>
    <w:rsid w:val="002E3353"/>
    <w:rsid w:val="002E79D3"/>
    <w:rsid w:val="002F01C5"/>
    <w:rsid w:val="002F0C93"/>
    <w:rsid w:val="002F1970"/>
    <w:rsid w:val="002F1E5E"/>
    <w:rsid w:val="002F24BC"/>
    <w:rsid w:val="002F3CB9"/>
    <w:rsid w:val="002F3E3E"/>
    <w:rsid w:val="00300251"/>
    <w:rsid w:val="0030315D"/>
    <w:rsid w:val="00306DEC"/>
    <w:rsid w:val="00307CC8"/>
    <w:rsid w:val="003128BB"/>
    <w:rsid w:val="0031438D"/>
    <w:rsid w:val="003159EE"/>
    <w:rsid w:val="00315B53"/>
    <w:rsid w:val="003162A8"/>
    <w:rsid w:val="003163DD"/>
    <w:rsid w:val="00317406"/>
    <w:rsid w:val="00320921"/>
    <w:rsid w:val="00321AD0"/>
    <w:rsid w:val="00321C81"/>
    <w:rsid w:val="003225A6"/>
    <w:rsid w:val="00325082"/>
    <w:rsid w:val="00326480"/>
    <w:rsid w:val="00326DF8"/>
    <w:rsid w:val="0033032C"/>
    <w:rsid w:val="00330CC5"/>
    <w:rsid w:val="00331AEF"/>
    <w:rsid w:val="00335AD6"/>
    <w:rsid w:val="00336BF4"/>
    <w:rsid w:val="003375AF"/>
    <w:rsid w:val="003403CA"/>
    <w:rsid w:val="0034518C"/>
    <w:rsid w:val="00345845"/>
    <w:rsid w:val="003458E3"/>
    <w:rsid w:val="00347FE2"/>
    <w:rsid w:val="00351A46"/>
    <w:rsid w:val="00352142"/>
    <w:rsid w:val="0035260D"/>
    <w:rsid w:val="00353158"/>
    <w:rsid w:val="0035563B"/>
    <w:rsid w:val="00356A57"/>
    <w:rsid w:val="003572DF"/>
    <w:rsid w:val="00357382"/>
    <w:rsid w:val="00357815"/>
    <w:rsid w:val="00357CFC"/>
    <w:rsid w:val="00360ADC"/>
    <w:rsid w:val="00360B41"/>
    <w:rsid w:val="0036188E"/>
    <w:rsid w:val="003618C7"/>
    <w:rsid w:val="00361B1E"/>
    <w:rsid w:val="00362207"/>
    <w:rsid w:val="003628C7"/>
    <w:rsid w:val="00364089"/>
    <w:rsid w:val="003649B5"/>
    <w:rsid w:val="003654D1"/>
    <w:rsid w:val="00365DBA"/>
    <w:rsid w:val="00366638"/>
    <w:rsid w:val="0036664F"/>
    <w:rsid w:val="00372212"/>
    <w:rsid w:val="00373F79"/>
    <w:rsid w:val="00376F46"/>
    <w:rsid w:val="00377B11"/>
    <w:rsid w:val="00377BFF"/>
    <w:rsid w:val="00377FE6"/>
    <w:rsid w:val="00380196"/>
    <w:rsid w:val="00380E17"/>
    <w:rsid w:val="00381328"/>
    <w:rsid w:val="003830DF"/>
    <w:rsid w:val="0038463D"/>
    <w:rsid w:val="00387112"/>
    <w:rsid w:val="00391247"/>
    <w:rsid w:val="003915CE"/>
    <w:rsid w:val="0039210C"/>
    <w:rsid w:val="0039218E"/>
    <w:rsid w:val="003A0BF7"/>
    <w:rsid w:val="003A18D7"/>
    <w:rsid w:val="003A4F48"/>
    <w:rsid w:val="003A629C"/>
    <w:rsid w:val="003A7874"/>
    <w:rsid w:val="003A7F1A"/>
    <w:rsid w:val="003A7F2D"/>
    <w:rsid w:val="003B1143"/>
    <w:rsid w:val="003B2C99"/>
    <w:rsid w:val="003B35EB"/>
    <w:rsid w:val="003B4104"/>
    <w:rsid w:val="003B418D"/>
    <w:rsid w:val="003B6C50"/>
    <w:rsid w:val="003C07CF"/>
    <w:rsid w:val="003C3E90"/>
    <w:rsid w:val="003C43D6"/>
    <w:rsid w:val="003C5255"/>
    <w:rsid w:val="003C534C"/>
    <w:rsid w:val="003C58CC"/>
    <w:rsid w:val="003C7111"/>
    <w:rsid w:val="003C7F5F"/>
    <w:rsid w:val="003D1B27"/>
    <w:rsid w:val="003D1B94"/>
    <w:rsid w:val="003D22DF"/>
    <w:rsid w:val="003D27C7"/>
    <w:rsid w:val="003D28EF"/>
    <w:rsid w:val="003D5651"/>
    <w:rsid w:val="003D5A3F"/>
    <w:rsid w:val="003D5BDF"/>
    <w:rsid w:val="003D5E93"/>
    <w:rsid w:val="003D600A"/>
    <w:rsid w:val="003D64DF"/>
    <w:rsid w:val="003D69C7"/>
    <w:rsid w:val="003D6D23"/>
    <w:rsid w:val="003E02FE"/>
    <w:rsid w:val="003E15C8"/>
    <w:rsid w:val="003E42C8"/>
    <w:rsid w:val="003E4553"/>
    <w:rsid w:val="003E5781"/>
    <w:rsid w:val="003E5B79"/>
    <w:rsid w:val="003E7564"/>
    <w:rsid w:val="003F04E5"/>
    <w:rsid w:val="003F15B1"/>
    <w:rsid w:val="003F1F72"/>
    <w:rsid w:val="003F3263"/>
    <w:rsid w:val="003F4442"/>
    <w:rsid w:val="003F552F"/>
    <w:rsid w:val="0040014D"/>
    <w:rsid w:val="00402073"/>
    <w:rsid w:val="00403FA6"/>
    <w:rsid w:val="00404D70"/>
    <w:rsid w:val="0040622A"/>
    <w:rsid w:val="00407231"/>
    <w:rsid w:val="00407570"/>
    <w:rsid w:val="00411A52"/>
    <w:rsid w:val="00411C93"/>
    <w:rsid w:val="00413A58"/>
    <w:rsid w:val="004157E7"/>
    <w:rsid w:val="00416F53"/>
    <w:rsid w:val="00417588"/>
    <w:rsid w:val="00420BD9"/>
    <w:rsid w:val="00421970"/>
    <w:rsid w:val="00422111"/>
    <w:rsid w:val="00422C43"/>
    <w:rsid w:val="00423984"/>
    <w:rsid w:val="00423E9E"/>
    <w:rsid w:val="00424088"/>
    <w:rsid w:val="00425430"/>
    <w:rsid w:val="00431B8E"/>
    <w:rsid w:val="00432648"/>
    <w:rsid w:val="00435230"/>
    <w:rsid w:val="0043594A"/>
    <w:rsid w:val="00435AB6"/>
    <w:rsid w:val="00436082"/>
    <w:rsid w:val="004361CF"/>
    <w:rsid w:val="00436FAB"/>
    <w:rsid w:val="0044133F"/>
    <w:rsid w:val="00441F1E"/>
    <w:rsid w:val="00442797"/>
    <w:rsid w:val="00443149"/>
    <w:rsid w:val="004461DD"/>
    <w:rsid w:val="004470AC"/>
    <w:rsid w:val="0044784B"/>
    <w:rsid w:val="004524BB"/>
    <w:rsid w:val="00453BBD"/>
    <w:rsid w:val="004543EB"/>
    <w:rsid w:val="00454C3D"/>
    <w:rsid w:val="00456CCA"/>
    <w:rsid w:val="00456DBF"/>
    <w:rsid w:val="004578BB"/>
    <w:rsid w:val="00457A1F"/>
    <w:rsid w:val="00457C03"/>
    <w:rsid w:val="00463411"/>
    <w:rsid w:val="004636CA"/>
    <w:rsid w:val="0046420F"/>
    <w:rsid w:val="00464315"/>
    <w:rsid w:val="004671F7"/>
    <w:rsid w:val="004675E2"/>
    <w:rsid w:val="00471B97"/>
    <w:rsid w:val="004731E1"/>
    <w:rsid w:val="00474005"/>
    <w:rsid w:val="004748F8"/>
    <w:rsid w:val="00474920"/>
    <w:rsid w:val="00474D7F"/>
    <w:rsid w:val="00480CDC"/>
    <w:rsid w:val="00480F88"/>
    <w:rsid w:val="004816BD"/>
    <w:rsid w:val="00481FFB"/>
    <w:rsid w:val="00482F06"/>
    <w:rsid w:val="00483A2B"/>
    <w:rsid w:val="00490AB9"/>
    <w:rsid w:val="00493BD6"/>
    <w:rsid w:val="0049450A"/>
    <w:rsid w:val="004955B9"/>
    <w:rsid w:val="00496B44"/>
    <w:rsid w:val="004A1D4C"/>
    <w:rsid w:val="004A2BAA"/>
    <w:rsid w:val="004A2F8E"/>
    <w:rsid w:val="004A6224"/>
    <w:rsid w:val="004A73C2"/>
    <w:rsid w:val="004A7B11"/>
    <w:rsid w:val="004A7B1D"/>
    <w:rsid w:val="004B0118"/>
    <w:rsid w:val="004B09F6"/>
    <w:rsid w:val="004B1CC3"/>
    <w:rsid w:val="004B3107"/>
    <w:rsid w:val="004B4931"/>
    <w:rsid w:val="004B50C9"/>
    <w:rsid w:val="004C0306"/>
    <w:rsid w:val="004C08D0"/>
    <w:rsid w:val="004C094D"/>
    <w:rsid w:val="004C1635"/>
    <w:rsid w:val="004C2976"/>
    <w:rsid w:val="004C2A4D"/>
    <w:rsid w:val="004C32EB"/>
    <w:rsid w:val="004C5646"/>
    <w:rsid w:val="004C7BA7"/>
    <w:rsid w:val="004D07DE"/>
    <w:rsid w:val="004D0B8A"/>
    <w:rsid w:val="004D65DB"/>
    <w:rsid w:val="004D710B"/>
    <w:rsid w:val="004E06AF"/>
    <w:rsid w:val="004E0719"/>
    <w:rsid w:val="004E6421"/>
    <w:rsid w:val="004F05C1"/>
    <w:rsid w:val="004F0B91"/>
    <w:rsid w:val="004F20E7"/>
    <w:rsid w:val="004F2CA6"/>
    <w:rsid w:val="004F4CF8"/>
    <w:rsid w:val="004F4F62"/>
    <w:rsid w:val="004F5319"/>
    <w:rsid w:val="004F69DA"/>
    <w:rsid w:val="004F707C"/>
    <w:rsid w:val="00503894"/>
    <w:rsid w:val="00505480"/>
    <w:rsid w:val="005069CD"/>
    <w:rsid w:val="00510FA6"/>
    <w:rsid w:val="0051129D"/>
    <w:rsid w:val="005118BE"/>
    <w:rsid w:val="00514739"/>
    <w:rsid w:val="0051653C"/>
    <w:rsid w:val="00516561"/>
    <w:rsid w:val="00516988"/>
    <w:rsid w:val="0051747C"/>
    <w:rsid w:val="00521229"/>
    <w:rsid w:val="00521369"/>
    <w:rsid w:val="00523E34"/>
    <w:rsid w:val="00524353"/>
    <w:rsid w:val="00524E7B"/>
    <w:rsid w:val="00525654"/>
    <w:rsid w:val="0053007A"/>
    <w:rsid w:val="00530144"/>
    <w:rsid w:val="00530C17"/>
    <w:rsid w:val="00530EB8"/>
    <w:rsid w:val="005416EB"/>
    <w:rsid w:val="00542243"/>
    <w:rsid w:val="005434B7"/>
    <w:rsid w:val="00543DCB"/>
    <w:rsid w:val="00544AD7"/>
    <w:rsid w:val="00546444"/>
    <w:rsid w:val="00546453"/>
    <w:rsid w:val="00547616"/>
    <w:rsid w:val="00547FE4"/>
    <w:rsid w:val="0055151D"/>
    <w:rsid w:val="00551613"/>
    <w:rsid w:val="00551DA4"/>
    <w:rsid w:val="005557EB"/>
    <w:rsid w:val="00555BD6"/>
    <w:rsid w:val="0055632D"/>
    <w:rsid w:val="00556C1A"/>
    <w:rsid w:val="00561A6C"/>
    <w:rsid w:val="005624CD"/>
    <w:rsid w:val="005632F7"/>
    <w:rsid w:val="00563B83"/>
    <w:rsid w:val="00563D30"/>
    <w:rsid w:val="00565BF6"/>
    <w:rsid w:val="00566255"/>
    <w:rsid w:val="00566BE9"/>
    <w:rsid w:val="005712DB"/>
    <w:rsid w:val="00571F33"/>
    <w:rsid w:val="0057347E"/>
    <w:rsid w:val="005803BD"/>
    <w:rsid w:val="0058111A"/>
    <w:rsid w:val="0058264D"/>
    <w:rsid w:val="0058310A"/>
    <w:rsid w:val="00583DAD"/>
    <w:rsid w:val="00584427"/>
    <w:rsid w:val="00585686"/>
    <w:rsid w:val="00586F01"/>
    <w:rsid w:val="00592C25"/>
    <w:rsid w:val="00595F4F"/>
    <w:rsid w:val="00596096"/>
    <w:rsid w:val="00596B33"/>
    <w:rsid w:val="00596C2E"/>
    <w:rsid w:val="00597C6E"/>
    <w:rsid w:val="005A1B4C"/>
    <w:rsid w:val="005A2178"/>
    <w:rsid w:val="005A2E21"/>
    <w:rsid w:val="005A3709"/>
    <w:rsid w:val="005A40EA"/>
    <w:rsid w:val="005A69C0"/>
    <w:rsid w:val="005B2AA2"/>
    <w:rsid w:val="005B5076"/>
    <w:rsid w:val="005B5BD9"/>
    <w:rsid w:val="005B5E9D"/>
    <w:rsid w:val="005C0323"/>
    <w:rsid w:val="005C118E"/>
    <w:rsid w:val="005C13E5"/>
    <w:rsid w:val="005C2125"/>
    <w:rsid w:val="005C2F2D"/>
    <w:rsid w:val="005C4F53"/>
    <w:rsid w:val="005C5FC2"/>
    <w:rsid w:val="005C67CC"/>
    <w:rsid w:val="005D3F1C"/>
    <w:rsid w:val="005D46E5"/>
    <w:rsid w:val="005D7B50"/>
    <w:rsid w:val="005D7E3A"/>
    <w:rsid w:val="005E08AE"/>
    <w:rsid w:val="005E0C3D"/>
    <w:rsid w:val="005E258E"/>
    <w:rsid w:val="005E3160"/>
    <w:rsid w:val="005E322E"/>
    <w:rsid w:val="005E3FEA"/>
    <w:rsid w:val="005E60FA"/>
    <w:rsid w:val="005E65A7"/>
    <w:rsid w:val="005E77AC"/>
    <w:rsid w:val="005E7AF4"/>
    <w:rsid w:val="005E7ED0"/>
    <w:rsid w:val="005F0456"/>
    <w:rsid w:val="005F25CD"/>
    <w:rsid w:val="005F67CA"/>
    <w:rsid w:val="005F681E"/>
    <w:rsid w:val="0060073D"/>
    <w:rsid w:val="00600AA8"/>
    <w:rsid w:val="00601685"/>
    <w:rsid w:val="00601CCF"/>
    <w:rsid w:val="00601F56"/>
    <w:rsid w:val="00602068"/>
    <w:rsid w:val="0060229B"/>
    <w:rsid w:val="00604266"/>
    <w:rsid w:val="0060431E"/>
    <w:rsid w:val="0060607A"/>
    <w:rsid w:val="00606726"/>
    <w:rsid w:val="006130F3"/>
    <w:rsid w:val="006137B2"/>
    <w:rsid w:val="00613B68"/>
    <w:rsid w:val="00613B82"/>
    <w:rsid w:val="006149EC"/>
    <w:rsid w:val="006167E2"/>
    <w:rsid w:val="00616A79"/>
    <w:rsid w:val="00616EB8"/>
    <w:rsid w:val="00617922"/>
    <w:rsid w:val="006203DB"/>
    <w:rsid w:val="00620930"/>
    <w:rsid w:val="00627212"/>
    <w:rsid w:val="00627911"/>
    <w:rsid w:val="00630EFA"/>
    <w:rsid w:val="006322B3"/>
    <w:rsid w:val="0063394D"/>
    <w:rsid w:val="006341F0"/>
    <w:rsid w:val="00635781"/>
    <w:rsid w:val="006360E6"/>
    <w:rsid w:val="006407BD"/>
    <w:rsid w:val="0064182D"/>
    <w:rsid w:val="00641B72"/>
    <w:rsid w:val="006439E7"/>
    <w:rsid w:val="00645417"/>
    <w:rsid w:val="0064631C"/>
    <w:rsid w:val="0065035E"/>
    <w:rsid w:val="00651B46"/>
    <w:rsid w:val="006536A9"/>
    <w:rsid w:val="00655587"/>
    <w:rsid w:val="00655EAC"/>
    <w:rsid w:val="00656F3D"/>
    <w:rsid w:val="00656F7A"/>
    <w:rsid w:val="006577D3"/>
    <w:rsid w:val="00657ADC"/>
    <w:rsid w:val="00657C6F"/>
    <w:rsid w:val="00661967"/>
    <w:rsid w:val="006623FE"/>
    <w:rsid w:val="006625AA"/>
    <w:rsid w:val="006626F6"/>
    <w:rsid w:val="00662F95"/>
    <w:rsid w:val="00663829"/>
    <w:rsid w:val="006639D3"/>
    <w:rsid w:val="00663DE9"/>
    <w:rsid w:val="006659DC"/>
    <w:rsid w:val="00666718"/>
    <w:rsid w:val="00666F83"/>
    <w:rsid w:val="00667D23"/>
    <w:rsid w:val="006702A0"/>
    <w:rsid w:val="0067046C"/>
    <w:rsid w:val="006715D3"/>
    <w:rsid w:val="0067165D"/>
    <w:rsid w:val="0067547F"/>
    <w:rsid w:val="00677262"/>
    <w:rsid w:val="0067793A"/>
    <w:rsid w:val="006779C2"/>
    <w:rsid w:val="006814F9"/>
    <w:rsid w:val="0068320B"/>
    <w:rsid w:val="00683648"/>
    <w:rsid w:val="00685474"/>
    <w:rsid w:val="0068720B"/>
    <w:rsid w:val="00687253"/>
    <w:rsid w:val="00687DA3"/>
    <w:rsid w:val="00693F0E"/>
    <w:rsid w:val="00694716"/>
    <w:rsid w:val="00697ACC"/>
    <w:rsid w:val="006A0454"/>
    <w:rsid w:val="006A3B52"/>
    <w:rsid w:val="006A4AEB"/>
    <w:rsid w:val="006A51C8"/>
    <w:rsid w:val="006B54B3"/>
    <w:rsid w:val="006B758B"/>
    <w:rsid w:val="006C0645"/>
    <w:rsid w:val="006C17CA"/>
    <w:rsid w:val="006C1F51"/>
    <w:rsid w:val="006C29A2"/>
    <w:rsid w:val="006C2C58"/>
    <w:rsid w:val="006C6B11"/>
    <w:rsid w:val="006D5931"/>
    <w:rsid w:val="006D5D94"/>
    <w:rsid w:val="006D6932"/>
    <w:rsid w:val="006D71CE"/>
    <w:rsid w:val="006E1E6B"/>
    <w:rsid w:val="006E2D2C"/>
    <w:rsid w:val="006E3D17"/>
    <w:rsid w:val="006E4ED9"/>
    <w:rsid w:val="006F1C06"/>
    <w:rsid w:val="006F2964"/>
    <w:rsid w:val="006F3553"/>
    <w:rsid w:val="006F52B6"/>
    <w:rsid w:val="006F60A4"/>
    <w:rsid w:val="006F6FEF"/>
    <w:rsid w:val="00701312"/>
    <w:rsid w:val="00701344"/>
    <w:rsid w:val="0070213A"/>
    <w:rsid w:val="00702C1E"/>
    <w:rsid w:val="007033E6"/>
    <w:rsid w:val="007046DB"/>
    <w:rsid w:val="00706D6C"/>
    <w:rsid w:val="00712E74"/>
    <w:rsid w:val="00715435"/>
    <w:rsid w:val="00716535"/>
    <w:rsid w:val="00720222"/>
    <w:rsid w:val="0072096E"/>
    <w:rsid w:val="00721BCE"/>
    <w:rsid w:val="00721C93"/>
    <w:rsid w:val="00722F6D"/>
    <w:rsid w:val="0072696A"/>
    <w:rsid w:val="007269FC"/>
    <w:rsid w:val="00726C2F"/>
    <w:rsid w:val="00726FB9"/>
    <w:rsid w:val="00727758"/>
    <w:rsid w:val="0073140B"/>
    <w:rsid w:val="007316B6"/>
    <w:rsid w:val="00731759"/>
    <w:rsid w:val="00732941"/>
    <w:rsid w:val="007340B8"/>
    <w:rsid w:val="00736E81"/>
    <w:rsid w:val="007372BA"/>
    <w:rsid w:val="00737B66"/>
    <w:rsid w:val="0074197C"/>
    <w:rsid w:val="007421B8"/>
    <w:rsid w:val="007423A8"/>
    <w:rsid w:val="00743092"/>
    <w:rsid w:val="0074361A"/>
    <w:rsid w:val="00743DB7"/>
    <w:rsid w:val="0074568F"/>
    <w:rsid w:val="007466C8"/>
    <w:rsid w:val="007502F9"/>
    <w:rsid w:val="00751639"/>
    <w:rsid w:val="0075484C"/>
    <w:rsid w:val="00760CA1"/>
    <w:rsid w:val="0076649A"/>
    <w:rsid w:val="007665BA"/>
    <w:rsid w:val="00766A25"/>
    <w:rsid w:val="00766ECB"/>
    <w:rsid w:val="00767ABA"/>
    <w:rsid w:val="007708E7"/>
    <w:rsid w:val="00770B89"/>
    <w:rsid w:val="007726E6"/>
    <w:rsid w:val="00773819"/>
    <w:rsid w:val="0077414D"/>
    <w:rsid w:val="007744E6"/>
    <w:rsid w:val="00774E58"/>
    <w:rsid w:val="00775900"/>
    <w:rsid w:val="00780EE8"/>
    <w:rsid w:val="00783594"/>
    <w:rsid w:val="007836EE"/>
    <w:rsid w:val="00783F47"/>
    <w:rsid w:val="00784AEF"/>
    <w:rsid w:val="0078554F"/>
    <w:rsid w:val="00785D78"/>
    <w:rsid w:val="00786A32"/>
    <w:rsid w:val="00786C06"/>
    <w:rsid w:val="0078750E"/>
    <w:rsid w:val="00787A13"/>
    <w:rsid w:val="00790543"/>
    <w:rsid w:val="007932C2"/>
    <w:rsid w:val="00796ED6"/>
    <w:rsid w:val="007A0BA4"/>
    <w:rsid w:val="007A0DCC"/>
    <w:rsid w:val="007A1A9C"/>
    <w:rsid w:val="007A3B51"/>
    <w:rsid w:val="007A4596"/>
    <w:rsid w:val="007A4E2E"/>
    <w:rsid w:val="007A6386"/>
    <w:rsid w:val="007B05E8"/>
    <w:rsid w:val="007C140D"/>
    <w:rsid w:val="007C42AF"/>
    <w:rsid w:val="007C49AE"/>
    <w:rsid w:val="007C6CB4"/>
    <w:rsid w:val="007D04DC"/>
    <w:rsid w:val="007D0DB0"/>
    <w:rsid w:val="007D10A4"/>
    <w:rsid w:val="007D2529"/>
    <w:rsid w:val="007D43F2"/>
    <w:rsid w:val="007D4FAA"/>
    <w:rsid w:val="007D561B"/>
    <w:rsid w:val="007D58A1"/>
    <w:rsid w:val="007D7D46"/>
    <w:rsid w:val="007E2184"/>
    <w:rsid w:val="007E7F5C"/>
    <w:rsid w:val="007F1F55"/>
    <w:rsid w:val="007F230D"/>
    <w:rsid w:val="007F24DC"/>
    <w:rsid w:val="007F6FF1"/>
    <w:rsid w:val="008000B9"/>
    <w:rsid w:val="00803BCE"/>
    <w:rsid w:val="0080427B"/>
    <w:rsid w:val="00804565"/>
    <w:rsid w:val="008048B2"/>
    <w:rsid w:val="00804BB5"/>
    <w:rsid w:val="0080512A"/>
    <w:rsid w:val="008055E5"/>
    <w:rsid w:val="00806D24"/>
    <w:rsid w:val="008076E6"/>
    <w:rsid w:val="008121F2"/>
    <w:rsid w:val="008124DC"/>
    <w:rsid w:val="00812AE2"/>
    <w:rsid w:val="00817262"/>
    <w:rsid w:val="00817449"/>
    <w:rsid w:val="00817996"/>
    <w:rsid w:val="00817E68"/>
    <w:rsid w:val="00817FE5"/>
    <w:rsid w:val="00820A87"/>
    <w:rsid w:val="00822B8D"/>
    <w:rsid w:val="0082567B"/>
    <w:rsid w:val="00825B52"/>
    <w:rsid w:val="0082677D"/>
    <w:rsid w:val="00827378"/>
    <w:rsid w:val="00827842"/>
    <w:rsid w:val="00827892"/>
    <w:rsid w:val="00827A4F"/>
    <w:rsid w:val="008306C3"/>
    <w:rsid w:val="0083356B"/>
    <w:rsid w:val="00833C20"/>
    <w:rsid w:val="00833F0C"/>
    <w:rsid w:val="00833F1B"/>
    <w:rsid w:val="00835E24"/>
    <w:rsid w:val="00837507"/>
    <w:rsid w:val="0084079E"/>
    <w:rsid w:val="0084374B"/>
    <w:rsid w:val="00844028"/>
    <w:rsid w:val="00845107"/>
    <w:rsid w:val="00845762"/>
    <w:rsid w:val="00846CA5"/>
    <w:rsid w:val="00847102"/>
    <w:rsid w:val="00850614"/>
    <w:rsid w:val="008507F3"/>
    <w:rsid w:val="008533E9"/>
    <w:rsid w:val="00855DFC"/>
    <w:rsid w:val="00856B68"/>
    <w:rsid w:val="008626A2"/>
    <w:rsid w:val="008651EC"/>
    <w:rsid w:val="00866303"/>
    <w:rsid w:val="008663FF"/>
    <w:rsid w:val="008669AB"/>
    <w:rsid w:val="008730F2"/>
    <w:rsid w:val="00873CAE"/>
    <w:rsid w:val="00874B4A"/>
    <w:rsid w:val="008754D7"/>
    <w:rsid w:val="008760B2"/>
    <w:rsid w:val="0087677B"/>
    <w:rsid w:val="00876996"/>
    <w:rsid w:val="00881775"/>
    <w:rsid w:val="00883F3F"/>
    <w:rsid w:val="0088413B"/>
    <w:rsid w:val="008867EE"/>
    <w:rsid w:val="00887179"/>
    <w:rsid w:val="00890647"/>
    <w:rsid w:val="00890A48"/>
    <w:rsid w:val="008912D0"/>
    <w:rsid w:val="008915C5"/>
    <w:rsid w:val="00893629"/>
    <w:rsid w:val="008941EE"/>
    <w:rsid w:val="00894BA7"/>
    <w:rsid w:val="0089503F"/>
    <w:rsid w:val="008953C3"/>
    <w:rsid w:val="0089691B"/>
    <w:rsid w:val="00897DC9"/>
    <w:rsid w:val="008A0A83"/>
    <w:rsid w:val="008A254C"/>
    <w:rsid w:val="008A5671"/>
    <w:rsid w:val="008A6468"/>
    <w:rsid w:val="008A6B4A"/>
    <w:rsid w:val="008A6BE2"/>
    <w:rsid w:val="008A7C07"/>
    <w:rsid w:val="008B07B3"/>
    <w:rsid w:val="008B0CA8"/>
    <w:rsid w:val="008B30C5"/>
    <w:rsid w:val="008B3350"/>
    <w:rsid w:val="008B38E1"/>
    <w:rsid w:val="008B44CF"/>
    <w:rsid w:val="008B55B4"/>
    <w:rsid w:val="008B5D0B"/>
    <w:rsid w:val="008B5D9B"/>
    <w:rsid w:val="008C19CF"/>
    <w:rsid w:val="008C1F1D"/>
    <w:rsid w:val="008C2106"/>
    <w:rsid w:val="008C28FD"/>
    <w:rsid w:val="008C5978"/>
    <w:rsid w:val="008C5D8F"/>
    <w:rsid w:val="008D0E07"/>
    <w:rsid w:val="008D14D1"/>
    <w:rsid w:val="008D185D"/>
    <w:rsid w:val="008D4A46"/>
    <w:rsid w:val="008D4E2E"/>
    <w:rsid w:val="008D52D0"/>
    <w:rsid w:val="008D66F5"/>
    <w:rsid w:val="008D6948"/>
    <w:rsid w:val="008D7F5B"/>
    <w:rsid w:val="008E0E43"/>
    <w:rsid w:val="008E5419"/>
    <w:rsid w:val="008E72C3"/>
    <w:rsid w:val="008F0856"/>
    <w:rsid w:val="008F22A7"/>
    <w:rsid w:val="008F2542"/>
    <w:rsid w:val="008F2E4D"/>
    <w:rsid w:val="008F52B4"/>
    <w:rsid w:val="008F7FA2"/>
    <w:rsid w:val="00902C89"/>
    <w:rsid w:val="00903582"/>
    <w:rsid w:val="00903B07"/>
    <w:rsid w:val="00904B26"/>
    <w:rsid w:val="00904CE4"/>
    <w:rsid w:val="009054D4"/>
    <w:rsid w:val="00906F3E"/>
    <w:rsid w:val="0090742B"/>
    <w:rsid w:val="00907DA4"/>
    <w:rsid w:val="00907F10"/>
    <w:rsid w:val="00910E4F"/>
    <w:rsid w:val="00910FF6"/>
    <w:rsid w:val="00913B46"/>
    <w:rsid w:val="00915AEF"/>
    <w:rsid w:val="0091781F"/>
    <w:rsid w:val="00920AB3"/>
    <w:rsid w:val="00921D2C"/>
    <w:rsid w:val="0092356D"/>
    <w:rsid w:val="00924524"/>
    <w:rsid w:val="00924CCF"/>
    <w:rsid w:val="0092562B"/>
    <w:rsid w:val="00925F44"/>
    <w:rsid w:val="00927B3F"/>
    <w:rsid w:val="0093415B"/>
    <w:rsid w:val="00934351"/>
    <w:rsid w:val="00935C86"/>
    <w:rsid w:val="00936E2F"/>
    <w:rsid w:val="00936FC3"/>
    <w:rsid w:val="00937898"/>
    <w:rsid w:val="00937A59"/>
    <w:rsid w:val="00940DFB"/>
    <w:rsid w:val="00941E21"/>
    <w:rsid w:val="009442F1"/>
    <w:rsid w:val="00944C1C"/>
    <w:rsid w:val="0094657C"/>
    <w:rsid w:val="00946A49"/>
    <w:rsid w:val="00946A9C"/>
    <w:rsid w:val="009477D3"/>
    <w:rsid w:val="0094781A"/>
    <w:rsid w:val="00950B17"/>
    <w:rsid w:val="00953EFC"/>
    <w:rsid w:val="00954A18"/>
    <w:rsid w:val="00954D1C"/>
    <w:rsid w:val="00955CE0"/>
    <w:rsid w:val="00955F2B"/>
    <w:rsid w:val="00960351"/>
    <w:rsid w:val="00960A11"/>
    <w:rsid w:val="00961859"/>
    <w:rsid w:val="009620EF"/>
    <w:rsid w:val="00962CBD"/>
    <w:rsid w:val="00962CD6"/>
    <w:rsid w:val="00962E11"/>
    <w:rsid w:val="009637E2"/>
    <w:rsid w:val="0096615D"/>
    <w:rsid w:val="00971FB4"/>
    <w:rsid w:val="00973311"/>
    <w:rsid w:val="0097346F"/>
    <w:rsid w:val="00973FAB"/>
    <w:rsid w:val="00974331"/>
    <w:rsid w:val="00975A1D"/>
    <w:rsid w:val="00977ED7"/>
    <w:rsid w:val="00981BEC"/>
    <w:rsid w:val="00982CE5"/>
    <w:rsid w:val="00982EB8"/>
    <w:rsid w:val="009873B6"/>
    <w:rsid w:val="009923B7"/>
    <w:rsid w:val="00992FD5"/>
    <w:rsid w:val="00993F6D"/>
    <w:rsid w:val="00994659"/>
    <w:rsid w:val="009953D6"/>
    <w:rsid w:val="00995A42"/>
    <w:rsid w:val="00995B36"/>
    <w:rsid w:val="00995DE1"/>
    <w:rsid w:val="00996075"/>
    <w:rsid w:val="00996ABF"/>
    <w:rsid w:val="00996FCD"/>
    <w:rsid w:val="0099776F"/>
    <w:rsid w:val="009A1C63"/>
    <w:rsid w:val="009A2D5D"/>
    <w:rsid w:val="009A4127"/>
    <w:rsid w:val="009A6519"/>
    <w:rsid w:val="009A72B7"/>
    <w:rsid w:val="009B0736"/>
    <w:rsid w:val="009B119C"/>
    <w:rsid w:val="009B2CCA"/>
    <w:rsid w:val="009B4CC2"/>
    <w:rsid w:val="009B566C"/>
    <w:rsid w:val="009B6AA1"/>
    <w:rsid w:val="009B6F1E"/>
    <w:rsid w:val="009C169B"/>
    <w:rsid w:val="009C19F9"/>
    <w:rsid w:val="009C699F"/>
    <w:rsid w:val="009D5AF2"/>
    <w:rsid w:val="009D5BB1"/>
    <w:rsid w:val="009D61C8"/>
    <w:rsid w:val="009D7780"/>
    <w:rsid w:val="009D7E4C"/>
    <w:rsid w:val="009E01DF"/>
    <w:rsid w:val="009E12CF"/>
    <w:rsid w:val="009E19F8"/>
    <w:rsid w:val="009E2A2D"/>
    <w:rsid w:val="009E2B79"/>
    <w:rsid w:val="009E345C"/>
    <w:rsid w:val="009E6E0E"/>
    <w:rsid w:val="009F02C4"/>
    <w:rsid w:val="009F1497"/>
    <w:rsid w:val="009F199F"/>
    <w:rsid w:val="009F289A"/>
    <w:rsid w:val="009F297E"/>
    <w:rsid w:val="009F4AAF"/>
    <w:rsid w:val="009F5021"/>
    <w:rsid w:val="009F5CC2"/>
    <w:rsid w:val="009F6411"/>
    <w:rsid w:val="009F767F"/>
    <w:rsid w:val="00A00182"/>
    <w:rsid w:val="00A002BA"/>
    <w:rsid w:val="00A01321"/>
    <w:rsid w:val="00A01644"/>
    <w:rsid w:val="00A02960"/>
    <w:rsid w:val="00A05692"/>
    <w:rsid w:val="00A1121A"/>
    <w:rsid w:val="00A11308"/>
    <w:rsid w:val="00A11726"/>
    <w:rsid w:val="00A123CD"/>
    <w:rsid w:val="00A14F1F"/>
    <w:rsid w:val="00A15930"/>
    <w:rsid w:val="00A15DD7"/>
    <w:rsid w:val="00A16052"/>
    <w:rsid w:val="00A17375"/>
    <w:rsid w:val="00A207FE"/>
    <w:rsid w:val="00A21527"/>
    <w:rsid w:val="00A21F7D"/>
    <w:rsid w:val="00A230FC"/>
    <w:rsid w:val="00A23C98"/>
    <w:rsid w:val="00A26DFD"/>
    <w:rsid w:val="00A26F23"/>
    <w:rsid w:val="00A2700B"/>
    <w:rsid w:val="00A274DA"/>
    <w:rsid w:val="00A279E9"/>
    <w:rsid w:val="00A302D5"/>
    <w:rsid w:val="00A304CC"/>
    <w:rsid w:val="00A30858"/>
    <w:rsid w:val="00A31042"/>
    <w:rsid w:val="00A31198"/>
    <w:rsid w:val="00A31FD1"/>
    <w:rsid w:val="00A33680"/>
    <w:rsid w:val="00A3531F"/>
    <w:rsid w:val="00A3550B"/>
    <w:rsid w:val="00A360D5"/>
    <w:rsid w:val="00A4525C"/>
    <w:rsid w:val="00A45837"/>
    <w:rsid w:val="00A47B9B"/>
    <w:rsid w:val="00A52BD4"/>
    <w:rsid w:val="00A53ABE"/>
    <w:rsid w:val="00A541B0"/>
    <w:rsid w:val="00A55671"/>
    <w:rsid w:val="00A565B7"/>
    <w:rsid w:val="00A56C6A"/>
    <w:rsid w:val="00A57F95"/>
    <w:rsid w:val="00A6157C"/>
    <w:rsid w:val="00A62115"/>
    <w:rsid w:val="00A634C4"/>
    <w:rsid w:val="00A63F85"/>
    <w:rsid w:val="00A659D7"/>
    <w:rsid w:val="00A66757"/>
    <w:rsid w:val="00A679BA"/>
    <w:rsid w:val="00A7031A"/>
    <w:rsid w:val="00A73669"/>
    <w:rsid w:val="00A73FDF"/>
    <w:rsid w:val="00A7490A"/>
    <w:rsid w:val="00A74FD3"/>
    <w:rsid w:val="00A75612"/>
    <w:rsid w:val="00A7562B"/>
    <w:rsid w:val="00A811F9"/>
    <w:rsid w:val="00A81B80"/>
    <w:rsid w:val="00A81BA1"/>
    <w:rsid w:val="00A83F46"/>
    <w:rsid w:val="00A85BE4"/>
    <w:rsid w:val="00A86730"/>
    <w:rsid w:val="00A878AC"/>
    <w:rsid w:val="00A90A9C"/>
    <w:rsid w:val="00A90FB1"/>
    <w:rsid w:val="00A91EEA"/>
    <w:rsid w:val="00A942EB"/>
    <w:rsid w:val="00A9586D"/>
    <w:rsid w:val="00A9641E"/>
    <w:rsid w:val="00AA01EC"/>
    <w:rsid w:val="00AA358A"/>
    <w:rsid w:val="00AA6877"/>
    <w:rsid w:val="00AA7E9B"/>
    <w:rsid w:val="00AB26D4"/>
    <w:rsid w:val="00AB2875"/>
    <w:rsid w:val="00AB362A"/>
    <w:rsid w:val="00AB5EEB"/>
    <w:rsid w:val="00AC17CA"/>
    <w:rsid w:val="00AC2000"/>
    <w:rsid w:val="00AC2304"/>
    <w:rsid w:val="00AC45F5"/>
    <w:rsid w:val="00AC70A4"/>
    <w:rsid w:val="00AD00AE"/>
    <w:rsid w:val="00AD0B7F"/>
    <w:rsid w:val="00AD1663"/>
    <w:rsid w:val="00AD72F3"/>
    <w:rsid w:val="00AD7E06"/>
    <w:rsid w:val="00AE0BD9"/>
    <w:rsid w:val="00AE1B84"/>
    <w:rsid w:val="00AE30F8"/>
    <w:rsid w:val="00AE4AE0"/>
    <w:rsid w:val="00AE5A1F"/>
    <w:rsid w:val="00AE6791"/>
    <w:rsid w:val="00AE72A1"/>
    <w:rsid w:val="00AE74D4"/>
    <w:rsid w:val="00AF1FA3"/>
    <w:rsid w:val="00AF2A11"/>
    <w:rsid w:val="00AF4D2F"/>
    <w:rsid w:val="00AF4EF4"/>
    <w:rsid w:val="00AF59B7"/>
    <w:rsid w:val="00B02A0C"/>
    <w:rsid w:val="00B02CEA"/>
    <w:rsid w:val="00B034FC"/>
    <w:rsid w:val="00B05234"/>
    <w:rsid w:val="00B06E93"/>
    <w:rsid w:val="00B10650"/>
    <w:rsid w:val="00B117DC"/>
    <w:rsid w:val="00B12035"/>
    <w:rsid w:val="00B12D69"/>
    <w:rsid w:val="00B12D84"/>
    <w:rsid w:val="00B1515C"/>
    <w:rsid w:val="00B15494"/>
    <w:rsid w:val="00B169FA"/>
    <w:rsid w:val="00B21734"/>
    <w:rsid w:val="00B2355C"/>
    <w:rsid w:val="00B24B88"/>
    <w:rsid w:val="00B25943"/>
    <w:rsid w:val="00B26703"/>
    <w:rsid w:val="00B26919"/>
    <w:rsid w:val="00B30386"/>
    <w:rsid w:val="00B30775"/>
    <w:rsid w:val="00B30F0F"/>
    <w:rsid w:val="00B32CB6"/>
    <w:rsid w:val="00B3304C"/>
    <w:rsid w:val="00B33BA0"/>
    <w:rsid w:val="00B34C48"/>
    <w:rsid w:val="00B34E71"/>
    <w:rsid w:val="00B36FB1"/>
    <w:rsid w:val="00B370EC"/>
    <w:rsid w:val="00B41696"/>
    <w:rsid w:val="00B43068"/>
    <w:rsid w:val="00B45E59"/>
    <w:rsid w:val="00B46236"/>
    <w:rsid w:val="00B475E8"/>
    <w:rsid w:val="00B503D1"/>
    <w:rsid w:val="00B508A3"/>
    <w:rsid w:val="00B50EA0"/>
    <w:rsid w:val="00B510A7"/>
    <w:rsid w:val="00B535BD"/>
    <w:rsid w:val="00B55D7D"/>
    <w:rsid w:val="00B56CA6"/>
    <w:rsid w:val="00B57F93"/>
    <w:rsid w:val="00B6178A"/>
    <w:rsid w:val="00B61B5E"/>
    <w:rsid w:val="00B65EDB"/>
    <w:rsid w:val="00B67D54"/>
    <w:rsid w:val="00B72299"/>
    <w:rsid w:val="00B7488B"/>
    <w:rsid w:val="00B808F0"/>
    <w:rsid w:val="00B828D1"/>
    <w:rsid w:val="00B82E72"/>
    <w:rsid w:val="00B8371A"/>
    <w:rsid w:val="00B83D76"/>
    <w:rsid w:val="00B84E10"/>
    <w:rsid w:val="00B85145"/>
    <w:rsid w:val="00B87206"/>
    <w:rsid w:val="00B90BD0"/>
    <w:rsid w:val="00B90D67"/>
    <w:rsid w:val="00B91237"/>
    <w:rsid w:val="00B914C1"/>
    <w:rsid w:val="00B927DC"/>
    <w:rsid w:val="00B92CE2"/>
    <w:rsid w:val="00B9317B"/>
    <w:rsid w:val="00B93A0C"/>
    <w:rsid w:val="00B941DD"/>
    <w:rsid w:val="00B968CB"/>
    <w:rsid w:val="00BA0510"/>
    <w:rsid w:val="00BA16AE"/>
    <w:rsid w:val="00BA1A88"/>
    <w:rsid w:val="00BA244E"/>
    <w:rsid w:val="00BA4FFF"/>
    <w:rsid w:val="00BA52C9"/>
    <w:rsid w:val="00BA6927"/>
    <w:rsid w:val="00BA7FC8"/>
    <w:rsid w:val="00BB4795"/>
    <w:rsid w:val="00BB5EB8"/>
    <w:rsid w:val="00BB67AE"/>
    <w:rsid w:val="00BB6837"/>
    <w:rsid w:val="00BB7699"/>
    <w:rsid w:val="00BC033A"/>
    <w:rsid w:val="00BC0341"/>
    <w:rsid w:val="00BC037F"/>
    <w:rsid w:val="00BC1E8B"/>
    <w:rsid w:val="00BC2B08"/>
    <w:rsid w:val="00BC3AA5"/>
    <w:rsid w:val="00BC3AC5"/>
    <w:rsid w:val="00BC5A48"/>
    <w:rsid w:val="00BC61A4"/>
    <w:rsid w:val="00BC7F7A"/>
    <w:rsid w:val="00BD0C01"/>
    <w:rsid w:val="00BD1E26"/>
    <w:rsid w:val="00BD209F"/>
    <w:rsid w:val="00BD32A4"/>
    <w:rsid w:val="00BD4DC0"/>
    <w:rsid w:val="00BD56EC"/>
    <w:rsid w:val="00BD5D0A"/>
    <w:rsid w:val="00BE04FF"/>
    <w:rsid w:val="00BE0807"/>
    <w:rsid w:val="00BE2385"/>
    <w:rsid w:val="00BE2794"/>
    <w:rsid w:val="00BE2A4B"/>
    <w:rsid w:val="00BE60CC"/>
    <w:rsid w:val="00BE7377"/>
    <w:rsid w:val="00BE771D"/>
    <w:rsid w:val="00BF13BC"/>
    <w:rsid w:val="00BF2915"/>
    <w:rsid w:val="00BF7450"/>
    <w:rsid w:val="00C0046E"/>
    <w:rsid w:val="00C01BA8"/>
    <w:rsid w:val="00C01F88"/>
    <w:rsid w:val="00C03549"/>
    <w:rsid w:val="00C040B2"/>
    <w:rsid w:val="00C04DF6"/>
    <w:rsid w:val="00C06397"/>
    <w:rsid w:val="00C06B90"/>
    <w:rsid w:val="00C10336"/>
    <w:rsid w:val="00C10E7E"/>
    <w:rsid w:val="00C1118B"/>
    <w:rsid w:val="00C11AA8"/>
    <w:rsid w:val="00C1223D"/>
    <w:rsid w:val="00C14AE3"/>
    <w:rsid w:val="00C17BAA"/>
    <w:rsid w:val="00C17DF2"/>
    <w:rsid w:val="00C31D38"/>
    <w:rsid w:val="00C32080"/>
    <w:rsid w:val="00C32BE9"/>
    <w:rsid w:val="00C33280"/>
    <w:rsid w:val="00C33589"/>
    <w:rsid w:val="00C35921"/>
    <w:rsid w:val="00C363F6"/>
    <w:rsid w:val="00C370ED"/>
    <w:rsid w:val="00C37B98"/>
    <w:rsid w:val="00C40B46"/>
    <w:rsid w:val="00C41895"/>
    <w:rsid w:val="00C43E62"/>
    <w:rsid w:val="00C43E75"/>
    <w:rsid w:val="00C44820"/>
    <w:rsid w:val="00C44BDD"/>
    <w:rsid w:val="00C44D13"/>
    <w:rsid w:val="00C473F2"/>
    <w:rsid w:val="00C52824"/>
    <w:rsid w:val="00C542D0"/>
    <w:rsid w:val="00C54786"/>
    <w:rsid w:val="00C5501E"/>
    <w:rsid w:val="00C555BC"/>
    <w:rsid w:val="00C5633F"/>
    <w:rsid w:val="00C56660"/>
    <w:rsid w:val="00C57E0D"/>
    <w:rsid w:val="00C61693"/>
    <w:rsid w:val="00C61B0A"/>
    <w:rsid w:val="00C621FF"/>
    <w:rsid w:val="00C627DE"/>
    <w:rsid w:val="00C64722"/>
    <w:rsid w:val="00C64896"/>
    <w:rsid w:val="00C6568F"/>
    <w:rsid w:val="00C6755A"/>
    <w:rsid w:val="00C75E69"/>
    <w:rsid w:val="00C801CF"/>
    <w:rsid w:val="00C8199E"/>
    <w:rsid w:val="00C82245"/>
    <w:rsid w:val="00C8408A"/>
    <w:rsid w:val="00C85B4F"/>
    <w:rsid w:val="00C8688D"/>
    <w:rsid w:val="00C87227"/>
    <w:rsid w:val="00C87259"/>
    <w:rsid w:val="00C90337"/>
    <w:rsid w:val="00C92A23"/>
    <w:rsid w:val="00C965F0"/>
    <w:rsid w:val="00CA012C"/>
    <w:rsid w:val="00CA0A88"/>
    <w:rsid w:val="00CA0CE6"/>
    <w:rsid w:val="00CA3416"/>
    <w:rsid w:val="00CA3431"/>
    <w:rsid w:val="00CA3B0D"/>
    <w:rsid w:val="00CA4168"/>
    <w:rsid w:val="00CA5468"/>
    <w:rsid w:val="00CA623A"/>
    <w:rsid w:val="00CA68B7"/>
    <w:rsid w:val="00CA7F77"/>
    <w:rsid w:val="00CB0AD3"/>
    <w:rsid w:val="00CB0BFD"/>
    <w:rsid w:val="00CB0DE9"/>
    <w:rsid w:val="00CB1791"/>
    <w:rsid w:val="00CB24B9"/>
    <w:rsid w:val="00CB2ECD"/>
    <w:rsid w:val="00CB331D"/>
    <w:rsid w:val="00CB76FD"/>
    <w:rsid w:val="00CC16F4"/>
    <w:rsid w:val="00CC39B4"/>
    <w:rsid w:val="00CC614C"/>
    <w:rsid w:val="00CC65B7"/>
    <w:rsid w:val="00CC6BD4"/>
    <w:rsid w:val="00CC6E9A"/>
    <w:rsid w:val="00CC7FA5"/>
    <w:rsid w:val="00CD0012"/>
    <w:rsid w:val="00CD0D36"/>
    <w:rsid w:val="00CD1B23"/>
    <w:rsid w:val="00CD2F63"/>
    <w:rsid w:val="00CD3677"/>
    <w:rsid w:val="00CE146E"/>
    <w:rsid w:val="00CE1828"/>
    <w:rsid w:val="00CE1EBF"/>
    <w:rsid w:val="00CE208D"/>
    <w:rsid w:val="00CE31EA"/>
    <w:rsid w:val="00CE4A9A"/>
    <w:rsid w:val="00CE58EE"/>
    <w:rsid w:val="00CE5EBE"/>
    <w:rsid w:val="00CF0009"/>
    <w:rsid w:val="00CF0230"/>
    <w:rsid w:val="00CF30B1"/>
    <w:rsid w:val="00CF4ADB"/>
    <w:rsid w:val="00CF55E5"/>
    <w:rsid w:val="00CF5A0F"/>
    <w:rsid w:val="00CF5DF2"/>
    <w:rsid w:val="00CF6235"/>
    <w:rsid w:val="00CF6A5D"/>
    <w:rsid w:val="00D01302"/>
    <w:rsid w:val="00D02309"/>
    <w:rsid w:val="00D02DEE"/>
    <w:rsid w:val="00D02E59"/>
    <w:rsid w:val="00D02EAD"/>
    <w:rsid w:val="00D05F9B"/>
    <w:rsid w:val="00D06800"/>
    <w:rsid w:val="00D06AEC"/>
    <w:rsid w:val="00D1138D"/>
    <w:rsid w:val="00D13EAB"/>
    <w:rsid w:val="00D14C6F"/>
    <w:rsid w:val="00D15776"/>
    <w:rsid w:val="00D16C61"/>
    <w:rsid w:val="00D170E4"/>
    <w:rsid w:val="00D20928"/>
    <w:rsid w:val="00D20F3A"/>
    <w:rsid w:val="00D226CA"/>
    <w:rsid w:val="00D2272A"/>
    <w:rsid w:val="00D24D60"/>
    <w:rsid w:val="00D32008"/>
    <w:rsid w:val="00D325A3"/>
    <w:rsid w:val="00D327B5"/>
    <w:rsid w:val="00D33695"/>
    <w:rsid w:val="00D34757"/>
    <w:rsid w:val="00D350E5"/>
    <w:rsid w:val="00D40F83"/>
    <w:rsid w:val="00D41C78"/>
    <w:rsid w:val="00D4247B"/>
    <w:rsid w:val="00D42E12"/>
    <w:rsid w:val="00D4407C"/>
    <w:rsid w:val="00D441B1"/>
    <w:rsid w:val="00D44329"/>
    <w:rsid w:val="00D44921"/>
    <w:rsid w:val="00D46C30"/>
    <w:rsid w:val="00D507CD"/>
    <w:rsid w:val="00D50870"/>
    <w:rsid w:val="00D50A26"/>
    <w:rsid w:val="00D524DD"/>
    <w:rsid w:val="00D538D2"/>
    <w:rsid w:val="00D54012"/>
    <w:rsid w:val="00D552CC"/>
    <w:rsid w:val="00D5749F"/>
    <w:rsid w:val="00D621BE"/>
    <w:rsid w:val="00D62869"/>
    <w:rsid w:val="00D62C80"/>
    <w:rsid w:val="00D633CD"/>
    <w:rsid w:val="00D66021"/>
    <w:rsid w:val="00D669E4"/>
    <w:rsid w:val="00D67DA3"/>
    <w:rsid w:val="00D70C2D"/>
    <w:rsid w:val="00D70EA7"/>
    <w:rsid w:val="00D72524"/>
    <w:rsid w:val="00D7535F"/>
    <w:rsid w:val="00D76A51"/>
    <w:rsid w:val="00D7744E"/>
    <w:rsid w:val="00D80062"/>
    <w:rsid w:val="00D81313"/>
    <w:rsid w:val="00D81FE2"/>
    <w:rsid w:val="00D8339B"/>
    <w:rsid w:val="00D83599"/>
    <w:rsid w:val="00D83C0D"/>
    <w:rsid w:val="00D85797"/>
    <w:rsid w:val="00D87C95"/>
    <w:rsid w:val="00D92F53"/>
    <w:rsid w:val="00D94916"/>
    <w:rsid w:val="00D953CA"/>
    <w:rsid w:val="00D974ED"/>
    <w:rsid w:val="00D97CDD"/>
    <w:rsid w:val="00DA2122"/>
    <w:rsid w:val="00DA2293"/>
    <w:rsid w:val="00DA2CA4"/>
    <w:rsid w:val="00DA4AEF"/>
    <w:rsid w:val="00DA4EA1"/>
    <w:rsid w:val="00DA57FD"/>
    <w:rsid w:val="00DA602E"/>
    <w:rsid w:val="00DA67F8"/>
    <w:rsid w:val="00DA7986"/>
    <w:rsid w:val="00DB01CB"/>
    <w:rsid w:val="00DB073B"/>
    <w:rsid w:val="00DB1A9D"/>
    <w:rsid w:val="00DB1BD4"/>
    <w:rsid w:val="00DB2241"/>
    <w:rsid w:val="00DB29EE"/>
    <w:rsid w:val="00DB4B74"/>
    <w:rsid w:val="00DB5853"/>
    <w:rsid w:val="00DB6B9B"/>
    <w:rsid w:val="00DB6C03"/>
    <w:rsid w:val="00DB74B5"/>
    <w:rsid w:val="00DB7BED"/>
    <w:rsid w:val="00DC1617"/>
    <w:rsid w:val="00DC1F47"/>
    <w:rsid w:val="00DC3EA3"/>
    <w:rsid w:val="00DC4019"/>
    <w:rsid w:val="00DC4459"/>
    <w:rsid w:val="00DC5460"/>
    <w:rsid w:val="00DC6265"/>
    <w:rsid w:val="00DC7D81"/>
    <w:rsid w:val="00DD2A9C"/>
    <w:rsid w:val="00DD5455"/>
    <w:rsid w:val="00DD5D04"/>
    <w:rsid w:val="00DD690D"/>
    <w:rsid w:val="00DD6C37"/>
    <w:rsid w:val="00DE0C0B"/>
    <w:rsid w:val="00DE21DC"/>
    <w:rsid w:val="00DE23E6"/>
    <w:rsid w:val="00DE2697"/>
    <w:rsid w:val="00DE5961"/>
    <w:rsid w:val="00DE78C3"/>
    <w:rsid w:val="00DF04B5"/>
    <w:rsid w:val="00DF197E"/>
    <w:rsid w:val="00DF247E"/>
    <w:rsid w:val="00DF2940"/>
    <w:rsid w:val="00DF5BE3"/>
    <w:rsid w:val="00DF75B1"/>
    <w:rsid w:val="00E00A60"/>
    <w:rsid w:val="00E00CBA"/>
    <w:rsid w:val="00E02BAA"/>
    <w:rsid w:val="00E038D6"/>
    <w:rsid w:val="00E03B13"/>
    <w:rsid w:val="00E04C91"/>
    <w:rsid w:val="00E07714"/>
    <w:rsid w:val="00E07C88"/>
    <w:rsid w:val="00E07F15"/>
    <w:rsid w:val="00E11FBF"/>
    <w:rsid w:val="00E122B9"/>
    <w:rsid w:val="00E14747"/>
    <w:rsid w:val="00E14D2E"/>
    <w:rsid w:val="00E14DE0"/>
    <w:rsid w:val="00E152C0"/>
    <w:rsid w:val="00E16193"/>
    <w:rsid w:val="00E16FE9"/>
    <w:rsid w:val="00E21097"/>
    <w:rsid w:val="00E23115"/>
    <w:rsid w:val="00E23D4A"/>
    <w:rsid w:val="00E2484A"/>
    <w:rsid w:val="00E27BFB"/>
    <w:rsid w:val="00E30CDE"/>
    <w:rsid w:val="00E30FBE"/>
    <w:rsid w:val="00E31C48"/>
    <w:rsid w:val="00E31D3E"/>
    <w:rsid w:val="00E34A14"/>
    <w:rsid w:val="00E34A66"/>
    <w:rsid w:val="00E34F12"/>
    <w:rsid w:val="00E41A2F"/>
    <w:rsid w:val="00E421E2"/>
    <w:rsid w:val="00E42D0A"/>
    <w:rsid w:val="00E50BF6"/>
    <w:rsid w:val="00E510DF"/>
    <w:rsid w:val="00E5111A"/>
    <w:rsid w:val="00E51D38"/>
    <w:rsid w:val="00E53B06"/>
    <w:rsid w:val="00E552A9"/>
    <w:rsid w:val="00E55F4E"/>
    <w:rsid w:val="00E57AC7"/>
    <w:rsid w:val="00E602A0"/>
    <w:rsid w:val="00E62058"/>
    <w:rsid w:val="00E62857"/>
    <w:rsid w:val="00E6389D"/>
    <w:rsid w:val="00E651B3"/>
    <w:rsid w:val="00E66105"/>
    <w:rsid w:val="00E7169C"/>
    <w:rsid w:val="00E71E2D"/>
    <w:rsid w:val="00E73A83"/>
    <w:rsid w:val="00E756EB"/>
    <w:rsid w:val="00E7581D"/>
    <w:rsid w:val="00E80F46"/>
    <w:rsid w:val="00E81153"/>
    <w:rsid w:val="00E81565"/>
    <w:rsid w:val="00E833D4"/>
    <w:rsid w:val="00E83AAE"/>
    <w:rsid w:val="00E83F4D"/>
    <w:rsid w:val="00E83FC6"/>
    <w:rsid w:val="00E84021"/>
    <w:rsid w:val="00E86FF7"/>
    <w:rsid w:val="00E9444B"/>
    <w:rsid w:val="00E968C6"/>
    <w:rsid w:val="00E9697E"/>
    <w:rsid w:val="00EA025E"/>
    <w:rsid w:val="00EA0801"/>
    <w:rsid w:val="00EA1C60"/>
    <w:rsid w:val="00EA3AD5"/>
    <w:rsid w:val="00EA4044"/>
    <w:rsid w:val="00EA56A1"/>
    <w:rsid w:val="00EA61BA"/>
    <w:rsid w:val="00EA74AD"/>
    <w:rsid w:val="00EB057B"/>
    <w:rsid w:val="00EB1A2C"/>
    <w:rsid w:val="00EB1E26"/>
    <w:rsid w:val="00EB4EDE"/>
    <w:rsid w:val="00EC0184"/>
    <w:rsid w:val="00EC040A"/>
    <w:rsid w:val="00EC09F6"/>
    <w:rsid w:val="00EC2017"/>
    <w:rsid w:val="00EC28B5"/>
    <w:rsid w:val="00EC4A91"/>
    <w:rsid w:val="00EC54CD"/>
    <w:rsid w:val="00EC6546"/>
    <w:rsid w:val="00EC6B22"/>
    <w:rsid w:val="00EC6DAC"/>
    <w:rsid w:val="00ED020E"/>
    <w:rsid w:val="00ED1D9A"/>
    <w:rsid w:val="00ED1E6A"/>
    <w:rsid w:val="00ED46EA"/>
    <w:rsid w:val="00ED692A"/>
    <w:rsid w:val="00ED72D8"/>
    <w:rsid w:val="00EE6A8F"/>
    <w:rsid w:val="00EE7A77"/>
    <w:rsid w:val="00EE7E6A"/>
    <w:rsid w:val="00EF1095"/>
    <w:rsid w:val="00EF16CC"/>
    <w:rsid w:val="00EF1748"/>
    <w:rsid w:val="00EF1BDB"/>
    <w:rsid w:val="00EF3307"/>
    <w:rsid w:val="00EF65CF"/>
    <w:rsid w:val="00EF6E2E"/>
    <w:rsid w:val="00F009AD"/>
    <w:rsid w:val="00F00D8F"/>
    <w:rsid w:val="00F02187"/>
    <w:rsid w:val="00F02357"/>
    <w:rsid w:val="00F0285E"/>
    <w:rsid w:val="00F04C77"/>
    <w:rsid w:val="00F05091"/>
    <w:rsid w:val="00F0737F"/>
    <w:rsid w:val="00F075C9"/>
    <w:rsid w:val="00F1017D"/>
    <w:rsid w:val="00F119B1"/>
    <w:rsid w:val="00F1592A"/>
    <w:rsid w:val="00F217CF"/>
    <w:rsid w:val="00F23A5F"/>
    <w:rsid w:val="00F25190"/>
    <w:rsid w:val="00F25B2D"/>
    <w:rsid w:val="00F26154"/>
    <w:rsid w:val="00F278C6"/>
    <w:rsid w:val="00F31742"/>
    <w:rsid w:val="00F319B3"/>
    <w:rsid w:val="00F31EAE"/>
    <w:rsid w:val="00F3225D"/>
    <w:rsid w:val="00F35562"/>
    <w:rsid w:val="00F355D4"/>
    <w:rsid w:val="00F3673A"/>
    <w:rsid w:val="00F3675D"/>
    <w:rsid w:val="00F37C87"/>
    <w:rsid w:val="00F4077C"/>
    <w:rsid w:val="00F42F5C"/>
    <w:rsid w:val="00F42FF4"/>
    <w:rsid w:val="00F452B0"/>
    <w:rsid w:val="00F466EC"/>
    <w:rsid w:val="00F46AF1"/>
    <w:rsid w:val="00F47689"/>
    <w:rsid w:val="00F4783A"/>
    <w:rsid w:val="00F51131"/>
    <w:rsid w:val="00F513D0"/>
    <w:rsid w:val="00F518D6"/>
    <w:rsid w:val="00F522A1"/>
    <w:rsid w:val="00F535EA"/>
    <w:rsid w:val="00F55413"/>
    <w:rsid w:val="00F56498"/>
    <w:rsid w:val="00F564D2"/>
    <w:rsid w:val="00F56B76"/>
    <w:rsid w:val="00F6077A"/>
    <w:rsid w:val="00F6307E"/>
    <w:rsid w:val="00F63B0E"/>
    <w:rsid w:val="00F644A7"/>
    <w:rsid w:val="00F661C8"/>
    <w:rsid w:val="00F66322"/>
    <w:rsid w:val="00F66709"/>
    <w:rsid w:val="00F70D76"/>
    <w:rsid w:val="00F70F66"/>
    <w:rsid w:val="00F71F56"/>
    <w:rsid w:val="00F723C1"/>
    <w:rsid w:val="00F740A3"/>
    <w:rsid w:val="00F74E14"/>
    <w:rsid w:val="00F764E4"/>
    <w:rsid w:val="00F765BE"/>
    <w:rsid w:val="00F77BAD"/>
    <w:rsid w:val="00F8259E"/>
    <w:rsid w:val="00F841B3"/>
    <w:rsid w:val="00F847CE"/>
    <w:rsid w:val="00F86CD7"/>
    <w:rsid w:val="00F86D43"/>
    <w:rsid w:val="00F87BF2"/>
    <w:rsid w:val="00F901C3"/>
    <w:rsid w:val="00F91378"/>
    <w:rsid w:val="00F96A56"/>
    <w:rsid w:val="00F976E2"/>
    <w:rsid w:val="00F97DE7"/>
    <w:rsid w:val="00FA1A2B"/>
    <w:rsid w:val="00FA1C7D"/>
    <w:rsid w:val="00FA228D"/>
    <w:rsid w:val="00FA229B"/>
    <w:rsid w:val="00FA41D8"/>
    <w:rsid w:val="00FA65F0"/>
    <w:rsid w:val="00FA6627"/>
    <w:rsid w:val="00FA734B"/>
    <w:rsid w:val="00FA7DBA"/>
    <w:rsid w:val="00FB1423"/>
    <w:rsid w:val="00FB2468"/>
    <w:rsid w:val="00FB2860"/>
    <w:rsid w:val="00FB2A37"/>
    <w:rsid w:val="00FB2E9D"/>
    <w:rsid w:val="00FB50A3"/>
    <w:rsid w:val="00FB56FE"/>
    <w:rsid w:val="00FB5CAD"/>
    <w:rsid w:val="00FB6382"/>
    <w:rsid w:val="00FC2524"/>
    <w:rsid w:val="00FC2735"/>
    <w:rsid w:val="00FC2F49"/>
    <w:rsid w:val="00FC768A"/>
    <w:rsid w:val="00FD2241"/>
    <w:rsid w:val="00FD3181"/>
    <w:rsid w:val="00FD449A"/>
    <w:rsid w:val="00FD5AA5"/>
    <w:rsid w:val="00FE122B"/>
    <w:rsid w:val="00FE1566"/>
    <w:rsid w:val="00FE1AB1"/>
    <w:rsid w:val="00FE226F"/>
    <w:rsid w:val="00FE22A3"/>
    <w:rsid w:val="00FE236C"/>
    <w:rsid w:val="00FE2D42"/>
    <w:rsid w:val="00FE4148"/>
    <w:rsid w:val="00FE415F"/>
    <w:rsid w:val="00FF2C44"/>
    <w:rsid w:val="00FF529D"/>
    <w:rsid w:val="00FF6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193E5C"/>
  <w15:chartTrackingRefBased/>
  <w15:docId w15:val="{0A678728-B3DE-408F-989A-28C219F40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16BD"/>
    <w:rPr>
      <w:sz w:val="24"/>
      <w:szCs w:val="24"/>
    </w:rPr>
  </w:style>
  <w:style w:type="paragraph" w:styleId="Heading1">
    <w:name w:val="heading 1"/>
    <w:basedOn w:val="Normal"/>
    <w:next w:val="Normal"/>
    <w:qFormat/>
    <w:rsid w:val="004816BD"/>
    <w:pPr>
      <w:keepNext/>
      <w:jc w:val="center"/>
      <w:outlineLvl w:val="0"/>
    </w:pPr>
    <w:rPr>
      <w:sz w:val="28"/>
    </w:rPr>
  </w:style>
  <w:style w:type="paragraph" w:styleId="Heading2">
    <w:name w:val="heading 2"/>
    <w:basedOn w:val="Normal"/>
    <w:next w:val="Normal"/>
    <w:link w:val="Heading2Char"/>
    <w:qFormat/>
    <w:rsid w:val="004816BD"/>
    <w:pPr>
      <w:keepNext/>
      <w:outlineLvl w:val="1"/>
    </w:pPr>
    <w:rPr>
      <w:b/>
      <w:bCs/>
      <w:sz w:val="26"/>
    </w:rPr>
  </w:style>
  <w:style w:type="paragraph" w:styleId="Heading3">
    <w:name w:val="heading 3"/>
    <w:basedOn w:val="Normal"/>
    <w:next w:val="Normal"/>
    <w:link w:val="Heading3Char"/>
    <w:unhideWhenUsed/>
    <w:qFormat/>
    <w:rsid w:val="00921D2C"/>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nhideWhenUsed/>
    <w:qFormat/>
    <w:rsid w:val="003D22DF"/>
    <w:pPr>
      <w:keepNext/>
      <w:spacing w:before="240" w:after="60"/>
      <w:outlineLvl w:val="3"/>
    </w:pPr>
    <w:rPr>
      <w:rFonts w:ascii="Aptos" w:hAnsi="Aptos"/>
      <w:b/>
      <w:bCs/>
      <w:sz w:val="28"/>
      <w:szCs w:val="28"/>
    </w:rPr>
  </w:style>
  <w:style w:type="paragraph" w:styleId="Heading5">
    <w:name w:val="heading 5"/>
    <w:basedOn w:val="Normal"/>
    <w:next w:val="Normal"/>
    <w:link w:val="Heading5Char"/>
    <w:semiHidden/>
    <w:unhideWhenUsed/>
    <w:qFormat/>
    <w:rsid w:val="004F69DA"/>
    <w:pPr>
      <w:spacing w:before="240" w:after="60"/>
      <w:outlineLvl w:val="4"/>
    </w:pPr>
    <w:rPr>
      <w:rFonts w:ascii="Aptos" w:hAnsi="Aptos"/>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816BD"/>
    <w:pPr>
      <w:ind w:firstLine="720"/>
      <w:jc w:val="both"/>
    </w:pPr>
    <w:rPr>
      <w:sz w:val="28"/>
    </w:rPr>
  </w:style>
  <w:style w:type="paragraph" w:customStyle="1" w:styleId="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w:autoRedefine/>
    <w:rsid w:val="004816BD"/>
    <w:pPr>
      <w:tabs>
        <w:tab w:val="num" w:pos="720"/>
      </w:tabs>
      <w:spacing w:after="120"/>
      <w:ind w:left="357"/>
    </w:pPr>
    <w:rPr>
      <w:sz w:val="24"/>
      <w:szCs w:val="24"/>
    </w:rPr>
  </w:style>
  <w:style w:type="paragraph" w:styleId="Header">
    <w:name w:val="header"/>
    <w:basedOn w:val="Normal"/>
    <w:link w:val="HeaderChar"/>
    <w:uiPriority w:val="99"/>
    <w:rsid w:val="00EC2017"/>
    <w:pPr>
      <w:tabs>
        <w:tab w:val="center" w:pos="4680"/>
        <w:tab w:val="right" w:pos="9360"/>
      </w:tabs>
    </w:pPr>
    <w:rPr>
      <w:lang w:val="x-none" w:eastAsia="x-none"/>
    </w:rPr>
  </w:style>
  <w:style w:type="character" w:customStyle="1" w:styleId="HeaderChar">
    <w:name w:val="Header Char"/>
    <w:link w:val="Header"/>
    <w:uiPriority w:val="99"/>
    <w:rsid w:val="00EC2017"/>
    <w:rPr>
      <w:sz w:val="24"/>
      <w:szCs w:val="24"/>
    </w:rPr>
  </w:style>
  <w:style w:type="paragraph" w:styleId="Footer">
    <w:name w:val="footer"/>
    <w:basedOn w:val="Normal"/>
    <w:link w:val="FooterChar"/>
    <w:uiPriority w:val="99"/>
    <w:rsid w:val="00EC2017"/>
    <w:pPr>
      <w:tabs>
        <w:tab w:val="center" w:pos="4680"/>
        <w:tab w:val="right" w:pos="9360"/>
      </w:tabs>
    </w:pPr>
    <w:rPr>
      <w:lang w:val="x-none" w:eastAsia="x-none"/>
    </w:rPr>
  </w:style>
  <w:style w:type="character" w:customStyle="1" w:styleId="FooterChar">
    <w:name w:val="Footer Char"/>
    <w:link w:val="Footer"/>
    <w:uiPriority w:val="99"/>
    <w:rsid w:val="00EC2017"/>
    <w:rPr>
      <w:sz w:val="24"/>
      <w:szCs w:val="24"/>
    </w:rPr>
  </w:style>
  <w:style w:type="paragraph" w:customStyle="1" w:styleId="Char">
    <w:name w:val="Char"/>
    <w:autoRedefine/>
    <w:rsid w:val="001A6B5E"/>
    <w:pPr>
      <w:tabs>
        <w:tab w:val="num" w:pos="720"/>
      </w:tabs>
      <w:spacing w:after="120"/>
      <w:ind w:left="357"/>
    </w:pPr>
    <w:rPr>
      <w:sz w:val="24"/>
      <w:szCs w:val="24"/>
    </w:rPr>
  </w:style>
  <w:style w:type="table" w:styleId="TableGrid">
    <w:name w:val="Table Grid"/>
    <w:basedOn w:val="TableNormal"/>
    <w:rsid w:val="00A310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CharCharChar">
    <w:name w:val="Char Char Char Char Char Char Char"/>
    <w:autoRedefine/>
    <w:rsid w:val="00A634C4"/>
    <w:pPr>
      <w:tabs>
        <w:tab w:val="left" w:pos="1152"/>
      </w:tabs>
      <w:spacing w:before="120" w:after="120" w:line="312" w:lineRule="auto"/>
    </w:pPr>
    <w:rPr>
      <w:rFonts w:ascii="Arial" w:hAnsi="Arial" w:cs="Arial"/>
      <w:sz w:val="26"/>
      <w:szCs w:val="26"/>
    </w:rPr>
  </w:style>
  <w:style w:type="character" w:customStyle="1" w:styleId="apple-converted-space">
    <w:name w:val="apple-converted-space"/>
    <w:basedOn w:val="DefaultParagraphFont"/>
    <w:rsid w:val="00480CDC"/>
  </w:style>
  <w:style w:type="paragraph" w:customStyle="1" w:styleId="Char0">
    <w:name w:val="Char"/>
    <w:basedOn w:val="Normal"/>
    <w:autoRedefine/>
    <w:rsid w:val="00935C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rsid w:val="003F1F72"/>
    <w:pPr>
      <w:spacing w:before="100" w:beforeAutospacing="1" w:after="100" w:afterAutospacing="1"/>
    </w:pPr>
    <w:rPr>
      <w:rFonts w:eastAsia="Calibri"/>
    </w:rPr>
  </w:style>
  <w:style w:type="paragraph" w:styleId="BodyText">
    <w:name w:val="Body Text"/>
    <w:basedOn w:val="Normal"/>
    <w:rsid w:val="00C627DE"/>
    <w:pPr>
      <w:spacing w:before="100" w:beforeAutospacing="1" w:after="100" w:afterAutospacing="1"/>
    </w:pPr>
  </w:style>
  <w:style w:type="character" w:styleId="Hyperlink">
    <w:name w:val="Hyperlink"/>
    <w:uiPriority w:val="99"/>
    <w:unhideWhenUsed/>
    <w:rsid w:val="00345845"/>
    <w:rPr>
      <w:color w:val="0000FF"/>
      <w:u w:val="single"/>
    </w:rPr>
  </w:style>
  <w:style w:type="character" w:customStyle="1" w:styleId="Heading3Char">
    <w:name w:val="Heading 3 Char"/>
    <w:link w:val="Heading3"/>
    <w:semiHidden/>
    <w:rsid w:val="00921D2C"/>
    <w:rPr>
      <w:rFonts w:ascii="Cambria" w:eastAsia="Times New Roman" w:hAnsi="Cambria" w:cs="Times New Roman"/>
      <w:b/>
      <w:bCs/>
      <w:sz w:val="26"/>
      <w:szCs w:val="26"/>
    </w:rPr>
  </w:style>
  <w:style w:type="paragraph" w:styleId="BlockText">
    <w:name w:val="Block Text"/>
    <w:basedOn w:val="Normal"/>
    <w:rsid w:val="00921D2C"/>
    <w:pPr>
      <w:spacing w:before="120" w:after="120"/>
      <w:ind w:left="360" w:right="-59" w:firstLine="720"/>
      <w:jc w:val="both"/>
    </w:pPr>
    <w:rPr>
      <w:sz w:val="28"/>
    </w:rPr>
  </w:style>
  <w:style w:type="character" w:customStyle="1" w:styleId="fontstyle01">
    <w:name w:val="fontstyle01"/>
    <w:rsid w:val="00B21734"/>
    <w:rPr>
      <w:rFonts w:ascii="TimesNewRomanPSMT" w:hAnsi="TimesNewRomanPSMT" w:hint="default"/>
      <w:b w:val="0"/>
      <w:bCs w:val="0"/>
      <w:i w:val="0"/>
      <w:iCs w:val="0"/>
      <w:color w:val="000000"/>
      <w:sz w:val="28"/>
      <w:szCs w:val="28"/>
    </w:rPr>
  </w:style>
  <w:style w:type="paragraph" w:styleId="FootnoteText">
    <w:name w:val="footnote text"/>
    <w:basedOn w:val="Normal"/>
    <w:link w:val="FootnoteTextChar"/>
    <w:rsid w:val="003F04E5"/>
    <w:rPr>
      <w:sz w:val="20"/>
      <w:szCs w:val="20"/>
    </w:rPr>
  </w:style>
  <w:style w:type="character" w:customStyle="1" w:styleId="FootnoteTextChar">
    <w:name w:val="Footnote Text Char"/>
    <w:basedOn w:val="DefaultParagraphFont"/>
    <w:link w:val="FootnoteText"/>
    <w:rsid w:val="003F04E5"/>
  </w:style>
  <w:style w:type="character" w:styleId="FootnoteReference">
    <w:name w:val="footnote reference"/>
    <w:rsid w:val="003F04E5"/>
    <w:rPr>
      <w:vertAlign w:val="superscript"/>
    </w:rPr>
  </w:style>
  <w:style w:type="character" w:customStyle="1" w:styleId="Heading5Char">
    <w:name w:val="Heading 5 Char"/>
    <w:link w:val="Heading5"/>
    <w:semiHidden/>
    <w:rsid w:val="004F69DA"/>
    <w:rPr>
      <w:rFonts w:ascii="Aptos" w:eastAsia="Times New Roman" w:hAnsi="Aptos" w:cs="Times New Roman"/>
      <w:b/>
      <w:bCs/>
      <w:i/>
      <w:iCs/>
      <w:sz w:val="26"/>
      <w:szCs w:val="26"/>
    </w:rPr>
  </w:style>
  <w:style w:type="character" w:styleId="Strong">
    <w:name w:val="Strong"/>
    <w:uiPriority w:val="22"/>
    <w:qFormat/>
    <w:rsid w:val="003D22DF"/>
    <w:rPr>
      <w:b/>
      <w:bCs/>
    </w:rPr>
  </w:style>
  <w:style w:type="character" w:customStyle="1" w:styleId="Heading4Char">
    <w:name w:val="Heading 4 Char"/>
    <w:link w:val="Heading4"/>
    <w:rsid w:val="003D22DF"/>
    <w:rPr>
      <w:rFonts w:ascii="Aptos" w:eastAsia="Times New Roman" w:hAnsi="Aptos" w:cs="Times New Roman"/>
      <w:b/>
      <w:bCs/>
      <w:sz w:val="28"/>
      <w:szCs w:val="28"/>
    </w:rPr>
  </w:style>
  <w:style w:type="paragraph" w:customStyle="1" w:styleId="CharCharCharChar">
    <w:name w:val="Char Char Char Char"/>
    <w:basedOn w:val="Normal"/>
    <w:rsid w:val="00CB24B9"/>
    <w:pPr>
      <w:spacing w:after="160" w:line="240" w:lineRule="exact"/>
    </w:pPr>
    <w:rPr>
      <w:rFonts w:ascii="Tahoma" w:eastAsia="PMingLiU" w:hAnsi="Tahoma"/>
      <w:sz w:val="20"/>
      <w:szCs w:val="20"/>
    </w:rPr>
  </w:style>
  <w:style w:type="character" w:customStyle="1" w:styleId="fontstyle21">
    <w:name w:val="fontstyle21"/>
    <w:rsid w:val="00AC45F5"/>
    <w:rPr>
      <w:rFonts w:ascii="TimesNewRomanPS-ItalicMT" w:hAnsi="TimesNewRomanPS-ItalicMT" w:hint="default"/>
      <w:b w:val="0"/>
      <w:bCs w:val="0"/>
      <w:i/>
      <w:iCs/>
      <w:color w:val="000000"/>
      <w:sz w:val="28"/>
      <w:szCs w:val="28"/>
    </w:rPr>
  </w:style>
  <w:style w:type="paragraph" w:styleId="ListParagraph">
    <w:name w:val="List Paragraph"/>
    <w:basedOn w:val="Normal"/>
    <w:uiPriority w:val="34"/>
    <w:qFormat/>
    <w:rsid w:val="00061BB7"/>
    <w:pPr>
      <w:ind w:left="720"/>
      <w:contextualSpacing/>
    </w:pPr>
  </w:style>
  <w:style w:type="character" w:customStyle="1" w:styleId="Heading2Char">
    <w:name w:val="Heading 2 Char"/>
    <w:basedOn w:val="DefaultParagraphFont"/>
    <w:link w:val="Heading2"/>
    <w:rsid w:val="00760CA1"/>
    <w:rPr>
      <w:b/>
      <w:bCs/>
      <w:sz w:val="26"/>
      <w:szCs w:val="24"/>
    </w:rPr>
  </w:style>
  <w:style w:type="character" w:customStyle="1" w:styleId="BodyTextIndentChar">
    <w:name w:val="Body Text Indent Char"/>
    <w:basedOn w:val="DefaultParagraphFont"/>
    <w:link w:val="BodyTextIndent"/>
    <w:rsid w:val="00760CA1"/>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29998">
      <w:bodyDiv w:val="1"/>
      <w:marLeft w:val="0"/>
      <w:marRight w:val="0"/>
      <w:marTop w:val="0"/>
      <w:marBottom w:val="0"/>
      <w:divBdr>
        <w:top w:val="none" w:sz="0" w:space="0" w:color="auto"/>
        <w:left w:val="none" w:sz="0" w:space="0" w:color="auto"/>
        <w:bottom w:val="none" w:sz="0" w:space="0" w:color="auto"/>
        <w:right w:val="none" w:sz="0" w:space="0" w:color="auto"/>
      </w:divBdr>
    </w:div>
    <w:div w:id="186220506">
      <w:bodyDiv w:val="1"/>
      <w:marLeft w:val="0"/>
      <w:marRight w:val="0"/>
      <w:marTop w:val="0"/>
      <w:marBottom w:val="0"/>
      <w:divBdr>
        <w:top w:val="none" w:sz="0" w:space="0" w:color="auto"/>
        <w:left w:val="none" w:sz="0" w:space="0" w:color="auto"/>
        <w:bottom w:val="none" w:sz="0" w:space="0" w:color="auto"/>
        <w:right w:val="none" w:sz="0" w:space="0" w:color="auto"/>
      </w:divBdr>
    </w:div>
    <w:div w:id="249890815">
      <w:bodyDiv w:val="1"/>
      <w:marLeft w:val="0"/>
      <w:marRight w:val="0"/>
      <w:marTop w:val="0"/>
      <w:marBottom w:val="0"/>
      <w:divBdr>
        <w:top w:val="none" w:sz="0" w:space="0" w:color="auto"/>
        <w:left w:val="none" w:sz="0" w:space="0" w:color="auto"/>
        <w:bottom w:val="none" w:sz="0" w:space="0" w:color="auto"/>
        <w:right w:val="none" w:sz="0" w:space="0" w:color="auto"/>
      </w:divBdr>
    </w:div>
    <w:div w:id="674915388">
      <w:bodyDiv w:val="1"/>
      <w:marLeft w:val="0"/>
      <w:marRight w:val="0"/>
      <w:marTop w:val="0"/>
      <w:marBottom w:val="0"/>
      <w:divBdr>
        <w:top w:val="none" w:sz="0" w:space="0" w:color="auto"/>
        <w:left w:val="none" w:sz="0" w:space="0" w:color="auto"/>
        <w:bottom w:val="none" w:sz="0" w:space="0" w:color="auto"/>
        <w:right w:val="none" w:sz="0" w:space="0" w:color="auto"/>
      </w:divBdr>
    </w:div>
    <w:div w:id="744258430">
      <w:bodyDiv w:val="1"/>
      <w:marLeft w:val="0"/>
      <w:marRight w:val="0"/>
      <w:marTop w:val="0"/>
      <w:marBottom w:val="0"/>
      <w:divBdr>
        <w:top w:val="none" w:sz="0" w:space="0" w:color="auto"/>
        <w:left w:val="none" w:sz="0" w:space="0" w:color="auto"/>
        <w:bottom w:val="none" w:sz="0" w:space="0" w:color="auto"/>
        <w:right w:val="none" w:sz="0" w:space="0" w:color="auto"/>
      </w:divBdr>
    </w:div>
    <w:div w:id="788007751">
      <w:bodyDiv w:val="1"/>
      <w:marLeft w:val="0"/>
      <w:marRight w:val="0"/>
      <w:marTop w:val="0"/>
      <w:marBottom w:val="0"/>
      <w:divBdr>
        <w:top w:val="none" w:sz="0" w:space="0" w:color="auto"/>
        <w:left w:val="none" w:sz="0" w:space="0" w:color="auto"/>
        <w:bottom w:val="none" w:sz="0" w:space="0" w:color="auto"/>
        <w:right w:val="none" w:sz="0" w:space="0" w:color="auto"/>
      </w:divBdr>
    </w:div>
    <w:div w:id="1918787542">
      <w:bodyDiv w:val="1"/>
      <w:marLeft w:val="0"/>
      <w:marRight w:val="0"/>
      <w:marTop w:val="0"/>
      <w:marBottom w:val="0"/>
      <w:divBdr>
        <w:top w:val="none" w:sz="0" w:space="0" w:color="auto"/>
        <w:left w:val="none" w:sz="0" w:space="0" w:color="auto"/>
        <w:bottom w:val="none" w:sz="0" w:space="0" w:color="auto"/>
        <w:right w:val="none" w:sz="0" w:space="0" w:color="auto"/>
      </w:divBdr>
    </w:div>
    <w:div w:id="197591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977D5-0132-4F85-8C20-60A19E6E4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13</Pages>
  <Words>5443</Words>
  <Characters>19518</Characters>
  <Application>Microsoft Office Word</Application>
  <DocSecurity>0</DocSecurity>
  <Lines>162</Lines>
  <Paragraphs>49</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snv</Company>
  <LinksUpToDate>false</LinksUpToDate>
  <CharactersWithSpaces>24912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subject/>
  <dc:creator>Lien Nguyen Thi Mai</dc:creator>
  <cp:keywords/>
  <cp:lastModifiedBy>Anh Nguyen</cp:lastModifiedBy>
  <cp:revision>259</cp:revision>
  <cp:lastPrinted>2025-10-22T00:42:00Z</cp:lastPrinted>
  <dcterms:created xsi:type="dcterms:W3CDTF">2024-12-20T07:53:00Z</dcterms:created>
  <dcterms:modified xsi:type="dcterms:W3CDTF">2025-10-22T00:43:00Z</dcterms:modified>
</cp:coreProperties>
</file>