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F8" w:rsidRPr="007F43F8" w:rsidRDefault="000349BF" w:rsidP="007F43F8">
      <w:pPr>
        <w:shd w:val="clear" w:color="auto" w:fill="FFFFFF"/>
        <w:spacing w:before="300" w:after="150" w:line="288" w:lineRule="atLeast"/>
        <w:jc w:val="center"/>
        <w:outlineLvl w:val="1"/>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Tài liệu giới thiệu Nghị định s</w:t>
      </w:r>
      <w:r w:rsidR="007F43F8" w:rsidRPr="007F43F8">
        <w:rPr>
          <w:rFonts w:ascii="Times New Roman" w:eastAsia="Times New Roman" w:hAnsi="Times New Roman" w:cs="Times New Roman"/>
          <w:b/>
          <w:bCs/>
          <w:color w:val="000000"/>
          <w:sz w:val="32"/>
          <w:szCs w:val="32"/>
        </w:rPr>
        <w:t>ố 31/2026/NĐ-CP ngày 21 tháng 01 năm 2026 của Chính phủ quy định xử phạt vi phạm hành chính trong lĩnh vực lưu trữ</w:t>
      </w:r>
    </w:p>
    <w:p w:rsidR="007F43F8" w:rsidRDefault="007F43F8" w:rsidP="007F43F8">
      <w:pPr>
        <w:shd w:val="clear" w:color="auto" w:fill="FFFFFF"/>
        <w:spacing w:before="150" w:after="150" w:line="375" w:lineRule="atLeast"/>
        <w:jc w:val="center"/>
        <w:outlineLvl w:val="3"/>
        <w:rPr>
          <w:rFonts w:ascii="Arial" w:eastAsia="Times New Roman" w:hAnsi="Arial" w:cs="Arial"/>
          <w:b/>
          <w:bCs/>
          <w:color w:val="000000"/>
          <w:sz w:val="24"/>
          <w:szCs w:val="24"/>
        </w:rPr>
      </w:pPr>
    </w:p>
    <w:p w:rsidR="000349BF" w:rsidRDefault="000349BF" w:rsidP="007F43F8">
      <w:pPr>
        <w:shd w:val="clear" w:color="auto" w:fill="FFFFFF"/>
        <w:spacing w:before="150" w:after="150" w:line="375" w:lineRule="atLeast"/>
        <w:jc w:val="center"/>
        <w:outlineLvl w:val="3"/>
        <w:rPr>
          <w:rFonts w:ascii="Arial" w:eastAsia="Times New Roman" w:hAnsi="Arial" w:cs="Arial"/>
          <w:b/>
          <w:bCs/>
          <w:color w:val="000000"/>
          <w:sz w:val="24"/>
          <w:szCs w:val="24"/>
        </w:rPr>
      </w:pPr>
    </w:p>
    <w:p w:rsidR="007F43F8" w:rsidRPr="007F43F8" w:rsidRDefault="007F43F8" w:rsidP="007F43F8">
      <w:pPr>
        <w:shd w:val="clear" w:color="auto" w:fill="FFFFFF"/>
        <w:spacing w:before="150" w:after="150" w:line="375" w:lineRule="atLeast"/>
        <w:ind w:firstLine="720"/>
        <w:jc w:val="both"/>
        <w:outlineLvl w:val="3"/>
        <w:rPr>
          <w:rFonts w:ascii="Times New Roman" w:eastAsia="Times New Roman" w:hAnsi="Times New Roman" w:cs="Times New Roman"/>
          <w:b/>
          <w:bCs/>
          <w:color w:val="000000"/>
          <w:sz w:val="28"/>
          <w:szCs w:val="28"/>
        </w:rPr>
      </w:pPr>
      <w:r w:rsidRPr="007F43F8">
        <w:rPr>
          <w:rFonts w:ascii="Times New Roman" w:eastAsia="Times New Roman" w:hAnsi="Times New Roman" w:cs="Times New Roman"/>
          <w:b/>
          <w:bCs/>
          <w:color w:val="000000"/>
          <w:sz w:val="28"/>
          <w:szCs w:val="28"/>
        </w:rPr>
        <w:t xml:space="preserve">Ngày 21/01/2026, Chính phủ ban hành Nghị định số 31/2026/NĐ-CP quy định về xử phạt </w:t>
      </w:r>
      <w:proofErr w:type="gramStart"/>
      <w:r w:rsidRPr="007F43F8">
        <w:rPr>
          <w:rFonts w:ascii="Times New Roman" w:eastAsia="Times New Roman" w:hAnsi="Times New Roman" w:cs="Times New Roman"/>
          <w:b/>
          <w:bCs/>
          <w:color w:val="000000"/>
          <w:sz w:val="28"/>
          <w:szCs w:val="28"/>
        </w:rPr>
        <w:t>vi</w:t>
      </w:r>
      <w:proofErr w:type="gramEnd"/>
      <w:r w:rsidRPr="007F43F8">
        <w:rPr>
          <w:rFonts w:ascii="Times New Roman" w:eastAsia="Times New Roman" w:hAnsi="Times New Roman" w:cs="Times New Roman"/>
          <w:b/>
          <w:bCs/>
          <w:color w:val="000000"/>
          <w:sz w:val="28"/>
          <w:szCs w:val="28"/>
        </w:rPr>
        <w:t xml:space="preserve"> phạm hành chính trong lĩnh vực lưu trữ. Để phục vụ công tác phổ biến, tuyên truyền Nghị định, Cổng thông tin điện tử </w:t>
      </w:r>
      <w:r>
        <w:rPr>
          <w:rFonts w:ascii="Times New Roman" w:eastAsia="Times New Roman" w:hAnsi="Times New Roman" w:cs="Times New Roman"/>
          <w:b/>
          <w:bCs/>
          <w:color w:val="000000"/>
          <w:sz w:val="28"/>
          <w:szCs w:val="28"/>
        </w:rPr>
        <w:t>Sở Nội vụ thành phố Hải Phòng đăng tải t</w:t>
      </w:r>
      <w:r w:rsidRPr="007F43F8">
        <w:rPr>
          <w:rFonts w:ascii="Times New Roman" w:eastAsia="Times New Roman" w:hAnsi="Times New Roman" w:cs="Times New Roman"/>
          <w:b/>
          <w:bCs/>
          <w:color w:val="000000"/>
          <w:sz w:val="28"/>
          <w:szCs w:val="28"/>
        </w:rPr>
        <w:t>ài liệu giớ</w:t>
      </w:r>
      <w:r>
        <w:rPr>
          <w:rFonts w:ascii="Times New Roman" w:eastAsia="Times New Roman" w:hAnsi="Times New Roman" w:cs="Times New Roman"/>
          <w:b/>
          <w:bCs/>
          <w:color w:val="000000"/>
          <w:sz w:val="28"/>
          <w:szCs w:val="28"/>
        </w:rPr>
        <w:t>i thiệu Nghị định s</w:t>
      </w:r>
      <w:r w:rsidRPr="007F43F8">
        <w:rPr>
          <w:rFonts w:ascii="Times New Roman" w:eastAsia="Times New Roman" w:hAnsi="Times New Roman" w:cs="Times New Roman"/>
          <w:b/>
          <w:bCs/>
          <w:color w:val="000000"/>
          <w:sz w:val="28"/>
          <w:szCs w:val="28"/>
        </w:rPr>
        <w:t>ố 31/2026/NĐ-CP ngày 21 tháng 01 năm 2026 của Chính phủ quy định xử phạt vi phạm hành chính trong lĩnh vực lưu trữ.</w:t>
      </w:r>
    </w:p>
    <w:p w:rsidR="007F43F8" w:rsidRPr="007F43F8" w:rsidRDefault="007F43F8" w:rsidP="007F43F8">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I. SỰ CẦN THIẾT BAN HÀNH NGHỊ ĐỊNH</w:t>
      </w:r>
    </w:p>
    <w:p w:rsidR="007F43F8" w:rsidRPr="007F43F8" w:rsidRDefault="007F43F8" w:rsidP="007F43F8">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1. Cơ sở chính trị, pháp lý</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a) Các Nghị quyết của Ban chấp hành Trung ương Đảng và Bộ Chính trị về tổ chức bộ máy của hệ thống chính trị, về xây dựng chính quyền địa phương hai cấp, về xây dựng và hoàn thiện hệ thống pháp luật, về phát triển kinh tế tư nhân, về phát triển khoa học công nghệ, đổi mới sáng tạo và chuyển đổi số quốc gia.</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b) Điểm a khoản 1 Điều 4 Luật Xử lý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 năm 2012, được sửa đổi, bổ sung năm 2020 và năm 2025 giao Chính phủ quy định cụ thể các nội dung về xử phạt vi phạm hành chính trong từng lĩnh vực quản lý nhà nước.</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c) Nghị quyết số 01/NQ-CP ngày 08 tháng 01 năm 2025 của Chính phủ về nhiệm vụ, giải pháp chủ yếu thực hiện Kế hoạch phát triển kinh tế - xã hội và dự toán ngân sách nhà nước năm 2025 giao Bộ Nội vụ chủ trì xây dựng Nghị định quy định xử lý vi phạm hành chính trong lĩnh vực lưu trữ (số thứ tự 66 Phụ lục IV).</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2. Cơ sở thực tiễn</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a) Qua tổng kết, đánh giá việc triển khai thực hiện pháp luật về lưu trữ, công tác lưu trữ còn một số tồn tại, hạn chế như: nhận thức về tầm quan trọng của công tác lưu trữ và ý thức chấp hành pháp luật về lưu trữ của các cơ quan, tổ chức, cá nhân còn hạn chế; hệ thống chế tài để xử phạt vi phạm trong công tác lưu trữ chưa được quy định cụ thể và đầy đủ; việc thực hiện hoạt động nghiệp vụ và hoạt động dịch vụ lưu trữ còn hạn chế, chưa bảo đảm chất lượng theo quy định của pháp luật. </w:t>
      </w:r>
      <w:r w:rsidRPr="007F43F8">
        <w:rPr>
          <w:rFonts w:ascii="Times New Roman" w:eastAsia="Times New Roman" w:hAnsi="Times New Roman" w:cs="Times New Roman"/>
          <w:color w:val="000000"/>
          <w:sz w:val="28"/>
          <w:szCs w:val="28"/>
        </w:rPr>
        <w:lastRenderedPageBreak/>
        <w:t xml:space="preserve">Nghị định quy định những hành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vi phạm phải bị xử phạt nhằm khắc phục những tồn tại, hạn chế trong công tác này.</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b) Quy định về xử phạt vi phạm hành chính phù hợp với đặc thù, thực tiễn của hoạt động lưu trữ, tạo điều kiện cho hoạt động của các cơ quan thực thi pháp luật, góp phần nâng cao hiệu lực, hiệu quả quản lý nhà nước và bảo vệ lợi ích chính đáng của người dân, doanh nghiệp. Khi thực hiện Luật Lưu trữ năm 2024, nhiều tổ chức, cá nhân trong xã hội tham gia vào hoạt động lưu trữ; những quan hệ xã hội mới xuất hiện trong lĩnh vực lưu trữ cần được pháp luật điều chỉnh kịp thời. Căn cứ quy định của pháp luật về thẩm quyền, trách nhiệm, yêu cầu đối với cơ quan, tổ chức, cá nhân tham gia vào hoạt động lưu trữ, Nghị định quy định những hành vi vi phạm phải bị xử phạt trong lĩnh vực lưu trữ, hình thức, mức xử phạt và thẩm quyền xử phạt cụ thể của các chức danh thuộc cơ quan nhà nước đối với từng hành vi vi phạm; tạo điều kiện thuận lợi cho hoạt động của cơ quan nhà nước và các cơ quan, tổ chức, cá nhân tham gia vào hoạt động lưu trữ.</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Như vậy, việc xây dựng và ban hành Nghị định là biện pháp phù hợp và cấp thiết để giải quyết những vướng mắc, bất cập trong thực tiễn thi hành pháp luật về lưu trữ, nâng cao ý thức chấp hành pháp luật về lưu trữ trong xã hội; tăng tính răn đe, bảo đảm kỷ cương, hiệu lực của pháp luật, hiệu quả quản lý nhà nước; bảo đảm an toàn, toàn vẹn, gìn giữ lâu dài và phát huy giá trị của tài liệu lưu trữ quốc gia.</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II. MỤC ĐÍCH BAN HÀNH, QUAN ĐIỂM XÂY DỰNG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1. Mục đích ban hành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Thể chế hoá đầy đủ chủ trương, đường lối, chính sách của Đảng, Nhà nước về lưu trữ, quy định của Luật Lưu trữ năm 2024 và các văn bản quy định chi tiết thi hành Luật; quy định chi tiết, đầy đủ những nội dung Luật giao Chính phủ quy định về xử phạt vi phạm hành chính, đáp ứng yêu cầu quản lý tài liệu lưu trữ và công tác lưu trữ theo quy định của pháp luật hiện hành, kịp thời khắc phục tồn tại, hạn chế trong thực tiễn hiện nay; hoàn thiện hệ thống văn bản quy phạm pháp luật về lưu trữ và xử lý vi phạm hành chính trong lĩnh vực lưu trữ, tạo cơ sở pháp lý cho việc xử phạt vi phạm hành chính hiệu quả và thống nhất.</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2. Quan điểm xây dựng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a) Tuân thủ quy định của Luật Lưu trữ; Luật Xử lý vi phạm hành chính, các văn bản quy định chi tiết Luật và quy định của pháp luật có liên quan; bảo đảm tính hợp hiến, tính hợp pháp, tính thống nhất và đồng bộ của hệ thống pháp luật.</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b) Quy định cụ thể và đầy đủ các nội dung thuộc thẩm quyền của Chính phủ </w:t>
      </w:r>
      <w:proofErr w:type="gramStart"/>
      <w:r w:rsidRPr="007F43F8">
        <w:rPr>
          <w:rFonts w:ascii="Times New Roman" w:eastAsia="Times New Roman" w:hAnsi="Times New Roman" w:cs="Times New Roman"/>
          <w:color w:val="000000"/>
          <w:sz w:val="28"/>
          <w:szCs w:val="28"/>
        </w:rPr>
        <w:t>theo</w:t>
      </w:r>
      <w:proofErr w:type="gramEnd"/>
      <w:r w:rsidRPr="007F43F8">
        <w:rPr>
          <w:rFonts w:ascii="Times New Roman" w:eastAsia="Times New Roman" w:hAnsi="Times New Roman" w:cs="Times New Roman"/>
          <w:color w:val="000000"/>
          <w:sz w:val="28"/>
          <w:szCs w:val="28"/>
        </w:rPr>
        <w:t xml:space="preserve"> điểm a khoản 1 Điều 4 Luật Xử lý vi phạm hành chính. Quy định của Nghị định </w:t>
      </w:r>
      <w:r w:rsidRPr="007F43F8">
        <w:rPr>
          <w:rFonts w:ascii="Times New Roman" w:eastAsia="Times New Roman" w:hAnsi="Times New Roman" w:cs="Times New Roman"/>
          <w:color w:val="000000"/>
          <w:sz w:val="28"/>
          <w:szCs w:val="28"/>
        </w:rPr>
        <w:lastRenderedPageBreak/>
        <w:t xml:space="preserve">phải phù hợp với thực tiễn, thúc đẩy sự phát triển kinh tế - xã hội của đất nước, bảo đảm tính khả thi, góp phần nâng cao hiệu quả công tác xử phạt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c) Quy định của Nghị định bảo đảm theo đúng nguyên tắc xử lý vi phạm hành chính; hành vi vi phạm bị xử phạt kịp thời, đúng thẩm quyền và nghiêm minh, tập trung vào những hành vi xuất phát từ ý thức chấp hành pháp luật của đối tượng vi phạm, hành vi có tính chất, mức độ và hậu quả nghiêm trọng, gây hại đến tài liệu lưu trữ quốc gia.</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d) Đẩy mạnh ứng dụng khoa học công nghệ hiện đại trong quản lý nhà nước về lưu trữ và xử phạt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 về lưu trữ; tăng tính công khai, minh bạch; tạo thuận lợi cho hoạt động của người dân và doanh nghiệp.</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III. PHẠM VI ĐIỀU CHỈNH, ĐỐI TƯỢNG ÁP DỤNG CỦA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 xml:space="preserve">1.  Phạm </w:t>
      </w:r>
      <w:proofErr w:type="gramStart"/>
      <w:r w:rsidRPr="007F43F8">
        <w:rPr>
          <w:rFonts w:ascii="Times New Roman" w:eastAsia="Times New Roman" w:hAnsi="Times New Roman" w:cs="Times New Roman"/>
          <w:b/>
          <w:bCs/>
          <w:color w:val="000000"/>
          <w:sz w:val="28"/>
          <w:szCs w:val="28"/>
        </w:rPr>
        <w:t>vi</w:t>
      </w:r>
      <w:proofErr w:type="gramEnd"/>
      <w:r w:rsidRPr="007F43F8">
        <w:rPr>
          <w:rFonts w:ascii="Times New Roman" w:eastAsia="Times New Roman" w:hAnsi="Times New Roman" w:cs="Times New Roman"/>
          <w:b/>
          <w:bCs/>
          <w:color w:val="000000"/>
          <w:sz w:val="28"/>
          <w:szCs w:val="28"/>
        </w:rPr>
        <w:t xml:space="preserve"> điều chỉnh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Nghị định quy định về xử phạt vi phạm hành chính trong lĩnh vực lưu trữ, bao gồm: hành vi vi phạm hành chính về thực hiện nghiệp vụ lưu trữ và về hoạt động dịch vụ lưu trữ;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lập biên bản và thẩm quyền xử phạt của các chức danh đối với hành vi vi phạm hành chính; việc thi hành các hình thức xử phạt và biện pháp khắc phục hậu quả trong lĩnh vực lưu trữ.</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2. Đối tượng áp dụng</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Đối tượng áp dụng Nghị định bao gồm các nhóm: (1) các tổ chức, cá nhân Việt Nam và nước ngoài có hành vi vi phạm hành chính trong lĩnh vực lưu trữ trên lãnh thổ Việt Nam; (2) người có thẩm quyền lập biên bản vi phạm hành chính, người có thẩm quyền xử phạt vi phạm hành chính và áp dụng biện pháp khắc phục hậu quả trong lĩnh vực lưu trữ; (3) cơ quan, tổ chức, cá nhân có liên quan.</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Trong đó, các tổ chức bị xử phạt vi phạm hành chính trong lĩnh vực lưu trữ bao gồm: cơ quan nhà nước, tổ chức chính trị, tổ chức chính trị - xã hội, tổ chức chính trị xã hội nghề nghiệp, tổ chức xã hội, tổ chức xã hội nghề nghiệp; tổ chức kinh tế được thành lập theo quy định của Luật Doanh nghiệp, Luật Hợp tác xã; đơn vị vũ trang nhân dân; đơn vị sự nghiệp công lập; các tổ chức khác được thành lập theo quy định của pháp luật.</w:t>
      </w:r>
    </w:p>
    <w:p w:rsidR="007C587B" w:rsidRDefault="007F43F8" w:rsidP="007C587B">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Cơ quan nhà nước có hành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vi phạm hành chính trong lĩnh vực lưu trữ bị xử phạt vi phạm hành chính khi hành vi đó không thuộc nhiệm vụ quản lý nhà nước về lưu trữ.</w:t>
      </w:r>
    </w:p>
    <w:p w:rsidR="007F43F8" w:rsidRPr="007F43F8" w:rsidRDefault="007F43F8" w:rsidP="007C587B">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lastRenderedPageBreak/>
        <w:t>IV. BỐ CỤC VÀ NỘI DUNG CƠ BẢN CỦA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1. Bố cục của</w:t>
      </w:r>
      <w:r w:rsidRPr="007F43F8">
        <w:rPr>
          <w:rFonts w:ascii="Times New Roman" w:eastAsia="Times New Roman" w:hAnsi="Times New Roman" w:cs="Times New Roman"/>
          <w:color w:val="000000"/>
          <w:sz w:val="28"/>
          <w:szCs w:val="28"/>
        </w:rPr>
        <w:t> </w:t>
      </w:r>
      <w:r w:rsidRPr="007F43F8">
        <w:rPr>
          <w:rFonts w:ascii="Times New Roman" w:eastAsia="Times New Roman" w:hAnsi="Times New Roman" w:cs="Times New Roman"/>
          <w:b/>
          <w:bCs/>
          <w:color w:val="000000"/>
          <w:sz w:val="28"/>
          <w:szCs w:val="28"/>
        </w:rPr>
        <w:t>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Nghị định gồm 04 chương, 22 điều, cụ thể như sau:</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Chương I. Quy định </w:t>
      </w:r>
      <w:proofErr w:type="gramStart"/>
      <w:r w:rsidRPr="007F43F8">
        <w:rPr>
          <w:rFonts w:ascii="Times New Roman" w:eastAsia="Times New Roman" w:hAnsi="Times New Roman" w:cs="Times New Roman"/>
          <w:color w:val="000000"/>
          <w:sz w:val="28"/>
          <w:szCs w:val="28"/>
        </w:rPr>
        <w:t>chung</w:t>
      </w:r>
      <w:proofErr w:type="gramEnd"/>
      <w:r w:rsidRPr="007F43F8">
        <w:rPr>
          <w:rFonts w:ascii="Times New Roman" w:eastAsia="Times New Roman" w:hAnsi="Times New Roman" w:cs="Times New Roman"/>
          <w:color w:val="000000"/>
          <w:sz w:val="28"/>
          <w:szCs w:val="28"/>
        </w:rPr>
        <w:t xml:space="preserve"> (từ Điều 1 đến Điều 5).</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Chương II. Hành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vi phạm hành chính, hình thức, mức xử phạt và biện pháp khắc phục hậu quả trong lĩnh vực lưu trữ (từ Điều 6 đến Điều 15).</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Chương III. Thẩm quyền lập biên bản, xử phạt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 trong lĩnh vực lưu trữ (từ Điều 16 đến Điều 19).</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Chương IV. Điều khoản thi hành (từ Điều 20 đến Điều 22).</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2. Nội dung cơ bản của Nghị định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Nghị định bao gồm các nội dung cơ bản như sau:</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a) Các hành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vi phạm hành chính trong lĩnh vực lưu trữ, hình thức, mức xử phạt và biện pháp khắc phục hậu quả</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Các hành vi vi phạm hành chính trong lĩnh vực lưu trữ bao gồm: (1) vi phạm quy định về các hành vi bị nghiêm cấm trong lĩnh vực lưu trữ; (2) thu nộp hồ sơ, tài liệu vào lưu trữ hiện hành, lưu trữ lịch sử; (3) chỉnh lý tài liệu; (4) bảo quản tài liệu lưu trữ; (5) hủy tài liệu lưu trữ; (6) sử dụng tài liệu lưu trữ; (7) số hóa tài liệu lưu trữ; (8) tạo lập cơ sở dữ liệu tài liệu lưu trữ; (9) quản lý, sử dụng Chứng chỉ hành nghề lưu trữ; (10) quản lý, sử dụng Giấy chứng nhận đủ điều kiện kinh doanh dịch vụ lưu trữ.</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b) Thẩm quyền xử phạt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Nghị định quy định thẩm quyền lập biên bản vi phạm hành chính của các cá nhân và thẩm quyền xử phạt vi phạm hành chính và áp dụng biện pháp khắc phục hậu quả của các chức danh: Chủ tịch Ủy ban nhân dân các cấp, Thanh tra, Giám đốc Sở Nội vụ, Thủ trưởng tổ chức thuộc Bộ Nội vụ được giao thực hiện nhiệm vụ kiểm tra trong lĩnh vực lưu trữ thuộc phạm vi quản lý nhà nước của Bộ Nội vụ, Thủ trưởng tổ chức thuộc Bộ Công an được giao thực hiện nhiệm vụ kiểm tra trong lĩnh vực lưu trữ thuộc phạm vi quản lý nhà nước của Bộ Công an, Trưởng đoàn kiểm tra do Bộ trưởng Bộ Nội vụ thành lập, Trưởng đoàn kiểm tra do Cục trưởng Cục Văn thư và Lưu trữ nhà nước thành lập.</w:t>
      </w:r>
    </w:p>
    <w:p w:rsidR="007F43F8" w:rsidRDefault="007F43F8" w:rsidP="007F43F8">
      <w:pPr>
        <w:shd w:val="clear" w:color="auto" w:fill="FFFFFF"/>
        <w:spacing w:after="150" w:line="240" w:lineRule="auto"/>
        <w:ind w:firstLine="630"/>
        <w:jc w:val="both"/>
        <w:rPr>
          <w:rFonts w:ascii="Times New Roman" w:eastAsia="Times New Roman" w:hAnsi="Times New Roman" w:cs="Times New Roman"/>
          <w:b/>
          <w:bCs/>
          <w:color w:val="000000"/>
          <w:sz w:val="28"/>
          <w:szCs w:val="28"/>
        </w:rPr>
      </w:pPr>
    </w:p>
    <w:p w:rsidR="007F43F8" w:rsidRDefault="007F43F8" w:rsidP="007F43F8">
      <w:pPr>
        <w:shd w:val="clear" w:color="auto" w:fill="FFFFFF"/>
        <w:spacing w:after="150" w:line="240" w:lineRule="auto"/>
        <w:ind w:firstLine="630"/>
        <w:jc w:val="both"/>
        <w:rPr>
          <w:rFonts w:ascii="Times New Roman" w:eastAsia="Times New Roman" w:hAnsi="Times New Roman" w:cs="Times New Roman"/>
          <w:b/>
          <w:bCs/>
          <w:color w:val="000000"/>
          <w:sz w:val="28"/>
          <w:szCs w:val="28"/>
        </w:rPr>
      </w:pPr>
    </w:p>
    <w:p w:rsidR="007F43F8" w:rsidRDefault="007F43F8" w:rsidP="007F43F8">
      <w:pPr>
        <w:shd w:val="clear" w:color="auto" w:fill="FFFFFF"/>
        <w:spacing w:after="150" w:line="240" w:lineRule="auto"/>
        <w:ind w:firstLine="630"/>
        <w:jc w:val="both"/>
        <w:rPr>
          <w:rFonts w:ascii="Times New Roman" w:eastAsia="Times New Roman" w:hAnsi="Times New Roman" w:cs="Times New Roman"/>
          <w:b/>
          <w:bCs/>
          <w:color w:val="000000"/>
          <w:sz w:val="28"/>
          <w:szCs w:val="28"/>
        </w:rPr>
      </w:pPr>
    </w:p>
    <w:p w:rsidR="007F43F8" w:rsidRDefault="007F43F8" w:rsidP="007F43F8">
      <w:pPr>
        <w:shd w:val="clear" w:color="auto" w:fill="FFFFFF"/>
        <w:spacing w:after="150" w:line="240" w:lineRule="auto"/>
        <w:ind w:firstLine="630"/>
        <w:jc w:val="both"/>
        <w:rPr>
          <w:rFonts w:ascii="Times New Roman" w:eastAsia="Times New Roman" w:hAnsi="Times New Roman" w:cs="Times New Roman"/>
          <w:b/>
          <w:bCs/>
          <w:color w:val="000000"/>
          <w:sz w:val="28"/>
          <w:szCs w:val="28"/>
        </w:rPr>
      </w:pP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VI. CÁC ĐIỀU KIỆN ĐỂ ĐẢM BẢO THỰC HIỆN</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1. Về kinh phí, nhân lực, cơ sở vật chất</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a) Quy định của Nghị định không làm tăng tổ chức bộ máy và biên chế hưởng lương từ ngân sách nhà nước; nguồn nhân lực bảo đảm thi hành Nghị định là đội </w:t>
      </w:r>
      <w:proofErr w:type="gramStart"/>
      <w:r w:rsidRPr="007F43F8">
        <w:rPr>
          <w:rFonts w:ascii="Times New Roman" w:eastAsia="Times New Roman" w:hAnsi="Times New Roman" w:cs="Times New Roman"/>
          <w:color w:val="000000"/>
          <w:sz w:val="28"/>
          <w:szCs w:val="28"/>
        </w:rPr>
        <w:t>ngũ</w:t>
      </w:r>
      <w:proofErr w:type="gramEnd"/>
      <w:r w:rsidRPr="007F43F8">
        <w:rPr>
          <w:rFonts w:ascii="Times New Roman" w:eastAsia="Times New Roman" w:hAnsi="Times New Roman" w:cs="Times New Roman"/>
          <w:color w:val="000000"/>
          <w:sz w:val="28"/>
          <w:szCs w:val="28"/>
        </w:rPr>
        <w:t xml:space="preserve"> nhân lực đang thực hiện nhiệm vụ hiện nay của các cơ quan, tổ chức, đơn vị. Các chức danh có thẩm quyền xử phạt vi phạm hành chính trong lĩnh vực lưu trữ thống nhất với đối tượng đã được quy định tại Chương II Phần thứ hai Luật Xử lý vi phạm hành chính và Nghị định số 189/2025/NĐ-CP ngày 01 tháng 7 năm 2025 của Chính phủ quy định chi tiết Luật Xử lý vi phạm hành chính về thẩm quyền xử phạt vi phạm hành chính.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b) Nguồn tài chính được bố trí từ ngân sách nhà nước để triển khai thực hiện các nhiệm vụ, gồm: biên soạn tài liệu; tổ chức tuyên truyền, phổ biến, quán triệt Nghị định nhằm nâng cao nhận thức, ý thức trách nhiệm của các cơ quan, tổ chức, cá nhân về công tác lưu trữ và quản lý tài liệu lưu trữ, về các hành vi vi phạm hành chính và hình thức, mức xử phạt đối với hành vi; biên soạn tài liệu tập huấn, bồi dưỡng nghiệp vụ cho cán bộ, công chức, viên chức thuộc cơ quan, tổ chức trung ương và địa phương, cơ quan và người có thẩm quyền xử phạt. Việc sử dụng kinh phí </w:t>
      </w:r>
      <w:proofErr w:type="gramStart"/>
      <w:r w:rsidRPr="007F43F8">
        <w:rPr>
          <w:rFonts w:ascii="Times New Roman" w:eastAsia="Times New Roman" w:hAnsi="Times New Roman" w:cs="Times New Roman"/>
          <w:color w:val="000000"/>
          <w:sz w:val="28"/>
          <w:szCs w:val="28"/>
        </w:rPr>
        <w:t>theo</w:t>
      </w:r>
      <w:proofErr w:type="gramEnd"/>
      <w:r w:rsidRPr="007F43F8">
        <w:rPr>
          <w:rFonts w:ascii="Times New Roman" w:eastAsia="Times New Roman" w:hAnsi="Times New Roman" w:cs="Times New Roman"/>
          <w:color w:val="000000"/>
          <w:sz w:val="28"/>
          <w:szCs w:val="28"/>
        </w:rPr>
        <w:t xml:space="preserve"> đúng mục đích, nội dung, chế độ, định mức chi theo quy định của pháp luật về quản lý, sử dụng ngân sách nhà nước đối với từng hoạt động.</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 Trình tự, thủ tục xử phạt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hành chính trong lĩnh vực lưu trữ thống nhất thực hiện theo quy định của pháp luật về xử lý vi phạm hành chính, không phát sinh trình tự, thủ tục mới. Cơ quan, người có thẩm quyền xử phạt vi phạm hành chính căn cứ các quy định của Nghị định, rà soát, bảo đảm các điều kiện cần thiết về cơ sở vật chất và nhân sự để thực hiện việc xử phạt vi phạm hành chính trong lĩnh vực lưu trữ theo đúng quy định của pháp luật.</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2. Dự báo tác động chính sách đến người dân và xã hội, những vấn đề người dân cần lưu ý khi thực hiện</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a) Mỗi cá nhân trong cơ quan, tổ chức đều sử dụng văn bản, tài liệu và có trách nhiệm quản lý, bảo quản an toàn tài liệu theo quy định của pháp luật về lưu trữ, trong đó cá nhân khi được giao xử lý công việc phải lập hồ sơ và nộp hồ sơ, tài liệu vào lưu trữ hiện hành đúng yêu cầu, đúng thời hạn. Đối tượng của hoạt động lưu trữ không giới hạn trong một hoặc một số nhóm đối tượng cụ thể mà là tất cả cơ quan, tổ chức, cá nhân tham gia vào thực hiện hoạt động lưu trữ </w:t>
      </w:r>
      <w:proofErr w:type="gramStart"/>
      <w:r w:rsidRPr="007F43F8">
        <w:rPr>
          <w:rFonts w:ascii="Times New Roman" w:eastAsia="Times New Roman" w:hAnsi="Times New Roman" w:cs="Times New Roman"/>
          <w:color w:val="000000"/>
          <w:sz w:val="28"/>
          <w:szCs w:val="28"/>
        </w:rPr>
        <w:t>theo</w:t>
      </w:r>
      <w:proofErr w:type="gramEnd"/>
      <w:r w:rsidRPr="007F43F8">
        <w:rPr>
          <w:rFonts w:ascii="Times New Roman" w:eastAsia="Times New Roman" w:hAnsi="Times New Roman" w:cs="Times New Roman"/>
          <w:color w:val="000000"/>
          <w:sz w:val="28"/>
          <w:szCs w:val="28"/>
        </w:rPr>
        <w:t xml:space="preserve"> quy định của Luật Lưu trữ. Trong trường hợp các cơ quan, tổ chức, cá nhân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phạm các quy định của </w:t>
      </w:r>
      <w:r w:rsidRPr="007F43F8">
        <w:rPr>
          <w:rFonts w:ascii="Times New Roman" w:eastAsia="Times New Roman" w:hAnsi="Times New Roman" w:cs="Times New Roman"/>
          <w:color w:val="000000"/>
          <w:sz w:val="28"/>
          <w:szCs w:val="28"/>
        </w:rPr>
        <w:lastRenderedPageBreak/>
        <w:t>pháp luật về lưu trữ thì bị xử phạt vi phạm hành chính hoặc xử lý theo quy định của pháp luật có liên quan.</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b) Cơ quan, tổ chức sử dụng dịch vụ lưu trữ và tổ chức, cá nhân kinh doanh dịch vụ lưu trữ cần bám sát quy định của Luật Lưu trữ và các văn bản quy định chi tiết Luật để bảo đảm tuân thủ đầy đủ các quy định về ngành nghề, phạm vi cung cấp dịch vụ, yêu cầu về điều kiện kinh doanh; thực hiện đúng và đủ trách nhiệm của mình; nâng cao nhận thức, phổ biến, quán triệt để các cá nhân trong cơ quan, tổ chức nắm vững pháp luật về lưu trữ, tránh trường hợp vi phạm các hành vi quy định tại Nghị định này.</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 xml:space="preserve">c) Đối với các hành </w:t>
      </w:r>
      <w:proofErr w:type="gramStart"/>
      <w:r w:rsidRPr="007F43F8">
        <w:rPr>
          <w:rFonts w:ascii="Times New Roman" w:eastAsia="Times New Roman" w:hAnsi="Times New Roman" w:cs="Times New Roman"/>
          <w:color w:val="000000"/>
          <w:sz w:val="28"/>
          <w:szCs w:val="28"/>
        </w:rPr>
        <w:t>vi</w:t>
      </w:r>
      <w:proofErr w:type="gramEnd"/>
      <w:r w:rsidRPr="007F43F8">
        <w:rPr>
          <w:rFonts w:ascii="Times New Roman" w:eastAsia="Times New Roman" w:hAnsi="Times New Roman" w:cs="Times New Roman"/>
          <w:color w:val="000000"/>
          <w:sz w:val="28"/>
          <w:szCs w:val="28"/>
        </w:rPr>
        <w:t xml:space="preserve"> vi phạm về chỉnh lý tài liệu quy định tại Điều 8 Nghị định, việc xác định cơ quan, tổ chức, cá nhân có hành vi vi phạm căn cứ quy định chuyển tiếp tại điểm a, điểm b khoản 1 Điều 65 Luật Lưu trữ.</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b/>
          <w:bCs/>
          <w:color w:val="000000"/>
          <w:sz w:val="28"/>
          <w:szCs w:val="28"/>
        </w:rPr>
        <w:t>3. Triển khai thi hành</w:t>
      </w:r>
    </w:p>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Bộ Nội vụ chịu trách nhiệm hướng dẫn, tổ chức thi hành Nghị định nhằm tuyên truyền, phổ biến, triển khai thực hiện kịp thời, đầy đủ những nội dung cơ bản của Nghị định, góp phần nâng cao hiệu lực, hiệu quả quản lý nhà nước đối với lĩnh vực lưu trữ và nâng cao nhận thức, trách nhiệm trong việc tuyên truyền, phổ biến, triển khai thực hiện Nghị định cho cán bộ, công chức, viên chức và các cá nhân có liên quan.</w:t>
      </w:r>
    </w:p>
    <w:p w:rsid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r w:rsidRPr="007F43F8">
        <w:rPr>
          <w:rFonts w:ascii="Times New Roman" w:eastAsia="Times New Roman" w:hAnsi="Times New Roman" w:cs="Times New Roman"/>
          <w:color w:val="000000"/>
          <w:sz w:val="28"/>
          <w:szCs w:val="28"/>
        </w:rPr>
        <w:t>Trên đây là tài liệu giới thiệu, phổ biến Nghị định số 31/2026/NĐ-CP ngày 21 tháng 01 năm 2026 của Chính phủ quy định xử phạt vi phạm hành</w:t>
      </w:r>
      <w:r>
        <w:rPr>
          <w:rFonts w:ascii="Times New Roman" w:eastAsia="Times New Roman" w:hAnsi="Times New Roman" w:cs="Times New Roman"/>
          <w:color w:val="000000"/>
          <w:sz w:val="28"/>
          <w:szCs w:val="28"/>
        </w:rPr>
        <w:t xml:space="preserve"> chính trong lĩnh vực lưu trữ./.</w:t>
      </w:r>
    </w:p>
    <w:p w:rsidR="007F43F8" w:rsidRPr="007F43F8" w:rsidRDefault="007F43F8" w:rsidP="007F43F8">
      <w:pPr>
        <w:shd w:val="clear" w:color="auto" w:fill="FFFFFF"/>
        <w:spacing w:after="150" w:line="240" w:lineRule="auto"/>
        <w:ind w:firstLine="630"/>
        <w:jc w:val="center"/>
        <w:rPr>
          <w:rFonts w:ascii="Times New Roman" w:eastAsia="Times New Roman" w:hAnsi="Times New Roman" w:cs="Times New Roman"/>
          <w:i/>
          <w:color w:val="000000"/>
          <w:sz w:val="28"/>
          <w:szCs w:val="28"/>
        </w:rPr>
      </w:pPr>
      <w:r w:rsidRPr="007F43F8">
        <w:rPr>
          <w:rFonts w:ascii="Times New Roman" w:eastAsia="Times New Roman" w:hAnsi="Times New Roman" w:cs="Times New Roman"/>
          <w:i/>
          <w:color w:val="000000"/>
          <w:sz w:val="28"/>
          <w:szCs w:val="28"/>
        </w:rPr>
        <w:t xml:space="preserve">(Đính kèm </w:t>
      </w:r>
      <w:proofErr w:type="gramStart"/>
      <w:r w:rsidRPr="007F43F8">
        <w:rPr>
          <w:rFonts w:ascii="Times New Roman" w:eastAsia="Times New Roman" w:hAnsi="Times New Roman" w:cs="Times New Roman"/>
          <w:i/>
          <w:color w:val="000000"/>
          <w:sz w:val="28"/>
          <w:szCs w:val="28"/>
        </w:rPr>
        <w:t>theo</w:t>
      </w:r>
      <w:proofErr w:type="gramEnd"/>
      <w:r w:rsidRPr="007F43F8">
        <w:rPr>
          <w:rFonts w:ascii="Times New Roman" w:eastAsia="Times New Roman" w:hAnsi="Times New Roman" w:cs="Times New Roman"/>
          <w:i/>
          <w:color w:val="000000"/>
          <w:sz w:val="28"/>
          <w:szCs w:val="28"/>
        </w:rPr>
        <w:t xml:space="preserve"> Nghị định số 31/2026/NĐ-CP)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3A1F11" w:rsidRPr="007C587B" w:rsidTr="007C587B">
        <w:tc>
          <w:tcPr>
            <w:tcW w:w="2155" w:type="dxa"/>
          </w:tcPr>
          <w:p w:rsidR="003A1F11" w:rsidRPr="007C587B" w:rsidRDefault="003A1F11" w:rsidP="007F43F8">
            <w:pPr>
              <w:spacing w:after="150"/>
              <w:jc w:val="both"/>
              <w:rPr>
                <w:rFonts w:ascii="Times New Roman" w:eastAsia="Times New Roman" w:hAnsi="Times New Roman" w:cs="Times New Roman"/>
                <w:b/>
                <w:color w:val="000000"/>
                <w:sz w:val="28"/>
                <w:szCs w:val="28"/>
              </w:rPr>
            </w:pPr>
          </w:p>
        </w:tc>
        <w:tc>
          <w:tcPr>
            <w:tcW w:w="7195" w:type="dxa"/>
          </w:tcPr>
          <w:p w:rsidR="003A1F11" w:rsidRPr="007C587B" w:rsidRDefault="003A1F11" w:rsidP="007F43F8">
            <w:pPr>
              <w:spacing w:after="150"/>
              <w:jc w:val="both"/>
              <w:rPr>
                <w:rFonts w:ascii="Times New Roman" w:eastAsia="Times New Roman" w:hAnsi="Times New Roman" w:cs="Times New Roman"/>
                <w:b/>
                <w:color w:val="000000"/>
                <w:sz w:val="28"/>
                <w:szCs w:val="28"/>
              </w:rPr>
            </w:pPr>
          </w:p>
          <w:p w:rsidR="003A1F11" w:rsidRPr="007C587B" w:rsidRDefault="003A1F11" w:rsidP="007F43F8">
            <w:pPr>
              <w:spacing w:after="150"/>
              <w:jc w:val="both"/>
              <w:rPr>
                <w:rFonts w:ascii="Times New Roman" w:eastAsia="Times New Roman" w:hAnsi="Times New Roman" w:cs="Times New Roman"/>
                <w:b/>
                <w:color w:val="000000"/>
                <w:sz w:val="28"/>
                <w:szCs w:val="28"/>
              </w:rPr>
            </w:pPr>
            <w:r w:rsidRPr="007C587B">
              <w:rPr>
                <w:rFonts w:ascii="Times New Roman" w:eastAsia="Times New Roman" w:hAnsi="Times New Roman" w:cs="Times New Roman"/>
                <w:b/>
                <w:color w:val="000000"/>
                <w:sz w:val="28"/>
                <w:szCs w:val="28"/>
              </w:rPr>
              <w:t>Phòng Văn thư - Lưu trữ (Sở Nội vụ thành phố Hải Phòng)</w:t>
            </w:r>
            <w:r w:rsidRPr="007C587B">
              <w:rPr>
                <w:rFonts w:ascii="Times New Roman" w:eastAsia="Times New Roman" w:hAnsi="Times New Roman" w:cs="Times New Roman"/>
                <w:b/>
                <w:color w:val="000000"/>
                <w:sz w:val="28"/>
                <w:szCs w:val="28"/>
              </w:rPr>
              <w:br/>
            </w:r>
          </w:p>
        </w:tc>
      </w:tr>
    </w:tbl>
    <w:p w:rsidR="007F43F8" w:rsidRPr="007F43F8" w:rsidRDefault="007F43F8" w:rsidP="007F43F8">
      <w:pPr>
        <w:shd w:val="clear" w:color="auto" w:fill="FFFFFF"/>
        <w:spacing w:after="150" w:line="240" w:lineRule="auto"/>
        <w:ind w:firstLine="630"/>
        <w:jc w:val="both"/>
        <w:rPr>
          <w:rFonts w:ascii="Times New Roman" w:eastAsia="Times New Roman" w:hAnsi="Times New Roman" w:cs="Times New Roman"/>
          <w:color w:val="000000"/>
          <w:sz w:val="28"/>
          <w:szCs w:val="28"/>
        </w:rPr>
      </w:pPr>
    </w:p>
    <w:p w:rsidR="00C74870" w:rsidRPr="007F43F8" w:rsidRDefault="00C74870" w:rsidP="007F43F8">
      <w:pPr>
        <w:ind w:firstLine="630"/>
        <w:rPr>
          <w:rFonts w:ascii="Times New Roman" w:hAnsi="Times New Roman" w:cs="Times New Roman"/>
          <w:sz w:val="28"/>
          <w:szCs w:val="28"/>
        </w:rPr>
      </w:pPr>
      <w:bookmarkStart w:id="0" w:name="_GoBack"/>
      <w:bookmarkEnd w:id="0"/>
    </w:p>
    <w:sectPr w:rsidR="00C74870" w:rsidRPr="007F4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08"/>
    <w:rsid w:val="000349BF"/>
    <w:rsid w:val="003A1F11"/>
    <w:rsid w:val="007B5569"/>
    <w:rsid w:val="007C587B"/>
    <w:rsid w:val="007F43F8"/>
    <w:rsid w:val="00C74870"/>
    <w:rsid w:val="00E5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BCD86-8FD0-427D-B572-F60F368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43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F43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3F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F43F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F4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3F8"/>
    <w:rPr>
      <w:b/>
      <w:bCs/>
    </w:rPr>
  </w:style>
  <w:style w:type="table" w:styleId="TableGrid">
    <w:name w:val="Table Grid"/>
    <w:basedOn w:val="TableNormal"/>
    <w:uiPriority w:val="39"/>
    <w:rsid w:val="003A1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41905">
      <w:bodyDiv w:val="1"/>
      <w:marLeft w:val="0"/>
      <w:marRight w:val="0"/>
      <w:marTop w:val="0"/>
      <w:marBottom w:val="0"/>
      <w:divBdr>
        <w:top w:val="none" w:sz="0" w:space="0" w:color="auto"/>
        <w:left w:val="none" w:sz="0" w:space="0" w:color="auto"/>
        <w:bottom w:val="none" w:sz="0" w:space="0" w:color="auto"/>
        <w:right w:val="none" w:sz="0" w:space="0" w:color="auto"/>
      </w:divBdr>
      <w:divsChild>
        <w:div w:id="1503812734">
          <w:marLeft w:val="0"/>
          <w:marRight w:val="0"/>
          <w:marTop w:val="0"/>
          <w:marBottom w:val="0"/>
          <w:divBdr>
            <w:top w:val="none" w:sz="0" w:space="0" w:color="auto"/>
            <w:left w:val="none" w:sz="0" w:space="0" w:color="auto"/>
            <w:bottom w:val="none" w:sz="0" w:space="0" w:color="auto"/>
            <w:right w:val="none" w:sz="0" w:space="0" w:color="auto"/>
          </w:divBdr>
          <w:divsChild>
            <w:div w:id="1057584412">
              <w:marLeft w:val="0"/>
              <w:marRight w:val="0"/>
              <w:marTop w:val="0"/>
              <w:marBottom w:val="0"/>
              <w:divBdr>
                <w:top w:val="none" w:sz="0" w:space="0" w:color="auto"/>
                <w:left w:val="none" w:sz="0" w:space="0" w:color="auto"/>
                <w:bottom w:val="none" w:sz="0" w:space="0" w:color="auto"/>
                <w:right w:val="none" w:sz="0" w:space="0" w:color="auto"/>
              </w:divBdr>
            </w:div>
            <w:div w:id="1721901748">
              <w:marLeft w:val="0"/>
              <w:marRight w:val="0"/>
              <w:marTop w:val="0"/>
              <w:marBottom w:val="0"/>
              <w:divBdr>
                <w:top w:val="none" w:sz="0" w:space="0" w:color="auto"/>
                <w:left w:val="none" w:sz="0" w:space="0" w:color="auto"/>
                <w:bottom w:val="none" w:sz="0" w:space="0" w:color="auto"/>
                <w:right w:val="none" w:sz="0" w:space="0" w:color="auto"/>
              </w:divBdr>
            </w:div>
          </w:divsChild>
        </w:div>
        <w:div w:id="170952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2026-02-04T07:37:00Z</dcterms:created>
  <dcterms:modified xsi:type="dcterms:W3CDTF">2026-02-04T07:50:00Z</dcterms:modified>
</cp:coreProperties>
</file>