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385"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8"/>
        <w:gridCol w:w="5987"/>
      </w:tblGrid>
      <w:tr w:rsidR="002310DB" w:rsidRPr="005D01C3" w14:paraId="6E7978F8" w14:textId="77777777" w:rsidTr="009819D1">
        <w:trPr>
          <w:trHeight w:val="1419"/>
        </w:trPr>
        <w:tc>
          <w:tcPr>
            <w:tcW w:w="8398" w:type="dxa"/>
          </w:tcPr>
          <w:p w14:paraId="11AC8114" w14:textId="77777777" w:rsidR="002310DB" w:rsidRPr="005D01C3" w:rsidRDefault="002310DB" w:rsidP="006F7119">
            <w:pPr>
              <w:jc w:val="center"/>
              <w:rPr>
                <w:rFonts w:cs="Times New Roman"/>
                <w:sz w:val="26"/>
              </w:rPr>
            </w:pPr>
            <w:r w:rsidRPr="005D01C3">
              <w:rPr>
                <w:rFonts w:cs="Times New Roman"/>
                <w:sz w:val="26"/>
              </w:rPr>
              <w:t>UBND THÀNH PHỐ HẢI PHÒNG</w:t>
            </w:r>
          </w:p>
          <w:p w14:paraId="21E08BFF" w14:textId="77777777" w:rsidR="002310DB" w:rsidRPr="005D01C3" w:rsidRDefault="002310DB" w:rsidP="006F7119">
            <w:pPr>
              <w:jc w:val="center"/>
              <w:rPr>
                <w:rFonts w:cs="Times New Roman"/>
                <w:b/>
                <w:sz w:val="24"/>
              </w:rPr>
            </w:pPr>
            <w:r w:rsidRPr="005D01C3">
              <w:rPr>
                <w:rFonts w:cs="Times New Roman"/>
                <w:b/>
                <w:sz w:val="26"/>
              </w:rPr>
              <w:t>SỞ NỘI VỤ</w:t>
            </w:r>
          </w:p>
          <w:p w14:paraId="3E678429" w14:textId="6A5E9BC4" w:rsidR="002310DB" w:rsidRPr="005D01C3" w:rsidRDefault="009819D1" w:rsidP="006F7119">
            <w:pPr>
              <w:jc w:val="center"/>
              <w:rPr>
                <w:rFonts w:cs="Times New Roman"/>
                <w:sz w:val="14"/>
              </w:rPr>
            </w:pPr>
            <w:r w:rsidRPr="005D01C3">
              <w:rPr>
                <w:noProof/>
              </w:rPr>
              <mc:AlternateContent>
                <mc:Choice Requires="wps">
                  <w:drawing>
                    <wp:anchor distT="4294967295" distB="4294967295" distL="114300" distR="114300" simplePos="0" relativeHeight="251661312" behindDoc="0" locked="0" layoutInCell="1" allowOverlap="1" wp14:anchorId="4522AE71" wp14:editId="4386394A">
                      <wp:simplePos x="0" y="0"/>
                      <wp:positionH relativeFrom="column">
                        <wp:posOffset>2310130</wp:posOffset>
                      </wp:positionH>
                      <wp:positionV relativeFrom="paragraph">
                        <wp:posOffset>24130</wp:posOffset>
                      </wp:positionV>
                      <wp:extent cx="461010" cy="0"/>
                      <wp:effectExtent l="0" t="0" r="3429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01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16C5CE8" id="_x0000_t32" coordsize="21600,21600" o:spt="32" o:oned="t" path="m,l21600,21600e" filled="f">
                      <v:path arrowok="t" fillok="f" o:connecttype="none"/>
                      <o:lock v:ext="edit" shapetype="t"/>
                    </v:shapetype>
                    <v:shape id="Straight Arrow Connector 4" o:spid="_x0000_s1026" type="#_x0000_t32" style="position:absolute;margin-left:181.9pt;margin-top:1.9pt;width:36.3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"/>
                  </w:pict>
                </mc:Fallback>
              </mc:AlternateContent>
            </w:r>
          </w:p>
          <w:p w14:paraId="2C8ED02D" w14:textId="674F5AE3" w:rsidR="002310DB" w:rsidRPr="005D01C3" w:rsidRDefault="002310DB" w:rsidP="006F7119">
            <w:pPr>
              <w:pStyle w:val="BodyText"/>
              <w:spacing w:before="120"/>
              <w:jc w:val="center"/>
              <w:rPr>
                <w:rFonts w:ascii="Times New Roman" w:hAnsi="Times New Roman"/>
                <w:bCs/>
                <w:spacing w:val="-4"/>
                <w:sz w:val="24"/>
                <w:u w:val="none"/>
              </w:rPr>
            </w:pPr>
          </w:p>
        </w:tc>
        <w:tc>
          <w:tcPr>
            <w:tcW w:w="5987" w:type="dxa"/>
          </w:tcPr>
          <w:p w14:paraId="7DD50A5D" w14:textId="77777777" w:rsidR="002310DB" w:rsidRPr="005D01C3" w:rsidRDefault="002310DB" w:rsidP="006F7119">
            <w:pPr>
              <w:jc w:val="center"/>
              <w:rPr>
                <w:rFonts w:cs="Times New Roman"/>
                <w:b/>
                <w:sz w:val="26"/>
              </w:rPr>
            </w:pPr>
            <w:r w:rsidRPr="005D01C3">
              <w:rPr>
                <w:rFonts w:cs="Times New Roman"/>
                <w:b/>
                <w:sz w:val="26"/>
              </w:rPr>
              <w:t>CỘNG HÒA XÃ HỘI CHỦ NGHĨA VIỆT NAM</w:t>
            </w:r>
          </w:p>
          <w:p w14:paraId="70FB7E94" w14:textId="77777777" w:rsidR="002310DB" w:rsidRPr="005D01C3" w:rsidRDefault="002310DB" w:rsidP="006F7119">
            <w:pPr>
              <w:jc w:val="center"/>
              <w:rPr>
                <w:rFonts w:cs="Times New Roman"/>
                <w:b/>
              </w:rPr>
            </w:pPr>
            <w:r w:rsidRPr="005D01C3">
              <w:rPr>
                <w:rFonts w:cs="Times New Roman"/>
                <w:b/>
              </w:rPr>
              <w:t>Độc lập - Tự do - Hạnh phúc</w:t>
            </w:r>
          </w:p>
          <w:p w14:paraId="7B33EA13" w14:textId="677EEC55" w:rsidR="002310DB" w:rsidRPr="005D01C3" w:rsidRDefault="002310DB" w:rsidP="006F7119">
            <w:pPr>
              <w:jc w:val="center"/>
              <w:rPr>
                <w:rFonts w:cs="Times New Roman"/>
                <w:i/>
                <w:sz w:val="12"/>
              </w:rPr>
            </w:pPr>
            <w:r w:rsidRPr="005D01C3">
              <w:rPr>
                <w:noProof/>
              </w:rPr>
              <mc:AlternateContent>
                <mc:Choice Requires="wps">
                  <w:drawing>
                    <wp:anchor distT="4294967295" distB="4294967295" distL="114300" distR="114300" simplePos="0" relativeHeight="251662336" behindDoc="0" locked="0" layoutInCell="1" allowOverlap="1" wp14:anchorId="13675944" wp14:editId="6CABD9E4">
                      <wp:simplePos x="0" y="0"/>
                      <wp:positionH relativeFrom="column">
                        <wp:posOffset>741680</wp:posOffset>
                      </wp:positionH>
                      <wp:positionV relativeFrom="paragraph">
                        <wp:posOffset>34199</wp:posOffset>
                      </wp:positionV>
                      <wp:extent cx="2138680" cy="0"/>
                      <wp:effectExtent l="0" t="0" r="3302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68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62186DE" id="Straight Arrow Connector 3" o:spid="_x0000_s1026" type="#_x0000_t32" style="position:absolute;margin-left:58.4pt;margin-top:2.7pt;width:168.4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"/>
                  </w:pict>
                </mc:Fallback>
              </mc:AlternateContent>
            </w:r>
          </w:p>
          <w:p w14:paraId="11A7D3EA" w14:textId="51BC39D5" w:rsidR="002310DB" w:rsidRPr="005D01C3" w:rsidRDefault="00ED19B4" w:rsidP="00555B86">
            <w:pPr>
              <w:spacing w:before="120"/>
              <w:rPr>
                <w:rFonts w:cs="Times New Roman"/>
                <w:i/>
                <w:sz w:val="26"/>
              </w:rPr>
            </w:pPr>
            <w:r w:rsidRPr="005D01C3">
              <w:rPr>
                <w:rFonts w:cs="Times New Roman"/>
                <w:i/>
              </w:rPr>
              <w:t xml:space="preserve"> </w:t>
            </w:r>
            <w:r w:rsidR="002310DB" w:rsidRPr="005D01C3">
              <w:rPr>
                <w:rFonts w:cs="Times New Roman"/>
                <w:i/>
              </w:rPr>
              <w:t>Hải Phòng, ngày</w:t>
            </w:r>
            <w:r w:rsidRPr="005D01C3">
              <w:rPr>
                <w:rFonts w:cs="Times New Roman"/>
                <w:i/>
              </w:rPr>
              <w:t xml:space="preserve"> </w:t>
            </w:r>
            <w:r w:rsidR="00555B86">
              <w:rPr>
                <w:rFonts w:cs="Times New Roman"/>
                <w:i/>
              </w:rPr>
              <w:t xml:space="preserve">       </w:t>
            </w:r>
            <w:r w:rsidR="002310DB" w:rsidRPr="005D01C3">
              <w:rPr>
                <w:rFonts w:cs="Times New Roman"/>
                <w:i/>
              </w:rPr>
              <w:t>tháng</w:t>
            </w:r>
            <w:r w:rsidRPr="005D01C3">
              <w:rPr>
                <w:rFonts w:cs="Times New Roman"/>
                <w:i/>
              </w:rPr>
              <w:t xml:space="preserve"> </w:t>
            </w:r>
            <w:r w:rsidR="005D01C3" w:rsidRPr="005D01C3">
              <w:rPr>
                <w:rFonts w:cs="Times New Roman"/>
                <w:i/>
              </w:rPr>
              <w:t xml:space="preserve"> </w:t>
            </w:r>
            <w:r w:rsidR="00555B86">
              <w:rPr>
                <w:rFonts w:cs="Times New Roman"/>
                <w:i/>
              </w:rPr>
              <w:t xml:space="preserve">   </w:t>
            </w:r>
            <w:r w:rsidR="005D01C3" w:rsidRPr="005D01C3">
              <w:rPr>
                <w:rFonts w:cs="Times New Roman"/>
                <w:i/>
              </w:rPr>
              <w:t xml:space="preserve">  </w:t>
            </w:r>
            <w:r w:rsidR="002310DB" w:rsidRPr="005D01C3">
              <w:rPr>
                <w:rFonts w:cs="Times New Roman"/>
                <w:i/>
              </w:rPr>
              <w:t>năm 202</w:t>
            </w:r>
            <w:r w:rsidR="00555B86">
              <w:rPr>
                <w:rFonts w:cs="Times New Roman"/>
                <w:i/>
              </w:rPr>
              <w:t>6</w:t>
            </w:r>
          </w:p>
        </w:tc>
      </w:tr>
    </w:tbl>
    <w:p w14:paraId="2578139F" w14:textId="77777777" w:rsidR="00500910" w:rsidRPr="00500910" w:rsidRDefault="00500910" w:rsidP="00500910">
      <w:pPr>
        <w:jc w:val="center"/>
        <w:rPr>
          <w:b/>
          <w:bCs/>
          <w:color w:val="000000"/>
          <w:szCs w:val="26"/>
        </w:rPr>
      </w:pPr>
      <w:r w:rsidRPr="00500910">
        <w:rPr>
          <w:b/>
          <w:bCs/>
          <w:color w:val="000000"/>
          <w:szCs w:val="26"/>
        </w:rPr>
        <w:t xml:space="preserve">BẢN SO SÁNH, THUYẾT MINH DỰ THẢO </w:t>
      </w:r>
      <w:r w:rsidRPr="00500910">
        <w:rPr>
          <w:b/>
          <w:bCs/>
          <w:color w:val="000000"/>
          <w:szCs w:val="26"/>
          <w:lang w:val="vi-VN"/>
        </w:rPr>
        <w:t xml:space="preserve">NGHỊ QUYẾT </w:t>
      </w:r>
    </w:p>
    <w:p w14:paraId="0A9579EE" w14:textId="3AC1B89A" w:rsidR="00500910" w:rsidRPr="00500910" w:rsidRDefault="00500910" w:rsidP="00500910">
      <w:pPr>
        <w:jc w:val="center"/>
        <w:rPr>
          <w:b/>
        </w:rPr>
      </w:pPr>
      <w:r w:rsidRPr="00500910">
        <w:rPr>
          <w:rFonts w:eastAsia="Times New Roman" w:cs="Times New Roman"/>
          <w:b/>
          <w:szCs w:val="28"/>
        </w:rPr>
        <w:t>Về chính sách hỗ trợ đối với đội ngũ cán bộ công chức làm công tác tín ngưỡng</w:t>
      </w:r>
      <w:r>
        <w:rPr>
          <w:rFonts w:eastAsia="Times New Roman" w:cs="Times New Roman"/>
          <w:b/>
          <w:szCs w:val="28"/>
        </w:rPr>
        <w:t>,</w:t>
      </w:r>
      <w:r w:rsidRPr="00500910">
        <w:rPr>
          <w:rFonts w:eastAsia="Times New Roman" w:cs="Times New Roman"/>
          <w:b/>
          <w:szCs w:val="28"/>
        </w:rPr>
        <w:t xml:space="preserve"> tôn giáo</w:t>
      </w:r>
    </w:p>
    <w:p w14:paraId="237357A9" w14:textId="77777777" w:rsidR="00500910" w:rsidRPr="00500910" w:rsidRDefault="00500910" w:rsidP="00500910">
      <w:pPr>
        <w:jc w:val="center"/>
        <w:rPr>
          <w:rFonts w:cs="Times New Roman"/>
          <w:b/>
          <w:sz w:val="30"/>
          <w:szCs w:val="28"/>
        </w:rPr>
      </w:pPr>
      <w:r w:rsidRPr="00500910">
        <w:rPr>
          <w:rFonts w:eastAsia="Times New Roman" w:cs="Times New Roman"/>
          <w:b/>
          <w:szCs w:val="28"/>
        </w:rPr>
        <w:t xml:space="preserve"> trên</w:t>
      </w:r>
      <w:r w:rsidRPr="00500910">
        <w:rPr>
          <w:rFonts w:cs="Times New Roman"/>
          <w:b/>
          <w:szCs w:val="28"/>
        </w:rPr>
        <w:t xml:space="preserve"> địa bàn thành phố Hải Phòng giai đoạn 2027-2031</w:t>
      </w:r>
    </w:p>
    <w:p w14:paraId="400D47D7" w14:textId="77777777" w:rsidR="009A41C2" w:rsidRDefault="009A41C2" w:rsidP="00697B29">
      <w:pPr>
        <w:ind w:firstLine="720"/>
        <w:jc w:val="both"/>
        <w:rPr>
          <w:rFonts w:cs="Times New Roman"/>
          <w:szCs w:val="28"/>
        </w:rPr>
      </w:pPr>
    </w:p>
    <w:p w14:paraId="34FA5022" w14:textId="7E493919" w:rsidR="00697B29" w:rsidRPr="007A5D67" w:rsidRDefault="00697B29" w:rsidP="00697B29">
      <w:pPr>
        <w:ind w:firstLine="720"/>
        <w:jc w:val="both"/>
        <w:rPr>
          <w:rFonts w:cs="Times New Roman"/>
          <w:bCs/>
          <w:szCs w:val="28"/>
        </w:rPr>
      </w:pPr>
      <w:r>
        <w:rPr>
          <w:rFonts w:cs="Times New Roman"/>
          <w:szCs w:val="28"/>
        </w:rPr>
        <w:t xml:space="preserve">Dự thảo được </w:t>
      </w:r>
      <w:r w:rsidR="00F4700D">
        <w:rPr>
          <w:rFonts w:cs="Times New Roman"/>
          <w:szCs w:val="28"/>
        </w:rPr>
        <w:t>xây dựng trên cơ sở</w:t>
      </w:r>
      <w:r>
        <w:rPr>
          <w:rFonts w:cs="Times New Roman"/>
          <w:szCs w:val="28"/>
        </w:rPr>
        <w:t xml:space="preserve"> kế thừa một số quy định </w:t>
      </w:r>
      <w:r w:rsidR="00F4700D">
        <w:rPr>
          <w:rFonts w:cs="Times New Roman"/>
          <w:szCs w:val="28"/>
        </w:rPr>
        <w:t>cũ</w:t>
      </w:r>
      <w:r>
        <w:rPr>
          <w:rFonts w:cs="Times New Roman"/>
          <w:szCs w:val="28"/>
        </w:rPr>
        <w:t xml:space="preserve"> còn phù hợp và điều chỉnh, bổ sung các nội dung theo quy định mới</w:t>
      </w:r>
      <w:r w:rsidRPr="007A5D67">
        <w:rPr>
          <w:rFonts w:cs="Times New Roman"/>
          <w:bCs/>
          <w:szCs w:val="28"/>
        </w:rPr>
        <w:t xml:space="preserve">. </w:t>
      </w:r>
    </w:p>
    <w:p w14:paraId="314919EF" w14:textId="77777777" w:rsidR="00A9448A" w:rsidRPr="005D01C3" w:rsidRDefault="00A9448A" w:rsidP="006C14CE">
      <w:pPr>
        <w:jc w:val="center"/>
        <w:rPr>
          <w:rFonts w:cs="Times New Roman"/>
          <w:b/>
          <w:bCs/>
          <w:sz w:val="24"/>
          <w:szCs w:val="24"/>
        </w:rPr>
      </w:pPr>
    </w:p>
    <w:tbl>
      <w:tblPr>
        <w:tblStyle w:val="TableGrid"/>
        <w:tblW w:w="14737" w:type="dxa"/>
        <w:tblLook w:val="04A0" w:firstRow="1" w:lastRow="0" w:firstColumn="1" w:lastColumn="0" w:noHBand="0" w:noVBand="1"/>
      </w:tblPr>
      <w:tblGrid>
        <w:gridCol w:w="5243"/>
        <w:gridCol w:w="5243"/>
        <w:gridCol w:w="4251"/>
      </w:tblGrid>
      <w:tr w:rsidR="008B27D5" w:rsidRPr="008C68C2" w14:paraId="09B9A85D" w14:textId="77777777" w:rsidTr="002124E2">
        <w:tc>
          <w:tcPr>
            <w:tcW w:w="5243" w:type="dxa"/>
            <w:vAlign w:val="center"/>
          </w:tcPr>
          <w:p w14:paraId="34B82B65" w14:textId="775B1534" w:rsidR="008B27D5" w:rsidRPr="008C68C2" w:rsidRDefault="008B27D5" w:rsidP="0000351A">
            <w:pPr>
              <w:spacing w:before="120" w:after="120"/>
              <w:ind w:firstLine="171"/>
              <w:jc w:val="center"/>
              <w:rPr>
                <w:rFonts w:cs="Times New Roman"/>
                <w:b/>
                <w:bCs/>
                <w:sz w:val="26"/>
                <w:szCs w:val="26"/>
              </w:rPr>
            </w:pPr>
            <w:r w:rsidRPr="008C68C2">
              <w:rPr>
                <w:rFonts w:cs="Times New Roman"/>
                <w:b/>
                <w:bCs/>
                <w:sz w:val="26"/>
                <w:szCs w:val="26"/>
              </w:rPr>
              <w:t xml:space="preserve">QUY PHẠM PHÁP LUẬT HIỆN HÀNH </w:t>
            </w:r>
          </w:p>
        </w:tc>
        <w:tc>
          <w:tcPr>
            <w:tcW w:w="5243" w:type="dxa"/>
            <w:vAlign w:val="center"/>
          </w:tcPr>
          <w:p w14:paraId="560FB51A" w14:textId="62298CF6" w:rsidR="008B27D5" w:rsidRPr="008C68C2" w:rsidRDefault="008B27D5" w:rsidP="0000351A">
            <w:pPr>
              <w:spacing w:before="120" w:after="120"/>
              <w:jc w:val="center"/>
              <w:rPr>
                <w:rFonts w:cs="Times New Roman"/>
                <w:b/>
                <w:bCs/>
                <w:sz w:val="26"/>
                <w:szCs w:val="26"/>
              </w:rPr>
            </w:pPr>
            <w:r w:rsidRPr="008C68C2">
              <w:rPr>
                <w:rFonts w:cs="Times New Roman"/>
                <w:b/>
                <w:bCs/>
                <w:sz w:val="26"/>
                <w:szCs w:val="26"/>
              </w:rPr>
              <w:t>DỰ THẢO VĂN BẢN QUY PHẠM PHÁP LUẬT THAY THẾ</w:t>
            </w:r>
          </w:p>
        </w:tc>
        <w:tc>
          <w:tcPr>
            <w:tcW w:w="4251" w:type="dxa"/>
            <w:vAlign w:val="center"/>
          </w:tcPr>
          <w:p w14:paraId="1865855B" w14:textId="6B31077A" w:rsidR="008B27D5" w:rsidRPr="008C68C2" w:rsidRDefault="008B27D5" w:rsidP="0000351A">
            <w:pPr>
              <w:spacing w:before="120" w:after="120"/>
              <w:ind w:firstLine="34"/>
              <w:jc w:val="center"/>
              <w:rPr>
                <w:rFonts w:cs="Times New Roman"/>
                <w:b/>
                <w:bCs/>
                <w:sz w:val="26"/>
                <w:szCs w:val="26"/>
              </w:rPr>
            </w:pPr>
            <w:r w:rsidRPr="008C68C2">
              <w:rPr>
                <w:rFonts w:cs="Times New Roman"/>
                <w:b/>
                <w:bCs/>
                <w:sz w:val="26"/>
                <w:szCs w:val="26"/>
              </w:rPr>
              <w:t>THUYẾT MINH</w:t>
            </w:r>
          </w:p>
        </w:tc>
      </w:tr>
      <w:tr w:rsidR="00991EFE" w:rsidRPr="008C68C2" w14:paraId="37E2FB82" w14:textId="77777777" w:rsidTr="0015670D">
        <w:trPr>
          <w:trHeight w:val="2459"/>
        </w:trPr>
        <w:tc>
          <w:tcPr>
            <w:tcW w:w="5243" w:type="dxa"/>
            <w:vAlign w:val="center"/>
          </w:tcPr>
          <w:p w14:paraId="27745280" w14:textId="2E8623E7" w:rsidR="00991EFE" w:rsidRPr="00991EFE" w:rsidRDefault="00991EFE" w:rsidP="00991EFE">
            <w:pPr>
              <w:shd w:val="clear" w:color="auto" w:fill="FFFFFF"/>
              <w:spacing w:after="120"/>
              <w:ind w:firstLine="170"/>
              <w:jc w:val="both"/>
              <w:rPr>
                <w:rFonts w:eastAsia="Times New Roman" w:cs="Times New Roman"/>
                <w:sz w:val="26"/>
                <w:szCs w:val="26"/>
              </w:rPr>
            </w:pPr>
            <w:bookmarkStart w:id="0" w:name="dieu_1_1"/>
            <w:r w:rsidRPr="00991EFE">
              <w:rPr>
                <w:rFonts w:eastAsia="Times New Roman" w:cs="Times New Roman"/>
                <w:b/>
                <w:bCs/>
                <w:sz w:val="26"/>
                <w:szCs w:val="26"/>
              </w:rPr>
              <w:t>Điều 1. Phạm vi điều chỉnh và đối tượng áp dụng</w:t>
            </w:r>
            <w:bookmarkEnd w:id="0"/>
          </w:p>
          <w:p w14:paraId="1439BD16" w14:textId="77777777"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1. Phạm vi điều chỉnh</w:t>
            </w:r>
          </w:p>
          <w:p w14:paraId="0617AFAA" w14:textId="4E4C12EC"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Nghị quyết này quy định chính sách đặc thù về hỗ trợ kinh phí đối với đội ngũ cán bộ, công chức làm công tác tín ngưỡng, tôn giáo trên địa bàn thành phố Hải Phòng, giai đoạn 202</w:t>
            </w:r>
            <w:r w:rsidR="002124E2">
              <w:rPr>
                <w:rFonts w:eastAsia="Times New Roman"/>
                <w:sz w:val="26"/>
                <w:szCs w:val="26"/>
              </w:rPr>
              <w:t>7</w:t>
            </w:r>
            <w:r w:rsidRPr="00991EFE">
              <w:rPr>
                <w:rFonts w:eastAsia="Times New Roman"/>
                <w:sz w:val="26"/>
                <w:szCs w:val="26"/>
              </w:rPr>
              <w:t xml:space="preserve"> - 203</w:t>
            </w:r>
            <w:r w:rsidR="002124E2">
              <w:rPr>
                <w:rFonts w:eastAsia="Times New Roman"/>
                <w:sz w:val="26"/>
                <w:szCs w:val="26"/>
              </w:rPr>
              <w:t>1</w:t>
            </w:r>
            <w:r w:rsidRPr="00991EFE">
              <w:rPr>
                <w:rFonts w:eastAsia="Times New Roman"/>
                <w:sz w:val="26"/>
                <w:szCs w:val="26"/>
              </w:rPr>
              <w:t>.</w:t>
            </w:r>
          </w:p>
          <w:p w14:paraId="55BAC8D9" w14:textId="77777777"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2. Đối tượng áp dụng</w:t>
            </w:r>
          </w:p>
          <w:p w14:paraId="79B82098" w14:textId="77777777"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 xml:space="preserve">a) Cán bộ, công chức thực hiện nhiệm vụ chuyên trách về công tác tín ngưỡng, tôn giáo tại các cơ </w:t>
            </w:r>
            <w:r w:rsidRPr="00991EFE">
              <w:rPr>
                <w:rFonts w:eastAsia="Times New Roman"/>
                <w:sz w:val="26"/>
                <w:szCs w:val="26"/>
              </w:rPr>
              <w:lastRenderedPageBreak/>
              <w:t xml:space="preserve">quan, địa phương được cấp có thẩm quyền quy định chức năng, nhiệm vụ về công tác tín ngưỡng, tôn giáo. </w:t>
            </w:r>
          </w:p>
          <w:p w14:paraId="27C75969" w14:textId="77777777"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 xml:space="preserve">b) </w:t>
            </w:r>
            <w:r w:rsidRPr="00991EFE">
              <w:rPr>
                <w:rFonts w:eastAsia="Times New Roman"/>
                <w:spacing w:val="-2"/>
                <w:sz w:val="26"/>
                <w:szCs w:val="26"/>
              </w:rPr>
              <w:t xml:space="preserve">Cán bộ, công chức thực hiện nhiệm vụ kiêm nhiệm về công tác tín ngưỡng, tôn giáo tại các cơ quan, địa phương </w:t>
            </w:r>
            <w:r w:rsidRPr="00991EFE">
              <w:rPr>
                <w:rFonts w:eastAsia="Times New Roman"/>
                <w:sz w:val="26"/>
                <w:szCs w:val="26"/>
              </w:rPr>
              <w:t>được cấp có thẩm quyền quy định chức năng, nhiệm vụ về công tác tín ngưỡng, tôn giáo.</w:t>
            </w:r>
          </w:p>
          <w:p w14:paraId="59C4FCA7" w14:textId="53AB127F" w:rsidR="00991EFE" w:rsidRPr="00991EFE" w:rsidRDefault="00991EFE" w:rsidP="00991EFE">
            <w:pPr>
              <w:spacing w:before="80" w:after="120" w:line="288" w:lineRule="auto"/>
              <w:jc w:val="both"/>
              <w:rPr>
                <w:bCs/>
                <w:sz w:val="26"/>
                <w:szCs w:val="26"/>
                <w:lang w:val="nl-NL"/>
              </w:rPr>
            </w:pPr>
            <w:r w:rsidRPr="00991EFE">
              <w:rPr>
                <w:rFonts w:eastAsia="Times New Roman"/>
                <w:spacing w:val="-2"/>
                <w:sz w:val="26"/>
                <w:szCs w:val="26"/>
              </w:rPr>
              <w:t xml:space="preserve">c) </w:t>
            </w:r>
            <w:r w:rsidRPr="00991EFE">
              <w:rPr>
                <w:sz w:val="26"/>
                <w:szCs w:val="26"/>
              </w:rPr>
              <w:t>Các cơ quan, tổ chức, cá nhân có liên quan.</w:t>
            </w:r>
          </w:p>
        </w:tc>
        <w:tc>
          <w:tcPr>
            <w:tcW w:w="5243" w:type="dxa"/>
            <w:vAlign w:val="center"/>
          </w:tcPr>
          <w:p w14:paraId="14656CBD" w14:textId="77777777" w:rsidR="00991EFE" w:rsidRPr="00991EFE" w:rsidRDefault="00991EFE" w:rsidP="00991EFE">
            <w:pPr>
              <w:shd w:val="clear" w:color="auto" w:fill="FFFFFF"/>
              <w:spacing w:after="120"/>
              <w:ind w:firstLine="170"/>
              <w:jc w:val="both"/>
              <w:rPr>
                <w:rFonts w:eastAsia="Times New Roman" w:cs="Times New Roman"/>
                <w:sz w:val="26"/>
                <w:szCs w:val="26"/>
              </w:rPr>
            </w:pPr>
            <w:r w:rsidRPr="00991EFE">
              <w:rPr>
                <w:rFonts w:eastAsia="Times New Roman" w:cs="Times New Roman"/>
                <w:b/>
                <w:bCs/>
                <w:sz w:val="26"/>
                <w:szCs w:val="26"/>
              </w:rPr>
              <w:lastRenderedPageBreak/>
              <w:t>Điều 1. Phạm vi điều chỉnh và đối tượng áp dụng</w:t>
            </w:r>
          </w:p>
          <w:p w14:paraId="120945A9" w14:textId="77777777"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1. Phạm vi điều chỉnh</w:t>
            </w:r>
          </w:p>
          <w:p w14:paraId="08C22450" w14:textId="51C1C80D"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Nghị quyết này quy định chính sách đặc thù về hỗ trợ kinh phí đối với đội ngũ cán bộ, công chức làm công tác tín ngưỡng, tôn giáo trên địa bàn thành phố Hải Phòng, giai đoạn 202</w:t>
            </w:r>
            <w:r w:rsidR="002124E2">
              <w:rPr>
                <w:rFonts w:eastAsia="Times New Roman"/>
                <w:sz w:val="26"/>
                <w:szCs w:val="26"/>
              </w:rPr>
              <w:t>7</w:t>
            </w:r>
            <w:r w:rsidRPr="00991EFE">
              <w:rPr>
                <w:rFonts w:eastAsia="Times New Roman"/>
                <w:sz w:val="26"/>
                <w:szCs w:val="26"/>
              </w:rPr>
              <w:t xml:space="preserve"> - 203</w:t>
            </w:r>
            <w:r w:rsidR="002124E2">
              <w:rPr>
                <w:rFonts w:eastAsia="Times New Roman"/>
                <w:sz w:val="26"/>
                <w:szCs w:val="26"/>
              </w:rPr>
              <w:t>1</w:t>
            </w:r>
            <w:r w:rsidRPr="00991EFE">
              <w:rPr>
                <w:rFonts w:eastAsia="Times New Roman"/>
                <w:sz w:val="26"/>
                <w:szCs w:val="26"/>
              </w:rPr>
              <w:t>.</w:t>
            </w:r>
          </w:p>
          <w:p w14:paraId="1AF7C238" w14:textId="77777777"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2. Đối tượng áp dụng</w:t>
            </w:r>
          </w:p>
          <w:p w14:paraId="2DE297D1" w14:textId="77777777"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 xml:space="preserve">a) Cán bộ, công chức thực hiện nhiệm vụ chuyên trách về công tác tín ngưỡng, tôn giáo tại các cơ </w:t>
            </w:r>
            <w:r w:rsidRPr="00991EFE">
              <w:rPr>
                <w:rFonts w:eastAsia="Times New Roman"/>
                <w:sz w:val="26"/>
                <w:szCs w:val="26"/>
              </w:rPr>
              <w:lastRenderedPageBreak/>
              <w:t xml:space="preserve">quan, địa phương được cấp có thẩm quyền quy định chức năng, nhiệm vụ về công tác tín ngưỡng, tôn giáo. </w:t>
            </w:r>
          </w:p>
          <w:p w14:paraId="68E6EC9D" w14:textId="77777777" w:rsidR="00991EFE" w:rsidRPr="00991EFE" w:rsidRDefault="00991EFE" w:rsidP="00991EFE">
            <w:pPr>
              <w:spacing w:before="80" w:after="120" w:line="288" w:lineRule="auto"/>
              <w:jc w:val="both"/>
              <w:rPr>
                <w:rFonts w:eastAsia="Times New Roman"/>
                <w:sz w:val="26"/>
                <w:szCs w:val="26"/>
              </w:rPr>
            </w:pPr>
            <w:r w:rsidRPr="00991EFE">
              <w:rPr>
                <w:rFonts w:eastAsia="Times New Roman"/>
                <w:sz w:val="26"/>
                <w:szCs w:val="26"/>
              </w:rPr>
              <w:t xml:space="preserve">b) </w:t>
            </w:r>
            <w:r w:rsidRPr="00991EFE">
              <w:rPr>
                <w:rFonts w:eastAsia="Times New Roman"/>
                <w:spacing w:val="-2"/>
                <w:sz w:val="26"/>
                <w:szCs w:val="26"/>
              </w:rPr>
              <w:t xml:space="preserve">Cán bộ, công chức thực hiện nhiệm vụ kiêm nhiệm về công tác tín ngưỡng, tôn giáo tại các cơ quan, địa phương </w:t>
            </w:r>
            <w:r w:rsidRPr="00991EFE">
              <w:rPr>
                <w:rFonts w:eastAsia="Times New Roman"/>
                <w:sz w:val="26"/>
                <w:szCs w:val="26"/>
              </w:rPr>
              <w:t>được cấp có thẩm quyền quy định chức năng, nhiệm vụ về công tác tín ngưỡng, tôn giáo.</w:t>
            </w:r>
          </w:p>
          <w:p w14:paraId="1E2C3DB9" w14:textId="7E102C02" w:rsidR="00991EFE" w:rsidRDefault="00991EFE" w:rsidP="00991EFE">
            <w:pPr>
              <w:ind w:firstLine="170"/>
              <w:jc w:val="both"/>
              <w:rPr>
                <w:rFonts w:eastAsia="Times New Roman" w:cs="Times New Roman"/>
                <w:b/>
                <w:sz w:val="26"/>
                <w:szCs w:val="26"/>
              </w:rPr>
            </w:pPr>
            <w:r w:rsidRPr="00991EFE">
              <w:rPr>
                <w:rFonts w:eastAsia="Times New Roman"/>
                <w:spacing w:val="-2"/>
                <w:sz w:val="26"/>
                <w:szCs w:val="26"/>
              </w:rPr>
              <w:t xml:space="preserve">c) </w:t>
            </w:r>
            <w:r w:rsidRPr="00991EFE">
              <w:rPr>
                <w:sz w:val="26"/>
                <w:szCs w:val="26"/>
              </w:rPr>
              <w:t>Các cơ quan, tổ chức, cá nhân có liên quan.</w:t>
            </w:r>
          </w:p>
        </w:tc>
        <w:tc>
          <w:tcPr>
            <w:tcW w:w="4251" w:type="dxa"/>
            <w:vAlign w:val="center"/>
          </w:tcPr>
          <w:p w14:paraId="7286C93C" w14:textId="47CE9BF8" w:rsidR="00991EFE" w:rsidRPr="008C68C2" w:rsidRDefault="00991EFE" w:rsidP="00991EFE">
            <w:pPr>
              <w:shd w:val="clear" w:color="auto" w:fill="FFFFFF"/>
              <w:spacing w:before="120" w:after="120"/>
              <w:ind w:firstLine="34"/>
              <w:jc w:val="both"/>
              <w:rPr>
                <w:rFonts w:cs="Times New Roman"/>
                <w:bCs/>
                <w:sz w:val="26"/>
                <w:szCs w:val="26"/>
              </w:rPr>
            </w:pPr>
            <w:r w:rsidRPr="008C68C2">
              <w:rPr>
                <w:rFonts w:cs="Times New Roman"/>
                <w:bCs/>
                <w:sz w:val="26"/>
                <w:szCs w:val="26"/>
              </w:rPr>
              <w:lastRenderedPageBreak/>
              <w:t>Kế thừa quy địn</w:t>
            </w:r>
            <w:r w:rsidR="00A74E89">
              <w:rPr>
                <w:rFonts w:cs="Times New Roman"/>
                <w:bCs/>
                <w:sz w:val="26"/>
                <w:szCs w:val="26"/>
              </w:rPr>
              <w:t>h cũ</w:t>
            </w:r>
          </w:p>
        </w:tc>
      </w:tr>
      <w:tr w:rsidR="00D94371" w:rsidRPr="008C68C2" w14:paraId="3449534B" w14:textId="77777777" w:rsidTr="0015670D">
        <w:trPr>
          <w:trHeight w:val="900"/>
        </w:trPr>
        <w:tc>
          <w:tcPr>
            <w:tcW w:w="5243" w:type="dxa"/>
            <w:vAlign w:val="center"/>
          </w:tcPr>
          <w:p w14:paraId="56A385D8" w14:textId="4CBD2121" w:rsidR="00D94371" w:rsidRPr="00D94912" w:rsidRDefault="00D94371" w:rsidP="00D94371">
            <w:pPr>
              <w:pStyle w:val="NormalWeb"/>
              <w:shd w:val="clear" w:color="auto" w:fill="FFFFFF"/>
              <w:spacing w:before="120" w:beforeAutospacing="0" w:after="120" w:afterAutospacing="0" w:line="234" w:lineRule="atLeast"/>
              <w:jc w:val="both"/>
              <w:rPr>
                <w:b/>
                <w:color w:val="000000"/>
                <w:sz w:val="26"/>
                <w:szCs w:val="26"/>
              </w:rPr>
            </w:pPr>
            <w:bookmarkStart w:id="1" w:name="dieu_2"/>
            <w:r w:rsidRPr="00D94912">
              <w:rPr>
                <w:b/>
                <w:color w:val="000000"/>
                <w:sz w:val="26"/>
                <w:szCs w:val="26"/>
              </w:rPr>
              <w:lastRenderedPageBreak/>
              <w:t xml:space="preserve">Điều 2. Nguyên tắc </w:t>
            </w:r>
            <w:bookmarkEnd w:id="1"/>
            <w:r w:rsidRPr="00D94912">
              <w:rPr>
                <w:b/>
                <w:color w:val="000000"/>
                <w:sz w:val="26"/>
                <w:szCs w:val="26"/>
              </w:rPr>
              <w:t>hỗ trợ</w:t>
            </w:r>
          </w:p>
          <w:p w14:paraId="2ACCBFCC" w14:textId="77777777" w:rsidR="00D94371" w:rsidRPr="00D94912" w:rsidRDefault="00D94371" w:rsidP="00D94371">
            <w:pPr>
              <w:spacing w:before="80" w:after="120" w:line="288" w:lineRule="auto"/>
              <w:jc w:val="both"/>
              <w:rPr>
                <w:rFonts w:eastAsia="Times New Roman"/>
                <w:sz w:val="26"/>
                <w:szCs w:val="26"/>
              </w:rPr>
            </w:pPr>
            <w:r w:rsidRPr="00D94912">
              <w:rPr>
                <w:rFonts w:eastAsia="Times New Roman"/>
                <w:sz w:val="26"/>
                <w:szCs w:val="26"/>
              </w:rPr>
              <w:t xml:space="preserve">1. Đối tượng đủ điều kiện được hưởng nhiều mức hỗ trợ theo Điều 3 Nghị quyết này thì chỉ được hưởng một mức hỗ trợ cao nhất. </w:t>
            </w:r>
          </w:p>
          <w:p w14:paraId="0BE6CF2D" w14:textId="55161140" w:rsidR="00D94371" w:rsidRPr="00D94912" w:rsidRDefault="00D94371" w:rsidP="00D94371">
            <w:pPr>
              <w:spacing w:before="80" w:after="120" w:line="288" w:lineRule="auto"/>
              <w:jc w:val="both"/>
              <w:rPr>
                <w:rFonts w:eastAsia="Times New Roman"/>
                <w:sz w:val="26"/>
                <w:szCs w:val="26"/>
              </w:rPr>
            </w:pPr>
            <w:r w:rsidRPr="00D94912">
              <w:rPr>
                <w:rFonts w:eastAsia="Times New Roman"/>
                <w:sz w:val="26"/>
                <w:szCs w:val="26"/>
              </w:rPr>
              <w:t xml:space="preserve">2. Đối tượng được quy định tại điểm b khoản 2 Điều 1 tại Nghị quyết này căn cứ vào tính chất thực hiện nhiệm vụ, khối lượng công việc và tính đặc thù của địa bàn (nơi không có hoặc có nhiều cơ sở tín ngưỡng, tôn giáo) để hỗ trợ mức kinh phí phù hợp. </w:t>
            </w:r>
          </w:p>
          <w:p w14:paraId="30A6B190" w14:textId="77777777" w:rsidR="00D94371" w:rsidRPr="00D94912" w:rsidRDefault="00D94371" w:rsidP="00D94371">
            <w:pPr>
              <w:spacing w:before="80" w:after="120" w:line="288" w:lineRule="auto"/>
              <w:jc w:val="both"/>
              <w:rPr>
                <w:rFonts w:eastAsia="Times New Roman"/>
                <w:color w:val="FF0000"/>
                <w:sz w:val="26"/>
                <w:szCs w:val="26"/>
              </w:rPr>
            </w:pPr>
            <w:r w:rsidRPr="00D94912">
              <w:rPr>
                <w:rFonts w:eastAsia="Times New Roman"/>
                <w:color w:val="FF0000"/>
                <w:sz w:val="26"/>
                <w:szCs w:val="26"/>
              </w:rPr>
              <w:lastRenderedPageBreak/>
              <w:t>3. Địa phương không có cơ sở tín ngưỡng, tôn giáo không được hỗ trợ kinh phí.</w:t>
            </w:r>
          </w:p>
          <w:p w14:paraId="05F6AE58" w14:textId="77777777" w:rsidR="00D94371" w:rsidRPr="00D94912" w:rsidRDefault="00D94371" w:rsidP="00D94371">
            <w:pPr>
              <w:spacing w:before="80" w:after="120" w:line="288" w:lineRule="auto"/>
              <w:jc w:val="both"/>
              <w:rPr>
                <w:rFonts w:eastAsia="Times New Roman"/>
                <w:sz w:val="26"/>
                <w:szCs w:val="26"/>
              </w:rPr>
            </w:pPr>
            <w:r w:rsidRPr="00D94912">
              <w:rPr>
                <w:sz w:val="26"/>
                <w:szCs w:val="26"/>
              </w:rPr>
              <w:t xml:space="preserve">4. </w:t>
            </w:r>
            <w:r w:rsidRPr="00D94912">
              <w:rPr>
                <w:rFonts w:eastAsia="Times New Roman"/>
                <w:sz w:val="26"/>
                <w:szCs w:val="26"/>
              </w:rPr>
              <w:t xml:space="preserve">Kinh phí hỗ trợ được tính theo hệ số nhân với mức lương cơ sở theo quy định hiện hành tại thời điểm tính. Mức hỗ trợ được thực hiện đến khi thực hiện chính sách cải cách tiền lương theo vị trí việc làm. </w:t>
            </w:r>
          </w:p>
          <w:p w14:paraId="0EBFFFC8" w14:textId="3AE83097" w:rsidR="00D94371" w:rsidRPr="00D94912" w:rsidRDefault="00D94371" w:rsidP="00D94371">
            <w:pPr>
              <w:shd w:val="clear" w:color="auto" w:fill="FFFFFF"/>
              <w:spacing w:after="120"/>
              <w:ind w:firstLine="170"/>
              <w:jc w:val="both"/>
              <w:rPr>
                <w:rFonts w:eastAsia="Times New Roman" w:cs="Times New Roman"/>
                <w:b/>
                <w:bCs/>
                <w:sz w:val="26"/>
                <w:szCs w:val="26"/>
              </w:rPr>
            </w:pPr>
          </w:p>
        </w:tc>
        <w:tc>
          <w:tcPr>
            <w:tcW w:w="5243" w:type="dxa"/>
            <w:vAlign w:val="center"/>
          </w:tcPr>
          <w:p w14:paraId="23E05DC5" w14:textId="77777777" w:rsidR="00D94371" w:rsidRPr="00D94912" w:rsidRDefault="00D94371" w:rsidP="00D94371">
            <w:pPr>
              <w:pStyle w:val="NormalWeb"/>
              <w:shd w:val="clear" w:color="auto" w:fill="FFFFFF"/>
              <w:spacing w:before="120" w:beforeAutospacing="0" w:after="120" w:afterAutospacing="0" w:line="234" w:lineRule="atLeast"/>
              <w:jc w:val="both"/>
              <w:rPr>
                <w:b/>
                <w:color w:val="000000"/>
                <w:sz w:val="26"/>
                <w:szCs w:val="26"/>
              </w:rPr>
            </w:pPr>
            <w:r w:rsidRPr="00D94912">
              <w:rPr>
                <w:b/>
                <w:color w:val="000000"/>
                <w:sz w:val="26"/>
                <w:szCs w:val="26"/>
              </w:rPr>
              <w:lastRenderedPageBreak/>
              <w:t>Điều 2. Nguyên tắc hỗ trợ</w:t>
            </w:r>
          </w:p>
          <w:p w14:paraId="717A1BAA" w14:textId="77777777" w:rsidR="00D94371" w:rsidRPr="00D94912" w:rsidRDefault="00D94371" w:rsidP="00D94371">
            <w:pPr>
              <w:spacing w:before="80" w:after="120" w:line="288" w:lineRule="auto"/>
              <w:jc w:val="both"/>
              <w:rPr>
                <w:rFonts w:eastAsia="Times New Roman"/>
                <w:sz w:val="26"/>
                <w:szCs w:val="26"/>
              </w:rPr>
            </w:pPr>
            <w:r w:rsidRPr="00D94912">
              <w:rPr>
                <w:rFonts w:eastAsia="Times New Roman"/>
                <w:sz w:val="26"/>
                <w:szCs w:val="26"/>
              </w:rPr>
              <w:t xml:space="preserve">1. Đối tượng đủ điều kiện được hưởng nhiều mức hỗ trợ theo Điều 3 Nghị quyết này thì chỉ được hưởng một mức hỗ trợ cao nhất. </w:t>
            </w:r>
          </w:p>
          <w:p w14:paraId="74844570" w14:textId="77777777" w:rsidR="00D94371" w:rsidRPr="00D94912" w:rsidRDefault="00D94371" w:rsidP="00D94371">
            <w:pPr>
              <w:spacing w:before="80" w:after="120" w:line="288" w:lineRule="auto"/>
              <w:jc w:val="both"/>
              <w:rPr>
                <w:rFonts w:eastAsia="Times New Roman"/>
                <w:sz w:val="26"/>
                <w:szCs w:val="26"/>
              </w:rPr>
            </w:pPr>
            <w:r w:rsidRPr="00D94912">
              <w:rPr>
                <w:rFonts w:eastAsia="Times New Roman"/>
                <w:sz w:val="26"/>
                <w:szCs w:val="26"/>
              </w:rPr>
              <w:t xml:space="preserve">2. Đối tượng được quy định tại điểm b khoản 2 Điều 1 tại Nghị quyết này căn cứ vào tính chất thực hiện nhiệm vụ, khối lượng công việc và tính đặc thù của địa bàn (nơi không có hoặc có nhiều cơ sở tín ngưỡng, tôn giáo) để hỗ trợ mức kinh phí phù hợp. </w:t>
            </w:r>
          </w:p>
          <w:p w14:paraId="1168BD1F" w14:textId="77777777" w:rsidR="00D94371" w:rsidRPr="00D94912" w:rsidRDefault="00D94371" w:rsidP="00D94371">
            <w:pPr>
              <w:spacing w:before="80" w:after="120" w:line="288" w:lineRule="auto"/>
              <w:jc w:val="both"/>
              <w:rPr>
                <w:rFonts w:eastAsia="Times New Roman"/>
                <w:color w:val="FF0000"/>
                <w:sz w:val="26"/>
                <w:szCs w:val="26"/>
              </w:rPr>
            </w:pPr>
            <w:r w:rsidRPr="00D94912">
              <w:rPr>
                <w:rFonts w:eastAsia="Times New Roman"/>
                <w:color w:val="FF0000"/>
                <w:sz w:val="26"/>
                <w:szCs w:val="26"/>
              </w:rPr>
              <w:lastRenderedPageBreak/>
              <w:t>3. Địa phương không có cơ sở tín ngưỡng, tôn giáo không được hỗ trợ kinh phí.</w:t>
            </w:r>
          </w:p>
          <w:p w14:paraId="4047CD0D" w14:textId="2A004B72" w:rsidR="00D94371" w:rsidRPr="00D94912" w:rsidRDefault="00D94371" w:rsidP="00D94371">
            <w:pPr>
              <w:spacing w:before="80" w:after="120" w:line="288" w:lineRule="auto"/>
              <w:jc w:val="both"/>
              <w:rPr>
                <w:rFonts w:eastAsia="Times New Roman" w:cs="Times New Roman"/>
                <w:b/>
                <w:bCs/>
                <w:sz w:val="26"/>
                <w:szCs w:val="26"/>
              </w:rPr>
            </w:pPr>
            <w:r w:rsidRPr="00D94912">
              <w:rPr>
                <w:sz w:val="26"/>
                <w:szCs w:val="26"/>
              </w:rPr>
              <w:t xml:space="preserve">4. </w:t>
            </w:r>
            <w:r w:rsidRPr="00D94912">
              <w:rPr>
                <w:rFonts w:eastAsia="Times New Roman"/>
                <w:sz w:val="26"/>
                <w:szCs w:val="26"/>
              </w:rPr>
              <w:t xml:space="preserve">Kinh phí hỗ trợ được tính theo hệ số nhân với mức lương cơ sở theo quy định hiện hành tại thời điểm tính. Mức hỗ trợ được thực hiện đến khi thực hiện chính sách cải cách tiền lương theo vị trí việc làm. </w:t>
            </w:r>
            <w:bookmarkStart w:id="2" w:name="_GoBack"/>
            <w:bookmarkEnd w:id="2"/>
          </w:p>
        </w:tc>
        <w:tc>
          <w:tcPr>
            <w:tcW w:w="4251" w:type="dxa"/>
            <w:vAlign w:val="center"/>
          </w:tcPr>
          <w:p w14:paraId="73558E84" w14:textId="65D971B8" w:rsidR="00D94371" w:rsidRPr="008C68C2" w:rsidRDefault="00D94371" w:rsidP="00D94371">
            <w:pPr>
              <w:shd w:val="clear" w:color="auto" w:fill="FFFFFF"/>
              <w:spacing w:after="120"/>
              <w:ind w:firstLine="170"/>
              <w:jc w:val="both"/>
              <w:rPr>
                <w:rFonts w:eastAsia="Times New Roman" w:cs="Times New Roman"/>
                <w:b/>
                <w:bCs/>
                <w:sz w:val="26"/>
                <w:szCs w:val="26"/>
              </w:rPr>
            </w:pPr>
            <w:r w:rsidRPr="008C68C2">
              <w:rPr>
                <w:rFonts w:cs="Times New Roman"/>
                <w:bCs/>
                <w:sz w:val="26"/>
                <w:szCs w:val="26"/>
              </w:rPr>
              <w:lastRenderedPageBreak/>
              <w:t>Kế thừa quy địn</w:t>
            </w:r>
            <w:r w:rsidR="0015670D">
              <w:rPr>
                <w:rFonts w:cs="Times New Roman"/>
                <w:bCs/>
                <w:sz w:val="26"/>
                <w:szCs w:val="26"/>
              </w:rPr>
              <w:t>h cũ</w:t>
            </w:r>
          </w:p>
        </w:tc>
      </w:tr>
      <w:tr w:rsidR="00D94371" w:rsidRPr="008C68C2" w14:paraId="22B9F45B" w14:textId="77777777" w:rsidTr="0015670D">
        <w:trPr>
          <w:trHeight w:val="4517"/>
        </w:trPr>
        <w:tc>
          <w:tcPr>
            <w:tcW w:w="5243" w:type="dxa"/>
            <w:vAlign w:val="center"/>
          </w:tcPr>
          <w:p w14:paraId="733EB7D8" w14:textId="2DE665C5" w:rsidR="00D94371" w:rsidRPr="00D94371" w:rsidRDefault="00D94371" w:rsidP="00D94371">
            <w:pPr>
              <w:shd w:val="clear" w:color="auto" w:fill="FFFFFF"/>
              <w:spacing w:before="120" w:after="120" w:line="234" w:lineRule="atLeast"/>
              <w:rPr>
                <w:rFonts w:eastAsia="Times New Roman" w:cs="Times New Roman"/>
                <w:b/>
                <w:bCs/>
                <w:sz w:val="26"/>
                <w:szCs w:val="26"/>
              </w:rPr>
            </w:pPr>
            <w:r w:rsidRPr="00D94371">
              <w:rPr>
                <w:rFonts w:eastAsia="Times New Roman" w:cs="Times New Roman"/>
                <w:b/>
                <w:bCs/>
                <w:sz w:val="26"/>
                <w:szCs w:val="26"/>
              </w:rPr>
              <w:lastRenderedPageBreak/>
              <w:t>Điều 3. Mức hỗ trợ</w:t>
            </w:r>
          </w:p>
          <w:p w14:paraId="10472726" w14:textId="77777777" w:rsidR="00D94371" w:rsidRPr="00D94371" w:rsidRDefault="00D94371" w:rsidP="00D94371">
            <w:pPr>
              <w:spacing w:before="120" w:after="120" w:line="360" w:lineRule="atLeast"/>
              <w:jc w:val="both"/>
              <w:rPr>
                <w:rFonts w:eastAsia="Times New Roman"/>
                <w:sz w:val="26"/>
                <w:szCs w:val="26"/>
              </w:rPr>
            </w:pPr>
            <w:r w:rsidRPr="00D94371">
              <w:rPr>
                <w:rFonts w:eastAsia="Times New Roman"/>
                <w:sz w:val="26"/>
                <w:szCs w:val="26"/>
              </w:rPr>
              <w:t xml:space="preserve">1. Đối tượng quy định tại điểm a khoản 2 Điều 1 được hưởng hệ số hỗ trợ hàng tháng là 1,2. </w:t>
            </w:r>
          </w:p>
          <w:p w14:paraId="14B59993" w14:textId="77777777" w:rsidR="00D94371" w:rsidRPr="00D94371" w:rsidRDefault="00D94371" w:rsidP="00D94371">
            <w:pPr>
              <w:spacing w:before="120" w:after="120" w:line="360" w:lineRule="atLeast"/>
              <w:jc w:val="both"/>
              <w:rPr>
                <w:rFonts w:eastAsia="Times New Roman"/>
                <w:sz w:val="26"/>
                <w:szCs w:val="26"/>
              </w:rPr>
            </w:pPr>
            <w:r w:rsidRPr="00D94371">
              <w:rPr>
                <w:rFonts w:eastAsia="Times New Roman"/>
                <w:sz w:val="26"/>
                <w:szCs w:val="26"/>
              </w:rPr>
              <w:t>2. Đối tượng quy định tại điểm b khoản 2 Điều 1 được hưởng các mức hỗ trợ kinh phí như sau:</w:t>
            </w:r>
          </w:p>
          <w:p w14:paraId="15D15BCB" w14:textId="77777777" w:rsidR="00D94371" w:rsidRPr="00D94371" w:rsidRDefault="00D94371" w:rsidP="00D94371">
            <w:pPr>
              <w:spacing w:before="120" w:after="120" w:line="360" w:lineRule="atLeast"/>
              <w:jc w:val="both"/>
              <w:rPr>
                <w:rFonts w:eastAsia="Times New Roman"/>
                <w:sz w:val="26"/>
                <w:szCs w:val="26"/>
              </w:rPr>
            </w:pPr>
            <w:r w:rsidRPr="00D94371">
              <w:rPr>
                <w:rFonts w:eastAsia="Times New Roman"/>
                <w:sz w:val="26"/>
                <w:szCs w:val="26"/>
              </w:rPr>
              <w:t>a) Cấp huyện</w:t>
            </w:r>
          </w:p>
          <w:p w14:paraId="1BBB47DA" w14:textId="35A69673" w:rsidR="00D94371" w:rsidRPr="00D94371" w:rsidRDefault="0015670D" w:rsidP="00D94371">
            <w:pPr>
              <w:spacing w:before="120" w:after="120" w:line="360" w:lineRule="atLeast"/>
              <w:jc w:val="both"/>
              <w:rPr>
                <w:rFonts w:eastAsia="Times New Roman"/>
                <w:sz w:val="26"/>
                <w:szCs w:val="26"/>
              </w:rPr>
            </w:pPr>
            <w:r>
              <w:rPr>
                <w:rFonts w:eastAsia="Times New Roman"/>
                <w:sz w:val="26"/>
                <w:szCs w:val="26"/>
              </w:rPr>
              <w:t xml:space="preserve">- </w:t>
            </w:r>
            <w:r w:rsidR="00D94371" w:rsidRPr="00D94371">
              <w:rPr>
                <w:rFonts w:eastAsia="Times New Roman"/>
                <w:sz w:val="26"/>
                <w:szCs w:val="26"/>
              </w:rPr>
              <w:t>Đối với quận, huyện n</w:t>
            </w:r>
            <w:r w:rsidR="00D94371" w:rsidRPr="00D94371">
              <w:rPr>
                <w:rFonts w:eastAsia="Times New Roman"/>
                <w:sz w:val="26"/>
                <w:szCs w:val="26"/>
                <w:lang w:val="pt-BR"/>
              </w:rPr>
              <w:t>ơi có từ 100 cơ sở tín ngưỡng, tôn giáo, điểm nhóm Tin lành tư gia trở lên,</w:t>
            </w:r>
            <w:r w:rsidR="00D94371" w:rsidRPr="00D94371">
              <w:rPr>
                <w:rFonts w:eastAsia="Times New Roman"/>
                <w:sz w:val="26"/>
                <w:szCs w:val="26"/>
              </w:rPr>
              <w:t xml:space="preserve"> được hưởng hệ số hỗ trợ hàng tháng là 0,8.</w:t>
            </w:r>
          </w:p>
          <w:p w14:paraId="7AC02625" w14:textId="52B292F4" w:rsidR="00D94371" w:rsidRPr="00D94371" w:rsidRDefault="0015670D" w:rsidP="00D94371">
            <w:pPr>
              <w:spacing w:before="120" w:after="120" w:line="360" w:lineRule="atLeast"/>
              <w:jc w:val="both"/>
              <w:rPr>
                <w:rFonts w:eastAsia="Times New Roman"/>
                <w:sz w:val="26"/>
                <w:szCs w:val="26"/>
              </w:rPr>
            </w:pPr>
            <w:r>
              <w:rPr>
                <w:rFonts w:eastAsia="Times New Roman"/>
                <w:sz w:val="26"/>
                <w:szCs w:val="26"/>
              </w:rPr>
              <w:t xml:space="preserve">- </w:t>
            </w:r>
            <w:r w:rsidR="00D94371" w:rsidRPr="00D94371">
              <w:rPr>
                <w:rFonts w:eastAsia="Times New Roman"/>
                <w:sz w:val="26"/>
                <w:szCs w:val="26"/>
              </w:rPr>
              <w:t xml:space="preserve">Đối với quận, huyện nơi </w:t>
            </w:r>
            <w:r w:rsidR="00D94371" w:rsidRPr="00D94371">
              <w:rPr>
                <w:rFonts w:eastAsia="Times New Roman"/>
                <w:sz w:val="26"/>
                <w:szCs w:val="26"/>
                <w:lang w:val="pt-BR"/>
              </w:rPr>
              <w:t xml:space="preserve">có từ 99 cơ sở tín ngưỡng, tôn giáo, điểm </w:t>
            </w:r>
            <w:r w:rsidR="00D94371" w:rsidRPr="00D94371">
              <w:rPr>
                <w:rFonts w:eastAsia="Times New Roman"/>
                <w:spacing w:val="-10"/>
                <w:sz w:val="26"/>
                <w:szCs w:val="26"/>
                <w:lang w:val="pt-BR"/>
              </w:rPr>
              <w:t>nhóm Tin lành tư gia trở xuống,</w:t>
            </w:r>
            <w:r w:rsidR="00D94371" w:rsidRPr="00D94371">
              <w:rPr>
                <w:rFonts w:eastAsia="Times New Roman"/>
                <w:spacing w:val="-10"/>
                <w:sz w:val="26"/>
                <w:szCs w:val="26"/>
              </w:rPr>
              <w:t xml:space="preserve"> được hưởng hệ số hỗ trợ hàng tháng là 0,6.</w:t>
            </w:r>
          </w:p>
          <w:p w14:paraId="3884633C" w14:textId="77777777" w:rsidR="00D94371" w:rsidRPr="00D94371" w:rsidRDefault="00D94371" w:rsidP="00D94371">
            <w:pPr>
              <w:spacing w:before="120" w:after="120" w:line="360" w:lineRule="atLeast"/>
              <w:jc w:val="both"/>
              <w:rPr>
                <w:rFonts w:eastAsia="Times New Roman"/>
                <w:sz w:val="26"/>
                <w:szCs w:val="26"/>
                <w:lang w:val="pt-BR"/>
              </w:rPr>
            </w:pPr>
            <w:r w:rsidRPr="00D94371">
              <w:rPr>
                <w:rFonts w:eastAsia="Times New Roman"/>
                <w:sz w:val="26"/>
                <w:szCs w:val="26"/>
                <w:lang w:val="pt-BR"/>
              </w:rPr>
              <w:lastRenderedPageBreak/>
              <w:t>b) Cấp xã</w:t>
            </w:r>
          </w:p>
          <w:p w14:paraId="49DFD022" w14:textId="5488CBB3" w:rsidR="00D94371" w:rsidRPr="00D94371" w:rsidRDefault="0015670D" w:rsidP="00D94371">
            <w:pPr>
              <w:spacing w:before="120" w:after="120" w:line="360" w:lineRule="atLeast"/>
              <w:jc w:val="both"/>
              <w:rPr>
                <w:rFonts w:eastAsia="Times New Roman"/>
                <w:spacing w:val="-6"/>
                <w:sz w:val="26"/>
                <w:szCs w:val="26"/>
              </w:rPr>
            </w:pPr>
            <w:r>
              <w:rPr>
                <w:rFonts w:eastAsia="Times New Roman"/>
                <w:sz w:val="26"/>
                <w:szCs w:val="26"/>
                <w:lang w:val="pt-BR"/>
              </w:rPr>
              <w:t xml:space="preserve">- </w:t>
            </w:r>
            <w:r w:rsidR="00D94371" w:rsidRPr="00D94371">
              <w:rPr>
                <w:rFonts w:eastAsia="Times New Roman"/>
                <w:sz w:val="26"/>
                <w:szCs w:val="26"/>
                <w:lang w:val="pt-BR"/>
              </w:rPr>
              <w:t xml:space="preserve">Đối với xã, phường, thị trấn nơi có từ 30 cơ sở tín ngưỡng, tôn giáo, </w:t>
            </w:r>
            <w:r w:rsidR="00D94371" w:rsidRPr="00D94371">
              <w:rPr>
                <w:rFonts w:eastAsia="Times New Roman"/>
                <w:spacing w:val="-6"/>
                <w:sz w:val="26"/>
                <w:szCs w:val="26"/>
                <w:lang w:val="pt-BR"/>
              </w:rPr>
              <w:t>điểm nhóm Tin lành tư gia trở lên,</w:t>
            </w:r>
            <w:r w:rsidR="00D94371" w:rsidRPr="00D94371">
              <w:rPr>
                <w:rFonts w:eastAsia="Times New Roman"/>
                <w:spacing w:val="-6"/>
                <w:sz w:val="26"/>
                <w:szCs w:val="26"/>
              </w:rPr>
              <w:t xml:space="preserve"> được hưởng hệ số hỗ trợ hàng tháng là 1,0.</w:t>
            </w:r>
          </w:p>
          <w:p w14:paraId="2A40924D" w14:textId="79466B30" w:rsidR="00D94371" w:rsidRPr="00D94371" w:rsidRDefault="0015670D" w:rsidP="00D94371">
            <w:pPr>
              <w:spacing w:before="120" w:after="120" w:line="360" w:lineRule="atLeast"/>
              <w:jc w:val="both"/>
              <w:rPr>
                <w:rFonts w:eastAsia="Times New Roman"/>
                <w:spacing w:val="-8"/>
                <w:sz w:val="26"/>
                <w:szCs w:val="26"/>
              </w:rPr>
            </w:pPr>
            <w:r>
              <w:rPr>
                <w:rFonts w:eastAsia="Times New Roman"/>
                <w:sz w:val="26"/>
                <w:szCs w:val="26"/>
                <w:lang w:val="pt-BR"/>
              </w:rPr>
              <w:t xml:space="preserve">- </w:t>
            </w:r>
            <w:r w:rsidR="00D94371" w:rsidRPr="00D94371">
              <w:rPr>
                <w:rFonts w:eastAsia="Times New Roman"/>
                <w:sz w:val="26"/>
                <w:szCs w:val="26"/>
                <w:lang w:val="pt-BR"/>
              </w:rPr>
              <w:t xml:space="preserve">Đối với xã, phường, thị trấn nơi có từ 11 đến 29 cơ sở tín ngưỡng, </w:t>
            </w:r>
            <w:r w:rsidR="00D94371" w:rsidRPr="00D94371">
              <w:rPr>
                <w:rFonts w:eastAsia="Times New Roman"/>
                <w:spacing w:val="-8"/>
                <w:sz w:val="26"/>
                <w:szCs w:val="26"/>
                <w:lang w:val="pt-BR"/>
              </w:rPr>
              <w:t>tôn giáo, điểm nhóm Tin lành tư gia,</w:t>
            </w:r>
            <w:r w:rsidR="00D94371" w:rsidRPr="00D94371">
              <w:rPr>
                <w:rFonts w:eastAsia="Times New Roman"/>
                <w:spacing w:val="-8"/>
                <w:sz w:val="26"/>
                <w:szCs w:val="26"/>
              </w:rPr>
              <w:t xml:space="preserve"> được hưởng hệ số hỗ trợ hàng tháng là 0,8.</w:t>
            </w:r>
          </w:p>
          <w:p w14:paraId="0A3967AC" w14:textId="53A8E231" w:rsidR="00D94371" w:rsidRPr="00D94371" w:rsidRDefault="0015670D" w:rsidP="00D94371">
            <w:pPr>
              <w:spacing w:before="120" w:after="120" w:line="360" w:lineRule="atLeast"/>
              <w:jc w:val="both"/>
              <w:rPr>
                <w:rFonts w:eastAsia="Times New Roman"/>
                <w:spacing w:val="-8"/>
                <w:sz w:val="26"/>
                <w:szCs w:val="26"/>
              </w:rPr>
            </w:pPr>
            <w:r>
              <w:rPr>
                <w:rFonts w:eastAsia="Times New Roman"/>
                <w:sz w:val="26"/>
                <w:szCs w:val="26"/>
                <w:lang w:val="pt-BR"/>
              </w:rPr>
              <w:t xml:space="preserve">- </w:t>
            </w:r>
            <w:r w:rsidR="00D94371" w:rsidRPr="00D94371">
              <w:rPr>
                <w:rFonts w:eastAsia="Times New Roman"/>
                <w:sz w:val="26"/>
                <w:szCs w:val="26"/>
                <w:lang w:val="pt-BR"/>
              </w:rPr>
              <w:t xml:space="preserve">Đối với xã, phường, thị trấn nơi có từ 10 cơ sở tín ngưỡng, tôn giáo, </w:t>
            </w:r>
            <w:r w:rsidR="00D94371" w:rsidRPr="00D94371">
              <w:rPr>
                <w:rFonts w:eastAsia="Times New Roman"/>
                <w:spacing w:val="-8"/>
                <w:sz w:val="26"/>
                <w:szCs w:val="26"/>
                <w:lang w:val="pt-BR"/>
              </w:rPr>
              <w:t xml:space="preserve">điểm nhóm Tin lành tư gia trở xuống, </w:t>
            </w:r>
            <w:r w:rsidR="00D94371" w:rsidRPr="00D94371">
              <w:rPr>
                <w:rFonts w:eastAsia="Times New Roman"/>
                <w:spacing w:val="-8"/>
                <w:sz w:val="26"/>
                <w:szCs w:val="26"/>
              </w:rPr>
              <w:t>được hưởng hệ số hỗ trợ hàng tháng là 0,6.</w:t>
            </w:r>
          </w:p>
          <w:p w14:paraId="7ADAFE7F" w14:textId="77777777" w:rsidR="00D94371" w:rsidRPr="00D94371" w:rsidRDefault="00D94371" w:rsidP="00D94371">
            <w:pPr>
              <w:shd w:val="clear" w:color="auto" w:fill="FFFFFF"/>
              <w:spacing w:before="120" w:after="120" w:line="234" w:lineRule="atLeast"/>
              <w:rPr>
                <w:rFonts w:eastAsia="Times New Roman" w:cs="Times New Roman"/>
                <w:sz w:val="26"/>
                <w:szCs w:val="26"/>
              </w:rPr>
            </w:pPr>
          </w:p>
          <w:p w14:paraId="1874EF38" w14:textId="77777777" w:rsidR="00D94371" w:rsidRPr="00D94371" w:rsidRDefault="00D94371" w:rsidP="00D94371">
            <w:pPr>
              <w:pStyle w:val="NormalWeb"/>
              <w:shd w:val="clear" w:color="auto" w:fill="FFFFFF"/>
              <w:spacing w:before="120" w:beforeAutospacing="0" w:after="120" w:afterAutospacing="0" w:line="234" w:lineRule="atLeast"/>
              <w:jc w:val="both"/>
              <w:rPr>
                <w:b/>
                <w:sz w:val="26"/>
                <w:szCs w:val="26"/>
              </w:rPr>
            </w:pPr>
          </w:p>
        </w:tc>
        <w:tc>
          <w:tcPr>
            <w:tcW w:w="5243" w:type="dxa"/>
            <w:vAlign w:val="center"/>
          </w:tcPr>
          <w:p w14:paraId="6DBC92BD" w14:textId="084EE556" w:rsidR="00D94371" w:rsidRPr="00D94371" w:rsidRDefault="00D94371" w:rsidP="00D94371">
            <w:pPr>
              <w:spacing w:before="120"/>
              <w:ind w:firstLine="31"/>
              <w:jc w:val="both"/>
              <w:rPr>
                <w:b/>
                <w:bCs/>
                <w:sz w:val="26"/>
                <w:szCs w:val="26"/>
                <w:lang w:val="nl-NL"/>
              </w:rPr>
            </w:pPr>
            <w:r w:rsidRPr="00D94371">
              <w:rPr>
                <w:b/>
                <w:bCs/>
                <w:sz w:val="26"/>
                <w:szCs w:val="26"/>
                <w:lang w:val="nl-NL"/>
              </w:rPr>
              <w:lastRenderedPageBreak/>
              <w:t>Điều 3. Mức hỗ trợ</w:t>
            </w:r>
          </w:p>
          <w:p w14:paraId="5E62CECF" w14:textId="77777777" w:rsidR="00D94371" w:rsidRPr="00D94371" w:rsidRDefault="00D94371" w:rsidP="00D94371">
            <w:pPr>
              <w:spacing w:before="80" w:after="120" w:line="288" w:lineRule="auto"/>
              <w:jc w:val="both"/>
              <w:rPr>
                <w:rFonts w:eastAsia="Times New Roman"/>
                <w:sz w:val="26"/>
                <w:szCs w:val="26"/>
              </w:rPr>
            </w:pPr>
            <w:r w:rsidRPr="00D94371">
              <w:rPr>
                <w:rFonts w:eastAsia="Times New Roman"/>
                <w:sz w:val="26"/>
                <w:szCs w:val="26"/>
              </w:rPr>
              <w:t xml:space="preserve">1. Đối tượng quy định tại điểm a khoản 2 Điều 1 được hưởng hệ số hỗ trợ hàng tháng là 1,2. </w:t>
            </w:r>
          </w:p>
          <w:p w14:paraId="0FA4C6E0" w14:textId="77777777" w:rsidR="00D94371" w:rsidRPr="00D94371" w:rsidRDefault="00D94371" w:rsidP="00D94371">
            <w:pPr>
              <w:spacing w:before="80" w:after="120" w:line="288" w:lineRule="auto"/>
              <w:jc w:val="both"/>
              <w:rPr>
                <w:rFonts w:eastAsia="Times New Roman"/>
                <w:sz w:val="26"/>
                <w:szCs w:val="26"/>
              </w:rPr>
            </w:pPr>
            <w:r w:rsidRPr="00D94371">
              <w:rPr>
                <w:rFonts w:eastAsia="Times New Roman"/>
                <w:sz w:val="26"/>
                <w:szCs w:val="26"/>
              </w:rPr>
              <w:t>2. Đối tượng quy định tại điểm b khoản 2 Điều 1 được hưởng các mức hỗ trợ kinh phí như sau:</w:t>
            </w:r>
          </w:p>
          <w:p w14:paraId="3F6E3387" w14:textId="77777777" w:rsidR="00D94371" w:rsidRPr="00D94371" w:rsidRDefault="00D94371" w:rsidP="00D94371">
            <w:pPr>
              <w:spacing w:before="80" w:after="120" w:line="288" w:lineRule="auto"/>
              <w:jc w:val="both"/>
              <w:rPr>
                <w:rFonts w:eastAsia="Times New Roman"/>
                <w:spacing w:val="-6"/>
                <w:sz w:val="26"/>
                <w:szCs w:val="26"/>
              </w:rPr>
            </w:pPr>
            <w:r w:rsidRPr="00D94371">
              <w:rPr>
                <w:rFonts w:eastAsia="Times New Roman"/>
                <w:sz w:val="26"/>
                <w:szCs w:val="26"/>
                <w:lang w:val="pt-BR"/>
              </w:rPr>
              <w:t xml:space="preserve">a) Đối với xã, phường, đặc khu nơi có từ 30 cơ sở tín ngưỡng, tôn giáo, </w:t>
            </w:r>
            <w:r w:rsidRPr="00D94371">
              <w:rPr>
                <w:rFonts w:eastAsia="Times New Roman"/>
                <w:spacing w:val="-6"/>
                <w:sz w:val="26"/>
                <w:szCs w:val="26"/>
                <w:lang w:val="pt-BR"/>
              </w:rPr>
              <w:t>điểm nhóm Tin lành tư gia trở lên,</w:t>
            </w:r>
            <w:r w:rsidRPr="00D94371">
              <w:rPr>
                <w:rFonts w:eastAsia="Times New Roman"/>
                <w:spacing w:val="-6"/>
                <w:sz w:val="26"/>
                <w:szCs w:val="26"/>
              </w:rPr>
              <w:t xml:space="preserve"> được hưởng hệ số hỗ trợ hàng tháng là 1,0.</w:t>
            </w:r>
          </w:p>
          <w:p w14:paraId="01BB85B5" w14:textId="77777777" w:rsidR="00D94371" w:rsidRPr="00D94371" w:rsidRDefault="00D94371" w:rsidP="00D94371">
            <w:pPr>
              <w:spacing w:before="80" w:after="120" w:line="288" w:lineRule="auto"/>
              <w:jc w:val="both"/>
              <w:rPr>
                <w:rFonts w:eastAsia="Times New Roman"/>
                <w:spacing w:val="-8"/>
                <w:sz w:val="26"/>
                <w:szCs w:val="26"/>
              </w:rPr>
            </w:pPr>
            <w:r w:rsidRPr="00D94371">
              <w:rPr>
                <w:rFonts w:eastAsia="Times New Roman"/>
                <w:sz w:val="26"/>
                <w:szCs w:val="26"/>
                <w:lang w:val="pt-BR"/>
              </w:rPr>
              <w:t xml:space="preserve">b) Đối với xã, phường, đặc khu nơi có từ 11 đến 29 cơ sở tín ngưỡng, </w:t>
            </w:r>
            <w:r w:rsidRPr="00D94371">
              <w:rPr>
                <w:rFonts w:eastAsia="Times New Roman"/>
                <w:spacing w:val="-8"/>
                <w:sz w:val="26"/>
                <w:szCs w:val="26"/>
                <w:lang w:val="pt-BR"/>
              </w:rPr>
              <w:t>tôn giáo, điểm nhóm Tin lành tư gia,</w:t>
            </w:r>
            <w:r w:rsidRPr="00D94371">
              <w:rPr>
                <w:rFonts w:eastAsia="Times New Roman"/>
                <w:spacing w:val="-8"/>
                <w:sz w:val="26"/>
                <w:szCs w:val="26"/>
              </w:rPr>
              <w:t xml:space="preserve"> được hưởng hệ số hỗ trợ hàng tháng là 0,8.</w:t>
            </w:r>
          </w:p>
          <w:p w14:paraId="1205250F" w14:textId="1E061ECB" w:rsidR="00D94371" w:rsidRPr="00D94371" w:rsidRDefault="00D94371" w:rsidP="00D94371">
            <w:pPr>
              <w:spacing w:before="80" w:after="120" w:line="288" w:lineRule="auto"/>
              <w:jc w:val="both"/>
              <w:rPr>
                <w:rFonts w:eastAsia="Times New Roman"/>
                <w:spacing w:val="-8"/>
                <w:sz w:val="26"/>
                <w:szCs w:val="26"/>
              </w:rPr>
            </w:pPr>
            <w:r>
              <w:rPr>
                <w:rFonts w:eastAsia="Times New Roman"/>
                <w:sz w:val="26"/>
                <w:szCs w:val="26"/>
                <w:lang w:val="pt-BR"/>
              </w:rPr>
              <w:lastRenderedPageBreak/>
              <w:t xml:space="preserve">c) </w:t>
            </w:r>
            <w:r w:rsidRPr="00D94371">
              <w:rPr>
                <w:rFonts w:eastAsia="Times New Roman"/>
                <w:sz w:val="26"/>
                <w:szCs w:val="26"/>
                <w:lang w:val="pt-BR"/>
              </w:rPr>
              <w:t xml:space="preserve">Đối với xã, phường, đặc khu nơi có từ 10 cơ sở tín ngưỡng, tôn giáo, </w:t>
            </w:r>
            <w:r w:rsidRPr="00D94371">
              <w:rPr>
                <w:rFonts w:eastAsia="Times New Roman"/>
                <w:spacing w:val="-8"/>
                <w:sz w:val="26"/>
                <w:szCs w:val="26"/>
                <w:lang w:val="pt-BR"/>
              </w:rPr>
              <w:t xml:space="preserve">điểm nhóm Tin lành tư gia trở xuống, </w:t>
            </w:r>
            <w:r w:rsidRPr="00D94371">
              <w:rPr>
                <w:rFonts w:eastAsia="Times New Roman"/>
                <w:spacing w:val="-8"/>
                <w:sz w:val="26"/>
                <w:szCs w:val="26"/>
              </w:rPr>
              <w:t>được hưởng hệ số hỗ trợ hàng tháng là 0,6.</w:t>
            </w:r>
          </w:p>
          <w:p w14:paraId="55C0C7F1" w14:textId="77777777" w:rsidR="00D94371" w:rsidRPr="00D94371" w:rsidRDefault="00D94371" w:rsidP="00D94371">
            <w:pPr>
              <w:spacing w:before="120"/>
              <w:ind w:firstLine="31"/>
              <w:jc w:val="both"/>
              <w:rPr>
                <w:b/>
                <w:bCs/>
                <w:sz w:val="26"/>
                <w:szCs w:val="26"/>
                <w:lang w:val="nl-NL"/>
              </w:rPr>
            </w:pPr>
          </w:p>
          <w:p w14:paraId="5909E473" w14:textId="77777777" w:rsidR="00D94371" w:rsidRPr="00D94371" w:rsidRDefault="00D94371" w:rsidP="00D94371">
            <w:pPr>
              <w:pStyle w:val="NormalWeb"/>
              <w:shd w:val="clear" w:color="auto" w:fill="FFFFFF"/>
              <w:spacing w:before="120" w:beforeAutospacing="0" w:after="120" w:afterAutospacing="0" w:line="234" w:lineRule="atLeast"/>
              <w:jc w:val="both"/>
              <w:rPr>
                <w:b/>
                <w:color w:val="000000"/>
                <w:sz w:val="26"/>
                <w:szCs w:val="26"/>
              </w:rPr>
            </w:pPr>
          </w:p>
        </w:tc>
        <w:tc>
          <w:tcPr>
            <w:tcW w:w="4251" w:type="dxa"/>
            <w:vAlign w:val="center"/>
          </w:tcPr>
          <w:p w14:paraId="1E209335" w14:textId="77777777" w:rsidR="00EE1828" w:rsidRPr="00EE1828" w:rsidRDefault="00EE1828" w:rsidP="00EE1828">
            <w:pPr>
              <w:spacing w:before="120"/>
              <w:jc w:val="both"/>
              <w:rPr>
                <w:i/>
                <w:sz w:val="26"/>
                <w:szCs w:val="26"/>
              </w:rPr>
            </w:pPr>
            <w:r w:rsidRPr="00EE1828">
              <w:rPr>
                <w:sz w:val="26"/>
                <w:szCs w:val="26"/>
              </w:rPr>
              <w:lastRenderedPageBreak/>
              <w:t>- Theo khoản 1 Điều 1 Luật Tổ chức chính quyền địa phương ngày 16/6/2025: “</w:t>
            </w:r>
            <w:r w:rsidRPr="00EE1828">
              <w:rPr>
                <w:i/>
                <w:sz w:val="26"/>
                <w:szCs w:val="26"/>
              </w:rPr>
              <w:t xml:space="preserve">Đơn vị hành chính của nước Cộng hòa xã hội chủ nghĩa Việt Nam được tổ chức thành 02 cấp, gồm có: </w:t>
            </w:r>
          </w:p>
          <w:p w14:paraId="62BC2115" w14:textId="77777777" w:rsidR="00EE1828" w:rsidRPr="00EE1828" w:rsidRDefault="00EE1828" w:rsidP="00EE1828">
            <w:pPr>
              <w:spacing w:before="120"/>
              <w:jc w:val="both"/>
              <w:rPr>
                <w:i/>
                <w:sz w:val="26"/>
                <w:szCs w:val="26"/>
              </w:rPr>
            </w:pPr>
            <w:r w:rsidRPr="00EE1828">
              <w:rPr>
                <w:i/>
                <w:sz w:val="26"/>
                <w:szCs w:val="26"/>
              </w:rPr>
              <w:t xml:space="preserve">a) Tỉnh, thành phố trực thuộc trung ương; </w:t>
            </w:r>
          </w:p>
          <w:p w14:paraId="664E11BF" w14:textId="77777777" w:rsidR="00EE1828" w:rsidRPr="00EE1828" w:rsidRDefault="00EE1828" w:rsidP="00EE1828">
            <w:pPr>
              <w:spacing w:before="120"/>
              <w:jc w:val="both"/>
              <w:rPr>
                <w:i/>
                <w:sz w:val="26"/>
                <w:szCs w:val="26"/>
              </w:rPr>
            </w:pPr>
            <w:r w:rsidRPr="00EE1828">
              <w:rPr>
                <w:i/>
                <w:sz w:val="26"/>
                <w:szCs w:val="26"/>
              </w:rPr>
              <w:t>b) Xã, phường, đặc khu trực thuộc cấp tỉnh.”</w:t>
            </w:r>
          </w:p>
          <w:p w14:paraId="6B560287" w14:textId="77777777" w:rsidR="00EE1828" w:rsidRPr="00EE1828" w:rsidRDefault="00EE1828" w:rsidP="00EE1828">
            <w:pPr>
              <w:pStyle w:val="NormalWeb"/>
              <w:shd w:val="clear" w:color="auto" w:fill="FFFFFF"/>
              <w:spacing w:before="120" w:beforeAutospacing="0" w:after="120" w:afterAutospacing="0" w:line="234" w:lineRule="atLeast"/>
              <w:jc w:val="both"/>
              <w:rPr>
                <w:sz w:val="26"/>
                <w:szCs w:val="26"/>
              </w:rPr>
            </w:pPr>
            <w:r w:rsidRPr="00EE1828">
              <w:rPr>
                <w:bCs/>
                <w:sz w:val="26"/>
                <w:szCs w:val="26"/>
              </w:rPr>
              <w:t>Đ</w:t>
            </w:r>
            <w:r w:rsidRPr="00EE1828">
              <w:rPr>
                <w:sz w:val="26"/>
                <w:szCs w:val="26"/>
                <w:lang w:val="vi-VN"/>
              </w:rPr>
              <w:t xml:space="preserve">iều chỉnh </w:t>
            </w:r>
            <w:r w:rsidRPr="00EE1828">
              <w:rPr>
                <w:sz w:val="26"/>
                <w:szCs w:val="26"/>
              </w:rPr>
              <w:t xml:space="preserve">lại </w:t>
            </w:r>
            <w:r w:rsidRPr="00EE1828">
              <w:rPr>
                <w:sz w:val="26"/>
                <w:szCs w:val="26"/>
                <w:lang w:val="vi-VN"/>
              </w:rPr>
              <w:t>đối tượng</w:t>
            </w:r>
            <w:r w:rsidRPr="00EE1828">
              <w:rPr>
                <w:sz w:val="26"/>
                <w:szCs w:val="26"/>
              </w:rPr>
              <w:t xml:space="preserve"> phù hợp</w:t>
            </w:r>
            <w:r w:rsidRPr="00EE1828">
              <w:rPr>
                <w:sz w:val="26"/>
                <w:szCs w:val="26"/>
                <w:lang w:val="vi-VN"/>
              </w:rPr>
              <w:t xml:space="preserve"> theo mô hình chính quyền địa phương 02 cấp</w:t>
            </w:r>
            <w:r w:rsidRPr="00EE1828">
              <w:rPr>
                <w:sz w:val="26"/>
                <w:szCs w:val="26"/>
              </w:rPr>
              <w:t>.</w:t>
            </w:r>
          </w:p>
          <w:p w14:paraId="762FCC35" w14:textId="6A054454" w:rsidR="00EE1828" w:rsidRPr="00EE1828" w:rsidRDefault="00EE1828" w:rsidP="0015670D">
            <w:pPr>
              <w:pStyle w:val="NormalWeb"/>
              <w:shd w:val="clear" w:color="auto" w:fill="FFFFFF"/>
              <w:spacing w:before="120" w:beforeAutospacing="0" w:after="120" w:afterAutospacing="0" w:line="234" w:lineRule="atLeast"/>
              <w:jc w:val="both"/>
              <w:rPr>
                <w:b/>
                <w:color w:val="000000"/>
                <w:sz w:val="26"/>
                <w:szCs w:val="26"/>
              </w:rPr>
            </w:pPr>
          </w:p>
        </w:tc>
      </w:tr>
      <w:tr w:rsidR="00D94371" w:rsidRPr="008C68C2" w14:paraId="7AFEED5D" w14:textId="77777777" w:rsidTr="00EE1828">
        <w:trPr>
          <w:trHeight w:val="1555"/>
        </w:trPr>
        <w:tc>
          <w:tcPr>
            <w:tcW w:w="5243" w:type="dxa"/>
            <w:vAlign w:val="center"/>
          </w:tcPr>
          <w:p w14:paraId="76E27A27" w14:textId="77777777" w:rsidR="00D94371" w:rsidRPr="00C2322C" w:rsidRDefault="00D94371" w:rsidP="00D94371">
            <w:pPr>
              <w:pStyle w:val="NormalWeb"/>
              <w:shd w:val="clear" w:color="auto" w:fill="FFFFFF"/>
              <w:spacing w:before="0" w:beforeAutospacing="0" w:after="120" w:afterAutospacing="0"/>
              <w:rPr>
                <w:color w:val="000000"/>
                <w:sz w:val="26"/>
                <w:szCs w:val="26"/>
              </w:rPr>
            </w:pPr>
            <w:r w:rsidRPr="00C2322C">
              <w:rPr>
                <w:b/>
                <w:bCs/>
                <w:color w:val="000000"/>
                <w:sz w:val="26"/>
                <w:szCs w:val="26"/>
              </w:rPr>
              <w:lastRenderedPageBreak/>
              <w:t>Điều 4. Kinh phí thực hiện</w:t>
            </w:r>
          </w:p>
          <w:p w14:paraId="6EF1C445" w14:textId="77777777" w:rsidR="0015670D" w:rsidRPr="0015670D" w:rsidRDefault="0015670D" w:rsidP="0015670D">
            <w:pPr>
              <w:spacing w:before="80" w:after="120" w:line="288" w:lineRule="auto"/>
              <w:jc w:val="both"/>
              <w:rPr>
                <w:spacing w:val="-4"/>
                <w:sz w:val="26"/>
                <w:szCs w:val="28"/>
                <w:lang w:eastAsia="vi-VN"/>
              </w:rPr>
            </w:pPr>
            <w:r w:rsidRPr="0015670D">
              <w:rPr>
                <w:spacing w:val="-4"/>
                <w:sz w:val="26"/>
                <w:szCs w:val="28"/>
                <w:lang w:eastAsia="vi-VN"/>
              </w:rPr>
              <w:t xml:space="preserve">Kinh phí thực hiện Nghị quyết được chi từ nguồn ngân sách thành phố. </w:t>
            </w:r>
          </w:p>
          <w:p w14:paraId="1237B65B" w14:textId="5EB9523A" w:rsidR="00D94371" w:rsidRPr="00C2322C" w:rsidRDefault="00D94371" w:rsidP="00D94371">
            <w:pPr>
              <w:pStyle w:val="NormalWeb"/>
              <w:shd w:val="clear" w:color="auto" w:fill="FFFFFF"/>
              <w:spacing w:before="120" w:beforeAutospacing="0" w:after="120" w:afterAutospacing="0" w:line="234" w:lineRule="atLeast"/>
              <w:jc w:val="both"/>
              <w:rPr>
                <w:b/>
                <w:color w:val="000000"/>
                <w:sz w:val="26"/>
                <w:szCs w:val="26"/>
              </w:rPr>
            </w:pPr>
          </w:p>
        </w:tc>
        <w:tc>
          <w:tcPr>
            <w:tcW w:w="5243" w:type="dxa"/>
            <w:vAlign w:val="center"/>
          </w:tcPr>
          <w:p w14:paraId="6262CCCF" w14:textId="17F60679" w:rsidR="00D94371" w:rsidRDefault="00D94371" w:rsidP="00D94371">
            <w:pPr>
              <w:widowControl w:val="0"/>
              <w:spacing w:before="240"/>
              <w:ind w:firstLine="170"/>
              <w:jc w:val="both"/>
              <w:rPr>
                <w:rFonts w:cs="Times New Roman"/>
                <w:b/>
                <w:bCs/>
                <w:color w:val="000000"/>
                <w:spacing w:val="4"/>
                <w:sz w:val="26"/>
                <w:szCs w:val="26"/>
              </w:rPr>
            </w:pPr>
            <w:r w:rsidRPr="00C2322C">
              <w:rPr>
                <w:rFonts w:cs="Times New Roman"/>
                <w:b/>
                <w:bCs/>
                <w:color w:val="000000"/>
                <w:spacing w:val="4"/>
                <w:sz w:val="26"/>
                <w:szCs w:val="26"/>
              </w:rPr>
              <w:t xml:space="preserve">Điều </w:t>
            </w:r>
            <w:r>
              <w:rPr>
                <w:rFonts w:cs="Times New Roman"/>
                <w:b/>
                <w:bCs/>
                <w:color w:val="000000"/>
                <w:spacing w:val="4"/>
                <w:sz w:val="26"/>
                <w:szCs w:val="26"/>
              </w:rPr>
              <w:t>4</w:t>
            </w:r>
            <w:r w:rsidRPr="00C2322C">
              <w:rPr>
                <w:rFonts w:cs="Times New Roman"/>
                <w:b/>
                <w:bCs/>
                <w:color w:val="000000"/>
                <w:spacing w:val="4"/>
                <w:sz w:val="26"/>
                <w:szCs w:val="26"/>
              </w:rPr>
              <w:t>. Kinh phí thực hiện</w:t>
            </w:r>
          </w:p>
          <w:p w14:paraId="126E7DCF" w14:textId="77777777" w:rsidR="0015670D" w:rsidRPr="0015670D" w:rsidRDefault="0015670D" w:rsidP="0015670D">
            <w:pPr>
              <w:spacing w:before="80" w:after="120" w:line="288" w:lineRule="auto"/>
              <w:jc w:val="both"/>
              <w:rPr>
                <w:spacing w:val="-4"/>
                <w:sz w:val="26"/>
                <w:szCs w:val="28"/>
                <w:lang w:eastAsia="vi-VN"/>
              </w:rPr>
            </w:pPr>
            <w:r w:rsidRPr="0015670D">
              <w:rPr>
                <w:spacing w:val="-4"/>
                <w:sz w:val="26"/>
                <w:szCs w:val="28"/>
                <w:lang w:eastAsia="vi-VN"/>
              </w:rPr>
              <w:t xml:space="preserve">Kinh phí thực hiện Nghị quyết được chi từ nguồn ngân sách thành phố. </w:t>
            </w:r>
          </w:p>
          <w:p w14:paraId="5463132B" w14:textId="77777777" w:rsidR="0015670D" w:rsidRPr="00C2322C" w:rsidRDefault="0015670D" w:rsidP="00D94371">
            <w:pPr>
              <w:widowControl w:val="0"/>
              <w:spacing w:before="240"/>
              <w:ind w:firstLine="170"/>
              <w:jc w:val="both"/>
              <w:rPr>
                <w:rFonts w:cs="Times New Roman"/>
                <w:b/>
                <w:bCs/>
                <w:color w:val="000000"/>
                <w:spacing w:val="4"/>
                <w:sz w:val="26"/>
                <w:szCs w:val="26"/>
              </w:rPr>
            </w:pPr>
          </w:p>
          <w:p w14:paraId="7E5B6C83" w14:textId="77777777" w:rsidR="00D94371" w:rsidRPr="00C2322C" w:rsidRDefault="00D94371" w:rsidP="0015670D">
            <w:pPr>
              <w:spacing w:before="120"/>
              <w:ind w:firstLine="172"/>
              <w:jc w:val="both"/>
              <w:rPr>
                <w:b/>
                <w:color w:val="000000"/>
                <w:sz w:val="26"/>
                <w:szCs w:val="26"/>
              </w:rPr>
            </w:pPr>
          </w:p>
        </w:tc>
        <w:tc>
          <w:tcPr>
            <w:tcW w:w="4251" w:type="dxa"/>
            <w:vAlign w:val="center"/>
          </w:tcPr>
          <w:p w14:paraId="52E01E80" w14:textId="6C4809CC" w:rsidR="00D94371" w:rsidRPr="00C2322C" w:rsidRDefault="0015670D" w:rsidP="00D94371">
            <w:pPr>
              <w:pStyle w:val="NormalWeb"/>
              <w:shd w:val="clear" w:color="auto" w:fill="FFFFFF"/>
              <w:spacing w:before="120" w:beforeAutospacing="0" w:after="120" w:afterAutospacing="0" w:line="234" w:lineRule="atLeast"/>
              <w:jc w:val="both"/>
              <w:rPr>
                <w:b/>
                <w:color w:val="000000"/>
                <w:sz w:val="26"/>
                <w:szCs w:val="26"/>
              </w:rPr>
            </w:pPr>
            <w:r w:rsidRPr="008C68C2">
              <w:rPr>
                <w:bCs/>
                <w:sz w:val="26"/>
                <w:szCs w:val="26"/>
              </w:rPr>
              <w:t>Kế thừa quy địn</w:t>
            </w:r>
            <w:r>
              <w:rPr>
                <w:bCs/>
                <w:sz w:val="26"/>
                <w:szCs w:val="26"/>
              </w:rPr>
              <w:t>h cũ</w:t>
            </w:r>
          </w:p>
        </w:tc>
      </w:tr>
      <w:tr w:rsidR="00D94371" w:rsidRPr="008C68C2" w14:paraId="0A4989AF" w14:textId="77777777" w:rsidTr="002124E2">
        <w:trPr>
          <w:trHeight w:val="2788"/>
        </w:trPr>
        <w:tc>
          <w:tcPr>
            <w:tcW w:w="5243" w:type="dxa"/>
          </w:tcPr>
          <w:p w14:paraId="1237C089" w14:textId="18C62B5E" w:rsidR="00D94371" w:rsidRPr="0015670D" w:rsidRDefault="00D94371" w:rsidP="00D94371">
            <w:pPr>
              <w:pStyle w:val="NormalWeb"/>
              <w:shd w:val="clear" w:color="auto" w:fill="FFFFFF"/>
              <w:spacing w:before="120" w:beforeAutospacing="0" w:after="120" w:afterAutospacing="0" w:line="234" w:lineRule="atLeast"/>
              <w:jc w:val="both"/>
              <w:rPr>
                <w:color w:val="000000"/>
                <w:sz w:val="26"/>
                <w:szCs w:val="26"/>
              </w:rPr>
            </w:pPr>
            <w:r w:rsidRPr="0015670D">
              <w:rPr>
                <w:b/>
                <w:bCs/>
                <w:color w:val="000000"/>
                <w:sz w:val="26"/>
                <w:szCs w:val="26"/>
              </w:rPr>
              <w:lastRenderedPageBreak/>
              <w:t>Điều 5. Tổ chức thực hiện</w:t>
            </w:r>
          </w:p>
          <w:p w14:paraId="4FEFFB86" w14:textId="77777777" w:rsidR="0015670D" w:rsidRPr="0015670D" w:rsidRDefault="0015670D" w:rsidP="0015670D">
            <w:pPr>
              <w:shd w:val="clear" w:color="auto" w:fill="FFFFFF"/>
              <w:spacing w:before="120" w:after="120" w:line="360" w:lineRule="atLeast"/>
              <w:jc w:val="both"/>
              <w:rPr>
                <w:i/>
                <w:sz w:val="26"/>
                <w:szCs w:val="26"/>
                <w:lang w:val="nl-NL" w:eastAsia="vi-VN"/>
              </w:rPr>
            </w:pPr>
            <w:r w:rsidRPr="0015670D">
              <w:rPr>
                <w:rFonts w:eastAsia="Times New Roman"/>
                <w:sz w:val="26"/>
                <w:szCs w:val="26"/>
                <w:lang w:val="nl-NL" w:eastAsia="vi-VN"/>
              </w:rPr>
              <w:t>1. Giao Ủy ban nhân dân thành phố xác định cụ thể đối tượng thụ hưởng chính sách và tổ chức thực hiện Nghị quyết bảo đảm đúng các quy định của pháp luật.</w:t>
            </w:r>
          </w:p>
          <w:p w14:paraId="44912FE0" w14:textId="77777777" w:rsidR="0015670D" w:rsidRPr="0015670D" w:rsidRDefault="0015670D" w:rsidP="0015670D">
            <w:pPr>
              <w:shd w:val="clear" w:color="auto" w:fill="FFFFFF"/>
              <w:spacing w:before="120" w:after="120" w:line="360" w:lineRule="atLeast"/>
              <w:jc w:val="both"/>
              <w:rPr>
                <w:rFonts w:eastAsia="Times New Roman"/>
                <w:sz w:val="26"/>
                <w:szCs w:val="26"/>
                <w:lang w:val="nl-NL" w:eastAsia="vi-VN"/>
              </w:rPr>
            </w:pPr>
            <w:r w:rsidRPr="0015670D">
              <w:rPr>
                <w:rFonts w:eastAsia="Times New Roman"/>
                <w:sz w:val="26"/>
                <w:szCs w:val="26"/>
                <w:lang w:val="nl-NL" w:eastAsia="vi-VN"/>
              </w:rPr>
              <w:t xml:space="preserve">2. Giao Thường trực Hội đồng nhân dân thành phố, các Ban Hội đồng nhân dân thành phố, các tổ đại biểu Hội đồng nhân dân thành phố và đại biểu Hội đồng nhân dân thành phố giám sát việc thực hiện Nghị quyết.   </w:t>
            </w:r>
          </w:p>
          <w:p w14:paraId="051425ED" w14:textId="62D2917C" w:rsidR="00D94371" w:rsidRPr="008C68C2" w:rsidRDefault="0015670D" w:rsidP="0015670D">
            <w:pPr>
              <w:pStyle w:val="NormalWeb"/>
              <w:shd w:val="clear" w:color="auto" w:fill="FFFFFF"/>
              <w:spacing w:before="120" w:beforeAutospacing="0" w:after="120" w:afterAutospacing="0" w:line="234" w:lineRule="atLeast"/>
              <w:rPr>
                <w:b/>
                <w:color w:val="000000"/>
                <w:sz w:val="26"/>
                <w:szCs w:val="26"/>
              </w:rPr>
            </w:pPr>
            <w:r w:rsidRPr="0015670D">
              <w:rPr>
                <w:sz w:val="26"/>
                <w:szCs w:val="26"/>
              </w:rPr>
              <w:t>3. Nghị quyết này đã được Hội đồng nhân dân thành phố khóa XVI, Kỳ họp thứ 21 thông qua ngày 06 tháng 12 năm 2024 và có hiệu lực thi hành kể từ ngày 01 tháng 01 năm 2025 đến hết ngày 31 tháng 12 năm 2030</w:t>
            </w:r>
            <w:r>
              <w:rPr>
                <w:sz w:val="26"/>
                <w:szCs w:val="26"/>
              </w:rPr>
              <w:t>.</w:t>
            </w:r>
          </w:p>
        </w:tc>
        <w:tc>
          <w:tcPr>
            <w:tcW w:w="5243" w:type="dxa"/>
            <w:vAlign w:val="center"/>
          </w:tcPr>
          <w:p w14:paraId="2827F2BE" w14:textId="7B5D43B6" w:rsidR="00D94371" w:rsidRPr="008C68C2" w:rsidRDefault="00D94371" w:rsidP="00D94371">
            <w:pPr>
              <w:widowControl w:val="0"/>
              <w:spacing w:before="120"/>
              <w:ind w:firstLine="172"/>
              <w:jc w:val="both"/>
              <w:rPr>
                <w:b/>
                <w:bCs/>
                <w:sz w:val="26"/>
                <w:szCs w:val="26"/>
                <w:lang w:val="nl-NL"/>
              </w:rPr>
            </w:pPr>
            <w:r w:rsidRPr="008C68C2">
              <w:rPr>
                <w:b/>
                <w:bCs/>
                <w:sz w:val="26"/>
                <w:szCs w:val="26"/>
                <w:lang w:val="nl-NL"/>
              </w:rPr>
              <w:t xml:space="preserve">Điều </w:t>
            </w:r>
            <w:r>
              <w:rPr>
                <w:b/>
                <w:bCs/>
                <w:sz w:val="26"/>
                <w:szCs w:val="26"/>
                <w:lang w:val="nl-NL"/>
              </w:rPr>
              <w:t>5</w:t>
            </w:r>
            <w:r w:rsidRPr="008C68C2">
              <w:rPr>
                <w:b/>
                <w:bCs/>
                <w:sz w:val="26"/>
                <w:szCs w:val="26"/>
                <w:lang w:val="nl-NL"/>
              </w:rPr>
              <w:t>.</w:t>
            </w:r>
            <w:r w:rsidRPr="008C68C2">
              <w:rPr>
                <w:b/>
                <w:sz w:val="26"/>
                <w:szCs w:val="26"/>
                <w:lang w:val="nl-NL"/>
              </w:rPr>
              <w:t xml:space="preserve"> </w:t>
            </w:r>
            <w:r>
              <w:rPr>
                <w:b/>
                <w:bCs/>
                <w:sz w:val="26"/>
                <w:szCs w:val="26"/>
                <w:lang w:val="nl-NL"/>
              </w:rPr>
              <w:t xml:space="preserve">Hiệu lực </w:t>
            </w:r>
            <w:r w:rsidRPr="008C68C2">
              <w:rPr>
                <w:b/>
                <w:bCs/>
                <w:sz w:val="26"/>
                <w:szCs w:val="26"/>
                <w:lang w:val="nl-NL"/>
              </w:rPr>
              <w:t>thi hành</w:t>
            </w:r>
          </w:p>
          <w:p w14:paraId="3ACD15DD" w14:textId="77777777" w:rsidR="0015670D" w:rsidRPr="0015670D" w:rsidRDefault="0015670D" w:rsidP="0015670D">
            <w:pPr>
              <w:pStyle w:val="FootnoteText"/>
              <w:widowControl w:val="0"/>
              <w:spacing w:after="120" w:line="340" w:lineRule="exact"/>
              <w:jc w:val="both"/>
              <w:rPr>
                <w:sz w:val="26"/>
                <w:szCs w:val="28"/>
                <w:lang w:val="nl-NL"/>
              </w:rPr>
            </w:pPr>
            <w:r w:rsidRPr="0015670D">
              <w:rPr>
                <w:sz w:val="26"/>
                <w:szCs w:val="28"/>
                <w:lang w:val="nl-NL"/>
              </w:rPr>
              <w:t>Nghị quyết này có hiệu lực từ ngày ...     tháng ...     năm ...</w:t>
            </w:r>
          </w:p>
          <w:p w14:paraId="70FFA7E5" w14:textId="77777777" w:rsidR="00D94371" w:rsidRPr="008C68C2" w:rsidRDefault="00D94371" w:rsidP="0015670D">
            <w:pPr>
              <w:pStyle w:val="NormalWeb"/>
              <w:shd w:val="clear" w:color="auto" w:fill="FFFFFF"/>
              <w:spacing w:before="120" w:beforeAutospacing="0" w:after="0" w:afterAutospacing="0"/>
              <w:ind w:firstLine="172"/>
              <w:jc w:val="both"/>
              <w:rPr>
                <w:b/>
                <w:color w:val="000000"/>
                <w:sz w:val="26"/>
                <w:szCs w:val="26"/>
              </w:rPr>
            </w:pPr>
          </w:p>
        </w:tc>
        <w:tc>
          <w:tcPr>
            <w:tcW w:w="4251" w:type="dxa"/>
            <w:vAlign w:val="center"/>
          </w:tcPr>
          <w:p w14:paraId="20E4F2F6" w14:textId="3C15B16C" w:rsidR="00D94371" w:rsidRPr="00B27787" w:rsidRDefault="00D94371" w:rsidP="00D94371">
            <w:pPr>
              <w:pStyle w:val="NormalWeb"/>
              <w:shd w:val="clear" w:color="auto" w:fill="FFFFFF"/>
              <w:spacing w:before="120" w:beforeAutospacing="0" w:after="120" w:afterAutospacing="0" w:line="234" w:lineRule="atLeast"/>
              <w:jc w:val="both"/>
              <w:rPr>
                <w:color w:val="000000"/>
                <w:sz w:val="26"/>
                <w:szCs w:val="26"/>
              </w:rPr>
            </w:pPr>
            <w:r w:rsidRPr="00B27787">
              <w:rPr>
                <w:color w:val="000000"/>
                <w:sz w:val="26"/>
                <w:szCs w:val="26"/>
              </w:rPr>
              <w:t xml:space="preserve">Điều chỉnh, bổ sung cho </w:t>
            </w:r>
            <w:r>
              <w:rPr>
                <w:color w:val="000000"/>
                <w:sz w:val="26"/>
                <w:szCs w:val="26"/>
              </w:rPr>
              <w:t xml:space="preserve">đầy đủ, </w:t>
            </w:r>
            <w:r w:rsidRPr="00B27787">
              <w:rPr>
                <w:color w:val="000000"/>
                <w:sz w:val="26"/>
                <w:szCs w:val="26"/>
              </w:rPr>
              <w:t>rõ ràng.</w:t>
            </w:r>
          </w:p>
        </w:tc>
      </w:tr>
      <w:tr w:rsidR="00D94371" w:rsidRPr="008C68C2" w14:paraId="11B83266" w14:textId="77777777" w:rsidTr="002124E2">
        <w:trPr>
          <w:trHeight w:val="2788"/>
        </w:trPr>
        <w:tc>
          <w:tcPr>
            <w:tcW w:w="5243" w:type="dxa"/>
          </w:tcPr>
          <w:p w14:paraId="5B9547A6" w14:textId="33FE44DA" w:rsidR="00D94371" w:rsidRPr="00D94371" w:rsidRDefault="00D94371" w:rsidP="00D94371">
            <w:pPr>
              <w:pStyle w:val="NormalWeb"/>
              <w:shd w:val="clear" w:color="auto" w:fill="FFFFFF"/>
              <w:spacing w:before="120" w:beforeAutospacing="0" w:after="120" w:afterAutospacing="0" w:line="234" w:lineRule="atLeast"/>
              <w:jc w:val="both"/>
              <w:rPr>
                <w:bCs/>
                <w:color w:val="000000"/>
                <w:sz w:val="26"/>
                <w:szCs w:val="26"/>
              </w:rPr>
            </w:pPr>
          </w:p>
        </w:tc>
        <w:tc>
          <w:tcPr>
            <w:tcW w:w="5243" w:type="dxa"/>
            <w:vAlign w:val="center"/>
          </w:tcPr>
          <w:p w14:paraId="23645283" w14:textId="77777777" w:rsidR="00D94371" w:rsidRDefault="00D94371" w:rsidP="00D94371">
            <w:pPr>
              <w:widowControl w:val="0"/>
              <w:spacing w:before="120"/>
              <w:ind w:firstLine="172"/>
              <w:jc w:val="both"/>
              <w:rPr>
                <w:b/>
                <w:bCs/>
                <w:sz w:val="26"/>
                <w:szCs w:val="26"/>
                <w:lang w:val="nl-NL"/>
              </w:rPr>
            </w:pPr>
            <w:r>
              <w:rPr>
                <w:b/>
                <w:bCs/>
                <w:sz w:val="26"/>
                <w:szCs w:val="26"/>
                <w:lang w:val="nl-NL"/>
              </w:rPr>
              <w:t>Điều 6. Tổ chức thực hiện</w:t>
            </w:r>
          </w:p>
          <w:p w14:paraId="356EB84F" w14:textId="77777777" w:rsidR="0015670D" w:rsidRPr="0015670D" w:rsidRDefault="0015670D" w:rsidP="0015670D">
            <w:pPr>
              <w:spacing w:after="120" w:line="340" w:lineRule="exact"/>
              <w:jc w:val="both"/>
              <w:rPr>
                <w:rFonts w:eastAsia="Times New Roman" w:cs="Times New Roman"/>
                <w:sz w:val="26"/>
                <w:szCs w:val="28"/>
                <w:lang w:val="nl-NL"/>
              </w:rPr>
            </w:pPr>
            <w:r w:rsidRPr="0015670D">
              <w:rPr>
                <w:rFonts w:eastAsia="Times New Roman" w:cs="Times New Roman"/>
                <w:sz w:val="26"/>
                <w:szCs w:val="28"/>
                <w:lang w:val="nl-NL"/>
              </w:rPr>
              <w:t>1. Giao Ủy ban nhân dân thành phố tổ chức triển khai thực hiện Nghị quyết theo quy định.</w:t>
            </w:r>
          </w:p>
          <w:p w14:paraId="73A17A39" w14:textId="77777777" w:rsidR="0015670D" w:rsidRPr="0015670D" w:rsidRDefault="0015670D" w:rsidP="0015670D">
            <w:pPr>
              <w:spacing w:after="120" w:line="340" w:lineRule="exact"/>
              <w:jc w:val="both"/>
              <w:rPr>
                <w:rFonts w:eastAsia="Times New Roman" w:cs="Times New Roman"/>
                <w:sz w:val="26"/>
                <w:szCs w:val="28"/>
                <w:lang w:val="nl-NL"/>
              </w:rPr>
            </w:pPr>
            <w:r w:rsidRPr="0015670D">
              <w:rPr>
                <w:rFonts w:eastAsia="Times New Roman" w:cs="Times New Roman"/>
                <w:sz w:val="26"/>
                <w:szCs w:val="28"/>
                <w:lang w:val="nl-NL"/>
              </w:rPr>
              <w:t>2. Thường trực Hội đồng nhân dân thành phố, các Ban của Hội đồng nhân dân thành phố, các tổ đại biểu và đại biểu Hội đồng nhân dân thành phố giám sát việc triển khai thực hiện Nghị quyết.</w:t>
            </w:r>
          </w:p>
          <w:p w14:paraId="14DAE082" w14:textId="77777777" w:rsidR="0015670D" w:rsidRPr="0015670D" w:rsidRDefault="0015670D" w:rsidP="0015670D">
            <w:pPr>
              <w:spacing w:after="120" w:line="340" w:lineRule="exact"/>
              <w:jc w:val="both"/>
              <w:rPr>
                <w:rFonts w:eastAsia="Times New Roman" w:cs="Times New Roman"/>
                <w:sz w:val="26"/>
                <w:szCs w:val="28"/>
                <w:lang w:val="nl-NL"/>
              </w:rPr>
            </w:pPr>
            <w:r w:rsidRPr="0015670D">
              <w:rPr>
                <w:rFonts w:eastAsia="Times New Roman" w:cs="Times New Roman"/>
                <w:sz w:val="26"/>
                <w:szCs w:val="28"/>
                <w:lang w:val="nl-NL"/>
              </w:rPr>
              <w:t>Nghị quyết này đã được Hội đồng nhân dân thành phố Hải Phòng khóa ..., kỳ họp thứ ...      thông qua ngày ...        tháng ...        năm  .../.</w:t>
            </w:r>
          </w:p>
          <w:p w14:paraId="08EA8632" w14:textId="6A60ECAB" w:rsidR="0015670D" w:rsidRPr="008C68C2" w:rsidRDefault="0015670D" w:rsidP="00D94371">
            <w:pPr>
              <w:widowControl w:val="0"/>
              <w:spacing w:before="120"/>
              <w:ind w:firstLine="172"/>
              <w:jc w:val="both"/>
              <w:rPr>
                <w:b/>
                <w:bCs/>
                <w:sz w:val="26"/>
                <w:szCs w:val="26"/>
                <w:lang w:val="nl-NL"/>
              </w:rPr>
            </w:pPr>
          </w:p>
        </w:tc>
        <w:tc>
          <w:tcPr>
            <w:tcW w:w="4251" w:type="dxa"/>
            <w:vAlign w:val="center"/>
          </w:tcPr>
          <w:p w14:paraId="282AEC4E" w14:textId="10ABF738" w:rsidR="00D94371" w:rsidRPr="00B27787" w:rsidRDefault="0015670D" w:rsidP="00D94371">
            <w:pPr>
              <w:pStyle w:val="NormalWeb"/>
              <w:shd w:val="clear" w:color="auto" w:fill="FFFFFF"/>
              <w:spacing w:before="120" w:beforeAutospacing="0" w:after="120" w:afterAutospacing="0" w:line="234" w:lineRule="atLeast"/>
              <w:jc w:val="both"/>
              <w:rPr>
                <w:color w:val="000000"/>
                <w:sz w:val="26"/>
                <w:szCs w:val="26"/>
              </w:rPr>
            </w:pPr>
            <w:r w:rsidRPr="00B27787">
              <w:rPr>
                <w:color w:val="000000"/>
                <w:sz w:val="26"/>
                <w:szCs w:val="26"/>
              </w:rPr>
              <w:t xml:space="preserve">Điều chỉnh, bổ sung cho </w:t>
            </w:r>
            <w:r>
              <w:rPr>
                <w:color w:val="000000"/>
                <w:sz w:val="26"/>
                <w:szCs w:val="26"/>
              </w:rPr>
              <w:t xml:space="preserve">đầy đủ, </w:t>
            </w:r>
            <w:r w:rsidRPr="00B27787">
              <w:rPr>
                <w:color w:val="000000"/>
                <w:sz w:val="26"/>
                <w:szCs w:val="26"/>
              </w:rPr>
              <w:t>rõ ràng.</w:t>
            </w:r>
          </w:p>
        </w:tc>
      </w:tr>
    </w:tbl>
    <w:p w14:paraId="70DE6478" w14:textId="101B94A2" w:rsidR="00BC1157" w:rsidRPr="005D01C3" w:rsidRDefault="00BC1157" w:rsidP="006C14CE">
      <w:pPr>
        <w:jc w:val="center"/>
        <w:rPr>
          <w:rFonts w:cs="Times New Roman"/>
          <w:i/>
          <w:sz w:val="24"/>
          <w:szCs w:val="24"/>
        </w:rPr>
      </w:pPr>
    </w:p>
    <w:sectPr w:rsidR="00BC1157" w:rsidRPr="005D01C3" w:rsidSect="0015670D">
      <w:headerReference w:type="default" r:id="rId7"/>
      <w:pgSz w:w="16840" w:h="11907" w:orient="landscape" w:code="9"/>
      <w:pgMar w:top="1134" w:right="1134" w:bottom="212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0BD26" w14:textId="77777777" w:rsidR="00A55B36" w:rsidRDefault="00A55B36" w:rsidP="00DA15D8">
      <w:r>
        <w:separator/>
      </w:r>
    </w:p>
  </w:endnote>
  <w:endnote w:type="continuationSeparator" w:id="0">
    <w:p w14:paraId="0DC6C388" w14:textId="77777777" w:rsidR="00A55B36" w:rsidRDefault="00A55B36" w:rsidP="00DA1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C3A6D" w14:textId="77777777" w:rsidR="00A55B36" w:rsidRDefault="00A55B36" w:rsidP="00DA15D8">
      <w:r>
        <w:separator/>
      </w:r>
    </w:p>
  </w:footnote>
  <w:footnote w:type="continuationSeparator" w:id="0">
    <w:p w14:paraId="0DC2E68D" w14:textId="77777777" w:rsidR="00A55B36" w:rsidRDefault="00A55B36" w:rsidP="00DA15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618758"/>
      <w:docPartObj>
        <w:docPartGallery w:val="Page Numbers (Top of Page)"/>
        <w:docPartUnique/>
      </w:docPartObj>
    </w:sdtPr>
    <w:sdtEndPr>
      <w:rPr>
        <w:noProof/>
      </w:rPr>
    </w:sdtEndPr>
    <w:sdtContent>
      <w:p w14:paraId="1D0707DE" w14:textId="3E814660" w:rsidR="001C6136" w:rsidRDefault="001C6136">
        <w:pPr>
          <w:pStyle w:val="Header"/>
          <w:jc w:val="center"/>
        </w:pPr>
        <w:r>
          <w:fldChar w:fldCharType="begin"/>
        </w:r>
        <w:r>
          <w:instrText xml:space="preserve"> PAGE   \* MERGEFORMAT </w:instrText>
        </w:r>
        <w:r>
          <w:fldChar w:fldCharType="separate"/>
        </w:r>
        <w:r w:rsidR="00D94912">
          <w:rPr>
            <w:noProof/>
          </w:rPr>
          <w:t>6</w:t>
        </w:r>
        <w:r>
          <w:rPr>
            <w:noProof/>
          </w:rPr>
          <w:fldChar w:fldCharType="end"/>
        </w:r>
      </w:p>
    </w:sdtContent>
  </w:sdt>
  <w:p w14:paraId="0751009B" w14:textId="77777777" w:rsidR="001C6136" w:rsidRDefault="001C6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3BC"/>
    <w:rsid w:val="0000351A"/>
    <w:rsid w:val="00027068"/>
    <w:rsid w:val="00032A95"/>
    <w:rsid w:val="00064621"/>
    <w:rsid w:val="000646BC"/>
    <w:rsid w:val="00087432"/>
    <w:rsid w:val="00087F40"/>
    <w:rsid w:val="000A18DE"/>
    <w:rsid w:val="000A1AE2"/>
    <w:rsid w:val="000C6ADD"/>
    <w:rsid w:val="000D6392"/>
    <w:rsid w:val="000E4870"/>
    <w:rsid w:val="001021D0"/>
    <w:rsid w:val="00104B9D"/>
    <w:rsid w:val="00132B29"/>
    <w:rsid w:val="00134B0B"/>
    <w:rsid w:val="001505DF"/>
    <w:rsid w:val="0015670D"/>
    <w:rsid w:val="0016562F"/>
    <w:rsid w:val="001712E9"/>
    <w:rsid w:val="0017518F"/>
    <w:rsid w:val="001768F2"/>
    <w:rsid w:val="001924BA"/>
    <w:rsid w:val="001A0E06"/>
    <w:rsid w:val="001A27EF"/>
    <w:rsid w:val="001C0C9C"/>
    <w:rsid w:val="001C6136"/>
    <w:rsid w:val="002124E2"/>
    <w:rsid w:val="002310DB"/>
    <w:rsid w:val="00246BFD"/>
    <w:rsid w:val="0024739F"/>
    <w:rsid w:val="00252E1E"/>
    <w:rsid w:val="00264027"/>
    <w:rsid w:val="002702E7"/>
    <w:rsid w:val="00280853"/>
    <w:rsid w:val="002903BC"/>
    <w:rsid w:val="00291D4B"/>
    <w:rsid w:val="002B7068"/>
    <w:rsid w:val="002E1CF8"/>
    <w:rsid w:val="002E2CB1"/>
    <w:rsid w:val="002E5AD8"/>
    <w:rsid w:val="00332254"/>
    <w:rsid w:val="00333E48"/>
    <w:rsid w:val="003406A1"/>
    <w:rsid w:val="00355AE2"/>
    <w:rsid w:val="00361083"/>
    <w:rsid w:val="0037298F"/>
    <w:rsid w:val="00387C87"/>
    <w:rsid w:val="00396A12"/>
    <w:rsid w:val="003A7543"/>
    <w:rsid w:val="003B3377"/>
    <w:rsid w:val="003C038F"/>
    <w:rsid w:val="003C621F"/>
    <w:rsid w:val="003C7ABC"/>
    <w:rsid w:val="003D3E85"/>
    <w:rsid w:val="003D4E78"/>
    <w:rsid w:val="003E5E23"/>
    <w:rsid w:val="00413C5D"/>
    <w:rsid w:val="00447488"/>
    <w:rsid w:val="00487610"/>
    <w:rsid w:val="004A3E9E"/>
    <w:rsid w:val="004B1481"/>
    <w:rsid w:val="004C0473"/>
    <w:rsid w:val="004C5C06"/>
    <w:rsid w:val="004D2297"/>
    <w:rsid w:val="004D6ACD"/>
    <w:rsid w:val="00500910"/>
    <w:rsid w:val="00500AA4"/>
    <w:rsid w:val="00530105"/>
    <w:rsid w:val="00555B86"/>
    <w:rsid w:val="0056270E"/>
    <w:rsid w:val="00563782"/>
    <w:rsid w:val="00564D49"/>
    <w:rsid w:val="005732B4"/>
    <w:rsid w:val="00585C97"/>
    <w:rsid w:val="00595345"/>
    <w:rsid w:val="00596272"/>
    <w:rsid w:val="005A3375"/>
    <w:rsid w:val="005A3A50"/>
    <w:rsid w:val="005B469D"/>
    <w:rsid w:val="005C0950"/>
    <w:rsid w:val="005C6FA1"/>
    <w:rsid w:val="005D01C3"/>
    <w:rsid w:val="005F7D84"/>
    <w:rsid w:val="00601D41"/>
    <w:rsid w:val="00603516"/>
    <w:rsid w:val="00611B11"/>
    <w:rsid w:val="00612ABC"/>
    <w:rsid w:val="00615EA3"/>
    <w:rsid w:val="00616B12"/>
    <w:rsid w:val="00653B2D"/>
    <w:rsid w:val="00662393"/>
    <w:rsid w:val="006767F5"/>
    <w:rsid w:val="00677A16"/>
    <w:rsid w:val="00697B29"/>
    <w:rsid w:val="006B3B84"/>
    <w:rsid w:val="006B642B"/>
    <w:rsid w:val="006C14CE"/>
    <w:rsid w:val="006C20D0"/>
    <w:rsid w:val="006D7F0E"/>
    <w:rsid w:val="006F6D4C"/>
    <w:rsid w:val="006F7119"/>
    <w:rsid w:val="00702452"/>
    <w:rsid w:val="007335A9"/>
    <w:rsid w:val="00744AA9"/>
    <w:rsid w:val="00754314"/>
    <w:rsid w:val="007546E4"/>
    <w:rsid w:val="00765099"/>
    <w:rsid w:val="00765E39"/>
    <w:rsid w:val="00767DE6"/>
    <w:rsid w:val="00771340"/>
    <w:rsid w:val="00773FEB"/>
    <w:rsid w:val="007742B7"/>
    <w:rsid w:val="007778F3"/>
    <w:rsid w:val="007966EE"/>
    <w:rsid w:val="007B0364"/>
    <w:rsid w:val="007D02F7"/>
    <w:rsid w:val="007D3A22"/>
    <w:rsid w:val="007D75B8"/>
    <w:rsid w:val="007E195B"/>
    <w:rsid w:val="007E3CA1"/>
    <w:rsid w:val="007E4273"/>
    <w:rsid w:val="007F1E1E"/>
    <w:rsid w:val="007F2546"/>
    <w:rsid w:val="007F7ECD"/>
    <w:rsid w:val="00821106"/>
    <w:rsid w:val="00826136"/>
    <w:rsid w:val="00827B86"/>
    <w:rsid w:val="00832458"/>
    <w:rsid w:val="0083577E"/>
    <w:rsid w:val="00850A31"/>
    <w:rsid w:val="008521E4"/>
    <w:rsid w:val="00856271"/>
    <w:rsid w:val="00856C7B"/>
    <w:rsid w:val="008625AC"/>
    <w:rsid w:val="0086721A"/>
    <w:rsid w:val="00880431"/>
    <w:rsid w:val="008812A8"/>
    <w:rsid w:val="0088514F"/>
    <w:rsid w:val="008926BA"/>
    <w:rsid w:val="008A345B"/>
    <w:rsid w:val="008A7158"/>
    <w:rsid w:val="008B2462"/>
    <w:rsid w:val="008B27D5"/>
    <w:rsid w:val="008C68C2"/>
    <w:rsid w:val="008D49D9"/>
    <w:rsid w:val="008E5638"/>
    <w:rsid w:val="00901102"/>
    <w:rsid w:val="00916777"/>
    <w:rsid w:val="00936F5D"/>
    <w:rsid w:val="00955A8C"/>
    <w:rsid w:val="00975BE0"/>
    <w:rsid w:val="009819D1"/>
    <w:rsid w:val="0098352D"/>
    <w:rsid w:val="00991080"/>
    <w:rsid w:val="00991EFE"/>
    <w:rsid w:val="00992590"/>
    <w:rsid w:val="009964D2"/>
    <w:rsid w:val="009A3E0A"/>
    <w:rsid w:val="009A41C2"/>
    <w:rsid w:val="009B0CE1"/>
    <w:rsid w:val="009C5D83"/>
    <w:rsid w:val="009E2732"/>
    <w:rsid w:val="00A24DF6"/>
    <w:rsid w:val="00A41090"/>
    <w:rsid w:val="00A4118C"/>
    <w:rsid w:val="00A45DF1"/>
    <w:rsid w:val="00A5323E"/>
    <w:rsid w:val="00A54A0F"/>
    <w:rsid w:val="00A55B36"/>
    <w:rsid w:val="00A57CE1"/>
    <w:rsid w:val="00A614CD"/>
    <w:rsid w:val="00A63678"/>
    <w:rsid w:val="00A67DF0"/>
    <w:rsid w:val="00A709FD"/>
    <w:rsid w:val="00A74E89"/>
    <w:rsid w:val="00A74FCB"/>
    <w:rsid w:val="00A81A9B"/>
    <w:rsid w:val="00A87514"/>
    <w:rsid w:val="00A90563"/>
    <w:rsid w:val="00A9428E"/>
    <w:rsid w:val="00A9448A"/>
    <w:rsid w:val="00AC2CF0"/>
    <w:rsid w:val="00AE1B4F"/>
    <w:rsid w:val="00AE56F2"/>
    <w:rsid w:val="00B12B8A"/>
    <w:rsid w:val="00B275D2"/>
    <w:rsid w:val="00B27787"/>
    <w:rsid w:val="00B31B3A"/>
    <w:rsid w:val="00B337C2"/>
    <w:rsid w:val="00B345E3"/>
    <w:rsid w:val="00B35EDE"/>
    <w:rsid w:val="00B43CC5"/>
    <w:rsid w:val="00B476F3"/>
    <w:rsid w:val="00B57B5D"/>
    <w:rsid w:val="00BB217B"/>
    <w:rsid w:val="00BC1157"/>
    <w:rsid w:val="00BC550F"/>
    <w:rsid w:val="00BD3A94"/>
    <w:rsid w:val="00BE030C"/>
    <w:rsid w:val="00BE1074"/>
    <w:rsid w:val="00BE2130"/>
    <w:rsid w:val="00BF3400"/>
    <w:rsid w:val="00BF484C"/>
    <w:rsid w:val="00C1003C"/>
    <w:rsid w:val="00C158E6"/>
    <w:rsid w:val="00C2322C"/>
    <w:rsid w:val="00C3583A"/>
    <w:rsid w:val="00C65122"/>
    <w:rsid w:val="00CB08EF"/>
    <w:rsid w:val="00CB26C3"/>
    <w:rsid w:val="00CC0D30"/>
    <w:rsid w:val="00D507BE"/>
    <w:rsid w:val="00D50D8F"/>
    <w:rsid w:val="00D6344B"/>
    <w:rsid w:val="00D72DCE"/>
    <w:rsid w:val="00D94371"/>
    <w:rsid w:val="00D94912"/>
    <w:rsid w:val="00DA0A98"/>
    <w:rsid w:val="00DA1102"/>
    <w:rsid w:val="00DA15D8"/>
    <w:rsid w:val="00DE2CD5"/>
    <w:rsid w:val="00E0448C"/>
    <w:rsid w:val="00E16C06"/>
    <w:rsid w:val="00E2462A"/>
    <w:rsid w:val="00E30639"/>
    <w:rsid w:val="00E33D9B"/>
    <w:rsid w:val="00E4320C"/>
    <w:rsid w:val="00E63F1B"/>
    <w:rsid w:val="00E90854"/>
    <w:rsid w:val="00E93195"/>
    <w:rsid w:val="00E93875"/>
    <w:rsid w:val="00EA1F9E"/>
    <w:rsid w:val="00EA651F"/>
    <w:rsid w:val="00EB2D86"/>
    <w:rsid w:val="00EC443B"/>
    <w:rsid w:val="00ED02DA"/>
    <w:rsid w:val="00ED19B4"/>
    <w:rsid w:val="00EE1828"/>
    <w:rsid w:val="00EE3119"/>
    <w:rsid w:val="00F011CC"/>
    <w:rsid w:val="00F100DC"/>
    <w:rsid w:val="00F10B41"/>
    <w:rsid w:val="00F308B0"/>
    <w:rsid w:val="00F40102"/>
    <w:rsid w:val="00F4700D"/>
    <w:rsid w:val="00F50CB1"/>
    <w:rsid w:val="00F51483"/>
    <w:rsid w:val="00F56242"/>
    <w:rsid w:val="00F66FFD"/>
    <w:rsid w:val="00F84B9B"/>
    <w:rsid w:val="00FB4E46"/>
    <w:rsid w:val="00FD2BBB"/>
    <w:rsid w:val="00FD67D8"/>
    <w:rsid w:val="00FF6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8F7CB"/>
  <w15:chartTrackingRefBased/>
  <w15:docId w15:val="{4B75820B-CB0B-4994-B923-4496D08A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1"/>
    <w:qFormat/>
    <w:rsid w:val="00530105"/>
    <w:pPr>
      <w:widowControl w:val="0"/>
      <w:autoSpaceDE w:val="0"/>
      <w:autoSpaceDN w:val="0"/>
      <w:ind w:left="862"/>
      <w:jc w:val="both"/>
      <w:outlineLvl w:val="1"/>
    </w:pPr>
    <w:rPr>
      <w:rFonts w:eastAsia="Times New Roman" w:cs="Times New Roman"/>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D2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35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5A9"/>
    <w:rPr>
      <w:rFonts w:ascii="Segoe UI" w:hAnsi="Segoe UI" w:cs="Segoe UI"/>
      <w:sz w:val="18"/>
      <w:szCs w:val="18"/>
    </w:rPr>
  </w:style>
  <w:style w:type="paragraph" w:styleId="Header">
    <w:name w:val="header"/>
    <w:basedOn w:val="Normal"/>
    <w:link w:val="HeaderChar"/>
    <w:uiPriority w:val="99"/>
    <w:unhideWhenUsed/>
    <w:rsid w:val="00DA15D8"/>
    <w:pPr>
      <w:tabs>
        <w:tab w:val="center" w:pos="4680"/>
        <w:tab w:val="right" w:pos="9360"/>
      </w:tabs>
    </w:pPr>
  </w:style>
  <w:style w:type="character" w:customStyle="1" w:styleId="HeaderChar">
    <w:name w:val="Header Char"/>
    <w:basedOn w:val="DefaultParagraphFont"/>
    <w:link w:val="Header"/>
    <w:uiPriority w:val="99"/>
    <w:rsid w:val="00DA15D8"/>
  </w:style>
  <w:style w:type="paragraph" w:styleId="Footer">
    <w:name w:val="footer"/>
    <w:basedOn w:val="Normal"/>
    <w:link w:val="FooterChar"/>
    <w:uiPriority w:val="99"/>
    <w:unhideWhenUsed/>
    <w:rsid w:val="00DA15D8"/>
    <w:pPr>
      <w:tabs>
        <w:tab w:val="center" w:pos="4680"/>
        <w:tab w:val="right" w:pos="9360"/>
      </w:tabs>
    </w:pPr>
  </w:style>
  <w:style w:type="character" w:customStyle="1" w:styleId="FooterChar">
    <w:name w:val="Footer Char"/>
    <w:basedOn w:val="DefaultParagraphFont"/>
    <w:link w:val="Footer"/>
    <w:uiPriority w:val="99"/>
    <w:rsid w:val="00DA15D8"/>
  </w:style>
  <w:style w:type="paragraph" w:styleId="BodyText">
    <w:name w:val="Body Text"/>
    <w:basedOn w:val="Normal"/>
    <w:link w:val="BodyTextChar"/>
    <w:semiHidden/>
    <w:rsid w:val="002310DB"/>
    <w:rPr>
      <w:rFonts w:ascii=".VnTime" w:eastAsia="Times New Roman" w:hAnsi=".VnTime" w:cs="Times New Roman"/>
      <w:szCs w:val="24"/>
      <w:u w:val="single"/>
    </w:rPr>
  </w:style>
  <w:style w:type="character" w:customStyle="1" w:styleId="BodyTextChar">
    <w:name w:val="Body Text Char"/>
    <w:basedOn w:val="DefaultParagraphFont"/>
    <w:link w:val="BodyText"/>
    <w:semiHidden/>
    <w:rsid w:val="002310DB"/>
    <w:rPr>
      <w:rFonts w:ascii=".VnTime" w:eastAsia="Times New Roman" w:hAnsi=".VnTime" w:cs="Times New Roman"/>
      <w:szCs w:val="24"/>
      <w:u w:val="single"/>
    </w:rPr>
  </w:style>
  <w:style w:type="character" w:customStyle="1" w:styleId="Heading2Char">
    <w:name w:val="Heading 2 Char"/>
    <w:basedOn w:val="DefaultParagraphFont"/>
    <w:link w:val="Heading2"/>
    <w:uiPriority w:val="1"/>
    <w:rsid w:val="00530105"/>
    <w:rPr>
      <w:rFonts w:eastAsia="Times New Roman" w:cs="Times New Roman"/>
      <w:b/>
      <w:bCs/>
      <w:szCs w:val="28"/>
      <w:lang w:val="vi"/>
    </w:rPr>
  </w:style>
  <w:style w:type="paragraph" w:styleId="BodyText3">
    <w:name w:val="Body Text 3"/>
    <w:basedOn w:val="Normal"/>
    <w:link w:val="BodyText3Char"/>
    <w:uiPriority w:val="99"/>
    <w:unhideWhenUsed/>
    <w:rsid w:val="00B275D2"/>
    <w:pPr>
      <w:spacing w:after="120"/>
    </w:pPr>
    <w:rPr>
      <w:sz w:val="16"/>
      <w:szCs w:val="16"/>
    </w:rPr>
  </w:style>
  <w:style w:type="character" w:customStyle="1" w:styleId="BodyText3Char">
    <w:name w:val="Body Text 3 Char"/>
    <w:basedOn w:val="DefaultParagraphFont"/>
    <w:link w:val="BodyText3"/>
    <w:uiPriority w:val="99"/>
    <w:rsid w:val="00B275D2"/>
    <w:rPr>
      <w:sz w:val="16"/>
      <w:szCs w:val="16"/>
    </w:rPr>
  </w:style>
  <w:style w:type="paragraph" w:styleId="NormalWeb">
    <w:name w:val="Normal (Web)"/>
    <w:aliases w:val="Char Char Char Char Char Char Char Char Char Char Char Char Char Char Char,Char Char Char Char Char Char Char Char Char Char Char Char,Char Char Cha,Char Char,webb,Char8,Normal (Web) Char Char Char Char Char, Char Char"/>
    <w:basedOn w:val="Normal"/>
    <w:link w:val="NormalWebChar"/>
    <w:uiPriority w:val="99"/>
    <w:unhideWhenUsed/>
    <w:qFormat/>
    <w:rsid w:val="009A3E0A"/>
    <w:pPr>
      <w:spacing w:before="100" w:beforeAutospacing="1" w:after="100" w:afterAutospacing="1"/>
    </w:pPr>
    <w:rPr>
      <w:rFonts w:eastAsia="Times New Roman" w:cs="Times New Roman"/>
      <w:sz w:val="24"/>
      <w:szCs w:val="24"/>
    </w:rPr>
  </w:style>
  <w:style w:type="character" w:styleId="Hyperlink">
    <w:name w:val="Hyperlink"/>
    <w:uiPriority w:val="99"/>
    <w:rsid w:val="009A3E0A"/>
    <w:rPr>
      <w:color w:val="0000FF"/>
      <w:u w:val="single"/>
    </w:rPr>
  </w:style>
  <w:style w:type="character" w:customStyle="1" w:styleId="NormalWebChar">
    <w:name w:val="Normal (Web) Char"/>
    <w:aliases w:val="Char Char Char Char Char Char Char Char Char Char Char Char Char Char Char Char,Char Char Char Char Char Char Char Char Char Char Char Char Char,Char Char Cha Char,Char Char Char,webb Char,Char8 Char, Char Char Char"/>
    <w:link w:val="NormalWeb"/>
    <w:uiPriority w:val="99"/>
    <w:qFormat/>
    <w:locked/>
    <w:rsid w:val="002E1CF8"/>
    <w:rPr>
      <w:rFonts w:eastAsia="Times New Roman" w:cs="Times New Roman"/>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qFormat/>
    <w:rsid w:val="0015670D"/>
    <w:rPr>
      <w:rFonts w:eastAsia="Times New Roman"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15670D"/>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449664">
      <w:bodyDiv w:val="1"/>
      <w:marLeft w:val="0"/>
      <w:marRight w:val="0"/>
      <w:marTop w:val="0"/>
      <w:marBottom w:val="0"/>
      <w:divBdr>
        <w:top w:val="none" w:sz="0" w:space="0" w:color="auto"/>
        <w:left w:val="none" w:sz="0" w:space="0" w:color="auto"/>
        <w:bottom w:val="none" w:sz="0" w:space="0" w:color="auto"/>
        <w:right w:val="none" w:sz="0" w:space="0" w:color="auto"/>
      </w:divBdr>
    </w:div>
    <w:div w:id="603345469">
      <w:bodyDiv w:val="1"/>
      <w:marLeft w:val="0"/>
      <w:marRight w:val="0"/>
      <w:marTop w:val="0"/>
      <w:marBottom w:val="0"/>
      <w:divBdr>
        <w:top w:val="none" w:sz="0" w:space="0" w:color="auto"/>
        <w:left w:val="none" w:sz="0" w:space="0" w:color="auto"/>
        <w:bottom w:val="none" w:sz="0" w:space="0" w:color="auto"/>
        <w:right w:val="none" w:sz="0" w:space="0" w:color="auto"/>
      </w:divBdr>
    </w:div>
    <w:div w:id="1100835658">
      <w:bodyDiv w:val="1"/>
      <w:marLeft w:val="0"/>
      <w:marRight w:val="0"/>
      <w:marTop w:val="0"/>
      <w:marBottom w:val="0"/>
      <w:divBdr>
        <w:top w:val="none" w:sz="0" w:space="0" w:color="auto"/>
        <w:left w:val="none" w:sz="0" w:space="0" w:color="auto"/>
        <w:bottom w:val="none" w:sz="0" w:space="0" w:color="auto"/>
        <w:right w:val="none" w:sz="0" w:space="0" w:color="auto"/>
      </w:divBdr>
    </w:div>
    <w:div w:id="1132940770">
      <w:bodyDiv w:val="1"/>
      <w:marLeft w:val="0"/>
      <w:marRight w:val="0"/>
      <w:marTop w:val="0"/>
      <w:marBottom w:val="0"/>
      <w:divBdr>
        <w:top w:val="none" w:sz="0" w:space="0" w:color="auto"/>
        <w:left w:val="none" w:sz="0" w:space="0" w:color="auto"/>
        <w:bottom w:val="none" w:sz="0" w:space="0" w:color="auto"/>
        <w:right w:val="none" w:sz="0" w:space="0" w:color="auto"/>
      </w:divBdr>
    </w:div>
    <w:div w:id="1518350802">
      <w:bodyDiv w:val="1"/>
      <w:marLeft w:val="0"/>
      <w:marRight w:val="0"/>
      <w:marTop w:val="0"/>
      <w:marBottom w:val="0"/>
      <w:divBdr>
        <w:top w:val="none" w:sz="0" w:space="0" w:color="auto"/>
        <w:left w:val="none" w:sz="0" w:space="0" w:color="auto"/>
        <w:bottom w:val="none" w:sz="0" w:space="0" w:color="auto"/>
        <w:right w:val="none" w:sz="0" w:space="0" w:color="auto"/>
      </w:divBdr>
    </w:div>
    <w:div w:id="193609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E383F-FC69-479F-86BA-EDA7B5063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6</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2025-08-12T08:18:00Z</cp:lastPrinted>
  <dcterms:created xsi:type="dcterms:W3CDTF">2026-10-04T14:28:00Z</dcterms:created>
  <dcterms:modified xsi:type="dcterms:W3CDTF">2026-10-20T01:18:00Z</dcterms:modified>
</cp:coreProperties>
</file>