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892" w:rsidRPr="00F73892" w:rsidRDefault="00F73892" w:rsidP="00F73892">
      <w:pPr>
        <w:spacing w:after="0" w:line="240" w:lineRule="auto"/>
        <w:contextualSpacing w:val="0"/>
        <w:rPr>
          <w:rFonts w:ascii="Arial" w:eastAsia="Times New Roman" w:hAnsi="Arial" w:cs="Arial"/>
          <w:color w:val="333333"/>
          <w:sz w:val="21"/>
          <w:szCs w:val="21"/>
        </w:rPr>
      </w:pPr>
    </w:p>
    <w:tbl>
      <w:tblPr>
        <w:tblW w:w="10206" w:type="dxa"/>
        <w:jc w:val="center"/>
        <w:tblLook w:val="04A0" w:firstRow="1" w:lastRow="0" w:firstColumn="1" w:lastColumn="0" w:noHBand="0" w:noVBand="1"/>
      </w:tblPr>
      <w:tblGrid>
        <w:gridCol w:w="4678"/>
        <w:gridCol w:w="5528"/>
      </w:tblGrid>
      <w:tr w:rsidR="00F73892" w:rsidRPr="00376613" w:rsidTr="000D0BBC">
        <w:trPr>
          <w:jc w:val="center"/>
        </w:trPr>
        <w:tc>
          <w:tcPr>
            <w:tcW w:w="4678" w:type="dxa"/>
            <w:shd w:val="clear" w:color="auto" w:fill="auto"/>
          </w:tcPr>
          <w:p w:rsidR="00F73892" w:rsidRPr="00376613" w:rsidRDefault="00F73892" w:rsidP="00F73892">
            <w:pPr>
              <w:spacing w:after="0" w:line="240" w:lineRule="auto"/>
              <w:jc w:val="center"/>
              <w:rPr>
                <w:color w:val="000000" w:themeColor="text1"/>
              </w:rPr>
            </w:pPr>
            <w:r w:rsidRPr="00376613">
              <w:rPr>
                <w:color w:val="000000" w:themeColor="text1"/>
              </w:rPr>
              <w:t xml:space="preserve">CÔNG AN </w:t>
            </w:r>
            <w:r w:rsidR="009B4A35">
              <w:rPr>
                <w:color w:val="000000" w:themeColor="text1"/>
              </w:rPr>
              <w:t>HUYỆN KIẾN THỤY</w:t>
            </w:r>
          </w:p>
          <w:p w:rsidR="00F73892" w:rsidRPr="00376613" w:rsidRDefault="00F73892" w:rsidP="00F73892">
            <w:pPr>
              <w:spacing w:after="0" w:line="240" w:lineRule="auto"/>
              <w:jc w:val="center"/>
              <w:rPr>
                <w:b/>
                <w:color w:val="000000" w:themeColor="text1"/>
              </w:rPr>
            </w:pPr>
            <w:r w:rsidRPr="00376613">
              <w:rPr>
                <w:b/>
                <w:color w:val="000000" w:themeColor="text1"/>
              </w:rPr>
              <w:t xml:space="preserve">CÔNG AN </w:t>
            </w:r>
            <w:r w:rsidR="00AE42DE">
              <w:rPr>
                <w:b/>
                <w:color w:val="000000" w:themeColor="text1"/>
              </w:rPr>
              <w:t>XÃ ĐÔNG PHƯƠNG</w:t>
            </w:r>
          </w:p>
          <w:p w:rsidR="00F73892" w:rsidRPr="00376613" w:rsidRDefault="00F73892" w:rsidP="00F73892">
            <w:pPr>
              <w:spacing w:after="0" w:line="240" w:lineRule="auto"/>
              <w:jc w:val="center"/>
              <w:rPr>
                <w:color w:val="000000" w:themeColor="text1"/>
              </w:rPr>
            </w:pPr>
            <w:r w:rsidRPr="00376613">
              <w:rPr>
                <w:noProof/>
                <w:color w:val="000000" w:themeColor="text1"/>
              </w:rPr>
              <mc:AlternateContent>
                <mc:Choice Requires="wps">
                  <w:drawing>
                    <wp:anchor distT="0" distB="0" distL="114300" distR="114300" simplePos="0" relativeHeight="251660288" behindDoc="0" locked="0" layoutInCell="1" allowOverlap="1" wp14:anchorId="1F76E4C6" wp14:editId="2F3333DB">
                      <wp:simplePos x="0" y="0"/>
                      <wp:positionH relativeFrom="column">
                        <wp:posOffset>686435</wp:posOffset>
                      </wp:positionH>
                      <wp:positionV relativeFrom="paragraph">
                        <wp:posOffset>26133</wp:posOffset>
                      </wp:positionV>
                      <wp:extent cx="1243965" cy="0"/>
                      <wp:effectExtent l="0" t="0" r="3238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259938" id="_x0000_t32" coordsize="21600,21600" o:spt="32" o:oned="t" path="m,l21600,21600e" filled="f">
                      <v:path arrowok="t" fillok="f" o:connecttype="none"/>
                      <o:lock v:ext="edit" shapetype="t"/>
                    </v:shapetype>
                    <v:shape id="AutoShape 3" o:spid="_x0000_s1026" type="#_x0000_t32" style="position:absolute;margin-left:54.05pt;margin-top:2.05pt;width:97.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"/>
                  </w:pict>
                </mc:Fallback>
              </mc:AlternateContent>
            </w:r>
          </w:p>
          <w:p w:rsidR="00F73892" w:rsidRPr="00376613" w:rsidRDefault="00F73892" w:rsidP="009B4A35">
            <w:pPr>
              <w:spacing w:after="0" w:line="240" w:lineRule="auto"/>
              <w:jc w:val="center"/>
              <w:rPr>
                <w:color w:val="000000" w:themeColor="text1"/>
              </w:rPr>
            </w:pPr>
            <w:r>
              <w:rPr>
                <w:color w:val="000000" w:themeColor="text1"/>
              </w:rPr>
              <w:t>Số</w:t>
            </w:r>
            <w:r w:rsidR="00A751D1">
              <w:rPr>
                <w:color w:val="000000" w:themeColor="text1"/>
              </w:rPr>
              <w:t xml:space="preserve">: </w:t>
            </w:r>
            <w:r w:rsidR="009B4A35">
              <w:rPr>
                <w:color w:val="000000" w:themeColor="text1"/>
              </w:rPr>
              <w:t xml:space="preserve">   </w:t>
            </w:r>
            <w:r>
              <w:rPr>
                <w:color w:val="000000" w:themeColor="text1"/>
              </w:rPr>
              <w:t xml:space="preserve"> /</w:t>
            </w:r>
            <w:r w:rsidR="009B4A35">
              <w:rPr>
                <w:color w:val="000000" w:themeColor="text1"/>
              </w:rPr>
              <w:t>CAX</w:t>
            </w:r>
          </w:p>
        </w:tc>
        <w:tc>
          <w:tcPr>
            <w:tcW w:w="5528" w:type="dxa"/>
            <w:shd w:val="clear" w:color="auto" w:fill="auto"/>
          </w:tcPr>
          <w:p w:rsidR="00F73892" w:rsidRPr="00376613" w:rsidRDefault="00F73892" w:rsidP="00F73892">
            <w:pPr>
              <w:spacing w:after="0" w:line="240" w:lineRule="auto"/>
              <w:jc w:val="center"/>
              <w:rPr>
                <w:b/>
                <w:color w:val="000000" w:themeColor="text1"/>
                <w:spacing w:val="-6"/>
              </w:rPr>
            </w:pPr>
            <w:r w:rsidRPr="00376613">
              <w:rPr>
                <w:b/>
                <w:color w:val="000000" w:themeColor="text1"/>
                <w:spacing w:val="-6"/>
              </w:rPr>
              <w:t>CỘNG HÒA XÃ HỘI CHỦ NGHĨA VIỆT NAM</w:t>
            </w:r>
          </w:p>
          <w:p w:rsidR="00F73892" w:rsidRPr="00376613" w:rsidRDefault="00F73892" w:rsidP="00F73892">
            <w:pPr>
              <w:spacing w:after="0" w:line="240" w:lineRule="auto"/>
              <w:jc w:val="center"/>
              <w:rPr>
                <w:b/>
                <w:color w:val="000000" w:themeColor="text1"/>
              </w:rPr>
            </w:pPr>
            <w:r w:rsidRPr="00376613">
              <w:rPr>
                <w:b/>
                <w:color w:val="000000" w:themeColor="text1"/>
              </w:rPr>
              <w:t>Độc lập - Tự do - Hạnh phúc</w:t>
            </w:r>
          </w:p>
          <w:p w:rsidR="00F73892" w:rsidRPr="00376613" w:rsidRDefault="00F73892" w:rsidP="00F73892">
            <w:pPr>
              <w:spacing w:after="0" w:line="240" w:lineRule="auto"/>
              <w:jc w:val="center"/>
              <w:rPr>
                <w:b/>
                <w:color w:val="000000" w:themeColor="text1"/>
              </w:rPr>
            </w:pPr>
            <w:r>
              <w:rPr>
                <w:b/>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692052</wp:posOffset>
                      </wp:positionH>
                      <wp:positionV relativeFrom="paragraph">
                        <wp:posOffset>26035</wp:posOffset>
                      </wp:positionV>
                      <wp:extent cx="1969477"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19694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E0695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5pt,2.05pt" to="209.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" strokecolor="black [3200]" strokeweight=".5pt">
                      <v:stroke joinstyle="miter"/>
                    </v:line>
                  </w:pict>
                </mc:Fallback>
              </mc:AlternateContent>
            </w:r>
          </w:p>
          <w:p w:rsidR="00F73892" w:rsidRPr="00376613" w:rsidRDefault="00F73892" w:rsidP="009B4A35">
            <w:pPr>
              <w:spacing w:after="0" w:line="240" w:lineRule="auto"/>
              <w:jc w:val="right"/>
              <w:rPr>
                <w:i/>
                <w:color w:val="000000" w:themeColor="text1"/>
              </w:rPr>
            </w:pPr>
            <w:r w:rsidRPr="00376613">
              <w:rPr>
                <w:i/>
                <w:color w:val="000000" w:themeColor="text1"/>
              </w:rPr>
              <w:t xml:space="preserve">         </w:t>
            </w:r>
            <w:r w:rsidR="00AE42DE">
              <w:rPr>
                <w:i/>
                <w:color w:val="000000" w:themeColor="text1"/>
              </w:rPr>
              <w:t>Đông Phương</w:t>
            </w:r>
            <w:r>
              <w:rPr>
                <w:i/>
                <w:color w:val="000000" w:themeColor="text1"/>
              </w:rPr>
              <w:t xml:space="preserve">, ngày </w:t>
            </w:r>
            <w:r w:rsidR="009B4A35">
              <w:rPr>
                <w:i/>
                <w:color w:val="000000" w:themeColor="text1"/>
              </w:rPr>
              <w:t xml:space="preserve">  </w:t>
            </w:r>
            <w:r w:rsidR="00FF0F1E">
              <w:rPr>
                <w:i/>
                <w:color w:val="000000" w:themeColor="text1"/>
              </w:rPr>
              <w:t>tháng 12</w:t>
            </w:r>
            <w:r w:rsidR="00B47639">
              <w:rPr>
                <w:i/>
                <w:color w:val="000000" w:themeColor="text1"/>
              </w:rPr>
              <w:t xml:space="preserve"> năm 2024</w:t>
            </w:r>
          </w:p>
        </w:tc>
      </w:tr>
      <w:tr w:rsidR="00F73892" w:rsidRPr="00376613" w:rsidTr="000D0BBC">
        <w:trPr>
          <w:jc w:val="center"/>
        </w:trPr>
        <w:tc>
          <w:tcPr>
            <w:tcW w:w="4678" w:type="dxa"/>
            <w:shd w:val="clear" w:color="auto" w:fill="auto"/>
          </w:tcPr>
          <w:p w:rsidR="00F73892" w:rsidRPr="00376613" w:rsidRDefault="00F73892" w:rsidP="000D0BBC">
            <w:pPr>
              <w:spacing w:after="0" w:line="240" w:lineRule="auto"/>
              <w:jc w:val="center"/>
              <w:rPr>
                <w:color w:val="000000" w:themeColor="text1"/>
              </w:rPr>
            </w:pPr>
            <w:r w:rsidRPr="00FE0771">
              <w:rPr>
                <w:color w:val="000000" w:themeColor="text1"/>
                <w:sz w:val="24"/>
                <w:szCs w:val="24"/>
              </w:rPr>
              <w:t>V</w:t>
            </w:r>
            <w:r>
              <w:rPr>
                <w:color w:val="000000" w:themeColor="text1"/>
                <w:sz w:val="24"/>
                <w:szCs w:val="24"/>
              </w:rPr>
              <w:t>/v</w:t>
            </w:r>
            <w:r w:rsidRPr="00FE0771">
              <w:rPr>
                <w:color w:val="000000" w:themeColor="text1"/>
                <w:sz w:val="24"/>
                <w:szCs w:val="24"/>
              </w:rPr>
              <w:t xml:space="preserve"> phối hợp tuyên truyền</w:t>
            </w:r>
            <w:r>
              <w:rPr>
                <w:color w:val="000000" w:themeColor="text1"/>
                <w:sz w:val="24"/>
                <w:szCs w:val="24"/>
              </w:rPr>
              <w:t xml:space="preserve"> </w:t>
            </w:r>
            <w:r w:rsidRPr="00FE0771">
              <w:rPr>
                <w:color w:val="000000" w:themeColor="text1"/>
                <w:sz w:val="24"/>
                <w:szCs w:val="24"/>
              </w:rPr>
              <w:t>phòng, chống tội phạm</w:t>
            </w:r>
            <w:r>
              <w:rPr>
                <w:color w:val="000000" w:themeColor="text1"/>
                <w:sz w:val="24"/>
                <w:szCs w:val="24"/>
              </w:rPr>
              <w:t xml:space="preserve"> hoạt động “</w:t>
            </w:r>
            <w:r w:rsidR="000D0BBC">
              <w:rPr>
                <w:color w:val="000000" w:themeColor="text1"/>
                <w:sz w:val="24"/>
                <w:szCs w:val="24"/>
              </w:rPr>
              <w:t xml:space="preserve">hụi, họ, biêu, </w:t>
            </w:r>
            <w:r>
              <w:rPr>
                <w:color w:val="000000" w:themeColor="text1"/>
                <w:sz w:val="24"/>
                <w:szCs w:val="24"/>
              </w:rPr>
              <w:t>phườ</w:t>
            </w:r>
            <w:r w:rsidR="000D0BBC">
              <w:rPr>
                <w:color w:val="000000" w:themeColor="text1"/>
                <w:sz w:val="24"/>
                <w:szCs w:val="24"/>
              </w:rPr>
              <w:t>ng và các hình thức</w:t>
            </w:r>
            <w:r>
              <w:rPr>
                <w:color w:val="000000" w:themeColor="text1"/>
                <w:sz w:val="24"/>
                <w:szCs w:val="24"/>
              </w:rPr>
              <w:t xml:space="preserve"> huy động vốn</w:t>
            </w:r>
            <w:r w:rsidR="000D0BBC">
              <w:rPr>
                <w:color w:val="000000" w:themeColor="text1"/>
                <w:sz w:val="24"/>
                <w:szCs w:val="24"/>
              </w:rPr>
              <w:t xml:space="preserve"> khác</w:t>
            </w:r>
            <w:r>
              <w:rPr>
                <w:color w:val="000000" w:themeColor="text1"/>
                <w:sz w:val="24"/>
                <w:szCs w:val="24"/>
              </w:rPr>
              <w:t>”</w:t>
            </w:r>
            <w:r w:rsidR="000D0BBC">
              <w:rPr>
                <w:color w:val="000000" w:themeColor="text1"/>
                <w:sz w:val="24"/>
                <w:szCs w:val="24"/>
              </w:rPr>
              <w:t xml:space="preserve"> trái pháp luật</w:t>
            </w:r>
          </w:p>
        </w:tc>
        <w:tc>
          <w:tcPr>
            <w:tcW w:w="5528" w:type="dxa"/>
            <w:shd w:val="clear" w:color="auto" w:fill="auto"/>
          </w:tcPr>
          <w:p w:rsidR="00F73892" w:rsidRPr="00376613" w:rsidRDefault="00F73892" w:rsidP="00F73892">
            <w:pPr>
              <w:spacing w:after="0" w:line="240" w:lineRule="auto"/>
              <w:jc w:val="center"/>
              <w:rPr>
                <w:b/>
                <w:color w:val="000000" w:themeColor="text1"/>
                <w:spacing w:val="-6"/>
              </w:rPr>
            </w:pPr>
          </w:p>
        </w:tc>
      </w:tr>
    </w:tbl>
    <w:p w:rsidR="00F73892" w:rsidRPr="009E0324" w:rsidRDefault="00F73892" w:rsidP="00F73892">
      <w:pPr>
        <w:ind w:firstLine="720"/>
        <w:rPr>
          <w:color w:val="000000" w:themeColor="text1"/>
          <w:sz w:val="12"/>
        </w:rPr>
      </w:pPr>
    </w:p>
    <w:p w:rsidR="00F73892" w:rsidRDefault="00F73892" w:rsidP="009E0324">
      <w:pPr>
        <w:spacing w:after="0" w:line="240" w:lineRule="auto"/>
        <w:ind w:firstLine="720"/>
        <w:rPr>
          <w:color w:val="000000" w:themeColor="text1"/>
        </w:rPr>
      </w:pPr>
      <w:r w:rsidRPr="00376613">
        <w:rPr>
          <w:color w:val="000000" w:themeColor="text1"/>
        </w:rPr>
        <w:t>Kính gửi:</w:t>
      </w:r>
      <w:r w:rsidRPr="00F11089">
        <w:rPr>
          <w:color w:val="000000" w:themeColor="text1"/>
        </w:rPr>
        <w:t xml:space="preserve"> </w:t>
      </w:r>
    </w:p>
    <w:p w:rsidR="00F73892" w:rsidRPr="009E0324" w:rsidRDefault="00F73892" w:rsidP="009E0324">
      <w:pPr>
        <w:pStyle w:val="ListParagraph"/>
        <w:numPr>
          <w:ilvl w:val="0"/>
          <w:numId w:val="1"/>
        </w:numPr>
        <w:ind w:firstLine="1843"/>
        <w:rPr>
          <w:color w:val="000000" w:themeColor="text1"/>
        </w:rPr>
      </w:pPr>
      <w:r w:rsidRPr="00123E59">
        <w:rPr>
          <w:color w:val="000000" w:themeColor="text1"/>
        </w:rPr>
        <w:t xml:space="preserve">Đài truyền thanh </w:t>
      </w:r>
      <w:r w:rsidR="00AE42DE">
        <w:rPr>
          <w:color w:val="000000" w:themeColor="text1"/>
        </w:rPr>
        <w:t>xã Đông Phương</w:t>
      </w:r>
      <w:r w:rsidRPr="00123E59">
        <w:rPr>
          <w:color w:val="000000" w:themeColor="text1"/>
        </w:rPr>
        <w:t xml:space="preserve">.  </w:t>
      </w:r>
    </w:p>
    <w:p w:rsidR="009E0324" w:rsidRPr="009E0324" w:rsidRDefault="009E0324" w:rsidP="009E0324">
      <w:pPr>
        <w:spacing w:after="0"/>
        <w:ind w:firstLine="720"/>
        <w:rPr>
          <w:bCs/>
          <w:sz w:val="10"/>
          <w:szCs w:val="28"/>
        </w:rPr>
      </w:pPr>
    </w:p>
    <w:p w:rsidR="00F73892" w:rsidRPr="00B47639" w:rsidRDefault="00F73892" w:rsidP="00B47639">
      <w:pPr>
        <w:spacing w:after="0" w:line="240" w:lineRule="auto"/>
        <w:ind w:firstLine="720"/>
        <w:rPr>
          <w:bCs/>
          <w:i/>
          <w:sz w:val="28"/>
          <w:szCs w:val="28"/>
        </w:rPr>
      </w:pPr>
      <w:r w:rsidRPr="00B47639">
        <w:rPr>
          <w:bCs/>
          <w:i/>
          <w:sz w:val="28"/>
          <w:szCs w:val="28"/>
        </w:rPr>
        <w:t xml:space="preserve">Kính thưa </w:t>
      </w:r>
      <w:r w:rsidR="00B47639">
        <w:rPr>
          <w:bCs/>
          <w:i/>
          <w:sz w:val="28"/>
          <w:szCs w:val="28"/>
        </w:rPr>
        <w:t xml:space="preserve">toàn thể </w:t>
      </w:r>
      <w:r w:rsidRPr="00B47639">
        <w:rPr>
          <w:bCs/>
          <w:i/>
          <w:sz w:val="28"/>
          <w:szCs w:val="28"/>
        </w:rPr>
        <w:t>nhân dân!</w:t>
      </w:r>
    </w:p>
    <w:p w:rsidR="00AD4E32" w:rsidRDefault="00F73892" w:rsidP="00B47639">
      <w:pPr>
        <w:spacing w:after="0" w:line="240" w:lineRule="auto"/>
        <w:ind w:firstLine="720"/>
        <w:contextualSpacing w:val="0"/>
        <w:rPr>
          <w:rFonts w:eastAsia="Times New Roman" w:cs="Times New Roman"/>
          <w:color w:val="000000" w:themeColor="text1"/>
          <w:sz w:val="28"/>
          <w:szCs w:val="28"/>
          <w:shd w:val="clear" w:color="auto" w:fill="FFFFFF"/>
        </w:rPr>
      </w:pPr>
      <w:r w:rsidRPr="00FB36F5">
        <w:rPr>
          <w:color w:val="000000" w:themeColor="text1"/>
          <w:sz w:val="28"/>
          <w:szCs w:val="28"/>
        </w:rPr>
        <w:t xml:space="preserve">Thời gian qua, </w:t>
      </w:r>
      <w:r w:rsidR="00784C36" w:rsidRPr="00AD4E32">
        <w:rPr>
          <w:color w:val="000000" w:themeColor="text1"/>
          <w:sz w:val="28"/>
          <w:szCs w:val="28"/>
        </w:rPr>
        <w:t xml:space="preserve">trên địa bàn </w:t>
      </w:r>
      <w:r w:rsidR="009B4A35">
        <w:rPr>
          <w:color w:val="000000" w:themeColor="text1"/>
          <w:sz w:val="28"/>
          <w:szCs w:val="28"/>
        </w:rPr>
        <w:t>TP Hải Phòng</w:t>
      </w:r>
      <w:r w:rsidR="00FB36F5" w:rsidRPr="00AD4E32">
        <w:rPr>
          <w:color w:val="000000" w:themeColor="text1"/>
          <w:sz w:val="28"/>
          <w:szCs w:val="28"/>
        </w:rPr>
        <w:t xml:space="preserve"> nói chung và</w:t>
      </w:r>
      <w:r w:rsidR="009E0324" w:rsidRPr="00AD4E32">
        <w:rPr>
          <w:color w:val="000000" w:themeColor="text1"/>
          <w:sz w:val="28"/>
          <w:szCs w:val="28"/>
        </w:rPr>
        <w:t xml:space="preserve"> địa bàn</w:t>
      </w:r>
      <w:r w:rsidR="00FB36F5" w:rsidRPr="00AD4E32">
        <w:rPr>
          <w:color w:val="000000" w:themeColor="text1"/>
          <w:sz w:val="28"/>
          <w:szCs w:val="28"/>
        </w:rPr>
        <w:t xml:space="preserve"> </w:t>
      </w:r>
      <w:r w:rsidR="009B4A35">
        <w:rPr>
          <w:color w:val="000000" w:themeColor="text1"/>
          <w:sz w:val="28"/>
          <w:szCs w:val="28"/>
        </w:rPr>
        <w:t>huyện Kiến Thụy</w:t>
      </w:r>
      <w:r w:rsidR="00784C36" w:rsidRPr="00AD4E32">
        <w:rPr>
          <w:color w:val="000000" w:themeColor="text1"/>
          <w:sz w:val="28"/>
          <w:szCs w:val="28"/>
        </w:rPr>
        <w:t xml:space="preserve"> </w:t>
      </w:r>
      <w:r w:rsidR="00FB36F5" w:rsidRPr="00AD4E32">
        <w:rPr>
          <w:color w:val="000000" w:themeColor="text1"/>
          <w:sz w:val="28"/>
          <w:szCs w:val="28"/>
        </w:rPr>
        <w:t xml:space="preserve">nói riêng tình hình góp hụi </w:t>
      </w:r>
      <w:r w:rsidR="00FB36F5" w:rsidRPr="00AD4E32">
        <w:rPr>
          <w:color w:val="000000" w:themeColor="text1"/>
          <w:sz w:val="28"/>
          <w:szCs w:val="28"/>
          <w:shd w:val="clear" w:color="auto" w:fill="FFFFFF"/>
        </w:rPr>
        <w:t>đã và đang diễn biến phức tạp</w:t>
      </w:r>
      <w:r w:rsidR="00B3452F" w:rsidRPr="00AD4E32">
        <w:rPr>
          <w:color w:val="000000" w:themeColor="text1"/>
          <w:sz w:val="28"/>
          <w:szCs w:val="28"/>
          <w:shd w:val="clear" w:color="auto" w:fill="FFFFFF"/>
        </w:rPr>
        <w:t xml:space="preserve">, việc lợi dụng góp hụi, huy động vốn </w:t>
      </w:r>
      <w:r w:rsidR="007A7DAE">
        <w:rPr>
          <w:rFonts w:eastAsia="Times New Roman" w:cs="Times New Roman"/>
          <w:color w:val="000000" w:themeColor="text1"/>
          <w:sz w:val="28"/>
          <w:szCs w:val="28"/>
          <w:shd w:val="clear" w:color="auto" w:fill="FFFFFF"/>
        </w:rPr>
        <w:t>trái quy định của pháp luật dẫn đến</w:t>
      </w:r>
      <w:r w:rsidR="00AD4E32" w:rsidRPr="00AD4E32">
        <w:rPr>
          <w:rFonts w:eastAsia="Times New Roman" w:cs="Times New Roman"/>
          <w:color w:val="000000" w:themeColor="text1"/>
          <w:sz w:val="28"/>
          <w:szCs w:val="28"/>
          <w:shd w:val="clear" w:color="auto" w:fill="FFFFFF"/>
        </w:rPr>
        <w:t xml:space="preserve"> mất khả năng thanh toán. </w:t>
      </w:r>
      <w:r w:rsidR="00B47639">
        <w:rPr>
          <w:rFonts w:eastAsia="Times New Roman" w:cs="Times New Roman"/>
          <w:color w:val="000000" w:themeColor="text1"/>
          <w:sz w:val="28"/>
          <w:szCs w:val="28"/>
          <w:shd w:val="clear" w:color="auto" w:fill="FFFFFF"/>
        </w:rPr>
        <w:t xml:space="preserve">Tuy nhiên đánh vào tâm lý tham lam của một bộ phận người dân, các đối tượng </w:t>
      </w:r>
      <w:r w:rsidR="00AD4E32" w:rsidRPr="00AD4E32">
        <w:rPr>
          <w:rFonts w:eastAsia="Times New Roman" w:cs="Times New Roman"/>
          <w:color w:val="000000" w:themeColor="text1"/>
          <w:sz w:val="28"/>
          <w:szCs w:val="28"/>
          <w:shd w:val="clear" w:color="auto" w:fill="FFFFFF"/>
        </w:rPr>
        <w:t xml:space="preserve">đẩy lãi </w:t>
      </w:r>
      <w:r w:rsidR="007A7DAE">
        <w:rPr>
          <w:rFonts w:eastAsia="Times New Roman" w:cs="Times New Roman"/>
          <w:color w:val="000000" w:themeColor="text1"/>
          <w:sz w:val="28"/>
          <w:szCs w:val="28"/>
          <w:shd w:val="clear" w:color="auto" w:fill="FFFFFF"/>
        </w:rPr>
        <w:t xml:space="preserve">suất lên </w:t>
      </w:r>
      <w:r w:rsidR="00AD4E32" w:rsidRPr="00AD4E32">
        <w:rPr>
          <w:rFonts w:eastAsia="Times New Roman" w:cs="Times New Roman"/>
          <w:color w:val="000000" w:themeColor="text1"/>
          <w:sz w:val="28"/>
          <w:szCs w:val="28"/>
          <w:shd w:val="clear" w:color="auto" w:fill="FFFFFF"/>
        </w:rPr>
        <w:t xml:space="preserve">cao </w:t>
      </w:r>
      <w:r w:rsidR="00B47639">
        <w:rPr>
          <w:rFonts w:eastAsia="Times New Roman" w:cs="Times New Roman"/>
          <w:color w:val="000000" w:themeColor="text1"/>
          <w:sz w:val="28"/>
          <w:szCs w:val="28"/>
          <w:shd w:val="clear" w:color="auto" w:fill="FFFFFF"/>
        </w:rPr>
        <w:t xml:space="preserve">để </w:t>
      </w:r>
      <w:r w:rsidR="00AD4E32" w:rsidRPr="00AD4E32">
        <w:rPr>
          <w:rFonts w:eastAsia="Times New Roman" w:cs="Times New Roman"/>
          <w:color w:val="000000" w:themeColor="text1"/>
          <w:sz w:val="28"/>
          <w:szCs w:val="28"/>
          <w:shd w:val="clear" w:color="auto" w:fill="FFFFFF"/>
        </w:rPr>
        <w:t>thu hút người tham gia</w:t>
      </w:r>
      <w:r w:rsidR="00485C65">
        <w:rPr>
          <w:rFonts w:eastAsia="Times New Roman" w:cs="Times New Roman"/>
          <w:color w:val="000000" w:themeColor="text1"/>
          <w:sz w:val="28"/>
          <w:szCs w:val="28"/>
          <w:shd w:val="clear" w:color="auto" w:fill="FFFFFF"/>
        </w:rPr>
        <w:t>; điển hình một số địa bàn có các chủ phường sau khi bị vỡ phường phải bỏ trốn khỏi địa phương vì không còn khả năng chi trả cho người chơi phường</w:t>
      </w:r>
      <w:r w:rsidR="00AD4E32" w:rsidRPr="00AD4E32">
        <w:rPr>
          <w:rFonts w:eastAsia="Times New Roman" w:cs="Times New Roman"/>
          <w:color w:val="000000" w:themeColor="text1"/>
          <w:sz w:val="28"/>
          <w:szCs w:val="28"/>
          <w:shd w:val="clear" w:color="auto" w:fill="FFFFFF"/>
        </w:rPr>
        <w:t>. Đây là một trong những nguyên nhân làm phát sinh tội phạm và tệ nạn xã hội</w:t>
      </w:r>
      <w:r w:rsidR="00B47639">
        <w:rPr>
          <w:rFonts w:eastAsia="Times New Roman" w:cs="Times New Roman"/>
          <w:color w:val="000000" w:themeColor="text1"/>
          <w:sz w:val="28"/>
          <w:szCs w:val="28"/>
          <w:shd w:val="clear" w:color="auto" w:fill="FFFFFF"/>
        </w:rPr>
        <w:t xml:space="preserve"> như:</w:t>
      </w:r>
      <w:r w:rsidR="00AD4E32" w:rsidRPr="00AD4E32">
        <w:rPr>
          <w:rFonts w:eastAsia="Times New Roman" w:cs="Times New Roman"/>
          <w:color w:val="000000" w:themeColor="text1"/>
          <w:sz w:val="28"/>
          <w:szCs w:val="28"/>
          <w:shd w:val="clear" w:color="auto" w:fill="FFFFFF"/>
        </w:rPr>
        <w:t xml:space="preserve"> lừa đảo, lạm dụng tín nhiệm chiếm đoạt tài sản,</w:t>
      </w:r>
      <w:r w:rsidR="001B41C5">
        <w:rPr>
          <w:rFonts w:eastAsia="Times New Roman" w:cs="Times New Roman"/>
          <w:color w:val="000000" w:themeColor="text1"/>
          <w:sz w:val="28"/>
          <w:szCs w:val="28"/>
          <w:shd w:val="clear" w:color="auto" w:fill="FFFFFF"/>
        </w:rPr>
        <w:t xml:space="preserve"> cho vay lãi nặng trong giao dịch dân sự,</w:t>
      </w:r>
      <w:r w:rsidR="00AD4E32" w:rsidRPr="00AD4E32">
        <w:rPr>
          <w:rFonts w:eastAsia="Times New Roman" w:cs="Times New Roman"/>
          <w:color w:val="000000" w:themeColor="text1"/>
          <w:sz w:val="28"/>
          <w:szCs w:val="28"/>
          <w:shd w:val="clear" w:color="auto" w:fill="FFFFFF"/>
        </w:rPr>
        <w:t xml:space="preserve"> gây rối trật tự công cộng, cố ý gây thương tích, bắt giữ người trái pháp luật</w:t>
      </w:r>
      <w:r w:rsidR="007A7DAE">
        <w:rPr>
          <w:rFonts w:eastAsia="Times New Roman" w:cs="Times New Roman"/>
          <w:color w:val="000000" w:themeColor="text1"/>
          <w:sz w:val="28"/>
          <w:szCs w:val="28"/>
          <w:shd w:val="clear" w:color="auto" w:fill="FFFFFF"/>
        </w:rPr>
        <w:t xml:space="preserve"> </w:t>
      </w:r>
      <w:r w:rsidR="00AD4E32" w:rsidRPr="00AD4E32">
        <w:rPr>
          <w:rFonts w:eastAsia="Times New Roman" w:cs="Times New Roman"/>
          <w:color w:val="000000" w:themeColor="text1"/>
          <w:sz w:val="28"/>
          <w:szCs w:val="28"/>
          <w:shd w:val="clear" w:color="auto" w:fill="FFFFFF"/>
        </w:rPr>
        <w:t>... gây hoang mang dư luận và làm phức tạp tình hìn</w:t>
      </w:r>
      <w:r w:rsidR="00AD4E32">
        <w:rPr>
          <w:rFonts w:eastAsia="Times New Roman" w:cs="Times New Roman"/>
          <w:color w:val="000000" w:themeColor="text1"/>
          <w:sz w:val="28"/>
          <w:szCs w:val="28"/>
          <w:shd w:val="clear" w:color="auto" w:fill="FFFFFF"/>
        </w:rPr>
        <w:t>h an ninh, trật tự tại địa bàn</w:t>
      </w:r>
      <w:r w:rsidR="00AD4E32" w:rsidRPr="00AD4E32">
        <w:rPr>
          <w:rFonts w:eastAsia="Times New Roman" w:cs="Times New Roman"/>
          <w:color w:val="000000" w:themeColor="text1"/>
          <w:sz w:val="28"/>
          <w:szCs w:val="28"/>
          <w:shd w:val="clear" w:color="auto" w:fill="FFFFFF"/>
        </w:rPr>
        <w:t xml:space="preserve">. </w:t>
      </w:r>
    </w:p>
    <w:p w:rsidR="001F6C11" w:rsidRDefault="00B47639" w:rsidP="00B47639">
      <w:pPr>
        <w:pStyle w:val="NormalWeb"/>
        <w:shd w:val="clear" w:color="auto" w:fill="FFFFFF"/>
        <w:spacing w:before="0" w:beforeAutospacing="0" w:after="0" w:afterAutospacing="0"/>
        <w:ind w:firstLine="720"/>
        <w:jc w:val="both"/>
        <w:rPr>
          <w:color w:val="000000" w:themeColor="text1"/>
          <w:spacing w:val="-6"/>
          <w:sz w:val="28"/>
          <w:szCs w:val="28"/>
        </w:rPr>
      </w:pPr>
      <w:r>
        <w:rPr>
          <w:bCs/>
          <w:color w:val="000000" w:themeColor="text1"/>
          <w:sz w:val="28"/>
          <w:szCs w:val="28"/>
        </w:rPr>
        <w:t>D</w:t>
      </w:r>
      <w:r w:rsidR="001F6C11">
        <w:rPr>
          <w:bCs/>
          <w:color w:val="000000" w:themeColor="text1"/>
          <w:sz w:val="28"/>
          <w:szCs w:val="28"/>
        </w:rPr>
        <w:t xml:space="preserve">ự báo trong thời gian tới </w:t>
      </w:r>
      <w:r w:rsidR="001F6C11" w:rsidRPr="00FB36F5">
        <w:rPr>
          <w:color w:val="000000" w:themeColor="text1"/>
          <w:sz w:val="28"/>
          <w:szCs w:val="28"/>
        </w:rPr>
        <w:t xml:space="preserve">tình hình </w:t>
      </w:r>
      <w:r w:rsidR="001F6C11">
        <w:rPr>
          <w:color w:val="000000" w:themeColor="text1"/>
          <w:sz w:val="28"/>
          <w:szCs w:val="28"/>
        </w:rPr>
        <w:t>góp hụi, huy động vốn sẽ</w:t>
      </w:r>
      <w:r>
        <w:rPr>
          <w:color w:val="000000" w:themeColor="text1"/>
          <w:sz w:val="28"/>
          <w:szCs w:val="28"/>
        </w:rPr>
        <w:t xml:space="preserve"> vẫn tiếp diễn với những phương thức thủ đoạn tương tự như trên</w:t>
      </w:r>
      <w:r w:rsidR="001F6C11">
        <w:rPr>
          <w:color w:val="000000" w:themeColor="text1"/>
          <w:sz w:val="28"/>
          <w:szCs w:val="28"/>
        </w:rPr>
        <w:t>.</w:t>
      </w:r>
      <w:r w:rsidR="001F6C11" w:rsidRPr="00FB36F5">
        <w:rPr>
          <w:color w:val="000000" w:themeColor="text1"/>
          <w:sz w:val="28"/>
          <w:szCs w:val="28"/>
        </w:rPr>
        <w:t xml:space="preserve"> </w:t>
      </w:r>
      <w:r w:rsidR="001F6C11" w:rsidRPr="00430703">
        <w:rPr>
          <w:color w:val="000000" w:themeColor="text1"/>
          <w:sz w:val="28"/>
          <w:szCs w:val="28"/>
        </w:rPr>
        <w:t>Để phòng ngừa đấu tranh ngăn chặn các hoạt động chơi hụi</w:t>
      </w:r>
      <w:r w:rsidR="007A7DAE">
        <w:rPr>
          <w:color w:val="000000" w:themeColor="text1"/>
          <w:sz w:val="28"/>
          <w:szCs w:val="28"/>
        </w:rPr>
        <w:t>,</w:t>
      </w:r>
      <w:r w:rsidR="000D0BBC">
        <w:rPr>
          <w:color w:val="000000" w:themeColor="text1"/>
          <w:sz w:val="28"/>
          <w:szCs w:val="28"/>
        </w:rPr>
        <w:t xml:space="preserve"> họ,</w:t>
      </w:r>
      <w:r w:rsidR="007A7DAE">
        <w:rPr>
          <w:color w:val="000000" w:themeColor="text1"/>
          <w:sz w:val="28"/>
          <w:szCs w:val="28"/>
        </w:rPr>
        <w:t xml:space="preserve"> biêu, phường hoặc huy động vốn</w:t>
      </w:r>
      <w:r w:rsidR="001F6C11" w:rsidRPr="00430703">
        <w:rPr>
          <w:color w:val="000000" w:themeColor="text1"/>
          <w:sz w:val="28"/>
          <w:szCs w:val="28"/>
        </w:rPr>
        <w:t xml:space="preserve"> trái pháp luật, tránh rủi ro cho người dân </w:t>
      </w:r>
      <w:r w:rsidR="007A7DAE">
        <w:rPr>
          <w:color w:val="000000" w:themeColor="text1"/>
          <w:sz w:val="28"/>
          <w:szCs w:val="28"/>
        </w:rPr>
        <w:t>và</w:t>
      </w:r>
      <w:r w:rsidR="001F6C11" w:rsidRPr="00FB36F5">
        <w:rPr>
          <w:color w:val="000000" w:themeColor="text1"/>
          <w:sz w:val="28"/>
          <w:szCs w:val="28"/>
        </w:rPr>
        <w:t xml:space="preserve"> hạn chế tình trạng vỡ hụi </w:t>
      </w:r>
      <w:r w:rsidR="007A7DAE">
        <w:rPr>
          <w:color w:val="000000" w:themeColor="text1"/>
          <w:sz w:val="28"/>
          <w:szCs w:val="28"/>
        </w:rPr>
        <w:t>gây ảnh hưởng xấu đến tình hình an ninh trật tự</w:t>
      </w:r>
      <w:r>
        <w:rPr>
          <w:color w:val="000000" w:themeColor="text1"/>
          <w:sz w:val="28"/>
          <w:szCs w:val="28"/>
        </w:rPr>
        <w:t xml:space="preserve"> của địa phương</w:t>
      </w:r>
      <w:r w:rsidR="001F6C11">
        <w:rPr>
          <w:color w:val="000000" w:themeColor="text1"/>
          <w:sz w:val="28"/>
          <w:szCs w:val="28"/>
        </w:rPr>
        <w:t xml:space="preserve">, Công an </w:t>
      </w:r>
      <w:r w:rsidR="00AE42DE">
        <w:rPr>
          <w:color w:val="000000" w:themeColor="text1"/>
          <w:sz w:val="28"/>
          <w:szCs w:val="28"/>
        </w:rPr>
        <w:t>xã Đông Phương</w:t>
      </w:r>
      <w:r w:rsidR="001F6C11">
        <w:rPr>
          <w:color w:val="000000" w:themeColor="text1"/>
          <w:sz w:val="28"/>
          <w:szCs w:val="28"/>
        </w:rPr>
        <w:t xml:space="preserve"> </w:t>
      </w:r>
      <w:r w:rsidR="001F6C11">
        <w:rPr>
          <w:color w:val="000000" w:themeColor="text1"/>
          <w:spacing w:val="-6"/>
          <w:sz w:val="28"/>
          <w:szCs w:val="28"/>
        </w:rPr>
        <w:t>đề nghị</w:t>
      </w:r>
      <w:r w:rsidR="001F6C11" w:rsidRPr="00D07CE2">
        <w:rPr>
          <w:color w:val="000000" w:themeColor="text1"/>
          <w:spacing w:val="-6"/>
          <w:sz w:val="28"/>
          <w:szCs w:val="28"/>
        </w:rPr>
        <w:t>:</w:t>
      </w:r>
    </w:p>
    <w:p w:rsidR="00B47639" w:rsidRPr="00B47639" w:rsidRDefault="00B47639" w:rsidP="00B47639">
      <w:pPr>
        <w:pStyle w:val="NormalWeb"/>
        <w:numPr>
          <w:ilvl w:val="0"/>
          <w:numId w:val="1"/>
        </w:numPr>
        <w:shd w:val="clear" w:color="auto" w:fill="FFFFFF"/>
        <w:spacing w:before="0" w:beforeAutospacing="0" w:after="0" w:afterAutospacing="0"/>
        <w:ind w:firstLine="709"/>
        <w:jc w:val="both"/>
        <w:rPr>
          <w:color w:val="000000" w:themeColor="text1"/>
          <w:spacing w:val="2"/>
          <w:sz w:val="28"/>
          <w:szCs w:val="28"/>
        </w:rPr>
      </w:pPr>
      <w:r w:rsidRPr="000D0BBC">
        <w:rPr>
          <w:color w:val="000000" w:themeColor="text1"/>
          <w:spacing w:val="2"/>
          <w:sz w:val="28"/>
          <w:szCs w:val="28"/>
        </w:rPr>
        <w:t>Người dân khi tham gia hụi, họ, biêu, phường phải thực hiện đúng quy định tại Nghị định số 144/2006/NĐ-CP ngày 27/11/2006 và Nghị định số 19/2019/NĐ-CP ngày 19/02/2019 của Chính phủ về hụi, họ, biêu, phường như: “</w:t>
      </w:r>
      <w:r w:rsidRPr="000D0BBC">
        <w:rPr>
          <w:i/>
          <w:color w:val="000000"/>
          <w:spacing w:val="2"/>
          <w:sz w:val="28"/>
          <w:szCs w:val="28"/>
          <w:shd w:val="clear" w:color="auto" w:fill="FFFFFF"/>
        </w:rPr>
        <w:t>Việc tổ chức họ chỉ được thực hiện nhằm mục đích tương trợ lẫn nhau giữa những người tham gia quan hệ về họ”;</w:t>
      </w:r>
      <w:r w:rsidRPr="000D0BBC">
        <w:rPr>
          <w:i/>
          <w:color w:val="000000" w:themeColor="text1"/>
          <w:spacing w:val="2"/>
          <w:sz w:val="28"/>
          <w:szCs w:val="28"/>
        </w:rPr>
        <w:t xml:space="preserve"> “</w:t>
      </w:r>
      <w:r w:rsidRPr="000D0BBC">
        <w:rPr>
          <w:i/>
          <w:color w:val="000000"/>
          <w:spacing w:val="2"/>
          <w:sz w:val="28"/>
          <w:szCs w:val="28"/>
          <w:shd w:val="clear" w:color="auto" w:fill="FFFFFF"/>
        </w:rPr>
        <w:t>Không được tổ chức họ để cho vay lãi nặng, lừa đảo chiếm đoạt tài sản, lạm dụng tín nhiệm chiếm đoạt tài sản, huy động vốn trái pháp luật hoặc các hành vi vi phạm pháp luật khác”</w:t>
      </w:r>
      <w:r w:rsidRPr="000D0BBC">
        <w:rPr>
          <w:i/>
          <w:color w:val="000000" w:themeColor="text1"/>
          <w:spacing w:val="2"/>
          <w:sz w:val="28"/>
          <w:szCs w:val="28"/>
          <w:shd w:val="clear" w:color="auto" w:fill="FFFFFF"/>
        </w:rPr>
        <w:t>. “</w:t>
      </w:r>
      <w:r w:rsidRPr="000D0BBC">
        <w:rPr>
          <w:i/>
          <w:color w:val="000000" w:themeColor="text1"/>
          <w:spacing w:val="2"/>
          <w:sz w:val="28"/>
          <w:szCs w:val="28"/>
        </w:rPr>
        <w:t>Chủ hụi phải thông báo bằng văn bản cho Ủy ban nhân dân cấp xã nơi cư trú về việc tổ chức dây hụi khi thuộc một trong hai trường hợp sau: Tổ chức dây hụi có giá trị các phần hụi tại một kỳ mở hụi từ 100 triệu đồng trở lên và Tổ chức từ hai dây hụi trở lên</w:t>
      </w:r>
      <w:r w:rsidRPr="000D0BBC">
        <w:rPr>
          <w:color w:val="000000" w:themeColor="text1"/>
          <w:spacing w:val="2"/>
          <w:sz w:val="28"/>
          <w:szCs w:val="28"/>
        </w:rPr>
        <w:t>”….</w:t>
      </w:r>
    </w:p>
    <w:p w:rsidR="001F6C11" w:rsidRPr="009E0324" w:rsidRDefault="001F6C11" w:rsidP="00B47639">
      <w:pPr>
        <w:pStyle w:val="NormalWeb"/>
        <w:numPr>
          <w:ilvl w:val="0"/>
          <w:numId w:val="1"/>
        </w:numPr>
        <w:spacing w:before="0" w:beforeAutospacing="0" w:after="0" w:afterAutospacing="0"/>
        <w:ind w:firstLine="709"/>
        <w:jc w:val="both"/>
        <w:rPr>
          <w:color w:val="000000" w:themeColor="text1"/>
          <w:sz w:val="28"/>
          <w:szCs w:val="28"/>
        </w:rPr>
      </w:pPr>
      <w:r>
        <w:rPr>
          <w:color w:val="000000" w:themeColor="text1"/>
          <w:spacing w:val="-6"/>
          <w:sz w:val="28"/>
          <w:szCs w:val="28"/>
        </w:rPr>
        <w:t xml:space="preserve">Người dân </w:t>
      </w:r>
      <w:r w:rsidRPr="00FB36F5">
        <w:rPr>
          <w:color w:val="000000" w:themeColor="text1"/>
          <w:sz w:val="28"/>
          <w:szCs w:val="28"/>
        </w:rPr>
        <w:t xml:space="preserve">không tham gia chơi </w:t>
      </w:r>
      <w:r w:rsidR="007A7DAE">
        <w:rPr>
          <w:color w:val="000000" w:themeColor="text1"/>
          <w:sz w:val="28"/>
          <w:szCs w:val="28"/>
        </w:rPr>
        <w:t xml:space="preserve">hụi, họ, biêu, </w:t>
      </w:r>
      <w:r w:rsidRPr="00FB36F5">
        <w:rPr>
          <w:color w:val="000000" w:themeColor="text1"/>
          <w:sz w:val="28"/>
          <w:szCs w:val="28"/>
        </w:rPr>
        <w:t>phường</w:t>
      </w:r>
      <w:r w:rsidR="007A7DAE">
        <w:rPr>
          <w:color w:val="000000" w:themeColor="text1"/>
          <w:sz w:val="28"/>
          <w:szCs w:val="28"/>
        </w:rPr>
        <w:t xml:space="preserve"> hoặc các hình thức huy động vốn khác</w:t>
      </w:r>
      <w:r w:rsidRPr="00FB36F5">
        <w:rPr>
          <w:color w:val="000000" w:themeColor="text1"/>
          <w:sz w:val="28"/>
          <w:szCs w:val="28"/>
        </w:rPr>
        <w:t xml:space="preserve"> với lãi suất cao, chỉ nên tham gia khi biết rõ về điều kiện, nhân thân của </w:t>
      </w:r>
      <w:r w:rsidR="001B41C5">
        <w:rPr>
          <w:color w:val="000000" w:themeColor="text1"/>
          <w:sz w:val="28"/>
          <w:szCs w:val="28"/>
        </w:rPr>
        <w:t xml:space="preserve">chủ họ, hụi, biêu, phường và </w:t>
      </w:r>
      <w:r w:rsidRPr="00FB36F5">
        <w:rPr>
          <w:color w:val="000000" w:themeColor="text1"/>
          <w:sz w:val="28"/>
          <w:szCs w:val="28"/>
        </w:rPr>
        <w:t>những người cùng chơi.</w:t>
      </w:r>
      <w:r>
        <w:rPr>
          <w:color w:val="000000" w:themeColor="text1"/>
          <w:sz w:val="28"/>
          <w:szCs w:val="28"/>
        </w:rPr>
        <w:t xml:space="preserve"> </w:t>
      </w:r>
      <w:r w:rsidR="001B41C5">
        <w:rPr>
          <w:color w:val="000000" w:themeColor="text1"/>
          <w:sz w:val="28"/>
          <w:szCs w:val="28"/>
        </w:rPr>
        <w:t xml:space="preserve">Đồng thời, xây dựng hợp đồng quy định rõ quyền và nghĩa vụ, trách nhiệm của các bên </w:t>
      </w:r>
      <w:r w:rsidR="00456787">
        <w:rPr>
          <w:color w:val="000000" w:themeColor="text1"/>
          <w:sz w:val="28"/>
          <w:szCs w:val="28"/>
        </w:rPr>
        <w:t xml:space="preserve">tham gia chơi phường </w:t>
      </w:r>
      <w:r w:rsidRPr="009E0324">
        <w:rPr>
          <w:color w:val="000000" w:themeColor="text1"/>
          <w:sz w:val="28"/>
          <w:szCs w:val="28"/>
        </w:rPr>
        <w:t xml:space="preserve">để đảm bảo tính pháp lý và làm căn cứ giải quyết khi có </w:t>
      </w:r>
      <w:r w:rsidRPr="009E0324">
        <w:rPr>
          <w:color w:val="000000" w:themeColor="text1"/>
          <w:sz w:val="28"/>
          <w:szCs w:val="28"/>
        </w:rPr>
        <w:lastRenderedPageBreak/>
        <w:t xml:space="preserve">tranh chấp, rủi do xảy ra; quá trình giao tài sản giữa những người chơi </w:t>
      </w:r>
      <w:r w:rsidR="001B41C5">
        <w:rPr>
          <w:color w:val="000000" w:themeColor="text1"/>
          <w:sz w:val="28"/>
          <w:szCs w:val="28"/>
        </w:rPr>
        <w:t>phải có</w:t>
      </w:r>
      <w:r w:rsidRPr="009E0324">
        <w:rPr>
          <w:color w:val="000000" w:themeColor="text1"/>
          <w:sz w:val="28"/>
          <w:szCs w:val="28"/>
        </w:rPr>
        <w:t xml:space="preserve"> giấy giao nhận ghi rõ nội dung, lý do giao và có người làm chứng.</w:t>
      </w:r>
    </w:p>
    <w:p w:rsidR="001F6C11" w:rsidRDefault="001F6C11" w:rsidP="00B47639">
      <w:pPr>
        <w:pStyle w:val="NormalWeb"/>
        <w:numPr>
          <w:ilvl w:val="0"/>
          <w:numId w:val="1"/>
        </w:numPr>
        <w:spacing w:before="0" w:beforeAutospacing="0" w:after="0" w:afterAutospacing="0"/>
        <w:ind w:firstLine="709"/>
        <w:jc w:val="both"/>
        <w:rPr>
          <w:color w:val="000000" w:themeColor="text1"/>
          <w:sz w:val="28"/>
          <w:szCs w:val="28"/>
        </w:rPr>
      </w:pPr>
      <w:r w:rsidRPr="00FB36F5">
        <w:rPr>
          <w:color w:val="000000" w:themeColor="text1"/>
          <w:sz w:val="28"/>
          <w:szCs w:val="28"/>
        </w:rPr>
        <w:t xml:space="preserve">Khi có thông tin, tài liệu về hành vi lợi dụng hoạt động chơi </w:t>
      </w:r>
      <w:r w:rsidR="007A7DAE">
        <w:rPr>
          <w:color w:val="000000" w:themeColor="text1"/>
          <w:sz w:val="28"/>
          <w:szCs w:val="28"/>
        </w:rPr>
        <w:t xml:space="preserve">hụi, họ, biêu, </w:t>
      </w:r>
      <w:r w:rsidRPr="00FB36F5">
        <w:rPr>
          <w:color w:val="000000" w:themeColor="text1"/>
          <w:sz w:val="28"/>
          <w:szCs w:val="28"/>
        </w:rPr>
        <w:t xml:space="preserve">phường </w:t>
      </w:r>
      <w:r w:rsidR="007A7DAE">
        <w:rPr>
          <w:color w:val="000000" w:themeColor="text1"/>
          <w:sz w:val="28"/>
          <w:szCs w:val="28"/>
        </w:rPr>
        <w:t xml:space="preserve">hoặc các hình thức huy động vốn khác </w:t>
      </w:r>
      <w:r w:rsidRPr="00FB36F5">
        <w:rPr>
          <w:color w:val="000000" w:themeColor="text1"/>
          <w:sz w:val="28"/>
          <w:szCs w:val="28"/>
        </w:rPr>
        <w:t xml:space="preserve">để lừa đảo, lạm dụng tín nhiệm chiếm đoạt tài sản, cho vay lãi </w:t>
      </w:r>
      <w:r w:rsidR="001B41C5">
        <w:rPr>
          <w:color w:val="000000" w:themeColor="text1"/>
          <w:sz w:val="28"/>
          <w:szCs w:val="28"/>
        </w:rPr>
        <w:t xml:space="preserve">nặng trong giao dịch dân sự </w:t>
      </w:r>
      <w:r w:rsidRPr="00FB36F5">
        <w:rPr>
          <w:color w:val="000000" w:themeColor="text1"/>
          <w:sz w:val="28"/>
          <w:szCs w:val="28"/>
        </w:rPr>
        <w:t xml:space="preserve">phải cung cấp ngay cho cơ quan </w:t>
      </w:r>
      <w:r>
        <w:rPr>
          <w:color w:val="000000" w:themeColor="text1"/>
          <w:sz w:val="28"/>
          <w:szCs w:val="28"/>
        </w:rPr>
        <w:t>Công an nơi gần nhất</w:t>
      </w:r>
      <w:r w:rsidRPr="00FB36F5">
        <w:rPr>
          <w:color w:val="000000" w:themeColor="text1"/>
          <w:sz w:val="28"/>
          <w:szCs w:val="28"/>
        </w:rPr>
        <w:t xml:space="preserve"> để </w:t>
      </w:r>
      <w:r w:rsidR="001B41C5">
        <w:rPr>
          <w:color w:val="000000" w:themeColor="text1"/>
          <w:sz w:val="28"/>
          <w:szCs w:val="28"/>
        </w:rPr>
        <w:t xml:space="preserve">xử lý và </w:t>
      </w:r>
      <w:r w:rsidRPr="00FB36F5">
        <w:rPr>
          <w:color w:val="000000" w:themeColor="text1"/>
          <w:sz w:val="28"/>
          <w:szCs w:val="28"/>
        </w:rPr>
        <w:t>có biện pháp kịp thời phong tỏa tài sản, ngăn chặn sự tẩu tán, hoán đổi tài sản và làm cơ sở giải quyết theo quy định của pháp luật.</w:t>
      </w:r>
    </w:p>
    <w:p w:rsidR="001F6C11" w:rsidRPr="009E0324" w:rsidRDefault="001F6C11" w:rsidP="00B47639">
      <w:pPr>
        <w:pStyle w:val="NormalWeb"/>
        <w:numPr>
          <w:ilvl w:val="0"/>
          <w:numId w:val="1"/>
        </w:numPr>
        <w:shd w:val="clear" w:color="auto" w:fill="FFFFFF"/>
        <w:spacing w:before="0" w:beforeAutospacing="0" w:after="0" w:afterAutospacing="0"/>
        <w:ind w:firstLine="709"/>
        <w:jc w:val="both"/>
        <w:rPr>
          <w:color w:val="000000" w:themeColor="text1"/>
          <w:spacing w:val="-6"/>
          <w:sz w:val="28"/>
          <w:szCs w:val="28"/>
        </w:rPr>
      </w:pPr>
      <w:r>
        <w:rPr>
          <w:color w:val="000000" w:themeColor="text1"/>
          <w:spacing w:val="-6"/>
          <w:sz w:val="28"/>
        </w:rPr>
        <w:t>C</w:t>
      </w:r>
      <w:r w:rsidRPr="00D07CE2">
        <w:rPr>
          <w:color w:val="000000" w:themeColor="text1"/>
          <w:spacing w:val="-6"/>
          <w:sz w:val="28"/>
        </w:rPr>
        <w:t xml:space="preserve">hính quyền các xã, thị trấn và quần chúng nhân dân cần nêu cao tinh thần cảnh giác với chính bản thân, gia đình và xã hội, tích cực tham gia phòng ngừa, đấu tranh tố giác đối với tội phạm </w:t>
      </w:r>
      <w:r>
        <w:rPr>
          <w:color w:val="000000" w:themeColor="text1"/>
          <w:spacing w:val="-6"/>
          <w:sz w:val="28"/>
          <w:szCs w:val="28"/>
        </w:rPr>
        <w:t>loại tội phạm này.</w:t>
      </w:r>
    </w:p>
    <w:p w:rsidR="00AD4E32" w:rsidRDefault="00FA6F02" w:rsidP="00B47639">
      <w:pPr>
        <w:pStyle w:val="ListParagraph"/>
        <w:ind w:left="0" w:firstLine="709"/>
        <w:rPr>
          <w:color w:val="000000" w:themeColor="text1"/>
          <w:spacing w:val="-6"/>
        </w:rPr>
      </w:pPr>
      <w:r>
        <w:rPr>
          <w:color w:val="000000" w:themeColor="text1"/>
          <w:spacing w:val="-6"/>
        </w:rPr>
        <w:t>Đ</w:t>
      </w:r>
      <w:r w:rsidR="001F6C11" w:rsidRPr="009E0324">
        <w:rPr>
          <w:color w:val="000000" w:themeColor="text1"/>
          <w:spacing w:val="-6"/>
        </w:rPr>
        <w:t xml:space="preserve">ề nghị Đài truyền thanh </w:t>
      </w:r>
      <w:r w:rsidR="00AE42DE">
        <w:rPr>
          <w:color w:val="000000" w:themeColor="text1"/>
          <w:spacing w:val="-6"/>
        </w:rPr>
        <w:t>xã Đông Phương</w:t>
      </w:r>
      <w:r w:rsidR="001E7296">
        <w:rPr>
          <w:color w:val="000000" w:themeColor="text1"/>
          <w:spacing w:val="-6"/>
        </w:rPr>
        <w:t xml:space="preserve"> </w:t>
      </w:r>
      <w:r w:rsidR="001F6C11" w:rsidRPr="009E0324">
        <w:rPr>
          <w:color w:val="000000" w:themeColor="text1"/>
          <w:spacing w:val="-6"/>
        </w:rPr>
        <w:t>phát tin bài thông báo</w:t>
      </w:r>
      <w:r w:rsidR="001F6C11">
        <w:rPr>
          <w:color w:val="000000" w:themeColor="text1"/>
          <w:spacing w:val="-6"/>
        </w:rPr>
        <w:t xml:space="preserve"> thường xuyên</w:t>
      </w:r>
      <w:r w:rsidR="001F6C11" w:rsidRPr="009E0324">
        <w:rPr>
          <w:color w:val="000000" w:themeColor="text1"/>
          <w:spacing w:val="-6"/>
        </w:rPr>
        <w:t xml:space="preserve"> để nhân dân biết nâng cao tinh thần cảnh giác đối với </w:t>
      </w:r>
      <w:r w:rsidR="001F6C11">
        <w:rPr>
          <w:color w:val="000000" w:themeColor="text1"/>
          <w:spacing w:val="-6"/>
        </w:rPr>
        <w:t>loại tội phạm này</w:t>
      </w:r>
      <w:r w:rsidR="001F6C11" w:rsidRPr="009E0324">
        <w:rPr>
          <w:color w:val="000000" w:themeColor="text1"/>
          <w:spacing w:val="-6"/>
        </w:rPr>
        <w:t>./.</w:t>
      </w:r>
    </w:p>
    <w:p w:rsidR="00B47639" w:rsidRPr="00B47639" w:rsidRDefault="00B47639" w:rsidP="00B47639">
      <w:pPr>
        <w:pStyle w:val="ListParagraph"/>
        <w:ind w:left="0" w:firstLine="709"/>
        <w:rPr>
          <w:i/>
          <w:color w:val="000000" w:themeColor="text1"/>
          <w:spacing w:val="-6"/>
        </w:rPr>
      </w:pPr>
      <w:r w:rsidRPr="00B47639">
        <w:rPr>
          <w:i/>
          <w:color w:val="000000" w:themeColor="text1"/>
          <w:spacing w:val="-6"/>
        </w:rPr>
        <w:t>Xin trân trọng cảm ơn!</w:t>
      </w:r>
    </w:p>
    <w:p w:rsidR="009E0324" w:rsidRPr="001F6C11" w:rsidRDefault="009E0324" w:rsidP="00B47639">
      <w:pPr>
        <w:pStyle w:val="ListParagraph"/>
        <w:ind w:left="0" w:firstLine="709"/>
        <w:rPr>
          <w:color w:val="000000" w:themeColor="text1"/>
          <w:spacing w:val="-6"/>
          <w:sz w:val="6"/>
        </w:rPr>
      </w:pPr>
    </w:p>
    <w:tbl>
      <w:tblPr>
        <w:tblW w:w="9072" w:type="dxa"/>
        <w:tblInd w:w="108" w:type="dxa"/>
        <w:tblLook w:val="01E0" w:firstRow="1" w:lastRow="1" w:firstColumn="1" w:lastColumn="1" w:noHBand="0" w:noVBand="0"/>
      </w:tblPr>
      <w:tblGrid>
        <w:gridCol w:w="4219"/>
        <w:gridCol w:w="4853"/>
      </w:tblGrid>
      <w:tr w:rsidR="009E0324" w:rsidRPr="009B671C" w:rsidTr="00EA5CE9">
        <w:trPr>
          <w:trHeight w:val="2576"/>
        </w:trPr>
        <w:tc>
          <w:tcPr>
            <w:tcW w:w="4219" w:type="dxa"/>
            <w:shd w:val="clear" w:color="auto" w:fill="auto"/>
          </w:tcPr>
          <w:p w:rsidR="009E0324" w:rsidRPr="009B671C" w:rsidRDefault="009E0324" w:rsidP="00B47639">
            <w:pPr>
              <w:spacing w:after="0" w:line="240" w:lineRule="auto"/>
              <w:rPr>
                <w:b/>
                <w:i/>
                <w:color w:val="000000" w:themeColor="text1"/>
                <w:sz w:val="24"/>
              </w:rPr>
            </w:pPr>
            <w:r w:rsidRPr="009B671C">
              <w:rPr>
                <w:b/>
                <w:i/>
                <w:color w:val="000000" w:themeColor="text1"/>
                <w:sz w:val="24"/>
              </w:rPr>
              <w:t>Nơi nhận:</w:t>
            </w:r>
          </w:p>
          <w:p w:rsidR="009E0324" w:rsidRPr="009B671C" w:rsidRDefault="009E0324" w:rsidP="00B47639">
            <w:pPr>
              <w:spacing w:after="0" w:line="240" w:lineRule="auto"/>
              <w:rPr>
                <w:color w:val="000000" w:themeColor="text1"/>
                <w:sz w:val="22"/>
              </w:rPr>
            </w:pPr>
            <w:r w:rsidRPr="009B671C">
              <w:rPr>
                <w:color w:val="000000" w:themeColor="text1"/>
              </w:rPr>
              <w:t xml:space="preserve">- </w:t>
            </w:r>
            <w:r w:rsidRPr="009B671C">
              <w:rPr>
                <w:color w:val="000000" w:themeColor="text1"/>
                <w:sz w:val="22"/>
              </w:rPr>
              <w:t>Như kính gửi;</w:t>
            </w:r>
          </w:p>
          <w:p w:rsidR="009E0324" w:rsidRDefault="009E0324" w:rsidP="00B47639">
            <w:pPr>
              <w:spacing w:after="0" w:line="240" w:lineRule="auto"/>
              <w:rPr>
                <w:color w:val="000000" w:themeColor="text1"/>
                <w:sz w:val="22"/>
              </w:rPr>
            </w:pPr>
            <w:r w:rsidRPr="009B671C">
              <w:rPr>
                <w:color w:val="000000" w:themeColor="text1"/>
                <w:sz w:val="22"/>
              </w:rPr>
              <w:t xml:space="preserve">- Lưu: </w:t>
            </w:r>
            <w:r w:rsidR="009B4A35">
              <w:rPr>
                <w:color w:val="000000" w:themeColor="text1"/>
                <w:sz w:val="22"/>
              </w:rPr>
              <w:t>CAX</w:t>
            </w:r>
            <w:r w:rsidR="00B47639">
              <w:rPr>
                <w:color w:val="000000" w:themeColor="text1"/>
                <w:sz w:val="22"/>
              </w:rPr>
              <w:t>.</w:t>
            </w:r>
          </w:p>
          <w:p w:rsidR="009E0324" w:rsidRPr="009B671C" w:rsidRDefault="009E0324" w:rsidP="00B47639">
            <w:pPr>
              <w:spacing w:after="0" w:line="240" w:lineRule="auto"/>
              <w:rPr>
                <w:b/>
                <w:i/>
                <w:color w:val="000000" w:themeColor="text1"/>
              </w:rPr>
            </w:pPr>
          </w:p>
        </w:tc>
        <w:tc>
          <w:tcPr>
            <w:tcW w:w="4853" w:type="dxa"/>
            <w:shd w:val="clear" w:color="auto" w:fill="auto"/>
          </w:tcPr>
          <w:p w:rsidR="009E0324" w:rsidRDefault="009E0324" w:rsidP="00B47639">
            <w:pPr>
              <w:spacing w:after="0" w:line="240" w:lineRule="auto"/>
              <w:jc w:val="center"/>
              <w:rPr>
                <w:b/>
                <w:color w:val="000000" w:themeColor="text1"/>
              </w:rPr>
            </w:pPr>
            <w:r w:rsidRPr="009B671C">
              <w:rPr>
                <w:b/>
                <w:color w:val="000000" w:themeColor="text1"/>
              </w:rPr>
              <w:t xml:space="preserve">TRƯỞNG CÔNG AN </w:t>
            </w:r>
            <w:r w:rsidR="009B4A35">
              <w:rPr>
                <w:b/>
                <w:color w:val="000000" w:themeColor="text1"/>
              </w:rPr>
              <w:t>XÃ</w:t>
            </w:r>
            <w:r w:rsidRPr="009B671C">
              <w:rPr>
                <w:b/>
                <w:color w:val="000000" w:themeColor="text1"/>
              </w:rPr>
              <w:t xml:space="preserve"> </w:t>
            </w:r>
          </w:p>
          <w:p w:rsidR="009E0324" w:rsidRPr="009B671C" w:rsidRDefault="009E0324" w:rsidP="00B47639">
            <w:pPr>
              <w:spacing w:after="0" w:line="240" w:lineRule="auto"/>
              <w:rPr>
                <w:b/>
                <w:color w:val="000000" w:themeColor="text1"/>
              </w:rPr>
            </w:pPr>
          </w:p>
          <w:p w:rsidR="009E0324" w:rsidRPr="009B671C" w:rsidRDefault="009E0324" w:rsidP="00B47639">
            <w:pPr>
              <w:spacing w:after="0" w:line="240" w:lineRule="auto"/>
              <w:rPr>
                <w:b/>
                <w:color w:val="000000" w:themeColor="text1"/>
              </w:rPr>
            </w:pPr>
          </w:p>
          <w:p w:rsidR="009E0324" w:rsidRPr="008F4E9F" w:rsidRDefault="009E0324" w:rsidP="00B47639">
            <w:pPr>
              <w:spacing w:after="0" w:line="240" w:lineRule="auto"/>
              <w:rPr>
                <w:b/>
                <w:color w:val="000000" w:themeColor="text1"/>
                <w:sz w:val="62"/>
              </w:rPr>
            </w:pPr>
          </w:p>
          <w:p w:rsidR="009E0324" w:rsidRPr="009B671C" w:rsidRDefault="009E0324" w:rsidP="00B47639">
            <w:pPr>
              <w:spacing w:after="0" w:line="240" w:lineRule="auto"/>
              <w:rPr>
                <w:b/>
                <w:color w:val="000000" w:themeColor="text1"/>
              </w:rPr>
            </w:pPr>
          </w:p>
          <w:p w:rsidR="009E0324" w:rsidRPr="009B671C" w:rsidRDefault="00AE42DE" w:rsidP="00B47639">
            <w:pPr>
              <w:spacing w:after="0" w:line="240" w:lineRule="auto"/>
              <w:jc w:val="center"/>
              <w:rPr>
                <w:b/>
                <w:color w:val="000000" w:themeColor="text1"/>
              </w:rPr>
            </w:pPr>
            <w:r>
              <w:rPr>
                <w:b/>
                <w:color w:val="000000" w:themeColor="text1"/>
              </w:rPr>
              <w:t>Thiếu tá Nguyễn Xuân Trung</w:t>
            </w:r>
            <w:bookmarkStart w:id="0" w:name="_GoBack"/>
            <w:bookmarkEnd w:id="0"/>
          </w:p>
        </w:tc>
      </w:tr>
    </w:tbl>
    <w:p w:rsidR="009E0324" w:rsidRPr="00FB36F5" w:rsidRDefault="009E0324" w:rsidP="009E0324">
      <w:pPr>
        <w:pStyle w:val="NormalWeb"/>
        <w:spacing w:before="0" w:beforeAutospacing="0" w:after="0" w:afterAutospacing="0"/>
        <w:ind w:left="709"/>
        <w:jc w:val="both"/>
        <w:rPr>
          <w:color w:val="000000" w:themeColor="text1"/>
          <w:sz w:val="28"/>
          <w:szCs w:val="28"/>
        </w:rPr>
      </w:pPr>
    </w:p>
    <w:p w:rsidR="00F73892" w:rsidRPr="00FB36F5" w:rsidRDefault="00F73892" w:rsidP="00FB36F5">
      <w:pPr>
        <w:spacing w:after="0" w:line="240" w:lineRule="auto"/>
        <w:ind w:firstLine="720"/>
        <w:rPr>
          <w:rFonts w:cs="Times New Roman"/>
          <w:color w:val="000000" w:themeColor="text1"/>
          <w:sz w:val="28"/>
          <w:szCs w:val="28"/>
        </w:rPr>
      </w:pPr>
    </w:p>
    <w:sectPr w:rsidR="00F73892" w:rsidRPr="00FB36F5" w:rsidSect="00AB1F87">
      <w:headerReference w:type="default" r:id="rId7"/>
      <w:pgSz w:w="11907" w:h="16840" w:code="9"/>
      <w:pgMar w:top="993"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CF7" w:rsidRDefault="00030CF7" w:rsidP="00AB1F87">
      <w:pPr>
        <w:spacing w:after="0" w:line="240" w:lineRule="auto"/>
      </w:pPr>
      <w:r>
        <w:separator/>
      </w:r>
    </w:p>
  </w:endnote>
  <w:endnote w:type="continuationSeparator" w:id="0">
    <w:p w:rsidR="00030CF7" w:rsidRDefault="00030CF7" w:rsidP="00AB1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CF7" w:rsidRDefault="00030CF7" w:rsidP="00AB1F87">
      <w:pPr>
        <w:spacing w:after="0" w:line="240" w:lineRule="auto"/>
      </w:pPr>
      <w:r>
        <w:separator/>
      </w:r>
    </w:p>
  </w:footnote>
  <w:footnote w:type="continuationSeparator" w:id="0">
    <w:p w:rsidR="00030CF7" w:rsidRDefault="00030CF7" w:rsidP="00AB1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493813"/>
      <w:docPartObj>
        <w:docPartGallery w:val="Page Numbers (Top of Page)"/>
        <w:docPartUnique/>
      </w:docPartObj>
    </w:sdtPr>
    <w:sdtEndPr>
      <w:rPr>
        <w:noProof/>
      </w:rPr>
    </w:sdtEndPr>
    <w:sdtContent>
      <w:p w:rsidR="00AB1F87" w:rsidRDefault="00AB1F87">
        <w:pPr>
          <w:pStyle w:val="Header"/>
          <w:jc w:val="center"/>
        </w:pPr>
        <w:r>
          <w:fldChar w:fldCharType="begin"/>
        </w:r>
        <w:r>
          <w:instrText xml:space="preserve"> PAGE   \* MERGEFORMAT </w:instrText>
        </w:r>
        <w:r>
          <w:fldChar w:fldCharType="separate"/>
        </w:r>
        <w:r w:rsidR="00AE42DE">
          <w:rPr>
            <w:noProof/>
          </w:rPr>
          <w:t>2</w:t>
        </w:r>
        <w:r>
          <w:rPr>
            <w:noProof/>
          </w:rPr>
          <w:fldChar w:fldCharType="end"/>
        </w:r>
      </w:p>
    </w:sdtContent>
  </w:sdt>
  <w:p w:rsidR="00AB1F87" w:rsidRDefault="00AB1F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5771A"/>
    <w:multiLevelType w:val="hybridMultilevel"/>
    <w:tmpl w:val="9A3213A0"/>
    <w:lvl w:ilvl="0" w:tplc="92C4E17A">
      <w:numFmt w:val="bullet"/>
      <w:suff w:val="space"/>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92"/>
    <w:rsid w:val="00030CF7"/>
    <w:rsid w:val="000D0BBC"/>
    <w:rsid w:val="001A7E81"/>
    <w:rsid w:val="001B41C5"/>
    <w:rsid w:val="001E7296"/>
    <w:rsid w:val="001F6C11"/>
    <w:rsid w:val="00281614"/>
    <w:rsid w:val="00295F6C"/>
    <w:rsid w:val="00371A55"/>
    <w:rsid w:val="003D6AC1"/>
    <w:rsid w:val="00456787"/>
    <w:rsid w:val="00485C65"/>
    <w:rsid w:val="00522114"/>
    <w:rsid w:val="00612220"/>
    <w:rsid w:val="00635DBD"/>
    <w:rsid w:val="00657D51"/>
    <w:rsid w:val="00704958"/>
    <w:rsid w:val="00784C36"/>
    <w:rsid w:val="007A7DAE"/>
    <w:rsid w:val="008322B8"/>
    <w:rsid w:val="0084647C"/>
    <w:rsid w:val="00910442"/>
    <w:rsid w:val="009233C3"/>
    <w:rsid w:val="00984D88"/>
    <w:rsid w:val="009970F3"/>
    <w:rsid w:val="009B4A35"/>
    <w:rsid w:val="009E0324"/>
    <w:rsid w:val="00A751D1"/>
    <w:rsid w:val="00AB1F87"/>
    <w:rsid w:val="00AD4E32"/>
    <w:rsid w:val="00AE42DE"/>
    <w:rsid w:val="00B3452F"/>
    <w:rsid w:val="00B47639"/>
    <w:rsid w:val="00B818CC"/>
    <w:rsid w:val="00BA4067"/>
    <w:rsid w:val="00BB77D7"/>
    <w:rsid w:val="00C925D1"/>
    <w:rsid w:val="00CA1393"/>
    <w:rsid w:val="00D07B18"/>
    <w:rsid w:val="00D7219C"/>
    <w:rsid w:val="00D84ACE"/>
    <w:rsid w:val="00EA5CE9"/>
    <w:rsid w:val="00F02567"/>
    <w:rsid w:val="00F73892"/>
    <w:rsid w:val="00FA6F02"/>
    <w:rsid w:val="00FB36F5"/>
    <w:rsid w:val="00FF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1130"/>
  <w15:docId w15:val="{A2AF488C-7F98-454C-8AE7-20F016AC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55"/>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NormalWeb">
    <w:name w:val="Normal (Web)"/>
    <w:basedOn w:val="Normal"/>
    <w:uiPriority w:val="99"/>
    <w:unhideWhenUsed/>
    <w:rsid w:val="00F73892"/>
    <w:pPr>
      <w:spacing w:before="100" w:beforeAutospacing="1" w:after="100" w:afterAutospacing="1" w:line="240" w:lineRule="auto"/>
      <w:contextualSpacing w:val="0"/>
      <w:jc w:val="left"/>
    </w:pPr>
    <w:rPr>
      <w:rFonts w:eastAsia="Times New Roman" w:cs="Times New Roman"/>
      <w:sz w:val="24"/>
      <w:szCs w:val="24"/>
    </w:rPr>
  </w:style>
  <w:style w:type="character" w:styleId="Strong">
    <w:name w:val="Strong"/>
    <w:basedOn w:val="DefaultParagraphFont"/>
    <w:uiPriority w:val="22"/>
    <w:qFormat/>
    <w:rsid w:val="00F73892"/>
    <w:rPr>
      <w:b/>
      <w:bCs/>
    </w:rPr>
  </w:style>
  <w:style w:type="character" w:styleId="Hyperlink">
    <w:name w:val="Hyperlink"/>
    <w:basedOn w:val="DefaultParagraphFont"/>
    <w:uiPriority w:val="99"/>
    <w:unhideWhenUsed/>
    <w:rsid w:val="00F73892"/>
    <w:rPr>
      <w:color w:val="0000FF"/>
      <w:u w:val="single"/>
    </w:rPr>
  </w:style>
  <w:style w:type="paragraph" w:styleId="ListParagraph">
    <w:name w:val="List Paragraph"/>
    <w:basedOn w:val="Normal"/>
    <w:uiPriority w:val="34"/>
    <w:qFormat/>
    <w:rsid w:val="00F73892"/>
    <w:pPr>
      <w:spacing w:after="0" w:line="240" w:lineRule="auto"/>
      <w:ind w:left="720"/>
      <w:jc w:val="left"/>
    </w:pPr>
    <w:rPr>
      <w:rFonts w:eastAsia="Times New Roman" w:cs="Times New Roman"/>
      <w:sz w:val="28"/>
      <w:szCs w:val="28"/>
    </w:rPr>
  </w:style>
  <w:style w:type="paragraph" w:styleId="BalloonText">
    <w:name w:val="Balloon Text"/>
    <w:basedOn w:val="Normal"/>
    <w:link w:val="BalloonTextChar"/>
    <w:uiPriority w:val="99"/>
    <w:semiHidden/>
    <w:unhideWhenUsed/>
    <w:rsid w:val="001F6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C11"/>
    <w:rPr>
      <w:rFonts w:ascii="Segoe UI" w:hAnsi="Segoe UI" w:cs="Segoe UI"/>
      <w:sz w:val="18"/>
      <w:szCs w:val="18"/>
    </w:rPr>
  </w:style>
  <w:style w:type="paragraph" w:styleId="Header">
    <w:name w:val="header"/>
    <w:basedOn w:val="Normal"/>
    <w:link w:val="HeaderChar"/>
    <w:uiPriority w:val="99"/>
    <w:unhideWhenUsed/>
    <w:rsid w:val="00AB1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F87"/>
    <w:rPr>
      <w:rFonts w:ascii="Times New Roman" w:hAnsi="Times New Roman"/>
      <w:sz w:val="26"/>
    </w:rPr>
  </w:style>
  <w:style w:type="paragraph" w:styleId="Footer">
    <w:name w:val="footer"/>
    <w:basedOn w:val="Normal"/>
    <w:link w:val="FooterChar"/>
    <w:uiPriority w:val="99"/>
    <w:unhideWhenUsed/>
    <w:rsid w:val="00AB1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F87"/>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9009">
      <w:bodyDiv w:val="1"/>
      <w:marLeft w:val="0"/>
      <w:marRight w:val="0"/>
      <w:marTop w:val="0"/>
      <w:marBottom w:val="0"/>
      <w:divBdr>
        <w:top w:val="none" w:sz="0" w:space="0" w:color="auto"/>
        <w:left w:val="none" w:sz="0" w:space="0" w:color="auto"/>
        <w:bottom w:val="none" w:sz="0" w:space="0" w:color="auto"/>
        <w:right w:val="none" w:sz="0" w:space="0" w:color="auto"/>
      </w:divBdr>
    </w:div>
    <w:div w:id="80493291">
      <w:bodyDiv w:val="1"/>
      <w:marLeft w:val="0"/>
      <w:marRight w:val="0"/>
      <w:marTop w:val="0"/>
      <w:marBottom w:val="0"/>
      <w:divBdr>
        <w:top w:val="none" w:sz="0" w:space="0" w:color="auto"/>
        <w:left w:val="none" w:sz="0" w:space="0" w:color="auto"/>
        <w:bottom w:val="none" w:sz="0" w:space="0" w:color="auto"/>
        <w:right w:val="none" w:sz="0" w:space="0" w:color="auto"/>
      </w:divBdr>
    </w:div>
    <w:div w:id="915046336">
      <w:bodyDiv w:val="1"/>
      <w:marLeft w:val="0"/>
      <w:marRight w:val="0"/>
      <w:marTop w:val="0"/>
      <w:marBottom w:val="0"/>
      <w:divBdr>
        <w:top w:val="none" w:sz="0" w:space="0" w:color="auto"/>
        <w:left w:val="none" w:sz="0" w:space="0" w:color="auto"/>
        <w:bottom w:val="none" w:sz="0" w:space="0" w:color="auto"/>
        <w:right w:val="none" w:sz="0" w:space="0" w:color="auto"/>
      </w:divBdr>
    </w:div>
    <w:div w:id="1072200050">
      <w:bodyDiv w:val="1"/>
      <w:marLeft w:val="0"/>
      <w:marRight w:val="0"/>
      <w:marTop w:val="0"/>
      <w:marBottom w:val="0"/>
      <w:divBdr>
        <w:top w:val="none" w:sz="0" w:space="0" w:color="auto"/>
        <w:left w:val="none" w:sz="0" w:space="0" w:color="auto"/>
        <w:bottom w:val="none" w:sz="0" w:space="0" w:color="auto"/>
        <w:right w:val="none" w:sz="0" w:space="0" w:color="auto"/>
      </w:divBdr>
    </w:div>
    <w:div w:id="1214853303">
      <w:bodyDiv w:val="1"/>
      <w:marLeft w:val="0"/>
      <w:marRight w:val="0"/>
      <w:marTop w:val="0"/>
      <w:marBottom w:val="0"/>
      <w:divBdr>
        <w:top w:val="none" w:sz="0" w:space="0" w:color="auto"/>
        <w:left w:val="none" w:sz="0" w:space="0" w:color="auto"/>
        <w:bottom w:val="none" w:sz="0" w:space="0" w:color="auto"/>
        <w:right w:val="none" w:sz="0" w:space="0" w:color="auto"/>
      </w:divBdr>
    </w:div>
    <w:div w:id="1500584601">
      <w:bodyDiv w:val="1"/>
      <w:marLeft w:val="0"/>
      <w:marRight w:val="0"/>
      <w:marTop w:val="0"/>
      <w:marBottom w:val="0"/>
      <w:divBdr>
        <w:top w:val="none" w:sz="0" w:space="0" w:color="auto"/>
        <w:left w:val="none" w:sz="0" w:space="0" w:color="auto"/>
        <w:bottom w:val="none" w:sz="0" w:space="0" w:color="auto"/>
        <w:right w:val="none" w:sz="0" w:space="0" w:color="auto"/>
      </w:divBdr>
    </w:div>
    <w:div w:id="180230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17</cp:revision>
  <cp:lastPrinted>2024-12-16T02:07:00Z</cp:lastPrinted>
  <dcterms:created xsi:type="dcterms:W3CDTF">2023-11-15T00:55:00Z</dcterms:created>
  <dcterms:modified xsi:type="dcterms:W3CDTF">2024-12-26T08:47:00Z</dcterms:modified>
</cp:coreProperties>
</file>