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02" w:type="dxa"/>
        <w:jc w:val="center"/>
        <w:tblLayout w:type="fixed"/>
        <w:tblLook w:val="0000" w:firstRow="0" w:lastRow="0" w:firstColumn="0" w:lastColumn="0" w:noHBand="0" w:noVBand="0"/>
      </w:tblPr>
      <w:tblGrid>
        <w:gridCol w:w="4395"/>
        <w:gridCol w:w="5607"/>
      </w:tblGrid>
      <w:tr w:rsidR="006B56EB" w:rsidRPr="006B56EB" w:rsidTr="006B56EB">
        <w:trPr>
          <w:trHeight w:val="993"/>
          <w:jc w:val="center"/>
        </w:trPr>
        <w:tc>
          <w:tcPr>
            <w:tcW w:w="4395" w:type="dxa"/>
            <w:shd w:val="clear" w:color="auto" w:fill="auto"/>
          </w:tcPr>
          <w:p w:rsidR="006B56EB" w:rsidRPr="006B56EB" w:rsidRDefault="006B56EB" w:rsidP="006B56EB">
            <w:pPr>
              <w:ind w:left="-57" w:right="-57"/>
              <w:jc w:val="center"/>
              <w:rPr>
                <w:rFonts w:ascii="Times New Roman" w:hAnsi="Times New Roman" w:cs="Times New Roman"/>
                <w:sz w:val="26"/>
                <w:szCs w:val="26"/>
              </w:rPr>
            </w:pPr>
            <w:bookmarkStart w:id="0" w:name="_Hlk53732537"/>
            <w:r w:rsidRPr="006B56EB">
              <w:rPr>
                <w:rFonts w:ascii="Times New Roman" w:hAnsi="Times New Roman" w:cs="Times New Roman"/>
                <w:sz w:val="26"/>
                <w:szCs w:val="26"/>
              </w:rPr>
              <w:t>UBND THÀNH PHỐ HẢI PHÒNG</w:t>
            </w:r>
            <w:r w:rsidRPr="006B56EB">
              <w:rPr>
                <w:rFonts w:ascii="Times New Roman" w:hAnsi="Times New Roman" w:cs="Times New Roman"/>
                <w:sz w:val="26"/>
                <w:szCs w:val="26"/>
              </w:rPr>
              <w:br/>
            </w:r>
            <w:r w:rsidRPr="006B56EB">
              <w:rPr>
                <w:rFonts w:ascii="Times New Roman" w:hAnsi="Times New Roman" w:cs="Times New Roman"/>
                <w:b/>
                <w:spacing w:val="-10"/>
                <w:sz w:val="26"/>
                <w:szCs w:val="26"/>
              </w:rPr>
              <w:t>SỞ NÔNG NGHIỆP VÀ MÔI TRƯỜNG</w:t>
            </w:r>
          </w:p>
          <w:p w:rsidR="006B56EB" w:rsidRPr="006B56EB" w:rsidRDefault="006B56EB" w:rsidP="006B56EB">
            <w:pPr>
              <w:ind w:left="-57" w:right="-57"/>
              <w:jc w:val="center"/>
              <w:rPr>
                <w:rFonts w:ascii="Times New Roman" w:hAnsi="Times New Roman" w:cs="Times New Roman"/>
                <w:sz w:val="24"/>
              </w:rPr>
            </w:pPr>
            <w:r w:rsidRPr="006B56EB">
              <w:rPr>
                <w:rFonts w:ascii="Times New Roman" w:hAnsi="Times New Roman" w:cs="Times New Roman"/>
                <w:noProof/>
                <w:sz w:val="24"/>
                <w:lang w:eastAsia="vi-VN"/>
              </w:rPr>
              <mc:AlternateContent>
                <mc:Choice Requires="wps">
                  <w:drawing>
                    <wp:anchor distT="4294967292" distB="4294967292" distL="114300" distR="114300" simplePos="0" relativeHeight="251660288" behindDoc="0" locked="0" layoutInCell="1" allowOverlap="1" wp14:anchorId="17DBAF5C" wp14:editId="61E31A63">
                      <wp:simplePos x="0" y="0"/>
                      <wp:positionH relativeFrom="column">
                        <wp:posOffset>692150</wp:posOffset>
                      </wp:positionH>
                      <wp:positionV relativeFrom="paragraph">
                        <wp:posOffset>25400</wp:posOffset>
                      </wp:positionV>
                      <wp:extent cx="981075" cy="0"/>
                      <wp:effectExtent l="0" t="0" r="28575" b="19050"/>
                      <wp:wrapNone/>
                      <wp:docPr id="3"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A9D7274" id="_x0000_t32" coordsize="21600,21600" o:spt="32" o:oned="t" path="m,l21600,21600e" filled="f">
                      <v:path arrowok="t" fillok="f" o:connecttype="none"/>
                      <o:lock v:ext="edit" shapetype="t"/>
                    </v:shapetype>
                    <v:shape id="Straight Arrow Connector 2" o:spid="_x0000_s1026" type="#_x0000_t32" style="position:absolute;margin-left:54.5pt;margin-top:2pt;width:77.25pt;height:0;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"/>
                  </w:pict>
                </mc:Fallback>
              </mc:AlternateContent>
            </w:r>
          </w:p>
        </w:tc>
        <w:tc>
          <w:tcPr>
            <w:tcW w:w="5607" w:type="dxa"/>
            <w:shd w:val="clear" w:color="auto" w:fill="auto"/>
          </w:tcPr>
          <w:p w:rsidR="006B56EB" w:rsidRPr="006B56EB" w:rsidRDefault="006B56EB" w:rsidP="006B56EB">
            <w:pPr>
              <w:ind w:left="-57" w:right="-57"/>
              <w:jc w:val="center"/>
              <w:rPr>
                <w:rFonts w:ascii="Times New Roman" w:hAnsi="Times New Roman" w:cs="Times New Roman"/>
                <w:b/>
                <w:bCs/>
                <w:spacing w:val="-20"/>
                <w:sz w:val="28"/>
                <w:szCs w:val="28"/>
              </w:rPr>
            </w:pPr>
            <w:r w:rsidRPr="006B56EB">
              <w:rPr>
                <w:rFonts w:ascii="Times New Roman" w:hAnsi="Times New Roman" w:cs="Times New Roman"/>
                <w:b/>
                <w:bCs/>
                <w:spacing w:val="-20"/>
                <w:sz w:val="28"/>
                <w:szCs w:val="28"/>
              </w:rPr>
              <w:t>CỘNG HÒA XÃ HỘI CHỦ NGHĨA VIỆT NAM</w:t>
            </w:r>
          </w:p>
          <w:p w:rsidR="006B56EB" w:rsidRPr="006B56EB" w:rsidRDefault="006B56EB" w:rsidP="006B56EB">
            <w:pPr>
              <w:ind w:left="-57" w:right="-57"/>
              <w:jc w:val="center"/>
              <w:rPr>
                <w:rFonts w:ascii="Times New Roman" w:hAnsi="Times New Roman" w:cs="Times New Roman"/>
                <w:b/>
                <w:bCs/>
                <w:sz w:val="28"/>
                <w:szCs w:val="28"/>
              </w:rPr>
            </w:pPr>
            <w:r w:rsidRPr="006B56EB">
              <w:rPr>
                <w:rFonts w:ascii="Times New Roman" w:hAnsi="Times New Roman" w:cs="Times New Roman"/>
                <w:b/>
                <w:bCs/>
                <w:noProof/>
                <w:sz w:val="28"/>
                <w:szCs w:val="28"/>
                <w:lang w:eastAsia="vi-VN"/>
              </w:rPr>
              <mc:AlternateContent>
                <mc:Choice Requires="wps">
                  <w:drawing>
                    <wp:anchor distT="4294967292" distB="4294967292" distL="114300" distR="114300" simplePos="0" relativeHeight="251659264" behindDoc="0" locked="0" layoutInCell="1" allowOverlap="1" wp14:anchorId="60782A1F" wp14:editId="7CF4BF26">
                      <wp:simplePos x="0" y="0"/>
                      <wp:positionH relativeFrom="column">
                        <wp:posOffset>621030</wp:posOffset>
                      </wp:positionH>
                      <wp:positionV relativeFrom="paragraph">
                        <wp:posOffset>226060</wp:posOffset>
                      </wp:positionV>
                      <wp:extent cx="2160000" cy="0"/>
                      <wp:effectExtent l="0" t="0" r="31115" b="19050"/>
                      <wp:wrapNone/>
                      <wp:docPr id="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833737"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8.9pt,17.8pt" to="219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"/>
                  </w:pict>
                </mc:Fallback>
              </mc:AlternateContent>
            </w:r>
            <w:r w:rsidRPr="006B56EB">
              <w:rPr>
                <w:rFonts w:ascii="Times New Roman" w:hAnsi="Times New Roman" w:cs="Times New Roman"/>
                <w:b/>
                <w:bCs/>
                <w:sz w:val="28"/>
                <w:szCs w:val="28"/>
              </w:rPr>
              <w:t>Độc lập - Tự do - Hạnh phúc</w:t>
            </w:r>
          </w:p>
        </w:tc>
      </w:tr>
      <w:tr w:rsidR="006B56EB" w:rsidRPr="006B56EB" w:rsidTr="006B56EB">
        <w:trPr>
          <w:trHeight w:val="304"/>
          <w:jc w:val="center"/>
        </w:trPr>
        <w:tc>
          <w:tcPr>
            <w:tcW w:w="4395" w:type="dxa"/>
            <w:shd w:val="clear" w:color="auto" w:fill="auto"/>
          </w:tcPr>
          <w:p w:rsidR="006B56EB" w:rsidRPr="006B56EB" w:rsidRDefault="006B56EB" w:rsidP="006B56EB">
            <w:pPr>
              <w:spacing w:after="120"/>
              <w:ind w:left="-57" w:right="-57"/>
              <w:jc w:val="center"/>
              <w:rPr>
                <w:rFonts w:ascii="Times New Roman" w:hAnsi="Times New Roman" w:cs="Times New Roman"/>
                <w:sz w:val="26"/>
                <w:szCs w:val="26"/>
              </w:rPr>
            </w:pPr>
            <w:r w:rsidRPr="006B56EB">
              <w:rPr>
                <w:rFonts w:ascii="Times New Roman" w:hAnsi="Times New Roman" w:cs="Times New Roman"/>
                <w:sz w:val="26"/>
                <w:szCs w:val="26"/>
              </w:rPr>
              <w:t>Số:         /SNNMT-CCTTBVTV</w:t>
            </w:r>
          </w:p>
        </w:tc>
        <w:tc>
          <w:tcPr>
            <w:tcW w:w="5607" w:type="dxa"/>
            <w:shd w:val="clear" w:color="auto" w:fill="auto"/>
          </w:tcPr>
          <w:p w:rsidR="006B56EB" w:rsidRPr="006B56EB" w:rsidRDefault="006B56EB" w:rsidP="006B56EB">
            <w:pPr>
              <w:ind w:left="-57" w:right="-57"/>
              <w:jc w:val="center"/>
              <w:rPr>
                <w:rFonts w:ascii="Times New Roman" w:hAnsi="Times New Roman" w:cs="Times New Roman"/>
                <w:b/>
                <w:bCs/>
                <w:sz w:val="28"/>
                <w:szCs w:val="28"/>
              </w:rPr>
            </w:pPr>
            <w:r w:rsidRPr="006B56EB">
              <w:rPr>
                <w:rFonts w:ascii="Times New Roman" w:hAnsi="Times New Roman" w:cs="Times New Roman"/>
                <w:i/>
                <w:sz w:val="28"/>
                <w:szCs w:val="28"/>
              </w:rPr>
              <w:t>Hải Phòng, ngày       tháng 8 năm 2026</w:t>
            </w:r>
          </w:p>
        </w:tc>
      </w:tr>
      <w:bookmarkEnd w:id="0"/>
    </w:tbl>
    <w:p w:rsidR="00EE5E65" w:rsidRPr="006B56EB" w:rsidRDefault="00EE5E65" w:rsidP="00EE5E65">
      <w:pPr>
        <w:autoSpaceDE w:val="0"/>
        <w:autoSpaceDN w:val="0"/>
        <w:adjustRightInd w:val="0"/>
        <w:spacing w:before="120"/>
        <w:rPr>
          <w:rFonts w:ascii="Times New Roman" w:hAnsi="Times New Roman" w:cs="Times New Roman"/>
          <w:b/>
          <w:bCs/>
          <w:sz w:val="28"/>
          <w:szCs w:val="28"/>
        </w:rPr>
      </w:pPr>
    </w:p>
    <w:p w:rsidR="006B56EB" w:rsidRPr="0046778F" w:rsidRDefault="00EE5E65" w:rsidP="00EE5E65">
      <w:pPr>
        <w:autoSpaceDE w:val="0"/>
        <w:autoSpaceDN w:val="0"/>
        <w:adjustRightInd w:val="0"/>
        <w:spacing w:before="120"/>
        <w:jc w:val="center"/>
        <w:rPr>
          <w:rFonts w:ascii="Times New Roman" w:hAnsi="Times New Roman" w:cs="Times New Roman"/>
          <w:b/>
          <w:bCs/>
          <w:sz w:val="28"/>
          <w:szCs w:val="28"/>
        </w:rPr>
      </w:pPr>
      <w:r w:rsidRPr="0046778F">
        <w:rPr>
          <w:rFonts w:ascii="Times New Roman" w:hAnsi="Times New Roman" w:cs="Times New Roman"/>
          <w:b/>
          <w:bCs/>
          <w:sz w:val="28"/>
          <w:szCs w:val="28"/>
        </w:rPr>
        <w:t>B</w:t>
      </w:r>
      <w:r w:rsidRPr="006B56EB">
        <w:rPr>
          <w:rFonts w:ascii="Times New Roman" w:hAnsi="Times New Roman" w:cs="Times New Roman"/>
          <w:b/>
          <w:bCs/>
          <w:sz w:val="28"/>
          <w:szCs w:val="28"/>
        </w:rPr>
        <w:t>ẢN Đ</w:t>
      </w:r>
      <w:r w:rsidRPr="0046778F">
        <w:rPr>
          <w:rFonts w:ascii="Times New Roman" w:hAnsi="Times New Roman" w:cs="Times New Roman"/>
          <w:b/>
          <w:bCs/>
          <w:sz w:val="28"/>
          <w:szCs w:val="28"/>
        </w:rPr>
        <w:t xml:space="preserve">ÁNH GIÁ </w:t>
      </w:r>
    </w:p>
    <w:p w:rsidR="006B56EB" w:rsidRPr="0046778F" w:rsidRDefault="006B56EB" w:rsidP="006B56EB">
      <w:pPr>
        <w:autoSpaceDE w:val="0"/>
        <w:autoSpaceDN w:val="0"/>
        <w:adjustRightInd w:val="0"/>
        <w:spacing w:before="120"/>
        <w:jc w:val="center"/>
        <w:rPr>
          <w:rFonts w:ascii="Times New Roman Bold" w:hAnsi="Times New Roman Bold" w:cs="Times New Roman"/>
          <w:b/>
          <w:bCs/>
          <w:sz w:val="28"/>
          <w:szCs w:val="28"/>
        </w:rPr>
      </w:pPr>
      <w:r w:rsidRPr="0046778F">
        <w:rPr>
          <w:rFonts w:ascii="Times New Roman Bold" w:hAnsi="Times New Roman Bold" w:cs="Times New Roman"/>
          <w:b/>
          <w:bCs/>
          <w:sz w:val="28"/>
          <w:szCs w:val="28"/>
        </w:rPr>
        <w:t>Thủ tục hành chính, việc phân quyền, phân cấp, việc ứng dụng, thúc đẩy phát triển khoa học, công nghệ, đổi mới s</w:t>
      </w:r>
      <w:r w:rsidR="0046778F" w:rsidRPr="0046778F">
        <w:rPr>
          <w:rFonts w:ascii="Times New Roman Bold" w:hAnsi="Times New Roman Bold" w:cs="Times New Roman"/>
          <w:b/>
          <w:bCs/>
          <w:sz w:val="28"/>
          <w:szCs w:val="28"/>
        </w:rPr>
        <w:t>á</w:t>
      </w:r>
      <w:r w:rsidRPr="0046778F">
        <w:rPr>
          <w:rFonts w:ascii="Times New Roman Bold" w:hAnsi="Times New Roman Bold" w:cs="Times New Roman"/>
          <w:b/>
          <w:bCs/>
          <w:sz w:val="28"/>
          <w:szCs w:val="28"/>
        </w:rPr>
        <w:t>ng tạo v</w:t>
      </w:r>
      <w:r w:rsidR="0046778F" w:rsidRPr="0046778F">
        <w:rPr>
          <w:rFonts w:ascii="Times New Roman Bold" w:hAnsi="Times New Roman Bold" w:cs="Times New Roman"/>
          <w:b/>
          <w:bCs/>
          <w:sz w:val="28"/>
          <w:szCs w:val="28"/>
        </w:rPr>
        <w:t>à</w:t>
      </w:r>
      <w:r w:rsidRPr="0046778F">
        <w:rPr>
          <w:rFonts w:ascii="Times New Roman Bold" w:hAnsi="Times New Roman Bold" w:cs="Times New Roman"/>
          <w:b/>
          <w:bCs/>
          <w:sz w:val="28"/>
          <w:szCs w:val="28"/>
        </w:rPr>
        <w:t xml:space="preserve"> chuyển đổi số, bảo đảm bình đẳng giới, việc thực hiện chính sách dân </w:t>
      </w:r>
      <w:bookmarkStart w:id="1" w:name="_GoBack"/>
      <w:bookmarkEnd w:id="1"/>
      <w:r w:rsidRPr="0046778F">
        <w:rPr>
          <w:rFonts w:ascii="Times New Roman Bold" w:hAnsi="Times New Roman Bold" w:cs="Times New Roman"/>
          <w:b/>
          <w:bCs/>
          <w:sz w:val="28"/>
          <w:szCs w:val="28"/>
        </w:rPr>
        <w:t>t</w:t>
      </w:r>
      <w:r w:rsidR="0046778F" w:rsidRPr="0046778F">
        <w:rPr>
          <w:rFonts w:ascii="Times New Roman Bold" w:hAnsi="Times New Roman Bold" w:cs="Times New Roman"/>
          <w:b/>
          <w:bCs/>
          <w:sz w:val="28"/>
          <w:szCs w:val="28"/>
        </w:rPr>
        <w:t>ộc trong</w:t>
      </w:r>
      <w:r w:rsidRPr="0046778F">
        <w:rPr>
          <w:rFonts w:ascii="Times New Roman Bold" w:hAnsi="Times New Roman Bold" w:cs="Times New Roman"/>
          <w:b/>
          <w:bCs/>
          <w:sz w:val="28"/>
          <w:szCs w:val="28"/>
        </w:rPr>
        <w:t xml:space="preserve"> dự thảo Quyết định </w:t>
      </w:r>
      <w:r w:rsidR="0046778F" w:rsidRPr="0046778F">
        <w:rPr>
          <w:rFonts w:ascii="Times New Roman Bold" w:hAnsi="Times New Roman Bold" w:cs="Times New Roman"/>
          <w:b/>
          <w:sz w:val="28"/>
          <w:szCs w:val="28"/>
        </w:rPr>
        <w:t>quy định về diện tích, vị trí, mục đích sử dụng của công trình xây dựng phục vụ trực tiếp sản xuất nông nghiệp trên đất trồng lúa trên địa bàn thành phố Hải Phòng</w:t>
      </w:r>
      <w:r w:rsidR="0046778F" w:rsidRPr="0046778F">
        <w:rPr>
          <w:rFonts w:ascii="Times New Roman Bold" w:hAnsi="Times New Roman Bold" w:cs="Times New Roman"/>
          <w:b/>
          <w:bCs/>
          <w:sz w:val="28"/>
          <w:szCs w:val="28"/>
        </w:rPr>
        <w:t xml:space="preserve"> </w:t>
      </w:r>
    </w:p>
    <w:p w:rsidR="006B56EB" w:rsidRPr="0046778F" w:rsidRDefault="006B56EB" w:rsidP="006B56EB">
      <w:pPr>
        <w:autoSpaceDE w:val="0"/>
        <w:autoSpaceDN w:val="0"/>
        <w:adjustRightInd w:val="0"/>
        <w:spacing w:before="120"/>
        <w:jc w:val="center"/>
        <w:rPr>
          <w:rFonts w:ascii="Times New Roman Bold" w:hAnsi="Times New Roman Bold" w:cs="Times New Roman"/>
          <w:b/>
          <w:bCs/>
          <w:spacing w:val="-4"/>
          <w:sz w:val="28"/>
          <w:szCs w:val="28"/>
        </w:rPr>
      </w:pPr>
    </w:p>
    <w:p w:rsidR="00EE5E65" w:rsidRPr="006B56EB" w:rsidRDefault="00EE5E65" w:rsidP="00337381">
      <w:pPr>
        <w:autoSpaceDE w:val="0"/>
        <w:autoSpaceDN w:val="0"/>
        <w:adjustRightInd w:val="0"/>
        <w:spacing w:before="120" w:line="264" w:lineRule="auto"/>
        <w:ind w:firstLine="720"/>
        <w:jc w:val="both"/>
        <w:rPr>
          <w:rFonts w:ascii="Times New Roman" w:hAnsi="Times New Roman" w:cs="Times New Roman"/>
          <w:sz w:val="28"/>
          <w:szCs w:val="28"/>
        </w:rPr>
      </w:pPr>
      <w:r w:rsidRPr="006B56EB">
        <w:rPr>
          <w:rFonts w:ascii="Times New Roman" w:hAnsi="Times New Roman" w:cs="Times New Roman"/>
          <w:sz w:val="28"/>
          <w:szCs w:val="28"/>
        </w:rPr>
        <w:t xml:space="preserve">Thực hiện quy định của </w:t>
      </w:r>
      <w:bookmarkStart w:id="2" w:name="tvpllink_wmctndtokn_8"/>
      <w:r w:rsidRPr="006B56EB">
        <w:rPr>
          <w:rFonts w:ascii="Times New Roman" w:hAnsi="Times New Roman" w:cs="Times New Roman"/>
          <w:sz w:val="28"/>
          <w:szCs w:val="28"/>
        </w:rPr>
        <w:t>Luật Ban hành văn bản quy phạm pháp luật</w:t>
      </w:r>
      <w:bookmarkEnd w:id="2"/>
      <w:r w:rsidRPr="006B56EB">
        <w:rPr>
          <w:rFonts w:ascii="Times New Roman" w:hAnsi="Times New Roman" w:cs="Times New Roman"/>
          <w:sz w:val="28"/>
          <w:szCs w:val="28"/>
        </w:rPr>
        <w:t>,</w:t>
      </w:r>
      <w:r w:rsidR="006B56EB" w:rsidRPr="0046778F">
        <w:rPr>
          <w:rFonts w:ascii="Times New Roman" w:hAnsi="Times New Roman" w:cs="Times New Roman"/>
          <w:sz w:val="28"/>
          <w:szCs w:val="28"/>
        </w:rPr>
        <w:t xml:space="preserve"> Sở Nông nghiệp và Môi trường</w:t>
      </w:r>
      <w:r w:rsidRPr="006B56EB">
        <w:rPr>
          <w:rFonts w:ascii="Times New Roman" w:hAnsi="Times New Roman" w:cs="Times New Roman"/>
          <w:sz w:val="28"/>
          <w:szCs w:val="28"/>
        </w:rPr>
        <w:t xml:space="preserve"> đã tiến hành đánh giá thủ tục hành chính, việc phân quyền, phân cấp, việc ứng dụng, thúc đẩy phát triển khoa học, công nghệ, đổi mới sáng tạo và chuyển đổi số, việc bảo đảm bình đẳng giới, việc thực hiện chính sách dân tộc trong dự thảo</w:t>
      </w:r>
      <w:r w:rsidR="006B56EB" w:rsidRPr="0046778F">
        <w:rPr>
          <w:rFonts w:ascii="Times New Roman" w:hAnsi="Times New Roman" w:cs="Times New Roman"/>
          <w:sz w:val="28"/>
          <w:szCs w:val="28"/>
        </w:rPr>
        <w:t xml:space="preserve"> </w:t>
      </w:r>
      <w:r w:rsidR="006B56EB" w:rsidRPr="006B56EB">
        <w:rPr>
          <w:rFonts w:ascii="Times New Roman" w:hAnsi="Times New Roman" w:cs="Times New Roman"/>
          <w:bCs/>
          <w:sz w:val="28"/>
          <w:szCs w:val="28"/>
        </w:rPr>
        <w:t xml:space="preserve">Quyết định </w:t>
      </w:r>
      <w:r w:rsidR="0046778F" w:rsidRPr="0046778F">
        <w:rPr>
          <w:rFonts w:ascii="Times New Roman Bold" w:hAnsi="Times New Roman Bold" w:cs="Times New Roman"/>
          <w:spacing w:val="-2"/>
          <w:sz w:val="28"/>
          <w:szCs w:val="28"/>
        </w:rPr>
        <w:t>quy định về diện tích, vị trí, mục đích sử dụng của công tr̀nh xây dựng phục vụ trực tiếp sản xuất nông nghiệp trên đất trồng lúa trên địa bàn thành phố Hải Phòng</w:t>
      </w:r>
      <w:r w:rsidRPr="006B56EB">
        <w:rPr>
          <w:rFonts w:ascii="Times New Roman" w:hAnsi="Times New Roman" w:cs="Times New Roman"/>
          <w:sz w:val="28"/>
          <w:szCs w:val="28"/>
        </w:rPr>
        <w:t>. Kết quả như sau:</w:t>
      </w:r>
    </w:p>
    <w:p w:rsidR="00EE5E65" w:rsidRPr="006B56EB" w:rsidRDefault="00EE5E65" w:rsidP="00337381">
      <w:pPr>
        <w:autoSpaceDE w:val="0"/>
        <w:autoSpaceDN w:val="0"/>
        <w:adjustRightInd w:val="0"/>
        <w:spacing w:before="120" w:line="264" w:lineRule="auto"/>
        <w:ind w:firstLine="720"/>
        <w:jc w:val="both"/>
        <w:rPr>
          <w:rFonts w:ascii="Times New Roman" w:hAnsi="Times New Roman" w:cs="Times New Roman"/>
          <w:sz w:val="28"/>
          <w:szCs w:val="28"/>
        </w:rPr>
      </w:pPr>
      <w:r w:rsidRPr="006B56EB">
        <w:rPr>
          <w:rFonts w:ascii="Times New Roman" w:hAnsi="Times New Roman" w:cs="Times New Roman"/>
          <w:b/>
          <w:bCs/>
          <w:sz w:val="28"/>
          <w:szCs w:val="28"/>
        </w:rPr>
        <w:t>I. TỔ CHỨC THỰC HIỆN ĐÁNH GIÁ</w:t>
      </w:r>
    </w:p>
    <w:p w:rsidR="00EE5E65" w:rsidRDefault="00EE5E65" w:rsidP="00337381">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t>1. Bối cảnh xây dựng dự án, dự thảo văn bản quy phạm pháp luật</w:t>
      </w:r>
    </w:p>
    <w:p w:rsidR="001D6B34" w:rsidRPr="001D6B34" w:rsidRDefault="001D6B34" w:rsidP="001D6B34">
      <w:pPr>
        <w:spacing w:before="100" w:beforeAutospacing="1" w:after="100" w:afterAutospacing="1"/>
        <w:ind w:firstLine="720"/>
        <w:jc w:val="both"/>
        <w:rPr>
          <w:rFonts w:ascii="Times New Roman" w:hAnsi="Times New Roman" w:cs="Times New Roman"/>
          <w:sz w:val="28"/>
          <w:szCs w:val="28"/>
          <w:lang w:eastAsia="vi-VN"/>
        </w:rPr>
      </w:pPr>
      <w:r w:rsidRPr="001D6B34">
        <w:rPr>
          <w:rFonts w:ascii="Times New Roman" w:hAnsi="Times New Roman" w:cs="Times New Roman"/>
          <w:sz w:val="28"/>
          <w:szCs w:val="28"/>
          <w:lang w:eastAsia="vi-VN"/>
        </w:rPr>
        <w:t>Luật Đất đai năm 2024 và các văn bản quy định chi tiết thi hành đã tạo cơ sở pháp lý mới cho việc quản lý, sử dụng đất nông nghiệp theo hướng vừa bảo đảm sử dụng đất tiết kiệm, hiệu quả, bảo vệ quỹ đất trồng lúa, vừa tạo điều kiện cho người sử dụng đất tổ chức sản xuất nông nghiệp theo hướng tập trung, hiện đại, ứng dụng khoa học, công nghệ và nâng cao giá trị gia tăng. Đặc biệt, Nghị định số 112/2024/NĐ-CP ngày 11/9/2024 của Chính phủ quy định chi tiết về đất trồng lúa đã quy định việc người sử dụng đất được sử dụng một phần diện tích đất để xây dựng công trình phục vụ trực tiếp sản xuất nông nghiệp trên đất trồng lúa; đồng thời giao Ủy ban nhân dân cấp tỉnh quy định cụ thể về diện tích, vị trí, mục đích sử dụng của công trình trên cơ sở điều kiện thực tế của địa phương. Đây là cơ sở pháp lý trực tiếp để các địa phương ban hành quy định phù hợp với đặc điểm sản xuất nông nghiệp và yêu cầu quản lý đất trồng lúa.</w:t>
      </w:r>
    </w:p>
    <w:p w:rsidR="00703C76" w:rsidRDefault="001D6B34" w:rsidP="001D6B34">
      <w:pPr>
        <w:ind w:firstLine="720"/>
        <w:jc w:val="both"/>
        <w:rPr>
          <w:rFonts w:ascii="Times New Roman" w:hAnsi="Times New Roman" w:cs="Times New Roman"/>
          <w:sz w:val="28"/>
          <w:szCs w:val="28"/>
        </w:rPr>
      </w:pPr>
      <w:r w:rsidRPr="001D6B34">
        <w:rPr>
          <w:rFonts w:ascii="Times New Roman" w:hAnsi="Times New Roman" w:cs="Times New Roman"/>
          <w:sz w:val="28"/>
          <w:szCs w:val="28"/>
        </w:rPr>
        <w:t>C</w:t>
      </w:r>
      <w:r w:rsidR="00051094">
        <w:rPr>
          <w:rFonts w:ascii="Times New Roman" w:hAnsi="Times New Roman" w:cs="Times New Roman"/>
          <w:sz w:val="28"/>
          <w:szCs w:val="28"/>
        </w:rPr>
        <w:t>ă</w:t>
      </w:r>
      <w:r w:rsidR="00051094" w:rsidRPr="00051094">
        <w:rPr>
          <w:rFonts w:ascii="Times New Roman" w:hAnsi="Times New Roman" w:cs="Times New Roman"/>
          <w:sz w:val="28"/>
          <w:szCs w:val="28"/>
        </w:rPr>
        <w:t>n c</w:t>
      </w:r>
      <w:r w:rsidR="00051094">
        <w:rPr>
          <w:rFonts w:ascii="Times New Roman" w:hAnsi="Times New Roman" w:cs="Times New Roman"/>
          <w:sz w:val="28"/>
          <w:szCs w:val="28"/>
        </w:rPr>
        <w:t>ứ</w:t>
      </w:r>
      <w:r w:rsidR="00051094" w:rsidRPr="00051094">
        <w:rPr>
          <w:rFonts w:ascii="Times New Roman" w:hAnsi="Times New Roman" w:cs="Times New Roman"/>
          <w:sz w:val="28"/>
          <w:szCs w:val="28"/>
        </w:rPr>
        <w:t xml:space="preserve"> </w:t>
      </w:r>
      <w:r w:rsidR="00051094">
        <w:rPr>
          <w:rFonts w:ascii="Times New Roman" w:hAnsi="Times New Roman" w:cs="Times New Roman"/>
          <w:sz w:val="28"/>
          <w:szCs w:val="28"/>
        </w:rPr>
        <w:t>quy định</w:t>
      </w:r>
      <w:r w:rsidR="00051094" w:rsidRPr="00051094">
        <w:rPr>
          <w:rFonts w:ascii="Times New Roman" w:hAnsi="Times New Roman" w:cs="Times New Roman"/>
          <w:sz w:val="28"/>
          <w:szCs w:val="28"/>
        </w:rPr>
        <w:t xml:space="preserve"> </w:t>
      </w:r>
      <w:r>
        <w:rPr>
          <w:rFonts w:ascii="Times New Roman" w:hAnsi="Times New Roman" w:cs="Times New Roman"/>
          <w:sz w:val="28"/>
          <w:szCs w:val="28"/>
          <w:lang w:val="pl-PL"/>
        </w:rPr>
        <w:t>của pháp luật, ngày 09/6/2025</w:t>
      </w:r>
      <w:r w:rsidR="00051094">
        <w:rPr>
          <w:rFonts w:ascii="Times New Roman" w:hAnsi="Times New Roman" w:cs="Times New Roman"/>
          <w:sz w:val="28"/>
          <w:szCs w:val="28"/>
          <w:lang w:val="pl-PL"/>
        </w:rPr>
        <w:t xml:space="preserve"> Ủy ban nhân dân </w:t>
      </w:r>
      <w:r>
        <w:rPr>
          <w:rFonts w:ascii="Times New Roman" w:hAnsi="Times New Roman" w:cs="Times New Roman"/>
          <w:sz w:val="28"/>
          <w:szCs w:val="28"/>
          <w:lang w:val="pl-PL"/>
        </w:rPr>
        <w:t>tỉnh Hải Dương</w:t>
      </w:r>
      <w:r w:rsidR="00051094">
        <w:rPr>
          <w:rFonts w:ascii="Times New Roman" w:hAnsi="Times New Roman" w:cs="Times New Roman"/>
          <w:sz w:val="28"/>
          <w:szCs w:val="28"/>
          <w:lang w:val="pl-PL"/>
        </w:rPr>
        <w:t xml:space="preserve"> đã ban hành </w:t>
      </w:r>
      <w:r w:rsidR="00051094" w:rsidRPr="00051094">
        <w:rPr>
          <w:rFonts w:ascii="Times New Roman" w:hAnsi="Times New Roman" w:cs="Times New Roman"/>
          <w:sz w:val="28"/>
          <w:szCs w:val="28"/>
        </w:rPr>
        <w:t xml:space="preserve">Quyết định số </w:t>
      </w:r>
      <w:r w:rsidRPr="001D6B34">
        <w:rPr>
          <w:rFonts w:ascii="Times New Roman" w:hAnsi="Times New Roman" w:cs="Times New Roman"/>
          <w:sz w:val="28"/>
          <w:szCs w:val="28"/>
        </w:rPr>
        <w:t>49/2025</w:t>
      </w:r>
      <w:r w:rsidR="00051094" w:rsidRPr="00051094">
        <w:rPr>
          <w:rFonts w:ascii="Times New Roman" w:hAnsi="Times New Roman" w:cs="Times New Roman"/>
          <w:sz w:val="28"/>
          <w:szCs w:val="28"/>
        </w:rPr>
        <w:t>/QĐ-UBND</w:t>
      </w:r>
      <w:r w:rsidR="00051094">
        <w:rPr>
          <w:rFonts w:ascii="Times New Roman" w:hAnsi="Times New Roman" w:cs="Times New Roman"/>
          <w:sz w:val="28"/>
          <w:szCs w:val="28"/>
        </w:rPr>
        <w:t xml:space="preserve"> </w:t>
      </w:r>
      <w:r w:rsidRPr="001D6B34">
        <w:rPr>
          <w:rFonts w:ascii="Times New Roman" w:hAnsi="Times New Roman" w:cs="Times New Roman"/>
          <w:sz w:val="28"/>
          <w:szCs w:val="28"/>
          <w:lang w:val="pl-PL"/>
        </w:rPr>
        <w:t>quy định về diện tích, vị trí, mục đích sử dụng của công trình xây dựng phục vụ trực tiếp sản xuất</w:t>
      </w:r>
      <w:r>
        <w:rPr>
          <w:rFonts w:ascii="Times New Roman" w:hAnsi="Times New Roman" w:cs="Times New Roman"/>
          <w:sz w:val="28"/>
          <w:szCs w:val="28"/>
          <w:lang w:val="pl-PL"/>
        </w:rPr>
        <w:t xml:space="preserve"> </w:t>
      </w:r>
      <w:r w:rsidRPr="001D6B34">
        <w:rPr>
          <w:rFonts w:ascii="Times New Roman" w:hAnsi="Times New Roman" w:cs="Times New Roman"/>
          <w:sz w:val="28"/>
          <w:szCs w:val="28"/>
          <w:lang w:val="pl-PL"/>
        </w:rPr>
        <w:t>nông nghiệp trên đất trồng lúa trên địa bàn tỉnh Hải Dương</w:t>
      </w:r>
      <w:r w:rsidR="00051094" w:rsidRPr="00051094">
        <w:rPr>
          <w:rFonts w:ascii="Times New Roman" w:hAnsi="Times New Roman" w:cs="Times New Roman"/>
          <w:sz w:val="28"/>
          <w:szCs w:val="28"/>
        </w:rPr>
        <w:t xml:space="preserve"> và </w:t>
      </w:r>
      <w:r w:rsidR="00051094">
        <w:rPr>
          <w:rFonts w:ascii="Times New Roman" w:hAnsi="Times New Roman" w:cs="Times New Roman"/>
          <w:sz w:val="28"/>
          <w:szCs w:val="28"/>
        </w:rPr>
        <w:t>được áp dụng trên toàn phạm vi thành phố Hải Phòng</w:t>
      </w:r>
      <w:r w:rsidR="000A7FD7">
        <w:rPr>
          <w:rFonts w:ascii="Times New Roman" w:hAnsi="Times New Roman" w:cs="Times New Roman"/>
          <w:sz w:val="28"/>
          <w:szCs w:val="28"/>
        </w:rPr>
        <w:t xml:space="preserve"> sau sáp nhập</w:t>
      </w:r>
      <w:r w:rsidR="000A7FD7" w:rsidRPr="000A7FD7">
        <w:rPr>
          <w:rFonts w:ascii="Times New Roman" w:hAnsi="Times New Roman" w:cs="Times New Roman"/>
          <w:sz w:val="28"/>
          <w:szCs w:val="28"/>
        </w:rPr>
        <w:t xml:space="preserve"> </w:t>
      </w:r>
      <w:r w:rsidR="000A7FD7">
        <w:rPr>
          <w:rFonts w:ascii="Times New Roman" w:hAnsi="Times New Roman" w:cs="Times New Roman"/>
          <w:sz w:val="28"/>
          <w:szCs w:val="28"/>
        </w:rPr>
        <w:t>(</w:t>
      </w:r>
      <w:r w:rsidR="000A7FD7" w:rsidRPr="000A7FD7">
        <w:rPr>
          <w:rFonts w:ascii="Times New Roman" w:hAnsi="Times New Roman" w:cs="Times New Roman"/>
          <w:sz w:val="28"/>
          <w:szCs w:val="28"/>
        </w:rPr>
        <w:t xml:space="preserve">theo Quyết định 3574/QĐ-UBND </w:t>
      </w:r>
      <w:r w:rsidR="000A7FD7" w:rsidRPr="000A7FD7">
        <w:rPr>
          <w:rFonts w:ascii="Times New Roman" w:hAnsi="Times New Roman" w:cs="Times New Roman"/>
          <w:sz w:val="28"/>
          <w:szCs w:val="28"/>
        </w:rPr>
        <w:lastRenderedPageBreak/>
        <w:t>ngày 30/8/2025 của Ủy ban nhân dân thành phố Hải Phòng) và sẽ h</w:t>
      </w:r>
      <w:r w:rsidR="000A7FD7">
        <w:rPr>
          <w:rFonts w:ascii="Times New Roman" w:hAnsi="Times New Roman" w:cs="Times New Roman"/>
          <w:sz w:val="28"/>
          <w:szCs w:val="28"/>
        </w:rPr>
        <w:t>ết hiệu lực thi thành</w:t>
      </w:r>
      <w:r w:rsidR="000A7FD7" w:rsidRPr="000A7FD7">
        <w:rPr>
          <w:rFonts w:ascii="Times New Roman" w:hAnsi="Times New Roman" w:cs="Times New Roman"/>
          <w:sz w:val="28"/>
          <w:szCs w:val="28"/>
        </w:rPr>
        <w:t xml:space="preserve"> kể từ ngày 01 tháng 3 năm 2027 hoặc kể từ ngày có văn bản quy phạm pháp luật do Ủy ban nhân dân thành phố ban hành để thay thế có hiệu lực thi hành.</w:t>
      </w:r>
    </w:p>
    <w:p w:rsidR="000A7FD7" w:rsidRDefault="000A7FD7" w:rsidP="00337381">
      <w:pPr>
        <w:autoSpaceDE w:val="0"/>
        <w:autoSpaceDN w:val="0"/>
        <w:adjustRightInd w:val="0"/>
        <w:spacing w:before="120" w:line="264" w:lineRule="auto"/>
        <w:ind w:firstLine="720"/>
        <w:jc w:val="both"/>
        <w:rPr>
          <w:rFonts w:ascii="Times New Roman" w:hAnsi="Times New Roman" w:cs="Times New Roman"/>
          <w:sz w:val="28"/>
          <w:szCs w:val="28"/>
        </w:rPr>
      </w:pPr>
      <w:r>
        <w:rPr>
          <w:rFonts w:ascii="Times New Roman" w:hAnsi="Times New Roman" w:cs="Times New Roman"/>
          <w:sz w:val="28"/>
          <w:szCs w:val="28"/>
        </w:rPr>
        <w:t>Đến thời điểm hiện tại, do thay đổi mô hình quản lý chính</w:t>
      </w:r>
      <w:r w:rsidRPr="000A7FD7">
        <w:rPr>
          <w:rFonts w:ascii="Times New Roman" w:hAnsi="Times New Roman" w:cs="Times New Roman"/>
          <w:sz w:val="28"/>
          <w:szCs w:val="28"/>
        </w:rPr>
        <w:t xml:space="preserve"> quy</w:t>
      </w:r>
      <w:r>
        <w:rPr>
          <w:rFonts w:ascii="Times New Roman" w:hAnsi="Times New Roman" w:cs="Times New Roman"/>
          <w:sz w:val="28"/>
          <w:szCs w:val="28"/>
        </w:rPr>
        <w:t>ền địa</w:t>
      </w:r>
      <w:r w:rsidRPr="000A7FD7">
        <w:rPr>
          <w:rFonts w:ascii="Times New Roman" w:hAnsi="Times New Roman" w:cs="Times New Roman"/>
          <w:sz w:val="28"/>
          <w:szCs w:val="28"/>
        </w:rPr>
        <w:t xml:space="preserve"> phương theo 2 c</w:t>
      </w:r>
      <w:r>
        <w:rPr>
          <w:rFonts w:ascii="Times New Roman" w:hAnsi="Times New Roman" w:cs="Times New Roman"/>
          <w:sz w:val="28"/>
          <w:szCs w:val="28"/>
        </w:rPr>
        <w:t>ấp</w:t>
      </w:r>
      <w:r w:rsidRPr="000A7FD7">
        <w:rPr>
          <w:rFonts w:ascii="Times New Roman" w:hAnsi="Times New Roman" w:cs="Times New Roman"/>
          <w:sz w:val="28"/>
          <w:szCs w:val="28"/>
        </w:rPr>
        <w:t>; đ</w:t>
      </w:r>
      <w:r>
        <w:rPr>
          <w:rFonts w:ascii="Times New Roman" w:hAnsi="Times New Roman" w:cs="Times New Roman"/>
          <w:sz w:val="28"/>
          <w:szCs w:val="28"/>
        </w:rPr>
        <w:t>ồng thời một số quy tại</w:t>
      </w:r>
      <w:r w:rsidRPr="000A7FD7">
        <w:rPr>
          <w:rFonts w:ascii="Times New Roman" w:hAnsi="Times New Roman" w:cs="Times New Roman"/>
          <w:sz w:val="28"/>
          <w:szCs w:val="28"/>
        </w:rPr>
        <w:t xml:space="preserve"> Quyết định số </w:t>
      </w:r>
      <w:r w:rsidR="001D6B34" w:rsidRPr="001D6B34">
        <w:rPr>
          <w:rFonts w:ascii="Times New Roman" w:hAnsi="Times New Roman" w:cs="Times New Roman"/>
          <w:sz w:val="28"/>
          <w:szCs w:val="28"/>
        </w:rPr>
        <w:t>49/2025</w:t>
      </w:r>
      <w:r w:rsidRPr="000A7FD7">
        <w:rPr>
          <w:rFonts w:ascii="Times New Roman" w:hAnsi="Times New Roman" w:cs="Times New Roman"/>
          <w:sz w:val="28"/>
          <w:szCs w:val="28"/>
        </w:rPr>
        <w:t>/QĐ-UBND</w:t>
      </w:r>
      <w:r>
        <w:rPr>
          <w:rFonts w:ascii="Times New Roman" w:hAnsi="Times New Roman" w:cs="Times New Roman"/>
          <w:sz w:val="28"/>
          <w:szCs w:val="28"/>
        </w:rPr>
        <w:t xml:space="preserve"> ngày</w:t>
      </w:r>
      <w:r w:rsidR="001D6B34">
        <w:rPr>
          <w:rFonts w:ascii="Times New Roman" w:hAnsi="Times New Roman" w:cs="Times New Roman"/>
          <w:sz w:val="28"/>
          <w:szCs w:val="28"/>
        </w:rPr>
        <w:t xml:space="preserve"> </w:t>
      </w:r>
      <w:r w:rsidR="001D6B34" w:rsidRPr="001D6B34">
        <w:rPr>
          <w:rFonts w:ascii="Times New Roman" w:hAnsi="Times New Roman" w:cs="Times New Roman"/>
          <w:sz w:val="28"/>
          <w:szCs w:val="28"/>
        </w:rPr>
        <w:t>09</w:t>
      </w:r>
      <w:r w:rsidRPr="000A7FD7">
        <w:rPr>
          <w:rFonts w:ascii="Times New Roman" w:hAnsi="Times New Roman" w:cs="Times New Roman"/>
          <w:sz w:val="28"/>
          <w:szCs w:val="28"/>
        </w:rPr>
        <w:t>/</w:t>
      </w:r>
      <w:r w:rsidR="001D6B34" w:rsidRPr="001D6B34">
        <w:rPr>
          <w:rFonts w:ascii="Times New Roman" w:hAnsi="Times New Roman" w:cs="Times New Roman"/>
          <w:sz w:val="28"/>
          <w:szCs w:val="28"/>
        </w:rPr>
        <w:t>6</w:t>
      </w:r>
      <w:r w:rsidRPr="000A7FD7">
        <w:rPr>
          <w:rFonts w:ascii="Times New Roman" w:hAnsi="Times New Roman" w:cs="Times New Roman"/>
          <w:sz w:val="28"/>
          <w:szCs w:val="28"/>
        </w:rPr>
        <w:t>/202</w:t>
      </w:r>
      <w:r w:rsidR="001D6B34" w:rsidRPr="001D6B34">
        <w:rPr>
          <w:rFonts w:ascii="Times New Roman" w:hAnsi="Times New Roman" w:cs="Times New Roman"/>
          <w:sz w:val="28"/>
          <w:szCs w:val="28"/>
        </w:rPr>
        <w:t>5</w:t>
      </w:r>
      <w:r w:rsidRPr="000A7FD7">
        <w:rPr>
          <w:rFonts w:ascii="Times New Roman" w:hAnsi="Times New Roman" w:cs="Times New Roman"/>
          <w:sz w:val="28"/>
          <w:szCs w:val="28"/>
        </w:rPr>
        <w:t xml:space="preserve"> </w:t>
      </w:r>
      <w:r w:rsidR="001D6B34" w:rsidRPr="001D6B34">
        <w:rPr>
          <w:rFonts w:ascii="Times New Roman" w:hAnsi="Times New Roman" w:cs="Times New Roman"/>
          <w:sz w:val="28"/>
          <w:szCs w:val="28"/>
        </w:rPr>
        <w:t>chưa th</w:t>
      </w:r>
      <w:r w:rsidR="001D6B34">
        <w:rPr>
          <w:rFonts w:ascii="Times New Roman" w:hAnsi="Times New Roman" w:cs="Times New Roman"/>
          <w:sz w:val="28"/>
          <w:szCs w:val="28"/>
        </w:rPr>
        <w:t>ực</w:t>
      </w:r>
      <w:r w:rsidR="001D6B34" w:rsidRPr="001D6B34">
        <w:rPr>
          <w:rFonts w:ascii="Times New Roman" w:hAnsi="Times New Roman" w:cs="Times New Roman"/>
          <w:sz w:val="28"/>
          <w:szCs w:val="28"/>
        </w:rPr>
        <w:t xml:space="preserve"> sự</w:t>
      </w:r>
      <w:r>
        <w:rPr>
          <w:rFonts w:ascii="Times New Roman" w:hAnsi="Times New Roman" w:cs="Times New Roman"/>
          <w:sz w:val="28"/>
          <w:szCs w:val="28"/>
        </w:rPr>
        <w:t xml:space="preserve"> phù hợp</w:t>
      </w:r>
      <w:r w:rsidR="001D6B34" w:rsidRPr="001D6B34">
        <w:rPr>
          <w:rFonts w:ascii="Times New Roman" w:hAnsi="Times New Roman" w:cs="Times New Roman"/>
          <w:sz w:val="28"/>
          <w:szCs w:val="28"/>
        </w:rPr>
        <w:t xml:space="preserve"> v</w:t>
      </w:r>
      <w:r w:rsidR="001D6B34">
        <w:rPr>
          <w:rFonts w:ascii="Times New Roman" w:hAnsi="Times New Roman" w:cs="Times New Roman"/>
          <w:sz w:val="28"/>
          <w:szCs w:val="28"/>
        </w:rPr>
        <w:t>ới</w:t>
      </w:r>
      <w:r w:rsidR="001D6B34" w:rsidRPr="001D6B34">
        <w:rPr>
          <w:rFonts w:ascii="Times New Roman" w:hAnsi="Times New Roman" w:cs="Times New Roman"/>
          <w:sz w:val="28"/>
          <w:szCs w:val="28"/>
        </w:rPr>
        <w:t xml:space="preserve"> đi</w:t>
      </w:r>
      <w:r w:rsidR="001D6B34">
        <w:rPr>
          <w:rFonts w:ascii="Times New Roman" w:hAnsi="Times New Roman" w:cs="Times New Roman"/>
          <w:sz w:val="28"/>
          <w:szCs w:val="28"/>
        </w:rPr>
        <w:t>ều</w:t>
      </w:r>
      <w:r w:rsidR="001D6B34" w:rsidRPr="001D6B34">
        <w:rPr>
          <w:rFonts w:ascii="Times New Roman" w:hAnsi="Times New Roman" w:cs="Times New Roman"/>
          <w:sz w:val="28"/>
          <w:szCs w:val="28"/>
        </w:rPr>
        <w:t xml:space="preserve"> ki</w:t>
      </w:r>
      <w:r w:rsidR="001D6B34">
        <w:rPr>
          <w:rFonts w:ascii="Times New Roman" w:hAnsi="Times New Roman" w:cs="Times New Roman"/>
          <w:sz w:val="28"/>
          <w:szCs w:val="28"/>
        </w:rPr>
        <w:t>ện</w:t>
      </w:r>
      <w:r w:rsidR="001D6B34" w:rsidRPr="001D6B34">
        <w:rPr>
          <w:rFonts w:ascii="Times New Roman" w:hAnsi="Times New Roman" w:cs="Times New Roman"/>
          <w:sz w:val="28"/>
          <w:szCs w:val="28"/>
        </w:rPr>
        <w:t xml:space="preserve"> th</w:t>
      </w:r>
      <w:r w:rsidR="001D6B34">
        <w:rPr>
          <w:rFonts w:ascii="Times New Roman" w:hAnsi="Times New Roman" w:cs="Times New Roman"/>
          <w:sz w:val="28"/>
          <w:szCs w:val="28"/>
        </w:rPr>
        <w:t>ực</w:t>
      </w:r>
      <w:r w:rsidR="001D6B34" w:rsidRPr="001D6B34">
        <w:rPr>
          <w:rFonts w:ascii="Times New Roman" w:hAnsi="Times New Roman" w:cs="Times New Roman"/>
          <w:sz w:val="28"/>
          <w:szCs w:val="28"/>
        </w:rPr>
        <w:t xml:space="preserve"> ti</w:t>
      </w:r>
      <w:r w:rsidR="001D6B34">
        <w:rPr>
          <w:rFonts w:ascii="Times New Roman" w:hAnsi="Times New Roman" w:cs="Times New Roman"/>
          <w:sz w:val="28"/>
          <w:szCs w:val="28"/>
        </w:rPr>
        <w:t>ễn</w:t>
      </w:r>
      <w:r w:rsidRPr="000A7FD7">
        <w:rPr>
          <w:rFonts w:ascii="Times New Roman" w:hAnsi="Times New Roman" w:cs="Times New Roman"/>
          <w:sz w:val="28"/>
          <w:szCs w:val="28"/>
        </w:rPr>
        <w:t>.</w:t>
      </w:r>
    </w:p>
    <w:p w:rsidR="00CE3DAB" w:rsidRDefault="000A7FD7" w:rsidP="00CE3DAB">
      <w:pPr>
        <w:autoSpaceDE w:val="0"/>
        <w:autoSpaceDN w:val="0"/>
        <w:adjustRightInd w:val="0"/>
        <w:spacing w:before="120" w:line="264" w:lineRule="auto"/>
        <w:ind w:firstLine="720"/>
        <w:jc w:val="both"/>
        <w:rPr>
          <w:rFonts w:ascii="Times New Roman" w:hAnsi="Times New Roman" w:cs="Times New Roman"/>
          <w:sz w:val="28"/>
          <w:szCs w:val="28"/>
        </w:rPr>
      </w:pPr>
      <w:r w:rsidRPr="000A7FD7">
        <w:rPr>
          <w:rFonts w:ascii="Times New Roman" w:hAnsi="Times New Roman" w:cs="Times New Roman"/>
          <w:sz w:val="28"/>
          <w:szCs w:val="28"/>
        </w:rPr>
        <w:t xml:space="preserve">Trong bối cảnh thành phố Hải Phòng đang đẩy mạnh cơ cấu lại ngành nông nghiệp, phát triển các vùng sản xuất nông nghiệp hàng hóa tập trung, ứng dụng công nghệ cao, phát triển sản phẩm chủ lực, sản phẩm đặc trưng gắn với xây dựng thương hiệu, truy xuất nguồn gốc và mở rộng thị trường tiêu thụ, việc xây dựng và ban hành </w:t>
      </w:r>
      <w:r w:rsidRPr="000A7FD7">
        <w:rPr>
          <w:rFonts w:ascii="Times New Roman" w:hAnsi="Times New Roman" w:cs="Times New Roman"/>
          <w:bCs/>
          <w:sz w:val="28"/>
          <w:szCs w:val="28"/>
        </w:rPr>
        <w:t xml:space="preserve">Quyết định </w:t>
      </w:r>
      <w:r w:rsidR="001D6B34" w:rsidRPr="00CD7D3C">
        <w:rPr>
          <w:bCs/>
          <w:sz w:val="28"/>
          <w:szCs w:val="28"/>
        </w:rPr>
        <w:t>q</w:t>
      </w:r>
      <w:r w:rsidR="001D6B34" w:rsidRPr="001D6B34">
        <w:rPr>
          <w:rFonts w:ascii="Times New Roman" w:hAnsi="Times New Roman" w:cs="Times New Roman"/>
          <w:bCs/>
          <w:sz w:val="28"/>
          <w:szCs w:val="28"/>
        </w:rPr>
        <w:t>uy định về diện tích, vị trí, mục đích sử dụng của công trình xây dựng phục vụ trực tiếp sản xuất nông nghiệp trên đất trồng lúa trên địa bàn th</w:t>
      </w:r>
      <w:r w:rsidR="001D6B34">
        <w:rPr>
          <w:rFonts w:ascii="Times New Roman" w:hAnsi="Times New Roman" w:cs="Times New Roman"/>
          <w:bCs/>
          <w:sz w:val="28"/>
          <w:szCs w:val="28"/>
        </w:rPr>
        <w:t>ành</w:t>
      </w:r>
      <w:r w:rsidR="001D6B34" w:rsidRPr="001D6B34">
        <w:rPr>
          <w:rFonts w:ascii="Times New Roman" w:hAnsi="Times New Roman" w:cs="Times New Roman"/>
          <w:bCs/>
          <w:sz w:val="28"/>
          <w:szCs w:val="28"/>
        </w:rPr>
        <w:t xml:space="preserve"> ph</w:t>
      </w:r>
      <w:r w:rsidR="001D6B34">
        <w:rPr>
          <w:rFonts w:ascii="Times New Roman" w:hAnsi="Times New Roman" w:cs="Times New Roman"/>
          <w:bCs/>
          <w:sz w:val="28"/>
          <w:szCs w:val="28"/>
        </w:rPr>
        <w:t>ố</w:t>
      </w:r>
      <w:r w:rsidR="001D6B34" w:rsidRPr="001D6B34">
        <w:rPr>
          <w:rFonts w:ascii="Times New Roman" w:hAnsi="Times New Roman" w:cs="Times New Roman"/>
          <w:bCs/>
          <w:sz w:val="28"/>
          <w:szCs w:val="28"/>
        </w:rPr>
        <w:t xml:space="preserve"> H</w:t>
      </w:r>
      <w:r w:rsidR="001D6B34">
        <w:rPr>
          <w:rFonts w:ascii="Times New Roman" w:hAnsi="Times New Roman" w:cs="Times New Roman"/>
          <w:bCs/>
          <w:sz w:val="28"/>
          <w:szCs w:val="28"/>
        </w:rPr>
        <w:t>ải</w:t>
      </w:r>
      <w:r w:rsidR="001D6B34" w:rsidRPr="001D6B34">
        <w:rPr>
          <w:rFonts w:ascii="Times New Roman" w:hAnsi="Times New Roman" w:cs="Times New Roman"/>
          <w:bCs/>
          <w:sz w:val="28"/>
          <w:szCs w:val="28"/>
        </w:rPr>
        <w:t xml:space="preserve"> Ph</w:t>
      </w:r>
      <w:r w:rsidR="001D6B34">
        <w:rPr>
          <w:rFonts w:ascii="Times New Roman" w:hAnsi="Times New Roman" w:cs="Times New Roman"/>
          <w:bCs/>
          <w:sz w:val="28"/>
          <w:szCs w:val="28"/>
        </w:rPr>
        <w:t>òng</w:t>
      </w:r>
      <w:r w:rsidRPr="000A7FD7">
        <w:rPr>
          <w:rFonts w:ascii="Times New Roman" w:hAnsi="Times New Roman" w:cs="Times New Roman"/>
          <w:sz w:val="28"/>
          <w:szCs w:val="28"/>
        </w:rPr>
        <w:t xml:space="preserve"> là cần thiết. Văn bản nhằm cụ thể hóa các chủ trương, định hướng và quy định của Trung ương phù hợp với điều kiện thực tiễn của thành phố; tạo hành lang pháp lý thống nhất cho công tác quản lý nhà nước</w:t>
      </w:r>
      <w:r w:rsidR="001D6B34">
        <w:rPr>
          <w:rFonts w:ascii="Times New Roman" w:hAnsi="Times New Roman" w:cs="Times New Roman"/>
          <w:sz w:val="28"/>
          <w:szCs w:val="28"/>
        </w:rPr>
        <w:t xml:space="preserve"> và tổ chức thực hiện hoạt động</w:t>
      </w:r>
      <w:r w:rsidR="001D6B34" w:rsidRPr="001D6B34">
        <w:rPr>
          <w:rFonts w:ascii="Times New Roman" w:hAnsi="Times New Roman" w:cs="Times New Roman"/>
          <w:sz w:val="28"/>
          <w:szCs w:val="28"/>
        </w:rPr>
        <w:t xml:space="preserve"> ph</w:t>
      </w:r>
      <w:r w:rsidR="001D6B34">
        <w:rPr>
          <w:rFonts w:ascii="Times New Roman" w:hAnsi="Times New Roman" w:cs="Times New Roman"/>
          <w:sz w:val="28"/>
          <w:szCs w:val="28"/>
        </w:rPr>
        <w:t>át</w:t>
      </w:r>
      <w:r w:rsidR="001D6B34" w:rsidRPr="001D6B34">
        <w:rPr>
          <w:rFonts w:ascii="Times New Roman" w:hAnsi="Times New Roman" w:cs="Times New Roman"/>
          <w:sz w:val="28"/>
          <w:szCs w:val="28"/>
        </w:rPr>
        <w:t xml:space="preserve"> tri</w:t>
      </w:r>
      <w:r w:rsidR="001D6B34">
        <w:rPr>
          <w:rFonts w:ascii="Times New Roman" w:hAnsi="Times New Roman" w:cs="Times New Roman"/>
          <w:sz w:val="28"/>
          <w:szCs w:val="28"/>
        </w:rPr>
        <w:t>ển</w:t>
      </w:r>
      <w:r w:rsidR="001D6B34" w:rsidRPr="001D6B34">
        <w:rPr>
          <w:rFonts w:ascii="Times New Roman" w:hAnsi="Times New Roman" w:cs="Times New Roman"/>
          <w:sz w:val="28"/>
          <w:szCs w:val="28"/>
        </w:rPr>
        <w:t xml:space="preserve"> s</w:t>
      </w:r>
      <w:r w:rsidR="001D6B34">
        <w:rPr>
          <w:rFonts w:ascii="Times New Roman" w:hAnsi="Times New Roman" w:cs="Times New Roman"/>
          <w:sz w:val="28"/>
          <w:szCs w:val="28"/>
        </w:rPr>
        <w:t>ản</w:t>
      </w:r>
      <w:r w:rsidR="001D6B34" w:rsidRPr="001D6B34">
        <w:rPr>
          <w:rFonts w:ascii="Times New Roman" w:hAnsi="Times New Roman" w:cs="Times New Roman"/>
          <w:sz w:val="28"/>
          <w:szCs w:val="28"/>
        </w:rPr>
        <w:t xml:space="preserve"> xu</w:t>
      </w:r>
      <w:r w:rsidR="001D6B34">
        <w:rPr>
          <w:rFonts w:ascii="Times New Roman" w:hAnsi="Times New Roman" w:cs="Times New Roman"/>
          <w:sz w:val="28"/>
          <w:szCs w:val="28"/>
        </w:rPr>
        <w:t>ất</w:t>
      </w:r>
      <w:r w:rsidR="001D6B34" w:rsidRPr="001D6B34">
        <w:rPr>
          <w:rFonts w:ascii="Times New Roman" w:hAnsi="Times New Roman" w:cs="Times New Roman"/>
          <w:sz w:val="28"/>
          <w:szCs w:val="28"/>
        </w:rPr>
        <w:t xml:space="preserve"> tr</w:t>
      </w:r>
      <w:r w:rsidR="001D6B34">
        <w:rPr>
          <w:rFonts w:ascii="Times New Roman" w:hAnsi="Times New Roman" w:cs="Times New Roman"/>
          <w:sz w:val="28"/>
          <w:szCs w:val="28"/>
        </w:rPr>
        <w:t>ồng</w:t>
      </w:r>
      <w:r w:rsidR="001D6B34" w:rsidRPr="001D6B34">
        <w:rPr>
          <w:rFonts w:ascii="Times New Roman" w:hAnsi="Times New Roman" w:cs="Times New Roman"/>
          <w:sz w:val="28"/>
          <w:szCs w:val="28"/>
        </w:rPr>
        <w:t xml:space="preserve"> tr</w:t>
      </w:r>
      <w:r w:rsidR="001D6B34">
        <w:rPr>
          <w:rFonts w:ascii="Times New Roman" w:hAnsi="Times New Roman" w:cs="Times New Roman"/>
          <w:sz w:val="28"/>
          <w:szCs w:val="28"/>
        </w:rPr>
        <w:t>ọt</w:t>
      </w:r>
      <w:r w:rsidR="001D6B34" w:rsidRPr="001D6B34">
        <w:rPr>
          <w:rFonts w:ascii="Times New Roman" w:hAnsi="Times New Roman" w:cs="Times New Roman"/>
          <w:sz w:val="28"/>
          <w:szCs w:val="28"/>
        </w:rPr>
        <w:t xml:space="preserve"> tr</w:t>
      </w:r>
      <w:r w:rsidR="001D6B34">
        <w:rPr>
          <w:rFonts w:ascii="Times New Roman" w:hAnsi="Times New Roman" w:cs="Times New Roman"/>
          <w:sz w:val="28"/>
          <w:szCs w:val="28"/>
        </w:rPr>
        <w:t>ê</w:t>
      </w:r>
      <w:r w:rsidR="001D6B34" w:rsidRPr="001D6B34">
        <w:rPr>
          <w:rFonts w:ascii="Times New Roman" w:hAnsi="Times New Roman" w:cs="Times New Roman"/>
          <w:sz w:val="28"/>
          <w:szCs w:val="28"/>
        </w:rPr>
        <w:t xml:space="preserve">n </w:t>
      </w:r>
      <w:r w:rsidR="001D6B34">
        <w:rPr>
          <w:rFonts w:ascii="Times New Roman" w:hAnsi="Times New Roman" w:cs="Times New Roman"/>
          <w:sz w:val="28"/>
          <w:szCs w:val="28"/>
        </w:rPr>
        <w:t>địa</w:t>
      </w:r>
      <w:r w:rsidR="001D6B34" w:rsidRPr="001D6B34">
        <w:rPr>
          <w:rFonts w:ascii="Times New Roman" w:hAnsi="Times New Roman" w:cs="Times New Roman"/>
          <w:sz w:val="28"/>
          <w:szCs w:val="28"/>
        </w:rPr>
        <w:t xml:space="preserve"> b</w:t>
      </w:r>
      <w:r w:rsidR="001D6B34">
        <w:rPr>
          <w:rFonts w:ascii="Times New Roman" w:hAnsi="Times New Roman" w:cs="Times New Roman"/>
          <w:sz w:val="28"/>
          <w:szCs w:val="28"/>
        </w:rPr>
        <w:t>àn</w:t>
      </w:r>
      <w:r w:rsidR="001D6B34" w:rsidRPr="001D6B34">
        <w:rPr>
          <w:rFonts w:ascii="Times New Roman" w:hAnsi="Times New Roman" w:cs="Times New Roman"/>
          <w:sz w:val="28"/>
          <w:szCs w:val="28"/>
        </w:rPr>
        <w:t xml:space="preserve"> th</w:t>
      </w:r>
      <w:r w:rsidR="001D6B34">
        <w:rPr>
          <w:rFonts w:ascii="Times New Roman" w:hAnsi="Times New Roman" w:cs="Times New Roman"/>
          <w:sz w:val="28"/>
          <w:szCs w:val="28"/>
        </w:rPr>
        <w:t>ành</w:t>
      </w:r>
      <w:r w:rsidR="001D6B34" w:rsidRPr="001D6B34">
        <w:rPr>
          <w:rFonts w:ascii="Times New Roman" w:hAnsi="Times New Roman" w:cs="Times New Roman"/>
          <w:sz w:val="28"/>
          <w:szCs w:val="28"/>
        </w:rPr>
        <w:t xml:space="preserve"> ph</w:t>
      </w:r>
      <w:r w:rsidR="001D6B34">
        <w:rPr>
          <w:rFonts w:ascii="Times New Roman" w:hAnsi="Times New Roman" w:cs="Times New Roman"/>
          <w:sz w:val="28"/>
          <w:szCs w:val="28"/>
        </w:rPr>
        <w:t>ố</w:t>
      </w:r>
      <w:r w:rsidRPr="000A7FD7">
        <w:rPr>
          <w:rFonts w:ascii="Times New Roman" w:hAnsi="Times New Roman" w:cs="Times New Roman"/>
          <w:sz w:val="28"/>
          <w:szCs w:val="28"/>
        </w:rPr>
        <w:t>.</w:t>
      </w:r>
    </w:p>
    <w:p w:rsidR="00EE5E65" w:rsidRDefault="00EE5E65" w:rsidP="00CE3DAB">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t>2. Mục đích, yêu cầu đánh giá</w:t>
      </w:r>
    </w:p>
    <w:p w:rsidR="006B56EB" w:rsidRPr="006B56EB" w:rsidRDefault="006B56EB" w:rsidP="00337381">
      <w:pPr>
        <w:spacing w:before="120" w:line="264" w:lineRule="auto"/>
        <w:ind w:firstLine="720"/>
        <w:jc w:val="both"/>
        <w:rPr>
          <w:rFonts w:ascii="Times New Roman" w:hAnsi="Times New Roman" w:cs="Times New Roman"/>
          <w:sz w:val="28"/>
          <w:szCs w:val="28"/>
          <w:lang w:val="pt-BR"/>
        </w:rPr>
      </w:pPr>
      <w:r w:rsidRPr="006B56EB">
        <w:rPr>
          <w:rFonts w:ascii="Times New Roman" w:hAnsi="Times New Roman" w:cs="Times New Roman"/>
          <w:sz w:val="28"/>
          <w:szCs w:val="28"/>
          <w:lang w:val="pt-BR"/>
        </w:rPr>
        <w:t xml:space="preserve">Nhằm đảm bảo chất lượng, tính hợp pháp, hợp lý, hiệu quả và khả thi của các quy định </w:t>
      </w:r>
      <w:r w:rsidR="00482050">
        <w:rPr>
          <w:rFonts w:ascii="Times New Roman" w:hAnsi="Times New Roman" w:cs="Times New Roman"/>
          <w:sz w:val="28"/>
          <w:szCs w:val="28"/>
          <w:lang w:val="pt-BR"/>
        </w:rPr>
        <w:t xml:space="preserve">về </w:t>
      </w:r>
      <w:r w:rsidRPr="006B56EB">
        <w:rPr>
          <w:rFonts w:ascii="Times New Roman" w:hAnsi="Times New Roman" w:cs="Times New Roman"/>
          <w:sz w:val="28"/>
          <w:szCs w:val="28"/>
          <w:lang w:val="pt-BR"/>
        </w:rPr>
        <w:t>thủ tục hành chính</w:t>
      </w:r>
      <w:r w:rsidR="00482050">
        <w:rPr>
          <w:rFonts w:ascii="Times New Roman" w:hAnsi="Times New Roman" w:cs="Times New Roman"/>
          <w:sz w:val="28"/>
          <w:szCs w:val="28"/>
          <w:lang w:val="pt-BR"/>
        </w:rPr>
        <w:t xml:space="preserve">, </w:t>
      </w:r>
      <w:r w:rsidR="00482050" w:rsidRPr="00482050">
        <w:rPr>
          <w:rFonts w:ascii="Times New Roman Bold" w:hAnsi="Times New Roman Bold" w:cs="Times New Roman"/>
          <w:bCs/>
          <w:spacing w:val="-4"/>
          <w:sz w:val="28"/>
          <w:szCs w:val="28"/>
        </w:rPr>
        <w:t>việc phân quyền, phân cấp, việc ứng dụng, thúc đẩy phát triển khoa học, công nghệ, đổi mới sáng tạo và chuyển đổi số, bảo đảm bình đẳng giới, việc thực hiện chính sách dân tộc</w:t>
      </w:r>
      <w:r w:rsidR="00482050" w:rsidRPr="006B56EB">
        <w:rPr>
          <w:rFonts w:ascii="Times New Roman Bold" w:hAnsi="Times New Roman Bold" w:cs="Times New Roman"/>
          <w:b/>
          <w:bCs/>
          <w:spacing w:val="-4"/>
          <w:sz w:val="28"/>
          <w:szCs w:val="28"/>
        </w:rPr>
        <w:t xml:space="preserve"> </w:t>
      </w:r>
      <w:r w:rsidR="00482050" w:rsidRPr="00482050">
        <w:rPr>
          <w:rFonts w:ascii="Times New Roman Bold" w:hAnsi="Times New Roman Bold" w:cs="Times New Roman"/>
          <w:bCs/>
          <w:spacing w:val="-4"/>
          <w:sz w:val="28"/>
          <w:szCs w:val="28"/>
          <w:lang w:val="en-US"/>
        </w:rPr>
        <w:t xml:space="preserve">trong </w:t>
      </w:r>
      <w:r w:rsidR="00482050">
        <w:rPr>
          <w:rFonts w:ascii="Times New Roman" w:hAnsi="Times New Roman" w:cs="Times New Roman"/>
          <w:sz w:val="28"/>
          <w:szCs w:val="28"/>
          <w:lang w:val="pt-BR"/>
        </w:rPr>
        <w:t>dự thảo Quyết định</w:t>
      </w:r>
      <w:r w:rsidRPr="006B56EB">
        <w:rPr>
          <w:rFonts w:ascii="Times New Roman" w:hAnsi="Times New Roman" w:cs="Times New Roman"/>
          <w:sz w:val="28"/>
          <w:szCs w:val="28"/>
          <w:lang w:val="pt-BR"/>
        </w:rPr>
        <w:t xml:space="preserve"> được ban hành. Bảo đảm quyền, nghĩa vụ và lợi ích hợp pháp của cá nhân, tổ chức; đảm bảo đơn giản, công khai, minh bạch, hiệu quả.</w:t>
      </w:r>
    </w:p>
    <w:p w:rsidR="00EE5E65" w:rsidRPr="006B56EB" w:rsidRDefault="00EE5E65" w:rsidP="00337381">
      <w:pPr>
        <w:autoSpaceDE w:val="0"/>
        <w:autoSpaceDN w:val="0"/>
        <w:adjustRightInd w:val="0"/>
        <w:spacing w:before="120" w:line="264" w:lineRule="auto"/>
        <w:ind w:firstLine="720"/>
        <w:jc w:val="both"/>
        <w:rPr>
          <w:rFonts w:ascii="Times New Roman" w:hAnsi="Times New Roman" w:cs="Times New Roman"/>
          <w:sz w:val="28"/>
          <w:szCs w:val="28"/>
        </w:rPr>
      </w:pPr>
      <w:r w:rsidRPr="006B56EB">
        <w:rPr>
          <w:rFonts w:ascii="Times New Roman" w:hAnsi="Times New Roman" w:cs="Times New Roman"/>
          <w:b/>
          <w:bCs/>
          <w:sz w:val="28"/>
          <w:szCs w:val="28"/>
        </w:rPr>
        <w:t>II. KẾT QUẢ ĐÁNH GIÁ</w:t>
      </w:r>
    </w:p>
    <w:p w:rsidR="005765C1" w:rsidRDefault="00EE5E65" w:rsidP="00337381">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t xml:space="preserve">1. Đánh giá thủ tục hành chính </w:t>
      </w:r>
    </w:p>
    <w:p w:rsidR="00FA4857" w:rsidRPr="00FA4857" w:rsidRDefault="00482050" w:rsidP="00FA4857">
      <w:pPr>
        <w:pStyle w:val="isselectedend"/>
        <w:spacing w:before="120" w:beforeAutospacing="0" w:after="0" w:afterAutospacing="0"/>
        <w:ind w:firstLine="720"/>
        <w:jc w:val="both"/>
        <w:rPr>
          <w:sz w:val="28"/>
          <w:szCs w:val="28"/>
          <w:lang w:val="pt-BR" w:eastAsia="en-US"/>
        </w:rPr>
      </w:pPr>
      <w:r>
        <w:rPr>
          <w:sz w:val="28"/>
          <w:szCs w:val="28"/>
          <w:lang w:val="pt-BR" w:eastAsia="en-US"/>
        </w:rPr>
        <w:t xml:space="preserve">Dự thảo Quyết định chủ yếu </w:t>
      </w:r>
      <w:r w:rsidR="00FA4857" w:rsidRPr="00FA4857">
        <w:rPr>
          <w:sz w:val="28"/>
          <w:szCs w:val="28"/>
          <w:lang w:val="pt-BR" w:eastAsia="en-US"/>
        </w:rPr>
        <w:t>quy định về điều kiện, diện tích, vị trí và mục đích sử dụng công trình, không quy định trình tự, cách thức thực hiện, thành phần hồ sơ, thời hạn giải quyết hoặc cơ quan giải quyết một thủ tục hành chính mới.</w:t>
      </w:r>
    </w:p>
    <w:p w:rsidR="00FA4857" w:rsidRPr="00FA4857" w:rsidRDefault="00FA4857" w:rsidP="00FA4857">
      <w:pPr>
        <w:spacing w:before="120"/>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Như vậy, d</w:t>
      </w:r>
      <w:r w:rsidRPr="00FA4857">
        <w:rPr>
          <w:rFonts w:ascii="Times New Roman" w:hAnsi="Times New Roman" w:cs="Times New Roman"/>
          <w:sz w:val="28"/>
          <w:szCs w:val="28"/>
          <w:lang w:val="pt-BR"/>
        </w:rPr>
        <w:t>ự thảo Quyết định không làm phát sinh thủ tục hành chính mới, không làm tăng thành phần hồ sơ, chi phí tuân thủ hoặc thời gian giải quyết thủ tục hành chính đối với người sử dụng đất so với quy định của pháp luật hiện hành.</w:t>
      </w:r>
      <w:r>
        <w:rPr>
          <w:rFonts w:ascii="Times New Roman" w:hAnsi="Times New Roman" w:cs="Times New Roman"/>
          <w:sz w:val="28"/>
          <w:szCs w:val="28"/>
          <w:lang w:val="pt-BR"/>
        </w:rPr>
        <w:t xml:space="preserve"> </w:t>
      </w:r>
      <w:r w:rsidRPr="00FA4857">
        <w:rPr>
          <w:rFonts w:ascii="Times New Roman" w:hAnsi="Times New Roman" w:cs="Times New Roman"/>
          <w:sz w:val="28"/>
          <w:szCs w:val="28"/>
          <w:lang w:val="pt-BR"/>
        </w:rPr>
        <w:t>Đồng thời, dự thảo không quy định thêm các loại giấy tờ, xác nhận, văn bản chấp thuận hoặc điều kiện ngoài những yêu cầu đã được pháp luật về đất đai, xây dựng, thủy lợi, đê điều và các pháp luật có liên quan quy định. Việc quản lý, kiểm tra, giám sát việc xây dựng và sử dụng công trình được thực hiện thông qua các cơ chế quản lý nhà nước hiện hành.</w:t>
      </w:r>
    </w:p>
    <w:p w:rsidR="00EE5E65" w:rsidRPr="00703C76" w:rsidRDefault="00703C76" w:rsidP="00337381">
      <w:pPr>
        <w:autoSpaceDE w:val="0"/>
        <w:autoSpaceDN w:val="0"/>
        <w:adjustRightInd w:val="0"/>
        <w:spacing w:before="120" w:line="264" w:lineRule="auto"/>
        <w:ind w:firstLine="720"/>
        <w:jc w:val="both"/>
        <w:rPr>
          <w:rFonts w:ascii="Times New Roman" w:hAnsi="Times New Roman" w:cs="Times New Roman"/>
          <w:sz w:val="28"/>
          <w:szCs w:val="28"/>
        </w:rPr>
      </w:pPr>
      <w:r w:rsidRPr="00703C76">
        <w:rPr>
          <w:rFonts w:ascii="Times New Roman" w:hAnsi="Times New Roman" w:cs="Times New Roman"/>
          <w:sz w:val="28"/>
          <w:szCs w:val="28"/>
        </w:rPr>
        <w:t>Do đó, việc ban hành Quyết định không làm tăng số lượng, thành phần hồ sơ, thời gian giải quyết hoặc chi phí tuân thủ thủ tục hành chính đối với tổ chức, cá nhân.</w:t>
      </w:r>
    </w:p>
    <w:p w:rsidR="00EE5E65" w:rsidRPr="006B56EB" w:rsidRDefault="00EE5E65" w:rsidP="00337381">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lastRenderedPageBreak/>
        <w:t>2</w:t>
      </w:r>
      <w:r w:rsidR="005765C1">
        <w:rPr>
          <w:rFonts w:ascii="Times New Roman" w:hAnsi="Times New Roman" w:cs="Times New Roman"/>
          <w:b/>
          <w:bCs/>
          <w:sz w:val="28"/>
          <w:szCs w:val="28"/>
        </w:rPr>
        <w:t>. Việc phân quyền, phân cấp</w:t>
      </w:r>
    </w:p>
    <w:p w:rsidR="00AA313C" w:rsidRPr="00AA313C" w:rsidRDefault="00AA313C" w:rsidP="00AA313C">
      <w:pPr>
        <w:spacing w:before="100" w:beforeAutospacing="1" w:after="100" w:afterAutospacing="1"/>
        <w:ind w:firstLine="720"/>
        <w:jc w:val="both"/>
        <w:rPr>
          <w:rFonts w:ascii="Times New Roman" w:hAnsi="Times New Roman" w:cs="Times New Roman"/>
          <w:sz w:val="28"/>
          <w:szCs w:val="28"/>
          <w:lang w:eastAsia="vi-VN"/>
        </w:rPr>
      </w:pPr>
      <w:r w:rsidRPr="00AA313C">
        <w:rPr>
          <w:rFonts w:ascii="Times New Roman" w:hAnsi="Times New Roman" w:cs="Times New Roman"/>
          <w:sz w:val="28"/>
          <w:szCs w:val="28"/>
          <w:lang w:eastAsia="vi-VN"/>
        </w:rPr>
        <w:t>Dự thảo Quyết định được xây dựng trên cơ sở các quy định của Luật Đất đai và các văn bản hướng dẫn thi hành về quản lý, sử dụng đất trồng lúa, trong đó xác định thẩm quyền của Ủy ban nhân dân thành phố trong việc quy định cụ thể diện tích, vị trí, mục đích sử dụng của công trình xây dựng phục vụ trực tiếp sản xuất nông nghiệp trên đất trồng lúa phù hợp với điều kiện thực tế của địa phương.</w:t>
      </w:r>
    </w:p>
    <w:p w:rsidR="00AA313C" w:rsidRPr="00AA313C" w:rsidRDefault="00AA313C" w:rsidP="00AA313C">
      <w:pPr>
        <w:spacing w:before="100" w:beforeAutospacing="1" w:after="100" w:afterAutospacing="1"/>
        <w:ind w:firstLine="720"/>
        <w:jc w:val="both"/>
        <w:rPr>
          <w:rFonts w:ascii="Times New Roman" w:hAnsi="Times New Roman" w:cs="Times New Roman"/>
          <w:sz w:val="28"/>
          <w:szCs w:val="28"/>
          <w:lang w:eastAsia="vi-VN"/>
        </w:rPr>
      </w:pPr>
      <w:r w:rsidRPr="00AA313C">
        <w:rPr>
          <w:rFonts w:ascii="Times New Roman" w:hAnsi="Times New Roman" w:cs="Times New Roman"/>
          <w:sz w:val="28"/>
          <w:szCs w:val="28"/>
          <w:lang w:eastAsia="vi-VN"/>
        </w:rPr>
        <w:t xml:space="preserve">Việc quy định tại Quyết định bảo đảm </w:t>
      </w:r>
      <w:r w:rsidRPr="00AA313C">
        <w:rPr>
          <w:rFonts w:ascii="Times New Roman" w:hAnsi="Times New Roman" w:cs="Times New Roman"/>
          <w:bCs/>
          <w:sz w:val="28"/>
          <w:szCs w:val="28"/>
          <w:lang w:eastAsia="vi-VN"/>
        </w:rPr>
        <w:t>đúng thẩm quyền, không chồng lấn, không làm thay đổi hoặc mở rộng thẩm quyền</w:t>
      </w:r>
      <w:r w:rsidRPr="00AA313C">
        <w:rPr>
          <w:rFonts w:ascii="Times New Roman" w:hAnsi="Times New Roman" w:cs="Times New Roman"/>
          <w:sz w:val="28"/>
          <w:szCs w:val="28"/>
          <w:lang w:eastAsia="vi-VN"/>
        </w:rPr>
        <w:t xml:space="preserve"> của các cơ quan, đơn vị đã được pháp luật quy định. Theo đó, Ủy ban nhân dân thành phố thực hiện thống nhất quản lý nhà nước đối với nội dung thuộc thẩm quyền; các cơ quan chuyên môn thuộc Ủy ban nhân dân thành phố có trách nhiệm hướng dẫn, kiểm tra, đôn đốc và tổ chức thực hiện theo chức năng, nhiệm vụ được giao; chính quyền cấp xã thực hiện quản lý nhà nước tại địa bàn theo thẩm quyền, bảo đảm việc xây dựng và sử dụng công trình đúng quy định.</w:t>
      </w:r>
    </w:p>
    <w:p w:rsidR="00703C76" w:rsidRPr="00703C76" w:rsidRDefault="00AA313C" w:rsidP="00AA313C">
      <w:pPr>
        <w:spacing w:before="100" w:beforeAutospacing="1" w:after="100" w:afterAutospacing="1"/>
        <w:ind w:firstLine="720"/>
        <w:jc w:val="both"/>
        <w:rPr>
          <w:rFonts w:ascii="Times New Roman" w:hAnsi="Times New Roman" w:cs="Times New Roman"/>
          <w:sz w:val="28"/>
          <w:szCs w:val="28"/>
        </w:rPr>
      </w:pPr>
      <w:r w:rsidRPr="00AA313C">
        <w:rPr>
          <w:rFonts w:ascii="Times New Roman" w:hAnsi="Times New Roman" w:cs="Times New Roman"/>
          <w:sz w:val="28"/>
          <w:szCs w:val="28"/>
          <w:lang w:eastAsia="vi-VN"/>
        </w:rPr>
        <w:t xml:space="preserve">Việc phân công trách nhiệm trong dự thảo được thực hiện theo nguyên tắc </w:t>
      </w:r>
      <w:r w:rsidRPr="00AA313C">
        <w:rPr>
          <w:rFonts w:ascii="Times New Roman" w:hAnsi="Times New Roman" w:cs="Times New Roman"/>
          <w:bCs/>
          <w:sz w:val="28"/>
          <w:szCs w:val="28"/>
          <w:lang w:eastAsia="vi-VN"/>
        </w:rPr>
        <w:t>rõ người, rõ việc, rõ trách nhiệm, rõ thẩm quyền</w:t>
      </w:r>
      <w:r w:rsidRPr="00AA313C">
        <w:rPr>
          <w:rFonts w:ascii="Times New Roman" w:hAnsi="Times New Roman" w:cs="Times New Roman"/>
          <w:sz w:val="28"/>
          <w:szCs w:val="28"/>
          <w:lang w:eastAsia="vi-VN"/>
        </w:rPr>
        <w:t>, hạn chế việc một nội dung phải qua nhiều cấp, nh</w:t>
      </w:r>
      <w:r>
        <w:rPr>
          <w:rFonts w:ascii="Times New Roman" w:hAnsi="Times New Roman" w:cs="Times New Roman"/>
          <w:sz w:val="28"/>
          <w:szCs w:val="28"/>
          <w:lang w:eastAsia="vi-VN"/>
        </w:rPr>
        <w:t>iều cơ quan xem xét, giải quyết</w:t>
      </w:r>
      <w:r w:rsidR="00703C76" w:rsidRPr="00703C76">
        <w:rPr>
          <w:rFonts w:ascii="Times New Roman" w:hAnsi="Times New Roman" w:cs="Times New Roman"/>
          <w:sz w:val="28"/>
          <w:szCs w:val="28"/>
        </w:rPr>
        <w:t>, bảo đảm phù hợp với chức năng, nhiệm vụ và thẩm quyền được pháp luật quy định. Dự thảo không làm thay đổi thẩm quyền quản lý nhà nước hoặc quy định nội dung phân quyền, phân cấp trái với quy định của pháp luật hiện hành.</w:t>
      </w:r>
    </w:p>
    <w:p w:rsidR="005765C1" w:rsidRDefault="00EE5E65" w:rsidP="00337381">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t xml:space="preserve">3. Việc ứng dụng, thúc đẩy phát triển khoa học, công nghệ, đổi mới sáng tạo và chuyển đổi số </w:t>
      </w:r>
    </w:p>
    <w:p w:rsidR="00AA313C" w:rsidRPr="00AA313C" w:rsidRDefault="00AA313C" w:rsidP="00AA313C">
      <w:pPr>
        <w:spacing w:before="120"/>
        <w:ind w:firstLine="720"/>
        <w:jc w:val="both"/>
        <w:rPr>
          <w:rFonts w:ascii="Times New Roman" w:hAnsi="Times New Roman" w:cs="Times New Roman"/>
          <w:sz w:val="28"/>
          <w:szCs w:val="28"/>
          <w:lang w:eastAsia="vi-VN"/>
        </w:rPr>
      </w:pPr>
      <w:r w:rsidRPr="00AA313C">
        <w:rPr>
          <w:rFonts w:ascii="Times New Roman" w:hAnsi="Times New Roman" w:cs="Times New Roman"/>
          <w:sz w:val="28"/>
          <w:szCs w:val="28"/>
          <w:lang w:eastAsia="vi-VN"/>
        </w:rPr>
        <w:t>Dự thảo Quyết định có tác động tích cực đến việc ứng dụng khoa học, công nghệ, đổi mới sáng tạo và chuyển đổi số trong quản lý đất trồng lúa và tổ chức sản xuất nông nghiệp.</w:t>
      </w:r>
    </w:p>
    <w:p w:rsidR="00AA313C" w:rsidRPr="00AA313C" w:rsidRDefault="00AA313C" w:rsidP="00AA313C">
      <w:pPr>
        <w:spacing w:before="120"/>
        <w:ind w:firstLine="720"/>
        <w:jc w:val="both"/>
        <w:rPr>
          <w:rFonts w:ascii="Times New Roman" w:hAnsi="Times New Roman" w:cs="Times New Roman"/>
          <w:sz w:val="28"/>
          <w:szCs w:val="28"/>
          <w:lang w:eastAsia="vi-VN"/>
        </w:rPr>
      </w:pPr>
      <w:r w:rsidRPr="00AA313C">
        <w:rPr>
          <w:rFonts w:ascii="Times New Roman" w:hAnsi="Times New Roman" w:cs="Times New Roman"/>
          <w:sz w:val="28"/>
          <w:szCs w:val="28"/>
          <w:lang w:eastAsia="vi-VN"/>
        </w:rPr>
        <w:t>Việc cho phép xây dựng công trình phục vụ trực tiếp sản xuất nông nghiệp trong phạm vi, diện tích và mục đích phù hợp tạo điều kiện hình thành các vùng sản xuất hàng hóa tập trung, ứng dụng cơ giới hóa, tự động hóa, công nghệ tưới tiết kiệm, công nghệ bảo quản, sơ chế, truy xuất nguồn gốc và các giải pháp công nghệ cao trong sản xuất nông nghiệp.</w:t>
      </w:r>
    </w:p>
    <w:p w:rsidR="00AA313C" w:rsidRPr="00AA313C" w:rsidRDefault="00AA313C" w:rsidP="00AA313C">
      <w:pPr>
        <w:spacing w:before="120"/>
        <w:ind w:firstLine="720"/>
        <w:jc w:val="both"/>
        <w:rPr>
          <w:rFonts w:ascii="Times New Roman" w:hAnsi="Times New Roman" w:cs="Times New Roman"/>
          <w:sz w:val="28"/>
          <w:szCs w:val="28"/>
          <w:lang w:eastAsia="vi-VN"/>
        </w:rPr>
      </w:pPr>
      <w:r w:rsidRPr="00AA313C">
        <w:rPr>
          <w:rFonts w:ascii="Times New Roman" w:hAnsi="Times New Roman" w:cs="Times New Roman"/>
          <w:sz w:val="28"/>
          <w:szCs w:val="28"/>
          <w:lang w:eastAsia="vi-VN"/>
        </w:rPr>
        <w:t>Trong quá trình triển khai, khuyến khích các tổ chức, cá nhân, hợp tác xã và doanh nghiệp đầu tư các công trình phục vụ sản xuất gắn với ứng dụng khoa học, công nghệ và đổi mới sáng tạo, như kho bảo quản, sơ chế nông sản, hệ thống điều khiển và giám sát sản xuất, thiết bị quan trắc môi trường, công nghệ tiết kiệm nước, năng lượng và các giải pháp sản xuất nông nghiệp thông minh.</w:t>
      </w:r>
    </w:p>
    <w:p w:rsidR="00EE5E65" w:rsidRPr="006B56EB" w:rsidRDefault="00EE5E65" w:rsidP="00AA313C">
      <w:pPr>
        <w:spacing w:before="100" w:beforeAutospacing="1" w:after="100" w:afterAutospacing="1"/>
        <w:ind w:firstLine="720"/>
        <w:rPr>
          <w:rFonts w:ascii="Times New Roman" w:hAnsi="Times New Roman" w:cs="Times New Roman"/>
          <w:b/>
          <w:bCs/>
          <w:sz w:val="28"/>
          <w:szCs w:val="28"/>
        </w:rPr>
      </w:pPr>
      <w:r w:rsidRPr="006B56EB">
        <w:rPr>
          <w:rFonts w:ascii="Times New Roman" w:hAnsi="Times New Roman" w:cs="Times New Roman"/>
          <w:b/>
          <w:bCs/>
          <w:sz w:val="28"/>
          <w:szCs w:val="28"/>
        </w:rPr>
        <w:t xml:space="preserve">4. Việc bảo đảm bình đẳng giới </w:t>
      </w:r>
    </w:p>
    <w:p w:rsidR="00AA313C" w:rsidRDefault="00703C76" w:rsidP="00AA313C">
      <w:pPr>
        <w:pStyle w:val="isselectedend"/>
        <w:spacing w:before="120" w:beforeAutospacing="0" w:after="0" w:afterAutospacing="0" w:line="264" w:lineRule="auto"/>
        <w:ind w:firstLine="720"/>
        <w:jc w:val="both"/>
        <w:rPr>
          <w:sz w:val="28"/>
          <w:szCs w:val="28"/>
        </w:rPr>
      </w:pPr>
      <w:r w:rsidRPr="00703C76">
        <w:rPr>
          <w:sz w:val="28"/>
          <w:szCs w:val="28"/>
        </w:rPr>
        <w:t xml:space="preserve">Các quy định của dự thảo được áp dụng bình đẳng đối với mọi tổ chức, cá nhân tham gia hoạt động </w:t>
      </w:r>
      <w:r w:rsidR="00AA313C" w:rsidRPr="00AA313C">
        <w:rPr>
          <w:sz w:val="28"/>
          <w:szCs w:val="28"/>
        </w:rPr>
        <w:t>x</w:t>
      </w:r>
      <w:r w:rsidR="00AA313C">
        <w:rPr>
          <w:sz w:val="28"/>
          <w:szCs w:val="28"/>
        </w:rPr>
        <w:t>â</w:t>
      </w:r>
      <w:r w:rsidR="00AA313C" w:rsidRPr="00AA313C">
        <w:rPr>
          <w:sz w:val="28"/>
          <w:szCs w:val="28"/>
        </w:rPr>
        <w:t>y d</w:t>
      </w:r>
      <w:r w:rsidR="00AA313C">
        <w:rPr>
          <w:sz w:val="28"/>
          <w:szCs w:val="28"/>
        </w:rPr>
        <w:t>ựng</w:t>
      </w:r>
      <w:r w:rsidR="00AA313C" w:rsidRPr="00AA313C">
        <w:rPr>
          <w:sz w:val="28"/>
          <w:szCs w:val="28"/>
        </w:rPr>
        <w:t xml:space="preserve"> công trình phục vụ trực tiếp sản xuất nông </w:t>
      </w:r>
      <w:r w:rsidR="00AA313C" w:rsidRPr="00AA313C">
        <w:rPr>
          <w:sz w:val="28"/>
          <w:szCs w:val="28"/>
        </w:rPr>
        <w:lastRenderedPageBreak/>
        <w:t>nghiệp</w:t>
      </w:r>
      <w:r w:rsidRPr="00AA313C">
        <w:rPr>
          <w:sz w:val="28"/>
          <w:szCs w:val="28"/>
        </w:rPr>
        <w:t>,</w:t>
      </w:r>
      <w:r w:rsidRPr="00703C76">
        <w:rPr>
          <w:sz w:val="28"/>
          <w:szCs w:val="28"/>
        </w:rPr>
        <w:t xml:space="preserve"> không có quy định phân biệt đối xử hoặc hạn chế quyền tham gia, thụ hưởng chính sách giữa nam và nữ. </w:t>
      </w:r>
    </w:p>
    <w:p w:rsidR="00703C76" w:rsidRDefault="00AA313C" w:rsidP="00AA313C">
      <w:pPr>
        <w:pStyle w:val="isselectedend"/>
        <w:spacing w:before="120" w:beforeAutospacing="0" w:after="0" w:afterAutospacing="0" w:line="264" w:lineRule="auto"/>
        <w:ind w:firstLine="720"/>
        <w:jc w:val="both"/>
        <w:rPr>
          <w:sz w:val="28"/>
          <w:szCs w:val="28"/>
        </w:rPr>
      </w:pPr>
      <w:r w:rsidRPr="00AA313C">
        <w:rPr>
          <w:sz w:val="28"/>
          <w:szCs w:val="28"/>
        </w:rPr>
        <w:t>Các quyền và nghĩa vụ của người sử dụng đất được thực hiện bình đẳng, không phân biệt giới tính. Việc tiếp cận, sử dụng các cơ chế, chính sách và điều kiện để xây dựng công trình phục vụ trực tiếp sản xuất nông nghiệp được áp dụng thống nhất đối với tổ chức, hộ gia đình, cá nhân và các chủ thể sử dụng đất đủ điều kiện theo quy định của pháp luật.</w:t>
      </w:r>
    </w:p>
    <w:p w:rsidR="00AA313C" w:rsidRPr="00AA313C" w:rsidRDefault="00AA313C" w:rsidP="00AA313C">
      <w:pPr>
        <w:pStyle w:val="isselectedend"/>
        <w:spacing w:before="120" w:beforeAutospacing="0" w:after="0" w:afterAutospacing="0" w:line="264" w:lineRule="auto"/>
        <w:ind w:firstLine="720"/>
        <w:jc w:val="both"/>
        <w:rPr>
          <w:sz w:val="28"/>
          <w:szCs w:val="28"/>
        </w:rPr>
      </w:pPr>
      <w:r w:rsidRPr="00AA313C">
        <w:rPr>
          <w:sz w:val="28"/>
          <w:szCs w:val="28"/>
        </w:rPr>
        <w:t>Dự thảo không làm phát sinh tác động bất lợi hoặc tạo ra sự phân biệt đối xử về giới. Các cơ quan tổ chức thực hiện cần bảo đảm việc tuyên truyền, hướng dẫn và cung cấp thông tin về quy định được thực hiện công khai, dễ tiếp cận đối với cả nam và nữ.</w:t>
      </w:r>
    </w:p>
    <w:p w:rsidR="00EE5E65" w:rsidRPr="006B56EB" w:rsidRDefault="00EE5E65" w:rsidP="00337381">
      <w:pPr>
        <w:autoSpaceDE w:val="0"/>
        <w:autoSpaceDN w:val="0"/>
        <w:adjustRightInd w:val="0"/>
        <w:spacing w:before="120" w:line="264" w:lineRule="auto"/>
        <w:ind w:firstLine="720"/>
        <w:jc w:val="both"/>
        <w:rPr>
          <w:rFonts w:ascii="Times New Roman" w:hAnsi="Times New Roman" w:cs="Times New Roman"/>
          <w:b/>
          <w:bCs/>
          <w:sz w:val="28"/>
          <w:szCs w:val="28"/>
        </w:rPr>
      </w:pPr>
      <w:r w:rsidRPr="006B56EB">
        <w:rPr>
          <w:rFonts w:ascii="Times New Roman" w:hAnsi="Times New Roman" w:cs="Times New Roman"/>
          <w:b/>
          <w:bCs/>
          <w:sz w:val="28"/>
          <w:szCs w:val="28"/>
        </w:rPr>
        <w:t>5. Vi</w:t>
      </w:r>
      <w:r w:rsidR="005765C1">
        <w:rPr>
          <w:rFonts w:ascii="Times New Roman" w:hAnsi="Times New Roman" w:cs="Times New Roman"/>
          <w:b/>
          <w:bCs/>
          <w:sz w:val="28"/>
          <w:szCs w:val="28"/>
        </w:rPr>
        <w:t>ệc thực hiện chính sách dân tộc</w:t>
      </w:r>
    </w:p>
    <w:p w:rsidR="00703C76" w:rsidRDefault="00703C76" w:rsidP="00691AE2">
      <w:pPr>
        <w:pStyle w:val="isselectedend"/>
        <w:spacing w:before="120" w:beforeAutospacing="0" w:after="240" w:afterAutospacing="0" w:line="264" w:lineRule="auto"/>
        <w:ind w:firstLine="720"/>
        <w:jc w:val="both"/>
        <w:rPr>
          <w:sz w:val="28"/>
          <w:szCs w:val="28"/>
        </w:rPr>
      </w:pPr>
      <w:r w:rsidRPr="00703C76">
        <w:rPr>
          <w:sz w:val="28"/>
          <w:szCs w:val="28"/>
        </w:rPr>
        <w:t>Dự thảo Quyết định được áp dụng thống nhất đối với cá</w:t>
      </w:r>
      <w:r w:rsidR="00AA313C">
        <w:rPr>
          <w:sz w:val="28"/>
          <w:szCs w:val="28"/>
        </w:rPr>
        <w:t xml:space="preserve">c tổ chức, cá nhân có </w:t>
      </w:r>
      <w:r w:rsidR="00AA313C" w:rsidRPr="00AA313C">
        <w:rPr>
          <w:sz w:val="28"/>
          <w:szCs w:val="28"/>
        </w:rPr>
        <w:t>ho</w:t>
      </w:r>
      <w:r w:rsidR="00AA313C">
        <w:rPr>
          <w:sz w:val="28"/>
          <w:szCs w:val="28"/>
        </w:rPr>
        <w:t>ạt</w:t>
      </w:r>
      <w:r w:rsidR="00AA313C" w:rsidRPr="00AA313C">
        <w:rPr>
          <w:sz w:val="28"/>
          <w:szCs w:val="28"/>
        </w:rPr>
        <w:t xml:space="preserve"> đ</w:t>
      </w:r>
      <w:r w:rsidR="00AA313C">
        <w:rPr>
          <w:sz w:val="28"/>
          <w:szCs w:val="28"/>
        </w:rPr>
        <w:t>ộng</w:t>
      </w:r>
      <w:r w:rsidR="00AA313C" w:rsidRPr="00AA313C">
        <w:rPr>
          <w:sz w:val="28"/>
          <w:szCs w:val="28"/>
        </w:rPr>
        <w:t xml:space="preserve"> x</w:t>
      </w:r>
      <w:r w:rsidR="00AA313C">
        <w:rPr>
          <w:sz w:val="28"/>
          <w:szCs w:val="28"/>
        </w:rPr>
        <w:t>â</w:t>
      </w:r>
      <w:r w:rsidR="00AA313C" w:rsidRPr="00AA313C">
        <w:rPr>
          <w:sz w:val="28"/>
          <w:szCs w:val="28"/>
        </w:rPr>
        <w:t>y d</w:t>
      </w:r>
      <w:r w:rsidR="00AA313C">
        <w:rPr>
          <w:sz w:val="28"/>
          <w:szCs w:val="28"/>
        </w:rPr>
        <w:t>ựng</w:t>
      </w:r>
      <w:r w:rsidR="00AA313C" w:rsidRPr="00AA313C">
        <w:rPr>
          <w:sz w:val="28"/>
          <w:szCs w:val="28"/>
        </w:rPr>
        <w:t xml:space="preserve"> công tr</w:t>
      </w:r>
      <w:r w:rsidR="00AA313C">
        <w:rPr>
          <w:sz w:val="28"/>
          <w:szCs w:val="28"/>
        </w:rPr>
        <w:t>ình</w:t>
      </w:r>
      <w:r w:rsidR="00AA313C" w:rsidRPr="00AA313C">
        <w:rPr>
          <w:sz w:val="28"/>
          <w:szCs w:val="28"/>
        </w:rPr>
        <w:t xml:space="preserve"> ph</w:t>
      </w:r>
      <w:r w:rsidR="00AA313C">
        <w:rPr>
          <w:sz w:val="28"/>
          <w:szCs w:val="28"/>
        </w:rPr>
        <w:t>ục</w:t>
      </w:r>
      <w:r w:rsidR="00AA313C" w:rsidRPr="00AA313C">
        <w:rPr>
          <w:sz w:val="28"/>
          <w:szCs w:val="28"/>
        </w:rPr>
        <w:t xml:space="preserve"> v</w:t>
      </w:r>
      <w:r w:rsidR="00AA313C">
        <w:rPr>
          <w:sz w:val="28"/>
          <w:szCs w:val="28"/>
        </w:rPr>
        <w:t>ụ</w:t>
      </w:r>
      <w:r w:rsidR="00AA313C" w:rsidRPr="00AA313C">
        <w:rPr>
          <w:sz w:val="28"/>
          <w:szCs w:val="28"/>
        </w:rPr>
        <w:t xml:space="preserve"> tr</w:t>
      </w:r>
      <w:r w:rsidR="00AA313C">
        <w:rPr>
          <w:sz w:val="28"/>
          <w:szCs w:val="28"/>
        </w:rPr>
        <w:t>ực</w:t>
      </w:r>
      <w:r w:rsidR="00AA313C" w:rsidRPr="00AA313C">
        <w:rPr>
          <w:sz w:val="28"/>
          <w:szCs w:val="28"/>
        </w:rPr>
        <w:t xml:space="preserve"> ti</w:t>
      </w:r>
      <w:r w:rsidR="00AA313C">
        <w:rPr>
          <w:sz w:val="28"/>
          <w:szCs w:val="28"/>
        </w:rPr>
        <w:t>ếp</w:t>
      </w:r>
      <w:r w:rsidR="00AA313C" w:rsidRPr="00AA313C">
        <w:rPr>
          <w:sz w:val="28"/>
          <w:szCs w:val="28"/>
        </w:rPr>
        <w:t xml:space="preserve"> s</w:t>
      </w:r>
      <w:r w:rsidR="00AA313C">
        <w:rPr>
          <w:sz w:val="28"/>
          <w:szCs w:val="28"/>
        </w:rPr>
        <w:t>ản</w:t>
      </w:r>
      <w:r w:rsidR="00AA313C" w:rsidRPr="00AA313C">
        <w:rPr>
          <w:sz w:val="28"/>
          <w:szCs w:val="28"/>
        </w:rPr>
        <w:t xml:space="preserve"> xu</w:t>
      </w:r>
      <w:r w:rsidR="00AA313C">
        <w:rPr>
          <w:sz w:val="28"/>
          <w:szCs w:val="28"/>
        </w:rPr>
        <w:t>ất</w:t>
      </w:r>
      <w:r w:rsidR="00AA313C" w:rsidRPr="00AA313C">
        <w:rPr>
          <w:sz w:val="28"/>
          <w:szCs w:val="28"/>
        </w:rPr>
        <w:t xml:space="preserve"> nông nghi</w:t>
      </w:r>
      <w:r w:rsidR="00AA313C">
        <w:rPr>
          <w:sz w:val="28"/>
          <w:szCs w:val="28"/>
        </w:rPr>
        <w:t>ệp</w:t>
      </w:r>
      <w:r w:rsidR="00AA313C" w:rsidRPr="00AA313C">
        <w:rPr>
          <w:sz w:val="28"/>
          <w:szCs w:val="28"/>
        </w:rPr>
        <w:t xml:space="preserve"> </w:t>
      </w:r>
      <w:r w:rsidRPr="00703C76">
        <w:rPr>
          <w:sz w:val="28"/>
          <w:szCs w:val="28"/>
        </w:rPr>
        <w:t xml:space="preserve">trên địa bàn thành phố, không có quy định phân biệt đối xử về dân tộc. Các quy định bảo đảm phù hợp với chủ trương, chính sách của Đảng và Nhà nước về công tác dân tộc, bảo đảm quyền và lợi ích hợp pháp của đồng bào các dân tộc trong việc tiếp cận và tham gia </w:t>
      </w:r>
      <w:r w:rsidR="00736B7B">
        <w:rPr>
          <w:sz w:val="28"/>
          <w:szCs w:val="28"/>
        </w:rPr>
        <w:t>phát triển sản xuất nông nghiệp</w:t>
      </w:r>
      <w:r w:rsidRPr="00703C76">
        <w:rPr>
          <w:sz w:val="28"/>
          <w:szCs w:val="28"/>
        </w:rPr>
        <w:t>.</w:t>
      </w:r>
    </w:p>
    <w:tbl>
      <w:tblPr>
        <w:tblW w:w="9072" w:type="dxa"/>
        <w:tblLook w:val="04A0" w:firstRow="1" w:lastRow="0" w:firstColumn="1" w:lastColumn="0" w:noHBand="0" w:noVBand="1"/>
      </w:tblPr>
      <w:tblGrid>
        <w:gridCol w:w="5211"/>
        <w:gridCol w:w="3861"/>
      </w:tblGrid>
      <w:tr w:rsidR="00703C76" w:rsidRPr="00703C76" w:rsidTr="00C5745A">
        <w:tc>
          <w:tcPr>
            <w:tcW w:w="5211" w:type="dxa"/>
            <w:shd w:val="clear" w:color="auto" w:fill="auto"/>
          </w:tcPr>
          <w:p w:rsidR="00703C76" w:rsidRPr="00703C76" w:rsidRDefault="00703C76" w:rsidP="00C5745A">
            <w:pPr>
              <w:jc w:val="both"/>
              <w:rPr>
                <w:rFonts w:ascii="Times New Roman" w:hAnsi="Times New Roman" w:cs="Times New Roman"/>
                <w:b/>
                <w:i/>
                <w:sz w:val="24"/>
                <w:szCs w:val="24"/>
                <w:lang w:val="pt-BR"/>
              </w:rPr>
            </w:pPr>
            <w:r w:rsidRPr="00703C76">
              <w:rPr>
                <w:rFonts w:ascii="Times New Roman" w:eastAsia="Calibri" w:hAnsi="Times New Roman" w:cs="Times New Roman"/>
                <w:lang w:val="pt-BR"/>
              </w:rPr>
              <w:br w:type="page"/>
            </w:r>
            <w:r w:rsidRPr="00703C76">
              <w:rPr>
                <w:rFonts w:ascii="Times New Roman" w:hAnsi="Times New Roman" w:cs="Times New Roman"/>
                <w:b/>
                <w:i/>
                <w:sz w:val="24"/>
                <w:szCs w:val="24"/>
                <w:lang w:val="pt-BR"/>
              </w:rPr>
              <w:t>Nơi nhận:</w:t>
            </w:r>
          </w:p>
          <w:p w:rsidR="00703C76" w:rsidRPr="00703C76" w:rsidRDefault="00703C76" w:rsidP="00C5745A">
            <w:pPr>
              <w:jc w:val="both"/>
              <w:rPr>
                <w:rFonts w:ascii="Times New Roman" w:hAnsi="Times New Roman" w:cs="Times New Roman"/>
                <w:sz w:val="22"/>
                <w:szCs w:val="22"/>
                <w:lang w:val="pt-BR"/>
              </w:rPr>
            </w:pPr>
            <w:r w:rsidRPr="00703C76">
              <w:rPr>
                <w:rFonts w:ascii="Times New Roman" w:hAnsi="Times New Roman" w:cs="Times New Roman"/>
                <w:sz w:val="22"/>
                <w:szCs w:val="22"/>
                <w:lang w:val="pt-BR"/>
              </w:rPr>
              <w:t>- Như trên;</w:t>
            </w:r>
          </w:p>
          <w:p w:rsidR="00703C76" w:rsidRPr="00703C76" w:rsidRDefault="00703C76" w:rsidP="00C5745A">
            <w:pPr>
              <w:jc w:val="both"/>
              <w:rPr>
                <w:rFonts w:ascii="Times New Roman" w:hAnsi="Times New Roman" w:cs="Times New Roman"/>
                <w:sz w:val="22"/>
                <w:szCs w:val="22"/>
                <w:lang w:val="pt-BR"/>
              </w:rPr>
            </w:pPr>
            <w:r w:rsidRPr="00703C76">
              <w:rPr>
                <w:rFonts w:ascii="Times New Roman" w:hAnsi="Times New Roman" w:cs="Times New Roman"/>
                <w:sz w:val="22"/>
                <w:szCs w:val="22"/>
                <w:lang w:val="pt-BR"/>
              </w:rPr>
              <w:t>- UBND thành phố (để b/c);</w:t>
            </w:r>
          </w:p>
          <w:p w:rsidR="00703C76" w:rsidRPr="00703C76" w:rsidRDefault="00703C76" w:rsidP="00C5745A">
            <w:pPr>
              <w:jc w:val="both"/>
              <w:rPr>
                <w:rFonts w:ascii="Times New Roman" w:hAnsi="Times New Roman" w:cs="Times New Roman"/>
                <w:sz w:val="22"/>
                <w:szCs w:val="22"/>
                <w:lang w:val="pt-BR"/>
              </w:rPr>
            </w:pPr>
            <w:r w:rsidRPr="00703C76">
              <w:rPr>
                <w:rFonts w:ascii="Times New Roman" w:hAnsi="Times New Roman" w:cs="Times New Roman"/>
                <w:sz w:val="22"/>
                <w:szCs w:val="22"/>
                <w:lang w:val="pt-BR"/>
              </w:rPr>
              <w:t>- VP UBNDTP;</w:t>
            </w:r>
          </w:p>
          <w:p w:rsidR="00703C76" w:rsidRPr="00703C76" w:rsidRDefault="00703C76" w:rsidP="00C5745A">
            <w:pPr>
              <w:jc w:val="both"/>
              <w:rPr>
                <w:rFonts w:ascii="Times New Roman" w:hAnsi="Times New Roman" w:cs="Times New Roman"/>
                <w:sz w:val="22"/>
                <w:szCs w:val="22"/>
                <w:lang w:val="pt-BR"/>
              </w:rPr>
            </w:pPr>
            <w:r w:rsidRPr="00703C76">
              <w:rPr>
                <w:rFonts w:ascii="Times New Roman" w:hAnsi="Times New Roman" w:cs="Times New Roman"/>
                <w:sz w:val="22"/>
                <w:szCs w:val="22"/>
                <w:lang w:val="pt-BR"/>
              </w:rPr>
              <w:t>- GĐ, PGĐ Sở Lương Thị Kiểm;</w:t>
            </w:r>
          </w:p>
          <w:p w:rsidR="00703C76" w:rsidRPr="00703C76" w:rsidRDefault="00703C76" w:rsidP="00C5745A">
            <w:pPr>
              <w:jc w:val="both"/>
              <w:rPr>
                <w:rFonts w:ascii="Times New Roman" w:hAnsi="Times New Roman" w:cs="Times New Roman"/>
              </w:rPr>
            </w:pPr>
            <w:r w:rsidRPr="00703C76">
              <w:rPr>
                <w:rFonts w:ascii="Times New Roman" w:hAnsi="Times New Roman" w:cs="Times New Roman"/>
                <w:sz w:val="22"/>
                <w:szCs w:val="22"/>
              </w:rPr>
              <w:t>- Lưu: VT, CCTTBVTV.</w:t>
            </w:r>
          </w:p>
        </w:tc>
        <w:tc>
          <w:tcPr>
            <w:tcW w:w="3861" w:type="dxa"/>
            <w:shd w:val="clear" w:color="auto" w:fill="auto"/>
            <w:vAlign w:val="center"/>
          </w:tcPr>
          <w:p w:rsidR="00703C76" w:rsidRPr="00703C76" w:rsidRDefault="00703C76" w:rsidP="00C5745A">
            <w:pPr>
              <w:jc w:val="center"/>
              <w:rPr>
                <w:rFonts w:ascii="Times New Roman" w:hAnsi="Times New Roman" w:cs="Times New Roman"/>
                <w:b/>
                <w:sz w:val="26"/>
                <w:szCs w:val="26"/>
                <w:lang w:val="nb-NO"/>
              </w:rPr>
            </w:pPr>
            <w:r w:rsidRPr="00703C76">
              <w:rPr>
                <w:rFonts w:ascii="Times New Roman" w:hAnsi="Times New Roman" w:cs="Times New Roman"/>
                <w:b/>
                <w:sz w:val="26"/>
                <w:szCs w:val="26"/>
                <w:lang w:val="nb-NO"/>
              </w:rPr>
              <w:t>KT. GIÁM ĐỐC</w:t>
            </w:r>
          </w:p>
          <w:p w:rsidR="00703C76" w:rsidRPr="00703C76" w:rsidRDefault="00703C76" w:rsidP="00C5745A">
            <w:pPr>
              <w:jc w:val="center"/>
              <w:rPr>
                <w:rFonts w:ascii="Times New Roman" w:hAnsi="Times New Roman" w:cs="Times New Roman"/>
                <w:b/>
                <w:sz w:val="26"/>
                <w:szCs w:val="26"/>
                <w:lang w:val="nb-NO"/>
              </w:rPr>
            </w:pPr>
            <w:r w:rsidRPr="00703C76">
              <w:rPr>
                <w:rFonts w:ascii="Times New Roman" w:hAnsi="Times New Roman" w:cs="Times New Roman"/>
                <w:b/>
                <w:sz w:val="26"/>
                <w:szCs w:val="26"/>
                <w:lang w:val="nb-NO"/>
              </w:rPr>
              <w:t>PHÓ GIÁM ĐỐC</w:t>
            </w:r>
            <w:r w:rsidRPr="00703C76">
              <w:rPr>
                <w:rFonts w:ascii="Times New Roman" w:hAnsi="Times New Roman" w:cs="Times New Roman"/>
                <w:b/>
                <w:sz w:val="26"/>
                <w:szCs w:val="26"/>
                <w:lang w:val="nb-NO"/>
              </w:rPr>
              <w:br/>
            </w:r>
          </w:p>
          <w:p w:rsidR="00703C76" w:rsidRPr="00703C76" w:rsidRDefault="00703C76" w:rsidP="00C5745A">
            <w:pPr>
              <w:jc w:val="center"/>
              <w:rPr>
                <w:rFonts w:ascii="Times New Roman" w:hAnsi="Times New Roman" w:cs="Times New Roman"/>
                <w:b/>
                <w:szCs w:val="26"/>
                <w:lang w:val="nb-NO"/>
              </w:rPr>
            </w:pPr>
          </w:p>
          <w:p w:rsidR="00703C76" w:rsidRPr="00703C76" w:rsidRDefault="00703C76" w:rsidP="00C5745A">
            <w:pPr>
              <w:jc w:val="center"/>
              <w:rPr>
                <w:rFonts w:ascii="Times New Roman" w:hAnsi="Times New Roman" w:cs="Times New Roman"/>
                <w:b/>
                <w:szCs w:val="26"/>
                <w:lang w:val="nb-NO"/>
              </w:rPr>
            </w:pPr>
          </w:p>
          <w:p w:rsidR="00703C76" w:rsidRPr="00703C76" w:rsidRDefault="00703C76" w:rsidP="00C5745A">
            <w:pPr>
              <w:jc w:val="center"/>
              <w:rPr>
                <w:rFonts w:ascii="Times New Roman" w:hAnsi="Times New Roman" w:cs="Times New Roman"/>
                <w:b/>
                <w:szCs w:val="26"/>
                <w:lang w:val="nb-NO"/>
              </w:rPr>
            </w:pPr>
          </w:p>
          <w:p w:rsidR="00703C76" w:rsidRPr="00703C76" w:rsidRDefault="00703C76" w:rsidP="00C5745A">
            <w:pPr>
              <w:spacing w:line="360" w:lineRule="exact"/>
              <w:jc w:val="center"/>
              <w:rPr>
                <w:rFonts w:ascii="Times New Roman" w:hAnsi="Times New Roman" w:cs="Times New Roman"/>
                <w:b/>
                <w:sz w:val="28"/>
                <w:szCs w:val="28"/>
              </w:rPr>
            </w:pPr>
            <w:r w:rsidRPr="00703C76">
              <w:rPr>
                <w:rFonts w:ascii="Times New Roman" w:hAnsi="Times New Roman" w:cs="Times New Roman"/>
                <w:b/>
                <w:sz w:val="28"/>
                <w:szCs w:val="28"/>
              </w:rPr>
              <w:t>Lương Thị Kiểm</w:t>
            </w:r>
          </w:p>
        </w:tc>
      </w:tr>
    </w:tbl>
    <w:p w:rsidR="00EE5E65" w:rsidRPr="006B56EB" w:rsidRDefault="00EE5E65" w:rsidP="00337381">
      <w:pPr>
        <w:autoSpaceDE w:val="0"/>
        <w:autoSpaceDN w:val="0"/>
        <w:adjustRightInd w:val="0"/>
        <w:spacing w:before="120"/>
        <w:rPr>
          <w:rFonts w:ascii="Times New Roman" w:hAnsi="Times New Roman" w:cs="Times New Roman"/>
          <w:b/>
          <w:bCs/>
        </w:rPr>
      </w:pPr>
    </w:p>
    <w:sectPr w:rsidR="00EE5E65" w:rsidRPr="006B56EB" w:rsidSect="003511FF">
      <w:headerReference w:type="default" r:id="rId7"/>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69B" w:rsidRDefault="0047669B" w:rsidP="003511FF">
      <w:r>
        <w:separator/>
      </w:r>
    </w:p>
  </w:endnote>
  <w:endnote w:type="continuationSeparator" w:id="0">
    <w:p w:rsidR="0047669B" w:rsidRDefault="0047669B" w:rsidP="0035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A3"/>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A3"/>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A3"/>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69B" w:rsidRDefault="0047669B" w:rsidP="003511FF">
      <w:r>
        <w:separator/>
      </w:r>
    </w:p>
  </w:footnote>
  <w:footnote w:type="continuationSeparator" w:id="0">
    <w:p w:rsidR="0047669B" w:rsidRDefault="0047669B" w:rsidP="003511F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699207"/>
      <w:docPartObj>
        <w:docPartGallery w:val="Page Numbers (Top of Page)"/>
        <w:docPartUnique/>
      </w:docPartObj>
    </w:sdtPr>
    <w:sdtEndPr>
      <w:rPr>
        <w:noProof/>
      </w:rPr>
    </w:sdtEndPr>
    <w:sdtContent>
      <w:p w:rsidR="003511FF" w:rsidRDefault="003511FF">
        <w:pPr>
          <w:pStyle w:val="Header"/>
          <w:jc w:val="center"/>
        </w:pPr>
        <w:r>
          <w:fldChar w:fldCharType="begin"/>
        </w:r>
        <w:r>
          <w:instrText xml:space="preserve"> PAGE   \* MERGEFORMAT </w:instrText>
        </w:r>
        <w:r>
          <w:fldChar w:fldCharType="separate"/>
        </w:r>
        <w:r w:rsidR="00482050">
          <w:rPr>
            <w:noProof/>
          </w:rPr>
          <w:t>4</w:t>
        </w:r>
        <w:r>
          <w:rPr>
            <w:noProof/>
          </w:rPr>
          <w:fldChar w:fldCharType="end"/>
        </w:r>
      </w:p>
    </w:sdtContent>
  </w:sdt>
  <w:p w:rsidR="003511FF" w:rsidRDefault="003511F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8C68C7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2864D6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02C00E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182289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58E2A4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32A31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A6A54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852A3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B84B0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3CA85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E78E452"/>
    <w:multiLevelType w:val="hybridMultilevel"/>
    <w:tmpl w:val="00000000"/>
    <w:lvl w:ilvl="0" w:tplc="FFFFFFFF">
      <w:start w:val="1"/>
      <w:numFmt w:val="decimal"/>
      <w:lvlText w:val="%1."/>
      <w:lvlJc w:val="left"/>
      <w:pPr>
        <w:ind w:left="720" w:hanging="293"/>
      </w:pPr>
      <w:rPr>
        <w:rFonts w:ascii="Times New Roman" w:eastAsia="Times New Roman" w:hAnsi="Times New Roman" w:cs="Times New Roman" w:hint="default"/>
        <w:b/>
        <w:bCs/>
        <w:i w:val="0"/>
        <w:iCs w:val="0"/>
        <w:spacing w:val="0"/>
        <w:w w:val="100"/>
        <w:sz w:val="28"/>
        <w:szCs w:val="28"/>
        <w:lang w:val="vi" w:eastAsia="en-US" w:bidi="ar-SA"/>
      </w:rPr>
    </w:lvl>
    <w:lvl w:ilvl="1" w:tplc="FFFFFFFF">
      <w:numFmt w:val="bullet"/>
      <w:lvlText w:val="•"/>
      <w:lvlJc w:val="left"/>
      <w:pPr>
        <w:ind w:left="1764" w:hanging="293"/>
      </w:pPr>
      <w:rPr>
        <w:rFonts w:hint="default"/>
        <w:lang w:val="vi" w:eastAsia="en-US" w:bidi="ar-SA"/>
      </w:rPr>
    </w:lvl>
    <w:lvl w:ilvl="2" w:tplc="FFFFFFFF">
      <w:numFmt w:val="bullet"/>
      <w:lvlText w:val="•"/>
      <w:lvlJc w:val="left"/>
      <w:pPr>
        <w:ind w:left="2808" w:hanging="293"/>
      </w:pPr>
      <w:rPr>
        <w:rFonts w:hint="default"/>
        <w:lang w:val="vi" w:eastAsia="en-US" w:bidi="ar-SA"/>
      </w:rPr>
    </w:lvl>
    <w:lvl w:ilvl="3" w:tplc="FFFFFFFF">
      <w:numFmt w:val="bullet"/>
      <w:lvlText w:val="•"/>
      <w:lvlJc w:val="left"/>
      <w:pPr>
        <w:ind w:left="3852" w:hanging="293"/>
      </w:pPr>
      <w:rPr>
        <w:rFonts w:hint="default"/>
        <w:lang w:val="vi" w:eastAsia="en-US" w:bidi="ar-SA"/>
      </w:rPr>
    </w:lvl>
    <w:lvl w:ilvl="4" w:tplc="FFFFFFFF">
      <w:numFmt w:val="bullet"/>
      <w:lvlText w:val="•"/>
      <w:lvlJc w:val="left"/>
      <w:pPr>
        <w:ind w:left="4896" w:hanging="293"/>
      </w:pPr>
      <w:rPr>
        <w:rFonts w:hint="default"/>
        <w:lang w:val="vi" w:eastAsia="en-US" w:bidi="ar-SA"/>
      </w:rPr>
    </w:lvl>
    <w:lvl w:ilvl="5" w:tplc="FFFFFFFF">
      <w:numFmt w:val="bullet"/>
      <w:lvlText w:val="•"/>
      <w:lvlJc w:val="left"/>
      <w:pPr>
        <w:ind w:left="5940" w:hanging="293"/>
      </w:pPr>
      <w:rPr>
        <w:rFonts w:hint="default"/>
        <w:lang w:val="vi" w:eastAsia="en-US" w:bidi="ar-SA"/>
      </w:rPr>
    </w:lvl>
    <w:lvl w:ilvl="6" w:tplc="FFFFFFFF">
      <w:numFmt w:val="bullet"/>
      <w:lvlText w:val="•"/>
      <w:lvlJc w:val="left"/>
      <w:pPr>
        <w:ind w:left="6984" w:hanging="293"/>
      </w:pPr>
      <w:rPr>
        <w:rFonts w:hint="default"/>
        <w:lang w:val="vi" w:eastAsia="en-US" w:bidi="ar-SA"/>
      </w:rPr>
    </w:lvl>
    <w:lvl w:ilvl="7" w:tplc="FFFFFFFF">
      <w:numFmt w:val="bullet"/>
      <w:lvlText w:val="•"/>
      <w:lvlJc w:val="left"/>
      <w:pPr>
        <w:ind w:left="8028" w:hanging="293"/>
      </w:pPr>
      <w:rPr>
        <w:rFonts w:hint="default"/>
        <w:lang w:val="vi" w:eastAsia="en-US" w:bidi="ar-SA"/>
      </w:rPr>
    </w:lvl>
    <w:lvl w:ilvl="8" w:tplc="FFFFFFFF">
      <w:numFmt w:val="bullet"/>
      <w:lvlText w:val="•"/>
      <w:lvlJc w:val="left"/>
      <w:pPr>
        <w:ind w:left="9072" w:hanging="293"/>
      </w:pPr>
      <w:rPr>
        <w:rFonts w:hint="default"/>
        <w:lang w:val="vi" w:eastAsia="en-US" w:bidi="ar-SA"/>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E65"/>
    <w:rsid w:val="00051094"/>
    <w:rsid w:val="000A7FD7"/>
    <w:rsid w:val="001D6B34"/>
    <w:rsid w:val="00337381"/>
    <w:rsid w:val="003511FF"/>
    <w:rsid w:val="0046778F"/>
    <w:rsid w:val="0047669B"/>
    <w:rsid w:val="00482050"/>
    <w:rsid w:val="005765C1"/>
    <w:rsid w:val="00691AE2"/>
    <w:rsid w:val="006B56EB"/>
    <w:rsid w:val="00703C76"/>
    <w:rsid w:val="00736B7B"/>
    <w:rsid w:val="00A929E2"/>
    <w:rsid w:val="00AA313C"/>
    <w:rsid w:val="00BF59BA"/>
    <w:rsid w:val="00C062E9"/>
    <w:rsid w:val="00CE3DAB"/>
    <w:rsid w:val="00E07148"/>
    <w:rsid w:val="00EE5E65"/>
    <w:rsid w:val="00F0371A"/>
    <w:rsid w:val="00FA4857"/>
    <w:rsid w:val="00FF0513"/>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F49A1"/>
  <w15:chartTrackingRefBased/>
  <w15:docId w15:val="{F77C0FF6-AB6D-4811-AED2-964A6D10D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E65"/>
    <w:pPr>
      <w:spacing w:after="0" w:line="240" w:lineRule="auto"/>
    </w:pPr>
    <w:rPr>
      <w:rFonts w:ascii="Arial" w:eastAsia="Times New Roman" w:hAnsi="Arial" w:cs="Arial"/>
      <w:sz w:val="20"/>
      <w:szCs w:val="20"/>
      <w:lang w:val="vi-VN"/>
    </w:rPr>
  </w:style>
  <w:style w:type="paragraph" w:styleId="Heading1">
    <w:name w:val="heading 1"/>
    <w:basedOn w:val="Normal"/>
    <w:link w:val="Heading1Char"/>
    <w:uiPriority w:val="1"/>
    <w:qFormat/>
    <w:rsid w:val="00EE5E65"/>
    <w:pPr>
      <w:widowControl w:val="0"/>
      <w:autoSpaceDE w:val="0"/>
      <w:autoSpaceDN w:val="0"/>
      <w:spacing w:line="319" w:lineRule="exact"/>
      <w:ind w:left="641" w:right="997"/>
      <w:jc w:val="center"/>
      <w:outlineLvl w:val="0"/>
    </w:pPr>
    <w:rPr>
      <w:rFonts w:ascii="Times New Roman" w:hAnsi="Times New Roman" w:cs="Times New Roman"/>
      <w:b/>
      <w:bCs/>
      <w:sz w:val="28"/>
      <w:szCs w:val="28"/>
      <w:lang w:val="vi"/>
    </w:rPr>
  </w:style>
  <w:style w:type="paragraph" w:styleId="Heading2">
    <w:name w:val="heading 2"/>
    <w:basedOn w:val="Normal"/>
    <w:link w:val="Heading2Char"/>
    <w:qFormat/>
    <w:rsid w:val="00EE5E65"/>
    <w:pPr>
      <w:widowControl w:val="0"/>
      <w:autoSpaceDE w:val="0"/>
      <w:autoSpaceDN w:val="0"/>
      <w:spacing w:before="127"/>
      <w:ind w:left="861"/>
      <w:jc w:val="both"/>
      <w:outlineLvl w:val="1"/>
    </w:pPr>
    <w:rPr>
      <w:rFonts w:ascii="Times New Roman" w:hAnsi="Times New Roman" w:cs="Times New Roman"/>
      <w:b/>
      <w:bCs/>
      <w:sz w:val="26"/>
      <w:szCs w:val="26"/>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EE5E65"/>
    <w:rPr>
      <w:rFonts w:ascii="Times New Roman" w:eastAsia="Times New Roman" w:hAnsi="Times New Roman" w:cs="Times New Roman"/>
      <w:b/>
      <w:bCs/>
      <w:sz w:val="28"/>
      <w:szCs w:val="28"/>
      <w:lang w:val="vi"/>
    </w:rPr>
  </w:style>
  <w:style w:type="character" w:customStyle="1" w:styleId="Heading2Char">
    <w:name w:val="Heading 2 Char"/>
    <w:basedOn w:val="DefaultParagraphFont"/>
    <w:link w:val="Heading2"/>
    <w:rsid w:val="00EE5E65"/>
    <w:rPr>
      <w:rFonts w:ascii="Times New Roman" w:eastAsia="Times New Roman" w:hAnsi="Times New Roman" w:cs="Times New Roman"/>
      <w:b/>
      <w:bCs/>
      <w:sz w:val="26"/>
      <w:szCs w:val="26"/>
      <w:lang w:val="vi"/>
    </w:rPr>
  </w:style>
  <w:style w:type="paragraph" w:customStyle="1" w:styleId="Char">
    <w:name w:val="Char"/>
    <w:basedOn w:val="Normal"/>
    <w:autoRedefine/>
    <w:rsid w:val="00EE5E65"/>
    <w:pPr>
      <w:spacing w:after="160" w:line="240" w:lineRule="exact"/>
    </w:pPr>
    <w:rPr>
      <w:rFonts w:ascii="Verdana" w:hAnsi="Verdana" w:cs="Verdana"/>
      <w:lang w:val="en-US"/>
    </w:rPr>
  </w:style>
  <w:style w:type="paragraph" w:customStyle="1" w:styleId="DefaultParagraphFontParaCharCharCharCharChar">
    <w:name w:val="Default Paragraph Font Para Char Char Char Char Char"/>
    <w:autoRedefine/>
    <w:rsid w:val="00EE5E65"/>
    <w:pPr>
      <w:tabs>
        <w:tab w:val="left" w:pos="1152"/>
      </w:tabs>
      <w:spacing w:before="120" w:after="120" w:line="312" w:lineRule="auto"/>
    </w:pPr>
    <w:rPr>
      <w:rFonts w:ascii="Arial" w:eastAsia="Arial Unicode MS" w:hAnsi="Arial" w:cs="Arial"/>
      <w:sz w:val="26"/>
      <w:szCs w:val="26"/>
    </w:rPr>
  </w:style>
  <w:style w:type="paragraph" w:styleId="BodyText">
    <w:name w:val="Body Text"/>
    <w:basedOn w:val="Normal"/>
    <w:link w:val="BodyTextChar"/>
    <w:uiPriority w:val="1"/>
    <w:qFormat/>
    <w:rsid w:val="00EE5E65"/>
    <w:pPr>
      <w:widowControl w:val="0"/>
      <w:autoSpaceDE w:val="0"/>
      <w:autoSpaceDN w:val="0"/>
    </w:pPr>
    <w:rPr>
      <w:rFonts w:ascii="Times New Roman" w:hAnsi="Times New Roman" w:cs="Times New Roman"/>
      <w:b/>
      <w:bCs/>
      <w:sz w:val="28"/>
      <w:szCs w:val="28"/>
      <w:lang w:val="vi"/>
    </w:rPr>
  </w:style>
  <w:style w:type="character" w:customStyle="1" w:styleId="BodyTextChar">
    <w:name w:val="Body Text Char"/>
    <w:basedOn w:val="DefaultParagraphFont"/>
    <w:link w:val="BodyText"/>
    <w:uiPriority w:val="1"/>
    <w:rsid w:val="00EE5E65"/>
    <w:rPr>
      <w:rFonts w:ascii="Times New Roman" w:eastAsia="Times New Roman" w:hAnsi="Times New Roman" w:cs="Times New Roman"/>
      <w:b/>
      <w:bCs/>
      <w:sz w:val="28"/>
      <w:szCs w:val="28"/>
      <w:lang w:val="vi"/>
    </w:rPr>
  </w:style>
  <w:style w:type="paragraph" w:styleId="ListParagraph">
    <w:name w:val="List Paragraph"/>
    <w:basedOn w:val="Normal"/>
    <w:uiPriority w:val="1"/>
    <w:qFormat/>
    <w:rsid w:val="00EE5E65"/>
    <w:pPr>
      <w:widowControl w:val="0"/>
      <w:autoSpaceDE w:val="0"/>
      <w:autoSpaceDN w:val="0"/>
      <w:spacing w:before="277"/>
      <w:ind w:left="720" w:right="1071"/>
      <w:jc w:val="both"/>
    </w:pPr>
    <w:rPr>
      <w:rFonts w:ascii="Times New Roman" w:hAnsi="Times New Roman" w:cs="Times New Roman"/>
      <w:sz w:val="22"/>
      <w:szCs w:val="22"/>
      <w:lang w:val="vi"/>
    </w:rPr>
  </w:style>
  <w:style w:type="paragraph" w:customStyle="1" w:styleId="TableParagraph">
    <w:name w:val="Table Paragraph"/>
    <w:basedOn w:val="Normal"/>
    <w:uiPriority w:val="1"/>
    <w:qFormat/>
    <w:rsid w:val="00EE5E65"/>
    <w:pPr>
      <w:widowControl w:val="0"/>
      <w:autoSpaceDE w:val="0"/>
      <w:autoSpaceDN w:val="0"/>
    </w:pPr>
    <w:rPr>
      <w:rFonts w:ascii="Times New Roman" w:hAnsi="Times New Roman" w:cs="Times New Roman"/>
      <w:sz w:val="22"/>
      <w:szCs w:val="22"/>
      <w:lang w:val="vi"/>
    </w:rPr>
  </w:style>
  <w:style w:type="paragraph" w:customStyle="1" w:styleId="isselectedend">
    <w:name w:val="isselectedend"/>
    <w:basedOn w:val="Normal"/>
    <w:rsid w:val="00703C76"/>
    <w:pPr>
      <w:spacing w:before="100" w:beforeAutospacing="1" w:after="100" w:afterAutospacing="1"/>
    </w:pPr>
    <w:rPr>
      <w:rFonts w:ascii="Times New Roman" w:hAnsi="Times New Roman" w:cs="Times New Roman"/>
      <w:sz w:val="24"/>
      <w:szCs w:val="24"/>
      <w:lang w:eastAsia="vi-VN"/>
    </w:rPr>
  </w:style>
  <w:style w:type="paragraph" w:styleId="NormalWeb">
    <w:name w:val="Normal (Web)"/>
    <w:basedOn w:val="Normal"/>
    <w:uiPriority w:val="99"/>
    <w:semiHidden/>
    <w:unhideWhenUsed/>
    <w:rsid w:val="00703C76"/>
    <w:pPr>
      <w:spacing w:before="100" w:beforeAutospacing="1" w:after="100" w:afterAutospacing="1"/>
    </w:pPr>
    <w:rPr>
      <w:rFonts w:ascii="Times New Roman" w:hAnsi="Times New Roman" w:cs="Times New Roman"/>
      <w:sz w:val="24"/>
      <w:szCs w:val="24"/>
      <w:lang w:eastAsia="vi-VN"/>
    </w:rPr>
  </w:style>
  <w:style w:type="character" w:styleId="Strong">
    <w:name w:val="Strong"/>
    <w:basedOn w:val="DefaultParagraphFont"/>
    <w:uiPriority w:val="22"/>
    <w:qFormat/>
    <w:rsid w:val="000A7FD7"/>
    <w:rPr>
      <w:b/>
      <w:bCs/>
    </w:rPr>
  </w:style>
  <w:style w:type="paragraph" w:styleId="Header">
    <w:name w:val="header"/>
    <w:basedOn w:val="Normal"/>
    <w:link w:val="HeaderChar"/>
    <w:uiPriority w:val="99"/>
    <w:unhideWhenUsed/>
    <w:rsid w:val="003511FF"/>
    <w:pPr>
      <w:tabs>
        <w:tab w:val="center" w:pos="4680"/>
        <w:tab w:val="right" w:pos="9360"/>
      </w:tabs>
    </w:pPr>
  </w:style>
  <w:style w:type="character" w:customStyle="1" w:styleId="HeaderChar">
    <w:name w:val="Header Char"/>
    <w:basedOn w:val="DefaultParagraphFont"/>
    <w:link w:val="Header"/>
    <w:uiPriority w:val="99"/>
    <w:rsid w:val="003511FF"/>
    <w:rPr>
      <w:rFonts w:ascii="Arial" w:eastAsia="Times New Roman" w:hAnsi="Arial" w:cs="Arial"/>
      <w:sz w:val="20"/>
      <w:szCs w:val="20"/>
      <w:lang w:val="vi-VN"/>
    </w:rPr>
  </w:style>
  <w:style w:type="paragraph" w:styleId="Footer">
    <w:name w:val="footer"/>
    <w:basedOn w:val="Normal"/>
    <w:link w:val="FooterChar"/>
    <w:uiPriority w:val="99"/>
    <w:unhideWhenUsed/>
    <w:rsid w:val="003511FF"/>
    <w:pPr>
      <w:tabs>
        <w:tab w:val="center" w:pos="4680"/>
        <w:tab w:val="right" w:pos="9360"/>
      </w:tabs>
    </w:pPr>
  </w:style>
  <w:style w:type="character" w:customStyle="1" w:styleId="FooterChar">
    <w:name w:val="Footer Char"/>
    <w:basedOn w:val="DefaultParagraphFont"/>
    <w:link w:val="Footer"/>
    <w:uiPriority w:val="99"/>
    <w:rsid w:val="003511FF"/>
    <w:rPr>
      <w:rFonts w:ascii="Arial" w:eastAsia="Times New Roman" w:hAnsi="Arial" w:cs="Arial"/>
      <w:sz w:val="20"/>
      <w:szCs w:val="20"/>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4440">
      <w:bodyDiv w:val="1"/>
      <w:marLeft w:val="0"/>
      <w:marRight w:val="0"/>
      <w:marTop w:val="0"/>
      <w:marBottom w:val="0"/>
      <w:divBdr>
        <w:top w:val="none" w:sz="0" w:space="0" w:color="auto"/>
        <w:left w:val="none" w:sz="0" w:space="0" w:color="auto"/>
        <w:bottom w:val="none" w:sz="0" w:space="0" w:color="auto"/>
        <w:right w:val="none" w:sz="0" w:space="0" w:color="auto"/>
      </w:divBdr>
    </w:div>
    <w:div w:id="146628948">
      <w:bodyDiv w:val="1"/>
      <w:marLeft w:val="0"/>
      <w:marRight w:val="0"/>
      <w:marTop w:val="0"/>
      <w:marBottom w:val="0"/>
      <w:divBdr>
        <w:top w:val="none" w:sz="0" w:space="0" w:color="auto"/>
        <w:left w:val="none" w:sz="0" w:space="0" w:color="auto"/>
        <w:bottom w:val="none" w:sz="0" w:space="0" w:color="auto"/>
        <w:right w:val="none" w:sz="0" w:space="0" w:color="auto"/>
      </w:divBdr>
    </w:div>
    <w:div w:id="622543373">
      <w:bodyDiv w:val="1"/>
      <w:marLeft w:val="0"/>
      <w:marRight w:val="0"/>
      <w:marTop w:val="0"/>
      <w:marBottom w:val="0"/>
      <w:divBdr>
        <w:top w:val="none" w:sz="0" w:space="0" w:color="auto"/>
        <w:left w:val="none" w:sz="0" w:space="0" w:color="auto"/>
        <w:bottom w:val="none" w:sz="0" w:space="0" w:color="auto"/>
        <w:right w:val="none" w:sz="0" w:space="0" w:color="auto"/>
      </w:divBdr>
    </w:div>
    <w:div w:id="1091320860">
      <w:bodyDiv w:val="1"/>
      <w:marLeft w:val="0"/>
      <w:marRight w:val="0"/>
      <w:marTop w:val="0"/>
      <w:marBottom w:val="0"/>
      <w:divBdr>
        <w:top w:val="none" w:sz="0" w:space="0" w:color="auto"/>
        <w:left w:val="none" w:sz="0" w:space="0" w:color="auto"/>
        <w:bottom w:val="none" w:sz="0" w:space="0" w:color="auto"/>
        <w:right w:val="none" w:sz="0" w:space="0" w:color="auto"/>
      </w:divBdr>
    </w:div>
    <w:div w:id="1452702121">
      <w:bodyDiv w:val="1"/>
      <w:marLeft w:val="0"/>
      <w:marRight w:val="0"/>
      <w:marTop w:val="0"/>
      <w:marBottom w:val="0"/>
      <w:divBdr>
        <w:top w:val="none" w:sz="0" w:space="0" w:color="auto"/>
        <w:left w:val="none" w:sz="0" w:space="0" w:color="auto"/>
        <w:bottom w:val="none" w:sz="0" w:space="0" w:color="auto"/>
        <w:right w:val="none" w:sz="0" w:space="0" w:color="auto"/>
      </w:divBdr>
    </w:div>
    <w:div w:id="1689404987">
      <w:bodyDiv w:val="1"/>
      <w:marLeft w:val="0"/>
      <w:marRight w:val="0"/>
      <w:marTop w:val="0"/>
      <w:marBottom w:val="0"/>
      <w:divBdr>
        <w:top w:val="none" w:sz="0" w:space="0" w:color="auto"/>
        <w:left w:val="none" w:sz="0" w:space="0" w:color="auto"/>
        <w:bottom w:val="none" w:sz="0" w:space="0" w:color="auto"/>
        <w:right w:val="none" w:sz="0" w:space="0" w:color="auto"/>
      </w:divBdr>
    </w:div>
    <w:div w:id="1822505514">
      <w:bodyDiv w:val="1"/>
      <w:marLeft w:val="0"/>
      <w:marRight w:val="0"/>
      <w:marTop w:val="0"/>
      <w:marBottom w:val="0"/>
      <w:divBdr>
        <w:top w:val="none" w:sz="0" w:space="0" w:color="auto"/>
        <w:left w:val="none" w:sz="0" w:space="0" w:color="auto"/>
        <w:bottom w:val="none" w:sz="0" w:space="0" w:color="auto"/>
        <w:right w:val="none" w:sz="0" w:space="0" w:color="auto"/>
      </w:divBdr>
    </w:div>
    <w:div w:id="197967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4</Pages>
  <Words>1368</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Vu Gia</dc:creator>
  <cp:keywords/>
  <dc:description/>
  <cp:lastModifiedBy>Vu Gia</cp:lastModifiedBy>
  <cp:revision>12</cp:revision>
  <dcterms:created xsi:type="dcterms:W3CDTF">2026-08-03T01:09:00Z</dcterms:created>
  <dcterms:modified xsi:type="dcterms:W3CDTF">2026-08-12T09:35:00Z</dcterms:modified>
</cp:coreProperties>
</file>