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66" w:type="dxa"/>
        <w:tblInd w:w="-709" w:type="dxa"/>
        <w:tblLayout w:type="fixed"/>
        <w:tblLook w:val="0000" w:firstRow="0" w:lastRow="0" w:firstColumn="0" w:lastColumn="0" w:noHBand="0" w:noVBand="0"/>
      </w:tblPr>
      <w:tblGrid>
        <w:gridCol w:w="4394"/>
        <w:gridCol w:w="6072"/>
      </w:tblGrid>
      <w:tr w:rsidR="00125E12" w:rsidRPr="00125E12" w14:paraId="538A4720" w14:textId="77777777" w:rsidTr="006C5AF8">
        <w:trPr>
          <w:cantSplit/>
          <w:trHeight w:val="1284"/>
        </w:trPr>
        <w:tc>
          <w:tcPr>
            <w:tcW w:w="4394" w:type="dxa"/>
          </w:tcPr>
          <w:p w14:paraId="2B7773E1" w14:textId="2F3756E9" w:rsidR="00E81C1A" w:rsidRPr="009148E3" w:rsidRDefault="00EB66B0" w:rsidP="00CD1AEE">
            <w:pPr>
              <w:widowControl w:val="0"/>
              <w:spacing w:after="0"/>
              <w:jc w:val="center"/>
              <w:rPr>
                <w:rFonts w:eastAsia="Times New Roman"/>
                <w:b/>
                <w:sz w:val="26"/>
                <w:szCs w:val="26"/>
              </w:rPr>
            </w:pPr>
            <w:r w:rsidRPr="009148E3">
              <w:rPr>
                <w:rFonts w:eastAsia="Times New Roman"/>
                <w:b/>
                <w:sz w:val="26"/>
                <w:szCs w:val="26"/>
              </w:rPr>
              <w:t>UỶ BAN NHÂN DÂN</w:t>
            </w:r>
          </w:p>
          <w:p w14:paraId="20A55655" w14:textId="69EA298B" w:rsidR="00E81C1A" w:rsidRPr="009148E3" w:rsidRDefault="00EB66B0" w:rsidP="00CD1AEE">
            <w:pPr>
              <w:widowControl w:val="0"/>
              <w:spacing w:after="0"/>
              <w:jc w:val="center"/>
              <w:rPr>
                <w:rFonts w:eastAsia="Times New Roman"/>
                <w:b/>
                <w:bCs/>
                <w:szCs w:val="28"/>
              </w:rPr>
            </w:pPr>
            <w:r w:rsidRPr="009148E3">
              <w:rPr>
                <w:rFonts w:eastAsia="Times New Roman"/>
                <w:b/>
                <w:bCs/>
                <w:sz w:val="26"/>
                <w:szCs w:val="26"/>
              </w:rPr>
              <w:t>THÀNH PHỐ HẢI PHÒNG</w:t>
            </w:r>
          </w:p>
          <w:p w14:paraId="01EDBB52" w14:textId="6B6C171C" w:rsidR="00BE7C1A" w:rsidRPr="0088086C" w:rsidRDefault="00E81C1A" w:rsidP="0088086C">
            <w:pPr>
              <w:widowControl w:val="0"/>
              <w:spacing w:before="360" w:after="0"/>
              <w:ind w:left="720" w:hanging="720"/>
              <w:jc w:val="center"/>
              <w:rPr>
                <w:rFonts w:eastAsia="Times New Roman"/>
                <w:sz w:val="26"/>
                <w:szCs w:val="26"/>
              </w:rPr>
            </w:pPr>
            <w:r w:rsidRPr="00125E12">
              <w:rPr>
                <w:rFonts w:eastAsia="Times New Roman"/>
                <w:noProof/>
                <w:szCs w:val="28"/>
              </w:rPr>
              <mc:AlternateContent>
                <mc:Choice Requires="wps">
                  <w:drawing>
                    <wp:anchor distT="4294967295" distB="4294967295" distL="114300" distR="114300" simplePos="0" relativeHeight="251659264" behindDoc="0" locked="0" layoutInCell="1" allowOverlap="1" wp14:anchorId="4C79D4B5" wp14:editId="3D1F2BE0">
                      <wp:simplePos x="0" y="0"/>
                      <wp:positionH relativeFrom="column">
                        <wp:posOffset>839470</wp:posOffset>
                      </wp:positionH>
                      <wp:positionV relativeFrom="paragraph">
                        <wp:posOffset>40640</wp:posOffset>
                      </wp:positionV>
                      <wp:extent cx="73152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8EF09C" id="Straight Connector 6"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3.2pt" to="123.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"/>
                  </w:pict>
                </mc:Fallback>
              </mc:AlternateContent>
            </w:r>
            <w:r w:rsidRPr="00125E12">
              <w:rPr>
                <w:rFonts w:eastAsia="Times New Roman"/>
                <w:sz w:val="26"/>
                <w:szCs w:val="26"/>
              </w:rPr>
              <w:t xml:space="preserve">Số:       </w:t>
            </w:r>
            <w:r w:rsidR="00BE5534" w:rsidRPr="00125E12">
              <w:rPr>
                <w:rFonts w:eastAsia="Times New Roman"/>
                <w:sz w:val="26"/>
                <w:szCs w:val="26"/>
              </w:rPr>
              <w:t xml:space="preserve">   /TTr-</w:t>
            </w:r>
            <w:r w:rsidR="009148E3">
              <w:rPr>
                <w:rFonts w:eastAsia="Times New Roman"/>
                <w:sz w:val="26"/>
                <w:szCs w:val="26"/>
              </w:rPr>
              <w:t>UBND</w:t>
            </w:r>
          </w:p>
        </w:tc>
        <w:tc>
          <w:tcPr>
            <w:tcW w:w="6072" w:type="dxa"/>
          </w:tcPr>
          <w:p w14:paraId="1837F45C" w14:textId="77777777" w:rsidR="00E81C1A" w:rsidRPr="00125E12" w:rsidRDefault="00E81C1A" w:rsidP="00CD1AEE">
            <w:pPr>
              <w:widowControl w:val="0"/>
              <w:spacing w:after="0"/>
              <w:jc w:val="center"/>
              <w:rPr>
                <w:rFonts w:eastAsia="Times New Roman"/>
                <w:b/>
                <w:bCs/>
                <w:sz w:val="26"/>
                <w:szCs w:val="26"/>
              </w:rPr>
            </w:pPr>
            <w:r w:rsidRPr="00125E12">
              <w:rPr>
                <w:rFonts w:eastAsia="Times New Roman"/>
                <w:b/>
                <w:bCs/>
                <w:sz w:val="26"/>
                <w:szCs w:val="26"/>
              </w:rPr>
              <w:t>CỘNG HOÀ XÃ HỘI CHỦ NGHĨA VIỆT NAM</w:t>
            </w:r>
          </w:p>
          <w:p w14:paraId="35A63069" w14:textId="77777777" w:rsidR="00E81C1A" w:rsidRPr="00125E12" w:rsidRDefault="00E81C1A" w:rsidP="00CD1AEE">
            <w:pPr>
              <w:widowControl w:val="0"/>
              <w:spacing w:after="0"/>
              <w:jc w:val="center"/>
              <w:rPr>
                <w:rFonts w:eastAsia="Times New Roman"/>
                <w:b/>
                <w:bCs/>
                <w:sz w:val="26"/>
                <w:szCs w:val="26"/>
              </w:rPr>
            </w:pPr>
            <w:r w:rsidRPr="00125E12">
              <w:rPr>
                <w:rFonts w:eastAsia="Times New Roman"/>
                <w:b/>
                <w:bCs/>
                <w:szCs w:val="26"/>
              </w:rPr>
              <w:t>Độc lập - Tự do - Hạnh phúc</w:t>
            </w:r>
          </w:p>
          <w:p w14:paraId="439C0576" w14:textId="5D2D1A02" w:rsidR="00E81C1A" w:rsidRPr="005F7535" w:rsidRDefault="00E81C1A" w:rsidP="004B6C6D">
            <w:pPr>
              <w:widowControl w:val="0"/>
              <w:spacing w:before="360"/>
              <w:jc w:val="center"/>
              <w:rPr>
                <w:rFonts w:eastAsia="Times New Roman"/>
                <w:i/>
                <w:iCs/>
                <w:szCs w:val="28"/>
                <w:lang w:val="vi-VN"/>
              </w:rPr>
            </w:pPr>
            <w:r w:rsidRPr="005F7535">
              <w:rPr>
                <w:rFonts w:eastAsia="Times New Roman"/>
                <w:noProof/>
                <w:szCs w:val="28"/>
              </w:rPr>
              <mc:AlternateContent>
                <mc:Choice Requires="wps">
                  <w:drawing>
                    <wp:anchor distT="4294967295" distB="4294967295" distL="114300" distR="114300" simplePos="0" relativeHeight="251660288" behindDoc="0" locked="0" layoutInCell="1" allowOverlap="1" wp14:anchorId="78E1F739" wp14:editId="6FD10EEF">
                      <wp:simplePos x="0" y="0"/>
                      <wp:positionH relativeFrom="column">
                        <wp:posOffset>815975</wp:posOffset>
                      </wp:positionH>
                      <wp:positionV relativeFrom="paragraph">
                        <wp:posOffset>40005</wp:posOffset>
                      </wp:positionV>
                      <wp:extent cx="210312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5C12BA"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4.25pt,3.15pt" to="229.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"/>
                  </w:pict>
                </mc:Fallback>
              </mc:AlternateContent>
            </w:r>
            <w:r w:rsidR="00BE5534" w:rsidRPr="005F7535">
              <w:rPr>
                <w:rFonts w:eastAsia="Times New Roman"/>
                <w:i/>
                <w:iCs/>
                <w:szCs w:val="28"/>
              </w:rPr>
              <w:t>Hải Phòng</w:t>
            </w:r>
            <w:r w:rsidRPr="005F7535">
              <w:rPr>
                <w:rFonts w:eastAsia="Times New Roman"/>
                <w:i/>
                <w:iCs/>
                <w:szCs w:val="28"/>
              </w:rPr>
              <w:t xml:space="preserve">, ngày       tháng </w:t>
            </w:r>
            <w:r w:rsidR="00FD448C" w:rsidRPr="005F7535">
              <w:rPr>
                <w:rFonts w:eastAsia="Times New Roman"/>
                <w:i/>
                <w:iCs/>
                <w:szCs w:val="28"/>
              </w:rPr>
              <w:t xml:space="preserve">    </w:t>
            </w:r>
            <w:r w:rsidRPr="005F7535">
              <w:rPr>
                <w:rFonts w:eastAsia="Times New Roman"/>
                <w:i/>
                <w:iCs/>
                <w:szCs w:val="28"/>
              </w:rPr>
              <w:t xml:space="preserve"> năm 202</w:t>
            </w:r>
            <w:r w:rsidR="004B6C6D">
              <w:rPr>
                <w:rFonts w:eastAsia="Times New Roman"/>
                <w:i/>
                <w:iCs/>
                <w:szCs w:val="28"/>
              </w:rPr>
              <w:t>6</w:t>
            </w:r>
          </w:p>
        </w:tc>
      </w:tr>
    </w:tbl>
    <w:p w14:paraId="3484081B" w14:textId="77777777" w:rsidR="00E81C1A" w:rsidRPr="006C5AF8" w:rsidRDefault="00E81C1A" w:rsidP="00E21BA9">
      <w:pPr>
        <w:spacing w:before="360" w:after="60" w:line="360" w:lineRule="exact"/>
        <w:jc w:val="center"/>
        <w:rPr>
          <w:rFonts w:eastAsia="Times New Roman"/>
          <w:b/>
          <w:spacing w:val="-6"/>
          <w:sz w:val="30"/>
          <w:szCs w:val="30"/>
        </w:rPr>
      </w:pPr>
      <w:r w:rsidRPr="006C5AF8">
        <w:rPr>
          <w:rFonts w:eastAsia="Times New Roman"/>
          <w:b/>
          <w:spacing w:val="-6"/>
          <w:sz w:val="30"/>
          <w:szCs w:val="30"/>
        </w:rPr>
        <w:t>TỜ TRÌNH</w:t>
      </w:r>
    </w:p>
    <w:p w14:paraId="2E3BA29E" w14:textId="7FB6A329" w:rsidR="0012311C" w:rsidRPr="00125E12" w:rsidRDefault="00A47E02" w:rsidP="004E529E">
      <w:pPr>
        <w:spacing w:after="0"/>
        <w:jc w:val="center"/>
        <w:rPr>
          <w:rFonts w:eastAsia="Times New Roman"/>
          <w:b/>
          <w:szCs w:val="28"/>
        </w:rPr>
      </w:pPr>
      <w:r>
        <w:rPr>
          <w:b/>
          <w:szCs w:val="26"/>
        </w:rPr>
        <w:t>B</w:t>
      </w:r>
      <w:r w:rsidR="00E81C1A" w:rsidRPr="00125E12">
        <w:rPr>
          <w:b/>
          <w:szCs w:val="26"/>
        </w:rPr>
        <w:t xml:space="preserve">an hành </w:t>
      </w:r>
      <w:r w:rsidR="004E529E" w:rsidRPr="004E529E">
        <w:rPr>
          <w:b/>
          <w:szCs w:val="26"/>
        </w:rPr>
        <w:t xml:space="preserve">Nghị quyết quy định </w:t>
      </w:r>
      <w:r w:rsidR="0021071B">
        <w:rPr>
          <w:b/>
          <w:szCs w:val="26"/>
        </w:rPr>
        <w:t>một số loại phí thuộc lĩnh vực môi trường trên địa bàn thành phố Hải Phòng</w:t>
      </w:r>
    </w:p>
    <w:p w14:paraId="65A9E59F" w14:textId="39EC02FE" w:rsidR="00BE5534" w:rsidRPr="00125E12" w:rsidRDefault="00BE5534" w:rsidP="0012311C">
      <w:pPr>
        <w:spacing w:after="0"/>
        <w:jc w:val="center"/>
        <w:rPr>
          <w:rFonts w:eastAsia="Times New Roman"/>
          <w:b/>
          <w:spacing w:val="-6"/>
          <w:szCs w:val="26"/>
        </w:rPr>
      </w:pPr>
      <w:r w:rsidRPr="00125E12">
        <w:rPr>
          <w:rFonts w:eastAsia="Times New Roman"/>
          <w:b/>
          <w:noProof/>
          <w:spacing w:val="-6"/>
          <w:szCs w:val="26"/>
        </w:rPr>
        <mc:AlternateContent>
          <mc:Choice Requires="wps">
            <w:drawing>
              <wp:anchor distT="4294967295" distB="4294967295" distL="114300" distR="114300" simplePos="0" relativeHeight="251661312" behindDoc="0" locked="0" layoutInCell="1" allowOverlap="1" wp14:anchorId="2684B897" wp14:editId="556E1B03">
                <wp:simplePos x="0" y="0"/>
                <wp:positionH relativeFrom="margin">
                  <wp:posOffset>2143456</wp:posOffset>
                </wp:positionH>
                <wp:positionV relativeFrom="paragraph">
                  <wp:posOffset>31750</wp:posOffset>
                </wp:positionV>
                <wp:extent cx="147574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5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57D881" id="Straight Connector 4"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68.8pt,2.5pt" to="2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">
                <w10:wrap anchorx="margin"/>
              </v:line>
            </w:pict>
          </mc:Fallback>
        </mc:AlternateContent>
      </w:r>
    </w:p>
    <w:p w14:paraId="078D86AB" w14:textId="56853A66" w:rsidR="00E81C1A" w:rsidRPr="00125E12" w:rsidRDefault="00E81C1A" w:rsidP="00125E12">
      <w:pPr>
        <w:spacing w:before="240" w:after="20"/>
        <w:jc w:val="center"/>
        <w:rPr>
          <w:rFonts w:eastAsia="Times New Roman"/>
          <w:szCs w:val="28"/>
        </w:rPr>
      </w:pPr>
      <w:r w:rsidRPr="00125E12">
        <w:rPr>
          <w:rFonts w:eastAsia="Times New Roman"/>
          <w:szCs w:val="28"/>
        </w:rPr>
        <w:t xml:space="preserve">Kính gửi: </w:t>
      </w:r>
      <w:r w:rsidR="009148E3">
        <w:rPr>
          <w:rFonts w:eastAsia="Times New Roman"/>
          <w:szCs w:val="28"/>
        </w:rPr>
        <w:t xml:space="preserve">Hội đồng nhân dân </w:t>
      </w:r>
      <w:r w:rsidR="00BE5534" w:rsidRPr="00125E12">
        <w:rPr>
          <w:rFonts w:eastAsia="Times New Roman"/>
          <w:szCs w:val="28"/>
        </w:rPr>
        <w:t>thành phố</w:t>
      </w:r>
    </w:p>
    <w:p w14:paraId="12920A0D" w14:textId="77777777" w:rsidR="00BE5534" w:rsidRPr="00125E12" w:rsidRDefault="00BE5534" w:rsidP="00125E12">
      <w:pPr>
        <w:spacing w:before="120" w:after="20"/>
        <w:jc w:val="center"/>
        <w:rPr>
          <w:rFonts w:eastAsia="Times New Roman"/>
          <w:b/>
          <w:spacing w:val="-6"/>
          <w:szCs w:val="26"/>
        </w:rPr>
      </w:pPr>
    </w:p>
    <w:p w14:paraId="20625439"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 xml:space="preserve">Căn cứ Luật Tổ chức chính quyền địa phương số 72/2025/QH15; </w:t>
      </w:r>
    </w:p>
    <w:p w14:paraId="7745CD58"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Luật Ban hành văn bản quy phạm pháp luật số 64/2025/QH15 được sửa đổi, bổ sung bởi Luật sửa đổi bổ sung một số điều của Luật Ban hành văn bản quy phạm pháp luật số 87/2025/QH15;</w:t>
      </w:r>
    </w:p>
    <w:p w14:paraId="4BE3A37A"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Luật Phí và lệ phí số 97/2015/QH13;</w:t>
      </w:r>
    </w:p>
    <w:p w14:paraId="7703588F"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Luật Bảo vệ môi trường số 72/2020/QH14 được sửa đổi, bổ sung bởi Luật sửa đổi, bổ sung một số điều của 15 luật trong lĩnh vực nông nghiệp và môi trường số 146/2025/QH15;</w:t>
      </w:r>
    </w:p>
    <w:p w14:paraId="56694C9A"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Luật Ngân sách nhà nước số 89/2025/QH15;</w:t>
      </w:r>
    </w:p>
    <w:p w14:paraId="20AC8418"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Nghị định số 362/2025/NĐ-CP ngày 31 tháng 12 năm 2025 của Chính phủ quy định chi tiết một số điều và biện pháp tổ chức, hướng dẫn thi hành Luật Phí và lệ phí;</w:t>
      </w:r>
    </w:p>
    <w:p w14:paraId="15543F86"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Nghị định số 08/2022/NĐ-CP ngày 10 tháng 01 năm 2022 của Chính phủ quy định chi tiết một số điều của Luật Bảo vệ môi trường;</w:t>
      </w:r>
    </w:p>
    <w:p w14:paraId="5C15B100"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Nghị định số 05/2025/NĐ-CP ngày 06 tháng 01 năm 2025 của Chính phủ sửa đổi, bổ sung một số điều của Nghị định số 08/2022/NĐ-CP ngày 10 tháng 01 năm 2022 của Chính phủ quy định chi tiết một số điều của Luật bảo vệ môi trường;</w:t>
      </w:r>
    </w:p>
    <w:p w14:paraId="4734251E"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Nghị định số 48/2026/NĐ-CP ngày 29 tháng 01 năm 2026 của Chính phủ sửa đổi, bổ sung một số điều của Nghị định số 08/2022/NĐ-CP ngày 10 tháng 01 năm 2022 của Chính phủ quy định chi tiết một số điều của Luật Bảo vệ môi trường được sửa đổi, bổ sung bởi Nghị định số 05/2025/NĐ-CP ngày 06 tháng 01 năm 2025;</w:t>
      </w:r>
    </w:p>
    <w:p w14:paraId="3680BAC1"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 xml:space="preserve">Căn cứ Nghị quyết số 66.19/2026/NQ-CP ngày 18 tháng 5 năm 2026 của Chính phủ về cắt giảm, phân quyền, đơn giản hóa thủ tục hành chính và cắt giảm, </w:t>
      </w:r>
      <w:r w:rsidRPr="00662344">
        <w:rPr>
          <w:rFonts w:eastAsia="Times New Roman"/>
          <w:iCs/>
          <w:szCs w:val="28"/>
        </w:rPr>
        <w:lastRenderedPageBreak/>
        <w:t>đơn giản hóa điều kiện kinh doanh thuộc phạm vi quản lý của Bộ Nông nghiệp và Môi trường;</w:t>
      </w:r>
    </w:p>
    <w:p w14:paraId="03894334"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02/2017/TT-BTC ngày 06 tháng 01 năm 2017 của Bộ trưởng Bộ Tài chính về hướng dẫn quản lý kinh phí sự nghiệp bảo vệ môi trường;</w:t>
      </w:r>
    </w:p>
    <w:p w14:paraId="43E3C123"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31/2023/TT-BTC ngày 25 tháng 5 năm 2023 của bộ Tài chính sửa đổi, bổ sung một số điều của Thông tư số 02/2017/TT-BTC ngày 06 tháng 01 năm 2017 của Bộ trưởng Bộ Tài chính hướng dẫn quản lý kinh phí sự nghiệp bảo vệ môi trường;</w:t>
      </w:r>
    </w:p>
    <w:p w14:paraId="13752BBE"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94/2024/TT-BTC ngày 31 tháng 12 năm 2024 của Bộ Tài chính sửa đổi, bổ sung một số điều của Thông tư số 02/2017/TT-BTC ngày 06 tháng 01 năm 2017 của Bộ trưởng Bộ Tài chính hướng dẫn quản lý kinh phí sự nghiệp bảo vệ môi trường;</w:t>
      </w:r>
    </w:p>
    <w:p w14:paraId="111BCB34" w14:textId="77777777" w:rsidR="00862111" w:rsidRPr="00662344"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Căn cứ Thông tư số 85/2019/TT-BTC ngày 29 tháng 11 năm 2019 của Bộ trưởng Bộ Tài chính hướng dẫn về phí và lệ phí thuộc thẩm quyền quyết định của Hội đồng nhân dân tỉnh, thành phố trực thuộc Trung ương;</w:t>
      </w:r>
    </w:p>
    <w:p w14:paraId="724F3FB0" w14:textId="77777777" w:rsidR="00862111" w:rsidRDefault="00862111" w:rsidP="00862111">
      <w:pPr>
        <w:tabs>
          <w:tab w:val="left" w:pos="993"/>
        </w:tabs>
        <w:spacing w:line="340" w:lineRule="exact"/>
        <w:ind w:firstLine="720"/>
        <w:jc w:val="both"/>
        <w:rPr>
          <w:rFonts w:eastAsia="Times New Roman"/>
          <w:iCs/>
          <w:szCs w:val="28"/>
        </w:rPr>
      </w:pPr>
      <w:r w:rsidRPr="00662344">
        <w:rPr>
          <w:rFonts w:eastAsia="Times New Roman"/>
          <w:iCs/>
          <w:szCs w:val="28"/>
        </w:rPr>
        <w:t xml:space="preserve">Căn cứ Thông tư số 106/2021/TT-BTC ngày 26 tháng 11 năm 2021 của Bộ trưởng Bộ Tài chính sửa đổi, bổ sung một số điều của Thông tư số 85/2019/TT-BTC ngày 29 tháng 11 năm 2019 của Bộ trưởng Bộ Tài chính hướng dẫn về phí và lệ phí thuộc thẩm quyền quyết định của Hội đồng nhân dân tỉnh, </w:t>
      </w:r>
      <w:r>
        <w:rPr>
          <w:rFonts w:eastAsia="Times New Roman"/>
          <w:iCs/>
          <w:szCs w:val="28"/>
        </w:rPr>
        <w:t>thành phố trực thuộc Trung ương.</w:t>
      </w:r>
    </w:p>
    <w:p w14:paraId="0AE64886" w14:textId="5CB240AE" w:rsidR="009148E3" w:rsidRPr="00B167E0" w:rsidRDefault="009148E3" w:rsidP="00B167E0">
      <w:pPr>
        <w:widowControl w:val="0"/>
        <w:spacing w:before="120" w:line="360" w:lineRule="exact"/>
        <w:ind w:firstLine="720"/>
        <w:jc w:val="both"/>
        <w:rPr>
          <w:color w:val="000000"/>
          <w:spacing w:val="-2"/>
          <w:szCs w:val="28"/>
        </w:rPr>
      </w:pPr>
      <w:r w:rsidRPr="00B167E0">
        <w:rPr>
          <w:spacing w:val="-4"/>
          <w:szCs w:val="28"/>
        </w:rPr>
        <w:t>Theo đề nghị của Sở Nông nghiệp và Môi trường tại Tờ trình số</w:t>
      </w:r>
      <w:r w:rsidR="00B25D89" w:rsidRPr="00B167E0">
        <w:rPr>
          <w:spacing w:val="-4"/>
          <w:szCs w:val="28"/>
        </w:rPr>
        <w:t xml:space="preserve"> </w:t>
      </w:r>
      <w:r w:rsidR="00EC1A52">
        <w:rPr>
          <w:spacing w:val="-4"/>
          <w:szCs w:val="28"/>
        </w:rPr>
        <w:t>…</w:t>
      </w:r>
      <w:r w:rsidR="00B25D89" w:rsidRPr="00B167E0">
        <w:rPr>
          <w:spacing w:val="-4"/>
          <w:szCs w:val="28"/>
        </w:rPr>
        <w:t xml:space="preserve">/TTr-SNNMT ngày </w:t>
      </w:r>
      <w:r w:rsidR="00EC1A52">
        <w:rPr>
          <w:spacing w:val="-4"/>
          <w:szCs w:val="28"/>
        </w:rPr>
        <w:t>…/…/2026</w:t>
      </w:r>
      <w:r w:rsidRPr="00B167E0">
        <w:rPr>
          <w:spacing w:val="-4"/>
          <w:szCs w:val="28"/>
        </w:rPr>
        <w:t xml:space="preserve">, Ủy ban nhân dân thành phố </w:t>
      </w:r>
      <w:r w:rsidR="004A19E6" w:rsidRPr="00B167E0">
        <w:rPr>
          <w:spacing w:val="-4"/>
          <w:szCs w:val="28"/>
        </w:rPr>
        <w:t xml:space="preserve">kính </w:t>
      </w:r>
      <w:r w:rsidRPr="00B167E0">
        <w:rPr>
          <w:spacing w:val="-4"/>
          <w:szCs w:val="28"/>
        </w:rPr>
        <w:t xml:space="preserve">trình Hội đồng nhân dân thành phố </w:t>
      </w:r>
      <w:r w:rsidR="00BB43C2" w:rsidRPr="00B167E0">
        <w:rPr>
          <w:spacing w:val="-4"/>
          <w:szCs w:val="28"/>
        </w:rPr>
        <w:t xml:space="preserve">thông qua </w:t>
      </w:r>
      <w:r w:rsidR="004A19E6" w:rsidRPr="00B167E0">
        <w:rPr>
          <w:rFonts w:eastAsia="Times New Roman"/>
          <w:iCs/>
          <w:szCs w:val="28"/>
        </w:rPr>
        <w:t xml:space="preserve">Nghị </w:t>
      </w:r>
      <w:bookmarkStart w:id="0" w:name="_GoBack"/>
      <w:bookmarkEnd w:id="0"/>
      <w:r w:rsidR="004A19E6" w:rsidRPr="00B167E0">
        <w:rPr>
          <w:rFonts w:eastAsia="Times New Roman"/>
          <w:iCs/>
          <w:szCs w:val="28"/>
        </w:rPr>
        <w:t>quyết</w:t>
      </w:r>
      <w:r w:rsidR="00584019" w:rsidRPr="00B167E0">
        <w:rPr>
          <w:rFonts w:eastAsia="Times New Roman"/>
          <w:iCs/>
          <w:szCs w:val="28"/>
        </w:rPr>
        <w:t xml:space="preserve"> </w:t>
      </w:r>
      <w:r w:rsidR="00F83BF8" w:rsidRPr="00F83BF8">
        <w:rPr>
          <w:rFonts w:eastAsia="Times New Roman"/>
          <w:iCs/>
          <w:szCs w:val="28"/>
        </w:rPr>
        <w:t xml:space="preserve">quy định một số loại phí thuộc lĩnh vực môi </w:t>
      </w:r>
      <w:proofErr w:type="gramStart"/>
      <w:r w:rsidR="00F83BF8" w:rsidRPr="00F83BF8">
        <w:rPr>
          <w:rFonts w:eastAsia="Times New Roman"/>
          <w:iCs/>
          <w:szCs w:val="28"/>
        </w:rPr>
        <w:t>trường</w:t>
      </w:r>
      <w:proofErr w:type="gramEnd"/>
      <w:r w:rsidR="00F83BF8" w:rsidRPr="00F83BF8">
        <w:rPr>
          <w:rFonts w:eastAsia="Times New Roman"/>
          <w:iCs/>
          <w:szCs w:val="28"/>
        </w:rPr>
        <w:t xml:space="preserve"> trên địa bàn thành phố Hải Phòng</w:t>
      </w:r>
      <w:r w:rsidR="00125621">
        <w:rPr>
          <w:rFonts w:eastAsia="Times New Roman"/>
          <w:iCs/>
          <w:szCs w:val="28"/>
        </w:rPr>
        <w:t>, cụ thể</w:t>
      </w:r>
      <w:r w:rsidR="004A19E6" w:rsidRPr="00B167E0">
        <w:rPr>
          <w:rFonts w:eastAsia="Times New Roman"/>
          <w:szCs w:val="28"/>
        </w:rPr>
        <w:t xml:space="preserve"> như sau:</w:t>
      </w:r>
    </w:p>
    <w:p w14:paraId="03D8AB87" w14:textId="1E0CB1DB" w:rsidR="0077114F" w:rsidRPr="00EF6E0D" w:rsidRDefault="00F82A84" w:rsidP="00EF6E0D">
      <w:pPr>
        <w:pStyle w:val="ListParagraph"/>
        <w:numPr>
          <w:ilvl w:val="0"/>
          <w:numId w:val="7"/>
        </w:numPr>
        <w:tabs>
          <w:tab w:val="left" w:pos="993"/>
        </w:tabs>
        <w:spacing w:before="120" w:line="360" w:lineRule="exact"/>
        <w:jc w:val="both"/>
        <w:rPr>
          <w:rFonts w:eastAsia="Times New Roman"/>
          <w:b/>
          <w:szCs w:val="28"/>
        </w:rPr>
      </w:pPr>
      <w:r w:rsidRPr="00EF6E0D">
        <w:rPr>
          <w:rFonts w:eastAsia="Times New Roman"/>
          <w:b/>
          <w:szCs w:val="28"/>
        </w:rPr>
        <w:t>SỰ CẦN THIẾT BAN HÀNH NGHỊ QUYẾT</w:t>
      </w:r>
    </w:p>
    <w:p w14:paraId="45DF385B" w14:textId="77777777" w:rsidR="00EF6E0D" w:rsidRPr="00907833" w:rsidRDefault="00EF6E0D" w:rsidP="00EF6E0D">
      <w:pPr>
        <w:shd w:val="clear" w:color="auto" w:fill="FFFFFF"/>
        <w:spacing w:line="340" w:lineRule="exact"/>
        <w:ind w:firstLine="720"/>
        <w:jc w:val="both"/>
        <w:rPr>
          <w:rFonts w:eastAsia="Times New Roman"/>
          <w:b/>
          <w:spacing w:val="3"/>
          <w:szCs w:val="28"/>
        </w:rPr>
      </w:pPr>
      <w:r>
        <w:rPr>
          <w:rFonts w:eastAsia="Times New Roman"/>
          <w:b/>
          <w:spacing w:val="3"/>
          <w:szCs w:val="28"/>
        </w:rPr>
        <w:t>1. Cơ sở Chính trị</w:t>
      </w:r>
    </w:p>
    <w:p w14:paraId="1F81DBF1" w14:textId="77777777" w:rsidR="00EF6E0D" w:rsidRPr="00907833" w:rsidRDefault="00EF6E0D" w:rsidP="00EF6E0D">
      <w:pPr>
        <w:spacing w:line="340" w:lineRule="exact"/>
        <w:ind w:firstLine="720"/>
        <w:jc w:val="both"/>
        <w:rPr>
          <w:szCs w:val="28"/>
        </w:rPr>
      </w:pPr>
      <w:r>
        <w:rPr>
          <w:szCs w:val="28"/>
        </w:rPr>
        <w:t>Theo khoản 1 Điều 1 Luật Tổ chức chính quyền địa phương quy định:</w:t>
      </w:r>
    </w:p>
    <w:p w14:paraId="53DF8112" w14:textId="77777777" w:rsidR="00EF6E0D" w:rsidRPr="00907833" w:rsidRDefault="00EF6E0D" w:rsidP="00EF6E0D">
      <w:pPr>
        <w:spacing w:line="340" w:lineRule="exact"/>
        <w:ind w:firstLine="720"/>
        <w:jc w:val="both"/>
        <w:rPr>
          <w:szCs w:val="28"/>
        </w:rPr>
      </w:pPr>
      <w:r>
        <w:rPr>
          <w:szCs w:val="28"/>
        </w:rPr>
        <w:t>“</w:t>
      </w:r>
      <w:r>
        <w:rPr>
          <w:i/>
          <w:iCs/>
          <w:szCs w:val="28"/>
        </w:rPr>
        <w:t>1. Đơn vị hành chính của nước Cộng hòa xã hội chủ nghĩa Việt Nam được tổ chức thành 02 cấp, gồm có:</w:t>
      </w:r>
    </w:p>
    <w:p w14:paraId="4067652F" w14:textId="77777777" w:rsidR="00EF6E0D" w:rsidRPr="00155E20" w:rsidRDefault="00EF6E0D" w:rsidP="00EF6E0D">
      <w:pPr>
        <w:pStyle w:val="ListParagraph"/>
        <w:numPr>
          <w:ilvl w:val="0"/>
          <w:numId w:val="8"/>
        </w:numPr>
        <w:spacing w:line="340" w:lineRule="exact"/>
        <w:jc w:val="both"/>
        <w:rPr>
          <w:i/>
          <w:iCs/>
          <w:szCs w:val="28"/>
        </w:rPr>
      </w:pPr>
      <w:r>
        <w:rPr>
          <w:i/>
          <w:iCs/>
          <w:szCs w:val="28"/>
        </w:rPr>
        <w:t>Tỉnh, thành phố trực thuộc trung ương (sau đây gọi chung là cấp tỉnh);</w:t>
      </w:r>
    </w:p>
    <w:p w14:paraId="59A18727" w14:textId="77777777" w:rsidR="00EF6E0D" w:rsidRPr="00155E20" w:rsidRDefault="00EF6E0D" w:rsidP="00EF6E0D">
      <w:pPr>
        <w:pStyle w:val="ListParagraph"/>
        <w:numPr>
          <w:ilvl w:val="0"/>
          <w:numId w:val="8"/>
        </w:numPr>
        <w:spacing w:line="340" w:lineRule="exact"/>
        <w:jc w:val="both"/>
        <w:rPr>
          <w:i/>
          <w:iCs/>
          <w:szCs w:val="28"/>
        </w:rPr>
      </w:pPr>
      <w:r>
        <w:rPr>
          <w:i/>
          <w:iCs/>
          <w:szCs w:val="28"/>
        </w:rPr>
        <w:t>Xã, phường, đặc khu trực thuộc cấp tỉnh (sau đây gọi chung là cấp xã)”</w:t>
      </w:r>
    </w:p>
    <w:p w14:paraId="24CABD29" w14:textId="77777777" w:rsidR="00EF6E0D" w:rsidRPr="00907833" w:rsidRDefault="00EF6E0D" w:rsidP="00EF6E0D">
      <w:pPr>
        <w:spacing w:line="340" w:lineRule="exact"/>
        <w:ind w:firstLine="720"/>
        <w:jc w:val="both"/>
        <w:rPr>
          <w:szCs w:val="28"/>
        </w:rPr>
      </w:pPr>
      <w:r>
        <w:rPr>
          <w:szCs w:val="28"/>
        </w:rPr>
        <w:t xml:space="preserve">Theo khoản 7 Điều 1 Nghị quyết số 202/2025/QH15 ngày 12/6/2025 của Quốc hội về việc sắp xếp đơn vị hành chính cấp tỉnh: </w:t>
      </w:r>
      <w:r>
        <w:rPr>
          <w:i/>
          <w:iCs/>
          <w:szCs w:val="28"/>
        </w:rPr>
        <w:t>“7. Sắp xếp toàn bộ diện tích tự nhiên, quy mô dân số của thành phố Hải Phòng và tỉnh Hải Dương thành thành phố mới có tên gọi là thành phố Hải Phòng”</w:t>
      </w:r>
      <w:r>
        <w:rPr>
          <w:szCs w:val="28"/>
        </w:rPr>
        <w:t>.</w:t>
      </w:r>
    </w:p>
    <w:p w14:paraId="10C78725" w14:textId="77777777" w:rsidR="00EF6E0D" w:rsidRPr="00907833" w:rsidRDefault="00EF6E0D" w:rsidP="00EF6E0D">
      <w:pPr>
        <w:spacing w:line="340" w:lineRule="exact"/>
        <w:ind w:firstLine="720"/>
        <w:jc w:val="both"/>
        <w:rPr>
          <w:szCs w:val="28"/>
        </w:rPr>
      </w:pPr>
      <w:r>
        <w:rPr>
          <w:szCs w:val="28"/>
        </w:rPr>
        <w:t>Theo khoản 2 Điều 2 Nghị quyết số 202/2025/QH15 quy định:</w:t>
      </w:r>
    </w:p>
    <w:p w14:paraId="5198413A" w14:textId="77777777" w:rsidR="00EF6E0D" w:rsidRPr="00907833" w:rsidRDefault="00EF6E0D" w:rsidP="00EF6E0D">
      <w:pPr>
        <w:spacing w:line="340" w:lineRule="exact"/>
        <w:ind w:firstLine="720"/>
        <w:jc w:val="both"/>
        <w:rPr>
          <w:i/>
          <w:iCs/>
          <w:szCs w:val="28"/>
        </w:rPr>
      </w:pPr>
      <w:r>
        <w:rPr>
          <w:i/>
          <w:iCs/>
          <w:szCs w:val="28"/>
        </w:rPr>
        <w:lastRenderedPageBreak/>
        <w:t>“2. Các cơ quan theo thẩm quyền khẩn trương thực hiện các công tác chuẩn bị cần thiết, bảo đảm để chính quyền địa phương ở các tỉnh, thành phố hình thành sau sắp xếp quy định tại Điều 1 của Nghị quyết này chính thức hoạt động từ ngày 01 ngày 7 năm 2025”.</w:t>
      </w:r>
    </w:p>
    <w:p w14:paraId="7EF87E28" w14:textId="1A661A12" w:rsidR="00EF6E0D" w:rsidRPr="00EF6E0D" w:rsidRDefault="00EF6E0D" w:rsidP="00EF6E0D">
      <w:pPr>
        <w:spacing w:line="340" w:lineRule="exact"/>
        <w:ind w:firstLine="720"/>
        <w:jc w:val="both"/>
        <w:rPr>
          <w:b/>
          <w:bCs/>
          <w:szCs w:val="28"/>
        </w:rPr>
      </w:pPr>
      <w:r>
        <w:rPr>
          <w:szCs w:val="28"/>
        </w:rPr>
        <w:t>Như vậy, kể từ ngày 01/7/2025, thành phố Hải Phòng (sau sắp xếp) được tổ chức thành 02 cấp (cấp tỉnh, cấp xã) đồng thời hợp nhất thành phố Hải Phòng (trước sắp xếp) và tỉnh Hải Dương (trước sắp xếp), do đó tổ chức thu phí không còn phù hợp sau khi thực hiện chính quyền địa phương 02 cấp.</w:t>
      </w:r>
    </w:p>
    <w:p w14:paraId="3C01DCEC" w14:textId="3D649DC0" w:rsidR="00075D20" w:rsidRPr="00B167E0" w:rsidRDefault="00EF6E0D" w:rsidP="00ED0BCD">
      <w:pPr>
        <w:shd w:val="clear" w:color="auto" w:fill="FFFFFF"/>
        <w:tabs>
          <w:tab w:val="left" w:pos="6405"/>
        </w:tabs>
        <w:spacing w:before="120" w:line="360" w:lineRule="exact"/>
        <w:ind w:firstLine="720"/>
        <w:jc w:val="both"/>
        <w:rPr>
          <w:rFonts w:eastAsia="Times New Roman"/>
          <w:b/>
          <w:spacing w:val="3"/>
          <w:szCs w:val="28"/>
        </w:rPr>
      </w:pPr>
      <w:r>
        <w:rPr>
          <w:rFonts w:eastAsia="Times New Roman"/>
          <w:b/>
          <w:spacing w:val="3"/>
          <w:szCs w:val="28"/>
        </w:rPr>
        <w:t>2</w:t>
      </w:r>
      <w:r w:rsidR="007F0275">
        <w:rPr>
          <w:rFonts w:eastAsia="Times New Roman"/>
          <w:b/>
          <w:spacing w:val="3"/>
          <w:szCs w:val="28"/>
        </w:rPr>
        <w:t>. Cơ sở</w:t>
      </w:r>
      <w:r w:rsidR="008600ED" w:rsidRPr="00B167E0">
        <w:rPr>
          <w:rFonts w:eastAsia="Times New Roman"/>
          <w:b/>
          <w:spacing w:val="3"/>
          <w:szCs w:val="28"/>
        </w:rPr>
        <w:t xml:space="preserve"> </w:t>
      </w:r>
      <w:r w:rsidR="00075D20" w:rsidRPr="00B167E0">
        <w:rPr>
          <w:rFonts w:eastAsia="Times New Roman"/>
          <w:b/>
          <w:spacing w:val="3"/>
          <w:szCs w:val="28"/>
        </w:rPr>
        <w:t>pháp lý</w:t>
      </w:r>
      <w:r w:rsidR="00ED0BCD">
        <w:rPr>
          <w:rFonts w:eastAsia="Times New Roman"/>
          <w:b/>
          <w:spacing w:val="3"/>
          <w:szCs w:val="28"/>
        </w:rPr>
        <w:tab/>
      </w:r>
    </w:p>
    <w:p w14:paraId="5C30D23F" w14:textId="77777777" w:rsidR="007B3182" w:rsidRPr="007B3182" w:rsidRDefault="007B3182" w:rsidP="007B3182">
      <w:pPr>
        <w:spacing w:line="340" w:lineRule="exact"/>
        <w:ind w:firstLine="720"/>
        <w:jc w:val="both"/>
        <w:rPr>
          <w:bCs/>
          <w:iCs/>
          <w:szCs w:val="28"/>
        </w:rPr>
      </w:pPr>
      <w:r w:rsidRPr="007B3182">
        <w:rPr>
          <w:bCs/>
          <w:iCs/>
          <w:szCs w:val="28"/>
        </w:rPr>
        <w:t>- Theo quy định tại điểm q khoản 1 Điều 15 Luật Tổ chức chính quyền địa phương năm 2025, Hội đồng nhân dân cấp tỉnh có nhiệm vụ, quyền hạn: “</w:t>
      </w:r>
      <w:r w:rsidRPr="007B3182">
        <w:rPr>
          <w:bCs/>
          <w:i/>
          <w:iCs/>
          <w:szCs w:val="28"/>
        </w:rPr>
        <w:t>Ban hành nghị quyết về những vấn đề thuộc nhiệm vụ, quyền hạn của Hội đồng nhân dân cấp mình</w:t>
      </w:r>
      <w:r w:rsidRPr="007B3182">
        <w:rPr>
          <w:bCs/>
          <w:iCs/>
          <w:szCs w:val="28"/>
        </w:rPr>
        <w:t>”.</w:t>
      </w:r>
    </w:p>
    <w:p w14:paraId="57FEAF8D" w14:textId="77777777" w:rsidR="007B3182" w:rsidRPr="007B3182" w:rsidRDefault="007B3182" w:rsidP="007B3182">
      <w:pPr>
        <w:spacing w:line="340" w:lineRule="exact"/>
        <w:ind w:firstLine="720"/>
        <w:jc w:val="both"/>
        <w:rPr>
          <w:bCs/>
          <w:iCs/>
          <w:szCs w:val="28"/>
        </w:rPr>
      </w:pPr>
      <w:r w:rsidRPr="007B3182">
        <w:rPr>
          <w:bCs/>
          <w:iCs/>
          <w:szCs w:val="28"/>
        </w:rPr>
        <w:t>- Theo quy định tại điểm b khoản 1 Điều 21 Luật Ban hành văn bản quy phạm pháp luật năm 2025, quy định “</w:t>
      </w:r>
      <w:r w:rsidRPr="007B3182">
        <w:rPr>
          <w:bCs/>
          <w:i/>
          <w:iCs/>
          <w:szCs w:val="28"/>
        </w:rPr>
        <w:t>Hội đồng nhân dân cấp tỉnh ban hành Nghị quyết để quy định chính sách, biện pháp nhằm bảo đảm thi hành Hiến pháp, luật, văn bản quy phạm pháp luật của cơ quan nhà nước cấp trên</w:t>
      </w:r>
      <w:r w:rsidRPr="007B3182">
        <w:rPr>
          <w:bCs/>
          <w:iCs/>
          <w:szCs w:val="28"/>
        </w:rPr>
        <w:t>”.</w:t>
      </w:r>
    </w:p>
    <w:p w14:paraId="60A186F1" w14:textId="77777777" w:rsidR="007B3182" w:rsidRPr="007B3182" w:rsidRDefault="007B3182" w:rsidP="007B3182">
      <w:pPr>
        <w:spacing w:line="340" w:lineRule="exact"/>
        <w:ind w:firstLine="720"/>
        <w:jc w:val="both"/>
        <w:rPr>
          <w:bCs/>
          <w:iCs/>
          <w:szCs w:val="28"/>
        </w:rPr>
      </w:pPr>
      <w:r w:rsidRPr="007B3182">
        <w:rPr>
          <w:bCs/>
          <w:iCs/>
          <w:szCs w:val="28"/>
        </w:rPr>
        <w:t>- Theo quy định tại điểm 1.4 Mục IX Phụ lục 01 - Danh mục phí, lệ phí ban hành kèm theo Luật Phí và lệ phí số 97/2015/QH13, được sửa đổi, bổ sung tại điểm a khoản 4 Điều 169 Luật Bảo vệ môi trường năm 2020: Hội đồng nhân dân cấp tỉnh quyết định phí thẩm định báo cáo đánh giá tác động môi trường đối với hoạt động thẩm định do cơ quan địa phương thực hiện.</w:t>
      </w:r>
    </w:p>
    <w:p w14:paraId="2FC2B9C6" w14:textId="77777777" w:rsidR="007B3182" w:rsidRPr="007B3182" w:rsidRDefault="007B3182" w:rsidP="007B3182">
      <w:pPr>
        <w:spacing w:line="340" w:lineRule="exact"/>
        <w:ind w:firstLine="720"/>
        <w:jc w:val="both"/>
        <w:rPr>
          <w:bCs/>
          <w:iCs/>
          <w:szCs w:val="28"/>
        </w:rPr>
      </w:pPr>
      <w:r w:rsidRPr="007B3182">
        <w:rPr>
          <w:szCs w:val="28"/>
        </w:rPr>
        <w:t xml:space="preserve">- Theo quy định tại điểm 1.5 Phụ lục số 01- Danh mục phí, lệ phí ban hành kèm theo Luật Phí và lệ phí số 97/2015/QH13: </w:t>
      </w:r>
      <w:r w:rsidRPr="007B3182">
        <w:rPr>
          <w:i/>
          <w:szCs w:val="28"/>
        </w:rPr>
        <w:t xml:space="preserve">Hội đồng nhân dân cấp tỉnh quyết </w:t>
      </w:r>
      <w:r w:rsidRPr="007B3182">
        <w:rPr>
          <w:szCs w:val="28"/>
        </w:rPr>
        <w:t>định phí thẩm định phương án cải tạo, phục hồi môi trường</w:t>
      </w:r>
      <w:r w:rsidRPr="007B3182">
        <w:rPr>
          <w:i/>
          <w:szCs w:val="28"/>
        </w:rPr>
        <w:t xml:space="preserve"> đối với hoạt động thẩm định do cơ quan địa phương thực hiện</w:t>
      </w:r>
      <w:r w:rsidRPr="007B3182">
        <w:rPr>
          <w:szCs w:val="28"/>
        </w:rPr>
        <w:t>.</w:t>
      </w:r>
    </w:p>
    <w:p w14:paraId="5C5D9BD2" w14:textId="77777777" w:rsidR="007B3182" w:rsidRPr="007B3182" w:rsidRDefault="007B3182" w:rsidP="007B3182">
      <w:pPr>
        <w:spacing w:line="340" w:lineRule="exact"/>
        <w:ind w:firstLine="720"/>
        <w:jc w:val="both"/>
        <w:rPr>
          <w:bCs/>
          <w:iCs/>
          <w:szCs w:val="28"/>
        </w:rPr>
      </w:pPr>
      <w:r w:rsidRPr="007B3182">
        <w:rPr>
          <w:bCs/>
          <w:iCs/>
          <w:szCs w:val="28"/>
        </w:rPr>
        <w:t>- Theo quy định tại điểm 1.6 Mục IX Phụ lục 01 - Danh mục phí, lệ phí ban hành kèm theo Luật Phí và lệ phí số 97/2015/QH13, được sửa đổi bổ sung tại điểm b khoản 4 Điều 169 Luật Bảo vệ môi trường năm 2020: Hội đồng nhân dân cấp tỉnh quyết định phí thẩm định cấp, cấp lại, điều chỉnh giấy phép môi trường đối với hoạt động thẩm định do cơ quan địa phương thực hiện.</w:t>
      </w:r>
    </w:p>
    <w:p w14:paraId="0E2FBEA7" w14:textId="77777777" w:rsidR="007B3182" w:rsidRPr="007B3182" w:rsidRDefault="007B3182" w:rsidP="007B3182">
      <w:pPr>
        <w:spacing w:line="340" w:lineRule="exact"/>
        <w:ind w:firstLine="720"/>
        <w:jc w:val="both"/>
        <w:rPr>
          <w:rFonts w:eastAsia="Times New Roman"/>
          <w:color w:val="000000"/>
          <w:szCs w:val="28"/>
          <w:lang w:val="pt-BR"/>
        </w:rPr>
      </w:pPr>
      <w:r w:rsidRPr="007B3182">
        <w:rPr>
          <w:rFonts w:eastAsia="Times New Roman"/>
          <w:bCs/>
          <w:iCs/>
          <w:sz w:val="24"/>
          <w:szCs w:val="28"/>
        </w:rPr>
        <w:t xml:space="preserve">- </w:t>
      </w:r>
      <w:r w:rsidRPr="007B3182">
        <w:rPr>
          <w:rFonts w:eastAsia="Times New Roman"/>
          <w:color w:val="000000"/>
          <w:szCs w:val="28"/>
          <w:lang w:val="pt-BR"/>
        </w:rPr>
        <w:t xml:space="preserve">Theo quy định tại khoản 3 Điều 45 Luật BVMT 2020: </w:t>
      </w:r>
      <w:r w:rsidRPr="007B3182">
        <w:rPr>
          <w:rFonts w:eastAsia="Times New Roman"/>
          <w:i/>
          <w:color w:val="000000"/>
          <w:szCs w:val="28"/>
          <w:lang w:val="pt-BR"/>
        </w:rPr>
        <w:t>Hội đồng nhân dân cấp tỉnh quy định chế độ thu, nộp, quản lý và sử dụng phí thẩm định cấp, cấp lại, điều chỉnh giấy phép môi trường thuộc thẩm quyền cấp giấy phép môi trường của Ủy ban nhân dân cấp tỉnh và Ủy ban nhân dân cấp huyện theo quy định của pháp luật</w:t>
      </w:r>
      <w:r w:rsidRPr="007B3182">
        <w:rPr>
          <w:rFonts w:eastAsia="Times New Roman"/>
          <w:color w:val="000000"/>
          <w:szCs w:val="28"/>
          <w:lang w:val="pt-BR"/>
        </w:rPr>
        <w:t xml:space="preserve">. </w:t>
      </w:r>
    </w:p>
    <w:p w14:paraId="40A39923" w14:textId="77777777" w:rsidR="007B3182" w:rsidRPr="007B3182" w:rsidRDefault="007B3182" w:rsidP="007B3182">
      <w:pPr>
        <w:shd w:val="clear" w:color="auto" w:fill="FFFFFF"/>
        <w:spacing w:line="340" w:lineRule="exact"/>
        <w:ind w:firstLine="720"/>
        <w:jc w:val="both"/>
        <w:rPr>
          <w:rFonts w:eastAsia="Times New Roman"/>
          <w:spacing w:val="3"/>
          <w:szCs w:val="28"/>
        </w:rPr>
      </w:pPr>
      <w:r w:rsidRPr="007B3182">
        <w:rPr>
          <w:rFonts w:eastAsia="Times New Roman"/>
          <w:spacing w:val="3"/>
          <w:szCs w:val="28"/>
        </w:rPr>
        <w:t xml:space="preserve">- Theo quy định tại khoản 6 Điều 4 Nghị định số 78/2025/NĐ-CP ngày 01/4/2025 quy định chi tiết một số điều và biện pháp để tổ chức, hướng dẫn thi </w:t>
      </w:r>
      <w:r w:rsidRPr="007B3182">
        <w:rPr>
          <w:rFonts w:eastAsia="Times New Roman"/>
          <w:spacing w:val="3"/>
          <w:szCs w:val="28"/>
        </w:rPr>
        <w:lastRenderedPageBreak/>
        <w:t>hành Luật Ban hành văn bản quy phạm pháp luật (được sửa đổi, bổ sung tại khoản 2 Điều 1 Nghị định số 187/2025/NĐ-CP) quy định: “</w:t>
      </w:r>
      <w:r w:rsidRPr="007B3182">
        <w:rPr>
          <w:rFonts w:eastAsia="Times New Roman"/>
          <w:i/>
          <w:spacing w:val="3"/>
          <w:szCs w:val="28"/>
        </w:rPr>
        <w:t>Hội đồng nhân dân các cấp ban hành Nghị quyết hành chính để quyết định việc áp dụng hoặc bãi bỏ văn bản quy phạm pháp luật của Hội đồng nhân dân của đơn vị hành chính được nhập</w:t>
      </w:r>
      <w:r w:rsidRPr="007B3182">
        <w:rPr>
          <w:rFonts w:eastAsia="Times New Roman"/>
          <w:spacing w:val="3"/>
          <w:szCs w:val="28"/>
        </w:rPr>
        <w:t>”.</w:t>
      </w:r>
    </w:p>
    <w:p w14:paraId="5F369906" w14:textId="77777777" w:rsidR="007B3182" w:rsidRPr="007B3182" w:rsidRDefault="007B3182" w:rsidP="007B3182">
      <w:pPr>
        <w:widowControl w:val="0"/>
        <w:spacing w:line="340" w:lineRule="exact"/>
        <w:ind w:firstLine="709"/>
        <w:jc w:val="both"/>
        <w:rPr>
          <w:color w:val="000000" w:themeColor="text1"/>
          <w:spacing w:val="-2"/>
          <w:shd w:val="clear" w:color="auto" w:fill="FFFFFF"/>
        </w:rPr>
      </w:pPr>
      <w:r w:rsidRPr="007B3182">
        <w:rPr>
          <w:color w:val="000000" w:themeColor="text1"/>
          <w:spacing w:val="-2"/>
          <w:shd w:val="clear" w:color="auto" w:fill="FFFFFF"/>
        </w:rPr>
        <w:t xml:space="preserve">- Ngày 18/5/2026, Chính phủ ban hành Nghị quyết số 66.19/2026/NQ-CP về cắt giảm, phân quyền, đơn giản hóa thủ tục hành chính và cắt giảm, đơn giản hóa điều kiện kinh doanh thuộc phạm vi quản lý của Bộ Nông nghiệp và Môi trường (có hiệu lực thi hành từ ngày 18/5/2026 đến ngày 28/02/2027). Theo đó: Phần II Mục A Phụ lục IX quy định: không thực hiện thủ tục hành chính thẩm định phương án cải tạo, phục hồi môi trường trong hoạt động khai thác khoáng sản (cấp trung ương, cấp tỉnh); Phần III Mục A Phụ lục IX quy định: không thực hiện thủ tục hành chính cấp lại giấy phép môi trường (cấp trung ương, cấp tỉnh). Như vậy, thủ tục hành chính thẩm định phương </w:t>
      </w:r>
      <w:proofErr w:type="gramStart"/>
      <w:r w:rsidRPr="007B3182">
        <w:rPr>
          <w:color w:val="000000" w:themeColor="text1"/>
          <w:spacing w:val="-2"/>
          <w:shd w:val="clear" w:color="auto" w:fill="FFFFFF"/>
        </w:rPr>
        <w:t>án</w:t>
      </w:r>
      <w:proofErr w:type="gramEnd"/>
      <w:r w:rsidRPr="007B3182">
        <w:rPr>
          <w:color w:val="000000" w:themeColor="text1"/>
          <w:spacing w:val="-2"/>
          <w:shd w:val="clear" w:color="auto" w:fill="FFFFFF"/>
        </w:rPr>
        <w:t xml:space="preserve"> cải tạo, phục hồi môi trường trong hoạt động khai thác khoáng sản và thủ tục hành chính cấp lại giấy phép môi trường đã bị bãi bỏ.</w:t>
      </w:r>
    </w:p>
    <w:p w14:paraId="4C9955B1" w14:textId="574F33CF" w:rsidR="007B3182" w:rsidRPr="007B3182" w:rsidRDefault="007B3182" w:rsidP="007B3182">
      <w:pPr>
        <w:spacing w:line="340" w:lineRule="exact"/>
        <w:ind w:firstLine="720"/>
        <w:jc w:val="both"/>
        <w:rPr>
          <w:rFonts w:eastAsia="Times New Roman"/>
          <w:color w:val="000000"/>
          <w:spacing w:val="-3"/>
          <w:szCs w:val="28"/>
          <w:lang w:val="pt-BR"/>
        </w:rPr>
      </w:pPr>
      <w:r w:rsidRPr="007B3182">
        <w:rPr>
          <w:rFonts w:eastAsia="Times New Roman"/>
          <w:color w:val="000000"/>
          <w:szCs w:val="28"/>
          <w:lang w:val="pt-BR"/>
        </w:rPr>
        <w:t xml:space="preserve">- Theo quy định tại khoản 1 Điều 1 Thông tư số </w:t>
      </w:r>
      <w:r w:rsidRPr="007B3182">
        <w:rPr>
          <w:rFonts w:eastAsia="Times New Roman"/>
          <w:color w:val="000000"/>
          <w:spacing w:val="-3"/>
          <w:szCs w:val="28"/>
          <w:lang w:val="pt-BR"/>
        </w:rPr>
        <w:t xml:space="preserve">106/2021/TT-BTC ngày 26/11/2021 của Bộ Tài chính về sửa đổi, bổ sung một số điều của Thông tư số 85/2019/TT-BTC ngày 29/11/2019 của Bộ Tài chính hướng dẫn về phí và lệ phí thuộc thẩm quyền quyết định của Hội đồng nhân dân tỉnh, thành phố trực thuộc Trung ương, </w:t>
      </w:r>
      <w:r w:rsidR="002627BF">
        <w:rPr>
          <w:rFonts w:eastAsia="Times New Roman"/>
          <w:color w:val="000000"/>
          <w:spacing w:val="-2"/>
          <w:szCs w:val="28"/>
          <w:lang w:val="sv-SE"/>
        </w:rPr>
        <w:t>Hội đồng nhân dân</w:t>
      </w:r>
      <w:r w:rsidRPr="007B3182">
        <w:rPr>
          <w:rFonts w:eastAsia="Times New Roman"/>
          <w:color w:val="000000"/>
          <w:spacing w:val="-3"/>
          <w:szCs w:val="28"/>
          <w:lang w:val="pt-BR"/>
        </w:rPr>
        <w:t xml:space="preserve"> tỉnh có thẩm quyền quyết định mức thu:</w:t>
      </w:r>
    </w:p>
    <w:p w14:paraId="31795153" w14:textId="3747A0E0" w:rsidR="007B3182" w:rsidRPr="007B3182" w:rsidRDefault="00124637" w:rsidP="007B3182">
      <w:pPr>
        <w:spacing w:line="340" w:lineRule="exact"/>
        <w:ind w:firstLine="720"/>
        <w:jc w:val="both"/>
        <w:rPr>
          <w:rFonts w:ascii="TimesNewRomanPSMT" w:eastAsia="Times New Roman" w:hAnsi="TimesNewRomanPSMT"/>
          <w:color w:val="000000"/>
          <w:szCs w:val="28"/>
          <w:lang w:val="pt-BR"/>
        </w:rPr>
      </w:pPr>
      <w:r>
        <w:rPr>
          <w:rFonts w:ascii="TimesNewRomanPSMT" w:eastAsia="Times New Roman" w:hAnsi="TimesNewRomanPSMT"/>
          <w:color w:val="000000"/>
          <w:szCs w:val="28"/>
          <w:lang w:val="pt-BR"/>
        </w:rPr>
        <w:t>+ Phí thẩm định báo cáo đánh giá tác động môi trường</w:t>
      </w:r>
      <w:r w:rsidR="007B3182" w:rsidRPr="007B3182">
        <w:rPr>
          <w:rFonts w:ascii="TimesNewRomanPSMT" w:eastAsia="Times New Roman" w:hAnsi="TimesNewRomanPSMT"/>
          <w:color w:val="000000"/>
          <w:szCs w:val="28"/>
          <w:lang w:val="pt-BR"/>
        </w:rPr>
        <w:t xml:space="preserve"> (đối với hoạt động thẩm định do cơ quan địa phương thực hiện).</w:t>
      </w:r>
    </w:p>
    <w:p w14:paraId="1631B7D2" w14:textId="057BA250" w:rsidR="007B3182" w:rsidRPr="007B3182" w:rsidRDefault="007B3182" w:rsidP="007B3182">
      <w:pPr>
        <w:spacing w:line="340" w:lineRule="exact"/>
        <w:ind w:firstLine="720"/>
        <w:jc w:val="both"/>
        <w:rPr>
          <w:rFonts w:ascii="TimesNewRomanPSMT" w:eastAsia="Times New Roman" w:hAnsi="TimesNewRomanPSMT"/>
          <w:color w:val="000000"/>
          <w:szCs w:val="28"/>
          <w:lang w:val="pt-BR"/>
        </w:rPr>
      </w:pPr>
      <w:r w:rsidRPr="007B3182">
        <w:rPr>
          <w:rFonts w:ascii="TimesNewRomanPSMT" w:eastAsia="Times New Roman" w:hAnsi="TimesNewRomanPSMT"/>
          <w:color w:val="000000"/>
          <w:szCs w:val="28"/>
          <w:lang w:val="pt-BR"/>
        </w:rPr>
        <w:t>+ Phí thẩm đị</w:t>
      </w:r>
      <w:r w:rsidR="00124637">
        <w:rPr>
          <w:rFonts w:ascii="TimesNewRomanPSMT" w:eastAsia="Times New Roman" w:hAnsi="TimesNewRomanPSMT"/>
          <w:color w:val="000000"/>
          <w:szCs w:val="28"/>
          <w:lang w:val="pt-BR"/>
        </w:rPr>
        <w:t>nh cấp, cấp lại, điều chỉnh giấy phép môi trường</w:t>
      </w:r>
      <w:r w:rsidRPr="007B3182">
        <w:rPr>
          <w:rFonts w:ascii="TimesNewRomanPSMT" w:eastAsia="Times New Roman" w:hAnsi="TimesNewRomanPSMT"/>
          <w:color w:val="000000"/>
          <w:szCs w:val="28"/>
          <w:lang w:val="pt-BR"/>
        </w:rPr>
        <w:t xml:space="preserve">  (đối với hoạt động thẩm định do cơ quan địa phương thực hiện).</w:t>
      </w:r>
    </w:p>
    <w:p w14:paraId="0C659E87" w14:textId="77777777" w:rsidR="007B3182" w:rsidRPr="007B3182" w:rsidRDefault="007B3182" w:rsidP="007B3182">
      <w:pPr>
        <w:spacing w:line="340" w:lineRule="exact"/>
        <w:ind w:firstLine="720"/>
        <w:jc w:val="both"/>
        <w:rPr>
          <w:bCs/>
          <w:iCs/>
          <w:szCs w:val="28"/>
        </w:rPr>
      </w:pPr>
      <w:r w:rsidRPr="007B3182">
        <w:rPr>
          <w:bCs/>
          <w:iCs/>
          <w:szCs w:val="28"/>
        </w:rPr>
        <w:t xml:space="preserve">Căn cứ các quy định nêu trên, Hội đồng nhân dân thành phố ban hành Nghị quyết </w:t>
      </w:r>
      <w:proofErr w:type="gramStart"/>
      <w:r w:rsidRPr="007B3182">
        <w:rPr>
          <w:bCs/>
          <w:iCs/>
          <w:szCs w:val="28"/>
        </w:rPr>
        <w:t>thu</w:t>
      </w:r>
      <w:proofErr w:type="gramEnd"/>
      <w:r w:rsidRPr="007B3182">
        <w:rPr>
          <w:bCs/>
          <w:iCs/>
          <w:szCs w:val="28"/>
        </w:rPr>
        <w:t xml:space="preserve"> phí thuộc lĩnh vực môi trường trên địa bàn thành phố Hải Phòng là cần thiết, có căn cứ pháp lý và thuộc thẩm quyền của Hội đồng nhân dân thành phố.</w:t>
      </w:r>
    </w:p>
    <w:p w14:paraId="317F4D1A" w14:textId="77777777" w:rsidR="007B3182" w:rsidRPr="007B3182" w:rsidRDefault="007B3182" w:rsidP="007B3182">
      <w:pPr>
        <w:spacing w:line="340" w:lineRule="exact"/>
        <w:ind w:firstLine="720"/>
        <w:jc w:val="both"/>
        <w:rPr>
          <w:bCs/>
          <w:iCs/>
          <w:szCs w:val="28"/>
        </w:rPr>
      </w:pPr>
      <w:r w:rsidRPr="007B3182">
        <w:rPr>
          <w:bCs/>
          <w:iCs/>
          <w:szCs w:val="28"/>
        </w:rPr>
        <w:t xml:space="preserve">- Theo quy định tại khoản 2 Điều 7 Nghị định số 362/2025/NĐ-CP ngày 31/12/2025 của Chính phủ quy định chi tiết một số điều và biện pháp tổ chức, hướng dẫn thi hành Luật phí và lệ phí: </w:t>
      </w:r>
      <w:r w:rsidRPr="007B3182">
        <w:rPr>
          <w:bCs/>
          <w:i/>
          <w:iCs/>
          <w:szCs w:val="28"/>
        </w:rPr>
        <w:t>Ủy ban nhân dân cấp tỉnh có trách nhiệm chỉ đạo cơ quan chuyên môn thuộc Ủy ban nhân dân cấp tỉnh thẩm định đề án thu phí, lệ phí của tổ chức thu phí, lệ phí hoặc xây dựng, thẩm định đề án thu phí, lệ phí đối với trường hợp quy định tại điểm c khoản 1 Điều này đối với các khoản phí, lệ phí thuộc thẩm quyền quyết định của Hội đồng nhân dân cấp tỉnh và trình Ủy ban nhân dân cấp tỉnh để trình Hội đồng nhân dân cấp tỉnh quyết định thu phí, lệ phí</w:t>
      </w:r>
      <w:r w:rsidRPr="007B3182">
        <w:rPr>
          <w:bCs/>
          <w:iCs/>
          <w:szCs w:val="28"/>
        </w:rPr>
        <w:t>.</w:t>
      </w:r>
    </w:p>
    <w:p w14:paraId="42654A96" w14:textId="45711E47" w:rsidR="00075D20" w:rsidRPr="00B167E0" w:rsidRDefault="00EF6E0D" w:rsidP="00B167E0">
      <w:pPr>
        <w:spacing w:before="120" w:line="360" w:lineRule="exact"/>
        <w:ind w:firstLine="720"/>
        <w:jc w:val="both"/>
        <w:rPr>
          <w:rStyle w:val="fontstyle01"/>
          <w:rFonts w:ascii="Times New Roman" w:hAnsi="Times New Roman"/>
          <w:b/>
          <w:color w:val="auto"/>
        </w:rPr>
      </w:pPr>
      <w:r>
        <w:rPr>
          <w:rStyle w:val="fontstyle01"/>
          <w:rFonts w:ascii="Times New Roman" w:hAnsi="Times New Roman"/>
          <w:b/>
          <w:color w:val="auto"/>
        </w:rPr>
        <w:t>3</w:t>
      </w:r>
      <w:r w:rsidR="00075D20" w:rsidRPr="00B167E0">
        <w:rPr>
          <w:rStyle w:val="fontstyle01"/>
          <w:rFonts w:ascii="Times New Roman" w:hAnsi="Times New Roman"/>
          <w:b/>
          <w:color w:val="auto"/>
        </w:rPr>
        <w:t>. Cơ sở thực tiễn</w:t>
      </w:r>
    </w:p>
    <w:p w14:paraId="76CA75AA" w14:textId="77777777" w:rsidR="007B3182" w:rsidRPr="00951783" w:rsidRDefault="007B3182" w:rsidP="007B3182">
      <w:pPr>
        <w:shd w:val="clear" w:color="auto" w:fill="FFFFFF"/>
        <w:spacing w:line="340" w:lineRule="exact"/>
        <w:ind w:firstLine="720"/>
        <w:jc w:val="both"/>
        <w:rPr>
          <w:rFonts w:eastAsia="Times New Roman"/>
          <w:spacing w:val="3"/>
          <w:szCs w:val="28"/>
        </w:rPr>
      </w:pPr>
      <w:r>
        <w:rPr>
          <w:rFonts w:eastAsia="Times New Roman"/>
          <w:spacing w:val="3"/>
          <w:szCs w:val="28"/>
        </w:rPr>
        <w:t xml:space="preserve">Căn cứ quy định tại điểm b khoản 2 Điều 54 Luật Ban hành văn bản quy phạm pháp luật năm 2025 (được sửa đổi, bổ sung ngày 25/6/2025) quy định </w:t>
      </w:r>
      <w:r>
        <w:rPr>
          <w:rFonts w:eastAsia="Times New Roman"/>
          <w:spacing w:val="3"/>
          <w:szCs w:val="28"/>
        </w:rPr>
        <w:lastRenderedPageBreak/>
        <w:t>hiệu lực về không gian của văn bản quy định pháp luật như sau: “</w:t>
      </w:r>
      <w:r w:rsidRPr="005B69B8">
        <w:rPr>
          <w:rFonts w:eastAsia="Times New Roman"/>
          <w:i/>
          <w:spacing w:val="3"/>
          <w:szCs w:val="28"/>
        </w:rPr>
        <w:t>Trường hợp nhiều đơn vị hành chính được nhập thành một đơn vị hành chính mới cùng cấp thì văn bản quy phạm pháp luật của Hội đồng nhân dân, Uỷ ban nhân dân, Chủ tịch Uỷ ban nhân dân của đơn vị hành chính được nhập liên tục có hiệu lực trong phạm vi đơn vị hành chính cho đến khi Hội đồng nhân dân, Uỷ ban nhân dân, Chủ tịch Uỷ ban nhân dân của đơn vị hành chính mới ban hành văn bản hành chính để quyết định việc áp dụng hoặc bãi bỏ văn bản quy phạm pháp luật của Hội đồng nhân dân, Uỷ ban nhân dân, Chủ tịch Uỷ ban nhân dân của đơn vị hành chính được nhập hoặc ban hành văn bản quy phạm pháp luật mới</w:t>
      </w:r>
      <w:r>
        <w:rPr>
          <w:rFonts w:eastAsia="Times New Roman"/>
          <w:spacing w:val="3"/>
          <w:szCs w:val="28"/>
        </w:rPr>
        <w:t>”.</w:t>
      </w:r>
    </w:p>
    <w:p w14:paraId="5010E647" w14:textId="77777777" w:rsidR="007B3182" w:rsidRDefault="007B3182" w:rsidP="007B3182">
      <w:pPr>
        <w:shd w:val="clear" w:color="auto" w:fill="FFFFFF"/>
        <w:spacing w:line="340" w:lineRule="exact"/>
        <w:ind w:firstLine="720"/>
        <w:jc w:val="both"/>
        <w:rPr>
          <w:rFonts w:eastAsia="Times New Roman"/>
          <w:spacing w:val="3"/>
          <w:szCs w:val="28"/>
        </w:rPr>
      </w:pPr>
      <w:r>
        <w:rPr>
          <w:rFonts w:eastAsia="Times New Roman"/>
          <w:spacing w:val="3"/>
          <w:szCs w:val="28"/>
        </w:rPr>
        <w:t xml:space="preserve">Hiện nay mức </w:t>
      </w:r>
      <w:proofErr w:type="gramStart"/>
      <w:r>
        <w:rPr>
          <w:rFonts w:eastAsia="Times New Roman"/>
          <w:spacing w:val="3"/>
          <w:szCs w:val="28"/>
        </w:rPr>
        <w:t>thu</w:t>
      </w:r>
      <w:proofErr w:type="gramEnd"/>
      <w:r>
        <w:rPr>
          <w:rFonts w:eastAsia="Times New Roman"/>
          <w:spacing w:val="3"/>
          <w:szCs w:val="28"/>
        </w:rPr>
        <w:t xml:space="preserve"> một số loại phí trong lĩnh vực môi trường trên địa bàn thành phố Hải Phòng (sau sắp xếp) đang được thực hiện theo các Nghị quyết:</w:t>
      </w:r>
    </w:p>
    <w:p w14:paraId="335F24CF" w14:textId="77777777" w:rsidR="007B3182" w:rsidRPr="0093036D" w:rsidRDefault="007B3182" w:rsidP="007B3182">
      <w:pPr>
        <w:shd w:val="clear" w:color="auto" w:fill="FFFFFF"/>
        <w:spacing w:line="340" w:lineRule="exact"/>
        <w:ind w:firstLine="720"/>
        <w:jc w:val="both"/>
        <w:rPr>
          <w:rFonts w:eastAsia="Times New Roman"/>
          <w:spacing w:val="3"/>
          <w:szCs w:val="28"/>
        </w:rPr>
      </w:pPr>
      <w:r w:rsidRPr="0093036D">
        <w:rPr>
          <w:rFonts w:eastAsia="Times New Roman"/>
          <w:spacing w:val="3"/>
          <w:szCs w:val="28"/>
        </w:rPr>
        <w:t xml:space="preserve">- Đối với địa bàn tỉnh Hải Dương trước khi sắp xếp: </w:t>
      </w:r>
    </w:p>
    <w:p w14:paraId="6413EC11" w14:textId="10C03EA6" w:rsidR="007B3182" w:rsidRDefault="007B3182" w:rsidP="007B3182">
      <w:pPr>
        <w:shd w:val="clear" w:color="auto" w:fill="FFFFFF"/>
        <w:spacing w:line="340" w:lineRule="exact"/>
        <w:ind w:firstLine="720"/>
        <w:jc w:val="both"/>
        <w:rPr>
          <w:rFonts w:eastAsia="Times New Roman"/>
          <w:spacing w:val="3"/>
          <w:szCs w:val="28"/>
        </w:rPr>
      </w:pPr>
      <w:r w:rsidRPr="0093036D">
        <w:rPr>
          <w:rFonts w:eastAsia="Times New Roman"/>
          <w:spacing w:val="3"/>
          <w:szCs w:val="28"/>
        </w:rPr>
        <w:t>Thực hiện mức thu phí thẩm định báo cáo đánh giá tác động môi trường, ph</w:t>
      </w:r>
      <w:r w:rsidR="00FA1068">
        <w:rPr>
          <w:rFonts w:eastAsia="Times New Roman"/>
          <w:spacing w:val="3"/>
          <w:szCs w:val="28"/>
        </w:rPr>
        <w:t>í thẩm đ</w:t>
      </w:r>
      <w:r w:rsidRPr="0093036D">
        <w:rPr>
          <w:rFonts w:eastAsia="Times New Roman"/>
          <w:spacing w:val="3"/>
          <w:szCs w:val="28"/>
        </w:rPr>
        <w:t>ịnh cấp, cấp lại, điều chỉnh giấy phép môi trường, phí thẩm định phương án cải tạo, phục hồi môi trường trong khai thác khoáng sản theo Nghị quyết số 08/2025/NQ-HĐND ngày 26/6/2025 quy định mức thu, chế độ thu, nộp, quản lý và sử dụng phí, lệ phí thuộc thẩm quyền quyết định của Hội đồng nhân dân. Trong đó, phí thẩm định báo cáo đánh giá tác động môi trường được quy định tại khoản 6 Mục I Phụ lục ban hành kèm theo Nghị quyết số 08/2025/NQ-HĐND; phí thẩm định cấp, cấp lại, điều chỉnh giấy phép môi trường được quy định tại khoản 7 Mục I Phụ lục ban hành kèm theo Nghị quyết số 08/2025/NQ-HĐND; phí thẩm định phương án cải tạo, phục hồi môi trường được quy định tại khoản 8 Mục I Phụ lục ban hành</w:t>
      </w:r>
      <w:r>
        <w:rPr>
          <w:rFonts w:eastAsia="Times New Roman"/>
          <w:spacing w:val="3"/>
          <w:szCs w:val="28"/>
        </w:rPr>
        <w:t xml:space="preserve"> kèm theo Nghị quyết số 08/2025/NQ-HĐND. </w:t>
      </w:r>
    </w:p>
    <w:p w14:paraId="6B544454" w14:textId="77777777" w:rsidR="007B3182" w:rsidRPr="00951783" w:rsidRDefault="007B3182" w:rsidP="007B3182">
      <w:pPr>
        <w:shd w:val="clear" w:color="auto" w:fill="FFFFFF"/>
        <w:spacing w:line="340" w:lineRule="exact"/>
        <w:ind w:firstLine="720"/>
        <w:jc w:val="both"/>
        <w:rPr>
          <w:rFonts w:eastAsia="Times New Roman"/>
          <w:spacing w:val="3"/>
          <w:szCs w:val="28"/>
        </w:rPr>
      </w:pPr>
      <w:r>
        <w:rPr>
          <w:rFonts w:eastAsia="Times New Roman"/>
          <w:spacing w:val="3"/>
          <w:szCs w:val="28"/>
        </w:rPr>
        <w:t>Mức thu phí, lệ phí đối với hoạt động cung cấp</w:t>
      </w:r>
      <w:r w:rsidRPr="00953707">
        <w:rPr>
          <w:rFonts w:eastAsia="Times New Roman"/>
          <w:spacing w:val="3"/>
          <w:szCs w:val="28"/>
        </w:rPr>
        <w:t xml:space="preserve"> </w:t>
      </w:r>
      <w:r>
        <w:rPr>
          <w:rFonts w:eastAsia="Times New Roman"/>
          <w:spacing w:val="3"/>
          <w:szCs w:val="28"/>
        </w:rPr>
        <w:t>dịch vụ công trực tuyến trên địa bàn tỉnh Hải Dương thực hiện theo Nghị quyết số 07/2025/NQ-HĐND ngày 10/6/2025 của Hội đồng nhân dân tỉnh Hải Dương. Theo đó khoản 1, Điều 2 quy định “các loại phí, lệ phí đối với hoạt động cung cấp dịch vụ công trực tuyến có mức thu bằng 0 đồng”. Thời hiệu thi hành: không quy định.</w:t>
      </w:r>
    </w:p>
    <w:p w14:paraId="1ACE49E5" w14:textId="77777777" w:rsidR="007B3182" w:rsidRPr="00907833" w:rsidRDefault="007B3182" w:rsidP="007B3182">
      <w:pPr>
        <w:shd w:val="clear" w:color="auto" w:fill="FFFFFF"/>
        <w:spacing w:line="340" w:lineRule="exact"/>
        <w:ind w:firstLine="720"/>
        <w:jc w:val="both"/>
        <w:rPr>
          <w:rFonts w:eastAsia="Times New Roman"/>
          <w:spacing w:val="3"/>
          <w:szCs w:val="28"/>
        </w:rPr>
      </w:pPr>
      <w:r w:rsidRPr="00907833">
        <w:rPr>
          <w:rFonts w:eastAsia="Times New Roman"/>
          <w:spacing w:val="3"/>
          <w:szCs w:val="28"/>
        </w:rPr>
        <w:t xml:space="preserve">- Đối với địa bàn thành phố Hải Phòng trước khi sắp xếp: </w:t>
      </w:r>
    </w:p>
    <w:p w14:paraId="76F5A7EF" w14:textId="5B92B050" w:rsidR="007B3182" w:rsidRPr="00907833" w:rsidRDefault="007B3182" w:rsidP="007B3182">
      <w:pPr>
        <w:shd w:val="clear" w:color="auto" w:fill="FFFFFF"/>
        <w:spacing w:line="340" w:lineRule="exact"/>
        <w:ind w:firstLine="720"/>
        <w:jc w:val="both"/>
        <w:rPr>
          <w:rFonts w:eastAsia="Times New Roman"/>
          <w:spacing w:val="3"/>
          <w:szCs w:val="28"/>
        </w:rPr>
      </w:pPr>
      <w:r w:rsidRPr="00907833">
        <w:rPr>
          <w:rFonts w:eastAsia="Times New Roman"/>
          <w:spacing w:val="3"/>
          <w:szCs w:val="28"/>
        </w:rPr>
        <w:t>Thực hiện mức thu phí thẩm định báo cáo đánh giá</w:t>
      </w:r>
      <w:r w:rsidR="00FA1068">
        <w:rPr>
          <w:rFonts w:eastAsia="Times New Roman"/>
          <w:spacing w:val="3"/>
          <w:szCs w:val="28"/>
        </w:rPr>
        <w:t xml:space="preserve"> tác động môi trường, phí thẩm đ</w:t>
      </w:r>
      <w:r w:rsidRPr="00907833">
        <w:rPr>
          <w:rFonts w:eastAsia="Times New Roman"/>
          <w:spacing w:val="3"/>
          <w:szCs w:val="28"/>
        </w:rPr>
        <w:t xml:space="preserve">ịnh cấp, cấp lại, điều chỉnh giấy phép môi trường, phí thẩm định phương án cải tạo, phục hồi môi trường trong khai thác khoáng sản theo Nghị quyết số 45/2018/NQ-HĐND ngày 10/12/2018 quy định một số loại phí, lệ phí trên địa bàn thành phố (Phụ lục số 01 quy định phí thẩm định báo cáo đánh giá tác động môi trường trên địa bàn thành phố, Phụ lục số 02 quy định phí thẩm định phương án cải tạo, phục hồi môi trường trên địa bàn thành phố), được sửa đổi, bổ sung tại Nghị quyết số 19/2022/NQ-HĐND ngày 09/12/2022 sửa đổi, bổ sung một số điều của Nghị quyết số 45/2018/NQ-HĐND ngày 10/12/2018 </w:t>
      </w:r>
      <w:r w:rsidRPr="00907833">
        <w:rPr>
          <w:rFonts w:eastAsia="Times New Roman"/>
          <w:spacing w:val="3"/>
          <w:szCs w:val="28"/>
        </w:rPr>
        <w:lastRenderedPageBreak/>
        <w:t>và Nghị quyết số 01/2022/NQ-HĐND ngày 20/7/2022 quy định mức thu, chế độ thu nộp, quản lý và sử dụng phí thẩm định cấp, cấp lại, điều chỉnh giấy phép môi trường trên địa bàn thành phố Hải Phòng.</w:t>
      </w:r>
    </w:p>
    <w:p w14:paraId="4938828C" w14:textId="77777777" w:rsidR="007B3182" w:rsidRPr="00907833" w:rsidRDefault="007B3182" w:rsidP="007B3182">
      <w:pPr>
        <w:shd w:val="clear" w:color="auto" w:fill="FFFFFF"/>
        <w:spacing w:line="340" w:lineRule="exact"/>
        <w:ind w:firstLine="720"/>
        <w:jc w:val="both"/>
        <w:rPr>
          <w:rFonts w:eastAsia="Times New Roman"/>
          <w:spacing w:val="3"/>
          <w:szCs w:val="28"/>
        </w:rPr>
      </w:pPr>
      <w:r w:rsidRPr="00907833">
        <w:rPr>
          <w:rFonts w:eastAsia="Times New Roman"/>
          <w:spacing w:val="3"/>
          <w:szCs w:val="28"/>
        </w:rPr>
        <w:t xml:space="preserve">Mức phí, lệ phí đối với việc thực hiện thủ tục hành chính trực tuyến trên địa bàn thành phố Hải Phòng được thực hiện </w:t>
      </w:r>
      <w:proofErr w:type="gramStart"/>
      <w:r w:rsidRPr="00907833">
        <w:rPr>
          <w:rFonts w:eastAsia="Times New Roman"/>
          <w:spacing w:val="3"/>
          <w:szCs w:val="28"/>
        </w:rPr>
        <w:t>theo</w:t>
      </w:r>
      <w:proofErr w:type="gramEnd"/>
      <w:r w:rsidRPr="00907833">
        <w:rPr>
          <w:rFonts w:eastAsia="Times New Roman"/>
          <w:spacing w:val="3"/>
          <w:szCs w:val="28"/>
        </w:rPr>
        <w:t xml:space="preserve"> Nghị quyết số 08/2025/NQ-HĐND ngày 17/6/2025. Theo đó khoản 2 Điều 2 quy định mức thu phí đối với việc thực hiện thủ tục hành chính trực tuyến trên địa bàn thành phố “bằng 0 đồng” đối với 09 loại phí, trong đó có: c) Phí thẩm định báo cáo đánh giá tác động môi trường, b) Phí thẩm định phương án cải tạo, phục hồi môi trường trên địa bàn thành phố, i) Phí thẩm định cấp, cấp lại, điều chỉnh giấy phép môi trường. Hiệu lực thi hành Nghị quyết từ ngày 01/7/2025 đến hết ngày 31/12/2026.</w:t>
      </w:r>
    </w:p>
    <w:p w14:paraId="17F4FF1E" w14:textId="77777777" w:rsidR="007B3182" w:rsidRPr="00907833" w:rsidRDefault="007B3182" w:rsidP="007B3182">
      <w:pPr>
        <w:shd w:val="clear" w:color="auto" w:fill="FFFFFF"/>
        <w:spacing w:line="340" w:lineRule="exact"/>
        <w:ind w:firstLine="720"/>
        <w:jc w:val="both"/>
        <w:rPr>
          <w:rFonts w:eastAsia="Times New Roman"/>
          <w:spacing w:val="3"/>
          <w:szCs w:val="28"/>
        </w:rPr>
      </w:pPr>
      <w:r w:rsidRPr="00907833">
        <w:rPr>
          <w:rFonts w:eastAsia="Times New Roman"/>
          <w:spacing w:val="3"/>
          <w:szCs w:val="28"/>
        </w:rPr>
        <w:t>Tại các Nghị quyết trên mức thu phí thẩm định báo cáo đánh giá tác động môi trường trên địa bàn tỉnh Hải Dương (trước sắp xếp) thấp hơn mức thu phí trên địa bàn thành phố Hải Phòng (trước sắp xếp); mức thu phí thẩm định cấp điều chỉnh giấy phép môi trường, thẩm định phương án cải tạo, phục hồi môi trường trên địa bàn tỉnh Hải Dương (trước sắp xếp) cao hơn mức thu phí trên địa bàn thành phố Hải Phòng trước sắp xếp). Mặt khác tỷ lệ trích lại cho tổ chức thu phí đối với phí thẩm định báo cáo đánh giá tác động môi trường, thẩm định phương án cải tạo, phục hồi môi trường trên địa bàn tỉnh Hải Dương (trước sắp xếp) là 0% (100% nộp ngân sách nhà nước) thấp hơn tỷ lệ trích lại cho tổ chức thu phí trên địa bàn thành phố Hải Phòng (trước sắp xếp) lần lượt là 80% và 70%.</w:t>
      </w:r>
    </w:p>
    <w:p w14:paraId="2CEBD59A" w14:textId="77777777" w:rsidR="007B3182" w:rsidRDefault="007B3182" w:rsidP="007B3182">
      <w:pPr>
        <w:spacing w:line="340" w:lineRule="exact"/>
        <w:ind w:firstLine="720"/>
        <w:jc w:val="both"/>
        <w:rPr>
          <w:bCs/>
          <w:szCs w:val="28"/>
          <w:lang w:val="nl-NL"/>
        </w:rPr>
      </w:pPr>
      <w:r w:rsidRPr="00907833">
        <w:rPr>
          <w:rFonts w:eastAsia="Times New Roman"/>
          <w:spacing w:val="3"/>
          <w:szCs w:val="28"/>
        </w:rPr>
        <w:t xml:space="preserve">Do đó, để đảm bảo thống nhất về mức thu phí, lệ phí, tỷ lệ trích lại cho tổ chức thu phí trong lĩnh vực môi trường trên địa bàn thành phố Hải Phòng sau sắp xếp, Hội đồng nhân dân thành phố cần ban hành Nghị quyết Quy định một số loại phí thuộc lĩnh vực môi trường trên địa bàn thành phố Hải Phòng theo các quy định hiện hành. Trong quá trình xây dựng Nghị quyết, Sở Nông nghiệp và Môi trường sẽ bám sát chỉ đạo của Trung ương và thành phố </w:t>
      </w:r>
      <w:r w:rsidRPr="00907833">
        <w:rPr>
          <w:bCs/>
          <w:szCs w:val="28"/>
        </w:rPr>
        <w:t>về chính sách tài khoá, chính sách tiền tệ</w:t>
      </w:r>
      <w:r w:rsidRPr="00907833">
        <w:rPr>
          <w:bCs/>
          <w:szCs w:val="28"/>
          <w:lang w:val="nl-NL"/>
        </w:rPr>
        <w:t xml:space="preserve"> (Công điện số 159/CĐ-TTg ngày 07/9/2025 của Thủ tướng Chính phủ </w:t>
      </w:r>
      <w:r w:rsidRPr="00907833">
        <w:rPr>
          <w:bCs/>
          <w:szCs w:val="28"/>
        </w:rPr>
        <w:t>về định hướng chỉ đạo, điều hành chính sách tài khóa, chính sách tiền tệ</w:t>
      </w:r>
      <w:r w:rsidRPr="00907833">
        <w:rPr>
          <w:bCs/>
          <w:szCs w:val="28"/>
          <w:lang w:val="nl-NL"/>
        </w:rPr>
        <w:t>).</w:t>
      </w:r>
    </w:p>
    <w:p w14:paraId="3AC5215C" w14:textId="7C79FEB1" w:rsidR="00261517" w:rsidRPr="00B167E0" w:rsidRDefault="00261517" w:rsidP="00B167E0">
      <w:pPr>
        <w:shd w:val="clear" w:color="auto" w:fill="FFFFFF"/>
        <w:spacing w:before="120" w:line="360" w:lineRule="exact"/>
        <w:ind w:firstLine="720"/>
        <w:jc w:val="both"/>
        <w:rPr>
          <w:rFonts w:eastAsia="Times New Roman"/>
          <w:b/>
          <w:szCs w:val="28"/>
        </w:rPr>
      </w:pPr>
      <w:r w:rsidRPr="00B167E0">
        <w:rPr>
          <w:rFonts w:eastAsia="Times New Roman"/>
          <w:b/>
          <w:szCs w:val="28"/>
        </w:rPr>
        <w:t xml:space="preserve">II. MỤC ĐÍCH, QUAN ĐIỂM XÂY DỰNG </w:t>
      </w:r>
      <w:r w:rsidR="00433871">
        <w:rPr>
          <w:rFonts w:eastAsia="Times New Roman"/>
          <w:b/>
          <w:szCs w:val="28"/>
        </w:rPr>
        <w:t>NGHỊ QUYẾT</w:t>
      </w:r>
    </w:p>
    <w:p w14:paraId="379DA73B" w14:textId="78B7C8DE" w:rsidR="00261517" w:rsidRPr="00B167E0" w:rsidRDefault="00261517" w:rsidP="00B167E0">
      <w:pPr>
        <w:tabs>
          <w:tab w:val="left" w:pos="993"/>
        </w:tabs>
        <w:spacing w:before="120" w:line="360" w:lineRule="exact"/>
        <w:ind w:firstLine="720"/>
        <w:jc w:val="both"/>
        <w:rPr>
          <w:rFonts w:eastAsia="Times New Roman"/>
          <w:b/>
          <w:szCs w:val="28"/>
        </w:rPr>
      </w:pPr>
      <w:r w:rsidRPr="00B167E0">
        <w:rPr>
          <w:rFonts w:eastAsia="Times New Roman"/>
          <w:b/>
          <w:szCs w:val="28"/>
        </w:rPr>
        <w:t>1. Mục đích</w:t>
      </w:r>
      <w:r w:rsidR="006A06AA">
        <w:rPr>
          <w:rFonts w:eastAsia="Times New Roman"/>
          <w:b/>
          <w:szCs w:val="28"/>
        </w:rPr>
        <w:t xml:space="preserve"> </w:t>
      </w:r>
    </w:p>
    <w:p w14:paraId="1F99A82F" w14:textId="77777777" w:rsidR="007B3182" w:rsidRPr="00755A07" w:rsidRDefault="007B3182" w:rsidP="007B3182">
      <w:pPr>
        <w:spacing w:line="340" w:lineRule="exact"/>
        <w:ind w:firstLine="720"/>
        <w:jc w:val="both"/>
        <w:rPr>
          <w:szCs w:val="28"/>
          <w:lang w:val="de-DE"/>
        </w:rPr>
      </w:pPr>
      <w:r w:rsidRPr="00755A07">
        <w:rPr>
          <w:szCs w:val="28"/>
          <w:lang w:val="de-DE"/>
        </w:rPr>
        <w:t xml:space="preserve">Xây dựng Đề án nhằm tăng cường công tác quản lý Nhà nước về môi trường trên địa bàn thành phố Hải Phòng; làm cơ sở để thay thế nội dung quy định về phí, lệ phí trong lĩnh vực môi trường đã được Hội đồng nhân dân thành phố ban hành trước đây cho phù hợp với quy định của pháp luật về phí, lệ phí, Luật Bảo vệ môi trường được sửa đổi, bổ sung bởi Luật sửa đổi, bổ sung một số điều của </w:t>
      </w:r>
      <w:r w:rsidRPr="00755A07">
        <w:rPr>
          <w:szCs w:val="28"/>
          <w:lang w:val="de-DE"/>
        </w:rPr>
        <w:lastRenderedPageBreak/>
        <w:t>15 luật trong lĩnh vực nông nghiệp và môi trường số 146/2025/QH15; Nghị quyết số 66.19/2026/NQ-CP ngày 18 tháng 5 năm 2026 của Chính phủ về cắt giảm, phân quyền, đơn giản hóa thủ tục hành chính và cắt giảm, đơn giản hóa điều kiện kinh doanh thuộc phạm vi quản lý của Bộ Nông nghiệp và Môi trường; các Nghị định của Chính phủ hướng dẫn thi hành Luật Bảo vệ môi trường, thuận lợi trong hoạt động thu, nộp phí.</w:t>
      </w:r>
    </w:p>
    <w:p w14:paraId="64D5C799" w14:textId="77777777" w:rsidR="007B3182" w:rsidRPr="00755A07" w:rsidRDefault="007B3182" w:rsidP="007B3182">
      <w:pPr>
        <w:spacing w:line="340" w:lineRule="exact"/>
        <w:ind w:firstLine="720"/>
        <w:jc w:val="both"/>
        <w:rPr>
          <w:szCs w:val="28"/>
          <w:lang w:val="nl-NL"/>
        </w:rPr>
      </w:pPr>
      <w:r w:rsidRPr="00755A07">
        <w:rPr>
          <w:szCs w:val="28"/>
        </w:rPr>
        <w:t xml:space="preserve">Mức thu phí dự kiến được xác định cơ bản đảm bảo bù đắp chi phí, có tính đến chính sách phát triển kinh tế - xã hội của Nhà nước trong từng thời kỳ, đảm bảo công bằng, minh bạch và bình đẳng về quyền và nghĩa vụ của công dân. </w:t>
      </w:r>
    </w:p>
    <w:p w14:paraId="78571F15" w14:textId="77777777" w:rsidR="007B3182" w:rsidRPr="00755A07" w:rsidRDefault="007B3182" w:rsidP="007B3182">
      <w:pPr>
        <w:spacing w:line="340" w:lineRule="exact"/>
        <w:ind w:firstLine="720"/>
        <w:jc w:val="both"/>
        <w:rPr>
          <w:bCs/>
          <w:szCs w:val="28"/>
          <w:lang w:val="nl-NL"/>
        </w:rPr>
      </w:pPr>
      <w:r w:rsidRPr="00755A07">
        <w:rPr>
          <w:szCs w:val="28"/>
          <w:lang w:val="pt-BR"/>
        </w:rPr>
        <w:t xml:space="preserve">Việc xây dựng Đề án nhằm tạo cơ sở pháp lý, đảm bảo thực hiện thống nhất về mức thu phí, lệ phí </w:t>
      </w:r>
      <w:r w:rsidRPr="00755A07">
        <w:rPr>
          <w:bCs/>
          <w:szCs w:val="28"/>
          <w:lang w:val="nl-NL"/>
        </w:rPr>
        <w:t xml:space="preserve">trong lĩnh vực môi trường trên địa bàn thành phố Hải Phòng sau khi thực hiện </w:t>
      </w:r>
      <w:r w:rsidRPr="00755A07">
        <w:rPr>
          <w:szCs w:val="28"/>
          <w:lang w:val="de-DE"/>
        </w:rPr>
        <w:t>sắp xếp đơn vị hành chính cấp tỉnh và</w:t>
      </w:r>
      <w:r w:rsidRPr="00755A07">
        <w:rPr>
          <w:bCs/>
          <w:szCs w:val="28"/>
          <w:lang w:val="nl-NL"/>
        </w:rPr>
        <w:t xml:space="preserve"> chính quyền địa phương 02 cấp.</w:t>
      </w:r>
    </w:p>
    <w:p w14:paraId="3017BAC4" w14:textId="596A5A2F" w:rsidR="002A7111" w:rsidRDefault="00261517" w:rsidP="00B167E0">
      <w:pPr>
        <w:tabs>
          <w:tab w:val="left" w:pos="993"/>
        </w:tabs>
        <w:spacing w:before="120" w:line="360" w:lineRule="exact"/>
        <w:ind w:firstLine="720"/>
        <w:jc w:val="both"/>
        <w:rPr>
          <w:rFonts w:eastAsia="Times New Roman"/>
          <w:b/>
          <w:szCs w:val="28"/>
        </w:rPr>
      </w:pPr>
      <w:r w:rsidRPr="00B167E0">
        <w:rPr>
          <w:rFonts w:eastAsia="Times New Roman"/>
          <w:b/>
          <w:szCs w:val="28"/>
        </w:rPr>
        <w:t>2. Quan điểm</w:t>
      </w:r>
      <w:r w:rsidR="002A7111">
        <w:rPr>
          <w:rFonts w:eastAsia="Times New Roman"/>
          <w:b/>
          <w:szCs w:val="28"/>
        </w:rPr>
        <w:t xml:space="preserve"> xây dựng Nghị quyết</w:t>
      </w:r>
    </w:p>
    <w:p w14:paraId="5522D9C5" w14:textId="61087926" w:rsidR="007B3182" w:rsidRPr="007B3182" w:rsidRDefault="007B3182" w:rsidP="007B3182">
      <w:pPr>
        <w:tabs>
          <w:tab w:val="left" w:pos="993"/>
        </w:tabs>
        <w:spacing w:before="120" w:line="360" w:lineRule="exact"/>
        <w:ind w:firstLine="720"/>
        <w:jc w:val="both"/>
        <w:rPr>
          <w:rFonts w:eastAsia="Times New Roman"/>
          <w:szCs w:val="28"/>
        </w:rPr>
      </w:pPr>
      <w:r w:rsidRPr="007B3182">
        <w:rPr>
          <w:rFonts w:eastAsia="Times New Roman"/>
          <w:szCs w:val="28"/>
        </w:rPr>
        <w:t xml:space="preserve">Việc xây dựng Đề án Quy định mức thu, chế độ thu, nộp, quản lý và sử dụng các loại phí trong lĩnh vực môi trường trên địa bàn thành phố Hải Phòng đảm bảo đúng quy định của Luật Phí và lệ phí và các văn bản hướng dẫn thi hành Luật. </w:t>
      </w:r>
    </w:p>
    <w:p w14:paraId="3DE7230C" w14:textId="1D1CA403" w:rsidR="007B3182" w:rsidRDefault="007B3182" w:rsidP="007B3182">
      <w:pPr>
        <w:tabs>
          <w:tab w:val="left" w:pos="993"/>
        </w:tabs>
        <w:spacing w:before="120" w:line="360" w:lineRule="exact"/>
        <w:ind w:firstLine="720"/>
        <w:jc w:val="both"/>
        <w:rPr>
          <w:rFonts w:eastAsia="Times New Roman"/>
          <w:szCs w:val="28"/>
        </w:rPr>
      </w:pPr>
      <w:r w:rsidRPr="007B3182">
        <w:rPr>
          <w:rFonts w:eastAsia="Times New Roman"/>
          <w:szCs w:val="28"/>
        </w:rPr>
        <w:t xml:space="preserve">Bảo đảm minh bạch, phù hợp với đối tượng </w:t>
      </w:r>
      <w:proofErr w:type="gramStart"/>
      <w:r w:rsidRPr="007B3182">
        <w:rPr>
          <w:rFonts w:eastAsia="Times New Roman"/>
          <w:szCs w:val="28"/>
        </w:rPr>
        <w:t>thu</w:t>
      </w:r>
      <w:proofErr w:type="gramEnd"/>
      <w:r w:rsidRPr="007B3182">
        <w:rPr>
          <w:rFonts w:eastAsia="Times New Roman"/>
          <w:szCs w:val="28"/>
        </w:rPr>
        <w:t xml:space="preserve"> phí, đối tượng được thu phí, có tính kế thừa, dễ tiếp cận và thực hiện; phù hợp với tình hình thực tiễn tại địa phương.</w:t>
      </w:r>
    </w:p>
    <w:p w14:paraId="2B175FDB" w14:textId="67385D6C" w:rsidR="00261517" w:rsidRPr="00B167E0" w:rsidRDefault="000C7CC4" w:rsidP="007B3182">
      <w:pPr>
        <w:tabs>
          <w:tab w:val="left" w:pos="993"/>
        </w:tabs>
        <w:spacing w:before="120" w:line="360" w:lineRule="exact"/>
        <w:ind w:firstLine="720"/>
        <w:jc w:val="both"/>
        <w:rPr>
          <w:rFonts w:eastAsia="Times New Roman"/>
          <w:b/>
          <w:szCs w:val="28"/>
        </w:rPr>
      </w:pPr>
      <w:r>
        <w:rPr>
          <w:rFonts w:eastAsia="Times New Roman"/>
          <w:b/>
          <w:szCs w:val="28"/>
        </w:rPr>
        <w:t>III. QUÁ TRÌNH XÂY DỰNG NGHỊ QUYẾT</w:t>
      </w:r>
    </w:p>
    <w:p w14:paraId="17F6C780" w14:textId="39F60401" w:rsidR="00F9298B" w:rsidRPr="00B167E0" w:rsidRDefault="00F9298B" w:rsidP="00B167E0">
      <w:pPr>
        <w:tabs>
          <w:tab w:val="left" w:pos="993"/>
        </w:tabs>
        <w:spacing w:before="120" w:line="360" w:lineRule="exact"/>
        <w:ind w:firstLine="720"/>
        <w:jc w:val="both"/>
        <w:rPr>
          <w:rStyle w:val="fontstyle01"/>
          <w:rFonts w:ascii="Times New Roman" w:hAnsi="Times New Roman"/>
          <w:bCs/>
          <w:color w:val="auto"/>
          <w:spacing w:val="-2"/>
        </w:rPr>
      </w:pPr>
      <w:r w:rsidRPr="00B167E0">
        <w:rPr>
          <w:rStyle w:val="fontstyle01"/>
          <w:rFonts w:ascii="Times New Roman" w:hAnsi="Times New Roman"/>
          <w:bCs/>
          <w:color w:val="auto"/>
          <w:spacing w:val="-2"/>
        </w:rPr>
        <w:t>1. Thực hiện Quyết định số</w:t>
      </w:r>
      <w:r w:rsidR="00CC2B64">
        <w:rPr>
          <w:rStyle w:val="fontstyle01"/>
          <w:rFonts w:ascii="Times New Roman" w:hAnsi="Times New Roman"/>
          <w:bCs/>
          <w:color w:val="auto"/>
          <w:spacing w:val="-2"/>
        </w:rPr>
        <w:t xml:space="preserve"> 36</w:t>
      </w:r>
      <w:r w:rsidR="00D132F3">
        <w:rPr>
          <w:rStyle w:val="fontstyle01"/>
          <w:rFonts w:ascii="Times New Roman" w:hAnsi="Times New Roman"/>
          <w:bCs/>
          <w:color w:val="auto"/>
          <w:spacing w:val="-2"/>
        </w:rPr>
        <w:t>/QĐ-TTHĐND ngày 23</w:t>
      </w:r>
      <w:r w:rsidR="00C658B8">
        <w:rPr>
          <w:rStyle w:val="fontstyle01"/>
          <w:rFonts w:ascii="Times New Roman" w:hAnsi="Times New Roman"/>
          <w:bCs/>
          <w:color w:val="auto"/>
          <w:spacing w:val="-2"/>
        </w:rPr>
        <w:t>/</w:t>
      </w:r>
      <w:r w:rsidR="00D132F3">
        <w:rPr>
          <w:rStyle w:val="fontstyle01"/>
          <w:rFonts w:ascii="Times New Roman" w:hAnsi="Times New Roman"/>
          <w:bCs/>
          <w:color w:val="auto"/>
          <w:spacing w:val="-2"/>
        </w:rPr>
        <w:t>6</w:t>
      </w:r>
      <w:r w:rsidR="00C658B8">
        <w:rPr>
          <w:rStyle w:val="fontstyle01"/>
          <w:rFonts w:ascii="Times New Roman" w:hAnsi="Times New Roman"/>
          <w:bCs/>
          <w:color w:val="auto"/>
          <w:spacing w:val="-2"/>
        </w:rPr>
        <w:t>/</w:t>
      </w:r>
      <w:r w:rsidR="00186B91">
        <w:rPr>
          <w:rStyle w:val="fontstyle01"/>
          <w:rFonts w:ascii="Times New Roman" w:hAnsi="Times New Roman"/>
          <w:bCs/>
          <w:color w:val="auto"/>
          <w:spacing w:val="-2"/>
        </w:rPr>
        <w:t>2026</w:t>
      </w:r>
      <w:r w:rsidRPr="00B167E0">
        <w:rPr>
          <w:rStyle w:val="fontstyle01"/>
          <w:rFonts w:ascii="Times New Roman" w:hAnsi="Times New Roman"/>
          <w:bCs/>
          <w:color w:val="auto"/>
          <w:spacing w:val="-2"/>
        </w:rPr>
        <w:t xml:space="preserve"> của </w:t>
      </w:r>
      <w:r w:rsidR="00B50E01">
        <w:rPr>
          <w:rStyle w:val="fontstyle01"/>
          <w:rFonts w:ascii="Times New Roman" w:hAnsi="Times New Roman"/>
          <w:bCs/>
          <w:color w:val="auto"/>
          <w:spacing w:val="-2"/>
        </w:rPr>
        <w:t xml:space="preserve">Thường trực </w:t>
      </w:r>
      <w:r w:rsidRPr="00B167E0">
        <w:rPr>
          <w:rStyle w:val="fontstyle01"/>
          <w:rFonts w:ascii="Times New Roman" w:hAnsi="Times New Roman"/>
          <w:bCs/>
          <w:color w:val="auto"/>
          <w:spacing w:val="-2"/>
        </w:rPr>
        <w:t xml:space="preserve">Hội đồng nhân dân thành phố </w:t>
      </w:r>
      <w:r w:rsidR="0059218C">
        <w:rPr>
          <w:rStyle w:val="fontstyle01"/>
          <w:rFonts w:ascii="Times New Roman" w:hAnsi="Times New Roman"/>
          <w:bCs/>
          <w:color w:val="auto"/>
          <w:spacing w:val="-2"/>
        </w:rPr>
        <w:t>chấp thuận đăng ký xây dựng Nghị quyết quy định một số loại phí thuộc lĩnh vực môi trường trên địa bàn thành phố Hải Phòng,</w:t>
      </w:r>
      <w:r w:rsidRPr="00B167E0">
        <w:rPr>
          <w:rStyle w:val="fontstyle01"/>
          <w:rFonts w:ascii="Times New Roman" w:hAnsi="Times New Roman"/>
          <w:bCs/>
          <w:color w:val="auto"/>
          <w:spacing w:val="-2"/>
        </w:rPr>
        <w:t xml:space="preserve"> </w:t>
      </w:r>
      <w:r w:rsidR="0097483D">
        <w:rPr>
          <w:rStyle w:val="fontstyle01"/>
          <w:rFonts w:ascii="Times New Roman" w:hAnsi="Times New Roman"/>
          <w:bCs/>
          <w:color w:val="auto"/>
          <w:spacing w:val="-2"/>
        </w:rPr>
        <w:t>ngày 26/6</w:t>
      </w:r>
      <w:r w:rsidR="0059218C">
        <w:rPr>
          <w:rStyle w:val="fontstyle01"/>
          <w:rFonts w:ascii="Times New Roman" w:hAnsi="Times New Roman"/>
          <w:bCs/>
          <w:color w:val="auto"/>
          <w:spacing w:val="-2"/>
        </w:rPr>
        <w:t>/2026,</w:t>
      </w:r>
      <w:r w:rsidR="0059218C" w:rsidRPr="00B167E0">
        <w:rPr>
          <w:rStyle w:val="fontstyle01"/>
          <w:rFonts w:ascii="Times New Roman" w:hAnsi="Times New Roman"/>
          <w:bCs/>
          <w:color w:val="auto"/>
          <w:spacing w:val="-2"/>
        </w:rPr>
        <w:t xml:space="preserve"> </w:t>
      </w:r>
      <w:r w:rsidR="00000A8C">
        <w:rPr>
          <w:rStyle w:val="fontstyle01"/>
          <w:rFonts w:ascii="Times New Roman" w:hAnsi="Times New Roman"/>
          <w:bCs/>
          <w:color w:val="auto"/>
          <w:spacing w:val="-2"/>
        </w:rPr>
        <w:t xml:space="preserve">Văn phòng </w:t>
      </w:r>
      <w:r w:rsidRPr="00B167E0">
        <w:rPr>
          <w:rStyle w:val="fontstyle01"/>
          <w:rFonts w:ascii="Times New Roman" w:hAnsi="Times New Roman"/>
          <w:bCs/>
          <w:color w:val="auto"/>
          <w:spacing w:val="-2"/>
        </w:rPr>
        <w:t>Ủy ban nhân dân thành phố đã có Công văn số</w:t>
      </w:r>
      <w:r w:rsidR="00000A8C">
        <w:rPr>
          <w:rStyle w:val="fontstyle01"/>
          <w:rFonts w:ascii="Times New Roman" w:hAnsi="Times New Roman"/>
          <w:bCs/>
          <w:color w:val="auto"/>
          <w:spacing w:val="-2"/>
        </w:rPr>
        <w:t xml:space="preserve"> 7765</w:t>
      </w:r>
      <w:r w:rsidR="00D90170">
        <w:rPr>
          <w:rStyle w:val="fontstyle01"/>
          <w:rFonts w:ascii="Times New Roman" w:hAnsi="Times New Roman"/>
          <w:bCs/>
          <w:color w:val="auto"/>
          <w:spacing w:val="-2"/>
        </w:rPr>
        <w:t xml:space="preserve">/VP-NC </w:t>
      </w:r>
      <w:r w:rsidRPr="00B167E0">
        <w:rPr>
          <w:rStyle w:val="fontstyle01"/>
          <w:rFonts w:ascii="Times New Roman" w:hAnsi="Times New Roman"/>
          <w:bCs/>
          <w:color w:val="auto"/>
          <w:spacing w:val="-2"/>
        </w:rPr>
        <w:t xml:space="preserve">giao Sở Nông nghiệp và Môi trường </w:t>
      </w:r>
      <w:r w:rsidR="00000A8C">
        <w:rPr>
          <w:rStyle w:val="fontstyle01"/>
          <w:rFonts w:ascii="Times New Roman" w:hAnsi="Times New Roman"/>
          <w:bCs/>
          <w:color w:val="auto"/>
          <w:spacing w:val="-2"/>
        </w:rPr>
        <w:t>nghiên cứu xây dựng Nghị quyết</w:t>
      </w:r>
      <w:r w:rsidR="00C305FD">
        <w:rPr>
          <w:rStyle w:val="fontstyle01"/>
          <w:rFonts w:ascii="Times New Roman" w:hAnsi="Times New Roman"/>
          <w:bCs/>
          <w:color w:val="auto"/>
          <w:spacing w:val="-2"/>
        </w:rPr>
        <w:t>.</w:t>
      </w:r>
    </w:p>
    <w:p w14:paraId="305530E4" w14:textId="54C05ACD" w:rsidR="00F9298B" w:rsidRPr="00B167E0" w:rsidRDefault="00F9298B" w:rsidP="00B167E0">
      <w:pPr>
        <w:tabs>
          <w:tab w:val="left" w:pos="993"/>
        </w:tabs>
        <w:spacing w:before="120" w:line="360" w:lineRule="exact"/>
        <w:ind w:firstLine="720"/>
        <w:jc w:val="both"/>
        <w:rPr>
          <w:rStyle w:val="fontstyle01"/>
          <w:rFonts w:ascii="Times New Roman" w:hAnsi="Times New Roman"/>
          <w:bCs/>
          <w:color w:val="auto"/>
          <w:spacing w:val="-2"/>
        </w:rPr>
      </w:pPr>
      <w:r w:rsidRPr="00B167E0">
        <w:rPr>
          <w:rStyle w:val="fontstyle01"/>
          <w:rFonts w:ascii="Times New Roman" w:hAnsi="Times New Roman"/>
          <w:bCs/>
          <w:color w:val="auto"/>
          <w:spacing w:val="-2"/>
        </w:rPr>
        <w:t>2. Sở Nông nghiệp và Môi trường đã triển khai các bước xây dự</w:t>
      </w:r>
      <w:r w:rsidR="00B57A6D">
        <w:rPr>
          <w:rStyle w:val="fontstyle01"/>
          <w:rFonts w:ascii="Times New Roman" w:hAnsi="Times New Roman"/>
          <w:bCs/>
          <w:color w:val="auto"/>
          <w:spacing w:val="-2"/>
        </w:rPr>
        <w:t>ng Nghị quyết</w:t>
      </w:r>
      <w:r w:rsidRPr="00B167E0">
        <w:rPr>
          <w:rStyle w:val="fontstyle01"/>
          <w:rFonts w:ascii="Times New Roman" w:hAnsi="Times New Roman"/>
          <w:bCs/>
          <w:color w:val="auto"/>
          <w:spacing w:val="-2"/>
        </w:rPr>
        <w:t xml:space="preserve"> theo đúng quy định của Luật Ban hành văn bản quy phạm pháp luật; </w:t>
      </w:r>
      <w:r w:rsidR="001A27FF">
        <w:rPr>
          <w:rStyle w:val="fontstyle01"/>
          <w:rFonts w:ascii="Times New Roman" w:hAnsi="Times New Roman"/>
          <w:bCs/>
          <w:color w:val="auto"/>
          <w:spacing w:val="-2"/>
        </w:rPr>
        <w:t xml:space="preserve">dự thảo Tờ trình của Ủy ban nhân dân thành phố, Nghị quyết của Hội đồng nhân dân thành phố và Đề án </w:t>
      </w:r>
      <w:r w:rsidR="00752959">
        <w:rPr>
          <w:rStyle w:val="fontstyle01"/>
          <w:rFonts w:ascii="Times New Roman" w:hAnsi="Times New Roman"/>
          <w:bCs/>
          <w:color w:val="auto"/>
          <w:spacing w:val="-2"/>
        </w:rPr>
        <w:t>q</w:t>
      </w:r>
      <w:r w:rsidR="00752959" w:rsidRPr="00752959">
        <w:rPr>
          <w:rStyle w:val="fontstyle01"/>
          <w:rFonts w:ascii="Times New Roman" w:hAnsi="Times New Roman"/>
          <w:bCs/>
          <w:color w:val="auto"/>
          <w:spacing w:val="-2"/>
        </w:rPr>
        <w:t xml:space="preserve">uy định một số loại phí thuộc lĩnh vực môi trường trên địa bàn thành phố Hải Phòng </w:t>
      </w:r>
      <w:r w:rsidR="001A27FF">
        <w:rPr>
          <w:rStyle w:val="fontstyle01"/>
          <w:rFonts w:ascii="Times New Roman" w:hAnsi="Times New Roman"/>
          <w:bCs/>
          <w:color w:val="auto"/>
          <w:spacing w:val="-2"/>
        </w:rPr>
        <w:t>đã được tổ chức lấy ý kiến tham gia của các Sở, ban, ngành, đơn vị có liên quan và</w:t>
      </w:r>
      <w:r w:rsidRPr="00B167E0">
        <w:rPr>
          <w:rStyle w:val="fontstyle01"/>
          <w:rFonts w:ascii="Times New Roman" w:hAnsi="Times New Roman"/>
          <w:bCs/>
          <w:color w:val="auto"/>
          <w:spacing w:val="-2"/>
        </w:rPr>
        <w:t xml:space="preserve"> đăng tả</w:t>
      </w:r>
      <w:r w:rsidR="001A27FF">
        <w:rPr>
          <w:rStyle w:val="fontstyle01"/>
          <w:rFonts w:ascii="Times New Roman" w:hAnsi="Times New Roman"/>
          <w:bCs/>
          <w:color w:val="auto"/>
          <w:spacing w:val="-2"/>
        </w:rPr>
        <w:t>i</w:t>
      </w:r>
      <w:r w:rsidRPr="00B167E0">
        <w:rPr>
          <w:rStyle w:val="fontstyle01"/>
          <w:rFonts w:ascii="Times New Roman" w:hAnsi="Times New Roman"/>
          <w:bCs/>
          <w:color w:val="auto"/>
          <w:spacing w:val="-2"/>
        </w:rPr>
        <w:t xml:space="preserve"> trên Cổng Thông tin điện tử thành phố</w:t>
      </w:r>
      <w:r w:rsidR="00C63EC6">
        <w:rPr>
          <w:rStyle w:val="fontstyle01"/>
          <w:rFonts w:ascii="Times New Roman" w:hAnsi="Times New Roman"/>
          <w:bCs/>
          <w:color w:val="auto"/>
          <w:spacing w:val="-2"/>
        </w:rPr>
        <w:t xml:space="preserve"> để lấy ý kiến tham gia của các tổ chức, cá nhân</w:t>
      </w:r>
      <w:r w:rsidRPr="00B167E0">
        <w:rPr>
          <w:rStyle w:val="fontstyle01"/>
          <w:rFonts w:ascii="Times New Roman" w:hAnsi="Times New Roman"/>
          <w:bCs/>
          <w:color w:val="auto"/>
          <w:spacing w:val="-2"/>
        </w:rPr>
        <w:t>.</w:t>
      </w:r>
      <w:r w:rsidR="007D5E59" w:rsidRPr="00B167E0">
        <w:rPr>
          <w:rStyle w:val="fontstyle01"/>
          <w:rFonts w:ascii="Times New Roman" w:hAnsi="Times New Roman"/>
          <w:bCs/>
          <w:color w:val="auto"/>
          <w:spacing w:val="-2"/>
        </w:rPr>
        <w:t xml:space="preserve"> </w:t>
      </w:r>
      <w:r w:rsidRPr="00B167E0">
        <w:rPr>
          <w:rStyle w:val="fontstyle01"/>
          <w:rFonts w:ascii="Times New Roman" w:hAnsi="Times New Roman"/>
          <w:bCs/>
          <w:color w:val="auto"/>
          <w:spacing w:val="-2"/>
        </w:rPr>
        <w:t xml:space="preserve">Trên cơ sở ý kiến góp ý của các cơ quan, đơn vị, Sở Nông nghiệp và Môi trường đã rà soát, tiếp thu, giải trình, hoàn thiện nội dung dự </w:t>
      </w:r>
      <w:r w:rsidRPr="00B167E0">
        <w:rPr>
          <w:rStyle w:val="fontstyle01"/>
          <w:rFonts w:ascii="Times New Roman" w:hAnsi="Times New Roman"/>
          <w:bCs/>
          <w:color w:val="auto"/>
          <w:spacing w:val="-2"/>
        </w:rPr>
        <w:lastRenderedPageBreak/>
        <w:t>thảo phù hợp với điều kiện thực tiễn tại địa phương, đảm bảo sự thống nhất với các quy định hiện hành của pháp luật.</w:t>
      </w:r>
    </w:p>
    <w:p w14:paraId="6DD3092B" w14:textId="77777777" w:rsidR="000F2B0B" w:rsidRDefault="007D5E59" w:rsidP="00F240BB">
      <w:pPr>
        <w:tabs>
          <w:tab w:val="left" w:pos="993"/>
        </w:tabs>
        <w:spacing w:before="120" w:line="360" w:lineRule="exact"/>
        <w:ind w:firstLine="720"/>
        <w:jc w:val="both"/>
        <w:rPr>
          <w:rStyle w:val="fontstyle01"/>
          <w:rFonts w:ascii="Times New Roman" w:hAnsi="Times New Roman"/>
          <w:bCs/>
          <w:color w:val="auto"/>
          <w:spacing w:val="-2"/>
        </w:rPr>
      </w:pPr>
      <w:r w:rsidRPr="00B167E0">
        <w:rPr>
          <w:rStyle w:val="fontstyle01"/>
          <w:rFonts w:ascii="Times New Roman" w:hAnsi="Times New Roman"/>
          <w:bCs/>
          <w:color w:val="auto"/>
          <w:spacing w:val="-2"/>
        </w:rPr>
        <w:t>3</w:t>
      </w:r>
      <w:r w:rsidR="00F9298B" w:rsidRPr="00B167E0">
        <w:rPr>
          <w:rStyle w:val="fontstyle01"/>
          <w:rFonts w:ascii="Times New Roman" w:hAnsi="Times New Roman"/>
          <w:bCs/>
          <w:color w:val="auto"/>
          <w:spacing w:val="-2"/>
        </w:rPr>
        <w:t>. Dự thảo Nghị quyết đã được Sở Tư pháp thẩm định tại Báo cáo thẩm định số</w:t>
      </w:r>
      <w:r w:rsidR="008C6EA8">
        <w:rPr>
          <w:rStyle w:val="fontstyle01"/>
          <w:rFonts w:ascii="Times New Roman" w:hAnsi="Times New Roman"/>
          <w:bCs/>
          <w:color w:val="auto"/>
          <w:spacing w:val="-2"/>
        </w:rPr>
        <w:t xml:space="preserve"> …</w:t>
      </w:r>
      <w:r w:rsidR="00163E13">
        <w:rPr>
          <w:rStyle w:val="fontstyle01"/>
          <w:rFonts w:ascii="Times New Roman" w:hAnsi="Times New Roman"/>
          <w:bCs/>
          <w:color w:val="auto"/>
          <w:spacing w:val="-2"/>
        </w:rPr>
        <w:t>/BC-STP ngày …/…/2026</w:t>
      </w:r>
      <w:r w:rsidR="00F9298B" w:rsidRPr="00B167E0">
        <w:rPr>
          <w:rStyle w:val="fontstyle01"/>
          <w:rFonts w:ascii="Times New Roman" w:hAnsi="Times New Roman"/>
          <w:bCs/>
          <w:color w:val="auto"/>
          <w:spacing w:val="-2"/>
        </w:rPr>
        <w:t xml:space="preserve">. </w:t>
      </w:r>
      <w:r w:rsidR="004D68E1" w:rsidRPr="00B167E0">
        <w:rPr>
          <w:rStyle w:val="fontstyle01"/>
          <w:rFonts w:ascii="Times New Roman" w:hAnsi="Times New Roman"/>
          <w:bCs/>
          <w:color w:val="auto"/>
          <w:spacing w:val="-2"/>
        </w:rPr>
        <w:t>Trên cơ sở ý kiến thẩm định của Sở Tư pháp, Sở Nông nghiệp và Môi trường đã tiếp thu hoàn thiện dự thảo</w:t>
      </w:r>
      <w:r w:rsidR="00495DF1">
        <w:rPr>
          <w:rStyle w:val="fontstyle01"/>
          <w:rFonts w:ascii="Times New Roman" w:hAnsi="Times New Roman"/>
          <w:bCs/>
          <w:color w:val="auto"/>
          <w:spacing w:val="-2"/>
        </w:rPr>
        <w:t>,</w:t>
      </w:r>
      <w:r w:rsidR="004D68E1" w:rsidRPr="00B167E0">
        <w:rPr>
          <w:rStyle w:val="fontstyle01"/>
          <w:rFonts w:ascii="Times New Roman" w:hAnsi="Times New Roman"/>
          <w:bCs/>
          <w:color w:val="auto"/>
          <w:spacing w:val="-2"/>
        </w:rPr>
        <w:t xml:space="preserve"> </w:t>
      </w:r>
      <w:r w:rsidR="00F240BB" w:rsidRPr="00F240BB">
        <w:rPr>
          <w:rStyle w:val="fontstyle01"/>
          <w:rFonts w:ascii="Times New Roman" w:hAnsi="Times New Roman"/>
          <w:bCs/>
          <w:color w:val="auto"/>
          <w:spacing w:val="-2"/>
        </w:rPr>
        <w:t>có Tờ trình số …/TTr-SNNMT ngày …/…/2026 báo cáo, đề xuất Ủy ban nhân dân thành phố trình Hội đồng nhân dân thành phố ban hành Nghị quyết.</w:t>
      </w:r>
    </w:p>
    <w:p w14:paraId="02A485A6" w14:textId="0557C131" w:rsidR="00BE2206" w:rsidRPr="00B167E0" w:rsidRDefault="00D430A1" w:rsidP="00F240BB">
      <w:pPr>
        <w:tabs>
          <w:tab w:val="left" w:pos="993"/>
        </w:tabs>
        <w:spacing w:before="120" w:line="360" w:lineRule="exact"/>
        <w:ind w:firstLine="720"/>
        <w:jc w:val="both"/>
        <w:rPr>
          <w:rFonts w:eastAsia="Times New Roman"/>
          <w:b/>
          <w:szCs w:val="28"/>
        </w:rPr>
      </w:pPr>
      <w:r w:rsidRPr="00B167E0">
        <w:rPr>
          <w:rFonts w:eastAsia="Times New Roman"/>
          <w:b/>
          <w:szCs w:val="28"/>
        </w:rPr>
        <w:t>I</w:t>
      </w:r>
      <w:r w:rsidR="00BE2206" w:rsidRPr="00B167E0">
        <w:rPr>
          <w:rFonts w:eastAsia="Times New Roman"/>
          <w:b/>
          <w:szCs w:val="28"/>
        </w:rPr>
        <w:t>V. BỐ</w:t>
      </w:r>
      <w:r w:rsidR="006A2545">
        <w:rPr>
          <w:rFonts w:eastAsia="Times New Roman"/>
          <w:b/>
          <w:szCs w:val="28"/>
        </w:rPr>
        <w:t xml:space="preserve"> CỤC VÀ NỘI DUNG CHÍNH CỦA NGHỊ QUYẾT</w:t>
      </w:r>
    </w:p>
    <w:p w14:paraId="6181C31B" w14:textId="662594CC" w:rsidR="003B5B08" w:rsidRPr="00B167E0" w:rsidRDefault="00481046" w:rsidP="00B167E0">
      <w:pPr>
        <w:spacing w:before="120" w:line="360" w:lineRule="exact"/>
        <w:ind w:firstLine="720"/>
        <w:jc w:val="both"/>
        <w:rPr>
          <w:rFonts w:eastAsia="Times New Roman"/>
          <w:b/>
          <w:spacing w:val="-8"/>
          <w:szCs w:val="28"/>
        </w:rPr>
      </w:pPr>
      <w:r>
        <w:rPr>
          <w:rFonts w:eastAsia="Times New Roman"/>
          <w:b/>
          <w:szCs w:val="28"/>
        </w:rPr>
        <w:t>1</w:t>
      </w:r>
      <w:r w:rsidR="0016615B" w:rsidRPr="00B167E0">
        <w:rPr>
          <w:rFonts w:eastAsia="Times New Roman"/>
          <w:b/>
          <w:szCs w:val="28"/>
        </w:rPr>
        <w:t>.</w:t>
      </w:r>
      <w:r w:rsidR="006A2545">
        <w:rPr>
          <w:rFonts w:eastAsia="Times New Roman"/>
          <w:b/>
          <w:szCs w:val="28"/>
        </w:rPr>
        <w:t xml:space="preserve"> Bố cục </w:t>
      </w:r>
    </w:p>
    <w:p w14:paraId="4A26BEBF" w14:textId="610C27C5" w:rsidR="003B5B08" w:rsidRPr="00B167E0" w:rsidRDefault="003B5B08" w:rsidP="00B167E0">
      <w:pPr>
        <w:spacing w:before="120" w:line="360" w:lineRule="exact"/>
        <w:ind w:firstLine="720"/>
        <w:jc w:val="both"/>
        <w:rPr>
          <w:rFonts w:eastAsia="Times New Roman"/>
          <w:bCs/>
          <w:szCs w:val="28"/>
        </w:rPr>
      </w:pPr>
      <w:r w:rsidRPr="00B167E0">
        <w:rPr>
          <w:rFonts w:eastAsia="Times New Roman"/>
          <w:bCs/>
          <w:szCs w:val="28"/>
        </w:rPr>
        <w:t xml:space="preserve">Dự thảo </w:t>
      </w:r>
      <w:r w:rsidR="00754AA4">
        <w:rPr>
          <w:rFonts w:eastAsia="Times New Roman"/>
          <w:bCs/>
          <w:szCs w:val="28"/>
        </w:rPr>
        <w:t>Nghị quyết gồm 3</w:t>
      </w:r>
      <w:r w:rsidR="00642185">
        <w:rPr>
          <w:rFonts w:eastAsia="Times New Roman"/>
          <w:bCs/>
          <w:szCs w:val="28"/>
        </w:rPr>
        <w:t xml:space="preserve"> Điều</w:t>
      </w:r>
      <w:r w:rsidRPr="00B167E0">
        <w:rPr>
          <w:rFonts w:eastAsia="Times New Roman"/>
          <w:bCs/>
          <w:szCs w:val="28"/>
        </w:rPr>
        <w:t>, cụ thể:</w:t>
      </w:r>
    </w:p>
    <w:p w14:paraId="3512CE26" w14:textId="23C825DA" w:rsidR="003B5B08" w:rsidRPr="00B167E0" w:rsidRDefault="003B5B08" w:rsidP="00B167E0">
      <w:pPr>
        <w:spacing w:before="120" w:line="360" w:lineRule="exact"/>
        <w:ind w:firstLine="720"/>
        <w:jc w:val="both"/>
        <w:rPr>
          <w:rFonts w:eastAsia="Times New Roman"/>
          <w:bCs/>
          <w:szCs w:val="28"/>
        </w:rPr>
      </w:pPr>
      <w:r w:rsidRPr="00B167E0">
        <w:rPr>
          <w:rFonts w:eastAsia="Times New Roman"/>
          <w:bCs/>
          <w:szCs w:val="28"/>
        </w:rPr>
        <w:t xml:space="preserve">Điều 1. </w:t>
      </w:r>
      <w:r w:rsidR="00754AA4">
        <w:rPr>
          <w:rFonts w:eastAsia="Times New Roman"/>
          <w:bCs/>
          <w:szCs w:val="28"/>
        </w:rPr>
        <w:t xml:space="preserve">Ban hành kèm </w:t>
      </w:r>
      <w:proofErr w:type="gramStart"/>
      <w:r w:rsidR="00754AA4">
        <w:rPr>
          <w:rFonts w:eastAsia="Times New Roman"/>
          <w:bCs/>
          <w:szCs w:val="28"/>
        </w:rPr>
        <w:t>theo</w:t>
      </w:r>
      <w:proofErr w:type="gramEnd"/>
      <w:r w:rsidR="00754AA4">
        <w:rPr>
          <w:rFonts w:eastAsia="Times New Roman"/>
          <w:bCs/>
          <w:szCs w:val="28"/>
        </w:rPr>
        <w:t xml:space="preserve"> Nghị quyết này Quy định một số loại phí thuộc lĩnh vực môi trường trên địa bàn thành phố Hải Phòng.</w:t>
      </w:r>
    </w:p>
    <w:p w14:paraId="7132AA8D" w14:textId="55432E17" w:rsidR="003B5B08" w:rsidRPr="00C658B8" w:rsidRDefault="003B5B08" w:rsidP="00B167E0">
      <w:pPr>
        <w:spacing w:before="120" w:line="360" w:lineRule="exact"/>
        <w:ind w:firstLine="720"/>
        <w:jc w:val="both"/>
        <w:rPr>
          <w:rFonts w:eastAsia="Times New Roman"/>
          <w:bCs/>
          <w:spacing w:val="-4"/>
          <w:szCs w:val="28"/>
        </w:rPr>
      </w:pPr>
      <w:r w:rsidRPr="00C658B8">
        <w:rPr>
          <w:rFonts w:eastAsia="Times New Roman"/>
          <w:bCs/>
          <w:spacing w:val="-4"/>
          <w:szCs w:val="28"/>
        </w:rPr>
        <w:t xml:space="preserve">Điều 2. </w:t>
      </w:r>
      <w:r w:rsidR="00754AA4">
        <w:rPr>
          <w:rFonts w:eastAsia="Times New Roman"/>
          <w:bCs/>
          <w:spacing w:val="-4"/>
          <w:szCs w:val="28"/>
        </w:rPr>
        <w:t>Tổ chức thực hiện</w:t>
      </w:r>
    </w:p>
    <w:p w14:paraId="02118A9E" w14:textId="419ACF5F" w:rsidR="003B5B08" w:rsidRPr="00B167E0" w:rsidRDefault="003B5B08" w:rsidP="00B167E0">
      <w:pPr>
        <w:spacing w:before="120" w:line="360" w:lineRule="exact"/>
        <w:ind w:firstLine="720"/>
        <w:jc w:val="both"/>
        <w:rPr>
          <w:rFonts w:eastAsia="Times New Roman"/>
          <w:bCs/>
          <w:szCs w:val="28"/>
        </w:rPr>
      </w:pPr>
      <w:r w:rsidRPr="00B167E0">
        <w:rPr>
          <w:rFonts w:eastAsia="Times New Roman"/>
          <w:bCs/>
          <w:szCs w:val="28"/>
        </w:rPr>
        <w:t xml:space="preserve">Điều 3. </w:t>
      </w:r>
      <w:r w:rsidR="00754AA4">
        <w:rPr>
          <w:rFonts w:eastAsia="Times New Roman"/>
          <w:bCs/>
          <w:szCs w:val="28"/>
        </w:rPr>
        <w:t>Điều khoản thi hành</w:t>
      </w:r>
    </w:p>
    <w:p w14:paraId="7B897C9A" w14:textId="6157DD11" w:rsidR="0030670E" w:rsidRPr="00B167E0" w:rsidRDefault="00DD62BF" w:rsidP="00B167E0">
      <w:pPr>
        <w:spacing w:before="120" w:line="360" w:lineRule="exact"/>
        <w:ind w:firstLine="720"/>
        <w:jc w:val="both"/>
        <w:rPr>
          <w:rFonts w:eastAsia="Times New Roman"/>
          <w:b/>
          <w:szCs w:val="28"/>
        </w:rPr>
      </w:pPr>
      <w:r>
        <w:rPr>
          <w:rFonts w:eastAsia="Times New Roman"/>
          <w:b/>
          <w:szCs w:val="28"/>
        </w:rPr>
        <w:t>2</w:t>
      </w:r>
      <w:r w:rsidR="00687B5A">
        <w:rPr>
          <w:rFonts w:eastAsia="Times New Roman"/>
          <w:b/>
          <w:szCs w:val="28"/>
        </w:rPr>
        <w:t>. Nội dung chính của</w:t>
      </w:r>
      <w:r w:rsidR="0030670E" w:rsidRPr="00B167E0">
        <w:rPr>
          <w:rFonts w:eastAsia="Times New Roman"/>
          <w:b/>
          <w:szCs w:val="28"/>
        </w:rPr>
        <w:t xml:space="preserve"> Nghị quyết</w:t>
      </w:r>
    </w:p>
    <w:p w14:paraId="38F72F18" w14:textId="26CB7511" w:rsidR="0030670E" w:rsidRPr="00D939C2" w:rsidRDefault="007960CF" w:rsidP="00B167E0">
      <w:pPr>
        <w:spacing w:before="120" w:line="360" w:lineRule="exact"/>
        <w:ind w:firstLine="720"/>
        <w:jc w:val="both"/>
        <w:rPr>
          <w:rFonts w:eastAsia="Times New Roman"/>
          <w:bCs/>
          <w:i/>
          <w:iCs/>
          <w:spacing w:val="-8"/>
          <w:szCs w:val="28"/>
        </w:rPr>
      </w:pPr>
      <w:r w:rsidRPr="00D939C2">
        <w:rPr>
          <w:rFonts w:eastAsia="Times New Roman"/>
          <w:bCs/>
          <w:i/>
          <w:iCs/>
          <w:spacing w:val="-8"/>
          <w:szCs w:val="28"/>
        </w:rPr>
        <w:t xml:space="preserve">2.1. </w:t>
      </w:r>
      <w:r w:rsidR="003A0111" w:rsidRPr="00D939C2">
        <w:rPr>
          <w:rFonts w:eastAsia="Times New Roman"/>
          <w:bCs/>
          <w:i/>
          <w:iCs/>
          <w:spacing w:val="-8"/>
          <w:szCs w:val="28"/>
        </w:rPr>
        <w:t xml:space="preserve">Phạm </w:t>
      </w:r>
      <w:proofErr w:type="gramStart"/>
      <w:r w:rsidR="003A0111" w:rsidRPr="00D939C2">
        <w:rPr>
          <w:rFonts w:eastAsia="Times New Roman"/>
          <w:bCs/>
          <w:i/>
          <w:iCs/>
          <w:spacing w:val="-8"/>
          <w:szCs w:val="28"/>
        </w:rPr>
        <w:t>vi</w:t>
      </w:r>
      <w:proofErr w:type="gramEnd"/>
      <w:r w:rsidR="003A0111" w:rsidRPr="00D939C2">
        <w:rPr>
          <w:rFonts w:eastAsia="Times New Roman"/>
          <w:bCs/>
          <w:i/>
          <w:iCs/>
          <w:spacing w:val="-8"/>
          <w:szCs w:val="28"/>
        </w:rPr>
        <w:t xml:space="preserve"> điều chỉnh</w:t>
      </w:r>
    </w:p>
    <w:p w14:paraId="3ADF5B84" w14:textId="77777777" w:rsidR="00ED0BCD" w:rsidRDefault="00ED0BCD" w:rsidP="00B167E0">
      <w:pPr>
        <w:spacing w:before="120" w:line="360" w:lineRule="exact"/>
        <w:ind w:firstLine="720"/>
        <w:jc w:val="both"/>
        <w:rPr>
          <w:rFonts w:eastAsia="Times New Roman"/>
          <w:bCs/>
          <w:szCs w:val="28"/>
        </w:rPr>
      </w:pPr>
      <w:r w:rsidRPr="00ED0BCD">
        <w:rPr>
          <w:rFonts w:eastAsia="Times New Roman"/>
          <w:bCs/>
          <w:szCs w:val="28"/>
        </w:rPr>
        <w:t xml:space="preserve">Quy định này quy định mức </w:t>
      </w:r>
      <w:proofErr w:type="gramStart"/>
      <w:r w:rsidRPr="00ED0BCD">
        <w:rPr>
          <w:rFonts w:eastAsia="Times New Roman"/>
          <w:bCs/>
          <w:szCs w:val="28"/>
        </w:rPr>
        <w:t>thu</w:t>
      </w:r>
      <w:proofErr w:type="gramEnd"/>
      <w:r w:rsidRPr="00ED0BCD">
        <w:rPr>
          <w:rFonts w:eastAsia="Times New Roman"/>
          <w:bCs/>
          <w:szCs w:val="28"/>
        </w:rPr>
        <w:t>, chế độ thu, nộp, quản lý, sử dụng phí thẩm định báo cáo đánh giá tác động môi trường; phí thẩm định cấp, điều chỉnh giấy phép môi trường trên địa bàn thành phố Hải Phòng.</w:t>
      </w:r>
    </w:p>
    <w:p w14:paraId="4906DDD9" w14:textId="25C6A16F" w:rsidR="003725EA" w:rsidRPr="00D939C2" w:rsidRDefault="003725EA" w:rsidP="00B167E0">
      <w:pPr>
        <w:spacing w:before="120" w:line="360" w:lineRule="exact"/>
        <w:ind w:firstLine="720"/>
        <w:jc w:val="both"/>
        <w:rPr>
          <w:rFonts w:eastAsia="Times New Roman"/>
          <w:i/>
          <w:szCs w:val="28"/>
        </w:rPr>
      </w:pPr>
      <w:r w:rsidRPr="00D939C2">
        <w:rPr>
          <w:rFonts w:eastAsia="Times New Roman"/>
          <w:i/>
          <w:szCs w:val="28"/>
        </w:rPr>
        <w:t>2.2. Đối tượng áp dụng</w:t>
      </w:r>
    </w:p>
    <w:p w14:paraId="20BFDAC9" w14:textId="232A7ABD" w:rsidR="00ED0BCD" w:rsidRPr="00ED0BCD" w:rsidRDefault="00ED0BCD" w:rsidP="00ED0BCD">
      <w:pPr>
        <w:shd w:val="clear" w:color="auto" w:fill="FFFFFF"/>
        <w:spacing w:before="120" w:after="0" w:line="360" w:lineRule="exact"/>
        <w:ind w:firstLine="567"/>
        <w:jc w:val="both"/>
        <w:rPr>
          <w:rFonts w:eastAsia="Times New Roman"/>
          <w:szCs w:val="28"/>
        </w:rPr>
      </w:pPr>
      <w:r>
        <w:rPr>
          <w:rFonts w:eastAsia="Times New Roman"/>
          <w:szCs w:val="28"/>
        </w:rPr>
        <w:t xml:space="preserve">  - </w:t>
      </w:r>
      <w:r w:rsidRPr="00ED0BCD">
        <w:rPr>
          <w:rFonts w:eastAsia="Times New Roman"/>
          <w:szCs w:val="28"/>
        </w:rPr>
        <w:t>Đối tượng nộp phí: Tổ chức, cá nhân đề nghị cơ quan có thẩm quyền thực hiện thẩm định báo cáo đánh giá tác động môi trường; cấp, điều chỉnh giấy phép môi trường trên địa bàn thành phố Hải Phòng (không bao gồm các tổ chức, cá nhân có yêu cầu giải quyết thủ tục hành chính qua dịch vụ công trực tuyến</w:t>
      </w:r>
      <w:r w:rsidR="00102A88">
        <w:rPr>
          <w:rFonts w:eastAsia="Times New Roman"/>
          <w:szCs w:val="28"/>
        </w:rPr>
        <w:t xml:space="preserve"> do</w:t>
      </w:r>
      <w:r w:rsidR="00102A88">
        <w:rPr>
          <w:rFonts w:eastAsia="Times New Roman"/>
          <w:spacing w:val="3"/>
          <w:szCs w:val="28"/>
        </w:rPr>
        <w:t xml:space="preserve"> Hội đồng nhân dân thành phố ban hành Nghị quyết số 23/2026/NQ-HĐND </w:t>
      </w:r>
      <w:r w:rsidR="00102A88">
        <w:rPr>
          <w:rFonts w:eastAsia="Times New Roman"/>
          <w:szCs w:val="28"/>
        </w:rPr>
        <w:t>ngày 28/7/2026</w:t>
      </w:r>
      <w:r w:rsidR="005773AE">
        <w:rPr>
          <w:rFonts w:eastAsia="Times New Roman"/>
          <w:szCs w:val="28"/>
        </w:rPr>
        <w:t xml:space="preserve"> </w:t>
      </w:r>
      <w:r w:rsidR="00102A88">
        <w:rPr>
          <w:rFonts w:eastAsia="Times New Roman"/>
          <w:spacing w:val="3"/>
          <w:szCs w:val="28"/>
        </w:rPr>
        <w:t>quy định mức thu phí, lệ phí thuộc thẩm quyền của Hội đồng nhân dân thành phố đối với việc thực hiện thủ tục hành chính qua hình thức trực tuyến trên địa bàn thành phố Hải Phòng, theo đó áp dụng mức thu phí đối với việc thực hiện thủ tục hành chính trực tuyến trên địa bàn thành phố “bằng 0 đồng”</w:t>
      </w:r>
      <w:r w:rsidRPr="00ED0BCD">
        <w:rPr>
          <w:rFonts w:eastAsia="Times New Roman"/>
          <w:szCs w:val="28"/>
        </w:rPr>
        <w:t>)</w:t>
      </w:r>
    </w:p>
    <w:p w14:paraId="7B39211D" w14:textId="46117256" w:rsidR="00ED0BCD" w:rsidRDefault="00ED0BCD" w:rsidP="00ED0BCD">
      <w:pPr>
        <w:shd w:val="clear" w:color="auto" w:fill="FFFFFF"/>
        <w:spacing w:before="120" w:line="360" w:lineRule="exact"/>
        <w:ind w:firstLine="720"/>
        <w:jc w:val="both"/>
        <w:rPr>
          <w:rFonts w:eastAsia="Times New Roman"/>
          <w:szCs w:val="28"/>
        </w:rPr>
      </w:pPr>
      <w:r>
        <w:rPr>
          <w:rFonts w:eastAsia="Times New Roman"/>
          <w:szCs w:val="28"/>
        </w:rPr>
        <w:t xml:space="preserve">- </w:t>
      </w:r>
      <w:r w:rsidRPr="00ED0BCD">
        <w:rPr>
          <w:rFonts w:eastAsia="Times New Roman"/>
          <w:szCs w:val="28"/>
        </w:rPr>
        <w:t xml:space="preserve">Tổ chức </w:t>
      </w:r>
      <w:proofErr w:type="gramStart"/>
      <w:r w:rsidRPr="00ED0BCD">
        <w:rPr>
          <w:rFonts w:eastAsia="Times New Roman"/>
          <w:szCs w:val="28"/>
        </w:rPr>
        <w:t>thu</w:t>
      </w:r>
      <w:proofErr w:type="gramEnd"/>
      <w:r w:rsidRPr="00ED0BCD">
        <w:rPr>
          <w:rFonts w:eastAsia="Times New Roman"/>
          <w:szCs w:val="28"/>
        </w:rPr>
        <w:t xml:space="preserve"> phí: Cơ quan, đơn vị được giao thực hiện thẩm định báo cáo đánh giá tác động môi trường; cấp, điều chỉnh giấy phép môi trường thuộc thẩm quyền của Chủ tịch Ủy ban nhân dân thành phố.</w:t>
      </w:r>
    </w:p>
    <w:p w14:paraId="702352D4" w14:textId="162D785E" w:rsidR="00173FFF" w:rsidRPr="00ED0BCD" w:rsidRDefault="00173FFF" w:rsidP="00ED0BCD">
      <w:pPr>
        <w:shd w:val="clear" w:color="auto" w:fill="FFFFFF"/>
        <w:spacing w:before="120" w:line="360" w:lineRule="exact"/>
        <w:ind w:firstLine="720"/>
        <w:jc w:val="both"/>
        <w:rPr>
          <w:rFonts w:eastAsia="Times New Roman"/>
          <w:szCs w:val="28"/>
        </w:rPr>
      </w:pPr>
      <w:r>
        <w:rPr>
          <w:rFonts w:eastAsia="Times New Roman"/>
          <w:szCs w:val="28"/>
        </w:rPr>
        <w:t>- Tổ chức, cá nhân có liên quan</w:t>
      </w:r>
    </w:p>
    <w:p w14:paraId="77D66BBD" w14:textId="5C4C33CE" w:rsidR="00331690" w:rsidRPr="00D939C2" w:rsidRDefault="00331690" w:rsidP="00B167E0">
      <w:pPr>
        <w:spacing w:before="120" w:line="360" w:lineRule="exact"/>
        <w:ind w:firstLine="720"/>
        <w:jc w:val="both"/>
        <w:rPr>
          <w:rFonts w:eastAsia="Times New Roman"/>
          <w:bCs/>
          <w:i/>
          <w:iCs/>
          <w:spacing w:val="-8"/>
          <w:szCs w:val="28"/>
        </w:rPr>
      </w:pPr>
      <w:r w:rsidRPr="00D939C2">
        <w:rPr>
          <w:rFonts w:eastAsia="Times New Roman"/>
          <w:bCs/>
          <w:i/>
          <w:iCs/>
          <w:spacing w:val="-8"/>
          <w:szCs w:val="28"/>
        </w:rPr>
        <w:t xml:space="preserve">2.3. Mức </w:t>
      </w:r>
      <w:proofErr w:type="gramStart"/>
      <w:r w:rsidRPr="00D939C2">
        <w:rPr>
          <w:rFonts w:eastAsia="Times New Roman"/>
          <w:bCs/>
          <w:i/>
          <w:iCs/>
          <w:spacing w:val="-8"/>
          <w:szCs w:val="28"/>
        </w:rPr>
        <w:t>thu</w:t>
      </w:r>
      <w:proofErr w:type="gramEnd"/>
      <w:r w:rsidRPr="00D939C2">
        <w:rPr>
          <w:rFonts w:eastAsia="Times New Roman"/>
          <w:bCs/>
          <w:i/>
          <w:iCs/>
          <w:spacing w:val="-8"/>
          <w:szCs w:val="28"/>
        </w:rPr>
        <w:t xml:space="preserve"> phí</w:t>
      </w:r>
    </w:p>
    <w:p w14:paraId="03310ABB" w14:textId="4110C9F6" w:rsidR="00287CB5" w:rsidRPr="00287CB5" w:rsidRDefault="006B58AD" w:rsidP="00287CB5">
      <w:pPr>
        <w:spacing w:line="360" w:lineRule="exact"/>
        <w:ind w:firstLine="720"/>
        <w:jc w:val="both"/>
        <w:rPr>
          <w:rFonts w:eastAsia="Times New Roman"/>
          <w:bCs/>
          <w:szCs w:val="28"/>
        </w:rPr>
      </w:pPr>
      <w:r>
        <w:rPr>
          <w:rFonts w:eastAsia="Times New Roman"/>
          <w:bCs/>
          <w:szCs w:val="28"/>
        </w:rPr>
        <w:lastRenderedPageBreak/>
        <w:t>a)</w:t>
      </w:r>
      <w:r w:rsidR="00287CB5" w:rsidRPr="00287CB5">
        <w:rPr>
          <w:rFonts w:eastAsia="Times New Roman"/>
          <w:bCs/>
          <w:szCs w:val="28"/>
        </w:rPr>
        <w:t xml:space="preserve"> Phí thẩm định </w:t>
      </w:r>
      <w:r w:rsidR="005E0247" w:rsidRPr="005E0247">
        <w:rPr>
          <w:rFonts w:eastAsia="Times New Roman"/>
          <w:bCs/>
          <w:szCs w:val="28"/>
        </w:rPr>
        <w:t>báo cáo đánh giá tác động môi trường</w:t>
      </w:r>
      <w:r w:rsidR="00287CB5" w:rsidRPr="00287CB5">
        <w:rPr>
          <w:rFonts w:eastAsia="Times New Roman"/>
          <w:bCs/>
          <w:szCs w:val="28"/>
        </w:rPr>
        <w:t>:</w:t>
      </w:r>
    </w:p>
    <w:p w14:paraId="0B7553D8" w14:textId="77777777" w:rsidR="00287CB5" w:rsidRPr="00287CB5" w:rsidRDefault="00287CB5" w:rsidP="00287CB5">
      <w:pPr>
        <w:spacing w:after="0"/>
        <w:ind w:right="57"/>
        <w:jc w:val="right"/>
        <w:rPr>
          <w:rFonts w:eastAsia="Times New Roman"/>
          <w:i/>
          <w:color w:val="000000"/>
          <w:szCs w:val="28"/>
        </w:rPr>
      </w:pPr>
      <w:r w:rsidRPr="00287CB5">
        <w:rPr>
          <w:rFonts w:eastAsia="Times New Roman"/>
          <w:i/>
          <w:color w:val="000000"/>
          <w:szCs w:val="28"/>
          <w:lang w:val="vi-VN"/>
        </w:rPr>
        <w:t>Đơn vị tính: Triệu đồng</w:t>
      </w:r>
      <w:r w:rsidRPr="00287CB5">
        <w:rPr>
          <w:rFonts w:eastAsia="Times New Roman"/>
          <w:i/>
          <w:color w:val="000000"/>
          <w:szCs w:val="28"/>
        </w:rPr>
        <w:t>/hồ sơ</w:t>
      </w:r>
    </w:p>
    <w:tbl>
      <w:tblPr>
        <w:tblW w:w="9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4262"/>
        <w:gridCol w:w="1276"/>
        <w:gridCol w:w="1417"/>
        <w:gridCol w:w="1418"/>
      </w:tblGrid>
      <w:tr w:rsidR="00287CB5" w:rsidRPr="00287CB5" w14:paraId="00B13B54" w14:textId="77777777" w:rsidTr="00146CCA">
        <w:trPr>
          <w:trHeight w:val="1136"/>
          <w:jc w:val="center"/>
        </w:trPr>
        <w:tc>
          <w:tcPr>
            <w:tcW w:w="628" w:type="dxa"/>
            <w:vAlign w:val="center"/>
          </w:tcPr>
          <w:p w14:paraId="2F1E49E2" w14:textId="77777777" w:rsidR="00287CB5" w:rsidRPr="00287CB5" w:rsidRDefault="00287CB5" w:rsidP="00287CB5">
            <w:pPr>
              <w:spacing w:after="0"/>
              <w:ind w:left="-57" w:right="-57"/>
              <w:jc w:val="center"/>
              <w:rPr>
                <w:rFonts w:eastAsia="Times New Roman"/>
                <w:b/>
                <w:color w:val="000000"/>
                <w:szCs w:val="28"/>
                <w:lang w:val="vi-VN"/>
              </w:rPr>
            </w:pPr>
            <w:r w:rsidRPr="00287CB5">
              <w:rPr>
                <w:rFonts w:eastAsia="Times New Roman"/>
                <w:b/>
                <w:color w:val="000000"/>
                <w:szCs w:val="28"/>
                <w:lang w:val="vi-VN"/>
              </w:rPr>
              <w:t>STT</w:t>
            </w:r>
          </w:p>
        </w:tc>
        <w:tc>
          <w:tcPr>
            <w:tcW w:w="4262" w:type="dxa"/>
            <w:tcBorders>
              <w:tl2br w:val="single" w:sz="4" w:space="0" w:color="auto"/>
            </w:tcBorders>
            <w:vAlign w:val="center"/>
          </w:tcPr>
          <w:p w14:paraId="3805275A" w14:textId="77777777" w:rsidR="00287CB5" w:rsidRPr="00287CB5" w:rsidRDefault="00287CB5" w:rsidP="00287CB5">
            <w:pPr>
              <w:spacing w:after="0"/>
              <w:ind w:left="57" w:right="57"/>
              <w:jc w:val="right"/>
              <w:rPr>
                <w:rFonts w:eastAsia="Times New Roman"/>
                <w:b/>
                <w:color w:val="000000"/>
                <w:szCs w:val="28"/>
                <w:lang w:val="vi-VN"/>
              </w:rPr>
            </w:pPr>
            <w:r w:rsidRPr="00287CB5">
              <w:rPr>
                <w:rFonts w:eastAsia="Times New Roman"/>
                <w:b/>
                <w:color w:val="000000"/>
                <w:szCs w:val="28"/>
                <w:lang w:val="vi-VN"/>
              </w:rPr>
              <w:t>Tổng vốn đầu tư</w:t>
            </w:r>
          </w:p>
          <w:p w14:paraId="38C3847F" w14:textId="5C66DB11" w:rsidR="00287CB5" w:rsidRPr="00287CB5" w:rsidRDefault="00B170C7" w:rsidP="00287CB5">
            <w:pPr>
              <w:spacing w:after="0"/>
              <w:ind w:left="57" w:right="57"/>
              <w:jc w:val="right"/>
              <w:rPr>
                <w:rFonts w:eastAsia="Times New Roman"/>
                <w:b/>
                <w:color w:val="000000"/>
                <w:szCs w:val="28"/>
                <w:lang w:val="vi-VN"/>
              </w:rPr>
            </w:pPr>
            <w:r>
              <w:rPr>
                <w:rFonts w:eastAsia="Times New Roman"/>
                <w:b/>
                <w:color w:val="000000"/>
                <w:szCs w:val="28"/>
                <w:lang w:val="vi-VN"/>
              </w:rPr>
              <w:t xml:space="preserve">          </w:t>
            </w:r>
          </w:p>
          <w:p w14:paraId="3FBEC15F" w14:textId="77777777" w:rsidR="00287CB5" w:rsidRPr="00287CB5" w:rsidRDefault="00287CB5" w:rsidP="00287CB5">
            <w:pPr>
              <w:spacing w:after="0"/>
              <w:ind w:left="57" w:right="57"/>
              <w:rPr>
                <w:rFonts w:eastAsia="Times New Roman"/>
                <w:b/>
                <w:color w:val="000000"/>
                <w:szCs w:val="28"/>
                <w:lang w:val="vi-VN"/>
              </w:rPr>
            </w:pPr>
            <w:r w:rsidRPr="00287CB5">
              <w:rPr>
                <w:rFonts w:eastAsia="Times New Roman"/>
                <w:b/>
                <w:color w:val="000000"/>
                <w:szCs w:val="28"/>
                <w:lang w:val="vi-VN"/>
              </w:rPr>
              <w:t>Nhóm dự án</w:t>
            </w:r>
          </w:p>
        </w:tc>
        <w:tc>
          <w:tcPr>
            <w:tcW w:w="1276" w:type="dxa"/>
            <w:vAlign w:val="center"/>
          </w:tcPr>
          <w:p w14:paraId="140D2D0F" w14:textId="25504BF2" w:rsidR="00287CB5" w:rsidRPr="00287CB5" w:rsidRDefault="00B170C7" w:rsidP="00287CB5">
            <w:pPr>
              <w:spacing w:after="0"/>
              <w:ind w:left="57" w:right="57"/>
              <w:jc w:val="center"/>
              <w:rPr>
                <w:rFonts w:eastAsia="Times New Roman"/>
                <w:b/>
                <w:color w:val="000000"/>
                <w:szCs w:val="28"/>
                <w:lang w:val="vi-VN"/>
              </w:rPr>
            </w:pPr>
            <w:r w:rsidRPr="00B170C7">
              <w:rPr>
                <w:rFonts w:eastAsia="Times New Roman"/>
                <w:b/>
                <w:color w:val="000000"/>
                <w:szCs w:val="28"/>
              </w:rPr>
              <w:t xml:space="preserve">Đến </w:t>
            </w:r>
            <w:r w:rsidRPr="00B170C7">
              <w:rPr>
                <w:rFonts w:eastAsia="Times New Roman"/>
                <w:b/>
                <w:color w:val="000000"/>
                <w:szCs w:val="28"/>
                <w:lang w:val="vi-VN"/>
              </w:rPr>
              <w:t>200</w:t>
            </w:r>
            <w:r w:rsidRPr="00B170C7">
              <w:rPr>
                <w:rFonts w:eastAsia="Times New Roman"/>
                <w:b/>
                <w:color w:val="000000"/>
                <w:szCs w:val="28"/>
              </w:rPr>
              <w:t xml:space="preserve"> tỷ đồng</w:t>
            </w:r>
          </w:p>
        </w:tc>
        <w:tc>
          <w:tcPr>
            <w:tcW w:w="1417" w:type="dxa"/>
            <w:vAlign w:val="center"/>
          </w:tcPr>
          <w:p w14:paraId="5886603B" w14:textId="353B18F0" w:rsidR="00287CB5" w:rsidRPr="00287CB5" w:rsidRDefault="00B170C7" w:rsidP="00287CB5">
            <w:pPr>
              <w:spacing w:after="0"/>
              <w:ind w:left="57" w:right="57"/>
              <w:jc w:val="center"/>
              <w:rPr>
                <w:rFonts w:eastAsia="Times New Roman"/>
                <w:b/>
                <w:color w:val="000000"/>
                <w:szCs w:val="28"/>
                <w:lang w:val="vi-VN"/>
              </w:rPr>
            </w:pPr>
            <w:r w:rsidRPr="00B170C7">
              <w:rPr>
                <w:rFonts w:eastAsia="Times New Roman"/>
                <w:b/>
                <w:color w:val="000000"/>
                <w:szCs w:val="28"/>
                <w:lang w:val="vi-VN"/>
              </w:rPr>
              <w:t>Trên 200</w:t>
            </w:r>
            <w:r w:rsidRPr="00B170C7">
              <w:rPr>
                <w:rFonts w:eastAsia="Times New Roman"/>
                <w:b/>
                <w:color w:val="000000"/>
                <w:szCs w:val="28"/>
              </w:rPr>
              <w:t xml:space="preserve"> tỷ đồng đến</w:t>
            </w:r>
            <w:r w:rsidRPr="00B170C7">
              <w:rPr>
                <w:rFonts w:eastAsia="Times New Roman"/>
                <w:b/>
                <w:color w:val="000000"/>
                <w:szCs w:val="28"/>
                <w:lang w:val="vi-VN"/>
              </w:rPr>
              <w:t xml:space="preserve"> 500</w:t>
            </w:r>
            <w:r w:rsidRPr="00B170C7">
              <w:rPr>
                <w:rFonts w:eastAsia="Times New Roman"/>
                <w:b/>
                <w:color w:val="000000"/>
                <w:szCs w:val="28"/>
              </w:rPr>
              <w:t xml:space="preserve"> tỷ đồng</w:t>
            </w:r>
          </w:p>
        </w:tc>
        <w:tc>
          <w:tcPr>
            <w:tcW w:w="1418" w:type="dxa"/>
            <w:vAlign w:val="center"/>
          </w:tcPr>
          <w:p w14:paraId="362691B9" w14:textId="04E02C27" w:rsidR="00287CB5" w:rsidRPr="00287CB5" w:rsidRDefault="00B170C7" w:rsidP="00287CB5">
            <w:pPr>
              <w:spacing w:after="0"/>
              <w:ind w:left="57" w:right="57"/>
              <w:jc w:val="center"/>
              <w:rPr>
                <w:rFonts w:eastAsia="Times New Roman"/>
                <w:b/>
                <w:color w:val="000000"/>
                <w:szCs w:val="28"/>
                <w:lang w:val="vi-VN"/>
              </w:rPr>
            </w:pPr>
            <w:r w:rsidRPr="00B170C7">
              <w:rPr>
                <w:rFonts w:eastAsia="Times New Roman"/>
                <w:b/>
                <w:color w:val="000000"/>
                <w:szCs w:val="28"/>
                <w:lang w:val="vi-VN"/>
              </w:rPr>
              <w:t>Trên 500 tỷ đồng</w:t>
            </w:r>
          </w:p>
        </w:tc>
      </w:tr>
      <w:tr w:rsidR="00287CB5" w:rsidRPr="00287CB5" w14:paraId="5DC92A8F" w14:textId="77777777" w:rsidTr="00146CCA">
        <w:trPr>
          <w:trHeight w:val="416"/>
          <w:jc w:val="center"/>
        </w:trPr>
        <w:tc>
          <w:tcPr>
            <w:tcW w:w="628" w:type="dxa"/>
            <w:vAlign w:val="center"/>
          </w:tcPr>
          <w:p w14:paraId="2A3DC62E" w14:textId="77777777" w:rsidR="00287CB5" w:rsidRPr="00287CB5" w:rsidRDefault="00287CB5" w:rsidP="00287CB5">
            <w:pPr>
              <w:spacing w:after="0"/>
              <w:ind w:left="57" w:right="57"/>
              <w:jc w:val="center"/>
              <w:rPr>
                <w:rFonts w:eastAsia="Times New Roman"/>
                <w:b/>
                <w:color w:val="000000"/>
                <w:szCs w:val="28"/>
              </w:rPr>
            </w:pPr>
            <w:r w:rsidRPr="00287CB5">
              <w:rPr>
                <w:rFonts w:eastAsia="Times New Roman"/>
                <w:b/>
                <w:color w:val="000000"/>
                <w:szCs w:val="28"/>
              </w:rPr>
              <w:t>I</w:t>
            </w:r>
          </w:p>
        </w:tc>
        <w:tc>
          <w:tcPr>
            <w:tcW w:w="8373" w:type="dxa"/>
            <w:gridSpan w:val="4"/>
            <w:vAlign w:val="center"/>
          </w:tcPr>
          <w:p w14:paraId="1EE8A330" w14:textId="77777777" w:rsidR="00287CB5" w:rsidRPr="00287CB5" w:rsidRDefault="00287CB5" w:rsidP="00287CB5">
            <w:pPr>
              <w:spacing w:after="0"/>
              <w:ind w:left="57" w:right="57"/>
              <w:rPr>
                <w:rFonts w:eastAsia="Times New Roman"/>
                <w:b/>
                <w:color w:val="000000"/>
                <w:szCs w:val="28"/>
              </w:rPr>
            </w:pPr>
            <w:r w:rsidRPr="00287CB5">
              <w:rPr>
                <w:rFonts w:eastAsia="Times New Roman"/>
                <w:b/>
                <w:color w:val="000000"/>
                <w:szCs w:val="28"/>
              </w:rPr>
              <w:t>Thẩm định lần đầu</w:t>
            </w:r>
          </w:p>
        </w:tc>
      </w:tr>
      <w:tr w:rsidR="00287CB5" w:rsidRPr="00287CB5" w14:paraId="2EBF349C" w14:textId="77777777" w:rsidTr="00146CCA">
        <w:trPr>
          <w:trHeight w:val="416"/>
          <w:jc w:val="center"/>
        </w:trPr>
        <w:tc>
          <w:tcPr>
            <w:tcW w:w="628" w:type="dxa"/>
            <w:vAlign w:val="center"/>
          </w:tcPr>
          <w:p w14:paraId="0972A866" w14:textId="77777777" w:rsidR="00287CB5" w:rsidRPr="00287CB5" w:rsidRDefault="00287CB5" w:rsidP="00287CB5">
            <w:pPr>
              <w:spacing w:after="0"/>
              <w:ind w:left="57" w:right="57"/>
              <w:jc w:val="center"/>
              <w:rPr>
                <w:rFonts w:eastAsia="Times New Roman"/>
                <w:color w:val="000000"/>
                <w:szCs w:val="28"/>
                <w:lang w:val="vi-VN"/>
              </w:rPr>
            </w:pPr>
            <w:r w:rsidRPr="00287CB5">
              <w:rPr>
                <w:rFonts w:eastAsia="Times New Roman"/>
                <w:color w:val="000000"/>
                <w:szCs w:val="28"/>
                <w:lang w:val="vi-VN"/>
              </w:rPr>
              <w:t>1</w:t>
            </w:r>
          </w:p>
        </w:tc>
        <w:tc>
          <w:tcPr>
            <w:tcW w:w="4262" w:type="dxa"/>
            <w:vAlign w:val="center"/>
          </w:tcPr>
          <w:p w14:paraId="0EB31731" w14:textId="77777777" w:rsidR="00287CB5" w:rsidRPr="00287CB5" w:rsidRDefault="00287CB5" w:rsidP="00287CB5">
            <w:pPr>
              <w:spacing w:after="0"/>
              <w:ind w:left="57" w:right="57"/>
              <w:jc w:val="both"/>
              <w:rPr>
                <w:rFonts w:eastAsia="Times New Roman"/>
                <w:color w:val="000000"/>
                <w:szCs w:val="28"/>
              </w:rPr>
            </w:pPr>
            <w:r w:rsidRPr="00287CB5">
              <w:rPr>
                <w:rFonts w:eastAsia="Times New Roman"/>
                <w:color w:val="000000"/>
                <w:szCs w:val="28"/>
                <w:lang w:val="vi-VN"/>
              </w:rPr>
              <w:t xml:space="preserve">Nhóm 1. </w:t>
            </w:r>
            <w:r w:rsidRPr="00287CB5">
              <w:rPr>
                <w:rFonts w:eastAsia="Times New Roman"/>
                <w:color w:val="000000"/>
                <w:szCs w:val="28"/>
              </w:rPr>
              <w:t>Dự án công trình dân dụng</w:t>
            </w:r>
          </w:p>
        </w:tc>
        <w:tc>
          <w:tcPr>
            <w:tcW w:w="1276" w:type="dxa"/>
            <w:vAlign w:val="center"/>
          </w:tcPr>
          <w:p w14:paraId="078D66E1"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13</w:t>
            </w:r>
          </w:p>
        </w:tc>
        <w:tc>
          <w:tcPr>
            <w:tcW w:w="1417" w:type="dxa"/>
            <w:vAlign w:val="center"/>
          </w:tcPr>
          <w:p w14:paraId="56B0826E"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19</w:t>
            </w:r>
          </w:p>
        </w:tc>
        <w:tc>
          <w:tcPr>
            <w:tcW w:w="1418" w:type="dxa"/>
            <w:vAlign w:val="center"/>
          </w:tcPr>
          <w:p w14:paraId="4C8894BF"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25,0</w:t>
            </w:r>
          </w:p>
        </w:tc>
      </w:tr>
      <w:tr w:rsidR="00287CB5" w:rsidRPr="00287CB5" w14:paraId="635F3DEA" w14:textId="77777777" w:rsidTr="00146CCA">
        <w:trPr>
          <w:trHeight w:val="421"/>
          <w:jc w:val="center"/>
        </w:trPr>
        <w:tc>
          <w:tcPr>
            <w:tcW w:w="628" w:type="dxa"/>
            <w:vAlign w:val="center"/>
          </w:tcPr>
          <w:p w14:paraId="78521A9D" w14:textId="77777777" w:rsidR="00287CB5" w:rsidRPr="00287CB5" w:rsidRDefault="00287CB5" w:rsidP="00287CB5">
            <w:pPr>
              <w:spacing w:after="0"/>
              <w:ind w:left="57" w:right="57"/>
              <w:jc w:val="center"/>
              <w:rPr>
                <w:rFonts w:eastAsia="Times New Roman"/>
                <w:color w:val="000000"/>
                <w:szCs w:val="28"/>
                <w:lang w:val="vi-VN"/>
              </w:rPr>
            </w:pPr>
            <w:r w:rsidRPr="00287CB5">
              <w:rPr>
                <w:rFonts w:eastAsia="Times New Roman"/>
                <w:color w:val="000000"/>
                <w:szCs w:val="28"/>
                <w:lang w:val="vi-VN"/>
              </w:rPr>
              <w:t>2</w:t>
            </w:r>
          </w:p>
        </w:tc>
        <w:tc>
          <w:tcPr>
            <w:tcW w:w="4262" w:type="dxa"/>
            <w:vAlign w:val="center"/>
          </w:tcPr>
          <w:p w14:paraId="00D3DFFE" w14:textId="77777777" w:rsidR="00287CB5" w:rsidRPr="00287CB5" w:rsidRDefault="00287CB5" w:rsidP="00287CB5">
            <w:pPr>
              <w:spacing w:after="0"/>
              <w:ind w:left="57" w:right="57"/>
              <w:jc w:val="both"/>
              <w:rPr>
                <w:rFonts w:eastAsia="Times New Roman"/>
                <w:color w:val="000000"/>
                <w:spacing w:val="-10"/>
                <w:szCs w:val="28"/>
              </w:rPr>
            </w:pPr>
            <w:r w:rsidRPr="00287CB5">
              <w:rPr>
                <w:rFonts w:eastAsia="Times New Roman"/>
                <w:color w:val="000000"/>
                <w:spacing w:val="-10"/>
                <w:szCs w:val="28"/>
                <w:lang w:val="vi-VN"/>
              </w:rPr>
              <w:t xml:space="preserve">Nhóm 2. Dự án </w:t>
            </w:r>
            <w:r w:rsidRPr="00287CB5">
              <w:rPr>
                <w:rFonts w:eastAsia="Times New Roman"/>
                <w:color w:val="000000"/>
                <w:spacing w:val="-10"/>
                <w:szCs w:val="28"/>
              </w:rPr>
              <w:t>hạ tầng kỹ thuật (trừ dự án giao thông)</w:t>
            </w:r>
          </w:p>
        </w:tc>
        <w:tc>
          <w:tcPr>
            <w:tcW w:w="1276" w:type="dxa"/>
            <w:vAlign w:val="center"/>
          </w:tcPr>
          <w:p w14:paraId="5B44B690"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13,5</w:t>
            </w:r>
          </w:p>
        </w:tc>
        <w:tc>
          <w:tcPr>
            <w:tcW w:w="1417" w:type="dxa"/>
            <w:vAlign w:val="center"/>
          </w:tcPr>
          <w:p w14:paraId="761CA15B"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19,5</w:t>
            </w:r>
          </w:p>
        </w:tc>
        <w:tc>
          <w:tcPr>
            <w:tcW w:w="1418" w:type="dxa"/>
            <w:vAlign w:val="center"/>
          </w:tcPr>
          <w:p w14:paraId="43670CB4"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25,0</w:t>
            </w:r>
          </w:p>
        </w:tc>
      </w:tr>
      <w:tr w:rsidR="00287CB5" w:rsidRPr="00287CB5" w14:paraId="0008B349" w14:textId="77777777" w:rsidTr="00146CCA">
        <w:trPr>
          <w:trHeight w:val="473"/>
          <w:jc w:val="center"/>
        </w:trPr>
        <w:tc>
          <w:tcPr>
            <w:tcW w:w="628" w:type="dxa"/>
            <w:vAlign w:val="center"/>
          </w:tcPr>
          <w:p w14:paraId="57D722C2" w14:textId="77777777" w:rsidR="00287CB5" w:rsidRPr="00287CB5" w:rsidRDefault="00287CB5" w:rsidP="00287CB5">
            <w:pPr>
              <w:spacing w:after="0"/>
              <w:ind w:left="57" w:right="57"/>
              <w:jc w:val="center"/>
              <w:rPr>
                <w:rFonts w:eastAsia="Times New Roman"/>
                <w:color w:val="000000"/>
                <w:szCs w:val="28"/>
                <w:lang w:val="vi-VN"/>
              </w:rPr>
            </w:pPr>
            <w:r w:rsidRPr="00287CB5">
              <w:rPr>
                <w:rFonts w:eastAsia="Times New Roman"/>
                <w:color w:val="000000"/>
                <w:szCs w:val="28"/>
                <w:lang w:val="vi-VN"/>
              </w:rPr>
              <w:t>3</w:t>
            </w:r>
          </w:p>
        </w:tc>
        <w:tc>
          <w:tcPr>
            <w:tcW w:w="4262" w:type="dxa"/>
            <w:vAlign w:val="center"/>
          </w:tcPr>
          <w:p w14:paraId="735D43C4" w14:textId="77777777" w:rsidR="00287CB5" w:rsidRPr="00287CB5" w:rsidRDefault="00287CB5" w:rsidP="00287CB5">
            <w:pPr>
              <w:spacing w:after="0"/>
              <w:ind w:left="57" w:right="57"/>
              <w:jc w:val="both"/>
              <w:rPr>
                <w:rFonts w:eastAsia="Times New Roman"/>
                <w:color w:val="000000"/>
                <w:szCs w:val="28"/>
              </w:rPr>
            </w:pPr>
            <w:r w:rsidRPr="00287CB5">
              <w:rPr>
                <w:rFonts w:eastAsia="Times New Roman"/>
                <w:color w:val="000000"/>
                <w:szCs w:val="28"/>
                <w:lang w:val="vi-VN"/>
              </w:rPr>
              <w:t xml:space="preserve">Nhóm 3. Dự án </w:t>
            </w:r>
            <w:r w:rsidRPr="00287CB5">
              <w:rPr>
                <w:rFonts w:eastAsia="Times New Roman"/>
                <w:color w:val="000000"/>
                <w:szCs w:val="28"/>
              </w:rPr>
              <w:t>nông nghiệp, lâm nghiệp, thủy sản</w:t>
            </w:r>
          </w:p>
        </w:tc>
        <w:tc>
          <w:tcPr>
            <w:tcW w:w="1276" w:type="dxa"/>
            <w:vAlign w:val="center"/>
          </w:tcPr>
          <w:p w14:paraId="5BFDA77E"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14</w:t>
            </w:r>
          </w:p>
        </w:tc>
        <w:tc>
          <w:tcPr>
            <w:tcW w:w="1417" w:type="dxa"/>
            <w:vAlign w:val="center"/>
          </w:tcPr>
          <w:p w14:paraId="2D0F7F31"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19,5</w:t>
            </w:r>
          </w:p>
        </w:tc>
        <w:tc>
          <w:tcPr>
            <w:tcW w:w="1418" w:type="dxa"/>
            <w:vAlign w:val="center"/>
          </w:tcPr>
          <w:p w14:paraId="468F3C4A"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25,0</w:t>
            </w:r>
          </w:p>
        </w:tc>
      </w:tr>
      <w:tr w:rsidR="00287CB5" w:rsidRPr="00287CB5" w14:paraId="022B37C2" w14:textId="77777777" w:rsidTr="00146CCA">
        <w:trPr>
          <w:trHeight w:val="525"/>
          <w:jc w:val="center"/>
        </w:trPr>
        <w:tc>
          <w:tcPr>
            <w:tcW w:w="628" w:type="dxa"/>
            <w:vAlign w:val="center"/>
          </w:tcPr>
          <w:p w14:paraId="68D2A72C" w14:textId="77777777" w:rsidR="00287CB5" w:rsidRPr="00287CB5" w:rsidRDefault="00287CB5" w:rsidP="00287CB5">
            <w:pPr>
              <w:spacing w:after="0"/>
              <w:ind w:left="57" w:right="57"/>
              <w:jc w:val="center"/>
              <w:rPr>
                <w:rFonts w:eastAsia="Times New Roman"/>
                <w:color w:val="000000"/>
                <w:szCs w:val="28"/>
                <w:lang w:val="vi-VN"/>
              </w:rPr>
            </w:pPr>
            <w:r w:rsidRPr="00287CB5">
              <w:rPr>
                <w:rFonts w:eastAsia="Times New Roman"/>
                <w:color w:val="000000"/>
                <w:szCs w:val="28"/>
                <w:lang w:val="vi-VN"/>
              </w:rPr>
              <w:t>4</w:t>
            </w:r>
          </w:p>
        </w:tc>
        <w:tc>
          <w:tcPr>
            <w:tcW w:w="4262" w:type="dxa"/>
            <w:vAlign w:val="center"/>
          </w:tcPr>
          <w:p w14:paraId="746430E7" w14:textId="77777777" w:rsidR="00287CB5" w:rsidRPr="00287CB5" w:rsidRDefault="00287CB5" w:rsidP="00287CB5">
            <w:pPr>
              <w:spacing w:after="0"/>
              <w:ind w:left="57" w:right="57"/>
              <w:jc w:val="both"/>
              <w:rPr>
                <w:rFonts w:eastAsia="Times New Roman"/>
                <w:color w:val="000000"/>
                <w:szCs w:val="28"/>
              </w:rPr>
            </w:pPr>
            <w:r w:rsidRPr="00287CB5">
              <w:rPr>
                <w:rFonts w:eastAsia="Times New Roman"/>
                <w:color w:val="000000"/>
                <w:szCs w:val="28"/>
                <w:lang w:val="vi-VN"/>
              </w:rPr>
              <w:t xml:space="preserve">Nhóm 4. Dự án </w:t>
            </w:r>
            <w:r w:rsidRPr="00287CB5">
              <w:rPr>
                <w:rFonts w:eastAsia="Times New Roman"/>
                <w:color w:val="000000"/>
                <w:szCs w:val="28"/>
              </w:rPr>
              <w:t>giao thông</w:t>
            </w:r>
          </w:p>
        </w:tc>
        <w:tc>
          <w:tcPr>
            <w:tcW w:w="1276" w:type="dxa"/>
            <w:vAlign w:val="center"/>
          </w:tcPr>
          <w:p w14:paraId="42B5074D"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14</w:t>
            </w:r>
          </w:p>
        </w:tc>
        <w:tc>
          <w:tcPr>
            <w:tcW w:w="1417" w:type="dxa"/>
            <w:vAlign w:val="center"/>
          </w:tcPr>
          <w:p w14:paraId="35E5F8B4"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20</w:t>
            </w:r>
          </w:p>
        </w:tc>
        <w:tc>
          <w:tcPr>
            <w:tcW w:w="1418" w:type="dxa"/>
            <w:vAlign w:val="center"/>
          </w:tcPr>
          <w:p w14:paraId="5282E22A"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26,0</w:t>
            </w:r>
          </w:p>
        </w:tc>
      </w:tr>
      <w:tr w:rsidR="00287CB5" w:rsidRPr="00287CB5" w14:paraId="0FE020CD" w14:textId="77777777" w:rsidTr="00146CCA">
        <w:trPr>
          <w:trHeight w:val="560"/>
          <w:jc w:val="center"/>
        </w:trPr>
        <w:tc>
          <w:tcPr>
            <w:tcW w:w="628" w:type="dxa"/>
            <w:vAlign w:val="center"/>
          </w:tcPr>
          <w:p w14:paraId="4F06C06D" w14:textId="77777777" w:rsidR="00287CB5" w:rsidRPr="00287CB5" w:rsidRDefault="00287CB5" w:rsidP="00287CB5">
            <w:pPr>
              <w:spacing w:after="0"/>
              <w:ind w:left="57" w:right="57"/>
              <w:jc w:val="center"/>
              <w:rPr>
                <w:rFonts w:eastAsia="Times New Roman"/>
                <w:color w:val="000000"/>
                <w:szCs w:val="28"/>
                <w:lang w:val="vi-VN"/>
              </w:rPr>
            </w:pPr>
            <w:r w:rsidRPr="00287CB5">
              <w:rPr>
                <w:rFonts w:eastAsia="Times New Roman"/>
                <w:color w:val="000000"/>
                <w:szCs w:val="28"/>
                <w:lang w:val="vi-VN"/>
              </w:rPr>
              <w:t>5</w:t>
            </w:r>
          </w:p>
        </w:tc>
        <w:tc>
          <w:tcPr>
            <w:tcW w:w="4262" w:type="dxa"/>
            <w:vAlign w:val="center"/>
          </w:tcPr>
          <w:p w14:paraId="51110338" w14:textId="77777777" w:rsidR="00287CB5" w:rsidRPr="00287CB5" w:rsidRDefault="00287CB5" w:rsidP="00287CB5">
            <w:pPr>
              <w:spacing w:after="0"/>
              <w:ind w:left="57" w:right="57"/>
              <w:jc w:val="both"/>
              <w:rPr>
                <w:rFonts w:eastAsia="Times New Roman"/>
                <w:color w:val="000000"/>
                <w:szCs w:val="28"/>
              </w:rPr>
            </w:pPr>
            <w:r w:rsidRPr="00287CB5">
              <w:rPr>
                <w:rFonts w:eastAsia="Times New Roman"/>
                <w:color w:val="000000"/>
                <w:szCs w:val="28"/>
                <w:lang w:val="vi-VN"/>
              </w:rPr>
              <w:t xml:space="preserve">Nhóm 5. Dự án </w:t>
            </w:r>
            <w:r w:rsidRPr="00287CB5">
              <w:rPr>
                <w:rFonts w:eastAsia="Times New Roman"/>
                <w:color w:val="000000"/>
                <w:szCs w:val="28"/>
              </w:rPr>
              <w:t>công nghiệp</w:t>
            </w:r>
          </w:p>
        </w:tc>
        <w:tc>
          <w:tcPr>
            <w:tcW w:w="1276" w:type="dxa"/>
            <w:vAlign w:val="center"/>
          </w:tcPr>
          <w:p w14:paraId="14B56239"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14,5</w:t>
            </w:r>
          </w:p>
        </w:tc>
        <w:tc>
          <w:tcPr>
            <w:tcW w:w="1417" w:type="dxa"/>
            <w:vAlign w:val="center"/>
          </w:tcPr>
          <w:p w14:paraId="0D85E73F"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21</w:t>
            </w:r>
          </w:p>
        </w:tc>
        <w:tc>
          <w:tcPr>
            <w:tcW w:w="1418" w:type="dxa"/>
            <w:vAlign w:val="center"/>
          </w:tcPr>
          <w:p w14:paraId="65051AC0"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27,0</w:t>
            </w:r>
          </w:p>
        </w:tc>
      </w:tr>
      <w:tr w:rsidR="00287CB5" w:rsidRPr="00287CB5" w14:paraId="57E6CF58" w14:textId="77777777" w:rsidTr="00146CCA">
        <w:trPr>
          <w:trHeight w:val="696"/>
          <w:jc w:val="center"/>
        </w:trPr>
        <w:tc>
          <w:tcPr>
            <w:tcW w:w="628" w:type="dxa"/>
            <w:vAlign w:val="center"/>
          </w:tcPr>
          <w:p w14:paraId="24572547" w14:textId="77777777" w:rsidR="00287CB5" w:rsidRPr="00287CB5" w:rsidRDefault="00287CB5" w:rsidP="00287CB5">
            <w:pPr>
              <w:spacing w:after="0"/>
              <w:ind w:left="57" w:right="57"/>
              <w:jc w:val="center"/>
              <w:rPr>
                <w:rFonts w:eastAsia="Times New Roman"/>
                <w:color w:val="000000"/>
                <w:szCs w:val="28"/>
                <w:lang w:val="vi-VN"/>
              </w:rPr>
            </w:pPr>
            <w:r w:rsidRPr="00287CB5">
              <w:rPr>
                <w:rFonts w:eastAsia="Times New Roman"/>
                <w:color w:val="000000"/>
                <w:szCs w:val="28"/>
                <w:lang w:val="vi-VN"/>
              </w:rPr>
              <w:t>6</w:t>
            </w:r>
          </w:p>
        </w:tc>
        <w:tc>
          <w:tcPr>
            <w:tcW w:w="4262" w:type="dxa"/>
            <w:vAlign w:val="center"/>
          </w:tcPr>
          <w:p w14:paraId="3E3DCF3D" w14:textId="77777777" w:rsidR="00287CB5" w:rsidRPr="00287CB5" w:rsidRDefault="00287CB5" w:rsidP="00287CB5">
            <w:pPr>
              <w:spacing w:after="0"/>
              <w:ind w:left="57" w:right="57"/>
              <w:jc w:val="both"/>
              <w:rPr>
                <w:rFonts w:eastAsia="Times New Roman"/>
                <w:color w:val="000000"/>
                <w:szCs w:val="28"/>
                <w:lang w:val="vi-VN"/>
              </w:rPr>
            </w:pPr>
            <w:r w:rsidRPr="00287CB5">
              <w:rPr>
                <w:rFonts w:eastAsia="Times New Roman"/>
                <w:color w:val="000000"/>
                <w:szCs w:val="28"/>
                <w:lang w:val="vi-VN"/>
              </w:rPr>
              <w:t>Nhóm 6. Dự án khác (không thuộc nhóm 1, 2, 3, 4, 5, 6)</w:t>
            </w:r>
          </w:p>
        </w:tc>
        <w:tc>
          <w:tcPr>
            <w:tcW w:w="1276" w:type="dxa"/>
            <w:vAlign w:val="center"/>
          </w:tcPr>
          <w:p w14:paraId="644424B6"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9,0</w:t>
            </w:r>
          </w:p>
        </w:tc>
        <w:tc>
          <w:tcPr>
            <w:tcW w:w="1417" w:type="dxa"/>
            <w:vAlign w:val="center"/>
          </w:tcPr>
          <w:p w14:paraId="254133E2"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13,0</w:t>
            </w:r>
          </w:p>
        </w:tc>
        <w:tc>
          <w:tcPr>
            <w:tcW w:w="1418" w:type="dxa"/>
            <w:vAlign w:val="center"/>
          </w:tcPr>
          <w:p w14:paraId="51702FCE"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17</w:t>
            </w:r>
          </w:p>
        </w:tc>
      </w:tr>
      <w:tr w:rsidR="00287CB5" w:rsidRPr="00287CB5" w14:paraId="02B343B6" w14:textId="77777777" w:rsidTr="00146CCA">
        <w:trPr>
          <w:trHeight w:val="564"/>
          <w:jc w:val="center"/>
        </w:trPr>
        <w:tc>
          <w:tcPr>
            <w:tcW w:w="628" w:type="dxa"/>
            <w:vAlign w:val="center"/>
          </w:tcPr>
          <w:p w14:paraId="4CAD572F"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7</w:t>
            </w:r>
          </w:p>
        </w:tc>
        <w:tc>
          <w:tcPr>
            <w:tcW w:w="4262" w:type="dxa"/>
            <w:vAlign w:val="center"/>
          </w:tcPr>
          <w:p w14:paraId="30F67559" w14:textId="77777777" w:rsidR="00287CB5" w:rsidRPr="00287CB5" w:rsidRDefault="00287CB5" w:rsidP="00287CB5">
            <w:pPr>
              <w:spacing w:after="0"/>
              <w:ind w:left="57" w:right="57"/>
              <w:jc w:val="both"/>
              <w:rPr>
                <w:rFonts w:eastAsia="Times New Roman"/>
                <w:color w:val="000000"/>
                <w:szCs w:val="28"/>
              </w:rPr>
            </w:pPr>
            <w:r w:rsidRPr="00287CB5">
              <w:rPr>
                <w:rFonts w:eastAsia="Times New Roman"/>
                <w:color w:val="000000"/>
                <w:szCs w:val="28"/>
              </w:rPr>
              <w:t>Dự án đầu tư công đặc biệt</w:t>
            </w:r>
          </w:p>
        </w:tc>
        <w:tc>
          <w:tcPr>
            <w:tcW w:w="1276" w:type="dxa"/>
            <w:vAlign w:val="center"/>
          </w:tcPr>
          <w:p w14:paraId="7A00B7E9"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0</w:t>
            </w:r>
          </w:p>
        </w:tc>
        <w:tc>
          <w:tcPr>
            <w:tcW w:w="1417" w:type="dxa"/>
            <w:vAlign w:val="center"/>
          </w:tcPr>
          <w:p w14:paraId="089C6B05"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0</w:t>
            </w:r>
          </w:p>
        </w:tc>
        <w:tc>
          <w:tcPr>
            <w:tcW w:w="1418" w:type="dxa"/>
            <w:vAlign w:val="center"/>
          </w:tcPr>
          <w:p w14:paraId="73C25E94" w14:textId="77777777" w:rsidR="00287CB5" w:rsidRPr="00287CB5" w:rsidRDefault="00287CB5" w:rsidP="00287CB5">
            <w:pPr>
              <w:spacing w:after="0"/>
              <w:ind w:left="57" w:right="57"/>
              <w:jc w:val="center"/>
              <w:rPr>
                <w:rFonts w:eastAsia="Times New Roman"/>
                <w:color w:val="000000"/>
                <w:szCs w:val="28"/>
              </w:rPr>
            </w:pPr>
            <w:r w:rsidRPr="00287CB5">
              <w:rPr>
                <w:rFonts w:eastAsia="Times New Roman"/>
                <w:color w:val="000000"/>
                <w:szCs w:val="28"/>
              </w:rPr>
              <w:t>0</w:t>
            </w:r>
          </w:p>
        </w:tc>
      </w:tr>
      <w:tr w:rsidR="00287CB5" w:rsidRPr="00287CB5" w14:paraId="638C8E3A" w14:textId="77777777" w:rsidTr="00146CCA">
        <w:trPr>
          <w:trHeight w:val="564"/>
          <w:jc w:val="center"/>
        </w:trPr>
        <w:tc>
          <w:tcPr>
            <w:tcW w:w="628" w:type="dxa"/>
            <w:vAlign w:val="center"/>
          </w:tcPr>
          <w:p w14:paraId="32395EFB" w14:textId="77777777" w:rsidR="00287CB5" w:rsidRPr="00287CB5" w:rsidRDefault="00287CB5" w:rsidP="00287CB5">
            <w:pPr>
              <w:spacing w:after="0"/>
              <w:ind w:left="57" w:right="57"/>
              <w:jc w:val="center"/>
              <w:rPr>
                <w:rFonts w:eastAsia="Times New Roman"/>
                <w:b/>
                <w:color w:val="000000"/>
                <w:szCs w:val="28"/>
              </w:rPr>
            </w:pPr>
            <w:r w:rsidRPr="00287CB5">
              <w:rPr>
                <w:rFonts w:eastAsia="Times New Roman"/>
                <w:b/>
                <w:color w:val="000000"/>
                <w:szCs w:val="28"/>
              </w:rPr>
              <w:t>II</w:t>
            </w:r>
          </w:p>
        </w:tc>
        <w:tc>
          <w:tcPr>
            <w:tcW w:w="8373" w:type="dxa"/>
            <w:gridSpan w:val="4"/>
            <w:vAlign w:val="center"/>
          </w:tcPr>
          <w:p w14:paraId="5DFD9010" w14:textId="77777777" w:rsidR="00287CB5" w:rsidRPr="00287CB5" w:rsidRDefault="00287CB5" w:rsidP="00287CB5">
            <w:pPr>
              <w:spacing w:after="0"/>
              <w:ind w:left="57" w:right="57"/>
              <w:rPr>
                <w:rFonts w:eastAsia="Times New Roman"/>
                <w:color w:val="000000"/>
                <w:szCs w:val="28"/>
              </w:rPr>
            </w:pPr>
            <w:r w:rsidRPr="00287CB5">
              <w:rPr>
                <w:rFonts w:eastAsia="Times New Roman"/>
                <w:b/>
                <w:color w:val="000000"/>
                <w:szCs w:val="28"/>
              </w:rPr>
              <w:t>Thẩm định lại:</w:t>
            </w:r>
            <w:r w:rsidRPr="00287CB5">
              <w:rPr>
                <w:rFonts w:eastAsia="Times New Roman"/>
                <w:color w:val="000000"/>
                <w:szCs w:val="28"/>
              </w:rPr>
              <w:t xml:space="preserve"> Trường hợp thẩm định lại báo cáo đánh giá tác động môi trường mức thu phí bằng 50% mức thu phí thẩm định lần đầu</w:t>
            </w:r>
          </w:p>
        </w:tc>
      </w:tr>
    </w:tbl>
    <w:p w14:paraId="22392DCD" w14:textId="77777777" w:rsidR="00287CB5" w:rsidRPr="00287CB5" w:rsidRDefault="00287CB5" w:rsidP="00287CB5">
      <w:pPr>
        <w:shd w:val="clear" w:color="auto" w:fill="FFFFFF"/>
        <w:spacing w:before="120" w:after="0" w:line="360" w:lineRule="exact"/>
        <w:ind w:firstLine="720"/>
        <w:jc w:val="both"/>
        <w:rPr>
          <w:rFonts w:eastAsia="Times New Roman"/>
          <w:szCs w:val="28"/>
          <w:u w:val="single"/>
        </w:rPr>
      </w:pPr>
      <w:r w:rsidRPr="00287CB5">
        <w:rPr>
          <w:rFonts w:eastAsia="Times New Roman"/>
          <w:szCs w:val="28"/>
          <w:u w:val="single"/>
        </w:rPr>
        <w:t>Ghi chú:</w:t>
      </w:r>
    </w:p>
    <w:p w14:paraId="069EC613" w14:textId="77777777" w:rsidR="00287CB5" w:rsidRPr="00287CB5" w:rsidRDefault="00287CB5" w:rsidP="00287CB5">
      <w:pPr>
        <w:shd w:val="clear" w:color="auto" w:fill="FFFFFF"/>
        <w:spacing w:before="120" w:after="0" w:line="360" w:lineRule="exact"/>
        <w:ind w:firstLine="720"/>
        <w:jc w:val="both"/>
        <w:rPr>
          <w:rFonts w:eastAsia="Times New Roman"/>
          <w:i/>
          <w:szCs w:val="28"/>
        </w:rPr>
      </w:pPr>
      <w:r w:rsidRPr="00287CB5">
        <w:rPr>
          <w:rFonts w:eastAsia="Times New Roman"/>
          <w:i/>
          <w:szCs w:val="28"/>
        </w:rPr>
        <w:t xml:space="preserve">- Mức phí nêu trên không bao gồm chi phí lấy, phân tích mẫu chất thải trong quá trình thẩm định; chi phí lấy, phân tích mẫu chất thải được chi trả </w:t>
      </w:r>
      <w:proofErr w:type="gramStart"/>
      <w:r w:rsidRPr="00287CB5">
        <w:rPr>
          <w:rFonts w:eastAsia="Times New Roman"/>
          <w:i/>
          <w:szCs w:val="28"/>
        </w:rPr>
        <w:t>theo</w:t>
      </w:r>
      <w:proofErr w:type="gramEnd"/>
      <w:r w:rsidRPr="00287CB5">
        <w:rPr>
          <w:rFonts w:eastAsia="Times New Roman"/>
          <w:i/>
          <w:szCs w:val="28"/>
        </w:rPr>
        <w:t xml:space="preserve"> các quy định liên quan.</w:t>
      </w:r>
    </w:p>
    <w:p w14:paraId="14218E03" w14:textId="77777777" w:rsidR="00287CB5" w:rsidRPr="00287CB5" w:rsidRDefault="00287CB5" w:rsidP="00287CB5">
      <w:pPr>
        <w:shd w:val="clear" w:color="auto" w:fill="FFFFFF"/>
        <w:spacing w:before="120" w:after="0"/>
        <w:ind w:firstLine="720"/>
        <w:rPr>
          <w:rFonts w:eastAsia="Times New Roman"/>
          <w:bCs/>
          <w:i/>
          <w:szCs w:val="28"/>
          <w:lang w:val="en-GB"/>
        </w:rPr>
      </w:pPr>
      <w:r w:rsidRPr="00287CB5">
        <w:rPr>
          <w:rFonts w:eastAsia="Times New Roman"/>
          <w:bCs/>
          <w:i/>
          <w:szCs w:val="28"/>
          <w:lang w:val="en-GB"/>
        </w:rPr>
        <w:t xml:space="preserve">- Trường hợp dự án đầu tư thuộc từ 02 nhóm dự án trở lên; thực hiện </w:t>
      </w:r>
      <w:proofErr w:type="gramStart"/>
      <w:r w:rsidRPr="00287CB5">
        <w:rPr>
          <w:rFonts w:eastAsia="Times New Roman"/>
          <w:bCs/>
          <w:i/>
          <w:szCs w:val="28"/>
          <w:lang w:val="en-GB"/>
        </w:rPr>
        <w:t>thu</w:t>
      </w:r>
      <w:proofErr w:type="gramEnd"/>
      <w:r w:rsidRPr="00287CB5">
        <w:rPr>
          <w:rFonts w:eastAsia="Times New Roman"/>
          <w:bCs/>
          <w:i/>
          <w:szCs w:val="28"/>
          <w:lang w:val="en-GB"/>
        </w:rPr>
        <w:t xml:space="preserve"> phí thẩm định theo nhóm dự án có mức thu phí cao nhất.</w:t>
      </w:r>
    </w:p>
    <w:p w14:paraId="6651CB06" w14:textId="50554E37" w:rsidR="00287CB5" w:rsidRPr="00287CB5" w:rsidRDefault="006B58AD" w:rsidP="00287CB5">
      <w:pPr>
        <w:spacing w:line="360" w:lineRule="exact"/>
        <w:jc w:val="both"/>
        <w:rPr>
          <w:rFonts w:eastAsia="Times New Roman"/>
          <w:bCs/>
          <w:szCs w:val="28"/>
        </w:rPr>
      </w:pPr>
      <w:r>
        <w:rPr>
          <w:rFonts w:eastAsia="Times New Roman"/>
          <w:bCs/>
          <w:szCs w:val="28"/>
        </w:rPr>
        <w:tab/>
        <w:t>b)</w:t>
      </w:r>
      <w:r w:rsidR="00287CB5" w:rsidRPr="00287CB5">
        <w:rPr>
          <w:rFonts w:eastAsia="Times New Roman"/>
          <w:bCs/>
          <w:szCs w:val="28"/>
        </w:rPr>
        <w:t xml:space="preserve"> Phí thẩm định cấp, điều chỉnh </w:t>
      </w:r>
      <w:r w:rsidR="005E0247" w:rsidRPr="005E0247">
        <w:rPr>
          <w:rFonts w:eastAsia="Times New Roman"/>
          <w:bCs/>
          <w:szCs w:val="28"/>
        </w:rPr>
        <w:t>giấy phép môi trường</w:t>
      </w:r>
      <w:r w:rsidR="00287CB5" w:rsidRPr="00287CB5">
        <w:rPr>
          <w:rFonts w:eastAsia="Times New Roman"/>
          <w:bCs/>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5052"/>
        <w:gridCol w:w="3255"/>
      </w:tblGrid>
      <w:tr w:rsidR="0078357B" w:rsidRPr="00287CB5" w14:paraId="0AB547F9" w14:textId="77777777" w:rsidTr="0078357B">
        <w:trPr>
          <w:jc w:val="center"/>
        </w:trPr>
        <w:tc>
          <w:tcPr>
            <w:tcW w:w="755" w:type="dxa"/>
            <w:shd w:val="clear" w:color="auto" w:fill="auto"/>
            <w:vAlign w:val="center"/>
          </w:tcPr>
          <w:p w14:paraId="6AE69F63" w14:textId="77777777" w:rsidR="0078357B" w:rsidRPr="00287CB5" w:rsidRDefault="0078357B" w:rsidP="00287CB5">
            <w:pPr>
              <w:spacing w:after="0"/>
              <w:jc w:val="center"/>
              <w:rPr>
                <w:rFonts w:eastAsia="Times New Roman"/>
                <w:b/>
                <w:spacing w:val="3"/>
                <w:szCs w:val="28"/>
              </w:rPr>
            </w:pPr>
            <w:r w:rsidRPr="00287CB5">
              <w:rPr>
                <w:rFonts w:eastAsia="Times New Roman"/>
                <w:b/>
                <w:spacing w:val="3"/>
                <w:szCs w:val="28"/>
              </w:rPr>
              <w:t>STT</w:t>
            </w:r>
          </w:p>
        </w:tc>
        <w:tc>
          <w:tcPr>
            <w:tcW w:w="5052" w:type="dxa"/>
            <w:shd w:val="clear" w:color="auto" w:fill="auto"/>
            <w:vAlign w:val="center"/>
          </w:tcPr>
          <w:p w14:paraId="2C7D7C9F" w14:textId="4A522FD3" w:rsidR="0078357B" w:rsidRPr="00287CB5" w:rsidRDefault="0078357B" w:rsidP="00287CB5">
            <w:pPr>
              <w:spacing w:after="0"/>
              <w:jc w:val="center"/>
              <w:rPr>
                <w:rFonts w:eastAsia="Times New Roman"/>
                <w:b/>
                <w:spacing w:val="3"/>
                <w:szCs w:val="28"/>
              </w:rPr>
            </w:pPr>
            <w:r w:rsidRPr="00287CB5">
              <w:rPr>
                <w:rFonts w:eastAsia="Times New Roman"/>
                <w:b/>
                <w:spacing w:val="3"/>
                <w:szCs w:val="28"/>
              </w:rPr>
              <w:t>Nội dung thu</w:t>
            </w:r>
          </w:p>
        </w:tc>
        <w:tc>
          <w:tcPr>
            <w:tcW w:w="3255" w:type="dxa"/>
            <w:shd w:val="clear" w:color="auto" w:fill="auto"/>
            <w:vAlign w:val="center"/>
          </w:tcPr>
          <w:p w14:paraId="6522A9B7" w14:textId="77777777" w:rsidR="0078357B" w:rsidRPr="00287CB5" w:rsidRDefault="0078357B" w:rsidP="00287CB5">
            <w:pPr>
              <w:spacing w:after="0"/>
              <w:jc w:val="center"/>
              <w:rPr>
                <w:rFonts w:eastAsia="Times New Roman"/>
                <w:b/>
                <w:spacing w:val="3"/>
                <w:szCs w:val="28"/>
              </w:rPr>
            </w:pPr>
            <w:r w:rsidRPr="00287CB5">
              <w:rPr>
                <w:rFonts w:eastAsia="Times New Roman"/>
                <w:b/>
                <w:spacing w:val="3"/>
                <w:szCs w:val="28"/>
              </w:rPr>
              <w:t>Mức phí</w:t>
            </w:r>
          </w:p>
          <w:p w14:paraId="7DD5B608" w14:textId="43653A0E" w:rsidR="0078357B" w:rsidRPr="00287CB5" w:rsidRDefault="0078357B" w:rsidP="00287CB5">
            <w:pPr>
              <w:spacing w:after="0"/>
              <w:jc w:val="center"/>
              <w:rPr>
                <w:rFonts w:eastAsia="Times New Roman"/>
                <w:i/>
                <w:spacing w:val="3"/>
                <w:szCs w:val="28"/>
              </w:rPr>
            </w:pPr>
            <w:r w:rsidRPr="00287CB5">
              <w:rPr>
                <w:rFonts w:eastAsia="Times New Roman"/>
                <w:i/>
                <w:spacing w:val="3"/>
                <w:szCs w:val="28"/>
              </w:rPr>
              <w:t>(</w:t>
            </w:r>
            <w:r>
              <w:rPr>
                <w:rFonts w:eastAsia="Times New Roman"/>
                <w:i/>
                <w:spacing w:val="3"/>
                <w:szCs w:val="28"/>
              </w:rPr>
              <w:t>Triệu đ</w:t>
            </w:r>
            <w:r w:rsidRPr="00287CB5">
              <w:rPr>
                <w:rFonts w:eastAsia="Times New Roman"/>
                <w:i/>
                <w:spacing w:val="3"/>
                <w:szCs w:val="28"/>
              </w:rPr>
              <w:t>ồng/Dự án/cơ sở)</w:t>
            </w:r>
          </w:p>
        </w:tc>
      </w:tr>
      <w:tr w:rsidR="0078357B" w:rsidRPr="00287CB5" w14:paraId="7E2377BD" w14:textId="77777777" w:rsidTr="0078357B">
        <w:trPr>
          <w:jc w:val="center"/>
        </w:trPr>
        <w:tc>
          <w:tcPr>
            <w:tcW w:w="755" w:type="dxa"/>
            <w:shd w:val="clear" w:color="auto" w:fill="auto"/>
            <w:vAlign w:val="center"/>
          </w:tcPr>
          <w:p w14:paraId="6796C0B2" w14:textId="77777777" w:rsidR="0078357B" w:rsidRPr="00287CB5" w:rsidRDefault="0078357B" w:rsidP="00287CB5">
            <w:pPr>
              <w:spacing w:after="0"/>
              <w:jc w:val="center"/>
              <w:rPr>
                <w:rFonts w:eastAsia="Times New Roman"/>
                <w:spacing w:val="3"/>
                <w:szCs w:val="28"/>
              </w:rPr>
            </w:pPr>
            <w:r w:rsidRPr="00287CB5">
              <w:rPr>
                <w:rFonts w:eastAsia="Times New Roman"/>
                <w:spacing w:val="3"/>
                <w:szCs w:val="28"/>
              </w:rPr>
              <w:t>1</w:t>
            </w:r>
          </w:p>
        </w:tc>
        <w:tc>
          <w:tcPr>
            <w:tcW w:w="5052" w:type="dxa"/>
            <w:shd w:val="clear" w:color="auto" w:fill="auto"/>
          </w:tcPr>
          <w:p w14:paraId="1D6B5112" w14:textId="2C4B72B5" w:rsidR="0078357B" w:rsidRPr="00287CB5" w:rsidRDefault="0078357B" w:rsidP="00287CB5">
            <w:pPr>
              <w:spacing w:after="0"/>
              <w:jc w:val="both"/>
              <w:rPr>
                <w:rFonts w:eastAsia="Times New Roman"/>
                <w:spacing w:val="3"/>
                <w:szCs w:val="28"/>
              </w:rPr>
            </w:pPr>
            <w:r w:rsidRPr="00287CB5">
              <w:rPr>
                <w:rFonts w:eastAsia="Times New Roman"/>
                <w:spacing w:val="3"/>
                <w:szCs w:val="28"/>
              </w:rPr>
              <w:t>Phí thẩm định cấp giấy phép môi trường</w:t>
            </w:r>
          </w:p>
        </w:tc>
        <w:tc>
          <w:tcPr>
            <w:tcW w:w="3255" w:type="dxa"/>
            <w:shd w:val="clear" w:color="auto" w:fill="auto"/>
            <w:vAlign w:val="center"/>
          </w:tcPr>
          <w:p w14:paraId="3911E24D" w14:textId="33B56A3A" w:rsidR="0078357B" w:rsidRPr="00287CB5" w:rsidRDefault="00C473C2" w:rsidP="00287CB5">
            <w:pPr>
              <w:spacing w:after="0"/>
              <w:jc w:val="center"/>
              <w:rPr>
                <w:rFonts w:eastAsia="Times New Roman"/>
                <w:spacing w:val="3"/>
                <w:szCs w:val="28"/>
              </w:rPr>
            </w:pPr>
            <w:r>
              <w:rPr>
                <w:rFonts w:eastAsia="Times New Roman"/>
                <w:spacing w:val="3"/>
                <w:szCs w:val="28"/>
              </w:rPr>
              <w:t>10</w:t>
            </w:r>
          </w:p>
        </w:tc>
      </w:tr>
      <w:tr w:rsidR="0078357B" w:rsidRPr="00287CB5" w14:paraId="5A4EFA83" w14:textId="77777777" w:rsidTr="0078357B">
        <w:trPr>
          <w:jc w:val="center"/>
        </w:trPr>
        <w:tc>
          <w:tcPr>
            <w:tcW w:w="755" w:type="dxa"/>
            <w:shd w:val="clear" w:color="auto" w:fill="auto"/>
            <w:vAlign w:val="center"/>
          </w:tcPr>
          <w:p w14:paraId="31B590B6" w14:textId="77777777" w:rsidR="0078357B" w:rsidRPr="00287CB5" w:rsidRDefault="0078357B" w:rsidP="00287CB5">
            <w:pPr>
              <w:spacing w:after="0"/>
              <w:jc w:val="center"/>
              <w:rPr>
                <w:rFonts w:eastAsia="Times New Roman"/>
                <w:spacing w:val="3"/>
                <w:szCs w:val="28"/>
              </w:rPr>
            </w:pPr>
            <w:r w:rsidRPr="00287CB5">
              <w:rPr>
                <w:rFonts w:eastAsia="Times New Roman"/>
                <w:spacing w:val="3"/>
                <w:szCs w:val="28"/>
              </w:rPr>
              <w:t>2</w:t>
            </w:r>
          </w:p>
        </w:tc>
        <w:tc>
          <w:tcPr>
            <w:tcW w:w="5052" w:type="dxa"/>
            <w:shd w:val="clear" w:color="auto" w:fill="auto"/>
          </w:tcPr>
          <w:p w14:paraId="1D7D641F" w14:textId="6B70C4A7" w:rsidR="0078357B" w:rsidRPr="00287CB5" w:rsidRDefault="0078357B" w:rsidP="00287CB5">
            <w:pPr>
              <w:spacing w:after="0"/>
              <w:jc w:val="both"/>
              <w:rPr>
                <w:rFonts w:eastAsia="Times New Roman"/>
                <w:spacing w:val="3"/>
                <w:szCs w:val="28"/>
              </w:rPr>
            </w:pPr>
            <w:r w:rsidRPr="00287CB5">
              <w:rPr>
                <w:rFonts w:eastAsia="Times New Roman"/>
                <w:spacing w:val="3"/>
                <w:szCs w:val="28"/>
              </w:rPr>
              <w:t>Phí thẩm định cấp điều chỉnh giấy phép môi trường</w:t>
            </w:r>
          </w:p>
        </w:tc>
        <w:tc>
          <w:tcPr>
            <w:tcW w:w="3255" w:type="dxa"/>
            <w:shd w:val="clear" w:color="auto" w:fill="auto"/>
            <w:vAlign w:val="center"/>
          </w:tcPr>
          <w:p w14:paraId="6E76B01B" w14:textId="77777777" w:rsidR="0078357B" w:rsidRPr="00287CB5" w:rsidRDefault="0078357B" w:rsidP="00287CB5">
            <w:pPr>
              <w:spacing w:after="0"/>
              <w:jc w:val="center"/>
              <w:rPr>
                <w:rFonts w:eastAsia="Times New Roman"/>
                <w:spacing w:val="3"/>
                <w:szCs w:val="28"/>
              </w:rPr>
            </w:pPr>
            <w:r w:rsidRPr="00287CB5">
              <w:rPr>
                <w:rFonts w:eastAsia="Times New Roman"/>
                <w:spacing w:val="3"/>
                <w:szCs w:val="28"/>
              </w:rPr>
              <w:t>0</w:t>
            </w:r>
          </w:p>
        </w:tc>
      </w:tr>
    </w:tbl>
    <w:p w14:paraId="22ED536D" w14:textId="77777777" w:rsidR="00287CB5" w:rsidRPr="00287CB5" w:rsidRDefault="00287CB5" w:rsidP="00287CB5">
      <w:pPr>
        <w:shd w:val="clear" w:color="auto" w:fill="FFFFFF"/>
        <w:spacing w:before="120" w:after="0" w:line="360" w:lineRule="exact"/>
        <w:ind w:firstLine="720"/>
        <w:jc w:val="both"/>
        <w:rPr>
          <w:rFonts w:eastAsia="Times New Roman"/>
          <w:i/>
          <w:szCs w:val="28"/>
        </w:rPr>
      </w:pPr>
      <w:r w:rsidRPr="00287CB5">
        <w:rPr>
          <w:rFonts w:eastAsia="Times New Roman"/>
          <w:szCs w:val="28"/>
          <w:u w:val="single"/>
        </w:rPr>
        <w:t>Ghi chú:</w:t>
      </w:r>
      <w:r w:rsidRPr="00287CB5">
        <w:rPr>
          <w:rFonts w:eastAsia="Times New Roman"/>
          <w:szCs w:val="28"/>
        </w:rPr>
        <w:t xml:space="preserve"> </w:t>
      </w:r>
      <w:r w:rsidRPr="00287CB5">
        <w:rPr>
          <w:rFonts w:eastAsia="Times New Roman"/>
          <w:i/>
          <w:szCs w:val="28"/>
        </w:rPr>
        <w:t xml:space="preserve"> Mức phí nêu trên được tính </w:t>
      </w:r>
      <w:proofErr w:type="gramStart"/>
      <w:r w:rsidRPr="00287CB5">
        <w:rPr>
          <w:rFonts w:eastAsia="Times New Roman"/>
          <w:i/>
          <w:szCs w:val="28"/>
        </w:rPr>
        <w:t>theo</w:t>
      </w:r>
      <w:proofErr w:type="gramEnd"/>
      <w:r w:rsidRPr="00287CB5">
        <w:rPr>
          <w:rFonts w:eastAsia="Times New Roman"/>
          <w:i/>
          <w:szCs w:val="28"/>
        </w:rPr>
        <w:t xml:space="preserve"> lần thẩm định cấp giấy phép môi trường, không bao gồm chi phí lấy, phân tích mẫu chất thải trong quá trình thẩm định; chi phí lấy, phân tích mẫu chất thải được chi trả theo các quy định liên quan.</w:t>
      </w:r>
    </w:p>
    <w:p w14:paraId="6942AC51" w14:textId="19707C1F" w:rsidR="005E0247" w:rsidRPr="005E0247" w:rsidRDefault="00573386" w:rsidP="005E0247">
      <w:pPr>
        <w:spacing w:line="360" w:lineRule="exact"/>
        <w:ind w:firstLine="720"/>
        <w:jc w:val="both"/>
        <w:rPr>
          <w:rFonts w:eastAsia="Times New Roman"/>
          <w:bCs/>
          <w:i/>
          <w:szCs w:val="28"/>
        </w:rPr>
      </w:pPr>
      <w:r>
        <w:rPr>
          <w:rFonts w:eastAsia="Times New Roman"/>
          <w:bCs/>
          <w:i/>
          <w:szCs w:val="28"/>
        </w:rPr>
        <w:t>2.4</w:t>
      </w:r>
      <w:r w:rsidR="005E0247" w:rsidRPr="005E0247">
        <w:rPr>
          <w:rFonts w:eastAsia="Times New Roman"/>
          <w:bCs/>
          <w:i/>
          <w:szCs w:val="28"/>
        </w:rPr>
        <w:t>.</w:t>
      </w:r>
      <w:r w:rsidR="005E0247" w:rsidRPr="005E0247">
        <w:rPr>
          <w:rFonts w:eastAsia="Times New Roman"/>
          <w:b/>
          <w:bCs/>
          <w:szCs w:val="28"/>
        </w:rPr>
        <w:t xml:space="preserve"> </w:t>
      </w:r>
      <w:r w:rsidR="005E0247" w:rsidRPr="005E0247">
        <w:rPr>
          <w:rFonts w:eastAsia="Times New Roman"/>
          <w:bCs/>
          <w:i/>
          <w:szCs w:val="28"/>
        </w:rPr>
        <w:t>Thu, nộp, quản lý và sử dụng các loại phí</w:t>
      </w:r>
    </w:p>
    <w:p w14:paraId="3DD98541" w14:textId="5356CA9E" w:rsidR="005E0247" w:rsidRPr="005E0247" w:rsidRDefault="00A15DEF" w:rsidP="005E0247">
      <w:pPr>
        <w:spacing w:line="360" w:lineRule="exact"/>
        <w:ind w:firstLine="720"/>
        <w:jc w:val="both"/>
        <w:rPr>
          <w:rFonts w:eastAsia="Times New Roman"/>
          <w:bCs/>
          <w:szCs w:val="28"/>
        </w:rPr>
      </w:pPr>
      <w:r>
        <w:rPr>
          <w:rFonts w:eastAsia="Times New Roman"/>
          <w:bCs/>
          <w:szCs w:val="28"/>
        </w:rPr>
        <w:lastRenderedPageBreak/>
        <w:t>-</w:t>
      </w:r>
      <w:r w:rsidR="005E0247" w:rsidRPr="005E0247">
        <w:rPr>
          <w:rFonts w:eastAsia="Times New Roman"/>
          <w:bCs/>
          <w:szCs w:val="28"/>
        </w:rPr>
        <w:t xml:space="preserve"> Tỷ lệ để lại cho tổ chức </w:t>
      </w:r>
      <w:proofErr w:type="gramStart"/>
      <w:r w:rsidR="005E0247" w:rsidRPr="005E0247">
        <w:rPr>
          <w:rFonts w:eastAsia="Times New Roman"/>
          <w:bCs/>
          <w:szCs w:val="28"/>
        </w:rPr>
        <w:t>thu</w:t>
      </w:r>
      <w:proofErr w:type="gramEnd"/>
      <w:r w:rsidR="005E0247" w:rsidRPr="005E0247">
        <w:rPr>
          <w:rFonts w:eastAsia="Times New Roman"/>
          <w:bCs/>
          <w:szCs w:val="28"/>
        </w:rPr>
        <w:t xml:space="preserve"> phí</w:t>
      </w:r>
    </w:p>
    <w:p w14:paraId="5CD9E2AE" w14:textId="77777777" w:rsidR="005E0247" w:rsidRPr="005E0247" w:rsidRDefault="005E0247" w:rsidP="005E0247">
      <w:pPr>
        <w:spacing w:line="360" w:lineRule="exact"/>
        <w:ind w:firstLine="720"/>
        <w:jc w:val="both"/>
        <w:rPr>
          <w:rFonts w:eastAsia="Times New Roman"/>
          <w:bCs/>
          <w:szCs w:val="28"/>
        </w:rPr>
      </w:pPr>
      <w:r w:rsidRPr="005E0247">
        <w:rPr>
          <w:rFonts w:eastAsia="Times New Roman"/>
          <w:bCs/>
          <w:szCs w:val="28"/>
        </w:rPr>
        <w:t xml:space="preserve">Cơ quan nhà nước và đơn vị </w:t>
      </w:r>
      <w:proofErr w:type="gramStart"/>
      <w:r w:rsidRPr="005E0247">
        <w:rPr>
          <w:rFonts w:eastAsia="Times New Roman"/>
          <w:bCs/>
          <w:szCs w:val="28"/>
        </w:rPr>
        <w:t>thu</w:t>
      </w:r>
      <w:proofErr w:type="gramEnd"/>
      <w:r w:rsidRPr="005E0247">
        <w:rPr>
          <w:rFonts w:eastAsia="Times New Roman"/>
          <w:bCs/>
          <w:szCs w:val="28"/>
        </w:rPr>
        <w:t xml:space="preserve"> phí được ngân sách nhà nước đảm bảo kinh phí hoạt động: Nộp 100% vào ngân sách nhà nước.</w:t>
      </w:r>
    </w:p>
    <w:p w14:paraId="2DDA25C6" w14:textId="1E68FB47" w:rsidR="005E0247" w:rsidRPr="005E0247" w:rsidRDefault="00A15DEF" w:rsidP="005E0247">
      <w:pPr>
        <w:spacing w:line="360" w:lineRule="exact"/>
        <w:ind w:firstLine="720"/>
        <w:jc w:val="both"/>
        <w:rPr>
          <w:rFonts w:eastAsia="Times New Roman"/>
          <w:bCs/>
          <w:szCs w:val="28"/>
        </w:rPr>
      </w:pPr>
      <w:r>
        <w:rPr>
          <w:rFonts w:eastAsia="Times New Roman"/>
          <w:bCs/>
          <w:szCs w:val="28"/>
        </w:rPr>
        <w:t>-</w:t>
      </w:r>
      <w:r w:rsidR="005E0247" w:rsidRPr="005E0247">
        <w:rPr>
          <w:rFonts w:eastAsia="Times New Roman"/>
          <w:bCs/>
          <w:szCs w:val="28"/>
        </w:rPr>
        <w:t xml:space="preserve"> Các cơ quan tiếp nhận hồ sơ giải quyết thủ tục hành chính có </w:t>
      </w:r>
      <w:proofErr w:type="gramStart"/>
      <w:r w:rsidR="005E0247" w:rsidRPr="005E0247">
        <w:rPr>
          <w:rFonts w:eastAsia="Times New Roman"/>
          <w:bCs/>
          <w:szCs w:val="28"/>
        </w:rPr>
        <w:t>thu</w:t>
      </w:r>
      <w:proofErr w:type="gramEnd"/>
      <w:r w:rsidR="005E0247" w:rsidRPr="005E0247">
        <w:rPr>
          <w:rFonts w:eastAsia="Times New Roman"/>
          <w:bCs/>
          <w:szCs w:val="28"/>
        </w:rPr>
        <w:t xml:space="preserve"> phí thực hiện thu phí, lập và cấp chứng từ thu phí theo quy định của pháp luật.</w:t>
      </w:r>
    </w:p>
    <w:p w14:paraId="24E7DA5F" w14:textId="14AFE345" w:rsidR="005E0247" w:rsidRPr="005E0247" w:rsidRDefault="00A15DEF" w:rsidP="005E0247">
      <w:pPr>
        <w:spacing w:line="360" w:lineRule="exact"/>
        <w:ind w:firstLine="720"/>
        <w:jc w:val="both"/>
        <w:rPr>
          <w:rFonts w:eastAsia="Times New Roman"/>
          <w:bCs/>
          <w:szCs w:val="28"/>
        </w:rPr>
      </w:pPr>
      <w:r>
        <w:rPr>
          <w:rFonts w:eastAsia="Times New Roman"/>
          <w:bCs/>
          <w:szCs w:val="28"/>
        </w:rPr>
        <w:t>+</w:t>
      </w:r>
      <w:r w:rsidR="005E0247" w:rsidRPr="005E0247">
        <w:rPr>
          <w:rFonts w:eastAsia="Times New Roman"/>
          <w:bCs/>
          <w:szCs w:val="28"/>
        </w:rPr>
        <w:t xml:space="preserve"> Đối với khoản phí do cơ quan nhà nước thực hiện: Cơ quan nhà nước thực hiện khai, nộp phí vào ngân sách nhà nước </w:t>
      </w:r>
      <w:proofErr w:type="gramStart"/>
      <w:r w:rsidR="005E0247" w:rsidRPr="005E0247">
        <w:rPr>
          <w:rFonts w:eastAsia="Times New Roman"/>
          <w:bCs/>
          <w:szCs w:val="28"/>
        </w:rPr>
        <w:t>theo</w:t>
      </w:r>
      <w:proofErr w:type="gramEnd"/>
      <w:r w:rsidR="005E0247" w:rsidRPr="005E0247">
        <w:rPr>
          <w:rFonts w:eastAsia="Times New Roman"/>
          <w:bCs/>
          <w:szCs w:val="28"/>
        </w:rPr>
        <w:t xml:space="preserve"> quy định của pháp luật về quản lý thuế;</w:t>
      </w:r>
    </w:p>
    <w:p w14:paraId="6DB14640" w14:textId="550573A6" w:rsidR="005E0247" w:rsidRPr="005E0247" w:rsidRDefault="00A15DEF" w:rsidP="005E0247">
      <w:pPr>
        <w:spacing w:line="360" w:lineRule="exact"/>
        <w:ind w:firstLine="720"/>
        <w:jc w:val="both"/>
        <w:rPr>
          <w:rFonts w:eastAsia="Times New Roman"/>
          <w:bCs/>
          <w:szCs w:val="28"/>
        </w:rPr>
      </w:pPr>
      <w:r>
        <w:rPr>
          <w:rFonts w:eastAsia="Times New Roman"/>
          <w:bCs/>
          <w:szCs w:val="28"/>
        </w:rPr>
        <w:t>+</w:t>
      </w:r>
      <w:r w:rsidR="005E0247" w:rsidRPr="005E0247">
        <w:rPr>
          <w:rFonts w:eastAsia="Times New Roman"/>
          <w:bCs/>
          <w:szCs w:val="28"/>
        </w:rPr>
        <w:t xml:space="preserve"> Đối với các khoản phí do các đơn vị sự nghiệp công lập và tổ chức được cơ quan có thẩm quyền giao cung cấp dịch vụ công: Chậm nhất ngày mùng 5 hằng tháng, tổ chức thu phí thực hiện nộp toàn bộ số tiền phí thu được (bằng tiền mặt và bằng tài khoản chuyên thu phí, bao gồm cả tiền lãi phát sinh) vào tài khoản phí chờ nộp ngân sách nhà nước.</w:t>
      </w:r>
    </w:p>
    <w:p w14:paraId="44E0F9FD" w14:textId="77777777" w:rsidR="005E0247" w:rsidRPr="005E0247" w:rsidRDefault="005E0247" w:rsidP="005E0247">
      <w:pPr>
        <w:spacing w:line="360" w:lineRule="exact"/>
        <w:ind w:firstLine="720"/>
        <w:jc w:val="both"/>
        <w:rPr>
          <w:rFonts w:eastAsia="Times New Roman"/>
          <w:bCs/>
          <w:szCs w:val="28"/>
        </w:rPr>
      </w:pPr>
      <w:r w:rsidRPr="005E0247">
        <w:rPr>
          <w:rFonts w:eastAsia="Times New Roman"/>
          <w:bCs/>
          <w:szCs w:val="28"/>
        </w:rPr>
        <w:t xml:space="preserve">Chậm nhất ngày 20 hằng tháng, tổ chức </w:t>
      </w:r>
      <w:proofErr w:type="gramStart"/>
      <w:r w:rsidRPr="005E0247">
        <w:rPr>
          <w:rFonts w:eastAsia="Times New Roman"/>
          <w:bCs/>
          <w:szCs w:val="28"/>
        </w:rPr>
        <w:t>thu</w:t>
      </w:r>
      <w:proofErr w:type="gramEnd"/>
      <w:r w:rsidRPr="005E0247">
        <w:rPr>
          <w:rFonts w:eastAsia="Times New Roman"/>
          <w:bCs/>
          <w:szCs w:val="28"/>
        </w:rPr>
        <w:t xml:space="preserve"> phí thực hiện khai phí theo quy định của pháp luật về quản lý thuế và nộp số tiền phí còn phải nôp từ tài khoản chờ nộp ngân sách nhà nước vào ngân sách nhà nước;</w:t>
      </w:r>
    </w:p>
    <w:p w14:paraId="05E338C1" w14:textId="78668189" w:rsidR="005E0247" w:rsidRPr="005E0247" w:rsidRDefault="000568DB" w:rsidP="005E0247">
      <w:pPr>
        <w:spacing w:line="360" w:lineRule="exact"/>
        <w:ind w:firstLine="720"/>
        <w:jc w:val="both"/>
        <w:rPr>
          <w:rFonts w:eastAsia="Times New Roman"/>
          <w:bCs/>
          <w:szCs w:val="28"/>
        </w:rPr>
      </w:pPr>
      <w:r>
        <w:rPr>
          <w:rFonts w:eastAsia="Times New Roman"/>
          <w:bCs/>
          <w:szCs w:val="28"/>
        </w:rPr>
        <w:t>+</w:t>
      </w:r>
      <w:r w:rsidR="005E0247" w:rsidRPr="005E0247">
        <w:rPr>
          <w:rFonts w:eastAsia="Times New Roman"/>
          <w:bCs/>
          <w:szCs w:val="28"/>
        </w:rPr>
        <w:t xml:space="preserve"> Hằng năm, tổ chức </w:t>
      </w:r>
      <w:proofErr w:type="gramStart"/>
      <w:r w:rsidR="005E0247" w:rsidRPr="005E0247">
        <w:rPr>
          <w:rFonts w:eastAsia="Times New Roman"/>
          <w:bCs/>
          <w:szCs w:val="28"/>
        </w:rPr>
        <w:t>thu</w:t>
      </w:r>
      <w:proofErr w:type="gramEnd"/>
      <w:r w:rsidR="005E0247" w:rsidRPr="005E0247">
        <w:rPr>
          <w:rFonts w:eastAsia="Times New Roman"/>
          <w:bCs/>
          <w:szCs w:val="28"/>
        </w:rPr>
        <w:t xml:space="preserve"> phí thực hiện quyết toán số phí thu được theo quy định của pháp luật về quản lý thuế.</w:t>
      </w:r>
    </w:p>
    <w:p w14:paraId="7904EF6B" w14:textId="61EC5B30" w:rsidR="005E0247" w:rsidRPr="005E0247" w:rsidRDefault="000568DB" w:rsidP="005E0247">
      <w:pPr>
        <w:spacing w:line="360" w:lineRule="exact"/>
        <w:ind w:firstLine="720"/>
        <w:jc w:val="both"/>
        <w:rPr>
          <w:rFonts w:eastAsia="Times New Roman"/>
          <w:bCs/>
          <w:szCs w:val="28"/>
        </w:rPr>
      </w:pPr>
      <w:r>
        <w:rPr>
          <w:rFonts w:eastAsia="Times New Roman"/>
          <w:bCs/>
          <w:szCs w:val="28"/>
        </w:rPr>
        <w:t xml:space="preserve">- </w:t>
      </w:r>
      <w:r w:rsidR="005E0247" w:rsidRPr="005E0247">
        <w:rPr>
          <w:rFonts w:eastAsia="Times New Roman"/>
          <w:bCs/>
          <w:szCs w:val="28"/>
        </w:rPr>
        <w:t xml:space="preserve">Tổ chức, cá nhân thực hiện các thủ tục hành chính phải nộp phí </w:t>
      </w:r>
      <w:proofErr w:type="gramStart"/>
      <w:r w:rsidR="005E0247" w:rsidRPr="005E0247">
        <w:rPr>
          <w:rFonts w:eastAsia="Times New Roman"/>
          <w:bCs/>
          <w:szCs w:val="28"/>
        </w:rPr>
        <w:t>theo</w:t>
      </w:r>
      <w:proofErr w:type="gramEnd"/>
      <w:r w:rsidR="005E0247" w:rsidRPr="005E0247">
        <w:rPr>
          <w:rFonts w:eastAsia="Times New Roman"/>
          <w:bCs/>
          <w:szCs w:val="28"/>
        </w:rPr>
        <w:t xml:space="preserve"> quy định của pháp luật thì nộp phí khi có đề nghị giải quyết thủ tục hành chính cho cơ quan thu phí. Người nộp phí được lựa chọn thực hiện nộp phí bằng một trong các hình thức sau:</w:t>
      </w:r>
    </w:p>
    <w:p w14:paraId="4D61DBA0" w14:textId="36E58C5D" w:rsidR="005E0247" w:rsidRPr="005E0247" w:rsidRDefault="000568DB" w:rsidP="005E0247">
      <w:pPr>
        <w:spacing w:line="360" w:lineRule="exact"/>
        <w:ind w:firstLine="720"/>
        <w:jc w:val="both"/>
        <w:rPr>
          <w:rFonts w:eastAsia="Times New Roman"/>
          <w:bCs/>
          <w:szCs w:val="28"/>
        </w:rPr>
      </w:pPr>
      <w:r>
        <w:rPr>
          <w:rFonts w:eastAsia="Times New Roman"/>
          <w:bCs/>
          <w:szCs w:val="28"/>
        </w:rPr>
        <w:t>+</w:t>
      </w:r>
      <w:r w:rsidR="005E0247" w:rsidRPr="005E0247">
        <w:rPr>
          <w:rFonts w:eastAsia="Times New Roman"/>
          <w:bCs/>
          <w:szCs w:val="28"/>
        </w:rPr>
        <w:t xml:space="preserve"> Nộp trực tiếp tại Kho bạc nhà nước;</w:t>
      </w:r>
    </w:p>
    <w:p w14:paraId="3E33576D" w14:textId="73B463A6" w:rsidR="005E0247" w:rsidRPr="005E0247" w:rsidRDefault="000568DB" w:rsidP="005E0247">
      <w:pPr>
        <w:spacing w:line="360" w:lineRule="exact"/>
        <w:ind w:firstLine="720"/>
        <w:jc w:val="both"/>
        <w:rPr>
          <w:rFonts w:eastAsia="Times New Roman"/>
          <w:bCs/>
          <w:szCs w:val="28"/>
        </w:rPr>
      </w:pPr>
      <w:r>
        <w:rPr>
          <w:rFonts w:eastAsia="Times New Roman"/>
          <w:bCs/>
          <w:szCs w:val="28"/>
        </w:rPr>
        <w:t>+</w:t>
      </w:r>
      <w:r w:rsidR="005E0247" w:rsidRPr="005E0247">
        <w:rPr>
          <w:rFonts w:eastAsia="Times New Roman"/>
          <w:bCs/>
          <w:szCs w:val="28"/>
        </w:rPr>
        <w:t xml:space="preserve"> Nộp cho tổ chức </w:t>
      </w:r>
      <w:proofErr w:type="gramStart"/>
      <w:r w:rsidR="005E0247" w:rsidRPr="005E0247">
        <w:rPr>
          <w:rFonts w:eastAsia="Times New Roman"/>
          <w:bCs/>
          <w:szCs w:val="28"/>
        </w:rPr>
        <w:t>thu</w:t>
      </w:r>
      <w:proofErr w:type="gramEnd"/>
      <w:r w:rsidR="005E0247" w:rsidRPr="005E0247">
        <w:rPr>
          <w:rFonts w:eastAsia="Times New Roman"/>
          <w:bCs/>
          <w:szCs w:val="28"/>
        </w:rPr>
        <w:t xml:space="preserve"> phí bằng tiền mặt hoặc theo hình thức không dùng tiền mặt vào tài khoản chuyên thu phí hoặc tài khoản phí chờ nộp ngân sách nhà nước của tổ chức thu phí.</w:t>
      </w:r>
    </w:p>
    <w:p w14:paraId="298DBB9E" w14:textId="06D02F21" w:rsidR="005E0247" w:rsidRPr="005E0247" w:rsidRDefault="005F6E01" w:rsidP="005E0247">
      <w:pPr>
        <w:spacing w:line="360" w:lineRule="exact"/>
        <w:ind w:firstLine="720"/>
        <w:jc w:val="both"/>
        <w:rPr>
          <w:rFonts w:eastAsia="Times New Roman"/>
          <w:bCs/>
          <w:szCs w:val="28"/>
        </w:rPr>
      </w:pPr>
      <w:r>
        <w:rPr>
          <w:rFonts w:eastAsia="Times New Roman"/>
          <w:bCs/>
          <w:szCs w:val="28"/>
        </w:rPr>
        <w:t>-</w:t>
      </w:r>
      <w:r w:rsidR="005E0247" w:rsidRPr="005E0247">
        <w:rPr>
          <w:rFonts w:eastAsia="Times New Roman"/>
          <w:bCs/>
          <w:szCs w:val="28"/>
        </w:rPr>
        <w:t xml:space="preserve"> Tổ chức, cá nhân </w:t>
      </w:r>
      <w:proofErr w:type="gramStart"/>
      <w:r w:rsidR="005E0247" w:rsidRPr="005E0247">
        <w:rPr>
          <w:rFonts w:eastAsia="Times New Roman"/>
          <w:bCs/>
          <w:szCs w:val="28"/>
        </w:rPr>
        <w:t>vi</w:t>
      </w:r>
      <w:proofErr w:type="gramEnd"/>
      <w:r w:rsidR="005E0247" w:rsidRPr="005E0247">
        <w:rPr>
          <w:rFonts w:eastAsia="Times New Roman"/>
          <w:bCs/>
          <w:szCs w:val="28"/>
        </w:rPr>
        <w:t xml:space="preserve"> phạm trong việc quản lý và sử dụng phí sẽ bị xử lý theo quy định của pháp luật hiện hành về phí và các văn bả</w:t>
      </w:r>
      <w:r w:rsidR="00EC569D">
        <w:rPr>
          <w:rFonts w:eastAsia="Times New Roman"/>
          <w:bCs/>
          <w:szCs w:val="28"/>
        </w:rPr>
        <w:t>n pháp luật khác có liên quan.</w:t>
      </w:r>
    </w:p>
    <w:p w14:paraId="09814DF7" w14:textId="3E4A3985" w:rsidR="00202A1D" w:rsidRPr="0088086C" w:rsidRDefault="008E3DC4" w:rsidP="00AF2866">
      <w:pPr>
        <w:spacing w:before="120" w:line="360" w:lineRule="exact"/>
        <w:ind w:firstLine="720"/>
        <w:jc w:val="both"/>
        <w:rPr>
          <w:b/>
          <w:bCs/>
          <w:szCs w:val="28"/>
        </w:rPr>
      </w:pPr>
      <w:r w:rsidRPr="0088086C">
        <w:rPr>
          <w:b/>
          <w:bCs/>
          <w:szCs w:val="28"/>
        </w:rPr>
        <w:t xml:space="preserve">V. </w:t>
      </w:r>
      <w:r w:rsidR="00202A1D" w:rsidRPr="0088086C">
        <w:rPr>
          <w:b/>
          <w:bCs/>
          <w:szCs w:val="28"/>
        </w:rPr>
        <w:t>ĐỀ XUẤT</w:t>
      </w:r>
    </w:p>
    <w:p w14:paraId="61745ADD" w14:textId="217608E1" w:rsidR="00AA7F48" w:rsidRDefault="00772695" w:rsidP="00AC7DF3">
      <w:pPr>
        <w:pStyle w:val="NormalWeb"/>
        <w:shd w:val="clear" w:color="auto" w:fill="FFFFFF"/>
        <w:spacing w:before="120" w:beforeAutospacing="0" w:after="120" w:afterAutospacing="0" w:line="360" w:lineRule="exact"/>
        <w:ind w:firstLine="567"/>
        <w:jc w:val="both"/>
        <w:rPr>
          <w:spacing w:val="2"/>
          <w:sz w:val="28"/>
          <w:szCs w:val="28"/>
        </w:rPr>
      </w:pPr>
      <w:r>
        <w:rPr>
          <w:bCs/>
          <w:spacing w:val="2"/>
          <w:sz w:val="28"/>
          <w:szCs w:val="28"/>
        </w:rPr>
        <w:t>Trên đây là Tờ trình đề nghị ban hành Nghị quyết của Hội đồng nhân dân thành phố quy định</w:t>
      </w:r>
      <w:r w:rsidRPr="00772695">
        <w:t xml:space="preserve"> </w:t>
      </w:r>
      <w:r w:rsidRPr="00772695">
        <w:rPr>
          <w:bCs/>
          <w:spacing w:val="2"/>
          <w:sz w:val="28"/>
          <w:szCs w:val="28"/>
        </w:rPr>
        <w:t>một số loại phí thuộc lĩnh vực môi trường trên địa bàn thành phố Hải Phòng</w:t>
      </w:r>
      <w:r>
        <w:rPr>
          <w:bCs/>
          <w:spacing w:val="2"/>
          <w:sz w:val="28"/>
          <w:szCs w:val="28"/>
        </w:rPr>
        <w:t xml:space="preserve">, Ủy ban nhân dân </w:t>
      </w:r>
      <w:r w:rsidR="00841E6C">
        <w:rPr>
          <w:bCs/>
          <w:spacing w:val="2"/>
          <w:sz w:val="28"/>
          <w:szCs w:val="28"/>
        </w:rPr>
        <w:t>thành phố kính trình</w:t>
      </w:r>
      <w:r>
        <w:rPr>
          <w:bCs/>
          <w:spacing w:val="2"/>
          <w:sz w:val="28"/>
          <w:szCs w:val="28"/>
        </w:rPr>
        <w:t xml:space="preserve"> Hội đồng nhân dân thành phố </w:t>
      </w:r>
      <w:r w:rsidR="00841E6C">
        <w:rPr>
          <w:bCs/>
          <w:spacing w:val="2"/>
          <w:sz w:val="28"/>
          <w:szCs w:val="28"/>
        </w:rPr>
        <w:t>k</w:t>
      </w:r>
      <w:r w:rsidR="00355F1B">
        <w:rPr>
          <w:bCs/>
          <w:spacing w:val="2"/>
          <w:sz w:val="28"/>
          <w:szCs w:val="28"/>
        </w:rPr>
        <w:t>hóa …</w:t>
      </w:r>
      <w:r w:rsidR="009E037C">
        <w:rPr>
          <w:bCs/>
          <w:spacing w:val="2"/>
          <w:sz w:val="28"/>
          <w:szCs w:val="28"/>
        </w:rPr>
        <w:t>, nhiệm kỳ</w:t>
      </w:r>
      <w:r w:rsidR="00355F1B">
        <w:rPr>
          <w:bCs/>
          <w:spacing w:val="2"/>
          <w:sz w:val="28"/>
          <w:szCs w:val="28"/>
        </w:rPr>
        <w:t xml:space="preserve"> 2026 –</w:t>
      </w:r>
      <w:r w:rsidR="009E037C">
        <w:rPr>
          <w:bCs/>
          <w:spacing w:val="2"/>
          <w:sz w:val="28"/>
          <w:szCs w:val="28"/>
        </w:rPr>
        <w:t xml:space="preserve"> 2031 </w:t>
      </w:r>
      <w:r w:rsidR="00841E6C">
        <w:rPr>
          <w:bCs/>
          <w:spacing w:val="2"/>
          <w:sz w:val="28"/>
          <w:szCs w:val="28"/>
        </w:rPr>
        <w:t>ban hành Nghị quyết./.</w:t>
      </w:r>
    </w:p>
    <w:p w14:paraId="2D0E011B" w14:textId="37058093" w:rsidR="00202A1D" w:rsidRPr="003D5F88" w:rsidRDefault="00F50003" w:rsidP="003D5F88">
      <w:pPr>
        <w:pStyle w:val="NormalWeb"/>
        <w:shd w:val="clear" w:color="auto" w:fill="FFFFFF"/>
        <w:spacing w:before="120" w:beforeAutospacing="0" w:after="120" w:afterAutospacing="0" w:line="360" w:lineRule="exact"/>
        <w:ind w:firstLine="567"/>
        <w:jc w:val="both"/>
        <w:rPr>
          <w:bCs/>
          <w:spacing w:val="2"/>
          <w:sz w:val="28"/>
          <w:szCs w:val="28"/>
        </w:rPr>
      </w:pPr>
      <w:r w:rsidRPr="0088086C">
        <w:rPr>
          <w:spacing w:val="2"/>
          <w:sz w:val="28"/>
          <w:szCs w:val="28"/>
        </w:rPr>
        <w:lastRenderedPageBreak/>
        <w:t>(</w:t>
      </w:r>
      <w:r w:rsidRPr="0088086C">
        <w:rPr>
          <w:bCs/>
          <w:i/>
          <w:iCs/>
          <w:spacing w:val="2"/>
          <w:sz w:val="28"/>
          <w:szCs w:val="28"/>
        </w:rPr>
        <w:t xml:space="preserve">Kèm </w:t>
      </w:r>
      <w:proofErr w:type="gramStart"/>
      <w:r w:rsidRPr="0088086C">
        <w:rPr>
          <w:bCs/>
          <w:i/>
          <w:iCs/>
          <w:spacing w:val="2"/>
          <w:sz w:val="28"/>
          <w:szCs w:val="28"/>
        </w:rPr>
        <w:t>theo</w:t>
      </w:r>
      <w:proofErr w:type="gramEnd"/>
      <w:r w:rsidRPr="0088086C">
        <w:rPr>
          <w:bCs/>
          <w:i/>
          <w:iCs/>
          <w:spacing w:val="2"/>
          <w:sz w:val="28"/>
          <w:szCs w:val="28"/>
        </w:rPr>
        <w:t xml:space="preserve"> dự thảo Nghị quyết của Hội đồng nhân dân thành phố</w:t>
      </w:r>
      <w:r w:rsidR="00AA7F48">
        <w:rPr>
          <w:bCs/>
          <w:i/>
          <w:iCs/>
          <w:spacing w:val="2"/>
          <w:sz w:val="28"/>
          <w:szCs w:val="28"/>
        </w:rPr>
        <w:t xml:space="preserve"> và các hồ sơ liên quan</w:t>
      </w:r>
      <w:r w:rsidRPr="0088086C">
        <w:rPr>
          <w:spacing w:val="2"/>
          <w:sz w:val="28"/>
          <w:szCs w:val="28"/>
        </w:rPr>
        <w:t>)</w:t>
      </w:r>
    </w:p>
    <w:tbl>
      <w:tblPr>
        <w:tblW w:w="9272" w:type="dxa"/>
        <w:tblLayout w:type="fixed"/>
        <w:tblLook w:val="0000" w:firstRow="0" w:lastRow="0" w:firstColumn="0" w:lastColumn="0" w:noHBand="0" w:noVBand="0"/>
      </w:tblPr>
      <w:tblGrid>
        <w:gridCol w:w="4811"/>
        <w:gridCol w:w="4461"/>
      </w:tblGrid>
      <w:tr w:rsidR="00FE428B" w:rsidRPr="00FE428B" w14:paraId="7F7004B5" w14:textId="77777777" w:rsidTr="00842C1F">
        <w:trPr>
          <w:trHeight w:val="2127"/>
        </w:trPr>
        <w:tc>
          <w:tcPr>
            <w:tcW w:w="4811" w:type="dxa"/>
          </w:tcPr>
          <w:p w14:paraId="58C022A1" w14:textId="37D32456" w:rsidR="00E81C1A" w:rsidRPr="00FE428B" w:rsidRDefault="00E81C1A" w:rsidP="00324AA7">
            <w:pPr>
              <w:widowControl w:val="0"/>
              <w:tabs>
                <w:tab w:val="left" w:pos="2127"/>
                <w:tab w:val="left" w:leader="dot" w:pos="9072"/>
              </w:tabs>
              <w:spacing w:after="0"/>
              <w:ind w:hanging="15"/>
              <w:jc w:val="both"/>
              <w:rPr>
                <w:rFonts w:eastAsia="Times New Roman"/>
                <w:b/>
                <w:bCs/>
                <w:sz w:val="24"/>
                <w:szCs w:val="24"/>
              </w:rPr>
            </w:pPr>
            <w:r w:rsidRPr="00FE428B">
              <w:rPr>
                <w:rFonts w:eastAsia="Times New Roman"/>
                <w:b/>
                <w:bCs/>
                <w:i/>
                <w:iCs/>
                <w:sz w:val="24"/>
                <w:szCs w:val="24"/>
              </w:rPr>
              <w:t xml:space="preserve">Nơi nhận: </w:t>
            </w:r>
          </w:p>
          <w:p w14:paraId="0904913D" w14:textId="77777777" w:rsidR="00324AA7" w:rsidRPr="00324AA7" w:rsidRDefault="00324AA7" w:rsidP="00324AA7">
            <w:pPr>
              <w:spacing w:after="0"/>
              <w:rPr>
                <w:rFonts w:eastAsia="Times New Roman"/>
                <w:sz w:val="22"/>
              </w:rPr>
            </w:pPr>
            <w:r w:rsidRPr="00324AA7">
              <w:rPr>
                <w:rFonts w:eastAsia="Times New Roman"/>
                <w:sz w:val="22"/>
              </w:rPr>
              <w:t>- Nh</w:t>
            </w:r>
            <w:r w:rsidRPr="00324AA7">
              <w:rPr>
                <w:rFonts w:eastAsia="Times New Roman" w:hint="eastAsia"/>
                <w:sz w:val="22"/>
              </w:rPr>
              <w:t>ư</w:t>
            </w:r>
            <w:r w:rsidRPr="00324AA7">
              <w:rPr>
                <w:rFonts w:eastAsia="Times New Roman"/>
                <w:sz w:val="22"/>
              </w:rPr>
              <w:t xml:space="preserve"> trên;</w:t>
            </w:r>
          </w:p>
          <w:p w14:paraId="0F448ADC" w14:textId="77777777" w:rsidR="00324AA7" w:rsidRPr="00324AA7" w:rsidRDefault="00324AA7" w:rsidP="00324AA7">
            <w:pPr>
              <w:spacing w:after="0"/>
              <w:rPr>
                <w:rFonts w:eastAsia="Times New Roman"/>
                <w:sz w:val="22"/>
              </w:rPr>
            </w:pPr>
            <w:r w:rsidRPr="00324AA7">
              <w:rPr>
                <w:rFonts w:eastAsia="Times New Roman"/>
                <w:sz w:val="22"/>
              </w:rPr>
              <w:t>- Chủ tịch UBND thành phố;</w:t>
            </w:r>
          </w:p>
          <w:p w14:paraId="538FC827" w14:textId="77777777" w:rsidR="00324AA7" w:rsidRPr="00324AA7" w:rsidRDefault="00324AA7" w:rsidP="00324AA7">
            <w:pPr>
              <w:spacing w:after="0"/>
              <w:rPr>
                <w:rFonts w:eastAsia="Times New Roman"/>
                <w:sz w:val="22"/>
              </w:rPr>
            </w:pPr>
            <w:r w:rsidRPr="00324AA7">
              <w:rPr>
                <w:rFonts w:eastAsia="Times New Roman"/>
                <w:sz w:val="22"/>
              </w:rPr>
              <w:t>- Các PCT UBND thành phố;</w:t>
            </w:r>
          </w:p>
          <w:p w14:paraId="4DFE5CC7" w14:textId="77777777" w:rsidR="00324AA7" w:rsidRPr="00324AA7" w:rsidRDefault="00324AA7" w:rsidP="00324AA7">
            <w:pPr>
              <w:spacing w:after="0"/>
              <w:rPr>
                <w:rFonts w:eastAsia="Times New Roman"/>
                <w:sz w:val="22"/>
              </w:rPr>
            </w:pPr>
            <w:r w:rsidRPr="00324AA7">
              <w:rPr>
                <w:rFonts w:eastAsia="Times New Roman"/>
                <w:sz w:val="22"/>
              </w:rPr>
              <w:t>- Các Ban của H</w:t>
            </w:r>
            <w:r w:rsidRPr="00324AA7">
              <w:rPr>
                <w:rFonts w:eastAsia="Times New Roman" w:hint="eastAsia"/>
                <w:sz w:val="22"/>
              </w:rPr>
              <w:t>Đ</w:t>
            </w:r>
            <w:r w:rsidRPr="00324AA7">
              <w:rPr>
                <w:rFonts w:eastAsia="Times New Roman"/>
                <w:sz w:val="22"/>
              </w:rPr>
              <w:t>ND TP;</w:t>
            </w:r>
          </w:p>
          <w:p w14:paraId="323A2B9D" w14:textId="77777777" w:rsidR="00324AA7" w:rsidRPr="00324AA7" w:rsidRDefault="00324AA7" w:rsidP="00324AA7">
            <w:pPr>
              <w:spacing w:after="0"/>
              <w:rPr>
                <w:rFonts w:eastAsia="Times New Roman"/>
                <w:sz w:val="22"/>
              </w:rPr>
            </w:pPr>
            <w:r w:rsidRPr="00324AA7">
              <w:rPr>
                <w:rFonts w:eastAsia="Times New Roman"/>
                <w:sz w:val="22"/>
              </w:rPr>
              <w:t xml:space="preserve">- VP </w:t>
            </w:r>
            <w:r w:rsidRPr="00324AA7">
              <w:rPr>
                <w:rFonts w:eastAsia="Times New Roman" w:hint="eastAsia"/>
                <w:sz w:val="22"/>
              </w:rPr>
              <w:t>Đ</w:t>
            </w:r>
            <w:r w:rsidRPr="00324AA7">
              <w:rPr>
                <w:rFonts w:eastAsia="Times New Roman"/>
                <w:sz w:val="22"/>
              </w:rPr>
              <w:t xml:space="preserve">oàn </w:t>
            </w:r>
            <w:r w:rsidRPr="00324AA7">
              <w:rPr>
                <w:rFonts w:eastAsia="Times New Roman" w:hint="eastAsia"/>
                <w:sz w:val="22"/>
              </w:rPr>
              <w:t>Đ</w:t>
            </w:r>
            <w:r w:rsidRPr="00324AA7">
              <w:rPr>
                <w:rFonts w:eastAsia="Times New Roman"/>
                <w:sz w:val="22"/>
              </w:rPr>
              <w:t>BQH&amp;H</w:t>
            </w:r>
            <w:r w:rsidRPr="00324AA7">
              <w:rPr>
                <w:rFonts w:eastAsia="Times New Roman" w:hint="eastAsia"/>
                <w:sz w:val="22"/>
              </w:rPr>
              <w:t>Đ</w:t>
            </w:r>
            <w:r w:rsidRPr="00324AA7">
              <w:rPr>
                <w:rFonts w:eastAsia="Times New Roman"/>
                <w:sz w:val="22"/>
              </w:rPr>
              <w:t>ND TP;</w:t>
            </w:r>
          </w:p>
          <w:p w14:paraId="7CA80065" w14:textId="77777777" w:rsidR="00324AA7" w:rsidRPr="00324AA7" w:rsidRDefault="00324AA7" w:rsidP="00324AA7">
            <w:pPr>
              <w:spacing w:after="0"/>
              <w:rPr>
                <w:rFonts w:eastAsia="Times New Roman"/>
                <w:sz w:val="22"/>
              </w:rPr>
            </w:pPr>
            <w:r w:rsidRPr="00324AA7">
              <w:rPr>
                <w:rFonts w:eastAsia="Times New Roman"/>
                <w:sz w:val="22"/>
              </w:rPr>
              <w:t>- Các Sở: NN&amp;MT, TC, TP;</w:t>
            </w:r>
          </w:p>
          <w:p w14:paraId="54242524" w14:textId="77777777" w:rsidR="00324AA7" w:rsidRPr="00324AA7" w:rsidRDefault="00324AA7" w:rsidP="00324AA7">
            <w:pPr>
              <w:spacing w:after="0"/>
              <w:rPr>
                <w:rFonts w:eastAsia="Times New Roman"/>
                <w:sz w:val="22"/>
              </w:rPr>
            </w:pPr>
            <w:r w:rsidRPr="00324AA7">
              <w:rPr>
                <w:rFonts w:eastAsia="Times New Roman"/>
                <w:sz w:val="22"/>
              </w:rPr>
              <w:t>- CPVP UBND thành phố;</w:t>
            </w:r>
          </w:p>
          <w:p w14:paraId="09B1B910" w14:textId="77777777" w:rsidR="00324AA7" w:rsidRPr="00324AA7" w:rsidRDefault="00324AA7" w:rsidP="00324AA7">
            <w:pPr>
              <w:spacing w:after="0"/>
              <w:rPr>
                <w:rFonts w:eastAsia="Times New Roman"/>
                <w:sz w:val="22"/>
              </w:rPr>
            </w:pPr>
            <w:r w:rsidRPr="00324AA7">
              <w:rPr>
                <w:rFonts w:eastAsia="Times New Roman"/>
                <w:sz w:val="22"/>
              </w:rPr>
              <w:t>- Phòng: NV&amp;KTGS, NN&amp;MT;</w:t>
            </w:r>
          </w:p>
          <w:p w14:paraId="137B9F43" w14:textId="3C87CFC3" w:rsidR="00E81C1A" w:rsidRPr="00FE428B" w:rsidRDefault="009D2DDC" w:rsidP="00324AA7">
            <w:pPr>
              <w:widowControl w:val="0"/>
              <w:tabs>
                <w:tab w:val="left" w:pos="2127"/>
                <w:tab w:val="left" w:leader="dot" w:pos="9072"/>
              </w:tabs>
              <w:spacing w:after="0"/>
              <w:jc w:val="both"/>
              <w:rPr>
                <w:rFonts w:eastAsia="Times New Roman"/>
                <w:szCs w:val="28"/>
              </w:rPr>
            </w:pPr>
            <w:r>
              <w:rPr>
                <w:rFonts w:eastAsia="Times New Roman"/>
                <w:sz w:val="22"/>
              </w:rPr>
              <w:t>- Lưu: VT.</w:t>
            </w:r>
          </w:p>
        </w:tc>
        <w:tc>
          <w:tcPr>
            <w:tcW w:w="4461" w:type="dxa"/>
          </w:tcPr>
          <w:p w14:paraId="089998DF" w14:textId="1DE03F5E" w:rsidR="00E81C1A" w:rsidRPr="00AA7F48" w:rsidRDefault="003D5A9B" w:rsidP="00CD1AEE">
            <w:pPr>
              <w:widowControl w:val="0"/>
              <w:tabs>
                <w:tab w:val="left" w:pos="2127"/>
                <w:tab w:val="left" w:leader="dot" w:pos="9072"/>
              </w:tabs>
              <w:spacing w:after="0"/>
              <w:jc w:val="center"/>
              <w:rPr>
                <w:rFonts w:eastAsia="Times New Roman"/>
                <w:b/>
                <w:bCs/>
                <w:szCs w:val="28"/>
              </w:rPr>
            </w:pPr>
            <w:r w:rsidRPr="00AA7F48">
              <w:rPr>
                <w:rFonts w:eastAsia="Times New Roman"/>
                <w:b/>
                <w:bCs/>
                <w:szCs w:val="28"/>
              </w:rPr>
              <w:t>TM. ỦY BAN NHÂN DÂN</w:t>
            </w:r>
          </w:p>
          <w:p w14:paraId="3EEBCB0C" w14:textId="65E46D64" w:rsidR="003D5A9B" w:rsidRPr="00AA7F48" w:rsidRDefault="003D5A9B" w:rsidP="00CD1AEE">
            <w:pPr>
              <w:widowControl w:val="0"/>
              <w:tabs>
                <w:tab w:val="left" w:pos="2127"/>
                <w:tab w:val="left" w:leader="dot" w:pos="9072"/>
              </w:tabs>
              <w:spacing w:after="0"/>
              <w:jc w:val="center"/>
              <w:rPr>
                <w:rFonts w:eastAsia="Times New Roman"/>
                <w:b/>
                <w:bCs/>
                <w:szCs w:val="28"/>
              </w:rPr>
            </w:pPr>
            <w:r w:rsidRPr="00AA7F48">
              <w:rPr>
                <w:rFonts w:eastAsia="Times New Roman"/>
                <w:b/>
                <w:bCs/>
                <w:szCs w:val="28"/>
              </w:rPr>
              <w:t>KT. CHỦ TỊCH</w:t>
            </w:r>
          </w:p>
          <w:p w14:paraId="07458294" w14:textId="2E75F411" w:rsidR="003D5A9B" w:rsidRPr="00AA7F48" w:rsidRDefault="003D5A9B" w:rsidP="00CD1AEE">
            <w:pPr>
              <w:widowControl w:val="0"/>
              <w:tabs>
                <w:tab w:val="left" w:pos="2127"/>
                <w:tab w:val="left" w:leader="dot" w:pos="9072"/>
              </w:tabs>
              <w:spacing w:after="0"/>
              <w:jc w:val="center"/>
              <w:rPr>
                <w:rFonts w:eastAsia="Times New Roman"/>
                <w:b/>
                <w:bCs/>
                <w:szCs w:val="28"/>
              </w:rPr>
            </w:pPr>
            <w:r w:rsidRPr="00AA7F48">
              <w:rPr>
                <w:rFonts w:eastAsia="Times New Roman"/>
                <w:b/>
                <w:bCs/>
                <w:szCs w:val="28"/>
              </w:rPr>
              <w:t>PHÓ CHỦ TỊCH</w:t>
            </w:r>
          </w:p>
          <w:p w14:paraId="75599775" w14:textId="0EA01E46" w:rsidR="00E81C1A" w:rsidRPr="00AA7F48" w:rsidRDefault="00E81C1A" w:rsidP="00CD1AEE">
            <w:pPr>
              <w:widowControl w:val="0"/>
              <w:tabs>
                <w:tab w:val="left" w:pos="2127"/>
                <w:tab w:val="left" w:leader="dot" w:pos="9072"/>
              </w:tabs>
              <w:spacing w:after="0"/>
              <w:rPr>
                <w:rFonts w:eastAsia="Times New Roman"/>
                <w:b/>
                <w:bCs/>
                <w:szCs w:val="28"/>
              </w:rPr>
            </w:pPr>
          </w:p>
          <w:p w14:paraId="3232C66A" w14:textId="3118C230" w:rsidR="00842C1F" w:rsidRPr="00AA7F48" w:rsidRDefault="00842C1F" w:rsidP="00CD1AEE">
            <w:pPr>
              <w:widowControl w:val="0"/>
              <w:tabs>
                <w:tab w:val="left" w:pos="2127"/>
                <w:tab w:val="left" w:leader="dot" w:pos="9072"/>
              </w:tabs>
              <w:spacing w:after="0"/>
              <w:rPr>
                <w:rFonts w:eastAsia="Times New Roman"/>
                <w:b/>
                <w:bCs/>
                <w:szCs w:val="28"/>
              </w:rPr>
            </w:pPr>
          </w:p>
          <w:p w14:paraId="1DDE7159" w14:textId="3F846083" w:rsidR="00842C1F" w:rsidRPr="00AA7F48" w:rsidRDefault="00842C1F" w:rsidP="00CD1AEE">
            <w:pPr>
              <w:widowControl w:val="0"/>
              <w:tabs>
                <w:tab w:val="left" w:pos="2127"/>
                <w:tab w:val="left" w:leader="dot" w:pos="9072"/>
              </w:tabs>
              <w:spacing w:after="0"/>
              <w:rPr>
                <w:rFonts w:eastAsia="Times New Roman"/>
                <w:b/>
                <w:bCs/>
                <w:szCs w:val="28"/>
              </w:rPr>
            </w:pPr>
          </w:p>
          <w:p w14:paraId="0F7E8149" w14:textId="546C632E" w:rsidR="00842C1F" w:rsidRPr="00AA7F48" w:rsidRDefault="00842C1F" w:rsidP="00CD1AEE">
            <w:pPr>
              <w:widowControl w:val="0"/>
              <w:tabs>
                <w:tab w:val="left" w:pos="2127"/>
                <w:tab w:val="left" w:leader="dot" w:pos="9072"/>
              </w:tabs>
              <w:spacing w:after="0"/>
              <w:rPr>
                <w:rFonts w:eastAsia="Times New Roman"/>
                <w:b/>
                <w:bCs/>
                <w:szCs w:val="28"/>
              </w:rPr>
            </w:pPr>
          </w:p>
          <w:p w14:paraId="6D701204" w14:textId="0F09F4D0" w:rsidR="00E81C1A" w:rsidRPr="00FE428B" w:rsidRDefault="003D5A9B" w:rsidP="00CD1AEE">
            <w:pPr>
              <w:widowControl w:val="0"/>
              <w:tabs>
                <w:tab w:val="left" w:pos="2127"/>
                <w:tab w:val="left" w:leader="dot" w:pos="9072"/>
              </w:tabs>
              <w:spacing w:after="0"/>
              <w:jc w:val="center"/>
              <w:rPr>
                <w:rFonts w:eastAsia="Times New Roman"/>
                <w:b/>
                <w:szCs w:val="26"/>
                <w:lang w:val="vi-VN"/>
              </w:rPr>
            </w:pPr>
            <w:r w:rsidRPr="00AA7F48">
              <w:rPr>
                <w:rFonts w:eastAsia="Times New Roman"/>
                <w:b/>
                <w:szCs w:val="28"/>
              </w:rPr>
              <w:t>Lê Anh Quân</w:t>
            </w:r>
          </w:p>
        </w:tc>
      </w:tr>
    </w:tbl>
    <w:p w14:paraId="42F080A1" w14:textId="3177CB50" w:rsidR="00F10A8A" w:rsidRPr="00D36E4B" w:rsidRDefault="00F10A8A">
      <w:pPr>
        <w:rPr>
          <w:color w:val="FF0000"/>
        </w:rPr>
      </w:pPr>
    </w:p>
    <w:sectPr w:rsidR="00F10A8A" w:rsidRPr="00D36E4B" w:rsidSect="00CD1AEE">
      <w:headerReference w:type="default" r:id="rId7"/>
      <w:footerReference w:type="even" r:id="rId8"/>
      <w:footerReference w:type="default" r:id="rId9"/>
      <w:pgSz w:w="11907" w:h="16840" w:code="9"/>
      <w:pgMar w:top="1418" w:right="1134" w:bottom="1134" w:left="1701" w:header="675" w:footer="67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3FC17" w14:textId="77777777" w:rsidR="005B7C11" w:rsidRDefault="005B7C11">
      <w:pPr>
        <w:spacing w:after="0"/>
      </w:pPr>
      <w:r>
        <w:separator/>
      </w:r>
    </w:p>
  </w:endnote>
  <w:endnote w:type="continuationSeparator" w:id="0">
    <w:p w14:paraId="361555DE" w14:textId="77777777" w:rsidR="005B7C11" w:rsidRDefault="005B7C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0661E" w14:textId="77777777" w:rsidR="00CD1AEE" w:rsidRDefault="00CD1AEE" w:rsidP="00CD1AE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A610B" w14:textId="77777777" w:rsidR="00CD1AEE" w:rsidRDefault="00CD1A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45094" w14:textId="6808C9A0" w:rsidR="00CD1AEE" w:rsidRPr="00422888" w:rsidRDefault="00CD1AEE" w:rsidP="00CD1AEE">
    <w:pPr>
      <w:pStyle w:val="Footer"/>
      <w:framePr w:wrap="around" w:vAnchor="text" w:hAnchor="margin" w:xAlign="center" w:y="1"/>
      <w:rPr>
        <w:rStyle w:val="PageNumber"/>
        <w:sz w:val="28"/>
        <w:szCs w:val="28"/>
      </w:rPr>
    </w:pPr>
  </w:p>
  <w:p w14:paraId="4D7415E1" w14:textId="77777777" w:rsidR="00CD1AEE" w:rsidRDefault="00CD1A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312B40" w14:textId="77777777" w:rsidR="005B7C11" w:rsidRDefault="005B7C11">
      <w:pPr>
        <w:spacing w:after="0"/>
      </w:pPr>
      <w:r>
        <w:separator/>
      </w:r>
    </w:p>
  </w:footnote>
  <w:footnote w:type="continuationSeparator" w:id="0">
    <w:p w14:paraId="7C707054" w14:textId="77777777" w:rsidR="005B7C11" w:rsidRDefault="005B7C1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967107"/>
      <w:docPartObj>
        <w:docPartGallery w:val="Page Numbers (Top of Page)"/>
        <w:docPartUnique/>
      </w:docPartObj>
    </w:sdtPr>
    <w:sdtEndPr>
      <w:rPr>
        <w:noProof/>
      </w:rPr>
    </w:sdtEndPr>
    <w:sdtContent>
      <w:p w14:paraId="2540DEBA" w14:textId="2C6F2233" w:rsidR="00422888" w:rsidRDefault="00422888">
        <w:pPr>
          <w:pStyle w:val="Header"/>
          <w:jc w:val="center"/>
        </w:pPr>
        <w:r>
          <w:fldChar w:fldCharType="begin"/>
        </w:r>
        <w:r>
          <w:instrText xml:space="preserve"> PAGE   \* MERGEFORMAT </w:instrText>
        </w:r>
        <w:r>
          <w:fldChar w:fldCharType="separate"/>
        </w:r>
        <w:r w:rsidR="00EF6E0D">
          <w:rPr>
            <w:noProof/>
          </w:rPr>
          <w:t>3</w:t>
        </w:r>
        <w:r>
          <w:rPr>
            <w:noProof/>
          </w:rPr>
          <w:fldChar w:fldCharType="end"/>
        </w:r>
      </w:p>
    </w:sdtContent>
  </w:sdt>
  <w:p w14:paraId="06E4DEA7" w14:textId="77777777" w:rsidR="00422888" w:rsidRDefault="004228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F30D4"/>
    <w:multiLevelType w:val="hybridMultilevel"/>
    <w:tmpl w:val="BF824F80"/>
    <w:lvl w:ilvl="0" w:tplc="31A02DDC">
      <w:start w:val="2"/>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1776314F"/>
    <w:multiLevelType w:val="hybridMultilevel"/>
    <w:tmpl w:val="15BE5FFC"/>
    <w:lvl w:ilvl="0" w:tplc="56DCC2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A003C5"/>
    <w:multiLevelType w:val="hybridMultilevel"/>
    <w:tmpl w:val="0D7800F6"/>
    <w:lvl w:ilvl="0" w:tplc="814CDE9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8F4C82"/>
    <w:multiLevelType w:val="hybridMultilevel"/>
    <w:tmpl w:val="E2661968"/>
    <w:lvl w:ilvl="0" w:tplc="B74E9A24">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55184E65"/>
    <w:multiLevelType w:val="hybridMultilevel"/>
    <w:tmpl w:val="433488D4"/>
    <w:lvl w:ilvl="0" w:tplc="10DE5EE8">
      <w:start w:val="1"/>
      <w:numFmt w:val="decimal"/>
      <w:lvlText w:val="%1."/>
      <w:lvlJc w:val="left"/>
      <w:pPr>
        <w:ind w:left="1080" w:hanging="360"/>
      </w:pPr>
      <w:rPr>
        <w:rFonts w:ascii="TimesNewRomanPSMT" w:hAnsi="TimesNewRomanPSM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80F420F"/>
    <w:multiLevelType w:val="hybridMultilevel"/>
    <w:tmpl w:val="A6B02614"/>
    <w:lvl w:ilvl="0" w:tplc="8ACC411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9DF4CDB"/>
    <w:multiLevelType w:val="hybridMultilevel"/>
    <w:tmpl w:val="7ECAB3A4"/>
    <w:lvl w:ilvl="0" w:tplc="31168122">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729C0D57"/>
    <w:multiLevelType w:val="hybridMultilevel"/>
    <w:tmpl w:val="B36851DA"/>
    <w:lvl w:ilvl="0" w:tplc="3222C95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0"/>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C1A"/>
    <w:rsid w:val="00000A8C"/>
    <w:rsid w:val="00005622"/>
    <w:rsid w:val="00015B8C"/>
    <w:rsid w:val="00017475"/>
    <w:rsid w:val="00021C91"/>
    <w:rsid w:val="00024BAF"/>
    <w:rsid w:val="00024C72"/>
    <w:rsid w:val="00030EE2"/>
    <w:rsid w:val="000318D4"/>
    <w:rsid w:val="00033A3F"/>
    <w:rsid w:val="0004483A"/>
    <w:rsid w:val="00046BF6"/>
    <w:rsid w:val="000553FD"/>
    <w:rsid w:val="00056188"/>
    <w:rsid w:val="000568DB"/>
    <w:rsid w:val="00064C26"/>
    <w:rsid w:val="0006560C"/>
    <w:rsid w:val="00070C31"/>
    <w:rsid w:val="00071449"/>
    <w:rsid w:val="00075D20"/>
    <w:rsid w:val="00077AAC"/>
    <w:rsid w:val="000817B6"/>
    <w:rsid w:val="00085888"/>
    <w:rsid w:val="00085DCC"/>
    <w:rsid w:val="0008643F"/>
    <w:rsid w:val="00092980"/>
    <w:rsid w:val="00092F01"/>
    <w:rsid w:val="00094947"/>
    <w:rsid w:val="0009581D"/>
    <w:rsid w:val="00097FEB"/>
    <w:rsid w:val="000A0A51"/>
    <w:rsid w:val="000A407F"/>
    <w:rsid w:val="000A4AE2"/>
    <w:rsid w:val="000C3979"/>
    <w:rsid w:val="000C448B"/>
    <w:rsid w:val="000C62E1"/>
    <w:rsid w:val="000C7089"/>
    <w:rsid w:val="000C78E1"/>
    <w:rsid w:val="000C7CC4"/>
    <w:rsid w:val="000D0934"/>
    <w:rsid w:val="000E46A9"/>
    <w:rsid w:val="000E551B"/>
    <w:rsid w:val="000E5AC1"/>
    <w:rsid w:val="000F23A2"/>
    <w:rsid w:val="000F2B0B"/>
    <w:rsid w:val="000F34C3"/>
    <w:rsid w:val="000F3B58"/>
    <w:rsid w:val="000F41D4"/>
    <w:rsid w:val="000F51DD"/>
    <w:rsid w:val="00102A88"/>
    <w:rsid w:val="00104E00"/>
    <w:rsid w:val="001127F0"/>
    <w:rsid w:val="0012311C"/>
    <w:rsid w:val="00123524"/>
    <w:rsid w:val="00124637"/>
    <w:rsid w:val="00125621"/>
    <w:rsid w:val="00125E12"/>
    <w:rsid w:val="001273DA"/>
    <w:rsid w:val="001322D7"/>
    <w:rsid w:val="00143B16"/>
    <w:rsid w:val="00155169"/>
    <w:rsid w:val="00155DEE"/>
    <w:rsid w:val="001575F0"/>
    <w:rsid w:val="00163E13"/>
    <w:rsid w:val="0016615B"/>
    <w:rsid w:val="00166CE4"/>
    <w:rsid w:val="001701FF"/>
    <w:rsid w:val="00170BAE"/>
    <w:rsid w:val="00173FFF"/>
    <w:rsid w:val="00176DCC"/>
    <w:rsid w:val="00184504"/>
    <w:rsid w:val="00185D29"/>
    <w:rsid w:val="001862B8"/>
    <w:rsid w:val="00186B91"/>
    <w:rsid w:val="00192B29"/>
    <w:rsid w:val="001959BB"/>
    <w:rsid w:val="00196289"/>
    <w:rsid w:val="001A2189"/>
    <w:rsid w:val="001A27FF"/>
    <w:rsid w:val="001A37C8"/>
    <w:rsid w:val="001C1B52"/>
    <w:rsid w:val="001C6BC1"/>
    <w:rsid w:val="001D0139"/>
    <w:rsid w:val="001D2A14"/>
    <w:rsid w:val="001D4DE0"/>
    <w:rsid w:val="001D724A"/>
    <w:rsid w:val="001E4CAF"/>
    <w:rsid w:val="001E6F96"/>
    <w:rsid w:val="001F2ADC"/>
    <w:rsid w:val="001F556E"/>
    <w:rsid w:val="001F692D"/>
    <w:rsid w:val="001F6CAE"/>
    <w:rsid w:val="001F75B3"/>
    <w:rsid w:val="00201DCB"/>
    <w:rsid w:val="00202A1D"/>
    <w:rsid w:val="0021071B"/>
    <w:rsid w:val="002135C4"/>
    <w:rsid w:val="00213855"/>
    <w:rsid w:val="00230425"/>
    <w:rsid w:val="0023332A"/>
    <w:rsid w:val="0023670F"/>
    <w:rsid w:val="00240035"/>
    <w:rsid w:val="0024100E"/>
    <w:rsid w:val="0024361C"/>
    <w:rsid w:val="00244DB7"/>
    <w:rsid w:val="002519A6"/>
    <w:rsid w:val="00260CD2"/>
    <w:rsid w:val="00261517"/>
    <w:rsid w:val="002627BF"/>
    <w:rsid w:val="00263935"/>
    <w:rsid w:val="002652DF"/>
    <w:rsid w:val="00270836"/>
    <w:rsid w:val="002752A6"/>
    <w:rsid w:val="002758C9"/>
    <w:rsid w:val="00275916"/>
    <w:rsid w:val="00276B7E"/>
    <w:rsid w:val="0027747C"/>
    <w:rsid w:val="00287CB5"/>
    <w:rsid w:val="00291EAE"/>
    <w:rsid w:val="002938FD"/>
    <w:rsid w:val="002957FB"/>
    <w:rsid w:val="002A1C5B"/>
    <w:rsid w:val="002A2595"/>
    <w:rsid w:val="002A7111"/>
    <w:rsid w:val="002B5C7B"/>
    <w:rsid w:val="002C2177"/>
    <w:rsid w:val="002C3627"/>
    <w:rsid w:val="002C3978"/>
    <w:rsid w:val="002C5C8A"/>
    <w:rsid w:val="002E3ABB"/>
    <w:rsid w:val="002F579C"/>
    <w:rsid w:val="0030670E"/>
    <w:rsid w:val="00306B5D"/>
    <w:rsid w:val="003103F1"/>
    <w:rsid w:val="00311D4B"/>
    <w:rsid w:val="003139BB"/>
    <w:rsid w:val="00316096"/>
    <w:rsid w:val="0032131F"/>
    <w:rsid w:val="00323B6D"/>
    <w:rsid w:val="00324AA7"/>
    <w:rsid w:val="00324EEE"/>
    <w:rsid w:val="003260B7"/>
    <w:rsid w:val="00331091"/>
    <w:rsid w:val="00331690"/>
    <w:rsid w:val="0033449E"/>
    <w:rsid w:val="00345617"/>
    <w:rsid w:val="003521EB"/>
    <w:rsid w:val="00353789"/>
    <w:rsid w:val="00354A50"/>
    <w:rsid w:val="00355B51"/>
    <w:rsid w:val="00355F1B"/>
    <w:rsid w:val="00356D2B"/>
    <w:rsid w:val="003669FC"/>
    <w:rsid w:val="00367516"/>
    <w:rsid w:val="00367647"/>
    <w:rsid w:val="003725EA"/>
    <w:rsid w:val="00375C70"/>
    <w:rsid w:val="00375FBF"/>
    <w:rsid w:val="00391CD9"/>
    <w:rsid w:val="00391DE0"/>
    <w:rsid w:val="003A0111"/>
    <w:rsid w:val="003A0F25"/>
    <w:rsid w:val="003A467D"/>
    <w:rsid w:val="003A5237"/>
    <w:rsid w:val="003A59A6"/>
    <w:rsid w:val="003B066B"/>
    <w:rsid w:val="003B2C7D"/>
    <w:rsid w:val="003B56C0"/>
    <w:rsid w:val="003B5B08"/>
    <w:rsid w:val="003B641D"/>
    <w:rsid w:val="003B7EAA"/>
    <w:rsid w:val="003C1979"/>
    <w:rsid w:val="003C1B74"/>
    <w:rsid w:val="003D5A9B"/>
    <w:rsid w:val="003D5F88"/>
    <w:rsid w:val="003D633A"/>
    <w:rsid w:val="00401EBA"/>
    <w:rsid w:val="00405566"/>
    <w:rsid w:val="004064E7"/>
    <w:rsid w:val="00407F73"/>
    <w:rsid w:val="00410918"/>
    <w:rsid w:val="00422538"/>
    <w:rsid w:val="00422888"/>
    <w:rsid w:val="00430DC3"/>
    <w:rsid w:val="00433871"/>
    <w:rsid w:val="00435F5C"/>
    <w:rsid w:val="00436736"/>
    <w:rsid w:val="00442505"/>
    <w:rsid w:val="004537CF"/>
    <w:rsid w:val="004537EC"/>
    <w:rsid w:val="00454177"/>
    <w:rsid w:val="0045526A"/>
    <w:rsid w:val="00463278"/>
    <w:rsid w:val="00465C70"/>
    <w:rsid w:val="004674E0"/>
    <w:rsid w:val="00471CDB"/>
    <w:rsid w:val="00481046"/>
    <w:rsid w:val="00485C60"/>
    <w:rsid w:val="004926B1"/>
    <w:rsid w:val="00495DF1"/>
    <w:rsid w:val="0049666F"/>
    <w:rsid w:val="004A19E6"/>
    <w:rsid w:val="004A3C90"/>
    <w:rsid w:val="004B465D"/>
    <w:rsid w:val="004B6C6D"/>
    <w:rsid w:val="004C0EEE"/>
    <w:rsid w:val="004C22F7"/>
    <w:rsid w:val="004C6197"/>
    <w:rsid w:val="004D68E1"/>
    <w:rsid w:val="004E265C"/>
    <w:rsid w:val="004E3247"/>
    <w:rsid w:val="004E529E"/>
    <w:rsid w:val="004F2C2E"/>
    <w:rsid w:val="004F4AC5"/>
    <w:rsid w:val="004F5070"/>
    <w:rsid w:val="00503F31"/>
    <w:rsid w:val="005120A6"/>
    <w:rsid w:val="00514E82"/>
    <w:rsid w:val="00515572"/>
    <w:rsid w:val="00515F73"/>
    <w:rsid w:val="00516F5E"/>
    <w:rsid w:val="005175DB"/>
    <w:rsid w:val="00521E96"/>
    <w:rsid w:val="00522252"/>
    <w:rsid w:val="00523B8A"/>
    <w:rsid w:val="00527820"/>
    <w:rsid w:val="00540E2D"/>
    <w:rsid w:val="00540EC2"/>
    <w:rsid w:val="00550461"/>
    <w:rsid w:val="00550FCD"/>
    <w:rsid w:val="00553095"/>
    <w:rsid w:val="005643E1"/>
    <w:rsid w:val="005644AF"/>
    <w:rsid w:val="005715F3"/>
    <w:rsid w:val="00573386"/>
    <w:rsid w:val="005773AE"/>
    <w:rsid w:val="00582CD5"/>
    <w:rsid w:val="00584019"/>
    <w:rsid w:val="00585351"/>
    <w:rsid w:val="00585556"/>
    <w:rsid w:val="0058797C"/>
    <w:rsid w:val="00590054"/>
    <w:rsid w:val="0059218C"/>
    <w:rsid w:val="005924C8"/>
    <w:rsid w:val="005942C7"/>
    <w:rsid w:val="00597970"/>
    <w:rsid w:val="005A1466"/>
    <w:rsid w:val="005A1735"/>
    <w:rsid w:val="005A5ECC"/>
    <w:rsid w:val="005A6B73"/>
    <w:rsid w:val="005B7C11"/>
    <w:rsid w:val="005C01F9"/>
    <w:rsid w:val="005C27A2"/>
    <w:rsid w:val="005D3D2E"/>
    <w:rsid w:val="005D4601"/>
    <w:rsid w:val="005E0247"/>
    <w:rsid w:val="005E02CD"/>
    <w:rsid w:val="005E087F"/>
    <w:rsid w:val="005E173E"/>
    <w:rsid w:val="005F2F9F"/>
    <w:rsid w:val="005F3FA8"/>
    <w:rsid w:val="005F56F5"/>
    <w:rsid w:val="005F6E01"/>
    <w:rsid w:val="005F7535"/>
    <w:rsid w:val="00606468"/>
    <w:rsid w:val="006138F2"/>
    <w:rsid w:val="0061657E"/>
    <w:rsid w:val="00617EE2"/>
    <w:rsid w:val="006210AE"/>
    <w:rsid w:val="00621DC3"/>
    <w:rsid w:val="00624E36"/>
    <w:rsid w:val="0062707F"/>
    <w:rsid w:val="006309D1"/>
    <w:rsid w:val="00633AE8"/>
    <w:rsid w:val="00640339"/>
    <w:rsid w:val="00640E77"/>
    <w:rsid w:val="00642185"/>
    <w:rsid w:val="006452B5"/>
    <w:rsid w:val="00677AD7"/>
    <w:rsid w:val="00681814"/>
    <w:rsid w:val="00682EE6"/>
    <w:rsid w:val="006839F6"/>
    <w:rsid w:val="00687B5A"/>
    <w:rsid w:val="006932F4"/>
    <w:rsid w:val="00697E1A"/>
    <w:rsid w:val="006A0018"/>
    <w:rsid w:val="006A06AA"/>
    <w:rsid w:val="006A0AC0"/>
    <w:rsid w:val="006A2545"/>
    <w:rsid w:val="006A56B2"/>
    <w:rsid w:val="006A5C54"/>
    <w:rsid w:val="006A75C0"/>
    <w:rsid w:val="006B070B"/>
    <w:rsid w:val="006B2CA6"/>
    <w:rsid w:val="006B48AE"/>
    <w:rsid w:val="006B4E5B"/>
    <w:rsid w:val="006B56C6"/>
    <w:rsid w:val="006B58AD"/>
    <w:rsid w:val="006C5AF8"/>
    <w:rsid w:val="006D1C43"/>
    <w:rsid w:val="006E612D"/>
    <w:rsid w:val="006F0B5D"/>
    <w:rsid w:val="006F59E9"/>
    <w:rsid w:val="006F6BC7"/>
    <w:rsid w:val="0070607A"/>
    <w:rsid w:val="00706E96"/>
    <w:rsid w:val="00713104"/>
    <w:rsid w:val="007151AD"/>
    <w:rsid w:val="007169E0"/>
    <w:rsid w:val="0072246E"/>
    <w:rsid w:val="00726CCB"/>
    <w:rsid w:val="00732B8B"/>
    <w:rsid w:val="00733EE9"/>
    <w:rsid w:val="00735D98"/>
    <w:rsid w:val="00735E75"/>
    <w:rsid w:val="007410A0"/>
    <w:rsid w:val="00742D2F"/>
    <w:rsid w:val="00746C12"/>
    <w:rsid w:val="007518B7"/>
    <w:rsid w:val="00752959"/>
    <w:rsid w:val="00754AA4"/>
    <w:rsid w:val="00756558"/>
    <w:rsid w:val="00763EC8"/>
    <w:rsid w:val="00766807"/>
    <w:rsid w:val="0077114F"/>
    <w:rsid w:val="00772695"/>
    <w:rsid w:val="00773FA8"/>
    <w:rsid w:val="007756D7"/>
    <w:rsid w:val="00775B59"/>
    <w:rsid w:val="007805C3"/>
    <w:rsid w:val="007830BB"/>
    <w:rsid w:val="0078357B"/>
    <w:rsid w:val="00785449"/>
    <w:rsid w:val="007866E4"/>
    <w:rsid w:val="007906A9"/>
    <w:rsid w:val="00791C22"/>
    <w:rsid w:val="007960CF"/>
    <w:rsid w:val="007A02C0"/>
    <w:rsid w:val="007A327F"/>
    <w:rsid w:val="007A4E02"/>
    <w:rsid w:val="007A4E6D"/>
    <w:rsid w:val="007B01B9"/>
    <w:rsid w:val="007B0F9C"/>
    <w:rsid w:val="007B3182"/>
    <w:rsid w:val="007B34F4"/>
    <w:rsid w:val="007B5C17"/>
    <w:rsid w:val="007B6480"/>
    <w:rsid w:val="007C1409"/>
    <w:rsid w:val="007C432C"/>
    <w:rsid w:val="007D5241"/>
    <w:rsid w:val="007D5E59"/>
    <w:rsid w:val="007E0A08"/>
    <w:rsid w:val="007E0AD0"/>
    <w:rsid w:val="007E0F07"/>
    <w:rsid w:val="007E312E"/>
    <w:rsid w:val="007E4ACD"/>
    <w:rsid w:val="007F0275"/>
    <w:rsid w:val="007F1C3B"/>
    <w:rsid w:val="007F7DFF"/>
    <w:rsid w:val="00802A9F"/>
    <w:rsid w:val="008040D0"/>
    <w:rsid w:val="00805463"/>
    <w:rsid w:val="0081167E"/>
    <w:rsid w:val="00815831"/>
    <w:rsid w:val="00821986"/>
    <w:rsid w:val="008239B6"/>
    <w:rsid w:val="00824EC3"/>
    <w:rsid w:val="00826346"/>
    <w:rsid w:val="008341FC"/>
    <w:rsid w:val="00837BB7"/>
    <w:rsid w:val="00841E6C"/>
    <w:rsid w:val="00842C1F"/>
    <w:rsid w:val="00845083"/>
    <w:rsid w:val="00845A48"/>
    <w:rsid w:val="00854F51"/>
    <w:rsid w:val="00857A79"/>
    <w:rsid w:val="008600ED"/>
    <w:rsid w:val="00862111"/>
    <w:rsid w:val="00867321"/>
    <w:rsid w:val="00871251"/>
    <w:rsid w:val="00872390"/>
    <w:rsid w:val="00873AA1"/>
    <w:rsid w:val="0088086C"/>
    <w:rsid w:val="0088227F"/>
    <w:rsid w:val="00885B6A"/>
    <w:rsid w:val="008909BE"/>
    <w:rsid w:val="00893084"/>
    <w:rsid w:val="008931C4"/>
    <w:rsid w:val="008A3865"/>
    <w:rsid w:val="008A6421"/>
    <w:rsid w:val="008B3797"/>
    <w:rsid w:val="008C090B"/>
    <w:rsid w:val="008C24DF"/>
    <w:rsid w:val="008C6EA8"/>
    <w:rsid w:val="008D0EE2"/>
    <w:rsid w:val="008D6796"/>
    <w:rsid w:val="008E378A"/>
    <w:rsid w:val="008E3DC4"/>
    <w:rsid w:val="008F2376"/>
    <w:rsid w:val="008F6B6B"/>
    <w:rsid w:val="00903AD4"/>
    <w:rsid w:val="009148E3"/>
    <w:rsid w:val="00917281"/>
    <w:rsid w:val="00932394"/>
    <w:rsid w:val="00933105"/>
    <w:rsid w:val="0093643F"/>
    <w:rsid w:val="00936D56"/>
    <w:rsid w:val="0094473B"/>
    <w:rsid w:val="00950C54"/>
    <w:rsid w:val="00951783"/>
    <w:rsid w:val="009566CA"/>
    <w:rsid w:val="009662B5"/>
    <w:rsid w:val="00970D93"/>
    <w:rsid w:val="00971516"/>
    <w:rsid w:val="0097483D"/>
    <w:rsid w:val="00981DCB"/>
    <w:rsid w:val="009821A9"/>
    <w:rsid w:val="009824C4"/>
    <w:rsid w:val="00991C80"/>
    <w:rsid w:val="00992D5E"/>
    <w:rsid w:val="009940E1"/>
    <w:rsid w:val="009A01C1"/>
    <w:rsid w:val="009A1408"/>
    <w:rsid w:val="009A16EE"/>
    <w:rsid w:val="009A4E08"/>
    <w:rsid w:val="009A6420"/>
    <w:rsid w:val="009A6D8D"/>
    <w:rsid w:val="009A7969"/>
    <w:rsid w:val="009B4C75"/>
    <w:rsid w:val="009C0765"/>
    <w:rsid w:val="009D1A43"/>
    <w:rsid w:val="009D2D80"/>
    <w:rsid w:val="009D2DDC"/>
    <w:rsid w:val="009E037C"/>
    <w:rsid w:val="009E4AF9"/>
    <w:rsid w:val="009E4EE4"/>
    <w:rsid w:val="009F4A43"/>
    <w:rsid w:val="009F67B6"/>
    <w:rsid w:val="00A00A86"/>
    <w:rsid w:val="00A0297C"/>
    <w:rsid w:val="00A077E3"/>
    <w:rsid w:val="00A10812"/>
    <w:rsid w:val="00A15DEF"/>
    <w:rsid w:val="00A2757F"/>
    <w:rsid w:val="00A27917"/>
    <w:rsid w:val="00A30FD0"/>
    <w:rsid w:val="00A36206"/>
    <w:rsid w:val="00A367B6"/>
    <w:rsid w:val="00A433F0"/>
    <w:rsid w:val="00A44F63"/>
    <w:rsid w:val="00A47E02"/>
    <w:rsid w:val="00A51117"/>
    <w:rsid w:val="00A516B2"/>
    <w:rsid w:val="00A5734B"/>
    <w:rsid w:val="00A75C6B"/>
    <w:rsid w:val="00A85D5F"/>
    <w:rsid w:val="00A92DAD"/>
    <w:rsid w:val="00A94808"/>
    <w:rsid w:val="00A97B23"/>
    <w:rsid w:val="00AA4C77"/>
    <w:rsid w:val="00AA57B5"/>
    <w:rsid w:val="00AA6402"/>
    <w:rsid w:val="00AA7039"/>
    <w:rsid w:val="00AA7F48"/>
    <w:rsid w:val="00AB276A"/>
    <w:rsid w:val="00AB49A4"/>
    <w:rsid w:val="00AB4F42"/>
    <w:rsid w:val="00AB536C"/>
    <w:rsid w:val="00AB609C"/>
    <w:rsid w:val="00AB60F7"/>
    <w:rsid w:val="00AC2742"/>
    <w:rsid w:val="00AC2E6D"/>
    <w:rsid w:val="00AC385A"/>
    <w:rsid w:val="00AC7DF3"/>
    <w:rsid w:val="00AF17EC"/>
    <w:rsid w:val="00AF18A8"/>
    <w:rsid w:val="00AF2866"/>
    <w:rsid w:val="00AF2F32"/>
    <w:rsid w:val="00AF4791"/>
    <w:rsid w:val="00B02FB9"/>
    <w:rsid w:val="00B04F33"/>
    <w:rsid w:val="00B05F31"/>
    <w:rsid w:val="00B065D7"/>
    <w:rsid w:val="00B136E2"/>
    <w:rsid w:val="00B14B8F"/>
    <w:rsid w:val="00B167E0"/>
    <w:rsid w:val="00B16E19"/>
    <w:rsid w:val="00B170C7"/>
    <w:rsid w:val="00B20925"/>
    <w:rsid w:val="00B22D50"/>
    <w:rsid w:val="00B23C50"/>
    <w:rsid w:val="00B24A85"/>
    <w:rsid w:val="00B25D89"/>
    <w:rsid w:val="00B26A6D"/>
    <w:rsid w:val="00B33772"/>
    <w:rsid w:val="00B4065E"/>
    <w:rsid w:val="00B41F4F"/>
    <w:rsid w:val="00B50E01"/>
    <w:rsid w:val="00B5209C"/>
    <w:rsid w:val="00B57499"/>
    <w:rsid w:val="00B57A6D"/>
    <w:rsid w:val="00B600FA"/>
    <w:rsid w:val="00B60A13"/>
    <w:rsid w:val="00B80477"/>
    <w:rsid w:val="00B80F80"/>
    <w:rsid w:val="00B947F7"/>
    <w:rsid w:val="00B948D3"/>
    <w:rsid w:val="00B9652C"/>
    <w:rsid w:val="00B97447"/>
    <w:rsid w:val="00BA3CE1"/>
    <w:rsid w:val="00BA6875"/>
    <w:rsid w:val="00BB43C2"/>
    <w:rsid w:val="00BB484E"/>
    <w:rsid w:val="00BC2644"/>
    <w:rsid w:val="00BC3C71"/>
    <w:rsid w:val="00BD2FB2"/>
    <w:rsid w:val="00BD5D7B"/>
    <w:rsid w:val="00BD6431"/>
    <w:rsid w:val="00BD6A01"/>
    <w:rsid w:val="00BE0F17"/>
    <w:rsid w:val="00BE2206"/>
    <w:rsid w:val="00BE3009"/>
    <w:rsid w:val="00BE5534"/>
    <w:rsid w:val="00BE5E0D"/>
    <w:rsid w:val="00BE7C1A"/>
    <w:rsid w:val="00BF5491"/>
    <w:rsid w:val="00C1493C"/>
    <w:rsid w:val="00C266CF"/>
    <w:rsid w:val="00C2704B"/>
    <w:rsid w:val="00C305FD"/>
    <w:rsid w:val="00C36ADB"/>
    <w:rsid w:val="00C379CD"/>
    <w:rsid w:val="00C42BEA"/>
    <w:rsid w:val="00C473C2"/>
    <w:rsid w:val="00C530B1"/>
    <w:rsid w:val="00C63EC6"/>
    <w:rsid w:val="00C658B8"/>
    <w:rsid w:val="00C705AD"/>
    <w:rsid w:val="00C733E6"/>
    <w:rsid w:val="00C75407"/>
    <w:rsid w:val="00C77350"/>
    <w:rsid w:val="00C82E9A"/>
    <w:rsid w:val="00C83880"/>
    <w:rsid w:val="00C842A3"/>
    <w:rsid w:val="00C86936"/>
    <w:rsid w:val="00CB12D1"/>
    <w:rsid w:val="00CB6D62"/>
    <w:rsid w:val="00CC2B64"/>
    <w:rsid w:val="00CD1AEE"/>
    <w:rsid w:val="00CD1D88"/>
    <w:rsid w:val="00CD3219"/>
    <w:rsid w:val="00CD35F5"/>
    <w:rsid w:val="00CD60D5"/>
    <w:rsid w:val="00CD7AE9"/>
    <w:rsid w:val="00CE1405"/>
    <w:rsid w:val="00CF587C"/>
    <w:rsid w:val="00CF59E8"/>
    <w:rsid w:val="00D00570"/>
    <w:rsid w:val="00D0163C"/>
    <w:rsid w:val="00D04462"/>
    <w:rsid w:val="00D12C2C"/>
    <w:rsid w:val="00D132F3"/>
    <w:rsid w:val="00D14AA4"/>
    <w:rsid w:val="00D24DE3"/>
    <w:rsid w:val="00D30DE9"/>
    <w:rsid w:val="00D3419E"/>
    <w:rsid w:val="00D36E4B"/>
    <w:rsid w:val="00D40BD7"/>
    <w:rsid w:val="00D430A1"/>
    <w:rsid w:val="00D44631"/>
    <w:rsid w:val="00D44CEF"/>
    <w:rsid w:val="00D45094"/>
    <w:rsid w:val="00D4513B"/>
    <w:rsid w:val="00D54E96"/>
    <w:rsid w:val="00D6759D"/>
    <w:rsid w:val="00D71B3B"/>
    <w:rsid w:val="00D805DD"/>
    <w:rsid w:val="00D80999"/>
    <w:rsid w:val="00D90170"/>
    <w:rsid w:val="00D90890"/>
    <w:rsid w:val="00D939C2"/>
    <w:rsid w:val="00D9622E"/>
    <w:rsid w:val="00DA2AF0"/>
    <w:rsid w:val="00DA55B5"/>
    <w:rsid w:val="00DB0709"/>
    <w:rsid w:val="00DB7F08"/>
    <w:rsid w:val="00DC4FEC"/>
    <w:rsid w:val="00DC636F"/>
    <w:rsid w:val="00DC76CB"/>
    <w:rsid w:val="00DD3B35"/>
    <w:rsid w:val="00DD62BF"/>
    <w:rsid w:val="00DE147E"/>
    <w:rsid w:val="00DE2B23"/>
    <w:rsid w:val="00DF3735"/>
    <w:rsid w:val="00DF3D6E"/>
    <w:rsid w:val="00DF6E2F"/>
    <w:rsid w:val="00DF6EB3"/>
    <w:rsid w:val="00E0029A"/>
    <w:rsid w:val="00E00B22"/>
    <w:rsid w:val="00E06A65"/>
    <w:rsid w:val="00E10E49"/>
    <w:rsid w:val="00E1409F"/>
    <w:rsid w:val="00E21BA9"/>
    <w:rsid w:val="00E252E2"/>
    <w:rsid w:val="00E25BC1"/>
    <w:rsid w:val="00E266F0"/>
    <w:rsid w:val="00E32700"/>
    <w:rsid w:val="00E4003D"/>
    <w:rsid w:val="00E405AD"/>
    <w:rsid w:val="00E42C02"/>
    <w:rsid w:val="00E43114"/>
    <w:rsid w:val="00E47160"/>
    <w:rsid w:val="00E556C9"/>
    <w:rsid w:val="00E55B2E"/>
    <w:rsid w:val="00E56042"/>
    <w:rsid w:val="00E57E35"/>
    <w:rsid w:val="00E6075F"/>
    <w:rsid w:val="00E60C2C"/>
    <w:rsid w:val="00E61688"/>
    <w:rsid w:val="00E72BFF"/>
    <w:rsid w:val="00E72D9C"/>
    <w:rsid w:val="00E757F8"/>
    <w:rsid w:val="00E77946"/>
    <w:rsid w:val="00E81C1A"/>
    <w:rsid w:val="00E82A48"/>
    <w:rsid w:val="00E9564A"/>
    <w:rsid w:val="00EA16C0"/>
    <w:rsid w:val="00EA207B"/>
    <w:rsid w:val="00EA315A"/>
    <w:rsid w:val="00EA731F"/>
    <w:rsid w:val="00EB07CC"/>
    <w:rsid w:val="00EB3A98"/>
    <w:rsid w:val="00EB66B0"/>
    <w:rsid w:val="00EC1A52"/>
    <w:rsid w:val="00EC4D1C"/>
    <w:rsid w:val="00EC569D"/>
    <w:rsid w:val="00EC6793"/>
    <w:rsid w:val="00ED0143"/>
    <w:rsid w:val="00ED0BCD"/>
    <w:rsid w:val="00ED0E88"/>
    <w:rsid w:val="00ED31EE"/>
    <w:rsid w:val="00ED7571"/>
    <w:rsid w:val="00EE0397"/>
    <w:rsid w:val="00EE3ABD"/>
    <w:rsid w:val="00EE748F"/>
    <w:rsid w:val="00EF1158"/>
    <w:rsid w:val="00EF3701"/>
    <w:rsid w:val="00EF49D6"/>
    <w:rsid w:val="00EF6E0D"/>
    <w:rsid w:val="00EF783E"/>
    <w:rsid w:val="00F04833"/>
    <w:rsid w:val="00F06446"/>
    <w:rsid w:val="00F10A8A"/>
    <w:rsid w:val="00F13B42"/>
    <w:rsid w:val="00F21EE5"/>
    <w:rsid w:val="00F240BB"/>
    <w:rsid w:val="00F400DB"/>
    <w:rsid w:val="00F405E4"/>
    <w:rsid w:val="00F450BC"/>
    <w:rsid w:val="00F47160"/>
    <w:rsid w:val="00F50003"/>
    <w:rsid w:val="00F52342"/>
    <w:rsid w:val="00F56C31"/>
    <w:rsid w:val="00F65971"/>
    <w:rsid w:val="00F6605A"/>
    <w:rsid w:val="00F710CF"/>
    <w:rsid w:val="00F821E3"/>
    <w:rsid w:val="00F8261E"/>
    <w:rsid w:val="00F82A84"/>
    <w:rsid w:val="00F83BF8"/>
    <w:rsid w:val="00F854E6"/>
    <w:rsid w:val="00F8685D"/>
    <w:rsid w:val="00F87519"/>
    <w:rsid w:val="00F9222A"/>
    <w:rsid w:val="00F9298B"/>
    <w:rsid w:val="00F9532D"/>
    <w:rsid w:val="00F95D7A"/>
    <w:rsid w:val="00F97E6C"/>
    <w:rsid w:val="00FA1068"/>
    <w:rsid w:val="00FA1927"/>
    <w:rsid w:val="00FA2BB3"/>
    <w:rsid w:val="00FB145D"/>
    <w:rsid w:val="00FB2F37"/>
    <w:rsid w:val="00FB400F"/>
    <w:rsid w:val="00FC0718"/>
    <w:rsid w:val="00FC3038"/>
    <w:rsid w:val="00FD448C"/>
    <w:rsid w:val="00FD5F1D"/>
    <w:rsid w:val="00FE05EE"/>
    <w:rsid w:val="00FE428B"/>
    <w:rsid w:val="00FF2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16435"/>
  <w15:docId w15:val="{0061CD6B-260E-4695-B99D-0C9678548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C1A"/>
    <w:pPr>
      <w:spacing w:after="120" w:line="240"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81C1A"/>
    <w:pPr>
      <w:tabs>
        <w:tab w:val="center" w:pos="4680"/>
        <w:tab w:val="right" w:pos="9360"/>
      </w:tabs>
      <w:spacing w:after="0"/>
    </w:pPr>
    <w:rPr>
      <w:rFonts w:ascii="Calibri" w:hAnsi="Calibri"/>
      <w:sz w:val="22"/>
    </w:rPr>
  </w:style>
  <w:style w:type="character" w:customStyle="1" w:styleId="FooterChar">
    <w:name w:val="Footer Char"/>
    <w:basedOn w:val="DefaultParagraphFont"/>
    <w:link w:val="Footer"/>
    <w:uiPriority w:val="99"/>
    <w:rsid w:val="00E81C1A"/>
    <w:rPr>
      <w:rFonts w:ascii="Calibri" w:eastAsia="Calibri" w:hAnsi="Calibri" w:cs="Times New Roman"/>
      <w:sz w:val="22"/>
    </w:rPr>
  </w:style>
  <w:style w:type="character" w:styleId="PageNumber">
    <w:name w:val="page number"/>
    <w:basedOn w:val="DefaultParagraphFont"/>
    <w:rsid w:val="00E81C1A"/>
  </w:style>
  <w:style w:type="paragraph" w:styleId="BodyTextIndent3">
    <w:name w:val="Body Text Indent 3"/>
    <w:basedOn w:val="Normal"/>
    <w:link w:val="BodyTextIndent3Char"/>
    <w:rsid w:val="00E81C1A"/>
    <w:pPr>
      <w:autoSpaceDE w:val="0"/>
      <w:autoSpaceDN w:val="0"/>
      <w:spacing w:after="0"/>
      <w:ind w:firstLine="720"/>
    </w:pPr>
    <w:rPr>
      <w:rFonts w:ascii=".VnTime" w:eastAsia="Times New Roman" w:hAnsi=".VnTime" w:cs=".VnTime"/>
      <w:b/>
      <w:bCs/>
      <w:szCs w:val="28"/>
      <w:u w:val="single"/>
    </w:rPr>
  </w:style>
  <w:style w:type="character" w:customStyle="1" w:styleId="BodyTextIndent3Char">
    <w:name w:val="Body Text Indent 3 Char"/>
    <w:basedOn w:val="DefaultParagraphFont"/>
    <w:link w:val="BodyTextIndent3"/>
    <w:rsid w:val="00E81C1A"/>
    <w:rPr>
      <w:rFonts w:ascii=".VnTime" w:eastAsia="Times New Roman" w:hAnsi=".VnTime" w:cs=".VnTime"/>
      <w:b/>
      <w:bCs/>
      <w:szCs w:val="28"/>
      <w:u w:val="single"/>
    </w:rPr>
  </w:style>
  <w:style w:type="character" w:customStyle="1" w:styleId="fontstyle01">
    <w:name w:val="fontstyle01"/>
    <w:basedOn w:val="DefaultParagraphFont"/>
    <w:rsid w:val="00261517"/>
    <w:rPr>
      <w:rFonts w:ascii="TimesNewRomanPSMT" w:hAnsi="TimesNewRomanPSMT" w:hint="default"/>
      <w:b w:val="0"/>
      <w:bCs w:val="0"/>
      <w:i w:val="0"/>
      <w:iCs w:val="0"/>
      <w:color w:val="000000"/>
      <w:sz w:val="28"/>
      <w:szCs w:val="28"/>
    </w:rPr>
  </w:style>
  <w:style w:type="paragraph" w:styleId="NormalWeb">
    <w:name w:val="Normal (Web)"/>
    <w:basedOn w:val="Normal"/>
    <w:link w:val="NormalWebChar"/>
    <w:uiPriority w:val="99"/>
    <w:rsid w:val="006E612D"/>
    <w:pPr>
      <w:spacing w:before="100" w:beforeAutospacing="1" w:after="100" w:afterAutospacing="1"/>
    </w:pPr>
    <w:rPr>
      <w:rFonts w:eastAsia="Times New Roman"/>
      <w:sz w:val="24"/>
      <w:szCs w:val="24"/>
    </w:rPr>
  </w:style>
  <w:style w:type="character" w:customStyle="1" w:styleId="NormalWebChar">
    <w:name w:val="Normal (Web) Char"/>
    <w:link w:val="NormalWeb"/>
    <w:uiPriority w:val="99"/>
    <w:locked/>
    <w:rsid w:val="006E612D"/>
    <w:rPr>
      <w:rFonts w:eastAsia="Times New Roman" w:cs="Times New Roman"/>
      <w:sz w:val="24"/>
      <w:szCs w:val="24"/>
    </w:rPr>
  </w:style>
  <w:style w:type="paragraph" w:styleId="BalloonText">
    <w:name w:val="Balloon Text"/>
    <w:basedOn w:val="Normal"/>
    <w:link w:val="BalloonTextChar"/>
    <w:uiPriority w:val="99"/>
    <w:semiHidden/>
    <w:unhideWhenUsed/>
    <w:rsid w:val="002C397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978"/>
    <w:rPr>
      <w:rFonts w:ascii="Segoe UI" w:eastAsia="Calibri" w:hAnsi="Segoe UI" w:cs="Segoe UI"/>
      <w:sz w:val="18"/>
      <w:szCs w:val="18"/>
    </w:rPr>
  </w:style>
  <w:style w:type="paragraph" w:styleId="Header">
    <w:name w:val="header"/>
    <w:basedOn w:val="Normal"/>
    <w:link w:val="HeaderChar"/>
    <w:uiPriority w:val="99"/>
    <w:unhideWhenUsed/>
    <w:rsid w:val="00410918"/>
    <w:pPr>
      <w:tabs>
        <w:tab w:val="center" w:pos="4680"/>
        <w:tab w:val="right" w:pos="9360"/>
      </w:tabs>
      <w:spacing w:after="0"/>
    </w:pPr>
  </w:style>
  <w:style w:type="character" w:customStyle="1" w:styleId="HeaderChar">
    <w:name w:val="Header Char"/>
    <w:basedOn w:val="DefaultParagraphFont"/>
    <w:link w:val="Header"/>
    <w:uiPriority w:val="99"/>
    <w:rsid w:val="00410918"/>
    <w:rPr>
      <w:rFonts w:eastAsia="Calibri" w:cs="Times New Roman"/>
    </w:rPr>
  </w:style>
  <w:style w:type="character" w:customStyle="1" w:styleId="fontstyle31">
    <w:name w:val="fontstyle31"/>
    <w:rsid w:val="00BE5534"/>
    <w:rPr>
      <w:rFonts w:ascii="TimesNewRomanPS-ItalicMT" w:hAnsi="TimesNewRomanPS-ItalicMT" w:hint="default"/>
      <w:b w:val="0"/>
      <w:bCs w:val="0"/>
      <w:i/>
      <w:iCs/>
      <w:color w:val="000000"/>
      <w:sz w:val="28"/>
      <w:szCs w:val="28"/>
    </w:rPr>
  </w:style>
  <w:style w:type="paragraph" w:styleId="ListParagraph">
    <w:name w:val="List Paragraph"/>
    <w:basedOn w:val="Normal"/>
    <w:uiPriority w:val="99"/>
    <w:qFormat/>
    <w:rsid w:val="002519A6"/>
    <w:pPr>
      <w:ind w:left="720"/>
      <w:contextualSpacing/>
    </w:pPr>
  </w:style>
  <w:style w:type="table" w:styleId="TableGrid">
    <w:name w:val="Table Grid"/>
    <w:basedOn w:val="TableNormal"/>
    <w:uiPriority w:val="39"/>
    <w:rsid w:val="00324E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06150">
      <w:bodyDiv w:val="1"/>
      <w:marLeft w:val="0"/>
      <w:marRight w:val="0"/>
      <w:marTop w:val="0"/>
      <w:marBottom w:val="0"/>
      <w:divBdr>
        <w:top w:val="none" w:sz="0" w:space="0" w:color="auto"/>
        <w:left w:val="none" w:sz="0" w:space="0" w:color="auto"/>
        <w:bottom w:val="none" w:sz="0" w:space="0" w:color="auto"/>
        <w:right w:val="none" w:sz="0" w:space="0" w:color="auto"/>
      </w:divBdr>
    </w:div>
    <w:div w:id="259803948">
      <w:bodyDiv w:val="1"/>
      <w:marLeft w:val="0"/>
      <w:marRight w:val="0"/>
      <w:marTop w:val="0"/>
      <w:marBottom w:val="0"/>
      <w:divBdr>
        <w:top w:val="none" w:sz="0" w:space="0" w:color="auto"/>
        <w:left w:val="none" w:sz="0" w:space="0" w:color="auto"/>
        <w:bottom w:val="none" w:sz="0" w:space="0" w:color="auto"/>
        <w:right w:val="none" w:sz="0" w:space="0" w:color="auto"/>
      </w:divBdr>
    </w:div>
    <w:div w:id="264582156">
      <w:bodyDiv w:val="1"/>
      <w:marLeft w:val="0"/>
      <w:marRight w:val="0"/>
      <w:marTop w:val="0"/>
      <w:marBottom w:val="0"/>
      <w:divBdr>
        <w:top w:val="none" w:sz="0" w:space="0" w:color="auto"/>
        <w:left w:val="none" w:sz="0" w:space="0" w:color="auto"/>
        <w:bottom w:val="none" w:sz="0" w:space="0" w:color="auto"/>
        <w:right w:val="none" w:sz="0" w:space="0" w:color="auto"/>
      </w:divBdr>
    </w:div>
    <w:div w:id="323358504">
      <w:bodyDiv w:val="1"/>
      <w:marLeft w:val="0"/>
      <w:marRight w:val="0"/>
      <w:marTop w:val="0"/>
      <w:marBottom w:val="0"/>
      <w:divBdr>
        <w:top w:val="none" w:sz="0" w:space="0" w:color="auto"/>
        <w:left w:val="none" w:sz="0" w:space="0" w:color="auto"/>
        <w:bottom w:val="none" w:sz="0" w:space="0" w:color="auto"/>
        <w:right w:val="none" w:sz="0" w:space="0" w:color="auto"/>
      </w:divBdr>
    </w:div>
    <w:div w:id="412970239">
      <w:bodyDiv w:val="1"/>
      <w:marLeft w:val="0"/>
      <w:marRight w:val="0"/>
      <w:marTop w:val="0"/>
      <w:marBottom w:val="0"/>
      <w:divBdr>
        <w:top w:val="none" w:sz="0" w:space="0" w:color="auto"/>
        <w:left w:val="none" w:sz="0" w:space="0" w:color="auto"/>
        <w:bottom w:val="none" w:sz="0" w:space="0" w:color="auto"/>
        <w:right w:val="none" w:sz="0" w:space="0" w:color="auto"/>
      </w:divBdr>
      <w:divsChild>
        <w:div w:id="1114129590">
          <w:marLeft w:val="0"/>
          <w:marRight w:val="0"/>
          <w:marTop w:val="0"/>
          <w:marBottom w:val="0"/>
          <w:divBdr>
            <w:top w:val="none" w:sz="0" w:space="0" w:color="auto"/>
            <w:left w:val="none" w:sz="0" w:space="0" w:color="auto"/>
            <w:bottom w:val="none" w:sz="0" w:space="0" w:color="auto"/>
            <w:right w:val="none" w:sz="0" w:space="0" w:color="auto"/>
          </w:divBdr>
        </w:div>
        <w:div w:id="363481307">
          <w:marLeft w:val="0"/>
          <w:marRight w:val="0"/>
          <w:marTop w:val="0"/>
          <w:marBottom w:val="0"/>
          <w:divBdr>
            <w:top w:val="none" w:sz="0" w:space="0" w:color="auto"/>
            <w:left w:val="none" w:sz="0" w:space="0" w:color="auto"/>
            <w:bottom w:val="none" w:sz="0" w:space="0" w:color="auto"/>
            <w:right w:val="none" w:sz="0" w:space="0" w:color="auto"/>
          </w:divBdr>
        </w:div>
        <w:div w:id="541746551">
          <w:marLeft w:val="0"/>
          <w:marRight w:val="0"/>
          <w:marTop w:val="0"/>
          <w:marBottom w:val="0"/>
          <w:divBdr>
            <w:top w:val="none" w:sz="0" w:space="0" w:color="auto"/>
            <w:left w:val="none" w:sz="0" w:space="0" w:color="auto"/>
            <w:bottom w:val="none" w:sz="0" w:space="0" w:color="auto"/>
            <w:right w:val="none" w:sz="0" w:space="0" w:color="auto"/>
          </w:divBdr>
        </w:div>
        <w:div w:id="885335692">
          <w:marLeft w:val="0"/>
          <w:marRight w:val="0"/>
          <w:marTop w:val="0"/>
          <w:marBottom w:val="0"/>
          <w:divBdr>
            <w:top w:val="none" w:sz="0" w:space="0" w:color="auto"/>
            <w:left w:val="none" w:sz="0" w:space="0" w:color="auto"/>
            <w:bottom w:val="none" w:sz="0" w:space="0" w:color="auto"/>
            <w:right w:val="none" w:sz="0" w:space="0" w:color="auto"/>
          </w:divBdr>
        </w:div>
        <w:div w:id="1255161974">
          <w:marLeft w:val="0"/>
          <w:marRight w:val="0"/>
          <w:marTop w:val="0"/>
          <w:marBottom w:val="0"/>
          <w:divBdr>
            <w:top w:val="none" w:sz="0" w:space="0" w:color="auto"/>
            <w:left w:val="none" w:sz="0" w:space="0" w:color="auto"/>
            <w:bottom w:val="none" w:sz="0" w:space="0" w:color="auto"/>
            <w:right w:val="none" w:sz="0" w:space="0" w:color="auto"/>
          </w:divBdr>
        </w:div>
        <w:div w:id="204878456">
          <w:marLeft w:val="0"/>
          <w:marRight w:val="0"/>
          <w:marTop w:val="0"/>
          <w:marBottom w:val="0"/>
          <w:divBdr>
            <w:top w:val="none" w:sz="0" w:space="0" w:color="auto"/>
            <w:left w:val="none" w:sz="0" w:space="0" w:color="auto"/>
            <w:bottom w:val="none" w:sz="0" w:space="0" w:color="auto"/>
            <w:right w:val="none" w:sz="0" w:space="0" w:color="auto"/>
          </w:divBdr>
        </w:div>
        <w:div w:id="822548680">
          <w:marLeft w:val="0"/>
          <w:marRight w:val="0"/>
          <w:marTop w:val="0"/>
          <w:marBottom w:val="0"/>
          <w:divBdr>
            <w:top w:val="none" w:sz="0" w:space="0" w:color="auto"/>
            <w:left w:val="none" w:sz="0" w:space="0" w:color="auto"/>
            <w:bottom w:val="none" w:sz="0" w:space="0" w:color="auto"/>
            <w:right w:val="none" w:sz="0" w:space="0" w:color="auto"/>
          </w:divBdr>
        </w:div>
        <w:div w:id="1279142786">
          <w:marLeft w:val="0"/>
          <w:marRight w:val="0"/>
          <w:marTop w:val="0"/>
          <w:marBottom w:val="0"/>
          <w:divBdr>
            <w:top w:val="none" w:sz="0" w:space="0" w:color="auto"/>
            <w:left w:val="none" w:sz="0" w:space="0" w:color="auto"/>
            <w:bottom w:val="none" w:sz="0" w:space="0" w:color="auto"/>
            <w:right w:val="none" w:sz="0" w:space="0" w:color="auto"/>
          </w:divBdr>
        </w:div>
        <w:div w:id="581644936">
          <w:marLeft w:val="0"/>
          <w:marRight w:val="0"/>
          <w:marTop w:val="0"/>
          <w:marBottom w:val="0"/>
          <w:divBdr>
            <w:top w:val="none" w:sz="0" w:space="0" w:color="auto"/>
            <w:left w:val="none" w:sz="0" w:space="0" w:color="auto"/>
            <w:bottom w:val="none" w:sz="0" w:space="0" w:color="auto"/>
            <w:right w:val="none" w:sz="0" w:space="0" w:color="auto"/>
          </w:divBdr>
        </w:div>
        <w:div w:id="602495563">
          <w:marLeft w:val="0"/>
          <w:marRight w:val="0"/>
          <w:marTop w:val="0"/>
          <w:marBottom w:val="0"/>
          <w:divBdr>
            <w:top w:val="none" w:sz="0" w:space="0" w:color="auto"/>
            <w:left w:val="none" w:sz="0" w:space="0" w:color="auto"/>
            <w:bottom w:val="none" w:sz="0" w:space="0" w:color="auto"/>
            <w:right w:val="none" w:sz="0" w:space="0" w:color="auto"/>
          </w:divBdr>
        </w:div>
        <w:div w:id="417406115">
          <w:marLeft w:val="0"/>
          <w:marRight w:val="0"/>
          <w:marTop w:val="0"/>
          <w:marBottom w:val="0"/>
          <w:divBdr>
            <w:top w:val="none" w:sz="0" w:space="0" w:color="auto"/>
            <w:left w:val="none" w:sz="0" w:space="0" w:color="auto"/>
            <w:bottom w:val="none" w:sz="0" w:space="0" w:color="auto"/>
            <w:right w:val="none" w:sz="0" w:space="0" w:color="auto"/>
          </w:divBdr>
        </w:div>
        <w:div w:id="985822258">
          <w:marLeft w:val="0"/>
          <w:marRight w:val="0"/>
          <w:marTop w:val="0"/>
          <w:marBottom w:val="0"/>
          <w:divBdr>
            <w:top w:val="none" w:sz="0" w:space="0" w:color="auto"/>
            <w:left w:val="none" w:sz="0" w:space="0" w:color="auto"/>
            <w:bottom w:val="none" w:sz="0" w:space="0" w:color="auto"/>
            <w:right w:val="none" w:sz="0" w:space="0" w:color="auto"/>
          </w:divBdr>
        </w:div>
        <w:div w:id="1599098685">
          <w:marLeft w:val="0"/>
          <w:marRight w:val="0"/>
          <w:marTop w:val="0"/>
          <w:marBottom w:val="0"/>
          <w:divBdr>
            <w:top w:val="none" w:sz="0" w:space="0" w:color="auto"/>
            <w:left w:val="none" w:sz="0" w:space="0" w:color="auto"/>
            <w:bottom w:val="none" w:sz="0" w:space="0" w:color="auto"/>
            <w:right w:val="none" w:sz="0" w:space="0" w:color="auto"/>
          </w:divBdr>
        </w:div>
        <w:div w:id="1951428451">
          <w:marLeft w:val="0"/>
          <w:marRight w:val="0"/>
          <w:marTop w:val="0"/>
          <w:marBottom w:val="0"/>
          <w:divBdr>
            <w:top w:val="none" w:sz="0" w:space="0" w:color="auto"/>
            <w:left w:val="none" w:sz="0" w:space="0" w:color="auto"/>
            <w:bottom w:val="none" w:sz="0" w:space="0" w:color="auto"/>
            <w:right w:val="none" w:sz="0" w:space="0" w:color="auto"/>
          </w:divBdr>
        </w:div>
        <w:div w:id="1685203565">
          <w:marLeft w:val="0"/>
          <w:marRight w:val="0"/>
          <w:marTop w:val="0"/>
          <w:marBottom w:val="0"/>
          <w:divBdr>
            <w:top w:val="none" w:sz="0" w:space="0" w:color="auto"/>
            <w:left w:val="none" w:sz="0" w:space="0" w:color="auto"/>
            <w:bottom w:val="none" w:sz="0" w:space="0" w:color="auto"/>
            <w:right w:val="none" w:sz="0" w:space="0" w:color="auto"/>
          </w:divBdr>
        </w:div>
        <w:div w:id="490754671">
          <w:marLeft w:val="0"/>
          <w:marRight w:val="0"/>
          <w:marTop w:val="0"/>
          <w:marBottom w:val="0"/>
          <w:divBdr>
            <w:top w:val="none" w:sz="0" w:space="0" w:color="auto"/>
            <w:left w:val="none" w:sz="0" w:space="0" w:color="auto"/>
            <w:bottom w:val="none" w:sz="0" w:space="0" w:color="auto"/>
            <w:right w:val="none" w:sz="0" w:space="0" w:color="auto"/>
          </w:divBdr>
        </w:div>
      </w:divsChild>
    </w:div>
    <w:div w:id="570622626">
      <w:bodyDiv w:val="1"/>
      <w:marLeft w:val="0"/>
      <w:marRight w:val="0"/>
      <w:marTop w:val="0"/>
      <w:marBottom w:val="0"/>
      <w:divBdr>
        <w:top w:val="none" w:sz="0" w:space="0" w:color="auto"/>
        <w:left w:val="none" w:sz="0" w:space="0" w:color="auto"/>
        <w:bottom w:val="none" w:sz="0" w:space="0" w:color="auto"/>
        <w:right w:val="none" w:sz="0" w:space="0" w:color="auto"/>
      </w:divBdr>
    </w:div>
    <w:div w:id="589197242">
      <w:bodyDiv w:val="1"/>
      <w:marLeft w:val="0"/>
      <w:marRight w:val="0"/>
      <w:marTop w:val="0"/>
      <w:marBottom w:val="0"/>
      <w:divBdr>
        <w:top w:val="none" w:sz="0" w:space="0" w:color="auto"/>
        <w:left w:val="none" w:sz="0" w:space="0" w:color="auto"/>
        <w:bottom w:val="none" w:sz="0" w:space="0" w:color="auto"/>
        <w:right w:val="none" w:sz="0" w:space="0" w:color="auto"/>
      </w:divBdr>
    </w:div>
    <w:div w:id="618294499">
      <w:bodyDiv w:val="1"/>
      <w:marLeft w:val="0"/>
      <w:marRight w:val="0"/>
      <w:marTop w:val="0"/>
      <w:marBottom w:val="0"/>
      <w:divBdr>
        <w:top w:val="none" w:sz="0" w:space="0" w:color="auto"/>
        <w:left w:val="none" w:sz="0" w:space="0" w:color="auto"/>
        <w:bottom w:val="none" w:sz="0" w:space="0" w:color="auto"/>
        <w:right w:val="none" w:sz="0" w:space="0" w:color="auto"/>
      </w:divBdr>
    </w:div>
    <w:div w:id="958292974">
      <w:bodyDiv w:val="1"/>
      <w:marLeft w:val="0"/>
      <w:marRight w:val="0"/>
      <w:marTop w:val="0"/>
      <w:marBottom w:val="0"/>
      <w:divBdr>
        <w:top w:val="none" w:sz="0" w:space="0" w:color="auto"/>
        <w:left w:val="none" w:sz="0" w:space="0" w:color="auto"/>
        <w:bottom w:val="none" w:sz="0" w:space="0" w:color="auto"/>
        <w:right w:val="none" w:sz="0" w:space="0" w:color="auto"/>
      </w:divBdr>
    </w:div>
    <w:div w:id="211177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703</TotalTime>
  <Pages>11</Pages>
  <Words>3421</Words>
  <Characters>19506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298</cp:revision>
  <cp:lastPrinted>2025-11-12T10:19:00Z</cp:lastPrinted>
  <dcterms:created xsi:type="dcterms:W3CDTF">2025-11-12T04:09:00Z</dcterms:created>
  <dcterms:modified xsi:type="dcterms:W3CDTF">2026-08-28T10:07:00Z</dcterms:modified>
</cp:coreProperties>
</file>