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65" w:type="pct"/>
        <w:tblCellMar>
          <w:left w:w="0" w:type="dxa"/>
          <w:right w:w="0" w:type="dxa"/>
        </w:tblCellMar>
        <w:tblLook w:val="0000" w:firstRow="0" w:lastRow="0" w:firstColumn="0" w:lastColumn="0" w:noHBand="0" w:noVBand="0"/>
      </w:tblPr>
      <w:tblGrid>
        <w:gridCol w:w="5670"/>
        <w:gridCol w:w="9924"/>
      </w:tblGrid>
      <w:tr w:rsidR="00AF1411" w:rsidRPr="00F15908" w14:paraId="1B3E3D91" w14:textId="77777777" w:rsidTr="00C46624">
        <w:tc>
          <w:tcPr>
            <w:tcW w:w="1818" w:type="pct"/>
            <w:shd w:val="clear" w:color="000000" w:fill="FFFFFF"/>
          </w:tcPr>
          <w:p w14:paraId="125CE85E" w14:textId="77777777" w:rsidR="0054317B" w:rsidRPr="00F15908" w:rsidRDefault="0054317B" w:rsidP="0054317B">
            <w:pPr>
              <w:autoSpaceDE w:val="0"/>
              <w:autoSpaceDN w:val="0"/>
              <w:adjustRightInd w:val="0"/>
              <w:jc w:val="center"/>
              <w:rPr>
                <w:rFonts w:ascii="Times New Roman" w:hAnsi="Times New Roman" w:cs="Times New Roman"/>
                <w:sz w:val="26"/>
                <w:szCs w:val="26"/>
                <w:lang w:val="en-US"/>
              </w:rPr>
            </w:pPr>
            <w:r w:rsidRPr="00F15908">
              <w:rPr>
                <w:rFonts w:ascii="Times New Roman" w:hAnsi="Times New Roman" w:cs="Times New Roman"/>
                <w:sz w:val="26"/>
                <w:szCs w:val="26"/>
              </w:rPr>
              <w:t>UBND THÀNH PHỐ HẢI PHÒNG</w:t>
            </w:r>
          </w:p>
          <w:p w14:paraId="2C19AC69" w14:textId="7A7C20D8" w:rsidR="00AF1411" w:rsidRPr="00F15908" w:rsidRDefault="0054317B" w:rsidP="0054317B">
            <w:pPr>
              <w:autoSpaceDE w:val="0"/>
              <w:autoSpaceDN w:val="0"/>
              <w:adjustRightInd w:val="0"/>
              <w:jc w:val="center"/>
              <w:rPr>
                <w:rFonts w:ascii="Times New Roman" w:hAnsi="Times New Roman" w:cs="Times New Roman"/>
                <w:szCs w:val="22"/>
                <w:lang w:val="en"/>
              </w:rPr>
            </w:pPr>
            <w:r w:rsidRPr="00F15908">
              <w:rPr>
                <w:rFonts w:ascii="Times New Roman" w:hAnsi="Times New Roman" w:cs="Times New Roman"/>
                <w:b/>
                <w:sz w:val="26"/>
                <w:szCs w:val="26"/>
              </w:rPr>
              <w:t>SỞ NÔNG NGHIỆP VÀ MÔI TRƯỜNG</w:t>
            </w:r>
          </w:p>
        </w:tc>
        <w:tc>
          <w:tcPr>
            <w:tcW w:w="3182" w:type="pct"/>
            <w:shd w:val="clear" w:color="000000" w:fill="FFFFFF"/>
          </w:tcPr>
          <w:p w14:paraId="6FF814AE" w14:textId="5B0F7158" w:rsidR="00AF1411" w:rsidRPr="00F15908" w:rsidRDefault="00AF1411" w:rsidP="0054317B">
            <w:pPr>
              <w:autoSpaceDE w:val="0"/>
              <w:autoSpaceDN w:val="0"/>
              <w:adjustRightInd w:val="0"/>
              <w:jc w:val="center"/>
              <w:rPr>
                <w:rFonts w:ascii="Times New Roman" w:hAnsi="Times New Roman" w:cs="Times New Roman"/>
                <w:sz w:val="28"/>
                <w:szCs w:val="28"/>
                <w:lang w:val="en"/>
              </w:rPr>
            </w:pPr>
            <w:r w:rsidRPr="00F15908">
              <w:rPr>
                <w:rFonts w:ascii="Times New Roman" w:hAnsi="Times New Roman" w:cs="Times New Roman"/>
                <w:b/>
                <w:bCs/>
                <w:sz w:val="26"/>
                <w:szCs w:val="26"/>
                <w:lang w:val="en"/>
              </w:rPr>
              <w:t>C</w:t>
            </w:r>
            <w:r w:rsidRPr="00F15908">
              <w:rPr>
                <w:rFonts w:ascii="Times New Roman" w:hAnsi="Times New Roman" w:cs="Times New Roman"/>
                <w:b/>
                <w:bCs/>
                <w:sz w:val="26"/>
                <w:szCs w:val="26"/>
              </w:rPr>
              <w:t>ỘNG H</w:t>
            </w:r>
            <w:r w:rsidRPr="00F15908">
              <w:rPr>
                <w:rFonts w:ascii="Times New Roman" w:hAnsi="Times New Roman" w:cs="Times New Roman"/>
                <w:b/>
                <w:bCs/>
                <w:sz w:val="26"/>
                <w:szCs w:val="26"/>
                <w:lang w:val="en-US"/>
              </w:rPr>
              <w:t>ÒA XÃ H</w:t>
            </w:r>
            <w:r w:rsidRPr="00F15908">
              <w:rPr>
                <w:rFonts w:ascii="Times New Roman" w:hAnsi="Times New Roman" w:cs="Times New Roman"/>
                <w:b/>
                <w:bCs/>
                <w:sz w:val="26"/>
                <w:szCs w:val="26"/>
              </w:rPr>
              <w:t>ỘI CHỦ NGHĨA VIỆT NAM</w:t>
            </w:r>
            <w:r w:rsidRPr="00F15908">
              <w:rPr>
                <w:rFonts w:ascii="Times New Roman" w:hAnsi="Times New Roman" w:cs="Times New Roman"/>
                <w:b/>
                <w:bCs/>
                <w:sz w:val="28"/>
                <w:szCs w:val="28"/>
              </w:rPr>
              <w:br/>
              <w:t>Độc lập - Tự do - Hạnh ph</w:t>
            </w:r>
            <w:r w:rsidRPr="00F15908">
              <w:rPr>
                <w:rFonts w:ascii="Times New Roman" w:hAnsi="Times New Roman" w:cs="Times New Roman"/>
                <w:b/>
                <w:bCs/>
                <w:sz w:val="28"/>
                <w:szCs w:val="28"/>
                <w:lang w:val="en-US"/>
              </w:rPr>
              <w:t>úc</w:t>
            </w:r>
          </w:p>
        </w:tc>
      </w:tr>
      <w:tr w:rsidR="00AF1411" w:rsidRPr="00F15908" w14:paraId="01C27E80" w14:textId="77777777" w:rsidTr="00136AD3">
        <w:tc>
          <w:tcPr>
            <w:tcW w:w="1818" w:type="pct"/>
            <w:shd w:val="clear" w:color="000000" w:fill="FFFFFF"/>
          </w:tcPr>
          <w:p w14:paraId="3DCC9BF3" w14:textId="2FA7C655" w:rsidR="00AF1411" w:rsidRPr="00F15908" w:rsidRDefault="0092184F" w:rsidP="00291281">
            <w:pPr>
              <w:autoSpaceDE w:val="0"/>
              <w:autoSpaceDN w:val="0"/>
              <w:adjustRightInd w:val="0"/>
              <w:spacing w:before="120"/>
              <w:jc w:val="center"/>
              <w:rPr>
                <w:rFonts w:ascii="Times New Roman" w:hAnsi="Times New Roman" w:cs="Times New Roman"/>
                <w:b/>
                <w:bCs/>
                <w:lang w:val="en"/>
              </w:rPr>
            </w:pPr>
            <w:r w:rsidRPr="00F15908">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3101BDF7" wp14:editId="6444BAF3">
                      <wp:simplePos x="0" y="0"/>
                      <wp:positionH relativeFrom="column">
                        <wp:posOffset>868680</wp:posOffset>
                      </wp:positionH>
                      <wp:positionV relativeFrom="paragraph">
                        <wp:posOffset>104775</wp:posOffset>
                      </wp:positionV>
                      <wp:extent cx="1181100" cy="342900"/>
                      <wp:effectExtent l="0" t="0" r="19050" b="19050"/>
                      <wp:wrapNone/>
                      <wp:docPr id="523796981" name="Text Box 523796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42900"/>
                              </a:xfrm>
                              <a:prstGeom prst="rect">
                                <a:avLst/>
                              </a:prstGeom>
                              <a:solidFill>
                                <a:srgbClr val="FFFFFF"/>
                              </a:solidFill>
                              <a:ln w="9525">
                                <a:solidFill>
                                  <a:srgbClr val="000000"/>
                                </a:solidFill>
                                <a:miter lim="800000"/>
                                <a:headEnd/>
                                <a:tailEnd/>
                              </a:ln>
                            </wps:spPr>
                            <wps:txbx>
                              <w:txbxContent>
                                <w:p w14:paraId="088D79AF" w14:textId="4BDB2201" w:rsidR="00291281" w:rsidRPr="0092184F" w:rsidRDefault="0092184F" w:rsidP="00B823A8">
                                  <w:pPr>
                                    <w:spacing w:before="60" w:after="60"/>
                                    <w:jc w:val="center"/>
                                    <w:rPr>
                                      <w:rFonts w:ascii="Times New Roman" w:hAnsi="Times New Roman"/>
                                      <w:b/>
                                      <w:bCs/>
                                      <w:color w:val="000000" w:themeColor="text1"/>
                                      <w:sz w:val="28"/>
                                      <w:szCs w:val="28"/>
                                    </w:rPr>
                                  </w:pPr>
                                  <w:r w:rsidRPr="0092184F">
                                    <w:rPr>
                                      <w:rFonts w:ascii="Times New Roman" w:hAnsi="Times New Roman"/>
                                      <w:b/>
                                      <w:bCs/>
                                      <w:color w:val="000000" w:themeColor="text1"/>
                                      <w:sz w:val="28"/>
                                      <w:szCs w:val="28"/>
                                    </w:rPr>
                                    <w:t xml:space="preserve">DỰ THẢO </w:t>
                                  </w:r>
                                  <w:r w:rsidR="00894665">
                                    <w:rPr>
                                      <w:rFonts w:ascii="Times New Roman" w:hAnsi="Times New Roman"/>
                                      <w:b/>
                                      <w:bCs/>
                                      <w:color w:val="000000" w:themeColor="text1"/>
                                      <w:sz w:val="28"/>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101BDF7" id="_x0000_t202" coordsize="21600,21600" o:spt="202" path="m,l,21600r21600,l21600,xe">
                      <v:stroke joinstyle="miter"/>
                      <v:path gradientshapeok="t" o:connecttype="rect"/>
                    </v:shapetype>
                    <v:shape id="Text Box 523796981" o:spid="_x0000_s1026" type="#_x0000_t202" style="position:absolute;left:0;text-align:left;margin-left:68.4pt;margin-top:8.25pt;width:9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">
                      <v:textbox>
                        <w:txbxContent>
                          <w:p w14:paraId="088D79AF" w14:textId="4BDB2201" w:rsidR="00291281" w:rsidRPr="0092184F" w:rsidRDefault="0092184F" w:rsidP="00B823A8">
                            <w:pPr>
                              <w:spacing w:before="60" w:after="60"/>
                              <w:jc w:val="center"/>
                              <w:rPr>
                                <w:rFonts w:ascii="Times New Roman" w:hAnsi="Times New Roman"/>
                                <w:b/>
                                <w:bCs/>
                                <w:color w:val="000000" w:themeColor="text1"/>
                                <w:sz w:val="28"/>
                                <w:szCs w:val="28"/>
                              </w:rPr>
                            </w:pPr>
                            <w:r w:rsidRPr="0092184F">
                              <w:rPr>
                                <w:rFonts w:ascii="Times New Roman" w:hAnsi="Times New Roman"/>
                                <w:b/>
                                <w:bCs/>
                                <w:color w:val="000000" w:themeColor="text1"/>
                                <w:sz w:val="28"/>
                                <w:szCs w:val="28"/>
                              </w:rPr>
                              <w:t xml:space="preserve">DỰ THẢO </w:t>
                            </w:r>
                            <w:r w:rsidR="00894665">
                              <w:rPr>
                                <w:rFonts w:ascii="Times New Roman" w:hAnsi="Times New Roman"/>
                                <w:b/>
                                <w:bCs/>
                                <w:color w:val="000000" w:themeColor="text1"/>
                                <w:sz w:val="28"/>
                                <w:szCs w:val="28"/>
                              </w:rPr>
                              <w:t>1</w:t>
                            </w:r>
                          </w:p>
                        </w:txbxContent>
                      </v:textbox>
                    </v:shape>
                  </w:pict>
                </mc:Fallback>
              </mc:AlternateContent>
            </w:r>
            <w:r w:rsidR="00C46624" w:rsidRPr="00F15908">
              <w:rPr>
                <w:rFonts w:ascii="Times New Roman" w:hAnsi="Times New Roman" w:cs="Times New Roman"/>
                <w:noProof/>
                <w:color w:val="000000" w:themeColor="text1"/>
                <w:sz w:val="24"/>
                <w:szCs w:val="24"/>
                <w:lang w:val="en-US"/>
                <w14:ligatures w14:val="standardContextual"/>
              </w:rPr>
              <mc:AlternateContent>
                <mc:Choice Requires="wps">
                  <w:drawing>
                    <wp:anchor distT="0" distB="0" distL="114300" distR="114300" simplePos="0" relativeHeight="251660288" behindDoc="0" locked="0" layoutInCell="1" allowOverlap="1" wp14:anchorId="452A3AA5" wp14:editId="7EAF0A2E">
                      <wp:simplePos x="0" y="0"/>
                      <wp:positionH relativeFrom="column">
                        <wp:posOffset>1144904</wp:posOffset>
                      </wp:positionH>
                      <wp:positionV relativeFrom="paragraph">
                        <wp:posOffset>19050</wp:posOffset>
                      </wp:positionV>
                      <wp:extent cx="1304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360594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15pt,1.5pt" to="192.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" strokecolor="black [3200]" strokeweight=".5pt">
                      <v:stroke joinstyle="miter"/>
                    </v:line>
                  </w:pict>
                </mc:Fallback>
              </mc:AlternateContent>
            </w:r>
          </w:p>
        </w:tc>
        <w:tc>
          <w:tcPr>
            <w:tcW w:w="3182" w:type="pct"/>
            <w:shd w:val="clear" w:color="000000" w:fill="FFFFFF"/>
          </w:tcPr>
          <w:p w14:paraId="6D877C8F" w14:textId="563B9273" w:rsidR="00AF1411" w:rsidRPr="00F15908" w:rsidRDefault="00C46624" w:rsidP="00291281">
            <w:pPr>
              <w:autoSpaceDE w:val="0"/>
              <w:autoSpaceDN w:val="0"/>
              <w:adjustRightInd w:val="0"/>
              <w:spacing w:before="120"/>
              <w:jc w:val="center"/>
              <w:rPr>
                <w:rFonts w:ascii="Times New Roman" w:hAnsi="Times New Roman" w:cs="Times New Roman"/>
                <w:b/>
                <w:bCs/>
                <w:sz w:val="28"/>
                <w:szCs w:val="28"/>
                <w:lang w:val="en"/>
              </w:rPr>
            </w:pPr>
            <w:r w:rsidRPr="00F15908">
              <w:rPr>
                <w:rFonts w:ascii="Times New Roman" w:hAnsi="Times New Roman" w:cs="Times New Roman"/>
                <w:i/>
                <w:iCs/>
                <w:noProof/>
                <w:sz w:val="28"/>
                <w:szCs w:val="28"/>
                <w:lang w:val="en-US"/>
                <w14:ligatures w14:val="standardContextual"/>
              </w:rPr>
              <mc:AlternateContent>
                <mc:Choice Requires="wps">
                  <w:drawing>
                    <wp:anchor distT="0" distB="0" distL="114300" distR="114300" simplePos="0" relativeHeight="251661312" behindDoc="0" locked="0" layoutInCell="1" allowOverlap="1" wp14:anchorId="466E1DE5" wp14:editId="7B51FE22">
                      <wp:simplePos x="0" y="0"/>
                      <wp:positionH relativeFrom="column">
                        <wp:posOffset>2087879</wp:posOffset>
                      </wp:positionH>
                      <wp:positionV relativeFrom="paragraph">
                        <wp:posOffset>19050</wp:posOffset>
                      </wp:positionV>
                      <wp:extent cx="21240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DF0BDC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4.4pt,1.5pt" to="33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" strokecolor="black [3200]" strokeweight=".5pt">
                      <v:stroke joinstyle="miter"/>
                    </v:line>
                  </w:pict>
                </mc:Fallback>
              </mc:AlternateContent>
            </w:r>
            <w:r w:rsidR="0054317B" w:rsidRPr="00F15908">
              <w:rPr>
                <w:rFonts w:ascii="Times New Roman" w:hAnsi="Times New Roman" w:cs="Times New Roman"/>
                <w:i/>
                <w:iCs/>
                <w:sz w:val="28"/>
                <w:szCs w:val="28"/>
                <w:lang w:val="en"/>
              </w:rPr>
              <w:t>Hải Phòng</w:t>
            </w:r>
            <w:r w:rsidR="00AF1411" w:rsidRPr="00F15908">
              <w:rPr>
                <w:rFonts w:ascii="Times New Roman" w:hAnsi="Times New Roman" w:cs="Times New Roman"/>
                <w:i/>
                <w:iCs/>
                <w:sz w:val="28"/>
                <w:szCs w:val="28"/>
                <w:lang w:val="en"/>
              </w:rPr>
              <w:t>, ngà</w:t>
            </w:r>
            <w:r w:rsidR="0054317B" w:rsidRPr="00F15908">
              <w:rPr>
                <w:rFonts w:ascii="Times New Roman" w:hAnsi="Times New Roman" w:cs="Times New Roman"/>
                <w:i/>
                <w:iCs/>
                <w:sz w:val="28"/>
                <w:szCs w:val="28"/>
                <w:lang w:val="en"/>
              </w:rPr>
              <w:t xml:space="preserve">y     </w:t>
            </w:r>
            <w:r w:rsidR="00AF1411" w:rsidRPr="00F15908">
              <w:rPr>
                <w:rFonts w:ascii="Times New Roman" w:hAnsi="Times New Roman" w:cs="Times New Roman"/>
                <w:i/>
                <w:iCs/>
                <w:sz w:val="28"/>
                <w:szCs w:val="28"/>
                <w:lang w:val="en"/>
              </w:rPr>
              <w:t>tháng</w:t>
            </w:r>
            <w:r w:rsidR="0054317B" w:rsidRPr="00F15908">
              <w:rPr>
                <w:rFonts w:ascii="Times New Roman" w:hAnsi="Times New Roman" w:cs="Times New Roman"/>
                <w:i/>
                <w:iCs/>
                <w:sz w:val="28"/>
                <w:szCs w:val="28"/>
                <w:lang w:val="en"/>
              </w:rPr>
              <w:t xml:space="preserve">       </w:t>
            </w:r>
            <w:r w:rsidR="00AF1411" w:rsidRPr="00F15908">
              <w:rPr>
                <w:rFonts w:ascii="Times New Roman" w:hAnsi="Times New Roman" w:cs="Times New Roman"/>
                <w:i/>
                <w:iCs/>
                <w:sz w:val="28"/>
                <w:szCs w:val="28"/>
                <w:lang w:val="en"/>
              </w:rPr>
              <w:t>năm</w:t>
            </w:r>
            <w:r w:rsidR="0054317B" w:rsidRPr="00F15908">
              <w:rPr>
                <w:rFonts w:ascii="Times New Roman" w:hAnsi="Times New Roman" w:cs="Times New Roman"/>
                <w:i/>
                <w:iCs/>
                <w:sz w:val="28"/>
                <w:szCs w:val="28"/>
                <w:lang w:val="en"/>
              </w:rPr>
              <w:t xml:space="preserve"> 2026</w:t>
            </w:r>
          </w:p>
        </w:tc>
      </w:tr>
    </w:tbl>
    <w:p w14:paraId="1D7BB46B" w14:textId="1A57DF50" w:rsidR="00AF1411" w:rsidRPr="00F15908" w:rsidRDefault="00AF1411" w:rsidP="00AF1411">
      <w:pPr>
        <w:autoSpaceDE w:val="0"/>
        <w:autoSpaceDN w:val="0"/>
        <w:adjustRightInd w:val="0"/>
        <w:spacing w:before="120"/>
        <w:rPr>
          <w:rFonts w:ascii="Times New Roman" w:hAnsi="Times New Roman" w:cs="Times New Roman"/>
          <w:b/>
          <w:bCs/>
          <w:lang w:val="en"/>
        </w:rPr>
      </w:pPr>
    </w:p>
    <w:p w14:paraId="2DC51E07" w14:textId="6BFB65C3" w:rsidR="00AF1411" w:rsidRPr="00F15908" w:rsidRDefault="00AF1411" w:rsidP="00136AD3">
      <w:pPr>
        <w:autoSpaceDE w:val="0"/>
        <w:autoSpaceDN w:val="0"/>
        <w:adjustRightInd w:val="0"/>
        <w:spacing w:before="120"/>
        <w:ind w:right="253"/>
        <w:jc w:val="center"/>
        <w:rPr>
          <w:rFonts w:ascii="Times New Roman" w:hAnsi="Times New Roman" w:cs="Times New Roman"/>
          <w:b/>
          <w:bCs/>
          <w:sz w:val="24"/>
          <w:szCs w:val="24"/>
        </w:rPr>
      </w:pPr>
      <w:r w:rsidRPr="00F15908">
        <w:rPr>
          <w:rFonts w:ascii="Times New Roman" w:hAnsi="Times New Roman" w:cs="Times New Roman"/>
          <w:b/>
          <w:bCs/>
          <w:sz w:val="24"/>
          <w:szCs w:val="24"/>
          <w:lang w:val="en"/>
        </w:rPr>
        <w:t>B</w:t>
      </w:r>
      <w:r w:rsidRPr="00F15908">
        <w:rPr>
          <w:rFonts w:ascii="Times New Roman" w:hAnsi="Times New Roman" w:cs="Times New Roman"/>
          <w:b/>
          <w:bCs/>
          <w:sz w:val="24"/>
          <w:szCs w:val="24"/>
        </w:rPr>
        <w:t>ẢN SO S</w:t>
      </w:r>
      <w:r w:rsidRPr="00F15908">
        <w:rPr>
          <w:rFonts w:ascii="Times New Roman" w:hAnsi="Times New Roman" w:cs="Times New Roman"/>
          <w:b/>
          <w:bCs/>
          <w:sz w:val="24"/>
          <w:szCs w:val="24"/>
          <w:lang w:val="en-US"/>
        </w:rPr>
        <w:t>ÁNH, THUY</w:t>
      </w:r>
      <w:r w:rsidRPr="00F15908">
        <w:rPr>
          <w:rFonts w:ascii="Times New Roman" w:hAnsi="Times New Roman" w:cs="Times New Roman"/>
          <w:b/>
          <w:bCs/>
          <w:sz w:val="24"/>
          <w:szCs w:val="24"/>
        </w:rPr>
        <w:t xml:space="preserve">ẾT MINH DỰ THẢO </w:t>
      </w:r>
      <w:r w:rsidR="0085531A" w:rsidRPr="00F15908">
        <w:rPr>
          <w:rFonts w:ascii="Times New Roman" w:hAnsi="Times New Roman" w:cs="Times New Roman"/>
          <w:b/>
          <w:bCs/>
          <w:sz w:val="24"/>
          <w:szCs w:val="24"/>
          <w:lang w:val="en-US"/>
        </w:rPr>
        <w:t xml:space="preserve">QUYẾT ĐỊNH CỦA ỦY BAN NHÂN DÂN THÀNH PHỐ HẢI PHÒNG </w:t>
      </w:r>
      <w:r w:rsidR="00170859" w:rsidRPr="00F15908">
        <w:rPr>
          <w:rFonts w:ascii="Times New Roman" w:hAnsi="Times New Roman" w:cs="Times New Roman"/>
          <w:b/>
          <w:bCs/>
          <w:sz w:val="24"/>
          <w:szCs w:val="24"/>
        </w:rPr>
        <w:t xml:space="preserve">SỬA ĐỔI, BỔ SUNG, THAY THẾ </w:t>
      </w:r>
      <w:r w:rsidR="00170859" w:rsidRPr="00F15908">
        <w:rPr>
          <w:rFonts w:ascii="Times New Roman" w:hAnsi="Times New Roman" w:cs="Times New Roman"/>
          <w:b/>
          <w:bCs/>
          <w:sz w:val="24"/>
          <w:szCs w:val="24"/>
          <w:lang w:val="en-US"/>
        </w:rPr>
        <w:t xml:space="preserve">QUYẾT ĐỊNH CỦA ỦY BAN NHÂN DÂN </w:t>
      </w:r>
      <w:r w:rsidR="001E350C" w:rsidRPr="00F15908">
        <w:rPr>
          <w:rFonts w:ascii="Times New Roman" w:hAnsi="Times New Roman" w:cs="Times New Roman"/>
          <w:b/>
          <w:bCs/>
          <w:sz w:val="24"/>
          <w:szCs w:val="24"/>
        </w:rPr>
        <w:t xml:space="preserve">THÀNH PHỐ HẢI PHÒNG (CŨ) </w:t>
      </w:r>
      <w:r w:rsidR="001E350C" w:rsidRPr="00F15908">
        <w:rPr>
          <w:rFonts w:ascii="Times New Roman" w:hAnsi="Times New Roman" w:cs="Times New Roman"/>
          <w:b/>
          <w:bCs/>
          <w:sz w:val="24"/>
          <w:szCs w:val="24"/>
          <w:lang w:val="en-US"/>
        </w:rPr>
        <w:t xml:space="preserve">QUY ĐỊNH </w:t>
      </w:r>
      <w:r w:rsidR="00170859" w:rsidRPr="00F15908">
        <w:rPr>
          <w:rFonts w:ascii="Times New Roman" w:hAnsi="Times New Roman" w:cs="Times New Roman"/>
          <w:b/>
          <w:bCs/>
          <w:sz w:val="24"/>
          <w:szCs w:val="24"/>
          <w:lang w:val="en-US"/>
        </w:rPr>
        <w:t xml:space="preserve">BẢO </w:t>
      </w:r>
      <w:r w:rsidR="001E350C" w:rsidRPr="00F15908">
        <w:rPr>
          <w:rFonts w:ascii="Times New Roman" w:hAnsi="Times New Roman" w:cs="Times New Roman"/>
          <w:b/>
          <w:bCs/>
          <w:sz w:val="24"/>
          <w:szCs w:val="24"/>
        </w:rPr>
        <w:t xml:space="preserve">ĐẢM </w:t>
      </w:r>
      <w:r w:rsidR="00170859" w:rsidRPr="00F15908">
        <w:rPr>
          <w:rFonts w:ascii="Times New Roman" w:hAnsi="Times New Roman" w:cs="Times New Roman"/>
          <w:b/>
          <w:bCs/>
          <w:sz w:val="24"/>
          <w:szCs w:val="24"/>
          <w:lang w:val="en-US"/>
        </w:rPr>
        <w:t xml:space="preserve">YÊU CẦU PHÒNG, CHỐNG THIÊN TAI </w:t>
      </w:r>
      <w:r w:rsidR="001E350C" w:rsidRPr="00F15908">
        <w:rPr>
          <w:rFonts w:ascii="Times New Roman" w:hAnsi="Times New Roman" w:cs="Times New Roman"/>
          <w:b/>
          <w:bCs/>
          <w:sz w:val="24"/>
          <w:szCs w:val="24"/>
        </w:rPr>
        <w:t>ĐỐI VỚI CÔNG TRÌNH, NHÀ Ở THUỘC SỞ HỮU CỦA HỘ GIA ĐÌNH, CÁ NHÂN</w:t>
      </w:r>
    </w:p>
    <w:p w14:paraId="11699A65" w14:textId="21530B7B" w:rsidR="00F15908" w:rsidRPr="00F15908" w:rsidRDefault="00AF1411" w:rsidP="00F15908">
      <w:pPr>
        <w:autoSpaceDE w:val="0"/>
        <w:autoSpaceDN w:val="0"/>
        <w:adjustRightInd w:val="0"/>
        <w:spacing w:before="120" w:after="120"/>
        <w:rPr>
          <w:rFonts w:ascii="Times New Roman" w:hAnsi="Times New Roman" w:cs="Times New Roman"/>
          <w:b/>
          <w:bCs/>
          <w:sz w:val="28"/>
          <w:szCs w:val="28"/>
        </w:rPr>
      </w:pPr>
      <w:r w:rsidRPr="00F15908">
        <w:rPr>
          <w:rFonts w:ascii="Times New Roman" w:hAnsi="Times New Roman" w:cs="Times New Roman"/>
          <w:b/>
          <w:bCs/>
          <w:sz w:val="28"/>
          <w:szCs w:val="28"/>
          <w:lang w:val="en"/>
        </w:rPr>
        <w:t>1. Đ</w:t>
      </w:r>
      <w:r w:rsidRPr="00F15908">
        <w:rPr>
          <w:rFonts w:ascii="Times New Roman" w:hAnsi="Times New Roman" w:cs="Times New Roman"/>
          <w:b/>
          <w:bCs/>
          <w:sz w:val="28"/>
          <w:szCs w:val="28"/>
        </w:rPr>
        <w:t>ối với văn bản sửa đổi, bổ sung, thay thế</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6375"/>
        <w:gridCol w:w="6378"/>
        <w:gridCol w:w="2834"/>
      </w:tblGrid>
      <w:tr w:rsidR="0073487E" w:rsidRPr="00F15908" w14:paraId="32E0D979" w14:textId="77777777" w:rsidTr="00CB5387">
        <w:trPr>
          <w:tblHeader/>
        </w:trPr>
        <w:tc>
          <w:tcPr>
            <w:tcW w:w="2045" w:type="pct"/>
            <w:shd w:val="clear" w:color="auto" w:fill="FFFFFF"/>
            <w:vAlign w:val="center"/>
          </w:tcPr>
          <w:p w14:paraId="56CF4D70" w14:textId="4ACA1E7D" w:rsidR="00AF1411" w:rsidRPr="00F15908" w:rsidRDefault="001E350C" w:rsidP="003D0B40">
            <w:pPr>
              <w:autoSpaceDE w:val="0"/>
              <w:autoSpaceDN w:val="0"/>
              <w:adjustRightInd w:val="0"/>
              <w:ind w:left="137" w:right="141"/>
              <w:jc w:val="both"/>
              <w:rPr>
                <w:rFonts w:asciiTheme="majorHAnsi" w:hAnsiTheme="majorHAnsi" w:cstheme="majorHAnsi"/>
                <w:sz w:val="24"/>
                <w:szCs w:val="24"/>
                <w:lang w:val="en"/>
              </w:rPr>
            </w:pPr>
            <w:bookmarkStart w:id="0" w:name="_GoBack" w:colFirst="0" w:colLast="2"/>
            <w:r w:rsidRPr="00F15908">
              <w:rPr>
                <w:rFonts w:asciiTheme="majorHAnsi" w:eastAsia="Cambria Math" w:hAnsiTheme="majorHAnsi" w:cstheme="majorHAnsi"/>
                <w:b/>
                <w:sz w:val="24"/>
                <w:szCs w:val="24"/>
              </w:rPr>
              <w:t>Quy định yêu cầu phòng, chống thiên tai đối với công trình, nhà ở thuộc sở hữu của hộ gia đình, cá nhân trên địa bàn thành phố Hải Phòng (cũ)</w:t>
            </w:r>
          </w:p>
        </w:tc>
        <w:tc>
          <w:tcPr>
            <w:tcW w:w="2046" w:type="pct"/>
            <w:shd w:val="clear" w:color="auto" w:fill="FFFFFF"/>
            <w:vAlign w:val="center"/>
          </w:tcPr>
          <w:p w14:paraId="69DAAB8F" w14:textId="626B8AEF" w:rsidR="00AF1411" w:rsidRPr="00F15908" w:rsidRDefault="001E350C" w:rsidP="003D0B40">
            <w:pPr>
              <w:autoSpaceDE w:val="0"/>
              <w:autoSpaceDN w:val="0"/>
              <w:adjustRightInd w:val="0"/>
              <w:ind w:left="143" w:right="142"/>
              <w:jc w:val="both"/>
              <w:rPr>
                <w:rFonts w:asciiTheme="majorHAnsi" w:hAnsiTheme="majorHAnsi" w:cstheme="majorHAnsi"/>
                <w:b/>
                <w:sz w:val="24"/>
                <w:szCs w:val="24"/>
                <w:lang w:val="en-US"/>
              </w:rPr>
            </w:pPr>
            <w:r w:rsidRPr="00F15908">
              <w:rPr>
                <w:rFonts w:asciiTheme="majorHAnsi" w:eastAsia="Cambria Math" w:hAnsiTheme="majorHAnsi" w:cstheme="majorHAnsi"/>
                <w:b/>
                <w:sz w:val="24"/>
                <w:szCs w:val="24"/>
              </w:rPr>
              <w:t>Quy định bảo đảm yêu cầu phòng, chống thiên tai đối với công trình, nhà ở thuộc sở hữu của hộ gia đình, cá nhân trên địa bàn thành phố Hải Phòng</w:t>
            </w:r>
          </w:p>
        </w:tc>
        <w:tc>
          <w:tcPr>
            <w:tcW w:w="909" w:type="pct"/>
            <w:shd w:val="clear" w:color="auto" w:fill="FFFFFF"/>
            <w:vAlign w:val="center"/>
          </w:tcPr>
          <w:p w14:paraId="04F4800B" w14:textId="3256C7E4" w:rsidR="00AF1411" w:rsidRPr="00F15908" w:rsidRDefault="009E79C3" w:rsidP="003D0B40">
            <w:pPr>
              <w:autoSpaceDE w:val="0"/>
              <w:autoSpaceDN w:val="0"/>
              <w:adjustRightInd w:val="0"/>
              <w:ind w:left="142" w:right="106"/>
              <w:jc w:val="center"/>
              <w:rPr>
                <w:rFonts w:asciiTheme="majorHAnsi" w:hAnsiTheme="majorHAnsi" w:cstheme="majorHAnsi"/>
                <w:sz w:val="24"/>
                <w:szCs w:val="24"/>
                <w:lang w:val="en"/>
              </w:rPr>
            </w:pPr>
            <w:r w:rsidRPr="00F15908">
              <w:rPr>
                <w:rFonts w:asciiTheme="majorHAnsi" w:hAnsiTheme="majorHAnsi" w:cstheme="majorHAnsi"/>
                <w:b/>
                <w:bCs/>
                <w:sz w:val="24"/>
                <w:szCs w:val="24"/>
                <w:lang w:val="en"/>
              </w:rPr>
              <w:t>Thuyết minh</w:t>
            </w:r>
          </w:p>
        </w:tc>
      </w:tr>
      <w:bookmarkEnd w:id="0"/>
      <w:tr w:rsidR="0073487E" w:rsidRPr="00F15908" w14:paraId="0EBE8FEB" w14:textId="77777777" w:rsidTr="00F15908">
        <w:trPr>
          <w:trHeight w:val="1302"/>
        </w:trPr>
        <w:tc>
          <w:tcPr>
            <w:tcW w:w="2045" w:type="pct"/>
            <w:shd w:val="clear" w:color="auto" w:fill="FFFFFF"/>
          </w:tcPr>
          <w:p w14:paraId="770E438D" w14:textId="77777777" w:rsidR="003D0B40" w:rsidRPr="00F15908" w:rsidRDefault="003D0B40" w:rsidP="00330822">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F15908">
              <w:rPr>
                <w:rFonts w:asciiTheme="majorHAnsi" w:hAnsiTheme="majorHAnsi" w:cstheme="majorHAnsi"/>
                <w:b/>
                <w:sz w:val="24"/>
                <w:szCs w:val="24"/>
              </w:rPr>
              <w:t>Điều 1. Phạm vi điều chỉnh</w:t>
            </w:r>
          </w:p>
          <w:p w14:paraId="7703C8A0" w14:textId="5BC8AFBE" w:rsidR="00AF1411" w:rsidRPr="00F15908" w:rsidRDefault="001E350C" w:rsidP="00330822">
            <w:pPr>
              <w:autoSpaceDE w:val="0"/>
              <w:autoSpaceDN w:val="0"/>
              <w:adjustRightInd w:val="0"/>
              <w:ind w:left="137" w:right="135"/>
              <w:jc w:val="both"/>
              <w:rPr>
                <w:rFonts w:asciiTheme="majorHAnsi" w:hAnsiTheme="majorHAnsi" w:cstheme="majorHAnsi"/>
                <w:sz w:val="24"/>
                <w:szCs w:val="24"/>
              </w:rPr>
            </w:pPr>
            <w:r w:rsidRPr="00F15908">
              <w:rPr>
                <w:rFonts w:asciiTheme="majorHAnsi" w:hAnsiTheme="majorHAnsi" w:cstheme="majorHAnsi"/>
                <w:sz w:val="24"/>
                <w:szCs w:val="24"/>
              </w:rPr>
              <w:t xml:space="preserve">Quyết định này quy định yêu cầu về phòng, chống thiên tai đối với công </w:t>
            </w:r>
            <w:r w:rsidR="00450C8A">
              <w:rPr>
                <w:rFonts w:asciiTheme="majorHAnsi" w:hAnsiTheme="majorHAnsi" w:cstheme="majorHAnsi"/>
                <w:sz w:val="24"/>
                <w:szCs w:val="24"/>
              </w:rPr>
              <w:t>trình,</w:t>
            </w:r>
            <w:r w:rsidRPr="00F15908">
              <w:rPr>
                <w:rFonts w:asciiTheme="majorHAnsi" w:hAnsiTheme="majorHAnsi" w:cstheme="majorHAnsi"/>
                <w:sz w:val="24"/>
                <w:szCs w:val="24"/>
              </w:rPr>
              <w:t xml:space="preserve"> nhà ở thuộc quyền sở hữu của hộ gia đình, cá nhân trên địa bàn thành phố Hải Phòng.</w:t>
            </w:r>
          </w:p>
        </w:tc>
        <w:tc>
          <w:tcPr>
            <w:tcW w:w="2046" w:type="pct"/>
            <w:shd w:val="clear" w:color="auto" w:fill="FFFFFF"/>
          </w:tcPr>
          <w:p w14:paraId="617F7EA9" w14:textId="77777777" w:rsidR="006F3698" w:rsidRPr="00F15908" w:rsidRDefault="006F3698" w:rsidP="003D0B40">
            <w:pPr>
              <w:ind w:left="143" w:right="142"/>
              <w:rPr>
                <w:rFonts w:asciiTheme="majorHAnsi" w:hAnsiTheme="majorHAnsi" w:cstheme="majorHAnsi"/>
                <w:b/>
                <w:sz w:val="24"/>
                <w:szCs w:val="24"/>
              </w:rPr>
            </w:pPr>
            <w:r w:rsidRPr="00F15908">
              <w:rPr>
                <w:rFonts w:asciiTheme="majorHAnsi" w:hAnsiTheme="majorHAnsi" w:cstheme="majorHAnsi"/>
                <w:b/>
                <w:sz w:val="24"/>
                <w:szCs w:val="24"/>
              </w:rPr>
              <w:t>Điều 1. Phạm vi điều chỉnh</w:t>
            </w:r>
          </w:p>
          <w:p w14:paraId="6734A1E0" w14:textId="7C1E7DF9" w:rsidR="00AF1411" w:rsidRPr="00F15908" w:rsidRDefault="001E350C" w:rsidP="003D0B40">
            <w:pPr>
              <w:ind w:left="143" w:right="142"/>
              <w:jc w:val="both"/>
              <w:rPr>
                <w:rFonts w:asciiTheme="majorHAnsi" w:hAnsiTheme="majorHAnsi" w:cstheme="majorHAnsi"/>
                <w:sz w:val="24"/>
                <w:szCs w:val="24"/>
                <w:lang w:val="en-US"/>
              </w:rPr>
            </w:pPr>
            <w:r w:rsidRPr="00F15908">
              <w:rPr>
                <w:rFonts w:asciiTheme="majorHAnsi" w:hAnsiTheme="majorHAnsi" w:cstheme="majorHAnsi"/>
                <w:sz w:val="24"/>
                <w:szCs w:val="24"/>
              </w:rPr>
              <w:t>Quyết định này quy định bảo đảm yêu cầu về phòng, chống thiên tai đối với công trình nhà ở thuộc quyền sở hữu của hộ gia đình, cá nhân trên địa bàn thành phố Hải Phòng.</w:t>
            </w:r>
          </w:p>
        </w:tc>
        <w:tc>
          <w:tcPr>
            <w:tcW w:w="909" w:type="pct"/>
            <w:shd w:val="clear" w:color="auto" w:fill="FFFFFF"/>
          </w:tcPr>
          <w:p w14:paraId="20338B21" w14:textId="77777777" w:rsidR="00DD7DC7" w:rsidRPr="00F15908" w:rsidRDefault="003F71B0" w:rsidP="003D0B40">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lang w:val="en"/>
              </w:rPr>
              <w:t xml:space="preserve">- </w:t>
            </w:r>
            <w:r w:rsidR="009E79C3" w:rsidRPr="00F15908">
              <w:rPr>
                <w:rFonts w:asciiTheme="majorHAnsi" w:hAnsiTheme="majorHAnsi" w:cstheme="majorHAnsi"/>
                <w:sz w:val="24"/>
                <w:szCs w:val="24"/>
                <w:lang w:val="en"/>
              </w:rPr>
              <w:t>Tiếp thu toà</w:t>
            </w:r>
            <w:r w:rsidR="00DD7DC7" w:rsidRPr="00F15908">
              <w:rPr>
                <w:rFonts w:asciiTheme="majorHAnsi" w:hAnsiTheme="majorHAnsi" w:cstheme="majorHAnsi"/>
                <w:sz w:val="24"/>
                <w:szCs w:val="24"/>
                <w:lang w:val="en"/>
              </w:rPr>
              <w:t>n bộ nội dung Điều 1</w:t>
            </w:r>
            <w:r w:rsidR="00DD7DC7" w:rsidRPr="00F15908">
              <w:rPr>
                <w:rFonts w:asciiTheme="majorHAnsi" w:hAnsiTheme="majorHAnsi" w:cstheme="majorHAnsi"/>
                <w:sz w:val="24"/>
                <w:szCs w:val="24"/>
              </w:rPr>
              <w:t xml:space="preserve"> Quyết định số 50/2022/QĐ-UBND ngày 06/9/2022 của UBND thành phố Hải Phòng (cũ).</w:t>
            </w:r>
          </w:p>
          <w:p w14:paraId="6508695A" w14:textId="43BD7BFD" w:rsidR="00AF1411" w:rsidRPr="00F15908" w:rsidRDefault="003F71B0" w:rsidP="003D0B40">
            <w:pPr>
              <w:autoSpaceDE w:val="0"/>
              <w:autoSpaceDN w:val="0"/>
              <w:adjustRightInd w:val="0"/>
              <w:ind w:left="142" w:right="106"/>
              <w:jc w:val="both"/>
              <w:rPr>
                <w:rFonts w:asciiTheme="majorHAnsi" w:hAnsiTheme="majorHAnsi" w:cstheme="majorHAnsi"/>
                <w:sz w:val="24"/>
                <w:szCs w:val="24"/>
                <w:lang w:val="en-US"/>
              </w:rPr>
            </w:pPr>
            <w:r w:rsidRPr="00F15908">
              <w:rPr>
                <w:rFonts w:asciiTheme="majorHAnsi" w:hAnsiTheme="majorHAnsi" w:cstheme="majorHAnsi"/>
                <w:sz w:val="24"/>
                <w:szCs w:val="24"/>
                <w:lang w:val="en-US"/>
              </w:rPr>
              <w:t xml:space="preserve">- </w:t>
            </w:r>
            <w:r w:rsidR="0015358A" w:rsidRPr="00F15908">
              <w:rPr>
                <w:rFonts w:asciiTheme="majorHAnsi" w:hAnsiTheme="majorHAnsi" w:cstheme="majorHAnsi"/>
                <w:sz w:val="24"/>
                <w:szCs w:val="24"/>
                <w:lang w:val="en-US"/>
              </w:rPr>
              <w:t>Bổ</w:t>
            </w:r>
            <w:r w:rsidRPr="00F15908">
              <w:rPr>
                <w:rFonts w:asciiTheme="majorHAnsi" w:hAnsiTheme="majorHAnsi" w:cstheme="majorHAnsi"/>
                <w:sz w:val="24"/>
                <w:szCs w:val="24"/>
              </w:rPr>
              <w:t xml:space="preserve"> </w:t>
            </w:r>
            <w:r w:rsidR="00DD7DC7" w:rsidRPr="00F15908">
              <w:rPr>
                <w:rFonts w:asciiTheme="majorHAnsi" w:hAnsiTheme="majorHAnsi" w:cstheme="majorHAnsi"/>
                <w:sz w:val="24"/>
                <w:szCs w:val="24"/>
              </w:rPr>
              <w:t xml:space="preserve">sung </w:t>
            </w:r>
            <w:r w:rsidRPr="00F15908">
              <w:rPr>
                <w:rFonts w:asciiTheme="majorHAnsi" w:hAnsiTheme="majorHAnsi" w:cstheme="majorHAnsi"/>
                <w:sz w:val="24"/>
                <w:szCs w:val="24"/>
              </w:rPr>
              <w:t xml:space="preserve">cụm từ </w:t>
            </w:r>
            <w:r w:rsidR="001E350C" w:rsidRPr="00F15908">
              <w:rPr>
                <w:rFonts w:asciiTheme="majorHAnsi" w:hAnsiTheme="majorHAnsi" w:cstheme="majorHAnsi"/>
                <w:sz w:val="24"/>
                <w:szCs w:val="24"/>
              </w:rPr>
              <w:t>"bảo đảm"</w:t>
            </w:r>
            <w:r w:rsidR="0015358A" w:rsidRPr="00F15908">
              <w:rPr>
                <w:rFonts w:asciiTheme="majorHAnsi" w:hAnsiTheme="majorHAnsi" w:cstheme="majorHAnsi"/>
                <w:sz w:val="24"/>
                <w:szCs w:val="24"/>
              </w:rPr>
              <w:t xml:space="preserve"> v</w:t>
            </w:r>
            <w:r w:rsidR="0015358A" w:rsidRPr="00F15908">
              <w:rPr>
                <w:rFonts w:asciiTheme="majorHAnsi" w:hAnsiTheme="majorHAnsi" w:cstheme="majorHAnsi"/>
                <w:sz w:val="24"/>
                <w:szCs w:val="24"/>
                <w:lang w:val="en-US"/>
              </w:rPr>
              <w:t xml:space="preserve">ào sau cụm từ </w:t>
            </w:r>
            <w:r w:rsidRPr="00F15908">
              <w:rPr>
                <w:rFonts w:asciiTheme="majorHAnsi" w:hAnsiTheme="majorHAnsi" w:cstheme="majorHAnsi"/>
                <w:sz w:val="24"/>
                <w:szCs w:val="24"/>
              </w:rPr>
              <w:t>“</w:t>
            </w:r>
            <w:r w:rsidR="00EB67CC">
              <w:rPr>
                <w:rFonts w:asciiTheme="majorHAnsi" w:hAnsiTheme="majorHAnsi" w:cstheme="majorHAnsi"/>
                <w:sz w:val="24"/>
                <w:szCs w:val="24"/>
              </w:rPr>
              <w:t>Quyết định này quy địn</w:t>
            </w:r>
            <w:r w:rsidR="001E350C" w:rsidRPr="00F15908">
              <w:rPr>
                <w:rFonts w:asciiTheme="majorHAnsi" w:hAnsiTheme="majorHAnsi" w:cstheme="majorHAnsi"/>
                <w:sz w:val="24"/>
                <w:szCs w:val="24"/>
              </w:rPr>
              <w:t>h</w:t>
            </w:r>
            <w:r w:rsidRPr="00F15908">
              <w:rPr>
                <w:rFonts w:asciiTheme="majorHAnsi" w:hAnsiTheme="majorHAnsi" w:cstheme="majorHAnsi"/>
                <w:sz w:val="24"/>
                <w:szCs w:val="24"/>
              </w:rPr>
              <w:t>”</w:t>
            </w:r>
            <w:r w:rsidR="0015358A" w:rsidRPr="00F15908">
              <w:rPr>
                <w:rFonts w:asciiTheme="majorHAnsi" w:hAnsiTheme="majorHAnsi" w:cstheme="majorHAnsi"/>
                <w:sz w:val="24"/>
                <w:szCs w:val="24"/>
                <w:lang w:val="en-US"/>
              </w:rPr>
              <w:t>.</w:t>
            </w:r>
          </w:p>
        </w:tc>
      </w:tr>
      <w:tr w:rsidR="0073487E" w:rsidRPr="00F15908" w14:paraId="66101CE9" w14:textId="77777777" w:rsidTr="00F15908">
        <w:trPr>
          <w:trHeight w:val="1406"/>
        </w:trPr>
        <w:tc>
          <w:tcPr>
            <w:tcW w:w="2045" w:type="pct"/>
            <w:shd w:val="clear" w:color="auto" w:fill="FFFFFF"/>
          </w:tcPr>
          <w:p w14:paraId="3A4FCD2D" w14:textId="7CB5077C" w:rsidR="002E3641" w:rsidRPr="00F15908" w:rsidRDefault="002E3641" w:rsidP="002E3641">
            <w:pPr>
              <w:autoSpaceDE w:val="0"/>
              <w:autoSpaceDN w:val="0"/>
              <w:adjustRightInd w:val="0"/>
              <w:ind w:left="137" w:right="141"/>
              <w:jc w:val="both"/>
              <w:rPr>
                <w:rFonts w:asciiTheme="majorHAnsi" w:hAnsiTheme="majorHAnsi" w:cstheme="majorHAnsi"/>
                <w:b/>
                <w:bCs/>
                <w:sz w:val="24"/>
                <w:szCs w:val="24"/>
              </w:rPr>
            </w:pPr>
            <w:r w:rsidRPr="00F15908">
              <w:rPr>
                <w:rFonts w:asciiTheme="majorHAnsi" w:hAnsiTheme="majorHAnsi" w:cstheme="majorHAnsi"/>
                <w:b/>
                <w:bCs/>
                <w:sz w:val="24"/>
                <w:szCs w:val="24"/>
              </w:rPr>
              <w:t>Điều 2. Đối t</w:t>
            </w:r>
            <w:r w:rsidRPr="00F15908">
              <w:rPr>
                <w:rFonts w:asciiTheme="majorHAnsi" w:hAnsiTheme="majorHAnsi" w:cstheme="majorHAnsi"/>
                <w:b/>
                <w:bCs/>
                <w:sz w:val="24"/>
                <w:szCs w:val="24"/>
                <w:lang w:val="en-US"/>
              </w:rPr>
              <w:t>ư</w:t>
            </w:r>
            <w:r w:rsidRPr="00F15908">
              <w:rPr>
                <w:rFonts w:asciiTheme="majorHAnsi" w:hAnsiTheme="majorHAnsi" w:cstheme="majorHAnsi"/>
                <w:b/>
                <w:bCs/>
                <w:sz w:val="24"/>
                <w:szCs w:val="24"/>
              </w:rPr>
              <w:t>ợng áp dụng</w:t>
            </w:r>
          </w:p>
          <w:p w14:paraId="3FA3E544" w14:textId="121ECD59" w:rsidR="00AF1411" w:rsidRPr="00F15908" w:rsidRDefault="002E3641" w:rsidP="002E3641">
            <w:pPr>
              <w:autoSpaceDE w:val="0"/>
              <w:autoSpaceDN w:val="0"/>
              <w:adjustRightInd w:val="0"/>
              <w:ind w:left="137" w:right="141"/>
              <w:jc w:val="both"/>
              <w:rPr>
                <w:rFonts w:asciiTheme="majorHAnsi" w:hAnsiTheme="majorHAnsi" w:cstheme="majorHAnsi"/>
                <w:sz w:val="24"/>
                <w:szCs w:val="24"/>
                <w:lang w:val="en-US"/>
              </w:rPr>
            </w:pPr>
            <w:r w:rsidRPr="00F15908">
              <w:rPr>
                <w:rFonts w:asciiTheme="majorHAnsi" w:hAnsiTheme="majorHAnsi" w:cstheme="majorHAnsi"/>
                <w:sz w:val="24"/>
                <w:szCs w:val="24"/>
              </w:rPr>
              <w:t xml:space="preserve">Quy định này áp dụng đối với </w:t>
            </w:r>
            <w:r w:rsidR="00572946" w:rsidRPr="00F15908">
              <w:rPr>
                <w:rFonts w:asciiTheme="majorHAnsi" w:hAnsiTheme="majorHAnsi" w:cstheme="majorHAnsi"/>
                <w:sz w:val="24"/>
                <w:szCs w:val="24"/>
              </w:rPr>
              <w:t>các hộ gia đình, cá nhân sở hữu công trình, nhà ở theo quy định tại khoản 2 Điều 18a của Luật Phòng, chống thiên tai (được bổ sung tại khoản 11 Điều 1 của Luật Sửa đổi, bổ sung một số điều của Luật Phòng, chống thiên tai và Luật Đê điều) và các cơ quan, đơn vị, tổ chức, cá nhân có liên quan trên địa bàn thành phố Hải Phòng.</w:t>
            </w:r>
          </w:p>
        </w:tc>
        <w:tc>
          <w:tcPr>
            <w:tcW w:w="2046" w:type="pct"/>
            <w:shd w:val="clear" w:color="auto" w:fill="FFFFFF"/>
          </w:tcPr>
          <w:p w14:paraId="42854070" w14:textId="77777777" w:rsidR="00C46624" w:rsidRPr="00F15908" w:rsidRDefault="00C46624" w:rsidP="00C46624">
            <w:pPr>
              <w:autoSpaceDE w:val="0"/>
              <w:autoSpaceDN w:val="0"/>
              <w:adjustRightInd w:val="0"/>
              <w:ind w:left="137" w:right="141"/>
              <w:jc w:val="both"/>
              <w:rPr>
                <w:rFonts w:asciiTheme="majorHAnsi" w:hAnsiTheme="majorHAnsi" w:cstheme="majorHAnsi"/>
                <w:b/>
                <w:bCs/>
                <w:sz w:val="24"/>
                <w:szCs w:val="24"/>
              </w:rPr>
            </w:pPr>
            <w:r w:rsidRPr="00F15908">
              <w:rPr>
                <w:rFonts w:asciiTheme="majorHAnsi" w:hAnsiTheme="majorHAnsi" w:cstheme="majorHAnsi"/>
                <w:b/>
                <w:bCs/>
                <w:sz w:val="24"/>
                <w:szCs w:val="24"/>
              </w:rPr>
              <w:t>Điều 2. Đối t</w:t>
            </w:r>
            <w:r w:rsidRPr="00F15908">
              <w:rPr>
                <w:rFonts w:asciiTheme="majorHAnsi" w:hAnsiTheme="majorHAnsi" w:cstheme="majorHAnsi"/>
                <w:b/>
                <w:bCs/>
                <w:sz w:val="24"/>
                <w:szCs w:val="24"/>
                <w:lang w:val="en-US"/>
              </w:rPr>
              <w:t>ư</w:t>
            </w:r>
            <w:r w:rsidRPr="00F15908">
              <w:rPr>
                <w:rFonts w:asciiTheme="majorHAnsi" w:hAnsiTheme="majorHAnsi" w:cstheme="majorHAnsi"/>
                <w:b/>
                <w:bCs/>
                <w:sz w:val="24"/>
                <w:szCs w:val="24"/>
              </w:rPr>
              <w:t>ợng áp dụng</w:t>
            </w:r>
          </w:p>
          <w:p w14:paraId="46EC4F76" w14:textId="58E11ACC"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Quy định này áp dụng đối với các hộ gia đình, cá nhân sở hữu công trình, nhà ở theo quy định tại Khoản 2, Điều 18a Luật Phòng, chống thiên tai (được bổ sung bởi Khoản 11, Điều 1</w:t>
            </w:r>
            <w:r w:rsidR="00DD7DC7" w:rsidRPr="00F15908">
              <w:rPr>
                <w:rFonts w:asciiTheme="majorHAnsi" w:hAnsiTheme="majorHAnsi" w:cstheme="majorHAnsi"/>
                <w:sz w:val="24"/>
                <w:szCs w:val="24"/>
              </w:rPr>
              <w:t xml:space="preserve"> của</w:t>
            </w:r>
            <w:r w:rsidRPr="00F15908">
              <w:rPr>
                <w:rFonts w:asciiTheme="majorHAnsi" w:hAnsiTheme="majorHAnsi" w:cstheme="majorHAnsi"/>
                <w:sz w:val="24"/>
                <w:szCs w:val="24"/>
              </w:rPr>
              <w:t xml:space="preserve"> Luật </w:t>
            </w:r>
            <w:r w:rsidR="00DD7DC7" w:rsidRPr="00F15908">
              <w:rPr>
                <w:rFonts w:asciiTheme="majorHAnsi" w:hAnsiTheme="majorHAnsi" w:cstheme="majorHAnsi"/>
                <w:sz w:val="24"/>
                <w:szCs w:val="24"/>
              </w:rPr>
              <w:t>S</w:t>
            </w:r>
            <w:r w:rsidRPr="00F15908">
              <w:rPr>
                <w:rFonts w:asciiTheme="majorHAnsi" w:hAnsiTheme="majorHAnsi" w:cstheme="majorHAnsi"/>
                <w:sz w:val="24"/>
                <w:szCs w:val="24"/>
              </w:rPr>
              <w:t>ửa đổi, bổ sung một số điều của Luật Phòng, chống thiên tai và Luật Đê điều ngày 17/6/2020) và các cơ quan, đơn vị, tổ chức, cá nhân có liên quan trên địa bàn thành phố Hải Phòng.</w:t>
            </w:r>
          </w:p>
          <w:p w14:paraId="0D9F32B4" w14:textId="09D4E1EF" w:rsidR="00AF1411" w:rsidRPr="00F15908" w:rsidRDefault="00AF1411" w:rsidP="00C46624">
            <w:pPr>
              <w:ind w:left="143" w:right="142"/>
              <w:jc w:val="both"/>
              <w:rPr>
                <w:rFonts w:asciiTheme="majorHAnsi" w:hAnsiTheme="majorHAnsi" w:cstheme="majorHAnsi"/>
                <w:sz w:val="24"/>
                <w:szCs w:val="24"/>
                <w:lang w:val="en-US"/>
              </w:rPr>
            </w:pPr>
          </w:p>
        </w:tc>
        <w:tc>
          <w:tcPr>
            <w:tcW w:w="909" w:type="pct"/>
            <w:shd w:val="clear" w:color="auto" w:fill="FFFFFF"/>
          </w:tcPr>
          <w:p w14:paraId="49E28F4C" w14:textId="77777777" w:rsidR="00AF1411" w:rsidRPr="00F15908" w:rsidRDefault="00341680" w:rsidP="00DD7DC7">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lang w:val="en"/>
              </w:rPr>
              <w:t xml:space="preserve">- Tiếp thu toàn bộ nội dung Điều 2 </w:t>
            </w:r>
            <w:r w:rsidR="00DD7DC7" w:rsidRPr="00F15908">
              <w:rPr>
                <w:rFonts w:asciiTheme="majorHAnsi" w:hAnsiTheme="majorHAnsi" w:cstheme="majorHAnsi"/>
                <w:sz w:val="24"/>
                <w:szCs w:val="24"/>
              </w:rPr>
              <w:t>Quyết định số 50/2022/QĐ-UBND ngày 06/9/2022 của UBND thành phố Hải Phòng (cũ).</w:t>
            </w:r>
          </w:p>
          <w:p w14:paraId="2F68E46E" w14:textId="2DCC4D07" w:rsidR="00DD7DC7" w:rsidRPr="00F15908" w:rsidRDefault="00DD7DC7" w:rsidP="00DD7DC7">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rPr>
              <w:t>- Bổ sung cụm từ " ngày 17/6/2020" vào sau cụm từ " Luật Đê điều".</w:t>
            </w:r>
          </w:p>
        </w:tc>
      </w:tr>
      <w:tr w:rsidR="0073487E" w:rsidRPr="00F15908" w14:paraId="58673698" w14:textId="77777777" w:rsidTr="00F15908">
        <w:tc>
          <w:tcPr>
            <w:tcW w:w="2045" w:type="pct"/>
            <w:shd w:val="clear" w:color="auto" w:fill="FFFFFF"/>
          </w:tcPr>
          <w:p w14:paraId="23E32E4D" w14:textId="3D0AE1D1" w:rsidR="00856247" w:rsidRPr="00F15908" w:rsidRDefault="00856247" w:rsidP="00856247">
            <w:pPr>
              <w:autoSpaceDE w:val="0"/>
              <w:autoSpaceDN w:val="0"/>
              <w:adjustRightInd w:val="0"/>
              <w:ind w:left="137" w:right="141"/>
              <w:jc w:val="both"/>
              <w:rPr>
                <w:rFonts w:asciiTheme="majorHAnsi" w:hAnsiTheme="majorHAnsi" w:cstheme="majorHAnsi"/>
                <w:b/>
                <w:bCs/>
                <w:sz w:val="24"/>
                <w:szCs w:val="24"/>
              </w:rPr>
            </w:pPr>
            <w:r w:rsidRPr="00F15908">
              <w:rPr>
                <w:rFonts w:asciiTheme="majorHAnsi" w:hAnsiTheme="majorHAnsi" w:cstheme="majorHAnsi"/>
                <w:b/>
                <w:bCs/>
                <w:sz w:val="24"/>
                <w:szCs w:val="24"/>
              </w:rPr>
              <w:lastRenderedPageBreak/>
              <w:t xml:space="preserve">Điều 3. Nguyên tắc bảo đảm yêu cầu phòng chống thiên tai </w:t>
            </w:r>
            <w:r w:rsidR="00572946" w:rsidRPr="00F15908">
              <w:rPr>
                <w:rFonts w:asciiTheme="majorHAnsi" w:hAnsiTheme="majorHAnsi" w:cstheme="majorHAnsi"/>
                <w:b/>
                <w:bCs/>
                <w:sz w:val="24"/>
                <w:szCs w:val="24"/>
              </w:rPr>
              <w:t>về công trình, nhà ở thuộc quyền sở hữu của hộ gia đình, cá nhân</w:t>
            </w:r>
          </w:p>
          <w:p w14:paraId="0901868C" w14:textId="0D173334" w:rsidR="00856247" w:rsidRPr="00F15908" w:rsidRDefault="00856247" w:rsidP="00856247">
            <w:pPr>
              <w:autoSpaceDE w:val="0"/>
              <w:autoSpaceDN w:val="0"/>
              <w:adjustRightInd w:val="0"/>
              <w:ind w:left="137" w:right="141"/>
              <w:jc w:val="both"/>
              <w:rPr>
                <w:rFonts w:asciiTheme="majorHAnsi" w:hAnsiTheme="majorHAnsi" w:cstheme="majorHAnsi"/>
                <w:sz w:val="24"/>
                <w:szCs w:val="24"/>
              </w:rPr>
            </w:pPr>
            <w:r w:rsidRPr="00F15908">
              <w:rPr>
                <w:rFonts w:asciiTheme="majorHAnsi" w:hAnsiTheme="majorHAnsi" w:cstheme="majorHAnsi"/>
                <w:sz w:val="24"/>
                <w:szCs w:val="24"/>
              </w:rPr>
              <w:t>1. Tuân thủ các nguyên tắc cơ bản trong phòng, chống thiên tai được quy</w:t>
            </w:r>
            <w:r w:rsidRPr="00F15908">
              <w:rPr>
                <w:rFonts w:asciiTheme="majorHAnsi" w:hAnsiTheme="majorHAnsi" w:cstheme="majorHAnsi"/>
                <w:sz w:val="24"/>
                <w:szCs w:val="24"/>
                <w:lang w:val="en-US"/>
              </w:rPr>
              <w:t xml:space="preserve"> </w:t>
            </w:r>
            <w:r w:rsidRPr="00F15908">
              <w:rPr>
                <w:rFonts w:asciiTheme="majorHAnsi" w:hAnsiTheme="majorHAnsi" w:cstheme="majorHAnsi"/>
                <w:sz w:val="24"/>
                <w:szCs w:val="24"/>
              </w:rPr>
              <w:t xml:space="preserve">định tại </w:t>
            </w:r>
            <w:r w:rsidR="00572946" w:rsidRPr="00F15908">
              <w:rPr>
                <w:rFonts w:asciiTheme="majorHAnsi" w:hAnsiTheme="majorHAnsi" w:cstheme="majorHAnsi"/>
                <w:sz w:val="24"/>
                <w:szCs w:val="24"/>
              </w:rPr>
              <w:t>các khoản 1, 2, 3, 5, 6, 7 Điều 4 Luật Phòng, chống thiên</w:t>
            </w:r>
            <w:r w:rsidR="00450C8A">
              <w:rPr>
                <w:rFonts w:asciiTheme="majorHAnsi" w:hAnsiTheme="majorHAnsi" w:cstheme="majorHAnsi"/>
                <w:sz w:val="24"/>
                <w:szCs w:val="24"/>
              </w:rPr>
              <w:t xml:space="preserve"> tai</w:t>
            </w:r>
            <w:r w:rsidR="00572946" w:rsidRPr="00F15908">
              <w:rPr>
                <w:rFonts w:asciiTheme="majorHAnsi" w:hAnsiTheme="majorHAnsi" w:cstheme="majorHAnsi"/>
                <w:sz w:val="24"/>
                <w:szCs w:val="24"/>
              </w:rPr>
              <w:t>.</w:t>
            </w:r>
          </w:p>
          <w:p w14:paraId="1A9359B7" w14:textId="2B93C397" w:rsidR="00856247" w:rsidRPr="00F15908" w:rsidRDefault="00856247" w:rsidP="00856247">
            <w:pPr>
              <w:autoSpaceDE w:val="0"/>
              <w:autoSpaceDN w:val="0"/>
              <w:adjustRightInd w:val="0"/>
              <w:ind w:left="137" w:right="141"/>
              <w:jc w:val="both"/>
              <w:rPr>
                <w:rFonts w:asciiTheme="majorHAnsi" w:hAnsiTheme="majorHAnsi" w:cstheme="majorHAnsi"/>
                <w:sz w:val="24"/>
                <w:szCs w:val="24"/>
              </w:rPr>
            </w:pPr>
            <w:r w:rsidRPr="00F15908">
              <w:rPr>
                <w:rFonts w:asciiTheme="majorHAnsi" w:hAnsiTheme="majorHAnsi" w:cstheme="majorHAnsi"/>
                <w:sz w:val="24"/>
                <w:szCs w:val="24"/>
              </w:rPr>
              <w:t xml:space="preserve">2. Tuân thủ các quy định về bảo trì, duy tu bảo dưỡng, sửa chữa công </w:t>
            </w:r>
            <w:r w:rsidR="00572946" w:rsidRPr="00F15908">
              <w:rPr>
                <w:rFonts w:asciiTheme="majorHAnsi" w:hAnsiTheme="majorHAnsi" w:cstheme="majorHAnsi"/>
                <w:sz w:val="24"/>
                <w:szCs w:val="24"/>
              </w:rPr>
              <w:t>trình, nhà ở được quy định tại Luật Xây dựng ngày 18/6/2014; Luật sửa đổi, bổ sung một số điều của Luật Xây dựng ngày 17/6/2020; Nghị định số 06/2021/NĐ-CP ngày 26/01/2021 của Chính phủ quy định chi tiết một số nội dung về quản lý chất lượng, thi công xây dựng và bảo trì công trình xây dựng.</w:t>
            </w:r>
          </w:p>
          <w:p w14:paraId="21E58571" w14:textId="03B83104" w:rsidR="00856247" w:rsidRPr="00F15908" w:rsidRDefault="00856247" w:rsidP="00856247">
            <w:pPr>
              <w:autoSpaceDE w:val="0"/>
              <w:autoSpaceDN w:val="0"/>
              <w:adjustRightInd w:val="0"/>
              <w:ind w:left="137" w:right="141"/>
              <w:jc w:val="both"/>
              <w:rPr>
                <w:rFonts w:asciiTheme="majorHAnsi" w:hAnsiTheme="majorHAnsi" w:cstheme="majorHAnsi"/>
                <w:sz w:val="24"/>
                <w:szCs w:val="24"/>
              </w:rPr>
            </w:pPr>
            <w:r w:rsidRPr="00F15908">
              <w:rPr>
                <w:rFonts w:asciiTheme="majorHAnsi" w:hAnsiTheme="majorHAnsi" w:cstheme="majorHAnsi"/>
                <w:sz w:val="24"/>
                <w:szCs w:val="24"/>
              </w:rPr>
              <w:t xml:space="preserve">3. </w:t>
            </w:r>
            <w:r w:rsidR="00572946" w:rsidRPr="00F15908">
              <w:rPr>
                <w:rFonts w:asciiTheme="majorHAnsi" w:hAnsiTheme="majorHAnsi" w:cstheme="majorHAnsi"/>
                <w:sz w:val="24"/>
                <w:szCs w:val="24"/>
              </w:rPr>
              <w:t>Thực hiện nghiêm túc các quy định về quản lý, vận hành và sử dụng công trình, nhà ở không làm gia tăng rủi ro thiên tai và xuất hiện thiên tai mới.</w:t>
            </w:r>
          </w:p>
          <w:p w14:paraId="70D9637D" w14:textId="77777777" w:rsidR="00AF1411" w:rsidRPr="00F15908" w:rsidRDefault="00856247" w:rsidP="00856247">
            <w:pPr>
              <w:autoSpaceDE w:val="0"/>
              <w:autoSpaceDN w:val="0"/>
              <w:adjustRightInd w:val="0"/>
              <w:ind w:left="137" w:right="141"/>
              <w:jc w:val="both"/>
              <w:rPr>
                <w:rFonts w:asciiTheme="majorHAnsi" w:hAnsiTheme="majorHAnsi" w:cstheme="majorHAnsi"/>
                <w:sz w:val="24"/>
                <w:szCs w:val="24"/>
              </w:rPr>
            </w:pPr>
            <w:r w:rsidRPr="00F15908">
              <w:rPr>
                <w:rFonts w:asciiTheme="majorHAnsi" w:hAnsiTheme="majorHAnsi" w:cstheme="majorHAnsi"/>
                <w:sz w:val="24"/>
                <w:szCs w:val="24"/>
              </w:rPr>
              <w:t xml:space="preserve">4. </w:t>
            </w:r>
            <w:r w:rsidR="00572946" w:rsidRPr="00F15908">
              <w:rPr>
                <w:rFonts w:asciiTheme="majorHAnsi" w:hAnsiTheme="majorHAnsi" w:cstheme="majorHAnsi"/>
                <w:sz w:val="24"/>
                <w:szCs w:val="24"/>
              </w:rPr>
              <w:t>Phát hiện và xử lý kịp thời, có hiệu quả sự cố công trình, nhà ở và các hoạt động làm gia tăng rủi ro thiên tai</w:t>
            </w:r>
            <w:r w:rsidRPr="00F15908">
              <w:rPr>
                <w:rFonts w:asciiTheme="majorHAnsi" w:hAnsiTheme="majorHAnsi" w:cstheme="majorHAnsi"/>
                <w:sz w:val="24"/>
                <w:szCs w:val="24"/>
              </w:rPr>
              <w:t>.</w:t>
            </w:r>
          </w:p>
          <w:p w14:paraId="39E35087" w14:textId="77777777" w:rsidR="00572946" w:rsidRPr="00F15908" w:rsidRDefault="00572946" w:rsidP="00856247">
            <w:pPr>
              <w:autoSpaceDE w:val="0"/>
              <w:autoSpaceDN w:val="0"/>
              <w:adjustRightInd w:val="0"/>
              <w:ind w:left="137" w:right="141"/>
              <w:jc w:val="both"/>
              <w:rPr>
                <w:rFonts w:asciiTheme="majorHAnsi" w:hAnsiTheme="majorHAnsi" w:cstheme="majorHAnsi"/>
                <w:sz w:val="24"/>
                <w:szCs w:val="24"/>
              </w:rPr>
            </w:pPr>
            <w:r w:rsidRPr="00F15908">
              <w:rPr>
                <w:rFonts w:asciiTheme="majorHAnsi" w:hAnsiTheme="majorHAnsi" w:cstheme="majorHAnsi"/>
                <w:sz w:val="24"/>
                <w:szCs w:val="24"/>
              </w:rPr>
              <w:t>5. Thực hiện các biện pháp phòng chống thiên tai phù hợp để giảm thiểu rủi ro thiên tai.</w:t>
            </w:r>
          </w:p>
          <w:p w14:paraId="13320564" w14:textId="2825CF9D" w:rsidR="00572946" w:rsidRPr="00F15908" w:rsidRDefault="00572946" w:rsidP="00856247">
            <w:pPr>
              <w:autoSpaceDE w:val="0"/>
              <w:autoSpaceDN w:val="0"/>
              <w:adjustRightInd w:val="0"/>
              <w:ind w:left="137" w:right="141"/>
              <w:jc w:val="both"/>
              <w:rPr>
                <w:rFonts w:asciiTheme="majorHAnsi" w:hAnsiTheme="majorHAnsi" w:cstheme="majorHAnsi"/>
                <w:sz w:val="24"/>
                <w:szCs w:val="24"/>
                <w:lang w:val="en"/>
              </w:rPr>
            </w:pPr>
            <w:r w:rsidRPr="00F15908">
              <w:rPr>
                <w:rFonts w:asciiTheme="majorHAnsi" w:hAnsiTheme="majorHAnsi" w:cstheme="majorHAnsi"/>
                <w:sz w:val="24"/>
                <w:szCs w:val="24"/>
              </w:rPr>
              <w:t>6. Bảo đảm an toàn về người, trang thiết bị, an toàn công trình và khu vực lân cận do tác động của việc quản lý, vận hành và sử dụng công trình, nhà ở.</w:t>
            </w:r>
          </w:p>
        </w:tc>
        <w:tc>
          <w:tcPr>
            <w:tcW w:w="2046" w:type="pct"/>
            <w:shd w:val="clear" w:color="auto" w:fill="FFFFFF"/>
          </w:tcPr>
          <w:p w14:paraId="64E7D9FE" w14:textId="77777777" w:rsidR="00C46624" w:rsidRPr="00F15908" w:rsidRDefault="00C46624" w:rsidP="00C46624">
            <w:pPr>
              <w:autoSpaceDE w:val="0"/>
              <w:autoSpaceDN w:val="0"/>
              <w:adjustRightInd w:val="0"/>
              <w:ind w:left="137" w:right="141"/>
              <w:jc w:val="both"/>
              <w:rPr>
                <w:rFonts w:asciiTheme="majorHAnsi" w:hAnsiTheme="majorHAnsi" w:cstheme="majorHAnsi"/>
                <w:b/>
                <w:bCs/>
                <w:sz w:val="24"/>
                <w:szCs w:val="24"/>
              </w:rPr>
            </w:pPr>
            <w:r w:rsidRPr="00F15908">
              <w:rPr>
                <w:rFonts w:asciiTheme="majorHAnsi" w:hAnsiTheme="majorHAnsi" w:cstheme="majorHAnsi"/>
                <w:b/>
                <w:bCs/>
                <w:sz w:val="24"/>
                <w:szCs w:val="24"/>
              </w:rPr>
              <w:t>Điều 3. Nguyên tắc bảo đảm yêu cầu phòng, chống thiên tai về công trình, nhà ở thuộc quyền sở hữu của hộ gia đình, cá nhân</w:t>
            </w:r>
          </w:p>
          <w:p w14:paraId="01CA68AE"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1. </w:t>
            </w:r>
            <w:bookmarkStart w:id="1" w:name="_Hlk104556972"/>
            <w:r w:rsidRPr="00F15908">
              <w:rPr>
                <w:rFonts w:asciiTheme="majorHAnsi" w:hAnsiTheme="majorHAnsi" w:cstheme="majorHAnsi"/>
                <w:sz w:val="24"/>
                <w:szCs w:val="24"/>
              </w:rPr>
              <w:t>Tuân thủ các nguyên tắc cơ bản trong phòng, chống thiên tai được quy định tại </w:t>
            </w:r>
            <w:bookmarkStart w:id="2" w:name="dc_1"/>
            <w:r w:rsidRPr="00F15908">
              <w:rPr>
                <w:rFonts w:asciiTheme="majorHAnsi" w:hAnsiTheme="majorHAnsi" w:cstheme="majorHAnsi"/>
                <w:sz w:val="24"/>
                <w:szCs w:val="24"/>
              </w:rPr>
              <w:t>các Khoản 1, 2, 3, 5, 6, 7 Điều 4, Luật Phòng, chống thiên tai</w:t>
            </w:r>
            <w:bookmarkEnd w:id="2"/>
            <w:r w:rsidRPr="00F15908">
              <w:rPr>
                <w:rFonts w:asciiTheme="majorHAnsi" w:hAnsiTheme="majorHAnsi" w:cstheme="majorHAnsi"/>
                <w:sz w:val="24"/>
                <w:szCs w:val="24"/>
              </w:rPr>
              <w:t>.</w:t>
            </w:r>
          </w:p>
          <w:bookmarkEnd w:id="1"/>
          <w:p w14:paraId="4D1E8552" w14:textId="676B204D"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2. Tuân thủ các quy định về bảo trì, duy tu bảo dưỡng, sửa chữa công trình, nhà ở được quy định </w:t>
            </w:r>
            <w:bookmarkStart w:id="3" w:name="_Hlk107903369"/>
            <w:r w:rsidRPr="00F15908">
              <w:rPr>
                <w:rFonts w:asciiTheme="majorHAnsi" w:hAnsiTheme="majorHAnsi" w:cstheme="majorHAnsi"/>
                <w:sz w:val="24"/>
                <w:szCs w:val="24"/>
              </w:rPr>
              <w:t xml:space="preserve">tại Luật Xây dựng </w:t>
            </w:r>
            <w:r w:rsidR="00DD7DC7" w:rsidRPr="00F15908">
              <w:rPr>
                <w:rFonts w:asciiTheme="majorHAnsi" w:hAnsiTheme="majorHAnsi" w:cstheme="majorHAnsi"/>
                <w:sz w:val="24"/>
                <w:szCs w:val="24"/>
              </w:rPr>
              <w:t xml:space="preserve">số 135/2025/QH15 </w:t>
            </w:r>
            <w:r w:rsidRPr="00F15908">
              <w:rPr>
                <w:rFonts w:asciiTheme="majorHAnsi" w:hAnsiTheme="majorHAnsi" w:cstheme="majorHAnsi"/>
                <w:sz w:val="24"/>
                <w:szCs w:val="24"/>
              </w:rPr>
              <w:t>và Nghị định số 207/2026/NĐ-CP ngày 15/6/2026 của Chính phủ Quy định chi tiết một số điều của Luật Xây dựng về quản lý chất lượng, thi công xây dựng và bảo trì công trình xây dựng.</w:t>
            </w:r>
          </w:p>
          <w:bookmarkEnd w:id="3"/>
          <w:p w14:paraId="26ED77C7"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3. Thực hiện nghiêm túc các quy định về quản lý, vận hành và sử dụng công trình, nhà ở không làm gia tăng rủi ro thiên tai và xuất hiện thiên tai mới.</w:t>
            </w:r>
          </w:p>
          <w:p w14:paraId="7F18E7BA"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4. Phát hiện và xử lý kịp thời, có hiệu quả sự cố công trình, nhà ở và các hoạt động làm gia tăng rủi ro thiên tai.</w:t>
            </w:r>
          </w:p>
          <w:p w14:paraId="797ED3FC"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5. Thực hiện các biện pháp phòng, chống thiên tai phù hợp để giảm thiểu rủi ro thiên tai.</w:t>
            </w:r>
          </w:p>
          <w:p w14:paraId="11976FD9"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6. Bảo đảm an toàn về người, trang thiết bị, an toàn công trình và khu vực lân cận do tác động của việc quản lý, vận hành và sử dụng công trình, nhà ở.</w:t>
            </w:r>
          </w:p>
          <w:p w14:paraId="010592A4" w14:textId="312F61DF" w:rsidR="00AF1411" w:rsidRPr="00F15908" w:rsidRDefault="00AF1411" w:rsidP="00C46624">
            <w:pPr>
              <w:autoSpaceDE w:val="0"/>
              <w:autoSpaceDN w:val="0"/>
              <w:adjustRightInd w:val="0"/>
              <w:ind w:left="143" w:right="142"/>
              <w:jc w:val="both"/>
              <w:rPr>
                <w:rFonts w:asciiTheme="majorHAnsi" w:hAnsiTheme="majorHAnsi" w:cstheme="majorHAnsi"/>
                <w:sz w:val="24"/>
                <w:szCs w:val="24"/>
                <w:lang w:val="en-US"/>
              </w:rPr>
            </w:pPr>
          </w:p>
        </w:tc>
        <w:tc>
          <w:tcPr>
            <w:tcW w:w="909" w:type="pct"/>
            <w:shd w:val="clear" w:color="auto" w:fill="FFFFFF"/>
          </w:tcPr>
          <w:p w14:paraId="10CD7F0F" w14:textId="77777777" w:rsidR="00DC5576" w:rsidRDefault="00856247" w:rsidP="00DD7DC7">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lang w:val="en"/>
              </w:rPr>
              <w:t xml:space="preserve">- Tiếp thu toàn bộ nội dung Điều </w:t>
            </w:r>
            <w:r w:rsidR="0073487E" w:rsidRPr="00F15908">
              <w:rPr>
                <w:rFonts w:asciiTheme="majorHAnsi" w:hAnsiTheme="majorHAnsi" w:cstheme="majorHAnsi"/>
                <w:sz w:val="24"/>
                <w:szCs w:val="24"/>
                <w:lang w:val="en"/>
              </w:rPr>
              <w:t>3</w:t>
            </w:r>
            <w:r w:rsidRPr="00F15908">
              <w:rPr>
                <w:rFonts w:asciiTheme="majorHAnsi" w:hAnsiTheme="majorHAnsi" w:cstheme="majorHAnsi"/>
                <w:sz w:val="24"/>
                <w:szCs w:val="24"/>
                <w:lang w:val="en"/>
              </w:rPr>
              <w:t xml:space="preserve"> </w:t>
            </w:r>
            <w:r w:rsidR="00DD7DC7" w:rsidRPr="00F15908">
              <w:rPr>
                <w:rFonts w:asciiTheme="majorHAnsi" w:hAnsiTheme="majorHAnsi" w:cstheme="majorHAnsi"/>
                <w:sz w:val="24"/>
                <w:szCs w:val="24"/>
              </w:rPr>
              <w:t>Quyết định số 50/2022/QĐ-UBND ngày 06/9/2022 của UBND thành phố Hải Phòng (cũ).</w:t>
            </w:r>
            <w:r w:rsidR="00BB0A01" w:rsidRPr="00F15908">
              <w:rPr>
                <w:rFonts w:asciiTheme="majorHAnsi" w:hAnsiTheme="majorHAnsi" w:cstheme="majorHAnsi"/>
                <w:sz w:val="24"/>
                <w:szCs w:val="24"/>
                <w:lang w:val="en"/>
              </w:rPr>
              <w:t xml:space="preserve"> </w:t>
            </w:r>
          </w:p>
          <w:p w14:paraId="4DD751BA" w14:textId="7C241F30" w:rsidR="00856247" w:rsidRPr="00F15908" w:rsidRDefault="00DD7DC7" w:rsidP="00DD7DC7">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rPr>
              <w:t xml:space="preserve">- </w:t>
            </w:r>
            <w:r w:rsidR="00BB0A01" w:rsidRPr="00F15908">
              <w:rPr>
                <w:rFonts w:asciiTheme="majorHAnsi" w:hAnsiTheme="majorHAnsi" w:cstheme="majorHAnsi"/>
                <w:sz w:val="24"/>
                <w:szCs w:val="24"/>
                <w:lang w:val="en"/>
              </w:rPr>
              <w:t xml:space="preserve">Thay thế </w:t>
            </w:r>
            <w:r w:rsidR="00F6320B" w:rsidRPr="00F15908">
              <w:rPr>
                <w:rFonts w:asciiTheme="majorHAnsi" w:hAnsiTheme="majorHAnsi" w:cstheme="majorHAnsi"/>
                <w:sz w:val="24"/>
                <w:szCs w:val="24"/>
                <w:lang w:val="en"/>
              </w:rPr>
              <w:t xml:space="preserve">cụm </w:t>
            </w:r>
            <w:r w:rsidR="00BB0A01" w:rsidRPr="00F15908">
              <w:rPr>
                <w:rFonts w:asciiTheme="majorHAnsi" w:hAnsiTheme="majorHAnsi" w:cstheme="majorHAnsi"/>
                <w:sz w:val="24"/>
                <w:szCs w:val="24"/>
                <w:lang w:val="en"/>
              </w:rPr>
              <w:t>từ “</w:t>
            </w:r>
            <w:r w:rsidRPr="00F15908">
              <w:rPr>
                <w:rFonts w:asciiTheme="majorHAnsi" w:hAnsiTheme="majorHAnsi" w:cstheme="majorHAnsi"/>
                <w:sz w:val="24"/>
                <w:szCs w:val="24"/>
              </w:rPr>
              <w:t>Luật Xây dựng ngày 18/6/2014; Luật sửa đổi, bổ sung một số điều của Luật Xây dựng ngày 17/6/2020; Nghị định số 06/2021/NĐ-CP ngày 26/01/2021 của Chính phủ quy định chi tiết một số nội dung về quản lý chất lượng, thi công xây dựng và bảo trì công trình xây dựng</w:t>
            </w:r>
            <w:r w:rsidR="00BB0A01" w:rsidRPr="00F15908">
              <w:rPr>
                <w:rFonts w:asciiTheme="majorHAnsi" w:hAnsiTheme="majorHAnsi" w:cstheme="majorHAnsi"/>
                <w:sz w:val="24"/>
                <w:szCs w:val="24"/>
                <w:lang w:val="en"/>
              </w:rPr>
              <w:t xml:space="preserve">” bằng </w:t>
            </w:r>
            <w:r w:rsidR="00F6320B" w:rsidRPr="00F15908">
              <w:rPr>
                <w:rFonts w:asciiTheme="majorHAnsi" w:hAnsiTheme="majorHAnsi" w:cstheme="majorHAnsi"/>
                <w:sz w:val="24"/>
                <w:szCs w:val="24"/>
                <w:lang w:val="en"/>
              </w:rPr>
              <w:t xml:space="preserve">cụm </w:t>
            </w:r>
            <w:r w:rsidR="00BB0A01" w:rsidRPr="00F15908">
              <w:rPr>
                <w:rFonts w:asciiTheme="majorHAnsi" w:hAnsiTheme="majorHAnsi" w:cstheme="majorHAnsi"/>
                <w:sz w:val="24"/>
                <w:szCs w:val="24"/>
                <w:lang w:val="en"/>
              </w:rPr>
              <w:t>từ “</w:t>
            </w:r>
            <w:r w:rsidRPr="00F15908">
              <w:rPr>
                <w:rFonts w:asciiTheme="majorHAnsi" w:hAnsiTheme="majorHAnsi" w:cstheme="majorHAnsi"/>
                <w:sz w:val="24"/>
                <w:szCs w:val="24"/>
              </w:rPr>
              <w:t>Luật Xây dựng số 135/2025/QH15 và Nghị định số 207/2026/NĐ-CP ngày 15/6/2026 của Chính phủ Quy định chi tiết một số điều của Luật Xây dựng về quản lý chất lượng, thi công xây dựng và bảo trì công trình xây dựng</w:t>
            </w:r>
            <w:r w:rsidR="00BB0A01" w:rsidRPr="00F15908">
              <w:rPr>
                <w:rFonts w:asciiTheme="majorHAnsi" w:hAnsiTheme="majorHAnsi" w:cstheme="majorHAnsi"/>
                <w:sz w:val="24"/>
                <w:szCs w:val="24"/>
                <w:lang w:val="en"/>
              </w:rPr>
              <w:t>”.</w:t>
            </w:r>
          </w:p>
        </w:tc>
      </w:tr>
      <w:tr w:rsidR="00C46624" w:rsidRPr="00F15908" w14:paraId="63F6C349" w14:textId="77777777" w:rsidTr="00F15908">
        <w:tc>
          <w:tcPr>
            <w:tcW w:w="2045" w:type="pct"/>
            <w:shd w:val="clear" w:color="auto" w:fill="FFFFFF"/>
          </w:tcPr>
          <w:p w14:paraId="1D5B414A" w14:textId="54EEC474" w:rsidR="00C46624" w:rsidRPr="00F15908" w:rsidRDefault="00C46624" w:rsidP="00C46624">
            <w:pPr>
              <w:ind w:left="143" w:right="142"/>
              <w:jc w:val="both"/>
              <w:rPr>
                <w:rFonts w:asciiTheme="majorHAnsi" w:hAnsiTheme="majorHAnsi" w:cstheme="majorHAnsi"/>
                <w:b/>
                <w:sz w:val="24"/>
                <w:szCs w:val="24"/>
              </w:rPr>
            </w:pPr>
            <w:r w:rsidRPr="00F15908">
              <w:rPr>
                <w:rFonts w:asciiTheme="majorHAnsi" w:hAnsiTheme="majorHAnsi" w:cstheme="majorHAnsi"/>
                <w:b/>
                <w:sz w:val="24"/>
                <w:szCs w:val="24"/>
              </w:rPr>
              <w:lastRenderedPageBreak/>
              <w:t>Điều 4. Trách nhiệm của hộ gia đình, cá nhân bảo đảm yêu cầu về phòng, chống thiên tai đối với công trình, nhà ở thuộc quyền sở hữu</w:t>
            </w:r>
          </w:p>
          <w:p w14:paraId="50E487BA" w14:textId="70049C2F"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1. Đối với công trình, nhà ở trong giai đoạn chuẩn bị xây dựng:</w:t>
            </w:r>
          </w:p>
          <w:p w14:paraId="6A37CE39" w14:textId="50A27211"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Không xây dựng công trình, nhà ở tại các khu vực có nguy cơ cao xảy ra sạt lở đất, sụt lún đất, sạt lở bờ sông, bờ biển (khu vực có địa hình, địa chất không an toàn đã được cơ quan có thẩm quyền xác định, khuyến cáo).</w:t>
            </w:r>
          </w:p>
          <w:p w14:paraId="79EF50DF" w14:textId="4B3472F3"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Các khu vực thường xuyên xảy ra bão, áp thấp nhiệt đới, dông, lốc: Công trình, nhà ở phải được thiết kế để chịu được lực gây ra gió mạnh; đảm bảo tối thiểu 2 trong 3 kết cấu chính là cột, tường và mái được làm bằng vật liệu bền chắc theo hướng dẫn của Bộ Xây dựng về phân loại nhà an toàn theo các cấp bão.</w:t>
            </w:r>
          </w:p>
          <w:p w14:paraId="6CFE77FD" w14:textId="74AA3733"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Các khu vực thường xuyên xảy ra ngập lụt: Công trình, nhà ở phải được thiết kế chắc chắn, có thể chịu được các lực nhất định do dòng chảy hoặc áp lực nước gây ra. Nền công trình, nhà ở phải cao hơn mức ngập lụt lớn nhất tại khu vực xây dựng hoặc có sàn chống lụt bảo đảm an toàn cho người và dự trữ các nhu yếu phẩm cần thiết; đối với nhà nổi phải đảm bảo chắc chắn, được neo giữ an toàn.</w:t>
            </w:r>
          </w:p>
          <w:p w14:paraId="28664DAA" w14:textId="65B806BB" w:rsidR="00C46624" w:rsidRPr="00F15908" w:rsidRDefault="00C46624" w:rsidP="00C46624">
            <w:pPr>
              <w:ind w:left="143" w:right="142"/>
              <w:jc w:val="both"/>
              <w:rPr>
                <w:rFonts w:asciiTheme="majorHAnsi" w:hAnsiTheme="majorHAnsi" w:cstheme="majorHAnsi"/>
                <w:spacing w:val="-2"/>
                <w:sz w:val="24"/>
                <w:szCs w:val="24"/>
              </w:rPr>
            </w:pPr>
            <w:r w:rsidRPr="00F15908">
              <w:rPr>
                <w:rFonts w:asciiTheme="majorHAnsi" w:hAnsiTheme="majorHAnsi" w:cstheme="majorHAnsi"/>
                <w:spacing w:val="-2"/>
                <w:sz w:val="24"/>
                <w:szCs w:val="24"/>
              </w:rPr>
              <w:t>2. Đối với công trình, nhà ở đang thi công xây dựng: Phải lập và thực hiện phương án bảo đảm an toàn cho người, thiết bị, công trình và các công trình lân cận, đặc biệt công tác đảm bảo an toàn đối với cần trục tháp, máy vận thăng và các thiết bị làm việc trên cao (nếu có) trong mùa mưa bão.</w:t>
            </w:r>
          </w:p>
          <w:p w14:paraId="7B441C8C" w14:textId="1C260AE3" w:rsidR="00C46624" w:rsidRPr="00F15908" w:rsidRDefault="00A758D5" w:rsidP="00C46624">
            <w:pPr>
              <w:ind w:left="143" w:right="142"/>
              <w:jc w:val="both"/>
              <w:rPr>
                <w:rFonts w:asciiTheme="majorHAnsi" w:hAnsiTheme="majorHAnsi" w:cstheme="majorHAnsi"/>
                <w:sz w:val="24"/>
                <w:szCs w:val="24"/>
              </w:rPr>
            </w:pPr>
            <w:r>
              <w:rPr>
                <w:rFonts w:asciiTheme="majorHAnsi" w:hAnsiTheme="majorHAnsi" w:cstheme="majorHAnsi"/>
                <w:sz w:val="24"/>
                <w:szCs w:val="24"/>
              </w:rPr>
              <w:t>3</w:t>
            </w:r>
            <w:r w:rsidR="00C46624" w:rsidRPr="00F15908">
              <w:rPr>
                <w:rFonts w:asciiTheme="majorHAnsi" w:hAnsiTheme="majorHAnsi" w:cstheme="majorHAnsi"/>
                <w:sz w:val="24"/>
                <w:szCs w:val="24"/>
              </w:rPr>
              <w:t>. Đối với công trình, nhà ở hiện có:</w:t>
            </w:r>
          </w:p>
          <w:p w14:paraId="404E20D8"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Thường xuyên quan trắc biến dạng, đánh giá chất lượng của công trình, nhà ở và kiểm tra hệ thống điện, kịp thời có biện pháp khắc phục các sự cố phát sinh.</w:t>
            </w:r>
          </w:p>
          <w:p w14:paraId="62E6E471"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lastRenderedPageBreak/>
              <w:t>b) Trước mùa mưa bão phải kiểm tra, thực hiện việc gia cố, chằng chống cho công trình, nhà ở; cắt tỉa cây xanh, nạo vét, khơi thông hệ thống thoát nước khu vực xung quanh công trình, nhà ở để đảm bảo an toàn trong thiên tai.</w:t>
            </w:r>
          </w:p>
          <w:p w14:paraId="33CA1FEA"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Có phương án sơ tán người, tài sản và chuẩn bị lương thực, nhu yếu phẩm, thuốc chữa bệnh của hệ gia đình, cá nhân khi xảy ra thiên tai, theo hướng dẫn của chính quyền địa phương.</w:t>
            </w:r>
          </w:p>
          <w:p w14:paraId="3EAF4D55" w14:textId="2D1596E4"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4. Các khu vực thường xuyên xảy ra sét: Phải lắp đặt hệ thống chống sét cho công trình, nhà ở.</w:t>
            </w:r>
          </w:p>
        </w:tc>
        <w:tc>
          <w:tcPr>
            <w:tcW w:w="2046" w:type="pct"/>
            <w:shd w:val="clear" w:color="auto" w:fill="FFFFFF"/>
          </w:tcPr>
          <w:p w14:paraId="5FF47CE4" w14:textId="77777777" w:rsidR="00C46624" w:rsidRPr="00F15908" w:rsidRDefault="00C46624" w:rsidP="00C46624">
            <w:pPr>
              <w:ind w:left="143" w:right="142"/>
              <w:jc w:val="both"/>
              <w:rPr>
                <w:rFonts w:asciiTheme="majorHAnsi" w:hAnsiTheme="majorHAnsi" w:cstheme="majorHAnsi"/>
                <w:b/>
                <w:sz w:val="24"/>
                <w:szCs w:val="24"/>
              </w:rPr>
            </w:pPr>
            <w:r w:rsidRPr="00F15908">
              <w:rPr>
                <w:rFonts w:asciiTheme="majorHAnsi" w:hAnsiTheme="majorHAnsi" w:cstheme="majorHAnsi"/>
                <w:b/>
                <w:sz w:val="24"/>
                <w:szCs w:val="24"/>
              </w:rPr>
              <w:lastRenderedPageBreak/>
              <w:t>Điều 4. Trách nhiệm của hộ gia đình, cá nhân bảo đảm yêu cầu về phòng, chống thiên tai đối với công trình, nhà ở thuộc quyền sở hữu</w:t>
            </w:r>
          </w:p>
          <w:p w14:paraId="43485431"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1. Đối với công trình, nhà ở trong giai đoạn chuẩn bị xây dựng:</w:t>
            </w:r>
          </w:p>
          <w:p w14:paraId="48D2B9C3"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Không xây dựng công trình, nhà ở tại các khu vực có nguy cơ cao xảy ra sạt lở đất, sụt lún đất, sạt lở bờ sông, bờ biển (khu vực có địa hình, địa chất không an toàn đã được cơ quan có thẩm quyền xác định, khuyến cáo).</w:t>
            </w:r>
          </w:p>
          <w:p w14:paraId="572D3F23"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Các khu vực thường xuyên xảy ra bão, áp thấp nhiệt đới, dông, lốc: Công trình, nhà ở phải được thiết kế để chịu được lực gây ra do gió mạnh; đảm bảo tối thiểu 2 trong 3 kết cấu chính là cột, tường và mái được làm bằng vật liệu bền chắc theo hướng dẫn của Bộ Xây dựng về phân loại nhà an toàn theo các cấp bão.</w:t>
            </w:r>
          </w:p>
          <w:p w14:paraId="7DDBFE9F"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c) Các khu vực thường xuyên xảy ra ngập lụt: Công trình, nhà ở phải được thiết kế chắc chắn, có thể chịu được các lực nhất định do dòng chảy hoặc áp lực nước gây ra. Nền công trình, nhà ở phải cao hơn mức ngập lụt lớn nhất tại khu vực xây dựng hoặc có sàn chống lụt bảo đảm an toàn cho người và dự trữ các nhu yếu phẩm cần thiết; đối với nhà nổi phải đảm bảo chắc chắn, được neo giữ an toàn. </w:t>
            </w:r>
          </w:p>
          <w:p w14:paraId="7BC422F4"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2. Đối với công trình, nhà ở đang thi công xây dựng: Phải lập và thực hiện phương án bảo đảm an toàn cho người, thiết bị, công trình và các công trình lân cận, đặc biệt công tác bảo đảm an toàn đối với cần trục tháp, máy vận thăng và các thiết bị làm việc trên cao (nếu có) trong mùa mưa bão. </w:t>
            </w:r>
          </w:p>
          <w:p w14:paraId="2E7DDAF6"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3. Đối với công trình, nhà ở hiện có:</w:t>
            </w:r>
          </w:p>
          <w:p w14:paraId="2D45CDA2" w14:textId="3AA665A8"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a) </w:t>
            </w:r>
            <w:bookmarkStart w:id="4" w:name="_Hlk104554724"/>
            <w:r w:rsidRPr="00F15908">
              <w:rPr>
                <w:rFonts w:asciiTheme="majorHAnsi" w:hAnsiTheme="majorHAnsi" w:cstheme="majorHAnsi"/>
                <w:sz w:val="24"/>
                <w:szCs w:val="24"/>
              </w:rPr>
              <w:t xml:space="preserve">Thường xuyên quan trắc biến dạng, đánh giá chất lượng của công trình, nhà ở và kiểm tra hệ thống điện, kịp thời có biện pháp khắc phục các sự cố phát </w:t>
            </w:r>
            <w:bookmarkEnd w:id="4"/>
            <w:r w:rsidR="00A758D5">
              <w:rPr>
                <w:rFonts w:asciiTheme="majorHAnsi" w:hAnsiTheme="majorHAnsi" w:cstheme="majorHAnsi"/>
                <w:sz w:val="24"/>
                <w:szCs w:val="24"/>
              </w:rPr>
              <w:t>sinh.</w:t>
            </w:r>
          </w:p>
          <w:p w14:paraId="69EE9784"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lastRenderedPageBreak/>
              <w:t>b) Trước mùa mưa bão phải kiểm tra, thực hiện việc gia cố, chằng chống cho công trình, nhà ở; cắt, tỉa cây xanh, nạo vét, khơi thông hệ thống thoát nước khu vực xung quanh công trình, nhà ở để bảo đảm an toàn trong thiên tai.</w:t>
            </w:r>
          </w:p>
          <w:p w14:paraId="013790BA"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Có phương án sơ tán người, tài sản và chuẩn bị lương thực, nhu yếu phẩm, thuốc chữa bệnh của hộ gia đình, cá nhân khi xảy ra thiên tai, theo hướng dẫn của chính quyền địa phương.</w:t>
            </w:r>
          </w:p>
          <w:p w14:paraId="66369B68" w14:textId="5D8E71CB" w:rsidR="00C46624" w:rsidRPr="00F15908" w:rsidRDefault="004E4BA8" w:rsidP="004E4BA8">
            <w:pPr>
              <w:ind w:left="143" w:right="142"/>
              <w:jc w:val="both"/>
              <w:rPr>
                <w:rFonts w:asciiTheme="majorHAnsi" w:hAnsiTheme="majorHAnsi" w:cstheme="majorHAnsi"/>
                <w:sz w:val="24"/>
                <w:szCs w:val="24"/>
                <w:lang w:val="en-US"/>
              </w:rPr>
            </w:pPr>
            <w:r w:rsidRPr="00F15908">
              <w:rPr>
                <w:rFonts w:asciiTheme="majorHAnsi" w:hAnsiTheme="majorHAnsi" w:cstheme="majorHAnsi"/>
                <w:sz w:val="24"/>
                <w:szCs w:val="24"/>
              </w:rPr>
              <w:t>4. Các khu vực thường xuyên xảy ra sét: Phải lắp đặt hệ thống chống sét cho công trình, nhà ở.</w:t>
            </w:r>
          </w:p>
        </w:tc>
        <w:tc>
          <w:tcPr>
            <w:tcW w:w="909" w:type="pct"/>
            <w:shd w:val="clear" w:color="auto" w:fill="FFFFFF"/>
          </w:tcPr>
          <w:p w14:paraId="57F4C357" w14:textId="39D6EBE0" w:rsidR="00C46624" w:rsidRPr="00F15908" w:rsidRDefault="00C46624" w:rsidP="00DD7DC7">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lang w:val="en"/>
              </w:rPr>
              <w:lastRenderedPageBreak/>
              <w:t xml:space="preserve">- Tiếp thu toàn bộ nội dung Điều 4 </w:t>
            </w:r>
            <w:r w:rsidR="00DD7DC7" w:rsidRPr="00F15908">
              <w:rPr>
                <w:rFonts w:asciiTheme="majorHAnsi" w:hAnsiTheme="majorHAnsi" w:cstheme="majorHAnsi"/>
                <w:sz w:val="24"/>
                <w:szCs w:val="24"/>
              </w:rPr>
              <w:t>Quyết định số 50/2022/QĐ-UBND ngày 06/9/2022 của UBND thành phố Hải Phòng (cũ).</w:t>
            </w:r>
          </w:p>
        </w:tc>
      </w:tr>
      <w:tr w:rsidR="00C46624" w:rsidRPr="00F15908" w14:paraId="4B936518" w14:textId="77777777" w:rsidTr="00F15908">
        <w:tc>
          <w:tcPr>
            <w:tcW w:w="2045" w:type="pct"/>
            <w:shd w:val="clear" w:color="auto" w:fill="FFFFFF"/>
          </w:tcPr>
          <w:p w14:paraId="0FB8310B" w14:textId="4330994F" w:rsidR="00C46624" w:rsidRPr="00F15908" w:rsidRDefault="00C46624" w:rsidP="00C46624">
            <w:pPr>
              <w:ind w:left="143" w:right="142"/>
              <w:jc w:val="both"/>
              <w:rPr>
                <w:rFonts w:asciiTheme="majorHAnsi" w:hAnsiTheme="majorHAnsi" w:cstheme="majorHAnsi"/>
                <w:b/>
                <w:sz w:val="24"/>
                <w:szCs w:val="24"/>
              </w:rPr>
            </w:pPr>
            <w:r w:rsidRPr="00F15908">
              <w:rPr>
                <w:rFonts w:asciiTheme="majorHAnsi" w:hAnsiTheme="majorHAnsi" w:cstheme="majorHAnsi"/>
                <w:b/>
                <w:sz w:val="24"/>
                <w:szCs w:val="24"/>
              </w:rPr>
              <w:lastRenderedPageBreak/>
              <w:t>Điều 5. Tổ chức thực hiện</w:t>
            </w:r>
          </w:p>
          <w:p w14:paraId="70FFAAF8" w14:textId="7A043D7F"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1. Các hộ gia đình, cá nhân:</w:t>
            </w:r>
          </w:p>
          <w:p w14:paraId="1B4EEFE5"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a) Có trách nhiệm thực hiện các quy định tại Quyết định này. </w:t>
            </w:r>
          </w:p>
          <w:p w14:paraId="3E55EB26"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Khi phát hiện các hoạt động, hành vi và sự cố công trình có thể ảnh hưởng đến an toàn công trình, nhà ở hoặc làm tăng nguy cơ rủi ro thiên tai đối với công trình, nhà ở phải kịp thời thông tin, báo cáo cho Uỷ ban nhân dân cấp xã để xử lý; chủ động thực hiện các biện pháp ứng phó phù hợp để giảm thiểu rủi ro thiên tai.</w:t>
            </w:r>
          </w:p>
          <w:p w14:paraId="012AEB2C" w14:textId="4C85F6C0"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Chấp hành việc kiểm tra, giám sát, xử lý của cơ quan quản lý nhà nước có thẩm quyền trong thực hiện các quy định về đảm bảo các yêu cầu phòng chống thiên tai đối với công trình, nhà ở thuộc quyền sở hữu.</w:t>
            </w:r>
          </w:p>
          <w:p w14:paraId="668CACB5"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d) </w:t>
            </w:r>
            <w:bookmarkStart w:id="5" w:name="_Hlk104555146"/>
            <w:r w:rsidRPr="00F15908">
              <w:rPr>
                <w:rFonts w:asciiTheme="majorHAnsi" w:hAnsiTheme="majorHAnsi" w:cstheme="majorHAnsi"/>
                <w:sz w:val="24"/>
                <w:szCs w:val="24"/>
              </w:rPr>
              <w:t xml:space="preserve">Tham gia các lớp đào tạo, tập huấn về rủi ro thiên tai để nâng cao nhận thức, kỹ năng phòng tránh đảm bảo an toàn cho gia đình, cá nhân và cộng đồng. </w:t>
            </w:r>
            <w:bookmarkEnd w:id="5"/>
          </w:p>
          <w:p w14:paraId="3DCA7EA9" w14:textId="6ADEC4C4" w:rsidR="00C46624" w:rsidRPr="00F15908" w:rsidRDefault="00140941" w:rsidP="00C46624">
            <w:pPr>
              <w:ind w:left="143" w:right="142"/>
              <w:jc w:val="both"/>
              <w:rPr>
                <w:rFonts w:asciiTheme="majorHAnsi" w:hAnsiTheme="majorHAnsi" w:cstheme="majorHAnsi"/>
                <w:sz w:val="24"/>
                <w:szCs w:val="24"/>
              </w:rPr>
            </w:pPr>
            <w:r>
              <w:rPr>
                <w:rFonts w:asciiTheme="majorHAnsi" w:hAnsiTheme="majorHAnsi" w:cstheme="majorHAnsi"/>
                <w:sz w:val="24"/>
                <w:szCs w:val="24"/>
              </w:rPr>
              <w:t>2. Sở Nông nghiệp và Phát triển nông thôn</w:t>
            </w:r>
            <w:r w:rsidR="00C46624" w:rsidRPr="00F15908">
              <w:rPr>
                <w:rFonts w:asciiTheme="majorHAnsi" w:hAnsiTheme="majorHAnsi" w:cstheme="majorHAnsi"/>
                <w:sz w:val="24"/>
                <w:szCs w:val="24"/>
              </w:rPr>
              <w:t xml:space="preserve">: </w:t>
            </w:r>
          </w:p>
          <w:p w14:paraId="1C69F5B5"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a) Chủ trì, phối hợp với Sở Xây dựng và các ngành, địa phương, đơn vị liên quan hướng dẫn, kiểm tra, đôn đốc việc thực hiện Quyết định này; tổng hợp kết quả và những khó khăn, </w:t>
            </w:r>
            <w:r w:rsidRPr="00F15908">
              <w:rPr>
                <w:rFonts w:asciiTheme="majorHAnsi" w:hAnsiTheme="majorHAnsi" w:cstheme="majorHAnsi"/>
                <w:sz w:val="24"/>
                <w:szCs w:val="24"/>
              </w:rPr>
              <w:lastRenderedPageBreak/>
              <w:t>vướng mắc trong quá trình tổ chức thực hiện, báo cáo Ủy ban nhân dân thành phố.</w:t>
            </w:r>
          </w:p>
          <w:p w14:paraId="2803F234"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Phối hợp với các địa phương tuyên truyền, phổ biến nâng cao nhận thức của cộng đồng về phòng chống thiên tai trong việc sử dụng công trình, nhà ở của các hộ gia đình, cá nhân.</w:t>
            </w:r>
          </w:p>
          <w:p w14:paraId="3A6F7960"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3. Sở Xây dựng:</w:t>
            </w:r>
          </w:p>
          <w:p w14:paraId="61903276" w14:textId="617A1E04"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Chủ trì thực hiện rà soát, bổ sung, lồng ghép các giải pháp phòng, chống thiên tai, thích ứng biến đổi khí hậu vào các quy hoạch đô thị, khu dân cư phù hợp với đặc điểm tự nhiên và xu thế biến đổi của thiên tai, khí hậu.</w:t>
            </w:r>
          </w:p>
          <w:p w14:paraId="73ECC9DB" w14:textId="2B509C61"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Hướng dẫn thực hiện đảm bảo an toàn phòng chống thiên tai trong quy hoạch xây dựng, dự án đầu tư xây dựng công trình, nhà ở.</w:t>
            </w:r>
          </w:p>
          <w:p w14:paraId="5E08D376"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Phổ biến tài liệu, kiến thức về xây dựng để bảo đảm yêu cầu phòng, chống thiên tai.</w:t>
            </w:r>
          </w:p>
          <w:p w14:paraId="13A54E48" w14:textId="77777777"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4. Ủy ban nhân dân cấp xã:</w:t>
            </w:r>
          </w:p>
          <w:p w14:paraId="47B8CFA9" w14:textId="5808ECBF"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Tổ chức thực hiện các nội dung đảm bảo yêu cầu phòng, chống thiên tai đối với công trình, nhà ở thuộc sở hữu của hộ gia đình, cá nhân trên địa bàn quản lý.</w:t>
            </w:r>
          </w:p>
          <w:p w14:paraId="18036661" w14:textId="01DB5B03" w:rsidR="00C46624" w:rsidRPr="00F15908" w:rsidRDefault="00C46624" w:rsidP="00C46624">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Tuyên truyền, phổ biến nâng cao nhận thức, kỹ năng về phòng, chống thiên tai trong việc xây dựng, sử dụng, vận hành công trình, nhà ở; khuyến cáo các khu vực có địa hình, địa chất không an toàn cho các hộ gia đình, cá nhân trên địa bàn.</w:t>
            </w:r>
          </w:p>
          <w:p w14:paraId="65FBF8A5" w14:textId="3AADD7A0" w:rsidR="00C46624" w:rsidRPr="00F15908" w:rsidRDefault="00C46624" w:rsidP="00CB5387">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Thanh tra, kiểm tra, xử lý các vi phạm về đảm bảo yêu cầu phòng chống thiên tai đối với các công trình, nhà ở thuộc sở hữu của hộ gia đình, cá nhân theo quy định.</w:t>
            </w:r>
          </w:p>
        </w:tc>
        <w:tc>
          <w:tcPr>
            <w:tcW w:w="2046" w:type="pct"/>
            <w:shd w:val="clear" w:color="auto" w:fill="FFFFFF"/>
          </w:tcPr>
          <w:p w14:paraId="4A925BE8" w14:textId="77777777" w:rsidR="00C46624" w:rsidRPr="00F15908" w:rsidRDefault="00C46624" w:rsidP="00C46624">
            <w:pPr>
              <w:ind w:left="143" w:right="142"/>
              <w:jc w:val="both"/>
              <w:rPr>
                <w:rFonts w:asciiTheme="majorHAnsi" w:hAnsiTheme="majorHAnsi" w:cstheme="majorHAnsi"/>
                <w:b/>
                <w:sz w:val="24"/>
                <w:szCs w:val="24"/>
              </w:rPr>
            </w:pPr>
            <w:r w:rsidRPr="00F15908">
              <w:rPr>
                <w:rFonts w:asciiTheme="majorHAnsi" w:hAnsiTheme="majorHAnsi" w:cstheme="majorHAnsi"/>
                <w:b/>
                <w:sz w:val="24"/>
                <w:szCs w:val="24"/>
              </w:rPr>
              <w:lastRenderedPageBreak/>
              <w:t>Điều 5. Tổ chức thực hiện</w:t>
            </w:r>
          </w:p>
          <w:p w14:paraId="4AFEE966"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1. Các hộ gia đình, cá nhân:</w:t>
            </w:r>
          </w:p>
          <w:p w14:paraId="304CCBDE"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a) Có trách nhiệm thực hiện các quy định tại Quyết định này. </w:t>
            </w:r>
          </w:p>
          <w:p w14:paraId="0D35C703"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Khi phát hiện các hoạt động, hành vi và sự cố công trình có thể ảnh hưởng đến an toàn công trình, nhà ở hoặc làm tăng nguy cơ rủi ro thiên tai đối với công trình, nhà ở phải kịp thời thông tin, báo cáo cho Uỷ ban nhân dân cấp xã để xử lý; chủ động thực hiện các biện pháp ứng phó phù hợp để giảm thiểu rủi ro thiên tai.</w:t>
            </w:r>
          </w:p>
          <w:p w14:paraId="63207CE1"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Chấp hành việc kiểm tra, giám sát, xử lý của cơ quan quản lý nhà nước có thẩm quyền trong thực hiện các quy định về bảo đảm các yêu cầu phòng, chống thiên tai đối với công trình, nhà ở thuộc quyền sở hữu.</w:t>
            </w:r>
          </w:p>
          <w:p w14:paraId="7063A5D1"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d) Tham gia các lớp đào tạo, tập huấn về rủi ro thiên tai để nâng cao nhận thức, kỹ năng phòng tránh đảm bảo an toàn cho gia đình, cá nhân và cộng đồng. </w:t>
            </w:r>
          </w:p>
          <w:p w14:paraId="39DD3A36"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2. Sở Nông nghiệp và Môi trường: </w:t>
            </w:r>
          </w:p>
          <w:p w14:paraId="770F0A0C"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 xml:space="preserve">a) Chủ trì, phối hợp với Sở Xây dựng và các ngành, địa phương, đơn vị liên quan hướng dẫn, kiểm tra, đôn đốc việc thực hiện Quyết định này; tổng hợp kết quả và những khó khăn, </w:t>
            </w:r>
            <w:r w:rsidRPr="00F15908">
              <w:rPr>
                <w:rFonts w:asciiTheme="majorHAnsi" w:hAnsiTheme="majorHAnsi" w:cstheme="majorHAnsi"/>
                <w:sz w:val="24"/>
                <w:szCs w:val="24"/>
              </w:rPr>
              <w:lastRenderedPageBreak/>
              <w:t>vướng mắc trong quá trình tổ chức thực hiện, báo cáo Ủy ban nhân dân thành phố.</w:t>
            </w:r>
          </w:p>
          <w:p w14:paraId="170165CC"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Phối hợp với các địa phương tuyên truyền, phổ biến nâng cao nhận thức của cộng đồng về phòng, chống thiên tai trong việc sử dụng công trình, nhà ở của các hộ gia đình, cá nhân.</w:t>
            </w:r>
          </w:p>
          <w:p w14:paraId="2BAB0B44"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3. Sở Xây dựng:</w:t>
            </w:r>
          </w:p>
          <w:p w14:paraId="5BDC0678"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Chủ trì thực hiện rà soát, bổ sung, lồng ghép các giải pháp phòng, chống thiên tai, thích ứng biến đổi khí hậu vào quy hoạch đô thị, khu dân cư phù hợp với đặc điểm tự nhiên và xu thế biến đổi của thiên tai, khí hậu.</w:t>
            </w:r>
          </w:p>
          <w:p w14:paraId="22F11079"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Hướng dẫn thực hiện bảo đảm an toàn phòng,</w:t>
            </w:r>
            <w:r w:rsidRPr="00F15908">
              <w:rPr>
                <w:rFonts w:asciiTheme="majorHAnsi" w:eastAsia="Calibri" w:hAnsiTheme="majorHAnsi" w:cstheme="majorHAnsi"/>
                <w:sz w:val="24"/>
                <w:szCs w:val="24"/>
                <w:lang w:val="pt-BR"/>
              </w:rPr>
              <w:t xml:space="preserve"> </w:t>
            </w:r>
            <w:r w:rsidRPr="00F15908">
              <w:rPr>
                <w:rFonts w:asciiTheme="majorHAnsi" w:hAnsiTheme="majorHAnsi" w:cstheme="majorHAnsi"/>
                <w:sz w:val="24"/>
                <w:szCs w:val="24"/>
              </w:rPr>
              <w:t>chống thiên tai trong quy hoạch xây dựng, dự án đầu tư xây dựng công trình, nhà ở.</w:t>
            </w:r>
          </w:p>
          <w:p w14:paraId="1511B47F"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Phổ biến tài liệu, kiến thức về xây dựng để bảo đảm yêu cầu phòng, chống thiên tai.</w:t>
            </w:r>
          </w:p>
          <w:p w14:paraId="63462B00" w14:textId="77777777"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4. Ủy ban nhân dân cấp xã:</w:t>
            </w:r>
          </w:p>
          <w:p w14:paraId="115BDADC" w14:textId="77777777" w:rsidR="00F1590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a) Tổ chức thực hiện các nội dung bảo đảm yêu cầu phòng, chống thiên tai đối với công trình, nhà ở thuộc sở hữu của hộ gia đình, cá nhân trên địa bàn quản lý</w:t>
            </w:r>
            <w:r w:rsidR="00F15908" w:rsidRPr="00F15908">
              <w:rPr>
                <w:rFonts w:asciiTheme="majorHAnsi" w:hAnsiTheme="majorHAnsi" w:cstheme="majorHAnsi"/>
                <w:sz w:val="24"/>
                <w:szCs w:val="24"/>
              </w:rPr>
              <w:t>.</w:t>
            </w:r>
          </w:p>
          <w:p w14:paraId="2E2C2787" w14:textId="57AC8AF6" w:rsidR="004E4BA8" w:rsidRPr="00F15908" w:rsidRDefault="004E4BA8" w:rsidP="004E4BA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b) Tuyên truyền, phổ biến nâng cao nhận thức, kỹ năng về phòng, chống thiên tai trong việc xây dựng, sử dụng, vận hành công trình, nhà ở cho các hộ gia đình, cá nhân trên địa bàn.</w:t>
            </w:r>
          </w:p>
          <w:p w14:paraId="0E7ECB2E" w14:textId="3179D582" w:rsidR="00C46624" w:rsidRPr="00F15908" w:rsidRDefault="004E4BA8" w:rsidP="00F15908">
            <w:pPr>
              <w:ind w:left="143" w:right="142"/>
              <w:jc w:val="both"/>
              <w:rPr>
                <w:rFonts w:asciiTheme="majorHAnsi" w:hAnsiTheme="majorHAnsi" w:cstheme="majorHAnsi"/>
                <w:sz w:val="24"/>
                <w:szCs w:val="24"/>
              </w:rPr>
            </w:pPr>
            <w:r w:rsidRPr="00F15908">
              <w:rPr>
                <w:rFonts w:asciiTheme="majorHAnsi" w:hAnsiTheme="majorHAnsi" w:cstheme="majorHAnsi"/>
                <w:sz w:val="24"/>
                <w:szCs w:val="24"/>
              </w:rPr>
              <w:t>c) Kiểm tra, xử lý các vi phạm về bảo đảm yêu cầu phòng, chống thiên tai đối với các công trình, nhà ở thuộc sở hữu của hộ gia đình, cá nhân theo quy định</w:t>
            </w:r>
            <w:r w:rsidR="00F15908" w:rsidRPr="00F15908">
              <w:rPr>
                <w:rFonts w:asciiTheme="majorHAnsi" w:hAnsiTheme="majorHAnsi" w:cstheme="majorHAnsi"/>
                <w:sz w:val="24"/>
                <w:szCs w:val="24"/>
              </w:rPr>
              <w:t>.</w:t>
            </w:r>
          </w:p>
        </w:tc>
        <w:tc>
          <w:tcPr>
            <w:tcW w:w="909" w:type="pct"/>
            <w:shd w:val="clear" w:color="auto" w:fill="FFFFFF"/>
          </w:tcPr>
          <w:p w14:paraId="078890BD" w14:textId="77777777" w:rsidR="00DD7DC7" w:rsidRPr="00F15908" w:rsidRDefault="00C46624" w:rsidP="00C46624">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lang w:val="en"/>
              </w:rPr>
              <w:lastRenderedPageBreak/>
              <w:t xml:space="preserve">- </w:t>
            </w:r>
            <w:r w:rsidR="00DD7DC7" w:rsidRPr="00F15908">
              <w:rPr>
                <w:rFonts w:asciiTheme="majorHAnsi" w:hAnsiTheme="majorHAnsi" w:cstheme="majorHAnsi"/>
                <w:sz w:val="24"/>
                <w:szCs w:val="24"/>
                <w:lang w:val="en"/>
              </w:rPr>
              <w:t xml:space="preserve">Tiếp thu toàn bộ nội dung Điều </w:t>
            </w:r>
            <w:r w:rsidR="00DD7DC7" w:rsidRPr="00F15908">
              <w:rPr>
                <w:rFonts w:asciiTheme="majorHAnsi" w:hAnsiTheme="majorHAnsi" w:cstheme="majorHAnsi"/>
                <w:sz w:val="24"/>
                <w:szCs w:val="24"/>
              </w:rPr>
              <w:t>5</w:t>
            </w:r>
            <w:r w:rsidRPr="00F15908">
              <w:rPr>
                <w:rFonts w:asciiTheme="majorHAnsi" w:hAnsiTheme="majorHAnsi" w:cstheme="majorHAnsi"/>
                <w:sz w:val="24"/>
                <w:szCs w:val="24"/>
                <w:lang w:val="en"/>
              </w:rPr>
              <w:t xml:space="preserve"> </w:t>
            </w:r>
            <w:r w:rsidR="00DD7DC7" w:rsidRPr="00F15908">
              <w:rPr>
                <w:rFonts w:asciiTheme="majorHAnsi" w:hAnsiTheme="majorHAnsi" w:cstheme="majorHAnsi"/>
                <w:sz w:val="24"/>
                <w:szCs w:val="24"/>
              </w:rPr>
              <w:t>Quyết định số 50/2022/QĐ-UBND ngày 06/9/2022 của UBND thành phố Hải Phòng (cũ).</w:t>
            </w:r>
          </w:p>
          <w:p w14:paraId="75186E2C" w14:textId="295B5B01" w:rsidR="00C46624" w:rsidRPr="00F15908" w:rsidRDefault="00C46624" w:rsidP="00C46624">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lang w:val="en"/>
              </w:rPr>
              <w:t>- Thay thế cụm từ “Sở Nông nghiệp và Phát triển nông thôn” bằng cụm từ “Sở Nông nghiệp và Môi trường”.</w:t>
            </w:r>
          </w:p>
          <w:p w14:paraId="51F5E181" w14:textId="56A15108" w:rsidR="00C46624" w:rsidRPr="00F15908" w:rsidRDefault="00F15908" w:rsidP="00C46624">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rPr>
              <w:t>- Bỏ cụm từ "khuyến cáo các khu vực có địa hình, địa chất không an toàn".</w:t>
            </w:r>
          </w:p>
          <w:p w14:paraId="05AE75EE" w14:textId="4595E4D7" w:rsidR="00F15908" w:rsidRPr="00F15908" w:rsidRDefault="00F15908" w:rsidP="00C46624">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rPr>
              <w:t>- Bỏ cụm từ "Thanh tra".</w:t>
            </w:r>
          </w:p>
          <w:p w14:paraId="31455324" w14:textId="228EFAAC" w:rsidR="00C46624" w:rsidRPr="00F15908" w:rsidRDefault="00C46624" w:rsidP="00C46624">
            <w:pPr>
              <w:autoSpaceDE w:val="0"/>
              <w:autoSpaceDN w:val="0"/>
              <w:adjustRightInd w:val="0"/>
              <w:ind w:left="142" w:right="106"/>
              <w:jc w:val="both"/>
              <w:rPr>
                <w:rFonts w:asciiTheme="majorHAnsi" w:hAnsiTheme="majorHAnsi" w:cstheme="majorHAnsi"/>
                <w:sz w:val="24"/>
                <w:szCs w:val="24"/>
                <w:lang w:val="en"/>
              </w:rPr>
            </w:pPr>
          </w:p>
        </w:tc>
      </w:tr>
      <w:tr w:rsidR="0073487E" w:rsidRPr="00F15908" w14:paraId="5508C155" w14:textId="77777777" w:rsidTr="00F15908">
        <w:tc>
          <w:tcPr>
            <w:tcW w:w="2045" w:type="pct"/>
            <w:shd w:val="clear" w:color="auto" w:fill="FFFFFF"/>
          </w:tcPr>
          <w:p w14:paraId="7C3C7CB0" w14:textId="16715B7D" w:rsidR="008A3E1E" w:rsidRPr="00F15908" w:rsidRDefault="008A3E1E" w:rsidP="008A3E1E">
            <w:pPr>
              <w:autoSpaceDE w:val="0"/>
              <w:autoSpaceDN w:val="0"/>
              <w:adjustRightInd w:val="0"/>
              <w:ind w:left="137" w:right="141"/>
              <w:rPr>
                <w:rFonts w:asciiTheme="majorHAnsi" w:hAnsiTheme="majorHAnsi" w:cstheme="majorHAnsi"/>
                <w:bCs/>
                <w:sz w:val="24"/>
                <w:szCs w:val="24"/>
              </w:rPr>
            </w:pPr>
            <w:r w:rsidRPr="00F15908">
              <w:rPr>
                <w:rFonts w:asciiTheme="majorHAnsi" w:hAnsiTheme="majorHAnsi" w:cstheme="majorHAnsi"/>
                <w:b/>
                <w:bCs/>
                <w:sz w:val="24"/>
                <w:szCs w:val="24"/>
              </w:rPr>
              <w:lastRenderedPageBreak/>
              <w:t xml:space="preserve">Điều </w:t>
            </w:r>
            <w:r w:rsidR="00572D76" w:rsidRPr="00F15908">
              <w:rPr>
                <w:rFonts w:asciiTheme="majorHAnsi" w:hAnsiTheme="majorHAnsi" w:cstheme="majorHAnsi"/>
                <w:b/>
                <w:bCs/>
                <w:sz w:val="24"/>
                <w:szCs w:val="24"/>
              </w:rPr>
              <w:t>6</w:t>
            </w:r>
            <w:r w:rsidRPr="00F15908">
              <w:rPr>
                <w:rFonts w:asciiTheme="majorHAnsi" w:hAnsiTheme="majorHAnsi" w:cstheme="majorHAnsi"/>
                <w:b/>
                <w:bCs/>
                <w:sz w:val="24"/>
                <w:szCs w:val="24"/>
              </w:rPr>
              <w:t xml:space="preserve">. </w:t>
            </w:r>
            <w:r w:rsidR="00572D76" w:rsidRPr="00F15908">
              <w:rPr>
                <w:rFonts w:asciiTheme="majorHAnsi" w:hAnsiTheme="majorHAnsi" w:cstheme="majorHAnsi"/>
                <w:bCs/>
                <w:sz w:val="24"/>
                <w:szCs w:val="24"/>
              </w:rPr>
              <w:t>Quyết định có hiệu lực kể từ ngày 20 tháng 9 năm 2022.</w:t>
            </w:r>
          </w:p>
          <w:p w14:paraId="6D732BFB" w14:textId="7507E802" w:rsidR="0073487E" w:rsidRPr="00F15908" w:rsidRDefault="0073487E" w:rsidP="008A3E1E">
            <w:pPr>
              <w:autoSpaceDE w:val="0"/>
              <w:autoSpaceDN w:val="0"/>
              <w:adjustRightInd w:val="0"/>
              <w:ind w:left="137" w:right="141"/>
              <w:jc w:val="both"/>
              <w:rPr>
                <w:rFonts w:asciiTheme="majorHAnsi" w:hAnsiTheme="majorHAnsi" w:cstheme="majorHAnsi"/>
                <w:b/>
                <w:bCs/>
                <w:sz w:val="24"/>
                <w:szCs w:val="24"/>
                <w:lang w:val="en"/>
              </w:rPr>
            </w:pPr>
          </w:p>
        </w:tc>
        <w:tc>
          <w:tcPr>
            <w:tcW w:w="2046" w:type="pct"/>
            <w:shd w:val="clear" w:color="auto" w:fill="FFFFFF"/>
          </w:tcPr>
          <w:p w14:paraId="766B3C88" w14:textId="147D70A2" w:rsidR="0073487E" w:rsidRPr="00F15908" w:rsidRDefault="0073487E" w:rsidP="00F15908">
            <w:pPr>
              <w:ind w:left="143" w:right="142"/>
              <w:jc w:val="both"/>
              <w:rPr>
                <w:rFonts w:asciiTheme="majorHAnsi" w:hAnsiTheme="majorHAnsi" w:cstheme="majorHAnsi"/>
                <w:sz w:val="24"/>
                <w:szCs w:val="24"/>
              </w:rPr>
            </w:pPr>
            <w:r w:rsidRPr="00F15908">
              <w:rPr>
                <w:rFonts w:asciiTheme="majorHAnsi" w:hAnsiTheme="majorHAnsi" w:cstheme="majorHAnsi"/>
                <w:b/>
                <w:sz w:val="24"/>
                <w:szCs w:val="24"/>
              </w:rPr>
              <w:t xml:space="preserve">Điều </w:t>
            </w:r>
            <w:r w:rsidR="00572D76" w:rsidRPr="00F15908">
              <w:rPr>
                <w:rFonts w:asciiTheme="majorHAnsi" w:hAnsiTheme="majorHAnsi" w:cstheme="majorHAnsi"/>
                <w:b/>
                <w:sz w:val="24"/>
                <w:szCs w:val="24"/>
              </w:rPr>
              <w:t>6</w:t>
            </w:r>
            <w:r w:rsidRPr="00F15908">
              <w:rPr>
                <w:rFonts w:asciiTheme="majorHAnsi" w:hAnsiTheme="majorHAnsi" w:cstheme="majorHAnsi"/>
                <w:b/>
                <w:sz w:val="24"/>
                <w:szCs w:val="24"/>
              </w:rPr>
              <w:t>.</w:t>
            </w:r>
            <w:r w:rsidRPr="00F15908">
              <w:rPr>
                <w:rFonts w:asciiTheme="majorHAnsi" w:hAnsiTheme="majorHAnsi" w:cstheme="majorHAnsi"/>
                <w:sz w:val="24"/>
                <w:szCs w:val="24"/>
              </w:rPr>
              <w:t xml:space="preserve"> </w:t>
            </w:r>
            <w:r w:rsidR="004E4BA8" w:rsidRPr="00F15908">
              <w:rPr>
                <w:rFonts w:asciiTheme="majorHAnsi" w:hAnsiTheme="majorHAnsi" w:cstheme="majorHAnsi"/>
                <w:sz w:val="24"/>
                <w:szCs w:val="24"/>
              </w:rPr>
              <w:t xml:space="preserve">Quyết định có hiệu lực kể từ ngày … tháng …  năm </w:t>
            </w:r>
            <w:r w:rsidR="00F15908" w:rsidRPr="00F15908">
              <w:rPr>
                <w:rFonts w:asciiTheme="majorHAnsi" w:hAnsiTheme="majorHAnsi" w:cstheme="majorHAnsi"/>
                <w:sz w:val="24"/>
                <w:szCs w:val="24"/>
              </w:rPr>
              <w:t>2</w:t>
            </w:r>
            <w:r w:rsidR="004E4BA8" w:rsidRPr="00F15908">
              <w:rPr>
                <w:rFonts w:asciiTheme="majorHAnsi" w:hAnsiTheme="majorHAnsi" w:cstheme="majorHAnsi"/>
                <w:sz w:val="24"/>
                <w:szCs w:val="24"/>
              </w:rPr>
              <w:t>026.</w:t>
            </w:r>
          </w:p>
        </w:tc>
        <w:tc>
          <w:tcPr>
            <w:tcW w:w="909" w:type="pct"/>
            <w:shd w:val="clear" w:color="auto" w:fill="FFFFFF"/>
          </w:tcPr>
          <w:p w14:paraId="0AFE3375" w14:textId="1DD31C3C" w:rsidR="0073487E" w:rsidRPr="00F15908" w:rsidRDefault="008A3E1E" w:rsidP="004E4BA8">
            <w:pPr>
              <w:autoSpaceDE w:val="0"/>
              <w:autoSpaceDN w:val="0"/>
              <w:adjustRightInd w:val="0"/>
              <w:ind w:left="142" w:right="106"/>
              <w:jc w:val="both"/>
              <w:rPr>
                <w:rFonts w:asciiTheme="majorHAnsi" w:hAnsiTheme="majorHAnsi" w:cstheme="majorHAnsi"/>
                <w:sz w:val="24"/>
                <w:szCs w:val="24"/>
                <w:lang w:val="en"/>
              </w:rPr>
            </w:pPr>
            <w:r w:rsidRPr="00F15908">
              <w:rPr>
                <w:rFonts w:asciiTheme="majorHAnsi" w:hAnsiTheme="majorHAnsi" w:cstheme="majorHAnsi"/>
                <w:sz w:val="24"/>
                <w:szCs w:val="24"/>
                <w:lang w:val="en"/>
              </w:rPr>
              <w:t>- T</w:t>
            </w:r>
            <w:r w:rsidR="00DD7DC7" w:rsidRPr="00F15908">
              <w:rPr>
                <w:rFonts w:asciiTheme="majorHAnsi" w:hAnsiTheme="majorHAnsi" w:cstheme="majorHAnsi"/>
                <w:sz w:val="24"/>
                <w:szCs w:val="24"/>
                <w:lang w:val="en"/>
              </w:rPr>
              <w:t>iếp thu toàn bộ nội dung Điều</w:t>
            </w:r>
            <w:r w:rsidR="00DD7DC7" w:rsidRPr="00F15908">
              <w:rPr>
                <w:rFonts w:asciiTheme="majorHAnsi" w:hAnsiTheme="majorHAnsi" w:cstheme="majorHAnsi"/>
                <w:sz w:val="24"/>
                <w:szCs w:val="24"/>
              </w:rPr>
              <w:t xml:space="preserve"> 6</w:t>
            </w:r>
            <w:r w:rsidRPr="00F15908">
              <w:rPr>
                <w:rFonts w:asciiTheme="majorHAnsi" w:hAnsiTheme="majorHAnsi" w:cstheme="majorHAnsi"/>
                <w:sz w:val="24"/>
                <w:szCs w:val="24"/>
                <w:lang w:val="en"/>
              </w:rPr>
              <w:t xml:space="preserve"> </w:t>
            </w:r>
            <w:r w:rsidR="00DD7DC7" w:rsidRPr="00F15908">
              <w:rPr>
                <w:rFonts w:asciiTheme="majorHAnsi" w:hAnsiTheme="majorHAnsi" w:cstheme="majorHAnsi"/>
                <w:sz w:val="24"/>
                <w:szCs w:val="24"/>
              </w:rPr>
              <w:t xml:space="preserve">Quyết định số 50/2022/QĐ-UBND ngày 06/9/2022 của </w:t>
            </w:r>
            <w:r w:rsidR="00DD7DC7" w:rsidRPr="00F15908">
              <w:rPr>
                <w:rFonts w:asciiTheme="majorHAnsi" w:hAnsiTheme="majorHAnsi" w:cstheme="majorHAnsi"/>
                <w:sz w:val="24"/>
                <w:szCs w:val="24"/>
              </w:rPr>
              <w:lastRenderedPageBreak/>
              <w:t>UBND thành phố Hải Phòng (cũ).</w:t>
            </w:r>
          </w:p>
        </w:tc>
      </w:tr>
      <w:tr w:rsidR="0073487E" w:rsidRPr="00F15908" w14:paraId="3D25A878" w14:textId="77777777" w:rsidTr="00F15908">
        <w:tc>
          <w:tcPr>
            <w:tcW w:w="2045" w:type="pct"/>
            <w:shd w:val="clear" w:color="auto" w:fill="FFFFFF"/>
          </w:tcPr>
          <w:p w14:paraId="48B005AA" w14:textId="4FCE000D" w:rsidR="009E5672" w:rsidRPr="00F15908" w:rsidRDefault="009E5672" w:rsidP="009E5672">
            <w:pPr>
              <w:pStyle w:val="NormalWeb"/>
              <w:shd w:val="clear" w:color="auto" w:fill="FFFFFF"/>
              <w:spacing w:before="0" w:beforeAutospacing="0" w:after="0" w:afterAutospacing="0"/>
              <w:ind w:left="143" w:right="142"/>
              <w:jc w:val="both"/>
              <w:rPr>
                <w:rFonts w:asciiTheme="majorHAnsi" w:hAnsiTheme="majorHAnsi" w:cstheme="majorHAnsi"/>
                <w:b/>
                <w:lang w:val="vi-VN"/>
              </w:rPr>
            </w:pPr>
            <w:r w:rsidRPr="00F15908">
              <w:rPr>
                <w:rFonts w:asciiTheme="majorHAnsi" w:hAnsiTheme="majorHAnsi" w:cstheme="majorHAnsi"/>
                <w:b/>
                <w:lang w:val="vi-VN"/>
              </w:rPr>
              <w:lastRenderedPageBreak/>
              <w:t xml:space="preserve">Điều </w:t>
            </w:r>
            <w:r w:rsidR="00572D76" w:rsidRPr="00F15908">
              <w:rPr>
                <w:rFonts w:asciiTheme="majorHAnsi" w:hAnsiTheme="majorHAnsi" w:cstheme="majorHAnsi"/>
                <w:b/>
                <w:lang w:val="vi-VN"/>
              </w:rPr>
              <w:t>7</w:t>
            </w:r>
            <w:r w:rsidRPr="00F15908">
              <w:rPr>
                <w:rFonts w:asciiTheme="majorHAnsi" w:hAnsiTheme="majorHAnsi" w:cstheme="majorHAnsi"/>
                <w:b/>
                <w:lang w:val="vi-VN"/>
              </w:rPr>
              <w:t xml:space="preserve">. </w:t>
            </w:r>
            <w:r w:rsidR="00572D76" w:rsidRPr="00F15908">
              <w:rPr>
                <w:rFonts w:asciiTheme="majorHAnsi" w:hAnsiTheme="majorHAnsi" w:cstheme="majorHAnsi"/>
                <w:spacing w:val="-4"/>
              </w:rPr>
              <w:t>Chánh Văn phòng Ủy ban nhân dân thành phố; Thủ trưởng các sở, ban, ngành thành phố; Chủ tịch Ủy ban nhân dân các</w:t>
            </w:r>
            <w:r w:rsidR="00572D76" w:rsidRPr="00F15908">
              <w:rPr>
                <w:rFonts w:asciiTheme="majorHAnsi" w:hAnsiTheme="majorHAnsi" w:cstheme="majorHAnsi"/>
                <w:spacing w:val="-4"/>
                <w:lang w:val="vi-VN"/>
              </w:rPr>
              <w:t xml:space="preserve"> quận, huyện; </w:t>
            </w:r>
            <w:r w:rsidR="00572D76" w:rsidRPr="00F15908">
              <w:rPr>
                <w:rFonts w:asciiTheme="majorHAnsi" w:hAnsiTheme="majorHAnsi" w:cstheme="majorHAnsi"/>
                <w:spacing w:val="-4"/>
              </w:rPr>
              <w:t xml:space="preserve">Chủ tịch Ủy ban nhân dân các xã, phường, </w:t>
            </w:r>
            <w:r w:rsidR="00572D76" w:rsidRPr="00F15908">
              <w:rPr>
                <w:rFonts w:asciiTheme="majorHAnsi" w:hAnsiTheme="majorHAnsi" w:cstheme="majorHAnsi"/>
                <w:spacing w:val="-4"/>
                <w:lang w:val="vi-VN"/>
              </w:rPr>
              <w:t>thị trấn</w:t>
            </w:r>
            <w:r w:rsidR="00572D76" w:rsidRPr="00F15908">
              <w:rPr>
                <w:rFonts w:asciiTheme="majorHAnsi" w:hAnsiTheme="majorHAnsi" w:cstheme="majorHAnsi"/>
                <w:spacing w:val="-4"/>
              </w:rPr>
              <w:t>; các tổ chức, hộ gia đình, cá nhân có liên quan chịu trách nhiệm thi hành Quyết định này./.</w:t>
            </w:r>
          </w:p>
          <w:p w14:paraId="4442316F" w14:textId="58C12002" w:rsidR="0073487E" w:rsidRPr="00F15908" w:rsidRDefault="0073487E" w:rsidP="009E5672">
            <w:pPr>
              <w:autoSpaceDE w:val="0"/>
              <w:autoSpaceDN w:val="0"/>
              <w:adjustRightInd w:val="0"/>
              <w:ind w:left="137" w:right="141"/>
              <w:jc w:val="both"/>
              <w:rPr>
                <w:rFonts w:asciiTheme="majorHAnsi" w:hAnsiTheme="majorHAnsi" w:cstheme="majorHAnsi"/>
                <w:b/>
                <w:bCs/>
                <w:sz w:val="24"/>
                <w:szCs w:val="24"/>
                <w:lang w:val="en"/>
              </w:rPr>
            </w:pPr>
          </w:p>
        </w:tc>
        <w:tc>
          <w:tcPr>
            <w:tcW w:w="2046" w:type="pct"/>
            <w:shd w:val="clear" w:color="auto" w:fill="FFFFFF"/>
          </w:tcPr>
          <w:p w14:paraId="3A6F38FB" w14:textId="4BEEDE09" w:rsidR="0073487E" w:rsidRPr="00F15908" w:rsidRDefault="00572D76" w:rsidP="004E4BA8">
            <w:pPr>
              <w:pStyle w:val="NormalWeb"/>
              <w:shd w:val="clear" w:color="auto" w:fill="FFFFFF"/>
              <w:spacing w:before="0" w:beforeAutospacing="0" w:after="0" w:afterAutospacing="0"/>
              <w:ind w:left="143" w:right="142"/>
              <w:jc w:val="both"/>
              <w:rPr>
                <w:rFonts w:asciiTheme="majorHAnsi" w:hAnsiTheme="majorHAnsi" w:cstheme="majorHAnsi"/>
                <w:b/>
                <w:lang w:val="vi-VN"/>
              </w:rPr>
            </w:pPr>
            <w:r w:rsidRPr="00F15908">
              <w:rPr>
                <w:rFonts w:asciiTheme="majorHAnsi" w:hAnsiTheme="majorHAnsi" w:cstheme="majorHAnsi"/>
                <w:b/>
                <w:lang w:val="vi-VN"/>
              </w:rPr>
              <w:t xml:space="preserve">Điều 7. </w:t>
            </w:r>
            <w:r w:rsidRPr="00F15908">
              <w:rPr>
                <w:rFonts w:asciiTheme="majorHAnsi" w:hAnsiTheme="majorHAnsi" w:cstheme="majorHAnsi"/>
                <w:spacing w:val="-4"/>
              </w:rPr>
              <w:t>Chánh Văn phòng Ủy ban nhân dân thành phố; Thủ trưởn</w:t>
            </w:r>
            <w:r w:rsidR="004E4BA8" w:rsidRPr="00F15908">
              <w:rPr>
                <w:rFonts w:asciiTheme="majorHAnsi" w:hAnsiTheme="majorHAnsi" w:cstheme="majorHAnsi"/>
                <w:spacing w:val="-4"/>
              </w:rPr>
              <w:t>g các sở, ban, ngành thành phố</w:t>
            </w:r>
            <w:r w:rsidRPr="00F15908">
              <w:rPr>
                <w:rFonts w:asciiTheme="majorHAnsi" w:hAnsiTheme="majorHAnsi" w:cstheme="majorHAnsi"/>
                <w:spacing w:val="-4"/>
                <w:lang w:val="vi-VN"/>
              </w:rPr>
              <w:t xml:space="preserve">; </w:t>
            </w:r>
            <w:r w:rsidRPr="00F15908">
              <w:rPr>
                <w:rFonts w:asciiTheme="majorHAnsi" w:hAnsiTheme="majorHAnsi" w:cstheme="majorHAnsi"/>
                <w:spacing w:val="-4"/>
              </w:rPr>
              <w:t xml:space="preserve">Chủ tịch Ủy ban nhân dân các xã, phường, </w:t>
            </w:r>
            <w:r w:rsidR="004E4BA8" w:rsidRPr="00F15908">
              <w:rPr>
                <w:rFonts w:asciiTheme="majorHAnsi" w:hAnsiTheme="majorHAnsi" w:cstheme="majorHAnsi"/>
                <w:spacing w:val="-4"/>
                <w:lang w:val="vi-VN"/>
              </w:rPr>
              <w:t>đặc khu</w:t>
            </w:r>
            <w:r w:rsidRPr="00F15908">
              <w:rPr>
                <w:rFonts w:asciiTheme="majorHAnsi" w:hAnsiTheme="majorHAnsi" w:cstheme="majorHAnsi"/>
                <w:spacing w:val="-4"/>
              </w:rPr>
              <w:t>; các tổ chức, hộ gia đình, cá nhân có liên quan chịu trách nhiệm thi hành Quyết định này./.</w:t>
            </w:r>
          </w:p>
        </w:tc>
        <w:tc>
          <w:tcPr>
            <w:tcW w:w="909" w:type="pct"/>
            <w:shd w:val="clear" w:color="auto" w:fill="FFFFFF"/>
          </w:tcPr>
          <w:p w14:paraId="614318D6" w14:textId="15E2CAE9" w:rsidR="009E5672" w:rsidRPr="00F15908" w:rsidRDefault="009E5672" w:rsidP="009E5672">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rPr>
              <w:t>- T</w:t>
            </w:r>
            <w:r w:rsidR="004E4BA8" w:rsidRPr="00F15908">
              <w:rPr>
                <w:rFonts w:asciiTheme="majorHAnsi" w:hAnsiTheme="majorHAnsi" w:cstheme="majorHAnsi"/>
                <w:sz w:val="24"/>
                <w:szCs w:val="24"/>
              </w:rPr>
              <w:t>iếp thu toàn bộ nội dung Điều 7</w:t>
            </w:r>
            <w:r w:rsidRPr="00F15908">
              <w:rPr>
                <w:rFonts w:asciiTheme="majorHAnsi" w:hAnsiTheme="majorHAnsi" w:cstheme="majorHAnsi"/>
                <w:sz w:val="24"/>
                <w:szCs w:val="24"/>
              </w:rPr>
              <w:t xml:space="preserve"> Quyết định </w:t>
            </w:r>
            <w:r w:rsidR="004E4BA8" w:rsidRPr="00F15908">
              <w:rPr>
                <w:rFonts w:asciiTheme="majorHAnsi" w:hAnsiTheme="majorHAnsi" w:cstheme="majorHAnsi"/>
                <w:sz w:val="24"/>
                <w:szCs w:val="24"/>
              </w:rPr>
              <w:t>số 50/2022/QĐ-UBND ngày 06/9/2022 của UBND thành phố Hải Phòng (</w:t>
            </w:r>
            <w:r w:rsidR="00DD7DC7" w:rsidRPr="00F15908">
              <w:rPr>
                <w:rFonts w:asciiTheme="majorHAnsi" w:hAnsiTheme="majorHAnsi" w:cstheme="majorHAnsi"/>
                <w:sz w:val="24"/>
                <w:szCs w:val="24"/>
              </w:rPr>
              <w:t>cũ).</w:t>
            </w:r>
          </w:p>
          <w:p w14:paraId="5BD848B4" w14:textId="2EEF4B2A" w:rsidR="004E4BA8" w:rsidRPr="00F15908" w:rsidRDefault="004E4BA8" w:rsidP="009E5672">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rPr>
              <w:t>- Bỏ cụm từ "Ủy ban nhân dân các quận, huyện".</w:t>
            </w:r>
          </w:p>
          <w:p w14:paraId="57E9BDDD" w14:textId="3A35D69D" w:rsidR="0073487E" w:rsidRPr="00F15908" w:rsidRDefault="004E4BA8" w:rsidP="00CB5387">
            <w:pPr>
              <w:autoSpaceDE w:val="0"/>
              <w:autoSpaceDN w:val="0"/>
              <w:adjustRightInd w:val="0"/>
              <w:ind w:left="142" w:right="106"/>
              <w:jc w:val="both"/>
              <w:rPr>
                <w:rFonts w:asciiTheme="majorHAnsi" w:hAnsiTheme="majorHAnsi" w:cstheme="majorHAnsi"/>
                <w:sz w:val="24"/>
                <w:szCs w:val="24"/>
              </w:rPr>
            </w:pPr>
            <w:r w:rsidRPr="00F15908">
              <w:rPr>
                <w:rFonts w:asciiTheme="majorHAnsi" w:hAnsiTheme="majorHAnsi" w:cstheme="majorHAnsi"/>
                <w:sz w:val="24"/>
                <w:szCs w:val="24"/>
              </w:rPr>
              <w:t>- Thay thế cụm từ "Ủy ban nhân dân các xã, phường, thị trấn" bằng cụm từ "Ủy ban nhân dân các xã, phường, đặc khu".</w:t>
            </w:r>
          </w:p>
        </w:tc>
      </w:tr>
    </w:tbl>
    <w:p w14:paraId="700A53FA" w14:textId="77777777" w:rsidR="004D0F18" w:rsidRPr="00F15908" w:rsidRDefault="004D0F18" w:rsidP="00CB5387">
      <w:pPr>
        <w:rPr>
          <w:rFonts w:ascii="Times New Roman" w:hAnsi="Times New Roman" w:cs="Times New Roman"/>
        </w:rPr>
      </w:pPr>
    </w:p>
    <w:sectPr w:rsidR="004D0F18" w:rsidRPr="00F15908" w:rsidSect="00572D76">
      <w:pgSz w:w="16838" w:h="11906" w:orient="landscape"/>
      <w:pgMar w:top="1134" w:right="567" w:bottom="1134" w:left="567"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8DFD0" w14:textId="77777777" w:rsidR="00D95483" w:rsidRDefault="00D95483" w:rsidP="00572D76">
      <w:r>
        <w:separator/>
      </w:r>
    </w:p>
  </w:endnote>
  <w:endnote w:type="continuationSeparator" w:id="0">
    <w:p w14:paraId="1A05CBCF" w14:textId="77777777" w:rsidR="00D95483" w:rsidRDefault="00D95483" w:rsidP="0057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A129F" w14:textId="77777777" w:rsidR="00D95483" w:rsidRDefault="00D95483" w:rsidP="00572D76">
      <w:r>
        <w:separator/>
      </w:r>
    </w:p>
  </w:footnote>
  <w:footnote w:type="continuationSeparator" w:id="0">
    <w:p w14:paraId="697C7F53" w14:textId="77777777" w:rsidR="00D95483" w:rsidRDefault="00D95483" w:rsidP="00572D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11"/>
    <w:rsid w:val="00064365"/>
    <w:rsid w:val="000F0C77"/>
    <w:rsid w:val="00133522"/>
    <w:rsid w:val="00136AD3"/>
    <w:rsid w:val="00140941"/>
    <w:rsid w:val="0015358A"/>
    <w:rsid w:val="00170859"/>
    <w:rsid w:val="00171456"/>
    <w:rsid w:val="00174537"/>
    <w:rsid w:val="001E350C"/>
    <w:rsid w:val="00291281"/>
    <w:rsid w:val="002D2DBC"/>
    <w:rsid w:val="002E3641"/>
    <w:rsid w:val="00322451"/>
    <w:rsid w:val="00326673"/>
    <w:rsid w:val="00330822"/>
    <w:rsid w:val="00341680"/>
    <w:rsid w:val="003D0B40"/>
    <w:rsid w:val="003F71B0"/>
    <w:rsid w:val="00450C8A"/>
    <w:rsid w:val="004D0F18"/>
    <w:rsid w:val="004E4BA8"/>
    <w:rsid w:val="0054317B"/>
    <w:rsid w:val="00572946"/>
    <w:rsid w:val="00572D76"/>
    <w:rsid w:val="005D01F1"/>
    <w:rsid w:val="006369E3"/>
    <w:rsid w:val="00692705"/>
    <w:rsid w:val="006F3698"/>
    <w:rsid w:val="0072658F"/>
    <w:rsid w:val="00732DA6"/>
    <w:rsid w:val="0073487E"/>
    <w:rsid w:val="00742806"/>
    <w:rsid w:val="0085531A"/>
    <w:rsid w:val="00856247"/>
    <w:rsid w:val="00857C70"/>
    <w:rsid w:val="00894665"/>
    <w:rsid w:val="008A3E1E"/>
    <w:rsid w:val="00910D26"/>
    <w:rsid w:val="0092184F"/>
    <w:rsid w:val="00945391"/>
    <w:rsid w:val="009E5672"/>
    <w:rsid w:val="009E79C3"/>
    <w:rsid w:val="00A04ABE"/>
    <w:rsid w:val="00A653E9"/>
    <w:rsid w:val="00A758D5"/>
    <w:rsid w:val="00AE2E51"/>
    <w:rsid w:val="00AF1411"/>
    <w:rsid w:val="00B823A8"/>
    <w:rsid w:val="00BB0A01"/>
    <w:rsid w:val="00BC04FF"/>
    <w:rsid w:val="00C020FA"/>
    <w:rsid w:val="00C46624"/>
    <w:rsid w:val="00CB5387"/>
    <w:rsid w:val="00CB6734"/>
    <w:rsid w:val="00D54A2F"/>
    <w:rsid w:val="00D95483"/>
    <w:rsid w:val="00DC5576"/>
    <w:rsid w:val="00DD7DC7"/>
    <w:rsid w:val="00DE298E"/>
    <w:rsid w:val="00EB4F4F"/>
    <w:rsid w:val="00EB67CC"/>
    <w:rsid w:val="00ED5500"/>
    <w:rsid w:val="00EF7FCD"/>
    <w:rsid w:val="00F15908"/>
    <w:rsid w:val="00F6320B"/>
    <w:rsid w:val="00F673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7D58"/>
  <w15:chartTrackingRefBased/>
  <w15:docId w15:val="{C0A816FD-663F-4598-A143-6D8D8B5B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624"/>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AF141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141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141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141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AF1411"/>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AF1411"/>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AF1411"/>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AF1411"/>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AF1411"/>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4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4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41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F14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F14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F14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14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14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14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14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14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4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14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F1411"/>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AF1411"/>
    <w:rPr>
      <w:i/>
      <w:iCs/>
      <w:color w:val="404040" w:themeColor="text1" w:themeTint="BF"/>
    </w:rPr>
  </w:style>
  <w:style w:type="paragraph" w:styleId="ListParagraph">
    <w:name w:val="List Paragraph"/>
    <w:aliases w:val="anh"/>
    <w:basedOn w:val="Normal"/>
    <w:link w:val="ListParagraphChar"/>
    <w:uiPriority w:val="34"/>
    <w:qFormat/>
    <w:rsid w:val="00AF1411"/>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AF1411"/>
    <w:rPr>
      <w:i/>
      <w:iCs/>
      <w:color w:val="2F5496" w:themeColor="accent1" w:themeShade="BF"/>
    </w:rPr>
  </w:style>
  <w:style w:type="paragraph" w:styleId="IntenseQuote">
    <w:name w:val="Intense Quote"/>
    <w:basedOn w:val="Normal"/>
    <w:next w:val="Normal"/>
    <w:link w:val="IntenseQuoteChar"/>
    <w:uiPriority w:val="30"/>
    <w:qFormat/>
    <w:rsid w:val="00AF141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AF1411"/>
    <w:rPr>
      <w:i/>
      <w:iCs/>
      <w:color w:val="2F5496" w:themeColor="accent1" w:themeShade="BF"/>
    </w:rPr>
  </w:style>
  <w:style w:type="character" w:styleId="IntenseReference">
    <w:name w:val="Intense Reference"/>
    <w:basedOn w:val="DefaultParagraphFont"/>
    <w:uiPriority w:val="32"/>
    <w:qFormat/>
    <w:rsid w:val="00AF1411"/>
    <w:rPr>
      <w:b/>
      <w:bCs/>
      <w:smallCaps/>
      <w:color w:val="2F5496" w:themeColor="accent1" w:themeShade="BF"/>
      <w:spacing w:val="5"/>
    </w:rPr>
  </w:style>
  <w:style w:type="paragraph" w:customStyle="1" w:styleId="Char">
    <w:name w:val="Char"/>
    <w:basedOn w:val="Normal"/>
    <w:autoRedefine/>
    <w:rsid w:val="00AF1411"/>
    <w:pPr>
      <w:spacing w:after="160" w:line="240" w:lineRule="exact"/>
    </w:pPr>
    <w:rPr>
      <w:rFonts w:ascii="Verdana" w:hAnsi="Verdana" w:cs="Verdana"/>
      <w:lang w:val="en-US"/>
    </w:rPr>
  </w:style>
  <w:style w:type="character" w:customStyle="1" w:styleId="ListParagraphChar">
    <w:name w:val="List Paragraph Char"/>
    <w:aliases w:val="anh Char"/>
    <w:link w:val="ListParagraph"/>
    <w:uiPriority w:val="34"/>
    <w:locked/>
    <w:rsid w:val="006F3698"/>
  </w:style>
  <w:style w:type="paragraph" w:styleId="NormalWeb">
    <w:name w:val="Normal (Web)"/>
    <w:aliases w:val=" Char Char Char,Char Char Char"/>
    <w:basedOn w:val="Normal"/>
    <w:link w:val="NormalWebChar"/>
    <w:uiPriority w:val="99"/>
    <w:rsid w:val="006F3698"/>
    <w:pPr>
      <w:spacing w:before="100" w:beforeAutospacing="1" w:after="100" w:afterAutospacing="1"/>
    </w:pPr>
    <w:rPr>
      <w:rFonts w:ascii="Times New Roman" w:hAnsi="Times New Roman" w:cs="Times New Roman"/>
      <w:sz w:val="24"/>
      <w:szCs w:val="24"/>
      <w:lang w:val="en-US"/>
    </w:rPr>
  </w:style>
  <w:style w:type="character" w:customStyle="1" w:styleId="NormalWebChar">
    <w:name w:val="Normal (Web) Char"/>
    <w:aliases w:val=" Char Char Char Char,Char Char Char Char"/>
    <w:link w:val="NormalWeb"/>
    <w:uiPriority w:val="99"/>
    <w:locked/>
    <w:rsid w:val="006F3698"/>
    <w:rPr>
      <w:rFonts w:eastAsia="Times New Roman" w:cs="Times New Roman"/>
      <w:kern w:val="0"/>
      <w:sz w:val="24"/>
      <w:szCs w:val="24"/>
      <w:lang w:val="en-US"/>
      <w14:ligatures w14:val="none"/>
    </w:rPr>
  </w:style>
  <w:style w:type="character" w:customStyle="1" w:styleId="text">
    <w:name w:val="text"/>
    <w:rsid w:val="00291281"/>
  </w:style>
  <w:style w:type="paragraph" w:styleId="Header">
    <w:name w:val="header"/>
    <w:basedOn w:val="Normal"/>
    <w:link w:val="HeaderChar"/>
    <w:uiPriority w:val="99"/>
    <w:unhideWhenUsed/>
    <w:rsid w:val="00572D76"/>
    <w:pPr>
      <w:tabs>
        <w:tab w:val="center" w:pos="4680"/>
        <w:tab w:val="right" w:pos="9360"/>
      </w:tabs>
    </w:pPr>
  </w:style>
  <w:style w:type="character" w:customStyle="1" w:styleId="HeaderChar">
    <w:name w:val="Header Char"/>
    <w:basedOn w:val="DefaultParagraphFont"/>
    <w:link w:val="Header"/>
    <w:uiPriority w:val="99"/>
    <w:rsid w:val="00572D76"/>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572D76"/>
    <w:pPr>
      <w:tabs>
        <w:tab w:val="center" w:pos="4680"/>
        <w:tab w:val="right" w:pos="9360"/>
      </w:tabs>
    </w:pPr>
  </w:style>
  <w:style w:type="character" w:customStyle="1" w:styleId="FooterChar">
    <w:name w:val="Footer Char"/>
    <w:basedOn w:val="DefaultParagraphFont"/>
    <w:link w:val="Footer"/>
    <w:uiPriority w:val="99"/>
    <w:rsid w:val="00572D76"/>
    <w:rPr>
      <w:rFonts w:ascii="Arial" w:eastAsia="Times New Roman" w:hAnsi="Arial" w:cs="Arial"/>
      <w:kern w:val="0"/>
      <w:sz w:val="20"/>
      <w:szCs w:val="20"/>
      <w14:ligatures w14:val="none"/>
    </w:rPr>
  </w:style>
  <w:style w:type="character" w:customStyle="1" w:styleId="BodyTextChar">
    <w:name w:val="Body Text Char"/>
    <w:link w:val="BodyText"/>
    <w:rsid w:val="004E4BA8"/>
  </w:style>
  <w:style w:type="paragraph" w:styleId="BodyText">
    <w:name w:val="Body Text"/>
    <w:basedOn w:val="Normal"/>
    <w:link w:val="BodyTextChar"/>
    <w:qFormat/>
    <w:rsid w:val="004E4BA8"/>
    <w:pPr>
      <w:widowControl w:val="0"/>
      <w:spacing w:after="120"/>
    </w:pPr>
    <w:rPr>
      <w:rFonts w:ascii="Times New Roman" w:eastAsiaTheme="minorHAnsi" w:hAnsi="Times New Roman" w:cstheme="minorBidi"/>
      <w:kern w:val="2"/>
      <w:sz w:val="28"/>
      <w:szCs w:val="22"/>
      <w14:ligatures w14:val="standardContextual"/>
    </w:rPr>
  </w:style>
  <w:style w:type="character" w:customStyle="1" w:styleId="BodyTextChar1">
    <w:name w:val="Body Text Char1"/>
    <w:basedOn w:val="DefaultParagraphFont"/>
    <w:uiPriority w:val="99"/>
    <w:semiHidden/>
    <w:rsid w:val="004E4BA8"/>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340E2-B43C-458E-A7F8-9AB6A56D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Pages>
  <Words>2305</Words>
  <Characters>13143</Characters>
  <Application>Microsoft Office Word</Application>
  <DocSecurity>0</DocSecurity>
  <Lines>109</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cp:lastModifiedBy>
  <cp:revision>27</cp:revision>
  <dcterms:created xsi:type="dcterms:W3CDTF">2026-04-14T03:28:00Z</dcterms:created>
  <dcterms:modified xsi:type="dcterms:W3CDTF">2026-08-18T02:52:00Z</dcterms:modified>
</cp:coreProperties>
</file>