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1" w:type="dxa"/>
        <w:jc w:val="center"/>
        <w:tblLook w:val="04A0" w:firstRow="1" w:lastRow="0" w:firstColumn="1" w:lastColumn="0" w:noHBand="0" w:noVBand="1"/>
      </w:tblPr>
      <w:tblGrid>
        <w:gridCol w:w="4773"/>
        <w:gridCol w:w="5328"/>
      </w:tblGrid>
      <w:tr w:rsidR="00CC63BC" w:rsidRPr="00CC63BC" w14:paraId="71E34A62" w14:textId="77777777" w:rsidTr="0079697B">
        <w:trPr>
          <w:jc w:val="center"/>
        </w:trPr>
        <w:tc>
          <w:tcPr>
            <w:tcW w:w="4773" w:type="dxa"/>
            <w:vMerge w:val="restart"/>
            <w:shd w:val="clear" w:color="auto" w:fill="auto"/>
          </w:tcPr>
          <w:p w14:paraId="5C4D9C08" w14:textId="3731775F" w:rsidR="003146D3" w:rsidRPr="0079697B" w:rsidRDefault="003146D3" w:rsidP="001353C3">
            <w:pPr>
              <w:ind w:left="-57" w:right="-57"/>
              <w:jc w:val="center"/>
              <w:rPr>
                <w:rFonts w:ascii="Times New Roman" w:hAnsi="Times New Roman" w:cs="Times New Roman"/>
                <w:bCs/>
                <w:color w:val="auto"/>
              </w:rPr>
            </w:pPr>
            <w:r w:rsidRPr="0079697B">
              <w:rPr>
                <w:rFonts w:ascii="Times New Roman" w:hAnsi="Times New Roman" w:cs="Times New Roman"/>
                <w:bCs/>
                <w:color w:val="auto"/>
              </w:rPr>
              <w:t xml:space="preserve">UBND </w:t>
            </w:r>
            <w:r w:rsidR="0079697B" w:rsidRPr="0079697B">
              <w:rPr>
                <w:rFonts w:ascii="Times New Roman" w:hAnsi="Times New Roman" w:cs="Times New Roman"/>
                <w:bCs/>
                <w:color w:val="auto"/>
              </w:rPr>
              <w:t>THÀNH PHỐ HẢI PHÒNG</w:t>
            </w:r>
          </w:p>
          <w:p w14:paraId="2867D658" w14:textId="77777777" w:rsidR="003146D3" w:rsidRPr="0079697B" w:rsidRDefault="003146D3" w:rsidP="001353C3">
            <w:pPr>
              <w:ind w:left="-57" w:right="-57"/>
              <w:jc w:val="center"/>
              <w:rPr>
                <w:rFonts w:ascii="Times New Roman" w:hAnsi="Times New Roman" w:cs="Times New Roman"/>
                <w:b/>
                <w:color w:val="auto"/>
              </w:rPr>
            </w:pPr>
            <w:r w:rsidRPr="0079697B">
              <w:rPr>
                <w:rFonts w:ascii="Times New Roman" w:hAnsi="Times New Roman" w:cs="Times New Roman"/>
                <w:b/>
                <w:color w:val="auto"/>
              </w:rPr>
              <w:t xml:space="preserve">SỞ NÔNG NGHIỆP </w:t>
            </w:r>
            <w:r w:rsidRPr="0079697B">
              <w:rPr>
                <w:rFonts w:ascii="Times New Roman" w:hAnsi="Times New Roman" w:cs="Times New Roman"/>
                <w:b/>
                <w:color w:val="auto"/>
                <w:szCs w:val="26"/>
              </w:rPr>
              <w:t>VÀ MÔI TRƯỜNG</w:t>
            </w:r>
          </w:p>
          <w:p w14:paraId="3296B5FA" w14:textId="77777777" w:rsidR="003146D3" w:rsidRPr="00CC63BC" w:rsidRDefault="003146D3" w:rsidP="001353C3">
            <w:pPr>
              <w:ind w:left="-57" w:right="-57"/>
              <w:jc w:val="center"/>
              <w:rPr>
                <w:rFonts w:ascii="Times New Roman" w:hAnsi="Times New Roman" w:cs="Times New Roman"/>
                <w:color w:val="auto"/>
                <w:sz w:val="16"/>
                <w:szCs w:val="26"/>
              </w:rPr>
            </w:pPr>
            <w:r w:rsidRPr="00CC63BC">
              <w:rPr>
                <w:rFonts w:ascii="Times New Roman" w:hAnsi="Times New Roman" w:cs="Times New Roman"/>
                <w:color w:val="auto"/>
                <w:lang w:eastAsia="en-US"/>
              </w:rPr>
              <mc:AlternateContent>
                <mc:Choice Requires="wps">
                  <w:drawing>
                    <wp:anchor distT="4294967292" distB="4294967292" distL="114300" distR="114300" simplePos="0" relativeHeight="251659264" behindDoc="0" locked="0" layoutInCell="1" allowOverlap="1" wp14:anchorId="07377131" wp14:editId="0F58F3FC">
                      <wp:simplePos x="0" y="0"/>
                      <wp:positionH relativeFrom="column">
                        <wp:posOffset>886460</wp:posOffset>
                      </wp:positionH>
                      <wp:positionV relativeFrom="paragraph">
                        <wp:posOffset>13970</wp:posOffset>
                      </wp:positionV>
                      <wp:extent cx="1228090" cy="0"/>
                      <wp:effectExtent l="0" t="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5A728" id="_x0000_t32" coordsize="21600,21600" o:spt="32" o:oned="t" path="m,l21600,21600e" filled="f">
                      <v:path arrowok="t" fillok="f" o:connecttype="none"/>
                      <o:lock v:ext="edit" shapetype="t"/>
                    </v:shapetype>
                    <v:shape id="Straight Arrow Connector 1" o:spid="_x0000_s1026" type="#_x0000_t32" style="position:absolute;margin-left:69.8pt;margin-top:1.1pt;width:96.7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"/>
                  </w:pict>
                </mc:Fallback>
              </mc:AlternateContent>
            </w:r>
          </w:p>
          <w:p w14:paraId="14F56757" w14:textId="7E15E934" w:rsidR="003146D3" w:rsidRPr="00CC63BC" w:rsidRDefault="003146D3" w:rsidP="001353C3">
            <w:pPr>
              <w:ind w:left="-57" w:right="-57"/>
              <w:jc w:val="center"/>
              <w:rPr>
                <w:rFonts w:ascii="Times New Roman" w:hAnsi="Times New Roman" w:cs="Times New Roman"/>
                <w:color w:val="auto"/>
                <w:sz w:val="28"/>
                <w:szCs w:val="28"/>
              </w:rPr>
            </w:pPr>
            <w:r w:rsidRPr="00CC63BC">
              <w:rPr>
                <w:rFonts w:ascii="Times New Roman" w:hAnsi="Times New Roman" w:cs="Times New Roman"/>
                <w:color w:val="auto"/>
                <w:sz w:val="28"/>
                <w:szCs w:val="28"/>
              </w:rPr>
              <w:t>Số:           /BC-SNNMT</w:t>
            </w:r>
          </w:p>
          <w:p w14:paraId="5AD000A6" w14:textId="33D51756" w:rsidR="0086347C" w:rsidRPr="00CC63BC" w:rsidRDefault="00930974" w:rsidP="001353C3">
            <w:pPr>
              <w:ind w:left="-57" w:right="-57"/>
              <w:jc w:val="center"/>
              <w:rPr>
                <w:rFonts w:ascii="Times New Roman" w:hAnsi="Times New Roman" w:cs="Times New Roman"/>
                <w:b/>
                <w:color w:val="auto"/>
                <w:szCs w:val="26"/>
              </w:rPr>
            </w:pPr>
            <w:r w:rsidRPr="00CC63BC">
              <w:rPr>
                <w:sz w:val="26"/>
                <w:szCs w:val="26"/>
                <w:lang w:eastAsia="en-US"/>
              </w:rPr>
              <mc:AlternateContent>
                <mc:Choice Requires="wps">
                  <w:drawing>
                    <wp:anchor distT="0" distB="0" distL="114300" distR="114300" simplePos="0" relativeHeight="251663360" behindDoc="0" locked="0" layoutInCell="1" allowOverlap="1" wp14:anchorId="4C2C678C" wp14:editId="193305CF">
                      <wp:simplePos x="0" y="0"/>
                      <wp:positionH relativeFrom="column">
                        <wp:posOffset>658305</wp:posOffset>
                      </wp:positionH>
                      <wp:positionV relativeFrom="paragraph">
                        <wp:posOffset>75565</wp:posOffset>
                      </wp:positionV>
                      <wp:extent cx="1113155" cy="276225"/>
                      <wp:effectExtent l="0" t="0" r="10795"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76225"/>
                              </a:xfrm>
                              <a:prstGeom prst="rect">
                                <a:avLst/>
                              </a:prstGeom>
                              <a:solidFill>
                                <a:srgbClr val="FFFFFF"/>
                              </a:solidFill>
                              <a:ln w="9525">
                                <a:solidFill>
                                  <a:srgbClr val="000000"/>
                                </a:solidFill>
                                <a:miter lim="800000"/>
                                <a:headEnd/>
                                <a:tailEnd/>
                              </a:ln>
                            </wps:spPr>
                            <wps:txbx>
                              <w:txbxContent>
                                <w:p w14:paraId="1F5F0432" w14:textId="708F54E7" w:rsidR="00327167" w:rsidRPr="005E38CE" w:rsidRDefault="00327167" w:rsidP="00C91B86">
                                  <w:pPr>
                                    <w:jc w:val="center"/>
                                    <w:rPr>
                                      <w:rFonts w:ascii="Times New Roman" w:hAnsi="Times New Roman"/>
                                      <w:b/>
                                    </w:rPr>
                                  </w:pPr>
                                  <w:r w:rsidRPr="005E38CE">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C678C" id="_x0000_t202" coordsize="21600,21600" o:spt="202" path="m,l,21600r21600,l21600,xe">
                      <v:stroke joinstyle="miter"/>
                      <v:path gradientshapeok="t" o:connecttype="rect"/>
                    </v:shapetype>
                    <v:shape id="Text Box 9" o:spid="_x0000_s1026" type="#_x0000_t202" style="position:absolute;left:0;text-align:left;margin-left:51.85pt;margin-top:5.95pt;width:87.6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">
                      <v:textbox>
                        <w:txbxContent>
                          <w:p w14:paraId="1F5F0432" w14:textId="708F54E7" w:rsidR="00327167" w:rsidRPr="005E38CE" w:rsidRDefault="00327167" w:rsidP="00C91B86">
                            <w:pPr>
                              <w:jc w:val="center"/>
                              <w:rPr>
                                <w:rFonts w:ascii="Times New Roman" w:hAnsi="Times New Roman"/>
                                <w:b/>
                              </w:rPr>
                            </w:pPr>
                            <w:r w:rsidRPr="005E38CE">
                              <w:rPr>
                                <w:rFonts w:ascii="Times New Roman" w:hAnsi="Times New Roman"/>
                                <w:b/>
                              </w:rPr>
                              <w:t>DỰ THẢO</w:t>
                            </w:r>
                          </w:p>
                        </w:txbxContent>
                      </v:textbox>
                    </v:shape>
                  </w:pict>
                </mc:Fallback>
              </mc:AlternateContent>
            </w:r>
          </w:p>
        </w:tc>
        <w:tc>
          <w:tcPr>
            <w:tcW w:w="5328" w:type="dxa"/>
            <w:shd w:val="clear" w:color="auto" w:fill="auto"/>
          </w:tcPr>
          <w:p w14:paraId="78B5CF6C" w14:textId="77777777" w:rsidR="003146D3" w:rsidRPr="00CC63BC" w:rsidRDefault="003146D3" w:rsidP="001353C3">
            <w:pPr>
              <w:ind w:left="-57" w:right="-57"/>
              <w:jc w:val="center"/>
              <w:rPr>
                <w:rFonts w:ascii="Times New Roman" w:hAnsi="Times New Roman" w:cs="Times New Roman"/>
                <w:b/>
                <w:color w:val="auto"/>
                <w:sz w:val="26"/>
                <w:szCs w:val="26"/>
              </w:rPr>
            </w:pPr>
            <w:r w:rsidRPr="0079697B">
              <w:rPr>
                <w:rFonts w:ascii="Times New Roman" w:hAnsi="Times New Roman" w:cs="Times New Roman"/>
                <w:b/>
                <w:color w:val="auto"/>
                <w:szCs w:val="26"/>
              </w:rPr>
              <w:t>CỘNG HÒA XÃ HỘI CHỦ NGHĨA VIỆT NAM</w:t>
            </w:r>
          </w:p>
        </w:tc>
      </w:tr>
      <w:tr w:rsidR="00CC63BC" w:rsidRPr="00CC63BC" w14:paraId="69A23068" w14:textId="77777777" w:rsidTr="0079697B">
        <w:trPr>
          <w:jc w:val="center"/>
        </w:trPr>
        <w:tc>
          <w:tcPr>
            <w:tcW w:w="4773" w:type="dxa"/>
            <w:vMerge/>
            <w:shd w:val="clear" w:color="auto" w:fill="auto"/>
          </w:tcPr>
          <w:p w14:paraId="37A97E06" w14:textId="77777777" w:rsidR="003146D3" w:rsidRPr="00CC63BC" w:rsidRDefault="003146D3" w:rsidP="001353C3">
            <w:pPr>
              <w:jc w:val="center"/>
              <w:rPr>
                <w:rFonts w:ascii="Times New Roman" w:hAnsi="Times New Roman" w:cs="Times New Roman"/>
                <w:b/>
                <w:color w:val="auto"/>
              </w:rPr>
            </w:pPr>
          </w:p>
        </w:tc>
        <w:tc>
          <w:tcPr>
            <w:tcW w:w="5328" w:type="dxa"/>
            <w:shd w:val="clear" w:color="auto" w:fill="auto"/>
          </w:tcPr>
          <w:p w14:paraId="7C547FB9" w14:textId="43DC2BEA" w:rsidR="003146D3" w:rsidRPr="00CC63BC" w:rsidRDefault="003146D3" w:rsidP="001353C3">
            <w:pPr>
              <w:ind w:left="-57" w:right="-57"/>
              <w:jc w:val="center"/>
              <w:rPr>
                <w:rFonts w:ascii="Times New Roman" w:hAnsi="Times New Roman" w:cs="Times New Roman"/>
                <w:b/>
                <w:color w:val="auto"/>
                <w:sz w:val="26"/>
                <w:szCs w:val="26"/>
              </w:rPr>
            </w:pPr>
            <w:r w:rsidRPr="00CC63BC">
              <w:rPr>
                <w:rFonts w:ascii="Times New Roman" w:hAnsi="Times New Roman" w:cs="Times New Roman"/>
                <w:b/>
                <w:color w:val="auto"/>
                <w:sz w:val="26"/>
                <w:szCs w:val="26"/>
              </w:rPr>
              <w:t>Độc lập - Tự do - Hạnh phúc</w:t>
            </w:r>
          </w:p>
          <w:p w14:paraId="50B4CA5A" w14:textId="708D7BD5" w:rsidR="003146D3" w:rsidRPr="00CC63BC" w:rsidRDefault="0079697B" w:rsidP="001353C3">
            <w:pPr>
              <w:ind w:left="-57" w:right="-57"/>
              <w:jc w:val="center"/>
              <w:rPr>
                <w:rFonts w:ascii="Times New Roman" w:hAnsi="Times New Roman" w:cs="Times New Roman"/>
                <w:i/>
                <w:color w:val="auto"/>
                <w:sz w:val="26"/>
                <w:szCs w:val="26"/>
              </w:rPr>
            </w:pPr>
            <w:r w:rsidRPr="00CC63BC">
              <w:rPr>
                <w:rFonts w:ascii="Times New Roman" w:hAnsi="Times New Roman" w:cs="Times New Roman"/>
                <w:color w:val="auto"/>
                <w:lang w:eastAsia="en-US"/>
              </w:rPr>
              <mc:AlternateContent>
                <mc:Choice Requires="wps">
                  <w:drawing>
                    <wp:anchor distT="0" distB="0" distL="114300" distR="114300" simplePos="0" relativeHeight="251660288" behindDoc="0" locked="0" layoutInCell="1" allowOverlap="1" wp14:anchorId="52A890F5" wp14:editId="7ED493AF">
                      <wp:simplePos x="0" y="0"/>
                      <wp:positionH relativeFrom="column">
                        <wp:posOffset>626110</wp:posOffset>
                      </wp:positionH>
                      <wp:positionV relativeFrom="paragraph">
                        <wp:posOffset>1905</wp:posOffset>
                      </wp:positionV>
                      <wp:extent cx="1993900" cy="6350"/>
                      <wp:effectExtent l="0" t="0" r="2540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9390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113995"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15pt" to="206.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" strokecolor="windowText" strokeweight=".5pt">
                      <v:stroke joinstyle="miter"/>
                      <o:lock v:ext="edit" shapetype="f"/>
                    </v:line>
                  </w:pict>
                </mc:Fallback>
              </mc:AlternateContent>
            </w:r>
            <w:r w:rsidR="003146D3" w:rsidRPr="00CC63BC">
              <w:rPr>
                <w:rFonts w:ascii="Times New Roman" w:hAnsi="Times New Roman" w:cs="Times New Roman"/>
                <w:i/>
                <w:color w:val="auto"/>
                <w:sz w:val="26"/>
                <w:szCs w:val="26"/>
              </w:rPr>
              <w:t xml:space="preserve"> </w:t>
            </w:r>
          </w:p>
          <w:p w14:paraId="42C3B922" w14:textId="77777777" w:rsidR="003146D3" w:rsidRPr="00CC63BC" w:rsidRDefault="003146D3" w:rsidP="001353C3">
            <w:pPr>
              <w:ind w:left="-57" w:right="-57"/>
              <w:jc w:val="center"/>
              <w:rPr>
                <w:rFonts w:ascii="Times New Roman" w:hAnsi="Times New Roman" w:cs="Times New Roman"/>
                <w:b/>
                <w:color w:val="auto"/>
                <w:sz w:val="28"/>
                <w:szCs w:val="28"/>
              </w:rPr>
            </w:pPr>
            <w:r w:rsidRPr="00CC63BC">
              <w:rPr>
                <w:rFonts w:ascii="Times New Roman" w:hAnsi="Times New Roman" w:cs="Times New Roman"/>
                <w:i/>
                <w:color w:val="auto"/>
                <w:sz w:val="28"/>
                <w:szCs w:val="28"/>
              </w:rPr>
              <w:t>Ninh Bình, ngày        tháng      năm 2026</w:t>
            </w:r>
          </w:p>
        </w:tc>
      </w:tr>
    </w:tbl>
    <w:p w14:paraId="0E27E492" w14:textId="37EDAB65" w:rsidR="003146D3" w:rsidRPr="00CC63BC" w:rsidRDefault="003146D3" w:rsidP="003146D3">
      <w:pPr>
        <w:pStyle w:val="NormalWeb"/>
        <w:spacing w:before="0" w:beforeAutospacing="0" w:after="0" w:afterAutospacing="0"/>
        <w:rPr>
          <w:sz w:val="30"/>
          <w:szCs w:val="28"/>
        </w:rPr>
      </w:pPr>
    </w:p>
    <w:p w14:paraId="0AF06784" w14:textId="7BE1C6B6" w:rsidR="00131A3F" w:rsidRPr="00CC63BC" w:rsidRDefault="00131A3F" w:rsidP="00131A3F">
      <w:pPr>
        <w:spacing w:before="120"/>
        <w:jc w:val="center"/>
        <w:rPr>
          <w:rFonts w:ascii="Times New Roman" w:hAnsi="Times New Roman" w:cs="Times New Roman"/>
          <w:color w:val="auto"/>
          <w:sz w:val="28"/>
          <w:szCs w:val="28"/>
          <w:lang w:eastAsia="en-US"/>
        </w:rPr>
      </w:pPr>
      <w:r w:rsidRPr="00CC63BC">
        <w:rPr>
          <w:rFonts w:ascii="Times New Roman" w:hAnsi="Times New Roman" w:cs="Times New Roman"/>
          <w:b/>
          <w:bCs/>
          <w:color w:val="auto"/>
          <w:sz w:val="28"/>
          <w:szCs w:val="28"/>
        </w:rPr>
        <w:t>BÁO CÁO</w:t>
      </w:r>
    </w:p>
    <w:p w14:paraId="6C9EE021" w14:textId="3F55CCD8" w:rsidR="001F5F11" w:rsidRPr="00CC63BC" w:rsidRDefault="00131A3F" w:rsidP="00AA1F72">
      <w:pPr>
        <w:jc w:val="center"/>
        <w:rPr>
          <w:rFonts w:ascii="Times New Roman" w:hAnsi="Times New Roman" w:cs="Times New Roman"/>
          <w:b/>
          <w:color w:val="auto"/>
          <w:spacing w:val="-4"/>
          <w:sz w:val="28"/>
          <w:szCs w:val="28"/>
        </w:rPr>
      </w:pPr>
      <w:r w:rsidRPr="00CC63BC">
        <w:rPr>
          <w:rFonts w:ascii="Times New Roman Bold" w:hAnsi="Times New Roman Bold" w:cs="Times New Roman"/>
          <w:b/>
          <w:bCs/>
          <w:color w:val="auto"/>
          <w:spacing w:val="-4"/>
          <w:sz w:val="28"/>
          <w:szCs w:val="28"/>
        </w:rPr>
        <w:t>Tổng kết thi hành</w:t>
      </w:r>
      <w:r w:rsidR="001F5F11" w:rsidRPr="00CC63BC">
        <w:rPr>
          <w:rFonts w:ascii="Times New Roman Bold" w:hAnsi="Times New Roman Bold" w:cs="Times New Roman"/>
          <w:b/>
          <w:bCs/>
          <w:color w:val="auto"/>
          <w:spacing w:val="-4"/>
          <w:sz w:val="28"/>
          <w:szCs w:val="28"/>
        </w:rPr>
        <w:t xml:space="preserve"> </w:t>
      </w:r>
      <w:r w:rsidR="00AA1F72">
        <w:rPr>
          <w:rFonts w:ascii="Times New Roman Bold" w:hAnsi="Times New Roman Bold" w:cs="Times New Roman"/>
          <w:b/>
          <w:color w:val="auto"/>
          <w:spacing w:val="-4"/>
          <w:sz w:val="28"/>
          <w:szCs w:val="28"/>
        </w:rPr>
        <w:t xml:space="preserve">pháp luật liên quan đến </w:t>
      </w:r>
      <w:r w:rsidR="008430E2">
        <w:rPr>
          <w:rFonts w:ascii="Times New Roman Bold" w:hAnsi="Times New Roman Bold" w:cs="Times New Roman"/>
          <w:b/>
          <w:color w:val="auto"/>
          <w:spacing w:val="-4"/>
          <w:sz w:val="28"/>
          <w:szCs w:val="28"/>
        </w:rPr>
        <w:t xml:space="preserve">xây dựng Nghị quyết </w:t>
      </w:r>
      <w:r w:rsidR="00AA1F72">
        <w:rPr>
          <w:rFonts w:ascii="Times New Roman Bold" w:hAnsi="Times New Roman Bold" w:cs="Times New Roman"/>
          <w:b/>
          <w:color w:val="auto"/>
          <w:spacing w:val="-4"/>
          <w:sz w:val="28"/>
          <w:szCs w:val="28"/>
        </w:rPr>
        <w:t>Quy định nguyên tắc, tiêu chí, định mức phân bổ vố</w:t>
      </w:r>
      <w:r w:rsidR="0079697B">
        <w:rPr>
          <w:rFonts w:ascii="Times New Roman Bold" w:hAnsi="Times New Roman Bold" w:cs="Times New Roman"/>
          <w:b/>
          <w:color w:val="auto"/>
          <w:spacing w:val="-4"/>
          <w:sz w:val="28"/>
          <w:szCs w:val="28"/>
        </w:rPr>
        <w:t xml:space="preserve">n ngân sách, cơ chế, chính sách </w:t>
      </w:r>
      <w:r w:rsidR="00AA1F72">
        <w:rPr>
          <w:rFonts w:ascii="Times New Roman Bold" w:hAnsi="Times New Roman Bold" w:cs="Times New Roman"/>
          <w:b/>
          <w:color w:val="auto"/>
          <w:spacing w:val="-4"/>
          <w:sz w:val="28"/>
          <w:szCs w:val="28"/>
        </w:rPr>
        <w:t>thực hiện Chương trình mục tiêu quốc gia xây dựng nông thôn mới, giảm nghèo bền vững và phát triển kinh tế - xã hội vùng đồng bào dân tộc thiểu số và miền núi giai đoạn 2026-2030</w:t>
      </w:r>
      <w:r w:rsidR="0079697B">
        <w:rPr>
          <w:rFonts w:ascii="Times New Roman Bold" w:hAnsi="Times New Roman Bold" w:cs="Times New Roman"/>
          <w:b/>
          <w:color w:val="auto"/>
          <w:spacing w:val="-4"/>
          <w:sz w:val="28"/>
          <w:szCs w:val="28"/>
        </w:rPr>
        <w:t xml:space="preserve"> trên địa bàn thành phố Hải Phòng</w:t>
      </w:r>
    </w:p>
    <w:p w14:paraId="43BFD7BE" w14:textId="667564BA" w:rsidR="00131A3F" w:rsidRPr="00CC63BC" w:rsidRDefault="00DE4940" w:rsidP="00131A3F">
      <w:pPr>
        <w:spacing w:before="120"/>
        <w:jc w:val="center"/>
        <w:rPr>
          <w:rFonts w:ascii="Times New Roman" w:hAnsi="Times New Roman" w:cs="Times New Roman"/>
          <w:color w:val="auto"/>
          <w:sz w:val="28"/>
          <w:szCs w:val="28"/>
          <w:lang w:eastAsia="en-US"/>
        </w:rPr>
      </w:pPr>
      <w:r w:rsidRPr="00CC63BC">
        <w:rPr>
          <w:rFonts w:ascii="Times New Roman" w:hAnsi="Times New Roman" w:cs="Times New Roman"/>
          <w:color w:val="auto"/>
          <w:sz w:val="28"/>
          <w:szCs w:val="28"/>
          <w:lang w:eastAsia="en-US"/>
        </w:rPr>
        <mc:AlternateContent>
          <mc:Choice Requires="wps">
            <w:drawing>
              <wp:anchor distT="0" distB="0" distL="114300" distR="114300" simplePos="0" relativeHeight="251661312" behindDoc="0" locked="0" layoutInCell="1" allowOverlap="1" wp14:anchorId="40A617E6" wp14:editId="5AD91986">
                <wp:simplePos x="0" y="0"/>
                <wp:positionH relativeFrom="column">
                  <wp:posOffset>2289479</wp:posOffset>
                </wp:positionH>
                <wp:positionV relativeFrom="paragraph">
                  <wp:posOffset>38735</wp:posOffset>
                </wp:positionV>
                <wp:extent cx="1192696" cy="0"/>
                <wp:effectExtent l="0" t="0" r="26670" b="19050"/>
                <wp:wrapNone/>
                <wp:docPr id="1197507904" name="Straight Connector 1"/>
                <wp:cNvGraphicFramePr/>
                <a:graphic xmlns:a="http://schemas.openxmlformats.org/drawingml/2006/main">
                  <a:graphicData uri="http://schemas.microsoft.com/office/word/2010/wordprocessingShape">
                    <wps:wsp>
                      <wps:cNvCnPr/>
                      <wps:spPr>
                        <a:xfrm>
                          <a:off x="0" y="0"/>
                          <a:ext cx="11926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C65F5D"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25pt,3.05pt" to="27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" strokecolor="black [3200]" strokeweight=".5pt">
                <v:stroke joinstyle="miter"/>
              </v:line>
            </w:pict>
          </mc:Fallback>
        </mc:AlternateContent>
      </w:r>
    </w:p>
    <w:p w14:paraId="2642B06C" w14:textId="439205B7" w:rsidR="00C44F6F" w:rsidRPr="00CC63BC" w:rsidRDefault="00C44F6F" w:rsidP="00BD7CF6">
      <w:pPr>
        <w:widowControl/>
        <w:spacing w:before="100" w:beforeAutospacing="1" w:after="100" w:afterAutospacing="1"/>
        <w:jc w:val="center"/>
        <w:rPr>
          <w:rStyle w:val="fontstyle01"/>
          <w:rFonts w:ascii="Times New Roman" w:hAnsi="Times New Roman"/>
          <w:color w:val="auto"/>
        </w:rPr>
      </w:pPr>
      <w:r w:rsidRPr="00CC63BC">
        <w:rPr>
          <w:rStyle w:val="fontstyle01"/>
          <w:rFonts w:ascii="Times New Roman" w:hAnsi="Times New Roman"/>
          <w:color w:val="auto"/>
        </w:rPr>
        <w:t xml:space="preserve">Kính gửi: Ủy ban nhân dân </w:t>
      </w:r>
      <w:r w:rsidR="0079697B">
        <w:rPr>
          <w:rStyle w:val="fontstyle01"/>
          <w:rFonts w:ascii="Times New Roman" w:hAnsi="Times New Roman"/>
          <w:color w:val="auto"/>
        </w:rPr>
        <w:t>thành phố Hải phòng</w:t>
      </w:r>
      <w:r w:rsidR="00C835BB" w:rsidRPr="00CC63BC">
        <w:rPr>
          <w:rStyle w:val="fontstyle01"/>
          <w:rFonts w:ascii="Times New Roman" w:hAnsi="Times New Roman"/>
          <w:color w:val="auto"/>
        </w:rPr>
        <w:t>.</w:t>
      </w:r>
    </w:p>
    <w:p w14:paraId="21CF849A" w14:textId="36564B65" w:rsidR="0061206A" w:rsidRPr="0080654D" w:rsidRDefault="005211AE" w:rsidP="0080654D">
      <w:pPr>
        <w:widowControl/>
        <w:spacing w:before="80" w:line="340" w:lineRule="exact"/>
        <w:ind w:firstLine="720"/>
        <w:jc w:val="both"/>
        <w:rPr>
          <w:rStyle w:val="fontstyle01"/>
          <w:rFonts w:ascii="Times New Roman" w:hAnsi="Times New Roman" w:cs="Times New Roman"/>
          <w:color w:val="auto"/>
          <w:spacing w:val="-2"/>
        </w:rPr>
      </w:pPr>
      <w:r w:rsidRPr="0080654D">
        <w:rPr>
          <w:rStyle w:val="fontstyle01"/>
          <w:rFonts w:ascii="Times New Roman" w:hAnsi="Times New Roman" w:cs="Times New Roman"/>
          <w:color w:val="auto"/>
          <w:spacing w:val="-2"/>
        </w:rPr>
        <w:t>Căn cứ</w:t>
      </w:r>
      <w:r w:rsidR="0061206A" w:rsidRPr="0080654D">
        <w:rPr>
          <w:rStyle w:val="fontstyle01"/>
          <w:rFonts w:ascii="Times New Roman" w:hAnsi="Times New Roman" w:cs="Times New Roman"/>
          <w:color w:val="auto"/>
          <w:spacing w:val="-2"/>
        </w:rPr>
        <w:t xml:space="preserve"> Nghị quyết số 257/2025/QH15 ngày 11/12/2025 phê duyệt chủ trương đầu tư Chương trình mục tiêu quốc gia xây dựng nông thôn mới, giảm nghèo bền vững và phát triển kinh tế - xã hội vùng đồng bào dân tộc thiểu số và miền núi giai đoạn 2026-2030; Nghị định số 358/2025/NĐ-CP ngày 31/12/2025 của Chính phủ quy định cơ chế, quản lý, tổ chức thực hiện các Chương trình mục tiêu quốc gia; Quyết định số 16/2026/QĐ-TTg ngày 15/4/2026 quy định nguyên tắc, tiêu chí, định mức phân bổ ngân sách trung ương và tỷ lệ vốn đối ứng của ngân sách địa phương thực hiện Chương trình mục tiêu quốc gia xây dựng nông thôn mới, giảm nghèo bền vững và phát triển kinh tế - xã hội vùng đồng bào dân tộc thiểu số và miền núi giai đoạn 2026-2030</w:t>
      </w:r>
      <w:r w:rsidR="0079697B" w:rsidRPr="0080654D">
        <w:rPr>
          <w:rStyle w:val="fontstyle01"/>
          <w:rFonts w:ascii="Times New Roman" w:hAnsi="Times New Roman" w:cs="Times New Roman"/>
          <w:color w:val="auto"/>
          <w:spacing w:val="-2"/>
        </w:rPr>
        <w:t xml:space="preserve">; </w:t>
      </w:r>
      <w:r w:rsidR="0061206A" w:rsidRPr="0080654D">
        <w:rPr>
          <w:rStyle w:val="fontstyle01"/>
          <w:rFonts w:ascii="Times New Roman" w:hAnsi="Times New Roman" w:cs="Times New Roman"/>
          <w:color w:val="auto"/>
          <w:spacing w:val="-2"/>
        </w:rPr>
        <w:t xml:space="preserve">Hội đồng nhân dân </w:t>
      </w:r>
      <w:r w:rsidR="0079697B" w:rsidRPr="0080654D">
        <w:rPr>
          <w:rStyle w:val="fontstyle01"/>
          <w:rFonts w:ascii="Times New Roman" w:hAnsi="Times New Roman" w:cs="Times New Roman"/>
          <w:color w:val="auto"/>
          <w:spacing w:val="-2"/>
        </w:rPr>
        <w:t>thành phố</w:t>
      </w:r>
      <w:r w:rsidR="0061206A" w:rsidRPr="0080654D">
        <w:rPr>
          <w:rStyle w:val="fontstyle01"/>
          <w:rFonts w:ascii="Times New Roman" w:hAnsi="Times New Roman" w:cs="Times New Roman"/>
          <w:color w:val="auto"/>
          <w:spacing w:val="-2"/>
        </w:rPr>
        <w:t xml:space="preserve"> </w:t>
      </w:r>
      <w:r w:rsidR="00AB6EAD" w:rsidRPr="0080654D">
        <w:rPr>
          <w:rStyle w:val="fontstyle01"/>
          <w:rFonts w:ascii="Times New Roman" w:hAnsi="Times New Roman" w:cs="Times New Roman"/>
          <w:color w:val="auto"/>
          <w:spacing w:val="-2"/>
        </w:rPr>
        <w:t>được phân cấp ban hành</w:t>
      </w:r>
      <w:r w:rsidR="0061206A" w:rsidRPr="0080654D">
        <w:rPr>
          <w:rStyle w:val="fontstyle01"/>
          <w:rFonts w:ascii="Times New Roman" w:hAnsi="Times New Roman" w:cs="Times New Roman"/>
          <w:color w:val="auto"/>
          <w:spacing w:val="-2"/>
        </w:rPr>
        <w:t xml:space="preserve"> Nghị quyết Quy định nguyên tắc, tiêu chí, định mức phân bổ vố</w:t>
      </w:r>
      <w:r w:rsidR="0079697B" w:rsidRPr="0080654D">
        <w:rPr>
          <w:rStyle w:val="fontstyle01"/>
          <w:rFonts w:ascii="Times New Roman" w:hAnsi="Times New Roman" w:cs="Times New Roman"/>
          <w:color w:val="auto"/>
          <w:spacing w:val="-2"/>
        </w:rPr>
        <w:t xml:space="preserve">n ngân sách, cơ chế, chính sách </w:t>
      </w:r>
      <w:r w:rsidR="0061206A" w:rsidRPr="0080654D">
        <w:rPr>
          <w:rStyle w:val="fontstyle01"/>
          <w:rFonts w:ascii="Times New Roman" w:hAnsi="Times New Roman" w:cs="Times New Roman"/>
          <w:color w:val="auto"/>
          <w:spacing w:val="-2"/>
        </w:rPr>
        <w:t>thực hiện Chương trình mục tiêu quốc gia xây dựng nông thôn mới, giảm nghèo bền vững và phát triển kinh tế - xã hội vùng đồng bào dân tộc thiểu số và miền núi giai đoạn 2026-2030</w:t>
      </w:r>
      <w:r w:rsidR="0079697B" w:rsidRPr="0080654D">
        <w:rPr>
          <w:rStyle w:val="fontstyle01"/>
          <w:rFonts w:ascii="Times New Roman" w:hAnsi="Times New Roman" w:cs="Times New Roman"/>
          <w:color w:val="auto"/>
          <w:spacing w:val="-2"/>
        </w:rPr>
        <w:t xml:space="preserve"> trên địa bàn thành phố Hải Phòng</w:t>
      </w:r>
      <w:r w:rsidR="0061206A" w:rsidRPr="0080654D">
        <w:rPr>
          <w:rStyle w:val="fontstyle01"/>
          <w:rFonts w:ascii="Times New Roman" w:hAnsi="Times New Roman" w:cs="Times New Roman"/>
          <w:color w:val="auto"/>
          <w:spacing w:val="-2"/>
        </w:rPr>
        <w:t>, làm cơ sở để phân bổ, giao nguồn vốn từ</w:t>
      </w:r>
      <w:r w:rsidR="0079697B" w:rsidRPr="0080654D">
        <w:rPr>
          <w:rStyle w:val="fontstyle01"/>
          <w:rFonts w:ascii="Times New Roman" w:hAnsi="Times New Roman" w:cs="Times New Roman"/>
          <w:color w:val="auto"/>
          <w:spacing w:val="-2"/>
        </w:rPr>
        <w:t xml:space="preserve"> ngân sách</w:t>
      </w:r>
      <w:r w:rsidR="0061206A" w:rsidRPr="0080654D">
        <w:rPr>
          <w:rStyle w:val="fontstyle01"/>
          <w:rFonts w:ascii="Times New Roman" w:hAnsi="Times New Roman" w:cs="Times New Roman"/>
          <w:color w:val="auto"/>
          <w:spacing w:val="-2"/>
        </w:rPr>
        <w:t xml:space="preserve"> </w:t>
      </w:r>
      <w:r w:rsidR="0079697B" w:rsidRPr="0080654D">
        <w:rPr>
          <w:rStyle w:val="fontstyle01"/>
          <w:rFonts w:ascii="Times New Roman" w:hAnsi="Times New Roman" w:cs="Times New Roman"/>
          <w:color w:val="auto"/>
          <w:spacing w:val="-2"/>
        </w:rPr>
        <w:t>thành phố</w:t>
      </w:r>
      <w:r w:rsidR="0061206A" w:rsidRPr="0080654D">
        <w:rPr>
          <w:rStyle w:val="fontstyle01"/>
          <w:rFonts w:ascii="Times New Roman" w:hAnsi="Times New Roman" w:cs="Times New Roman"/>
          <w:color w:val="auto"/>
          <w:spacing w:val="-2"/>
        </w:rPr>
        <w:t xml:space="preserve"> để hỗ trợ triển khai thực hiện các nội dung của Chương trình trên địa bàn </w:t>
      </w:r>
      <w:r w:rsidR="0079697B" w:rsidRPr="0080654D">
        <w:rPr>
          <w:rStyle w:val="fontstyle01"/>
          <w:rFonts w:ascii="Times New Roman" w:hAnsi="Times New Roman" w:cs="Times New Roman"/>
          <w:color w:val="auto"/>
          <w:spacing w:val="-2"/>
        </w:rPr>
        <w:t>thành phố</w:t>
      </w:r>
      <w:r w:rsidR="0061206A" w:rsidRPr="0080654D">
        <w:rPr>
          <w:rStyle w:val="fontstyle01"/>
          <w:rFonts w:ascii="Times New Roman" w:hAnsi="Times New Roman" w:cs="Times New Roman"/>
          <w:color w:val="auto"/>
          <w:spacing w:val="-2"/>
        </w:rPr>
        <w:t xml:space="preserve"> giai đoạn 2026-2030 theo quy định của Trung ương và phù hợp với điều kiện, tình hình thực tế ở địa phương.</w:t>
      </w:r>
    </w:p>
    <w:p w14:paraId="2126032E" w14:textId="749CDD27" w:rsidR="00AB6EAD" w:rsidRPr="0080654D" w:rsidRDefault="005211AE" w:rsidP="0080654D">
      <w:pPr>
        <w:spacing w:before="80" w:line="340" w:lineRule="exact"/>
        <w:ind w:firstLine="720"/>
        <w:jc w:val="both"/>
        <w:rPr>
          <w:rFonts w:ascii="Times New Roman" w:hAnsi="Times New Roman" w:cs="Times New Roman"/>
          <w:color w:val="auto"/>
          <w:sz w:val="28"/>
          <w:szCs w:val="28"/>
          <w:lang w:eastAsia="en-US"/>
        </w:rPr>
      </w:pPr>
      <w:r w:rsidRPr="0080654D">
        <w:rPr>
          <w:rFonts w:ascii="Times New Roman" w:hAnsi="Times New Roman" w:cs="Times New Roman"/>
          <w:color w:val="auto"/>
          <w:sz w:val="28"/>
          <w:szCs w:val="28"/>
          <w:lang w:eastAsia="en-US"/>
        </w:rPr>
        <w:t>Thực hiện</w:t>
      </w:r>
      <w:r w:rsidR="00EE498A" w:rsidRPr="0080654D">
        <w:rPr>
          <w:rFonts w:ascii="Times New Roman" w:hAnsi="Times New Roman" w:cs="Times New Roman"/>
          <w:color w:val="auto"/>
          <w:sz w:val="28"/>
          <w:szCs w:val="28"/>
          <w:lang w:eastAsia="en-US"/>
        </w:rPr>
        <w:t xml:space="preserve"> </w:t>
      </w:r>
      <w:r w:rsidR="0079697B" w:rsidRPr="0080654D">
        <w:rPr>
          <w:rFonts w:ascii="Times New Roman" w:hAnsi="Times New Roman" w:cs="Times New Roman"/>
          <w:color w:val="auto"/>
          <w:sz w:val="28"/>
          <w:szCs w:val="28"/>
          <w:lang w:eastAsia="en-US"/>
        </w:rPr>
        <w:t>Quyết định</w:t>
      </w:r>
      <w:r w:rsidR="003123DF" w:rsidRPr="0080654D">
        <w:rPr>
          <w:rFonts w:ascii="Times New Roman" w:hAnsi="Times New Roman" w:cs="Times New Roman"/>
          <w:color w:val="auto"/>
          <w:sz w:val="28"/>
          <w:szCs w:val="28"/>
          <w:lang w:eastAsia="en-US"/>
        </w:rPr>
        <w:t xml:space="preserve"> số</w:t>
      </w:r>
      <w:r w:rsidR="00781507" w:rsidRPr="0080654D">
        <w:rPr>
          <w:rFonts w:ascii="Times New Roman" w:hAnsi="Times New Roman" w:cs="Times New Roman"/>
          <w:color w:val="auto"/>
          <w:sz w:val="28"/>
          <w:szCs w:val="28"/>
          <w:lang w:eastAsia="en-US"/>
        </w:rPr>
        <w:t xml:space="preserve"> </w:t>
      </w:r>
      <w:r w:rsidR="0079697B" w:rsidRPr="0080654D">
        <w:rPr>
          <w:rFonts w:ascii="Times New Roman" w:hAnsi="Times New Roman" w:cs="Times New Roman"/>
          <w:color w:val="auto"/>
          <w:sz w:val="28"/>
          <w:szCs w:val="28"/>
          <w:lang w:eastAsia="en-US"/>
        </w:rPr>
        <w:t>…</w:t>
      </w:r>
      <w:r w:rsidR="00EE498A" w:rsidRPr="0080654D">
        <w:rPr>
          <w:rFonts w:ascii="Times New Roman" w:hAnsi="Times New Roman" w:cs="Times New Roman"/>
          <w:color w:val="auto"/>
          <w:sz w:val="28"/>
          <w:szCs w:val="28"/>
          <w:lang w:eastAsia="en-US"/>
        </w:rPr>
        <w:t>/</w:t>
      </w:r>
      <w:r w:rsidR="0079697B" w:rsidRPr="0080654D">
        <w:rPr>
          <w:rFonts w:ascii="Times New Roman" w:hAnsi="Times New Roman" w:cs="Times New Roman"/>
          <w:color w:val="auto"/>
          <w:sz w:val="28"/>
          <w:szCs w:val="28"/>
          <w:lang w:eastAsia="en-US"/>
        </w:rPr>
        <w:t>QĐ</w:t>
      </w:r>
      <w:r w:rsidR="00EE498A" w:rsidRPr="0080654D">
        <w:rPr>
          <w:rFonts w:ascii="Times New Roman" w:hAnsi="Times New Roman" w:cs="Times New Roman"/>
          <w:color w:val="auto"/>
          <w:sz w:val="28"/>
          <w:szCs w:val="28"/>
          <w:lang w:eastAsia="en-US"/>
        </w:rPr>
        <w:t xml:space="preserve">-HĐND ngày </w:t>
      </w:r>
      <w:r w:rsidR="0079697B" w:rsidRPr="0080654D">
        <w:rPr>
          <w:rFonts w:ascii="Times New Roman" w:hAnsi="Times New Roman" w:cs="Times New Roman"/>
          <w:color w:val="auto"/>
          <w:sz w:val="28"/>
          <w:szCs w:val="28"/>
          <w:lang w:eastAsia="en-US"/>
        </w:rPr>
        <w:t>…/…</w:t>
      </w:r>
      <w:r w:rsidR="00EE498A" w:rsidRPr="0080654D">
        <w:rPr>
          <w:rFonts w:ascii="Times New Roman" w:hAnsi="Times New Roman" w:cs="Times New Roman"/>
          <w:color w:val="auto"/>
          <w:sz w:val="28"/>
          <w:szCs w:val="28"/>
          <w:lang w:eastAsia="en-US"/>
        </w:rPr>
        <w:t xml:space="preserve">/2026 của Thường trực Hội đồng nhân dân </w:t>
      </w:r>
      <w:r w:rsidR="0079697B" w:rsidRPr="0080654D">
        <w:rPr>
          <w:rFonts w:ascii="Times New Roman" w:hAnsi="Times New Roman" w:cs="Times New Roman"/>
          <w:color w:val="auto"/>
          <w:sz w:val="28"/>
          <w:szCs w:val="28"/>
          <w:lang w:eastAsia="en-US"/>
        </w:rPr>
        <w:t>thành phố Hải Phòng</w:t>
      </w:r>
      <w:r w:rsidR="00EE498A" w:rsidRPr="0080654D">
        <w:rPr>
          <w:rFonts w:ascii="Times New Roman" w:hAnsi="Times New Roman" w:cs="Times New Roman"/>
          <w:color w:val="auto"/>
          <w:sz w:val="28"/>
          <w:szCs w:val="28"/>
          <w:lang w:eastAsia="en-US"/>
        </w:rPr>
        <w:t xml:space="preserve"> về việc</w:t>
      </w:r>
      <w:r w:rsidR="0079697B" w:rsidRPr="0080654D">
        <w:rPr>
          <w:rFonts w:ascii="Times New Roman" w:hAnsi="Times New Roman" w:cs="Times New Roman"/>
          <w:color w:val="auto"/>
          <w:sz w:val="28"/>
          <w:szCs w:val="28"/>
          <w:lang w:eastAsia="en-US"/>
        </w:rPr>
        <w:t xml:space="preserve"> chấp thuận </w:t>
      </w:r>
      <w:r w:rsidRPr="0080654D">
        <w:rPr>
          <w:rFonts w:ascii="Times New Roman" w:hAnsi="Times New Roman" w:cs="Times New Roman"/>
          <w:color w:val="auto"/>
          <w:sz w:val="28"/>
          <w:szCs w:val="28"/>
          <w:lang w:eastAsia="en-US"/>
        </w:rPr>
        <w:t>xây dựng Nghị quyết về nguyên tắc, tiêu chí, định mức phân bổ vốn ngân sách, cơ chế, chính sách thực hiện Chương trình mục tiêu quốc gia xây dựng nông thôn mới, giảm nghèo bền vững và phát triển kinh tế - xã hội vùng đồng bào dân tộc thiểu số và miền núi giai đoạn 2026-2030 trên địa bàn thành phố Hải Phòng;</w:t>
      </w:r>
      <w:r w:rsidR="00F9611C" w:rsidRPr="0080654D">
        <w:rPr>
          <w:rFonts w:ascii="Times New Roman" w:hAnsi="Times New Roman" w:cs="Times New Roman"/>
          <w:color w:val="auto"/>
          <w:sz w:val="28"/>
          <w:szCs w:val="28"/>
          <w:lang w:eastAsia="en-US"/>
        </w:rPr>
        <w:t xml:space="preserve"> </w:t>
      </w:r>
      <w:r w:rsidR="00AB6EAD" w:rsidRPr="0080654D">
        <w:rPr>
          <w:rFonts w:ascii="Times New Roman" w:hAnsi="Times New Roman" w:cs="Times New Roman"/>
          <w:color w:val="auto"/>
          <w:sz w:val="28"/>
          <w:szCs w:val="28"/>
          <w:lang w:eastAsia="en-US"/>
        </w:rPr>
        <w:t xml:space="preserve">Sở Nông nghiệp và Môi trường đã chủ trì </w:t>
      </w:r>
      <w:r w:rsidR="001B3AE0" w:rsidRPr="0080654D">
        <w:rPr>
          <w:rFonts w:ascii="Times New Roman" w:hAnsi="Times New Roman" w:cs="Times New Roman"/>
          <w:color w:val="auto"/>
          <w:sz w:val="28"/>
          <w:szCs w:val="28"/>
          <w:lang w:eastAsia="en-US"/>
        </w:rPr>
        <w:t>phối hợp với các sở, ngành, Ủy ban nhân dân các xã và các đơn vị liên quan</w:t>
      </w:r>
      <w:r w:rsidR="00AB6EAD" w:rsidRPr="0080654D">
        <w:rPr>
          <w:rFonts w:ascii="Times New Roman" w:hAnsi="Times New Roman" w:cs="Times New Roman"/>
          <w:color w:val="auto"/>
          <w:sz w:val="28"/>
          <w:szCs w:val="28"/>
          <w:lang w:eastAsia="en-US"/>
        </w:rPr>
        <w:t xml:space="preserve"> xây dựng dự thảo Nghị quyết Quy định nguyên tắc, tiêu chí, định mức phân bổ vố</w:t>
      </w:r>
      <w:r w:rsidRPr="0080654D">
        <w:rPr>
          <w:rFonts w:ascii="Times New Roman" w:hAnsi="Times New Roman" w:cs="Times New Roman"/>
          <w:color w:val="auto"/>
          <w:sz w:val="28"/>
          <w:szCs w:val="28"/>
          <w:lang w:eastAsia="en-US"/>
        </w:rPr>
        <w:t xml:space="preserve">n ngân sách, cơ chế, chính sách </w:t>
      </w:r>
      <w:r w:rsidR="00AB6EAD" w:rsidRPr="0080654D">
        <w:rPr>
          <w:rFonts w:ascii="Times New Roman" w:hAnsi="Times New Roman" w:cs="Times New Roman"/>
          <w:color w:val="auto"/>
          <w:sz w:val="28"/>
          <w:szCs w:val="28"/>
          <w:lang w:eastAsia="en-US"/>
        </w:rPr>
        <w:t xml:space="preserve">thực hiện </w:t>
      </w:r>
      <w:r w:rsidR="00AB6EAD" w:rsidRPr="0080654D">
        <w:rPr>
          <w:rFonts w:ascii="Times New Roman" w:hAnsi="Times New Roman" w:cs="Times New Roman"/>
          <w:color w:val="auto"/>
          <w:sz w:val="28"/>
          <w:szCs w:val="28"/>
          <w:lang w:eastAsia="en-US"/>
        </w:rPr>
        <w:lastRenderedPageBreak/>
        <w:t>Chương trình mục tiêu quốc gia xây dựng nông thôn mới, giảm nghèo bền vững và phát triển kinh tế - xã hội vùng đồng bào dân tộc thiểu số và miền núi giai đoạn 2026-2030</w:t>
      </w:r>
      <w:r w:rsidRPr="0080654D">
        <w:rPr>
          <w:rFonts w:ascii="Times New Roman" w:hAnsi="Times New Roman" w:cs="Times New Roman"/>
          <w:color w:val="auto"/>
          <w:sz w:val="28"/>
          <w:szCs w:val="28"/>
          <w:lang w:eastAsia="en-US"/>
        </w:rPr>
        <w:t xml:space="preserve"> thành phố Hải Phòng</w:t>
      </w:r>
      <w:r w:rsidR="00AB6EAD" w:rsidRPr="0080654D">
        <w:rPr>
          <w:rFonts w:ascii="Times New Roman" w:hAnsi="Times New Roman" w:cs="Times New Roman"/>
          <w:color w:val="auto"/>
          <w:sz w:val="28"/>
          <w:szCs w:val="28"/>
          <w:lang w:eastAsia="en-US"/>
        </w:rPr>
        <w:t>.</w:t>
      </w:r>
    </w:p>
    <w:p w14:paraId="5D7A6E3A" w14:textId="44DE69D3" w:rsidR="00EE498A" w:rsidRPr="0080654D" w:rsidRDefault="00F9611C" w:rsidP="0080654D">
      <w:pPr>
        <w:spacing w:before="80" w:line="340" w:lineRule="exact"/>
        <w:ind w:firstLine="720"/>
        <w:jc w:val="both"/>
        <w:rPr>
          <w:rFonts w:ascii="Times New Roman" w:hAnsi="Times New Roman" w:cs="Times New Roman"/>
          <w:color w:val="auto"/>
          <w:sz w:val="28"/>
          <w:szCs w:val="28"/>
          <w:lang w:eastAsia="en-US"/>
        </w:rPr>
      </w:pPr>
      <w:r w:rsidRPr="0080654D">
        <w:rPr>
          <w:rFonts w:ascii="Times New Roman" w:hAnsi="Times New Roman" w:cs="Times New Roman"/>
          <w:color w:val="auto"/>
          <w:sz w:val="28"/>
          <w:szCs w:val="28"/>
        </w:rPr>
        <w:t>T</w:t>
      </w:r>
      <w:r w:rsidR="00A721CB" w:rsidRPr="0080654D">
        <w:rPr>
          <w:rFonts w:ascii="Times New Roman" w:hAnsi="Times New Roman" w:cs="Times New Roman"/>
          <w:color w:val="auto"/>
          <w:sz w:val="28"/>
          <w:szCs w:val="28"/>
        </w:rPr>
        <w:t>hực hiện quy định của Luật Ban hành văn bản quy phạm pháp luật</w:t>
      </w:r>
      <w:r w:rsidR="009D6368" w:rsidRPr="0080654D">
        <w:rPr>
          <w:rFonts w:ascii="Times New Roman" w:hAnsi="Times New Roman" w:cs="Times New Roman"/>
          <w:color w:val="auto"/>
          <w:sz w:val="28"/>
          <w:szCs w:val="28"/>
          <w:lang w:eastAsia="en-US"/>
        </w:rPr>
        <w:t xml:space="preserve"> và các văn bản hướng dẫn </w:t>
      </w:r>
      <w:r w:rsidR="00FD46FF" w:rsidRPr="0080654D">
        <w:rPr>
          <w:rFonts w:ascii="Times New Roman" w:hAnsi="Times New Roman" w:cs="Times New Roman"/>
          <w:color w:val="auto"/>
          <w:sz w:val="28"/>
          <w:szCs w:val="28"/>
          <w:lang w:eastAsia="en-US"/>
        </w:rPr>
        <w:t>tổ chức</w:t>
      </w:r>
      <w:r w:rsidR="009D6368" w:rsidRPr="0080654D">
        <w:rPr>
          <w:rFonts w:ascii="Times New Roman" w:hAnsi="Times New Roman" w:cs="Times New Roman"/>
          <w:color w:val="auto"/>
          <w:sz w:val="28"/>
          <w:szCs w:val="28"/>
          <w:lang w:eastAsia="en-US"/>
        </w:rPr>
        <w:t xml:space="preserve"> thực hiện, </w:t>
      </w:r>
      <w:r w:rsidR="00EE498A" w:rsidRPr="0080654D">
        <w:rPr>
          <w:rFonts w:ascii="Times New Roman" w:hAnsi="Times New Roman" w:cs="Times New Roman"/>
          <w:color w:val="auto"/>
          <w:sz w:val="28"/>
          <w:szCs w:val="28"/>
          <w:lang w:eastAsia="en-US"/>
        </w:rPr>
        <w:t xml:space="preserve">Sở Nông nghiệp và Môi trường </w:t>
      </w:r>
      <w:r w:rsidR="005211AE" w:rsidRPr="0080654D">
        <w:rPr>
          <w:rFonts w:ascii="Times New Roman" w:hAnsi="Times New Roman" w:cs="Times New Roman"/>
          <w:color w:val="auto"/>
          <w:sz w:val="28"/>
          <w:szCs w:val="28"/>
          <w:lang w:eastAsia="en-US"/>
        </w:rPr>
        <w:t xml:space="preserve">tổng kết </w:t>
      </w:r>
      <w:r w:rsidR="006A6015" w:rsidRPr="0080654D">
        <w:rPr>
          <w:rFonts w:ascii="Times New Roman" w:hAnsi="Times New Roman" w:cs="Times New Roman"/>
          <w:color w:val="auto"/>
          <w:sz w:val="28"/>
          <w:szCs w:val="28"/>
          <w:lang w:eastAsia="en-US"/>
        </w:rPr>
        <w:t>việc thi hành các cơ chế, chính sách hỗ trợ thực hiện 02 Chương trình: Chương trình MTQG xây dựng nông thôn mới, Chương trình MTQG giảm nghèo bền vững</w:t>
      </w:r>
      <w:r w:rsidR="000D3816" w:rsidRPr="0080654D">
        <w:rPr>
          <w:rFonts w:ascii="Times New Roman" w:hAnsi="Times New Roman" w:cs="Times New Roman"/>
          <w:color w:val="auto"/>
          <w:sz w:val="28"/>
          <w:szCs w:val="28"/>
          <w:lang w:eastAsia="en-US"/>
        </w:rPr>
        <w:t xml:space="preserve"> </w:t>
      </w:r>
      <w:r w:rsidR="006A6015" w:rsidRPr="0080654D">
        <w:rPr>
          <w:rFonts w:ascii="Times New Roman" w:hAnsi="Times New Roman" w:cs="Times New Roman"/>
          <w:color w:val="auto"/>
          <w:sz w:val="28"/>
          <w:szCs w:val="28"/>
          <w:lang w:eastAsia="en-US"/>
        </w:rPr>
        <w:t>giai đoạn 2021-2025 trên địa bàn thành phố Hải Phòng (cũ) và tỉnh Hải Dương trước sáp nhập, cụ thể như</w:t>
      </w:r>
      <w:r w:rsidR="00AE5224" w:rsidRPr="0080654D">
        <w:rPr>
          <w:rFonts w:ascii="Times New Roman" w:hAnsi="Times New Roman" w:cs="Times New Roman"/>
          <w:color w:val="auto"/>
          <w:sz w:val="28"/>
          <w:szCs w:val="28"/>
          <w:lang w:eastAsia="en-US"/>
        </w:rPr>
        <w:t xml:space="preserve"> sau:</w:t>
      </w:r>
    </w:p>
    <w:p w14:paraId="0266C099" w14:textId="063584B1" w:rsidR="00131A3F" w:rsidRPr="0080654D" w:rsidRDefault="00131A3F" w:rsidP="0080654D">
      <w:pPr>
        <w:spacing w:before="80" w:line="340" w:lineRule="exact"/>
        <w:ind w:firstLine="720"/>
        <w:rPr>
          <w:rFonts w:ascii="Times New Roman" w:hAnsi="Times New Roman" w:cs="Times New Roman"/>
          <w:color w:val="auto"/>
          <w:sz w:val="28"/>
          <w:szCs w:val="28"/>
          <w:lang w:eastAsia="en-US"/>
        </w:rPr>
      </w:pPr>
      <w:r w:rsidRPr="0080654D">
        <w:rPr>
          <w:rFonts w:ascii="Times New Roman" w:hAnsi="Times New Roman" w:cs="Times New Roman"/>
          <w:b/>
          <w:bCs/>
          <w:color w:val="auto"/>
          <w:sz w:val="28"/>
          <w:szCs w:val="28"/>
        </w:rPr>
        <w:t xml:space="preserve">I. BỐI CẢNH THỰC HIỆN TỔNG KẾT </w:t>
      </w:r>
    </w:p>
    <w:p w14:paraId="27CDAC2B" w14:textId="59A773DE" w:rsidR="00274380" w:rsidRPr="0080654D" w:rsidRDefault="00131A3F" w:rsidP="0080654D">
      <w:pPr>
        <w:pStyle w:val="NormalWeb"/>
        <w:shd w:val="clear" w:color="auto" w:fill="FFFFFF"/>
        <w:spacing w:before="80" w:beforeAutospacing="0" w:after="0" w:afterAutospacing="0" w:line="340" w:lineRule="exact"/>
        <w:ind w:firstLine="720"/>
        <w:jc w:val="both"/>
        <w:rPr>
          <w:rFonts w:eastAsia="Microsoft Sans Serif"/>
          <w:b/>
          <w:sz w:val="28"/>
          <w:szCs w:val="28"/>
          <w:lang w:val="vi-VN" w:eastAsia="vi-VN"/>
        </w:rPr>
      </w:pPr>
      <w:r w:rsidRPr="0080654D">
        <w:rPr>
          <w:rFonts w:eastAsia="Microsoft Sans Serif"/>
          <w:b/>
          <w:sz w:val="28"/>
          <w:szCs w:val="28"/>
          <w:lang w:eastAsia="vi-VN"/>
        </w:rPr>
        <w:t>1. Bối cảnh trong nước</w:t>
      </w:r>
      <w:r w:rsidR="00A20A16" w:rsidRPr="0080654D">
        <w:rPr>
          <w:rFonts w:eastAsia="Microsoft Sans Serif"/>
          <w:b/>
          <w:sz w:val="28"/>
          <w:szCs w:val="28"/>
          <w:lang w:val="vi-VN" w:eastAsia="vi-VN"/>
        </w:rPr>
        <w:t xml:space="preserve"> và quốc tế liên quan đến dự thả</w:t>
      </w:r>
      <w:r w:rsidR="00921FDD" w:rsidRPr="0080654D">
        <w:rPr>
          <w:rFonts w:eastAsia="Microsoft Sans Serif"/>
          <w:b/>
          <w:sz w:val="28"/>
          <w:szCs w:val="28"/>
          <w:lang w:val="vi-VN" w:eastAsia="vi-VN"/>
        </w:rPr>
        <w:t>o</w:t>
      </w:r>
    </w:p>
    <w:p w14:paraId="4A412DE8" w14:textId="13C4AF17" w:rsidR="002A4DB1" w:rsidRPr="0080654D" w:rsidRDefault="001D48FE"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 T</w:t>
      </w:r>
      <w:r w:rsidR="002A4DB1" w:rsidRPr="0080654D">
        <w:rPr>
          <w:rFonts w:eastAsia="Microsoft Sans Serif"/>
          <w:sz w:val="28"/>
          <w:szCs w:val="28"/>
          <w:lang w:eastAsia="vi-VN"/>
        </w:rPr>
        <w:t xml:space="preserve">ình hình thế giới </w:t>
      </w:r>
      <w:r w:rsidR="0023545A" w:rsidRPr="0080654D">
        <w:rPr>
          <w:rFonts w:eastAsia="Microsoft Sans Serif"/>
          <w:sz w:val="28"/>
          <w:szCs w:val="28"/>
          <w:lang w:eastAsia="vi-VN"/>
        </w:rPr>
        <w:t xml:space="preserve">thời gian gần đây </w:t>
      </w:r>
      <w:r w:rsidR="002A4DB1" w:rsidRPr="0080654D">
        <w:rPr>
          <w:rFonts w:eastAsia="Microsoft Sans Serif"/>
          <w:sz w:val="28"/>
          <w:szCs w:val="28"/>
          <w:lang w:eastAsia="vi-VN"/>
        </w:rPr>
        <w:t xml:space="preserve">có nhiều diễn biến phức tạp </w:t>
      </w:r>
      <w:r w:rsidR="00F72DE5" w:rsidRPr="0080654D">
        <w:rPr>
          <w:rFonts w:eastAsia="Microsoft Sans Serif"/>
          <w:sz w:val="28"/>
          <w:szCs w:val="28"/>
          <w:lang w:eastAsia="vi-VN"/>
        </w:rPr>
        <w:t>(x</w:t>
      </w:r>
      <w:r w:rsidR="002A4DB1" w:rsidRPr="0080654D">
        <w:rPr>
          <w:rFonts w:eastAsia="Microsoft Sans Serif"/>
          <w:sz w:val="28"/>
          <w:szCs w:val="28"/>
          <w:lang w:eastAsia="vi-VN"/>
        </w:rPr>
        <w:t xml:space="preserve">ung đột ở một số khu vực trên thế giới </w:t>
      </w:r>
      <w:r w:rsidR="00200A51" w:rsidRPr="0080654D">
        <w:rPr>
          <w:rFonts w:eastAsia="Microsoft Sans Serif"/>
          <w:sz w:val="28"/>
          <w:szCs w:val="28"/>
          <w:lang w:eastAsia="vi-VN"/>
        </w:rPr>
        <w:t xml:space="preserve">vẫn tiếp diễn </w:t>
      </w:r>
      <w:r w:rsidR="002A4DB1" w:rsidRPr="0080654D">
        <w:rPr>
          <w:rFonts w:eastAsia="Microsoft Sans Serif"/>
          <w:sz w:val="28"/>
          <w:szCs w:val="28"/>
          <w:lang w:eastAsia="vi-VN"/>
        </w:rPr>
        <w:t xml:space="preserve">trong đó có khu vực ASEAN; </w:t>
      </w:r>
      <w:r w:rsidR="00923C2A" w:rsidRPr="0080654D">
        <w:rPr>
          <w:rFonts w:eastAsia="Microsoft Sans Serif"/>
          <w:sz w:val="28"/>
          <w:szCs w:val="28"/>
          <w:lang w:eastAsia="vi-VN"/>
        </w:rPr>
        <w:t>c</w:t>
      </w:r>
      <w:r w:rsidR="002A4DB1" w:rsidRPr="0080654D">
        <w:rPr>
          <w:rFonts w:eastAsia="Microsoft Sans Serif"/>
          <w:sz w:val="28"/>
          <w:szCs w:val="28"/>
          <w:lang w:eastAsia="vi-VN"/>
        </w:rPr>
        <w:t xml:space="preserve">hiến tranh thương mại </w:t>
      </w:r>
      <w:r w:rsidR="00F72DE5" w:rsidRPr="0080654D">
        <w:rPr>
          <w:rFonts w:eastAsia="Microsoft Sans Serif"/>
          <w:sz w:val="28"/>
          <w:szCs w:val="28"/>
          <w:lang w:eastAsia="vi-VN"/>
        </w:rPr>
        <w:t>giữa</w:t>
      </w:r>
      <w:r w:rsidR="002A4DB1" w:rsidRPr="0080654D">
        <w:rPr>
          <w:rFonts w:eastAsia="Microsoft Sans Serif"/>
          <w:sz w:val="28"/>
          <w:szCs w:val="28"/>
          <w:lang w:eastAsia="vi-VN"/>
        </w:rPr>
        <w:t xml:space="preserve"> các nước trên thế giới</w:t>
      </w:r>
      <w:r w:rsidR="00240422" w:rsidRPr="0080654D">
        <w:rPr>
          <w:rFonts w:eastAsia="Microsoft Sans Serif"/>
          <w:sz w:val="28"/>
          <w:szCs w:val="28"/>
          <w:lang w:eastAsia="vi-VN"/>
        </w:rPr>
        <w:t>,</w:t>
      </w:r>
      <w:r w:rsidR="00F72DE5" w:rsidRPr="0080654D">
        <w:rPr>
          <w:rFonts w:eastAsia="Microsoft Sans Serif"/>
          <w:sz w:val="28"/>
          <w:szCs w:val="28"/>
          <w:lang w:eastAsia="vi-VN"/>
        </w:rPr>
        <w:t>...)</w:t>
      </w:r>
      <w:r w:rsidR="001A4936" w:rsidRPr="0080654D">
        <w:rPr>
          <w:rFonts w:eastAsia="Microsoft Sans Serif"/>
          <w:sz w:val="28"/>
          <w:szCs w:val="28"/>
          <w:lang w:eastAsia="vi-VN"/>
        </w:rPr>
        <w:t xml:space="preserve"> giá</w:t>
      </w:r>
      <w:r w:rsidR="00F9300C" w:rsidRPr="0080654D">
        <w:rPr>
          <w:rFonts w:eastAsia="Microsoft Sans Serif"/>
          <w:sz w:val="28"/>
          <w:szCs w:val="28"/>
          <w:lang w:eastAsia="vi-VN"/>
        </w:rPr>
        <w:t xml:space="preserve"> </w:t>
      </w:r>
      <w:r w:rsidR="0095125D" w:rsidRPr="0080654D">
        <w:rPr>
          <w:rFonts w:eastAsia="Microsoft Sans Serif"/>
          <w:sz w:val="28"/>
          <w:szCs w:val="28"/>
          <w:lang w:eastAsia="vi-VN"/>
        </w:rPr>
        <w:t xml:space="preserve">nguyên, nhiên liệu và một số mặt hàng thiết yếu phục </w:t>
      </w:r>
      <w:r w:rsidR="00FA7328" w:rsidRPr="0080654D">
        <w:rPr>
          <w:rFonts w:eastAsia="Microsoft Sans Serif"/>
          <w:sz w:val="28"/>
          <w:szCs w:val="28"/>
          <w:lang w:eastAsia="vi-VN"/>
        </w:rPr>
        <w:t xml:space="preserve">vụ </w:t>
      </w:r>
      <w:r w:rsidR="0095125D" w:rsidRPr="0080654D">
        <w:rPr>
          <w:rFonts w:eastAsia="Microsoft Sans Serif"/>
          <w:sz w:val="28"/>
          <w:szCs w:val="28"/>
          <w:lang w:eastAsia="vi-VN"/>
        </w:rPr>
        <w:t>nền kinh tế nói chung và sản xuất nông nghiệp nói riêng đều tăng cao</w:t>
      </w:r>
      <w:r w:rsidR="001F0F05" w:rsidRPr="0080654D">
        <w:rPr>
          <w:rFonts w:eastAsia="Microsoft Sans Serif"/>
          <w:sz w:val="28"/>
          <w:szCs w:val="28"/>
          <w:lang w:eastAsia="vi-VN"/>
        </w:rPr>
        <w:t xml:space="preserve">, tác động đến tình hình kinh tế </w:t>
      </w:r>
      <w:r w:rsidR="00C94150" w:rsidRPr="0080654D">
        <w:rPr>
          <w:rFonts w:eastAsia="Microsoft Sans Serif"/>
          <w:sz w:val="28"/>
          <w:szCs w:val="28"/>
          <w:lang w:eastAsia="vi-VN"/>
        </w:rPr>
        <w:t xml:space="preserve">và nông nghiệp nông thôn </w:t>
      </w:r>
      <w:r w:rsidR="00294C2C" w:rsidRPr="0080654D">
        <w:rPr>
          <w:rFonts w:eastAsia="Microsoft Sans Serif"/>
          <w:sz w:val="28"/>
          <w:szCs w:val="28"/>
          <w:lang w:eastAsia="vi-VN"/>
        </w:rPr>
        <w:t>ở nước ta</w:t>
      </w:r>
      <w:r w:rsidR="00F9300C" w:rsidRPr="0080654D">
        <w:rPr>
          <w:rFonts w:eastAsia="Microsoft Sans Serif"/>
          <w:sz w:val="28"/>
          <w:szCs w:val="28"/>
          <w:lang w:eastAsia="vi-VN"/>
        </w:rPr>
        <w:t>.</w:t>
      </w:r>
    </w:p>
    <w:p w14:paraId="546F2A38" w14:textId="21E13820" w:rsidR="000232E9" w:rsidRPr="0080654D" w:rsidRDefault="006B3DD1"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w:t>
      </w:r>
      <w:r w:rsidR="000232E9" w:rsidRPr="0080654D">
        <w:rPr>
          <w:rFonts w:eastAsia="Microsoft Sans Serif"/>
          <w:sz w:val="28"/>
          <w:szCs w:val="28"/>
          <w:lang w:eastAsia="vi-VN"/>
        </w:rPr>
        <w:t xml:space="preserve"> Trong nước: Mặc dù chịu tác động không nhỏ từ tình hình kinh tế - chính trị thế giới, kinh tế nước ta vẫn duy trì mức độ tăng trưởng khá ổn định, nông nghiệp, nông thôn vẫn</w:t>
      </w:r>
      <w:r w:rsidR="00FE74F6" w:rsidRPr="0080654D">
        <w:rPr>
          <w:rFonts w:eastAsia="Microsoft Sans Serif"/>
          <w:sz w:val="28"/>
          <w:szCs w:val="28"/>
          <w:lang w:eastAsia="vi-VN"/>
        </w:rPr>
        <w:t xml:space="preserve"> là trụ đỡ vững chắc của nền kinh tế.</w:t>
      </w:r>
    </w:p>
    <w:p w14:paraId="71E7C84F" w14:textId="68434F94" w:rsidR="00961F93" w:rsidRPr="0080654D" w:rsidRDefault="00436F8D"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Đối với 0</w:t>
      </w:r>
      <w:r w:rsidR="006A6015" w:rsidRPr="0080654D">
        <w:rPr>
          <w:rFonts w:eastAsia="Microsoft Sans Serif"/>
          <w:sz w:val="28"/>
          <w:szCs w:val="28"/>
          <w:lang w:eastAsia="vi-VN"/>
        </w:rPr>
        <w:t>2</w:t>
      </w:r>
      <w:r w:rsidRPr="0080654D">
        <w:rPr>
          <w:rFonts w:eastAsia="Microsoft Sans Serif"/>
          <w:sz w:val="28"/>
          <w:szCs w:val="28"/>
          <w:lang w:eastAsia="vi-VN"/>
        </w:rPr>
        <w:t xml:space="preserve"> Chương trình mục tiêu quốc gia</w:t>
      </w:r>
      <w:r w:rsidR="001B09C6" w:rsidRPr="0080654D">
        <w:rPr>
          <w:rFonts w:eastAsia="Microsoft Sans Serif"/>
          <w:sz w:val="28"/>
          <w:szCs w:val="28"/>
          <w:lang w:eastAsia="vi-VN"/>
        </w:rPr>
        <w:t xml:space="preserve"> </w:t>
      </w:r>
      <w:r w:rsidR="002771E4" w:rsidRPr="0080654D">
        <w:rPr>
          <w:rFonts w:eastAsia="Microsoft Sans Serif"/>
          <w:sz w:val="28"/>
          <w:szCs w:val="28"/>
          <w:lang w:eastAsia="vi-VN"/>
        </w:rPr>
        <w:t>(xây dựng nông thôn mới, giảm nghèo bền vững</w:t>
      </w:r>
      <w:r w:rsidR="00CA0CC3" w:rsidRPr="0080654D">
        <w:rPr>
          <w:rFonts w:eastAsia="Microsoft Sans Serif"/>
          <w:sz w:val="28"/>
          <w:szCs w:val="28"/>
          <w:lang w:eastAsia="vi-VN"/>
        </w:rPr>
        <w:t>)</w:t>
      </w:r>
      <w:r w:rsidR="000252DD" w:rsidRPr="0080654D">
        <w:rPr>
          <w:rFonts w:eastAsia="Microsoft Sans Serif"/>
          <w:sz w:val="28"/>
          <w:szCs w:val="28"/>
          <w:vertAlign w:val="superscript"/>
        </w:rPr>
        <w:footnoteReference w:id="1"/>
      </w:r>
      <w:r w:rsidR="00533B4E" w:rsidRPr="0080654D">
        <w:rPr>
          <w:rFonts w:eastAsia="Microsoft Sans Serif"/>
          <w:sz w:val="28"/>
          <w:szCs w:val="28"/>
          <w:lang w:eastAsia="vi-VN"/>
        </w:rPr>
        <w:t xml:space="preserve">, </w:t>
      </w:r>
      <w:r w:rsidR="00C25293" w:rsidRPr="0080654D">
        <w:rPr>
          <w:rFonts w:eastAsia="Microsoft Sans Serif"/>
          <w:sz w:val="28"/>
          <w:szCs w:val="28"/>
          <w:lang w:eastAsia="vi-VN"/>
        </w:rPr>
        <w:t>kết thúc giai đoạ</w:t>
      </w:r>
      <w:r w:rsidR="00CA0CC3" w:rsidRPr="0080654D">
        <w:rPr>
          <w:rFonts w:eastAsia="Microsoft Sans Serif"/>
          <w:sz w:val="28"/>
          <w:szCs w:val="28"/>
          <w:lang w:eastAsia="vi-VN"/>
        </w:rPr>
        <w:t>n 2021-2025, T</w:t>
      </w:r>
      <w:r w:rsidR="00C25293" w:rsidRPr="0080654D">
        <w:rPr>
          <w:rFonts w:eastAsia="Microsoft Sans Serif"/>
          <w:sz w:val="28"/>
          <w:szCs w:val="28"/>
          <w:lang w:eastAsia="vi-VN"/>
        </w:rPr>
        <w:t xml:space="preserve">rung ương </w:t>
      </w:r>
      <w:r w:rsidR="00533B4E" w:rsidRPr="0080654D">
        <w:rPr>
          <w:rFonts w:eastAsia="Microsoft Sans Serif"/>
          <w:sz w:val="28"/>
          <w:szCs w:val="28"/>
          <w:lang w:eastAsia="vi-VN"/>
        </w:rPr>
        <w:t>thống nhất đánh giá:</w:t>
      </w:r>
    </w:p>
    <w:p w14:paraId="31CBA2A5" w14:textId="0BF8B50D" w:rsidR="00533B4E" w:rsidRPr="0080654D" w:rsidRDefault="00343548"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w:t>
      </w:r>
      <w:r w:rsidR="00533B4E" w:rsidRPr="0080654D">
        <w:rPr>
          <w:rFonts w:eastAsia="Microsoft Sans Serif"/>
          <w:sz w:val="28"/>
          <w:szCs w:val="28"/>
          <w:lang w:eastAsia="vi-VN"/>
        </w:rPr>
        <w:t xml:space="preserve"> Chương trình MTQG xây dựng </w:t>
      </w:r>
      <w:r w:rsidR="00F40160" w:rsidRPr="0080654D">
        <w:rPr>
          <w:rFonts w:eastAsia="Microsoft Sans Serif"/>
          <w:sz w:val="28"/>
          <w:szCs w:val="28"/>
          <w:lang w:eastAsia="vi-VN"/>
        </w:rPr>
        <w:t>NTM:</w:t>
      </w:r>
      <w:r w:rsidR="00533B4E" w:rsidRPr="0080654D">
        <w:rPr>
          <w:rFonts w:eastAsia="Microsoft Sans Serif"/>
          <w:sz w:val="28"/>
          <w:szCs w:val="28"/>
          <w:lang w:eastAsia="vi-VN"/>
        </w:rPr>
        <w:t xml:space="preserve"> </w:t>
      </w:r>
      <w:r w:rsidR="00F40160" w:rsidRPr="0080654D">
        <w:rPr>
          <w:rFonts w:eastAsia="Microsoft Sans Serif"/>
          <w:sz w:val="28"/>
          <w:szCs w:val="28"/>
          <w:lang w:eastAsia="vi-VN"/>
        </w:rPr>
        <w:t>Đ</w:t>
      </w:r>
      <w:r w:rsidR="00533B4E" w:rsidRPr="0080654D">
        <w:rPr>
          <w:rFonts w:eastAsia="Microsoft Sans Serif"/>
          <w:sz w:val="28"/>
          <w:szCs w:val="28"/>
          <w:lang w:eastAsia="vi-VN"/>
        </w:rPr>
        <w:t>ã cơ bản hoàn thành toàn bộ các mục tiêu được Quốc hội và Chính phủ giao, trong đó, có 5/8 chỉ tiêu chủ yếu đã hoàn thành, vượt mức mục tiêu đề ra;</w:t>
      </w:r>
    </w:p>
    <w:p w14:paraId="4C120E9D" w14:textId="72134083" w:rsidR="00125BEB" w:rsidRPr="0080654D" w:rsidRDefault="00343548"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w:t>
      </w:r>
      <w:r w:rsidR="00533B4E" w:rsidRPr="0080654D">
        <w:rPr>
          <w:rFonts w:eastAsia="Microsoft Sans Serif"/>
          <w:sz w:val="28"/>
          <w:szCs w:val="28"/>
          <w:lang w:eastAsia="vi-VN"/>
        </w:rPr>
        <w:t xml:space="preserve"> Chương trình MTQG </w:t>
      </w:r>
      <w:r w:rsidR="009A0A4A" w:rsidRPr="0080654D">
        <w:rPr>
          <w:rFonts w:eastAsia="Microsoft Sans Serif"/>
          <w:sz w:val="28"/>
          <w:szCs w:val="28"/>
          <w:lang w:eastAsia="vi-VN"/>
        </w:rPr>
        <w:t>GNBV:</w:t>
      </w:r>
      <w:r w:rsidR="00533B4E" w:rsidRPr="0080654D">
        <w:rPr>
          <w:rFonts w:eastAsia="Microsoft Sans Serif"/>
          <w:sz w:val="28"/>
          <w:szCs w:val="28"/>
          <w:lang w:eastAsia="vi-VN"/>
        </w:rPr>
        <w:t xml:space="preserve"> </w:t>
      </w:r>
      <w:r w:rsidR="00F40160" w:rsidRPr="0080654D">
        <w:rPr>
          <w:rFonts w:eastAsia="Microsoft Sans Serif"/>
          <w:sz w:val="28"/>
          <w:szCs w:val="28"/>
          <w:lang w:eastAsia="vi-VN"/>
        </w:rPr>
        <w:t>Đ</w:t>
      </w:r>
      <w:r w:rsidR="00533B4E" w:rsidRPr="0080654D">
        <w:rPr>
          <w:rFonts w:eastAsia="Microsoft Sans Serif"/>
          <w:sz w:val="28"/>
          <w:szCs w:val="28"/>
          <w:lang w:eastAsia="vi-VN"/>
        </w:rPr>
        <w:t>ã đạt và vượt các chỉ tiêu giảm tỷ lệ hộ nghèo hằng năm do Quốc hội và Chính phủ giao</w:t>
      </w:r>
      <w:r w:rsidR="00A20A16" w:rsidRPr="0080654D">
        <w:rPr>
          <w:rFonts w:eastAsia="Microsoft Sans Serif"/>
          <w:sz w:val="28"/>
          <w:szCs w:val="28"/>
          <w:lang w:eastAsia="vi-VN"/>
        </w:rPr>
        <w:t>.</w:t>
      </w:r>
    </w:p>
    <w:p w14:paraId="0CB1F28E" w14:textId="37C31480" w:rsidR="00343548" w:rsidRPr="0080654D" w:rsidRDefault="00343548"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Ngày 26/11/2025</w:t>
      </w:r>
      <w:r w:rsidR="005C224C" w:rsidRPr="0080654D">
        <w:rPr>
          <w:rFonts w:eastAsia="Microsoft Sans Serif"/>
          <w:sz w:val="28"/>
          <w:szCs w:val="28"/>
          <w:lang w:eastAsia="vi-VN"/>
        </w:rPr>
        <w:t>,</w:t>
      </w:r>
      <w:r w:rsidRPr="0080654D">
        <w:rPr>
          <w:rFonts w:eastAsia="Microsoft Sans Serif"/>
          <w:sz w:val="28"/>
          <w:szCs w:val="28"/>
          <w:lang w:eastAsia="vi-VN"/>
        </w:rPr>
        <w:t xml:space="preserve"> Bộ Chính trị</w:t>
      </w:r>
      <w:r w:rsidR="005C224C" w:rsidRPr="0080654D">
        <w:rPr>
          <w:rFonts w:eastAsia="Microsoft Sans Serif"/>
          <w:sz w:val="28"/>
          <w:szCs w:val="28"/>
          <w:lang w:eastAsia="vi-VN"/>
        </w:rPr>
        <w:t xml:space="preserve"> ban hành </w:t>
      </w:r>
      <w:r w:rsidRPr="0080654D">
        <w:rPr>
          <w:rFonts w:eastAsia="Microsoft Sans Serif"/>
          <w:sz w:val="28"/>
          <w:szCs w:val="28"/>
          <w:lang w:eastAsia="vi-VN"/>
        </w:rPr>
        <w:t>Kết luận số 219-KL/TW về tiếp tục thực hiện Nghị quyết số 19-NQ/TW ngày 16/6/2022 của Ban Chấp hành Trung ương Đảng khóa XIII về nông nghiệp, nông dân, nông thôn đến năm 2030, tầm nhìn đến năm 2045.</w:t>
      </w:r>
    </w:p>
    <w:p w14:paraId="67836B33" w14:textId="0944C789" w:rsidR="0036297A" w:rsidRPr="0080654D" w:rsidRDefault="008B7AE5"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Ngày 11/12/2025, Quốc</w:t>
      </w:r>
      <w:r w:rsidR="00774A8A" w:rsidRPr="0080654D">
        <w:rPr>
          <w:rFonts w:eastAsia="Microsoft Sans Serif"/>
          <w:sz w:val="28"/>
          <w:szCs w:val="28"/>
          <w:lang w:eastAsia="vi-VN"/>
        </w:rPr>
        <w:t xml:space="preserve"> </w:t>
      </w:r>
      <w:r w:rsidRPr="0080654D">
        <w:rPr>
          <w:rFonts w:eastAsia="Microsoft Sans Serif"/>
          <w:sz w:val="28"/>
          <w:szCs w:val="28"/>
          <w:lang w:eastAsia="vi-VN"/>
        </w:rPr>
        <w:t xml:space="preserve">hội đã thông qua Nghị quyết số 257/2025/QH15 ngày 11/12/2025 phê duyệt chủ trương đầu tư Chương trình mục tiêu quốc gia xây dựng </w:t>
      </w:r>
      <w:r w:rsidR="002608C0" w:rsidRPr="0080654D">
        <w:rPr>
          <w:rFonts w:eastAsia="Microsoft Sans Serif"/>
          <w:sz w:val="28"/>
          <w:szCs w:val="28"/>
          <w:lang w:eastAsia="vi-VN"/>
        </w:rPr>
        <w:t>NTM</w:t>
      </w:r>
      <w:r w:rsidRPr="0080654D">
        <w:rPr>
          <w:rFonts w:eastAsia="Microsoft Sans Serif"/>
          <w:sz w:val="28"/>
          <w:szCs w:val="28"/>
          <w:lang w:eastAsia="vi-VN"/>
        </w:rPr>
        <w:t xml:space="preserve">, </w:t>
      </w:r>
      <w:r w:rsidR="002608C0" w:rsidRPr="0080654D">
        <w:rPr>
          <w:rFonts w:eastAsia="Microsoft Sans Serif"/>
          <w:sz w:val="28"/>
          <w:szCs w:val="28"/>
          <w:lang w:eastAsia="vi-VN"/>
        </w:rPr>
        <w:t>GNBV</w:t>
      </w:r>
      <w:r w:rsidRPr="0080654D">
        <w:rPr>
          <w:rFonts w:eastAsia="Microsoft Sans Serif"/>
          <w:sz w:val="28"/>
          <w:szCs w:val="28"/>
          <w:lang w:eastAsia="vi-VN"/>
        </w:rPr>
        <w:t xml:space="preserve"> và phát triển </w:t>
      </w:r>
      <w:r w:rsidR="002608C0" w:rsidRPr="0080654D">
        <w:rPr>
          <w:rFonts w:eastAsia="Microsoft Sans Serif"/>
          <w:sz w:val="28"/>
          <w:szCs w:val="28"/>
          <w:lang w:eastAsia="vi-VN"/>
        </w:rPr>
        <w:t>KT-XH</w:t>
      </w:r>
      <w:r w:rsidRPr="0080654D">
        <w:rPr>
          <w:rFonts w:eastAsia="Microsoft Sans Serif"/>
          <w:sz w:val="28"/>
          <w:szCs w:val="28"/>
          <w:lang w:eastAsia="vi-VN"/>
        </w:rPr>
        <w:t xml:space="preserve"> vùng đồng bào </w:t>
      </w:r>
      <w:r w:rsidR="002608C0" w:rsidRPr="0080654D">
        <w:rPr>
          <w:rFonts w:eastAsia="Microsoft Sans Serif"/>
          <w:sz w:val="28"/>
          <w:szCs w:val="28"/>
          <w:lang w:eastAsia="vi-VN"/>
        </w:rPr>
        <w:t>DTTS&amp;MN</w:t>
      </w:r>
      <w:r w:rsidR="006D2E91" w:rsidRPr="0080654D">
        <w:rPr>
          <w:rFonts w:eastAsia="Microsoft Sans Serif"/>
          <w:sz w:val="28"/>
          <w:szCs w:val="28"/>
          <w:lang w:eastAsia="vi-VN"/>
        </w:rPr>
        <w:t xml:space="preserve"> </w:t>
      </w:r>
      <w:r w:rsidR="00774A8A" w:rsidRPr="0080654D">
        <w:rPr>
          <w:rFonts w:eastAsia="Microsoft Sans Serif"/>
          <w:sz w:val="28"/>
          <w:szCs w:val="28"/>
          <w:lang w:eastAsia="vi-VN"/>
        </w:rPr>
        <w:t>giai đoạn 2026-2035</w:t>
      </w:r>
      <w:r w:rsidR="00274444" w:rsidRPr="0080654D">
        <w:rPr>
          <w:rFonts w:eastAsia="Microsoft Sans Serif"/>
          <w:sz w:val="28"/>
          <w:szCs w:val="28"/>
          <w:lang w:eastAsia="vi-VN"/>
        </w:rPr>
        <w:t xml:space="preserve"> (sau đây gọi tắt là Chương trình).</w:t>
      </w:r>
      <w:r w:rsidR="00774A8A" w:rsidRPr="0080654D">
        <w:rPr>
          <w:rFonts w:eastAsia="Microsoft Sans Serif"/>
          <w:sz w:val="28"/>
          <w:szCs w:val="28"/>
          <w:lang w:eastAsia="vi-VN"/>
        </w:rPr>
        <w:t xml:space="preserve"> </w:t>
      </w:r>
      <w:r w:rsidR="00274444" w:rsidRPr="0080654D">
        <w:rPr>
          <w:rFonts w:eastAsia="Microsoft Sans Serif"/>
          <w:sz w:val="28"/>
          <w:szCs w:val="28"/>
          <w:lang w:eastAsia="vi-VN"/>
        </w:rPr>
        <w:t xml:space="preserve">Như vậy, trung ương đã </w:t>
      </w:r>
      <w:r w:rsidR="006D2E91" w:rsidRPr="0080654D">
        <w:rPr>
          <w:rFonts w:eastAsia="Microsoft Sans Serif"/>
          <w:sz w:val="28"/>
          <w:szCs w:val="28"/>
          <w:lang w:eastAsia="vi-VN"/>
        </w:rPr>
        <w:t xml:space="preserve">hợp nhất 03 Chương trình MTQG giai đoạn 2021-2025: xây dựng </w:t>
      </w:r>
      <w:r w:rsidR="00C61EC7" w:rsidRPr="0080654D">
        <w:rPr>
          <w:rFonts w:eastAsia="Microsoft Sans Serif"/>
          <w:sz w:val="28"/>
          <w:szCs w:val="28"/>
          <w:lang w:eastAsia="vi-VN"/>
        </w:rPr>
        <w:t>NTM</w:t>
      </w:r>
      <w:r w:rsidR="006D2E91" w:rsidRPr="0080654D">
        <w:rPr>
          <w:rFonts w:eastAsia="Microsoft Sans Serif"/>
          <w:sz w:val="28"/>
          <w:szCs w:val="28"/>
          <w:lang w:eastAsia="vi-VN"/>
        </w:rPr>
        <w:t xml:space="preserve">, </w:t>
      </w:r>
      <w:r w:rsidR="00C61EC7" w:rsidRPr="0080654D">
        <w:rPr>
          <w:rFonts w:eastAsia="Microsoft Sans Serif"/>
          <w:sz w:val="28"/>
          <w:szCs w:val="28"/>
          <w:lang w:eastAsia="vi-VN"/>
        </w:rPr>
        <w:t xml:space="preserve">GNBV </w:t>
      </w:r>
      <w:r w:rsidR="006D2E91" w:rsidRPr="0080654D">
        <w:rPr>
          <w:rFonts w:eastAsia="Microsoft Sans Serif"/>
          <w:sz w:val="28"/>
          <w:szCs w:val="28"/>
          <w:lang w:eastAsia="vi-VN"/>
        </w:rPr>
        <w:t xml:space="preserve">và phát triển </w:t>
      </w:r>
      <w:r w:rsidR="00C61EC7" w:rsidRPr="0080654D">
        <w:rPr>
          <w:rFonts w:eastAsia="Microsoft Sans Serif"/>
          <w:sz w:val="28"/>
          <w:szCs w:val="28"/>
          <w:lang w:eastAsia="vi-VN"/>
        </w:rPr>
        <w:t>KT-XH</w:t>
      </w:r>
      <w:r w:rsidR="006D2E91" w:rsidRPr="0080654D">
        <w:rPr>
          <w:rFonts w:eastAsia="Microsoft Sans Serif"/>
          <w:sz w:val="28"/>
          <w:szCs w:val="28"/>
          <w:lang w:eastAsia="vi-VN"/>
        </w:rPr>
        <w:t xml:space="preserve"> vùng đồng bào </w:t>
      </w:r>
      <w:r w:rsidR="00C61EC7" w:rsidRPr="0080654D">
        <w:rPr>
          <w:rFonts w:eastAsia="Microsoft Sans Serif"/>
          <w:sz w:val="28"/>
          <w:szCs w:val="28"/>
          <w:lang w:eastAsia="vi-VN"/>
        </w:rPr>
        <w:t>DTTS&amp;MN</w:t>
      </w:r>
      <w:r w:rsidR="00026E81" w:rsidRPr="0080654D">
        <w:rPr>
          <w:rFonts w:eastAsia="Microsoft Sans Serif"/>
          <w:sz w:val="28"/>
          <w:szCs w:val="28"/>
          <w:lang w:eastAsia="vi-VN"/>
        </w:rPr>
        <w:t xml:space="preserve"> thành 01 Chương trình MTQG</w:t>
      </w:r>
      <w:r w:rsidR="00CD1FE2" w:rsidRPr="0080654D">
        <w:rPr>
          <w:rFonts w:eastAsia="Microsoft Sans Serif"/>
          <w:sz w:val="28"/>
          <w:szCs w:val="28"/>
          <w:lang w:eastAsia="vi-VN"/>
        </w:rPr>
        <w:t>;</w:t>
      </w:r>
    </w:p>
    <w:p w14:paraId="022AAF2C" w14:textId="505E2277" w:rsidR="00CD1FE2" w:rsidRPr="0080654D" w:rsidRDefault="0036297A"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lastRenderedPageBreak/>
        <w:t>T</w:t>
      </w:r>
      <w:r w:rsidR="00343548" w:rsidRPr="0080654D">
        <w:rPr>
          <w:rFonts w:eastAsia="Microsoft Sans Serif"/>
          <w:sz w:val="28"/>
          <w:szCs w:val="28"/>
          <w:lang w:eastAsia="vi-VN"/>
        </w:rPr>
        <w:t>rên cơ sở đó, Chính phủ, Thủ tướng Chính phủ, các bộ, ngành đã ban hành nhiều văn bản thể chế hóa chủ trương của Đảng</w:t>
      </w:r>
      <w:r w:rsidRPr="0080654D">
        <w:rPr>
          <w:rFonts w:eastAsia="Microsoft Sans Serif"/>
          <w:sz w:val="28"/>
          <w:szCs w:val="28"/>
          <w:lang w:eastAsia="vi-VN"/>
        </w:rPr>
        <w:t xml:space="preserve"> và Quốc hội thành các quy định, cơ chế, chính sách cụ thể để tổ chức, triển khai thực hiện Chương trình trên toàn quốc bắt đầu từ năm 2026.</w:t>
      </w:r>
    </w:p>
    <w:p w14:paraId="0A0D15F4" w14:textId="6AC34850" w:rsidR="00CA4576" w:rsidRPr="0080654D" w:rsidRDefault="00274444"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 xml:space="preserve">Chương trình giai đoạn 2026-2030 </w:t>
      </w:r>
      <w:r w:rsidR="00A02540" w:rsidRPr="0080654D">
        <w:rPr>
          <w:rFonts w:eastAsia="Microsoft Sans Serif"/>
          <w:sz w:val="28"/>
          <w:szCs w:val="28"/>
          <w:lang w:eastAsia="vi-VN"/>
        </w:rPr>
        <w:t xml:space="preserve">được triển khai thực hiện </w:t>
      </w:r>
      <w:r w:rsidR="003B30FB" w:rsidRPr="0080654D">
        <w:rPr>
          <w:rFonts w:eastAsia="Microsoft Sans Serif"/>
          <w:sz w:val="28"/>
          <w:szCs w:val="28"/>
          <w:lang w:eastAsia="vi-VN"/>
        </w:rPr>
        <w:t>sau khi</w:t>
      </w:r>
      <w:r w:rsidR="00A02540" w:rsidRPr="0080654D">
        <w:rPr>
          <w:rFonts w:eastAsia="Microsoft Sans Serif"/>
          <w:sz w:val="28"/>
          <w:szCs w:val="28"/>
          <w:lang w:eastAsia="vi-VN"/>
        </w:rPr>
        <w:t xml:space="preserve"> cả nước t</w:t>
      </w:r>
      <w:r w:rsidR="00A115D0" w:rsidRPr="0080654D">
        <w:rPr>
          <w:rFonts w:eastAsia="Microsoft Sans Serif"/>
          <w:sz w:val="28"/>
          <w:szCs w:val="28"/>
          <w:lang w:eastAsia="vi-VN"/>
        </w:rPr>
        <w:t xml:space="preserve">hực hiện </w:t>
      </w:r>
      <w:r w:rsidR="003B30FB" w:rsidRPr="0080654D">
        <w:rPr>
          <w:rFonts w:eastAsia="Microsoft Sans Serif"/>
          <w:sz w:val="28"/>
          <w:szCs w:val="28"/>
          <w:lang w:eastAsia="vi-VN"/>
        </w:rPr>
        <w:t>s</w:t>
      </w:r>
      <w:r w:rsidR="00A115D0" w:rsidRPr="0080654D">
        <w:rPr>
          <w:rFonts w:eastAsia="Microsoft Sans Serif"/>
          <w:sz w:val="28"/>
          <w:szCs w:val="28"/>
          <w:lang w:eastAsia="vi-VN"/>
        </w:rPr>
        <w:t xml:space="preserve">ắp xếp đơn vị hành chính </w:t>
      </w:r>
      <w:r w:rsidR="00577925" w:rsidRPr="0080654D">
        <w:rPr>
          <w:rFonts w:eastAsia="Microsoft Sans Serif"/>
          <w:sz w:val="28"/>
          <w:szCs w:val="28"/>
          <w:lang w:eastAsia="vi-VN"/>
        </w:rPr>
        <w:t>và tổ chức chính quyền địa phương 2 cấp</w:t>
      </w:r>
      <w:r w:rsidR="003B30FB" w:rsidRPr="0080654D">
        <w:rPr>
          <w:rFonts w:eastAsia="Microsoft Sans Serif"/>
          <w:sz w:val="28"/>
          <w:szCs w:val="28"/>
          <w:lang w:eastAsia="vi-VN"/>
        </w:rPr>
        <w:t>;</w:t>
      </w:r>
      <w:r w:rsidR="00A115D0" w:rsidRPr="0080654D">
        <w:rPr>
          <w:rFonts w:eastAsia="Microsoft Sans Serif"/>
          <w:sz w:val="28"/>
          <w:szCs w:val="28"/>
          <w:lang w:eastAsia="vi-VN"/>
        </w:rPr>
        <w:t xml:space="preserve"> </w:t>
      </w:r>
      <w:r w:rsidR="00A26A37" w:rsidRPr="0080654D">
        <w:rPr>
          <w:rFonts w:eastAsia="Microsoft Sans Serif"/>
          <w:sz w:val="28"/>
          <w:szCs w:val="28"/>
          <w:lang w:eastAsia="vi-VN"/>
        </w:rPr>
        <w:t>Tổ chức thành công Đ</w:t>
      </w:r>
      <w:r w:rsidR="003B30FB" w:rsidRPr="0080654D">
        <w:rPr>
          <w:rFonts w:eastAsia="Microsoft Sans Serif"/>
          <w:sz w:val="28"/>
          <w:szCs w:val="28"/>
          <w:lang w:eastAsia="vi-VN"/>
        </w:rPr>
        <w:t xml:space="preserve">ại </w:t>
      </w:r>
      <w:r w:rsidR="00263447" w:rsidRPr="0080654D">
        <w:rPr>
          <w:rFonts w:eastAsia="Microsoft Sans Serif"/>
          <w:sz w:val="28"/>
          <w:szCs w:val="28"/>
          <w:lang w:eastAsia="vi-VN"/>
        </w:rPr>
        <w:t>hội</w:t>
      </w:r>
      <w:r w:rsidR="003B30FB" w:rsidRPr="0080654D">
        <w:rPr>
          <w:rFonts w:eastAsia="Microsoft Sans Serif"/>
          <w:sz w:val="28"/>
          <w:szCs w:val="28"/>
          <w:lang w:eastAsia="vi-VN"/>
        </w:rPr>
        <w:t xml:space="preserve"> </w:t>
      </w:r>
      <w:r w:rsidR="00A26A37" w:rsidRPr="0080654D">
        <w:rPr>
          <w:rFonts w:eastAsia="Microsoft Sans Serif"/>
          <w:sz w:val="28"/>
          <w:szCs w:val="28"/>
          <w:lang w:eastAsia="vi-VN"/>
        </w:rPr>
        <w:t>Đ</w:t>
      </w:r>
      <w:r w:rsidR="003B30FB" w:rsidRPr="0080654D">
        <w:rPr>
          <w:rFonts w:eastAsia="Microsoft Sans Serif"/>
          <w:sz w:val="28"/>
          <w:szCs w:val="28"/>
          <w:lang w:eastAsia="vi-VN"/>
        </w:rPr>
        <w:t xml:space="preserve">ảng toàn quốc lần thứ XIV và bầu cử </w:t>
      </w:r>
      <w:r w:rsidR="00A26A37" w:rsidRPr="0080654D">
        <w:rPr>
          <w:rFonts w:eastAsia="Microsoft Sans Serif"/>
          <w:sz w:val="28"/>
          <w:szCs w:val="28"/>
          <w:lang w:eastAsia="vi-VN"/>
        </w:rPr>
        <w:t>Đ</w:t>
      </w:r>
      <w:r w:rsidR="003B30FB" w:rsidRPr="0080654D">
        <w:rPr>
          <w:rFonts w:eastAsia="Microsoft Sans Serif"/>
          <w:sz w:val="28"/>
          <w:szCs w:val="28"/>
          <w:lang w:eastAsia="vi-VN"/>
        </w:rPr>
        <w:t>ại biểu Quốc hội và Hội đồng nhân dân các cấp nhiệm kỳ</w:t>
      </w:r>
      <w:r w:rsidR="00B90926" w:rsidRPr="0080654D">
        <w:rPr>
          <w:rFonts w:eastAsia="Microsoft Sans Serif"/>
          <w:sz w:val="28"/>
          <w:szCs w:val="28"/>
          <w:lang w:eastAsia="vi-VN"/>
        </w:rPr>
        <w:t xml:space="preserve"> 2026-2031. Với hệ thống hành chính mới, bộ máy mới, chính sách mới, đây là điều kiện thuận lợi cho quá trình tổ chức thực hiện.</w:t>
      </w:r>
      <w:r w:rsidR="00065090" w:rsidRPr="0080654D">
        <w:rPr>
          <w:rFonts w:eastAsia="Microsoft Sans Serif"/>
          <w:sz w:val="28"/>
          <w:szCs w:val="28"/>
          <w:lang w:eastAsia="vi-VN"/>
        </w:rPr>
        <w:t xml:space="preserve"> </w:t>
      </w:r>
      <w:r w:rsidR="00A115D0" w:rsidRPr="0080654D">
        <w:rPr>
          <w:rFonts w:eastAsia="Microsoft Sans Serif"/>
          <w:sz w:val="28"/>
          <w:szCs w:val="28"/>
          <w:lang w:eastAsia="vi-VN"/>
        </w:rPr>
        <w:t>Quá trình hợp nhất không chỉ là sự tái cấu trúc bộ máy hành chính mà còn là sự kiến tạo một không gian phát triển mới</w:t>
      </w:r>
      <w:r w:rsidR="00CA4576" w:rsidRPr="0080654D">
        <w:rPr>
          <w:rFonts w:eastAsia="Microsoft Sans Serif"/>
          <w:sz w:val="28"/>
          <w:szCs w:val="28"/>
          <w:lang w:eastAsia="vi-VN"/>
        </w:rPr>
        <w:t xml:space="preserve"> rộng lớn hơn.</w:t>
      </w:r>
    </w:p>
    <w:p w14:paraId="3CF52D99" w14:textId="1D0487AE" w:rsidR="00861253" w:rsidRPr="0080654D" w:rsidRDefault="001D48FE"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 Ở</w:t>
      </w:r>
      <w:r w:rsidR="0059058A" w:rsidRPr="0080654D">
        <w:rPr>
          <w:rFonts w:eastAsia="Microsoft Sans Serif"/>
          <w:sz w:val="28"/>
          <w:szCs w:val="28"/>
          <w:lang w:eastAsia="vi-VN"/>
        </w:rPr>
        <w:t xml:space="preserve"> </w:t>
      </w:r>
      <w:r w:rsidR="00CA0CC3" w:rsidRPr="0080654D">
        <w:rPr>
          <w:rFonts w:eastAsia="Microsoft Sans Serif"/>
          <w:sz w:val="28"/>
          <w:szCs w:val="28"/>
          <w:lang w:eastAsia="vi-VN"/>
        </w:rPr>
        <w:t>thành phố Hải Phòng</w:t>
      </w:r>
      <w:r w:rsidR="0059058A" w:rsidRPr="0080654D">
        <w:rPr>
          <w:rFonts w:eastAsia="Microsoft Sans Serif"/>
          <w:sz w:val="28"/>
          <w:szCs w:val="28"/>
          <w:lang w:eastAsia="vi-VN"/>
        </w:rPr>
        <w:t>:</w:t>
      </w:r>
    </w:p>
    <w:p w14:paraId="054EDC02" w14:textId="7ABF7FBB" w:rsidR="00861253" w:rsidRPr="0080654D" w:rsidRDefault="00914EA1" w:rsidP="0080654D">
      <w:pPr>
        <w:pStyle w:val="NormalWeb"/>
        <w:shd w:val="clear" w:color="auto" w:fill="FFFFFF"/>
        <w:spacing w:before="80" w:beforeAutospacing="0" w:after="0" w:afterAutospacing="0" w:line="340" w:lineRule="exact"/>
        <w:ind w:firstLine="720"/>
        <w:jc w:val="both"/>
        <w:rPr>
          <w:rFonts w:eastAsia="Microsoft Sans Serif"/>
          <w:sz w:val="28"/>
          <w:szCs w:val="28"/>
          <w:lang w:eastAsia="vi-VN"/>
        </w:rPr>
      </w:pPr>
      <w:r w:rsidRPr="0080654D">
        <w:rPr>
          <w:rFonts w:eastAsia="Microsoft Sans Serif"/>
          <w:sz w:val="28"/>
          <w:szCs w:val="28"/>
          <w:lang w:eastAsia="vi-VN"/>
        </w:rPr>
        <w:t>K</w:t>
      </w:r>
      <w:r w:rsidR="00274380" w:rsidRPr="0080654D">
        <w:rPr>
          <w:rFonts w:eastAsia="Microsoft Sans Serif"/>
          <w:sz w:val="28"/>
          <w:szCs w:val="28"/>
          <w:lang w:eastAsia="vi-VN"/>
        </w:rPr>
        <w:t>ết quả thực hiện 0</w:t>
      </w:r>
      <w:r w:rsidR="00CA0CC3" w:rsidRPr="0080654D">
        <w:rPr>
          <w:rFonts w:eastAsia="Microsoft Sans Serif"/>
          <w:sz w:val="28"/>
          <w:szCs w:val="28"/>
          <w:lang w:eastAsia="vi-VN"/>
        </w:rPr>
        <w:t>2</w:t>
      </w:r>
      <w:r w:rsidR="00274380" w:rsidRPr="0080654D">
        <w:rPr>
          <w:rFonts w:eastAsia="Microsoft Sans Serif"/>
          <w:sz w:val="28"/>
          <w:szCs w:val="28"/>
          <w:lang w:eastAsia="vi-VN"/>
        </w:rPr>
        <w:t xml:space="preserve"> Chương trình MTQG</w:t>
      </w:r>
      <w:r w:rsidR="00CA0CC3" w:rsidRPr="0080654D">
        <w:rPr>
          <w:rFonts w:eastAsia="Microsoft Sans Serif"/>
          <w:sz w:val="28"/>
          <w:szCs w:val="28"/>
          <w:lang w:eastAsia="vi-VN"/>
        </w:rPr>
        <w:t>: xây dựng nông thôn mới, giảm nghèo bền vững</w:t>
      </w:r>
      <w:r w:rsidRPr="0080654D">
        <w:rPr>
          <w:rFonts w:eastAsia="Microsoft Sans Serif"/>
          <w:sz w:val="28"/>
          <w:szCs w:val="28"/>
          <w:lang w:eastAsia="vi-VN"/>
        </w:rPr>
        <w:t xml:space="preserve"> thành phố Hải Phòng cũ và tỉnh Hải Dương</w:t>
      </w:r>
      <w:r w:rsidR="00CA0CC3" w:rsidRPr="0080654D">
        <w:rPr>
          <w:rFonts w:eastAsia="Microsoft Sans Serif"/>
          <w:sz w:val="28"/>
          <w:szCs w:val="28"/>
          <w:lang w:eastAsia="vi-VN"/>
        </w:rPr>
        <w:t xml:space="preserve">, </w:t>
      </w:r>
      <w:r w:rsidR="00274380" w:rsidRPr="0080654D">
        <w:rPr>
          <w:rFonts w:eastAsia="Microsoft Sans Serif"/>
          <w:sz w:val="28"/>
          <w:szCs w:val="28"/>
          <w:lang w:eastAsia="vi-VN"/>
        </w:rPr>
        <w:t>cụ thể như sau:</w:t>
      </w:r>
    </w:p>
    <w:p w14:paraId="00252CC9" w14:textId="365819BB" w:rsidR="006264C0" w:rsidRPr="0080654D" w:rsidRDefault="006B3DD1" w:rsidP="0080654D">
      <w:pPr>
        <w:widowControl/>
        <w:spacing w:before="80" w:line="340" w:lineRule="exact"/>
        <w:ind w:firstLine="720"/>
        <w:jc w:val="both"/>
        <w:rPr>
          <w:rFonts w:ascii="Times New Roman" w:eastAsia="Times New Roman" w:hAnsi="Times New Roman" w:cs="Times New Roman"/>
          <w:i/>
          <w:color w:val="auto"/>
          <w:sz w:val="28"/>
          <w:szCs w:val="28"/>
          <w:lang w:eastAsia="en-US"/>
        </w:rPr>
      </w:pPr>
      <w:r w:rsidRPr="0080654D">
        <w:rPr>
          <w:rFonts w:ascii="Times New Roman" w:eastAsia="Times New Roman" w:hAnsi="Times New Roman" w:cs="Times New Roman"/>
          <w:i/>
          <w:color w:val="auto"/>
          <w:sz w:val="28"/>
          <w:szCs w:val="28"/>
          <w:lang w:eastAsia="en-US"/>
        </w:rPr>
        <w:t>-</w:t>
      </w:r>
      <w:r w:rsidR="0029386F" w:rsidRPr="0080654D">
        <w:rPr>
          <w:rFonts w:ascii="Times New Roman" w:eastAsia="Times New Roman" w:hAnsi="Times New Roman" w:cs="Times New Roman"/>
          <w:i/>
          <w:color w:val="auto"/>
          <w:sz w:val="28"/>
          <w:szCs w:val="28"/>
          <w:lang w:eastAsia="en-US"/>
        </w:rPr>
        <w:t xml:space="preserve"> Chương trình NTM:</w:t>
      </w:r>
    </w:p>
    <w:p w14:paraId="358251AA" w14:textId="3B5B9025" w:rsidR="00C84A00" w:rsidRPr="0080654D" w:rsidRDefault="00C84A00" w:rsidP="00537F9F">
      <w:pPr>
        <w:shd w:val="clear" w:color="auto" w:fill="FFFFFF"/>
        <w:spacing w:before="80" w:line="340" w:lineRule="exact"/>
        <w:ind w:firstLine="709"/>
        <w:jc w:val="both"/>
        <w:rPr>
          <w:rFonts w:ascii="Times New Roman" w:eastAsia="Times New Roman" w:hAnsi="Times New Roman" w:cs="Times New Roman"/>
          <w:sz w:val="28"/>
          <w:szCs w:val="28"/>
        </w:rPr>
      </w:pPr>
      <w:r w:rsidRPr="0080654D">
        <w:rPr>
          <w:rFonts w:ascii="Times New Roman" w:eastAsia="Times New Roman" w:hAnsi="Times New Roman" w:cs="Times New Roman"/>
          <w:sz w:val="28"/>
          <w:szCs w:val="28"/>
        </w:rPr>
        <w:t>Trước hợp nhất, thành phố Hải Phòng cũ và tỉnh Hải Dương đã hoàn thành các mục tiêu Chương trình MTQG xây dựng nông thôn mới giai đoạn 2021-2025 do Trung ương giao, cụ thể:</w:t>
      </w:r>
    </w:p>
    <w:p w14:paraId="0E58A698" w14:textId="350A2BAC" w:rsidR="00CA0CC3" w:rsidRPr="0080654D" w:rsidRDefault="00CA0CC3" w:rsidP="00537F9F">
      <w:pPr>
        <w:shd w:val="clear" w:color="auto" w:fill="FFFFFF"/>
        <w:spacing w:before="80" w:line="340" w:lineRule="exact"/>
        <w:ind w:firstLine="709"/>
        <w:jc w:val="both"/>
        <w:rPr>
          <w:rFonts w:ascii="Times New Roman" w:hAnsi="Times New Roman" w:cs="Times New Roman"/>
          <w:sz w:val="28"/>
          <w:szCs w:val="28"/>
          <w:lang w:val="sv-SE"/>
        </w:rPr>
      </w:pPr>
      <w:r w:rsidRPr="0080654D">
        <w:rPr>
          <w:rFonts w:ascii="Times New Roman" w:eastAsia="Times New Roman" w:hAnsi="Times New Roman" w:cs="Times New Roman"/>
          <w:sz w:val="28"/>
          <w:szCs w:val="28"/>
        </w:rPr>
        <w:t xml:space="preserve">+ Thành phố Hải Phòng cũ: </w:t>
      </w:r>
      <w:r w:rsidRPr="0080654D">
        <w:rPr>
          <w:rFonts w:ascii="Times New Roman" w:hAnsi="Times New Roman" w:cs="Times New Roman"/>
          <w:sz w:val="28"/>
          <w:szCs w:val="28"/>
          <w:lang w:val="sv-SE"/>
        </w:rPr>
        <w:t xml:space="preserve">77/77 xã (đạt 100%) đạt chuẩn nông thôn mới;  77/77 xã (đạt 100%) xã đạt chuẩn nông thôn mới nâng cao; </w:t>
      </w:r>
      <w:r w:rsidR="001A71BD" w:rsidRPr="0080654D">
        <w:rPr>
          <w:rFonts w:ascii="Times New Roman" w:hAnsi="Times New Roman" w:cs="Times New Roman"/>
          <w:sz w:val="28"/>
          <w:szCs w:val="28"/>
          <w:lang w:val="sv-SE"/>
        </w:rPr>
        <w:t>45/77 xã (</w:t>
      </w:r>
      <w:r w:rsidRPr="0080654D">
        <w:rPr>
          <w:rFonts w:ascii="Times New Roman" w:hAnsi="Times New Roman" w:cs="Times New Roman"/>
          <w:sz w:val="28"/>
          <w:szCs w:val="28"/>
          <w:lang w:val="sv-SE"/>
        </w:rPr>
        <w:t>đạ</w:t>
      </w:r>
      <w:r w:rsidR="001A71BD" w:rsidRPr="0080654D">
        <w:rPr>
          <w:rFonts w:ascii="Times New Roman" w:hAnsi="Times New Roman" w:cs="Times New Roman"/>
          <w:sz w:val="28"/>
          <w:szCs w:val="28"/>
          <w:lang w:val="sv-SE"/>
        </w:rPr>
        <w:t>t 58%)</w:t>
      </w:r>
      <w:r w:rsidRPr="0080654D">
        <w:rPr>
          <w:rFonts w:ascii="Times New Roman" w:hAnsi="Times New Roman" w:cs="Times New Roman"/>
          <w:sz w:val="28"/>
          <w:szCs w:val="28"/>
          <w:lang w:val="sv-SE"/>
        </w:rPr>
        <w:t xml:space="preserve"> đạt c</w:t>
      </w:r>
      <w:r w:rsidR="001A71BD" w:rsidRPr="0080654D">
        <w:rPr>
          <w:rFonts w:ascii="Times New Roman" w:hAnsi="Times New Roman" w:cs="Times New Roman"/>
          <w:sz w:val="28"/>
          <w:szCs w:val="28"/>
          <w:lang w:val="sv-SE"/>
        </w:rPr>
        <w:t>h</w:t>
      </w:r>
      <w:r w:rsidRPr="0080654D">
        <w:rPr>
          <w:rFonts w:ascii="Times New Roman" w:hAnsi="Times New Roman" w:cs="Times New Roman"/>
          <w:sz w:val="28"/>
          <w:szCs w:val="28"/>
          <w:lang w:val="sv-SE"/>
        </w:rPr>
        <w:t>uẩn nông thôn mới kiểu mẫ</w:t>
      </w:r>
      <w:r w:rsidR="00914EA1" w:rsidRPr="0080654D">
        <w:rPr>
          <w:rFonts w:ascii="Times New Roman" w:hAnsi="Times New Roman" w:cs="Times New Roman"/>
          <w:sz w:val="28"/>
          <w:szCs w:val="28"/>
          <w:lang w:val="sv-SE"/>
        </w:rPr>
        <w:t>u; 6/6 huyện (đạt 100%)</w:t>
      </w:r>
      <w:r w:rsidRPr="0080654D">
        <w:rPr>
          <w:rFonts w:ascii="Times New Roman" w:hAnsi="Times New Roman" w:cs="Times New Roman"/>
          <w:sz w:val="28"/>
          <w:szCs w:val="28"/>
          <w:lang w:val="sv-SE"/>
        </w:rPr>
        <w:t xml:space="preserve"> đạt chuẩn nông thôn mớ</w:t>
      </w:r>
      <w:r w:rsidR="00914EA1" w:rsidRPr="0080654D">
        <w:rPr>
          <w:rFonts w:ascii="Times New Roman" w:hAnsi="Times New Roman" w:cs="Times New Roman"/>
          <w:sz w:val="28"/>
          <w:szCs w:val="28"/>
          <w:lang w:val="sv-SE"/>
        </w:rPr>
        <w:t xml:space="preserve">i; 4/6 huyện (đạt 66,7%) </w:t>
      </w:r>
      <w:r w:rsidRPr="0080654D">
        <w:rPr>
          <w:rFonts w:ascii="Times New Roman" w:hAnsi="Times New Roman" w:cs="Times New Roman"/>
          <w:sz w:val="28"/>
          <w:szCs w:val="28"/>
          <w:lang w:val="sv-SE"/>
        </w:rPr>
        <w:t>đạt chuẩn nông thôn mớ</w:t>
      </w:r>
      <w:r w:rsidR="00914EA1" w:rsidRPr="0080654D">
        <w:rPr>
          <w:rFonts w:ascii="Times New Roman" w:hAnsi="Times New Roman" w:cs="Times New Roman"/>
          <w:sz w:val="28"/>
          <w:szCs w:val="28"/>
          <w:lang w:val="sv-SE"/>
        </w:rPr>
        <w:t xml:space="preserve">i nâng cao; </w:t>
      </w:r>
      <w:r w:rsidRPr="0080654D">
        <w:rPr>
          <w:rFonts w:ascii="Times New Roman" w:hAnsi="Times New Roman" w:cs="Times New Roman"/>
          <w:bCs/>
          <w:iCs/>
          <w:sz w:val="28"/>
          <w:szCs w:val="28"/>
          <w:lang w:val="sv-SE"/>
        </w:rPr>
        <w:t>Thành phố hoàn thành nhiệm vụ xây dựng nông thôn mới năm 2024.</w:t>
      </w:r>
    </w:p>
    <w:p w14:paraId="77F5DB9F" w14:textId="32B143E3" w:rsidR="00CA0CC3" w:rsidRPr="0080654D" w:rsidRDefault="00914EA1" w:rsidP="00537F9F">
      <w:pPr>
        <w:shd w:val="clear" w:color="auto" w:fill="FFFFFF"/>
        <w:spacing w:before="80" w:line="340" w:lineRule="exact"/>
        <w:ind w:firstLine="709"/>
        <w:jc w:val="both"/>
        <w:rPr>
          <w:rFonts w:ascii="Times New Roman" w:hAnsi="Times New Roman" w:cs="Times New Roman"/>
          <w:bCs/>
          <w:iCs/>
          <w:sz w:val="28"/>
          <w:szCs w:val="28"/>
          <w:lang w:val="sv-SE"/>
        </w:rPr>
      </w:pPr>
      <w:r w:rsidRPr="0080654D">
        <w:rPr>
          <w:rFonts w:ascii="Times New Roman" w:eastAsia="Times New Roman" w:hAnsi="Times New Roman" w:cs="Times New Roman"/>
          <w:sz w:val="28"/>
          <w:szCs w:val="28"/>
        </w:rPr>
        <w:t>+</w:t>
      </w:r>
      <w:r w:rsidR="00CA0CC3" w:rsidRPr="0080654D">
        <w:rPr>
          <w:rFonts w:ascii="Times New Roman" w:eastAsia="Times New Roman" w:hAnsi="Times New Roman" w:cs="Times New Roman"/>
          <w:sz w:val="28"/>
          <w:szCs w:val="28"/>
        </w:rPr>
        <w:t xml:space="preserve"> Tỉnh Hải Dương:</w:t>
      </w:r>
      <w:r w:rsidR="00CA0CC3" w:rsidRPr="0080654D">
        <w:rPr>
          <w:rFonts w:ascii="Times New Roman" w:hAnsi="Times New Roman" w:cs="Times New Roman"/>
          <w:sz w:val="28"/>
          <w:szCs w:val="28"/>
          <w:lang w:val="sv-SE"/>
        </w:rPr>
        <w:t xml:space="preserve"> </w:t>
      </w:r>
      <w:r w:rsidRPr="0080654D">
        <w:rPr>
          <w:rFonts w:ascii="Times New Roman" w:hAnsi="Times New Roman" w:cs="Times New Roman"/>
          <w:sz w:val="28"/>
          <w:szCs w:val="28"/>
          <w:lang w:val="sv-SE"/>
        </w:rPr>
        <w:t xml:space="preserve">151/151 xã (đạt 100%) </w:t>
      </w:r>
      <w:r w:rsidR="00CA0CC3" w:rsidRPr="0080654D">
        <w:rPr>
          <w:rFonts w:ascii="Times New Roman" w:hAnsi="Times New Roman" w:cs="Times New Roman"/>
          <w:sz w:val="28"/>
          <w:szCs w:val="28"/>
          <w:lang w:val="sv-SE"/>
        </w:rPr>
        <w:t>đạt chuẩn nông thôn mớ</w:t>
      </w:r>
      <w:r w:rsidRPr="0080654D">
        <w:rPr>
          <w:rFonts w:ascii="Times New Roman" w:hAnsi="Times New Roman" w:cs="Times New Roman"/>
          <w:sz w:val="28"/>
          <w:szCs w:val="28"/>
          <w:lang w:val="sv-SE"/>
        </w:rPr>
        <w:t>i</w:t>
      </w:r>
      <w:r w:rsidR="00CA0CC3" w:rsidRPr="0080654D">
        <w:rPr>
          <w:rFonts w:ascii="Times New Roman" w:hAnsi="Times New Roman" w:cs="Times New Roman"/>
          <w:sz w:val="28"/>
          <w:szCs w:val="28"/>
          <w:lang w:val="sv-SE"/>
        </w:rPr>
        <w:t>;</w:t>
      </w:r>
      <w:r w:rsidRPr="0080654D">
        <w:rPr>
          <w:rFonts w:ascii="Times New Roman" w:eastAsia="Times New Roman" w:hAnsi="Times New Roman" w:cs="Times New Roman"/>
          <w:sz w:val="28"/>
          <w:szCs w:val="28"/>
        </w:rPr>
        <w:t xml:space="preserve"> </w:t>
      </w:r>
      <w:r w:rsidR="00813B5E">
        <w:rPr>
          <w:rFonts w:ascii="Times New Roman" w:hAnsi="Times New Roman" w:cs="Times New Roman"/>
          <w:sz w:val="28"/>
          <w:szCs w:val="28"/>
          <w:lang w:val="sv-SE"/>
        </w:rPr>
        <w:t>75/151</w:t>
      </w:r>
      <w:r w:rsidR="00813B5E">
        <w:rPr>
          <w:rFonts w:ascii="Times New Roman" w:hAnsi="Times New Roman" w:cs="Times New Roman"/>
          <w:sz w:val="28"/>
          <w:szCs w:val="28"/>
          <w:lang w:val="vi-VN"/>
        </w:rPr>
        <w:t xml:space="preserve"> </w:t>
      </w:r>
      <w:r w:rsidRPr="0080654D">
        <w:rPr>
          <w:rFonts w:ascii="Times New Roman" w:hAnsi="Times New Roman" w:cs="Times New Roman"/>
          <w:sz w:val="28"/>
          <w:szCs w:val="28"/>
          <w:lang w:val="sv-SE"/>
        </w:rPr>
        <w:t xml:space="preserve">xã (đạt 49,7%) </w:t>
      </w:r>
      <w:r w:rsidR="00CA0CC3" w:rsidRPr="0080654D">
        <w:rPr>
          <w:rFonts w:ascii="Times New Roman" w:hAnsi="Times New Roman" w:cs="Times New Roman"/>
          <w:sz w:val="28"/>
          <w:szCs w:val="28"/>
          <w:lang w:val="sv-SE"/>
        </w:rPr>
        <w:t>đạt chuẩn nông thôn mớ</w:t>
      </w:r>
      <w:r w:rsidRPr="0080654D">
        <w:rPr>
          <w:rFonts w:ascii="Times New Roman" w:hAnsi="Times New Roman" w:cs="Times New Roman"/>
          <w:sz w:val="28"/>
          <w:szCs w:val="28"/>
          <w:lang w:val="sv-SE"/>
        </w:rPr>
        <w:t>i nâng cao</w:t>
      </w:r>
      <w:r w:rsidR="00CA0CC3" w:rsidRPr="0080654D">
        <w:rPr>
          <w:rFonts w:ascii="Times New Roman" w:hAnsi="Times New Roman" w:cs="Times New Roman"/>
          <w:sz w:val="28"/>
          <w:szCs w:val="28"/>
          <w:lang w:val="sv-SE"/>
        </w:rPr>
        <w:t>;</w:t>
      </w:r>
      <w:r w:rsidRPr="0080654D">
        <w:rPr>
          <w:rFonts w:ascii="Times New Roman" w:eastAsia="Times New Roman" w:hAnsi="Times New Roman" w:cs="Times New Roman"/>
          <w:sz w:val="28"/>
          <w:szCs w:val="28"/>
        </w:rPr>
        <w:t xml:space="preserve"> </w:t>
      </w:r>
      <w:r w:rsidRPr="0080654D">
        <w:rPr>
          <w:rFonts w:ascii="Times New Roman" w:hAnsi="Times New Roman" w:cs="Times New Roman"/>
          <w:sz w:val="28"/>
          <w:szCs w:val="28"/>
          <w:lang w:val="sv-SE"/>
        </w:rPr>
        <w:t xml:space="preserve">32/151 xã (đạt 21,2%) </w:t>
      </w:r>
      <w:r w:rsidR="00CA0CC3" w:rsidRPr="0080654D">
        <w:rPr>
          <w:rFonts w:ascii="Times New Roman" w:hAnsi="Times New Roman" w:cs="Times New Roman"/>
          <w:sz w:val="28"/>
          <w:szCs w:val="28"/>
          <w:lang w:val="sv-SE"/>
        </w:rPr>
        <w:t>xã đạt c</w:t>
      </w:r>
      <w:r w:rsidRPr="0080654D">
        <w:rPr>
          <w:rFonts w:ascii="Times New Roman" w:hAnsi="Times New Roman" w:cs="Times New Roman"/>
          <w:sz w:val="28"/>
          <w:szCs w:val="28"/>
          <w:lang w:val="sv-SE"/>
        </w:rPr>
        <w:t>h</w:t>
      </w:r>
      <w:r w:rsidR="00CA0CC3" w:rsidRPr="0080654D">
        <w:rPr>
          <w:rFonts w:ascii="Times New Roman" w:hAnsi="Times New Roman" w:cs="Times New Roman"/>
          <w:sz w:val="28"/>
          <w:szCs w:val="28"/>
          <w:lang w:val="sv-SE"/>
        </w:rPr>
        <w:t>uẩn nông thôn mới kiểu mẫ</w:t>
      </w:r>
      <w:r w:rsidRPr="0080654D">
        <w:rPr>
          <w:rFonts w:ascii="Times New Roman" w:hAnsi="Times New Roman" w:cs="Times New Roman"/>
          <w:sz w:val="28"/>
          <w:szCs w:val="28"/>
          <w:lang w:val="sv-SE"/>
        </w:rPr>
        <w:t>u</w:t>
      </w:r>
      <w:r w:rsidR="00CA0CC3" w:rsidRPr="0080654D">
        <w:rPr>
          <w:rFonts w:ascii="Times New Roman" w:hAnsi="Times New Roman" w:cs="Times New Roman"/>
          <w:sz w:val="28"/>
          <w:szCs w:val="28"/>
          <w:lang w:val="sv-SE"/>
        </w:rPr>
        <w:t>;</w:t>
      </w:r>
      <w:r w:rsidRPr="0080654D">
        <w:rPr>
          <w:rFonts w:ascii="Times New Roman" w:eastAsia="Times New Roman" w:hAnsi="Times New Roman" w:cs="Times New Roman"/>
          <w:sz w:val="28"/>
          <w:szCs w:val="28"/>
        </w:rPr>
        <w:t xml:space="preserve"> </w:t>
      </w:r>
      <w:r w:rsidRPr="0080654D">
        <w:rPr>
          <w:rFonts w:ascii="Times New Roman" w:hAnsi="Times New Roman" w:cs="Times New Roman"/>
          <w:sz w:val="28"/>
          <w:szCs w:val="28"/>
          <w:lang w:val="sv-SE"/>
        </w:rPr>
        <w:t xml:space="preserve">12/12 huyện </w:t>
      </w:r>
      <w:r w:rsidR="00CA0CC3" w:rsidRPr="0080654D">
        <w:rPr>
          <w:rFonts w:ascii="Times New Roman" w:hAnsi="Times New Roman" w:cs="Times New Roman"/>
          <w:sz w:val="28"/>
          <w:szCs w:val="28"/>
          <w:lang w:val="sv-SE"/>
        </w:rPr>
        <w:t xml:space="preserve">thành phố, thị xã </w:t>
      </w:r>
      <w:r w:rsidRPr="0080654D">
        <w:rPr>
          <w:rFonts w:ascii="Times New Roman" w:hAnsi="Times New Roman" w:cs="Times New Roman"/>
          <w:sz w:val="28"/>
          <w:szCs w:val="28"/>
          <w:lang w:val="sv-SE"/>
        </w:rPr>
        <w:t xml:space="preserve">(đạt 100%) </w:t>
      </w:r>
      <w:r w:rsidR="00CA0CC3" w:rsidRPr="0080654D">
        <w:rPr>
          <w:rFonts w:ascii="Times New Roman" w:hAnsi="Times New Roman" w:cs="Times New Roman"/>
          <w:sz w:val="28"/>
          <w:szCs w:val="28"/>
          <w:lang w:val="sv-SE"/>
        </w:rPr>
        <w:t>đạt chuẩn/hoàn thành nhiệm vụ xây dựng nông thôn mớ</w:t>
      </w:r>
      <w:r w:rsidRPr="0080654D">
        <w:rPr>
          <w:rFonts w:ascii="Times New Roman" w:hAnsi="Times New Roman" w:cs="Times New Roman"/>
          <w:sz w:val="28"/>
          <w:szCs w:val="28"/>
          <w:lang w:val="sv-SE"/>
        </w:rPr>
        <w:t>i</w:t>
      </w:r>
      <w:r w:rsidR="00CA0CC3" w:rsidRPr="0080654D">
        <w:rPr>
          <w:rFonts w:ascii="Times New Roman" w:hAnsi="Times New Roman" w:cs="Times New Roman"/>
          <w:sz w:val="28"/>
          <w:szCs w:val="28"/>
          <w:lang w:val="sv-SE"/>
        </w:rPr>
        <w:t>;</w:t>
      </w:r>
      <w:r w:rsidRPr="0080654D">
        <w:rPr>
          <w:rFonts w:ascii="Times New Roman" w:eastAsia="Times New Roman" w:hAnsi="Times New Roman" w:cs="Times New Roman"/>
          <w:sz w:val="28"/>
          <w:szCs w:val="28"/>
        </w:rPr>
        <w:t xml:space="preserve"> </w:t>
      </w:r>
      <w:r w:rsidR="00CA0CC3" w:rsidRPr="0080654D">
        <w:rPr>
          <w:rFonts w:ascii="Times New Roman" w:hAnsi="Times New Roman" w:cs="Times New Roman"/>
          <w:bCs/>
          <w:iCs/>
          <w:sz w:val="28"/>
          <w:szCs w:val="28"/>
          <w:lang w:val="sv-SE"/>
        </w:rPr>
        <w:t>Tỉnh hoàn thành nhiệm vụ xây dựng nông thôn mới năm 2020.</w:t>
      </w:r>
    </w:p>
    <w:p w14:paraId="040AE37F" w14:textId="7BDC1DCD" w:rsidR="00914EA1" w:rsidRPr="0080654D" w:rsidRDefault="00914EA1" w:rsidP="0080654D">
      <w:pPr>
        <w:shd w:val="clear" w:color="auto" w:fill="FFFFFF"/>
        <w:spacing w:before="80" w:line="340" w:lineRule="exact"/>
        <w:ind w:firstLine="709"/>
        <w:jc w:val="both"/>
        <w:rPr>
          <w:rFonts w:ascii="Times New Roman" w:eastAsia="Times New Roman" w:hAnsi="Times New Roman" w:cs="Times New Roman"/>
          <w:sz w:val="28"/>
          <w:szCs w:val="28"/>
        </w:rPr>
      </w:pPr>
      <w:r w:rsidRPr="0080654D">
        <w:rPr>
          <w:rFonts w:ascii="Times New Roman" w:hAnsi="Times New Roman" w:cs="Times New Roman"/>
          <w:bCs/>
          <w:iCs/>
          <w:sz w:val="28"/>
          <w:szCs w:val="28"/>
          <w:lang w:val="sv-SE"/>
        </w:rPr>
        <w:t>Sau khi hợp nhất, thành phố Hải Phòng có 67/67 xã đạt tiêu chí xã nông thôn mới, 26/67 xã đạt các tiêu chí xã nông thôn mới nâng cao, 04/67 xã đạt các tiêu chí xã nông thôn mới kiểu mẫu.</w:t>
      </w:r>
    </w:p>
    <w:p w14:paraId="367219DA" w14:textId="40902DCF" w:rsidR="006264C0" w:rsidRPr="0080654D" w:rsidRDefault="006B3DD1" w:rsidP="0080654D">
      <w:pPr>
        <w:widowControl/>
        <w:spacing w:before="80" w:line="340" w:lineRule="exact"/>
        <w:ind w:firstLine="720"/>
        <w:jc w:val="both"/>
        <w:rPr>
          <w:rFonts w:ascii="Times New Roman" w:eastAsia="Times New Roman" w:hAnsi="Times New Roman" w:cs="Times New Roman"/>
          <w:i/>
          <w:color w:val="auto"/>
          <w:sz w:val="28"/>
          <w:szCs w:val="28"/>
          <w:lang w:eastAsia="en-US"/>
        </w:rPr>
      </w:pPr>
      <w:r w:rsidRPr="0080654D">
        <w:rPr>
          <w:rFonts w:ascii="Times New Roman" w:eastAsia="Times New Roman" w:hAnsi="Times New Roman" w:cs="Times New Roman"/>
          <w:i/>
          <w:color w:val="auto"/>
          <w:sz w:val="28"/>
          <w:szCs w:val="28"/>
          <w:lang w:eastAsia="en-US"/>
        </w:rPr>
        <w:t>-</w:t>
      </w:r>
      <w:r w:rsidR="00031B7D" w:rsidRPr="0080654D">
        <w:rPr>
          <w:rFonts w:ascii="Times New Roman" w:eastAsia="Times New Roman" w:hAnsi="Times New Roman" w:cs="Times New Roman"/>
          <w:i/>
          <w:color w:val="auto"/>
          <w:sz w:val="28"/>
          <w:szCs w:val="28"/>
          <w:lang w:eastAsia="en-US"/>
        </w:rPr>
        <w:t xml:space="preserve"> Chương trình GNBV:</w:t>
      </w:r>
    </w:p>
    <w:p w14:paraId="52568474" w14:textId="562AAE67" w:rsidR="006264C0" w:rsidRPr="0080654D" w:rsidRDefault="006264C0" w:rsidP="0080654D">
      <w:pPr>
        <w:widowControl/>
        <w:spacing w:before="80" w:line="340" w:lineRule="exact"/>
        <w:ind w:firstLine="720"/>
        <w:jc w:val="both"/>
        <w:rPr>
          <w:rFonts w:ascii="Times New Roman" w:eastAsia="Times New Roman" w:hAnsi="Times New Roman" w:cs="Times New Roman"/>
          <w:color w:val="auto"/>
          <w:sz w:val="28"/>
          <w:szCs w:val="28"/>
          <w:lang w:eastAsia="en-US"/>
        </w:rPr>
      </w:pPr>
      <w:r w:rsidRPr="0080654D">
        <w:rPr>
          <w:rFonts w:ascii="Times New Roman" w:eastAsia="Times New Roman" w:hAnsi="Times New Roman" w:cs="Times New Roman"/>
          <w:color w:val="auto"/>
          <w:sz w:val="28"/>
          <w:szCs w:val="28"/>
          <w:lang w:eastAsia="en-US"/>
        </w:rPr>
        <w:t>Kết quả rà soát hộ nghèo, hộ cận nghèo năm 2025 theo chuẩn nghèo đa chiều giai đoạn 2022-2025</w:t>
      </w:r>
      <w:r w:rsidR="00C84A00" w:rsidRPr="0080654D">
        <w:rPr>
          <w:rFonts w:ascii="Times New Roman" w:eastAsia="Times New Roman" w:hAnsi="Times New Roman" w:cs="Times New Roman"/>
          <w:color w:val="auto"/>
          <w:sz w:val="28"/>
          <w:szCs w:val="28"/>
          <w:lang w:eastAsia="en-US"/>
        </w:rPr>
        <w:t xml:space="preserve"> của thành phố Hải Phòng</w:t>
      </w:r>
      <w:r w:rsidRPr="0080654D">
        <w:rPr>
          <w:rFonts w:ascii="Times New Roman" w:eastAsia="Times New Roman" w:hAnsi="Times New Roman" w:cs="Times New Roman"/>
          <w:color w:val="auto"/>
          <w:sz w:val="28"/>
          <w:szCs w:val="28"/>
          <w:lang w:eastAsia="en-US"/>
        </w:rPr>
        <w:t>:</w:t>
      </w:r>
    </w:p>
    <w:p w14:paraId="5C244230" w14:textId="7B2EA87B" w:rsidR="006264C0" w:rsidRPr="0080654D" w:rsidRDefault="006B3DD1" w:rsidP="0080654D">
      <w:pPr>
        <w:widowControl/>
        <w:spacing w:before="80" w:line="340" w:lineRule="exact"/>
        <w:ind w:firstLine="720"/>
        <w:jc w:val="both"/>
        <w:rPr>
          <w:rFonts w:ascii="Times New Roman" w:eastAsia="Times New Roman" w:hAnsi="Times New Roman" w:cs="Times New Roman"/>
          <w:color w:val="auto"/>
          <w:sz w:val="28"/>
          <w:szCs w:val="28"/>
          <w:lang w:eastAsia="en-US"/>
        </w:rPr>
      </w:pPr>
      <w:r w:rsidRPr="0080654D">
        <w:rPr>
          <w:rFonts w:ascii="Times New Roman" w:eastAsia="Times New Roman" w:hAnsi="Times New Roman" w:cs="Times New Roman"/>
          <w:color w:val="auto"/>
          <w:sz w:val="28"/>
          <w:szCs w:val="28"/>
          <w:lang w:eastAsia="en-US"/>
        </w:rPr>
        <w:t xml:space="preserve">+ </w:t>
      </w:r>
      <w:r w:rsidR="006264C0" w:rsidRPr="0080654D">
        <w:rPr>
          <w:rFonts w:ascii="Times New Roman" w:eastAsia="Times New Roman" w:hAnsi="Times New Roman" w:cs="Times New Roman"/>
          <w:color w:val="auto"/>
          <w:sz w:val="28"/>
          <w:szCs w:val="28"/>
          <w:lang w:eastAsia="en-US"/>
        </w:rPr>
        <w:t xml:space="preserve">Tổng số hộ nghèo là </w:t>
      </w:r>
      <w:r w:rsidR="00B12C65" w:rsidRPr="0080654D">
        <w:rPr>
          <w:rFonts w:ascii="Times New Roman" w:eastAsia="Times New Roman" w:hAnsi="Times New Roman" w:cs="Times New Roman"/>
          <w:color w:val="auto"/>
          <w:sz w:val="28"/>
          <w:szCs w:val="28"/>
          <w:lang w:eastAsia="en-US"/>
        </w:rPr>
        <w:t>1.693</w:t>
      </w:r>
      <w:r w:rsidR="006264C0" w:rsidRPr="0080654D">
        <w:rPr>
          <w:rFonts w:ascii="Times New Roman" w:eastAsia="Times New Roman" w:hAnsi="Times New Roman" w:cs="Times New Roman"/>
          <w:color w:val="auto"/>
          <w:sz w:val="28"/>
          <w:szCs w:val="28"/>
          <w:lang w:eastAsia="en-US"/>
        </w:rPr>
        <w:t xml:space="preserve"> hộ </w:t>
      </w:r>
      <w:r w:rsidR="006264C0" w:rsidRPr="0080654D">
        <w:rPr>
          <w:rFonts w:ascii="Times New Roman" w:eastAsia="Times New Roman" w:hAnsi="Times New Roman" w:cs="Times New Roman"/>
          <w:i/>
          <w:color w:val="auto"/>
          <w:sz w:val="28"/>
          <w:szCs w:val="28"/>
          <w:lang w:eastAsia="en-US"/>
        </w:rPr>
        <w:t xml:space="preserve">(với </w:t>
      </w:r>
      <w:r w:rsidR="00B12C65" w:rsidRPr="0080654D">
        <w:rPr>
          <w:rFonts w:ascii="Times New Roman" w:eastAsia="Times New Roman" w:hAnsi="Times New Roman" w:cs="Times New Roman"/>
          <w:i/>
          <w:color w:val="auto"/>
          <w:sz w:val="28"/>
          <w:szCs w:val="28"/>
          <w:lang w:eastAsia="en-US"/>
        </w:rPr>
        <w:t>…</w:t>
      </w:r>
      <w:r w:rsidR="006264C0" w:rsidRPr="0080654D">
        <w:rPr>
          <w:rFonts w:ascii="Times New Roman" w:eastAsia="Times New Roman" w:hAnsi="Times New Roman" w:cs="Times New Roman"/>
          <w:i/>
          <w:color w:val="auto"/>
          <w:sz w:val="28"/>
          <w:szCs w:val="28"/>
          <w:lang w:eastAsia="en-US"/>
        </w:rPr>
        <w:t xml:space="preserve"> nhân khẩu)</w:t>
      </w:r>
      <w:r w:rsidR="006264C0" w:rsidRPr="0080654D">
        <w:rPr>
          <w:rFonts w:ascii="Times New Roman" w:eastAsia="Times New Roman" w:hAnsi="Times New Roman" w:cs="Times New Roman"/>
          <w:color w:val="auto"/>
          <w:sz w:val="28"/>
          <w:szCs w:val="28"/>
          <w:lang w:eastAsia="en-US"/>
        </w:rPr>
        <w:t xml:space="preserve">, chiếm tỷ lệ </w:t>
      </w:r>
      <w:r w:rsidR="00B12C65" w:rsidRPr="0080654D">
        <w:rPr>
          <w:rFonts w:ascii="Times New Roman" w:eastAsia="Times New Roman" w:hAnsi="Times New Roman" w:cs="Times New Roman"/>
          <w:color w:val="auto"/>
          <w:sz w:val="28"/>
          <w:szCs w:val="28"/>
          <w:lang w:eastAsia="en-US"/>
        </w:rPr>
        <w:t>0</w:t>
      </w:r>
      <w:r w:rsidR="006264C0" w:rsidRPr="0080654D">
        <w:rPr>
          <w:rFonts w:ascii="Times New Roman" w:eastAsia="Times New Roman" w:hAnsi="Times New Roman" w:cs="Times New Roman"/>
          <w:color w:val="auto"/>
          <w:sz w:val="28"/>
          <w:szCs w:val="28"/>
          <w:lang w:eastAsia="en-US"/>
        </w:rPr>
        <w:t xml:space="preserve">,13% tổng số hộ dân </w:t>
      </w:r>
      <w:r w:rsidR="006264C0" w:rsidRPr="0080654D">
        <w:rPr>
          <w:rFonts w:ascii="Times New Roman" w:eastAsia="Times New Roman" w:hAnsi="Times New Roman" w:cs="Times New Roman"/>
          <w:i/>
          <w:color w:val="auto"/>
          <w:sz w:val="28"/>
          <w:szCs w:val="28"/>
          <w:lang w:eastAsia="en-US"/>
        </w:rPr>
        <w:t>(giảm 0,</w:t>
      </w:r>
      <w:r w:rsidR="00B12C65" w:rsidRPr="0080654D">
        <w:rPr>
          <w:rFonts w:ascii="Times New Roman" w:eastAsia="Times New Roman" w:hAnsi="Times New Roman" w:cs="Times New Roman"/>
          <w:i/>
          <w:color w:val="auto"/>
          <w:sz w:val="28"/>
          <w:szCs w:val="28"/>
          <w:lang w:eastAsia="en-US"/>
        </w:rPr>
        <w:t>35</w:t>
      </w:r>
      <w:r w:rsidR="006264C0" w:rsidRPr="0080654D">
        <w:rPr>
          <w:rFonts w:ascii="Times New Roman" w:eastAsia="Times New Roman" w:hAnsi="Times New Roman" w:cs="Times New Roman"/>
          <w:i/>
          <w:color w:val="auto"/>
          <w:sz w:val="28"/>
          <w:szCs w:val="28"/>
          <w:lang w:eastAsia="en-US"/>
        </w:rPr>
        <w:t>% so với tỷ lệ hộ nghèo năm 2024)</w:t>
      </w:r>
      <w:r w:rsidR="006264C0" w:rsidRPr="0080654D">
        <w:rPr>
          <w:rFonts w:ascii="Times New Roman" w:eastAsia="Times New Roman" w:hAnsi="Times New Roman" w:cs="Times New Roman"/>
          <w:color w:val="auto"/>
          <w:sz w:val="28"/>
          <w:szCs w:val="28"/>
          <w:lang w:eastAsia="en-US"/>
        </w:rPr>
        <w:t>;</w:t>
      </w:r>
    </w:p>
    <w:p w14:paraId="43A95B2C" w14:textId="05897043" w:rsidR="006264C0" w:rsidRPr="0080654D" w:rsidRDefault="006B3DD1" w:rsidP="0080654D">
      <w:pPr>
        <w:widowControl/>
        <w:spacing w:before="80" w:line="340" w:lineRule="exact"/>
        <w:ind w:firstLine="720"/>
        <w:jc w:val="both"/>
        <w:rPr>
          <w:rFonts w:ascii="Times New Roman" w:hAnsi="Times New Roman" w:cs="Times New Roman"/>
          <w:color w:val="auto"/>
          <w:sz w:val="28"/>
          <w:szCs w:val="28"/>
          <w:lang w:eastAsia="en-US"/>
        </w:rPr>
      </w:pPr>
      <w:r w:rsidRPr="0080654D">
        <w:rPr>
          <w:rFonts w:ascii="Times New Roman" w:eastAsia="Times New Roman" w:hAnsi="Times New Roman" w:cs="Times New Roman"/>
          <w:color w:val="auto"/>
          <w:sz w:val="28"/>
          <w:szCs w:val="28"/>
          <w:lang w:eastAsia="en-US"/>
        </w:rPr>
        <w:t xml:space="preserve">+ </w:t>
      </w:r>
      <w:r w:rsidR="006264C0" w:rsidRPr="0080654D">
        <w:rPr>
          <w:rFonts w:ascii="Times New Roman" w:eastAsia="Times New Roman" w:hAnsi="Times New Roman" w:cs="Times New Roman"/>
          <w:color w:val="auto"/>
          <w:sz w:val="28"/>
          <w:szCs w:val="28"/>
          <w:lang w:eastAsia="en-US"/>
        </w:rPr>
        <w:t xml:space="preserve">Tổng số hộ cận nghèo là </w:t>
      </w:r>
      <w:r w:rsidR="00B12C65" w:rsidRPr="0080654D">
        <w:rPr>
          <w:rFonts w:ascii="Times New Roman" w:eastAsia="Times New Roman" w:hAnsi="Times New Roman" w:cs="Times New Roman"/>
          <w:color w:val="auto"/>
          <w:sz w:val="28"/>
          <w:szCs w:val="28"/>
          <w:lang w:eastAsia="en-US"/>
        </w:rPr>
        <w:t>12.824</w:t>
      </w:r>
      <w:r w:rsidR="006264C0" w:rsidRPr="0080654D">
        <w:rPr>
          <w:rFonts w:ascii="Times New Roman" w:eastAsia="Times New Roman" w:hAnsi="Times New Roman" w:cs="Times New Roman"/>
          <w:color w:val="auto"/>
          <w:sz w:val="28"/>
          <w:szCs w:val="28"/>
          <w:lang w:eastAsia="en-US"/>
        </w:rPr>
        <w:t xml:space="preserve"> hộ </w:t>
      </w:r>
      <w:r w:rsidR="006264C0" w:rsidRPr="0080654D">
        <w:rPr>
          <w:rFonts w:ascii="Times New Roman" w:eastAsia="Times New Roman" w:hAnsi="Times New Roman" w:cs="Times New Roman"/>
          <w:i/>
          <w:color w:val="auto"/>
          <w:sz w:val="28"/>
          <w:szCs w:val="28"/>
          <w:lang w:eastAsia="en-US"/>
        </w:rPr>
        <w:t xml:space="preserve">(với </w:t>
      </w:r>
      <w:r w:rsidR="00B12C65" w:rsidRPr="0080654D">
        <w:rPr>
          <w:rFonts w:ascii="Times New Roman" w:eastAsia="Times New Roman" w:hAnsi="Times New Roman" w:cs="Times New Roman"/>
          <w:i/>
          <w:color w:val="auto"/>
          <w:sz w:val="28"/>
          <w:szCs w:val="28"/>
          <w:lang w:eastAsia="en-US"/>
        </w:rPr>
        <w:t>…</w:t>
      </w:r>
      <w:r w:rsidR="006264C0" w:rsidRPr="0080654D">
        <w:rPr>
          <w:rFonts w:ascii="Times New Roman" w:eastAsia="Times New Roman" w:hAnsi="Times New Roman" w:cs="Times New Roman"/>
          <w:i/>
          <w:color w:val="auto"/>
          <w:sz w:val="28"/>
          <w:szCs w:val="28"/>
          <w:lang w:eastAsia="en-US"/>
        </w:rPr>
        <w:t xml:space="preserve"> nhân khẩu)</w:t>
      </w:r>
      <w:r w:rsidR="006264C0" w:rsidRPr="0080654D">
        <w:rPr>
          <w:rFonts w:ascii="Times New Roman" w:eastAsia="Times New Roman" w:hAnsi="Times New Roman" w:cs="Times New Roman"/>
          <w:color w:val="auto"/>
          <w:sz w:val="28"/>
          <w:szCs w:val="28"/>
          <w:lang w:eastAsia="en-US"/>
        </w:rPr>
        <w:t xml:space="preserve"> chiếm tỷ lệ </w:t>
      </w:r>
      <w:r w:rsidR="00B12C65" w:rsidRPr="0080654D">
        <w:rPr>
          <w:rFonts w:ascii="Times New Roman" w:eastAsia="Times New Roman" w:hAnsi="Times New Roman" w:cs="Times New Roman"/>
          <w:color w:val="auto"/>
          <w:sz w:val="28"/>
          <w:szCs w:val="28"/>
          <w:lang w:eastAsia="en-US"/>
        </w:rPr>
        <w:t>0,99</w:t>
      </w:r>
      <w:r w:rsidR="006264C0" w:rsidRPr="0080654D">
        <w:rPr>
          <w:rFonts w:ascii="Times New Roman" w:eastAsia="Times New Roman" w:hAnsi="Times New Roman" w:cs="Times New Roman"/>
          <w:color w:val="auto"/>
          <w:sz w:val="28"/>
          <w:szCs w:val="28"/>
          <w:lang w:eastAsia="en-US"/>
        </w:rPr>
        <w:t xml:space="preserve">% tổng số hộ dân </w:t>
      </w:r>
      <w:r w:rsidR="006264C0" w:rsidRPr="0080654D">
        <w:rPr>
          <w:rFonts w:ascii="Times New Roman" w:eastAsia="Times New Roman" w:hAnsi="Times New Roman" w:cs="Times New Roman"/>
          <w:i/>
          <w:color w:val="auto"/>
          <w:sz w:val="28"/>
          <w:szCs w:val="28"/>
          <w:lang w:eastAsia="en-US"/>
        </w:rPr>
        <w:t>(giảm 0,</w:t>
      </w:r>
      <w:r w:rsidR="00B12C65" w:rsidRPr="0080654D">
        <w:rPr>
          <w:rFonts w:ascii="Times New Roman" w:eastAsia="Times New Roman" w:hAnsi="Times New Roman" w:cs="Times New Roman"/>
          <w:i/>
          <w:color w:val="auto"/>
          <w:sz w:val="28"/>
          <w:szCs w:val="28"/>
          <w:lang w:eastAsia="en-US"/>
        </w:rPr>
        <w:t>13</w:t>
      </w:r>
      <w:r w:rsidR="006264C0" w:rsidRPr="0080654D">
        <w:rPr>
          <w:rFonts w:ascii="Times New Roman" w:eastAsia="Times New Roman" w:hAnsi="Times New Roman" w:cs="Times New Roman"/>
          <w:i/>
          <w:color w:val="auto"/>
          <w:sz w:val="28"/>
          <w:szCs w:val="28"/>
          <w:lang w:eastAsia="en-US"/>
        </w:rPr>
        <w:t>% so với tỷ lệ hộ cận nghèo năm 2024)</w:t>
      </w:r>
      <w:r w:rsidR="006264C0" w:rsidRPr="0080654D">
        <w:rPr>
          <w:rFonts w:ascii="Times New Roman" w:eastAsia="Times New Roman" w:hAnsi="Times New Roman" w:cs="Times New Roman"/>
          <w:color w:val="auto"/>
          <w:sz w:val="28"/>
          <w:szCs w:val="28"/>
          <w:lang w:eastAsia="en-US"/>
        </w:rPr>
        <w:t>.</w:t>
      </w:r>
    </w:p>
    <w:p w14:paraId="785D1779" w14:textId="27FDC810" w:rsidR="0023090F" w:rsidRPr="0080654D" w:rsidRDefault="00814599" w:rsidP="0080654D">
      <w:pPr>
        <w:widowControl/>
        <w:spacing w:before="80" w:line="340" w:lineRule="exact"/>
        <w:ind w:firstLine="720"/>
        <w:jc w:val="both"/>
        <w:rPr>
          <w:rStyle w:val="fontstyle01"/>
          <w:rFonts w:ascii="Times New Roman" w:hAnsi="Times New Roman" w:cs="Times New Roman"/>
          <w:color w:val="auto"/>
        </w:rPr>
      </w:pPr>
      <w:r w:rsidRPr="0080654D">
        <w:rPr>
          <w:rFonts w:ascii="Times New Roman" w:eastAsia="Times New Roman" w:hAnsi="Times New Roman" w:cs="Times New Roman"/>
          <w:color w:val="auto"/>
          <w:sz w:val="28"/>
          <w:szCs w:val="28"/>
          <w:lang w:eastAsia="en-US"/>
        </w:rPr>
        <w:lastRenderedPageBreak/>
        <w:t xml:space="preserve">Bước sang </w:t>
      </w:r>
      <w:r w:rsidR="00CC07D8" w:rsidRPr="0080654D">
        <w:rPr>
          <w:rFonts w:ascii="Times New Roman" w:eastAsia="Times New Roman" w:hAnsi="Times New Roman" w:cs="Times New Roman"/>
          <w:color w:val="auto"/>
          <w:sz w:val="28"/>
          <w:szCs w:val="28"/>
          <w:lang w:eastAsia="en-US"/>
        </w:rPr>
        <w:t xml:space="preserve">giai đoạn </w:t>
      </w:r>
      <w:r w:rsidRPr="0080654D">
        <w:rPr>
          <w:rFonts w:ascii="Times New Roman" w:eastAsia="Times New Roman" w:hAnsi="Times New Roman" w:cs="Times New Roman"/>
          <w:color w:val="auto"/>
          <w:sz w:val="28"/>
          <w:szCs w:val="28"/>
          <w:lang w:eastAsia="en-US"/>
        </w:rPr>
        <w:t>2026</w:t>
      </w:r>
      <w:r w:rsidR="00CC07D8" w:rsidRPr="0080654D">
        <w:rPr>
          <w:rFonts w:ascii="Times New Roman" w:eastAsia="Times New Roman" w:hAnsi="Times New Roman" w:cs="Times New Roman"/>
          <w:color w:val="auto"/>
          <w:sz w:val="28"/>
          <w:szCs w:val="28"/>
          <w:lang w:eastAsia="en-US"/>
        </w:rPr>
        <w:t xml:space="preserve"> -2030</w:t>
      </w:r>
      <w:r w:rsidR="00327167" w:rsidRPr="0080654D">
        <w:rPr>
          <w:rFonts w:ascii="Times New Roman" w:eastAsia="Times New Roman" w:hAnsi="Times New Roman" w:cs="Times New Roman"/>
          <w:color w:val="auto"/>
          <w:sz w:val="28"/>
          <w:szCs w:val="28"/>
          <w:lang w:eastAsia="en-US"/>
        </w:rPr>
        <w:t>,</w:t>
      </w:r>
      <w:r w:rsidRPr="0080654D">
        <w:rPr>
          <w:rFonts w:ascii="Times New Roman" w:eastAsia="Times New Roman" w:hAnsi="Times New Roman" w:cs="Times New Roman"/>
          <w:color w:val="auto"/>
          <w:sz w:val="28"/>
          <w:szCs w:val="28"/>
          <w:lang w:eastAsia="en-US"/>
        </w:rPr>
        <w:t xml:space="preserve"> thực hiện Nghị quyết Đại hội đại biểu Đảng bộ </w:t>
      </w:r>
      <w:r w:rsidR="00B12C65" w:rsidRPr="0080654D">
        <w:rPr>
          <w:rFonts w:ascii="Times New Roman" w:eastAsia="Times New Roman" w:hAnsi="Times New Roman" w:cs="Times New Roman"/>
          <w:color w:val="auto"/>
          <w:sz w:val="28"/>
          <w:szCs w:val="28"/>
          <w:lang w:eastAsia="en-US"/>
        </w:rPr>
        <w:t>thành phố</w:t>
      </w:r>
      <w:r w:rsidRPr="0080654D">
        <w:rPr>
          <w:rFonts w:ascii="Times New Roman" w:eastAsia="Times New Roman" w:hAnsi="Times New Roman" w:cs="Times New Roman"/>
          <w:color w:val="auto"/>
          <w:sz w:val="28"/>
          <w:szCs w:val="28"/>
          <w:lang w:eastAsia="en-US"/>
        </w:rPr>
        <w:t xml:space="preserve"> khóa I, </w:t>
      </w:r>
      <w:r w:rsidR="00B12C65" w:rsidRPr="0080654D">
        <w:rPr>
          <w:rFonts w:ascii="Times New Roman" w:eastAsia="Times New Roman" w:hAnsi="Times New Roman" w:cs="Times New Roman"/>
          <w:color w:val="auto"/>
          <w:sz w:val="28"/>
          <w:szCs w:val="28"/>
          <w:lang w:eastAsia="en-US"/>
        </w:rPr>
        <w:t>Hải Phòng</w:t>
      </w:r>
      <w:r w:rsidRPr="0080654D">
        <w:rPr>
          <w:rFonts w:ascii="Times New Roman" w:eastAsia="Times New Roman" w:hAnsi="Times New Roman" w:cs="Times New Roman"/>
          <w:color w:val="auto"/>
          <w:sz w:val="28"/>
          <w:szCs w:val="28"/>
          <w:lang w:eastAsia="en-US"/>
        </w:rPr>
        <w:t xml:space="preserve"> xác định </w:t>
      </w:r>
      <w:r w:rsidR="00F47DC4" w:rsidRPr="0080654D">
        <w:rPr>
          <w:rStyle w:val="fontstyle01"/>
          <w:rFonts w:ascii="Times New Roman" w:hAnsi="Times New Roman" w:cs="Times New Roman"/>
          <w:color w:val="auto"/>
        </w:rPr>
        <w:t xml:space="preserve">mục tiêu </w:t>
      </w:r>
      <w:r w:rsidR="00B12C65" w:rsidRPr="0080654D">
        <w:rPr>
          <w:rStyle w:val="fontstyle01"/>
          <w:rFonts w:ascii="Times New Roman" w:hAnsi="Times New Roman" w:cs="Times New Roman"/>
          <w:i/>
          <w:color w:val="auto"/>
        </w:rPr>
        <w:t>“xây dựng và phát triển Hải Phòng trở thành thành phố cảng biển lớn, có công nghiệp hiện đại, thông minh, bền vững, đi đầu cả nước trong sự nghiệp công nghiệp hóa, hiện đại hóa, chuyển đổi số, chuyển đổi xanh và đổi mới sáng tạo</w:t>
      </w:r>
      <w:r w:rsidR="0036580D" w:rsidRPr="0080654D">
        <w:rPr>
          <w:rStyle w:val="fontstyle01"/>
          <w:rFonts w:ascii="Times New Roman" w:hAnsi="Times New Roman" w:cs="Times New Roman"/>
          <w:i/>
          <w:color w:val="auto"/>
        </w:rPr>
        <w:t xml:space="preserve">; là động lực phát triển của vùng Bắc Bộ và cả nước; kết cấu hạ tầng giao thông đồng bộ, hiện đại kết nối thuận lợi trong nước và quốc tế; đời sống vật chất, tinh thần của nhân dân không ngừng được nâng cao; hội nhập quốc </w:t>
      </w:r>
      <w:r w:rsidR="0023127B" w:rsidRPr="0080654D">
        <w:rPr>
          <w:rStyle w:val="fontstyle01"/>
          <w:rFonts w:ascii="Times New Roman" w:hAnsi="Times New Roman" w:cs="Times New Roman"/>
          <w:i/>
          <w:color w:val="auto"/>
        </w:rPr>
        <w:t>t</w:t>
      </w:r>
      <w:r w:rsidR="0036580D" w:rsidRPr="0080654D">
        <w:rPr>
          <w:rStyle w:val="fontstyle01"/>
          <w:rFonts w:ascii="Times New Roman" w:hAnsi="Times New Roman" w:cs="Times New Roman"/>
          <w:i/>
          <w:color w:val="auto"/>
        </w:rPr>
        <w:t>ế sâu rộng”</w:t>
      </w:r>
      <w:r w:rsidR="00F47DC4" w:rsidRPr="0080654D">
        <w:rPr>
          <w:rStyle w:val="fontstyle01"/>
          <w:rFonts w:ascii="Times New Roman" w:hAnsi="Times New Roman" w:cs="Times New Roman"/>
          <w:color w:val="auto"/>
        </w:rPr>
        <w:t xml:space="preserve">. </w:t>
      </w:r>
      <w:r w:rsidR="0036580D" w:rsidRPr="0080654D">
        <w:rPr>
          <w:rStyle w:val="fontstyle01"/>
          <w:rFonts w:ascii="Times New Roman" w:hAnsi="Times New Roman" w:cs="Times New Roman"/>
          <w:color w:val="auto"/>
        </w:rPr>
        <w:t>Thành</w:t>
      </w:r>
      <w:r w:rsidR="00F47DC4" w:rsidRPr="0080654D">
        <w:rPr>
          <w:rStyle w:val="fontstyle01"/>
          <w:rFonts w:ascii="Times New Roman" w:hAnsi="Times New Roman" w:cs="Times New Roman"/>
          <w:color w:val="auto"/>
        </w:rPr>
        <w:t xml:space="preserve"> ủy đã ban hành </w:t>
      </w:r>
      <w:r w:rsidR="0036580D" w:rsidRPr="0080654D">
        <w:rPr>
          <w:rFonts w:ascii="Times New Roman" w:hAnsi="Times New Roman" w:cs="Times New Roman"/>
          <w:iCs/>
          <w:color w:val="auto"/>
          <w:sz w:val="28"/>
          <w:szCs w:val="28"/>
        </w:rPr>
        <w:t>Chương trình hành động số 13-CTr/TU ngày 19/01/2026 của Ban Thường vụ Thành ủy thực hiện Nghị quyết số 19-NQ/TW, ngày 16/6/2022 của Ban Chấp hành Trung ương Đảng khóa XIII và Kết luận số 219-KL/TW ngày 26/11/2025 của Bộ Chính trị về tiếp tục thực hiện Nghị quyết số 19-NQ/TW ngày 16/6/2022 của Ban Chấp hành Trung ương Đảng khoá XIII về nông nghiệp, nông dân, nông thôn đến năm 2030, tầm nhìn đến năm 2045</w:t>
      </w:r>
      <w:r w:rsidR="003977E9" w:rsidRPr="0080654D">
        <w:rPr>
          <w:rStyle w:val="fontstyle01"/>
          <w:rFonts w:ascii="Times New Roman" w:hAnsi="Times New Roman" w:cs="Times New Roman"/>
          <w:color w:val="auto"/>
        </w:rPr>
        <w:t>, đối với lĩnh vực xây dự</w:t>
      </w:r>
      <w:r w:rsidR="0036580D" w:rsidRPr="0080654D">
        <w:rPr>
          <w:rStyle w:val="fontstyle01"/>
          <w:rFonts w:ascii="Times New Roman" w:hAnsi="Times New Roman" w:cs="Times New Roman"/>
          <w:color w:val="auto"/>
        </w:rPr>
        <w:t>ng NTM, GNBV, Thành</w:t>
      </w:r>
      <w:r w:rsidR="003977E9" w:rsidRPr="0080654D">
        <w:rPr>
          <w:rStyle w:val="fontstyle01"/>
          <w:rFonts w:ascii="Times New Roman" w:hAnsi="Times New Roman" w:cs="Times New Roman"/>
          <w:color w:val="auto"/>
        </w:rPr>
        <w:t xml:space="preserve"> ủy </w:t>
      </w:r>
      <w:r w:rsidR="00F47DC4" w:rsidRPr="0080654D">
        <w:rPr>
          <w:rStyle w:val="fontstyle01"/>
          <w:rFonts w:ascii="Times New Roman" w:hAnsi="Times New Roman" w:cs="Times New Roman"/>
          <w:color w:val="auto"/>
        </w:rPr>
        <w:t>xác định mục tiêu phấn đấu đến năm 2030</w:t>
      </w:r>
      <w:r w:rsidR="00327167" w:rsidRPr="0080654D">
        <w:rPr>
          <w:rStyle w:val="fontstyle01"/>
          <w:rFonts w:ascii="Times New Roman" w:hAnsi="Times New Roman" w:cs="Times New Roman"/>
          <w:color w:val="auto"/>
        </w:rPr>
        <w:t>:</w:t>
      </w:r>
      <w:r w:rsidR="00F47DC4" w:rsidRPr="0080654D">
        <w:rPr>
          <w:rStyle w:val="fontstyle01"/>
          <w:rFonts w:ascii="Times New Roman" w:hAnsi="Times New Roman" w:cs="Times New Roman"/>
          <w:color w:val="auto"/>
        </w:rPr>
        <w:t xml:space="preserve"> </w:t>
      </w:r>
      <w:r w:rsidR="00F47DC4" w:rsidRPr="0080654D">
        <w:rPr>
          <w:rStyle w:val="fontstyle01"/>
          <w:rFonts w:ascii="Times New Roman" w:hAnsi="Times New Roman" w:cs="Times New Roman"/>
          <w:color w:val="FF0000"/>
        </w:rPr>
        <w:t xml:space="preserve">có từ </w:t>
      </w:r>
      <w:r w:rsidR="00327167" w:rsidRPr="0080654D">
        <w:rPr>
          <w:rStyle w:val="fontstyle01"/>
          <w:rFonts w:ascii="Times New Roman" w:hAnsi="Times New Roman" w:cs="Times New Roman"/>
          <w:color w:val="FF0000"/>
        </w:rPr>
        <w:t>80</w:t>
      </w:r>
      <w:r w:rsidR="00F47DC4" w:rsidRPr="0080654D">
        <w:rPr>
          <w:rStyle w:val="fontstyle01"/>
          <w:rFonts w:ascii="Times New Roman" w:hAnsi="Times New Roman" w:cs="Times New Roman"/>
          <w:color w:val="FF0000"/>
        </w:rPr>
        <w:t>% số xã đạt chuẩn NTM</w:t>
      </w:r>
      <w:r w:rsidR="00327167" w:rsidRPr="0080654D">
        <w:rPr>
          <w:rStyle w:val="fontstyle01"/>
          <w:rFonts w:ascii="Times New Roman" w:hAnsi="Times New Roman" w:cs="Times New Roman"/>
          <w:color w:val="FF0000"/>
        </w:rPr>
        <w:t xml:space="preserve"> nâng cao</w:t>
      </w:r>
      <w:r w:rsidR="00F47DC4" w:rsidRPr="0080654D">
        <w:rPr>
          <w:rStyle w:val="fontstyle01"/>
          <w:rFonts w:ascii="Times New Roman" w:hAnsi="Times New Roman" w:cs="Times New Roman"/>
          <w:color w:val="FF0000"/>
        </w:rPr>
        <w:t xml:space="preserve">, </w:t>
      </w:r>
      <w:r w:rsidR="00327167" w:rsidRPr="0080654D">
        <w:rPr>
          <w:rStyle w:val="fontstyle01"/>
          <w:rFonts w:ascii="Times New Roman" w:hAnsi="Times New Roman" w:cs="Times New Roman"/>
          <w:color w:val="FF0000"/>
        </w:rPr>
        <w:t>50</w:t>
      </w:r>
      <w:r w:rsidR="00F47DC4" w:rsidRPr="0080654D">
        <w:rPr>
          <w:rStyle w:val="fontstyle01"/>
          <w:rFonts w:ascii="Times New Roman" w:hAnsi="Times New Roman" w:cs="Times New Roman"/>
          <w:color w:val="FF0000"/>
        </w:rPr>
        <w:t xml:space="preserve">% số xã trở lên đạt chuẩn NTM </w:t>
      </w:r>
      <w:r w:rsidR="00327167" w:rsidRPr="0080654D">
        <w:rPr>
          <w:rStyle w:val="fontstyle01"/>
          <w:rFonts w:ascii="Times New Roman" w:hAnsi="Times New Roman" w:cs="Times New Roman"/>
          <w:color w:val="FF0000"/>
        </w:rPr>
        <w:t xml:space="preserve">kiểu mẫu </w:t>
      </w:r>
      <w:r w:rsidR="00327167" w:rsidRPr="0080654D">
        <w:rPr>
          <w:rFonts w:ascii="Times New Roman" w:hAnsi="Times New Roman" w:cs="Times New Roman"/>
          <w:color w:val="FF0000"/>
          <w:sz w:val="28"/>
          <w:szCs w:val="28"/>
        </w:rPr>
        <w:t>và hoàn thành chỉ tiêu về xã nông thôn mới theo Bộ tiêu chí quốc gia về nông thôn mới giai đoạn 2026 - 2030</w:t>
      </w:r>
      <w:r w:rsidR="00327167" w:rsidRPr="0080654D">
        <w:rPr>
          <w:rStyle w:val="fontstyle01"/>
          <w:rFonts w:ascii="Times New Roman" w:hAnsi="Times New Roman" w:cs="Times New Roman"/>
          <w:color w:val="auto"/>
        </w:rPr>
        <w:t xml:space="preserve">; </w:t>
      </w:r>
      <w:r w:rsidR="00327167" w:rsidRPr="0080654D">
        <w:rPr>
          <w:rFonts w:ascii="Times New Roman" w:hAnsi="Times New Roman" w:cs="Times New Roman"/>
          <w:sz w:val="28"/>
          <w:szCs w:val="28"/>
        </w:rPr>
        <w:t xml:space="preserve">thu nhập bình quân của người dân nông thôn tăng gấp 2,5 - 3,0 lần so với năm 2020; </w:t>
      </w:r>
      <w:r w:rsidR="0023127B" w:rsidRPr="0080654D">
        <w:rPr>
          <w:rFonts w:ascii="Times New Roman" w:hAnsi="Times New Roman" w:cs="Times New Roman"/>
          <w:sz w:val="28"/>
          <w:szCs w:val="28"/>
        </w:rPr>
        <w:t>đ</w:t>
      </w:r>
      <w:r w:rsidR="00327167" w:rsidRPr="0080654D">
        <w:rPr>
          <w:rFonts w:ascii="Times New Roman" w:hAnsi="Times New Roman" w:cs="Times New Roman"/>
          <w:sz w:val="28"/>
          <w:szCs w:val="28"/>
        </w:rPr>
        <w:t>ến năm 2028, không còn hộ nghèo trên địa bàn thành phố (theo chuẩn nghèo đa chiều giai đoạn 2026 - 2030)</w:t>
      </w:r>
    </w:p>
    <w:p w14:paraId="08131D45" w14:textId="2D2A8C65" w:rsidR="003977E9" w:rsidRPr="0080654D" w:rsidRDefault="003977E9" w:rsidP="0080654D">
      <w:pPr>
        <w:widowControl/>
        <w:spacing w:before="80" w:line="340" w:lineRule="exact"/>
        <w:ind w:firstLine="720"/>
        <w:jc w:val="both"/>
        <w:rPr>
          <w:rStyle w:val="fontstyle01"/>
          <w:rFonts w:ascii="Times New Roman" w:hAnsi="Times New Roman" w:cs="Times New Roman"/>
          <w:color w:val="auto"/>
        </w:rPr>
      </w:pPr>
      <w:r w:rsidRPr="0080654D">
        <w:rPr>
          <w:rStyle w:val="fontstyle01"/>
          <w:rFonts w:ascii="Times New Roman" w:hAnsi="Times New Roman" w:cs="Times New Roman"/>
          <w:color w:val="auto"/>
        </w:rPr>
        <w:t xml:space="preserve">Để đạt được các mục tiêu trên, </w:t>
      </w:r>
      <w:r w:rsidR="00412F18" w:rsidRPr="0080654D">
        <w:rPr>
          <w:rStyle w:val="fontstyle01"/>
          <w:rFonts w:ascii="Times New Roman" w:hAnsi="Times New Roman" w:cs="Times New Roman"/>
          <w:color w:val="auto"/>
        </w:rPr>
        <w:t>cần triển khai thực hiện đồng bộ các giải pháp</w:t>
      </w:r>
      <w:r w:rsidR="0023127B" w:rsidRPr="0080654D">
        <w:rPr>
          <w:rStyle w:val="fontstyle01"/>
          <w:rFonts w:ascii="Times New Roman" w:hAnsi="Times New Roman" w:cs="Times New Roman"/>
          <w:color w:val="auto"/>
        </w:rPr>
        <w:t>,</w:t>
      </w:r>
      <w:r w:rsidR="00412F18" w:rsidRPr="0080654D">
        <w:rPr>
          <w:rStyle w:val="fontstyle01"/>
          <w:rFonts w:ascii="Times New Roman" w:hAnsi="Times New Roman" w:cs="Times New Roman"/>
          <w:color w:val="auto"/>
        </w:rPr>
        <w:t xml:space="preserve"> </w:t>
      </w:r>
      <w:r w:rsidR="00227451" w:rsidRPr="0080654D">
        <w:rPr>
          <w:rStyle w:val="fontstyle01"/>
          <w:rFonts w:ascii="Times New Roman" w:hAnsi="Times New Roman" w:cs="Times New Roman"/>
          <w:color w:val="auto"/>
        </w:rPr>
        <w:t xml:space="preserve">trong đó có việc tổ chức thực hiện hiệu quả Chương trình </w:t>
      </w:r>
      <w:r w:rsidR="0023127B" w:rsidRPr="0080654D">
        <w:rPr>
          <w:rStyle w:val="fontstyle01"/>
          <w:rFonts w:ascii="Times New Roman" w:hAnsi="Times New Roman" w:cs="Times New Roman"/>
          <w:color w:val="auto"/>
        </w:rPr>
        <w:t xml:space="preserve">mục tiêu quốc gia xâyd ựng nông thôn mới, giảm nghèo bền vững và phát triển kinh tế - xã hội vùng đồng bào dân tộc thiểu số và miền núi </w:t>
      </w:r>
      <w:r w:rsidR="00227451" w:rsidRPr="0080654D">
        <w:rPr>
          <w:rStyle w:val="fontstyle01"/>
          <w:rFonts w:ascii="Times New Roman" w:hAnsi="Times New Roman" w:cs="Times New Roman"/>
          <w:color w:val="auto"/>
        </w:rPr>
        <w:t>giai đoạn 2026-2030</w:t>
      </w:r>
      <w:r w:rsidR="00827F6C" w:rsidRPr="0080654D">
        <w:rPr>
          <w:rStyle w:val="fontstyle01"/>
          <w:rFonts w:ascii="Times New Roman" w:hAnsi="Times New Roman" w:cs="Times New Roman"/>
          <w:color w:val="auto"/>
        </w:rPr>
        <w:t xml:space="preserve"> với các cơ chế, chính sách phù hợp, hiệu quả, thiết thực đặc biệt là nguồn lực hỗ trợ từ ngân sách nhà nước cho Chương trình.</w:t>
      </w:r>
    </w:p>
    <w:p w14:paraId="6750CC2D" w14:textId="06ABED23" w:rsidR="00131A3F" w:rsidRPr="0080654D" w:rsidRDefault="00131A3F" w:rsidP="0080654D">
      <w:pPr>
        <w:spacing w:before="80" w:line="340" w:lineRule="exact"/>
        <w:ind w:firstLine="709"/>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 xml:space="preserve">2. Quá trình thực hiện tổng kết </w:t>
      </w:r>
    </w:p>
    <w:p w14:paraId="00F8C09D" w14:textId="27B070BA" w:rsidR="00DD23D6" w:rsidRPr="0080654D" w:rsidRDefault="002B0CC9" w:rsidP="0080654D">
      <w:pPr>
        <w:spacing w:before="80" w:line="340" w:lineRule="exact"/>
        <w:ind w:firstLine="709"/>
        <w:jc w:val="both"/>
        <w:rPr>
          <w:rFonts w:ascii="Times New Roman" w:hAnsi="Times New Roman" w:cs="Times New Roman"/>
          <w:color w:val="auto"/>
          <w:sz w:val="28"/>
          <w:szCs w:val="28"/>
        </w:rPr>
      </w:pPr>
      <w:r w:rsidRPr="0080654D">
        <w:rPr>
          <w:rFonts w:ascii="Times New Roman" w:hAnsi="Times New Roman" w:cs="Times New Roman"/>
          <w:color w:val="auto"/>
          <w:sz w:val="28"/>
          <w:szCs w:val="28"/>
        </w:rPr>
        <w:t xml:space="preserve">Kết thúc giai đoạn 2021-2025, </w:t>
      </w:r>
      <w:r w:rsidR="00B35A84" w:rsidRPr="0080654D">
        <w:rPr>
          <w:rFonts w:ascii="Times New Roman" w:hAnsi="Times New Roman" w:cs="Times New Roman"/>
          <w:color w:val="auto"/>
          <w:sz w:val="28"/>
          <w:szCs w:val="28"/>
        </w:rPr>
        <w:t xml:space="preserve">Sở Nông nghiệp và Môi trường </w:t>
      </w:r>
      <w:r w:rsidR="009A318B" w:rsidRPr="0080654D">
        <w:rPr>
          <w:rFonts w:ascii="Times New Roman" w:hAnsi="Times New Roman" w:cs="Times New Roman"/>
          <w:color w:val="auto"/>
          <w:sz w:val="28"/>
          <w:szCs w:val="28"/>
        </w:rPr>
        <w:t>đã tham mưu</w:t>
      </w:r>
      <w:r w:rsidRPr="0080654D">
        <w:rPr>
          <w:rFonts w:ascii="Times New Roman" w:hAnsi="Times New Roman" w:cs="Times New Roman"/>
          <w:color w:val="auto"/>
          <w:sz w:val="28"/>
          <w:szCs w:val="28"/>
        </w:rPr>
        <w:t xml:space="preserve"> </w:t>
      </w:r>
      <w:r w:rsidR="00C221BB" w:rsidRPr="0080654D">
        <w:rPr>
          <w:rFonts w:ascii="Times New Roman" w:hAnsi="Times New Roman" w:cs="Times New Roman"/>
          <w:color w:val="auto"/>
          <w:sz w:val="28"/>
          <w:szCs w:val="28"/>
        </w:rPr>
        <w:t>Ủy ban nhân dân</w:t>
      </w:r>
      <w:r w:rsidRPr="0080654D">
        <w:rPr>
          <w:rFonts w:ascii="Times New Roman" w:hAnsi="Times New Roman" w:cs="Times New Roman"/>
          <w:color w:val="auto"/>
          <w:sz w:val="28"/>
          <w:szCs w:val="28"/>
        </w:rPr>
        <w:t xml:space="preserve"> </w:t>
      </w:r>
      <w:r w:rsidR="0023127B" w:rsidRPr="0080654D">
        <w:rPr>
          <w:rFonts w:ascii="Times New Roman" w:hAnsi="Times New Roman" w:cs="Times New Roman"/>
          <w:color w:val="auto"/>
          <w:sz w:val="28"/>
          <w:szCs w:val="28"/>
        </w:rPr>
        <w:t>thành phố</w:t>
      </w:r>
      <w:r w:rsidRPr="0080654D">
        <w:rPr>
          <w:rFonts w:ascii="Times New Roman" w:hAnsi="Times New Roman" w:cs="Times New Roman"/>
          <w:color w:val="auto"/>
          <w:sz w:val="28"/>
          <w:szCs w:val="28"/>
        </w:rPr>
        <w:t xml:space="preserve">, Ban Chỉ đạo </w:t>
      </w:r>
      <w:r w:rsidR="0023127B" w:rsidRPr="0080654D">
        <w:rPr>
          <w:rFonts w:ascii="Times New Roman" w:hAnsi="Times New Roman" w:cs="Times New Roman"/>
          <w:color w:val="auto"/>
          <w:sz w:val="28"/>
          <w:szCs w:val="28"/>
        </w:rPr>
        <w:t>thành phố</w:t>
      </w:r>
      <w:r w:rsidRPr="0080654D">
        <w:rPr>
          <w:rFonts w:ascii="Times New Roman" w:hAnsi="Times New Roman" w:cs="Times New Roman"/>
          <w:color w:val="auto"/>
          <w:sz w:val="28"/>
          <w:szCs w:val="28"/>
        </w:rPr>
        <w:t xml:space="preserve"> </w:t>
      </w:r>
      <w:r w:rsidR="00B35A84" w:rsidRPr="0080654D">
        <w:rPr>
          <w:rFonts w:ascii="Times New Roman" w:hAnsi="Times New Roman" w:cs="Times New Roman"/>
          <w:color w:val="auto"/>
          <w:sz w:val="28"/>
          <w:szCs w:val="28"/>
        </w:rPr>
        <w:t xml:space="preserve">thực hiện </w:t>
      </w:r>
      <w:r w:rsidR="00952C19" w:rsidRPr="0080654D">
        <w:rPr>
          <w:rFonts w:ascii="Times New Roman" w:hAnsi="Times New Roman" w:cs="Times New Roman"/>
          <w:color w:val="auto"/>
          <w:sz w:val="28"/>
          <w:szCs w:val="28"/>
        </w:rPr>
        <w:t xml:space="preserve">tổng kết đánh giá đối với </w:t>
      </w:r>
      <w:r w:rsidRPr="0080654D">
        <w:rPr>
          <w:rFonts w:ascii="Times New Roman" w:hAnsi="Times New Roman" w:cs="Times New Roman"/>
          <w:color w:val="auto"/>
          <w:sz w:val="28"/>
          <w:szCs w:val="28"/>
        </w:rPr>
        <w:t>0</w:t>
      </w:r>
      <w:r w:rsidR="0023127B" w:rsidRPr="0080654D">
        <w:rPr>
          <w:rFonts w:ascii="Times New Roman" w:hAnsi="Times New Roman" w:cs="Times New Roman"/>
          <w:color w:val="auto"/>
          <w:sz w:val="28"/>
          <w:szCs w:val="28"/>
        </w:rPr>
        <w:t>2</w:t>
      </w:r>
      <w:r w:rsidRPr="0080654D">
        <w:rPr>
          <w:rFonts w:ascii="Times New Roman" w:hAnsi="Times New Roman" w:cs="Times New Roman"/>
          <w:color w:val="auto"/>
          <w:sz w:val="28"/>
          <w:szCs w:val="28"/>
        </w:rPr>
        <w:t xml:space="preserve"> Chương trình MTQG</w:t>
      </w:r>
      <w:r w:rsidR="0023127B" w:rsidRPr="0080654D">
        <w:rPr>
          <w:rFonts w:ascii="Times New Roman" w:hAnsi="Times New Roman" w:cs="Times New Roman"/>
          <w:color w:val="auto"/>
          <w:sz w:val="28"/>
          <w:szCs w:val="28"/>
        </w:rPr>
        <w:t>: xây dựng nông thôn mới và giảm nghèo bền vững</w:t>
      </w:r>
      <w:r w:rsidRPr="0080654D">
        <w:rPr>
          <w:rFonts w:ascii="Times New Roman" w:hAnsi="Times New Roman" w:cs="Times New Roman"/>
          <w:color w:val="auto"/>
          <w:sz w:val="28"/>
          <w:szCs w:val="28"/>
        </w:rPr>
        <w:t xml:space="preserve"> </w:t>
      </w:r>
      <w:r w:rsidR="007E05F7" w:rsidRPr="0080654D">
        <w:rPr>
          <w:rFonts w:ascii="Times New Roman" w:hAnsi="Times New Roman" w:cs="Times New Roman"/>
          <w:color w:val="auto"/>
          <w:sz w:val="28"/>
          <w:szCs w:val="28"/>
        </w:rPr>
        <w:t xml:space="preserve">và </w:t>
      </w:r>
      <w:r w:rsidR="00B35A84" w:rsidRPr="0080654D">
        <w:rPr>
          <w:rFonts w:ascii="Times New Roman" w:hAnsi="Times New Roman" w:cs="Times New Roman"/>
          <w:color w:val="auto"/>
          <w:sz w:val="28"/>
          <w:szCs w:val="28"/>
        </w:rPr>
        <w:t xml:space="preserve">tổng kết </w:t>
      </w:r>
      <w:r w:rsidRPr="0080654D">
        <w:rPr>
          <w:rFonts w:ascii="Times New Roman" w:hAnsi="Times New Roman" w:cs="Times New Roman"/>
          <w:color w:val="auto"/>
          <w:sz w:val="28"/>
          <w:szCs w:val="28"/>
        </w:rPr>
        <w:t>đánh giá kết quả phân bổ, giải ngân nguồn vốn ngân sách nhà nước thực hiện 0</w:t>
      </w:r>
      <w:r w:rsidR="0023127B" w:rsidRPr="0080654D">
        <w:rPr>
          <w:rFonts w:ascii="Times New Roman" w:hAnsi="Times New Roman" w:cs="Times New Roman"/>
          <w:color w:val="auto"/>
          <w:sz w:val="28"/>
          <w:szCs w:val="28"/>
        </w:rPr>
        <w:t>2</w:t>
      </w:r>
      <w:r w:rsidRPr="0080654D">
        <w:rPr>
          <w:rFonts w:ascii="Times New Roman" w:hAnsi="Times New Roman" w:cs="Times New Roman"/>
          <w:color w:val="auto"/>
          <w:sz w:val="28"/>
          <w:szCs w:val="28"/>
        </w:rPr>
        <w:t xml:space="preserve"> Chương trình MTQG trên địa bàn </w:t>
      </w:r>
      <w:r w:rsidR="0023127B" w:rsidRPr="0080654D">
        <w:rPr>
          <w:rFonts w:ascii="Times New Roman" w:hAnsi="Times New Roman" w:cs="Times New Roman"/>
          <w:color w:val="auto"/>
          <w:sz w:val="28"/>
          <w:szCs w:val="28"/>
        </w:rPr>
        <w:t xml:space="preserve">thành phố </w:t>
      </w:r>
      <w:r w:rsidRPr="0080654D">
        <w:rPr>
          <w:rFonts w:ascii="Times New Roman" w:hAnsi="Times New Roman" w:cs="Times New Roman"/>
          <w:color w:val="auto"/>
          <w:sz w:val="28"/>
          <w:szCs w:val="28"/>
        </w:rPr>
        <w:t>giai đoạn 2021-2025</w:t>
      </w:r>
      <w:r w:rsidR="00392906" w:rsidRPr="0080654D">
        <w:rPr>
          <w:rFonts w:ascii="Times New Roman" w:hAnsi="Times New Roman" w:cs="Times New Roman"/>
          <w:color w:val="auto"/>
          <w:sz w:val="28"/>
          <w:szCs w:val="28"/>
        </w:rPr>
        <w:t xml:space="preserve"> theo chỉ đạo của các Bộ, ngành trung ương</w:t>
      </w:r>
      <w:r w:rsidR="001E28A4" w:rsidRPr="0080654D">
        <w:rPr>
          <w:rFonts w:ascii="Times New Roman" w:hAnsi="Times New Roman" w:cs="Times New Roman"/>
          <w:color w:val="auto"/>
          <w:sz w:val="28"/>
          <w:szCs w:val="28"/>
        </w:rPr>
        <w:t>.</w:t>
      </w:r>
    </w:p>
    <w:p w14:paraId="21B5D72E" w14:textId="77777777" w:rsidR="00131A3F" w:rsidRPr="0080654D" w:rsidRDefault="00131A3F" w:rsidP="0080654D">
      <w:pPr>
        <w:spacing w:before="80" w:line="340" w:lineRule="exact"/>
        <w:ind w:firstLine="709"/>
        <w:rPr>
          <w:rFonts w:ascii="Times New Roman" w:hAnsi="Times New Roman" w:cs="Times New Roman"/>
          <w:color w:val="auto"/>
          <w:sz w:val="28"/>
          <w:szCs w:val="28"/>
          <w:lang w:eastAsia="en-US"/>
        </w:rPr>
      </w:pPr>
      <w:r w:rsidRPr="0080654D">
        <w:rPr>
          <w:rFonts w:ascii="Times New Roman" w:hAnsi="Times New Roman" w:cs="Times New Roman"/>
          <w:b/>
          <w:bCs/>
          <w:color w:val="auto"/>
          <w:sz w:val="28"/>
          <w:szCs w:val="28"/>
        </w:rPr>
        <w:t>II. KẾT QUẢ THỰC HIỆN</w:t>
      </w:r>
    </w:p>
    <w:p w14:paraId="1BFCD366" w14:textId="77777777" w:rsidR="00484D24" w:rsidRPr="0080654D" w:rsidRDefault="00131A3F" w:rsidP="0080654D">
      <w:pPr>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 xml:space="preserve">1. </w:t>
      </w:r>
      <w:r w:rsidR="00484D24" w:rsidRPr="0080654D">
        <w:rPr>
          <w:rFonts w:ascii="Times New Roman" w:hAnsi="Times New Roman" w:cs="Times New Roman"/>
          <w:b/>
          <w:bCs/>
          <w:color w:val="auto"/>
          <w:sz w:val="28"/>
          <w:szCs w:val="28"/>
        </w:rPr>
        <w:t>Công tác chỉ đạo, triển khai và tổ chức thi hành văn bản quy phạm pháp luật</w:t>
      </w:r>
    </w:p>
    <w:p w14:paraId="7059486C" w14:textId="49E4D4E7" w:rsidR="009118F4" w:rsidRPr="0080654D" w:rsidRDefault="001353C3" w:rsidP="0080654D">
      <w:pPr>
        <w:spacing w:before="80" w:line="340" w:lineRule="exact"/>
        <w:ind w:firstLine="709"/>
        <w:jc w:val="both"/>
        <w:rPr>
          <w:rFonts w:ascii="Times New Roman" w:hAnsi="Times New Roman" w:cs="Times New Roman"/>
          <w:bCs/>
          <w:color w:val="auto"/>
          <w:sz w:val="28"/>
          <w:szCs w:val="28"/>
          <w:lang w:eastAsia="en-US"/>
        </w:rPr>
      </w:pPr>
      <w:r w:rsidRPr="0080654D">
        <w:rPr>
          <w:rFonts w:ascii="Times New Roman" w:hAnsi="Times New Roman" w:cs="Times New Roman"/>
          <w:bCs/>
          <w:color w:val="auto"/>
          <w:sz w:val="28"/>
          <w:szCs w:val="28"/>
          <w:lang w:eastAsia="en-US"/>
        </w:rPr>
        <w:t>Thực hiện Quy định, phân cấp của Thủ tướng Chính phủ, giai đoạ</w:t>
      </w:r>
      <w:r w:rsidR="00DE74A9" w:rsidRPr="0080654D">
        <w:rPr>
          <w:rFonts w:ascii="Times New Roman" w:hAnsi="Times New Roman" w:cs="Times New Roman"/>
          <w:bCs/>
          <w:color w:val="auto"/>
          <w:sz w:val="28"/>
          <w:szCs w:val="28"/>
          <w:lang w:eastAsia="en-US"/>
        </w:rPr>
        <w:t>n 2021-2025, thành phố Hải Phòng</w:t>
      </w:r>
      <w:r w:rsidRPr="0080654D">
        <w:rPr>
          <w:rFonts w:ascii="Times New Roman" w:hAnsi="Times New Roman" w:cs="Times New Roman"/>
          <w:bCs/>
          <w:color w:val="auto"/>
          <w:sz w:val="28"/>
          <w:szCs w:val="28"/>
          <w:lang w:eastAsia="en-US"/>
        </w:rPr>
        <w:t xml:space="preserve"> cũ </w:t>
      </w:r>
      <w:r w:rsidR="00DE74A9" w:rsidRPr="0080654D">
        <w:rPr>
          <w:rFonts w:ascii="Times New Roman" w:hAnsi="Times New Roman" w:cs="Times New Roman"/>
          <w:bCs/>
          <w:color w:val="auto"/>
          <w:sz w:val="28"/>
          <w:szCs w:val="28"/>
          <w:lang w:eastAsia="en-US"/>
        </w:rPr>
        <w:t xml:space="preserve">và tỉnh Hải Dương </w:t>
      </w:r>
      <w:r w:rsidRPr="0080654D">
        <w:rPr>
          <w:rFonts w:ascii="Times New Roman" w:hAnsi="Times New Roman" w:cs="Times New Roman"/>
          <w:bCs/>
          <w:color w:val="auto"/>
          <w:sz w:val="28"/>
          <w:szCs w:val="28"/>
          <w:lang w:eastAsia="en-US"/>
        </w:rPr>
        <w:t xml:space="preserve">đều ban hành các Nghị quyết </w:t>
      </w:r>
      <w:r w:rsidR="00237B65" w:rsidRPr="0080654D">
        <w:rPr>
          <w:rFonts w:ascii="Times New Roman" w:hAnsi="Times New Roman" w:cs="Times New Roman"/>
          <w:bCs/>
          <w:color w:val="auto"/>
          <w:sz w:val="28"/>
          <w:szCs w:val="28"/>
          <w:lang w:eastAsia="en-US"/>
        </w:rPr>
        <w:t>của Hội đồng nhân dân tỉnh</w:t>
      </w:r>
      <w:r w:rsidR="00DE74A9" w:rsidRPr="0080654D">
        <w:rPr>
          <w:rFonts w:ascii="Times New Roman" w:hAnsi="Times New Roman" w:cs="Times New Roman"/>
          <w:bCs/>
          <w:color w:val="auto"/>
          <w:sz w:val="28"/>
          <w:szCs w:val="28"/>
          <w:lang w:eastAsia="en-US"/>
        </w:rPr>
        <w:t>/thành phố</w:t>
      </w:r>
      <w:r w:rsidR="00237B65" w:rsidRPr="0080654D">
        <w:rPr>
          <w:rFonts w:ascii="Times New Roman" w:hAnsi="Times New Roman" w:cs="Times New Roman"/>
          <w:bCs/>
          <w:color w:val="auto"/>
          <w:sz w:val="28"/>
          <w:szCs w:val="28"/>
          <w:lang w:eastAsia="en-US"/>
        </w:rPr>
        <w:t xml:space="preserve"> </w:t>
      </w:r>
      <w:r w:rsidR="00DE74A9" w:rsidRPr="0080654D">
        <w:rPr>
          <w:rFonts w:ascii="Times New Roman" w:hAnsi="Times New Roman" w:cs="Times New Roman"/>
          <w:bCs/>
          <w:color w:val="auto"/>
          <w:sz w:val="28"/>
          <w:szCs w:val="28"/>
          <w:lang w:eastAsia="en-US"/>
        </w:rPr>
        <w:t xml:space="preserve">hỗ trợ </w:t>
      </w:r>
      <w:r w:rsidR="00401868" w:rsidRPr="0080654D">
        <w:rPr>
          <w:rFonts w:ascii="Times New Roman" w:hAnsi="Times New Roman" w:cs="Times New Roman"/>
          <w:bCs/>
          <w:color w:val="auto"/>
          <w:sz w:val="28"/>
          <w:szCs w:val="28"/>
          <w:lang w:eastAsia="en-US"/>
        </w:rPr>
        <w:t xml:space="preserve">thực hiện </w:t>
      </w:r>
      <w:r w:rsidR="00DE74A9" w:rsidRPr="0080654D">
        <w:rPr>
          <w:rFonts w:ascii="Times New Roman" w:hAnsi="Times New Roman" w:cs="Times New Roman"/>
          <w:bCs/>
          <w:color w:val="auto"/>
          <w:sz w:val="28"/>
          <w:szCs w:val="28"/>
          <w:lang w:eastAsia="en-US"/>
        </w:rPr>
        <w:t>xây dựng nông thôn mới và giảm nghèo bền vững giai đoạn 2021-2025</w:t>
      </w:r>
      <w:r w:rsidR="00A76C46" w:rsidRPr="0080654D">
        <w:rPr>
          <w:rFonts w:ascii="Times New Roman" w:hAnsi="Times New Roman" w:cs="Times New Roman"/>
          <w:bCs/>
          <w:color w:val="auto"/>
          <w:sz w:val="28"/>
          <w:szCs w:val="28"/>
          <w:lang w:eastAsia="en-US"/>
        </w:rPr>
        <w:t>, làm cơ sở để phân bổ</w:t>
      </w:r>
      <w:r w:rsidR="00DE74A9" w:rsidRPr="0080654D">
        <w:rPr>
          <w:rFonts w:ascii="Times New Roman" w:hAnsi="Times New Roman" w:cs="Times New Roman"/>
          <w:bCs/>
          <w:color w:val="auto"/>
          <w:sz w:val="28"/>
          <w:szCs w:val="28"/>
          <w:lang w:eastAsia="en-US"/>
        </w:rPr>
        <w:t xml:space="preserve"> </w:t>
      </w:r>
      <w:r w:rsidR="00A76C46" w:rsidRPr="0080654D">
        <w:rPr>
          <w:rFonts w:ascii="Times New Roman" w:hAnsi="Times New Roman" w:cs="Times New Roman"/>
          <w:bCs/>
          <w:color w:val="auto"/>
          <w:sz w:val="28"/>
          <w:szCs w:val="28"/>
          <w:lang w:eastAsia="en-US"/>
        </w:rPr>
        <w:t>vốn ngân sách</w:t>
      </w:r>
      <w:r w:rsidR="00DE74A9" w:rsidRPr="0080654D">
        <w:rPr>
          <w:rFonts w:ascii="Times New Roman" w:hAnsi="Times New Roman" w:cs="Times New Roman"/>
          <w:bCs/>
          <w:color w:val="auto"/>
          <w:sz w:val="28"/>
          <w:szCs w:val="28"/>
          <w:lang w:eastAsia="en-US"/>
        </w:rPr>
        <w:t xml:space="preserve"> </w:t>
      </w:r>
      <w:r w:rsidR="002B6402" w:rsidRPr="0080654D">
        <w:rPr>
          <w:rFonts w:ascii="Times New Roman" w:hAnsi="Times New Roman" w:cs="Times New Roman"/>
          <w:bCs/>
          <w:color w:val="auto"/>
          <w:sz w:val="28"/>
          <w:szCs w:val="28"/>
          <w:lang w:eastAsia="en-US"/>
        </w:rPr>
        <w:t>hàng năm</w:t>
      </w:r>
      <w:r w:rsidR="00A76C46" w:rsidRPr="0080654D">
        <w:rPr>
          <w:rFonts w:ascii="Times New Roman" w:hAnsi="Times New Roman" w:cs="Times New Roman"/>
          <w:bCs/>
          <w:color w:val="auto"/>
          <w:sz w:val="28"/>
          <w:szCs w:val="28"/>
          <w:lang w:eastAsia="en-US"/>
        </w:rPr>
        <w:t>,</w:t>
      </w:r>
      <w:r w:rsidR="00CF2F42" w:rsidRPr="0080654D">
        <w:rPr>
          <w:rFonts w:ascii="Times New Roman" w:hAnsi="Times New Roman" w:cs="Times New Roman"/>
          <w:bCs/>
          <w:color w:val="auto"/>
          <w:sz w:val="28"/>
          <w:szCs w:val="28"/>
          <w:lang w:eastAsia="en-US"/>
        </w:rPr>
        <w:t xml:space="preserve"> cụ thể:</w:t>
      </w:r>
    </w:p>
    <w:p w14:paraId="13F2D22C" w14:textId="5D3063A8" w:rsidR="00DE74A9" w:rsidRPr="0080654D" w:rsidRDefault="00871030" w:rsidP="0080654D">
      <w:pPr>
        <w:tabs>
          <w:tab w:val="left" w:pos="1680"/>
        </w:tabs>
        <w:spacing w:before="80" w:line="340" w:lineRule="exact"/>
        <w:ind w:firstLine="709"/>
        <w:jc w:val="both"/>
        <w:rPr>
          <w:rFonts w:ascii="Times New Roman" w:hAnsi="Times New Roman" w:cs="Times New Roman"/>
          <w:sz w:val="28"/>
          <w:szCs w:val="28"/>
          <w:lang w:val="sv-SE"/>
        </w:rPr>
      </w:pPr>
      <w:r w:rsidRPr="0080654D">
        <w:rPr>
          <w:rFonts w:ascii="Times New Roman" w:hAnsi="Times New Roman" w:cs="Times New Roman"/>
          <w:bCs/>
          <w:color w:val="auto"/>
          <w:sz w:val="28"/>
          <w:szCs w:val="28"/>
          <w:lang w:eastAsia="en-US"/>
        </w:rPr>
        <w:lastRenderedPageBreak/>
        <w:t xml:space="preserve">- </w:t>
      </w:r>
      <w:r w:rsidR="00DE74A9" w:rsidRPr="0080654D">
        <w:rPr>
          <w:rFonts w:ascii="Times New Roman" w:hAnsi="Times New Roman" w:cs="Times New Roman"/>
          <w:sz w:val="28"/>
          <w:szCs w:val="28"/>
          <w:lang w:val="sv-SE"/>
        </w:rPr>
        <w:t>Nghị quyết số 02/2023/NQ-HĐND ngày 18/7/2023 của Hội đồng nhân dân thành phố Hải Phòng về xây dựng nông thôn mới thành phố Hải Phòng giai đoạn 2021-2025;</w:t>
      </w:r>
    </w:p>
    <w:p w14:paraId="00A56152" w14:textId="226E2839" w:rsidR="00DE74A9" w:rsidRPr="0080654D" w:rsidRDefault="00DE74A9" w:rsidP="0080654D">
      <w:pPr>
        <w:tabs>
          <w:tab w:val="left" w:pos="1680"/>
        </w:tabs>
        <w:spacing w:before="80" w:line="340" w:lineRule="exact"/>
        <w:ind w:firstLine="709"/>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 Nghị quyết số 11/2024/NQ-HĐND ngày 04/10/2024 của của Hội đồng nhân dân thành phố Hải Phòng</w:t>
      </w:r>
      <w:r w:rsidR="00303063" w:rsidRPr="0080654D">
        <w:rPr>
          <w:rFonts w:ascii="Times New Roman" w:hAnsi="Times New Roman" w:cs="Times New Roman"/>
          <w:sz w:val="28"/>
          <w:szCs w:val="28"/>
          <w:lang w:val="sv-SE"/>
        </w:rPr>
        <w:t xml:space="preserve"> S</w:t>
      </w:r>
      <w:r w:rsidRPr="0080654D">
        <w:rPr>
          <w:rFonts w:ascii="Times New Roman" w:hAnsi="Times New Roman" w:cs="Times New Roman"/>
          <w:sz w:val="28"/>
          <w:szCs w:val="28"/>
          <w:lang w:val="sv-SE"/>
        </w:rPr>
        <w:t>ửa đổi, bổ sung một số điều của Nghị quyết số 02/2023/NQ-HĐND</w:t>
      </w:r>
      <w:r w:rsidR="00303063" w:rsidRPr="0080654D">
        <w:rPr>
          <w:rFonts w:ascii="Times New Roman" w:hAnsi="Times New Roman" w:cs="Times New Roman"/>
          <w:sz w:val="28"/>
          <w:szCs w:val="28"/>
          <w:lang w:val="sv-SE"/>
        </w:rPr>
        <w:t xml:space="preserve"> ngày 18/7/2023 của Hội đồng nhân dân thành phố về xây dựng nông thôn mới thành phố Hải Phòng giai đoạn 2021-2025</w:t>
      </w:r>
      <w:r w:rsidRPr="0080654D">
        <w:rPr>
          <w:rFonts w:ascii="Times New Roman" w:hAnsi="Times New Roman" w:cs="Times New Roman"/>
          <w:sz w:val="28"/>
          <w:szCs w:val="28"/>
          <w:lang w:val="sv-SE"/>
        </w:rPr>
        <w:t>;</w:t>
      </w:r>
    </w:p>
    <w:p w14:paraId="5A914D2D" w14:textId="2E6BB337" w:rsidR="00DE74A9" w:rsidRPr="0080654D" w:rsidRDefault="00DE74A9" w:rsidP="0080654D">
      <w:pPr>
        <w:tabs>
          <w:tab w:val="left" w:pos="1680"/>
        </w:tabs>
        <w:spacing w:before="80" w:line="340" w:lineRule="exact"/>
        <w:ind w:firstLine="709"/>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 Nghị quyết số 05/2025/NQ-HĐND ngày 20/02/2025 của Hội đồng nhân dân thành phố Hải Phòng về sửa đổi, bổ sung một số điều của Nghị quyết số 02/2023/NQ-HĐND và Nghị quyết số 11/2024/NQ-HĐND</w:t>
      </w:r>
    </w:p>
    <w:p w14:paraId="06060E75" w14:textId="7828D08D" w:rsidR="00DE74A9" w:rsidRPr="0080654D" w:rsidRDefault="005825BB" w:rsidP="0080654D">
      <w:pPr>
        <w:tabs>
          <w:tab w:val="left" w:pos="1680"/>
        </w:tabs>
        <w:spacing w:before="80" w:line="340" w:lineRule="exact"/>
        <w:ind w:firstLine="709"/>
        <w:jc w:val="both"/>
        <w:rPr>
          <w:rFonts w:ascii="Times New Roman" w:hAnsi="Times New Roman" w:cs="Times New Roman"/>
          <w:spacing w:val="-2"/>
          <w:sz w:val="28"/>
          <w:szCs w:val="28"/>
          <w:lang w:val="sv-SE"/>
        </w:rPr>
      </w:pPr>
      <w:r w:rsidRPr="0080654D">
        <w:rPr>
          <w:rFonts w:ascii="Times New Roman" w:hAnsi="Times New Roman" w:cs="Times New Roman"/>
          <w:spacing w:val="-2"/>
          <w:sz w:val="28"/>
          <w:szCs w:val="28"/>
          <w:lang w:val="sv-SE"/>
        </w:rPr>
        <w:t xml:space="preserve">- </w:t>
      </w:r>
      <w:r w:rsidR="00DE74A9" w:rsidRPr="0080654D">
        <w:rPr>
          <w:rFonts w:ascii="Times New Roman" w:hAnsi="Times New Roman" w:cs="Times New Roman"/>
          <w:spacing w:val="-2"/>
          <w:sz w:val="28"/>
          <w:szCs w:val="28"/>
          <w:lang w:val="sv-SE"/>
        </w:rPr>
        <w:t xml:space="preserve">Nghị quyết số 04/2022/NQ-HĐND ngày 20/7/2022 của Hội đồng nhân dân thành phố </w:t>
      </w:r>
      <w:r w:rsidRPr="0080654D">
        <w:rPr>
          <w:rFonts w:ascii="Times New Roman" w:hAnsi="Times New Roman" w:cs="Times New Roman"/>
          <w:spacing w:val="-2"/>
          <w:sz w:val="28"/>
          <w:szCs w:val="28"/>
          <w:lang w:val="sv-SE"/>
        </w:rPr>
        <w:t>Hải Phòng q</w:t>
      </w:r>
      <w:r w:rsidR="00DE74A9" w:rsidRPr="0080654D">
        <w:rPr>
          <w:rFonts w:ascii="Times New Roman" w:hAnsi="Times New Roman" w:cs="Times New Roman"/>
          <w:spacing w:val="-2"/>
          <w:sz w:val="28"/>
          <w:szCs w:val="28"/>
          <w:lang w:val="sv-SE"/>
        </w:rPr>
        <w:t>uy định một số chính sách đặc thù hỗ trợ người thuộc hộ nghèo, hộ cận nghèo, hộ mới thoát nghèo giai đoạn 2022 – 2025 trên địa bàn thành phố Hải Phòng</w:t>
      </w:r>
      <w:r w:rsidR="00303063" w:rsidRPr="0080654D">
        <w:rPr>
          <w:rFonts w:ascii="Times New Roman" w:hAnsi="Times New Roman" w:cs="Times New Roman"/>
          <w:spacing w:val="-2"/>
          <w:sz w:val="28"/>
          <w:szCs w:val="28"/>
          <w:lang w:val="sv-SE"/>
        </w:rPr>
        <w:t>;</w:t>
      </w:r>
    </w:p>
    <w:p w14:paraId="7ADC8009" w14:textId="4049A648" w:rsidR="00303063" w:rsidRPr="0080654D" w:rsidRDefault="00303063" w:rsidP="0080654D">
      <w:pPr>
        <w:tabs>
          <w:tab w:val="left" w:pos="1680"/>
        </w:tabs>
        <w:spacing w:before="80" w:line="340" w:lineRule="exact"/>
        <w:ind w:firstLine="709"/>
        <w:jc w:val="both"/>
        <w:rPr>
          <w:rFonts w:ascii="Times New Roman" w:hAnsi="Times New Roman" w:cs="Times New Roman"/>
          <w:bCs/>
          <w:sz w:val="28"/>
          <w:szCs w:val="28"/>
        </w:rPr>
      </w:pPr>
      <w:r w:rsidRPr="0080654D">
        <w:rPr>
          <w:rFonts w:ascii="Times New Roman" w:hAnsi="Times New Roman" w:cs="Times New Roman"/>
          <w:bCs/>
          <w:iCs/>
          <w:sz w:val="28"/>
          <w:szCs w:val="28"/>
          <w:lang w:val="nl-NL"/>
        </w:rPr>
        <w:t xml:space="preserve">- Nghị quyết số 12/2023/NQ-HĐND ngày 29/9/2023 của Hội đồng nhân dân tỉnh Hải Dương </w:t>
      </w:r>
      <w:r w:rsidRPr="0080654D">
        <w:rPr>
          <w:rFonts w:ascii="Times New Roman" w:hAnsi="Times New Roman" w:cs="Times New Roman"/>
          <w:bCs/>
          <w:sz w:val="28"/>
          <w:szCs w:val="28"/>
        </w:rPr>
        <w:t>Ban hành quy định về nguyên tắc, tiêu chí, định mức phân bổ vốn ngân sách địa phương thực hiện Chương trình mục tiêu quốc gia xây dựng nông thôn mới giai đoạn 2021-2025 trên địa bàn tỉnh Hải Dương;</w:t>
      </w:r>
    </w:p>
    <w:p w14:paraId="505DF9EC" w14:textId="3EA8CEF2" w:rsidR="00303063" w:rsidRPr="0080654D" w:rsidRDefault="00303063" w:rsidP="0080654D">
      <w:pPr>
        <w:tabs>
          <w:tab w:val="left" w:pos="1680"/>
        </w:tabs>
        <w:spacing w:before="80" w:line="340" w:lineRule="exact"/>
        <w:ind w:firstLine="709"/>
        <w:jc w:val="both"/>
        <w:rPr>
          <w:rFonts w:ascii="Times New Roman" w:hAnsi="Times New Roman" w:cs="Times New Roman"/>
          <w:sz w:val="28"/>
          <w:szCs w:val="28"/>
          <w:lang w:val="sv-SE"/>
        </w:rPr>
      </w:pPr>
      <w:r w:rsidRPr="0080654D">
        <w:rPr>
          <w:rFonts w:ascii="Times New Roman" w:hAnsi="Times New Roman" w:cs="Times New Roman"/>
          <w:sz w:val="28"/>
          <w:szCs w:val="28"/>
        </w:rPr>
        <w:t>- Nghị quyết số 37/2024/NQ-HĐND ngày 11/12/2024 của Hội đồng nhân dân tỉnh Hải Dương Ban hành Quy định hỗ trợ thành viên thuộc hộ nghèo, hộ thoát nghèo trên địa bàn tỉnh Hải Dương</w:t>
      </w:r>
    </w:p>
    <w:p w14:paraId="378A277D" w14:textId="2C56E308" w:rsidR="00BD493B" w:rsidRPr="0080654D" w:rsidRDefault="00131A3F" w:rsidP="0080654D">
      <w:pPr>
        <w:pBdr>
          <w:top w:val="dotted" w:sz="4" w:space="0" w:color="FFFFFF"/>
          <w:left w:val="dotted" w:sz="4" w:space="0" w:color="FFFFFF"/>
          <w:bottom w:val="dotted" w:sz="4" w:space="2" w:color="FFFFFF"/>
          <w:right w:val="dotted" w:sz="4" w:space="0" w:color="FFFFFF"/>
        </w:pBdr>
        <w:shd w:val="clear" w:color="auto" w:fill="FFFFFF"/>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 xml:space="preserve">2. Kết quả </w:t>
      </w:r>
      <w:r w:rsidR="00BD493B" w:rsidRPr="0080654D">
        <w:rPr>
          <w:rFonts w:ascii="Times New Roman" w:hAnsi="Times New Roman" w:cs="Times New Roman"/>
          <w:b/>
          <w:bCs/>
          <w:color w:val="auto"/>
          <w:sz w:val="28"/>
          <w:szCs w:val="28"/>
        </w:rPr>
        <w:t xml:space="preserve">thực hiện </w:t>
      </w:r>
    </w:p>
    <w:p w14:paraId="0921E69A" w14:textId="4A19AABF" w:rsidR="00BD493B" w:rsidRPr="0080654D" w:rsidRDefault="00BD493B" w:rsidP="0080654D">
      <w:pPr>
        <w:pBdr>
          <w:top w:val="dotted" w:sz="4" w:space="0" w:color="FFFFFF"/>
          <w:left w:val="dotted" w:sz="4" w:space="0" w:color="FFFFFF"/>
          <w:bottom w:val="dotted" w:sz="4" w:space="2" w:color="FFFFFF"/>
          <w:right w:val="dotted" w:sz="4" w:space="0" w:color="FFFFFF"/>
        </w:pBdr>
        <w:shd w:val="clear" w:color="auto" w:fill="FFFFFF"/>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i/>
          <w:sz w:val="28"/>
          <w:szCs w:val="28"/>
        </w:rPr>
        <w:t xml:space="preserve">2.1. </w:t>
      </w:r>
      <w:r w:rsidRPr="0080654D">
        <w:rPr>
          <w:rFonts w:ascii="Times New Roman" w:hAnsi="Times New Roman" w:cs="Times New Roman"/>
          <w:b/>
          <w:i/>
          <w:sz w:val="28"/>
          <w:szCs w:val="28"/>
          <w:lang w:val="sv-SE"/>
        </w:rPr>
        <w:t>Nghị quyết số</w:t>
      </w:r>
      <w:r w:rsidRPr="0080654D">
        <w:rPr>
          <w:rFonts w:ascii="Times New Roman" w:hAnsi="Times New Roman" w:cs="Times New Roman"/>
          <w:b/>
          <w:i/>
          <w:sz w:val="28"/>
          <w:szCs w:val="28"/>
          <w:lang w:val="vi-VN"/>
        </w:rPr>
        <w:t xml:space="preserve"> </w:t>
      </w:r>
      <w:r w:rsidRPr="0080654D">
        <w:rPr>
          <w:rFonts w:ascii="Times New Roman" w:hAnsi="Times New Roman" w:cs="Times New Roman"/>
          <w:b/>
          <w:i/>
          <w:sz w:val="28"/>
          <w:szCs w:val="28"/>
          <w:lang w:val="sv-SE"/>
        </w:rPr>
        <w:t>02/2023/NQ-HĐND ngày 18/7/2023 của Hội đồng nhân dân thành phố Hải Phòng cũ về xây dựng nông thôn mới thành phố Hải Phòng giai đoạn 2021-2025; Nghị quyết số 11/2024/NQ-HĐND ngày 04/10/2024 về  sửa đổi, bổ sung một số điều của Nghị quyết số</w:t>
      </w:r>
      <w:r w:rsidRPr="0080654D">
        <w:rPr>
          <w:rFonts w:ascii="Times New Roman" w:hAnsi="Times New Roman" w:cs="Times New Roman"/>
          <w:b/>
          <w:i/>
          <w:sz w:val="28"/>
          <w:szCs w:val="28"/>
          <w:lang w:val="vi-VN"/>
        </w:rPr>
        <w:t xml:space="preserve"> </w:t>
      </w:r>
      <w:r w:rsidRPr="0080654D">
        <w:rPr>
          <w:rFonts w:ascii="Times New Roman" w:hAnsi="Times New Roman" w:cs="Times New Roman"/>
          <w:b/>
          <w:i/>
          <w:sz w:val="28"/>
          <w:szCs w:val="28"/>
          <w:lang w:val="sv-SE"/>
        </w:rPr>
        <w:t>02/2023/NQ-HĐND; Nghị quyết số 05/2025/NQ-HĐND ngày 21/02/2025 về sửa đổi, bổ sung một số điều của Nghị quyết số</w:t>
      </w:r>
      <w:r w:rsidRPr="0080654D">
        <w:rPr>
          <w:rFonts w:ascii="Times New Roman" w:hAnsi="Times New Roman" w:cs="Times New Roman"/>
          <w:b/>
          <w:i/>
          <w:sz w:val="28"/>
          <w:szCs w:val="28"/>
          <w:lang w:val="vi-VN"/>
        </w:rPr>
        <w:t xml:space="preserve"> </w:t>
      </w:r>
      <w:r w:rsidRPr="0080654D">
        <w:rPr>
          <w:rFonts w:ascii="Times New Roman" w:hAnsi="Times New Roman" w:cs="Times New Roman"/>
          <w:b/>
          <w:i/>
          <w:sz w:val="28"/>
          <w:szCs w:val="28"/>
          <w:lang w:val="sv-SE"/>
        </w:rPr>
        <w:t>02/2023/NQ-HĐND và Nghị quyết số 11/2024/NQ-HĐND</w:t>
      </w:r>
    </w:p>
    <w:p w14:paraId="3562900C"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Giai đoạn 2021-2025, Thành phố đã triển khai đầu tư tổng số 2.611 công trình (gồm: 1.993 công trình giao thông, 221 công trình trường học, 365 công trình văn hóa, 31 công trình y tế, 02 công trình trạm trung chuyển rác thải) tại 129 xã xây dựng nông thôn mới kiểu mẫu, 04 huyện xây dựng nông thôn mới nâng cao và huyện Bạch Long Vỹ xây dựng huyện nông thôn mới đặc thù.</w:t>
      </w:r>
    </w:p>
    <w:p w14:paraId="16423D2E" w14:textId="3987622B"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Tổng vốn đầu tư công thành phố bố trí hỗ trợ thực hiện là 15.495,317 tỷ đồng. Trong đó:</w:t>
      </w:r>
    </w:p>
    <w:p w14:paraId="0631D3C6"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i/>
          <w:sz w:val="28"/>
          <w:szCs w:val="28"/>
          <w:lang w:val="sv-SE"/>
        </w:rPr>
      </w:pPr>
      <w:r w:rsidRPr="0080654D">
        <w:rPr>
          <w:rFonts w:ascii="Times New Roman" w:hAnsi="Times New Roman" w:cs="Times New Roman"/>
          <w:sz w:val="28"/>
          <w:szCs w:val="28"/>
          <w:lang w:val="sv-SE"/>
        </w:rPr>
        <w:t>- Hỗ trợ xây dựng xã nông thôn mới kiểu mẫu: 15.295,317 tỷ đồng.</w:t>
      </w:r>
    </w:p>
    <w:p w14:paraId="40960009"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pacing w:val="2"/>
          <w:sz w:val="28"/>
          <w:szCs w:val="28"/>
          <w:lang w:val="sv-SE"/>
        </w:rPr>
      </w:pPr>
      <w:r w:rsidRPr="0080654D">
        <w:rPr>
          <w:rFonts w:ascii="Times New Roman" w:hAnsi="Times New Roman" w:cs="Times New Roman"/>
          <w:sz w:val="28"/>
          <w:szCs w:val="28"/>
          <w:lang w:val="sv-SE"/>
        </w:rPr>
        <w:t xml:space="preserve">- Hỗ trợ xây dựng huyện nông thôn mới nâng cao: </w:t>
      </w:r>
      <w:r w:rsidRPr="0080654D">
        <w:rPr>
          <w:rFonts w:ascii="Times New Roman" w:hAnsi="Times New Roman" w:cs="Times New Roman"/>
          <w:spacing w:val="2"/>
          <w:sz w:val="28"/>
          <w:szCs w:val="28"/>
          <w:lang w:val="sv-SE"/>
        </w:rPr>
        <w:t>110 tỷ đồng.</w:t>
      </w:r>
    </w:p>
    <w:p w14:paraId="558C4072"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i/>
          <w:sz w:val="28"/>
          <w:szCs w:val="28"/>
          <w:lang w:val="sv-SE"/>
        </w:rPr>
      </w:pPr>
      <w:r w:rsidRPr="0080654D">
        <w:rPr>
          <w:rFonts w:ascii="Times New Roman" w:hAnsi="Times New Roman" w:cs="Times New Roman"/>
          <w:spacing w:val="2"/>
          <w:sz w:val="28"/>
          <w:szCs w:val="28"/>
          <w:lang w:val="sv-SE"/>
        </w:rPr>
        <w:t xml:space="preserve">- Hỗ trợ xây dựng huyện nông thôn mới đặc thù: 90 tỷ đồng (trung bình </w:t>
      </w:r>
      <w:r w:rsidRPr="0080654D">
        <w:rPr>
          <w:rFonts w:ascii="Times New Roman" w:hAnsi="Times New Roman" w:cs="Times New Roman"/>
          <w:spacing w:val="2"/>
          <w:sz w:val="28"/>
          <w:szCs w:val="28"/>
          <w:lang w:val="sv-SE"/>
        </w:rPr>
        <w:lastRenderedPageBreak/>
        <w:t>115 tỷ đồng/xã).</w:t>
      </w:r>
    </w:p>
    <w:p w14:paraId="009133D4"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lang w:val="sv-SE"/>
        </w:rPr>
      </w:pPr>
      <w:r w:rsidRPr="0080654D">
        <w:rPr>
          <w:rFonts w:ascii="Times New Roman" w:hAnsi="Times New Roman" w:cs="Times New Roman"/>
          <w:sz w:val="28"/>
          <w:szCs w:val="28"/>
          <w:lang w:val="sv-SE"/>
        </w:rPr>
        <w:t>Đến hết năm 2025, thành phố đã phân bổ 14.198,044 tỷ đồng</w:t>
      </w:r>
      <w:r w:rsidRPr="0080654D">
        <w:rPr>
          <w:rFonts w:ascii="Times New Roman" w:hAnsi="Times New Roman" w:cs="Times New Roman"/>
          <w:b/>
          <w:sz w:val="28"/>
          <w:szCs w:val="28"/>
          <w:lang w:val="sv-SE"/>
        </w:rPr>
        <w:t xml:space="preserve"> </w:t>
      </w:r>
      <w:r w:rsidRPr="0080654D">
        <w:rPr>
          <w:rFonts w:ascii="Times New Roman" w:hAnsi="Times New Roman" w:cs="Times New Roman"/>
          <w:sz w:val="28"/>
          <w:szCs w:val="28"/>
          <w:lang w:val="sv-SE"/>
        </w:rPr>
        <w:t xml:space="preserve">vốn đầu tư công để triển khai thực hiện đầu tư các công trình. </w:t>
      </w:r>
    </w:p>
    <w:p w14:paraId="0FC79050" w14:textId="77777777" w:rsidR="00BD493B" w:rsidRPr="0080654D" w:rsidRDefault="00BD493B" w:rsidP="0080654D">
      <w:pPr>
        <w:pBdr>
          <w:top w:val="dotted" w:sz="4" w:space="0" w:color="FFFFFF"/>
          <w:left w:val="dotted" w:sz="4" w:space="0" w:color="FFFFFF"/>
          <w:bottom w:val="dotted" w:sz="4" w:space="3" w:color="FFFFFF"/>
          <w:right w:val="dotted" w:sz="4" w:space="0" w:color="FFFFFF"/>
        </w:pBdr>
        <w:shd w:val="clear" w:color="auto" w:fill="FFFFFF"/>
        <w:spacing w:before="80" w:line="340" w:lineRule="exact"/>
        <w:ind w:firstLine="720"/>
        <w:jc w:val="both"/>
        <w:rPr>
          <w:rFonts w:ascii="Times New Roman" w:hAnsi="Times New Roman" w:cs="Times New Roman"/>
          <w:b/>
          <w:i/>
          <w:sz w:val="28"/>
          <w:szCs w:val="28"/>
          <w:lang w:val="de-DE"/>
        </w:rPr>
      </w:pPr>
      <w:r w:rsidRPr="0080654D">
        <w:rPr>
          <w:rFonts w:ascii="Times New Roman" w:hAnsi="Times New Roman" w:cs="Times New Roman"/>
          <w:b/>
          <w:i/>
          <w:sz w:val="28"/>
          <w:szCs w:val="28"/>
          <w:lang w:val="sv-SE"/>
        </w:rPr>
        <w:t xml:space="preserve">2.2. </w:t>
      </w:r>
      <w:r w:rsidRPr="0080654D">
        <w:rPr>
          <w:rFonts w:ascii="Times New Roman" w:hAnsi="Times New Roman" w:cs="Times New Roman"/>
          <w:b/>
          <w:i/>
          <w:sz w:val="28"/>
          <w:szCs w:val="28"/>
          <w:lang w:val="de-DE"/>
        </w:rPr>
        <w:t>Nghị quyết số 12/2023/NQ-HĐND ngày 29/9/2023 của Hội đồng nhân dân tỉnh Hải Dương về quy định về nguyên tắc, tiêu chí, định mức phân bổ vốn ngân sách địa phương thực hiện Chương trình mục tiêu quốc gia xây dựng nông thôn mới giai đoạn 2021-2025 trên địa bàn tỉnh Hải Dương.</w:t>
      </w:r>
    </w:p>
    <w:p w14:paraId="75F801F5" w14:textId="77777777" w:rsidR="00BD493B" w:rsidRPr="0080654D" w:rsidRDefault="00BD493B" w:rsidP="0080654D">
      <w:pPr>
        <w:spacing w:before="80" w:line="340" w:lineRule="exact"/>
        <w:ind w:firstLine="709"/>
        <w:jc w:val="both"/>
        <w:rPr>
          <w:rFonts w:ascii="Times New Roman" w:hAnsi="Times New Roman" w:cs="Times New Roman"/>
          <w:sz w:val="28"/>
          <w:szCs w:val="28"/>
        </w:rPr>
      </w:pPr>
      <w:r w:rsidRPr="0080654D">
        <w:rPr>
          <w:rFonts w:ascii="Times New Roman" w:hAnsi="Times New Roman" w:cs="Times New Roman"/>
          <w:sz w:val="28"/>
          <w:szCs w:val="28"/>
        </w:rPr>
        <w:t xml:space="preserve">Giai đoạn 2021-2025, vốn đầu tư phát triển ngân sách tỉnh giai đoạn 2021-2025 đã phân bổ 383 tỷ đồng hỗ trợ: </w:t>
      </w:r>
    </w:p>
    <w:p w14:paraId="46701D59" w14:textId="77777777" w:rsidR="00BD493B" w:rsidRPr="0080654D" w:rsidRDefault="00BD493B" w:rsidP="0080654D">
      <w:pPr>
        <w:spacing w:before="80" w:line="340" w:lineRule="exact"/>
        <w:ind w:firstLine="709"/>
        <w:jc w:val="both"/>
        <w:rPr>
          <w:rFonts w:ascii="Times New Roman" w:hAnsi="Times New Roman" w:cs="Times New Roman"/>
          <w:sz w:val="28"/>
          <w:szCs w:val="28"/>
        </w:rPr>
      </w:pPr>
      <w:r w:rsidRPr="0080654D">
        <w:rPr>
          <w:rFonts w:ascii="Times New Roman" w:hAnsi="Times New Roman" w:cs="Times New Roman"/>
          <w:sz w:val="28"/>
          <w:szCs w:val="28"/>
        </w:rPr>
        <w:t xml:space="preserve">- Xã đạt chuẩn nông thôn mới nâng cao: </w:t>
      </w:r>
      <w:r w:rsidRPr="0080654D">
        <w:rPr>
          <w:rFonts w:ascii="Times New Roman" w:hAnsi="Times New Roman" w:cs="Times New Roman"/>
          <w:sz w:val="28"/>
          <w:szCs w:val="28"/>
          <w:lang w:val="de-DE"/>
        </w:rPr>
        <w:t>90 xã</w:t>
      </w:r>
      <w:r w:rsidRPr="0080654D">
        <w:rPr>
          <w:rFonts w:ascii="Times New Roman" w:hAnsi="Times New Roman" w:cs="Times New Roman"/>
          <w:sz w:val="28"/>
          <w:szCs w:val="28"/>
        </w:rPr>
        <w:t xml:space="preserve">, tổng kinh phí 180 tỷ đồng (2 tỷ đồng/01 xã); </w:t>
      </w:r>
    </w:p>
    <w:p w14:paraId="5622B739" w14:textId="77777777" w:rsidR="00BD493B" w:rsidRPr="0080654D" w:rsidRDefault="00BD493B" w:rsidP="0080654D">
      <w:pPr>
        <w:spacing w:before="80" w:line="340" w:lineRule="exact"/>
        <w:ind w:firstLine="709"/>
        <w:jc w:val="both"/>
        <w:rPr>
          <w:rFonts w:ascii="Times New Roman" w:hAnsi="Times New Roman" w:cs="Times New Roman"/>
          <w:sz w:val="28"/>
          <w:szCs w:val="28"/>
        </w:rPr>
      </w:pPr>
      <w:r w:rsidRPr="0080654D">
        <w:rPr>
          <w:rFonts w:ascii="Times New Roman" w:hAnsi="Times New Roman" w:cs="Times New Roman"/>
          <w:sz w:val="28"/>
          <w:szCs w:val="28"/>
        </w:rPr>
        <w:t xml:space="preserve">- Xã đạt chuẩn nông thôn mới kiểu mẫu: </w:t>
      </w:r>
      <w:r w:rsidRPr="0080654D">
        <w:rPr>
          <w:rFonts w:ascii="Times New Roman" w:hAnsi="Times New Roman" w:cs="Times New Roman"/>
          <w:sz w:val="28"/>
          <w:szCs w:val="28"/>
          <w:lang w:val="nl-NL"/>
        </w:rPr>
        <w:t>35 xã, tổng kinh phí 105 tỷ đồng (</w:t>
      </w:r>
      <w:r w:rsidRPr="0080654D">
        <w:rPr>
          <w:rFonts w:ascii="Times New Roman" w:hAnsi="Times New Roman" w:cs="Times New Roman"/>
          <w:sz w:val="28"/>
          <w:szCs w:val="28"/>
        </w:rPr>
        <w:t xml:space="preserve">3 tỷ đồng/01 xã); </w:t>
      </w:r>
    </w:p>
    <w:p w14:paraId="0CDBE206" w14:textId="77777777" w:rsidR="00BD493B" w:rsidRPr="0080654D" w:rsidRDefault="00BD493B" w:rsidP="0080654D">
      <w:pPr>
        <w:spacing w:before="80" w:line="340" w:lineRule="exact"/>
        <w:ind w:firstLine="709"/>
        <w:jc w:val="both"/>
        <w:rPr>
          <w:rFonts w:ascii="Times New Roman" w:hAnsi="Times New Roman" w:cs="Times New Roman"/>
          <w:sz w:val="28"/>
          <w:szCs w:val="28"/>
        </w:rPr>
      </w:pPr>
      <w:r w:rsidRPr="0080654D">
        <w:rPr>
          <w:rFonts w:ascii="Times New Roman" w:hAnsi="Times New Roman" w:cs="Times New Roman"/>
          <w:sz w:val="28"/>
          <w:szCs w:val="28"/>
        </w:rPr>
        <w:t>- Các xã đã đạt chuẩn nông thôn mới tiếp tục hoàn thiện và nâng cao chất lượng tiêu chí trong xây dựng nông thôn mới: 98 tỷ đồng.</w:t>
      </w:r>
    </w:p>
    <w:p w14:paraId="258F14E6"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b/>
          <w:bCs/>
          <w:i/>
          <w:iCs/>
          <w:sz w:val="28"/>
          <w:szCs w:val="28"/>
        </w:rPr>
      </w:pPr>
      <w:r w:rsidRPr="0080654D">
        <w:rPr>
          <w:rFonts w:ascii="Times New Roman" w:hAnsi="Times New Roman" w:cs="Times New Roman"/>
          <w:b/>
          <w:bCs/>
          <w:i/>
          <w:iCs/>
          <w:sz w:val="28"/>
          <w:szCs w:val="28"/>
        </w:rPr>
        <w:t>2.3. Kết quả thực hiện Nghị quyết số 04/2022/NQ-HĐND và Nghị quyết số 37/2024/NQ-HĐND</w:t>
      </w:r>
    </w:p>
    <w:p w14:paraId="509A3F10"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rPr>
      </w:pPr>
      <w:r w:rsidRPr="0080654D">
        <w:rPr>
          <w:rFonts w:ascii="Times New Roman" w:hAnsi="Times New Roman" w:cs="Times New Roman"/>
          <w:sz w:val="28"/>
          <w:szCs w:val="28"/>
        </w:rPr>
        <w:t>Đạt được kết quả trên là sự quyết tâm vào cuộc của các cấp ủy chính quyền địa phương các cấp trong công tác chỉ đạo, xây dựng, triển khai thực hiện chương trình mục tiêu quốc gia giảm nghèo bền vững, trong đó phải đề cập đến tính hiệu quả của giải pháp xây dựng cơ chế chính sách hỗ trợ thu nhập cho hộ nghèo, hộ cận nghèo, hộ thoát nghèo. Thành phố đã quan tâm, dành nguồn lực lớn thực hiện 02 Nghị quyết đặc thù hỗ trợ trực tiếp bằng tiền mặt cho các thành viên hộ nghèo, hộ cận nghèo thuộc diện bảo trợ xã hội và người có hoàn cảnh khó khăn, cụ thể:</w:t>
      </w:r>
    </w:p>
    <w:p w14:paraId="0AC0D2AE" w14:textId="77777777"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rPr>
      </w:pPr>
      <w:r w:rsidRPr="0080654D">
        <w:rPr>
          <w:rFonts w:ascii="Times New Roman" w:hAnsi="Times New Roman" w:cs="Times New Roman"/>
          <w:sz w:val="28"/>
          <w:szCs w:val="28"/>
        </w:rPr>
        <w:t>- Nghị quyết số 04/2022/NQ-HĐND: Từ năm 2022-2025, số đối tượng được thực hiện hỗ trợ là: 65.191 lượt người, kinh phí thực hiện: 544.530 triệu đồng (riêng năm 2025 là: 14.855 người, kinh phí thực hiện: 160.585 triệu đồng).</w:t>
      </w:r>
    </w:p>
    <w:p w14:paraId="44FBDF3E" w14:textId="0CA63C40" w:rsidR="00BD493B" w:rsidRPr="0080654D" w:rsidRDefault="00BD493B" w:rsidP="0080654D">
      <w:pPr>
        <w:pBdr>
          <w:top w:val="dotted" w:sz="4" w:space="0" w:color="FFFFFF"/>
          <w:left w:val="dotted" w:sz="4" w:space="0" w:color="FFFFFF"/>
          <w:bottom w:val="dotted" w:sz="4" w:space="4" w:color="FFFFFF"/>
          <w:right w:val="dotted" w:sz="4" w:space="0" w:color="FFFFFF"/>
        </w:pBdr>
        <w:shd w:val="clear" w:color="auto" w:fill="FFFFFF"/>
        <w:spacing w:before="80" w:line="340" w:lineRule="exact"/>
        <w:ind w:firstLine="720"/>
        <w:jc w:val="both"/>
        <w:rPr>
          <w:rFonts w:ascii="Times New Roman" w:hAnsi="Times New Roman" w:cs="Times New Roman"/>
          <w:sz w:val="28"/>
          <w:szCs w:val="28"/>
          <w:lang w:val="sv-SE"/>
        </w:rPr>
      </w:pPr>
      <w:r w:rsidRPr="0080654D">
        <w:rPr>
          <w:rFonts w:ascii="Times New Roman" w:hAnsi="Times New Roman" w:cs="Times New Roman"/>
          <w:sz w:val="28"/>
          <w:szCs w:val="28"/>
        </w:rPr>
        <w:t>- Nghị quyết số 37/2024/NQ-HĐND: Số đối tượng được hỗ trợ là 6.095</w:t>
      </w:r>
      <w:r w:rsidRPr="0080654D">
        <w:rPr>
          <w:rFonts w:ascii="Times New Roman" w:hAnsi="Times New Roman" w:cs="Times New Roman"/>
          <w:sz w:val="28"/>
          <w:szCs w:val="28"/>
        </w:rPr>
        <w:br/>
        <w:t>người, kinh phí thực hiện là 72.924 triệu đồng.</w:t>
      </w:r>
    </w:p>
    <w:p w14:paraId="0FB85484" w14:textId="5B61313B" w:rsidR="005C2430" w:rsidRPr="0080654D" w:rsidRDefault="005C2430"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3. Khó khăn, vướng mắc</w:t>
      </w:r>
      <w:r w:rsidR="00F141D4" w:rsidRPr="0080654D">
        <w:rPr>
          <w:rFonts w:ascii="Times New Roman" w:hAnsi="Times New Roman" w:cs="Times New Roman"/>
          <w:b/>
          <w:bCs/>
          <w:color w:val="auto"/>
          <w:sz w:val="28"/>
          <w:szCs w:val="28"/>
        </w:rPr>
        <w:t xml:space="preserve"> và nguyên nhân</w:t>
      </w:r>
    </w:p>
    <w:p w14:paraId="0AB927A1" w14:textId="42FBEF36" w:rsidR="00ED7A8F" w:rsidRPr="0080654D" w:rsidRDefault="00ED7A8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z w:val="28"/>
          <w:szCs w:val="28"/>
        </w:rPr>
      </w:pPr>
      <w:r w:rsidRPr="0080654D">
        <w:rPr>
          <w:rFonts w:ascii="Times New Roman" w:hAnsi="Times New Roman" w:cs="Times New Roman"/>
          <w:bCs/>
          <w:color w:val="auto"/>
          <w:sz w:val="28"/>
          <w:szCs w:val="28"/>
        </w:rPr>
        <w:t>- Tiến độ giải ngân nguồn vốn Chương trình MTQG giảm nghèo bền vững còn chậm</w:t>
      </w:r>
      <w:r w:rsidR="00531499" w:rsidRPr="0080654D">
        <w:rPr>
          <w:rFonts w:ascii="Times New Roman" w:hAnsi="Times New Roman" w:cs="Times New Roman"/>
          <w:bCs/>
          <w:color w:val="auto"/>
          <w:sz w:val="28"/>
          <w:szCs w:val="28"/>
        </w:rPr>
        <w:t xml:space="preserve"> do phần lớn các dự án, tiểu dự án đang trong quá trình triển khai, chưa xác định khối lượng cụ thể; khó khăn cho công tác theo dõi, tổng hợp báo cáo</w:t>
      </w:r>
      <w:r w:rsidRPr="0080654D">
        <w:rPr>
          <w:rFonts w:ascii="Times New Roman" w:hAnsi="Times New Roman" w:cs="Times New Roman"/>
          <w:bCs/>
          <w:color w:val="auto"/>
          <w:sz w:val="28"/>
          <w:szCs w:val="28"/>
        </w:rPr>
        <w:t>;</w:t>
      </w:r>
    </w:p>
    <w:p w14:paraId="7C31FF7C" w14:textId="44B3519C" w:rsidR="00ED7A8F" w:rsidRPr="0080654D" w:rsidRDefault="00ED7A8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z w:val="28"/>
          <w:szCs w:val="28"/>
        </w:rPr>
      </w:pPr>
      <w:r w:rsidRPr="0080654D">
        <w:rPr>
          <w:rFonts w:ascii="Times New Roman" w:hAnsi="Times New Roman" w:cs="Times New Roman"/>
          <w:bCs/>
          <w:color w:val="auto"/>
          <w:sz w:val="28"/>
          <w:szCs w:val="28"/>
        </w:rPr>
        <w:t>- Công tác giám sát, đánh giá, báo cáo kết quả phân bổ, giải ngân vốn giai đoạn 2021-2025 còn gặp nhiều khó khăn đặc biệt là cấp cơ sở (báo cáo thường chậm, số liệu báo cáo nhiều địa phương còn chưa thống nhất giữa cơ quan tài chính và cơ quan quản lý chương trình)</w:t>
      </w:r>
      <w:r w:rsidR="006C0C46" w:rsidRPr="0080654D">
        <w:rPr>
          <w:rFonts w:ascii="Times New Roman" w:hAnsi="Times New Roman" w:cs="Times New Roman"/>
          <w:bCs/>
          <w:color w:val="auto"/>
          <w:sz w:val="28"/>
          <w:szCs w:val="28"/>
        </w:rPr>
        <w:t>.</w:t>
      </w:r>
    </w:p>
    <w:p w14:paraId="5387FD1E" w14:textId="114C4E8C" w:rsidR="00ED7A8F" w:rsidRPr="0080654D" w:rsidRDefault="00ED7A8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z w:val="28"/>
          <w:szCs w:val="28"/>
        </w:rPr>
      </w:pPr>
      <w:r w:rsidRPr="0080654D">
        <w:rPr>
          <w:rFonts w:ascii="Times New Roman" w:hAnsi="Times New Roman" w:cs="Times New Roman"/>
          <w:bCs/>
          <w:color w:val="auto"/>
          <w:sz w:val="28"/>
          <w:szCs w:val="28"/>
        </w:rPr>
        <w:lastRenderedPageBreak/>
        <w:t xml:space="preserve">- </w:t>
      </w:r>
      <w:r w:rsidR="006C3A43" w:rsidRPr="0080654D">
        <w:rPr>
          <w:rFonts w:ascii="Times New Roman" w:hAnsi="Times New Roman" w:cs="Times New Roman"/>
          <w:bCs/>
          <w:color w:val="auto"/>
          <w:sz w:val="28"/>
          <w:szCs w:val="28"/>
        </w:rPr>
        <w:t>Việc kế thừ</w:t>
      </w:r>
      <w:r w:rsidR="00BD29EC" w:rsidRPr="0080654D">
        <w:rPr>
          <w:rFonts w:ascii="Times New Roman" w:hAnsi="Times New Roman" w:cs="Times New Roman"/>
          <w:bCs/>
          <w:color w:val="auto"/>
          <w:sz w:val="28"/>
          <w:szCs w:val="28"/>
        </w:rPr>
        <w:t xml:space="preserve">a, </w:t>
      </w:r>
      <w:r w:rsidR="006C3A43" w:rsidRPr="0080654D">
        <w:rPr>
          <w:rFonts w:ascii="Times New Roman" w:hAnsi="Times New Roman" w:cs="Times New Roman"/>
          <w:bCs/>
          <w:color w:val="auto"/>
          <w:sz w:val="28"/>
          <w:szCs w:val="28"/>
        </w:rPr>
        <w:t xml:space="preserve">vận dụng các </w:t>
      </w:r>
      <w:r w:rsidR="008122E8" w:rsidRPr="0080654D">
        <w:rPr>
          <w:rFonts w:ascii="Times New Roman" w:hAnsi="Times New Roman" w:cs="Times New Roman"/>
          <w:bCs/>
          <w:color w:val="auto"/>
          <w:sz w:val="28"/>
          <w:szCs w:val="28"/>
        </w:rPr>
        <w:t>nguyên tắc, tiêu chí phân bổ vốn</w:t>
      </w:r>
      <w:r w:rsidR="006C3A43" w:rsidRPr="0080654D">
        <w:rPr>
          <w:rFonts w:ascii="Times New Roman" w:hAnsi="Times New Roman" w:cs="Times New Roman"/>
          <w:bCs/>
          <w:color w:val="auto"/>
          <w:sz w:val="28"/>
          <w:szCs w:val="28"/>
        </w:rPr>
        <w:t xml:space="preserve"> giai đoạn 2021-2025 </w:t>
      </w:r>
      <w:r w:rsidR="00142C0A" w:rsidRPr="0080654D">
        <w:rPr>
          <w:rFonts w:ascii="Times New Roman" w:hAnsi="Times New Roman" w:cs="Times New Roman"/>
          <w:bCs/>
          <w:color w:val="auto"/>
          <w:sz w:val="28"/>
          <w:szCs w:val="28"/>
        </w:rPr>
        <w:t xml:space="preserve">cho giai đoạn 2026-2030 </w:t>
      </w:r>
      <w:r w:rsidR="006C3A43" w:rsidRPr="0080654D">
        <w:rPr>
          <w:rFonts w:ascii="Times New Roman" w:hAnsi="Times New Roman" w:cs="Times New Roman"/>
          <w:bCs/>
          <w:color w:val="auto"/>
          <w:sz w:val="28"/>
          <w:szCs w:val="28"/>
        </w:rPr>
        <w:t xml:space="preserve">không còn phù hợp </w:t>
      </w:r>
      <w:r w:rsidR="008122E8" w:rsidRPr="0080654D">
        <w:rPr>
          <w:rFonts w:ascii="Times New Roman" w:hAnsi="Times New Roman" w:cs="Times New Roman"/>
          <w:bCs/>
          <w:color w:val="auto"/>
          <w:sz w:val="28"/>
          <w:szCs w:val="28"/>
        </w:rPr>
        <w:t>với tình hình thực hiện</w:t>
      </w:r>
      <w:r w:rsidRPr="0080654D">
        <w:rPr>
          <w:rFonts w:ascii="Times New Roman" w:hAnsi="Times New Roman" w:cs="Times New Roman"/>
          <w:bCs/>
          <w:color w:val="auto"/>
          <w:sz w:val="28"/>
          <w:szCs w:val="28"/>
        </w:rPr>
        <w:t xml:space="preserve"> chính quyền địa phương 2 cấp</w:t>
      </w:r>
      <w:r w:rsidR="008122E8" w:rsidRPr="0080654D">
        <w:rPr>
          <w:rFonts w:ascii="Times New Roman" w:hAnsi="Times New Roman" w:cs="Times New Roman"/>
          <w:bCs/>
          <w:color w:val="auto"/>
          <w:sz w:val="28"/>
          <w:szCs w:val="28"/>
        </w:rPr>
        <w:t xml:space="preserve"> hiện nay</w:t>
      </w:r>
      <w:r w:rsidR="00324749" w:rsidRPr="0080654D">
        <w:rPr>
          <w:rFonts w:ascii="Times New Roman" w:hAnsi="Times New Roman" w:cs="Times New Roman"/>
          <w:bCs/>
          <w:color w:val="auto"/>
          <w:sz w:val="28"/>
          <w:szCs w:val="28"/>
        </w:rPr>
        <w:t>.</w:t>
      </w:r>
    </w:p>
    <w:p w14:paraId="531B2E85" w14:textId="19056AA8" w:rsidR="008236C6" w:rsidRPr="0080654D" w:rsidRDefault="008236C6"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z w:val="28"/>
          <w:szCs w:val="28"/>
        </w:rPr>
      </w:pPr>
      <w:r w:rsidRPr="0080654D">
        <w:rPr>
          <w:rFonts w:ascii="Times New Roman" w:hAnsi="Times New Roman" w:cs="Times New Roman"/>
          <w:bCs/>
          <w:color w:val="auto"/>
          <w:sz w:val="28"/>
          <w:szCs w:val="28"/>
        </w:rPr>
        <w:t>-</w:t>
      </w:r>
      <w:r w:rsidR="00556E6C" w:rsidRPr="0080654D">
        <w:rPr>
          <w:rFonts w:ascii="Times New Roman" w:hAnsi="Times New Roman" w:cs="Times New Roman"/>
          <w:bCs/>
          <w:color w:val="auto"/>
          <w:sz w:val="28"/>
          <w:szCs w:val="28"/>
        </w:rPr>
        <w:t xml:space="preserve"> Đa số </w:t>
      </w:r>
      <w:r w:rsidR="00A32D94" w:rsidRPr="0080654D">
        <w:rPr>
          <w:rFonts w:ascii="Times New Roman" w:hAnsi="Times New Roman" w:cs="Times New Roman"/>
          <w:bCs/>
          <w:color w:val="auto"/>
          <w:sz w:val="28"/>
          <w:szCs w:val="28"/>
        </w:rPr>
        <w:t xml:space="preserve">ở </w:t>
      </w:r>
      <w:r w:rsidR="00556E6C" w:rsidRPr="0080654D">
        <w:rPr>
          <w:rFonts w:ascii="Times New Roman" w:hAnsi="Times New Roman" w:cs="Times New Roman"/>
          <w:bCs/>
          <w:color w:val="auto"/>
          <w:sz w:val="28"/>
          <w:szCs w:val="28"/>
        </w:rPr>
        <w:t>các xã, n</w:t>
      </w:r>
      <w:r w:rsidRPr="0080654D">
        <w:rPr>
          <w:rFonts w:ascii="Times New Roman" w:hAnsi="Times New Roman" w:cs="Times New Roman"/>
          <w:bCs/>
          <w:color w:val="auto"/>
          <w:sz w:val="28"/>
          <w:szCs w:val="28"/>
        </w:rPr>
        <w:t>guồn lực ngân sách cấ</w:t>
      </w:r>
      <w:r w:rsidR="00556E6C" w:rsidRPr="0080654D">
        <w:rPr>
          <w:rFonts w:ascii="Times New Roman" w:hAnsi="Times New Roman" w:cs="Times New Roman"/>
          <w:bCs/>
          <w:color w:val="auto"/>
          <w:sz w:val="28"/>
          <w:szCs w:val="28"/>
        </w:rPr>
        <w:t xml:space="preserve">p xã </w:t>
      </w:r>
      <w:r w:rsidRPr="0080654D">
        <w:rPr>
          <w:rFonts w:ascii="Times New Roman" w:hAnsi="Times New Roman" w:cs="Times New Roman"/>
          <w:bCs/>
          <w:color w:val="auto"/>
          <w:sz w:val="28"/>
          <w:szCs w:val="28"/>
        </w:rPr>
        <w:t xml:space="preserve">còn </w:t>
      </w:r>
      <w:r w:rsidR="004608A4" w:rsidRPr="0080654D">
        <w:rPr>
          <w:rFonts w:ascii="Times New Roman" w:hAnsi="Times New Roman" w:cs="Times New Roman"/>
          <w:bCs/>
          <w:color w:val="auto"/>
          <w:sz w:val="28"/>
          <w:szCs w:val="28"/>
        </w:rPr>
        <w:t>khó khăn</w:t>
      </w:r>
      <w:r w:rsidRPr="0080654D">
        <w:rPr>
          <w:rFonts w:ascii="Times New Roman" w:hAnsi="Times New Roman" w:cs="Times New Roman"/>
          <w:bCs/>
          <w:color w:val="auto"/>
          <w:sz w:val="28"/>
          <w:szCs w:val="28"/>
        </w:rPr>
        <w:t xml:space="preserve">, do vậy khả năng đối ứng </w:t>
      </w:r>
      <w:r w:rsidR="004608A4" w:rsidRPr="0080654D">
        <w:rPr>
          <w:rFonts w:ascii="Times New Roman" w:hAnsi="Times New Roman" w:cs="Times New Roman"/>
          <w:bCs/>
          <w:color w:val="auto"/>
          <w:sz w:val="28"/>
          <w:szCs w:val="28"/>
        </w:rPr>
        <w:t xml:space="preserve">ngân sách cấp xã </w:t>
      </w:r>
      <w:r w:rsidRPr="0080654D">
        <w:rPr>
          <w:rFonts w:ascii="Times New Roman" w:hAnsi="Times New Roman" w:cs="Times New Roman"/>
          <w:bCs/>
          <w:color w:val="auto"/>
          <w:sz w:val="28"/>
          <w:szCs w:val="28"/>
        </w:rPr>
        <w:t xml:space="preserve">để thực hiện Chương trình giai đoạn 2021-2025 còn </w:t>
      </w:r>
      <w:r w:rsidR="004608A4" w:rsidRPr="0080654D">
        <w:rPr>
          <w:rFonts w:ascii="Times New Roman" w:hAnsi="Times New Roman" w:cs="Times New Roman"/>
          <w:bCs/>
          <w:color w:val="auto"/>
          <w:sz w:val="28"/>
          <w:szCs w:val="28"/>
        </w:rPr>
        <w:t>nhiều hạn chế</w:t>
      </w:r>
      <w:r w:rsidRPr="0080654D">
        <w:rPr>
          <w:rFonts w:ascii="Times New Roman" w:hAnsi="Times New Roman" w:cs="Times New Roman"/>
          <w:bCs/>
          <w:color w:val="auto"/>
          <w:sz w:val="28"/>
          <w:szCs w:val="28"/>
        </w:rPr>
        <w:t>.</w:t>
      </w:r>
    </w:p>
    <w:p w14:paraId="4A97AC07" w14:textId="77777777" w:rsidR="00F46EB1" w:rsidRPr="0080654D" w:rsidRDefault="00616CA2"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Cs/>
          <w:color w:val="auto"/>
          <w:spacing w:val="-6"/>
          <w:sz w:val="28"/>
          <w:szCs w:val="28"/>
        </w:rPr>
      </w:pPr>
      <w:r w:rsidRPr="0080654D">
        <w:rPr>
          <w:rFonts w:ascii="Times New Roman" w:hAnsi="Times New Roman" w:cs="Times New Roman"/>
          <w:b/>
          <w:bCs/>
          <w:color w:val="auto"/>
          <w:sz w:val="28"/>
          <w:szCs w:val="28"/>
        </w:rPr>
        <w:t>4. Xác định những vấn đề mới phát sinh trong thực tiễn</w:t>
      </w:r>
    </w:p>
    <w:p w14:paraId="5C8F18E9" w14:textId="20D1E09F" w:rsidR="009562B2" w:rsidRPr="0080654D" w:rsidRDefault="00776CA2"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color w:val="auto"/>
          <w:sz w:val="28"/>
          <w:szCs w:val="28"/>
        </w:rPr>
      </w:pPr>
      <w:r w:rsidRPr="0080654D">
        <w:rPr>
          <w:rFonts w:ascii="Times New Roman" w:hAnsi="Times New Roman" w:cs="Times New Roman"/>
          <w:color w:val="auto"/>
          <w:sz w:val="28"/>
          <w:szCs w:val="28"/>
        </w:rPr>
        <w:t xml:space="preserve">- </w:t>
      </w:r>
      <w:r w:rsidR="009562B2" w:rsidRPr="0080654D">
        <w:rPr>
          <w:rFonts w:ascii="Times New Roman" w:hAnsi="Times New Roman" w:cs="Times New Roman"/>
          <w:color w:val="auto"/>
          <w:sz w:val="28"/>
          <w:szCs w:val="28"/>
        </w:rPr>
        <w:t>Chương trình mục tiêu quốc gia xây dựng nông thôn mới, giảm nghèo bền vững và phát triển kinh tế - xã hội vùng đồng bào dân tộc thiểu số và miền núi giai đoạn 2026-2030</w:t>
      </w:r>
      <w:r w:rsidR="00043EC3" w:rsidRPr="0080654D">
        <w:rPr>
          <w:rFonts w:ascii="Times New Roman" w:hAnsi="Times New Roman" w:cs="Times New Roman"/>
          <w:color w:val="auto"/>
          <w:sz w:val="28"/>
          <w:szCs w:val="28"/>
        </w:rPr>
        <w:t xml:space="preserve"> </w:t>
      </w:r>
      <w:r w:rsidR="009562B2" w:rsidRPr="0080654D">
        <w:rPr>
          <w:rFonts w:ascii="Times New Roman" w:hAnsi="Times New Roman" w:cs="Times New Roman"/>
          <w:color w:val="auto"/>
          <w:sz w:val="28"/>
          <w:szCs w:val="28"/>
        </w:rPr>
        <w:t>đã được Quốc hội thông qua tại Nghị quyết số 257/2025/QH15 ngày 11/12/2025</w:t>
      </w:r>
      <w:r w:rsidR="00BB6144" w:rsidRPr="0080654D">
        <w:rPr>
          <w:rFonts w:ascii="Times New Roman" w:hAnsi="Times New Roman" w:cs="Times New Roman"/>
          <w:color w:val="auto"/>
          <w:sz w:val="28"/>
          <w:szCs w:val="28"/>
        </w:rPr>
        <w:t xml:space="preserve">, trên cơ sở đó Chính phủ, Thủ tướng Chính phủ, các bộ, ngành đã ban hành hệ thống văn bản quy phạm pháp luật mới để thể chế hóa chủ trương của Quốc hội thành các quy định, cơ chế, chính </w:t>
      </w:r>
      <w:r w:rsidR="00F55DEF" w:rsidRPr="0080654D">
        <w:rPr>
          <w:rFonts w:ascii="Times New Roman" w:hAnsi="Times New Roman" w:cs="Times New Roman"/>
          <w:color w:val="auto"/>
          <w:sz w:val="28"/>
          <w:szCs w:val="28"/>
        </w:rPr>
        <w:t xml:space="preserve">sách </w:t>
      </w:r>
      <w:r w:rsidR="00BB6144" w:rsidRPr="0080654D">
        <w:rPr>
          <w:rFonts w:ascii="Times New Roman" w:hAnsi="Times New Roman" w:cs="Times New Roman"/>
          <w:color w:val="auto"/>
          <w:sz w:val="28"/>
          <w:szCs w:val="28"/>
        </w:rPr>
        <w:t>mới áp dụng cho giai đoạn 2026-2030.</w:t>
      </w:r>
    </w:p>
    <w:p w14:paraId="232E9A21" w14:textId="32F097F9" w:rsidR="00776CA2" w:rsidRPr="0080654D" w:rsidRDefault="0069140A"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color w:val="auto"/>
          <w:sz w:val="28"/>
          <w:szCs w:val="28"/>
        </w:rPr>
      </w:pPr>
      <w:r w:rsidRPr="0080654D">
        <w:rPr>
          <w:rFonts w:ascii="Times New Roman" w:hAnsi="Times New Roman" w:cs="Times New Roman"/>
          <w:color w:val="auto"/>
          <w:sz w:val="28"/>
          <w:szCs w:val="28"/>
        </w:rPr>
        <w:t xml:space="preserve">- Từ giai đoạn 2026-2030, thực hiện Chương trình trên toàn quốc chỉ còn 2 cấp chính quyền địa phương (cấp </w:t>
      </w:r>
      <w:r w:rsidR="00776CA2" w:rsidRPr="0080654D">
        <w:rPr>
          <w:rFonts w:ascii="Times New Roman" w:hAnsi="Times New Roman" w:cs="Times New Roman"/>
          <w:color w:val="auto"/>
          <w:sz w:val="28"/>
          <w:szCs w:val="28"/>
        </w:rPr>
        <w:t>tỉnh</w:t>
      </w:r>
      <w:r w:rsidRPr="0080654D">
        <w:rPr>
          <w:rFonts w:ascii="Times New Roman" w:hAnsi="Times New Roman" w:cs="Times New Roman"/>
          <w:color w:val="auto"/>
          <w:sz w:val="28"/>
          <w:szCs w:val="28"/>
        </w:rPr>
        <w:t xml:space="preserve"> và</w:t>
      </w:r>
      <w:r w:rsidR="00776CA2" w:rsidRPr="0080654D">
        <w:rPr>
          <w:rFonts w:ascii="Times New Roman" w:hAnsi="Times New Roman" w:cs="Times New Roman"/>
          <w:color w:val="auto"/>
          <w:sz w:val="28"/>
          <w:szCs w:val="28"/>
        </w:rPr>
        <w:t xml:space="preserve"> cấp xã</w:t>
      </w:r>
      <w:r w:rsidRPr="0080654D">
        <w:rPr>
          <w:rFonts w:ascii="Times New Roman" w:hAnsi="Times New Roman" w:cs="Times New Roman"/>
          <w:color w:val="auto"/>
          <w:sz w:val="28"/>
          <w:szCs w:val="28"/>
        </w:rPr>
        <w:t>)</w:t>
      </w:r>
      <w:r w:rsidR="00557A58" w:rsidRPr="0080654D">
        <w:rPr>
          <w:rFonts w:ascii="Times New Roman" w:hAnsi="Times New Roman" w:cs="Times New Roman"/>
          <w:color w:val="auto"/>
          <w:sz w:val="28"/>
          <w:szCs w:val="28"/>
        </w:rPr>
        <w:t>, đồng thời quy mô cấp tỉnh, cấp xã hiện nay lớn hơn nhiều so với giai đoạn 2021-2025, không gian, dư địa phát triển được mở rộng</w:t>
      </w:r>
      <w:r w:rsidR="007353C0" w:rsidRPr="0080654D">
        <w:rPr>
          <w:rFonts w:ascii="Times New Roman" w:hAnsi="Times New Roman" w:cs="Times New Roman"/>
          <w:color w:val="auto"/>
          <w:sz w:val="28"/>
          <w:szCs w:val="28"/>
        </w:rPr>
        <w:t xml:space="preserve">, quy mô phạm vi thực hiện Chương trình cũng theo đó </w:t>
      </w:r>
      <w:r w:rsidR="003A0C5E" w:rsidRPr="0080654D">
        <w:rPr>
          <w:rFonts w:ascii="Times New Roman" w:hAnsi="Times New Roman" w:cs="Times New Roman"/>
          <w:color w:val="auto"/>
          <w:sz w:val="28"/>
          <w:szCs w:val="28"/>
        </w:rPr>
        <w:t>có sự</w:t>
      </w:r>
      <w:r w:rsidR="007353C0" w:rsidRPr="0080654D">
        <w:rPr>
          <w:rFonts w:ascii="Times New Roman" w:hAnsi="Times New Roman" w:cs="Times New Roman"/>
          <w:color w:val="auto"/>
          <w:sz w:val="28"/>
          <w:szCs w:val="28"/>
        </w:rPr>
        <w:t xml:space="preserve"> thay đổi</w:t>
      </w:r>
      <w:r w:rsidR="00557A58" w:rsidRPr="0080654D">
        <w:rPr>
          <w:rFonts w:ascii="Times New Roman" w:hAnsi="Times New Roman" w:cs="Times New Roman"/>
          <w:color w:val="auto"/>
          <w:sz w:val="28"/>
          <w:szCs w:val="28"/>
        </w:rPr>
        <w:t>.</w:t>
      </w:r>
    </w:p>
    <w:p w14:paraId="777CFEF3" w14:textId="77777777" w:rsidR="0002481D" w:rsidRPr="0080654D" w:rsidRDefault="00131A3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b/>
          <w:bCs/>
          <w:color w:val="auto"/>
          <w:sz w:val="28"/>
          <w:szCs w:val="28"/>
        </w:rPr>
      </w:pPr>
      <w:r w:rsidRPr="0080654D">
        <w:rPr>
          <w:rFonts w:ascii="Times New Roman" w:hAnsi="Times New Roman" w:cs="Times New Roman"/>
          <w:b/>
          <w:bCs/>
          <w:color w:val="auto"/>
          <w:sz w:val="28"/>
          <w:szCs w:val="28"/>
        </w:rPr>
        <w:t>III. ĐỀ XUẤT, KIẾN NGHỊ</w:t>
      </w:r>
    </w:p>
    <w:p w14:paraId="335BCE83" w14:textId="723C5A70" w:rsidR="00FB6332" w:rsidRPr="0080654D" w:rsidRDefault="00CC6ABF"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jc w:val="both"/>
        <w:rPr>
          <w:rFonts w:ascii="Times New Roman" w:hAnsi="Times New Roman" w:cs="Times New Roman"/>
          <w:color w:val="auto"/>
          <w:sz w:val="28"/>
          <w:szCs w:val="28"/>
        </w:rPr>
      </w:pPr>
      <w:r w:rsidRPr="0080654D">
        <w:rPr>
          <w:rFonts w:ascii="Times New Roman" w:hAnsi="Times New Roman" w:cs="Times New Roman"/>
          <w:color w:val="auto"/>
          <w:sz w:val="28"/>
          <w:szCs w:val="28"/>
        </w:rPr>
        <w:t xml:space="preserve">Đề nghị Ủy ban nhân dân </w:t>
      </w:r>
      <w:r w:rsidR="003A0C5E" w:rsidRPr="0080654D">
        <w:rPr>
          <w:rFonts w:ascii="Times New Roman" w:hAnsi="Times New Roman" w:cs="Times New Roman"/>
          <w:color w:val="auto"/>
          <w:sz w:val="28"/>
          <w:szCs w:val="28"/>
        </w:rPr>
        <w:t>thành phố</w:t>
      </w:r>
      <w:r w:rsidRPr="0080654D">
        <w:rPr>
          <w:rFonts w:ascii="Times New Roman" w:hAnsi="Times New Roman" w:cs="Times New Roman"/>
          <w:color w:val="auto"/>
          <w:sz w:val="28"/>
          <w:szCs w:val="28"/>
        </w:rPr>
        <w:t xml:space="preserve"> báo cáo Hội đồng nhân dân </w:t>
      </w:r>
      <w:r w:rsidR="003A0C5E" w:rsidRPr="0080654D">
        <w:rPr>
          <w:rFonts w:ascii="Times New Roman" w:hAnsi="Times New Roman" w:cs="Times New Roman"/>
          <w:color w:val="auto"/>
          <w:sz w:val="28"/>
          <w:szCs w:val="28"/>
        </w:rPr>
        <w:t>thành phố b</w:t>
      </w:r>
      <w:r w:rsidR="00FB6332" w:rsidRPr="0080654D">
        <w:rPr>
          <w:rFonts w:ascii="Times New Roman" w:hAnsi="Times New Roman" w:cs="Times New Roman"/>
          <w:color w:val="auto"/>
          <w:sz w:val="28"/>
          <w:szCs w:val="28"/>
        </w:rPr>
        <w:t>an hành Nghị quyết Quy định nguyên tắc, tiêu chí, định mức phân bổ vố</w:t>
      </w:r>
      <w:r w:rsidR="003A0C5E" w:rsidRPr="0080654D">
        <w:rPr>
          <w:rFonts w:ascii="Times New Roman" w:hAnsi="Times New Roman" w:cs="Times New Roman"/>
          <w:color w:val="auto"/>
          <w:sz w:val="28"/>
          <w:szCs w:val="28"/>
        </w:rPr>
        <w:t xml:space="preserve">n ngân sách, cơ chế, chính sách </w:t>
      </w:r>
      <w:r w:rsidR="00FB6332" w:rsidRPr="0080654D">
        <w:rPr>
          <w:rFonts w:ascii="Times New Roman" w:hAnsi="Times New Roman" w:cs="Times New Roman"/>
          <w:color w:val="auto"/>
          <w:sz w:val="28"/>
          <w:szCs w:val="28"/>
        </w:rPr>
        <w:t>thực hiện Chương trình mục tiêu quốc gia xây dựng nông thôn mới, giảm nghèo bền vững và phát triển kinh tế - xã hội vùng đồng bào dân tộc thiểu số và miền núi giai đoạn 2026-2030</w:t>
      </w:r>
      <w:r w:rsidR="003A0C5E" w:rsidRPr="0080654D">
        <w:rPr>
          <w:rFonts w:ascii="Times New Roman" w:hAnsi="Times New Roman" w:cs="Times New Roman"/>
          <w:color w:val="auto"/>
          <w:sz w:val="28"/>
          <w:szCs w:val="28"/>
        </w:rPr>
        <w:t xml:space="preserve"> trên địa bàn thành phố Hải Phòng</w:t>
      </w:r>
      <w:r w:rsidR="0080654D">
        <w:rPr>
          <w:rFonts w:ascii="Times New Roman" w:hAnsi="Times New Roman" w:cs="Times New Roman"/>
          <w:color w:val="auto"/>
          <w:sz w:val="28"/>
          <w:szCs w:val="28"/>
        </w:rPr>
        <w:t xml:space="preserve"> để làm cơ sở phân bổ kinh phí </w:t>
      </w:r>
      <w:r w:rsidR="004D336F">
        <w:rPr>
          <w:rFonts w:ascii="Times New Roman" w:hAnsi="Times New Roman" w:cs="Times New Roman"/>
          <w:color w:val="auto"/>
          <w:sz w:val="28"/>
          <w:szCs w:val="28"/>
        </w:rPr>
        <w:t>thực hiện Chương trình</w:t>
      </w:r>
      <w:r w:rsidR="003A0C5E" w:rsidRPr="0080654D">
        <w:rPr>
          <w:rFonts w:ascii="Times New Roman" w:hAnsi="Times New Roman" w:cs="Times New Roman"/>
          <w:color w:val="auto"/>
          <w:sz w:val="28"/>
          <w:szCs w:val="28"/>
        </w:rPr>
        <w:t>.</w:t>
      </w:r>
    </w:p>
    <w:p w14:paraId="344843EB" w14:textId="55E01E45" w:rsidR="00DE4940" w:rsidRPr="0080654D" w:rsidRDefault="00511AF1" w:rsidP="0080654D">
      <w:pPr>
        <w:pBdr>
          <w:top w:val="dotted" w:sz="4" w:space="0" w:color="FFFFFF"/>
          <w:left w:val="dotted" w:sz="4" w:space="0" w:color="FFFFFF"/>
          <w:bottom w:val="dotted" w:sz="4" w:space="14" w:color="FFFFFF"/>
          <w:right w:val="dotted" w:sz="4" w:space="0" w:color="FFFFFF"/>
        </w:pBdr>
        <w:shd w:val="clear" w:color="auto" w:fill="FFFFFF"/>
        <w:spacing w:before="80" w:line="340" w:lineRule="exact"/>
        <w:ind w:firstLine="709"/>
        <w:contextualSpacing/>
        <w:rPr>
          <w:rFonts w:ascii="Times New Roman" w:hAnsi="Times New Roman" w:cs="Times New Roman"/>
          <w:bCs/>
          <w:color w:val="auto"/>
          <w:spacing w:val="-6"/>
          <w:sz w:val="28"/>
          <w:szCs w:val="28"/>
        </w:rPr>
      </w:pPr>
      <w:r w:rsidRPr="0080654D">
        <w:rPr>
          <w:rFonts w:ascii="Times New Roman" w:hAnsi="Times New Roman" w:cs="Times New Roman"/>
          <w:iCs/>
          <w:color w:val="auto"/>
          <w:sz w:val="28"/>
          <w:szCs w:val="28"/>
        </w:rPr>
        <w:t>Sở Nông nghiệp và Môi trường trân trọng báo cáo</w:t>
      </w:r>
      <w:r w:rsidR="00521A52" w:rsidRPr="0080654D">
        <w:rPr>
          <w:rFonts w:ascii="Times New Roman" w:hAnsi="Times New Roman" w:cs="Times New Roman"/>
          <w:iCs/>
          <w:color w:val="auto"/>
          <w:sz w:val="28"/>
          <w:szCs w:val="28"/>
        </w:rPr>
        <w:t xml:space="preserve"> Ủy ban nhân dân </w:t>
      </w:r>
      <w:r w:rsidR="003A0C5E" w:rsidRPr="0080654D">
        <w:rPr>
          <w:rFonts w:ascii="Times New Roman" w:hAnsi="Times New Roman" w:cs="Times New Roman"/>
          <w:iCs/>
          <w:color w:val="auto"/>
          <w:sz w:val="28"/>
          <w:szCs w:val="28"/>
        </w:rPr>
        <w:t>thành phố</w:t>
      </w:r>
      <w:r w:rsidRPr="0080654D">
        <w:rPr>
          <w:rFonts w:ascii="Times New Roman" w:hAnsi="Times New Roman" w:cs="Times New Roman"/>
          <w:iCs/>
          <w:color w:val="auto"/>
          <w:sz w:val="28"/>
          <w:szCs w:val="28"/>
        </w:rPr>
        <w:t>./</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CC63BC" w:rsidRPr="00CC63BC" w14:paraId="442DC708" w14:textId="77777777" w:rsidTr="007E4ABB">
        <w:trPr>
          <w:trHeight w:val="272"/>
          <w:jc w:val="center"/>
        </w:trPr>
        <w:tc>
          <w:tcPr>
            <w:tcW w:w="4531" w:type="dxa"/>
          </w:tcPr>
          <w:p w14:paraId="09CA975A" w14:textId="231DF97F" w:rsidR="0085429B" w:rsidRPr="00CC63BC" w:rsidRDefault="0085429B" w:rsidP="0085429B">
            <w:pPr>
              <w:rPr>
                <w:rFonts w:ascii="Times New Roman" w:eastAsia="Calibri" w:hAnsi="Times New Roman" w:cs="Times New Roman"/>
                <w:b/>
                <w:i/>
                <w:color w:val="auto"/>
              </w:rPr>
            </w:pPr>
            <w:r w:rsidRPr="00CC63BC">
              <w:rPr>
                <w:rFonts w:ascii="Times New Roman" w:eastAsia="Calibri" w:hAnsi="Times New Roman" w:cs="Times New Roman"/>
                <w:b/>
                <w:i/>
                <w:color w:val="auto"/>
              </w:rPr>
              <w:t>Nơi nhận:</w:t>
            </w:r>
          </w:p>
        </w:tc>
        <w:tc>
          <w:tcPr>
            <w:tcW w:w="4531" w:type="dxa"/>
          </w:tcPr>
          <w:p w14:paraId="3C1D1EA7" w14:textId="64242201" w:rsidR="0085429B" w:rsidRPr="00CC63BC" w:rsidRDefault="0085429B" w:rsidP="0003670E">
            <w:pPr>
              <w:jc w:val="center"/>
              <w:rPr>
                <w:rFonts w:ascii="Times New Roman" w:hAnsi="Times New Roman" w:cs="Times New Roman"/>
                <w:b/>
                <w:bCs/>
                <w:iCs/>
                <w:color w:val="auto"/>
                <w:sz w:val="28"/>
                <w:szCs w:val="28"/>
              </w:rPr>
            </w:pPr>
            <w:r w:rsidRPr="00CC63BC">
              <w:rPr>
                <w:rFonts w:ascii="Times New Roman" w:hAnsi="Times New Roman" w:cs="Times New Roman"/>
                <w:b/>
                <w:bCs/>
                <w:iCs/>
                <w:color w:val="auto"/>
                <w:sz w:val="28"/>
                <w:szCs w:val="28"/>
              </w:rPr>
              <w:t>KT. GIÁM ĐỐC</w:t>
            </w:r>
          </w:p>
        </w:tc>
      </w:tr>
      <w:tr w:rsidR="00CC63BC" w:rsidRPr="00CC63BC" w14:paraId="3A63DD8F" w14:textId="77777777" w:rsidTr="007E4ABB">
        <w:trPr>
          <w:jc w:val="center"/>
        </w:trPr>
        <w:tc>
          <w:tcPr>
            <w:tcW w:w="4531" w:type="dxa"/>
          </w:tcPr>
          <w:p w14:paraId="32F6B546" w14:textId="37CB7226" w:rsidR="00852659" w:rsidRPr="00CC63BC" w:rsidRDefault="0003670E" w:rsidP="009B686B">
            <w:pPr>
              <w:jc w:val="both"/>
              <w:rPr>
                <w:rFonts w:ascii="Times New Roman" w:hAnsi="Times New Roman" w:cs="Times New Roman"/>
                <w:iCs/>
                <w:color w:val="auto"/>
                <w:sz w:val="22"/>
                <w:szCs w:val="22"/>
              </w:rPr>
            </w:pPr>
            <w:r w:rsidRPr="00CC63BC">
              <w:rPr>
                <w:rFonts w:ascii="Times New Roman" w:hAnsi="Times New Roman" w:cs="Times New Roman"/>
                <w:iCs/>
                <w:color w:val="auto"/>
                <w:sz w:val="22"/>
                <w:szCs w:val="22"/>
              </w:rPr>
              <w:t xml:space="preserve">- </w:t>
            </w:r>
            <w:r w:rsidR="00146170" w:rsidRPr="00CC63BC">
              <w:rPr>
                <w:rFonts w:ascii="Times New Roman" w:hAnsi="Times New Roman" w:cs="Times New Roman"/>
                <w:iCs/>
                <w:color w:val="auto"/>
                <w:sz w:val="22"/>
                <w:szCs w:val="22"/>
              </w:rPr>
              <w:t>Như trên;</w:t>
            </w:r>
          </w:p>
          <w:p w14:paraId="3524F483" w14:textId="7CF21064" w:rsidR="0085429B" w:rsidRPr="00CC63BC" w:rsidRDefault="00852659" w:rsidP="009B686B">
            <w:pPr>
              <w:jc w:val="both"/>
              <w:rPr>
                <w:rFonts w:ascii="Times New Roman" w:hAnsi="Times New Roman" w:cs="Times New Roman"/>
                <w:iCs/>
                <w:color w:val="auto"/>
                <w:sz w:val="22"/>
                <w:szCs w:val="22"/>
              </w:rPr>
            </w:pPr>
            <w:r w:rsidRPr="00CC63BC">
              <w:rPr>
                <w:rFonts w:ascii="Times New Roman" w:hAnsi="Times New Roman" w:cs="Times New Roman"/>
                <w:iCs/>
                <w:color w:val="auto"/>
                <w:sz w:val="22"/>
                <w:szCs w:val="22"/>
              </w:rPr>
              <w:t xml:space="preserve">- </w:t>
            </w:r>
            <w:r w:rsidR="009B686B" w:rsidRPr="00CC63BC">
              <w:rPr>
                <w:rFonts w:ascii="Times New Roman" w:hAnsi="Times New Roman" w:cs="Times New Roman"/>
                <w:iCs/>
                <w:color w:val="auto"/>
                <w:sz w:val="22"/>
                <w:szCs w:val="22"/>
              </w:rPr>
              <w:t>Sở</w:t>
            </w:r>
            <w:r w:rsidR="003A0C5E">
              <w:rPr>
                <w:rFonts w:ascii="Times New Roman" w:hAnsi="Times New Roman" w:cs="Times New Roman"/>
                <w:iCs/>
                <w:color w:val="auto"/>
                <w:sz w:val="22"/>
                <w:szCs w:val="22"/>
              </w:rPr>
              <w:t xml:space="preserve"> TP</w:t>
            </w:r>
            <w:r w:rsidR="009B686B" w:rsidRPr="00CC63BC">
              <w:rPr>
                <w:rFonts w:ascii="Times New Roman" w:hAnsi="Times New Roman" w:cs="Times New Roman"/>
                <w:iCs/>
                <w:color w:val="auto"/>
                <w:sz w:val="22"/>
                <w:szCs w:val="22"/>
              </w:rPr>
              <w:t>;</w:t>
            </w:r>
          </w:p>
          <w:p w14:paraId="1B295AC8" w14:textId="21028683" w:rsidR="003406C7" w:rsidRPr="00CC63BC" w:rsidRDefault="009B686B" w:rsidP="003406C7">
            <w:pPr>
              <w:jc w:val="both"/>
              <w:rPr>
                <w:rFonts w:ascii="Times New Roman" w:hAnsi="Times New Roman" w:cs="Times New Roman"/>
                <w:iCs/>
                <w:color w:val="auto"/>
                <w:sz w:val="22"/>
                <w:szCs w:val="22"/>
              </w:rPr>
            </w:pPr>
            <w:r w:rsidRPr="00CC63BC">
              <w:rPr>
                <w:rFonts w:ascii="Times New Roman" w:hAnsi="Times New Roman" w:cs="Times New Roman"/>
                <w:iCs/>
                <w:color w:val="auto"/>
                <w:sz w:val="22"/>
                <w:szCs w:val="22"/>
              </w:rPr>
              <w:t xml:space="preserve">- </w:t>
            </w:r>
            <w:r w:rsidR="003A0C5E">
              <w:rPr>
                <w:rFonts w:ascii="Times New Roman" w:hAnsi="Times New Roman" w:cs="Times New Roman"/>
                <w:iCs/>
                <w:color w:val="auto"/>
                <w:sz w:val="22"/>
                <w:szCs w:val="22"/>
              </w:rPr>
              <w:t>GĐ, PGĐ Phạm Thị Đào</w:t>
            </w:r>
            <w:r w:rsidR="003406C7" w:rsidRPr="00CC63BC">
              <w:rPr>
                <w:rFonts w:ascii="Times New Roman" w:hAnsi="Times New Roman" w:cs="Times New Roman"/>
                <w:iCs/>
                <w:color w:val="auto"/>
                <w:sz w:val="22"/>
                <w:szCs w:val="22"/>
              </w:rPr>
              <w:t>;</w:t>
            </w:r>
          </w:p>
          <w:p w14:paraId="2B3959FF" w14:textId="7BEBF2A6" w:rsidR="009B686B" w:rsidRPr="003A0C5E" w:rsidRDefault="009B686B" w:rsidP="003A0C5E">
            <w:pPr>
              <w:jc w:val="both"/>
              <w:rPr>
                <w:rFonts w:ascii="Times New Roman" w:hAnsi="Times New Roman" w:cs="Times New Roman"/>
                <w:iCs/>
                <w:color w:val="auto"/>
                <w:sz w:val="22"/>
                <w:szCs w:val="22"/>
              </w:rPr>
            </w:pPr>
            <w:r w:rsidRPr="00CC63BC">
              <w:rPr>
                <w:rFonts w:ascii="Times New Roman" w:hAnsi="Times New Roman" w:cs="Times New Roman"/>
                <w:iCs/>
                <w:color w:val="auto"/>
                <w:sz w:val="22"/>
                <w:szCs w:val="22"/>
              </w:rPr>
              <w:t xml:space="preserve">- Lưu: VT, </w:t>
            </w:r>
            <w:r w:rsidR="003A0C5E">
              <w:rPr>
                <w:rFonts w:ascii="Times New Roman" w:hAnsi="Times New Roman" w:cs="Times New Roman"/>
                <w:iCs/>
                <w:color w:val="auto"/>
                <w:sz w:val="22"/>
                <w:szCs w:val="22"/>
              </w:rPr>
              <w:t>CCPTNT.</w:t>
            </w:r>
          </w:p>
        </w:tc>
        <w:tc>
          <w:tcPr>
            <w:tcW w:w="4531" w:type="dxa"/>
          </w:tcPr>
          <w:p w14:paraId="120FD4AC" w14:textId="11DE02CF" w:rsidR="0003670E" w:rsidRPr="00CC63BC" w:rsidRDefault="0003670E" w:rsidP="00D501EA">
            <w:pPr>
              <w:spacing w:after="120"/>
              <w:jc w:val="center"/>
              <w:rPr>
                <w:rFonts w:ascii="Times New Roman" w:hAnsi="Times New Roman" w:cs="Times New Roman"/>
                <w:iCs/>
                <w:color w:val="auto"/>
                <w:sz w:val="28"/>
                <w:szCs w:val="28"/>
              </w:rPr>
            </w:pPr>
            <w:r w:rsidRPr="00CC63BC">
              <w:rPr>
                <w:rFonts w:ascii="Times New Roman" w:hAnsi="Times New Roman" w:cs="Times New Roman"/>
                <w:b/>
                <w:bCs/>
                <w:iCs/>
                <w:color w:val="auto"/>
                <w:sz w:val="28"/>
                <w:szCs w:val="28"/>
              </w:rPr>
              <w:t>PHÓ GIÁM ĐỐ</w:t>
            </w:r>
            <w:r w:rsidR="00D501EA" w:rsidRPr="00CC63BC">
              <w:rPr>
                <w:rFonts w:ascii="Times New Roman" w:hAnsi="Times New Roman" w:cs="Times New Roman"/>
                <w:b/>
                <w:bCs/>
                <w:iCs/>
                <w:color w:val="auto"/>
                <w:sz w:val="28"/>
                <w:szCs w:val="28"/>
              </w:rPr>
              <w:t>C</w:t>
            </w:r>
          </w:p>
          <w:p w14:paraId="0A576076" w14:textId="77777777" w:rsidR="00843776" w:rsidRPr="00CC63BC" w:rsidRDefault="00843776" w:rsidP="00C11792">
            <w:pPr>
              <w:spacing w:before="120" w:after="120"/>
              <w:jc w:val="both"/>
              <w:rPr>
                <w:rFonts w:ascii="Times New Roman" w:hAnsi="Times New Roman" w:cs="Times New Roman"/>
                <w:iCs/>
                <w:color w:val="auto"/>
                <w:sz w:val="28"/>
                <w:szCs w:val="28"/>
              </w:rPr>
            </w:pPr>
          </w:p>
          <w:p w14:paraId="1B0EC00B" w14:textId="77777777" w:rsidR="00891728" w:rsidRPr="00CC63BC" w:rsidRDefault="00891728" w:rsidP="00C11792">
            <w:pPr>
              <w:spacing w:before="120" w:after="120"/>
              <w:jc w:val="both"/>
              <w:rPr>
                <w:rFonts w:ascii="Times New Roman" w:hAnsi="Times New Roman" w:cs="Times New Roman"/>
                <w:iCs/>
                <w:color w:val="auto"/>
                <w:sz w:val="28"/>
                <w:szCs w:val="28"/>
              </w:rPr>
            </w:pPr>
          </w:p>
          <w:p w14:paraId="751A77E9" w14:textId="44F57992" w:rsidR="00015B70" w:rsidRPr="00CC63BC" w:rsidRDefault="00015B70" w:rsidP="00C11792">
            <w:pPr>
              <w:spacing w:before="120" w:after="120"/>
              <w:jc w:val="both"/>
              <w:rPr>
                <w:rFonts w:ascii="Times New Roman" w:hAnsi="Times New Roman" w:cs="Times New Roman"/>
                <w:iCs/>
                <w:color w:val="auto"/>
                <w:sz w:val="28"/>
                <w:szCs w:val="28"/>
              </w:rPr>
            </w:pPr>
          </w:p>
          <w:p w14:paraId="1845BB6B" w14:textId="77777777" w:rsidR="00852659" w:rsidRPr="00CC63BC" w:rsidRDefault="00852659" w:rsidP="00C11792">
            <w:pPr>
              <w:spacing w:before="120" w:after="120"/>
              <w:jc w:val="both"/>
              <w:rPr>
                <w:rFonts w:ascii="Times New Roman" w:hAnsi="Times New Roman" w:cs="Times New Roman"/>
                <w:iCs/>
                <w:color w:val="auto"/>
                <w:sz w:val="28"/>
                <w:szCs w:val="28"/>
              </w:rPr>
            </w:pPr>
          </w:p>
          <w:p w14:paraId="523E482E" w14:textId="087A2521" w:rsidR="0085429B" w:rsidRPr="00CC63BC" w:rsidRDefault="003A0C5E" w:rsidP="0085429B">
            <w:pPr>
              <w:spacing w:before="120" w:after="120"/>
              <w:jc w:val="center"/>
              <w:rPr>
                <w:rFonts w:ascii="Times New Roman" w:hAnsi="Times New Roman" w:cs="Times New Roman"/>
                <w:b/>
                <w:bCs/>
                <w:iCs/>
                <w:color w:val="auto"/>
                <w:sz w:val="28"/>
                <w:szCs w:val="28"/>
              </w:rPr>
            </w:pPr>
            <w:r>
              <w:rPr>
                <w:rFonts w:ascii="Times New Roman" w:hAnsi="Times New Roman" w:cs="Times New Roman"/>
                <w:b/>
                <w:bCs/>
                <w:iCs/>
                <w:color w:val="auto"/>
                <w:sz w:val="28"/>
                <w:szCs w:val="28"/>
              </w:rPr>
              <w:t>Phạm Thị Đào</w:t>
            </w:r>
          </w:p>
        </w:tc>
      </w:tr>
    </w:tbl>
    <w:p w14:paraId="410EA3E5" w14:textId="77777777" w:rsidR="008A3ACA" w:rsidRPr="00CC63BC" w:rsidRDefault="008A3ACA" w:rsidP="005E6427">
      <w:pPr>
        <w:spacing w:before="120"/>
        <w:jc w:val="center"/>
        <w:rPr>
          <w:rFonts w:ascii="Times New Roman" w:hAnsi="Times New Roman" w:cs="Times New Roman"/>
          <w:b/>
          <w:bCs/>
          <w:color w:val="auto"/>
          <w:sz w:val="28"/>
          <w:szCs w:val="28"/>
        </w:rPr>
      </w:pPr>
    </w:p>
    <w:p w14:paraId="359F5C6B" w14:textId="77777777" w:rsidR="009D71C8" w:rsidRPr="00CC63BC" w:rsidRDefault="009D71C8" w:rsidP="005E6427">
      <w:pPr>
        <w:spacing w:before="120"/>
        <w:jc w:val="center"/>
        <w:rPr>
          <w:rFonts w:ascii="Times New Roman" w:hAnsi="Times New Roman" w:cs="Times New Roman"/>
          <w:b/>
          <w:bCs/>
          <w:color w:val="auto"/>
          <w:sz w:val="28"/>
          <w:szCs w:val="28"/>
        </w:rPr>
        <w:sectPr w:rsidR="009D71C8" w:rsidRPr="00CC63BC" w:rsidSect="004B6E69">
          <w:headerReference w:type="default" r:id="rId8"/>
          <w:headerReference w:type="first" r:id="rId9"/>
          <w:pgSz w:w="11907" w:h="16840" w:code="9"/>
          <w:pgMar w:top="1134" w:right="1134" w:bottom="1134" w:left="1701" w:header="720" w:footer="720" w:gutter="0"/>
          <w:cols w:space="720"/>
          <w:titlePg/>
          <w:docGrid w:linePitch="360"/>
        </w:sectPr>
      </w:pPr>
    </w:p>
    <w:p w14:paraId="538A3831" w14:textId="0B7F608D" w:rsidR="00131A3F" w:rsidRDefault="00131A3F" w:rsidP="005E6427">
      <w:pPr>
        <w:spacing w:before="120"/>
        <w:jc w:val="center"/>
        <w:rPr>
          <w:rFonts w:ascii="Times New Roman" w:hAnsi="Times New Roman" w:cs="Times New Roman"/>
          <w:b/>
          <w:bCs/>
          <w:color w:val="auto"/>
          <w:sz w:val="28"/>
          <w:szCs w:val="28"/>
        </w:rPr>
      </w:pPr>
      <w:r w:rsidRPr="00CC63BC">
        <w:rPr>
          <w:rFonts w:ascii="Times New Roman" w:hAnsi="Times New Roman" w:cs="Times New Roman"/>
          <w:b/>
          <w:bCs/>
          <w:color w:val="auto"/>
          <w:sz w:val="28"/>
          <w:szCs w:val="28"/>
        </w:rPr>
        <w:lastRenderedPageBreak/>
        <w:t>Phụ lục</w:t>
      </w:r>
      <w:r w:rsidR="005777ED">
        <w:rPr>
          <w:rFonts w:ascii="Times New Roman" w:hAnsi="Times New Roman" w:cs="Times New Roman"/>
          <w:b/>
          <w:bCs/>
          <w:color w:val="auto"/>
          <w:sz w:val="28"/>
          <w:szCs w:val="28"/>
        </w:rPr>
        <w:t xml:space="preserve"> I</w:t>
      </w:r>
    </w:p>
    <w:p w14:paraId="74BC6E5E" w14:textId="1438F2ED" w:rsidR="001A4B18" w:rsidRDefault="004F5FD2" w:rsidP="001A4B18">
      <w:pPr>
        <w:jc w:val="center"/>
        <w:rPr>
          <w:rFonts w:ascii="Times New Roman" w:hAnsi="Times New Roman" w:cs="Times New Roman"/>
          <w:b/>
          <w:bCs/>
          <w:color w:val="auto"/>
          <w:sz w:val="28"/>
          <w:szCs w:val="28"/>
          <w:lang w:val="vi-VN"/>
        </w:rPr>
      </w:pPr>
      <w:r w:rsidRPr="004F5FD2">
        <w:rPr>
          <w:rFonts w:ascii="Times New Roman" w:hAnsi="Times New Roman" w:cs="Times New Roman"/>
          <w:b/>
          <w:bCs/>
          <w:color w:val="auto"/>
          <w:sz w:val="28"/>
          <w:szCs w:val="28"/>
        </w:rPr>
        <w:t>Rà soát các chủ trương, đường lối của Đảng, văn bản quy phạm pháp luật có liên quan dự thảo Nghị quyế</w:t>
      </w:r>
      <w:r w:rsidR="001A4B18">
        <w:rPr>
          <w:rFonts w:ascii="Times New Roman" w:hAnsi="Times New Roman" w:cs="Times New Roman"/>
          <w:b/>
          <w:bCs/>
          <w:color w:val="auto"/>
          <w:sz w:val="28"/>
          <w:szCs w:val="28"/>
          <w:lang w:val="vi-VN"/>
        </w:rPr>
        <w:t>t</w:t>
      </w:r>
    </w:p>
    <w:p w14:paraId="38C8F633" w14:textId="67CC2CF6" w:rsidR="00281A8D" w:rsidRDefault="001A4B18" w:rsidP="001A4B18">
      <w:pPr>
        <w:spacing w:before="120" w:after="120"/>
        <w:jc w:val="center"/>
        <w:rPr>
          <w:rFonts w:ascii="Times New Roman" w:hAnsi="Times New Roman" w:cs="Times New Roman"/>
          <w:i/>
          <w:color w:val="auto"/>
          <w:sz w:val="28"/>
          <w:szCs w:val="28"/>
          <w:lang w:eastAsia="en-US"/>
        </w:rPr>
      </w:pPr>
      <w:r>
        <w:rPr>
          <w:rFonts w:ascii="Times New Roman" w:hAnsi="Times New Roman" w:cs="Times New Roman"/>
          <w:bCs/>
          <w:i/>
          <w:color w:val="auto"/>
          <w:sz w:val="28"/>
          <w:szCs w:val="28"/>
          <w:lang w:eastAsia="en-US"/>
        </w:rPr>
        <mc:AlternateContent>
          <mc:Choice Requires="wps">
            <w:drawing>
              <wp:anchor distT="0" distB="0" distL="114300" distR="114300" simplePos="0" relativeHeight="251657728" behindDoc="0" locked="0" layoutInCell="1" allowOverlap="1" wp14:anchorId="458D1679" wp14:editId="744A30AE">
                <wp:simplePos x="0" y="0"/>
                <wp:positionH relativeFrom="column">
                  <wp:posOffset>3928110</wp:posOffset>
                </wp:positionH>
                <wp:positionV relativeFrom="paragraph">
                  <wp:posOffset>324485</wp:posOffset>
                </wp:positionV>
                <wp:extent cx="1409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40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B8B75"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09.3pt,25.55pt" to="420.3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" strokecolor="black [3213]" strokeweight=".5pt">
                <v:stroke joinstyle="miter"/>
              </v:line>
            </w:pict>
          </mc:Fallback>
        </mc:AlternateContent>
      </w:r>
      <w:r w:rsidR="00281A8D" w:rsidRPr="00730A1B">
        <w:rPr>
          <w:rFonts w:ascii="Times New Roman" w:hAnsi="Times New Roman" w:cs="Times New Roman"/>
          <w:bCs/>
          <w:i/>
          <w:color w:val="auto"/>
          <w:sz w:val="28"/>
          <w:szCs w:val="28"/>
        </w:rPr>
        <w:t xml:space="preserve">(Kèm theo Báo cáo số  </w:t>
      </w:r>
      <w:r w:rsidR="00730A1B" w:rsidRPr="00730A1B">
        <w:rPr>
          <w:rFonts w:ascii="Times New Roman" w:hAnsi="Times New Roman" w:cs="Times New Roman"/>
          <w:i/>
          <w:color w:val="auto"/>
          <w:sz w:val="28"/>
          <w:szCs w:val="28"/>
          <w:lang w:eastAsia="en-US"/>
        </w:rPr>
        <w:t xml:space="preserve">     /BC-SNNMT ngày      tháng    năm 2026 của Sở Nông nghiệp và Môi trường)</w:t>
      </w:r>
    </w:p>
    <w:p w14:paraId="789A963A" w14:textId="29F40B6B" w:rsidR="00131A3F" w:rsidRPr="001A4B18" w:rsidRDefault="00131A3F" w:rsidP="001A4B18">
      <w:pPr>
        <w:spacing w:before="120" w:after="120"/>
        <w:rPr>
          <w:b/>
          <w:bCs/>
          <w:sz w:val="28"/>
          <w:szCs w:val="28"/>
        </w:rPr>
      </w:pPr>
    </w:p>
    <w:tbl>
      <w:tblPr>
        <w:tblStyle w:val="TableGrid"/>
        <w:tblW w:w="15157" w:type="dxa"/>
        <w:jc w:val="center"/>
        <w:tblLook w:val="04A0" w:firstRow="1" w:lastRow="0" w:firstColumn="1" w:lastColumn="0" w:noHBand="0" w:noVBand="1"/>
      </w:tblPr>
      <w:tblGrid>
        <w:gridCol w:w="746"/>
        <w:gridCol w:w="5032"/>
        <w:gridCol w:w="9379"/>
      </w:tblGrid>
      <w:tr w:rsidR="001A4B18" w:rsidRPr="004F01BD" w14:paraId="2048AE72" w14:textId="77777777" w:rsidTr="00396455">
        <w:trPr>
          <w:jc w:val="center"/>
        </w:trPr>
        <w:tc>
          <w:tcPr>
            <w:tcW w:w="746" w:type="dxa"/>
          </w:tcPr>
          <w:p w14:paraId="1629950F" w14:textId="56B53308" w:rsidR="001A4B18" w:rsidRPr="004F01BD" w:rsidRDefault="001A4B18" w:rsidP="004F01BD">
            <w:pPr>
              <w:spacing w:before="120" w:after="120"/>
              <w:jc w:val="center"/>
              <w:rPr>
                <w:rFonts w:ascii="Times New Roman" w:hAnsi="Times New Roman" w:cs="Times New Roman"/>
                <w:b/>
                <w:sz w:val="28"/>
                <w:szCs w:val="28"/>
              </w:rPr>
            </w:pPr>
            <w:r w:rsidRPr="004F01BD">
              <w:rPr>
                <w:rFonts w:ascii="Times New Roman" w:hAnsi="Times New Roman" w:cs="Times New Roman"/>
                <w:b/>
                <w:sz w:val="28"/>
                <w:szCs w:val="28"/>
              </w:rPr>
              <w:t>STT</w:t>
            </w:r>
          </w:p>
        </w:tc>
        <w:tc>
          <w:tcPr>
            <w:tcW w:w="5032" w:type="dxa"/>
          </w:tcPr>
          <w:p w14:paraId="544815A6" w14:textId="35B2DDCF" w:rsidR="001A4B18" w:rsidRPr="004F01BD" w:rsidRDefault="001A4B18" w:rsidP="004F01BD">
            <w:pPr>
              <w:spacing w:before="120" w:after="120"/>
              <w:jc w:val="center"/>
              <w:rPr>
                <w:rFonts w:ascii="Times New Roman" w:hAnsi="Times New Roman" w:cs="Times New Roman"/>
                <w:b/>
                <w:sz w:val="28"/>
                <w:szCs w:val="28"/>
              </w:rPr>
            </w:pPr>
            <w:r w:rsidRPr="004F01BD">
              <w:rPr>
                <w:rFonts w:ascii="Times New Roman" w:hAnsi="Times New Roman" w:cs="Times New Roman"/>
                <w:b/>
                <w:bCs/>
                <w:color w:val="auto"/>
                <w:sz w:val="28"/>
                <w:szCs w:val="28"/>
                <w:lang w:val="vi-VN"/>
              </w:rPr>
              <w:t>C</w:t>
            </w:r>
            <w:r w:rsidRPr="004F01BD">
              <w:rPr>
                <w:rFonts w:ascii="Times New Roman" w:hAnsi="Times New Roman" w:cs="Times New Roman"/>
                <w:b/>
                <w:bCs/>
                <w:color w:val="auto"/>
                <w:sz w:val="28"/>
                <w:szCs w:val="28"/>
              </w:rPr>
              <w:t>hủ trương, đường lối của Đảng, văn bản quy phạm pháp luật có liên quan dự thảo Nghị quyế</w:t>
            </w:r>
            <w:r w:rsidRPr="004F01BD">
              <w:rPr>
                <w:rFonts w:ascii="Times New Roman" w:hAnsi="Times New Roman" w:cs="Times New Roman"/>
                <w:b/>
                <w:bCs/>
                <w:color w:val="auto"/>
                <w:sz w:val="28"/>
                <w:szCs w:val="28"/>
                <w:lang w:val="vi-VN"/>
              </w:rPr>
              <w:t>t</w:t>
            </w:r>
          </w:p>
        </w:tc>
        <w:tc>
          <w:tcPr>
            <w:tcW w:w="9379" w:type="dxa"/>
          </w:tcPr>
          <w:p w14:paraId="6C7359CB" w14:textId="1A87FDA3" w:rsidR="001A4B18" w:rsidRPr="004F01BD" w:rsidRDefault="001A4B18" w:rsidP="004F01BD">
            <w:pPr>
              <w:spacing w:before="120" w:after="120"/>
              <w:jc w:val="center"/>
              <w:rPr>
                <w:rFonts w:ascii="Times New Roman" w:hAnsi="Times New Roman" w:cs="Times New Roman"/>
                <w:b/>
                <w:sz w:val="28"/>
                <w:szCs w:val="28"/>
                <w:lang w:val="vi-VN"/>
              </w:rPr>
            </w:pPr>
            <w:bookmarkStart w:id="0" w:name="_GoBack"/>
            <w:bookmarkEnd w:id="0"/>
            <w:r w:rsidRPr="004F01BD">
              <w:rPr>
                <w:rFonts w:ascii="Times New Roman" w:hAnsi="Times New Roman" w:cs="Times New Roman"/>
                <w:b/>
                <w:sz w:val="28"/>
                <w:szCs w:val="28"/>
              </w:rPr>
              <w:t>Nội dung quy định</w:t>
            </w:r>
            <w:r w:rsidRPr="004F01BD">
              <w:rPr>
                <w:rFonts w:ascii="Times New Roman" w:hAnsi="Times New Roman" w:cs="Times New Roman"/>
                <w:b/>
                <w:sz w:val="28"/>
                <w:szCs w:val="28"/>
                <w:lang w:val="vi-VN"/>
              </w:rPr>
              <w:t>/Nội dung liên quan</w:t>
            </w:r>
          </w:p>
        </w:tc>
      </w:tr>
      <w:tr w:rsidR="001A4B18" w:rsidRPr="004F01BD" w14:paraId="2333871E" w14:textId="77777777" w:rsidTr="00396455">
        <w:trPr>
          <w:jc w:val="center"/>
        </w:trPr>
        <w:tc>
          <w:tcPr>
            <w:tcW w:w="746" w:type="dxa"/>
          </w:tcPr>
          <w:p w14:paraId="73F635E5" w14:textId="00738B1F"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5032" w:type="dxa"/>
          </w:tcPr>
          <w:p w14:paraId="477E7865" w14:textId="0AD34937" w:rsidR="001A4B18" w:rsidRPr="004F01BD" w:rsidRDefault="001A4B18" w:rsidP="00B67AE9">
            <w:pPr>
              <w:spacing w:before="120" w:after="120"/>
              <w:jc w:val="both"/>
              <w:rPr>
                <w:rFonts w:ascii="Times New Roman" w:hAnsi="Times New Roman" w:cs="Times New Roman"/>
                <w:sz w:val="28"/>
                <w:szCs w:val="28"/>
              </w:rPr>
            </w:pPr>
            <w:r w:rsidRPr="004F01BD">
              <w:rPr>
                <w:rFonts w:ascii="Times New Roman" w:hAnsi="Times New Roman" w:cs="Times New Roman"/>
                <w:spacing w:val="-2"/>
                <w:sz w:val="28"/>
                <w:szCs w:val="28"/>
                <w:lang w:val="vi-VN"/>
              </w:rPr>
              <w:t>Kết luận số 219-KL/TW ngày 26/11/2025 của Bộ Chính trị về tiếp tục thực hiện Nghị quyết số 19-NQ/TW, ngày 16/6/2022 của Ban Chấp hành Trung ương Đảng khoá XIII về nông nghiệp, nông dân, nông thôn đến năm 2030, tầm nhìn đến năm 2045</w:t>
            </w:r>
          </w:p>
        </w:tc>
        <w:tc>
          <w:tcPr>
            <w:tcW w:w="9379" w:type="dxa"/>
          </w:tcPr>
          <w:p w14:paraId="67BFF65F" w14:textId="50E19021" w:rsidR="001A4B18" w:rsidRPr="004F01BD" w:rsidRDefault="001A4B18" w:rsidP="001A4B18">
            <w:pPr>
              <w:spacing w:before="120" w:after="120" w:line="360" w:lineRule="exact"/>
              <w:ind w:firstLine="720"/>
              <w:jc w:val="both"/>
              <w:rPr>
                <w:rFonts w:ascii="Times New Roman" w:hAnsi="Times New Roman" w:cs="Times New Roman"/>
                <w:i/>
                <w:iCs/>
                <w:spacing w:val="-2"/>
                <w:sz w:val="28"/>
                <w:szCs w:val="28"/>
              </w:rPr>
            </w:pPr>
            <w:r w:rsidRPr="004F01BD">
              <w:rPr>
                <w:rFonts w:ascii="Times New Roman" w:hAnsi="Times New Roman" w:cs="Times New Roman"/>
                <w:i/>
                <w:iCs/>
                <w:spacing w:val="-2"/>
                <w:sz w:val="28"/>
                <w:szCs w:val="28"/>
                <w:lang w:val="vi-VN"/>
              </w:rPr>
              <w:t>Xây dựng nông thôn mới hiện đại, giàu đẹp, bản sắc, bền vững. Hoàn thiện các tiêu chí xây dựng nông thôn mới phù hợp với cấp Thành phố, cấp xã hiện nay. Tập trung xây dựng, thực hiện hệ thống quy hoạch đô thị và nông thôn, bảo đảm tính kết nối chặt chẽ, bổ trợ hài hoà, hợp lý, bảo vệ môi trường sinh thái ("làng trong phố, phố trong làng") gắn kết chuỗi giá trị trong nước và quốc tế, phù hợp với bản sắc văn hoá dân tộc, mở thêm dư địa về không gian, nguồn lực mới cho phát triển</w:t>
            </w:r>
            <w:r w:rsidRPr="004F01BD">
              <w:rPr>
                <w:rFonts w:ascii="Times New Roman" w:hAnsi="Times New Roman" w:cs="Times New Roman"/>
                <w:i/>
                <w:iCs/>
                <w:spacing w:val="-2"/>
                <w:sz w:val="28"/>
                <w:szCs w:val="28"/>
              </w:rPr>
              <w:t>;</w:t>
            </w:r>
          </w:p>
          <w:p w14:paraId="59DD8B3D" w14:textId="36009F07" w:rsidR="001A4B18" w:rsidRPr="004F01BD" w:rsidRDefault="001A4B18" w:rsidP="001A4B18">
            <w:pPr>
              <w:spacing w:before="120" w:after="120" w:line="360" w:lineRule="exact"/>
              <w:ind w:firstLine="720"/>
              <w:jc w:val="both"/>
              <w:rPr>
                <w:rFonts w:ascii="Times New Roman" w:hAnsi="Times New Roman" w:cs="Times New Roman"/>
                <w:spacing w:val="-2"/>
                <w:sz w:val="28"/>
                <w:szCs w:val="28"/>
              </w:rPr>
            </w:pPr>
            <w:r w:rsidRPr="004F01BD">
              <w:rPr>
                <w:rFonts w:ascii="Times New Roman" w:hAnsi="Times New Roman" w:cs="Times New Roman"/>
                <w:i/>
                <w:iCs/>
                <w:spacing w:val="-2"/>
                <w:sz w:val="28"/>
                <w:szCs w:val="28"/>
                <w:lang w:val="vi-VN"/>
              </w:rPr>
              <w:t>Thu hẹp khoảng cách phát triển giữa các vùng, các nhóm dân cư, bảo đảm an sinh xã hội, bình đẳng giới; nâng cao thu nhập, chất lượng sống và khả năng tiếp cận dịch vụ của người dân ở nông thôn. Phát huy vai trò của người nông dân là trung tâm, là chủ thể trong xây dựng nông thôn mới, tham gia sâu vào quá trình quy hoạch, phát triển bền vững. Tăng cường nguồn lực bảo đảm an ninh, trật tự, tạo môi trường an toàn, ổn định tại khu vực nông thôn”</w:t>
            </w:r>
            <w:r w:rsidRPr="004F01BD">
              <w:rPr>
                <w:rFonts w:ascii="Times New Roman" w:hAnsi="Times New Roman" w:cs="Times New Roman"/>
                <w:i/>
                <w:iCs/>
                <w:spacing w:val="-2"/>
                <w:sz w:val="28"/>
                <w:szCs w:val="28"/>
              </w:rPr>
              <w:t>;</w:t>
            </w:r>
          </w:p>
        </w:tc>
      </w:tr>
      <w:tr w:rsidR="001A4B18" w:rsidRPr="004F01BD" w14:paraId="3C0BCDF1" w14:textId="77777777" w:rsidTr="00396455">
        <w:trPr>
          <w:jc w:val="center"/>
        </w:trPr>
        <w:tc>
          <w:tcPr>
            <w:tcW w:w="746" w:type="dxa"/>
          </w:tcPr>
          <w:p w14:paraId="1F58FBE5" w14:textId="604AA5ED"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5032" w:type="dxa"/>
          </w:tcPr>
          <w:p w14:paraId="33C447AD" w14:textId="55C5D544" w:rsidR="001A4B18" w:rsidRPr="004F01BD" w:rsidRDefault="001A4B18" w:rsidP="00B67AE9">
            <w:pPr>
              <w:spacing w:before="120" w:after="120" w:line="360" w:lineRule="exact"/>
              <w:jc w:val="both"/>
              <w:rPr>
                <w:rFonts w:ascii="Times New Roman" w:hAnsi="Times New Roman" w:cs="Times New Roman"/>
                <w:sz w:val="28"/>
                <w:szCs w:val="28"/>
              </w:rPr>
            </w:pPr>
            <w:r w:rsidRPr="004F01BD">
              <w:rPr>
                <w:rFonts w:ascii="Times New Roman" w:hAnsi="Times New Roman" w:cs="Times New Roman"/>
                <w:spacing w:val="-2"/>
                <w:sz w:val="28"/>
                <w:szCs w:val="28"/>
                <w:lang w:val="nl-NL"/>
              </w:rPr>
              <w:t xml:space="preserve">Tại điểm b Khoản 1 Điều 15 Luật </w:t>
            </w:r>
            <w:bookmarkStart w:id="1" w:name="_Hlk204268188"/>
            <w:r w:rsidRPr="004F01BD">
              <w:rPr>
                <w:rFonts w:ascii="Times New Roman" w:hAnsi="Times New Roman" w:cs="Times New Roman"/>
                <w:spacing w:val="-2"/>
                <w:sz w:val="28"/>
                <w:szCs w:val="28"/>
                <w:lang w:val="nl-NL"/>
              </w:rPr>
              <w:t xml:space="preserve">Tổ chức chính quyền địa phương </w:t>
            </w:r>
            <w:bookmarkEnd w:id="1"/>
            <w:r w:rsidRPr="004F01BD">
              <w:rPr>
                <w:rFonts w:ascii="Times New Roman" w:hAnsi="Times New Roman" w:cs="Times New Roman"/>
                <w:spacing w:val="-2"/>
                <w:sz w:val="28"/>
                <w:szCs w:val="28"/>
                <w:lang w:val="nl-NL"/>
              </w:rPr>
              <w:t xml:space="preserve">năm 2025 </w:t>
            </w:r>
          </w:p>
        </w:tc>
        <w:tc>
          <w:tcPr>
            <w:tcW w:w="9379" w:type="dxa"/>
          </w:tcPr>
          <w:p w14:paraId="0BFE7644" w14:textId="3298A922" w:rsidR="001A4B18" w:rsidRPr="004F01BD" w:rsidRDefault="001A4B18" w:rsidP="001A4B18">
            <w:pPr>
              <w:spacing w:before="120" w:after="120" w:line="360" w:lineRule="exact"/>
              <w:jc w:val="both"/>
              <w:rPr>
                <w:rFonts w:ascii="Times New Roman" w:hAnsi="Times New Roman" w:cs="Times New Roman"/>
                <w:spacing w:val="-2"/>
                <w:sz w:val="28"/>
                <w:szCs w:val="28"/>
                <w:lang w:val="nl-NL"/>
              </w:rPr>
            </w:pPr>
            <w:r w:rsidRPr="004F01BD">
              <w:rPr>
                <w:rFonts w:ascii="Times New Roman" w:hAnsi="Times New Roman" w:cs="Times New Roman"/>
                <w:spacing w:val="-2"/>
                <w:sz w:val="28"/>
                <w:szCs w:val="28"/>
                <w:lang w:val="vi-VN"/>
              </w:rPr>
              <w:t>Về</w:t>
            </w:r>
            <w:r w:rsidRPr="004F01BD">
              <w:rPr>
                <w:rFonts w:ascii="Times New Roman" w:hAnsi="Times New Roman" w:cs="Times New Roman"/>
                <w:spacing w:val="-2"/>
                <w:sz w:val="28"/>
                <w:szCs w:val="28"/>
                <w:lang w:val="nl-NL"/>
              </w:rPr>
              <w:t xml:space="preserve"> nhiệm vụ, quyền hạn của Hội đồng nhân dân cấp Thành phố: “</w:t>
            </w:r>
            <w:r w:rsidRPr="004F01BD">
              <w:rPr>
                <w:rFonts w:ascii="Times New Roman" w:hAnsi="Times New Roman" w:cs="Times New Roman"/>
                <w:i/>
                <w:iCs/>
                <w:spacing w:val="-2"/>
                <w:sz w:val="28"/>
                <w:szCs w:val="28"/>
                <w:lang w:val="nl-NL"/>
              </w:rPr>
              <w:t xml:space="preserve">Quyết định chiến lược, cơ chế, chính sách để phát triển kinh tế - xã hội, phát triển các ngành, lĩnh vực, phát triển kinh tế tư nhân; đột phá phát triển khoa học, công nghệ, đổi </w:t>
            </w:r>
            <w:r w:rsidRPr="004F01BD">
              <w:rPr>
                <w:rFonts w:ascii="Times New Roman" w:hAnsi="Times New Roman" w:cs="Times New Roman"/>
                <w:i/>
                <w:iCs/>
                <w:spacing w:val="-2"/>
                <w:sz w:val="28"/>
                <w:szCs w:val="28"/>
                <w:lang w:val="nl-NL"/>
              </w:rPr>
              <w:lastRenderedPageBreak/>
              <w:t>mới sáng tạo và chuyển đổi số của địa phương</w:t>
            </w:r>
            <w:r w:rsidRPr="004F01BD">
              <w:rPr>
                <w:rFonts w:ascii="Times New Roman" w:hAnsi="Times New Roman" w:cs="Times New Roman"/>
                <w:spacing w:val="-2"/>
                <w:sz w:val="28"/>
                <w:szCs w:val="28"/>
                <w:lang w:val="nl-NL"/>
              </w:rPr>
              <w:t>”;</w:t>
            </w:r>
          </w:p>
        </w:tc>
      </w:tr>
      <w:tr w:rsidR="001A4B18" w:rsidRPr="004F01BD" w14:paraId="1E726D30" w14:textId="77777777" w:rsidTr="00396455">
        <w:trPr>
          <w:jc w:val="center"/>
        </w:trPr>
        <w:tc>
          <w:tcPr>
            <w:tcW w:w="746" w:type="dxa"/>
          </w:tcPr>
          <w:p w14:paraId="2BE87C15" w14:textId="77777777" w:rsidR="001A4B18" w:rsidRPr="004F01BD" w:rsidRDefault="001A4B18" w:rsidP="001A4B18">
            <w:pPr>
              <w:spacing w:before="120" w:after="120"/>
              <w:rPr>
                <w:rFonts w:ascii="Times New Roman" w:hAnsi="Times New Roman" w:cs="Times New Roman"/>
                <w:sz w:val="28"/>
                <w:szCs w:val="28"/>
              </w:rPr>
            </w:pPr>
          </w:p>
        </w:tc>
        <w:tc>
          <w:tcPr>
            <w:tcW w:w="5032" w:type="dxa"/>
          </w:tcPr>
          <w:p w14:paraId="10ECE9D4" w14:textId="795DDCFC" w:rsidR="001A4B18" w:rsidRPr="004F01BD" w:rsidRDefault="001A4B18" w:rsidP="00B67AE9">
            <w:pPr>
              <w:spacing w:before="120" w:after="120"/>
              <w:jc w:val="both"/>
              <w:rPr>
                <w:rFonts w:ascii="Times New Roman" w:hAnsi="Times New Roman" w:cs="Times New Roman"/>
                <w:sz w:val="28"/>
                <w:szCs w:val="28"/>
              </w:rPr>
            </w:pPr>
            <w:r w:rsidRPr="004F01BD">
              <w:rPr>
                <w:rFonts w:ascii="Times New Roman" w:hAnsi="Times New Roman" w:cs="Times New Roman"/>
                <w:spacing w:val="-2"/>
                <w:sz w:val="28"/>
                <w:szCs w:val="28"/>
                <w:lang w:val="nl-NL"/>
              </w:rPr>
              <w:t>Tại điểm a Khoản 5 Điều 15 Luật Tổ chức chính quyền địa phương năm 2025</w:t>
            </w:r>
          </w:p>
        </w:tc>
        <w:tc>
          <w:tcPr>
            <w:tcW w:w="9379" w:type="dxa"/>
          </w:tcPr>
          <w:p w14:paraId="6BD32655" w14:textId="4011A5D7" w:rsidR="001A4B18" w:rsidRPr="004F01BD" w:rsidRDefault="001A4B18" w:rsidP="001A4B18">
            <w:pPr>
              <w:spacing w:before="120" w:after="120"/>
              <w:rPr>
                <w:rFonts w:ascii="Times New Roman" w:hAnsi="Times New Roman" w:cs="Times New Roman"/>
                <w:sz w:val="28"/>
                <w:szCs w:val="28"/>
              </w:rPr>
            </w:pPr>
            <w:r w:rsidRPr="004F01BD">
              <w:rPr>
                <w:rFonts w:ascii="Times New Roman" w:hAnsi="Times New Roman" w:cs="Times New Roman"/>
                <w:spacing w:val="-2"/>
                <w:sz w:val="28"/>
                <w:szCs w:val="28"/>
                <w:lang w:val="vi-VN"/>
              </w:rPr>
              <w:t>V</w:t>
            </w:r>
            <w:r w:rsidRPr="004F01BD">
              <w:rPr>
                <w:rFonts w:ascii="Times New Roman" w:hAnsi="Times New Roman" w:cs="Times New Roman"/>
                <w:spacing w:val="-2"/>
                <w:sz w:val="28"/>
                <w:szCs w:val="28"/>
                <w:lang w:val="nl-NL"/>
              </w:rPr>
              <w:t>ề nhiệm vụ, quyền hạn của Hội đồng nhân dân cấp Thành phố: “</w:t>
            </w:r>
            <w:r w:rsidRPr="004F01BD">
              <w:rPr>
                <w:rFonts w:ascii="Times New Roman" w:hAnsi="Times New Roman" w:cs="Times New Roman"/>
                <w:i/>
                <w:iCs/>
                <w:spacing w:val="-2"/>
                <w:sz w:val="28"/>
                <w:szCs w:val="28"/>
                <w:lang w:val="nl-NL"/>
              </w:rPr>
              <w:t xml:space="preserve">Quyết định các chính sách, biện pháp về quản lý, sử dụng đất đai, tài nguyên, bảo vệ môi trường, ứng phó biến đổi khí hậu, phòng, chống thiên tai; </w:t>
            </w:r>
            <w:bookmarkStart w:id="2" w:name="_Hlk204268231"/>
            <w:r w:rsidRPr="004F01BD">
              <w:rPr>
                <w:rFonts w:ascii="Times New Roman" w:hAnsi="Times New Roman" w:cs="Times New Roman"/>
                <w:i/>
                <w:iCs/>
                <w:spacing w:val="-2"/>
                <w:sz w:val="28"/>
                <w:szCs w:val="28"/>
                <w:lang w:val="nl-NL"/>
              </w:rPr>
              <w:t xml:space="preserve">phát triển nông nghiệp, nông thôn, lâm nghiệp, ngư nghiệp tại địa phương </w:t>
            </w:r>
            <w:bookmarkEnd w:id="2"/>
            <w:r w:rsidRPr="004F01BD">
              <w:rPr>
                <w:rFonts w:ascii="Times New Roman" w:hAnsi="Times New Roman" w:cs="Times New Roman"/>
                <w:i/>
                <w:iCs/>
                <w:spacing w:val="-2"/>
                <w:sz w:val="28"/>
                <w:szCs w:val="28"/>
                <w:lang w:val="nl-NL"/>
              </w:rPr>
              <w:t>theo quy định của pháp luật</w:t>
            </w:r>
            <w:r w:rsidRPr="004F01BD">
              <w:rPr>
                <w:rFonts w:ascii="Times New Roman" w:hAnsi="Times New Roman" w:cs="Times New Roman"/>
                <w:spacing w:val="-2"/>
                <w:sz w:val="28"/>
                <w:szCs w:val="28"/>
                <w:lang w:val="nl-NL"/>
              </w:rPr>
              <w:t>”</w:t>
            </w:r>
          </w:p>
        </w:tc>
      </w:tr>
      <w:tr w:rsidR="001A4B18" w:rsidRPr="004F01BD" w14:paraId="223DA19D" w14:textId="77777777" w:rsidTr="00396455">
        <w:trPr>
          <w:jc w:val="center"/>
        </w:trPr>
        <w:tc>
          <w:tcPr>
            <w:tcW w:w="746" w:type="dxa"/>
          </w:tcPr>
          <w:p w14:paraId="26D389E7" w14:textId="2ACC6C76"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5032" w:type="dxa"/>
          </w:tcPr>
          <w:p w14:paraId="1C5E36FD" w14:textId="561B0CEE" w:rsidR="001A4B18" w:rsidRPr="004F01BD" w:rsidRDefault="001A4B18" w:rsidP="00B67AE9">
            <w:pPr>
              <w:spacing w:before="120" w:after="120"/>
              <w:jc w:val="both"/>
              <w:rPr>
                <w:rFonts w:ascii="Times New Roman" w:hAnsi="Times New Roman" w:cs="Times New Roman"/>
                <w:sz w:val="28"/>
                <w:szCs w:val="28"/>
              </w:rPr>
            </w:pPr>
            <w:r w:rsidRPr="004F01BD">
              <w:rPr>
                <w:rFonts w:ascii="Times New Roman" w:hAnsi="Times New Roman" w:cs="Times New Roman"/>
                <w:sz w:val="28"/>
                <w:szCs w:val="28"/>
                <w:lang w:val="nl-NL"/>
              </w:rPr>
              <w:t xml:space="preserve">Tại điểm c Khoản 1 Điều 21 </w:t>
            </w:r>
            <w:r w:rsidRPr="004F01BD">
              <w:rPr>
                <w:rFonts w:ascii="Times New Roman" w:hAnsi="Times New Roman" w:cs="Times New Roman"/>
                <w:spacing w:val="-4"/>
                <w:sz w:val="28"/>
                <w:szCs w:val="28"/>
                <w:lang w:val="nl-NL"/>
              </w:rPr>
              <w:t xml:space="preserve">Luật Ban hành văn bản quy phạm pháp luật năm 2025 (được sửa đổi, bổ sung tại khoản 3 Điều 1 Luật sửa đổi, </w:t>
            </w:r>
            <w:r w:rsidRPr="004F01BD">
              <w:rPr>
                <w:rFonts w:ascii="Times New Roman" w:hAnsi="Times New Roman" w:cs="Times New Roman"/>
                <w:sz w:val="28"/>
                <w:szCs w:val="28"/>
                <w:lang w:val="nl-NL"/>
              </w:rPr>
              <w:t>bổ sung một số điều của Luật Ban hành văn bản quy phạm pháp luật năm 2025</w:t>
            </w:r>
            <w:r w:rsidRPr="004F01BD">
              <w:rPr>
                <w:rFonts w:ascii="Times New Roman" w:hAnsi="Times New Roman" w:cs="Times New Roman"/>
                <w:spacing w:val="-4"/>
                <w:sz w:val="28"/>
                <w:szCs w:val="28"/>
                <w:lang w:val="nl-NL"/>
              </w:rPr>
              <w:t>)</w:t>
            </w:r>
          </w:p>
        </w:tc>
        <w:tc>
          <w:tcPr>
            <w:tcW w:w="9379" w:type="dxa"/>
          </w:tcPr>
          <w:p w14:paraId="5CE7A3EF" w14:textId="3526CA21" w:rsidR="001A4B18" w:rsidRPr="004F01BD" w:rsidRDefault="001A4B18" w:rsidP="001A4B18">
            <w:pPr>
              <w:spacing w:before="120" w:after="120" w:line="360" w:lineRule="exact"/>
              <w:jc w:val="both"/>
              <w:rPr>
                <w:rFonts w:ascii="Times New Roman" w:hAnsi="Times New Roman" w:cs="Times New Roman"/>
                <w:spacing w:val="-2"/>
                <w:sz w:val="28"/>
                <w:szCs w:val="28"/>
                <w:lang w:val="nl-NL"/>
              </w:rPr>
            </w:pPr>
            <w:r w:rsidRPr="004F01BD">
              <w:rPr>
                <w:rFonts w:ascii="Times New Roman" w:hAnsi="Times New Roman" w:cs="Times New Roman"/>
                <w:spacing w:val="-4"/>
                <w:sz w:val="28"/>
                <w:szCs w:val="28"/>
                <w:lang w:val="vi-VN"/>
              </w:rPr>
              <w:t>V</w:t>
            </w:r>
            <w:r w:rsidRPr="004F01BD">
              <w:rPr>
                <w:rFonts w:ascii="Times New Roman" w:hAnsi="Times New Roman" w:cs="Times New Roman"/>
                <w:spacing w:val="-4"/>
                <w:sz w:val="28"/>
                <w:szCs w:val="28"/>
                <w:lang w:val="nl-NL"/>
              </w:rPr>
              <w:t>ề Nghị quyết của Hội đồng nhân dân cấp Thành phố, quy định: “</w:t>
            </w:r>
            <w:r w:rsidRPr="004F01BD">
              <w:rPr>
                <w:rFonts w:ascii="Times New Roman" w:hAnsi="Times New Roman" w:cs="Times New Roman"/>
                <w:i/>
                <w:iCs/>
                <w:spacing w:val="-4"/>
                <w:sz w:val="28"/>
                <w:szCs w:val="28"/>
                <w:lang w:val="nl-NL"/>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Pr="004F01BD">
              <w:rPr>
                <w:rFonts w:ascii="Times New Roman" w:hAnsi="Times New Roman" w:cs="Times New Roman"/>
                <w:spacing w:val="-4"/>
                <w:sz w:val="28"/>
                <w:szCs w:val="28"/>
                <w:lang w:val="nl-NL"/>
              </w:rPr>
              <w:t>”;</w:t>
            </w:r>
          </w:p>
          <w:p w14:paraId="65705A1B" w14:textId="77777777" w:rsidR="001A4B18" w:rsidRPr="004F01BD" w:rsidRDefault="001A4B18" w:rsidP="001A4B18">
            <w:pPr>
              <w:spacing w:before="120" w:after="120"/>
              <w:rPr>
                <w:rFonts w:ascii="Times New Roman" w:hAnsi="Times New Roman" w:cs="Times New Roman"/>
                <w:sz w:val="28"/>
                <w:szCs w:val="28"/>
              </w:rPr>
            </w:pPr>
          </w:p>
        </w:tc>
      </w:tr>
      <w:tr w:rsidR="001A4B18" w:rsidRPr="004F01BD" w14:paraId="25F0CB4D" w14:textId="77777777" w:rsidTr="00396455">
        <w:trPr>
          <w:jc w:val="center"/>
        </w:trPr>
        <w:tc>
          <w:tcPr>
            <w:tcW w:w="746" w:type="dxa"/>
          </w:tcPr>
          <w:p w14:paraId="316DDBC7" w14:textId="7F69ABE7"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5032" w:type="dxa"/>
          </w:tcPr>
          <w:p w14:paraId="5E952FAB" w14:textId="22DB2080" w:rsidR="001A4B18" w:rsidRPr="004F01BD" w:rsidRDefault="001A4B18" w:rsidP="00B67AE9">
            <w:pPr>
              <w:spacing w:before="120" w:after="120"/>
              <w:jc w:val="both"/>
              <w:rPr>
                <w:rFonts w:ascii="Times New Roman" w:hAnsi="Times New Roman" w:cs="Times New Roman"/>
                <w:sz w:val="28"/>
                <w:szCs w:val="28"/>
              </w:rPr>
            </w:pPr>
            <w:r w:rsidRPr="004F01BD">
              <w:rPr>
                <w:rFonts w:ascii="Times New Roman" w:hAnsi="Times New Roman" w:cs="Times New Roman"/>
                <w:sz w:val="28"/>
                <w:szCs w:val="28"/>
                <w:lang w:val="nl-NL"/>
              </w:rPr>
              <w:t>Tại</w:t>
            </w:r>
            <w:r w:rsidRPr="004F01BD">
              <w:rPr>
                <w:rFonts w:ascii="Times New Roman" w:hAnsi="Times New Roman" w:cs="Times New Roman"/>
                <w:spacing w:val="-2"/>
                <w:sz w:val="28"/>
                <w:szCs w:val="28"/>
                <w:lang w:val="nl-NL"/>
              </w:rPr>
              <w:t xml:space="preserve"> khoản 1 Điều 43 Nghị định số 78/2025/NĐ-CP ngày 01/4/2025 của Chính phủ</w:t>
            </w:r>
          </w:p>
        </w:tc>
        <w:tc>
          <w:tcPr>
            <w:tcW w:w="9379" w:type="dxa"/>
          </w:tcPr>
          <w:p w14:paraId="1C528CD0" w14:textId="383D69F2" w:rsidR="001A4B18" w:rsidRPr="004F01BD" w:rsidRDefault="001A4B18" w:rsidP="001A4B18">
            <w:pPr>
              <w:spacing w:before="120" w:after="120"/>
              <w:rPr>
                <w:rFonts w:ascii="Times New Roman" w:hAnsi="Times New Roman" w:cs="Times New Roman"/>
                <w:sz w:val="28"/>
                <w:szCs w:val="28"/>
              </w:rPr>
            </w:pPr>
            <w:r w:rsidRPr="004F01BD">
              <w:rPr>
                <w:rFonts w:ascii="Times New Roman" w:hAnsi="Times New Roman" w:cs="Times New Roman"/>
                <w:spacing w:val="-2"/>
                <w:sz w:val="28"/>
                <w:szCs w:val="28"/>
                <w:lang w:val="vi-VN"/>
              </w:rPr>
              <w:t>V</w:t>
            </w:r>
            <w:r w:rsidRPr="004F01BD">
              <w:rPr>
                <w:rFonts w:ascii="Times New Roman" w:hAnsi="Times New Roman" w:cs="Times New Roman"/>
                <w:spacing w:val="-2"/>
                <w:sz w:val="28"/>
                <w:szCs w:val="28"/>
                <w:lang w:val="nl-NL"/>
              </w:rPr>
              <w:t xml:space="preserve">ề Đăng ký xây dựng nghị quyết của Hội đồng nhân dân cấp Thành phố (được sửa đổi tại khoản 24 Điều 1 Nghị định 187/2025/NĐ-CP): </w:t>
            </w:r>
            <w:r w:rsidRPr="004F01BD">
              <w:rPr>
                <w:rFonts w:ascii="Times New Roman" w:hAnsi="Times New Roman" w:cs="Times New Roman"/>
                <w:i/>
                <w:spacing w:val="-2"/>
                <w:sz w:val="28"/>
                <w:szCs w:val="28"/>
                <w:lang w:val="nl-NL"/>
              </w:rPr>
              <w:t>“Ủy ban nhân dân, các Ban của Hội đồng nhân dân cấp Thành phố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w:t>
            </w:r>
            <w:r w:rsidRPr="004F01BD">
              <w:rPr>
                <w:rFonts w:ascii="Times New Roman" w:hAnsi="Times New Roman" w:cs="Times New Roman"/>
                <w:spacing w:val="-2"/>
                <w:sz w:val="28"/>
                <w:szCs w:val="28"/>
                <w:lang w:val="nl-NL"/>
              </w:rPr>
              <w:t>;</w:t>
            </w:r>
          </w:p>
        </w:tc>
      </w:tr>
      <w:tr w:rsidR="001A4B18" w:rsidRPr="004F01BD" w14:paraId="69B496EF" w14:textId="77777777" w:rsidTr="00396455">
        <w:trPr>
          <w:jc w:val="center"/>
        </w:trPr>
        <w:tc>
          <w:tcPr>
            <w:tcW w:w="746" w:type="dxa"/>
          </w:tcPr>
          <w:p w14:paraId="21B4043E" w14:textId="13F4B03C"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5032" w:type="dxa"/>
          </w:tcPr>
          <w:p w14:paraId="12138C01" w14:textId="36204C3C" w:rsidR="001A4B18" w:rsidRPr="004F01BD" w:rsidRDefault="001A4B18" w:rsidP="00B67AE9">
            <w:pPr>
              <w:spacing w:before="120" w:after="120"/>
              <w:jc w:val="both"/>
              <w:rPr>
                <w:rFonts w:ascii="Times New Roman" w:hAnsi="Times New Roman" w:cs="Times New Roman"/>
                <w:sz w:val="28"/>
                <w:szCs w:val="28"/>
              </w:rPr>
            </w:pPr>
            <w:r w:rsidRPr="004F01BD">
              <w:rPr>
                <w:rStyle w:val="fontstyle01"/>
                <w:rFonts w:ascii="Times New Roman" w:hAnsi="Times New Roman" w:cs="Times New Roman"/>
                <w:spacing w:val="2"/>
              </w:rPr>
              <w:t xml:space="preserve">Tại khoản 2 Điều 3 Nghị quyết số 257/2025/QH15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w:t>
            </w:r>
            <w:r w:rsidRPr="004F01BD">
              <w:rPr>
                <w:rStyle w:val="fontstyle01"/>
                <w:rFonts w:ascii="Times New Roman" w:hAnsi="Times New Roman" w:cs="Times New Roman"/>
                <w:spacing w:val="2"/>
              </w:rPr>
              <w:lastRenderedPageBreak/>
              <w:t>2026-2030</w:t>
            </w:r>
          </w:p>
        </w:tc>
        <w:tc>
          <w:tcPr>
            <w:tcW w:w="9379" w:type="dxa"/>
          </w:tcPr>
          <w:p w14:paraId="12EEAECD" w14:textId="65CBA4C3" w:rsidR="001A4B18" w:rsidRPr="004F01BD" w:rsidRDefault="001A4B18" w:rsidP="001A4B18">
            <w:pPr>
              <w:spacing w:before="120" w:after="120"/>
              <w:rPr>
                <w:rFonts w:ascii="Times New Roman" w:hAnsi="Times New Roman" w:cs="Times New Roman"/>
                <w:sz w:val="28"/>
                <w:szCs w:val="28"/>
              </w:rPr>
            </w:pPr>
            <w:r w:rsidRPr="004F01BD">
              <w:rPr>
                <w:rStyle w:val="fontstyle01"/>
                <w:rFonts w:ascii="Times New Roman" w:hAnsi="Times New Roman" w:cs="Times New Roman"/>
                <w:spacing w:val="2"/>
                <w:lang w:val="vi-VN"/>
              </w:rPr>
              <w:lastRenderedPageBreak/>
              <w:t>G</w:t>
            </w:r>
            <w:r w:rsidRPr="004F01BD">
              <w:rPr>
                <w:rStyle w:val="fontstyle01"/>
                <w:rFonts w:ascii="Times New Roman" w:hAnsi="Times New Roman" w:cs="Times New Roman"/>
                <w:spacing w:val="2"/>
              </w:rPr>
              <w:t>iao Hội đồng nhân dân và Ủy ban nhân dân cấp Thành phố:</w:t>
            </w:r>
            <w:r w:rsidRPr="004F01BD">
              <w:rPr>
                <w:rFonts w:ascii="Times New Roman" w:hAnsi="Times New Roman" w:cs="Times New Roman"/>
                <w:i/>
                <w:spacing w:val="2"/>
                <w:sz w:val="28"/>
                <w:szCs w:val="28"/>
              </w:rPr>
              <w:t>“</w:t>
            </w:r>
            <w:r w:rsidRPr="004F01BD">
              <w:rPr>
                <w:rFonts w:ascii="Times New Roman" w:hAnsi="Times New Roman" w:cs="Times New Roman"/>
                <w:i/>
                <w:spacing w:val="2"/>
                <w:sz w:val="28"/>
                <w:szCs w:val="28"/>
                <w:shd w:val="clear" w:color="auto" w:fill="FFFFFF"/>
              </w:rPr>
              <w:t>Hội đồng nhân dân Thành phố, thành phố quy định nguyên tắc, tiêu chí, định mức phân bổ ngân sách nhà nước của Chương trình này và các chương trình mục tiêu quốc gia khác phù hợp với địa phương, bảo đảm không trùng lặp nội dung, đối tượng; sử dụng kinh phí tiết kiệm, hiệu quả”;</w:t>
            </w:r>
          </w:p>
        </w:tc>
      </w:tr>
      <w:tr w:rsidR="001A4B18" w:rsidRPr="004F01BD" w14:paraId="1BB3FB3C" w14:textId="77777777" w:rsidTr="00396455">
        <w:trPr>
          <w:jc w:val="center"/>
        </w:trPr>
        <w:tc>
          <w:tcPr>
            <w:tcW w:w="746" w:type="dxa"/>
          </w:tcPr>
          <w:p w14:paraId="2AE890C3" w14:textId="2D19B641" w:rsidR="001A4B18" w:rsidRPr="004F01BD" w:rsidRDefault="004F01BD" w:rsidP="001A4B18">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lastRenderedPageBreak/>
              <w:t>6</w:t>
            </w:r>
          </w:p>
        </w:tc>
        <w:tc>
          <w:tcPr>
            <w:tcW w:w="5032" w:type="dxa"/>
          </w:tcPr>
          <w:p w14:paraId="37064E4D" w14:textId="5E237479" w:rsidR="001A4B18" w:rsidRPr="004F01BD" w:rsidRDefault="001A4B18" w:rsidP="00B67AE9">
            <w:pPr>
              <w:spacing w:before="120" w:after="120"/>
              <w:jc w:val="both"/>
              <w:rPr>
                <w:rStyle w:val="fontstyle01"/>
                <w:rFonts w:ascii="Times New Roman" w:hAnsi="Times New Roman" w:cs="Times New Roman"/>
                <w:spacing w:val="2"/>
              </w:rPr>
            </w:pPr>
            <w:r w:rsidRPr="004F01BD">
              <w:rPr>
                <w:rFonts w:ascii="Times New Roman" w:hAnsi="Times New Roman" w:cs="Times New Roman"/>
                <w:iCs/>
                <w:spacing w:val="-2"/>
                <w:sz w:val="28"/>
                <w:szCs w:val="28"/>
                <w:shd w:val="clear" w:color="auto" w:fill="FFFFFF"/>
              </w:rPr>
              <w:t xml:space="preserve">Tại điểm đ khoản 1 Điều 56 Nghị định 358/2025/NĐ-CP ngày 31/12/2026 của Chính phủ </w:t>
            </w:r>
            <w:bookmarkStart w:id="3" w:name="loai_1_name"/>
            <w:r w:rsidRPr="004F01BD">
              <w:rPr>
                <w:rFonts w:ascii="Times New Roman" w:hAnsi="Times New Roman" w:cs="Times New Roman"/>
                <w:iCs/>
                <w:spacing w:val="-2"/>
                <w:sz w:val="28"/>
                <w:szCs w:val="28"/>
                <w:shd w:val="clear" w:color="auto" w:fill="FFFFFF"/>
              </w:rPr>
              <w:t>Quy định cơ chế quản lý, tổ chức thực hiện các chương trình mục tiêu quốc gia</w:t>
            </w:r>
            <w:bookmarkEnd w:id="3"/>
          </w:p>
        </w:tc>
        <w:tc>
          <w:tcPr>
            <w:tcW w:w="9379" w:type="dxa"/>
          </w:tcPr>
          <w:p w14:paraId="07F6A210" w14:textId="45C39D8D" w:rsidR="001A4B18" w:rsidRPr="004F01BD" w:rsidRDefault="001A4B18" w:rsidP="001A4B18">
            <w:pPr>
              <w:spacing w:before="120" w:after="120" w:line="360" w:lineRule="exact"/>
              <w:jc w:val="both"/>
              <w:rPr>
                <w:rStyle w:val="fontstyle01"/>
                <w:rFonts w:ascii="Times New Roman" w:hAnsi="Times New Roman" w:cs="Times New Roman"/>
                <w:iCs/>
                <w:spacing w:val="-2"/>
                <w:shd w:val="clear" w:color="auto" w:fill="FFFFFF"/>
              </w:rPr>
            </w:pPr>
            <w:r w:rsidRPr="004F01BD">
              <w:rPr>
                <w:rFonts w:ascii="Times New Roman" w:hAnsi="Times New Roman" w:cs="Times New Roman"/>
                <w:iCs/>
                <w:spacing w:val="-2"/>
                <w:sz w:val="28"/>
                <w:szCs w:val="28"/>
                <w:shd w:val="clear" w:color="auto" w:fill="FFFFFF"/>
                <w:lang w:val="vi-VN"/>
              </w:rPr>
              <w:t>T</w:t>
            </w:r>
            <w:r w:rsidRPr="004F01BD">
              <w:rPr>
                <w:rFonts w:ascii="Times New Roman" w:hAnsi="Times New Roman" w:cs="Times New Roman"/>
                <w:iCs/>
                <w:spacing w:val="-2"/>
                <w:sz w:val="28"/>
                <w:szCs w:val="28"/>
                <w:shd w:val="clear" w:color="auto" w:fill="FFFFFF"/>
              </w:rPr>
              <w:t xml:space="preserve">rong đó giao Uỷ ban nhân dân cấp Thành phố: </w:t>
            </w:r>
            <w:r w:rsidRPr="004F01BD">
              <w:rPr>
                <w:rFonts w:ascii="Times New Roman" w:hAnsi="Times New Roman" w:cs="Times New Roman"/>
                <w:i/>
                <w:spacing w:val="-2"/>
                <w:sz w:val="28"/>
                <w:szCs w:val="28"/>
                <w:shd w:val="clear" w:color="auto" w:fill="FFFFFF"/>
              </w:rPr>
              <w:t>“Các Thành phố, thành phố không nhận hỗ trợ từ ngân sách trung ương trình Hội đồng nhân dân cấp Thành phố quyết định chương trình, dự án, cơ chế, chính sách thực hiện các chương trình mục tiêu quốc gia sử dụng nguồn ngân sách địa phương theo quy định của </w:t>
            </w:r>
            <w:bookmarkStart w:id="4" w:name="tvpllink_vvgjhunbih_19"/>
            <w:r w:rsidRPr="004F01BD">
              <w:rPr>
                <w:rFonts w:ascii="Times New Roman" w:hAnsi="Times New Roman" w:cs="Times New Roman"/>
                <w:i/>
                <w:spacing w:val="-2"/>
                <w:sz w:val="28"/>
                <w:szCs w:val="28"/>
                <w:shd w:val="clear" w:color="auto" w:fill="FFFFFF"/>
              </w:rPr>
              <w:fldChar w:fldCharType="begin"/>
            </w:r>
            <w:r w:rsidRPr="004F01BD">
              <w:rPr>
                <w:rFonts w:ascii="Times New Roman" w:hAnsi="Times New Roman" w:cs="Times New Roman"/>
                <w:i/>
                <w:spacing w:val="-2"/>
                <w:sz w:val="28"/>
                <w:szCs w:val="28"/>
                <w:shd w:val="clear" w:color="auto" w:fill="FFFFFF"/>
              </w:rPr>
              <w:instrText xml:space="preserve"> HYPERLINK "https://thuvienphapluat.vn/van-ban/Tai-chinh-nha-nuoc/Luat-ngan-sach-nha-nuoc-2025-so-89-2025-QH15-650061.aspx" \t "_blank" </w:instrText>
            </w:r>
            <w:r w:rsidRPr="004F01BD">
              <w:rPr>
                <w:rFonts w:ascii="Times New Roman" w:hAnsi="Times New Roman" w:cs="Times New Roman"/>
                <w:i/>
                <w:spacing w:val="-2"/>
                <w:sz w:val="28"/>
                <w:szCs w:val="28"/>
                <w:shd w:val="clear" w:color="auto" w:fill="FFFFFF"/>
              </w:rPr>
              <w:fldChar w:fldCharType="separate"/>
            </w:r>
            <w:r w:rsidRPr="004F01BD">
              <w:rPr>
                <w:rFonts w:ascii="Times New Roman" w:hAnsi="Times New Roman" w:cs="Times New Roman"/>
                <w:i/>
                <w:spacing w:val="-2"/>
                <w:sz w:val="28"/>
                <w:szCs w:val="28"/>
              </w:rPr>
              <w:t>Luật Ngân sách nhà nước</w:t>
            </w:r>
            <w:r w:rsidRPr="004F01BD">
              <w:rPr>
                <w:rFonts w:ascii="Times New Roman" w:hAnsi="Times New Roman" w:cs="Times New Roman"/>
                <w:i/>
                <w:spacing w:val="-2"/>
                <w:sz w:val="28"/>
                <w:szCs w:val="28"/>
                <w:shd w:val="clear" w:color="auto" w:fill="FFFFFF"/>
              </w:rPr>
              <w:fldChar w:fldCharType="end"/>
            </w:r>
            <w:bookmarkEnd w:id="4"/>
            <w:r w:rsidRPr="004F01BD">
              <w:rPr>
                <w:rFonts w:ascii="Times New Roman" w:hAnsi="Times New Roman" w:cs="Times New Roman"/>
                <w:i/>
                <w:spacing w:val="-2"/>
                <w:sz w:val="28"/>
                <w:szCs w:val="28"/>
                <w:shd w:val="clear" w:color="auto" w:fill="FFFFFF"/>
              </w:rPr>
              <w:t>, </w:t>
            </w:r>
            <w:bookmarkStart w:id="5" w:name="tvpllink_egevmdwtbo_20"/>
            <w:r w:rsidRPr="004F01BD">
              <w:rPr>
                <w:rFonts w:ascii="Times New Roman" w:hAnsi="Times New Roman" w:cs="Times New Roman"/>
                <w:i/>
                <w:spacing w:val="-2"/>
                <w:sz w:val="28"/>
                <w:szCs w:val="28"/>
                <w:shd w:val="clear" w:color="auto" w:fill="FFFFFF"/>
              </w:rPr>
              <w:fldChar w:fldCharType="begin"/>
            </w:r>
            <w:r w:rsidRPr="004F01BD">
              <w:rPr>
                <w:rFonts w:ascii="Times New Roman" w:hAnsi="Times New Roman" w:cs="Times New Roman"/>
                <w:i/>
                <w:spacing w:val="-2"/>
                <w:sz w:val="28"/>
                <w:szCs w:val="28"/>
                <w:shd w:val="clear" w:color="auto" w:fill="FFFFFF"/>
              </w:rPr>
              <w:instrText xml:space="preserve"> HYPERLINK "https://thuvienphapluat.vn/van-ban/Dau-tu/Luat-Dau-tu-cong-2024-so-58-2024-QH15-621645.aspx" \t "_blank" </w:instrText>
            </w:r>
            <w:r w:rsidRPr="004F01BD">
              <w:rPr>
                <w:rFonts w:ascii="Times New Roman" w:hAnsi="Times New Roman" w:cs="Times New Roman"/>
                <w:i/>
                <w:spacing w:val="-2"/>
                <w:sz w:val="28"/>
                <w:szCs w:val="28"/>
                <w:shd w:val="clear" w:color="auto" w:fill="FFFFFF"/>
              </w:rPr>
              <w:fldChar w:fldCharType="separate"/>
            </w:r>
            <w:r w:rsidRPr="004F01BD">
              <w:rPr>
                <w:rFonts w:ascii="Times New Roman" w:hAnsi="Times New Roman" w:cs="Times New Roman"/>
                <w:i/>
                <w:spacing w:val="-2"/>
                <w:sz w:val="28"/>
                <w:szCs w:val="28"/>
              </w:rPr>
              <w:t>Luật Đầu tư công</w:t>
            </w:r>
            <w:r w:rsidRPr="004F01BD">
              <w:rPr>
                <w:rFonts w:ascii="Times New Roman" w:hAnsi="Times New Roman" w:cs="Times New Roman"/>
                <w:i/>
                <w:spacing w:val="-2"/>
                <w:sz w:val="28"/>
                <w:szCs w:val="28"/>
                <w:shd w:val="clear" w:color="auto" w:fill="FFFFFF"/>
              </w:rPr>
              <w:fldChar w:fldCharType="end"/>
            </w:r>
            <w:bookmarkEnd w:id="5"/>
            <w:r w:rsidRPr="004F01BD">
              <w:rPr>
                <w:rFonts w:ascii="Times New Roman" w:hAnsi="Times New Roman" w:cs="Times New Roman"/>
                <w:i/>
                <w:spacing w:val="-2"/>
                <w:sz w:val="28"/>
                <w:szCs w:val="28"/>
                <w:shd w:val="clear" w:color="auto" w:fill="FFFFFF"/>
              </w:rPr>
              <w:t>”.</w:t>
            </w:r>
          </w:p>
        </w:tc>
      </w:tr>
      <w:tr w:rsidR="00A77A25" w:rsidRPr="004F01BD" w14:paraId="22B9A210" w14:textId="77777777" w:rsidTr="00396455">
        <w:trPr>
          <w:jc w:val="center"/>
        </w:trPr>
        <w:tc>
          <w:tcPr>
            <w:tcW w:w="746" w:type="dxa"/>
          </w:tcPr>
          <w:p w14:paraId="49CB45B3" w14:textId="4E71A7E4" w:rsidR="00A77A25" w:rsidRPr="004F01BD" w:rsidRDefault="004F01BD" w:rsidP="00A77A25">
            <w:pPr>
              <w:spacing w:before="120" w:after="120"/>
              <w:rPr>
                <w:rFonts w:ascii="Times New Roman" w:hAnsi="Times New Roman" w:cs="Times New Roman"/>
                <w:sz w:val="28"/>
                <w:szCs w:val="28"/>
                <w:lang w:val="vi-VN"/>
              </w:rPr>
            </w:pPr>
            <w:r>
              <w:rPr>
                <w:rFonts w:ascii="Times New Roman" w:hAnsi="Times New Roman" w:cs="Times New Roman"/>
                <w:sz w:val="28"/>
                <w:szCs w:val="28"/>
                <w:lang w:val="vi-VN"/>
              </w:rPr>
              <w:t>7</w:t>
            </w:r>
          </w:p>
        </w:tc>
        <w:tc>
          <w:tcPr>
            <w:tcW w:w="5032" w:type="dxa"/>
          </w:tcPr>
          <w:p w14:paraId="163DCBA8" w14:textId="65431B78" w:rsidR="00A77A25" w:rsidRPr="004F01BD" w:rsidRDefault="004F01BD" w:rsidP="00B67AE9">
            <w:pPr>
              <w:spacing w:before="120" w:after="120"/>
              <w:jc w:val="both"/>
              <w:rPr>
                <w:rFonts w:ascii="Times New Roman" w:hAnsi="Times New Roman" w:cs="Times New Roman"/>
                <w:iCs/>
                <w:spacing w:val="-2"/>
                <w:sz w:val="28"/>
                <w:szCs w:val="28"/>
                <w:shd w:val="clear" w:color="auto" w:fill="FFFFFF"/>
              </w:rPr>
            </w:pPr>
            <w:r>
              <w:rPr>
                <w:rFonts w:ascii="Times New Roman" w:hAnsi="Times New Roman" w:cs="Times New Roman"/>
                <w:iCs/>
                <w:spacing w:val="-2"/>
                <w:sz w:val="28"/>
                <w:szCs w:val="28"/>
                <w:shd w:val="clear" w:color="auto" w:fill="FFFFFF"/>
                <w:lang w:val="vi-VN"/>
              </w:rPr>
              <w:t xml:space="preserve">Điểm a </w:t>
            </w:r>
            <w:r w:rsidR="00A77A25" w:rsidRPr="004F01BD">
              <w:rPr>
                <w:rFonts w:ascii="Times New Roman" w:hAnsi="Times New Roman" w:cs="Times New Roman"/>
                <w:iCs/>
                <w:spacing w:val="-2"/>
                <w:sz w:val="28"/>
                <w:szCs w:val="28"/>
                <w:shd w:val="clear" w:color="auto" w:fill="FFFFFF"/>
                <w:lang w:val="vi-VN"/>
              </w:rPr>
              <w:t>Khoản 5 Điều 9 Quyết định số 16/2026/QĐ-TTg ngày 15/4/2026 của Thủ tướng Chính phủ 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p>
        </w:tc>
        <w:tc>
          <w:tcPr>
            <w:tcW w:w="9379" w:type="dxa"/>
          </w:tcPr>
          <w:p w14:paraId="5BBAA786" w14:textId="6E63257C" w:rsidR="00A77A25" w:rsidRPr="004F01BD" w:rsidRDefault="00A77A25" w:rsidP="00A77A25">
            <w:pPr>
              <w:spacing w:before="120" w:after="120" w:line="360" w:lineRule="exact"/>
              <w:jc w:val="both"/>
              <w:rPr>
                <w:rFonts w:ascii="Times New Roman" w:hAnsi="Times New Roman" w:cs="Times New Roman"/>
                <w:iCs/>
                <w:spacing w:val="-2"/>
                <w:sz w:val="28"/>
                <w:szCs w:val="28"/>
                <w:shd w:val="clear" w:color="auto" w:fill="FFFFFF"/>
                <w:lang w:val="vi-VN"/>
              </w:rPr>
            </w:pPr>
            <w:r w:rsidRPr="004F01BD">
              <w:rPr>
                <w:rFonts w:ascii="Times New Roman" w:hAnsi="Times New Roman" w:cs="Times New Roman"/>
                <w:iCs/>
                <w:spacing w:val="-2"/>
                <w:sz w:val="28"/>
                <w:szCs w:val="28"/>
                <w:shd w:val="clear" w:color="auto" w:fill="FFFFFF"/>
                <w:lang w:val="vi-VN"/>
              </w:rPr>
              <w:t>Trách nhiệm của UBND các tỉnh, thành phố: “</w:t>
            </w:r>
            <w:r w:rsidRPr="004F01BD">
              <w:rPr>
                <w:rFonts w:ascii="Times New Roman" w:hAnsi="Times New Roman" w:cs="Times New Roman"/>
                <w:i/>
                <w:iCs/>
                <w:spacing w:val="-2"/>
                <w:sz w:val="28"/>
                <w:szCs w:val="28"/>
                <w:shd w:val="clear" w:color="auto" w:fill="FFFFFF"/>
                <w:lang w:val="vi-VN"/>
              </w:rPr>
              <w:t>Căn cứ điều kiện thực tế, nghiên cứu, xây dựng nguyên tắc, tiêu chí, định mức phân bổ ngân sách nhà nước thực hiện Chương trình giai đoạn 2026-2030 trình HĐND cùng cấp quyết định”</w:t>
            </w:r>
          </w:p>
        </w:tc>
      </w:tr>
    </w:tbl>
    <w:p w14:paraId="5D3A727A" w14:textId="77777777" w:rsidR="001A4B18" w:rsidRDefault="001A4B18" w:rsidP="004F01BD">
      <w:pPr>
        <w:spacing w:before="120" w:after="120"/>
        <w:rPr>
          <w:sz w:val="28"/>
          <w:szCs w:val="28"/>
        </w:rPr>
      </w:pPr>
    </w:p>
    <w:sectPr w:rsidR="001A4B18" w:rsidSect="005F55C9">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56E5A" w14:textId="77777777" w:rsidR="00CB6617" w:rsidRDefault="00CB6617">
      <w:r>
        <w:separator/>
      </w:r>
    </w:p>
  </w:endnote>
  <w:endnote w:type="continuationSeparator" w:id="0">
    <w:p w14:paraId="4CBE4624" w14:textId="77777777" w:rsidR="00CB6617" w:rsidRDefault="00CB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01E58" w14:textId="77777777" w:rsidR="00CB6617" w:rsidRDefault="00CB6617">
      <w:r>
        <w:separator/>
      </w:r>
    </w:p>
  </w:footnote>
  <w:footnote w:type="continuationSeparator" w:id="0">
    <w:p w14:paraId="597CF276" w14:textId="77777777" w:rsidR="00CB6617" w:rsidRDefault="00CB6617">
      <w:r>
        <w:continuationSeparator/>
      </w:r>
    </w:p>
  </w:footnote>
  <w:footnote w:id="1">
    <w:p w14:paraId="4EF40D37" w14:textId="21A2229B" w:rsidR="00327167" w:rsidRPr="000252DD" w:rsidRDefault="00327167" w:rsidP="000252DD">
      <w:pPr>
        <w:pStyle w:val="FootnoteText"/>
        <w:ind w:firstLine="720"/>
        <w:jc w:val="both"/>
        <w:rPr>
          <w:rFonts w:ascii="Times New Roman" w:hAnsi="Times New Roman" w:cs="Times New Roman"/>
        </w:rPr>
      </w:pPr>
      <w:r w:rsidRPr="000252DD">
        <w:rPr>
          <w:rStyle w:val="FootnoteReference"/>
          <w:rFonts w:ascii="Times New Roman" w:hAnsi="Times New Roman" w:cs="Times New Roman"/>
        </w:rPr>
        <w:footnoteRef/>
      </w:r>
      <w:r w:rsidRPr="000252DD">
        <w:rPr>
          <w:rFonts w:ascii="Times New Roman" w:hAnsi="Times New Roman" w:cs="Times New Roman"/>
        </w:rPr>
        <w:t xml:space="preserve"> Viết tắt một số cụm từ như sau: (1) MTQG: </w:t>
      </w:r>
      <w:r>
        <w:rPr>
          <w:rFonts w:ascii="Times New Roman" w:hAnsi="Times New Roman" w:cs="Times New Roman"/>
        </w:rPr>
        <w:t>m</w:t>
      </w:r>
      <w:r w:rsidRPr="000252DD">
        <w:rPr>
          <w:rFonts w:ascii="Times New Roman" w:hAnsi="Times New Roman" w:cs="Times New Roman"/>
        </w:rPr>
        <w:t xml:space="preserve">ục tiêu quốc gia; (2) NTM: </w:t>
      </w:r>
      <w:r>
        <w:rPr>
          <w:rFonts w:ascii="Times New Roman" w:hAnsi="Times New Roman" w:cs="Times New Roman"/>
        </w:rPr>
        <w:t>n</w:t>
      </w:r>
      <w:r w:rsidRPr="000252DD">
        <w:rPr>
          <w:rFonts w:ascii="Times New Roman" w:hAnsi="Times New Roman" w:cs="Times New Roman"/>
        </w:rPr>
        <w:t>ông thôn mới</w:t>
      </w:r>
      <w:r>
        <w:rPr>
          <w:rFonts w:ascii="Times New Roman" w:hAnsi="Times New Roman" w:cs="Times New Roman"/>
        </w:rPr>
        <w:t>; (3) GNBV: giảm nghèo bền vững.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773859"/>
      <w:docPartObj>
        <w:docPartGallery w:val="Page Numbers (Top of Page)"/>
        <w:docPartUnique/>
      </w:docPartObj>
    </w:sdtPr>
    <w:sdtEndPr>
      <w:rPr>
        <w:rFonts w:ascii="Times New Roman" w:hAnsi="Times New Roman" w:cs="Times New Roman"/>
        <w:sz w:val="28"/>
        <w:szCs w:val="28"/>
      </w:rPr>
    </w:sdtEndPr>
    <w:sdtContent>
      <w:p w14:paraId="1E3D3670" w14:textId="2D76FD0F" w:rsidR="00327167" w:rsidRPr="002303A4" w:rsidRDefault="00327167">
        <w:pPr>
          <w:pStyle w:val="Header"/>
          <w:jc w:val="center"/>
          <w:rPr>
            <w:rFonts w:ascii="Times New Roman" w:hAnsi="Times New Roman" w:cs="Times New Roman"/>
            <w:sz w:val="28"/>
            <w:szCs w:val="28"/>
          </w:rPr>
        </w:pPr>
        <w:r w:rsidRPr="002303A4">
          <w:rPr>
            <w:rFonts w:ascii="Times New Roman" w:hAnsi="Times New Roman" w:cs="Times New Roman"/>
            <w:noProof w:val="0"/>
            <w:sz w:val="28"/>
            <w:szCs w:val="28"/>
          </w:rPr>
          <w:fldChar w:fldCharType="begin"/>
        </w:r>
        <w:r w:rsidRPr="002303A4">
          <w:rPr>
            <w:rFonts w:ascii="Times New Roman" w:hAnsi="Times New Roman" w:cs="Times New Roman"/>
            <w:sz w:val="28"/>
            <w:szCs w:val="28"/>
          </w:rPr>
          <w:instrText xml:space="preserve"> PAGE   \* MERGEFORMAT </w:instrText>
        </w:r>
        <w:r w:rsidRPr="002303A4">
          <w:rPr>
            <w:rFonts w:ascii="Times New Roman" w:hAnsi="Times New Roman" w:cs="Times New Roman"/>
            <w:noProof w:val="0"/>
            <w:sz w:val="28"/>
            <w:szCs w:val="28"/>
          </w:rPr>
          <w:fldChar w:fldCharType="separate"/>
        </w:r>
        <w:r w:rsidR="00396455">
          <w:rPr>
            <w:rFonts w:ascii="Times New Roman" w:hAnsi="Times New Roman" w:cs="Times New Roman"/>
            <w:sz w:val="28"/>
            <w:szCs w:val="28"/>
          </w:rPr>
          <w:t>10</w:t>
        </w:r>
        <w:r w:rsidRPr="002303A4">
          <w:rPr>
            <w:rFonts w:ascii="Times New Roman" w:hAnsi="Times New Roman" w:cs="Times New Roman"/>
            <w:sz w:val="28"/>
            <w:szCs w:val="28"/>
          </w:rPr>
          <w:fldChar w:fldCharType="end"/>
        </w:r>
      </w:p>
    </w:sdtContent>
  </w:sdt>
  <w:p w14:paraId="6658A385" w14:textId="5FD8E104" w:rsidR="00327167" w:rsidRDefault="00327167">
    <w:pPr>
      <w:pStyle w:val="BodyText"/>
      <w:spacing w:before="0"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24FE2" w14:textId="5E619EE0" w:rsidR="00327167" w:rsidRDefault="00327167" w:rsidP="004B6E69">
    <w:pPr>
      <w:pStyle w:val="Header"/>
      <w:tabs>
        <w:tab w:val="clear" w:pos="4680"/>
        <w:tab w:val="clear" w:pos="9360"/>
        <w:tab w:val="left" w:pos="715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F6D64"/>
    <w:multiLevelType w:val="hybridMultilevel"/>
    <w:tmpl w:val="619E7CDA"/>
    <w:lvl w:ilvl="0" w:tplc="D5500DB6">
      <w:start w:val="1"/>
      <w:numFmt w:val="bullet"/>
      <w:lvlText w:val=""/>
      <w:lvlJc w:val="left"/>
      <w:pPr>
        <w:ind w:left="1069" w:hanging="360"/>
      </w:pPr>
      <w:rPr>
        <w:rFonts w:ascii="Symbol" w:eastAsia="Microsoft Sans Serif" w:hAnsi="Symbol"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FC06EB5"/>
    <w:multiLevelType w:val="hybridMultilevel"/>
    <w:tmpl w:val="C520F928"/>
    <w:lvl w:ilvl="0" w:tplc="E036F64E">
      <w:start w:val="1"/>
      <w:numFmt w:val="bullet"/>
      <w:lvlText w:val="-"/>
      <w:lvlJc w:val="left"/>
      <w:pPr>
        <w:ind w:left="1080" w:hanging="360"/>
      </w:pPr>
      <w:rPr>
        <w:rFonts w:ascii="Times New Roman" w:eastAsia="Microsoft Sans Serif"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167FC2"/>
    <w:multiLevelType w:val="hybridMultilevel"/>
    <w:tmpl w:val="1F7AF11A"/>
    <w:lvl w:ilvl="0" w:tplc="D5C43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5D4FD7"/>
    <w:multiLevelType w:val="multilevel"/>
    <w:tmpl w:val="6F9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0204A6"/>
    <w:multiLevelType w:val="hybridMultilevel"/>
    <w:tmpl w:val="09766AB2"/>
    <w:lvl w:ilvl="0" w:tplc="A8B0D4C8">
      <w:numFmt w:val="bullet"/>
      <w:lvlText w:val="-"/>
      <w:lvlJc w:val="left"/>
      <w:pPr>
        <w:ind w:left="1"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B568CFFA">
      <w:numFmt w:val="bullet"/>
      <w:lvlText w:val="•"/>
      <w:lvlJc w:val="left"/>
      <w:pPr>
        <w:ind w:left="1020" w:hanging="188"/>
      </w:pPr>
      <w:rPr>
        <w:rFonts w:hint="default"/>
        <w:lang w:val="vi" w:eastAsia="en-US" w:bidi="ar-SA"/>
      </w:rPr>
    </w:lvl>
    <w:lvl w:ilvl="2" w:tplc="38D24118">
      <w:numFmt w:val="bullet"/>
      <w:lvlText w:val="•"/>
      <w:lvlJc w:val="left"/>
      <w:pPr>
        <w:ind w:left="2041" w:hanging="188"/>
      </w:pPr>
      <w:rPr>
        <w:rFonts w:hint="default"/>
        <w:lang w:val="vi" w:eastAsia="en-US" w:bidi="ar-SA"/>
      </w:rPr>
    </w:lvl>
    <w:lvl w:ilvl="3" w:tplc="AA76E63E">
      <w:numFmt w:val="bullet"/>
      <w:lvlText w:val="•"/>
      <w:lvlJc w:val="left"/>
      <w:pPr>
        <w:ind w:left="3062" w:hanging="188"/>
      </w:pPr>
      <w:rPr>
        <w:rFonts w:hint="default"/>
        <w:lang w:val="vi" w:eastAsia="en-US" w:bidi="ar-SA"/>
      </w:rPr>
    </w:lvl>
    <w:lvl w:ilvl="4" w:tplc="844E0ABA">
      <w:numFmt w:val="bullet"/>
      <w:lvlText w:val="•"/>
      <w:lvlJc w:val="left"/>
      <w:pPr>
        <w:ind w:left="4083" w:hanging="188"/>
      </w:pPr>
      <w:rPr>
        <w:rFonts w:hint="default"/>
        <w:lang w:val="vi" w:eastAsia="en-US" w:bidi="ar-SA"/>
      </w:rPr>
    </w:lvl>
    <w:lvl w:ilvl="5" w:tplc="03368DE0">
      <w:numFmt w:val="bullet"/>
      <w:lvlText w:val="•"/>
      <w:lvlJc w:val="left"/>
      <w:pPr>
        <w:ind w:left="5104" w:hanging="188"/>
      </w:pPr>
      <w:rPr>
        <w:rFonts w:hint="default"/>
        <w:lang w:val="vi" w:eastAsia="en-US" w:bidi="ar-SA"/>
      </w:rPr>
    </w:lvl>
    <w:lvl w:ilvl="6" w:tplc="335CBA4A">
      <w:numFmt w:val="bullet"/>
      <w:lvlText w:val="•"/>
      <w:lvlJc w:val="left"/>
      <w:pPr>
        <w:ind w:left="6125" w:hanging="188"/>
      </w:pPr>
      <w:rPr>
        <w:rFonts w:hint="default"/>
        <w:lang w:val="vi" w:eastAsia="en-US" w:bidi="ar-SA"/>
      </w:rPr>
    </w:lvl>
    <w:lvl w:ilvl="7" w:tplc="4F086A6E">
      <w:numFmt w:val="bullet"/>
      <w:lvlText w:val="•"/>
      <w:lvlJc w:val="left"/>
      <w:pPr>
        <w:ind w:left="7146" w:hanging="188"/>
      </w:pPr>
      <w:rPr>
        <w:rFonts w:hint="default"/>
        <w:lang w:val="vi" w:eastAsia="en-US" w:bidi="ar-SA"/>
      </w:rPr>
    </w:lvl>
    <w:lvl w:ilvl="8" w:tplc="8A463600">
      <w:numFmt w:val="bullet"/>
      <w:lvlText w:val="•"/>
      <w:lvlJc w:val="left"/>
      <w:pPr>
        <w:ind w:left="8167" w:hanging="188"/>
      </w:pPr>
      <w:rPr>
        <w:rFonts w:hint="default"/>
        <w:lang w:val="vi" w:eastAsia="en-US" w:bidi="ar-SA"/>
      </w:rPr>
    </w:lvl>
  </w:abstractNum>
  <w:abstractNum w:abstractNumId="5">
    <w:nsid w:val="4BB773F4"/>
    <w:multiLevelType w:val="hybridMultilevel"/>
    <w:tmpl w:val="2E5CF236"/>
    <w:lvl w:ilvl="0" w:tplc="9FAE4F7E">
      <w:start w:val="8"/>
      <w:numFmt w:val="bullet"/>
      <w:lvlText w:val=""/>
      <w:lvlJc w:val="left"/>
      <w:pPr>
        <w:ind w:left="1080" w:hanging="360"/>
      </w:pPr>
      <w:rPr>
        <w:rFonts w:ascii="Symbol" w:eastAsia="Microsoft Sans Serif"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AA5254"/>
    <w:multiLevelType w:val="multilevel"/>
    <w:tmpl w:val="5132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815E3E"/>
    <w:multiLevelType w:val="multilevel"/>
    <w:tmpl w:val="6DA2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7B6DD9"/>
    <w:multiLevelType w:val="multilevel"/>
    <w:tmpl w:val="EA76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DB76FA"/>
    <w:multiLevelType w:val="hybridMultilevel"/>
    <w:tmpl w:val="AE8E28AA"/>
    <w:lvl w:ilvl="0" w:tplc="69485796">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FFD27ED"/>
    <w:multiLevelType w:val="hybridMultilevel"/>
    <w:tmpl w:val="771E1482"/>
    <w:lvl w:ilvl="0" w:tplc="38D6B8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FB92C41"/>
    <w:multiLevelType w:val="hybridMultilevel"/>
    <w:tmpl w:val="3B78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7"/>
  </w:num>
  <w:num w:numId="6">
    <w:abstractNumId w:val="6"/>
  </w:num>
  <w:num w:numId="7">
    <w:abstractNumId w:val="8"/>
  </w:num>
  <w:num w:numId="8">
    <w:abstractNumId w:val="10"/>
  </w:num>
  <w:num w:numId="9">
    <w:abstractNumId w:val="5"/>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A4"/>
    <w:rsid w:val="00000FED"/>
    <w:rsid w:val="00004448"/>
    <w:rsid w:val="000045A6"/>
    <w:rsid w:val="00006328"/>
    <w:rsid w:val="00006CFC"/>
    <w:rsid w:val="0000743C"/>
    <w:rsid w:val="00010511"/>
    <w:rsid w:val="00011B25"/>
    <w:rsid w:val="00012872"/>
    <w:rsid w:val="00015B70"/>
    <w:rsid w:val="00017D65"/>
    <w:rsid w:val="000212E0"/>
    <w:rsid w:val="0002210E"/>
    <w:rsid w:val="000223F0"/>
    <w:rsid w:val="00022EF1"/>
    <w:rsid w:val="000232E9"/>
    <w:rsid w:val="00023EAF"/>
    <w:rsid w:val="0002481D"/>
    <w:rsid w:val="00024FCB"/>
    <w:rsid w:val="000252DD"/>
    <w:rsid w:val="00026832"/>
    <w:rsid w:val="00026E81"/>
    <w:rsid w:val="00031B7D"/>
    <w:rsid w:val="000325E7"/>
    <w:rsid w:val="000341B7"/>
    <w:rsid w:val="00034766"/>
    <w:rsid w:val="00035DD6"/>
    <w:rsid w:val="0003670E"/>
    <w:rsid w:val="00037617"/>
    <w:rsid w:val="0004013E"/>
    <w:rsid w:val="00040C27"/>
    <w:rsid w:val="00042A60"/>
    <w:rsid w:val="0004381E"/>
    <w:rsid w:val="00043EC3"/>
    <w:rsid w:val="0004550F"/>
    <w:rsid w:val="000465B3"/>
    <w:rsid w:val="00052905"/>
    <w:rsid w:val="00055DE5"/>
    <w:rsid w:val="00060292"/>
    <w:rsid w:val="00060892"/>
    <w:rsid w:val="00060EFE"/>
    <w:rsid w:val="0006324E"/>
    <w:rsid w:val="00063263"/>
    <w:rsid w:val="00064649"/>
    <w:rsid w:val="00065090"/>
    <w:rsid w:val="000654DF"/>
    <w:rsid w:val="00067801"/>
    <w:rsid w:val="00070308"/>
    <w:rsid w:val="0007116C"/>
    <w:rsid w:val="00072204"/>
    <w:rsid w:val="000741C8"/>
    <w:rsid w:val="00080C89"/>
    <w:rsid w:val="000850D9"/>
    <w:rsid w:val="00086D00"/>
    <w:rsid w:val="00086E9D"/>
    <w:rsid w:val="00087682"/>
    <w:rsid w:val="0009063A"/>
    <w:rsid w:val="00090B07"/>
    <w:rsid w:val="000919A7"/>
    <w:rsid w:val="00093CC1"/>
    <w:rsid w:val="0009526C"/>
    <w:rsid w:val="000A0C4C"/>
    <w:rsid w:val="000A1A54"/>
    <w:rsid w:val="000A234D"/>
    <w:rsid w:val="000A235B"/>
    <w:rsid w:val="000A6B28"/>
    <w:rsid w:val="000B3E35"/>
    <w:rsid w:val="000B5561"/>
    <w:rsid w:val="000B6856"/>
    <w:rsid w:val="000B7BB9"/>
    <w:rsid w:val="000C14FB"/>
    <w:rsid w:val="000C2E45"/>
    <w:rsid w:val="000C362B"/>
    <w:rsid w:val="000D0250"/>
    <w:rsid w:val="000D1DE4"/>
    <w:rsid w:val="000D2EB4"/>
    <w:rsid w:val="000D3082"/>
    <w:rsid w:val="000D3816"/>
    <w:rsid w:val="000D799E"/>
    <w:rsid w:val="000E4F91"/>
    <w:rsid w:val="000F1779"/>
    <w:rsid w:val="000F1CF2"/>
    <w:rsid w:val="000F4930"/>
    <w:rsid w:val="000F6480"/>
    <w:rsid w:val="001015A7"/>
    <w:rsid w:val="00106C37"/>
    <w:rsid w:val="00106D05"/>
    <w:rsid w:val="001149B8"/>
    <w:rsid w:val="00114A90"/>
    <w:rsid w:val="00114D92"/>
    <w:rsid w:val="00115C7D"/>
    <w:rsid w:val="00117C5A"/>
    <w:rsid w:val="00121E8C"/>
    <w:rsid w:val="001230B0"/>
    <w:rsid w:val="0012324D"/>
    <w:rsid w:val="001245C8"/>
    <w:rsid w:val="00125BEB"/>
    <w:rsid w:val="00130669"/>
    <w:rsid w:val="00130C42"/>
    <w:rsid w:val="00131A3F"/>
    <w:rsid w:val="0013465F"/>
    <w:rsid w:val="00134C7E"/>
    <w:rsid w:val="001353C3"/>
    <w:rsid w:val="00135E05"/>
    <w:rsid w:val="00140C3B"/>
    <w:rsid w:val="00142C0A"/>
    <w:rsid w:val="00144272"/>
    <w:rsid w:val="00146170"/>
    <w:rsid w:val="00146F3C"/>
    <w:rsid w:val="00155190"/>
    <w:rsid w:val="00155F28"/>
    <w:rsid w:val="001578FC"/>
    <w:rsid w:val="00157942"/>
    <w:rsid w:val="001579AB"/>
    <w:rsid w:val="00160073"/>
    <w:rsid w:val="001621CE"/>
    <w:rsid w:val="0016333C"/>
    <w:rsid w:val="001667D4"/>
    <w:rsid w:val="0017176A"/>
    <w:rsid w:val="00171F70"/>
    <w:rsid w:val="00173315"/>
    <w:rsid w:val="00174B33"/>
    <w:rsid w:val="00177827"/>
    <w:rsid w:val="00182802"/>
    <w:rsid w:val="0018374A"/>
    <w:rsid w:val="00183CE1"/>
    <w:rsid w:val="00191F6E"/>
    <w:rsid w:val="001938B8"/>
    <w:rsid w:val="00193AD3"/>
    <w:rsid w:val="00194BF4"/>
    <w:rsid w:val="001A069A"/>
    <w:rsid w:val="001A101E"/>
    <w:rsid w:val="001A4936"/>
    <w:rsid w:val="001A4B18"/>
    <w:rsid w:val="001A5430"/>
    <w:rsid w:val="001A6BF1"/>
    <w:rsid w:val="001A71BD"/>
    <w:rsid w:val="001B09C6"/>
    <w:rsid w:val="001B3AE0"/>
    <w:rsid w:val="001B3FEC"/>
    <w:rsid w:val="001B6051"/>
    <w:rsid w:val="001C0548"/>
    <w:rsid w:val="001C5A1E"/>
    <w:rsid w:val="001D48FE"/>
    <w:rsid w:val="001E28A4"/>
    <w:rsid w:val="001E29E5"/>
    <w:rsid w:val="001E4BCD"/>
    <w:rsid w:val="001E69E4"/>
    <w:rsid w:val="001E76B5"/>
    <w:rsid w:val="001F0F05"/>
    <w:rsid w:val="001F3756"/>
    <w:rsid w:val="001F431E"/>
    <w:rsid w:val="001F4F86"/>
    <w:rsid w:val="001F5220"/>
    <w:rsid w:val="001F5448"/>
    <w:rsid w:val="001F5F11"/>
    <w:rsid w:val="00200A51"/>
    <w:rsid w:val="00200C08"/>
    <w:rsid w:val="00203BA3"/>
    <w:rsid w:val="00211634"/>
    <w:rsid w:val="002132F2"/>
    <w:rsid w:val="00214337"/>
    <w:rsid w:val="002219C3"/>
    <w:rsid w:val="00221F8F"/>
    <w:rsid w:val="00223BE6"/>
    <w:rsid w:val="00224EF8"/>
    <w:rsid w:val="00225DA0"/>
    <w:rsid w:val="002261B7"/>
    <w:rsid w:val="00227451"/>
    <w:rsid w:val="00227903"/>
    <w:rsid w:val="002303A4"/>
    <w:rsid w:val="0023090F"/>
    <w:rsid w:val="00230BB8"/>
    <w:rsid w:val="0023127B"/>
    <w:rsid w:val="00231419"/>
    <w:rsid w:val="00232225"/>
    <w:rsid w:val="002328C9"/>
    <w:rsid w:val="0023479B"/>
    <w:rsid w:val="0023545A"/>
    <w:rsid w:val="0023546E"/>
    <w:rsid w:val="00236A24"/>
    <w:rsid w:val="00237B65"/>
    <w:rsid w:val="00240422"/>
    <w:rsid w:val="00241647"/>
    <w:rsid w:val="00243F4F"/>
    <w:rsid w:val="00247CF3"/>
    <w:rsid w:val="00250015"/>
    <w:rsid w:val="00251342"/>
    <w:rsid w:val="002608C0"/>
    <w:rsid w:val="00261B41"/>
    <w:rsid w:val="0026292D"/>
    <w:rsid w:val="00262E89"/>
    <w:rsid w:val="00263447"/>
    <w:rsid w:val="00274380"/>
    <w:rsid w:val="00274444"/>
    <w:rsid w:val="002771E4"/>
    <w:rsid w:val="00277860"/>
    <w:rsid w:val="002802AE"/>
    <w:rsid w:val="00281009"/>
    <w:rsid w:val="00281A8D"/>
    <w:rsid w:val="002820BE"/>
    <w:rsid w:val="00282A6F"/>
    <w:rsid w:val="0029285A"/>
    <w:rsid w:val="002931CA"/>
    <w:rsid w:val="0029386F"/>
    <w:rsid w:val="00294C2C"/>
    <w:rsid w:val="00295DFE"/>
    <w:rsid w:val="002A0D95"/>
    <w:rsid w:val="002A2415"/>
    <w:rsid w:val="002A25AC"/>
    <w:rsid w:val="002A4DB1"/>
    <w:rsid w:val="002A6470"/>
    <w:rsid w:val="002B0CC9"/>
    <w:rsid w:val="002B10F7"/>
    <w:rsid w:val="002B2F04"/>
    <w:rsid w:val="002B5132"/>
    <w:rsid w:val="002B6402"/>
    <w:rsid w:val="002C3C71"/>
    <w:rsid w:val="002C3D8D"/>
    <w:rsid w:val="002C464F"/>
    <w:rsid w:val="002D3C9F"/>
    <w:rsid w:val="002D4004"/>
    <w:rsid w:val="002D7203"/>
    <w:rsid w:val="002E18FA"/>
    <w:rsid w:val="002E645E"/>
    <w:rsid w:val="002E64C7"/>
    <w:rsid w:val="002E72B0"/>
    <w:rsid w:val="002E7E0F"/>
    <w:rsid w:val="002F1B81"/>
    <w:rsid w:val="002F229B"/>
    <w:rsid w:val="002F2892"/>
    <w:rsid w:val="002F2F9E"/>
    <w:rsid w:val="002F38C2"/>
    <w:rsid w:val="002F52FA"/>
    <w:rsid w:val="002F5D18"/>
    <w:rsid w:val="002F6731"/>
    <w:rsid w:val="002F6985"/>
    <w:rsid w:val="0030276E"/>
    <w:rsid w:val="00303063"/>
    <w:rsid w:val="00303CAA"/>
    <w:rsid w:val="0030721E"/>
    <w:rsid w:val="00311720"/>
    <w:rsid w:val="003123DF"/>
    <w:rsid w:val="00312A13"/>
    <w:rsid w:val="0031344D"/>
    <w:rsid w:val="00313BB9"/>
    <w:rsid w:val="003146D3"/>
    <w:rsid w:val="00317536"/>
    <w:rsid w:val="00320545"/>
    <w:rsid w:val="003239D2"/>
    <w:rsid w:val="00324749"/>
    <w:rsid w:val="00327167"/>
    <w:rsid w:val="003305DE"/>
    <w:rsid w:val="00330FF1"/>
    <w:rsid w:val="003316D2"/>
    <w:rsid w:val="003350FA"/>
    <w:rsid w:val="003400E4"/>
    <w:rsid w:val="003406C7"/>
    <w:rsid w:val="00342515"/>
    <w:rsid w:val="00343548"/>
    <w:rsid w:val="003440BD"/>
    <w:rsid w:val="00344D4D"/>
    <w:rsid w:val="00344FE0"/>
    <w:rsid w:val="00346AA1"/>
    <w:rsid w:val="003543E6"/>
    <w:rsid w:val="0035602B"/>
    <w:rsid w:val="003602A1"/>
    <w:rsid w:val="0036297A"/>
    <w:rsid w:val="00363BE3"/>
    <w:rsid w:val="00364D96"/>
    <w:rsid w:val="0036580D"/>
    <w:rsid w:val="00365EB4"/>
    <w:rsid w:val="00367379"/>
    <w:rsid w:val="003727A9"/>
    <w:rsid w:val="00372C9E"/>
    <w:rsid w:val="00376F92"/>
    <w:rsid w:val="00383192"/>
    <w:rsid w:val="00384B41"/>
    <w:rsid w:val="00384B85"/>
    <w:rsid w:val="00384ED5"/>
    <w:rsid w:val="00385F87"/>
    <w:rsid w:val="00386CD5"/>
    <w:rsid w:val="00390105"/>
    <w:rsid w:val="003919A9"/>
    <w:rsid w:val="00391D37"/>
    <w:rsid w:val="00392741"/>
    <w:rsid w:val="00392906"/>
    <w:rsid w:val="00394C77"/>
    <w:rsid w:val="00396455"/>
    <w:rsid w:val="00396D0A"/>
    <w:rsid w:val="003977E9"/>
    <w:rsid w:val="003A0C5E"/>
    <w:rsid w:val="003A0E39"/>
    <w:rsid w:val="003A23F5"/>
    <w:rsid w:val="003A5D10"/>
    <w:rsid w:val="003A690E"/>
    <w:rsid w:val="003A6BFC"/>
    <w:rsid w:val="003A6E1F"/>
    <w:rsid w:val="003B0C0E"/>
    <w:rsid w:val="003B1336"/>
    <w:rsid w:val="003B30FB"/>
    <w:rsid w:val="003B3F3E"/>
    <w:rsid w:val="003B504A"/>
    <w:rsid w:val="003B5B15"/>
    <w:rsid w:val="003B7DCD"/>
    <w:rsid w:val="003C3993"/>
    <w:rsid w:val="003C4B11"/>
    <w:rsid w:val="003C4BA4"/>
    <w:rsid w:val="003C796C"/>
    <w:rsid w:val="003D40E6"/>
    <w:rsid w:val="003D619A"/>
    <w:rsid w:val="003D7833"/>
    <w:rsid w:val="003E1970"/>
    <w:rsid w:val="003E1C62"/>
    <w:rsid w:val="003E2E1D"/>
    <w:rsid w:val="003E2F6E"/>
    <w:rsid w:val="003E3F49"/>
    <w:rsid w:val="003E59E2"/>
    <w:rsid w:val="003E615B"/>
    <w:rsid w:val="003F04A5"/>
    <w:rsid w:val="003F098E"/>
    <w:rsid w:val="003F2F09"/>
    <w:rsid w:val="003F6CAB"/>
    <w:rsid w:val="00401868"/>
    <w:rsid w:val="00406601"/>
    <w:rsid w:val="00410413"/>
    <w:rsid w:val="00412F18"/>
    <w:rsid w:val="00415EBC"/>
    <w:rsid w:val="004167B8"/>
    <w:rsid w:val="00420588"/>
    <w:rsid w:val="0042223B"/>
    <w:rsid w:val="004238EC"/>
    <w:rsid w:val="00426E11"/>
    <w:rsid w:val="004305EF"/>
    <w:rsid w:val="00430F3A"/>
    <w:rsid w:val="00434727"/>
    <w:rsid w:val="00434BFF"/>
    <w:rsid w:val="00434C68"/>
    <w:rsid w:val="004363F0"/>
    <w:rsid w:val="00436F8D"/>
    <w:rsid w:val="00443DBE"/>
    <w:rsid w:val="00450247"/>
    <w:rsid w:val="00450D7B"/>
    <w:rsid w:val="004522C1"/>
    <w:rsid w:val="0045397E"/>
    <w:rsid w:val="00454920"/>
    <w:rsid w:val="0045549A"/>
    <w:rsid w:val="004562F9"/>
    <w:rsid w:val="004608A4"/>
    <w:rsid w:val="00461C56"/>
    <w:rsid w:val="00471070"/>
    <w:rsid w:val="004738C4"/>
    <w:rsid w:val="00474941"/>
    <w:rsid w:val="00484D24"/>
    <w:rsid w:val="00485742"/>
    <w:rsid w:val="004858A3"/>
    <w:rsid w:val="004865BE"/>
    <w:rsid w:val="00492EB9"/>
    <w:rsid w:val="004933CA"/>
    <w:rsid w:val="00493BB5"/>
    <w:rsid w:val="00494631"/>
    <w:rsid w:val="00494B7A"/>
    <w:rsid w:val="00494EA0"/>
    <w:rsid w:val="00496FC6"/>
    <w:rsid w:val="004A0A31"/>
    <w:rsid w:val="004A1796"/>
    <w:rsid w:val="004A313D"/>
    <w:rsid w:val="004A4156"/>
    <w:rsid w:val="004A6ABE"/>
    <w:rsid w:val="004A6B55"/>
    <w:rsid w:val="004B1109"/>
    <w:rsid w:val="004B1FA6"/>
    <w:rsid w:val="004B26AB"/>
    <w:rsid w:val="004B370B"/>
    <w:rsid w:val="004B5F87"/>
    <w:rsid w:val="004B6E69"/>
    <w:rsid w:val="004C2C91"/>
    <w:rsid w:val="004C5688"/>
    <w:rsid w:val="004D08DE"/>
    <w:rsid w:val="004D0CDA"/>
    <w:rsid w:val="004D336F"/>
    <w:rsid w:val="004D3C37"/>
    <w:rsid w:val="004D6D2A"/>
    <w:rsid w:val="004D6FE8"/>
    <w:rsid w:val="004D7497"/>
    <w:rsid w:val="004E3166"/>
    <w:rsid w:val="004E4E97"/>
    <w:rsid w:val="004E5C35"/>
    <w:rsid w:val="004E5F5E"/>
    <w:rsid w:val="004F01BD"/>
    <w:rsid w:val="004F2917"/>
    <w:rsid w:val="004F4589"/>
    <w:rsid w:val="004F4CD0"/>
    <w:rsid w:val="004F5A79"/>
    <w:rsid w:val="004F5FD2"/>
    <w:rsid w:val="004F60CA"/>
    <w:rsid w:val="004F6701"/>
    <w:rsid w:val="00504704"/>
    <w:rsid w:val="00504C9A"/>
    <w:rsid w:val="00504EBE"/>
    <w:rsid w:val="00505209"/>
    <w:rsid w:val="005055D7"/>
    <w:rsid w:val="005106C4"/>
    <w:rsid w:val="00510CE4"/>
    <w:rsid w:val="00511AF1"/>
    <w:rsid w:val="00512CE6"/>
    <w:rsid w:val="00512ECD"/>
    <w:rsid w:val="00514EE9"/>
    <w:rsid w:val="005152E3"/>
    <w:rsid w:val="00515B16"/>
    <w:rsid w:val="00516E89"/>
    <w:rsid w:val="00520852"/>
    <w:rsid w:val="0052114E"/>
    <w:rsid w:val="005211AE"/>
    <w:rsid w:val="00521A52"/>
    <w:rsid w:val="00526798"/>
    <w:rsid w:val="005273AD"/>
    <w:rsid w:val="0053016D"/>
    <w:rsid w:val="00531499"/>
    <w:rsid w:val="00533B4E"/>
    <w:rsid w:val="00533F90"/>
    <w:rsid w:val="00535285"/>
    <w:rsid w:val="00535D7A"/>
    <w:rsid w:val="005361BE"/>
    <w:rsid w:val="00537F9F"/>
    <w:rsid w:val="005401F9"/>
    <w:rsid w:val="00540745"/>
    <w:rsid w:val="005426D3"/>
    <w:rsid w:val="00542E81"/>
    <w:rsid w:val="00545391"/>
    <w:rsid w:val="005461B1"/>
    <w:rsid w:val="005505BD"/>
    <w:rsid w:val="00553DD8"/>
    <w:rsid w:val="00555D55"/>
    <w:rsid w:val="00556E6C"/>
    <w:rsid w:val="00557A58"/>
    <w:rsid w:val="00560E3C"/>
    <w:rsid w:val="005612B9"/>
    <w:rsid w:val="00566901"/>
    <w:rsid w:val="005677ED"/>
    <w:rsid w:val="0057394F"/>
    <w:rsid w:val="005777ED"/>
    <w:rsid w:val="00577925"/>
    <w:rsid w:val="00581353"/>
    <w:rsid w:val="005824B3"/>
    <w:rsid w:val="005825BB"/>
    <w:rsid w:val="00584264"/>
    <w:rsid w:val="005849AC"/>
    <w:rsid w:val="00586415"/>
    <w:rsid w:val="0059058A"/>
    <w:rsid w:val="005918AC"/>
    <w:rsid w:val="00593FC0"/>
    <w:rsid w:val="00595E49"/>
    <w:rsid w:val="005A1DB0"/>
    <w:rsid w:val="005A20A0"/>
    <w:rsid w:val="005A3C2C"/>
    <w:rsid w:val="005A5743"/>
    <w:rsid w:val="005A5B51"/>
    <w:rsid w:val="005A5CD6"/>
    <w:rsid w:val="005A61DD"/>
    <w:rsid w:val="005B0908"/>
    <w:rsid w:val="005B67EF"/>
    <w:rsid w:val="005C1E1B"/>
    <w:rsid w:val="005C224C"/>
    <w:rsid w:val="005C2430"/>
    <w:rsid w:val="005C39E2"/>
    <w:rsid w:val="005C3E87"/>
    <w:rsid w:val="005C4326"/>
    <w:rsid w:val="005D21CC"/>
    <w:rsid w:val="005D2DD3"/>
    <w:rsid w:val="005D3CFC"/>
    <w:rsid w:val="005D440F"/>
    <w:rsid w:val="005D4EDB"/>
    <w:rsid w:val="005D601A"/>
    <w:rsid w:val="005D6C20"/>
    <w:rsid w:val="005D7C7E"/>
    <w:rsid w:val="005E0520"/>
    <w:rsid w:val="005E27A3"/>
    <w:rsid w:val="005E5A7E"/>
    <w:rsid w:val="005E6427"/>
    <w:rsid w:val="005E7A1F"/>
    <w:rsid w:val="005F2F3B"/>
    <w:rsid w:val="005F46B6"/>
    <w:rsid w:val="005F55C9"/>
    <w:rsid w:val="00600FF0"/>
    <w:rsid w:val="00603E56"/>
    <w:rsid w:val="0061206A"/>
    <w:rsid w:val="006144B6"/>
    <w:rsid w:val="00616CA2"/>
    <w:rsid w:val="00620095"/>
    <w:rsid w:val="00620538"/>
    <w:rsid w:val="0062084E"/>
    <w:rsid w:val="00620A4C"/>
    <w:rsid w:val="00620D3C"/>
    <w:rsid w:val="006210A3"/>
    <w:rsid w:val="006221AF"/>
    <w:rsid w:val="006237C1"/>
    <w:rsid w:val="00623D95"/>
    <w:rsid w:val="00625A69"/>
    <w:rsid w:val="006264C0"/>
    <w:rsid w:val="0063002B"/>
    <w:rsid w:val="0063040A"/>
    <w:rsid w:val="00630CB9"/>
    <w:rsid w:val="00631EFE"/>
    <w:rsid w:val="00632F98"/>
    <w:rsid w:val="00635316"/>
    <w:rsid w:val="00635432"/>
    <w:rsid w:val="00635437"/>
    <w:rsid w:val="00635624"/>
    <w:rsid w:val="00636053"/>
    <w:rsid w:val="00636D7E"/>
    <w:rsid w:val="00642ED0"/>
    <w:rsid w:val="006442B2"/>
    <w:rsid w:val="00644A9E"/>
    <w:rsid w:val="00646C0D"/>
    <w:rsid w:val="0064795D"/>
    <w:rsid w:val="00651775"/>
    <w:rsid w:val="00651A71"/>
    <w:rsid w:val="006521A9"/>
    <w:rsid w:val="00652560"/>
    <w:rsid w:val="0065498A"/>
    <w:rsid w:val="00654F8D"/>
    <w:rsid w:val="0065638B"/>
    <w:rsid w:val="006603D3"/>
    <w:rsid w:val="0066110E"/>
    <w:rsid w:val="006637D9"/>
    <w:rsid w:val="006661FA"/>
    <w:rsid w:val="006668E1"/>
    <w:rsid w:val="006677AA"/>
    <w:rsid w:val="006721D3"/>
    <w:rsid w:val="00675E0F"/>
    <w:rsid w:val="006820CA"/>
    <w:rsid w:val="006823D4"/>
    <w:rsid w:val="00682C47"/>
    <w:rsid w:val="00684B6E"/>
    <w:rsid w:val="00686D22"/>
    <w:rsid w:val="0069140A"/>
    <w:rsid w:val="00691F29"/>
    <w:rsid w:val="0069591D"/>
    <w:rsid w:val="00697547"/>
    <w:rsid w:val="006A34AB"/>
    <w:rsid w:val="006A34AD"/>
    <w:rsid w:val="006A3DB5"/>
    <w:rsid w:val="006A6015"/>
    <w:rsid w:val="006A7AB4"/>
    <w:rsid w:val="006B097E"/>
    <w:rsid w:val="006B3573"/>
    <w:rsid w:val="006B3DD1"/>
    <w:rsid w:val="006B565D"/>
    <w:rsid w:val="006B753D"/>
    <w:rsid w:val="006C0C46"/>
    <w:rsid w:val="006C19F0"/>
    <w:rsid w:val="006C3740"/>
    <w:rsid w:val="006C3A43"/>
    <w:rsid w:val="006D2E91"/>
    <w:rsid w:val="006D30A6"/>
    <w:rsid w:val="006D31B2"/>
    <w:rsid w:val="006D3369"/>
    <w:rsid w:val="006D5439"/>
    <w:rsid w:val="006D581D"/>
    <w:rsid w:val="006D5E26"/>
    <w:rsid w:val="006E1FBD"/>
    <w:rsid w:val="006F2583"/>
    <w:rsid w:val="006F2599"/>
    <w:rsid w:val="006F5872"/>
    <w:rsid w:val="006F61BA"/>
    <w:rsid w:val="006F6376"/>
    <w:rsid w:val="006F6F10"/>
    <w:rsid w:val="007007ED"/>
    <w:rsid w:val="00700FE9"/>
    <w:rsid w:val="0070206D"/>
    <w:rsid w:val="007025FF"/>
    <w:rsid w:val="00702CE2"/>
    <w:rsid w:val="00704B74"/>
    <w:rsid w:val="0070537A"/>
    <w:rsid w:val="00712259"/>
    <w:rsid w:val="00712FC0"/>
    <w:rsid w:val="00712FCE"/>
    <w:rsid w:val="007133DD"/>
    <w:rsid w:val="00713741"/>
    <w:rsid w:val="007138B8"/>
    <w:rsid w:val="007162D8"/>
    <w:rsid w:val="0071671A"/>
    <w:rsid w:val="0072089A"/>
    <w:rsid w:val="0072100D"/>
    <w:rsid w:val="00721DF0"/>
    <w:rsid w:val="00723144"/>
    <w:rsid w:val="00725DD5"/>
    <w:rsid w:val="00726748"/>
    <w:rsid w:val="00727A69"/>
    <w:rsid w:val="00730A1B"/>
    <w:rsid w:val="007353C0"/>
    <w:rsid w:val="00737941"/>
    <w:rsid w:val="00737BFE"/>
    <w:rsid w:val="00737F2B"/>
    <w:rsid w:val="00743AE2"/>
    <w:rsid w:val="00744696"/>
    <w:rsid w:val="00744724"/>
    <w:rsid w:val="00747C26"/>
    <w:rsid w:val="00750053"/>
    <w:rsid w:val="00750941"/>
    <w:rsid w:val="00752770"/>
    <w:rsid w:val="00752CAF"/>
    <w:rsid w:val="00753F09"/>
    <w:rsid w:val="007576DD"/>
    <w:rsid w:val="00761471"/>
    <w:rsid w:val="00764357"/>
    <w:rsid w:val="00767FF3"/>
    <w:rsid w:val="00773D26"/>
    <w:rsid w:val="00774A8A"/>
    <w:rsid w:val="0077639D"/>
    <w:rsid w:val="00776798"/>
    <w:rsid w:val="00776CA2"/>
    <w:rsid w:val="00780EC6"/>
    <w:rsid w:val="00781507"/>
    <w:rsid w:val="00782599"/>
    <w:rsid w:val="00783B4D"/>
    <w:rsid w:val="00783D82"/>
    <w:rsid w:val="0078411A"/>
    <w:rsid w:val="00792E19"/>
    <w:rsid w:val="00794553"/>
    <w:rsid w:val="00794E82"/>
    <w:rsid w:val="00795915"/>
    <w:rsid w:val="0079697B"/>
    <w:rsid w:val="00797FB8"/>
    <w:rsid w:val="007A0767"/>
    <w:rsid w:val="007A0FA5"/>
    <w:rsid w:val="007A25CD"/>
    <w:rsid w:val="007A2BA1"/>
    <w:rsid w:val="007A2E3F"/>
    <w:rsid w:val="007A5F6B"/>
    <w:rsid w:val="007A631C"/>
    <w:rsid w:val="007A64AE"/>
    <w:rsid w:val="007A6940"/>
    <w:rsid w:val="007A7A8A"/>
    <w:rsid w:val="007B1EFD"/>
    <w:rsid w:val="007B4A54"/>
    <w:rsid w:val="007B7D57"/>
    <w:rsid w:val="007C0539"/>
    <w:rsid w:val="007C144D"/>
    <w:rsid w:val="007C27D4"/>
    <w:rsid w:val="007C4C2E"/>
    <w:rsid w:val="007C7B5B"/>
    <w:rsid w:val="007C7C30"/>
    <w:rsid w:val="007D0766"/>
    <w:rsid w:val="007D0970"/>
    <w:rsid w:val="007D44FE"/>
    <w:rsid w:val="007D454A"/>
    <w:rsid w:val="007D5326"/>
    <w:rsid w:val="007E05F7"/>
    <w:rsid w:val="007E42BA"/>
    <w:rsid w:val="007E4ABB"/>
    <w:rsid w:val="007E6A9C"/>
    <w:rsid w:val="007E6D97"/>
    <w:rsid w:val="007E7022"/>
    <w:rsid w:val="007E7327"/>
    <w:rsid w:val="007F04DF"/>
    <w:rsid w:val="007F0AA2"/>
    <w:rsid w:val="007F1692"/>
    <w:rsid w:val="007F17DE"/>
    <w:rsid w:val="007F1D31"/>
    <w:rsid w:val="007F37A7"/>
    <w:rsid w:val="007F3CDD"/>
    <w:rsid w:val="007F3E3A"/>
    <w:rsid w:val="007F4ECC"/>
    <w:rsid w:val="007F7F32"/>
    <w:rsid w:val="00802E32"/>
    <w:rsid w:val="00804E14"/>
    <w:rsid w:val="00805392"/>
    <w:rsid w:val="00805962"/>
    <w:rsid w:val="0080654D"/>
    <w:rsid w:val="008100FC"/>
    <w:rsid w:val="00810DC1"/>
    <w:rsid w:val="008122E8"/>
    <w:rsid w:val="00812DAB"/>
    <w:rsid w:val="00812F03"/>
    <w:rsid w:val="00813B5E"/>
    <w:rsid w:val="00814520"/>
    <w:rsid w:val="00814599"/>
    <w:rsid w:val="0081685A"/>
    <w:rsid w:val="00822436"/>
    <w:rsid w:val="008236C6"/>
    <w:rsid w:val="0082513F"/>
    <w:rsid w:val="00827F5B"/>
    <w:rsid w:val="00827F6C"/>
    <w:rsid w:val="008339EC"/>
    <w:rsid w:val="00840D80"/>
    <w:rsid w:val="00840F7A"/>
    <w:rsid w:val="0084168D"/>
    <w:rsid w:val="008430E2"/>
    <w:rsid w:val="00843776"/>
    <w:rsid w:val="00843E9E"/>
    <w:rsid w:val="008466CD"/>
    <w:rsid w:val="00846C4B"/>
    <w:rsid w:val="00847027"/>
    <w:rsid w:val="00847A8D"/>
    <w:rsid w:val="00851786"/>
    <w:rsid w:val="008523C8"/>
    <w:rsid w:val="00852659"/>
    <w:rsid w:val="0085290E"/>
    <w:rsid w:val="00852C7E"/>
    <w:rsid w:val="00853B5E"/>
    <w:rsid w:val="0085429B"/>
    <w:rsid w:val="008555A7"/>
    <w:rsid w:val="008559B3"/>
    <w:rsid w:val="008560B0"/>
    <w:rsid w:val="008561ED"/>
    <w:rsid w:val="00861253"/>
    <w:rsid w:val="00861590"/>
    <w:rsid w:val="00861F1C"/>
    <w:rsid w:val="00862436"/>
    <w:rsid w:val="008626B8"/>
    <w:rsid w:val="0086347C"/>
    <w:rsid w:val="00863AE1"/>
    <w:rsid w:val="0086495E"/>
    <w:rsid w:val="008651BB"/>
    <w:rsid w:val="0087000C"/>
    <w:rsid w:val="00870BC4"/>
    <w:rsid w:val="00871030"/>
    <w:rsid w:val="00872926"/>
    <w:rsid w:val="00873C72"/>
    <w:rsid w:val="00873E39"/>
    <w:rsid w:val="0088029B"/>
    <w:rsid w:val="008827F5"/>
    <w:rsid w:val="00883A71"/>
    <w:rsid w:val="008854BE"/>
    <w:rsid w:val="00886970"/>
    <w:rsid w:val="00891728"/>
    <w:rsid w:val="00894A40"/>
    <w:rsid w:val="00895D3D"/>
    <w:rsid w:val="00896DA8"/>
    <w:rsid w:val="00897430"/>
    <w:rsid w:val="008A23EB"/>
    <w:rsid w:val="008A3ACA"/>
    <w:rsid w:val="008A67F7"/>
    <w:rsid w:val="008A6AD2"/>
    <w:rsid w:val="008A7583"/>
    <w:rsid w:val="008B0D5F"/>
    <w:rsid w:val="008B1A45"/>
    <w:rsid w:val="008B3509"/>
    <w:rsid w:val="008B508D"/>
    <w:rsid w:val="008B5AE5"/>
    <w:rsid w:val="008B5FBF"/>
    <w:rsid w:val="008B63CD"/>
    <w:rsid w:val="008B7AE5"/>
    <w:rsid w:val="008C1E9A"/>
    <w:rsid w:val="008C2189"/>
    <w:rsid w:val="008C31DD"/>
    <w:rsid w:val="008C5DD4"/>
    <w:rsid w:val="008C6898"/>
    <w:rsid w:val="008D2715"/>
    <w:rsid w:val="008D2DFC"/>
    <w:rsid w:val="008D6772"/>
    <w:rsid w:val="008E1A47"/>
    <w:rsid w:val="008E31FC"/>
    <w:rsid w:val="008E48E8"/>
    <w:rsid w:val="008E531A"/>
    <w:rsid w:val="008E650A"/>
    <w:rsid w:val="008F3790"/>
    <w:rsid w:val="008F541F"/>
    <w:rsid w:val="008F7A7D"/>
    <w:rsid w:val="008F7FF5"/>
    <w:rsid w:val="00900A0F"/>
    <w:rsid w:val="00901F7B"/>
    <w:rsid w:val="00903E2F"/>
    <w:rsid w:val="00905F60"/>
    <w:rsid w:val="009116A1"/>
    <w:rsid w:val="009118F4"/>
    <w:rsid w:val="00914C14"/>
    <w:rsid w:val="00914EA1"/>
    <w:rsid w:val="00916CBE"/>
    <w:rsid w:val="00921FDD"/>
    <w:rsid w:val="0092324C"/>
    <w:rsid w:val="00923491"/>
    <w:rsid w:val="00923C2A"/>
    <w:rsid w:val="009271B2"/>
    <w:rsid w:val="0092759E"/>
    <w:rsid w:val="00927C07"/>
    <w:rsid w:val="00930974"/>
    <w:rsid w:val="00932BDD"/>
    <w:rsid w:val="009337A4"/>
    <w:rsid w:val="0093452F"/>
    <w:rsid w:val="00934F66"/>
    <w:rsid w:val="009367E1"/>
    <w:rsid w:val="00937920"/>
    <w:rsid w:val="00940088"/>
    <w:rsid w:val="00942C87"/>
    <w:rsid w:val="00944CA6"/>
    <w:rsid w:val="009453A3"/>
    <w:rsid w:val="00950D25"/>
    <w:rsid w:val="0095125D"/>
    <w:rsid w:val="0095126C"/>
    <w:rsid w:val="00952C19"/>
    <w:rsid w:val="00953FFE"/>
    <w:rsid w:val="009548A7"/>
    <w:rsid w:val="0095505C"/>
    <w:rsid w:val="009562B2"/>
    <w:rsid w:val="00957B8E"/>
    <w:rsid w:val="00957EF4"/>
    <w:rsid w:val="00961F93"/>
    <w:rsid w:val="00964A0A"/>
    <w:rsid w:val="009663C4"/>
    <w:rsid w:val="009672D9"/>
    <w:rsid w:val="009739B2"/>
    <w:rsid w:val="0097421A"/>
    <w:rsid w:val="009753BA"/>
    <w:rsid w:val="00975439"/>
    <w:rsid w:val="00975AA1"/>
    <w:rsid w:val="0097613F"/>
    <w:rsid w:val="00976D20"/>
    <w:rsid w:val="00980B26"/>
    <w:rsid w:val="009857A6"/>
    <w:rsid w:val="00986056"/>
    <w:rsid w:val="00986355"/>
    <w:rsid w:val="00987184"/>
    <w:rsid w:val="00987D4A"/>
    <w:rsid w:val="00990D09"/>
    <w:rsid w:val="00992AD8"/>
    <w:rsid w:val="009952C1"/>
    <w:rsid w:val="009A0A4A"/>
    <w:rsid w:val="009A0F42"/>
    <w:rsid w:val="009A1819"/>
    <w:rsid w:val="009A318B"/>
    <w:rsid w:val="009A31EC"/>
    <w:rsid w:val="009A54C1"/>
    <w:rsid w:val="009A5A0B"/>
    <w:rsid w:val="009A63F0"/>
    <w:rsid w:val="009A76B7"/>
    <w:rsid w:val="009A7786"/>
    <w:rsid w:val="009B112E"/>
    <w:rsid w:val="009B1B5D"/>
    <w:rsid w:val="009B3C40"/>
    <w:rsid w:val="009B3DE9"/>
    <w:rsid w:val="009B4931"/>
    <w:rsid w:val="009B4EC6"/>
    <w:rsid w:val="009B686B"/>
    <w:rsid w:val="009B7459"/>
    <w:rsid w:val="009C0304"/>
    <w:rsid w:val="009C05E9"/>
    <w:rsid w:val="009C3389"/>
    <w:rsid w:val="009C474F"/>
    <w:rsid w:val="009D2977"/>
    <w:rsid w:val="009D6368"/>
    <w:rsid w:val="009D6A48"/>
    <w:rsid w:val="009D71BB"/>
    <w:rsid w:val="009D71C8"/>
    <w:rsid w:val="009D7219"/>
    <w:rsid w:val="009E0D35"/>
    <w:rsid w:val="009E2178"/>
    <w:rsid w:val="009E6025"/>
    <w:rsid w:val="009E76E5"/>
    <w:rsid w:val="009F1792"/>
    <w:rsid w:val="009F3829"/>
    <w:rsid w:val="009F7A44"/>
    <w:rsid w:val="00A02444"/>
    <w:rsid w:val="00A02540"/>
    <w:rsid w:val="00A026E2"/>
    <w:rsid w:val="00A04969"/>
    <w:rsid w:val="00A05456"/>
    <w:rsid w:val="00A06722"/>
    <w:rsid w:val="00A07385"/>
    <w:rsid w:val="00A07523"/>
    <w:rsid w:val="00A07F47"/>
    <w:rsid w:val="00A10BA1"/>
    <w:rsid w:val="00A115D0"/>
    <w:rsid w:val="00A11DD0"/>
    <w:rsid w:val="00A11EA5"/>
    <w:rsid w:val="00A11FC9"/>
    <w:rsid w:val="00A1218D"/>
    <w:rsid w:val="00A1622C"/>
    <w:rsid w:val="00A167BB"/>
    <w:rsid w:val="00A20A16"/>
    <w:rsid w:val="00A21AAF"/>
    <w:rsid w:val="00A21D4E"/>
    <w:rsid w:val="00A22F18"/>
    <w:rsid w:val="00A23E70"/>
    <w:rsid w:val="00A24927"/>
    <w:rsid w:val="00A2520E"/>
    <w:rsid w:val="00A26A37"/>
    <w:rsid w:val="00A27981"/>
    <w:rsid w:val="00A27F4D"/>
    <w:rsid w:val="00A3064B"/>
    <w:rsid w:val="00A31912"/>
    <w:rsid w:val="00A32D94"/>
    <w:rsid w:val="00A404A3"/>
    <w:rsid w:val="00A411EE"/>
    <w:rsid w:val="00A42B23"/>
    <w:rsid w:val="00A4331C"/>
    <w:rsid w:val="00A43B3B"/>
    <w:rsid w:val="00A44A08"/>
    <w:rsid w:val="00A459B1"/>
    <w:rsid w:val="00A50D88"/>
    <w:rsid w:val="00A510F0"/>
    <w:rsid w:val="00A54ADF"/>
    <w:rsid w:val="00A55C68"/>
    <w:rsid w:val="00A56A5E"/>
    <w:rsid w:val="00A57E01"/>
    <w:rsid w:val="00A603AE"/>
    <w:rsid w:val="00A610B7"/>
    <w:rsid w:val="00A625B3"/>
    <w:rsid w:val="00A643C9"/>
    <w:rsid w:val="00A66DFE"/>
    <w:rsid w:val="00A702A9"/>
    <w:rsid w:val="00A721CB"/>
    <w:rsid w:val="00A74279"/>
    <w:rsid w:val="00A762BD"/>
    <w:rsid w:val="00A76C46"/>
    <w:rsid w:val="00A77559"/>
    <w:rsid w:val="00A77A25"/>
    <w:rsid w:val="00A833D4"/>
    <w:rsid w:val="00A838F2"/>
    <w:rsid w:val="00A85C58"/>
    <w:rsid w:val="00A87088"/>
    <w:rsid w:val="00A90B15"/>
    <w:rsid w:val="00A91EFE"/>
    <w:rsid w:val="00A9307A"/>
    <w:rsid w:val="00A95808"/>
    <w:rsid w:val="00A9797A"/>
    <w:rsid w:val="00A97F3B"/>
    <w:rsid w:val="00AA0819"/>
    <w:rsid w:val="00AA10E6"/>
    <w:rsid w:val="00AA1106"/>
    <w:rsid w:val="00AA1F72"/>
    <w:rsid w:val="00AA4E9C"/>
    <w:rsid w:val="00AA5055"/>
    <w:rsid w:val="00AA5CFB"/>
    <w:rsid w:val="00AA7CB5"/>
    <w:rsid w:val="00AB1A53"/>
    <w:rsid w:val="00AB1C7A"/>
    <w:rsid w:val="00AB384B"/>
    <w:rsid w:val="00AB5D88"/>
    <w:rsid w:val="00AB6EAD"/>
    <w:rsid w:val="00AC37A7"/>
    <w:rsid w:val="00AC5258"/>
    <w:rsid w:val="00AC6E23"/>
    <w:rsid w:val="00AC7C8A"/>
    <w:rsid w:val="00AD3B47"/>
    <w:rsid w:val="00AD4E36"/>
    <w:rsid w:val="00AD5138"/>
    <w:rsid w:val="00AD6F23"/>
    <w:rsid w:val="00AE010A"/>
    <w:rsid w:val="00AE2225"/>
    <w:rsid w:val="00AE5224"/>
    <w:rsid w:val="00AF012B"/>
    <w:rsid w:val="00AF17A4"/>
    <w:rsid w:val="00AF252B"/>
    <w:rsid w:val="00AF2EE8"/>
    <w:rsid w:val="00AF4AF4"/>
    <w:rsid w:val="00AF5B0D"/>
    <w:rsid w:val="00B01C45"/>
    <w:rsid w:val="00B022CA"/>
    <w:rsid w:val="00B04A8E"/>
    <w:rsid w:val="00B05CAD"/>
    <w:rsid w:val="00B07E4D"/>
    <w:rsid w:val="00B07E8E"/>
    <w:rsid w:val="00B10CA8"/>
    <w:rsid w:val="00B111F0"/>
    <w:rsid w:val="00B126E1"/>
    <w:rsid w:val="00B12C65"/>
    <w:rsid w:val="00B1723A"/>
    <w:rsid w:val="00B21694"/>
    <w:rsid w:val="00B253CC"/>
    <w:rsid w:val="00B2557C"/>
    <w:rsid w:val="00B2724F"/>
    <w:rsid w:val="00B27F11"/>
    <w:rsid w:val="00B30139"/>
    <w:rsid w:val="00B30F5E"/>
    <w:rsid w:val="00B32494"/>
    <w:rsid w:val="00B32B64"/>
    <w:rsid w:val="00B335D0"/>
    <w:rsid w:val="00B3446F"/>
    <w:rsid w:val="00B35A84"/>
    <w:rsid w:val="00B35B0B"/>
    <w:rsid w:val="00B4191F"/>
    <w:rsid w:val="00B423F9"/>
    <w:rsid w:val="00B448A4"/>
    <w:rsid w:val="00B4624C"/>
    <w:rsid w:val="00B462B8"/>
    <w:rsid w:val="00B47AA0"/>
    <w:rsid w:val="00B50EC9"/>
    <w:rsid w:val="00B52193"/>
    <w:rsid w:val="00B5281C"/>
    <w:rsid w:val="00B53E2D"/>
    <w:rsid w:val="00B55BCA"/>
    <w:rsid w:val="00B57174"/>
    <w:rsid w:val="00B57655"/>
    <w:rsid w:val="00B60DEE"/>
    <w:rsid w:val="00B6696D"/>
    <w:rsid w:val="00B67AE9"/>
    <w:rsid w:val="00B724D7"/>
    <w:rsid w:val="00B72CC4"/>
    <w:rsid w:val="00B7440A"/>
    <w:rsid w:val="00B7780F"/>
    <w:rsid w:val="00B84859"/>
    <w:rsid w:val="00B906C2"/>
    <w:rsid w:val="00B90926"/>
    <w:rsid w:val="00BA1A8F"/>
    <w:rsid w:val="00BA3E99"/>
    <w:rsid w:val="00BA43AB"/>
    <w:rsid w:val="00BB1F11"/>
    <w:rsid w:val="00BB287F"/>
    <w:rsid w:val="00BB3B93"/>
    <w:rsid w:val="00BB6144"/>
    <w:rsid w:val="00BB7EF8"/>
    <w:rsid w:val="00BC0794"/>
    <w:rsid w:val="00BC0A81"/>
    <w:rsid w:val="00BC0D14"/>
    <w:rsid w:val="00BC0FF2"/>
    <w:rsid w:val="00BC1E32"/>
    <w:rsid w:val="00BC1F0B"/>
    <w:rsid w:val="00BC4CEB"/>
    <w:rsid w:val="00BC5881"/>
    <w:rsid w:val="00BC6A93"/>
    <w:rsid w:val="00BD0AC3"/>
    <w:rsid w:val="00BD1E43"/>
    <w:rsid w:val="00BD29EC"/>
    <w:rsid w:val="00BD493B"/>
    <w:rsid w:val="00BD5B29"/>
    <w:rsid w:val="00BD5CBC"/>
    <w:rsid w:val="00BD64C6"/>
    <w:rsid w:val="00BD65E7"/>
    <w:rsid w:val="00BD7AD1"/>
    <w:rsid w:val="00BD7B14"/>
    <w:rsid w:val="00BD7B59"/>
    <w:rsid w:val="00BD7CF6"/>
    <w:rsid w:val="00BE6868"/>
    <w:rsid w:val="00BF1083"/>
    <w:rsid w:val="00BF1B81"/>
    <w:rsid w:val="00BF1F31"/>
    <w:rsid w:val="00BF20BC"/>
    <w:rsid w:val="00BF2992"/>
    <w:rsid w:val="00BF570B"/>
    <w:rsid w:val="00C027ED"/>
    <w:rsid w:val="00C027FA"/>
    <w:rsid w:val="00C038A3"/>
    <w:rsid w:val="00C05890"/>
    <w:rsid w:val="00C068C1"/>
    <w:rsid w:val="00C07430"/>
    <w:rsid w:val="00C0792E"/>
    <w:rsid w:val="00C1012B"/>
    <w:rsid w:val="00C1020C"/>
    <w:rsid w:val="00C105AA"/>
    <w:rsid w:val="00C11397"/>
    <w:rsid w:val="00C11792"/>
    <w:rsid w:val="00C1317E"/>
    <w:rsid w:val="00C221BB"/>
    <w:rsid w:val="00C233EC"/>
    <w:rsid w:val="00C2342C"/>
    <w:rsid w:val="00C2452B"/>
    <w:rsid w:val="00C25293"/>
    <w:rsid w:val="00C25D0E"/>
    <w:rsid w:val="00C25E4C"/>
    <w:rsid w:val="00C2722C"/>
    <w:rsid w:val="00C27DCF"/>
    <w:rsid w:val="00C35456"/>
    <w:rsid w:val="00C371E0"/>
    <w:rsid w:val="00C4084D"/>
    <w:rsid w:val="00C40D97"/>
    <w:rsid w:val="00C42803"/>
    <w:rsid w:val="00C43E03"/>
    <w:rsid w:val="00C44216"/>
    <w:rsid w:val="00C44F6F"/>
    <w:rsid w:val="00C45091"/>
    <w:rsid w:val="00C45F06"/>
    <w:rsid w:val="00C519FC"/>
    <w:rsid w:val="00C53A13"/>
    <w:rsid w:val="00C54E8D"/>
    <w:rsid w:val="00C56A68"/>
    <w:rsid w:val="00C61EC7"/>
    <w:rsid w:val="00C62699"/>
    <w:rsid w:val="00C72F85"/>
    <w:rsid w:val="00C74610"/>
    <w:rsid w:val="00C748AE"/>
    <w:rsid w:val="00C76371"/>
    <w:rsid w:val="00C82922"/>
    <w:rsid w:val="00C8326F"/>
    <w:rsid w:val="00C835BB"/>
    <w:rsid w:val="00C8448D"/>
    <w:rsid w:val="00C84A00"/>
    <w:rsid w:val="00C84B38"/>
    <w:rsid w:val="00C84DA2"/>
    <w:rsid w:val="00C8671B"/>
    <w:rsid w:val="00C87382"/>
    <w:rsid w:val="00C90E12"/>
    <w:rsid w:val="00C91281"/>
    <w:rsid w:val="00C91B86"/>
    <w:rsid w:val="00C93F6C"/>
    <w:rsid w:val="00C94150"/>
    <w:rsid w:val="00C956C4"/>
    <w:rsid w:val="00C95D01"/>
    <w:rsid w:val="00C965C3"/>
    <w:rsid w:val="00C972BA"/>
    <w:rsid w:val="00C975D1"/>
    <w:rsid w:val="00CA0CC3"/>
    <w:rsid w:val="00CA38FE"/>
    <w:rsid w:val="00CA4576"/>
    <w:rsid w:val="00CA619D"/>
    <w:rsid w:val="00CA62D0"/>
    <w:rsid w:val="00CA7D20"/>
    <w:rsid w:val="00CB1805"/>
    <w:rsid w:val="00CB5AB1"/>
    <w:rsid w:val="00CB6617"/>
    <w:rsid w:val="00CB666D"/>
    <w:rsid w:val="00CB7698"/>
    <w:rsid w:val="00CC07D8"/>
    <w:rsid w:val="00CC63BC"/>
    <w:rsid w:val="00CC6ABF"/>
    <w:rsid w:val="00CC7745"/>
    <w:rsid w:val="00CD0D53"/>
    <w:rsid w:val="00CD1FE2"/>
    <w:rsid w:val="00CD3C2B"/>
    <w:rsid w:val="00CD4815"/>
    <w:rsid w:val="00CE0701"/>
    <w:rsid w:val="00CE4E67"/>
    <w:rsid w:val="00CE67A8"/>
    <w:rsid w:val="00CF1735"/>
    <w:rsid w:val="00CF1BAF"/>
    <w:rsid w:val="00CF2790"/>
    <w:rsid w:val="00CF2F42"/>
    <w:rsid w:val="00CF37E8"/>
    <w:rsid w:val="00CF3E69"/>
    <w:rsid w:val="00CF41FF"/>
    <w:rsid w:val="00CF4B2A"/>
    <w:rsid w:val="00CF671E"/>
    <w:rsid w:val="00CF766A"/>
    <w:rsid w:val="00CF7AAD"/>
    <w:rsid w:val="00D00426"/>
    <w:rsid w:val="00D00EC2"/>
    <w:rsid w:val="00D020FB"/>
    <w:rsid w:val="00D02D1B"/>
    <w:rsid w:val="00D04448"/>
    <w:rsid w:val="00D04F67"/>
    <w:rsid w:val="00D055B3"/>
    <w:rsid w:val="00D06FB3"/>
    <w:rsid w:val="00D139F5"/>
    <w:rsid w:val="00D16493"/>
    <w:rsid w:val="00D20946"/>
    <w:rsid w:val="00D22792"/>
    <w:rsid w:val="00D2356B"/>
    <w:rsid w:val="00D23CF7"/>
    <w:rsid w:val="00D2448C"/>
    <w:rsid w:val="00D24997"/>
    <w:rsid w:val="00D25628"/>
    <w:rsid w:val="00D31F3A"/>
    <w:rsid w:val="00D34940"/>
    <w:rsid w:val="00D34AC1"/>
    <w:rsid w:val="00D3572D"/>
    <w:rsid w:val="00D40992"/>
    <w:rsid w:val="00D40F88"/>
    <w:rsid w:val="00D417A5"/>
    <w:rsid w:val="00D42587"/>
    <w:rsid w:val="00D433FB"/>
    <w:rsid w:val="00D43C7A"/>
    <w:rsid w:val="00D45122"/>
    <w:rsid w:val="00D456B5"/>
    <w:rsid w:val="00D45B11"/>
    <w:rsid w:val="00D46B38"/>
    <w:rsid w:val="00D5017E"/>
    <w:rsid w:val="00D501EA"/>
    <w:rsid w:val="00D51A20"/>
    <w:rsid w:val="00D546EB"/>
    <w:rsid w:val="00D54A0E"/>
    <w:rsid w:val="00D55B85"/>
    <w:rsid w:val="00D61CEB"/>
    <w:rsid w:val="00D63A42"/>
    <w:rsid w:val="00D65725"/>
    <w:rsid w:val="00D6573E"/>
    <w:rsid w:val="00D66ADB"/>
    <w:rsid w:val="00D67B01"/>
    <w:rsid w:val="00D70FAE"/>
    <w:rsid w:val="00D7352C"/>
    <w:rsid w:val="00D73A39"/>
    <w:rsid w:val="00D73BDE"/>
    <w:rsid w:val="00D74C1E"/>
    <w:rsid w:val="00D7637A"/>
    <w:rsid w:val="00D777E7"/>
    <w:rsid w:val="00D80637"/>
    <w:rsid w:val="00D81A9A"/>
    <w:rsid w:val="00D828F5"/>
    <w:rsid w:val="00D83263"/>
    <w:rsid w:val="00D83A6A"/>
    <w:rsid w:val="00D84208"/>
    <w:rsid w:val="00D84332"/>
    <w:rsid w:val="00D85B93"/>
    <w:rsid w:val="00D90F9E"/>
    <w:rsid w:val="00D920EC"/>
    <w:rsid w:val="00D9638D"/>
    <w:rsid w:val="00D96635"/>
    <w:rsid w:val="00D979DB"/>
    <w:rsid w:val="00DA1520"/>
    <w:rsid w:val="00DA1524"/>
    <w:rsid w:val="00DA3DDE"/>
    <w:rsid w:val="00DA45D4"/>
    <w:rsid w:val="00DA4CA4"/>
    <w:rsid w:val="00DA6E72"/>
    <w:rsid w:val="00DA7501"/>
    <w:rsid w:val="00DA7863"/>
    <w:rsid w:val="00DB2397"/>
    <w:rsid w:val="00DB36BF"/>
    <w:rsid w:val="00DB390F"/>
    <w:rsid w:val="00DB4E1A"/>
    <w:rsid w:val="00DB6005"/>
    <w:rsid w:val="00DB65F7"/>
    <w:rsid w:val="00DB7412"/>
    <w:rsid w:val="00DC00C5"/>
    <w:rsid w:val="00DC25EC"/>
    <w:rsid w:val="00DC4A79"/>
    <w:rsid w:val="00DC72C1"/>
    <w:rsid w:val="00DD1D75"/>
    <w:rsid w:val="00DD23D6"/>
    <w:rsid w:val="00DD2A38"/>
    <w:rsid w:val="00DD4D75"/>
    <w:rsid w:val="00DD52C4"/>
    <w:rsid w:val="00DD7D93"/>
    <w:rsid w:val="00DE184A"/>
    <w:rsid w:val="00DE21BD"/>
    <w:rsid w:val="00DE2DEF"/>
    <w:rsid w:val="00DE2EA2"/>
    <w:rsid w:val="00DE3ECA"/>
    <w:rsid w:val="00DE4940"/>
    <w:rsid w:val="00DE4C3F"/>
    <w:rsid w:val="00DE4FF3"/>
    <w:rsid w:val="00DE6339"/>
    <w:rsid w:val="00DE6BAE"/>
    <w:rsid w:val="00DE74A9"/>
    <w:rsid w:val="00DF17D4"/>
    <w:rsid w:val="00DF1BF8"/>
    <w:rsid w:val="00DF1EFF"/>
    <w:rsid w:val="00DF1F85"/>
    <w:rsid w:val="00DF2183"/>
    <w:rsid w:val="00DF5472"/>
    <w:rsid w:val="00E01DBE"/>
    <w:rsid w:val="00E02E24"/>
    <w:rsid w:val="00E037D0"/>
    <w:rsid w:val="00E04BDC"/>
    <w:rsid w:val="00E05755"/>
    <w:rsid w:val="00E05AC5"/>
    <w:rsid w:val="00E05E98"/>
    <w:rsid w:val="00E070F0"/>
    <w:rsid w:val="00E138C5"/>
    <w:rsid w:val="00E13BDC"/>
    <w:rsid w:val="00E176CD"/>
    <w:rsid w:val="00E2155C"/>
    <w:rsid w:val="00E237F4"/>
    <w:rsid w:val="00E243D2"/>
    <w:rsid w:val="00E250C8"/>
    <w:rsid w:val="00E26995"/>
    <w:rsid w:val="00E27364"/>
    <w:rsid w:val="00E373E7"/>
    <w:rsid w:val="00E37B2D"/>
    <w:rsid w:val="00E40CFD"/>
    <w:rsid w:val="00E414B2"/>
    <w:rsid w:val="00E41CAE"/>
    <w:rsid w:val="00E4544A"/>
    <w:rsid w:val="00E46215"/>
    <w:rsid w:val="00E4703C"/>
    <w:rsid w:val="00E50822"/>
    <w:rsid w:val="00E50E4D"/>
    <w:rsid w:val="00E54741"/>
    <w:rsid w:val="00E55954"/>
    <w:rsid w:val="00E62E55"/>
    <w:rsid w:val="00E63ACE"/>
    <w:rsid w:val="00E70EF2"/>
    <w:rsid w:val="00E751E5"/>
    <w:rsid w:val="00E7542F"/>
    <w:rsid w:val="00E76DEC"/>
    <w:rsid w:val="00E8064C"/>
    <w:rsid w:val="00E817C5"/>
    <w:rsid w:val="00E85544"/>
    <w:rsid w:val="00E85EF2"/>
    <w:rsid w:val="00E8738A"/>
    <w:rsid w:val="00E902C6"/>
    <w:rsid w:val="00E90B1A"/>
    <w:rsid w:val="00E91CDA"/>
    <w:rsid w:val="00E93827"/>
    <w:rsid w:val="00E94791"/>
    <w:rsid w:val="00E962CF"/>
    <w:rsid w:val="00EA0451"/>
    <w:rsid w:val="00EA34A4"/>
    <w:rsid w:val="00EA4750"/>
    <w:rsid w:val="00EB7E11"/>
    <w:rsid w:val="00EC0F12"/>
    <w:rsid w:val="00EC1818"/>
    <w:rsid w:val="00EC19A0"/>
    <w:rsid w:val="00EC35E0"/>
    <w:rsid w:val="00EC3BB5"/>
    <w:rsid w:val="00EC50F1"/>
    <w:rsid w:val="00EC57CF"/>
    <w:rsid w:val="00ED0A15"/>
    <w:rsid w:val="00ED1DD6"/>
    <w:rsid w:val="00ED2368"/>
    <w:rsid w:val="00ED3540"/>
    <w:rsid w:val="00ED3AB7"/>
    <w:rsid w:val="00ED7A8F"/>
    <w:rsid w:val="00EE498A"/>
    <w:rsid w:val="00EE63B3"/>
    <w:rsid w:val="00EE764C"/>
    <w:rsid w:val="00EF199F"/>
    <w:rsid w:val="00EF3249"/>
    <w:rsid w:val="00EF41EB"/>
    <w:rsid w:val="00F0474B"/>
    <w:rsid w:val="00F05783"/>
    <w:rsid w:val="00F06A30"/>
    <w:rsid w:val="00F06C27"/>
    <w:rsid w:val="00F10888"/>
    <w:rsid w:val="00F11524"/>
    <w:rsid w:val="00F11E84"/>
    <w:rsid w:val="00F141D4"/>
    <w:rsid w:val="00F2055E"/>
    <w:rsid w:val="00F21ED7"/>
    <w:rsid w:val="00F23801"/>
    <w:rsid w:val="00F24F46"/>
    <w:rsid w:val="00F2592F"/>
    <w:rsid w:val="00F3027E"/>
    <w:rsid w:val="00F30E37"/>
    <w:rsid w:val="00F357DA"/>
    <w:rsid w:val="00F40050"/>
    <w:rsid w:val="00F40160"/>
    <w:rsid w:val="00F419D3"/>
    <w:rsid w:val="00F42401"/>
    <w:rsid w:val="00F43892"/>
    <w:rsid w:val="00F46EB1"/>
    <w:rsid w:val="00F47DC4"/>
    <w:rsid w:val="00F51703"/>
    <w:rsid w:val="00F5194C"/>
    <w:rsid w:val="00F52CBB"/>
    <w:rsid w:val="00F53657"/>
    <w:rsid w:val="00F53811"/>
    <w:rsid w:val="00F53A61"/>
    <w:rsid w:val="00F54419"/>
    <w:rsid w:val="00F54D0D"/>
    <w:rsid w:val="00F55496"/>
    <w:rsid w:val="00F55DEF"/>
    <w:rsid w:val="00F575D2"/>
    <w:rsid w:val="00F62BFF"/>
    <w:rsid w:val="00F633C5"/>
    <w:rsid w:val="00F64BF6"/>
    <w:rsid w:val="00F661A4"/>
    <w:rsid w:val="00F67348"/>
    <w:rsid w:val="00F6740E"/>
    <w:rsid w:val="00F71B41"/>
    <w:rsid w:val="00F72DE5"/>
    <w:rsid w:val="00F7401F"/>
    <w:rsid w:val="00F75534"/>
    <w:rsid w:val="00F777A2"/>
    <w:rsid w:val="00F8162B"/>
    <w:rsid w:val="00F825CC"/>
    <w:rsid w:val="00F83371"/>
    <w:rsid w:val="00F83CE2"/>
    <w:rsid w:val="00F85886"/>
    <w:rsid w:val="00F85B32"/>
    <w:rsid w:val="00F86FFB"/>
    <w:rsid w:val="00F901E4"/>
    <w:rsid w:val="00F91232"/>
    <w:rsid w:val="00F9300C"/>
    <w:rsid w:val="00F955C1"/>
    <w:rsid w:val="00F9611C"/>
    <w:rsid w:val="00F97150"/>
    <w:rsid w:val="00FA38CF"/>
    <w:rsid w:val="00FA4806"/>
    <w:rsid w:val="00FA5559"/>
    <w:rsid w:val="00FA6079"/>
    <w:rsid w:val="00FA7328"/>
    <w:rsid w:val="00FB31F0"/>
    <w:rsid w:val="00FB5033"/>
    <w:rsid w:val="00FB6332"/>
    <w:rsid w:val="00FC1B29"/>
    <w:rsid w:val="00FC48CF"/>
    <w:rsid w:val="00FC725E"/>
    <w:rsid w:val="00FC7D13"/>
    <w:rsid w:val="00FD130C"/>
    <w:rsid w:val="00FD2B57"/>
    <w:rsid w:val="00FD3FF9"/>
    <w:rsid w:val="00FD46FF"/>
    <w:rsid w:val="00FD61F4"/>
    <w:rsid w:val="00FD6A06"/>
    <w:rsid w:val="00FE05CA"/>
    <w:rsid w:val="00FE10FC"/>
    <w:rsid w:val="00FE20D9"/>
    <w:rsid w:val="00FE341F"/>
    <w:rsid w:val="00FE3FF0"/>
    <w:rsid w:val="00FE58EA"/>
    <w:rsid w:val="00FE6EB1"/>
    <w:rsid w:val="00FE74F6"/>
    <w:rsid w:val="00FE784B"/>
    <w:rsid w:val="00FE78DE"/>
    <w:rsid w:val="00FE7EA3"/>
    <w:rsid w:val="00FF22A3"/>
    <w:rsid w:val="00FF46DB"/>
    <w:rsid w:val="00FF5D38"/>
    <w:rsid w:val="00FF61E5"/>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8C2F4"/>
  <w15:docId w15:val="{76F58D52-AE1B-47E3-A2F8-9CE8CCD5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4A4"/>
    <w:pPr>
      <w:widowControl w:val="0"/>
      <w:spacing w:after="0" w:line="240" w:lineRule="auto"/>
    </w:pPr>
    <w:rPr>
      <w:rFonts w:ascii="Microsoft Sans Serif" w:eastAsia="Microsoft Sans Serif" w:hAnsi="Microsoft Sans Serif" w:cs="Microsoft Sans Serif"/>
      <w:noProof/>
      <w:color w:val="000000"/>
      <w:sz w:val="24"/>
      <w:szCs w:val="24"/>
      <w:lang w:eastAsia="vi-VN"/>
    </w:rPr>
  </w:style>
  <w:style w:type="paragraph" w:styleId="Heading1">
    <w:name w:val="heading 1"/>
    <w:basedOn w:val="Normal"/>
    <w:next w:val="Normal"/>
    <w:link w:val="Heading1Char"/>
    <w:uiPriority w:val="9"/>
    <w:qFormat/>
    <w:rsid w:val="005777ED"/>
    <w:pPr>
      <w:keepNext/>
      <w:widowControl/>
      <w:jc w:val="center"/>
      <w:outlineLvl w:val="0"/>
    </w:pPr>
    <w:rPr>
      <w:rFonts w:ascii="Times New Roman" w:eastAsia="Times New Roman" w:hAnsi="Times New Roman" w:cs="Times New Roman"/>
      <w:b/>
      <w:bCs/>
      <w:noProof w:val="0"/>
      <w:color w:val="auto"/>
      <w:sz w:val="20"/>
      <w:szCs w:val="20"/>
      <w:lang w:eastAsia="en-US"/>
    </w:rPr>
  </w:style>
  <w:style w:type="paragraph" w:styleId="Heading2">
    <w:name w:val="heading 2"/>
    <w:basedOn w:val="Normal"/>
    <w:next w:val="Normal"/>
    <w:link w:val="Heading2Char"/>
    <w:uiPriority w:val="9"/>
    <w:unhideWhenUsed/>
    <w:qFormat/>
    <w:rsid w:val="00635432"/>
    <w:pPr>
      <w:keepNext/>
      <w:widowControl/>
      <w:jc w:val="center"/>
      <w:outlineLvl w:val="1"/>
    </w:pPr>
    <w:rPr>
      <w:rFonts w:ascii="Times New Roman" w:eastAsia="Times New Roman" w:hAnsi="Times New Roman" w:cs="Times New Roman"/>
      <w:b/>
      <w:bCs/>
      <w:noProof w:val="0"/>
      <w:color w:val="auto"/>
      <w:lang w:eastAsia="en-US"/>
    </w:rPr>
  </w:style>
  <w:style w:type="paragraph" w:styleId="Heading3">
    <w:name w:val="heading 3"/>
    <w:basedOn w:val="Normal"/>
    <w:next w:val="Normal"/>
    <w:link w:val="Heading3Char"/>
    <w:uiPriority w:val="9"/>
    <w:unhideWhenUsed/>
    <w:qFormat/>
    <w:rsid w:val="00DB7412"/>
    <w:pPr>
      <w:keepNext/>
      <w:widowControl/>
      <w:outlineLvl w:val="2"/>
    </w:pPr>
    <w:rPr>
      <w:rFonts w:ascii="Times New Roman" w:eastAsia="Times New Roman" w:hAnsi="Times New Roman" w:cs="Times New Roman"/>
      <w:b/>
      <w:bCs/>
      <w:noProof w:val="0"/>
      <w:color w:val="FF0000"/>
      <w:lang w:eastAsia="en-US"/>
    </w:rPr>
  </w:style>
  <w:style w:type="paragraph" w:styleId="Heading4">
    <w:name w:val="heading 4"/>
    <w:basedOn w:val="Normal"/>
    <w:link w:val="Heading4Char"/>
    <w:uiPriority w:val="9"/>
    <w:qFormat/>
    <w:rsid w:val="004C2C91"/>
    <w:pPr>
      <w:widowControl/>
      <w:spacing w:before="100" w:beforeAutospacing="1" w:after="100" w:afterAutospacing="1"/>
      <w:outlineLvl w:val="3"/>
    </w:pPr>
    <w:rPr>
      <w:rFonts w:ascii="Times New Roman" w:eastAsia="Times New Roman" w:hAnsi="Times New Roman" w:cs="Times New Roman"/>
      <w:b/>
      <w:bCs/>
      <w:color w:val="auto"/>
      <w:lang w:eastAsia="en-US"/>
    </w:rPr>
  </w:style>
  <w:style w:type="paragraph" w:styleId="Heading5">
    <w:name w:val="heading 5"/>
    <w:basedOn w:val="Normal"/>
    <w:next w:val="Normal"/>
    <w:link w:val="Heading5Char"/>
    <w:uiPriority w:val="9"/>
    <w:unhideWhenUsed/>
    <w:qFormat/>
    <w:rsid w:val="0009526C"/>
    <w:pPr>
      <w:keepNext/>
      <w:widowControl/>
      <w:jc w:val="center"/>
      <w:outlineLvl w:val="4"/>
    </w:pPr>
    <w:rPr>
      <w:rFonts w:ascii="Times New Roman" w:eastAsia="Times New Roman" w:hAnsi="Times New Roman" w:cs="Times New Roman"/>
      <w:b/>
      <w:bCs/>
      <w:i/>
      <w:noProof w:val="0"/>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6D3"/>
    <w:pPr>
      <w:widowControl/>
      <w:spacing w:before="100" w:beforeAutospacing="1" w:after="100" w:afterAutospacing="1"/>
    </w:pPr>
    <w:rPr>
      <w:rFonts w:ascii="Times New Roman" w:eastAsia="Times New Roman" w:hAnsi="Times New Roman" w:cs="Times New Roman"/>
      <w:color w:val="auto"/>
      <w:lang w:eastAsia="en-US"/>
    </w:rPr>
  </w:style>
  <w:style w:type="character" w:styleId="Strong">
    <w:name w:val="Strong"/>
    <w:basedOn w:val="DefaultParagraphFont"/>
    <w:uiPriority w:val="22"/>
    <w:qFormat/>
    <w:rsid w:val="004E3166"/>
    <w:rPr>
      <w:b/>
      <w:bCs/>
    </w:rPr>
  </w:style>
  <w:style w:type="paragraph" w:styleId="BodyText">
    <w:name w:val="Body Text"/>
    <w:basedOn w:val="Normal"/>
    <w:link w:val="BodyTextChar"/>
    <w:uiPriority w:val="1"/>
    <w:qFormat/>
    <w:rsid w:val="00D34940"/>
    <w:pPr>
      <w:autoSpaceDE w:val="0"/>
      <w:autoSpaceDN w:val="0"/>
      <w:spacing w:before="61"/>
      <w:ind w:left="1" w:firstLine="707"/>
      <w:jc w:val="both"/>
    </w:pPr>
    <w:rPr>
      <w:rFonts w:ascii="Times New Roman" w:eastAsia="Times New Roman" w:hAnsi="Times New Roman" w:cs="Times New Roman"/>
      <w:color w:val="auto"/>
      <w:sz w:val="28"/>
      <w:szCs w:val="28"/>
      <w:lang w:val="vi" w:eastAsia="en-US"/>
    </w:rPr>
  </w:style>
  <w:style w:type="character" w:customStyle="1" w:styleId="BodyTextChar">
    <w:name w:val="Body Text Char"/>
    <w:basedOn w:val="DefaultParagraphFont"/>
    <w:link w:val="BodyText"/>
    <w:rsid w:val="00D34940"/>
    <w:rPr>
      <w:rFonts w:eastAsia="Times New Roman" w:cs="Times New Roman"/>
      <w:szCs w:val="28"/>
      <w:lang w:val="vi"/>
    </w:rPr>
  </w:style>
  <w:style w:type="paragraph" w:styleId="ListParagraph">
    <w:name w:val="List Paragraph"/>
    <w:basedOn w:val="Normal"/>
    <w:uiPriority w:val="1"/>
    <w:qFormat/>
    <w:rsid w:val="00D34940"/>
    <w:pPr>
      <w:autoSpaceDE w:val="0"/>
      <w:autoSpaceDN w:val="0"/>
      <w:spacing w:before="61"/>
      <w:ind w:left="1" w:firstLine="707"/>
      <w:jc w:val="both"/>
    </w:pPr>
    <w:rPr>
      <w:rFonts w:ascii="Times New Roman" w:eastAsia="Times New Roman" w:hAnsi="Times New Roman" w:cs="Times New Roman"/>
      <w:color w:val="auto"/>
      <w:sz w:val="22"/>
      <w:szCs w:val="22"/>
      <w:lang w:val="vi" w:eastAsia="en-US"/>
    </w:rPr>
  </w:style>
  <w:style w:type="paragraph" w:customStyle="1" w:styleId="TableParagraph">
    <w:name w:val="Table Paragraph"/>
    <w:basedOn w:val="Normal"/>
    <w:uiPriority w:val="1"/>
    <w:qFormat/>
    <w:rsid w:val="00434727"/>
    <w:pPr>
      <w:autoSpaceDE w:val="0"/>
      <w:autoSpaceDN w:val="0"/>
    </w:pPr>
    <w:rPr>
      <w:rFonts w:ascii="Times New Roman" w:eastAsia="Times New Roman" w:hAnsi="Times New Roman" w:cs="Times New Roman"/>
      <w:color w:val="auto"/>
      <w:sz w:val="22"/>
      <w:szCs w:val="22"/>
      <w:lang w:val="vi" w:eastAsia="en-US"/>
    </w:rPr>
  </w:style>
  <w:style w:type="paragraph" w:styleId="Header">
    <w:name w:val="header"/>
    <w:basedOn w:val="Normal"/>
    <w:link w:val="HeaderChar"/>
    <w:uiPriority w:val="99"/>
    <w:unhideWhenUsed/>
    <w:rsid w:val="0078411A"/>
    <w:pPr>
      <w:tabs>
        <w:tab w:val="center" w:pos="4680"/>
        <w:tab w:val="right" w:pos="9360"/>
      </w:tabs>
    </w:pPr>
  </w:style>
  <w:style w:type="character" w:customStyle="1" w:styleId="HeaderChar">
    <w:name w:val="Header Char"/>
    <w:basedOn w:val="DefaultParagraphFont"/>
    <w:link w:val="Header"/>
    <w:uiPriority w:val="99"/>
    <w:rsid w:val="0078411A"/>
    <w:rPr>
      <w:rFonts w:ascii="Microsoft Sans Serif" w:eastAsia="Microsoft Sans Serif" w:hAnsi="Microsoft Sans Serif" w:cs="Microsoft Sans Serif"/>
      <w:color w:val="000000"/>
      <w:sz w:val="24"/>
      <w:szCs w:val="24"/>
      <w:lang w:val="vi-VN" w:eastAsia="vi-VN"/>
    </w:rPr>
  </w:style>
  <w:style w:type="paragraph" w:styleId="Footer">
    <w:name w:val="footer"/>
    <w:basedOn w:val="Normal"/>
    <w:link w:val="FooterChar"/>
    <w:uiPriority w:val="99"/>
    <w:unhideWhenUsed/>
    <w:rsid w:val="0078411A"/>
    <w:pPr>
      <w:tabs>
        <w:tab w:val="center" w:pos="4680"/>
        <w:tab w:val="right" w:pos="9360"/>
      </w:tabs>
    </w:pPr>
  </w:style>
  <w:style w:type="character" w:customStyle="1" w:styleId="FooterChar">
    <w:name w:val="Footer Char"/>
    <w:basedOn w:val="DefaultParagraphFont"/>
    <w:link w:val="Footer"/>
    <w:uiPriority w:val="99"/>
    <w:rsid w:val="0078411A"/>
    <w:rPr>
      <w:rFonts w:ascii="Microsoft Sans Serif" w:eastAsia="Microsoft Sans Serif" w:hAnsi="Microsoft Sans Serif" w:cs="Microsoft Sans Serif"/>
      <w:color w:val="000000"/>
      <w:sz w:val="24"/>
      <w:szCs w:val="24"/>
      <w:lang w:val="vi-VN" w:eastAsia="vi-VN"/>
    </w:rPr>
  </w:style>
  <w:style w:type="character" w:styleId="Hyperlink">
    <w:name w:val="Hyperlink"/>
    <w:uiPriority w:val="99"/>
    <w:unhideWhenUsed/>
    <w:rsid w:val="000325E7"/>
    <w:rPr>
      <w:color w:val="0000FF"/>
      <w:u w:val="single"/>
    </w:rPr>
  </w:style>
  <w:style w:type="paragraph" w:styleId="BodyTextIndent3">
    <w:name w:val="Body Text Indent 3"/>
    <w:basedOn w:val="Normal"/>
    <w:link w:val="BodyTextIndent3Char"/>
    <w:uiPriority w:val="99"/>
    <w:semiHidden/>
    <w:unhideWhenUsed/>
    <w:rsid w:val="00D24997"/>
    <w:pPr>
      <w:widowControl/>
      <w:spacing w:after="120"/>
      <w:ind w:left="360"/>
    </w:pPr>
    <w:rPr>
      <w:rFonts w:ascii="Times New Roman" w:eastAsia="Times New Roman" w:hAnsi="Times New Roman" w:cs="Times New Roman"/>
      <w:color w:val="auto"/>
      <w:sz w:val="16"/>
      <w:szCs w:val="16"/>
      <w:lang w:val="x-none" w:eastAsia="x-none"/>
    </w:rPr>
  </w:style>
  <w:style w:type="character" w:customStyle="1" w:styleId="BodyTextIndent3Char">
    <w:name w:val="Body Text Indent 3 Char"/>
    <w:basedOn w:val="DefaultParagraphFont"/>
    <w:link w:val="BodyTextIndent3"/>
    <w:uiPriority w:val="99"/>
    <w:semiHidden/>
    <w:rsid w:val="00D24997"/>
    <w:rPr>
      <w:rFonts w:eastAsia="Times New Roman" w:cs="Times New Roman"/>
      <w:sz w:val="16"/>
      <w:szCs w:val="16"/>
      <w:lang w:val="x-none" w:eastAsia="x-none"/>
    </w:rPr>
  </w:style>
  <w:style w:type="character" w:customStyle="1" w:styleId="fontstyle01">
    <w:name w:val="fontstyle01"/>
    <w:basedOn w:val="DefaultParagraphFont"/>
    <w:rsid w:val="001A101E"/>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602A1"/>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511AF1"/>
    <w:rPr>
      <w:rFonts w:ascii="TimesNewRomanPS-ItalicMT" w:hAnsi="TimesNewRomanPS-ItalicMT" w:hint="default"/>
      <w:b w:val="0"/>
      <w:bCs w:val="0"/>
      <w:i/>
      <w:iCs/>
      <w:color w:val="000000"/>
      <w:sz w:val="28"/>
      <w:szCs w:val="28"/>
    </w:rPr>
  </w:style>
  <w:style w:type="character" w:customStyle="1" w:styleId="Heading4Char">
    <w:name w:val="Heading 4 Char"/>
    <w:basedOn w:val="DefaultParagraphFont"/>
    <w:link w:val="Heading4"/>
    <w:uiPriority w:val="9"/>
    <w:rsid w:val="004C2C91"/>
    <w:rPr>
      <w:rFonts w:eastAsia="Times New Roman" w:cs="Times New Roman"/>
      <w:b/>
      <w:bCs/>
      <w:sz w:val="24"/>
      <w:szCs w:val="24"/>
    </w:rPr>
  </w:style>
  <w:style w:type="table" w:styleId="TableGrid">
    <w:name w:val="Table Grid"/>
    <w:basedOn w:val="TableNormal"/>
    <w:uiPriority w:val="39"/>
    <w:rsid w:val="00854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3vjf">
    <w:name w:val="df3vjf"/>
    <w:basedOn w:val="Normal"/>
    <w:rsid w:val="00A66DFE"/>
    <w:pPr>
      <w:widowControl/>
      <w:spacing w:before="100" w:beforeAutospacing="1" w:after="100" w:afterAutospacing="1"/>
    </w:pPr>
    <w:rPr>
      <w:rFonts w:ascii="Times New Roman" w:eastAsia="Times New Roman" w:hAnsi="Times New Roman" w:cs="Times New Roman"/>
      <w:color w:val="auto"/>
      <w:lang w:eastAsia="en-US"/>
    </w:rPr>
  </w:style>
  <w:style w:type="character" w:customStyle="1" w:styleId="t286pc">
    <w:name w:val="t286pc"/>
    <w:basedOn w:val="DefaultParagraphFont"/>
    <w:rsid w:val="00A66DFE"/>
  </w:style>
  <w:style w:type="character" w:customStyle="1" w:styleId="vkekvd">
    <w:name w:val="vkekvd"/>
    <w:basedOn w:val="DefaultParagraphFont"/>
    <w:rsid w:val="00A66DFE"/>
  </w:style>
  <w:style w:type="character" w:customStyle="1" w:styleId="ifmvxd">
    <w:name w:val="ifmvxd"/>
    <w:basedOn w:val="DefaultParagraphFont"/>
    <w:rsid w:val="00A66DFE"/>
  </w:style>
  <w:style w:type="character" w:customStyle="1" w:styleId="ijm6od">
    <w:name w:val="ijm6od"/>
    <w:basedOn w:val="DefaultParagraphFont"/>
    <w:rsid w:val="00A66DFE"/>
  </w:style>
  <w:style w:type="paragraph" w:customStyle="1" w:styleId="than">
    <w:name w:val="than"/>
    <w:basedOn w:val="Normal"/>
    <w:rsid w:val="00AD6F23"/>
    <w:pPr>
      <w:widowControl/>
      <w:spacing w:before="60"/>
      <w:ind w:firstLine="900"/>
      <w:jc w:val="both"/>
    </w:pPr>
    <w:rPr>
      <w:rFonts w:ascii="Times New Roman" w:eastAsia="Times New Roman" w:hAnsi="Times New Roman" w:cs="Times New Roman"/>
      <w:color w:val="auto"/>
      <w:sz w:val="26"/>
      <w:szCs w:val="26"/>
      <w:lang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5849AC"/>
    <w:pPr>
      <w:widowControl/>
    </w:pPr>
    <w:rPr>
      <w:rFonts w:ascii="Calibri" w:eastAsia="Calibri" w:hAnsi="Calibri" w:cs="Calibri"/>
      <w:sz w:val="20"/>
      <w:szCs w:val="20"/>
      <w:lang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5849AC"/>
    <w:rPr>
      <w:rFonts w:ascii="Calibri" w:eastAsia="Calibri" w:hAnsi="Calibri" w:cs="Calibri"/>
      <w:color w:val="000000"/>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har2"/>
    <w:uiPriority w:val="99"/>
    <w:unhideWhenUsed/>
    <w:qFormat/>
    <w:rsid w:val="005849AC"/>
    <w:rPr>
      <w:vertAlign w:val="superscript"/>
    </w:rPr>
  </w:style>
  <w:style w:type="paragraph" w:customStyle="1" w:styleId="Char2">
    <w:name w:val="Char2"/>
    <w:basedOn w:val="Normal"/>
    <w:link w:val="FootnoteReference"/>
    <w:autoRedefine/>
    <w:qFormat/>
    <w:rsid w:val="005849AC"/>
    <w:pPr>
      <w:widowControl/>
      <w:jc w:val="both"/>
    </w:pPr>
    <w:rPr>
      <w:rFonts w:ascii="Times New Roman" w:eastAsiaTheme="minorHAnsi" w:hAnsi="Times New Roman" w:cstheme="minorBidi"/>
      <w:color w:val="auto"/>
      <w:sz w:val="28"/>
      <w:szCs w:val="22"/>
      <w:vertAlign w:val="superscript"/>
      <w:lang w:eastAsia="en-US"/>
    </w:rPr>
  </w:style>
  <w:style w:type="character" w:customStyle="1" w:styleId="whitespace-normal">
    <w:name w:val="whitespace-normal"/>
    <w:basedOn w:val="DefaultParagraphFont"/>
    <w:rsid w:val="00684B6E"/>
  </w:style>
  <w:style w:type="paragraph" w:styleId="BodyTextIndent">
    <w:name w:val="Body Text Indent"/>
    <w:basedOn w:val="Normal"/>
    <w:link w:val="BodyTextIndentChar"/>
    <w:uiPriority w:val="99"/>
    <w:unhideWhenUsed/>
    <w:rsid w:val="009B3DE9"/>
    <w:pPr>
      <w:widowControl/>
      <w:spacing w:before="120" w:after="120"/>
      <w:ind w:firstLine="720"/>
      <w:jc w:val="both"/>
    </w:pPr>
    <w:rPr>
      <w:rFonts w:ascii="Times New Roman" w:eastAsia="Times New Roman" w:hAnsi="Times New Roman" w:cs="Times New Roman"/>
      <w:color w:val="auto"/>
      <w:sz w:val="28"/>
      <w:szCs w:val="28"/>
      <w:lang w:eastAsia="en-US"/>
    </w:rPr>
  </w:style>
  <w:style w:type="character" w:customStyle="1" w:styleId="BodyTextIndentChar">
    <w:name w:val="Body Text Indent Char"/>
    <w:basedOn w:val="DefaultParagraphFont"/>
    <w:link w:val="BodyTextIndent"/>
    <w:uiPriority w:val="99"/>
    <w:rsid w:val="009B3DE9"/>
    <w:rPr>
      <w:rFonts w:eastAsia="Times New Roman" w:cs="Times New Roman"/>
      <w:noProof/>
      <w:szCs w:val="28"/>
    </w:rPr>
  </w:style>
  <w:style w:type="paragraph" w:styleId="BodyText2">
    <w:name w:val="Body Text 2"/>
    <w:basedOn w:val="Normal"/>
    <w:link w:val="BodyText2Char"/>
    <w:uiPriority w:val="99"/>
    <w:semiHidden/>
    <w:unhideWhenUsed/>
    <w:rsid w:val="00A43B3B"/>
    <w:pPr>
      <w:spacing w:after="120" w:line="480" w:lineRule="auto"/>
    </w:pPr>
  </w:style>
  <w:style w:type="character" w:customStyle="1" w:styleId="BodyText2Char">
    <w:name w:val="Body Text 2 Char"/>
    <w:basedOn w:val="DefaultParagraphFont"/>
    <w:link w:val="BodyText2"/>
    <w:uiPriority w:val="99"/>
    <w:semiHidden/>
    <w:rsid w:val="00A43B3B"/>
    <w:rPr>
      <w:rFonts w:ascii="Microsoft Sans Serif" w:eastAsia="Microsoft Sans Serif" w:hAnsi="Microsoft Sans Serif" w:cs="Microsoft Sans Serif"/>
      <w:noProof/>
      <w:color w:val="000000"/>
      <w:sz w:val="24"/>
      <w:szCs w:val="24"/>
      <w:lang w:eastAsia="vi-VN"/>
    </w:rPr>
  </w:style>
  <w:style w:type="paragraph" w:styleId="BodyTextIndent2">
    <w:name w:val="Body Text Indent 2"/>
    <w:basedOn w:val="Normal"/>
    <w:link w:val="BodyTextIndent2Char"/>
    <w:uiPriority w:val="99"/>
    <w:unhideWhenUsed/>
    <w:rsid w:val="009A318B"/>
    <w:pPr>
      <w:shd w:val="clear" w:color="auto" w:fill="FFFFFF"/>
      <w:spacing w:before="120" w:after="120"/>
      <w:ind w:firstLine="709"/>
      <w:jc w:val="both"/>
    </w:pPr>
    <w:rPr>
      <w:rFonts w:ascii="Times New Roman" w:eastAsia="Times New Roman" w:hAnsi="Times New Roman" w:cs="Times New Roman"/>
      <w:color w:val="auto"/>
      <w:spacing w:val="-2"/>
      <w:sz w:val="28"/>
      <w:szCs w:val="28"/>
      <w:lang w:eastAsia="en-US"/>
    </w:rPr>
  </w:style>
  <w:style w:type="character" w:customStyle="1" w:styleId="BodyTextIndent2Char">
    <w:name w:val="Body Text Indent 2 Char"/>
    <w:basedOn w:val="DefaultParagraphFont"/>
    <w:link w:val="BodyTextIndent2"/>
    <w:uiPriority w:val="99"/>
    <w:rsid w:val="009A318B"/>
    <w:rPr>
      <w:rFonts w:eastAsia="Times New Roman" w:cs="Times New Roman"/>
      <w:noProof/>
      <w:spacing w:val="-2"/>
      <w:szCs w:val="28"/>
      <w:shd w:val="clear" w:color="auto" w:fill="FFFFFF"/>
    </w:rPr>
  </w:style>
  <w:style w:type="character" w:customStyle="1" w:styleId="Heading1Char">
    <w:name w:val="Heading 1 Char"/>
    <w:basedOn w:val="DefaultParagraphFont"/>
    <w:link w:val="Heading1"/>
    <w:uiPriority w:val="9"/>
    <w:rsid w:val="005777ED"/>
    <w:rPr>
      <w:rFonts w:eastAsia="Times New Roman" w:cs="Times New Roman"/>
      <w:b/>
      <w:bCs/>
      <w:sz w:val="20"/>
      <w:szCs w:val="20"/>
    </w:rPr>
  </w:style>
  <w:style w:type="character" w:customStyle="1" w:styleId="Heading2Char">
    <w:name w:val="Heading 2 Char"/>
    <w:basedOn w:val="DefaultParagraphFont"/>
    <w:link w:val="Heading2"/>
    <w:uiPriority w:val="9"/>
    <w:rsid w:val="00635432"/>
    <w:rPr>
      <w:rFonts w:eastAsia="Times New Roman" w:cs="Times New Roman"/>
      <w:b/>
      <w:bCs/>
      <w:sz w:val="24"/>
      <w:szCs w:val="24"/>
    </w:rPr>
  </w:style>
  <w:style w:type="character" w:customStyle="1" w:styleId="Heading3Char">
    <w:name w:val="Heading 3 Char"/>
    <w:basedOn w:val="DefaultParagraphFont"/>
    <w:link w:val="Heading3"/>
    <w:uiPriority w:val="9"/>
    <w:rsid w:val="00DB7412"/>
    <w:rPr>
      <w:rFonts w:eastAsia="Times New Roman" w:cs="Times New Roman"/>
      <w:b/>
      <w:bCs/>
      <w:color w:val="FF0000"/>
      <w:sz w:val="24"/>
      <w:szCs w:val="24"/>
    </w:rPr>
  </w:style>
  <w:style w:type="character" w:customStyle="1" w:styleId="Heading5Char">
    <w:name w:val="Heading 5 Char"/>
    <w:basedOn w:val="DefaultParagraphFont"/>
    <w:link w:val="Heading5"/>
    <w:uiPriority w:val="9"/>
    <w:rsid w:val="0009526C"/>
    <w:rPr>
      <w:rFonts w:eastAsia="Times New Roman" w:cs="Times New Roman"/>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0923">
      <w:bodyDiv w:val="1"/>
      <w:marLeft w:val="0"/>
      <w:marRight w:val="0"/>
      <w:marTop w:val="0"/>
      <w:marBottom w:val="0"/>
      <w:divBdr>
        <w:top w:val="none" w:sz="0" w:space="0" w:color="auto"/>
        <w:left w:val="none" w:sz="0" w:space="0" w:color="auto"/>
        <w:bottom w:val="none" w:sz="0" w:space="0" w:color="auto"/>
        <w:right w:val="none" w:sz="0" w:space="0" w:color="auto"/>
      </w:divBdr>
    </w:div>
    <w:div w:id="305088899">
      <w:bodyDiv w:val="1"/>
      <w:marLeft w:val="0"/>
      <w:marRight w:val="0"/>
      <w:marTop w:val="0"/>
      <w:marBottom w:val="0"/>
      <w:divBdr>
        <w:top w:val="none" w:sz="0" w:space="0" w:color="auto"/>
        <w:left w:val="none" w:sz="0" w:space="0" w:color="auto"/>
        <w:bottom w:val="none" w:sz="0" w:space="0" w:color="auto"/>
        <w:right w:val="none" w:sz="0" w:space="0" w:color="auto"/>
      </w:divBdr>
    </w:div>
    <w:div w:id="310528638">
      <w:bodyDiv w:val="1"/>
      <w:marLeft w:val="0"/>
      <w:marRight w:val="0"/>
      <w:marTop w:val="0"/>
      <w:marBottom w:val="0"/>
      <w:divBdr>
        <w:top w:val="none" w:sz="0" w:space="0" w:color="auto"/>
        <w:left w:val="none" w:sz="0" w:space="0" w:color="auto"/>
        <w:bottom w:val="none" w:sz="0" w:space="0" w:color="auto"/>
        <w:right w:val="none" w:sz="0" w:space="0" w:color="auto"/>
      </w:divBdr>
    </w:div>
    <w:div w:id="400560343">
      <w:bodyDiv w:val="1"/>
      <w:marLeft w:val="0"/>
      <w:marRight w:val="0"/>
      <w:marTop w:val="0"/>
      <w:marBottom w:val="0"/>
      <w:divBdr>
        <w:top w:val="none" w:sz="0" w:space="0" w:color="auto"/>
        <w:left w:val="none" w:sz="0" w:space="0" w:color="auto"/>
        <w:bottom w:val="none" w:sz="0" w:space="0" w:color="auto"/>
        <w:right w:val="none" w:sz="0" w:space="0" w:color="auto"/>
      </w:divBdr>
    </w:div>
    <w:div w:id="435029102">
      <w:bodyDiv w:val="1"/>
      <w:marLeft w:val="0"/>
      <w:marRight w:val="0"/>
      <w:marTop w:val="0"/>
      <w:marBottom w:val="0"/>
      <w:divBdr>
        <w:top w:val="none" w:sz="0" w:space="0" w:color="auto"/>
        <w:left w:val="none" w:sz="0" w:space="0" w:color="auto"/>
        <w:bottom w:val="none" w:sz="0" w:space="0" w:color="auto"/>
        <w:right w:val="none" w:sz="0" w:space="0" w:color="auto"/>
      </w:divBdr>
    </w:div>
    <w:div w:id="444614056">
      <w:bodyDiv w:val="1"/>
      <w:marLeft w:val="0"/>
      <w:marRight w:val="0"/>
      <w:marTop w:val="0"/>
      <w:marBottom w:val="0"/>
      <w:divBdr>
        <w:top w:val="none" w:sz="0" w:space="0" w:color="auto"/>
        <w:left w:val="none" w:sz="0" w:space="0" w:color="auto"/>
        <w:bottom w:val="none" w:sz="0" w:space="0" w:color="auto"/>
        <w:right w:val="none" w:sz="0" w:space="0" w:color="auto"/>
      </w:divBdr>
    </w:div>
    <w:div w:id="470294494">
      <w:bodyDiv w:val="1"/>
      <w:marLeft w:val="0"/>
      <w:marRight w:val="0"/>
      <w:marTop w:val="0"/>
      <w:marBottom w:val="0"/>
      <w:divBdr>
        <w:top w:val="none" w:sz="0" w:space="0" w:color="auto"/>
        <w:left w:val="none" w:sz="0" w:space="0" w:color="auto"/>
        <w:bottom w:val="none" w:sz="0" w:space="0" w:color="auto"/>
        <w:right w:val="none" w:sz="0" w:space="0" w:color="auto"/>
      </w:divBdr>
    </w:div>
    <w:div w:id="472872885">
      <w:bodyDiv w:val="1"/>
      <w:marLeft w:val="0"/>
      <w:marRight w:val="0"/>
      <w:marTop w:val="0"/>
      <w:marBottom w:val="0"/>
      <w:divBdr>
        <w:top w:val="none" w:sz="0" w:space="0" w:color="auto"/>
        <w:left w:val="none" w:sz="0" w:space="0" w:color="auto"/>
        <w:bottom w:val="none" w:sz="0" w:space="0" w:color="auto"/>
        <w:right w:val="none" w:sz="0" w:space="0" w:color="auto"/>
      </w:divBdr>
    </w:div>
    <w:div w:id="544176035">
      <w:bodyDiv w:val="1"/>
      <w:marLeft w:val="0"/>
      <w:marRight w:val="0"/>
      <w:marTop w:val="0"/>
      <w:marBottom w:val="0"/>
      <w:divBdr>
        <w:top w:val="none" w:sz="0" w:space="0" w:color="auto"/>
        <w:left w:val="none" w:sz="0" w:space="0" w:color="auto"/>
        <w:bottom w:val="none" w:sz="0" w:space="0" w:color="auto"/>
        <w:right w:val="none" w:sz="0" w:space="0" w:color="auto"/>
      </w:divBdr>
    </w:div>
    <w:div w:id="675419605">
      <w:bodyDiv w:val="1"/>
      <w:marLeft w:val="0"/>
      <w:marRight w:val="0"/>
      <w:marTop w:val="0"/>
      <w:marBottom w:val="0"/>
      <w:divBdr>
        <w:top w:val="none" w:sz="0" w:space="0" w:color="auto"/>
        <w:left w:val="none" w:sz="0" w:space="0" w:color="auto"/>
        <w:bottom w:val="none" w:sz="0" w:space="0" w:color="auto"/>
        <w:right w:val="none" w:sz="0" w:space="0" w:color="auto"/>
      </w:divBdr>
      <w:divsChild>
        <w:div w:id="747458667">
          <w:marLeft w:val="0"/>
          <w:marRight w:val="0"/>
          <w:marTop w:val="0"/>
          <w:marBottom w:val="0"/>
          <w:divBdr>
            <w:top w:val="none" w:sz="0" w:space="0" w:color="auto"/>
            <w:left w:val="none" w:sz="0" w:space="0" w:color="auto"/>
            <w:bottom w:val="none" w:sz="0" w:space="0" w:color="auto"/>
            <w:right w:val="none" w:sz="0" w:space="0" w:color="auto"/>
          </w:divBdr>
        </w:div>
        <w:div w:id="481847598">
          <w:marLeft w:val="0"/>
          <w:marRight w:val="0"/>
          <w:marTop w:val="0"/>
          <w:marBottom w:val="0"/>
          <w:divBdr>
            <w:top w:val="none" w:sz="0" w:space="0" w:color="auto"/>
            <w:left w:val="none" w:sz="0" w:space="0" w:color="auto"/>
            <w:bottom w:val="none" w:sz="0" w:space="0" w:color="auto"/>
            <w:right w:val="none" w:sz="0" w:space="0" w:color="auto"/>
          </w:divBdr>
          <w:divsChild>
            <w:div w:id="6363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122">
      <w:bodyDiv w:val="1"/>
      <w:marLeft w:val="0"/>
      <w:marRight w:val="0"/>
      <w:marTop w:val="0"/>
      <w:marBottom w:val="0"/>
      <w:divBdr>
        <w:top w:val="none" w:sz="0" w:space="0" w:color="auto"/>
        <w:left w:val="none" w:sz="0" w:space="0" w:color="auto"/>
        <w:bottom w:val="none" w:sz="0" w:space="0" w:color="auto"/>
        <w:right w:val="none" w:sz="0" w:space="0" w:color="auto"/>
      </w:divBdr>
    </w:div>
    <w:div w:id="797769866">
      <w:bodyDiv w:val="1"/>
      <w:marLeft w:val="0"/>
      <w:marRight w:val="0"/>
      <w:marTop w:val="0"/>
      <w:marBottom w:val="0"/>
      <w:divBdr>
        <w:top w:val="none" w:sz="0" w:space="0" w:color="auto"/>
        <w:left w:val="none" w:sz="0" w:space="0" w:color="auto"/>
        <w:bottom w:val="none" w:sz="0" w:space="0" w:color="auto"/>
        <w:right w:val="none" w:sz="0" w:space="0" w:color="auto"/>
      </w:divBdr>
    </w:div>
    <w:div w:id="1056706716">
      <w:bodyDiv w:val="1"/>
      <w:marLeft w:val="0"/>
      <w:marRight w:val="0"/>
      <w:marTop w:val="0"/>
      <w:marBottom w:val="0"/>
      <w:divBdr>
        <w:top w:val="none" w:sz="0" w:space="0" w:color="auto"/>
        <w:left w:val="none" w:sz="0" w:space="0" w:color="auto"/>
        <w:bottom w:val="none" w:sz="0" w:space="0" w:color="auto"/>
        <w:right w:val="none" w:sz="0" w:space="0" w:color="auto"/>
      </w:divBdr>
    </w:div>
    <w:div w:id="1271469079">
      <w:bodyDiv w:val="1"/>
      <w:marLeft w:val="0"/>
      <w:marRight w:val="0"/>
      <w:marTop w:val="0"/>
      <w:marBottom w:val="0"/>
      <w:divBdr>
        <w:top w:val="none" w:sz="0" w:space="0" w:color="auto"/>
        <w:left w:val="none" w:sz="0" w:space="0" w:color="auto"/>
        <w:bottom w:val="none" w:sz="0" w:space="0" w:color="auto"/>
        <w:right w:val="none" w:sz="0" w:space="0" w:color="auto"/>
      </w:divBdr>
      <w:divsChild>
        <w:div w:id="1149134951">
          <w:marLeft w:val="0"/>
          <w:marRight w:val="0"/>
          <w:marTop w:val="0"/>
          <w:marBottom w:val="0"/>
          <w:divBdr>
            <w:top w:val="none" w:sz="0" w:space="0" w:color="auto"/>
            <w:left w:val="none" w:sz="0" w:space="0" w:color="auto"/>
            <w:bottom w:val="none" w:sz="0" w:space="0" w:color="auto"/>
            <w:right w:val="none" w:sz="0" w:space="0" w:color="auto"/>
          </w:divBdr>
        </w:div>
        <w:div w:id="1514420540">
          <w:marLeft w:val="0"/>
          <w:marRight w:val="0"/>
          <w:marTop w:val="180"/>
          <w:marBottom w:val="240"/>
          <w:divBdr>
            <w:top w:val="none" w:sz="0" w:space="0" w:color="auto"/>
            <w:left w:val="none" w:sz="0" w:space="0" w:color="auto"/>
            <w:bottom w:val="none" w:sz="0" w:space="0" w:color="auto"/>
            <w:right w:val="none" w:sz="0" w:space="0" w:color="auto"/>
          </w:divBdr>
        </w:div>
      </w:divsChild>
    </w:div>
    <w:div w:id="1391493002">
      <w:bodyDiv w:val="1"/>
      <w:marLeft w:val="0"/>
      <w:marRight w:val="0"/>
      <w:marTop w:val="0"/>
      <w:marBottom w:val="0"/>
      <w:divBdr>
        <w:top w:val="none" w:sz="0" w:space="0" w:color="auto"/>
        <w:left w:val="none" w:sz="0" w:space="0" w:color="auto"/>
        <w:bottom w:val="none" w:sz="0" w:space="0" w:color="auto"/>
        <w:right w:val="none" w:sz="0" w:space="0" w:color="auto"/>
      </w:divBdr>
    </w:div>
    <w:div w:id="1418398976">
      <w:bodyDiv w:val="1"/>
      <w:marLeft w:val="0"/>
      <w:marRight w:val="0"/>
      <w:marTop w:val="0"/>
      <w:marBottom w:val="0"/>
      <w:divBdr>
        <w:top w:val="none" w:sz="0" w:space="0" w:color="auto"/>
        <w:left w:val="none" w:sz="0" w:space="0" w:color="auto"/>
        <w:bottom w:val="none" w:sz="0" w:space="0" w:color="auto"/>
        <w:right w:val="none" w:sz="0" w:space="0" w:color="auto"/>
      </w:divBdr>
    </w:div>
    <w:div w:id="1628774949">
      <w:bodyDiv w:val="1"/>
      <w:marLeft w:val="0"/>
      <w:marRight w:val="0"/>
      <w:marTop w:val="0"/>
      <w:marBottom w:val="0"/>
      <w:divBdr>
        <w:top w:val="none" w:sz="0" w:space="0" w:color="auto"/>
        <w:left w:val="none" w:sz="0" w:space="0" w:color="auto"/>
        <w:bottom w:val="none" w:sz="0" w:space="0" w:color="auto"/>
        <w:right w:val="none" w:sz="0" w:space="0" w:color="auto"/>
      </w:divBdr>
    </w:div>
    <w:div w:id="1671711672">
      <w:bodyDiv w:val="1"/>
      <w:marLeft w:val="0"/>
      <w:marRight w:val="0"/>
      <w:marTop w:val="0"/>
      <w:marBottom w:val="0"/>
      <w:divBdr>
        <w:top w:val="none" w:sz="0" w:space="0" w:color="auto"/>
        <w:left w:val="none" w:sz="0" w:space="0" w:color="auto"/>
        <w:bottom w:val="none" w:sz="0" w:space="0" w:color="auto"/>
        <w:right w:val="none" w:sz="0" w:space="0" w:color="auto"/>
      </w:divBdr>
    </w:div>
    <w:div w:id="1788769898">
      <w:bodyDiv w:val="1"/>
      <w:marLeft w:val="0"/>
      <w:marRight w:val="0"/>
      <w:marTop w:val="0"/>
      <w:marBottom w:val="0"/>
      <w:divBdr>
        <w:top w:val="none" w:sz="0" w:space="0" w:color="auto"/>
        <w:left w:val="none" w:sz="0" w:space="0" w:color="auto"/>
        <w:bottom w:val="none" w:sz="0" w:space="0" w:color="auto"/>
        <w:right w:val="none" w:sz="0" w:space="0" w:color="auto"/>
      </w:divBdr>
    </w:div>
    <w:div w:id="1962104416">
      <w:bodyDiv w:val="1"/>
      <w:marLeft w:val="0"/>
      <w:marRight w:val="0"/>
      <w:marTop w:val="0"/>
      <w:marBottom w:val="0"/>
      <w:divBdr>
        <w:top w:val="none" w:sz="0" w:space="0" w:color="auto"/>
        <w:left w:val="none" w:sz="0" w:space="0" w:color="auto"/>
        <w:bottom w:val="none" w:sz="0" w:space="0" w:color="auto"/>
        <w:right w:val="none" w:sz="0" w:space="0" w:color="auto"/>
      </w:divBdr>
    </w:div>
    <w:div w:id="213039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78C23-4ADE-493D-B015-65864B97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10</Pages>
  <Words>3312</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1770</cp:revision>
  <dcterms:created xsi:type="dcterms:W3CDTF">2026-05-14T04:01:00Z</dcterms:created>
  <dcterms:modified xsi:type="dcterms:W3CDTF">2026-06-02T03:38:00Z</dcterms:modified>
</cp:coreProperties>
</file>