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2" w:type="dxa"/>
        <w:tblInd w:w="-851" w:type="dxa"/>
        <w:tblLook w:val="04A0" w:firstRow="1" w:lastRow="0" w:firstColumn="1" w:lastColumn="0" w:noHBand="0" w:noVBand="1"/>
      </w:tblPr>
      <w:tblGrid>
        <w:gridCol w:w="4962"/>
        <w:gridCol w:w="5670"/>
      </w:tblGrid>
      <w:tr w:rsidR="002913A1" w:rsidRPr="00CD6D98" w14:paraId="04CD8AEF" w14:textId="77777777" w:rsidTr="00485937">
        <w:tc>
          <w:tcPr>
            <w:tcW w:w="4962" w:type="dxa"/>
            <w:shd w:val="clear" w:color="auto" w:fill="auto"/>
          </w:tcPr>
          <w:p w14:paraId="07425556" w14:textId="77777777" w:rsidR="002913A1" w:rsidRPr="00CD6D98" w:rsidRDefault="002913A1" w:rsidP="002913A1">
            <w:pPr>
              <w:spacing w:after="0" w:line="240" w:lineRule="auto"/>
              <w:jc w:val="both"/>
              <w:rPr>
                <w:rFonts w:eastAsia="Calibri" w:cs="Times New Roman"/>
                <w:sz w:val="26"/>
                <w:szCs w:val="26"/>
                <w:lang w:val="vi-VN"/>
              </w:rPr>
            </w:pPr>
            <w:r w:rsidRPr="002913A1">
              <w:rPr>
                <w:rFonts w:eastAsia="Times New Roman" w:cs="Times New Roman"/>
                <w:szCs w:val="24"/>
              </w:rPr>
              <w:t xml:space="preserve">   </w:t>
            </w:r>
            <w:r w:rsidRPr="00CD6D98">
              <w:rPr>
                <w:rFonts w:eastAsia="Calibri" w:cs="Times New Roman"/>
                <w:sz w:val="26"/>
                <w:szCs w:val="26"/>
                <w:lang w:val="vi-VN"/>
              </w:rPr>
              <w:t>UBND THÀNH PHỐ HẢI PHÒNG</w:t>
            </w:r>
          </w:p>
          <w:p w14:paraId="16D080DD" w14:textId="77777777" w:rsidR="002913A1" w:rsidRPr="00CD6D98" w:rsidRDefault="002913A1" w:rsidP="002913A1">
            <w:pPr>
              <w:spacing w:after="0" w:line="240" w:lineRule="auto"/>
              <w:jc w:val="both"/>
              <w:rPr>
                <w:rFonts w:eastAsia="Calibri" w:cs="Times New Roman"/>
                <w:b/>
                <w:lang w:val="vi-VN"/>
              </w:rPr>
            </w:pPr>
            <w:r w:rsidRPr="00CD6D98">
              <w:rPr>
                <w:rFonts w:eastAsia="Calibri" w:cs="Times New Roman"/>
                <w:b/>
                <w:sz w:val="26"/>
                <w:szCs w:val="26"/>
                <w:lang w:val="vi-VN"/>
              </w:rPr>
              <w:t xml:space="preserve">SỞ </w:t>
            </w:r>
            <w:r w:rsidRPr="00CD6D98">
              <w:rPr>
                <w:rFonts w:eastAsia="Calibri" w:cs="Times New Roman"/>
                <w:b/>
                <w:sz w:val="26"/>
                <w:szCs w:val="26"/>
              </w:rPr>
              <w:t>NÔNG NGHIỆP</w:t>
            </w:r>
            <w:r w:rsidRPr="00CD6D98">
              <w:rPr>
                <w:rFonts w:eastAsia="Calibri" w:cs="Times New Roman"/>
                <w:b/>
                <w:sz w:val="26"/>
                <w:szCs w:val="26"/>
                <w:lang w:val="vi-VN"/>
              </w:rPr>
              <w:t xml:space="preserve"> VÀ MÔI TRƯỜNG</w:t>
            </w:r>
          </w:p>
        </w:tc>
        <w:tc>
          <w:tcPr>
            <w:tcW w:w="5670" w:type="dxa"/>
            <w:shd w:val="clear" w:color="auto" w:fill="auto"/>
          </w:tcPr>
          <w:p w14:paraId="57EC4FBD" w14:textId="77777777" w:rsidR="002913A1" w:rsidRPr="00CD6D98" w:rsidRDefault="002913A1" w:rsidP="002913A1">
            <w:pPr>
              <w:spacing w:after="0" w:line="240" w:lineRule="auto"/>
              <w:jc w:val="center"/>
              <w:rPr>
                <w:rFonts w:eastAsia="Calibri" w:cs="Times New Roman"/>
                <w:b/>
                <w:sz w:val="26"/>
                <w:szCs w:val="26"/>
                <w:lang w:val="vi-VN"/>
              </w:rPr>
            </w:pPr>
            <w:r w:rsidRPr="00CD6D98">
              <w:rPr>
                <w:rFonts w:eastAsia="Calibri" w:cs="Times New Roman"/>
                <w:b/>
                <w:sz w:val="26"/>
                <w:szCs w:val="26"/>
                <w:lang w:val="vi-VN"/>
              </w:rPr>
              <w:t>CỘNG HÒA XÃ HỘI CHỦ NGHĨA VIỆT NAM</w:t>
            </w:r>
          </w:p>
          <w:p w14:paraId="1FBBDB01" w14:textId="77777777" w:rsidR="002913A1" w:rsidRPr="00CD6D98" w:rsidRDefault="002913A1" w:rsidP="002913A1">
            <w:pPr>
              <w:spacing w:after="0" w:line="240" w:lineRule="auto"/>
              <w:jc w:val="center"/>
              <w:rPr>
                <w:rFonts w:eastAsia="Calibri" w:cs="Times New Roman"/>
                <w:b/>
                <w:szCs w:val="28"/>
                <w:lang w:val="vi-VN"/>
              </w:rPr>
            </w:pPr>
            <w:r w:rsidRPr="00CD6D98">
              <w:rPr>
                <w:rFonts w:eastAsia="Calibri" w:cs="Times New Roman"/>
                <w:b/>
                <w:szCs w:val="28"/>
                <w:lang w:val="vi-VN"/>
              </w:rPr>
              <w:t>Độc lập - Tự do - Hạnh phúc</w:t>
            </w:r>
          </w:p>
        </w:tc>
      </w:tr>
      <w:tr w:rsidR="002913A1" w:rsidRPr="00CD6D98" w14:paraId="41EFCC0F" w14:textId="77777777" w:rsidTr="00485937">
        <w:tc>
          <w:tcPr>
            <w:tcW w:w="4962" w:type="dxa"/>
            <w:shd w:val="clear" w:color="auto" w:fill="auto"/>
          </w:tcPr>
          <w:p w14:paraId="5C57B6EF" w14:textId="190CDB7A" w:rsidR="002913A1" w:rsidRPr="00CD6D98" w:rsidRDefault="00485937" w:rsidP="002913A1">
            <w:pPr>
              <w:spacing w:after="0" w:line="240" w:lineRule="auto"/>
              <w:jc w:val="both"/>
              <w:rPr>
                <w:rFonts w:eastAsia="Calibri" w:cs="Times New Roman"/>
                <w:lang w:val="vi-VN"/>
              </w:rPr>
            </w:pPr>
            <w:r w:rsidRPr="00CD6D98">
              <w:rPr>
                <w:rFonts w:eastAsia="Calibri" w:cs="Times New Roman"/>
                <w:noProof/>
              </w:rPr>
              <mc:AlternateContent>
                <mc:Choice Requires="wps">
                  <w:drawing>
                    <wp:anchor distT="0" distB="0" distL="114300" distR="114300" simplePos="0" relativeHeight="251662336" behindDoc="0" locked="0" layoutInCell="1" allowOverlap="1" wp14:anchorId="1D4C91B1" wp14:editId="5AAC243D">
                      <wp:simplePos x="0" y="0"/>
                      <wp:positionH relativeFrom="column">
                        <wp:posOffset>744220</wp:posOffset>
                      </wp:positionH>
                      <wp:positionV relativeFrom="paragraph">
                        <wp:posOffset>28575</wp:posOffset>
                      </wp:positionV>
                      <wp:extent cx="1181100" cy="0"/>
                      <wp:effectExtent l="0" t="0" r="0" b="0"/>
                      <wp:wrapNone/>
                      <wp:docPr id="2139751908" name="Straight Connector 2"/>
                      <wp:cNvGraphicFramePr/>
                      <a:graphic xmlns:a="http://schemas.openxmlformats.org/drawingml/2006/main">
                        <a:graphicData uri="http://schemas.microsoft.com/office/word/2010/wordprocessingShape">
                          <wps:wsp>
                            <wps:cNvCnPr/>
                            <wps:spPr>
                              <a:xfrm>
                                <a:off x="0" y="0"/>
                                <a:ext cx="1181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FA290D"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8.6pt,2.25pt" to="151.6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" strokecolor="#5b9bd5 [3204]" strokeweight=".5pt">
                      <v:stroke joinstyle="miter"/>
                    </v:line>
                  </w:pict>
                </mc:Fallback>
              </mc:AlternateContent>
            </w:r>
          </w:p>
        </w:tc>
        <w:tc>
          <w:tcPr>
            <w:tcW w:w="5670" w:type="dxa"/>
            <w:shd w:val="clear" w:color="auto" w:fill="auto"/>
          </w:tcPr>
          <w:p w14:paraId="2C11CCF0" w14:textId="0C2A4B6F" w:rsidR="002913A1" w:rsidRPr="00CD6D98" w:rsidRDefault="00485937" w:rsidP="002913A1">
            <w:pPr>
              <w:spacing w:after="0" w:line="240" w:lineRule="auto"/>
              <w:jc w:val="both"/>
              <w:rPr>
                <w:rFonts w:eastAsia="Calibri" w:cs="Times New Roman"/>
                <w:lang w:val="vi-VN"/>
              </w:rPr>
            </w:pPr>
            <w:r w:rsidRPr="00CD6D98">
              <w:rPr>
                <w:rFonts w:eastAsia="Calibri" w:cs="Times New Roman"/>
                <w:noProof/>
              </w:rPr>
              <mc:AlternateContent>
                <mc:Choice Requires="wps">
                  <w:drawing>
                    <wp:anchor distT="0" distB="0" distL="114300" distR="114300" simplePos="0" relativeHeight="251661312" behindDoc="0" locked="0" layoutInCell="1" allowOverlap="1" wp14:anchorId="4D9C8EBB" wp14:editId="1CEAAC56">
                      <wp:simplePos x="0" y="0"/>
                      <wp:positionH relativeFrom="column">
                        <wp:posOffset>612775</wp:posOffset>
                      </wp:positionH>
                      <wp:positionV relativeFrom="paragraph">
                        <wp:posOffset>19050</wp:posOffset>
                      </wp:positionV>
                      <wp:extent cx="2171700" cy="0"/>
                      <wp:effectExtent l="0" t="0" r="0" b="0"/>
                      <wp:wrapNone/>
                      <wp:docPr id="1436736908" name="Straight Connector 1"/>
                      <wp:cNvGraphicFramePr/>
                      <a:graphic xmlns:a="http://schemas.openxmlformats.org/drawingml/2006/main">
                        <a:graphicData uri="http://schemas.microsoft.com/office/word/2010/wordprocessingShape">
                          <wps:wsp>
                            <wps:cNvCnPr/>
                            <wps:spPr>
                              <a:xfrm>
                                <a:off x="0" y="0"/>
                                <a:ext cx="2171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BEA010"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8.25pt,1.5pt" to="219.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" strokecolor="#5b9bd5 [3204]" strokeweight=".5pt">
                      <v:stroke joinstyle="miter"/>
                    </v:line>
                  </w:pict>
                </mc:Fallback>
              </mc:AlternateContent>
            </w:r>
          </w:p>
        </w:tc>
      </w:tr>
      <w:tr w:rsidR="002913A1" w:rsidRPr="00CD6D98" w14:paraId="16A57B86" w14:textId="77777777" w:rsidTr="00485937">
        <w:tc>
          <w:tcPr>
            <w:tcW w:w="4962" w:type="dxa"/>
            <w:shd w:val="clear" w:color="auto" w:fill="auto"/>
          </w:tcPr>
          <w:p w14:paraId="2774301F" w14:textId="0AC8E363" w:rsidR="002913A1" w:rsidRPr="00CD6D98" w:rsidRDefault="002913A1" w:rsidP="002913A1">
            <w:pPr>
              <w:spacing w:after="0" w:line="240" w:lineRule="auto"/>
              <w:jc w:val="center"/>
              <w:rPr>
                <w:rFonts w:eastAsia="Calibri" w:cs="Times New Roman"/>
                <w:sz w:val="26"/>
                <w:szCs w:val="26"/>
                <w:lang w:val="vi-VN"/>
              </w:rPr>
            </w:pPr>
          </w:p>
        </w:tc>
        <w:tc>
          <w:tcPr>
            <w:tcW w:w="5670" w:type="dxa"/>
            <w:shd w:val="clear" w:color="auto" w:fill="auto"/>
          </w:tcPr>
          <w:p w14:paraId="2F66D27B" w14:textId="61C407CB" w:rsidR="002913A1" w:rsidRPr="00CD6D98" w:rsidRDefault="002913A1" w:rsidP="002913A1">
            <w:pPr>
              <w:spacing w:after="0" w:line="240" w:lineRule="auto"/>
              <w:jc w:val="center"/>
              <w:rPr>
                <w:rFonts w:eastAsia="Calibri" w:cs="Times New Roman"/>
                <w:i/>
                <w:szCs w:val="28"/>
              </w:rPr>
            </w:pPr>
            <w:r w:rsidRPr="00CD6D98">
              <w:rPr>
                <w:rFonts w:eastAsia="Calibri" w:cs="Times New Roman"/>
                <w:i/>
                <w:szCs w:val="28"/>
                <w:lang w:val="vi-VN"/>
              </w:rPr>
              <w:t xml:space="preserve">Hải Phòng, ngày        tháng </w:t>
            </w:r>
            <w:r w:rsidR="00485937" w:rsidRPr="00CD6D98">
              <w:rPr>
                <w:rFonts w:eastAsia="Calibri" w:cs="Times New Roman"/>
                <w:i/>
                <w:szCs w:val="28"/>
              </w:rPr>
              <w:t xml:space="preserve">3 </w:t>
            </w:r>
            <w:r w:rsidRPr="00CD6D98">
              <w:rPr>
                <w:rFonts w:eastAsia="Calibri" w:cs="Times New Roman"/>
                <w:i/>
                <w:szCs w:val="28"/>
                <w:lang w:val="vi-VN"/>
              </w:rPr>
              <w:t>năm 202</w:t>
            </w:r>
            <w:r w:rsidR="00485937" w:rsidRPr="00CD6D98">
              <w:rPr>
                <w:rFonts w:eastAsia="Calibri" w:cs="Times New Roman"/>
                <w:i/>
                <w:szCs w:val="28"/>
              </w:rPr>
              <w:t>6</w:t>
            </w:r>
          </w:p>
        </w:tc>
      </w:tr>
    </w:tbl>
    <w:p w14:paraId="2358A821" w14:textId="77777777" w:rsidR="00283DDF" w:rsidRPr="00CD6D98" w:rsidRDefault="00283DDF" w:rsidP="007F758D">
      <w:pPr>
        <w:spacing w:after="0" w:line="240" w:lineRule="auto"/>
        <w:jc w:val="center"/>
        <w:rPr>
          <w:rFonts w:eastAsia="Times New Roman" w:cs="Times New Roman"/>
          <w:b/>
          <w:color w:val="000000" w:themeColor="text1"/>
          <w:szCs w:val="28"/>
        </w:rPr>
      </w:pPr>
    </w:p>
    <w:p w14:paraId="69EEEAFC" w14:textId="1554E639" w:rsidR="00DE1599" w:rsidRPr="00CD6D98" w:rsidRDefault="00DE1599" w:rsidP="007F758D">
      <w:pPr>
        <w:spacing w:after="0" w:line="240" w:lineRule="auto"/>
        <w:jc w:val="center"/>
        <w:rPr>
          <w:rFonts w:eastAsia="Times New Roman" w:cs="Times New Roman"/>
          <w:b/>
          <w:color w:val="000000" w:themeColor="text1"/>
          <w:szCs w:val="28"/>
        </w:rPr>
      </w:pPr>
      <w:bookmarkStart w:id="0" w:name="_Hlk224051224"/>
      <w:r w:rsidRPr="00CD6D98">
        <w:rPr>
          <w:rFonts w:eastAsia="Times New Roman" w:cs="Times New Roman"/>
          <w:b/>
          <w:color w:val="000000" w:themeColor="text1"/>
          <w:szCs w:val="28"/>
        </w:rPr>
        <w:t xml:space="preserve">BẢN ĐÁNH GIÁ </w:t>
      </w:r>
    </w:p>
    <w:p w14:paraId="20836461" w14:textId="77777777" w:rsidR="00485937" w:rsidRPr="00CD6D98" w:rsidRDefault="00DE1599" w:rsidP="007F758D">
      <w:pPr>
        <w:spacing w:after="0" w:line="240" w:lineRule="auto"/>
        <w:jc w:val="center"/>
        <w:rPr>
          <w:rFonts w:eastAsia="Times New Roman" w:cs="Times New Roman"/>
          <w:b/>
          <w:color w:val="000000" w:themeColor="text1"/>
          <w:szCs w:val="28"/>
        </w:rPr>
      </w:pPr>
      <w:r w:rsidRPr="00CD6D98">
        <w:rPr>
          <w:rFonts w:eastAsia="Times New Roman" w:cs="Times New Roman"/>
          <w:b/>
          <w:color w:val="000000" w:themeColor="text1"/>
          <w:szCs w:val="28"/>
        </w:rPr>
        <w:t>THỦ TỤC HÀNH CHÍNH, VIỆC PHÂN QUYỀN</w:t>
      </w:r>
    </w:p>
    <w:p w14:paraId="4DA8B619" w14:textId="5C5EB8F1" w:rsidR="00485937" w:rsidRPr="00CD6D98" w:rsidRDefault="00DE1599" w:rsidP="007F758D">
      <w:pPr>
        <w:spacing w:after="0" w:line="240" w:lineRule="auto"/>
        <w:jc w:val="center"/>
        <w:rPr>
          <w:rFonts w:eastAsia="Times New Roman" w:cs="Times New Roman"/>
          <w:b/>
          <w:color w:val="000000" w:themeColor="text1"/>
          <w:szCs w:val="28"/>
        </w:rPr>
      </w:pPr>
      <w:r w:rsidRPr="00CD6D98">
        <w:rPr>
          <w:rFonts w:eastAsia="Times New Roman" w:cs="Times New Roman"/>
          <w:b/>
          <w:color w:val="000000" w:themeColor="text1"/>
          <w:szCs w:val="28"/>
        </w:rPr>
        <w:t xml:space="preserve"> PHÂN CẤP, VIỆC ỨNG DỤNG, THÚC ĐẨY PHÁT TRIỂN KHOA HỌC, CÔNG NGHỆ, ĐỔI MỚI SÁNG TẠO VÀ CHUYỂN ĐỔI SỐ </w:t>
      </w:r>
    </w:p>
    <w:p w14:paraId="00BF9339" w14:textId="77777777" w:rsidR="00485937" w:rsidRPr="00CD6D98" w:rsidRDefault="00DE1599" w:rsidP="007F758D">
      <w:pPr>
        <w:spacing w:after="0" w:line="240" w:lineRule="auto"/>
        <w:jc w:val="center"/>
        <w:rPr>
          <w:rFonts w:eastAsia="Times New Roman" w:cs="Times New Roman"/>
          <w:b/>
          <w:color w:val="000000" w:themeColor="text1"/>
          <w:szCs w:val="28"/>
        </w:rPr>
      </w:pPr>
      <w:r w:rsidRPr="00CD6D98">
        <w:rPr>
          <w:rFonts w:eastAsia="Times New Roman" w:cs="Times New Roman"/>
          <w:b/>
          <w:color w:val="000000" w:themeColor="text1"/>
          <w:szCs w:val="28"/>
        </w:rPr>
        <w:t xml:space="preserve">BẢO ĐẢM BÌNH ĐẲNG GIỚI, VIỆC THỰC HIỆN CHÍNH SÁCH </w:t>
      </w:r>
    </w:p>
    <w:p w14:paraId="1ECD2142" w14:textId="5301E23F" w:rsidR="007F758D" w:rsidRPr="00CD6D98" w:rsidRDefault="00DE1599" w:rsidP="007F758D">
      <w:pPr>
        <w:spacing w:after="0" w:line="240" w:lineRule="auto"/>
        <w:jc w:val="center"/>
        <w:rPr>
          <w:rFonts w:eastAsia="Times New Roman" w:cs="Times New Roman"/>
          <w:b/>
          <w:color w:val="000000" w:themeColor="text1"/>
          <w:szCs w:val="28"/>
        </w:rPr>
      </w:pPr>
      <w:r w:rsidRPr="00CD6D98">
        <w:rPr>
          <w:rFonts w:eastAsia="Times New Roman" w:cs="Times New Roman"/>
          <w:b/>
          <w:color w:val="000000" w:themeColor="text1"/>
          <w:szCs w:val="28"/>
        </w:rPr>
        <w:t xml:space="preserve">DÂN TỘC TRONG </w:t>
      </w:r>
      <w:bookmarkEnd w:id="0"/>
      <w:r w:rsidR="007831BD" w:rsidRPr="00CD6D98">
        <w:rPr>
          <w:rFonts w:eastAsia="Times New Roman" w:cs="Times New Roman"/>
          <w:b/>
          <w:color w:val="000000" w:themeColor="text1"/>
          <w:szCs w:val="28"/>
        </w:rPr>
        <w:t>DỰ THẢO QUYẾT ĐỊNH</w:t>
      </w:r>
    </w:p>
    <w:p w14:paraId="5867E4FA" w14:textId="58C7941B" w:rsidR="00000ABD" w:rsidRPr="00CD6D98" w:rsidRDefault="00485937" w:rsidP="00DF293A">
      <w:pPr>
        <w:autoSpaceDE w:val="0"/>
        <w:autoSpaceDN w:val="0"/>
        <w:adjustRightInd w:val="0"/>
        <w:spacing w:before="360" w:after="0" w:line="360" w:lineRule="exact"/>
        <w:ind w:firstLine="567"/>
        <w:jc w:val="both"/>
        <w:rPr>
          <w:rFonts w:cs="Times New Roman"/>
          <w:szCs w:val="28"/>
          <w:lang w:val="en"/>
        </w:rPr>
      </w:pPr>
      <w:r w:rsidRPr="00CD6D98">
        <w:rPr>
          <w:rFonts w:cs="Times New Roman"/>
          <w:noProof/>
          <w:szCs w:val="28"/>
        </w:rPr>
        <mc:AlternateContent>
          <mc:Choice Requires="wps">
            <w:drawing>
              <wp:anchor distT="0" distB="0" distL="114300" distR="114300" simplePos="0" relativeHeight="251663360" behindDoc="0" locked="0" layoutInCell="1" allowOverlap="1" wp14:anchorId="5291B76D" wp14:editId="789F9D0C">
                <wp:simplePos x="0" y="0"/>
                <wp:positionH relativeFrom="column">
                  <wp:posOffset>2333996</wp:posOffset>
                </wp:positionH>
                <wp:positionV relativeFrom="paragraph">
                  <wp:posOffset>26670</wp:posOffset>
                </wp:positionV>
                <wp:extent cx="1152525" cy="0"/>
                <wp:effectExtent l="0" t="0" r="0" b="0"/>
                <wp:wrapNone/>
                <wp:docPr id="409358498" name="Straight Connector 3"/>
                <wp:cNvGraphicFramePr/>
                <a:graphic xmlns:a="http://schemas.openxmlformats.org/drawingml/2006/main">
                  <a:graphicData uri="http://schemas.microsoft.com/office/word/2010/wordprocessingShape">
                    <wps:wsp>
                      <wps:cNvCnPr/>
                      <wps:spPr>
                        <a:xfrm>
                          <a:off x="0" y="0"/>
                          <a:ext cx="1152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8A12BA"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83.8pt,2.1pt" to="274.5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" strokecolor="#5b9bd5 [3204]" strokeweight=".5pt">
                <v:stroke joinstyle="miter"/>
              </v:line>
            </w:pict>
          </mc:Fallback>
        </mc:AlternateContent>
      </w:r>
      <w:r w:rsidR="00000ABD" w:rsidRPr="00CD6D98">
        <w:rPr>
          <w:rFonts w:cs="Times New Roman"/>
          <w:szCs w:val="28"/>
          <w:lang w:val="en"/>
        </w:rPr>
        <w:t>Th</w:t>
      </w:r>
      <w:r w:rsidR="00000ABD" w:rsidRPr="00CD6D98">
        <w:rPr>
          <w:rFonts w:cs="Times New Roman"/>
          <w:szCs w:val="28"/>
        </w:rPr>
        <w:t>ực hiện quy định của Luật Ban hành văn bản quy phạm pháp luật</w:t>
      </w:r>
      <w:r w:rsidR="00A83271" w:rsidRPr="00CD6D98">
        <w:rPr>
          <w:rFonts w:cs="Times New Roman"/>
          <w:szCs w:val="28"/>
        </w:rPr>
        <w:t xml:space="preserve">, Sở Nông nghiệp và Môi trường </w:t>
      </w:r>
      <w:r w:rsidR="00000ABD" w:rsidRPr="00CD6D98">
        <w:rPr>
          <w:rFonts w:cs="Times New Roman"/>
          <w:szCs w:val="28"/>
        </w:rPr>
        <w:t xml:space="preserve">đã tiến hành đánh giá thủ tục hành chính, việc phân quyền, phân cấp, việc ứng dụng, thúc đẩy phát triển khoa học, công nghệ, đổi mới sáng tạo và chuyển đổi số, việc bảo đảm bình đẳng giới, việc </w:t>
      </w:r>
      <w:r w:rsidR="00D04084" w:rsidRPr="00CD6D98">
        <w:rPr>
          <w:rFonts w:cs="Times New Roman"/>
          <w:bCs/>
          <w:szCs w:val="28"/>
        </w:rPr>
        <w:t xml:space="preserve">phân cấp </w:t>
      </w:r>
      <w:bookmarkStart w:id="1" w:name="_Hlk225406797"/>
      <w:r w:rsidR="00856675" w:rsidRPr="00CD6D98">
        <w:rPr>
          <w:rFonts w:cs="Times New Roman"/>
          <w:szCs w:val="28"/>
        </w:rPr>
        <w:t>cho Sở Nông nghiệp và Môi trường tổ chức, thực hiện 30 nhiệm vụ trong lĩnh vực trồng trọt và bảo vệ thực vật thuộc thẩm quyền của Chủ tịch Ủy ban nhân dân thành phố trên địa bàn thành phố Hải Phòng</w:t>
      </w:r>
      <w:bookmarkEnd w:id="1"/>
      <w:r w:rsidR="00D04084" w:rsidRPr="00CD6D98">
        <w:rPr>
          <w:rFonts w:cs="Times New Roman"/>
          <w:szCs w:val="28"/>
          <w:lang w:val="en"/>
        </w:rPr>
        <w:t xml:space="preserve">. </w:t>
      </w:r>
      <w:r w:rsidR="00000ABD" w:rsidRPr="00CD6D98">
        <w:rPr>
          <w:rFonts w:cs="Times New Roman"/>
          <w:szCs w:val="28"/>
          <w:lang w:val="en"/>
        </w:rPr>
        <w:t>Kết quả như sau:</w:t>
      </w:r>
    </w:p>
    <w:p w14:paraId="24C82F14" w14:textId="77777777" w:rsidR="00000ABD" w:rsidRPr="00CD6D98" w:rsidRDefault="00000ABD" w:rsidP="00DF293A">
      <w:pPr>
        <w:autoSpaceDE w:val="0"/>
        <w:autoSpaceDN w:val="0"/>
        <w:adjustRightInd w:val="0"/>
        <w:spacing w:before="80" w:after="0" w:line="360" w:lineRule="exact"/>
        <w:ind w:firstLine="567"/>
        <w:jc w:val="both"/>
        <w:rPr>
          <w:rFonts w:cs="Times New Roman"/>
          <w:szCs w:val="28"/>
        </w:rPr>
      </w:pPr>
      <w:r w:rsidRPr="00CD6D98">
        <w:rPr>
          <w:rFonts w:cs="Times New Roman"/>
          <w:b/>
          <w:bCs/>
          <w:szCs w:val="28"/>
          <w:lang w:val="en"/>
        </w:rPr>
        <w:t>I. T</w:t>
      </w:r>
      <w:r w:rsidRPr="00CD6D98">
        <w:rPr>
          <w:rFonts w:cs="Times New Roman"/>
          <w:b/>
          <w:bCs/>
          <w:szCs w:val="28"/>
        </w:rPr>
        <w:t>Ổ CHỨC THỰC HIỆN ĐÁNH GIÁ</w:t>
      </w:r>
    </w:p>
    <w:p w14:paraId="2EC2C717" w14:textId="36F60CE2" w:rsidR="00000ABD" w:rsidRPr="00CD6D98" w:rsidRDefault="00000ABD" w:rsidP="00DF293A">
      <w:pPr>
        <w:autoSpaceDE w:val="0"/>
        <w:autoSpaceDN w:val="0"/>
        <w:adjustRightInd w:val="0"/>
        <w:spacing w:before="80" w:after="0" w:line="360" w:lineRule="exact"/>
        <w:ind w:firstLine="567"/>
        <w:jc w:val="both"/>
        <w:rPr>
          <w:rFonts w:cs="Times New Roman"/>
          <w:szCs w:val="28"/>
        </w:rPr>
      </w:pPr>
      <w:r w:rsidRPr="00CD6D98">
        <w:rPr>
          <w:rFonts w:cs="Times New Roman"/>
          <w:b/>
          <w:bCs/>
          <w:szCs w:val="28"/>
          <w:lang w:val="en"/>
        </w:rPr>
        <w:t>1. B</w:t>
      </w:r>
      <w:r w:rsidRPr="00CD6D98">
        <w:rPr>
          <w:rFonts w:cs="Times New Roman"/>
          <w:b/>
          <w:bCs/>
          <w:szCs w:val="28"/>
        </w:rPr>
        <w:t xml:space="preserve">ối cảnh xây dựng dự thảo </w:t>
      </w:r>
      <w:r w:rsidR="00306CD1" w:rsidRPr="00CD6D98">
        <w:rPr>
          <w:rFonts w:cs="Times New Roman"/>
          <w:b/>
          <w:bCs/>
          <w:szCs w:val="28"/>
        </w:rPr>
        <w:t>quyết định</w:t>
      </w:r>
    </w:p>
    <w:p w14:paraId="10E831B1" w14:textId="77777777" w:rsidR="00D04084" w:rsidRPr="00CD6D98" w:rsidRDefault="00D04084" w:rsidP="00DF293A">
      <w:pPr>
        <w:spacing w:before="80" w:after="0" w:line="360" w:lineRule="exact"/>
        <w:ind w:firstLine="567"/>
        <w:jc w:val="both"/>
        <w:rPr>
          <w:rFonts w:cs="Times New Roman"/>
          <w:szCs w:val="28"/>
        </w:rPr>
      </w:pPr>
      <w:r w:rsidRPr="00CD6D98">
        <w:rPr>
          <w:rFonts w:cs="Times New Roman"/>
          <w:szCs w:val="28"/>
          <w:lang w:val="pl-PL"/>
        </w:rPr>
        <w:t>N</w:t>
      </w:r>
      <w:r w:rsidRPr="00CD6D98">
        <w:rPr>
          <w:rFonts w:cs="Times New Roman"/>
          <w:szCs w:val="28"/>
        </w:rPr>
        <w:t xml:space="preserve">gày 19/9/2025, Uỷ ban nhân dân thành phố ban hành Quyết định số 3809/QĐ-UBND về việc uỷ quyền cho Giám đốc Sở Sở Nông nghiệp và Môi trường thành phố Hải Phòng giải quyết TTHC lĩnh vực trồng trọt và bảo vệ thực vật, chăn nuôi và thú y, thuỷ sản và kiểm ngư, quản lý chất lượng nông lâm sản và thuỷ sản, nông thôn mới và giảm nghèo thuộc thẩm quyền giải quyết của Chủ tịch Uỷ ban nhân dân thành phố Hải Phòng </w:t>
      </w:r>
      <w:r w:rsidRPr="00CD6D98">
        <w:rPr>
          <w:rFonts w:cs="Times New Roman"/>
          <w:i/>
          <w:iCs/>
          <w:szCs w:val="28"/>
        </w:rPr>
        <w:t xml:space="preserve">(sau đây gọi tắt là Quyết định 3809). </w:t>
      </w:r>
      <w:r w:rsidRPr="00CD6D98">
        <w:rPr>
          <w:rFonts w:cs="Times New Roman"/>
          <w:szCs w:val="28"/>
        </w:rPr>
        <w:t>Tại Quyết định số 3809/QĐ-UBND, Chủ tịch Ủy ban nhân dân thành phố thành phố đã uỷ quyền cho Giám đốc</w:t>
      </w:r>
      <w:r w:rsidRPr="00CD6D98">
        <w:rPr>
          <w:rFonts w:cs="Times New Roman"/>
          <w:i/>
          <w:iCs/>
          <w:szCs w:val="28"/>
        </w:rPr>
        <w:t xml:space="preserve"> </w:t>
      </w:r>
      <w:r w:rsidRPr="00CD6D98">
        <w:rPr>
          <w:rFonts w:cs="Times New Roman"/>
          <w:szCs w:val="28"/>
        </w:rPr>
        <w:t xml:space="preserve">Sở Nông nghiệp và Môi trường giải quyết </w:t>
      </w:r>
      <w:r w:rsidRPr="00CD6D98">
        <w:rPr>
          <w:rFonts w:cs="Times New Roman"/>
          <w:b/>
          <w:bCs/>
          <w:spacing w:val="-6"/>
          <w:szCs w:val="28"/>
        </w:rPr>
        <w:t>35</w:t>
      </w:r>
      <w:r w:rsidRPr="00CD6D98">
        <w:rPr>
          <w:rFonts w:cs="Times New Roman"/>
          <w:spacing w:val="-6"/>
          <w:szCs w:val="28"/>
        </w:rPr>
        <w:t xml:space="preserve"> </w:t>
      </w:r>
      <w:r w:rsidRPr="00CD6D98">
        <w:rPr>
          <w:rFonts w:cs="Times New Roman"/>
          <w:szCs w:val="28"/>
        </w:rPr>
        <w:t xml:space="preserve">TTHC và các nhiệm vụ </w:t>
      </w:r>
      <w:r w:rsidRPr="00CD6D98">
        <w:rPr>
          <w:rFonts w:cs="Times New Roman"/>
          <w:i/>
          <w:iCs/>
          <w:szCs w:val="28"/>
        </w:rPr>
        <w:t>(</w:t>
      </w:r>
      <w:r w:rsidRPr="00CD6D98">
        <w:rPr>
          <w:rFonts w:cs="Times New Roman"/>
          <w:b/>
          <w:bCs/>
          <w:i/>
          <w:iCs/>
          <w:szCs w:val="28"/>
        </w:rPr>
        <w:t>30</w:t>
      </w:r>
      <w:r w:rsidRPr="00CD6D98">
        <w:rPr>
          <w:rFonts w:cs="Times New Roman"/>
          <w:i/>
          <w:iCs/>
          <w:szCs w:val="28"/>
        </w:rPr>
        <w:t xml:space="preserve"> TTHC và </w:t>
      </w:r>
      <w:r w:rsidRPr="00CD6D98">
        <w:rPr>
          <w:rFonts w:cs="Times New Roman"/>
          <w:b/>
          <w:bCs/>
          <w:i/>
          <w:iCs/>
          <w:szCs w:val="28"/>
        </w:rPr>
        <w:t>05</w:t>
      </w:r>
      <w:r w:rsidRPr="00CD6D98">
        <w:rPr>
          <w:rFonts w:cs="Times New Roman"/>
          <w:i/>
          <w:iCs/>
          <w:szCs w:val="28"/>
        </w:rPr>
        <w:t xml:space="preserve"> nhiệm vụ)</w:t>
      </w:r>
      <w:r w:rsidRPr="00CD6D98">
        <w:rPr>
          <w:rFonts w:cs="Times New Roman"/>
          <w:szCs w:val="28"/>
        </w:rPr>
        <w:t xml:space="preserve"> lĩnh vực trồng trọt và bảo vệ thực vật thuộc thẩm quyền của Chủ tịch Uỷ ban nhân dân thành phố Hải Phòng.</w:t>
      </w:r>
    </w:p>
    <w:p w14:paraId="0F39FE7E" w14:textId="2C32BE96" w:rsidR="0081578D" w:rsidRPr="00CD6D98" w:rsidRDefault="00D04084" w:rsidP="00DF293A">
      <w:pPr>
        <w:spacing w:before="80" w:after="0" w:line="360" w:lineRule="exact"/>
        <w:ind w:firstLine="567"/>
        <w:jc w:val="both"/>
        <w:rPr>
          <w:rFonts w:cs="Times New Roman"/>
          <w:iCs/>
          <w:szCs w:val="28"/>
        </w:rPr>
      </w:pPr>
      <w:r w:rsidRPr="00CD6D98">
        <w:rPr>
          <w:rFonts w:cs="Times New Roman"/>
          <w:szCs w:val="28"/>
        </w:rPr>
        <w:t xml:space="preserve">Tuy nhiên, quy định của Luật và các văn bản QPPL của Chính phủ và Bộ Nông nghiệp và Môi trường và các văn bản khác có liên quan hiện tại đang quy định </w:t>
      </w:r>
      <w:r w:rsidR="00856675" w:rsidRPr="00CD6D98">
        <w:rPr>
          <w:rFonts w:cs="Times New Roman"/>
          <w:b/>
          <w:bCs/>
          <w:szCs w:val="28"/>
        </w:rPr>
        <w:t>30</w:t>
      </w:r>
      <w:r w:rsidR="00950558" w:rsidRPr="00CD6D98">
        <w:rPr>
          <w:rFonts w:cs="Times New Roman"/>
          <w:szCs w:val="28"/>
        </w:rPr>
        <w:t xml:space="preserve"> nhiệm vụ </w:t>
      </w:r>
      <w:r w:rsidR="0081578D" w:rsidRPr="00CD6D98">
        <w:rPr>
          <w:rFonts w:cs="Times New Roman"/>
          <w:szCs w:val="28"/>
        </w:rPr>
        <w:t xml:space="preserve">thuộc thẩm quyền của Chủ tịch Uỷ ban nhân dân thành phố; trong khi đó </w:t>
      </w:r>
      <w:r w:rsidR="0081578D" w:rsidRPr="00CD6D98">
        <w:rPr>
          <w:rFonts w:cs="Times New Roman"/>
          <w:iCs/>
          <w:szCs w:val="28"/>
        </w:rPr>
        <w:t xml:space="preserve">có </w:t>
      </w:r>
      <w:r w:rsidR="00950558" w:rsidRPr="00CD6D98">
        <w:rPr>
          <w:rFonts w:cs="Times New Roman"/>
          <w:b/>
          <w:bCs/>
          <w:iCs/>
          <w:szCs w:val="28"/>
        </w:rPr>
        <w:t>2</w:t>
      </w:r>
      <w:r w:rsidR="00856675" w:rsidRPr="00CD6D98">
        <w:rPr>
          <w:rFonts w:cs="Times New Roman"/>
          <w:b/>
          <w:bCs/>
          <w:iCs/>
          <w:szCs w:val="28"/>
        </w:rPr>
        <w:t>8</w:t>
      </w:r>
      <w:r w:rsidR="0081578D" w:rsidRPr="00CD6D98">
        <w:rPr>
          <w:rFonts w:cs="Times New Roman"/>
          <w:iCs/>
          <w:szCs w:val="28"/>
        </w:rPr>
        <w:t xml:space="preserve"> các nhiệm vụ trước đây thuộc thẩm quyền của Sở </w:t>
      </w:r>
      <w:r w:rsidR="0081578D" w:rsidRPr="00CD6D98">
        <w:rPr>
          <w:rFonts w:cs="Times New Roman"/>
          <w:szCs w:val="28"/>
        </w:rPr>
        <w:t xml:space="preserve">Nông nghiệp và Môi trường và Chi cục Trồng trọt và Bảo vệ thực vật; có </w:t>
      </w:r>
      <w:r w:rsidR="0081578D" w:rsidRPr="00CD6D98">
        <w:rPr>
          <w:rFonts w:cs="Times New Roman"/>
          <w:b/>
          <w:szCs w:val="28"/>
        </w:rPr>
        <w:t xml:space="preserve">02 </w:t>
      </w:r>
      <w:r w:rsidR="0009021A" w:rsidRPr="00CD6D98">
        <w:rPr>
          <w:rFonts w:cs="Times New Roman"/>
          <w:bCs/>
          <w:szCs w:val="28"/>
        </w:rPr>
        <w:t>nhiệm vụ</w:t>
      </w:r>
      <w:r w:rsidR="0081578D" w:rsidRPr="00CD6D98">
        <w:rPr>
          <w:rFonts w:cs="Times New Roman"/>
          <w:bCs/>
          <w:szCs w:val="28"/>
        </w:rPr>
        <w:t xml:space="preserve"> trước đây thuộc thẩm quyền của Bộ Nông nghiệp và Môi trường.</w:t>
      </w:r>
    </w:p>
    <w:p w14:paraId="449671BA" w14:textId="537A9A31" w:rsidR="0081578D" w:rsidRPr="00CD6D98" w:rsidRDefault="004C51D2" w:rsidP="00856675">
      <w:pPr>
        <w:spacing w:before="80" w:after="0" w:line="360" w:lineRule="exact"/>
        <w:ind w:firstLine="567"/>
        <w:jc w:val="both"/>
        <w:rPr>
          <w:rFonts w:cs="Times New Roman"/>
          <w:szCs w:val="28"/>
        </w:rPr>
      </w:pPr>
      <w:r w:rsidRPr="00CD6D98">
        <w:rPr>
          <w:rFonts w:eastAsia="Times New Roman" w:cs="Times New Roman"/>
          <w:szCs w:val="28"/>
        </w:rPr>
        <w:t xml:space="preserve">Mục đích ban hành </w:t>
      </w:r>
      <w:r w:rsidR="0081578D" w:rsidRPr="00CD6D98">
        <w:rPr>
          <w:rFonts w:eastAsia="Times New Roman" w:cs="Times New Roman"/>
          <w:szCs w:val="28"/>
        </w:rPr>
        <w:t>quyết định phân cấp</w:t>
      </w:r>
      <w:r w:rsidRPr="00CD6D98">
        <w:rPr>
          <w:rFonts w:eastAsia="Times New Roman" w:cs="Times New Roman"/>
          <w:szCs w:val="28"/>
        </w:rPr>
        <w:t>:</w:t>
      </w:r>
      <w:r w:rsidR="0081578D" w:rsidRPr="00CD6D98">
        <w:rPr>
          <w:rFonts w:eastAsia="Times New Roman" w:cs="Times New Roman"/>
          <w:szCs w:val="28"/>
        </w:rPr>
        <w:t xml:space="preserve"> </w:t>
      </w:r>
      <w:r w:rsidR="0081578D" w:rsidRPr="00CD6D98">
        <w:rPr>
          <w:rFonts w:cs="Times New Roman"/>
          <w:szCs w:val="28"/>
        </w:rPr>
        <w:t xml:space="preserve">Để đảm bảo định hướng chiến lược Đảng và nhà nước về phân cấp, phân quyền, nâng cao hiệu lực, hiệu quả của hệ thống chính trị; cũng như sự đồng bộ, thống nhất trong quy định về giải quyết thủ </w:t>
      </w:r>
      <w:r w:rsidR="0081578D" w:rsidRPr="00CD6D98">
        <w:rPr>
          <w:rFonts w:cs="Times New Roman"/>
          <w:szCs w:val="28"/>
        </w:rPr>
        <w:lastRenderedPageBreak/>
        <w:t xml:space="preserve">tục hành chính. Việc </w:t>
      </w:r>
      <w:r w:rsidR="0081578D" w:rsidRPr="00CD6D98">
        <w:rPr>
          <w:rFonts w:cs="Times New Roman"/>
          <w:iCs/>
          <w:szCs w:val="28"/>
        </w:rPr>
        <w:t xml:space="preserve">Chủ tịch </w:t>
      </w:r>
      <w:r w:rsidR="005813CA" w:rsidRPr="00CD6D98">
        <w:rPr>
          <w:rFonts w:cs="Times New Roman"/>
          <w:iCs/>
          <w:szCs w:val="28"/>
        </w:rPr>
        <w:t>Ủy ban nhân dân</w:t>
      </w:r>
      <w:r w:rsidR="0081578D" w:rsidRPr="00CD6D98">
        <w:rPr>
          <w:rFonts w:cs="Times New Roman"/>
          <w:iCs/>
          <w:szCs w:val="28"/>
        </w:rPr>
        <w:t xml:space="preserve"> thành phố phân cấp cho Sở </w:t>
      </w:r>
      <w:r w:rsidR="0081578D" w:rsidRPr="00CD6D98">
        <w:rPr>
          <w:rFonts w:cs="Times New Roman"/>
          <w:szCs w:val="28"/>
        </w:rPr>
        <w:t>Nông nghiệp và Môi trường</w:t>
      </w:r>
      <w:r w:rsidR="00856675" w:rsidRPr="00CD6D98">
        <w:rPr>
          <w:rFonts w:cs="Times New Roman"/>
          <w:szCs w:val="28"/>
        </w:rPr>
        <w:t xml:space="preserve"> tổ chức, thực hiện 30 nhiệm vụ trong lĩnh vực trồng trọt và bảo vệ thực vật thuộc thẩm quyền của Chủ tịch Ủy ban nhân dân thành phố trên địa bàn thành phố Hải Phòng </w:t>
      </w:r>
      <w:r w:rsidR="0081578D" w:rsidRPr="00CD6D98">
        <w:rPr>
          <w:rFonts w:cs="Times New Roman"/>
          <w:szCs w:val="28"/>
        </w:rPr>
        <w:t>là cấp bách và vô cùng cần thiết.</w:t>
      </w:r>
    </w:p>
    <w:p w14:paraId="015C995F" w14:textId="1BFF9F73" w:rsidR="00000ABD" w:rsidRPr="00CD6D98" w:rsidRDefault="004C51D2" w:rsidP="00DF293A">
      <w:pPr>
        <w:autoSpaceDE w:val="0"/>
        <w:autoSpaceDN w:val="0"/>
        <w:adjustRightInd w:val="0"/>
        <w:spacing w:before="80" w:after="0" w:line="360" w:lineRule="exact"/>
        <w:ind w:firstLine="567"/>
        <w:jc w:val="both"/>
        <w:rPr>
          <w:rFonts w:cs="Times New Roman"/>
          <w:szCs w:val="28"/>
        </w:rPr>
      </w:pPr>
      <w:r w:rsidRPr="00CD6D98">
        <w:rPr>
          <w:rFonts w:eastAsia="Times New Roman" w:cs="Times New Roman"/>
          <w:szCs w:val="28"/>
        </w:rPr>
        <w:t xml:space="preserve"> </w:t>
      </w:r>
      <w:r w:rsidR="00000ABD" w:rsidRPr="00CD6D98">
        <w:rPr>
          <w:rFonts w:cs="Times New Roman"/>
          <w:b/>
          <w:bCs/>
          <w:szCs w:val="28"/>
          <w:lang w:val="en"/>
        </w:rPr>
        <w:t>2. Mục</w:t>
      </w:r>
      <w:r w:rsidR="00000ABD" w:rsidRPr="00CD6D98">
        <w:rPr>
          <w:rFonts w:cs="Times New Roman"/>
          <w:b/>
          <w:bCs/>
          <w:szCs w:val="28"/>
        </w:rPr>
        <w:t xml:space="preserve"> đích, yêu cầu đánh giá</w:t>
      </w:r>
    </w:p>
    <w:p w14:paraId="3A8ADDF4" w14:textId="67E92B8E" w:rsidR="002C7BF9" w:rsidRPr="00CD6D98" w:rsidRDefault="002C7BF9" w:rsidP="00DF293A">
      <w:pPr>
        <w:autoSpaceDE w:val="0"/>
        <w:autoSpaceDN w:val="0"/>
        <w:adjustRightInd w:val="0"/>
        <w:spacing w:before="80" w:after="0" w:line="360" w:lineRule="exact"/>
        <w:ind w:firstLine="567"/>
        <w:jc w:val="both"/>
        <w:rPr>
          <w:rFonts w:eastAsia="Times New Roman" w:cs="Times New Roman"/>
          <w:szCs w:val="28"/>
        </w:rPr>
      </w:pPr>
      <w:r w:rsidRPr="00CD6D98">
        <w:rPr>
          <w:rFonts w:eastAsia="Times New Roman" w:cs="Times New Roman"/>
          <w:szCs w:val="28"/>
        </w:rPr>
        <w:t>(1) Việc đánh giá thủ tục hành chính được thực hiện nhằm mục đích:</w:t>
      </w:r>
    </w:p>
    <w:p w14:paraId="7C71B0A1" w14:textId="172C5807" w:rsidR="002C7BF9" w:rsidRPr="00CD6D98" w:rsidRDefault="002C7BF9" w:rsidP="00DF293A">
      <w:pPr>
        <w:autoSpaceDE w:val="0"/>
        <w:autoSpaceDN w:val="0"/>
        <w:adjustRightInd w:val="0"/>
        <w:spacing w:before="80" w:after="0" w:line="360" w:lineRule="exact"/>
        <w:ind w:firstLine="567"/>
        <w:jc w:val="both"/>
        <w:rPr>
          <w:rFonts w:eastAsia="Times New Roman" w:cs="Times New Roman"/>
          <w:szCs w:val="28"/>
        </w:rPr>
      </w:pPr>
      <w:r w:rsidRPr="00CD6D98">
        <w:rPr>
          <w:rFonts w:eastAsia="Times New Roman" w:cs="Times New Roman"/>
          <w:szCs w:val="28"/>
        </w:rPr>
        <w:t xml:space="preserve">- Đánh giá được sự cần thiết, tính hợp lý, tính hợp pháp và chi phí tuân thủ thủ tục hành chính trong dự thảo </w:t>
      </w:r>
      <w:r w:rsidR="0081578D" w:rsidRPr="00CD6D98">
        <w:rPr>
          <w:rFonts w:eastAsia="Times New Roman" w:cs="Times New Roman"/>
          <w:szCs w:val="28"/>
        </w:rPr>
        <w:t>quyết định</w:t>
      </w:r>
      <w:r w:rsidRPr="00CD6D98">
        <w:rPr>
          <w:rFonts w:eastAsia="Times New Roman" w:cs="Times New Roman"/>
          <w:szCs w:val="28"/>
        </w:rPr>
        <w:t>;</w:t>
      </w:r>
    </w:p>
    <w:p w14:paraId="763CB8ED" w14:textId="2FD38148" w:rsidR="002C7BF9" w:rsidRPr="00CD6D98" w:rsidRDefault="002C7BF9" w:rsidP="00DF293A">
      <w:pPr>
        <w:autoSpaceDE w:val="0"/>
        <w:autoSpaceDN w:val="0"/>
        <w:adjustRightInd w:val="0"/>
        <w:spacing w:before="80" w:after="0" w:line="360" w:lineRule="exact"/>
        <w:ind w:firstLine="567"/>
        <w:jc w:val="both"/>
        <w:rPr>
          <w:rFonts w:eastAsia="Times New Roman" w:cs="Times New Roman"/>
          <w:szCs w:val="28"/>
        </w:rPr>
      </w:pPr>
      <w:r w:rsidRPr="00CD6D98">
        <w:rPr>
          <w:rFonts w:eastAsia="Times New Roman" w:cs="Times New Roman"/>
          <w:szCs w:val="28"/>
        </w:rPr>
        <w:t xml:space="preserve">- Bảo đảm sự đồng bộ giữa các thủ tục hành chính với các điều kiện được quy định trong dự thảo </w:t>
      </w:r>
      <w:r w:rsidR="0081578D" w:rsidRPr="00CD6D98">
        <w:rPr>
          <w:rFonts w:eastAsia="Times New Roman" w:cs="Times New Roman"/>
          <w:szCs w:val="28"/>
        </w:rPr>
        <w:t>quyết định</w:t>
      </w:r>
      <w:r w:rsidRPr="00CD6D98">
        <w:rPr>
          <w:rFonts w:eastAsia="Times New Roman" w:cs="Times New Roman"/>
          <w:szCs w:val="28"/>
        </w:rPr>
        <w:t>, góp phần tạo lập môi trường pháp lý thuận lợi</w:t>
      </w:r>
      <w:r w:rsidR="00F974D8" w:rsidRPr="00CD6D98">
        <w:rPr>
          <w:rFonts w:eastAsia="Times New Roman" w:cs="Times New Roman"/>
          <w:szCs w:val="28"/>
        </w:rPr>
        <w:t xml:space="preserve"> cho các </w:t>
      </w:r>
      <w:r w:rsidR="0081578D" w:rsidRPr="00CD6D98">
        <w:rPr>
          <w:rFonts w:eastAsia="Times New Roman" w:cs="Times New Roman"/>
          <w:szCs w:val="28"/>
        </w:rPr>
        <w:t>tổ chức, cá nhân trong giải quyết TTHC</w:t>
      </w:r>
      <w:r w:rsidRPr="00CD6D98">
        <w:rPr>
          <w:rFonts w:eastAsia="Times New Roman" w:cs="Times New Roman"/>
          <w:szCs w:val="28"/>
        </w:rPr>
        <w:t>.</w:t>
      </w:r>
    </w:p>
    <w:p w14:paraId="690EB53F" w14:textId="2DAB7E75" w:rsidR="00F974D8" w:rsidRPr="00CD6D98" w:rsidRDefault="00B33E19" w:rsidP="00DF293A">
      <w:pPr>
        <w:autoSpaceDE w:val="0"/>
        <w:autoSpaceDN w:val="0"/>
        <w:adjustRightInd w:val="0"/>
        <w:spacing w:before="80" w:after="0" w:line="360" w:lineRule="exact"/>
        <w:ind w:firstLine="567"/>
        <w:jc w:val="both"/>
        <w:rPr>
          <w:rFonts w:eastAsia="Times New Roman" w:cs="Times New Roman"/>
          <w:szCs w:val="28"/>
        </w:rPr>
      </w:pPr>
      <w:r w:rsidRPr="00CD6D98">
        <w:rPr>
          <w:rFonts w:eastAsia="Times New Roman" w:cs="Times New Roman"/>
          <w:szCs w:val="28"/>
        </w:rPr>
        <w:t>(2) Việc phân quyền, phân cấp</w:t>
      </w:r>
    </w:p>
    <w:p w14:paraId="776CC8C0" w14:textId="24565880" w:rsidR="008F20D2" w:rsidRPr="00CD6D98" w:rsidRDefault="008F20D2" w:rsidP="00DF293A">
      <w:pPr>
        <w:autoSpaceDE w:val="0"/>
        <w:autoSpaceDN w:val="0"/>
        <w:adjustRightInd w:val="0"/>
        <w:spacing w:before="80" w:after="0" w:line="360" w:lineRule="exact"/>
        <w:ind w:firstLine="567"/>
        <w:jc w:val="both"/>
        <w:rPr>
          <w:rFonts w:eastAsia="Times New Roman" w:cs="Times New Roman"/>
          <w:szCs w:val="28"/>
        </w:rPr>
      </w:pPr>
      <w:r w:rsidRPr="00CD6D98">
        <w:rPr>
          <w:rFonts w:eastAsia="Times New Roman" w:cs="Times New Roman"/>
          <w:szCs w:val="28"/>
        </w:rPr>
        <w:t xml:space="preserve">Rà soát việc phân cấp thẩm quyền giữa </w:t>
      </w:r>
      <w:r w:rsidR="0081578D" w:rsidRPr="00CD6D98">
        <w:rPr>
          <w:rFonts w:eastAsia="Times New Roman" w:cs="Times New Roman"/>
          <w:szCs w:val="28"/>
        </w:rPr>
        <w:t xml:space="preserve">Chủ tịch </w:t>
      </w:r>
      <w:r w:rsidRPr="00CD6D98">
        <w:rPr>
          <w:rFonts w:eastAsia="Times New Roman" w:cs="Times New Roman"/>
          <w:szCs w:val="28"/>
        </w:rPr>
        <w:t>Uỷ ban nhân dân thành phố</w:t>
      </w:r>
      <w:r w:rsidR="0081578D" w:rsidRPr="00CD6D98">
        <w:rPr>
          <w:rFonts w:eastAsia="Times New Roman" w:cs="Times New Roman"/>
          <w:szCs w:val="28"/>
        </w:rPr>
        <w:t xml:space="preserve"> cho Sở Nông nghiệp và Môi trường trong lĩnh vực trồng trọt và bảo vệ thực vật </w:t>
      </w:r>
      <w:r w:rsidRPr="00CD6D98">
        <w:rPr>
          <w:rFonts w:eastAsia="Times New Roman" w:cs="Times New Roman"/>
          <w:szCs w:val="28"/>
        </w:rPr>
        <w:t xml:space="preserve">để đảm bảo hiệu quả, phù hợp với mô hình tổ chức bộ máy hành chính nhà nước và yêu cầu </w:t>
      </w:r>
      <w:r w:rsidR="0081578D" w:rsidRPr="00CD6D98">
        <w:rPr>
          <w:rFonts w:eastAsia="Times New Roman" w:cs="Times New Roman"/>
          <w:szCs w:val="28"/>
        </w:rPr>
        <w:t xml:space="preserve">thực tiễn </w:t>
      </w:r>
      <w:r w:rsidRPr="00CD6D98">
        <w:rPr>
          <w:rFonts w:eastAsia="Times New Roman" w:cs="Times New Roman"/>
          <w:szCs w:val="28"/>
        </w:rPr>
        <w:t xml:space="preserve">phát triển. </w:t>
      </w:r>
    </w:p>
    <w:p w14:paraId="235E6257" w14:textId="7FB2F2B2" w:rsidR="008F20D2" w:rsidRPr="00CD6D98" w:rsidRDefault="008F20D2" w:rsidP="00DF293A">
      <w:pPr>
        <w:autoSpaceDE w:val="0"/>
        <w:autoSpaceDN w:val="0"/>
        <w:adjustRightInd w:val="0"/>
        <w:spacing w:before="80" w:after="0" w:line="360" w:lineRule="exact"/>
        <w:ind w:firstLine="567"/>
        <w:jc w:val="both"/>
        <w:rPr>
          <w:rFonts w:eastAsia="Times New Roman" w:cs="Times New Roman"/>
          <w:szCs w:val="28"/>
        </w:rPr>
      </w:pPr>
      <w:r w:rsidRPr="00CD6D98">
        <w:rPr>
          <w:rFonts w:eastAsia="Times New Roman" w:cs="Times New Roman"/>
          <w:szCs w:val="28"/>
        </w:rPr>
        <w:t>(3) Đánh giá việc ứng dụng khoa học công nghệ, đổi mới sáng tạo: Kiểm tra việc ứng dụng công nghệ, thúc đẩy các hoạt động đổi mới sáng tạo, thương mại hóa các sản phẩm khoa học và công nghệ, xây dựng hệ sinh thái đổi mới sáng tạo toàn diện</w:t>
      </w:r>
      <w:r w:rsidR="00177F0C" w:rsidRPr="00CD6D98">
        <w:rPr>
          <w:rFonts w:eastAsia="Times New Roman" w:cs="Times New Roman"/>
          <w:szCs w:val="28"/>
        </w:rPr>
        <w:t xml:space="preserve"> </w:t>
      </w:r>
      <w:r w:rsidR="00394B54" w:rsidRPr="00CD6D98">
        <w:rPr>
          <w:rFonts w:eastAsia="Times New Roman" w:cs="Times New Roman"/>
          <w:szCs w:val="28"/>
        </w:rPr>
        <w:t xml:space="preserve">trong nông nghiệp, </w:t>
      </w:r>
      <w:r w:rsidR="00177F0C" w:rsidRPr="00CD6D98">
        <w:rPr>
          <w:rFonts w:eastAsia="Times New Roman" w:cs="Times New Roman"/>
          <w:szCs w:val="28"/>
        </w:rPr>
        <w:t>liên quan đến thực hiện các chính sách trong quyết</w:t>
      </w:r>
      <w:r w:rsidR="0081578D" w:rsidRPr="00CD6D98">
        <w:rPr>
          <w:rFonts w:eastAsia="Times New Roman" w:cs="Times New Roman"/>
          <w:szCs w:val="28"/>
        </w:rPr>
        <w:t xml:space="preserve"> định</w:t>
      </w:r>
      <w:r w:rsidR="00394B54" w:rsidRPr="00CD6D98">
        <w:rPr>
          <w:rFonts w:eastAsia="Times New Roman" w:cs="Times New Roman"/>
          <w:szCs w:val="28"/>
        </w:rPr>
        <w:t>.</w:t>
      </w:r>
    </w:p>
    <w:p w14:paraId="76EF6F5B" w14:textId="09F42904" w:rsidR="008F20D2" w:rsidRPr="00CD6D98" w:rsidRDefault="00177F0C" w:rsidP="00DF293A">
      <w:pPr>
        <w:autoSpaceDE w:val="0"/>
        <w:autoSpaceDN w:val="0"/>
        <w:adjustRightInd w:val="0"/>
        <w:spacing w:before="80" w:after="0" w:line="360" w:lineRule="exact"/>
        <w:ind w:firstLine="567"/>
        <w:jc w:val="both"/>
        <w:rPr>
          <w:rFonts w:eastAsia="Times New Roman" w:cs="Times New Roman"/>
          <w:szCs w:val="28"/>
        </w:rPr>
      </w:pPr>
      <w:r w:rsidRPr="00CD6D98">
        <w:rPr>
          <w:rFonts w:eastAsia="Times New Roman" w:cs="Times New Roman"/>
          <w:szCs w:val="28"/>
        </w:rPr>
        <w:t xml:space="preserve">(4) </w:t>
      </w:r>
      <w:r w:rsidR="008F20D2" w:rsidRPr="00CD6D98">
        <w:rPr>
          <w:rFonts w:eastAsia="Times New Roman" w:cs="Times New Roman"/>
          <w:szCs w:val="28"/>
        </w:rPr>
        <w:t>Đánh giá quá trình chuyển đổi số: Rà soát việc áp dụng công nghệ số trong quản lý nhà nước và các lĩnh vực khác</w:t>
      </w:r>
      <w:r w:rsidRPr="00CD6D98">
        <w:rPr>
          <w:rFonts w:eastAsia="Times New Roman" w:cs="Times New Roman"/>
          <w:szCs w:val="28"/>
        </w:rPr>
        <w:t xml:space="preserve"> liên quan đến thực hiện các chính sách trong quyết </w:t>
      </w:r>
      <w:r w:rsidR="0081578D" w:rsidRPr="00CD6D98">
        <w:rPr>
          <w:rFonts w:eastAsia="Times New Roman" w:cs="Times New Roman"/>
          <w:szCs w:val="28"/>
        </w:rPr>
        <w:t xml:space="preserve">định </w:t>
      </w:r>
      <w:r w:rsidRPr="00CD6D98">
        <w:rPr>
          <w:rFonts w:eastAsia="Times New Roman" w:cs="Times New Roman"/>
          <w:szCs w:val="28"/>
        </w:rPr>
        <w:t>và thúc đẩy chuyển đổi số trong nông nghiệp</w:t>
      </w:r>
      <w:r w:rsidR="008F20D2" w:rsidRPr="00CD6D98">
        <w:rPr>
          <w:rFonts w:eastAsia="Times New Roman" w:cs="Times New Roman"/>
          <w:szCs w:val="28"/>
        </w:rPr>
        <w:t xml:space="preserve">, nhằm nâng cao hiệu quả, năng suất và chất lượng hoạt động. </w:t>
      </w:r>
    </w:p>
    <w:p w14:paraId="271F263F" w14:textId="70B94A83" w:rsidR="008F20D2" w:rsidRPr="00CD6D98" w:rsidRDefault="00394B54" w:rsidP="00DF293A">
      <w:pPr>
        <w:autoSpaceDE w:val="0"/>
        <w:autoSpaceDN w:val="0"/>
        <w:adjustRightInd w:val="0"/>
        <w:spacing w:before="80" w:after="0" w:line="360" w:lineRule="exact"/>
        <w:ind w:firstLine="567"/>
        <w:jc w:val="both"/>
        <w:rPr>
          <w:rFonts w:eastAsia="Times New Roman" w:cs="Times New Roman"/>
          <w:szCs w:val="28"/>
        </w:rPr>
      </w:pPr>
      <w:r w:rsidRPr="00CD6D98">
        <w:rPr>
          <w:rFonts w:eastAsia="Times New Roman" w:cs="Times New Roman"/>
          <w:szCs w:val="28"/>
        </w:rPr>
        <w:t xml:space="preserve">(5) </w:t>
      </w:r>
      <w:r w:rsidR="008F20D2" w:rsidRPr="00CD6D98">
        <w:rPr>
          <w:rFonts w:eastAsia="Times New Roman" w:cs="Times New Roman"/>
          <w:szCs w:val="28"/>
        </w:rPr>
        <w:t xml:space="preserve">Đảm bảo bình đẳng giới và chính sách dân tộc: Đánh giá sự phù hợp của dự thảo </w:t>
      </w:r>
      <w:r w:rsidRPr="00CD6D98">
        <w:rPr>
          <w:rFonts w:eastAsia="Times New Roman" w:cs="Times New Roman"/>
          <w:szCs w:val="28"/>
        </w:rPr>
        <w:t>quyết</w:t>
      </w:r>
      <w:r w:rsidR="0081578D" w:rsidRPr="00CD6D98">
        <w:rPr>
          <w:rFonts w:eastAsia="Times New Roman" w:cs="Times New Roman"/>
          <w:szCs w:val="28"/>
        </w:rPr>
        <w:t xml:space="preserve"> định</w:t>
      </w:r>
      <w:r w:rsidR="008F20D2" w:rsidRPr="00CD6D98">
        <w:rPr>
          <w:rFonts w:eastAsia="Times New Roman" w:cs="Times New Roman"/>
          <w:szCs w:val="28"/>
        </w:rPr>
        <w:t xml:space="preserve"> với các quy định về bình đẳng giới, chính sách dân tộc, đảm bảo quyền và lợi ích hợp pháp của các giới và dân tộc</w:t>
      </w:r>
      <w:r w:rsidRPr="00CD6D98">
        <w:rPr>
          <w:rFonts w:eastAsia="Times New Roman" w:cs="Times New Roman"/>
          <w:szCs w:val="28"/>
        </w:rPr>
        <w:t>.</w:t>
      </w:r>
    </w:p>
    <w:p w14:paraId="58748716" w14:textId="260A5A73" w:rsidR="00000ABD" w:rsidRPr="00CD6D98" w:rsidRDefault="00000ABD" w:rsidP="00DF293A">
      <w:pPr>
        <w:autoSpaceDE w:val="0"/>
        <w:autoSpaceDN w:val="0"/>
        <w:adjustRightInd w:val="0"/>
        <w:spacing w:before="80" w:after="0" w:line="360" w:lineRule="exact"/>
        <w:ind w:firstLine="567"/>
        <w:jc w:val="both"/>
        <w:rPr>
          <w:rFonts w:cs="Times New Roman"/>
          <w:szCs w:val="28"/>
        </w:rPr>
      </w:pPr>
      <w:r w:rsidRPr="00CD6D98">
        <w:rPr>
          <w:rFonts w:cs="Times New Roman"/>
          <w:b/>
          <w:bCs/>
          <w:szCs w:val="28"/>
          <w:lang w:val="en"/>
        </w:rPr>
        <w:t>II. K</w:t>
      </w:r>
      <w:r w:rsidRPr="00CD6D98">
        <w:rPr>
          <w:rFonts w:cs="Times New Roman"/>
          <w:b/>
          <w:bCs/>
          <w:szCs w:val="28"/>
        </w:rPr>
        <w:t>ẾT QUẢ ĐÁNH GIÁ</w:t>
      </w:r>
    </w:p>
    <w:p w14:paraId="096F2BF7" w14:textId="51EF7D75" w:rsidR="00000ABD" w:rsidRPr="00CD6D98" w:rsidRDefault="00DF293A" w:rsidP="00DF293A">
      <w:pPr>
        <w:autoSpaceDE w:val="0"/>
        <w:autoSpaceDN w:val="0"/>
        <w:adjustRightInd w:val="0"/>
        <w:spacing w:before="80" w:after="0" w:line="360" w:lineRule="exact"/>
        <w:ind w:firstLine="567"/>
        <w:jc w:val="both"/>
        <w:rPr>
          <w:rFonts w:cs="Times New Roman"/>
          <w:b/>
          <w:bCs/>
          <w:szCs w:val="28"/>
        </w:rPr>
      </w:pPr>
      <w:r w:rsidRPr="00CD6D98">
        <w:rPr>
          <w:rFonts w:cs="Times New Roman"/>
          <w:b/>
          <w:bCs/>
          <w:szCs w:val="28"/>
          <w:lang w:val="en"/>
        </w:rPr>
        <w:t xml:space="preserve">1. </w:t>
      </w:r>
      <w:r w:rsidR="00000ABD" w:rsidRPr="00CD6D98">
        <w:rPr>
          <w:rFonts w:cs="Times New Roman"/>
          <w:b/>
          <w:bCs/>
          <w:szCs w:val="28"/>
          <w:lang w:val="en"/>
        </w:rPr>
        <w:t>Đánh giá th</w:t>
      </w:r>
      <w:r w:rsidR="00000ABD" w:rsidRPr="00CD6D98">
        <w:rPr>
          <w:rFonts w:cs="Times New Roman"/>
          <w:b/>
          <w:bCs/>
          <w:szCs w:val="28"/>
        </w:rPr>
        <w:t xml:space="preserve">ủ tục hành chính </w:t>
      </w:r>
    </w:p>
    <w:p w14:paraId="3B5D028A" w14:textId="234C53E1" w:rsidR="00DF293A" w:rsidRPr="00CD6D98" w:rsidRDefault="00306CD1" w:rsidP="00DF293A">
      <w:pPr>
        <w:spacing w:before="80" w:after="0" w:line="360" w:lineRule="exact"/>
        <w:ind w:firstLine="567"/>
        <w:jc w:val="both"/>
        <w:rPr>
          <w:rFonts w:cs="Times New Roman"/>
          <w:szCs w:val="28"/>
          <w:lang w:val="nl-NL"/>
        </w:rPr>
      </w:pPr>
      <w:r w:rsidRPr="00CD6D98">
        <w:rPr>
          <w:rFonts w:cs="Times New Roman"/>
          <w:szCs w:val="28"/>
          <w:lang w:val="nl-NL"/>
        </w:rPr>
        <w:t xml:space="preserve">- </w:t>
      </w:r>
      <w:r w:rsidR="00DF293A" w:rsidRPr="00CD6D98">
        <w:rPr>
          <w:rFonts w:cs="Times New Roman"/>
          <w:szCs w:val="28"/>
          <w:lang w:val="nl-NL"/>
        </w:rPr>
        <w:t xml:space="preserve">Dự thảo </w:t>
      </w:r>
      <w:r w:rsidRPr="00CD6D98">
        <w:rPr>
          <w:rFonts w:cs="Times New Roman"/>
          <w:szCs w:val="28"/>
          <w:lang w:val="nl-NL"/>
        </w:rPr>
        <w:t>quyết định</w:t>
      </w:r>
      <w:r w:rsidR="00DF293A" w:rsidRPr="00CD6D98">
        <w:rPr>
          <w:rFonts w:cs="Times New Roman"/>
          <w:szCs w:val="28"/>
          <w:lang w:val="nl-NL"/>
        </w:rPr>
        <w:t xml:space="preserve"> được xây dựng theo hướng chỉ quy định những vấn đề khung mang tính nguyên tắc; các quy định cụ thể, chi tiết thuộc thẩm quyền quản lý nhà nước của </w:t>
      </w:r>
      <w:r w:rsidRPr="00CD6D98">
        <w:rPr>
          <w:rFonts w:cs="Times New Roman"/>
          <w:szCs w:val="28"/>
          <w:lang w:val="nl-NL"/>
        </w:rPr>
        <w:t>lĩnh vực trồng trọt và bảo vệ thực vật trên địa bàn thành phố</w:t>
      </w:r>
      <w:r w:rsidR="00DF293A" w:rsidRPr="00CD6D98">
        <w:rPr>
          <w:rFonts w:cs="Times New Roman"/>
          <w:szCs w:val="28"/>
          <w:lang w:val="nl-NL"/>
        </w:rPr>
        <w:t>.</w:t>
      </w:r>
    </w:p>
    <w:p w14:paraId="7A373B4D" w14:textId="1D803F6C" w:rsidR="00DF293A" w:rsidRPr="00CD6D98" w:rsidRDefault="00306CD1" w:rsidP="00DF293A">
      <w:pPr>
        <w:spacing w:before="80" w:after="0" w:line="360" w:lineRule="exact"/>
        <w:ind w:firstLine="567"/>
        <w:jc w:val="both"/>
        <w:rPr>
          <w:rFonts w:cs="Times New Roman"/>
          <w:szCs w:val="28"/>
          <w:lang w:val="nl-NL"/>
        </w:rPr>
      </w:pPr>
      <w:r w:rsidRPr="00CD6D98">
        <w:rPr>
          <w:rFonts w:cs="Times New Roman"/>
          <w:szCs w:val="28"/>
          <w:lang w:val="nl-NL"/>
        </w:rPr>
        <w:t xml:space="preserve">- </w:t>
      </w:r>
      <w:r w:rsidR="00DF293A" w:rsidRPr="00CD6D98">
        <w:rPr>
          <w:rFonts w:cs="Times New Roman"/>
          <w:szCs w:val="28"/>
          <w:lang w:val="nl-NL"/>
        </w:rPr>
        <w:t>Theo đó</w:t>
      </w:r>
      <w:r w:rsidR="00DF293A" w:rsidRPr="00CD6D98">
        <w:rPr>
          <w:rFonts w:cs="Times New Roman"/>
          <w:szCs w:val="28"/>
          <w:lang w:val="vi-VN"/>
        </w:rPr>
        <w:t>,</w:t>
      </w:r>
      <w:r w:rsidR="00DF293A" w:rsidRPr="00CD6D98">
        <w:rPr>
          <w:rFonts w:cs="Times New Roman"/>
          <w:szCs w:val="28"/>
          <w:lang w:val="nl-NL"/>
        </w:rPr>
        <w:t xml:space="preserve"> dự thảo </w:t>
      </w:r>
      <w:r w:rsidRPr="00CD6D98">
        <w:rPr>
          <w:rFonts w:cs="Times New Roman"/>
          <w:szCs w:val="28"/>
          <w:lang w:val="nl-NL"/>
        </w:rPr>
        <w:t>quyết định</w:t>
      </w:r>
      <w:r w:rsidR="00DF293A" w:rsidRPr="00CD6D98">
        <w:rPr>
          <w:rFonts w:cs="Times New Roman"/>
          <w:szCs w:val="28"/>
          <w:lang w:val="nl-NL"/>
        </w:rPr>
        <w:t xml:space="preserve"> không quy định cụ thể về thủ tục hành chính (tên, nội dung, trình tự, thủ tục)</w:t>
      </w:r>
      <w:r w:rsidRPr="00CD6D98">
        <w:rPr>
          <w:rFonts w:cs="Times New Roman"/>
          <w:szCs w:val="28"/>
          <w:lang w:val="nl-NL"/>
        </w:rPr>
        <w:t xml:space="preserve">; dự thảo quyết định chỉ đề xuất </w:t>
      </w:r>
      <w:r w:rsidRPr="00CD6D98">
        <w:rPr>
          <w:bCs/>
          <w:szCs w:val="28"/>
        </w:rPr>
        <w:t xml:space="preserve">phân cấp cho Sở Nông nghiệp và Môi trường </w:t>
      </w:r>
      <w:r w:rsidR="00950558" w:rsidRPr="00CD6D98">
        <w:rPr>
          <w:bCs/>
          <w:szCs w:val="28"/>
        </w:rPr>
        <w:t xml:space="preserve">tổ chức thực hiện </w:t>
      </w:r>
      <w:r w:rsidR="00856675" w:rsidRPr="00CD6D98">
        <w:rPr>
          <w:b/>
          <w:szCs w:val="28"/>
        </w:rPr>
        <w:t>30</w:t>
      </w:r>
      <w:r w:rsidR="00950558" w:rsidRPr="00CD6D98">
        <w:rPr>
          <w:bCs/>
          <w:szCs w:val="28"/>
        </w:rPr>
        <w:t xml:space="preserve"> nhiệm vụ </w:t>
      </w:r>
      <w:r w:rsidRPr="00CD6D98">
        <w:rPr>
          <w:bCs/>
          <w:szCs w:val="28"/>
        </w:rPr>
        <w:t>t</w:t>
      </w:r>
      <w:r w:rsidR="00950558" w:rsidRPr="00CD6D98">
        <w:rPr>
          <w:bCs/>
          <w:szCs w:val="28"/>
        </w:rPr>
        <w:t>rong</w:t>
      </w:r>
      <w:r w:rsidRPr="00CD6D98">
        <w:rPr>
          <w:bCs/>
          <w:szCs w:val="28"/>
        </w:rPr>
        <w:t xml:space="preserve"> lĩnh vực trồng trọt và bảo vệ thực vật trên địa bàn thành phố Hải Phòng. T</w:t>
      </w:r>
      <w:r w:rsidR="00DF293A" w:rsidRPr="00CD6D98">
        <w:rPr>
          <w:rFonts w:cs="Times New Roman"/>
          <w:szCs w:val="28"/>
          <w:lang w:val="nl-NL"/>
        </w:rPr>
        <w:t xml:space="preserve">rong quá trình tổ chức thực hiện </w:t>
      </w:r>
      <w:r w:rsidRPr="00CD6D98">
        <w:rPr>
          <w:bCs/>
          <w:szCs w:val="28"/>
        </w:rPr>
        <w:t xml:space="preserve">Sở Nông nghiệp và Môi trường </w:t>
      </w:r>
      <w:r w:rsidR="00DF293A" w:rsidRPr="00CD6D98">
        <w:rPr>
          <w:rFonts w:cs="Times New Roman"/>
          <w:szCs w:val="28"/>
          <w:lang w:val="nl-NL"/>
        </w:rPr>
        <w:t xml:space="preserve">sẽ tiến hành đánh giá cụ thể sự cần thiết, tính hợp lý, tính hợp pháp và chi phí tuân thủ thủ tục hành chính trong dự thảo </w:t>
      </w:r>
      <w:r w:rsidRPr="00CD6D98">
        <w:rPr>
          <w:rFonts w:cs="Times New Roman"/>
          <w:szCs w:val="28"/>
          <w:lang w:val="nl-NL"/>
        </w:rPr>
        <w:t>quyết định</w:t>
      </w:r>
      <w:r w:rsidR="00DF293A" w:rsidRPr="00CD6D98">
        <w:rPr>
          <w:rFonts w:cs="Times New Roman"/>
          <w:szCs w:val="28"/>
          <w:lang w:val="nl-NL"/>
        </w:rPr>
        <w:t xml:space="preserve"> (nếu có). </w:t>
      </w:r>
    </w:p>
    <w:p w14:paraId="57A61FA1" w14:textId="22909174" w:rsidR="00000ABD" w:rsidRPr="00CD6D98" w:rsidRDefault="00000ABD" w:rsidP="00DF293A">
      <w:pPr>
        <w:autoSpaceDE w:val="0"/>
        <w:autoSpaceDN w:val="0"/>
        <w:adjustRightInd w:val="0"/>
        <w:spacing w:before="80" w:after="0" w:line="360" w:lineRule="exact"/>
        <w:ind w:firstLine="567"/>
        <w:jc w:val="both"/>
        <w:rPr>
          <w:rFonts w:cs="Times New Roman"/>
          <w:b/>
          <w:bCs/>
          <w:szCs w:val="28"/>
        </w:rPr>
      </w:pPr>
      <w:r w:rsidRPr="00CD6D98">
        <w:rPr>
          <w:rFonts w:cs="Times New Roman"/>
          <w:b/>
          <w:bCs/>
          <w:szCs w:val="28"/>
          <w:lang w:val="en"/>
        </w:rPr>
        <w:t>2. Vi</w:t>
      </w:r>
      <w:r w:rsidRPr="00CD6D98">
        <w:rPr>
          <w:rFonts w:cs="Times New Roman"/>
          <w:b/>
          <w:bCs/>
          <w:szCs w:val="28"/>
        </w:rPr>
        <w:t>ệc phân quyền, phân cấp</w:t>
      </w:r>
    </w:p>
    <w:p w14:paraId="67631D6D" w14:textId="47F4BAF4" w:rsidR="00306CD1" w:rsidRPr="00CD6D98" w:rsidRDefault="00306CD1" w:rsidP="00DF293A">
      <w:pPr>
        <w:autoSpaceDE w:val="0"/>
        <w:autoSpaceDN w:val="0"/>
        <w:adjustRightInd w:val="0"/>
        <w:spacing w:before="80" w:after="0" w:line="360" w:lineRule="exact"/>
        <w:ind w:firstLine="567"/>
        <w:jc w:val="both"/>
      </w:pPr>
      <w:bookmarkStart w:id="2" w:name="_Hlk224048383"/>
      <w:r w:rsidRPr="00CD6D98">
        <w:rPr>
          <w:rFonts w:cs="Times New Roman"/>
          <w:szCs w:val="28"/>
          <w:lang w:val="nl-NL"/>
        </w:rPr>
        <w:t>Thể chế hóa nhiệm vụ, giải pháp về đẩy mạnh phân cấp, phân quyền theo:</w:t>
      </w:r>
    </w:p>
    <w:p w14:paraId="0CBBBE4E" w14:textId="3B90E96C" w:rsidR="00306CD1" w:rsidRPr="00CD6D98" w:rsidRDefault="00306CD1" w:rsidP="00DF293A">
      <w:pPr>
        <w:autoSpaceDE w:val="0"/>
        <w:autoSpaceDN w:val="0"/>
        <w:adjustRightInd w:val="0"/>
        <w:spacing w:before="80" w:after="0" w:line="360" w:lineRule="exact"/>
        <w:ind w:firstLine="567"/>
        <w:jc w:val="both"/>
        <w:rPr>
          <w:i/>
          <w:iCs/>
        </w:rPr>
      </w:pPr>
      <w:r w:rsidRPr="00CD6D98">
        <w:t xml:space="preserve">- Kết luận số 21/KL/TW ngày 24/1/2025 của Ban Chấp hành Trung ương Đảng khoá XIII về việc tổng kết Nghị quyết số 18-NQ/TW đã đề ra nhiệm vụ </w:t>
      </w:r>
      <w:r w:rsidRPr="00CD6D98">
        <w:rPr>
          <w:i/>
          <w:iCs/>
        </w:rPr>
        <w:t xml:space="preserve">“Tập trung các nguồn lực để tiếp tục khẩn trương hoàn thiện thể chế, cơ chế vận hành các cơ quan, đơn vị, tổ chức của hệ thống chính trị dưới sự lãnh đạo của Đảng; </w:t>
      </w:r>
      <w:r w:rsidRPr="00CD6D98">
        <w:rPr>
          <w:b/>
          <w:bCs/>
          <w:i/>
          <w:iCs/>
        </w:rPr>
        <w:t>phân định rõ thẩm quyền</w:t>
      </w:r>
      <w:r w:rsidRPr="00CD6D98">
        <w:rPr>
          <w:i/>
          <w:iCs/>
        </w:rPr>
        <w:t>, trách nhiệm của Quốc hội, Chính phủ, cơ quan hành pháp, cơ quan tư pháp…".</w:t>
      </w:r>
    </w:p>
    <w:p w14:paraId="2E7B358B" w14:textId="260BC484" w:rsidR="00306CD1" w:rsidRPr="00CD6D98" w:rsidRDefault="00306CD1" w:rsidP="00DF293A">
      <w:pPr>
        <w:autoSpaceDE w:val="0"/>
        <w:autoSpaceDN w:val="0"/>
        <w:adjustRightInd w:val="0"/>
        <w:spacing w:before="80" w:after="0" w:line="360" w:lineRule="exact"/>
        <w:ind w:firstLine="567"/>
        <w:jc w:val="both"/>
      </w:pPr>
      <w:r w:rsidRPr="00CD6D98">
        <w:t>- Kết luận số 119-KL/TW ngày 20/01/2025 của Bộ Chính trị về định hướng đổi mới, hoàn thiện quy định pháp luật yêu cầu: “</w:t>
      </w:r>
      <w:r w:rsidRPr="00CD6D98">
        <w:rPr>
          <w:i/>
          <w:iCs/>
        </w:rPr>
        <w:t xml:space="preserve">…Công tác xây dựng pháp luật phải bám sát thực tiễn, nâng cao năng lực phản ứng chính sách và giải quyết hiệu quả, kịp thời những vấn đề thực tiễn đặt ra, lấy người dân, doanh nghiệp làm trung tâm, chủ thể; bảo đảm cơ sở pháp lý và các điều kiện để đẩy mạnh thực hiện chủ trương </w:t>
      </w:r>
      <w:r w:rsidRPr="00CD6D98">
        <w:rPr>
          <w:b/>
          <w:bCs/>
          <w:i/>
          <w:iCs/>
        </w:rPr>
        <w:t>phân cấp, phân quyền</w:t>
      </w:r>
      <w:r w:rsidRPr="00CD6D98">
        <w:rPr>
          <w:i/>
          <w:iCs/>
        </w:rPr>
        <w:t>; cải cách triệt để thủ tục hành chính, giảm chi phí tuân thủ; dứt khoát từ bỏ tư duy “không quản được thì cấm…</w:t>
      </w:r>
      <w:r w:rsidRPr="00CD6D98">
        <w:t>”.</w:t>
      </w:r>
    </w:p>
    <w:p w14:paraId="341AE070" w14:textId="77777777" w:rsidR="00A50572" w:rsidRPr="00CD6D98" w:rsidRDefault="00A50572" w:rsidP="00A50572">
      <w:pPr>
        <w:spacing w:before="80" w:after="0" w:line="360" w:lineRule="exact"/>
        <w:ind w:firstLine="567"/>
        <w:jc w:val="both"/>
        <w:rPr>
          <w:rFonts w:cs="Times New Roman"/>
          <w:szCs w:val="28"/>
          <w:lang w:val="nl-NL"/>
        </w:rPr>
      </w:pPr>
      <w:r w:rsidRPr="00CD6D98">
        <w:rPr>
          <w:rFonts w:cs="Times New Roman"/>
          <w:szCs w:val="28"/>
          <w:lang w:val="nl-NL"/>
        </w:rPr>
        <w:t xml:space="preserve">- Nghị quyết số 66-NQ/TW ngày 30/4/2025 về đổi mới công tác xây dựng và thi hành pháp luật đáp ứng yêu cầu phát triển đất nước trong kỷ nguyên mới, thực hiện quy định tại Luật Tổ chức Chính phủ năm 2025, Luật Tổ chức chính quyền địa phương năm 2025 và các văn bản liên quan; đồng thời, bám sát các yêu cầu, chỉ đạo của cấp có thẩm quyền trong thời gian qua về đẩy mạnh </w:t>
      </w:r>
      <w:r w:rsidRPr="00CD6D98">
        <w:rPr>
          <w:rFonts w:cs="Times New Roman"/>
          <w:b/>
          <w:bCs/>
          <w:i/>
          <w:iCs/>
          <w:szCs w:val="28"/>
          <w:lang w:val="nl-NL"/>
        </w:rPr>
        <w:t>phân cấp, phân quyền</w:t>
      </w:r>
      <w:r w:rsidRPr="00CD6D98">
        <w:rPr>
          <w:rFonts w:cs="Times New Roman"/>
          <w:szCs w:val="28"/>
          <w:lang w:val="nl-NL"/>
        </w:rPr>
        <w:t xml:space="preserve"> và tổ chức hệ thống chính quyền địa phương 02 cấp.</w:t>
      </w:r>
    </w:p>
    <w:p w14:paraId="6FF36DAD" w14:textId="180DA7BB" w:rsidR="00306CD1" w:rsidRPr="00CD6D98" w:rsidRDefault="00306CD1" w:rsidP="00DF293A">
      <w:pPr>
        <w:autoSpaceDE w:val="0"/>
        <w:autoSpaceDN w:val="0"/>
        <w:adjustRightInd w:val="0"/>
        <w:spacing w:before="80" w:after="0" w:line="360" w:lineRule="exact"/>
        <w:ind w:firstLine="567"/>
        <w:jc w:val="both"/>
        <w:rPr>
          <w:i/>
          <w:iCs/>
        </w:rPr>
      </w:pPr>
      <w:r w:rsidRPr="00CD6D98">
        <w:t xml:space="preserve">- Công văn số 03/CV-BCĐ ngày 15/4/2025 của Ban Chỉ đạo sắp xếp đơn vị hành chính các cấp và xây dựng mô hình tổ chức chính quyền địa phương 02 cấp, yêu cầu: </w:t>
      </w:r>
      <w:r w:rsidRPr="00CD6D98">
        <w:rPr>
          <w:i/>
          <w:iCs/>
        </w:rPr>
        <w:t xml:space="preserve">“Chính phủ chỉ đạo đẩy mạnh </w:t>
      </w:r>
      <w:r w:rsidRPr="00CD6D98">
        <w:rPr>
          <w:b/>
          <w:bCs/>
          <w:i/>
          <w:iCs/>
        </w:rPr>
        <w:t>phân quyền, phân cấp</w:t>
      </w:r>
      <w:r w:rsidRPr="00CD6D98">
        <w:rPr>
          <w:i/>
          <w:iCs/>
        </w:rPr>
        <w:t xml:space="preserve"> tối đa từ Chính phủ, Thủ tướng Chính phủ, các Bộ, cơ quan ngang Bộ cho chính quyền cấp tỉnh,…”</w:t>
      </w:r>
      <w:r w:rsidRPr="00CD6D98">
        <w:t xml:space="preserve">; </w:t>
      </w:r>
      <w:r w:rsidRPr="00CD6D98">
        <w:rPr>
          <w:i/>
          <w:iCs/>
        </w:rPr>
        <w:t>… tập trung vào các nhiệm vụ phục vụ người dân, trực tiếp giải quyết các vấn đề của cộng đồng dân cư, cung cấp các dịnh vụ công cơ quan, thiết yếu cho người dân trên địa bàn;…”;</w:t>
      </w:r>
    </w:p>
    <w:bookmarkEnd w:id="2"/>
    <w:p w14:paraId="490A4DC2" w14:textId="70A9C710" w:rsidR="00306CD1" w:rsidRPr="00CD6D98" w:rsidRDefault="00306CD1" w:rsidP="00306CD1">
      <w:pPr>
        <w:spacing w:before="80" w:after="0" w:line="360" w:lineRule="exact"/>
        <w:ind w:firstLine="567"/>
        <w:jc w:val="both"/>
        <w:rPr>
          <w:rFonts w:cs="Times New Roman"/>
          <w:szCs w:val="28"/>
          <w:lang w:val="nl-NL"/>
        </w:rPr>
      </w:pPr>
      <w:r w:rsidRPr="00CD6D98">
        <w:rPr>
          <w:rFonts w:cs="Times New Roman"/>
          <w:szCs w:val="28"/>
          <w:lang w:val="nl-NL"/>
        </w:rPr>
        <w:t xml:space="preserve">- Nghị định số 136/2025/NĐ-CP ngày 12/6/2025 của Chính phủ ban hành quy định </w:t>
      </w:r>
      <w:r w:rsidRPr="00CD6D98">
        <w:rPr>
          <w:rFonts w:cs="Times New Roman"/>
          <w:b/>
          <w:bCs/>
          <w:i/>
          <w:iCs/>
          <w:szCs w:val="28"/>
          <w:lang w:val="nl-NL"/>
        </w:rPr>
        <w:t>phân quyền, phân cấp</w:t>
      </w:r>
      <w:r w:rsidRPr="00CD6D98">
        <w:rPr>
          <w:rFonts w:cs="Times New Roman"/>
          <w:szCs w:val="28"/>
          <w:lang w:val="nl-NL"/>
        </w:rPr>
        <w:t xml:space="preserve"> trong lĩnh vực nông nghiệp và môi trường,</w:t>
      </w:r>
    </w:p>
    <w:p w14:paraId="2B55D6DB" w14:textId="5ACF2C4D" w:rsidR="00306CD1" w:rsidRPr="00CD6D98" w:rsidRDefault="00306CD1" w:rsidP="00306CD1">
      <w:pPr>
        <w:spacing w:before="80" w:after="0" w:line="360" w:lineRule="exact"/>
        <w:ind w:firstLine="567"/>
        <w:jc w:val="both"/>
        <w:rPr>
          <w:rFonts w:cs="Times New Roman"/>
          <w:szCs w:val="28"/>
          <w:lang w:val="nl-NL"/>
        </w:rPr>
      </w:pPr>
      <w:r w:rsidRPr="00CD6D98">
        <w:rPr>
          <w:rFonts w:cs="Times New Roman"/>
          <w:szCs w:val="28"/>
          <w:lang w:val="nl-NL"/>
        </w:rPr>
        <w:t xml:space="preserve">- Thông tư số 12/2025/TT-BNNMT ngày 19/6/2025 của Bộ Nông nghiệp và Môi trường ban hành quy định </w:t>
      </w:r>
      <w:r w:rsidRPr="00CD6D98">
        <w:rPr>
          <w:rFonts w:cs="Times New Roman"/>
          <w:b/>
          <w:bCs/>
          <w:i/>
          <w:iCs/>
          <w:szCs w:val="28"/>
          <w:lang w:val="nl-NL"/>
        </w:rPr>
        <w:t>phân cấp, phân định thẩm quyền</w:t>
      </w:r>
      <w:r w:rsidRPr="00CD6D98">
        <w:rPr>
          <w:rFonts w:cs="Times New Roman"/>
          <w:szCs w:val="28"/>
          <w:lang w:val="nl-NL"/>
        </w:rPr>
        <w:br/>
        <w:t>quản lý nhà nước trong lĩnh vực trồng trọt và bảo vệ thực vật</w:t>
      </w:r>
      <w:r w:rsidR="00D452FD" w:rsidRPr="00CD6D98">
        <w:rPr>
          <w:rFonts w:cs="Times New Roman"/>
          <w:szCs w:val="28"/>
          <w:lang w:val="nl-NL"/>
        </w:rPr>
        <w:t>.</w:t>
      </w:r>
    </w:p>
    <w:p w14:paraId="6543F670" w14:textId="35AF51A1" w:rsidR="00D452FD" w:rsidRPr="00CD6D98" w:rsidRDefault="00DF293A" w:rsidP="00856675">
      <w:pPr>
        <w:spacing w:before="80" w:after="0" w:line="360" w:lineRule="exact"/>
        <w:ind w:firstLine="567"/>
        <w:jc w:val="both"/>
        <w:rPr>
          <w:bCs/>
          <w:szCs w:val="28"/>
        </w:rPr>
      </w:pPr>
      <w:bookmarkStart w:id="3" w:name="_Hlk224048579"/>
      <w:r w:rsidRPr="00CD6D98">
        <w:rPr>
          <w:rFonts w:cs="Times New Roman"/>
          <w:szCs w:val="28"/>
          <w:lang w:val="nl-NL"/>
        </w:rPr>
        <w:t xml:space="preserve"> Theo đó, dự thảo </w:t>
      </w:r>
      <w:r w:rsidR="00D452FD" w:rsidRPr="00CD6D98">
        <w:rPr>
          <w:rFonts w:cs="Times New Roman"/>
          <w:szCs w:val="28"/>
          <w:lang w:val="nl-NL"/>
        </w:rPr>
        <w:t>quyết định</w:t>
      </w:r>
      <w:r w:rsidRPr="00CD6D98">
        <w:rPr>
          <w:rFonts w:cs="Times New Roman"/>
          <w:szCs w:val="28"/>
          <w:lang w:val="nl-NL"/>
        </w:rPr>
        <w:t xml:space="preserve"> có </w:t>
      </w:r>
      <w:r w:rsidR="00D452FD" w:rsidRPr="00CD6D98">
        <w:rPr>
          <w:rFonts w:cs="Times New Roman"/>
          <w:szCs w:val="28"/>
          <w:lang w:val="nl-NL"/>
        </w:rPr>
        <w:t xml:space="preserve">đề xuất </w:t>
      </w:r>
      <w:r w:rsidR="00D452FD" w:rsidRPr="00CD6D98">
        <w:rPr>
          <w:bCs/>
          <w:szCs w:val="28"/>
        </w:rPr>
        <w:t xml:space="preserve">phân cấp cho Sở Nông nghiệp và Môi trường </w:t>
      </w:r>
      <w:r w:rsidR="00856675" w:rsidRPr="00CD6D98">
        <w:rPr>
          <w:rFonts w:cs="Times New Roman"/>
          <w:szCs w:val="28"/>
        </w:rPr>
        <w:t xml:space="preserve">tổ chức, thực hiện </w:t>
      </w:r>
      <w:r w:rsidR="00856675" w:rsidRPr="00CD6D98">
        <w:rPr>
          <w:rFonts w:cs="Times New Roman"/>
          <w:b/>
          <w:bCs/>
          <w:szCs w:val="28"/>
        </w:rPr>
        <w:t>30</w:t>
      </w:r>
      <w:r w:rsidR="00856675" w:rsidRPr="00CD6D98">
        <w:rPr>
          <w:rFonts w:cs="Times New Roman"/>
          <w:szCs w:val="28"/>
        </w:rPr>
        <w:t xml:space="preserve"> nhiệm vụ trong lĩnh vực trồng trọt và bảo vệ thực vật thuộc thẩm quyền của Chủ tịch Ủy ban nhân dân thành phố trên địa bàn thành phố Hải Phòng</w:t>
      </w:r>
      <w:r w:rsidR="00856675" w:rsidRPr="00CD6D98">
        <w:rPr>
          <w:bCs/>
          <w:szCs w:val="28"/>
        </w:rPr>
        <w:t xml:space="preserve"> </w:t>
      </w:r>
      <w:r w:rsidR="00A50572" w:rsidRPr="00CD6D98">
        <w:rPr>
          <w:bCs/>
          <w:szCs w:val="28"/>
        </w:rPr>
        <w:t xml:space="preserve">là </w:t>
      </w:r>
      <w:r w:rsidR="00950558" w:rsidRPr="00CD6D98">
        <w:rPr>
          <w:bCs/>
          <w:szCs w:val="28"/>
        </w:rPr>
        <w:t>cấp bách</w:t>
      </w:r>
      <w:r w:rsidR="00A50572" w:rsidRPr="00CD6D98">
        <w:rPr>
          <w:bCs/>
          <w:szCs w:val="28"/>
        </w:rPr>
        <w:t xml:space="preserve"> và phù hợp với thực tiễn.</w:t>
      </w:r>
    </w:p>
    <w:bookmarkEnd w:id="3"/>
    <w:p w14:paraId="0EDE0FB2" w14:textId="22768617" w:rsidR="00000ABD" w:rsidRPr="00CD6D98" w:rsidRDefault="00000ABD" w:rsidP="00DF293A">
      <w:pPr>
        <w:autoSpaceDE w:val="0"/>
        <w:autoSpaceDN w:val="0"/>
        <w:adjustRightInd w:val="0"/>
        <w:spacing w:before="80" w:after="0" w:line="360" w:lineRule="exact"/>
        <w:ind w:firstLine="567"/>
        <w:jc w:val="both"/>
        <w:rPr>
          <w:rFonts w:cs="Times New Roman"/>
          <w:b/>
          <w:bCs/>
          <w:szCs w:val="28"/>
        </w:rPr>
      </w:pPr>
      <w:r w:rsidRPr="00CD6D98">
        <w:rPr>
          <w:rFonts w:cs="Times New Roman"/>
          <w:b/>
          <w:bCs/>
          <w:szCs w:val="28"/>
          <w:lang w:val="en"/>
        </w:rPr>
        <w:t>3. Vi</w:t>
      </w:r>
      <w:r w:rsidRPr="00CD6D98">
        <w:rPr>
          <w:rFonts w:cs="Times New Roman"/>
          <w:b/>
          <w:bCs/>
          <w:szCs w:val="28"/>
        </w:rPr>
        <w:t xml:space="preserve">ệc ứng dụng, thúc đẩy phát triển khoa học, công nghệ, đổi mới sáng tạo và chuyển đổi số </w:t>
      </w:r>
    </w:p>
    <w:p w14:paraId="28BC6A6F" w14:textId="046174A5" w:rsidR="00DF293A" w:rsidRPr="00CD6D98" w:rsidRDefault="00DF293A" w:rsidP="00DF293A">
      <w:pPr>
        <w:spacing w:before="80" w:after="0" w:line="360" w:lineRule="exact"/>
        <w:ind w:firstLine="567"/>
        <w:jc w:val="both"/>
        <w:rPr>
          <w:rFonts w:cs="Times New Roman"/>
          <w:i/>
          <w:szCs w:val="28"/>
          <w:lang w:val="nl-NL"/>
        </w:rPr>
      </w:pPr>
      <w:r w:rsidRPr="00CD6D98">
        <w:rPr>
          <w:rFonts w:cs="Times New Roman"/>
          <w:szCs w:val="28"/>
          <w:lang w:val="nl-NL"/>
        </w:rPr>
        <w:t xml:space="preserve">Tại điểm 5 phần III Nghị quyết số 57-NQ/TW ngày 22/12/2024 của Bộ Chính trị về đột phá phát triển khoa học, công nghệ, đổi mới sáng tạo và chuyển đổi số quốc gia đã xác định nhiệm vụ: </w:t>
      </w:r>
      <w:r w:rsidRPr="00CD6D98">
        <w:rPr>
          <w:rFonts w:cs="Times New Roman"/>
          <w:i/>
          <w:szCs w:val="28"/>
          <w:lang w:val="nl-NL"/>
        </w:rPr>
        <w:t>“Đẩy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và an ninh”.</w:t>
      </w:r>
    </w:p>
    <w:p w14:paraId="778F6A92" w14:textId="7DBFEE95" w:rsidR="00D452FD" w:rsidRPr="00CD6D98" w:rsidRDefault="00742E90" w:rsidP="00DF293A">
      <w:pPr>
        <w:spacing w:before="80" w:after="0" w:line="360" w:lineRule="exact"/>
        <w:ind w:firstLine="567"/>
        <w:jc w:val="both"/>
        <w:rPr>
          <w:rFonts w:cs="Times New Roman"/>
          <w:szCs w:val="28"/>
          <w:lang w:val="nl-NL"/>
        </w:rPr>
      </w:pPr>
      <w:r w:rsidRPr="00CD6D98">
        <w:rPr>
          <w:szCs w:val="28"/>
        </w:rPr>
        <w:t xml:space="preserve">Sở Nông nghiệp và Môi trường là cơ quan chuyên môn, có đầy đủ năng lực, đội ngũ cán bộ chuyên trách và kinh nghiệm thực tiễn trong công tác quản lý nhà nước về lĩnh vực nông nghiệp và môi trường. </w:t>
      </w:r>
      <w:r w:rsidR="00D452FD" w:rsidRPr="00CD6D98">
        <w:rPr>
          <w:rFonts w:cs="Times New Roman"/>
          <w:szCs w:val="28"/>
          <w:lang w:val="nl-NL"/>
        </w:rPr>
        <w:t xml:space="preserve">Hiện tại, </w:t>
      </w:r>
      <w:r w:rsidR="00D452FD" w:rsidRPr="00CD6D98">
        <w:rPr>
          <w:szCs w:val="28"/>
        </w:rPr>
        <w:t xml:space="preserve">Sở Nông nghiệp và Môi trường đang giải quyết khoảng 80% thủ tục hành chính của cả thành phố; </w:t>
      </w:r>
      <w:r w:rsidRPr="00CD6D98">
        <w:rPr>
          <w:szCs w:val="28"/>
        </w:rPr>
        <w:t xml:space="preserve">Sở cũng đã ban hành quy trình giải quyết TTHC đảm bảo cắt giảm 50% thời gian thực hiện TTHC theo chỉ đạo của UBND thành phố. Ngay từ </w:t>
      </w:r>
      <w:r w:rsidR="00322E84" w:rsidRPr="00CD6D98">
        <w:rPr>
          <w:szCs w:val="28"/>
        </w:rPr>
        <w:t xml:space="preserve">ngày </w:t>
      </w:r>
      <w:r w:rsidRPr="00CD6D98">
        <w:rPr>
          <w:szCs w:val="28"/>
        </w:rPr>
        <w:t xml:space="preserve">01/01/2026, Sở đã chỉ đạo các phòng, đơn vị giải quyết </w:t>
      </w:r>
      <w:r w:rsidR="0086700E" w:rsidRPr="00CD6D98">
        <w:rPr>
          <w:szCs w:val="28"/>
        </w:rPr>
        <w:t>thủ tục hành chính</w:t>
      </w:r>
      <w:r w:rsidRPr="00CD6D98">
        <w:rPr>
          <w:szCs w:val="28"/>
        </w:rPr>
        <w:t xml:space="preserve"> trên dịch vụ công quốc gia.</w:t>
      </w:r>
    </w:p>
    <w:p w14:paraId="197FB82A" w14:textId="06A984F9" w:rsidR="00D452FD" w:rsidRPr="00CD6D98" w:rsidRDefault="00DF293A" w:rsidP="00DF293A">
      <w:pPr>
        <w:spacing w:before="80" w:after="0" w:line="360" w:lineRule="exact"/>
        <w:ind w:firstLine="567"/>
        <w:jc w:val="both"/>
        <w:rPr>
          <w:rFonts w:cs="Times New Roman"/>
          <w:szCs w:val="28"/>
          <w:lang w:val="nl-NL"/>
        </w:rPr>
      </w:pPr>
      <w:r w:rsidRPr="00CD6D98">
        <w:rPr>
          <w:rFonts w:cs="Times New Roman"/>
          <w:szCs w:val="28"/>
          <w:lang w:val="nl-NL"/>
        </w:rPr>
        <w:t xml:space="preserve">Thực hiện nhiệm vụ này, trong nỗ lực để từng bước đưa hoạt động </w:t>
      </w:r>
      <w:r w:rsidR="00742E90" w:rsidRPr="00CD6D98">
        <w:rPr>
          <w:rFonts w:cs="Times New Roman"/>
          <w:szCs w:val="28"/>
          <w:lang w:val="nl-NL"/>
        </w:rPr>
        <w:t>giải quyết TTHC</w:t>
      </w:r>
      <w:r w:rsidRPr="00CD6D98">
        <w:rPr>
          <w:rFonts w:cs="Times New Roman"/>
          <w:szCs w:val="28"/>
          <w:lang w:val="nl-NL"/>
        </w:rPr>
        <w:t xml:space="preserve"> đến </w:t>
      </w:r>
      <w:r w:rsidR="00D452FD" w:rsidRPr="00CD6D98">
        <w:rPr>
          <w:rFonts w:cs="Times New Roman"/>
          <w:szCs w:val="28"/>
          <w:lang w:val="nl-NL"/>
        </w:rPr>
        <w:t xml:space="preserve">doanh nghiệp, </w:t>
      </w:r>
      <w:r w:rsidRPr="00CD6D98">
        <w:rPr>
          <w:rFonts w:cs="Times New Roman"/>
          <w:szCs w:val="28"/>
          <w:lang w:val="nl-NL"/>
        </w:rPr>
        <w:t xml:space="preserve">người dân </w:t>
      </w:r>
      <w:r w:rsidR="00742E90" w:rsidRPr="00CD6D98">
        <w:rPr>
          <w:rFonts w:cs="Times New Roman"/>
          <w:szCs w:val="28"/>
          <w:lang w:val="nl-NL"/>
        </w:rPr>
        <w:t>trên địa bàn thành phố</w:t>
      </w:r>
      <w:r w:rsidRPr="00CD6D98">
        <w:rPr>
          <w:rFonts w:cs="Times New Roman"/>
          <w:szCs w:val="28"/>
          <w:lang w:val="nl-NL"/>
        </w:rPr>
        <w:t xml:space="preserve"> lên môi trường số, bảo đảm liên thông, đồng bộ, xây dựng nền tảng dùng chung quốc gia, phát triển hệ thống giám sát, điều hành thông minh nhằm tăng cường hiệu lực, hiệu quả công tác quản lý công, tại dự thảo </w:t>
      </w:r>
      <w:r w:rsidR="00D452FD" w:rsidRPr="00CD6D98">
        <w:rPr>
          <w:rFonts w:cs="Times New Roman"/>
          <w:szCs w:val="28"/>
          <w:lang w:val="nl-NL"/>
        </w:rPr>
        <w:t>quyết định</w:t>
      </w:r>
      <w:r w:rsidR="00742E90" w:rsidRPr="00CD6D98">
        <w:rPr>
          <w:rFonts w:cs="Times New Roman"/>
          <w:szCs w:val="28"/>
          <w:lang w:val="nl-NL"/>
        </w:rPr>
        <w:t>.</w:t>
      </w:r>
    </w:p>
    <w:p w14:paraId="200132C2" w14:textId="62DFB6C8" w:rsidR="00000ABD" w:rsidRPr="00CD6D98" w:rsidRDefault="00000ABD" w:rsidP="00DF293A">
      <w:pPr>
        <w:autoSpaceDE w:val="0"/>
        <w:autoSpaceDN w:val="0"/>
        <w:adjustRightInd w:val="0"/>
        <w:spacing w:before="80" w:after="0" w:line="360" w:lineRule="exact"/>
        <w:ind w:firstLine="567"/>
        <w:jc w:val="both"/>
        <w:rPr>
          <w:rFonts w:cs="Times New Roman"/>
          <w:b/>
          <w:bCs/>
          <w:szCs w:val="28"/>
        </w:rPr>
      </w:pPr>
      <w:r w:rsidRPr="00CD6D98">
        <w:rPr>
          <w:rFonts w:cs="Times New Roman"/>
          <w:b/>
          <w:bCs/>
          <w:szCs w:val="28"/>
          <w:lang w:val="en"/>
        </w:rPr>
        <w:t>4. Vi</w:t>
      </w:r>
      <w:r w:rsidRPr="00CD6D98">
        <w:rPr>
          <w:rFonts w:cs="Times New Roman"/>
          <w:b/>
          <w:bCs/>
          <w:szCs w:val="28"/>
        </w:rPr>
        <w:t xml:space="preserve">ệc bảo đảm bình đẳng giới </w:t>
      </w:r>
    </w:p>
    <w:p w14:paraId="479FBE00" w14:textId="292FB7FB" w:rsidR="00DF293A" w:rsidRPr="00CD6D98" w:rsidRDefault="00DF293A" w:rsidP="00DF293A">
      <w:pPr>
        <w:spacing w:before="80" w:after="0" w:line="360" w:lineRule="exact"/>
        <w:ind w:firstLine="567"/>
        <w:jc w:val="both"/>
        <w:rPr>
          <w:rFonts w:cs="Times New Roman"/>
          <w:szCs w:val="28"/>
          <w:lang w:val="nl-NL"/>
        </w:rPr>
      </w:pPr>
      <w:r w:rsidRPr="00CD6D98">
        <w:rPr>
          <w:rFonts w:cs="Times New Roman"/>
          <w:szCs w:val="28"/>
          <w:lang w:val="nl-NL"/>
        </w:rPr>
        <w:t xml:space="preserve">Tại dự thảo </w:t>
      </w:r>
      <w:r w:rsidR="00742E90" w:rsidRPr="00CD6D98">
        <w:rPr>
          <w:rFonts w:cs="Times New Roman"/>
          <w:szCs w:val="28"/>
          <w:lang w:val="nl-NL"/>
        </w:rPr>
        <w:t>quyết định</w:t>
      </w:r>
      <w:r w:rsidRPr="00CD6D98">
        <w:rPr>
          <w:rFonts w:cs="Times New Roman"/>
          <w:szCs w:val="28"/>
          <w:lang w:val="nl-NL"/>
        </w:rPr>
        <w:t xml:space="preserve"> không trực tiếp quy định về các nguyên tắc bình đẳng giới; biện pháp để thúc đẩy bình đẳng giới nhưng trong các </w:t>
      </w:r>
      <w:r w:rsidR="00742E90" w:rsidRPr="00CD6D98">
        <w:rPr>
          <w:rFonts w:cs="Times New Roman"/>
          <w:szCs w:val="28"/>
          <w:lang w:val="nl-NL"/>
        </w:rPr>
        <w:t>nội dung</w:t>
      </w:r>
      <w:r w:rsidRPr="00CD6D98">
        <w:rPr>
          <w:rFonts w:cs="Times New Roman"/>
          <w:szCs w:val="28"/>
          <w:lang w:val="nl-NL"/>
        </w:rPr>
        <w:t xml:space="preserve"> của dự thảo </w:t>
      </w:r>
      <w:r w:rsidR="00742E90" w:rsidRPr="00CD6D98">
        <w:rPr>
          <w:rFonts w:cs="Times New Roman"/>
          <w:szCs w:val="28"/>
          <w:lang w:val="nl-NL"/>
        </w:rPr>
        <w:t>quyết định</w:t>
      </w:r>
      <w:r w:rsidRPr="00CD6D98">
        <w:rPr>
          <w:rFonts w:cs="Times New Roman"/>
          <w:szCs w:val="28"/>
          <w:lang w:val="nl-NL"/>
        </w:rPr>
        <w:t xml:space="preserve"> đã thể hiện nguyên tắc bình đẳng, không phân biệt đối xử. Toàn bộ quá trình liên quan đến hoạt động </w:t>
      </w:r>
      <w:r w:rsidR="00742E90" w:rsidRPr="00CD6D98">
        <w:rPr>
          <w:rFonts w:cs="Times New Roman"/>
          <w:szCs w:val="28"/>
          <w:lang w:val="nl-NL"/>
        </w:rPr>
        <w:t xml:space="preserve">phân cấp trong giải quyết TTHC </w:t>
      </w:r>
      <w:r w:rsidRPr="00CD6D98">
        <w:rPr>
          <w:rFonts w:cs="Times New Roman"/>
          <w:szCs w:val="28"/>
          <w:lang w:val="nl-NL"/>
        </w:rPr>
        <w:t>không có quy định riêng biệt đối với các chủ thể khác nhau về giới.</w:t>
      </w:r>
    </w:p>
    <w:p w14:paraId="5648E0AA" w14:textId="605A59E1" w:rsidR="00DF293A" w:rsidRPr="00CD6D98" w:rsidRDefault="00DF293A" w:rsidP="00DF293A">
      <w:pPr>
        <w:spacing w:before="80" w:after="0" w:line="360" w:lineRule="exact"/>
        <w:ind w:firstLine="567"/>
        <w:jc w:val="both"/>
        <w:rPr>
          <w:rFonts w:cs="Times New Roman"/>
          <w:i/>
          <w:iCs/>
          <w:szCs w:val="28"/>
          <w:lang w:val="nl-NL"/>
        </w:rPr>
      </w:pPr>
      <w:r w:rsidRPr="00CD6D98">
        <w:rPr>
          <w:rFonts w:cs="Times New Roman"/>
          <w:szCs w:val="28"/>
          <w:lang w:val="nl-NL"/>
        </w:rPr>
        <w:t xml:space="preserve">Sau khi được ban hành, các quy định tại </w:t>
      </w:r>
      <w:r w:rsidR="00742E90" w:rsidRPr="00CD6D98">
        <w:rPr>
          <w:rFonts w:cs="Times New Roman"/>
          <w:szCs w:val="28"/>
          <w:lang w:val="nl-NL"/>
        </w:rPr>
        <w:t>quyết định</w:t>
      </w:r>
      <w:r w:rsidRPr="00CD6D98">
        <w:rPr>
          <w:rFonts w:cs="Times New Roman"/>
          <w:szCs w:val="28"/>
          <w:lang w:val="nl-NL"/>
        </w:rPr>
        <w:t xml:space="preserve"> được đảm bảo không có sự phân biệt đối xử giữa nam và nữ, tạo điều kiện để các cá nhân </w:t>
      </w:r>
      <w:r w:rsidRPr="00CD6D98">
        <w:rPr>
          <w:rFonts w:cs="Times New Roman"/>
          <w:i/>
          <w:iCs/>
          <w:szCs w:val="28"/>
          <w:lang w:val="nl-NL"/>
        </w:rPr>
        <w:t>(không phân biệt giới tính, độ tuổi)</w:t>
      </w:r>
      <w:r w:rsidR="00742E90" w:rsidRPr="00CD6D98">
        <w:rPr>
          <w:rFonts w:cs="Times New Roman"/>
          <w:i/>
          <w:iCs/>
          <w:szCs w:val="28"/>
          <w:lang w:val="nl-NL"/>
        </w:rPr>
        <w:t>.</w:t>
      </w:r>
    </w:p>
    <w:p w14:paraId="0266FC6A" w14:textId="7F759FEB" w:rsidR="00000ABD" w:rsidRPr="00CD6D98" w:rsidRDefault="00000ABD" w:rsidP="00DF293A">
      <w:pPr>
        <w:autoSpaceDE w:val="0"/>
        <w:autoSpaceDN w:val="0"/>
        <w:adjustRightInd w:val="0"/>
        <w:spacing w:before="80" w:after="0" w:line="360" w:lineRule="exact"/>
        <w:ind w:firstLine="567"/>
        <w:jc w:val="both"/>
        <w:rPr>
          <w:rFonts w:cs="Times New Roman"/>
          <w:b/>
          <w:bCs/>
          <w:szCs w:val="28"/>
        </w:rPr>
      </w:pPr>
      <w:r w:rsidRPr="00CD6D98">
        <w:rPr>
          <w:rFonts w:cs="Times New Roman"/>
          <w:b/>
          <w:bCs/>
          <w:szCs w:val="28"/>
          <w:lang w:val="en"/>
        </w:rPr>
        <w:t>5. Vi</w:t>
      </w:r>
      <w:r w:rsidRPr="00CD6D98">
        <w:rPr>
          <w:rFonts w:cs="Times New Roman"/>
          <w:b/>
          <w:bCs/>
          <w:szCs w:val="28"/>
        </w:rPr>
        <w:t>ệc thực hiện chính sách dân tộc</w:t>
      </w:r>
    </w:p>
    <w:p w14:paraId="1047014E" w14:textId="48B1C9ED" w:rsidR="00DF293A" w:rsidRPr="00CD6D98" w:rsidRDefault="00DF293A" w:rsidP="00DF293A">
      <w:pPr>
        <w:spacing w:before="80" w:after="0" w:line="360" w:lineRule="exact"/>
        <w:ind w:firstLine="567"/>
        <w:jc w:val="both"/>
        <w:rPr>
          <w:rFonts w:cs="Times New Roman"/>
          <w:szCs w:val="28"/>
          <w:lang w:val="nl-NL"/>
        </w:rPr>
      </w:pPr>
      <w:r w:rsidRPr="00CD6D98">
        <w:rPr>
          <w:rFonts w:cs="Times New Roman"/>
          <w:szCs w:val="28"/>
          <w:lang w:val="nl-NL"/>
        </w:rPr>
        <w:t xml:space="preserve">Trong quá trình soạn thảo dự thảo </w:t>
      </w:r>
      <w:r w:rsidR="00742E90" w:rsidRPr="00CD6D98">
        <w:rPr>
          <w:rFonts w:cs="Times New Roman"/>
          <w:szCs w:val="28"/>
          <w:lang w:val="nl-NL"/>
        </w:rPr>
        <w:t>quyết định</w:t>
      </w:r>
      <w:r w:rsidRPr="00CD6D98">
        <w:rPr>
          <w:rFonts w:cs="Times New Roman"/>
          <w:szCs w:val="28"/>
          <w:lang w:val="nl-NL"/>
        </w:rPr>
        <w:t xml:space="preserve">, </w:t>
      </w:r>
      <w:r w:rsidR="00742E90" w:rsidRPr="00CD6D98">
        <w:rPr>
          <w:szCs w:val="28"/>
        </w:rPr>
        <w:t>Sở Nông nghiệp và Môi trường</w:t>
      </w:r>
      <w:r w:rsidRPr="00CD6D98">
        <w:rPr>
          <w:rFonts w:cs="Times New Roman"/>
          <w:szCs w:val="28"/>
          <w:lang w:val="nl-NL"/>
        </w:rPr>
        <w:t xml:space="preserve"> đã nghiêm túc rà soát, nghiên cứu, thể chế các chính sách dân tộc của Đảng, Nhà nước, để không tạo ra sự phân biệt đối xử. </w:t>
      </w:r>
    </w:p>
    <w:p w14:paraId="2A51C32C" w14:textId="032FD24A" w:rsidR="00742E90" w:rsidRPr="00CD6D98" w:rsidRDefault="00DF293A" w:rsidP="00DF293A">
      <w:pPr>
        <w:spacing w:before="80" w:after="0" w:line="360" w:lineRule="exact"/>
        <w:ind w:firstLine="567"/>
        <w:jc w:val="both"/>
        <w:rPr>
          <w:rFonts w:cs="Times New Roman"/>
          <w:szCs w:val="28"/>
          <w:lang w:val="nl-NL"/>
        </w:rPr>
      </w:pPr>
      <w:r w:rsidRPr="00CD6D98">
        <w:rPr>
          <w:rFonts w:cs="Times New Roman"/>
          <w:szCs w:val="28"/>
          <w:lang w:val="nl-NL"/>
        </w:rPr>
        <w:t xml:space="preserve">Sau khi được ban hành, </w:t>
      </w:r>
      <w:r w:rsidR="00742E90" w:rsidRPr="00CD6D98">
        <w:rPr>
          <w:rFonts w:cs="Times New Roman"/>
          <w:szCs w:val="28"/>
          <w:lang w:val="nl-NL"/>
        </w:rPr>
        <w:t>quyết định</w:t>
      </w:r>
      <w:r w:rsidRPr="00CD6D98">
        <w:rPr>
          <w:rFonts w:cs="Times New Roman"/>
          <w:szCs w:val="28"/>
          <w:lang w:val="nl-NL"/>
        </w:rPr>
        <w:t xml:space="preserve"> sẽ góp phần </w:t>
      </w:r>
      <w:r w:rsidR="00742E90" w:rsidRPr="00CD6D98">
        <w:rPr>
          <w:szCs w:val="28"/>
        </w:rPr>
        <w:t>phù hợp với yêu cầu cải cách hành chính, giảm tải cho Chủ tịch U</w:t>
      </w:r>
      <w:r w:rsidR="004F1B65" w:rsidRPr="00CD6D98">
        <w:rPr>
          <w:szCs w:val="28"/>
        </w:rPr>
        <w:t>ỷ ban nhân dân</w:t>
      </w:r>
      <w:r w:rsidR="00742E90" w:rsidRPr="00CD6D98">
        <w:rPr>
          <w:szCs w:val="28"/>
        </w:rPr>
        <w:t xml:space="preserve"> thành phố, đồng thời phát huy vai trò, năng lực chuyên môn của các sở ngành, đặc biệt là Sở Nông nghiệp và Môi trường trong giải quyết TTHC lĩnh vực trồng trọt và bảo vệ thực vật.</w:t>
      </w:r>
    </w:p>
    <w:p w14:paraId="30030C29" w14:textId="6A32375F" w:rsidR="00950558" w:rsidRPr="00CD6D98" w:rsidRDefault="00DF293A" w:rsidP="00856675">
      <w:pPr>
        <w:autoSpaceDE w:val="0"/>
        <w:autoSpaceDN w:val="0"/>
        <w:adjustRightInd w:val="0"/>
        <w:spacing w:before="100" w:after="0" w:line="360" w:lineRule="exact"/>
        <w:ind w:firstLine="567"/>
        <w:jc w:val="both"/>
        <w:rPr>
          <w:bCs/>
          <w:szCs w:val="28"/>
        </w:rPr>
      </w:pPr>
      <w:r w:rsidRPr="00CD6D98">
        <w:rPr>
          <w:rFonts w:cs="Times New Roman"/>
          <w:spacing w:val="-6"/>
          <w:szCs w:val="28"/>
          <w:lang w:val="nl-NL"/>
        </w:rPr>
        <w:t xml:space="preserve">Trên đây là bản đánh giá thủ tục hành chính, việc phân quyền, phân cấp, việc ứng dụng, thúc đẩy phát triển khoa học, công nghệ, đổi mới sáng tạo và chuyển đổi số, việc bảo đảm bình đẳng giới, chính sách dân tộc trong dự thảo </w:t>
      </w:r>
      <w:r w:rsidR="00742E90" w:rsidRPr="00CD6D98">
        <w:rPr>
          <w:bCs/>
          <w:szCs w:val="28"/>
        </w:rPr>
        <w:t xml:space="preserve">Quyết định </w:t>
      </w:r>
      <w:bookmarkStart w:id="4" w:name="_Hlk224045302"/>
      <w:r w:rsidR="00742E90" w:rsidRPr="00CD6D98">
        <w:rPr>
          <w:bCs/>
          <w:szCs w:val="28"/>
        </w:rPr>
        <w:t xml:space="preserve">phân cấp cho Sở Nông nghiệp và Môi trường </w:t>
      </w:r>
      <w:r w:rsidR="00856675" w:rsidRPr="00CD6D98">
        <w:rPr>
          <w:rFonts w:cs="Times New Roman"/>
          <w:szCs w:val="28"/>
        </w:rPr>
        <w:t xml:space="preserve">tổ chức, thực hiện </w:t>
      </w:r>
      <w:r w:rsidR="00856675" w:rsidRPr="00CD6D98">
        <w:rPr>
          <w:rFonts w:cs="Times New Roman"/>
          <w:b/>
          <w:bCs/>
          <w:szCs w:val="28"/>
        </w:rPr>
        <w:t>30</w:t>
      </w:r>
      <w:r w:rsidR="00856675" w:rsidRPr="00CD6D98">
        <w:rPr>
          <w:rFonts w:cs="Times New Roman"/>
          <w:szCs w:val="28"/>
        </w:rPr>
        <w:t xml:space="preserve"> nhiệm vụ trong lĩnh vực trồng trọt và bảo vệ thực vật thuộc thẩm quyền của Chủ tịch Ủy ban nhân dân thành phố trên địa bàn thành phố Hải Phòng</w:t>
      </w:r>
      <w:r w:rsidR="00950558" w:rsidRPr="00CD6D98">
        <w:rPr>
          <w:bCs/>
          <w:szCs w:val="28"/>
        </w:rPr>
        <w:t>./.</w:t>
      </w:r>
    </w:p>
    <w:bookmarkEnd w:id="4"/>
    <w:p w14:paraId="040D6169" w14:textId="636F019D" w:rsidR="00742E90" w:rsidRDefault="00742E90" w:rsidP="00DF293A">
      <w:pPr>
        <w:spacing w:before="80" w:after="0" w:line="360" w:lineRule="exact"/>
        <w:ind w:firstLine="567"/>
        <w:jc w:val="both"/>
        <w:rPr>
          <w:rFonts w:cs="Times New Roman"/>
          <w:spacing w:val="-6"/>
          <w:szCs w:val="28"/>
          <w:lang w:val="nl-NL"/>
        </w:rPr>
      </w:pPr>
      <w:r w:rsidRPr="00CD6D98">
        <w:rPr>
          <w:rFonts w:cs="Times New Roman"/>
          <w:noProof/>
          <w:spacing w:val="-6"/>
          <w:szCs w:val="28"/>
        </w:rPr>
        <mc:AlternateContent>
          <mc:Choice Requires="wps">
            <w:drawing>
              <wp:anchor distT="0" distB="0" distL="114300" distR="114300" simplePos="0" relativeHeight="251664384" behindDoc="0" locked="0" layoutInCell="1" allowOverlap="1" wp14:anchorId="349DC1D9" wp14:editId="48058BB9">
                <wp:simplePos x="0" y="0"/>
                <wp:positionH relativeFrom="column">
                  <wp:posOffset>2099792</wp:posOffset>
                </wp:positionH>
                <wp:positionV relativeFrom="paragraph">
                  <wp:posOffset>113750</wp:posOffset>
                </wp:positionV>
                <wp:extent cx="1931159" cy="0"/>
                <wp:effectExtent l="0" t="0" r="0" b="0"/>
                <wp:wrapNone/>
                <wp:docPr id="1434867778" name="Straight Connector 4"/>
                <wp:cNvGraphicFramePr/>
                <a:graphic xmlns:a="http://schemas.openxmlformats.org/drawingml/2006/main">
                  <a:graphicData uri="http://schemas.microsoft.com/office/word/2010/wordprocessingShape">
                    <wps:wsp>
                      <wps:cNvCnPr/>
                      <wps:spPr>
                        <a:xfrm>
                          <a:off x="0" y="0"/>
                          <a:ext cx="193115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641C20"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65.35pt,8.95pt" to="317.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" strokecolor="#5b9bd5 [3204]" strokeweight=".5pt">
                <v:stroke joinstyle="miter"/>
              </v:line>
            </w:pict>
          </mc:Fallback>
        </mc:AlternateContent>
      </w:r>
    </w:p>
    <w:p w14:paraId="19CC500D" w14:textId="77777777" w:rsidR="00742E90" w:rsidRDefault="00742E90" w:rsidP="00DF293A">
      <w:pPr>
        <w:spacing w:before="80" w:after="0" w:line="360" w:lineRule="exact"/>
        <w:ind w:firstLine="567"/>
        <w:jc w:val="both"/>
        <w:rPr>
          <w:rFonts w:cs="Times New Roman"/>
          <w:spacing w:val="-6"/>
          <w:szCs w:val="28"/>
          <w:lang w:val="nl-NL"/>
        </w:rPr>
      </w:pPr>
    </w:p>
    <w:sectPr w:rsidR="00742E90" w:rsidSect="00485937">
      <w:headerReference w:type="default" r:id="rId8"/>
      <w:pgSz w:w="11907" w:h="16840" w:code="9"/>
      <w:pgMar w:top="1134" w:right="1134" w:bottom="1134" w:left="1701" w:header="454" w:footer="51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51DD2" w14:textId="77777777" w:rsidR="009A4268" w:rsidRDefault="009A4268" w:rsidP="003534DA">
      <w:pPr>
        <w:spacing w:after="0" w:line="240" w:lineRule="auto"/>
      </w:pPr>
      <w:r>
        <w:separator/>
      </w:r>
    </w:p>
  </w:endnote>
  <w:endnote w:type="continuationSeparator" w:id="0">
    <w:p w14:paraId="33586B9B" w14:textId="77777777" w:rsidR="009A4268" w:rsidRDefault="009A4268" w:rsidP="00353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41BA9" w14:textId="77777777" w:rsidR="009A4268" w:rsidRDefault="009A4268" w:rsidP="003534DA">
      <w:pPr>
        <w:spacing w:after="0" w:line="240" w:lineRule="auto"/>
      </w:pPr>
      <w:r>
        <w:separator/>
      </w:r>
    </w:p>
  </w:footnote>
  <w:footnote w:type="continuationSeparator" w:id="0">
    <w:p w14:paraId="440F2274" w14:textId="77777777" w:rsidR="009A4268" w:rsidRDefault="009A4268" w:rsidP="003534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6529773"/>
      <w:docPartObj>
        <w:docPartGallery w:val="Page Numbers (Top of Page)"/>
        <w:docPartUnique/>
      </w:docPartObj>
    </w:sdtPr>
    <w:sdtEndPr>
      <w:rPr>
        <w:noProof/>
      </w:rPr>
    </w:sdtEndPr>
    <w:sdtContent>
      <w:p w14:paraId="5509CC00" w14:textId="3237E088" w:rsidR="00EC0593" w:rsidRDefault="00EC0593">
        <w:pPr>
          <w:pStyle w:val="Header"/>
          <w:jc w:val="center"/>
        </w:pPr>
        <w:r>
          <w:fldChar w:fldCharType="begin"/>
        </w:r>
        <w:r>
          <w:instrText xml:space="preserve"> PAGE   \* MERGEFORMAT </w:instrText>
        </w:r>
        <w:r>
          <w:fldChar w:fldCharType="separate"/>
        </w:r>
        <w:r w:rsidR="00DC3D99">
          <w:rPr>
            <w:noProof/>
          </w:rPr>
          <w:t>5</w:t>
        </w:r>
        <w:r>
          <w:rPr>
            <w:noProof/>
          </w:rPr>
          <w:fldChar w:fldCharType="end"/>
        </w:r>
      </w:p>
    </w:sdtContent>
  </w:sdt>
  <w:p w14:paraId="73E3EDD2" w14:textId="77777777" w:rsidR="00EC0593" w:rsidRDefault="00EC05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4581C"/>
    <w:multiLevelType w:val="hybridMultilevel"/>
    <w:tmpl w:val="F4F4BB3A"/>
    <w:lvl w:ilvl="0" w:tplc="8C5E937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93D6558"/>
    <w:multiLevelType w:val="hybridMultilevel"/>
    <w:tmpl w:val="784C6C2E"/>
    <w:lvl w:ilvl="0" w:tplc="7DBC35E6">
      <w:start w:val="1"/>
      <w:numFmt w:val="decimal"/>
      <w:lvlText w:val="%1."/>
      <w:lvlJc w:val="left"/>
      <w:pPr>
        <w:ind w:left="279" w:hanging="300"/>
      </w:pPr>
      <w:rPr>
        <w:rFonts w:ascii="Times New Roman" w:eastAsia="Times New Roman" w:hAnsi="Times New Roman" w:cs="Times New Roman" w:hint="default"/>
        <w:b w:val="0"/>
        <w:bCs w:val="0"/>
        <w:i w:val="0"/>
        <w:iCs w:val="0"/>
        <w:spacing w:val="0"/>
        <w:w w:val="100"/>
        <w:sz w:val="28"/>
        <w:szCs w:val="28"/>
        <w:lang w:val="vi" w:eastAsia="en-US" w:bidi="ar-SA"/>
      </w:rPr>
    </w:lvl>
    <w:lvl w:ilvl="1" w:tplc="36420390">
      <w:numFmt w:val="bullet"/>
      <w:lvlText w:val="•"/>
      <w:lvlJc w:val="left"/>
      <w:pPr>
        <w:ind w:left="1238" w:hanging="300"/>
      </w:pPr>
      <w:rPr>
        <w:rFonts w:hint="default"/>
        <w:lang w:val="vi" w:eastAsia="en-US" w:bidi="ar-SA"/>
      </w:rPr>
    </w:lvl>
    <w:lvl w:ilvl="2" w:tplc="0B0C3038">
      <w:numFmt w:val="bullet"/>
      <w:lvlText w:val="•"/>
      <w:lvlJc w:val="left"/>
      <w:pPr>
        <w:ind w:left="2197" w:hanging="300"/>
      </w:pPr>
      <w:rPr>
        <w:rFonts w:hint="default"/>
        <w:lang w:val="vi" w:eastAsia="en-US" w:bidi="ar-SA"/>
      </w:rPr>
    </w:lvl>
    <w:lvl w:ilvl="3" w:tplc="4C302198">
      <w:numFmt w:val="bullet"/>
      <w:lvlText w:val="•"/>
      <w:lvlJc w:val="left"/>
      <w:pPr>
        <w:ind w:left="3155" w:hanging="300"/>
      </w:pPr>
      <w:rPr>
        <w:rFonts w:hint="default"/>
        <w:lang w:val="vi" w:eastAsia="en-US" w:bidi="ar-SA"/>
      </w:rPr>
    </w:lvl>
    <w:lvl w:ilvl="4" w:tplc="39C0CB46">
      <w:numFmt w:val="bullet"/>
      <w:lvlText w:val="•"/>
      <w:lvlJc w:val="left"/>
      <w:pPr>
        <w:ind w:left="4114" w:hanging="300"/>
      </w:pPr>
      <w:rPr>
        <w:rFonts w:hint="default"/>
        <w:lang w:val="vi" w:eastAsia="en-US" w:bidi="ar-SA"/>
      </w:rPr>
    </w:lvl>
    <w:lvl w:ilvl="5" w:tplc="C6E86BA6">
      <w:numFmt w:val="bullet"/>
      <w:lvlText w:val="•"/>
      <w:lvlJc w:val="left"/>
      <w:pPr>
        <w:ind w:left="5073" w:hanging="300"/>
      </w:pPr>
      <w:rPr>
        <w:rFonts w:hint="default"/>
        <w:lang w:val="vi" w:eastAsia="en-US" w:bidi="ar-SA"/>
      </w:rPr>
    </w:lvl>
    <w:lvl w:ilvl="6" w:tplc="23469366">
      <w:numFmt w:val="bullet"/>
      <w:lvlText w:val="•"/>
      <w:lvlJc w:val="left"/>
      <w:pPr>
        <w:ind w:left="6031" w:hanging="300"/>
      </w:pPr>
      <w:rPr>
        <w:rFonts w:hint="default"/>
        <w:lang w:val="vi" w:eastAsia="en-US" w:bidi="ar-SA"/>
      </w:rPr>
    </w:lvl>
    <w:lvl w:ilvl="7" w:tplc="161A5160">
      <w:numFmt w:val="bullet"/>
      <w:lvlText w:val="•"/>
      <w:lvlJc w:val="left"/>
      <w:pPr>
        <w:ind w:left="6990" w:hanging="300"/>
      </w:pPr>
      <w:rPr>
        <w:rFonts w:hint="default"/>
        <w:lang w:val="vi" w:eastAsia="en-US" w:bidi="ar-SA"/>
      </w:rPr>
    </w:lvl>
    <w:lvl w:ilvl="8" w:tplc="4CD6181C">
      <w:numFmt w:val="bullet"/>
      <w:lvlText w:val="•"/>
      <w:lvlJc w:val="left"/>
      <w:pPr>
        <w:ind w:left="7949" w:hanging="300"/>
      </w:pPr>
      <w:rPr>
        <w:rFonts w:hint="default"/>
        <w:lang w:val="vi" w:eastAsia="en-US" w:bidi="ar-SA"/>
      </w:rPr>
    </w:lvl>
  </w:abstractNum>
  <w:abstractNum w:abstractNumId="2" w15:restartNumberingAfterBreak="0">
    <w:nsid w:val="1FD97129"/>
    <w:multiLevelType w:val="hybridMultilevel"/>
    <w:tmpl w:val="0E4A9182"/>
    <w:lvl w:ilvl="0" w:tplc="BB5405EE">
      <w:start w:val="1"/>
      <w:numFmt w:val="upperRoman"/>
      <w:lvlText w:val="%1."/>
      <w:lvlJc w:val="left"/>
      <w:pPr>
        <w:ind w:left="1248" w:hanging="250"/>
      </w:pPr>
      <w:rPr>
        <w:rFonts w:ascii="Times New Roman" w:eastAsia="Times New Roman" w:hAnsi="Times New Roman" w:cs="Times New Roman" w:hint="default"/>
        <w:b/>
        <w:bCs/>
        <w:i w:val="0"/>
        <w:iCs w:val="0"/>
        <w:spacing w:val="0"/>
        <w:w w:val="100"/>
        <w:sz w:val="28"/>
        <w:szCs w:val="28"/>
        <w:lang w:val="vi" w:eastAsia="en-US" w:bidi="ar-SA"/>
      </w:rPr>
    </w:lvl>
    <w:lvl w:ilvl="1" w:tplc="B6C41934">
      <w:numFmt w:val="bullet"/>
      <w:lvlText w:val="-"/>
      <w:lvlJc w:val="left"/>
      <w:pPr>
        <w:ind w:left="279" w:hanging="171"/>
      </w:pPr>
      <w:rPr>
        <w:rFonts w:ascii="Times New Roman" w:eastAsia="Times New Roman" w:hAnsi="Times New Roman" w:cs="Times New Roman" w:hint="default"/>
        <w:b w:val="0"/>
        <w:bCs w:val="0"/>
        <w:i w:val="0"/>
        <w:iCs w:val="0"/>
        <w:spacing w:val="0"/>
        <w:w w:val="100"/>
        <w:sz w:val="28"/>
        <w:szCs w:val="28"/>
        <w:lang w:val="vi" w:eastAsia="en-US" w:bidi="ar-SA"/>
      </w:rPr>
    </w:lvl>
    <w:lvl w:ilvl="2" w:tplc="5D8A083E">
      <w:numFmt w:val="bullet"/>
      <w:lvlText w:val="•"/>
      <w:lvlJc w:val="left"/>
      <w:pPr>
        <w:ind w:left="2198" w:hanging="171"/>
      </w:pPr>
      <w:rPr>
        <w:rFonts w:hint="default"/>
        <w:lang w:val="vi" w:eastAsia="en-US" w:bidi="ar-SA"/>
      </w:rPr>
    </w:lvl>
    <w:lvl w:ilvl="3" w:tplc="8758B834">
      <w:numFmt w:val="bullet"/>
      <w:lvlText w:val="•"/>
      <w:lvlJc w:val="left"/>
      <w:pPr>
        <w:ind w:left="3156" w:hanging="171"/>
      </w:pPr>
      <w:rPr>
        <w:rFonts w:hint="default"/>
        <w:lang w:val="vi" w:eastAsia="en-US" w:bidi="ar-SA"/>
      </w:rPr>
    </w:lvl>
    <w:lvl w:ilvl="4" w:tplc="5780227A">
      <w:numFmt w:val="bullet"/>
      <w:lvlText w:val="•"/>
      <w:lvlJc w:val="left"/>
      <w:pPr>
        <w:ind w:left="4115" w:hanging="171"/>
      </w:pPr>
      <w:rPr>
        <w:rFonts w:hint="default"/>
        <w:lang w:val="vi" w:eastAsia="en-US" w:bidi="ar-SA"/>
      </w:rPr>
    </w:lvl>
    <w:lvl w:ilvl="5" w:tplc="14BAA94E">
      <w:numFmt w:val="bullet"/>
      <w:lvlText w:val="•"/>
      <w:lvlJc w:val="left"/>
      <w:pPr>
        <w:ind w:left="5073" w:hanging="171"/>
      </w:pPr>
      <w:rPr>
        <w:rFonts w:hint="default"/>
        <w:lang w:val="vi" w:eastAsia="en-US" w:bidi="ar-SA"/>
      </w:rPr>
    </w:lvl>
    <w:lvl w:ilvl="6" w:tplc="C7383C5E">
      <w:numFmt w:val="bullet"/>
      <w:lvlText w:val="•"/>
      <w:lvlJc w:val="left"/>
      <w:pPr>
        <w:ind w:left="6032" w:hanging="171"/>
      </w:pPr>
      <w:rPr>
        <w:rFonts w:hint="default"/>
        <w:lang w:val="vi" w:eastAsia="en-US" w:bidi="ar-SA"/>
      </w:rPr>
    </w:lvl>
    <w:lvl w:ilvl="7" w:tplc="3DAAFD16">
      <w:numFmt w:val="bullet"/>
      <w:lvlText w:val="•"/>
      <w:lvlJc w:val="left"/>
      <w:pPr>
        <w:ind w:left="6990" w:hanging="171"/>
      </w:pPr>
      <w:rPr>
        <w:rFonts w:hint="default"/>
        <w:lang w:val="vi" w:eastAsia="en-US" w:bidi="ar-SA"/>
      </w:rPr>
    </w:lvl>
    <w:lvl w:ilvl="8" w:tplc="CB78342C">
      <w:numFmt w:val="bullet"/>
      <w:lvlText w:val="•"/>
      <w:lvlJc w:val="left"/>
      <w:pPr>
        <w:ind w:left="7949" w:hanging="171"/>
      </w:pPr>
      <w:rPr>
        <w:rFonts w:hint="default"/>
        <w:lang w:val="vi" w:eastAsia="en-US" w:bidi="ar-SA"/>
      </w:rPr>
    </w:lvl>
  </w:abstractNum>
  <w:abstractNum w:abstractNumId="3" w15:restartNumberingAfterBreak="0">
    <w:nsid w:val="253940BC"/>
    <w:multiLevelType w:val="hybridMultilevel"/>
    <w:tmpl w:val="B4E6555E"/>
    <w:lvl w:ilvl="0" w:tplc="042A000B">
      <w:start w:val="1"/>
      <w:numFmt w:val="bullet"/>
      <w:lvlText w:val=""/>
      <w:lvlJc w:val="left"/>
      <w:pPr>
        <w:ind w:left="1427" w:hanging="360"/>
      </w:pPr>
      <w:rPr>
        <w:rFonts w:ascii="Wingdings" w:hAnsi="Wingdings" w:hint="default"/>
      </w:rPr>
    </w:lvl>
    <w:lvl w:ilvl="1" w:tplc="042A0003" w:tentative="1">
      <w:start w:val="1"/>
      <w:numFmt w:val="bullet"/>
      <w:lvlText w:val="o"/>
      <w:lvlJc w:val="left"/>
      <w:pPr>
        <w:ind w:left="2147" w:hanging="360"/>
      </w:pPr>
      <w:rPr>
        <w:rFonts w:ascii="Courier New" w:hAnsi="Courier New" w:cs="Courier New" w:hint="default"/>
      </w:rPr>
    </w:lvl>
    <w:lvl w:ilvl="2" w:tplc="042A0005" w:tentative="1">
      <w:start w:val="1"/>
      <w:numFmt w:val="bullet"/>
      <w:lvlText w:val=""/>
      <w:lvlJc w:val="left"/>
      <w:pPr>
        <w:ind w:left="2867" w:hanging="360"/>
      </w:pPr>
      <w:rPr>
        <w:rFonts w:ascii="Wingdings" w:hAnsi="Wingdings" w:hint="default"/>
      </w:rPr>
    </w:lvl>
    <w:lvl w:ilvl="3" w:tplc="042A0001" w:tentative="1">
      <w:start w:val="1"/>
      <w:numFmt w:val="bullet"/>
      <w:lvlText w:val=""/>
      <w:lvlJc w:val="left"/>
      <w:pPr>
        <w:ind w:left="3587" w:hanging="360"/>
      </w:pPr>
      <w:rPr>
        <w:rFonts w:ascii="Symbol" w:hAnsi="Symbol" w:hint="default"/>
      </w:rPr>
    </w:lvl>
    <w:lvl w:ilvl="4" w:tplc="042A0003" w:tentative="1">
      <w:start w:val="1"/>
      <w:numFmt w:val="bullet"/>
      <w:lvlText w:val="o"/>
      <w:lvlJc w:val="left"/>
      <w:pPr>
        <w:ind w:left="4307" w:hanging="360"/>
      </w:pPr>
      <w:rPr>
        <w:rFonts w:ascii="Courier New" w:hAnsi="Courier New" w:cs="Courier New" w:hint="default"/>
      </w:rPr>
    </w:lvl>
    <w:lvl w:ilvl="5" w:tplc="042A0005" w:tentative="1">
      <w:start w:val="1"/>
      <w:numFmt w:val="bullet"/>
      <w:lvlText w:val=""/>
      <w:lvlJc w:val="left"/>
      <w:pPr>
        <w:ind w:left="5027" w:hanging="360"/>
      </w:pPr>
      <w:rPr>
        <w:rFonts w:ascii="Wingdings" w:hAnsi="Wingdings" w:hint="default"/>
      </w:rPr>
    </w:lvl>
    <w:lvl w:ilvl="6" w:tplc="042A0001" w:tentative="1">
      <w:start w:val="1"/>
      <w:numFmt w:val="bullet"/>
      <w:lvlText w:val=""/>
      <w:lvlJc w:val="left"/>
      <w:pPr>
        <w:ind w:left="5747" w:hanging="360"/>
      </w:pPr>
      <w:rPr>
        <w:rFonts w:ascii="Symbol" w:hAnsi="Symbol" w:hint="default"/>
      </w:rPr>
    </w:lvl>
    <w:lvl w:ilvl="7" w:tplc="042A0003" w:tentative="1">
      <w:start w:val="1"/>
      <w:numFmt w:val="bullet"/>
      <w:lvlText w:val="o"/>
      <w:lvlJc w:val="left"/>
      <w:pPr>
        <w:ind w:left="6467" w:hanging="360"/>
      </w:pPr>
      <w:rPr>
        <w:rFonts w:ascii="Courier New" w:hAnsi="Courier New" w:cs="Courier New" w:hint="default"/>
      </w:rPr>
    </w:lvl>
    <w:lvl w:ilvl="8" w:tplc="042A0005" w:tentative="1">
      <w:start w:val="1"/>
      <w:numFmt w:val="bullet"/>
      <w:lvlText w:val=""/>
      <w:lvlJc w:val="left"/>
      <w:pPr>
        <w:ind w:left="7187" w:hanging="360"/>
      </w:pPr>
      <w:rPr>
        <w:rFonts w:ascii="Wingdings" w:hAnsi="Wingdings" w:hint="default"/>
      </w:rPr>
    </w:lvl>
  </w:abstractNum>
  <w:abstractNum w:abstractNumId="4" w15:restartNumberingAfterBreak="0">
    <w:nsid w:val="25514285"/>
    <w:multiLevelType w:val="hybridMultilevel"/>
    <w:tmpl w:val="C6C04C36"/>
    <w:lvl w:ilvl="0" w:tplc="930A6D0C">
      <w:start w:val="2"/>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3C5A067F"/>
    <w:multiLevelType w:val="hybridMultilevel"/>
    <w:tmpl w:val="07A818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AB5336"/>
    <w:multiLevelType w:val="multilevel"/>
    <w:tmpl w:val="0B8A2E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9365C35"/>
    <w:multiLevelType w:val="hybridMultilevel"/>
    <w:tmpl w:val="9576387E"/>
    <w:lvl w:ilvl="0" w:tplc="6D7EE5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A1C4E97"/>
    <w:multiLevelType w:val="hybridMultilevel"/>
    <w:tmpl w:val="ECAADBB0"/>
    <w:lvl w:ilvl="0" w:tplc="85440878">
      <w:start w:val="1"/>
      <w:numFmt w:val="decimal"/>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9DE7522"/>
    <w:multiLevelType w:val="hybridMultilevel"/>
    <w:tmpl w:val="24065C4E"/>
    <w:lvl w:ilvl="0" w:tplc="5B684096">
      <w:start w:val="1"/>
      <w:numFmt w:val="bullet"/>
      <w:lvlText w:val="-"/>
      <w:lvlJc w:val="left"/>
      <w:pPr>
        <w:ind w:left="435" w:hanging="360"/>
      </w:pPr>
      <w:rPr>
        <w:rFonts w:ascii="Times New Roman" w:eastAsia="Times New Roman" w:hAnsi="Times New Roman" w:cs="Times New Roman"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0" w15:restartNumberingAfterBreak="0">
    <w:nsid w:val="5B3016AF"/>
    <w:multiLevelType w:val="hybridMultilevel"/>
    <w:tmpl w:val="3ADA23DE"/>
    <w:lvl w:ilvl="0" w:tplc="1826F374">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1" w15:restartNumberingAfterBreak="0">
    <w:nsid w:val="6AFC0FC0"/>
    <w:multiLevelType w:val="hybridMultilevel"/>
    <w:tmpl w:val="5106CE9A"/>
    <w:lvl w:ilvl="0" w:tplc="042A000B">
      <w:start w:val="1"/>
      <w:numFmt w:val="bullet"/>
      <w:lvlText w:val=""/>
      <w:lvlJc w:val="left"/>
      <w:pPr>
        <w:ind w:left="1211" w:hanging="360"/>
      </w:pPr>
      <w:rPr>
        <w:rFonts w:ascii="Wingdings" w:hAnsi="Wingdings" w:hint="default"/>
      </w:rPr>
    </w:lvl>
    <w:lvl w:ilvl="1" w:tplc="042A0003" w:tentative="1">
      <w:start w:val="1"/>
      <w:numFmt w:val="bullet"/>
      <w:lvlText w:val="o"/>
      <w:lvlJc w:val="left"/>
      <w:pPr>
        <w:ind w:left="1931" w:hanging="360"/>
      </w:pPr>
      <w:rPr>
        <w:rFonts w:ascii="Courier New" w:hAnsi="Courier New" w:cs="Courier New" w:hint="default"/>
      </w:rPr>
    </w:lvl>
    <w:lvl w:ilvl="2" w:tplc="042A0005" w:tentative="1">
      <w:start w:val="1"/>
      <w:numFmt w:val="bullet"/>
      <w:lvlText w:val=""/>
      <w:lvlJc w:val="left"/>
      <w:pPr>
        <w:ind w:left="2651" w:hanging="360"/>
      </w:pPr>
      <w:rPr>
        <w:rFonts w:ascii="Wingdings" w:hAnsi="Wingdings" w:hint="default"/>
      </w:rPr>
    </w:lvl>
    <w:lvl w:ilvl="3" w:tplc="042A0001" w:tentative="1">
      <w:start w:val="1"/>
      <w:numFmt w:val="bullet"/>
      <w:lvlText w:val=""/>
      <w:lvlJc w:val="left"/>
      <w:pPr>
        <w:ind w:left="3371" w:hanging="360"/>
      </w:pPr>
      <w:rPr>
        <w:rFonts w:ascii="Symbol" w:hAnsi="Symbol" w:hint="default"/>
      </w:rPr>
    </w:lvl>
    <w:lvl w:ilvl="4" w:tplc="042A0003" w:tentative="1">
      <w:start w:val="1"/>
      <w:numFmt w:val="bullet"/>
      <w:lvlText w:val="o"/>
      <w:lvlJc w:val="left"/>
      <w:pPr>
        <w:ind w:left="4091" w:hanging="360"/>
      </w:pPr>
      <w:rPr>
        <w:rFonts w:ascii="Courier New" w:hAnsi="Courier New" w:cs="Courier New" w:hint="default"/>
      </w:rPr>
    </w:lvl>
    <w:lvl w:ilvl="5" w:tplc="042A0005" w:tentative="1">
      <w:start w:val="1"/>
      <w:numFmt w:val="bullet"/>
      <w:lvlText w:val=""/>
      <w:lvlJc w:val="left"/>
      <w:pPr>
        <w:ind w:left="4811" w:hanging="360"/>
      </w:pPr>
      <w:rPr>
        <w:rFonts w:ascii="Wingdings" w:hAnsi="Wingdings" w:hint="default"/>
      </w:rPr>
    </w:lvl>
    <w:lvl w:ilvl="6" w:tplc="042A0001" w:tentative="1">
      <w:start w:val="1"/>
      <w:numFmt w:val="bullet"/>
      <w:lvlText w:val=""/>
      <w:lvlJc w:val="left"/>
      <w:pPr>
        <w:ind w:left="5531" w:hanging="360"/>
      </w:pPr>
      <w:rPr>
        <w:rFonts w:ascii="Symbol" w:hAnsi="Symbol" w:hint="default"/>
      </w:rPr>
    </w:lvl>
    <w:lvl w:ilvl="7" w:tplc="042A0003" w:tentative="1">
      <w:start w:val="1"/>
      <w:numFmt w:val="bullet"/>
      <w:lvlText w:val="o"/>
      <w:lvlJc w:val="left"/>
      <w:pPr>
        <w:ind w:left="6251" w:hanging="360"/>
      </w:pPr>
      <w:rPr>
        <w:rFonts w:ascii="Courier New" w:hAnsi="Courier New" w:cs="Courier New" w:hint="default"/>
      </w:rPr>
    </w:lvl>
    <w:lvl w:ilvl="8" w:tplc="042A0005" w:tentative="1">
      <w:start w:val="1"/>
      <w:numFmt w:val="bullet"/>
      <w:lvlText w:val=""/>
      <w:lvlJc w:val="left"/>
      <w:pPr>
        <w:ind w:left="6971" w:hanging="360"/>
      </w:pPr>
      <w:rPr>
        <w:rFonts w:ascii="Wingdings" w:hAnsi="Wingdings" w:hint="default"/>
      </w:rPr>
    </w:lvl>
  </w:abstractNum>
  <w:abstractNum w:abstractNumId="12" w15:restartNumberingAfterBreak="0">
    <w:nsid w:val="735606B3"/>
    <w:multiLevelType w:val="hybridMultilevel"/>
    <w:tmpl w:val="0C905CB0"/>
    <w:lvl w:ilvl="0" w:tplc="C4DCDCE0">
      <w:start w:val="1"/>
      <w:numFmt w:val="decimal"/>
      <w:lvlText w:val="%1."/>
      <w:lvlJc w:val="left"/>
      <w:pPr>
        <w:ind w:left="720" w:hanging="360"/>
      </w:pPr>
      <w:rPr>
        <w:rFonts w:hint="default"/>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596FE9"/>
    <w:multiLevelType w:val="multilevel"/>
    <w:tmpl w:val="25D2437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21386793">
    <w:abstractNumId w:val="0"/>
  </w:num>
  <w:num w:numId="2" w16cid:durableId="658389799">
    <w:abstractNumId w:val="2"/>
  </w:num>
  <w:num w:numId="3" w16cid:durableId="935139372">
    <w:abstractNumId w:val="1"/>
  </w:num>
  <w:num w:numId="4" w16cid:durableId="1342706016">
    <w:abstractNumId w:val="4"/>
  </w:num>
  <w:num w:numId="5" w16cid:durableId="1092890964">
    <w:abstractNumId w:val="10"/>
  </w:num>
  <w:num w:numId="6" w16cid:durableId="1521819115">
    <w:abstractNumId w:val="13"/>
  </w:num>
  <w:num w:numId="7" w16cid:durableId="746418157">
    <w:abstractNumId w:val="6"/>
  </w:num>
  <w:num w:numId="8" w16cid:durableId="167209357">
    <w:abstractNumId w:val="11"/>
  </w:num>
  <w:num w:numId="9" w16cid:durableId="1311985489">
    <w:abstractNumId w:val="3"/>
  </w:num>
  <w:num w:numId="10" w16cid:durableId="2093626199">
    <w:abstractNumId w:val="9"/>
  </w:num>
  <w:num w:numId="11" w16cid:durableId="892814537">
    <w:abstractNumId w:val="12"/>
  </w:num>
  <w:num w:numId="12" w16cid:durableId="2021544982">
    <w:abstractNumId w:val="5"/>
  </w:num>
  <w:num w:numId="13" w16cid:durableId="1366365863">
    <w:abstractNumId w:val="7"/>
  </w:num>
  <w:num w:numId="14" w16cid:durableId="932581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3BA"/>
    <w:rsid w:val="00000ABD"/>
    <w:rsid w:val="000018FF"/>
    <w:rsid w:val="0000308D"/>
    <w:rsid w:val="0001040A"/>
    <w:rsid w:val="000105D3"/>
    <w:rsid w:val="000107F2"/>
    <w:rsid w:val="00013127"/>
    <w:rsid w:val="000132CD"/>
    <w:rsid w:val="000142A2"/>
    <w:rsid w:val="0001502F"/>
    <w:rsid w:val="00017C32"/>
    <w:rsid w:val="00020EEA"/>
    <w:rsid w:val="00021EF6"/>
    <w:rsid w:val="0002358E"/>
    <w:rsid w:val="00024651"/>
    <w:rsid w:val="00025A73"/>
    <w:rsid w:val="000307AB"/>
    <w:rsid w:val="0003089B"/>
    <w:rsid w:val="00033409"/>
    <w:rsid w:val="00037B40"/>
    <w:rsid w:val="0004058E"/>
    <w:rsid w:val="00051C87"/>
    <w:rsid w:val="000528AE"/>
    <w:rsid w:val="00056519"/>
    <w:rsid w:val="000602DF"/>
    <w:rsid w:val="000676CA"/>
    <w:rsid w:val="00067E6A"/>
    <w:rsid w:val="0008608F"/>
    <w:rsid w:val="00087445"/>
    <w:rsid w:val="0009021A"/>
    <w:rsid w:val="000966E4"/>
    <w:rsid w:val="0009750D"/>
    <w:rsid w:val="000976B2"/>
    <w:rsid w:val="000A1C79"/>
    <w:rsid w:val="000B1419"/>
    <w:rsid w:val="000B1913"/>
    <w:rsid w:val="000B3A06"/>
    <w:rsid w:val="000B3FD8"/>
    <w:rsid w:val="000B5962"/>
    <w:rsid w:val="000B5D3D"/>
    <w:rsid w:val="000C512A"/>
    <w:rsid w:val="000D6B16"/>
    <w:rsid w:val="000D7EAA"/>
    <w:rsid w:val="000E13DE"/>
    <w:rsid w:val="000E533F"/>
    <w:rsid w:val="000E68B1"/>
    <w:rsid w:val="000F28F9"/>
    <w:rsid w:val="000F3D2D"/>
    <w:rsid w:val="000F3F3F"/>
    <w:rsid w:val="000F5B6B"/>
    <w:rsid w:val="000F645C"/>
    <w:rsid w:val="000F7EAA"/>
    <w:rsid w:val="0010339F"/>
    <w:rsid w:val="0010411D"/>
    <w:rsid w:val="00104129"/>
    <w:rsid w:val="0010739F"/>
    <w:rsid w:val="00110185"/>
    <w:rsid w:val="001111EE"/>
    <w:rsid w:val="0011148C"/>
    <w:rsid w:val="00113465"/>
    <w:rsid w:val="001146BE"/>
    <w:rsid w:val="00121D57"/>
    <w:rsid w:val="001248D4"/>
    <w:rsid w:val="0013004A"/>
    <w:rsid w:val="0013245E"/>
    <w:rsid w:val="00133D7B"/>
    <w:rsid w:val="0013487C"/>
    <w:rsid w:val="00134B87"/>
    <w:rsid w:val="0013653D"/>
    <w:rsid w:val="00136DFB"/>
    <w:rsid w:val="0013762D"/>
    <w:rsid w:val="00137923"/>
    <w:rsid w:val="001411CD"/>
    <w:rsid w:val="001445A1"/>
    <w:rsid w:val="00150FA4"/>
    <w:rsid w:val="00153A17"/>
    <w:rsid w:val="00154DAB"/>
    <w:rsid w:val="001565D2"/>
    <w:rsid w:val="001568D9"/>
    <w:rsid w:val="001573F1"/>
    <w:rsid w:val="00164035"/>
    <w:rsid w:val="00166CC6"/>
    <w:rsid w:val="00167758"/>
    <w:rsid w:val="00171EE9"/>
    <w:rsid w:val="00172092"/>
    <w:rsid w:val="001733E8"/>
    <w:rsid w:val="00177543"/>
    <w:rsid w:val="00177659"/>
    <w:rsid w:val="00177F0C"/>
    <w:rsid w:val="0018229D"/>
    <w:rsid w:val="00182DC1"/>
    <w:rsid w:val="00192615"/>
    <w:rsid w:val="00195B5D"/>
    <w:rsid w:val="00196A7D"/>
    <w:rsid w:val="001A33E4"/>
    <w:rsid w:val="001A4345"/>
    <w:rsid w:val="001A609A"/>
    <w:rsid w:val="001A6D13"/>
    <w:rsid w:val="001A767D"/>
    <w:rsid w:val="001B3B6C"/>
    <w:rsid w:val="001B5005"/>
    <w:rsid w:val="001B5F79"/>
    <w:rsid w:val="001B6E86"/>
    <w:rsid w:val="001C1FDA"/>
    <w:rsid w:val="001C3CE7"/>
    <w:rsid w:val="001C4A34"/>
    <w:rsid w:val="001D169A"/>
    <w:rsid w:val="001D3573"/>
    <w:rsid w:val="001D35E2"/>
    <w:rsid w:val="001E1D4C"/>
    <w:rsid w:val="001E4050"/>
    <w:rsid w:val="001E43B4"/>
    <w:rsid w:val="001E44C2"/>
    <w:rsid w:val="001E547B"/>
    <w:rsid w:val="001E75B9"/>
    <w:rsid w:val="001F1436"/>
    <w:rsid w:val="001F3722"/>
    <w:rsid w:val="001F6F27"/>
    <w:rsid w:val="0020074B"/>
    <w:rsid w:val="002015E4"/>
    <w:rsid w:val="002024F0"/>
    <w:rsid w:val="002035C3"/>
    <w:rsid w:val="00203709"/>
    <w:rsid w:val="00204D95"/>
    <w:rsid w:val="002056E3"/>
    <w:rsid w:val="002074DB"/>
    <w:rsid w:val="00211A63"/>
    <w:rsid w:val="0021384F"/>
    <w:rsid w:val="00213C2F"/>
    <w:rsid w:val="00214D52"/>
    <w:rsid w:val="002203F1"/>
    <w:rsid w:val="002215C0"/>
    <w:rsid w:val="00223439"/>
    <w:rsid w:val="002262CC"/>
    <w:rsid w:val="00230815"/>
    <w:rsid w:val="00233D3D"/>
    <w:rsid w:val="00233FBA"/>
    <w:rsid w:val="00240037"/>
    <w:rsid w:val="00240122"/>
    <w:rsid w:val="0024250C"/>
    <w:rsid w:val="002532A8"/>
    <w:rsid w:val="002544A9"/>
    <w:rsid w:val="002547AF"/>
    <w:rsid w:val="00254A40"/>
    <w:rsid w:val="00254B2A"/>
    <w:rsid w:val="0026077E"/>
    <w:rsid w:val="00263C86"/>
    <w:rsid w:val="0026445B"/>
    <w:rsid w:val="00273C7E"/>
    <w:rsid w:val="0027476A"/>
    <w:rsid w:val="00281C83"/>
    <w:rsid w:val="00283DDF"/>
    <w:rsid w:val="00286BC0"/>
    <w:rsid w:val="00287AFC"/>
    <w:rsid w:val="00287C61"/>
    <w:rsid w:val="002913A1"/>
    <w:rsid w:val="002B0692"/>
    <w:rsid w:val="002B2C1B"/>
    <w:rsid w:val="002B3590"/>
    <w:rsid w:val="002B431B"/>
    <w:rsid w:val="002C050F"/>
    <w:rsid w:val="002C0FC2"/>
    <w:rsid w:val="002C481A"/>
    <w:rsid w:val="002C49E6"/>
    <w:rsid w:val="002C7BF9"/>
    <w:rsid w:val="002D0BA1"/>
    <w:rsid w:val="002D2F3F"/>
    <w:rsid w:val="002D3570"/>
    <w:rsid w:val="002D5D93"/>
    <w:rsid w:val="002E042E"/>
    <w:rsid w:val="002E2871"/>
    <w:rsid w:val="002E6695"/>
    <w:rsid w:val="002E7A6E"/>
    <w:rsid w:val="002F1677"/>
    <w:rsid w:val="002F7CE6"/>
    <w:rsid w:val="0030318E"/>
    <w:rsid w:val="00303289"/>
    <w:rsid w:val="003041F8"/>
    <w:rsid w:val="00306CD1"/>
    <w:rsid w:val="0030792D"/>
    <w:rsid w:val="00307CA6"/>
    <w:rsid w:val="003101E2"/>
    <w:rsid w:val="00310570"/>
    <w:rsid w:val="00312558"/>
    <w:rsid w:val="00312745"/>
    <w:rsid w:val="00314A50"/>
    <w:rsid w:val="003201E1"/>
    <w:rsid w:val="00322E84"/>
    <w:rsid w:val="00323ABC"/>
    <w:rsid w:val="003276B1"/>
    <w:rsid w:val="00331EF9"/>
    <w:rsid w:val="00333D4E"/>
    <w:rsid w:val="0033631D"/>
    <w:rsid w:val="00337200"/>
    <w:rsid w:val="0034025D"/>
    <w:rsid w:val="003425E7"/>
    <w:rsid w:val="00344A71"/>
    <w:rsid w:val="0035009A"/>
    <w:rsid w:val="003500C3"/>
    <w:rsid w:val="003510DB"/>
    <w:rsid w:val="00351225"/>
    <w:rsid w:val="003513F0"/>
    <w:rsid w:val="0035346D"/>
    <w:rsid w:val="003534DA"/>
    <w:rsid w:val="00353C3C"/>
    <w:rsid w:val="00355C6C"/>
    <w:rsid w:val="00357A36"/>
    <w:rsid w:val="0036123E"/>
    <w:rsid w:val="00370CB0"/>
    <w:rsid w:val="00371559"/>
    <w:rsid w:val="00372318"/>
    <w:rsid w:val="00375ECB"/>
    <w:rsid w:val="00376CB0"/>
    <w:rsid w:val="0038143C"/>
    <w:rsid w:val="00384631"/>
    <w:rsid w:val="00385B4A"/>
    <w:rsid w:val="00386024"/>
    <w:rsid w:val="00387EC7"/>
    <w:rsid w:val="00390201"/>
    <w:rsid w:val="00390FB7"/>
    <w:rsid w:val="00392770"/>
    <w:rsid w:val="003948AA"/>
    <w:rsid w:val="00394B54"/>
    <w:rsid w:val="00395EB7"/>
    <w:rsid w:val="0039645F"/>
    <w:rsid w:val="00396708"/>
    <w:rsid w:val="003A01CC"/>
    <w:rsid w:val="003A1A56"/>
    <w:rsid w:val="003A3560"/>
    <w:rsid w:val="003A6E3E"/>
    <w:rsid w:val="003B17E3"/>
    <w:rsid w:val="003B7131"/>
    <w:rsid w:val="003B75CC"/>
    <w:rsid w:val="003C20E9"/>
    <w:rsid w:val="003C26BE"/>
    <w:rsid w:val="003C4DC8"/>
    <w:rsid w:val="003C52D6"/>
    <w:rsid w:val="003C6578"/>
    <w:rsid w:val="003C69E8"/>
    <w:rsid w:val="003D19CB"/>
    <w:rsid w:val="003D1A21"/>
    <w:rsid w:val="003D29E1"/>
    <w:rsid w:val="003D4081"/>
    <w:rsid w:val="003D5534"/>
    <w:rsid w:val="003E12AE"/>
    <w:rsid w:val="003E272C"/>
    <w:rsid w:val="003E2792"/>
    <w:rsid w:val="003E4F89"/>
    <w:rsid w:val="003F1178"/>
    <w:rsid w:val="003F2235"/>
    <w:rsid w:val="003F5818"/>
    <w:rsid w:val="003F7BCB"/>
    <w:rsid w:val="004028A1"/>
    <w:rsid w:val="00403DE4"/>
    <w:rsid w:val="00405771"/>
    <w:rsid w:val="004070DD"/>
    <w:rsid w:val="0040718D"/>
    <w:rsid w:val="00411B38"/>
    <w:rsid w:val="00411ED1"/>
    <w:rsid w:val="004158EA"/>
    <w:rsid w:val="00420B9E"/>
    <w:rsid w:val="004238F2"/>
    <w:rsid w:val="00425090"/>
    <w:rsid w:val="004256F2"/>
    <w:rsid w:val="004264FB"/>
    <w:rsid w:val="00430D61"/>
    <w:rsid w:val="00432324"/>
    <w:rsid w:val="00433337"/>
    <w:rsid w:val="0043617E"/>
    <w:rsid w:val="0044005E"/>
    <w:rsid w:val="00440890"/>
    <w:rsid w:val="00440C6E"/>
    <w:rsid w:val="004418B0"/>
    <w:rsid w:val="004468E4"/>
    <w:rsid w:val="0044708D"/>
    <w:rsid w:val="004529FE"/>
    <w:rsid w:val="00452DBD"/>
    <w:rsid w:val="00453D52"/>
    <w:rsid w:val="00454214"/>
    <w:rsid w:val="00456B2D"/>
    <w:rsid w:val="00456B2E"/>
    <w:rsid w:val="004638CF"/>
    <w:rsid w:val="00467C15"/>
    <w:rsid w:val="00475288"/>
    <w:rsid w:val="00476669"/>
    <w:rsid w:val="00477204"/>
    <w:rsid w:val="004822D9"/>
    <w:rsid w:val="00483420"/>
    <w:rsid w:val="00485937"/>
    <w:rsid w:val="0049085B"/>
    <w:rsid w:val="00495206"/>
    <w:rsid w:val="00496A8E"/>
    <w:rsid w:val="00497C71"/>
    <w:rsid w:val="004A0D24"/>
    <w:rsid w:val="004A26FA"/>
    <w:rsid w:val="004A34B0"/>
    <w:rsid w:val="004A38E5"/>
    <w:rsid w:val="004B156D"/>
    <w:rsid w:val="004B1F3A"/>
    <w:rsid w:val="004B1FE4"/>
    <w:rsid w:val="004B2E80"/>
    <w:rsid w:val="004B382B"/>
    <w:rsid w:val="004B39A6"/>
    <w:rsid w:val="004B4D34"/>
    <w:rsid w:val="004C18AC"/>
    <w:rsid w:val="004C506D"/>
    <w:rsid w:val="004C51D2"/>
    <w:rsid w:val="004C71C0"/>
    <w:rsid w:val="004E096D"/>
    <w:rsid w:val="004E1680"/>
    <w:rsid w:val="004E2A8C"/>
    <w:rsid w:val="004E2D1B"/>
    <w:rsid w:val="004E3990"/>
    <w:rsid w:val="004E6023"/>
    <w:rsid w:val="004F014D"/>
    <w:rsid w:val="004F1975"/>
    <w:rsid w:val="004F1B65"/>
    <w:rsid w:val="004F460A"/>
    <w:rsid w:val="004F49C0"/>
    <w:rsid w:val="00501122"/>
    <w:rsid w:val="005066AE"/>
    <w:rsid w:val="005108C9"/>
    <w:rsid w:val="00517677"/>
    <w:rsid w:val="00520186"/>
    <w:rsid w:val="00520932"/>
    <w:rsid w:val="00526DEA"/>
    <w:rsid w:val="00531615"/>
    <w:rsid w:val="00532166"/>
    <w:rsid w:val="005324B9"/>
    <w:rsid w:val="00532FD0"/>
    <w:rsid w:val="005377BD"/>
    <w:rsid w:val="00541AFD"/>
    <w:rsid w:val="00543E45"/>
    <w:rsid w:val="00544CE3"/>
    <w:rsid w:val="00544F0C"/>
    <w:rsid w:val="0054552C"/>
    <w:rsid w:val="0054798F"/>
    <w:rsid w:val="0055199C"/>
    <w:rsid w:val="00555113"/>
    <w:rsid w:val="00557CF8"/>
    <w:rsid w:val="00562414"/>
    <w:rsid w:val="005630BA"/>
    <w:rsid w:val="00565F32"/>
    <w:rsid w:val="005676EB"/>
    <w:rsid w:val="00567DEF"/>
    <w:rsid w:val="00571235"/>
    <w:rsid w:val="00575AC7"/>
    <w:rsid w:val="005769A9"/>
    <w:rsid w:val="005813CA"/>
    <w:rsid w:val="0058280B"/>
    <w:rsid w:val="00584ED4"/>
    <w:rsid w:val="00585B57"/>
    <w:rsid w:val="005917C0"/>
    <w:rsid w:val="00593135"/>
    <w:rsid w:val="00593244"/>
    <w:rsid w:val="0059410E"/>
    <w:rsid w:val="00596D41"/>
    <w:rsid w:val="00597E95"/>
    <w:rsid w:val="00597F9A"/>
    <w:rsid w:val="005A1C45"/>
    <w:rsid w:val="005A5994"/>
    <w:rsid w:val="005A6C79"/>
    <w:rsid w:val="005A6F19"/>
    <w:rsid w:val="005B11DE"/>
    <w:rsid w:val="005B1321"/>
    <w:rsid w:val="005B2644"/>
    <w:rsid w:val="005B2F75"/>
    <w:rsid w:val="005B54A2"/>
    <w:rsid w:val="005B6C9D"/>
    <w:rsid w:val="005C0412"/>
    <w:rsid w:val="005C06A4"/>
    <w:rsid w:val="005C2AD8"/>
    <w:rsid w:val="005C4CD2"/>
    <w:rsid w:val="005C5093"/>
    <w:rsid w:val="005C65BD"/>
    <w:rsid w:val="005D34A2"/>
    <w:rsid w:val="005D6A4C"/>
    <w:rsid w:val="005D74B1"/>
    <w:rsid w:val="005E1753"/>
    <w:rsid w:val="005E3763"/>
    <w:rsid w:val="005E3966"/>
    <w:rsid w:val="005E63B6"/>
    <w:rsid w:val="005E66E7"/>
    <w:rsid w:val="005F0758"/>
    <w:rsid w:val="005F65AD"/>
    <w:rsid w:val="00600D75"/>
    <w:rsid w:val="006037EF"/>
    <w:rsid w:val="00605318"/>
    <w:rsid w:val="00606860"/>
    <w:rsid w:val="006068D3"/>
    <w:rsid w:val="00607D00"/>
    <w:rsid w:val="00610885"/>
    <w:rsid w:val="00611876"/>
    <w:rsid w:val="00611AFE"/>
    <w:rsid w:val="00612515"/>
    <w:rsid w:val="00612CE2"/>
    <w:rsid w:val="00615E02"/>
    <w:rsid w:val="00615F50"/>
    <w:rsid w:val="0062047F"/>
    <w:rsid w:val="00620515"/>
    <w:rsid w:val="00621353"/>
    <w:rsid w:val="00621713"/>
    <w:rsid w:val="006301B9"/>
    <w:rsid w:val="00630EE6"/>
    <w:rsid w:val="00631CE7"/>
    <w:rsid w:val="00632045"/>
    <w:rsid w:val="00635086"/>
    <w:rsid w:val="006372B1"/>
    <w:rsid w:val="00640C7E"/>
    <w:rsid w:val="00640E22"/>
    <w:rsid w:val="006440D8"/>
    <w:rsid w:val="006507F7"/>
    <w:rsid w:val="00651DFF"/>
    <w:rsid w:val="0065644A"/>
    <w:rsid w:val="00657078"/>
    <w:rsid w:val="006632DA"/>
    <w:rsid w:val="00665F4D"/>
    <w:rsid w:val="00670A7C"/>
    <w:rsid w:val="00672366"/>
    <w:rsid w:val="00672E9A"/>
    <w:rsid w:val="00672F40"/>
    <w:rsid w:val="00675B3C"/>
    <w:rsid w:val="00680CE4"/>
    <w:rsid w:val="006817AC"/>
    <w:rsid w:val="00681EED"/>
    <w:rsid w:val="00682D86"/>
    <w:rsid w:val="00683C25"/>
    <w:rsid w:val="006853F7"/>
    <w:rsid w:val="00687836"/>
    <w:rsid w:val="00691D43"/>
    <w:rsid w:val="00695C7E"/>
    <w:rsid w:val="006977A0"/>
    <w:rsid w:val="00697CEA"/>
    <w:rsid w:val="006A0CA2"/>
    <w:rsid w:val="006A3DA3"/>
    <w:rsid w:val="006A55F0"/>
    <w:rsid w:val="006A5636"/>
    <w:rsid w:val="006A668D"/>
    <w:rsid w:val="006A7402"/>
    <w:rsid w:val="006B1459"/>
    <w:rsid w:val="006B2DE0"/>
    <w:rsid w:val="006B7895"/>
    <w:rsid w:val="006B7F03"/>
    <w:rsid w:val="006C3CC9"/>
    <w:rsid w:val="006C4349"/>
    <w:rsid w:val="006C5008"/>
    <w:rsid w:val="006C74A7"/>
    <w:rsid w:val="006D6323"/>
    <w:rsid w:val="006D6AE9"/>
    <w:rsid w:val="006E0052"/>
    <w:rsid w:val="006E16DF"/>
    <w:rsid w:val="006E3F0A"/>
    <w:rsid w:val="006E46F7"/>
    <w:rsid w:val="006F4EB1"/>
    <w:rsid w:val="006F7AC9"/>
    <w:rsid w:val="006F7C75"/>
    <w:rsid w:val="00700832"/>
    <w:rsid w:val="00707661"/>
    <w:rsid w:val="007114C1"/>
    <w:rsid w:val="00712A7C"/>
    <w:rsid w:val="007148B2"/>
    <w:rsid w:val="00716FFD"/>
    <w:rsid w:val="00717178"/>
    <w:rsid w:val="007179A7"/>
    <w:rsid w:val="0072346C"/>
    <w:rsid w:val="0072419A"/>
    <w:rsid w:val="00724EEB"/>
    <w:rsid w:val="00727E3B"/>
    <w:rsid w:val="00731EB7"/>
    <w:rsid w:val="007345F6"/>
    <w:rsid w:val="00736D2A"/>
    <w:rsid w:val="0073716A"/>
    <w:rsid w:val="007405B3"/>
    <w:rsid w:val="007415C6"/>
    <w:rsid w:val="00742E90"/>
    <w:rsid w:val="007448DA"/>
    <w:rsid w:val="00744F38"/>
    <w:rsid w:val="00750302"/>
    <w:rsid w:val="0075395C"/>
    <w:rsid w:val="007559E1"/>
    <w:rsid w:val="00760B76"/>
    <w:rsid w:val="007719B8"/>
    <w:rsid w:val="007735B5"/>
    <w:rsid w:val="007735EB"/>
    <w:rsid w:val="00776038"/>
    <w:rsid w:val="00777A92"/>
    <w:rsid w:val="007812BD"/>
    <w:rsid w:val="007831BD"/>
    <w:rsid w:val="00783232"/>
    <w:rsid w:val="007878AB"/>
    <w:rsid w:val="00790B05"/>
    <w:rsid w:val="00791FE7"/>
    <w:rsid w:val="007926AA"/>
    <w:rsid w:val="0079274E"/>
    <w:rsid w:val="00794625"/>
    <w:rsid w:val="007A2ACD"/>
    <w:rsid w:val="007A63BA"/>
    <w:rsid w:val="007B29E1"/>
    <w:rsid w:val="007B2BD1"/>
    <w:rsid w:val="007B484E"/>
    <w:rsid w:val="007C20BA"/>
    <w:rsid w:val="007D1919"/>
    <w:rsid w:val="007D19CE"/>
    <w:rsid w:val="007D555B"/>
    <w:rsid w:val="007E117C"/>
    <w:rsid w:val="007E1F91"/>
    <w:rsid w:val="007E2799"/>
    <w:rsid w:val="007E2E32"/>
    <w:rsid w:val="007E3B79"/>
    <w:rsid w:val="007F1DAB"/>
    <w:rsid w:val="007F676C"/>
    <w:rsid w:val="007F6E4B"/>
    <w:rsid w:val="007F758D"/>
    <w:rsid w:val="00800825"/>
    <w:rsid w:val="00802D20"/>
    <w:rsid w:val="008034ED"/>
    <w:rsid w:val="00806716"/>
    <w:rsid w:val="008069E3"/>
    <w:rsid w:val="00807B67"/>
    <w:rsid w:val="00807F3D"/>
    <w:rsid w:val="00813F36"/>
    <w:rsid w:val="0081578D"/>
    <w:rsid w:val="00816971"/>
    <w:rsid w:val="00817827"/>
    <w:rsid w:val="00822CE3"/>
    <w:rsid w:val="00833563"/>
    <w:rsid w:val="00836840"/>
    <w:rsid w:val="00840C02"/>
    <w:rsid w:val="00840F59"/>
    <w:rsid w:val="00843A89"/>
    <w:rsid w:val="008440DA"/>
    <w:rsid w:val="00844357"/>
    <w:rsid w:val="0085402B"/>
    <w:rsid w:val="0085501D"/>
    <w:rsid w:val="00856675"/>
    <w:rsid w:val="00865CB3"/>
    <w:rsid w:val="0086700E"/>
    <w:rsid w:val="008670C9"/>
    <w:rsid w:val="0087151E"/>
    <w:rsid w:val="00871B4E"/>
    <w:rsid w:val="00873530"/>
    <w:rsid w:val="00873580"/>
    <w:rsid w:val="00877B50"/>
    <w:rsid w:val="00880FB8"/>
    <w:rsid w:val="00883F48"/>
    <w:rsid w:val="00886B2C"/>
    <w:rsid w:val="008912ED"/>
    <w:rsid w:val="00896A07"/>
    <w:rsid w:val="00896ED2"/>
    <w:rsid w:val="008A1085"/>
    <w:rsid w:val="008A2FB1"/>
    <w:rsid w:val="008A4F54"/>
    <w:rsid w:val="008B263C"/>
    <w:rsid w:val="008B33EF"/>
    <w:rsid w:val="008B3837"/>
    <w:rsid w:val="008B4840"/>
    <w:rsid w:val="008C3CA0"/>
    <w:rsid w:val="008C485F"/>
    <w:rsid w:val="008C56C8"/>
    <w:rsid w:val="008C6CEA"/>
    <w:rsid w:val="008C7DBA"/>
    <w:rsid w:val="008D1767"/>
    <w:rsid w:val="008D38AF"/>
    <w:rsid w:val="008D4E18"/>
    <w:rsid w:val="008D761C"/>
    <w:rsid w:val="008D7ED9"/>
    <w:rsid w:val="008E1DF2"/>
    <w:rsid w:val="008E6CAE"/>
    <w:rsid w:val="008E6E04"/>
    <w:rsid w:val="008F0024"/>
    <w:rsid w:val="008F1466"/>
    <w:rsid w:val="008F20D2"/>
    <w:rsid w:val="008F2262"/>
    <w:rsid w:val="008F5B76"/>
    <w:rsid w:val="008F5BC7"/>
    <w:rsid w:val="008F7699"/>
    <w:rsid w:val="008F7E2B"/>
    <w:rsid w:val="00901B0B"/>
    <w:rsid w:val="00901D58"/>
    <w:rsid w:val="00904941"/>
    <w:rsid w:val="00904956"/>
    <w:rsid w:val="00904E5A"/>
    <w:rsid w:val="00913D76"/>
    <w:rsid w:val="0091660C"/>
    <w:rsid w:val="009168A8"/>
    <w:rsid w:val="00917082"/>
    <w:rsid w:val="0092322E"/>
    <w:rsid w:val="00923245"/>
    <w:rsid w:val="009259F2"/>
    <w:rsid w:val="009279AB"/>
    <w:rsid w:val="00930033"/>
    <w:rsid w:val="0093195E"/>
    <w:rsid w:val="00935F11"/>
    <w:rsid w:val="0093660A"/>
    <w:rsid w:val="00940B7B"/>
    <w:rsid w:val="00942B5F"/>
    <w:rsid w:val="00943454"/>
    <w:rsid w:val="00944C82"/>
    <w:rsid w:val="00950558"/>
    <w:rsid w:val="00950967"/>
    <w:rsid w:val="009509A4"/>
    <w:rsid w:val="009527A1"/>
    <w:rsid w:val="00957B6A"/>
    <w:rsid w:val="0096046A"/>
    <w:rsid w:val="0096405E"/>
    <w:rsid w:val="00964C0D"/>
    <w:rsid w:val="00965618"/>
    <w:rsid w:val="009710E7"/>
    <w:rsid w:val="00972387"/>
    <w:rsid w:val="009737EF"/>
    <w:rsid w:val="0097405F"/>
    <w:rsid w:val="00974CE8"/>
    <w:rsid w:val="009858E0"/>
    <w:rsid w:val="00991BFD"/>
    <w:rsid w:val="00996C50"/>
    <w:rsid w:val="009A09F7"/>
    <w:rsid w:val="009A2B17"/>
    <w:rsid w:val="009A4268"/>
    <w:rsid w:val="009A53E7"/>
    <w:rsid w:val="009A7534"/>
    <w:rsid w:val="009A7B93"/>
    <w:rsid w:val="009B08BB"/>
    <w:rsid w:val="009B4CC4"/>
    <w:rsid w:val="009B629E"/>
    <w:rsid w:val="009B66B4"/>
    <w:rsid w:val="009C25FA"/>
    <w:rsid w:val="009C3899"/>
    <w:rsid w:val="009C3916"/>
    <w:rsid w:val="009C62ED"/>
    <w:rsid w:val="009C7685"/>
    <w:rsid w:val="009C794E"/>
    <w:rsid w:val="009D3767"/>
    <w:rsid w:val="009D4C9B"/>
    <w:rsid w:val="009D5C20"/>
    <w:rsid w:val="009D6C59"/>
    <w:rsid w:val="009E1AA0"/>
    <w:rsid w:val="009E2D59"/>
    <w:rsid w:val="009E5398"/>
    <w:rsid w:val="009E5631"/>
    <w:rsid w:val="009E6030"/>
    <w:rsid w:val="009F5F87"/>
    <w:rsid w:val="009F65F1"/>
    <w:rsid w:val="009F7DE2"/>
    <w:rsid w:val="00A02F68"/>
    <w:rsid w:val="00A032C1"/>
    <w:rsid w:val="00A03CBB"/>
    <w:rsid w:val="00A040F0"/>
    <w:rsid w:val="00A04637"/>
    <w:rsid w:val="00A047D2"/>
    <w:rsid w:val="00A064BD"/>
    <w:rsid w:val="00A16504"/>
    <w:rsid w:val="00A171F6"/>
    <w:rsid w:val="00A2004E"/>
    <w:rsid w:val="00A204F7"/>
    <w:rsid w:val="00A2217F"/>
    <w:rsid w:val="00A23AE2"/>
    <w:rsid w:val="00A244DA"/>
    <w:rsid w:val="00A32274"/>
    <w:rsid w:val="00A3359D"/>
    <w:rsid w:val="00A34019"/>
    <w:rsid w:val="00A35E9F"/>
    <w:rsid w:val="00A36483"/>
    <w:rsid w:val="00A37272"/>
    <w:rsid w:val="00A4485F"/>
    <w:rsid w:val="00A44EE3"/>
    <w:rsid w:val="00A474C4"/>
    <w:rsid w:val="00A50572"/>
    <w:rsid w:val="00A50B4E"/>
    <w:rsid w:val="00A51BDE"/>
    <w:rsid w:val="00A6169D"/>
    <w:rsid w:val="00A63803"/>
    <w:rsid w:val="00A64592"/>
    <w:rsid w:val="00A65F1E"/>
    <w:rsid w:val="00A67136"/>
    <w:rsid w:val="00A720FB"/>
    <w:rsid w:val="00A7251D"/>
    <w:rsid w:val="00A72EF5"/>
    <w:rsid w:val="00A749A0"/>
    <w:rsid w:val="00A768D1"/>
    <w:rsid w:val="00A8276F"/>
    <w:rsid w:val="00A83271"/>
    <w:rsid w:val="00A84FFF"/>
    <w:rsid w:val="00A85BDD"/>
    <w:rsid w:val="00A9363B"/>
    <w:rsid w:val="00AA096D"/>
    <w:rsid w:val="00AA0FCE"/>
    <w:rsid w:val="00AA417B"/>
    <w:rsid w:val="00AA61AF"/>
    <w:rsid w:val="00AB0931"/>
    <w:rsid w:val="00AB10AE"/>
    <w:rsid w:val="00AB2182"/>
    <w:rsid w:val="00AB2E35"/>
    <w:rsid w:val="00AB4E01"/>
    <w:rsid w:val="00AB59F0"/>
    <w:rsid w:val="00AB7679"/>
    <w:rsid w:val="00AC1CE5"/>
    <w:rsid w:val="00AC388E"/>
    <w:rsid w:val="00AC5937"/>
    <w:rsid w:val="00AC600F"/>
    <w:rsid w:val="00AD3D36"/>
    <w:rsid w:val="00AD4925"/>
    <w:rsid w:val="00AD7025"/>
    <w:rsid w:val="00AE5773"/>
    <w:rsid w:val="00AE671E"/>
    <w:rsid w:val="00AF0383"/>
    <w:rsid w:val="00AF1156"/>
    <w:rsid w:val="00AF1B83"/>
    <w:rsid w:val="00AF546A"/>
    <w:rsid w:val="00AF712A"/>
    <w:rsid w:val="00B01DCD"/>
    <w:rsid w:val="00B04199"/>
    <w:rsid w:val="00B043B3"/>
    <w:rsid w:val="00B04634"/>
    <w:rsid w:val="00B13198"/>
    <w:rsid w:val="00B1329B"/>
    <w:rsid w:val="00B20719"/>
    <w:rsid w:val="00B2080B"/>
    <w:rsid w:val="00B210B0"/>
    <w:rsid w:val="00B24DE5"/>
    <w:rsid w:val="00B32E3E"/>
    <w:rsid w:val="00B32FD7"/>
    <w:rsid w:val="00B33E19"/>
    <w:rsid w:val="00B35954"/>
    <w:rsid w:val="00B37270"/>
    <w:rsid w:val="00B4127D"/>
    <w:rsid w:val="00B42664"/>
    <w:rsid w:val="00B45D77"/>
    <w:rsid w:val="00B5192F"/>
    <w:rsid w:val="00B5227D"/>
    <w:rsid w:val="00B541F8"/>
    <w:rsid w:val="00B54A3E"/>
    <w:rsid w:val="00B56A67"/>
    <w:rsid w:val="00B57A32"/>
    <w:rsid w:val="00B609FB"/>
    <w:rsid w:val="00B61D58"/>
    <w:rsid w:val="00B635F2"/>
    <w:rsid w:val="00B643A6"/>
    <w:rsid w:val="00B64E69"/>
    <w:rsid w:val="00B66E56"/>
    <w:rsid w:val="00B6772E"/>
    <w:rsid w:val="00B70CD2"/>
    <w:rsid w:val="00B71F68"/>
    <w:rsid w:val="00B736AA"/>
    <w:rsid w:val="00B769FE"/>
    <w:rsid w:val="00B76CA8"/>
    <w:rsid w:val="00B82C21"/>
    <w:rsid w:val="00B82E18"/>
    <w:rsid w:val="00B841CD"/>
    <w:rsid w:val="00B859CD"/>
    <w:rsid w:val="00B85C28"/>
    <w:rsid w:val="00B87B8C"/>
    <w:rsid w:val="00B903CB"/>
    <w:rsid w:val="00B915CC"/>
    <w:rsid w:val="00B92457"/>
    <w:rsid w:val="00B92BA3"/>
    <w:rsid w:val="00BA065E"/>
    <w:rsid w:val="00BA1AF5"/>
    <w:rsid w:val="00BA3CA5"/>
    <w:rsid w:val="00BA3F69"/>
    <w:rsid w:val="00BA54B6"/>
    <w:rsid w:val="00BA6F67"/>
    <w:rsid w:val="00BA7C54"/>
    <w:rsid w:val="00BB086D"/>
    <w:rsid w:val="00BB0FB4"/>
    <w:rsid w:val="00BB1507"/>
    <w:rsid w:val="00BB3AA5"/>
    <w:rsid w:val="00BB68DC"/>
    <w:rsid w:val="00BC1432"/>
    <w:rsid w:val="00BC2353"/>
    <w:rsid w:val="00BC56A4"/>
    <w:rsid w:val="00BD0039"/>
    <w:rsid w:val="00BD1899"/>
    <w:rsid w:val="00BD45B0"/>
    <w:rsid w:val="00BD474C"/>
    <w:rsid w:val="00BD7394"/>
    <w:rsid w:val="00BE31BA"/>
    <w:rsid w:val="00BE4774"/>
    <w:rsid w:val="00BE5A02"/>
    <w:rsid w:val="00BE6CA2"/>
    <w:rsid w:val="00BF18BB"/>
    <w:rsid w:val="00BF2E72"/>
    <w:rsid w:val="00C00E16"/>
    <w:rsid w:val="00C033ED"/>
    <w:rsid w:val="00C054DC"/>
    <w:rsid w:val="00C0660F"/>
    <w:rsid w:val="00C07F3A"/>
    <w:rsid w:val="00C145F0"/>
    <w:rsid w:val="00C203E7"/>
    <w:rsid w:val="00C20527"/>
    <w:rsid w:val="00C21C21"/>
    <w:rsid w:val="00C23072"/>
    <w:rsid w:val="00C24496"/>
    <w:rsid w:val="00C24906"/>
    <w:rsid w:val="00C25F31"/>
    <w:rsid w:val="00C27F23"/>
    <w:rsid w:val="00C3054D"/>
    <w:rsid w:val="00C326A6"/>
    <w:rsid w:val="00C362DF"/>
    <w:rsid w:val="00C37D56"/>
    <w:rsid w:val="00C44FC7"/>
    <w:rsid w:val="00C451AC"/>
    <w:rsid w:val="00C45D65"/>
    <w:rsid w:val="00C46356"/>
    <w:rsid w:val="00C46977"/>
    <w:rsid w:val="00C47479"/>
    <w:rsid w:val="00C53501"/>
    <w:rsid w:val="00C53CFD"/>
    <w:rsid w:val="00C54E8D"/>
    <w:rsid w:val="00C61523"/>
    <w:rsid w:val="00C61D6B"/>
    <w:rsid w:val="00C66FBB"/>
    <w:rsid w:val="00C70722"/>
    <w:rsid w:val="00C70E41"/>
    <w:rsid w:val="00C739D4"/>
    <w:rsid w:val="00C7406D"/>
    <w:rsid w:val="00C75262"/>
    <w:rsid w:val="00C754C2"/>
    <w:rsid w:val="00C804AD"/>
    <w:rsid w:val="00C8302E"/>
    <w:rsid w:val="00C8373F"/>
    <w:rsid w:val="00C8399A"/>
    <w:rsid w:val="00C84410"/>
    <w:rsid w:val="00C86061"/>
    <w:rsid w:val="00C86525"/>
    <w:rsid w:val="00C87229"/>
    <w:rsid w:val="00C87A55"/>
    <w:rsid w:val="00C9015B"/>
    <w:rsid w:val="00C9080F"/>
    <w:rsid w:val="00C91DD3"/>
    <w:rsid w:val="00C93203"/>
    <w:rsid w:val="00C9373D"/>
    <w:rsid w:val="00C95AF1"/>
    <w:rsid w:val="00C97029"/>
    <w:rsid w:val="00CA26D2"/>
    <w:rsid w:val="00CA5378"/>
    <w:rsid w:val="00CB15B1"/>
    <w:rsid w:val="00CB601F"/>
    <w:rsid w:val="00CC338F"/>
    <w:rsid w:val="00CC4EB9"/>
    <w:rsid w:val="00CD1C2C"/>
    <w:rsid w:val="00CD2C50"/>
    <w:rsid w:val="00CD4724"/>
    <w:rsid w:val="00CD495E"/>
    <w:rsid w:val="00CD6D98"/>
    <w:rsid w:val="00CD71E9"/>
    <w:rsid w:val="00CE08CD"/>
    <w:rsid w:val="00CE098E"/>
    <w:rsid w:val="00CE1214"/>
    <w:rsid w:val="00CE1CAD"/>
    <w:rsid w:val="00CE24A8"/>
    <w:rsid w:val="00CE3ADB"/>
    <w:rsid w:val="00CF0CA3"/>
    <w:rsid w:val="00CF3F80"/>
    <w:rsid w:val="00CF46C8"/>
    <w:rsid w:val="00CF52B7"/>
    <w:rsid w:val="00CF75CF"/>
    <w:rsid w:val="00D02CC2"/>
    <w:rsid w:val="00D0348E"/>
    <w:rsid w:val="00D04084"/>
    <w:rsid w:val="00D05D16"/>
    <w:rsid w:val="00D06E6B"/>
    <w:rsid w:val="00D11692"/>
    <w:rsid w:val="00D13F0C"/>
    <w:rsid w:val="00D171BB"/>
    <w:rsid w:val="00D25818"/>
    <w:rsid w:val="00D261E3"/>
    <w:rsid w:val="00D26787"/>
    <w:rsid w:val="00D27FC8"/>
    <w:rsid w:val="00D34598"/>
    <w:rsid w:val="00D34F9A"/>
    <w:rsid w:val="00D37F70"/>
    <w:rsid w:val="00D40EFA"/>
    <w:rsid w:val="00D41679"/>
    <w:rsid w:val="00D452FD"/>
    <w:rsid w:val="00D457F1"/>
    <w:rsid w:val="00D46110"/>
    <w:rsid w:val="00D4652E"/>
    <w:rsid w:val="00D471C2"/>
    <w:rsid w:val="00D51D3A"/>
    <w:rsid w:val="00D6123F"/>
    <w:rsid w:val="00D67A22"/>
    <w:rsid w:val="00D72440"/>
    <w:rsid w:val="00D76532"/>
    <w:rsid w:val="00D77A45"/>
    <w:rsid w:val="00D80001"/>
    <w:rsid w:val="00D808F8"/>
    <w:rsid w:val="00D81266"/>
    <w:rsid w:val="00D81EAD"/>
    <w:rsid w:val="00D851BB"/>
    <w:rsid w:val="00D8537F"/>
    <w:rsid w:val="00D86B02"/>
    <w:rsid w:val="00D87DDD"/>
    <w:rsid w:val="00D92258"/>
    <w:rsid w:val="00DA2332"/>
    <w:rsid w:val="00DA29FC"/>
    <w:rsid w:val="00DA5785"/>
    <w:rsid w:val="00DA68FF"/>
    <w:rsid w:val="00DB3B00"/>
    <w:rsid w:val="00DB3C25"/>
    <w:rsid w:val="00DB61A1"/>
    <w:rsid w:val="00DB75A2"/>
    <w:rsid w:val="00DC3D99"/>
    <w:rsid w:val="00DC4763"/>
    <w:rsid w:val="00DC4C20"/>
    <w:rsid w:val="00DC722C"/>
    <w:rsid w:val="00DC741C"/>
    <w:rsid w:val="00DD2538"/>
    <w:rsid w:val="00DD330C"/>
    <w:rsid w:val="00DE067D"/>
    <w:rsid w:val="00DE0D0A"/>
    <w:rsid w:val="00DE1599"/>
    <w:rsid w:val="00DE283E"/>
    <w:rsid w:val="00DE294F"/>
    <w:rsid w:val="00DE3522"/>
    <w:rsid w:val="00DF210C"/>
    <w:rsid w:val="00DF293A"/>
    <w:rsid w:val="00DF2FED"/>
    <w:rsid w:val="00DF532F"/>
    <w:rsid w:val="00E0094A"/>
    <w:rsid w:val="00E0134E"/>
    <w:rsid w:val="00E03496"/>
    <w:rsid w:val="00E07598"/>
    <w:rsid w:val="00E1044C"/>
    <w:rsid w:val="00E13163"/>
    <w:rsid w:val="00E13EE3"/>
    <w:rsid w:val="00E15524"/>
    <w:rsid w:val="00E1680E"/>
    <w:rsid w:val="00E16D65"/>
    <w:rsid w:val="00E23142"/>
    <w:rsid w:val="00E2316F"/>
    <w:rsid w:val="00E26A3F"/>
    <w:rsid w:val="00E337BB"/>
    <w:rsid w:val="00E4170F"/>
    <w:rsid w:val="00E5430F"/>
    <w:rsid w:val="00E5478D"/>
    <w:rsid w:val="00E56C12"/>
    <w:rsid w:val="00E63759"/>
    <w:rsid w:val="00E63F2C"/>
    <w:rsid w:val="00E650C6"/>
    <w:rsid w:val="00E658A2"/>
    <w:rsid w:val="00E67AA2"/>
    <w:rsid w:val="00E71D10"/>
    <w:rsid w:val="00E751B6"/>
    <w:rsid w:val="00E765E2"/>
    <w:rsid w:val="00E81FBA"/>
    <w:rsid w:val="00E84FBF"/>
    <w:rsid w:val="00E9347A"/>
    <w:rsid w:val="00E968C6"/>
    <w:rsid w:val="00EA34DB"/>
    <w:rsid w:val="00EA41AC"/>
    <w:rsid w:val="00EA5045"/>
    <w:rsid w:val="00EA5A6C"/>
    <w:rsid w:val="00EB0EC5"/>
    <w:rsid w:val="00EB1051"/>
    <w:rsid w:val="00EB19E2"/>
    <w:rsid w:val="00EB2D07"/>
    <w:rsid w:val="00EB3C0D"/>
    <w:rsid w:val="00EB51D2"/>
    <w:rsid w:val="00EC0593"/>
    <w:rsid w:val="00EC1D50"/>
    <w:rsid w:val="00EC44B8"/>
    <w:rsid w:val="00EC75AC"/>
    <w:rsid w:val="00EC7BA7"/>
    <w:rsid w:val="00ED0411"/>
    <w:rsid w:val="00ED6ADD"/>
    <w:rsid w:val="00ED758E"/>
    <w:rsid w:val="00EE37E6"/>
    <w:rsid w:val="00EE3D8E"/>
    <w:rsid w:val="00EE74B9"/>
    <w:rsid w:val="00EF36FE"/>
    <w:rsid w:val="00EF37E0"/>
    <w:rsid w:val="00EF3A74"/>
    <w:rsid w:val="00EF5AA5"/>
    <w:rsid w:val="00F051D0"/>
    <w:rsid w:val="00F0695D"/>
    <w:rsid w:val="00F10F1C"/>
    <w:rsid w:val="00F1638F"/>
    <w:rsid w:val="00F166CA"/>
    <w:rsid w:val="00F17511"/>
    <w:rsid w:val="00F21114"/>
    <w:rsid w:val="00F21C14"/>
    <w:rsid w:val="00F306A4"/>
    <w:rsid w:val="00F3312F"/>
    <w:rsid w:val="00F33D13"/>
    <w:rsid w:val="00F377CD"/>
    <w:rsid w:val="00F41280"/>
    <w:rsid w:val="00F53A7A"/>
    <w:rsid w:val="00F53E5B"/>
    <w:rsid w:val="00F55789"/>
    <w:rsid w:val="00F65D37"/>
    <w:rsid w:val="00F70257"/>
    <w:rsid w:val="00F73719"/>
    <w:rsid w:val="00F74076"/>
    <w:rsid w:val="00F76456"/>
    <w:rsid w:val="00F764D6"/>
    <w:rsid w:val="00F84D34"/>
    <w:rsid w:val="00F908AB"/>
    <w:rsid w:val="00F9091B"/>
    <w:rsid w:val="00F974D8"/>
    <w:rsid w:val="00FA1990"/>
    <w:rsid w:val="00FA2E31"/>
    <w:rsid w:val="00FA35A6"/>
    <w:rsid w:val="00FA7318"/>
    <w:rsid w:val="00FA733B"/>
    <w:rsid w:val="00FB112F"/>
    <w:rsid w:val="00FB482A"/>
    <w:rsid w:val="00FB644F"/>
    <w:rsid w:val="00FB6F1D"/>
    <w:rsid w:val="00FC4626"/>
    <w:rsid w:val="00FD1503"/>
    <w:rsid w:val="00FD788F"/>
    <w:rsid w:val="00FE1517"/>
    <w:rsid w:val="00FE4976"/>
    <w:rsid w:val="00FE58F6"/>
    <w:rsid w:val="00FE64A0"/>
    <w:rsid w:val="00FF007F"/>
    <w:rsid w:val="00FF6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9AD40"/>
  <w15:docId w15:val="{592A0BA7-FDDA-45F2-98FD-4C5FBCACA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US" w:eastAsia="en-US" w:bidi="ar-SA"/>
      </w:rPr>
    </w:rPrDefault>
    <w:pPrDefault>
      <w:pPr>
        <w:spacing w:before="120" w:after="120" w:line="3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4DA"/>
    <w:pPr>
      <w:spacing w:before="0" w:after="160" w:line="259" w:lineRule="auto"/>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34DA"/>
    <w:pPr>
      <w:spacing w:before="0" w:after="0" w:line="240" w:lineRule="auto"/>
    </w:pPr>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 Char Char Char,Char Char Char"/>
    <w:basedOn w:val="Normal"/>
    <w:link w:val="NormalWebChar"/>
    <w:uiPriority w:val="99"/>
    <w:unhideWhenUsed/>
    <w:qFormat/>
    <w:rsid w:val="003534DA"/>
    <w:pPr>
      <w:spacing w:before="100" w:beforeAutospacing="1" w:after="100" w:afterAutospacing="1" w:line="240" w:lineRule="auto"/>
    </w:pPr>
    <w:rPr>
      <w:rFonts w:eastAsia="Times New Roman" w:cs="Times New Roman"/>
      <w:sz w:val="24"/>
      <w:szCs w:val="24"/>
    </w:rPr>
  </w:style>
  <w:style w:type="paragraph" w:styleId="FootnoteText">
    <w:name w:val="footnote text"/>
    <w:aliases w:val="Footnote Text Char Tegn Char,Footnote Text Char Char Char Char Char,Footnote Text Char Char Char Char Char Char Ch Char Char Char,Footnote Text Char Char Char Char Char Char Ch Char Char Char Char Char Char C,single space,fn,ft,C"/>
    <w:basedOn w:val="Normal"/>
    <w:link w:val="FootnoteTextChar"/>
    <w:uiPriority w:val="99"/>
    <w:unhideWhenUsed/>
    <w:qFormat/>
    <w:rsid w:val="003534DA"/>
    <w:pPr>
      <w:spacing w:after="0" w:line="240" w:lineRule="auto"/>
    </w:pPr>
    <w:rPr>
      <w:sz w:val="20"/>
      <w:szCs w:val="20"/>
    </w:rPr>
  </w:style>
  <w:style w:type="character" w:customStyle="1" w:styleId="FootnoteTextChar">
    <w:name w:val="Footnote Text Char"/>
    <w:aliases w:val="Footnote Text Char Tegn Char Char,Footnote Text Char Char Char Char Char Char,Footnote Text Char Char Char Char Char Char Ch Char Char Char Char,Footnote Text Char Char Char Char Char Char Ch Char Char Char Char Char Char C Char"/>
    <w:basedOn w:val="DefaultParagraphFont"/>
    <w:link w:val="FootnoteText"/>
    <w:uiPriority w:val="99"/>
    <w:rsid w:val="003534DA"/>
    <w:rPr>
      <w:rFonts w:cstheme="minorBidi"/>
      <w:sz w:val="20"/>
      <w:szCs w:val="20"/>
    </w:rPr>
  </w:style>
  <w:style w:type="character" w:styleId="FootnoteReference">
    <w:name w:val="footnote reference"/>
    <w:aliases w:val="Footnote text,Ref,de nota al pie,Footnote,ftref,BearingPoint,16 Point,Superscript 6 Point,fr,Footnote Text1,f,(NECG) Footnote Reference, BVI fnr,footnote ref,BVI fnr,Footnote + Arial,10 pt,Black,Footnote Text11,SUPERS,Footnote dich,R"/>
    <w:basedOn w:val="DefaultParagraphFont"/>
    <w:link w:val="ftrefCharChar"/>
    <w:uiPriority w:val="99"/>
    <w:unhideWhenUsed/>
    <w:qFormat/>
    <w:rsid w:val="003534DA"/>
    <w:rPr>
      <w:vertAlign w:val="superscript"/>
    </w:rPr>
  </w:style>
  <w:style w:type="paragraph" w:styleId="Header">
    <w:name w:val="header"/>
    <w:basedOn w:val="Normal"/>
    <w:link w:val="HeaderChar"/>
    <w:uiPriority w:val="99"/>
    <w:unhideWhenUsed/>
    <w:rsid w:val="004070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0DD"/>
    <w:rPr>
      <w:rFonts w:cstheme="minorBidi"/>
      <w:szCs w:val="22"/>
    </w:rPr>
  </w:style>
  <w:style w:type="paragraph" w:styleId="Footer">
    <w:name w:val="footer"/>
    <w:basedOn w:val="Normal"/>
    <w:link w:val="FooterChar"/>
    <w:uiPriority w:val="99"/>
    <w:unhideWhenUsed/>
    <w:rsid w:val="004070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0DD"/>
    <w:rPr>
      <w:rFonts w:cstheme="minorBidi"/>
      <w:szCs w:val="22"/>
    </w:rPr>
  </w:style>
  <w:style w:type="character" w:customStyle="1" w:styleId="fontstyle01">
    <w:name w:val="fontstyle01"/>
    <w:basedOn w:val="DefaultParagraphFont"/>
    <w:rsid w:val="0043617E"/>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43617E"/>
    <w:rPr>
      <w:rFonts w:ascii="Times New Roman" w:hAnsi="Times New Roman" w:cs="Times New Roman" w:hint="default"/>
      <w:b w:val="0"/>
      <w:bCs w:val="0"/>
      <w:i/>
      <w:iCs/>
      <w:color w:val="000000"/>
      <w:sz w:val="28"/>
      <w:szCs w:val="28"/>
    </w:rPr>
  </w:style>
  <w:style w:type="paragraph" w:styleId="ListParagraph">
    <w:name w:val="List Paragraph"/>
    <w:basedOn w:val="Normal"/>
    <w:uiPriority w:val="34"/>
    <w:qFormat/>
    <w:rsid w:val="000B1419"/>
    <w:pPr>
      <w:ind w:left="720"/>
      <w:contextualSpacing/>
    </w:pPr>
  </w:style>
  <w:style w:type="paragraph" w:styleId="BalloonText">
    <w:name w:val="Balloon Text"/>
    <w:basedOn w:val="Normal"/>
    <w:link w:val="BalloonTextChar"/>
    <w:uiPriority w:val="99"/>
    <w:semiHidden/>
    <w:unhideWhenUsed/>
    <w:rsid w:val="00037B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7B40"/>
    <w:rPr>
      <w:rFonts w:ascii="Segoe UI" w:hAnsi="Segoe UI" w:cs="Segoe UI"/>
      <w:sz w:val="18"/>
      <w:szCs w:val="18"/>
    </w:rPr>
  </w:style>
  <w:style w:type="paragraph" w:styleId="BodyText">
    <w:name w:val="Body Text"/>
    <w:basedOn w:val="Normal"/>
    <w:link w:val="BodyTextChar"/>
    <w:uiPriority w:val="99"/>
    <w:unhideWhenUsed/>
    <w:rsid w:val="00EB1051"/>
    <w:pPr>
      <w:spacing w:after="120"/>
    </w:pPr>
  </w:style>
  <w:style w:type="character" w:customStyle="1" w:styleId="BodyTextChar">
    <w:name w:val="Body Text Char"/>
    <w:basedOn w:val="DefaultParagraphFont"/>
    <w:link w:val="BodyText"/>
    <w:rsid w:val="00EB1051"/>
    <w:rPr>
      <w:rFonts w:cstheme="minorBidi"/>
      <w:szCs w:val="22"/>
    </w:rPr>
  </w:style>
  <w:style w:type="character" w:styleId="Emphasis">
    <w:name w:val="Emphasis"/>
    <w:basedOn w:val="DefaultParagraphFont"/>
    <w:uiPriority w:val="20"/>
    <w:qFormat/>
    <w:rsid w:val="00DF210C"/>
    <w:rPr>
      <w:i/>
      <w:iCs/>
    </w:rPr>
  </w:style>
  <w:style w:type="character" w:customStyle="1" w:styleId="NormalWebChar">
    <w:name w:val="Normal (Web) Char"/>
    <w:aliases w:val=" Char Char Char Char,Char Char Char Char"/>
    <w:link w:val="NormalWeb"/>
    <w:locked/>
    <w:rsid w:val="00615F50"/>
    <w:rPr>
      <w:rFonts w:eastAsia="Times New Roman"/>
      <w:sz w:val="24"/>
      <w:szCs w:val="24"/>
    </w:rPr>
  </w:style>
  <w:style w:type="paragraph" w:customStyle="1" w:styleId="TableParagraph">
    <w:name w:val="Table Paragraph"/>
    <w:basedOn w:val="Normal"/>
    <w:uiPriority w:val="1"/>
    <w:qFormat/>
    <w:rsid w:val="00C87A55"/>
    <w:pPr>
      <w:widowControl w:val="0"/>
      <w:autoSpaceDE w:val="0"/>
      <w:autoSpaceDN w:val="0"/>
      <w:spacing w:after="0" w:line="240" w:lineRule="auto"/>
      <w:ind w:left="109"/>
      <w:jc w:val="both"/>
    </w:pPr>
    <w:rPr>
      <w:rFonts w:eastAsia="Times New Roman" w:cs="Times New Roman"/>
      <w:sz w:val="22"/>
      <w:lang w:val="vi"/>
    </w:rPr>
  </w:style>
  <w:style w:type="character" w:styleId="Strong">
    <w:name w:val="Strong"/>
    <w:basedOn w:val="DefaultParagraphFont"/>
    <w:uiPriority w:val="22"/>
    <w:qFormat/>
    <w:rsid w:val="00DA2332"/>
    <w:rPr>
      <w:b/>
      <w:bCs/>
    </w:rPr>
  </w:style>
  <w:style w:type="character" w:styleId="CommentReference">
    <w:name w:val="annotation reference"/>
    <w:basedOn w:val="DefaultParagraphFont"/>
    <w:uiPriority w:val="99"/>
    <w:semiHidden/>
    <w:unhideWhenUsed/>
    <w:rsid w:val="00DF2FED"/>
    <w:rPr>
      <w:sz w:val="16"/>
      <w:szCs w:val="16"/>
    </w:rPr>
  </w:style>
  <w:style w:type="paragraph" w:styleId="CommentText">
    <w:name w:val="annotation text"/>
    <w:basedOn w:val="Normal"/>
    <w:link w:val="CommentTextChar"/>
    <w:uiPriority w:val="99"/>
    <w:semiHidden/>
    <w:unhideWhenUsed/>
    <w:rsid w:val="00DF2FED"/>
    <w:pPr>
      <w:spacing w:line="240" w:lineRule="auto"/>
    </w:pPr>
    <w:rPr>
      <w:sz w:val="20"/>
      <w:szCs w:val="20"/>
    </w:rPr>
  </w:style>
  <w:style w:type="character" w:customStyle="1" w:styleId="CommentTextChar">
    <w:name w:val="Comment Text Char"/>
    <w:basedOn w:val="DefaultParagraphFont"/>
    <w:link w:val="CommentText"/>
    <w:uiPriority w:val="99"/>
    <w:semiHidden/>
    <w:rsid w:val="00DF2FED"/>
    <w:rPr>
      <w:rFonts w:cstheme="minorBidi"/>
      <w:sz w:val="20"/>
      <w:szCs w:val="20"/>
    </w:rPr>
  </w:style>
  <w:style w:type="paragraph" w:styleId="CommentSubject">
    <w:name w:val="annotation subject"/>
    <w:basedOn w:val="CommentText"/>
    <w:next w:val="CommentText"/>
    <w:link w:val="CommentSubjectChar"/>
    <w:uiPriority w:val="99"/>
    <w:semiHidden/>
    <w:unhideWhenUsed/>
    <w:rsid w:val="00DF2FED"/>
    <w:rPr>
      <w:b/>
      <w:bCs/>
    </w:rPr>
  </w:style>
  <w:style w:type="character" w:customStyle="1" w:styleId="CommentSubjectChar">
    <w:name w:val="Comment Subject Char"/>
    <w:basedOn w:val="CommentTextChar"/>
    <w:link w:val="CommentSubject"/>
    <w:uiPriority w:val="99"/>
    <w:semiHidden/>
    <w:rsid w:val="00DF2FED"/>
    <w:rPr>
      <w:rFonts w:cstheme="minorBidi"/>
      <w:b/>
      <w:bCs/>
      <w:sz w:val="20"/>
      <w:szCs w:val="20"/>
    </w:rPr>
  </w:style>
  <w:style w:type="paragraph" w:customStyle="1" w:styleId="Vnbnnidung">
    <w:name w:val="Văn bản nội dung"/>
    <w:basedOn w:val="Normal"/>
    <w:rsid w:val="00972387"/>
    <w:pPr>
      <w:widowControl w:val="0"/>
      <w:pBdr>
        <w:top w:val="none" w:sz="4" w:space="0" w:color="000000"/>
        <w:left w:val="none" w:sz="4" w:space="0" w:color="000000"/>
        <w:bottom w:val="none" w:sz="4" w:space="0" w:color="000000"/>
        <w:right w:val="none" w:sz="4" w:space="0" w:color="000000"/>
        <w:between w:val="none" w:sz="4" w:space="0" w:color="000000"/>
      </w:pBdr>
      <w:spacing w:before="120" w:after="220" w:line="271" w:lineRule="auto"/>
      <w:ind w:firstLine="400"/>
    </w:pPr>
    <w:rPr>
      <w:rFonts w:eastAsia="Calibri" w:cs="Times New Roman"/>
      <w:sz w:val="26"/>
      <w:szCs w:val="26"/>
    </w:rPr>
  </w:style>
  <w:style w:type="character" w:customStyle="1" w:styleId="Bodytext2">
    <w:name w:val="Body text (2)_"/>
    <w:basedOn w:val="DefaultParagraphFont"/>
    <w:link w:val="Bodytext20"/>
    <w:rsid w:val="00904956"/>
    <w:rPr>
      <w:rFonts w:ascii="Arial" w:eastAsia="Arial" w:hAnsi="Arial" w:cs="Arial"/>
      <w:color w:val="B3415B"/>
      <w:sz w:val="18"/>
      <w:szCs w:val="18"/>
    </w:rPr>
  </w:style>
  <w:style w:type="paragraph" w:customStyle="1" w:styleId="Bodytext20">
    <w:name w:val="Body text (2)"/>
    <w:basedOn w:val="Normal"/>
    <w:link w:val="Bodytext2"/>
    <w:rsid w:val="00904956"/>
    <w:pPr>
      <w:widowControl w:val="0"/>
      <w:spacing w:after="0" w:line="240" w:lineRule="auto"/>
    </w:pPr>
    <w:rPr>
      <w:rFonts w:ascii="Arial" w:eastAsia="Arial" w:hAnsi="Arial" w:cs="Arial"/>
      <w:color w:val="B3415B"/>
      <w:sz w:val="18"/>
      <w:szCs w:val="18"/>
    </w:rPr>
  </w:style>
  <w:style w:type="paragraph" w:customStyle="1" w:styleId="ftrefCharChar">
    <w:name w:val="ftref Char Char"/>
    <w:aliases w:val="Footnote Char Char,16 Point Char Char,Superscript 6 Point Char Char,Superscript 6 Point + 11 pt Char Char,(NECG) Footnote Reference Char Char,Fußnotenzeichen DISS Char Char,fr Char Char,Footnote Ref in FtNote Char Char"/>
    <w:basedOn w:val="Normal"/>
    <w:link w:val="FootnoteReference"/>
    <w:uiPriority w:val="99"/>
    <w:rsid w:val="001E43B4"/>
    <w:pPr>
      <w:spacing w:before="100" w:after="0" w:line="240" w:lineRule="exact"/>
    </w:pPr>
    <w:rPr>
      <w:rFonts w:cs="Times New Roman"/>
      <w:szCs w:val="28"/>
      <w:vertAlign w:val="superscript"/>
    </w:rPr>
  </w:style>
  <w:style w:type="paragraph" w:customStyle="1" w:styleId="Char">
    <w:name w:val="Char"/>
    <w:basedOn w:val="Normal"/>
    <w:autoRedefine/>
    <w:rsid w:val="00000ABD"/>
    <w:pPr>
      <w:spacing w:line="240" w:lineRule="exact"/>
    </w:pPr>
    <w:rPr>
      <w:rFonts w:ascii="Verdana" w:eastAsia="Times New Roman"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703806">
      <w:bodyDiv w:val="1"/>
      <w:marLeft w:val="0"/>
      <w:marRight w:val="0"/>
      <w:marTop w:val="0"/>
      <w:marBottom w:val="0"/>
      <w:divBdr>
        <w:top w:val="none" w:sz="0" w:space="0" w:color="auto"/>
        <w:left w:val="none" w:sz="0" w:space="0" w:color="auto"/>
        <w:bottom w:val="none" w:sz="0" w:space="0" w:color="auto"/>
        <w:right w:val="none" w:sz="0" w:space="0" w:color="auto"/>
      </w:divBdr>
    </w:div>
    <w:div w:id="385103990">
      <w:bodyDiv w:val="1"/>
      <w:marLeft w:val="0"/>
      <w:marRight w:val="0"/>
      <w:marTop w:val="0"/>
      <w:marBottom w:val="0"/>
      <w:divBdr>
        <w:top w:val="none" w:sz="0" w:space="0" w:color="auto"/>
        <w:left w:val="none" w:sz="0" w:space="0" w:color="auto"/>
        <w:bottom w:val="none" w:sz="0" w:space="0" w:color="auto"/>
        <w:right w:val="none" w:sz="0" w:space="0" w:color="auto"/>
      </w:divBdr>
    </w:div>
    <w:div w:id="505556477">
      <w:bodyDiv w:val="1"/>
      <w:marLeft w:val="0"/>
      <w:marRight w:val="0"/>
      <w:marTop w:val="0"/>
      <w:marBottom w:val="0"/>
      <w:divBdr>
        <w:top w:val="none" w:sz="0" w:space="0" w:color="auto"/>
        <w:left w:val="none" w:sz="0" w:space="0" w:color="auto"/>
        <w:bottom w:val="none" w:sz="0" w:space="0" w:color="auto"/>
        <w:right w:val="none" w:sz="0" w:space="0" w:color="auto"/>
      </w:divBdr>
    </w:div>
    <w:div w:id="547180924">
      <w:bodyDiv w:val="1"/>
      <w:marLeft w:val="0"/>
      <w:marRight w:val="0"/>
      <w:marTop w:val="0"/>
      <w:marBottom w:val="0"/>
      <w:divBdr>
        <w:top w:val="none" w:sz="0" w:space="0" w:color="auto"/>
        <w:left w:val="none" w:sz="0" w:space="0" w:color="auto"/>
        <w:bottom w:val="none" w:sz="0" w:space="0" w:color="auto"/>
        <w:right w:val="none" w:sz="0" w:space="0" w:color="auto"/>
      </w:divBdr>
    </w:div>
    <w:div w:id="658072749">
      <w:bodyDiv w:val="1"/>
      <w:marLeft w:val="0"/>
      <w:marRight w:val="0"/>
      <w:marTop w:val="0"/>
      <w:marBottom w:val="0"/>
      <w:divBdr>
        <w:top w:val="none" w:sz="0" w:space="0" w:color="auto"/>
        <w:left w:val="none" w:sz="0" w:space="0" w:color="auto"/>
        <w:bottom w:val="none" w:sz="0" w:space="0" w:color="auto"/>
        <w:right w:val="none" w:sz="0" w:space="0" w:color="auto"/>
      </w:divBdr>
    </w:div>
    <w:div w:id="780150643">
      <w:bodyDiv w:val="1"/>
      <w:marLeft w:val="0"/>
      <w:marRight w:val="0"/>
      <w:marTop w:val="0"/>
      <w:marBottom w:val="0"/>
      <w:divBdr>
        <w:top w:val="none" w:sz="0" w:space="0" w:color="auto"/>
        <w:left w:val="none" w:sz="0" w:space="0" w:color="auto"/>
        <w:bottom w:val="none" w:sz="0" w:space="0" w:color="auto"/>
        <w:right w:val="none" w:sz="0" w:space="0" w:color="auto"/>
      </w:divBdr>
    </w:div>
    <w:div w:id="953638569">
      <w:bodyDiv w:val="1"/>
      <w:marLeft w:val="0"/>
      <w:marRight w:val="0"/>
      <w:marTop w:val="0"/>
      <w:marBottom w:val="0"/>
      <w:divBdr>
        <w:top w:val="none" w:sz="0" w:space="0" w:color="auto"/>
        <w:left w:val="none" w:sz="0" w:space="0" w:color="auto"/>
        <w:bottom w:val="none" w:sz="0" w:space="0" w:color="auto"/>
        <w:right w:val="none" w:sz="0" w:space="0" w:color="auto"/>
      </w:divBdr>
    </w:div>
    <w:div w:id="992950835">
      <w:bodyDiv w:val="1"/>
      <w:marLeft w:val="0"/>
      <w:marRight w:val="0"/>
      <w:marTop w:val="0"/>
      <w:marBottom w:val="0"/>
      <w:divBdr>
        <w:top w:val="none" w:sz="0" w:space="0" w:color="auto"/>
        <w:left w:val="none" w:sz="0" w:space="0" w:color="auto"/>
        <w:bottom w:val="none" w:sz="0" w:space="0" w:color="auto"/>
        <w:right w:val="none" w:sz="0" w:space="0" w:color="auto"/>
      </w:divBdr>
    </w:div>
    <w:div w:id="1089930257">
      <w:bodyDiv w:val="1"/>
      <w:marLeft w:val="0"/>
      <w:marRight w:val="0"/>
      <w:marTop w:val="0"/>
      <w:marBottom w:val="0"/>
      <w:divBdr>
        <w:top w:val="none" w:sz="0" w:space="0" w:color="auto"/>
        <w:left w:val="none" w:sz="0" w:space="0" w:color="auto"/>
        <w:bottom w:val="none" w:sz="0" w:space="0" w:color="auto"/>
        <w:right w:val="none" w:sz="0" w:space="0" w:color="auto"/>
      </w:divBdr>
    </w:div>
    <w:div w:id="1133137558">
      <w:bodyDiv w:val="1"/>
      <w:marLeft w:val="0"/>
      <w:marRight w:val="0"/>
      <w:marTop w:val="0"/>
      <w:marBottom w:val="0"/>
      <w:divBdr>
        <w:top w:val="none" w:sz="0" w:space="0" w:color="auto"/>
        <w:left w:val="none" w:sz="0" w:space="0" w:color="auto"/>
        <w:bottom w:val="none" w:sz="0" w:space="0" w:color="auto"/>
        <w:right w:val="none" w:sz="0" w:space="0" w:color="auto"/>
      </w:divBdr>
    </w:div>
    <w:div w:id="1177385560">
      <w:bodyDiv w:val="1"/>
      <w:marLeft w:val="0"/>
      <w:marRight w:val="0"/>
      <w:marTop w:val="0"/>
      <w:marBottom w:val="0"/>
      <w:divBdr>
        <w:top w:val="none" w:sz="0" w:space="0" w:color="auto"/>
        <w:left w:val="none" w:sz="0" w:space="0" w:color="auto"/>
        <w:bottom w:val="none" w:sz="0" w:space="0" w:color="auto"/>
        <w:right w:val="none" w:sz="0" w:space="0" w:color="auto"/>
      </w:divBdr>
    </w:div>
    <w:div w:id="1190293457">
      <w:bodyDiv w:val="1"/>
      <w:marLeft w:val="0"/>
      <w:marRight w:val="0"/>
      <w:marTop w:val="0"/>
      <w:marBottom w:val="0"/>
      <w:divBdr>
        <w:top w:val="none" w:sz="0" w:space="0" w:color="auto"/>
        <w:left w:val="none" w:sz="0" w:space="0" w:color="auto"/>
        <w:bottom w:val="none" w:sz="0" w:space="0" w:color="auto"/>
        <w:right w:val="none" w:sz="0" w:space="0" w:color="auto"/>
      </w:divBdr>
    </w:div>
    <w:div w:id="1541746845">
      <w:bodyDiv w:val="1"/>
      <w:marLeft w:val="0"/>
      <w:marRight w:val="0"/>
      <w:marTop w:val="0"/>
      <w:marBottom w:val="0"/>
      <w:divBdr>
        <w:top w:val="none" w:sz="0" w:space="0" w:color="auto"/>
        <w:left w:val="none" w:sz="0" w:space="0" w:color="auto"/>
        <w:bottom w:val="none" w:sz="0" w:space="0" w:color="auto"/>
        <w:right w:val="none" w:sz="0" w:space="0" w:color="auto"/>
      </w:divBdr>
    </w:div>
    <w:div w:id="179097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DFF82-CD8C-4D71-9CCC-8E8CB773E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5</Pages>
  <Words>1572</Words>
  <Characters>8965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tran tien</cp:lastModifiedBy>
  <cp:revision>15</cp:revision>
  <cp:lastPrinted>2024-08-29T09:10:00Z</cp:lastPrinted>
  <dcterms:created xsi:type="dcterms:W3CDTF">2025-09-26T01:15:00Z</dcterms:created>
  <dcterms:modified xsi:type="dcterms:W3CDTF">2026-03-26T08:38:00Z</dcterms:modified>
</cp:coreProperties>
</file>