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0"/>
      </w:tblGrid>
      <w:tr w:rsidR="00885C51" w:rsidRPr="00A13643">
        <w:tc>
          <w:tcPr>
            <w:tcW w:w="3539" w:type="dxa"/>
          </w:tcPr>
          <w:p w:rsidR="00885C51" w:rsidRPr="00A13643" w:rsidRDefault="00092314">
            <w:pPr>
              <w:spacing w:before="0" w:after="0" w:line="240" w:lineRule="auto"/>
              <w:jc w:val="center"/>
              <w:rPr>
                <w:b/>
                <w:sz w:val="26"/>
                <w:szCs w:val="28"/>
              </w:rPr>
            </w:pPr>
            <w:r w:rsidRPr="00A13643">
              <w:rPr>
                <w:b/>
                <w:sz w:val="26"/>
                <w:szCs w:val="28"/>
              </w:rPr>
              <w:t>ỦY BAN NHÂN DÂN</w:t>
            </w:r>
          </w:p>
          <w:p w:rsidR="00885C51" w:rsidRPr="00A13643" w:rsidRDefault="00092314">
            <w:pPr>
              <w:spacing w:before="0" w:after="0" w:line="240" w:lineRule="auto"/>
              <w:jc w:val="center"/>
              <w:rPr>
                <w:szCs w:val="28"/>
              </w:rPr>
            </w:pPr>
            <w:r w:rsidRPr="00A13643">
              <w:rPr>
                <w:b/>
                <w:noProof/>
                <w:sz w:val="26"/>
                <w:szCs w:val="28"/>
                <w:lang w:eastAsia="zh-CN"/>
              </w:rPr>
              <mc:AlternateContent>
                <mc:Choice Requires="wps">
                  <w:drawing>
                    <wp:anchor distT="0" distB="0" distL="114300" distR="114300" simplePos="0" relativeHeight="251659264" behindDoc="0" locked="0" layoutInCell="1" allowOverlap="1">
                      <wp:simplePos x="0" y="0"/>
                      <wp:positionH relativeFrom="column">
                        <wp:posOffset>737870</wp:posOffset>
                      </wp:positionH>
                      <wp:positionV relativeFrom="paragraph">
                        <wp:posOffset>216535</wp:posOffset>
                      </wp:positionV>
                      <wp:extent cx="6324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58E5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1pt,17.05pt" to="107.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pvswEAALYDAAAOAAAAZHJzL2Uyb0RvYy54bWysU02P0zAQvSPxHyzfadKCKhQ13UNXcEFQ&#10;sfADvM64sbA91tg07b9n7LZZtCCEEBfHH+/NzHsz2dydvBNHoGQx9HK5aKWAoHGw4dDLr1/evXor&#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" strokecolor="black [3200]" strokeweight=".5pt">
                      <v:stroke joinstyle="miter"/>
                    </v:line>
                  </w:pict>
                </mc:Fallback>
              </mc:AlternateContent>
            </w:r>
            <w:r w:rsidRPr="00A13643">
              <w:rPr>
                <w:b/>
                <w:sz w:val="26"/>
                <w:szCs w:val="28"/>
              </w:rPr>
              <w:t>THÀNH PHỐ HẢI PHÒNG</w:t>
            </w:r>
          </w:p>
        </w:tc>
        <w:tc>
          <w:tcPr>
            <w:tcW w:w="5670" w:type="dxa"/>
          </w:tcPr>
          <w:p w:rsidR="00885C51" w:rsidRPr="00A13643" w:rsidRDefault="00092314">
            <w:pPr>
              <w:spacing w:before="0" w:after="0" w:line="240" w:lineRule="auto"/>
              <w:jc w:val="center"/>
              <w:rPr>
                <w:b/>
                <w:sz w:val="26"/>
                <w:szCs w:val="28"/>
              </w:rPr>
            </w:pPr>
            <w:r w:rsidRPr="00A13643">
              <w:rPr>
                <w:b/>
                <w:sz w:val="26"/>
                <w:szCs w:val="28"/>
              </w:rPr>
              <w:t>CỘNG HÒA XÃ HỘI CHỦ NGHĨA VIỆT NAM</w:t>
            </w:r>
          </w:p>
          <w:p w:rsidR="00885C51" w:rsidRPr="00A13643" w:rsidRDefault="00092314">
            <w:pPr>
              <w:spacing w:before="0" w:after="0" w:line="240" w:lineRule="auto"/>
              <w:jc w:val="center"/>
              <w:rPr>
                <w:b/>
                <w:szCs w:val="28"/>
              </w:rPr>
            </w:pPr>
            <w:r w:rsidRPr="00A13643">
              <w:rPr>
                <w:b/>
                <w:szCs w:val="28"/>
              </w:rPr>
              <w:t>Độc lập - Tự do - Hạnh phúc</w:t>
            </w:r>
          </w:p>
          <w:p w:rsidR="00885C51" w:rsidRPr="00A13643" w:rsidRDefault="00092314">
            <w:pPr>
              <w:spacing w:before="0" w:after="0" w:line="240" w:lineRule="auto"/>
              <w:jc w:val="center"/>
              <w:rPr>
                <w:szCs w:val="28"/>
              </w:rPr>
            </w:pPr>
            <w:r w:rsidRPr="00A13643">
              <w:rPr>
                <w:noProof/>
                <w:szCs w:val="28"/>
                <w:lang w:eastAsia="zh-CN"/>
              </w:rPr>
              <mc:AlternateContent>
                <mc:Choice Requires="wps">
                  <w:drawing>
                    <wp:anchor distT="0" distB="0" distL="114300" distR="114300" simplePos="0" relativeHeight="251660288" behindDoc="0" locked="0" layoutInCell="1" allowOverlap="1">
                      <wp:simplePos x="0" y="0"/>
                      <wp:positionH relativeFrom="column">
                        <wp:posOffset>631825</wp:posOffset>
                      </wp:positionH>
                      <wp:positionV relativeFrom="paragraph">
                        <wp:posOffset>14605</wp:posOffset>
                      </wp:positionV>
                      <wp:extent cx="22021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202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8B2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5pt,1.15pt" to="223.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" strokecolor="black [3200]" strokeweight=".5pt">
                      <v:stroke joinstyle="miter"/>
                    </v:line>
                  </w:pict>
                </mc:Fallback>
              </mc:AlternateContent>
            </w:r>
          </w:p>
        </w:tc>
      </w:tr>
      <w:tr w:rsidR="00885C51" w:rsidRPr="00A13643">
        <w:tc>
          <w:tcPr>
            <w:tcW w:w="3539" w:type="dxa"/>
          </w:tcPr>
          <w:p w:rsidR="00885C51" w:rsidRPr="00A13643" w:rsidRDefault="00092314">
            <w:pPr>
              <w:spacing w:before="0" w:after="0" w:line="240" w:lineRule="auto"/>
              <w:jc w:val="center"/>
              <w:rPr>
                <w:sz w:val="26"/>
                <w:szCs w:val="26"/>
              </w:rPr>
            </w:pPr>
            <w:r w:rsidRPr="00A13643">
              <w:rPr>
                <w:sz w:val="26"/>
                <w:szCs w:val="26"/>
              </w:rPr>
              <w:t>Số:         /TTr-UBND</w:t>
            </w:r>
          </w:p>
        </w:tc>
        <w:tc>
          <w:tcPr>
            <w:tcW w:w="5670" w:type="dxa"/>
          </w:tcPr>
          <w:p w:rsidR="00885C51" w:rsidRPr="00A13643" w:rsidRDefault="00092314">
            <w:pPr>
              <w:spacing w:before="0" w:after="0" w:line="240" w:lineRule="auto"/>
              <w:jc w:val="center"/>
              <w:rPr>
                <w:i/>
                <w:szCs w:val="28"/>
              </w:rPr>
            </w:pPr>
            <w:r w:rsidRPr="00A13643">
              <w:rPr>
                <w:i/>
                <w:szCs w:val="28"/>
              </w:rPr>
              <w:t>Hải Phòng, ngày         tháng        năm 2025</w:t>
            </w:r>
          </w:p>
        </w:tc>
      </w:tr>
    </w:tbl>
    <w:p w:rsidR="00885C51" w:rsidRPr="00A13643" w:rsidRDefault="00092314">
      <w:pPr>
        <w:jc w:val="center"/>
        <w:rPr>
          <w:rFonts w:cs="Times New Roman"/>
        </w:rPr>
      </w:pPr>
      <w:r w:rsidRPr="00A13643">
        <w:rPr>
          <w:noProof/>
          <w:lang w:eastAsia="zh-CN"/>
        </w:rPr>
        <mc:AlternateContent>
          <mc:Choice Requires="wps">
            <w:drawing>
              <wp:anchor distT="0" distB="0" distL="0" distR="0" simplePos="0" relativeHeight="251662336" behindDoc="0" locked="0" layoutInCell="1" allowOverlap="1">
                <wp:simplePos x="0" y="0"/>
                <wp:positionH relativeFrom="page">
                  <wp:posOffset>1167130</wp:posOffset>
                </wp:positionH>
                <wp:positionV relativeFrom="paragraph">
                  <wp:posOffset>114300</wp:posOffset>
                </wp:positionV>
                <wp:extent cx="978535" cy="288290"/>
                <wp:effectExtent l="0" t="0" r="12065" b="16510"/>
                <wp:wrapNone/>
                <wp:docPr id="4" name="Textbox 3"/>
                <wp:cNvGraphicFramePr/>
                <a:graphic xmlns:a="http://schemas.openxmlformats.org/drawingml/2006/main">
                  <a:graphicData uri="http://schemas.microsoft.com/office/word/2010/wordprocessingShape">
                    <wps:wsp>
                      <wps:cNvSpPr txBox="1"/>
                      <wps:spPr>
                        <a:xfrm>
                          <a:off x="0" y="0"/>
                          <a:ext cx="978535" cy="288290"/>
                        </a:xfrm>
                        <a:prstGeom prst="rect">
                          <a:avLst/>
                        </a:prstGeom>
                        <a:ln w="9144">
                          <a:solidFill>
                            <a:srgbClr val="000000"/>
                          </a:solidFill>
                          <a:prstDash val="solid"/>
                        </a:ln>
                      </wps:spPr>
                      <wps:txbx>
                        <w:txbxContent>
                          <w:p w:rsidR="00885C51" w:rsidRDefault="00092314">
                            <w:pPr>
                              <w:spacing w:before="72"/>
                              <w:ind w:left="144"/>
                              <w:rPr>
                                <w:b/>
                                <w:sz w:val="26"/>
                              </w:rPr>
                            </w:pPr>
                            <w:r>
                              <w:rPr>
                                <w:b/>
                                <w:sz w:val="26"/>
                              </w:rPr>
                              <w:t>DỰ</w:t>
                            </w:r>
                            <w:r>
                              <w:rPr>
                                <w:b/>
                                <w:spacing w:val="-5"/>
                                <w:sz w:val="26"/>
                              </w:rPr>
                              <w:t xml:space="preserve"> </w:t>
                            </w:r>
                            <w:r>
                              <w:rPr>
                                <w:b/>
                                <w:spacing w:val="-4"/>
                                <w:sz w:val="26"/>
                              </w:rPr>
                              <w:t>THẢO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91.9pt;margin-top:9pt;width:77.05pt;height:2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" filled="f" strokeweight=".72pt">
                <v:textbox inset="0,0,0,0">
                  <w:txbxContent>
                    <w:p w:rsidR="00885C51" w:rsidRDefault="00092314">
                      <w:pPr>
                        <w:spacing w:before="72"/>
                        <w:ind w:left="144"/>
                        <w:rPr>
                          <w:b/>
                          <w:sz w:val="26"/>
                        </w:rPr>
                      </w:pPr>
                      <w:r>
                        <w:rPr>
                          <w:b/>
                          <w:sz w:val="26"/>
                        </w:rPr>
                        <w:t>DỰ</w:t>
                      </w:r>
                      <w:r>
                        <w:rPr>
                          <w:b/>
                          <w:spacing w:val="-5"/>
                          <w:sz w:val="26"/>
                        </w:rPr>
                        <w:t xml:space="preserve"> </w:t>
                      </w:r>
                      <w:r>
                        <w:rPr>
                          <w:b/>
                          <w:spacing w:val="-4"/>
                          <w:sz w:val="26"/>
                        </w:rPr>
                        <w:t>THẢO</w:t>
                      </w:r>
                    </w:p>
                  </w:txbxContent>
                </v:textbox>
                <w10:wrap anchorx="page"/>
              </v:shape>
            </w:pict>
          </mc:Fallback>
        </mc:AlternateContent>
      </w:r>
    </w:p>
    <w:p w:rsidR="00885C51" w:rsidRPr="00A13643" w:rsidRDefault="00092314">
      <w:pPr>
        <w:spacing w:before="0" w:line="240" w:lineRule="auto"/>
        <w:jc w:val="center"/>
        <w:rPr>
          <w:rFonts w:cs="Times New Roman"/>
          <w:b/>
        </w:rPr>
      </w:pPr>
      <w:r w:rsidRPr="00A13643">
        <w:rPr>
          <w:rFonts w:cs="Times New Roman"/>
          <w:b/>
        </w:rPr>
        <w:t>TỜ TRÌNH</w:t>
      </w:r>
    </w:p>
    <w:p w:rsidR="00603586" w:rsidRPr="00A13643" w:rsidRDefault="00A707D9" w:rsidP="00603586">
      <w:pPr>
        <w:pStyle w:val="Heading1"/>
        <w:spacing w:before="0"/>
        <w:ind w:left="5" w:right="9" w:firstLine="0"/>
        <w:jc w:val="center"/>
        <w:rPr>
          <w:sz w:val="27"/>
          <w:szCs w:val="27"/>
        </w:rPr>
      </w:pPr>
      <w:r>
        <w:rPr>
          <w:sz w:val="27"/>
          <w:szCs w:val="27"/>
          <w:lang w:val="en-US"/>
        </w:rPr>
        <w:t xml:space="preserve">Về việc ban hành </w:t>
      </w:r>
      <w:r w:rsidR="00092314" w:rsidRPr="00A13643">
        <w:rPr>
          <w:sz w:val="27"/>
          <w:szCs w:val="27"/>
        </w:rPr>
        <w:t>Nghị quyết của Hội đồng nhân dân thành phố</w:t>
      </w:r>
    </w:p>
    <w:p w:rsidR="00885C51" w:rsidRPr="00A13643" w:rsidRDefault="00092314" w:rsidP="00603586">
      <w:pPr>
        <w:pStyle w:val="Heading1"/>
        <w:spacing w:before="0"/>
        <w:ind w:left="5" w:right="9" w:firstLine="0"/>
        <w:jc w:val="center"/>
        <w:rPr>
          <w:b w:val="0"/>
          <w:sz w:val="27"/>
          <w:szCs w:val="27"/>
        </w:rPr>
      </w:pPr>
      <w:r w:rsidRPr="00A13643">
        <w:rPr>
          <w:rFonts w:eastAsiaTheme="minorHAnsi" w:cstheme="minorBidi"/>
          <w:bCs w:val="0"/>
          <w:sz w:val="27"/>
          <w:szCs w:val="27"/>
        </w:rPr>
        <w:t xml:space="preserve">Quy định mức hỗ trợ sản xuất nông nghiệp để khôi phục sản xuất vùng bị thiệt hại do thiên tai, dịch hại thực vật trên địa bàn thành phố Hải Phòng </w:t>
      </w:r>
    </w:p>
    <w:p w:rsidR="00885C51" w:rsidRPr="00A13643" w:rsidRDefault="00092314">
      <w:pPr>
        <w:jc w:val="center"/>
        <w:rPr>
          <w:rFonts w:cs="Times New Roman"/>
          <w:lang w:val="vi"/>
        </w:rPr>
      </w:pPr>
      <w:r w:rsidRPr="00A13643">
        <w:rPr>
          <w:rFonts w:cs="Times New Roman"/>
          <w:b/>
          <w:noProof/>
          <w:lang w:eastAsia="zh-CN"/>
        </w:rPr>
        <mc:AlternateContent>
          <mc:Choice Requires="wps">
            <w:drawing>
              <wp:anchor distT="0" distB="0" distL="114300" distR="114300" simplePos="0" relativeHeight="251661312" behindDoc="0" locked="0" layoutInCell="1" allowOverlap="1">
                <wp:simplePos x="0" y="0"/>
                <wp:positionH relativeFrom="column">
                  <wp:posOffset>2169795</wp:posOffset>
                </wp:positionH>
                <wp:positionV relativeFrom="paragraph">
                  <wp:posOffset>38100</wp:posOffset>
                </wp:positionV>
                <wp:extent cx="159702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59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04BD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85pt,3pt" to="29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Emtg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" strokecolor="black [3200]" strokeweight=".5pt">
                <v:stroke joinstyle="miter"/>
              </v:line>
            </w:pict>
          </mc:Fallback>
        </mc:AlternateContent>
      </w:r>
    </w:p>
    <w:p w:rsidR="00885C51" w:rsidRPr="00A13643" w:rsidRDefault="00092314">
      <w:pPr>
        <w:spacing w:after="240"/>
        <w:jc w:val="center"/>
        <w:rPr>
          <w:rFonts w:cs="Times New Roman"/>
          <w:lang w:val="vi"/>
        </w:rPr>
      </w:pPr>
      <w:r w:rsidRPr="00A13643">
        <w:rPr>
          <w:rFonts w:cs="Times New Roman"/>
          <w:lang w:val="vi"/>
        </w:rPr>
        <w:t>Kính gửi: Hội đồng nhân dân thành phố</w:t>
      </w:r>
    </w:p>
    <w:p w:rsidR="00805A6D" w:rsidRPr="00805A6D" w:rsidRDefault="00805A6D"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805A6D">
        <w:rPr>
          <w:rFonts w:ascii="Times New Roman" w:eastAsiaTheme="minorHAnsi" w:hAnsi="Times New Roman" w:cstheme="minorBidi"/>
          <w:sz w:val="28"/>
          <w:szCs w:val="28"/>
          <w:lang w:val="vi" w:eastAsia="en-US"/>
        </w:rPr>
        <w:t>Thực hiện Quyết định số 18/QĐ-HĐND ngày 16</w:t>
      </w:r>
      <w:r w:rsidR="00E50380" w:rsidRPr="00E50380">
        <w:rPr>
          <w:rFonts w:ascii="Times New Roman" w:eastAsiaTheme="minorHAnsi" w:hAnsi="Times New Roman" w:cstheme="minorBidi"/>
          <w:sz w:val="28"/>
          <w:szCs w:val="28"/>
          <w:lang w:val="vi" w:eastAsia="en-US"/>
        </w:rPr>
        <w:t xml:space="preserve"> tháng </w:t>
      </w:r>
      <w:r w:rsidRPr="00805A6D">
        <w:rPr>
          <w:rFonts w:ascii="Times New Roman" w:eastAsiaTheme="minorHAnsi" w:hAnsi="Times New Roman" w:cstheme="minorBidi"/>
          <w:sz w:val="28"/>
          <w:szCs w:val="28"/>
          <w:lang w:val="vi" w:eastAsia="en-US"/>
        </w:rPr>
        <w:t>6</w:t>
      </w:r>
      <w:r w:rsidR="00E50380" w:rsidRPr="00E50380">
        <w:rPr>
          <w:rFonts w:ascii="Times New Roman" w:eastAsiaTheme="minorHAnsi" w:hAnsi="Times New Roman" w:cstheme="minorBidi"/>
          <w:sz w:val="28"/>
          <w:szCs w:val="28"/>
          <w:lang w:val="vi" w:eastAsia="en-US"/>
        </w:rPr>
        <w:t xml:space="preserve"> năm </w:t>
      </w:r>
      <w:r w:rsidRPr="00805A6D">
        <w:rPr>
          <w:rFonts w:ascii="Times New Roman" w:eastAsiaTheme="minorHAnsi" w:hAnsi="Times New Roman" w:cstheme="minorBidi"/>
          <w:sz w:val="28"/>
          <w:szCs w:val="28"/>
          <w:lang w:val="vi" w:eastAsia="en-US"/>
        </w:rPr>
        <w:t>2025 của Hội đồng nhân dân thành phố ban hành Danh mục Nghị quyết của Hội đồng nhân dân thành phố quy định chi tiết các nội dung được giao và việc áp dụng trình tự, thủ tục rút gọn trong xây dựng, ban hành Nghị quyết;</w:t>
      </w:r>
    </w:p>
    <w:p w:rsidR="00720706" w:rsidRPr="00E50380" w:rsidRDefault="0021475B" w:rsidP="008F5F10">
      <w:pPr>
        <w:pStyle w:val="BodyTextIndent"/>
        <w:spacing w:after="120" w:line="340" w:lineRule="exact"/>
        <w:ind w:firstLine="624"/>
        <w:rPr>
          <w:rFonts w:ascii="Times New Roman" w:eastAsiaTheme="minorHAnsi" w:hAnsi="Times New Roman" w:cstheme="minorBidi"/>
          <w:color w:val="0070C0"/>
          <w:sz w:val="28"/>
          <w:szCs w:val="28"/>
          <w:lang w:val="vi" w:eastAsia="en-US"/>
        </w:rPr>
      </w:pPr>
      <w:r w:rsidRPr="00E50380">
        <w:rPr>
          <w:rFonts w:ascii="Times New Roman" w:eastAsiaTheme="minorHAnsi" w:hAnsi="Times New Roman" w:cstheme="minorBidi"/>
          <w:color w:val="0070C0"/>
          <w:sz w:val="28"/>
          <w:szCs w:val="28"/>
          <w:lang w:val="vi" w:eastAsia="en-US"/>
        </w:rPr>
        <w:t xml:space="preserve">Căn cứ Luật Tổ chức chính quyền địa phương </w:t>
      </w:r>
      <w:r w:rsidR="00720706" w:rsidRPr="00E50380">
        <w:rPr>
          <w:rFonts w:ascii="Times New Roman" w:eastAsiaTheme="minorHAnsi" w:hAnsi="Times New Roman" w:cstheme="minorBidi"/>
          <w:color w:val="0070C0"/>
          <w:sz w:val="28"/>
          <w:szCs w:val="28"/>
          <w:lang w:val="vi" w:eastAsia="en-US"/>
        </w:rPr>
        <w:t xml:space="preserve">ngày </w:t>
      </w:r>
      <w:r w:rsidR="00E50380" w:rsidRPr="00E50380">
        <w:rPr>
          <w:rFonts w:ascii="Times New Roman" w:eastAsiaTheme="minorHAnsi" w:hAnsi="Times New Roman" w:cstheme="minorBidi"/>
          <w:color w:val="0070C0"/>
          <w:sz w:val="28"/>
          <w:szCs w:val="28"/>
          <w:lang w:val="vi" w:eastAsia="en-US"/>
        </w:rPr>
        <w:t>16</w:t>
      </w:r>
      <w:r w:rsidR="00720706" w:rsidRPr="00E50380">
        <w:rPr>
          <w:rFonts w:ascii="Times New Roman" w:eastAsiaTheme="minorHAnsi" w:hAnsi="Times New Roman" w:cstheme="minorBidi"/>
          <w:color w:val="0070C0"/>
          <w:sz w:val="28"/>
          <w:szCs w:val="28"/>
          <w:lang w:val="vi" w:eastAsia="en-US"/>
        </w:rPr>
        <w:t xml:space="preserve"> tháng </w:t>
      </w:r>
      <w:r w:rsidR="00E50380" w:rsidRPr="00E50380">
        <w:rPr>
          <w:rFonts w:ascii="Times New Roman" w:eastAsiaTheme="minorHAnsi" w:hAnsi="Times New Roman" w:cstheme="minorBidi"/>
          <w:color w:val="0070C0"/>
          <w:sz w:val="28"/>
          <w:szCs w:val="28"/>
          <w:lang w:val="vi" w:eastAsia="en-US"/>
        </w:rPr>
        <w:t>6</w:t>
      </w:r>
      <w:r w:rsidR="00720706" w:rsidRPr="00E50380">
        <w:rPr>
          <w:rFonts w:ascii="Times New Roman" w:eastAsiaTheme="minorHAnsi" w:hAnsi="Times New Roman" w:cstheme="minorBidi"/>
          <w:color w:val="0070C0"/>
          <w:sz w:val="28"/>
          <w:szCs w:val="28"/>
          <w:lang w:val="vi" w:eastAsia="en-US"/>
        </w:rPr>
        <w:t xml:space="preserve"> năm 2025;</w:t>
      </w:r>
    </w:p>
    <w:p w:rsidR="00525EC8" w:rsidRPr="00525EC8" w:rsidRDefault="00525EC8"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525EC8">
        <w:rPr>
          <w:rFonts w:ascii="Times New Roman" w:eastAsiaTheme="minorHAnsi" w:hAnsi="Times New Roman" w:cstheme="minorBidi"/>
          <w:sz w:val="28"/>
          <w:szCs w:val="28"/>
          <w:lang w:val="vi" w:eastAsia="en-US"/>
        </w:rPr>
        <w:t>Căn cứ Luật Phòng, chống thiên tai ngày 19 tháng 6 năm 2013; Luật sửa đổi, bổ sung một số điều của Luật Phòng, chống thiên tai và Luật Đê điều ngày 17 tháng 6 năm 2020;</w:t>
      </w:r>
    </w:p>
    <w:p w:rsidR="00525EC8" w:rsidRPr="00525EC8" w:rsidRDefault="00525EC8"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525EC8">
        <w:rPr>
          <w:rFonts w:ascii="Times New Roman" w:eastAsiaTheme="minorHAnsi" w:hAnsi="Times New Roman" w:cstheme="minorBidi"/>
          <w:sz w:val="28"/>
          <w:szCs w:val="28"/>
          <w:lang w:val="vi" w:eastAsia="en-US"/>
        </w:rPr>
        <w:t>Căn cứ Luật Phòng thủ dân sự ngày 20 tháng 6 năm 2023;</w:t>
      </w:r>
    </w:p>
    <w:p w:rsidR="00525EC8" w:rsidRPr="00525EC8" w:rsidRDefault="00525EC8"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525EC8">
        <w:rPr>
          <w:rFonts w:ascii="Times New Roman" w:eastAsiaTheme="minorHAnsi" w:hAnsi="Times New Roman" w:cstheme="minorBidi"/>
          <w:sz w:val="28"/>
          <w:szCs w:val="28"/>
          <w:lang w:val="vi" w:eastAsia="en-US"/>
        </w:rPr>
        <w:t>Căn cứ Luật Ngân sách nhà nước ngày 25 tháng 6 năm 2015;</w:t>
      </w:r>
    </w:p>
    <w:p w:rsidR="00E50380" w:rsidRPr="00E50380" w:rsidRDefault="00E50380" w:rsidP="008F5F10">
      <w:pPr>
        <w:pStyle w:val="BodyTextIndent"/>
        <w:spacing w:after="120" w:line="340" w:lineRule="exact"/>
        <w:ind w:firstLine="624"/>
        <w:rPr>
          <w:rFonts w:ascii="Times New Roman" w:eastAsiaTheme="minorHAnsi" w:hAnsi="Times New Roman" w:cstheme="minorBidi"/>
          <w:color w:val="0070C0"/>
          <w:sz w:val="28"/>
          <w:szCs w:val="28"/>
          <w:lang w:val="vi" w:eastAsia="en-US"/>
        </w:rPr>
      </w:pPr>
      <w:r w:rsidRPr="00E50380">
        <w:rPr>
          <w:rFonts w:ascii="Times New Roman" w:eastAsiaTheme="minorHAnsi" w:hAnsi="Times New Roman" w:cstheme="minorBidi"/>
          <w:color w:val="0070C0"/>
          <w:sz w:val="28"/>
          <w:szCs w:val="28"/>
          <w:lang w:val="vi" w:eastAsia="en-US"/>
        </w:rPr>
        <w:t>Căn cứ Luật Lâm Nghiệp ngày 15 tháng 11 năm 2017</w:t>
      </w:r>
    </w:p>
    <w:p w:rsidR="00525EC8" w:rsidRPr="00525EC8" w:rsidRDefault="00525EC8"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525EC8">
        <w:rPr>
          <w:rFonts w:ascii="Times New Roman" w:eastAsiaTheme="minorHAnsi" w:hAnsi="Times New Roman" w:cstheme="minorBidi"/>
          <w:sz w:val="28"/>
          <w:szCs w:val="28"/>
          <w:lang w:val="vi" w:eastAsia="en-US"/>
        </w:rPr>
        <w:t>Căn cứ Luật Thủy sản ngày 21 tháng 11 năm 2017;</w:t>
      </w:r>
    </w:p>
    <w:p w:rsidR="00525EC8" w:rsidRPr="00525EC8" w:rsidRDefault="00525EC8"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525EC8">
        <w:rPr>
          <w:rFonts w:ascii="Times New Roman" w:eastAsiaTheme="minorHAnsi" w:hAnsi="Times New Roman" w:cstheme="minorBidi"/>
          <w:sz w:val="28"/>
          <w:szCs w:val="28"/>
          <w:lang w:val="vi" w:eastAsia="en-US"/>
        </w:rPr>
        <w:t>Căn cứ Luật Trồng trọt ngày 19 tháng 11 năm 2018;</w:t>
      </w:r>
    </w:p>
    <w:p w:rsidR="00525EC8" w:rsidRPr="00525EC8" w:rsidRDefault="00525EC8"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525EC8">
        <w:rPr>
          <w:rFonts w:ascii="Times New Roman" w:eastAsiaTheme="minorHAnsi" w:hAnsi="Times New Roman" w:cstheme="minorBidi"/>
          <w:sz w:val="28"/>
          <w:szCs w:val="28"/>
          <w:lang w:val="vi" w:eastAsia="en-US"/>
        </w:rPr>
        <w:t>Căn cứ Luật Chăn nuôi ngày 19 tháng 11 năm 2018;</w:t>
      </w:r>
    </w:p>
    <w:p w:rsidR="00805A6D" w:rsidRPr="00525EC8" w:rsidRDefault="00805A6D" w:rsidP="008F5F10">
      <w:pPr>
        <w:pStyle w:val="BodyTextIndent"/>
        <w:spacing w:after="120" w:line="340" w:lineRule="exact"/>
        <w:ind w:firstLine="624"/>
        <w:rPr>
          <w:rFonts w:ascii="Times New Roman" w:eastAsiaTheme="minorHAnsi" w:hAnsi="Times New Roman" w:cstheme="minorBidi"/>
          <w:spacing w:val="-6"/>
          <w:sz w:val="28"/>
          <w:szCs w:val="28"/>
          <w:lang w:val="vi" w:eastAsia="en-US"/>
        </w:rPr>
      </w:pPr>
      <w:r w:rsidRPr="00525EC8">
        <w:rPr>
          <w:rFonts w:ascii="Times New Roman" w:eastAsiaTheme="minorHAnsi" w:hAnsi="Times New Roman" w:cstheme="minorBidi"/>
          <w:spacing w:val="-6"/>
          <w:sz w:val="28"/>
          <w:szCs w:val="28"/>
          <w:lang w:val="vi" w:eastAsia="en-US"/>
        </w:rPr>
        <w:t>Căn cứ Luật Ban hành văn bản quy phạm pháp luật ngày 19 tháng 02 năm 2025;</w:t>
      </w:r>
    </w:p>
    <w:p w:rsidR="005B0DFB" w:rsidRPr="005B0DFB" w:rsidRDefault="005B0DFB"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5B0DFB">
        <w:rPr>
          <w:rFonts w:ascii="Times New Roman" w:eastAsiaTheme="minorHAnsi" w:hAnsi="Times New Roman" w:cstheme="minorBidi"/>
          <w:sz w:val="28"/>
          <w:szCs w:val="28"/>
          <w:lang w:val="vi" w:eastAsia="en-US"/>
        </w:rPr>
        <w:t>Căn cứ Nghị định số 9/2025/NĐ-CP ngày 10 tháng 01 năm 2025 của Chính phủ Quy định về cơ chế, chính sách hỗ trợ sản xuất nông nghiệp để khôi phục sản xuất vùng bị thiệt hại do thiên tai, dịch bệnh thực vật;</w:t>
      </w:r>
    </w:p>
    <w:p w:rsidR="0024196D" w:rsidRPr="0024196D" w:rsidRDefault="0024196D" w:rsidP="008F5F10">
      <w:pPr>
        <w:pStyle w:val="BodyTextIndent"/>
        <w:spacing w:after="120" w:line="340" w:lineRule="exact"/>
        <w:ind w:firstLine="624"/>
        <w:rPr>
          <w:rFonts w:ascii="Times New Roman" w:eastAsiaTheme="minorHAnsi" w:hAnsi="Times New Roman" w:cstheme="minorBidi"/>
          <w:color w:val="0070C0"/>
          <w:sz w:val="28"/>
          <w:szCs w:val="28"/>
          <w:lang w:val="vi" w:eastAsia="en-US"/>
        </w:rPr>
      </w:pPr>
      <w:r w:rsidRPr="0024196D">
        <w:rPr>
          <w:rFonts w:ascii="Times New Roman" w:eastAsiaTheme="minorHAnsi" w:hAnsi="Times New Roman" w:cstheme="minorBidi"/>
          <w:color w:val="0070C0"/>
          <w:sz w:val="28"/>
          <w:szCs w:val="28"/>
          <w:lang w:val="vi" w:eastAsia="en-US"/>
        </w:rPr>
        <w:t xml:space="preserve">Nghị định số 131/2025/NĐ-CP </w:t>
      </w:r>
      <w:r>
        <w:rPr>
          <w:rFonts w:ascii="Times New Roman" w:eastAsiaTheme="minorHAnsi" w:hAnsi="Times New Roman" w:cstheme="minorBidi"/>
          <w:color w:val="0070C0"/>
          <w:sz w:val="28"/>
          <w:szCs w:val="28"/>
          <w:lang w:val="vi" w:eastAsia="en-US"/>
        </w:rPr>
        <w:t xml:space="preserve">ngày 12 tháng </w:t>
      </w:r>
      <w:r w:rsidRPr="0024196D">
        <w:rPr>
          <w:rFonts w:ascii="Times New Roman" w:eastAsiaTheme="minorHAnsi" w:hAnsi="Times New Roman" w:cstheme="minorBidi"/>
          <w:color w:val="0070C0"/>
          <w:sz w:val="28"/>
          <w:szCs w:val="28"/>
          <w:lang w:val="vi" w:eastAsia="en-US"/>
        </w:rPr>
        <w:t xml:space="preserve">6 năm 2025 </w:t>
      </w:r>
      <w:r w:rsidRPr="005E2228">
        <w:rPr>
          <w:rFonts w:ascii="Times New Roman" w:eastAsiaTheme="minorHAnsi" w:hAnsi="Times New Roman" w:cstheme="minorBidi"/>
          <w:color w:val="0070C0"/>
          <w:sz w:val="28"/>
          <w:szCs w:val="28"/>
          <w:lang w:val="vi" w:eastAsia="en-US"/>
        </w:rPr>
        <w:t>của Chính phủ q</w:t>
      </w:r>
      <w:r w:rsidRPr="0024196D">
        <w:rPr>
          <w:rFonts w:ascii="Times New Roman" w:eastAsiaTheme="minorHAnsi" w:hAnsi="Times New Roman" w:cstheme="minorBidi"/>
          <w:color w:val="0070C0"/>
          <w:sz w:val="28"/>
          <w:szCs w:val="28"/>
          <w:lang w:val="vi" w:eastAsia="en-US"/>
        </w:rPr>
        <w:t>uy định phân định thẩm quyền của chính quyền địa phương 02 cấp trong lĩnh vực quản lý nhà nước của Bộ Nông nghiệp và Môi trường.</w:t>
      </w:r>
    </w:p>
    <w:p w:rsidR="00805A6D" w:rsidRPr="00805A6D" w:rsidRDefault="00805A6D" w:rsidP="008F5F10">
      <w:pPr>
        <w:pStyle w:val="BodyTextIndent"/>
        <w:spacing w:after="120" w:line="340" w:lineRule="exact"/>
        <w:ind w:firstLine="624"/>
        <w:rPr>
          <w:rFonts w:ascii="Times New Roman" w:eastAsiaTheme="minorHAnsi" w:hAnsi="Times New Roman" w:cstheme="minorBidi"/>
          <w:sz w:val="28"/>
          <w:szCs w:val="28"/>
          <w:lang w:val="vi" w:eastAsia="en-US"/>
        </w:rPr>
      </w:pPr>
      <w:r w:rsidRPr="00805A6D">
        <w:rPr>
          <w:rFonts w:ascii="Times New Roman" w:eastAsiaTheme="minorHAnsi" w:hAnsi="Times New Roman" w:cstheme="minorBidi"/>
          <w:sz w:val="28"/>
          <w:szCs w:val="28"/>
          <w:lang w:val="vi" w:eastAsia="en-US"/>
        </w:rPr>
        <w:t>Ủy ban nhân dân thành phố báo cáo Hội đồng nhân dân thành phố xem xét, thông qua Dự thảo Nghị quyết Quy định mức hỗ trợ sản xuất nông nghiệp để khôi phục sản xuất vùng bị thiệt hại do thiên tai, dịch hại thực vật trên địa bàn thành phố Hải Phòng như sau:</w:t>
      </w:r>
    </w:p>
    <w:p w:rsidR="00885C51" w:rsidRPr="00A13643" w:rsidRDefault="00092314" w:rsidP="00AD725C">
      <w:pPr>
        <w:spacing w:before="0" w:after="120" w:line="360" w:lineRule="exact"/>
        <w:ind w:firstLine="624"/>
        <w:jc w:val="both"/>
        <w:rPr>
          <w:rFonts w:cs="Times New Roman"/>
          <w:b/>
          <w:sz w:val="26"/>
          <w:szCs w:val="26"/>
          <w:lang w:val="vi"/>
        </w:rPr>
      </w:pPr>
      <w:r w:rsidRPr="00A13643">
        <w:rPr>
          <w:rFonts w:cs="Times New Roman"/>
          <w:b/>
          <w:sz w:val="26"/>
          <w:szCs w:val="26"/>
          <w:lang w:val="vi"/>
        </w:rPr>
        <w:lastRenderedPageBreak/>
        <w:t>I. SỰ CẦN THIẾT BAN HÀNH NGHỊ QUYẾT</w:t>
      </w:r>
    </w:p>
    <w:p w:rsidR="00885C51" w:rsidRPr="00A13643" w:rsidRDefault="00092314" w:rsidP="00AD725C">
      <w:pPr>
        <w:spacing w:before="0" w:after="120" w:line="360" w:lineRule="exact"/>
        <w:ind w:firstLine="624"/>
        <w:rPr>
          <w:rFonts w:cs="Times New Roman"/>
          <w:b/>
          <w:bCs/>
          <w:lang w:val="vi"/>
        </w:rPr>
      </w:pPr>
      <w:r w:rsidRPr="00A13643">
        <w:rPr>
          <w:rFonts w:cs="Times New Roman"/>
          <w:b/>
          <w:bCs/>
          <w:lang w:val="vi"/>
        </w:rPr>
        <w:t>1. Cơ sở pháp lý</w:t>
      </w:r>
    </w:p>
    <w:p w:rsidR="00E92A52" w:rsidRPr="00A13643" w:rsidRDefault="00E92A52" w:rsidP="00AD725C">
      <w:pPr>
        <w:spacing w:before="0" w:after="120" w:line="360" w:lineRule="exact"/>
        <w:ind w:firstLine="624"/>
        <w:jc w:val="both"/>
        <w:rPr>
          <w:color w:val="000000" w:themeColor="text1"/>
          <w:szCs w:val="28"/>
          <w:lang w:val="vi"/>
        </w:rPr>
      </w:pPr>
      <w:r w:rsidRPr="00A13643">
        <w:rPr>
          <w:szCs w:val="28"/>
          <w:lang w:val="vi"/>
        </w:rPr>
        <w:t>Tại khoản 1 Điều 2</w:t>
      </w:r>
      <w:r w:rsidR="00C92451" w:rsidRPr="00C92451">
        <w:rPr>
          <w:szCs w:val="28"/>
          <w:lang w:val="vi"/>
        </w:rPr>
        <w:t>1</w:t>
      </w:r>
      <w:r w:rsidRPr="00A13643">
        <w:rPr>
          <w:szCs w:val="28"/>
          <w:lang w:val="vi"/>
        </w:rPr>
        <w:t xml:space="preserve"> Luật Ban hành văn bản quy phạm pháp luật năm 20</w:t>
      </w:r>
      <w:r w:rsidR="00C92451" w:rsidRPr="00C92451">
        <w:rPr>
          <w:szCs w:val="28"/>
          <w:lang w:val="vi"/>
        </w:rPr>
        <w:t xml:space="preserve">25 </w:t>
      </w:r>
      <w:r w:rsidRPr="00A13643">
        <w:rPr>
          <w:rFonts w:cs="Times New Roman"/>
          <w:color w:val="000000" w:themeColor="text1"/>
          <w:szCs w:val="28"/>
          <w:lang w:val="vi"/>
        </w:rPr>
        <w:t>quy định Hội đồng nhân dân cấp tỉnh ban hành nghị quyết để quy định: “</w:t>
      </w:r>
      <w:r w:rsidRPr="00A13643">
        <w:rPr>
          <w:rFonts w:cs="Times New Roman"/>
          <w:i/>
          <w:color w:val="000000" w:themeColor="text1"/>
          <w:szCs w:val="28"/>
          <w:shd w:val="clear" w:color="auto" w:fill="FFFFFF"/>
          <w:lang w:val="vi"/>
        </w:rPr>
        <w:t>Chi tiết điều, khoản, điểm</w:t>
      </w:r>
      <w:r w:rsidR="00C92451" w:rsidRPr="00C92451">
        <w:rPr>
          <w:rFonts w:cs="Times New Roman"/>
          <w:i/>
          <w:color w:val="000000" w:themeColor="text1"/>
          <w:szCs w:val="28"/>
          <w:shd w:val="clear" w:color="auto" w:fill="FFFFFF"/>
          <w:lang w:val="vi"/>
        </w:rPr>
        <w:t xml:space="preserve"> và các nội dung khác </w:t>
      </w:r>
      <w:r w:rsidRPr="00A13643">
        <w:rPr>
          <w:rFonts w:cs="Times New Roman"/>
          <w:i/>
          <w:color w:val="000000" w:themeColor="text1"/>
          <w:szCs w:val="28"/>
          <w:shd w:val="clear" w:color="auto" w:fill="FFFFFF"/>
          <w:lang w:val="vi"/>
        </w:rPr>
        <w:t>được giao trong văn bản quy phạm pháp luật của cơ quan nhà nước cấp trên</w:t>
      </w:r>
      <w:r w:rsidRPr="00A13643">
        <w:rPr>
          <w:rFonts w:cs="Times New Roman"/>
          <w:i/>
          <w:color w:val="000000" w:themeColor="text1"/>
          <w:szCs w:val="28"/>
          <w:lang w:val="vi"/>
        </w:rPr>
        <w:t>”</w:t>
      </w:r>
      <w:r w:rsidRPr="00A13643">
        <w:rPr>
          <w:color w:val="000000" w:themeColor="text1"/>
          <w:szCs w:val="28"/>
          <w:lang w:val="vi"/>
        </w:rPr>
        <w:t>.</w:t>
      </w:r>
    </w:p>
    <w:p w:rsidR="00885C51" w:rsidRPr="00A13643" w:rsidRDefault="00E92A52" w:rsidP="00AD725C">
      <w:pPr>
        <w:spacing w:before="0" w:after="120" w:line="360" w:lineRule="exact"/>
        <w:ind w:firstLine="624"/>
        <w:jc w:val="both"/>
        <w:rPr>
          <w:szCs w:val="28"/>
          <w:lang w:val="vi"/>
        </w:rPr>
      </w:pPr>
      <w:r w:rsidRPr="00A13643">
        <w:rPr>
          <w:szCs w:val="28"/>
          <w:lang w:val="vi"/>
        </w:rPr>
        <w:t>Tại k</w:t>
      </w:r>
      <w:r w:rsidR="00092314" w:rsidRPr="00A13643">
        <w:rPr>
          <w:szCs w:val="28"/>
          <w:lang w:val="vi"/>
        </w:rPr>
        <w:t xml:space="preserve">hoản 3 Điều 9 Nghị định số 9/2025/NĐ-CP ngày 10/01/2025 của Chính phủ quy định về cơ chế, chính sách hỗ trợ sản xuất nông nghiệp để khôi phục sản xuất vùng bị thiệt hại do thiên tai, dịch bệnh thực vật quy định: </w:t>
      </w:r>
    </w:p>
    <w:p w:rsidR="00885C51" w:rsidRPr="00A13643" w:rsidRDefault="00092314" w:rsidP="00AD725C">
      <w:pPr>
        <w:spacing w:before="0" w:after="120" w:line="360" w:lineRule="exact"/>
        <w:ind w:firstLine="624"/>
        <w:jc w:val="both"/>
        <w:rPr>
          <w:i/>
          <w:lang w:val="vi"/>
        </w:rPr>
      </w:pPr>
      <w:r w:rsidRPr="00A13643">
        <w:rPr>
          <w:i/>
          <w:szCs w:val="28"/>
          <w:lang w:val="vi"/>
        </w:rPr>
        <w:t>“</w:t>
      </w:r>
      <w:r w:rsidRPr="00A13643">
        <w:rPr>
          <w:i/>
          <w:lang w:val="vi"/>
        </w:rPr>
        <w:t>Căn cứ khả năng cân đối ngân sách, các nguồn tài chính hợp pháp khác, đặc điểm sản xuất và thực tế tại địa phương, quy định của pháp luật về tổ chức chính quyền địa phương và pháp luật về ngân sách nhà nước, Ủy ban nhân dân cấp tỉnh trình Hội đồng nhân dân cùng cấp quyết định:</w:t>
      </w:r>
    </w:p>
    <w:p w:rsidR="00885C51" w:rsidRPr="00A13643" w:rsidRDefault="00092314" w:rsidP="00AD725C">
      <w:pPr>
        <w:spacing w:before="0" w:after="120" w:line="360" w:lineRule="exact"/>
        <w:ind w:firstLine="624"/>
        <w:jc w:val="both"/>
        <w:rPr>
          <w:i/>
          <w:lang w:val="vi"/>
        </w:rPr>
      </w:pPr>
      <w:r w:rsidRPr="00A13643">
        <w:rPr>
          <w:i/>
          <w:lang w:val="vi"/>
        </w:rPr>
        <w:t>a) Mức hỗ trợ cụ thể đối với từng loại cây trồng, lâm nghiệp, thủy sản, vật nuôi và sản xuất muối quy định tại khoản 1, 2, 3, 4, 5 Điều 5 Nghị định này.</w:t>
      </w:r>
    </w:p>
    <w:p w:rsidR="00885C51" w:rsidRPr="00A13643" w:rsidRDefault="00092314" w:rsidP="00AD725C">
      <w:pPr>
        <w:spacing w:before="0" w:after="120" w:line="360" w:lineRule="exact"/>
        <w:ind w:firstLine="624"/>
        <w:jc w:val="both"/>
        <w:rPr>
          <w:i/>
          <w:lang w:val="vi"/>
        </w:rPr>
      </w:pPr>
      <w:r w:rsidRPr="00A13643">
        <w:rPr>
          <w:i/>
          <w:lang w:val="vi"/>
        </w:rPr>
        <w:t>b) Mức hỗ trợ cao hơn so với quy định tại khoản 1, 2, 3, 4, 5 Điều 5 Nghị định này cho từng loại cây trồng, lâm nghiệp, thuỷ sản, vật nuôi và sản xuất muối nhưng không vượt quá 1,5 lần.</w:t>
      </w:r>
    </w:p>
    <w:p w:rsidR="00885C51" w:rsidRPr="00A13643" w:rsidRDefault="00092314" w:rsidP="00AD725C">
      <w:pPr>
        <w:spacing w:before="0" w:after="120" w:line="360" w:lineRule="exact"/>
        <w:ind w:firstLine="624"/>
        <w:jc w:val="both"/>
        <w:rPr>
          <w:i/>
          <w:lang w:val="vi"/>
        </w:rPr>
      </w:pPr>
      <w:r w:rsidRPr="00A13643">
        <w:rPr>
          <w:i/>
          <w:lang w:val="vi"/>
        </w:rPr>
        <w:t>c) Mức hỗ trợ đối với loại cây trồng, lâm nghiệp, thủy sản, vật nuôi và sản xuất muối khác chưa được quy định tại khoản 1, 2, 3, 4, 5 Điều 5 Nghị định này.</w:t>
      </w:r>
    </w:p>
    <w:p w:rsidR="00885C51" w:rsidRPr="00A13643" w:rsidRDefault="00092314" w:rsidP="00AD725C">
      <w:pPr>
        <w:spacing w:before="0" w:after="120" w:line="360" w:lineRule="exact"/>
        <w:ind w:firstLine="624"/>
        <w:jc w:val="both"/>
        <w:rPr>
          <w:i/>
          <w:lang w:val="vi"/>
        </w:rPr>
      </w:pPr>
      <w:r w:rsidRPr="00A13643">
        <w:rPr>
          <w:i/>
          <w:lang w:val="vi"/>
        </w:rPr>
        <w:t>d) Hỗ trợ đối với doanh nghiệp vừa và nhỏ theo mức hỗ trợ quy định tại Nghị định này.</w:t>
      </w:r>
    </w:p>
    <w:p w:rsidR="00885C51" w:rsidRPr="00A13643" w:rsidRDefault="00092314" w:rsidP="00AD725C">
      <w:pPr>
        <w:spacing w:before="0" w:after="120" w:line="360" w:lineRule="exact"/>
        <w:ind w:firstLine="624"/>
        <w:jc w:val="both"/>
        <w:rPr>
          <w:i/>
          <w:lang w:val="vi"/>
        </w:rPr>
      </w:pPr>
      <w:r w:rsidRPr="00A13643">
        <w:rPr>
          <w:i/>
          <w:lang w:val="vi"/>
        </w:rPr>
        <w:t>đ) Sử dụng ngân sách địa phương và các nguồn tài chính hợp pháp khác để hỗ trợ đối với trường hợp quy định tại điểm c, d khoản này và phần chênh lệch vượt quá mức quy định tại khoản 1, 2, 3, 4, 5 Điều 5 Nghị định này.”</w:t>
      </w:r>
    </w:p>
    <w:p w:rsidR="00885C51" w:rsidRPr="00A13643" w:rsidRDefault="00092314" w:rsidP="00AD725C">
      <w:pPr>
        <w:pStyle w:val="BodyText"/>
        <w:spacing w:before="0" w:line="360" w:lineRule="exact"/>
        <w:ind w:firstLine="624"/>
        <w:jc w:val="both"/>
        <w:rPr>
          <w:b/>
          <w:bCs/>
          <w:lang w:val="sv-SE"/>
        </w:rPr>
      </w:pPr>
      <w:r w:rsidRPr="00A13643">
        <w:rPr>
          <w:b/>
          <w:bCs/>
          <w:lang w:val="vi"/>
        </w:rPr>
        <w:t>2. Cơ sở thực tiễn</w:t>
      </w:r>
    </w:p>
    <w:p w:rsidR="00885C51" w:rsidRPr="00A13643" w:rsidRDefault="00092314" w:rsidP="00AD725C">
      <w:pPr>
        <w:spacing w:before="0" w:after="120" w:line="360" w:lineRule="exact"/>
        <w:ind w:firstLine="624"/>
        <w:jc w:val="both"/>
        <w:rPr>
          <w:b/>
          <w:i/>
        </w:rPr>
      </w:pPr>
      <w:r w:rsidRPr="00A13643">
        <w:rPr>
          <w:b/>
          <w:i/>
        </w:rPr>
        <w:t>a) Thiệt hại do thiên tai</w:t>
      </w:r>
    </w:p>
    <w:p w:rsidR="00885C51" w:rsidRPr="00A13643" w:rsidRDefault="00092314" w:rsidP="00AD725C">
      <w:pPr>
        <w:spacing w:before="0" w:after="120" w:line="360" w:lineRule="exact"/>
        <w:ind w:firstLine="624"/>
        <w:jc w:val="both"/>
        <w:rPr>
          <w:rFonts w:eastAsia="Calibri"/>
          <w:spacing w:val="-2"/>
          <w:lang w:val="vi"/>
        </w:rPr>
      </w:pPr>
      <w:r w:rsidRPr="00A13643">
        <w:rPr>
          <w:rFonts w:eastAsia="Calibri"/>
          <w:spacing w:val="-2"/>
          <w:lang w:val="vi"/>
        </w:rPr>
        <w:t xml:space="preserve">Hải Phòng là một trong địa phương bị ảnh hưởng rõ rệt của hiện tượng thời tiết cực đoan như bão, áp thấp nhiệt đới, giông lốc. Hàng năm, khu vực Hải Phòng có khoảng 40-45 ngày có dông. Các hiện tượng thời tiết dị thường như dông, lốc, mưa đá, mưa lớn tuy chỉ xuất hiện trong thời gian ngắn nhưng thường gây ra những hậu quả nặng nề cho sản xuất nông nghiệp thành phố. Trung bình hàng năm, Hải Phòng chịu ảnh hưởng 1-2 cơn bão và áp thấp đổ bộ trực tiếp, 3-4 cơn bão và áp thấp khác gián tiếp. Đặc biệt trong năm 2024, cơn bão số 3 (Yagi) đã gây ảnh hưởng nặng nề cho thành phố Hải Phòng với tổng giá trị thiệt hại (ước tính) là 13.062.733 triệu đồng, trong đó: thiệt hại của người dân: 7.203.688 triệu đồng; doanh nghiệp: </w:t>
      </w:r>
      <w:r w:rsidRPr="00A13643">
        <w:rPr>
          <w:rFonts w:eastAsia="Calibri"/>
          <w:spacing w:val="-2"/>
          <w:lang w:val="vi"/>
        </w:rPr>
        <w:lastRenderedPageBreak/>
        <w:t>4.045.546 triệu đồng; Cơ quan nhà nước: 1.807.883 triệu đồng; cơ quan trung ương đóng trên địa bàn thành phố: 5.615 triệu đồng. Thiệt hại do bão số 3 gây ra trên địa bàn thành phố trong lĩnh vực nông nghiệp: 23.463 ha lúa, 2.978 ha hoa màu, rau màu, 1.020.831 cây cảnh, cây hoa, 7.192 ha rừng, 6.986 con gia súc, 1.324.574 con gia cầm, 6.344 ha nuôi trồng thủy sản bị ảnh hưởng.</w:t>
      </w:r>
    </w:p>
    <w:p w:rsidR="00885C51" w:rsidRPr="00A13643" w:rsidRDefault="00092314" w:rsidP="00AD725C">
      <w:pPr>
        <w:spacing w:before="0" w:after="120" w:line="360" w:lineRule="exact"/>
        <w:ind w:firstLine="624"/>
        <w:jc w:val="both"/>
        <w:rPr>
          <w:b/>
          <w:i/>
        </w:rPr>
      </w:pPr>
      <w:r w:rsidRPr="00A13643">
        <w:rPr>
          <w:b/>
          <w:i/>
        </w:rPr>
        <w:t>b) Thiệt hại do dịch hại thực vật</w:t>
      </w:r>
    </w:p>
    <w:p w:rsidR="00885C51" w:rsidRPr="00A13643" w:rsidRDefault="00092314" w:rsidP="00AD725C">
      <w:pPr>
        <w:spacing w:before="0" w:after="120" w:line="360" w:lineRule="exact"/>
        <w:ind w:firstLine="624"/>
        <w:jc w:val="both"/>
        <w:rPr>
          <w:lang w:val="vi"/>
        </w:rPr>
      </w:pPr>
      <w:r w:rsidRPr="00A13643">
        <w:rPr>
          <w:lang w:val="vi"/>
        </w:rPr>
        <w:t>Trong điều kiện biến đổi khí hậu, nhiệt độ ngày một cao, ngập lụt, xâm nhập mặn... xảy ra ngày càng trầm trọng và không theo quy luật là những yếu tố góp phần làm xuất hiện các loài dịch mới; nhiều loài dịch hại thứ yếu có thể trở thành chủ yếu; vòng đời dịch hại ngắn lại, số lứa trong năm và khả năng sinh sản tăng lên, dẫn đến thiệt hại do chúng gây ra sẽ ngày càng nghiêm trọng và khó kiểm soát.</w:t>
      </w:r>
      <w:r w:rsidRPr="00A13643">
        <w:t xml:space="preserve"> </w:t>
      </w:r>
      <w:r w:rsidRPr="00A13643">
        <w:rPr>
          <w:lang w:val="vi"/>
        </w:rPr>
        <w:t>Thành phần sinh vật gây hại cây trồng rất đa dạng và phong phú. Chỉ tính riêng sâu hại có ít nhất 1.124 loài gây hại và hơn 540 loài nấm gây các bệnh hại thực vật khác nhau trên các cây trồng ở nước ta... Hiện nay, xuất hiện thêm nhiều loài dịch hại mới và bùng phát trở lại nhiều đợt dịch sâu bệnh gây hại nặng nề cho nền sản xuất nông nghiệp ở nước ta như dịch vàng lùn (lùn xoăn lá), bệnh lùn sọc đen phương nam, dịch rầy nâu..., và gần đây là sâu keo mùa thu hại ngô, bệnh khảm lá sắn xuất hiện phổ biến tại các địa phương trên cả nước.</w:t>
      </w:r>
    </w:p>
    <w:p w:rsidR="00885C51" w:rsidRPr="00A13643" w:rsidRDefault="00092314" w:rsidP="00AD725C">
      <w:pPr>
        <w:spacing w:before="0" w:after="120" w:line="360" w:lineRule="exact"/>
        <w:ind w:firstLine="624"/>
        <w:jc w:val="both"/>
        <w:rPr>
          <w:lang w:val="vi"/>
        </w:rPr>
      </w:pPr>
      <w:r w:rsidRPr="00A13643">
        <w:rPr>
          <w:lang w:val="vi"/>
        </w:rPr>
        <w:t xml:space="preserve">Năm 2010, Ủy ban nhân dân thành phố đã công bố dịch bệnh lùn sọc đen hại lúa trên phạm vi toàn thành phố. Năm 2017, bệnh lùn sọc đen đã phát sinh gây hại với mức độ cao trên nhiều diện tích lúa Mùa, tổng diện tích nhiễm 4.665ha; trong đó </w:t>
      </w:r>
      <w:r w:rsidR="00D83FAF" w:rsidRPr="00A13643">
        <w:rPr>
          <w:lang w:val="vi"/>
        </w:rPr>
        <w:t>575,5ha</w:t>
      </w:r>
      <w:r w:rsidR="00D83FAF" w:rsidRPr="00D83FAF">
        <w:rPr>
          <w:lang w:val="vi"/>
        </w:rPr>
        <w:t xml:space="preserve"> </w:t>
      </w:r>
      <w:r w:rsidRPr="00A13643">
        <w:rPr>
          <w:lang w:val="vi"/>
        </w:rPr>
        <w:t xml:space="preserve">diện tích nhiễm nặng </w:t>
      </w:r>
      <w:r w:rsidRPr="00D83FAF">
        <w:rPr>
          <w:i/>
          <w:lang w:val="vi"/>
        </w:rPr>
        <w:t>(</w:t>
      </w:r>
      <w:r w:rsidR="00D83FAF" w:rsidRPr="00D83FAF">
        <w:rPr>
          <w:i/>
          <w:lang w:val="vi"/>
        </w:rPr>
        <w:t xml:space="preserve">ảnh hưởng </w:t>
      </w:r>
      <w:r w:rsidRPr="00D83FAF">
        <w:rPr>
          <w:i/>
          <w:lang w:val="vi"/>
        </w:rPr>
        <w:t>từ 20%-70% năng suất</w:t>
      </w:r>
      <w:r w:rsidR="00D83FAF" w:rsidRPr="00D83FAF">
        <w:rPr>
          <w:i/>
          <w:lang w:val="vi"/>
        </w:rPr>
        <w:t>).</w:t>
      </w:r>
      <w:r w:rsidR="00D83FAF">
        <w:rPr>
          <w:lang w:val="vi"/>
        </w:rPr>
        <w:t xml:space="preserve"> </w:t>
      </w:r>
      <w:r w:rsidRPr="00A13643">
        <w:rPr>
          <w:lang w:val="vi"/>
        </w:rPr>
        <w:t xml:space="preserve">Diện tích lúa nhiễm bệnh ngày càng lớn, chưa có thuốc trừ hiệu quả. </w:t>
      </w:r>
      <w:r w:rsidR="00D83FAF" w:rsidRPr="00D83FAF">
        <w:rPr>
          <w:lang w:val="vi"/>
        </w:rPr>
        <w:t>Ngoài ra</w:t>
      </w:r>
      <w:r w:rsidRPr="00A13643">
        <w:rPr>
          <w:lang w:val="vi"/>
        </w:rPr>
        <w:t xml:space="preserve">, dịch lùn sọc đen hại lúa, </w:t>
      </w:r>
      <w:r w:rsidR="00D83FAF" w:rsidRPr="00D83FAF">
        <w:rPr>
          <w:lang w:val="vi"/>
        </w:rPr>
        <w:t>còn có các loại khác</w:t>
      </w:r>
      <w:r w:rsidR="00D83FAF">
        <w:rPr>
          <w:lang w:val="vi"/>
        </w:rPr>
        <w:t xml:space="preserve"> như: </w:t>
      </w:r>
      <w:r w:rsidRPr="00A13643">
        <w:rPr>
          <w:lang w:val="vi"/>
        </w:rPr>
        <w:t>rầy nâu, đạo ôn, sâu đục thân 2 chấm hạ</w:t>
      </w:r>
      <w:r w:rsidR="00D83FAF">
        <w:rPr>
          <w:lang w:val="vi"/>
        </w:rPr>
        <w:t>i lúa;...</w:t>
      </w:r>
      <w:r w:rsidRPr="00A13643">
        <w:rPr>
          <w:lang w:val="vi"/>
        </w:rPr>
        <w:t>.</w:t>
      </w:r>
    </w:p>
    <w:p w:rsidR="00885C51" w:rsidRPr="00A13643" w:rsidRDefault="00092314" w:rsidP="00AD725C">
      <w:pPr>
        <w:spacing w:before="0" w:after="120" w:line="360" w:lineRule="exact"/>
        <w:ind w:firstLine="624"/>
        <w:jc w:val="both"/>
        <w:rPr>
          <w:b/>
          <w:i/>
          <w:lang w:val="sv-SE"/>
        </w:rPr>
      </w:pPr>
      <w:r w:rsidRPr="00A13643">
        <w:rPr>
          <w:b/>
          <w:i/>
          <w:lang w:val="sv-SE"/>
        </w:rPr>
        <w:t>c) Hỗ trợ thiệt hại do thiên tai, dịch hại thực vật theo quy định tại Nghị định số 9/2025/NĐ-CP của Chính phủ</w:t>
      </w:r>
    </w:p>
    <w:p w:rsidR="00885C51" w:rsidRPr="00A13643" w:rsidRDefault="00092314"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A13643">
        <w:rPr>
          <w:rFonts w:ascii="Times New Roman" w:eastAsiaTheme="minorHAnsi" w:hAnsi="Times New Roman" w:cstheme="minorBidi"/>
          <w:sz w:val="28"/>
          <w:szCs w:val="28"/>
          <w:lang w:val="vi" w:eastAsia="en-US"/>
        </w:rPr>
        <w:t>Nghị định số 9/2025/NĐ-CP ngày 10/01/2025 của Chính phủ quy định về cơ chế, chính sách hỗ trợ sản xuất nông nghiệp để khôi phục sản xuất vùng bị thiệt hại do thiên tai, dịch bệnh thực vật:</w:t>
      </w:r>
    </w:p>
    <w:p w:rsidR="00885C51" w:rsidRPr="00A13643" w:rsidRDefault="00092314" w:rsidP="00AD725C">
      <w:pPr>
        <w:pStyle w:val="BodyTextIndent"/>
        <w:spacing w:after="120" w:line="360" w:lineRule="exact"/>
        <w:ind w:firstLine="624"/>
        <w:rPr>
          <w:rFonts w:ascii="Times New Roman" w:hAnsi="Times New Roman"/>
          <w:sz w:val="28"/>
          <w:szCs w:val="28"/>
          <w:shd w:val="clear" w:color="auto" w:fill="FFFFFF"/>
          <w:lang w:val="sv-SE"/>
        </w:rPr>
      </w:pPr>
      <w:r w:rsidRPr="00A13643">
        <w:rPr>
          <w:rFonts w:ascii="Times New Roman" w:hAnsi="Times New Roman"/>
          <w:sz w:val="28"/>
          <w:szCs w:val="28"/>
          <w:shd w:val="clear" w:color="auto" w:fill="FFFFFF"/>
          <w:lang w:val="vi"/>
        </w:rPr>
        <w:t>- Q</w:t>
      </w:r>
      <w:r w:rsidRPr="00A13643">
        <w:rPr>
          <w:rFonts w:ascii="Times New Roman" w:hAnsi="Times New Roman"/>
          <w:sz w:val="28"/>
          <w:szCs w:val="28"/>
          <w:shd w:val="clear" w:color="auto" w:fill="FFFFFF"/>
          <w:lang w:val="sv-SE"/>
        </w:rPr>
        <w:t xml:space="preserve">uy định mức hỗ trợ đối với </w:t>
      </w:r>
      <w:r w:rsidR="005E2228" w:rsidRPr="005E2228">
        <w:rPr>
          <w:rFonts w:ascii="Times New Roman" w:hAnsi="Times New Roman"/>
          <w:color w:val="0070C0"/>
          <w:sz w:val="28"/>
          <w:szCs w:val="28"/>
          <w:shd w:val="clear" w:color="auto" w:fill="FFFFFF"/>
          <w:lang w:val="sv-SE"/>
        </w:rPr>
        <w:t xml:space="preserve">vật </w:t>
      </w:r>
      <w:r w:rsidRPr="005E2228">
        <w:rPr>
          <w:rFonts w:ascii="Times New Roman" w:hAnsi="Times New Roman"/>
          <w:color w:val="0070C0"/>
          <w:sz w:val="28"/>
          <w:szCs w:val="28"/>
          <w:shd w:val="clear" w:color="auto" w:fill="FFFFFF"/>
          <w:lang w:val="sv-SE"/>
        </w:rPr>
        <w:t xml:space="preserve">nuôi </w:t>
      </w:r>
      <w:r w:rsidRPr="00A13643">
        <w:rPr>
          <w:rFonts w:ascii="Times New Roman" w:hAnsi="Times New Roman"/>
          <w:sz w:val="28"/>
          <w:szCs w:val="28"/>
          <w:shd w:val="clear" w:color="auto" w:fill="FFFFFF"/>
          <w:lang w:val="sv-SE"/>
        </w:rPr>
        <w:t xml:space="preserve">bị thiệt hại do thiên tai chưa chi tiết, đang quy định theo khung giá tiền đối với từng loại. </w:t>
      </w:r>
    </w:p>
    <w:p w:rsidR="00885C51" w:rsidRPr="00A13643" w:rsidRDefault="00092314" w:rsidP="00AD725C">
      <w:pPr>
        <w:pStyle w:val="BodyTextIndent"/>
        <w:spacing w:after="120" w:line="360" w:lineRule="exact"/>
        <w:ind w:firstLine="624"/>
        <w:rPr>
          <w:rFonts w:ascii="Times New Roman" w:hAnsi="Times New Roman"/>
          <w:sz w:val="28"/>
          <w:szCs w:val="28"/>
          <w:lang w:val="sv-SE"/>
        </w:rPr>
      </w:pPr>
      <w:r w:rsidRPr="00A13643">
        <w:rPr>
          <w:rFonts w:ascii="Times New Roman" w:hAnsi="Times New Roman"/>
          <w:sz w:val="28"/>
          <w:szCs w:val="28"/>
          <w:shd w:val="clear" w:color="auto" w:fill="FFFFFF"/>
          <w:lang w:val="sv-SE"/>
        </w:rPr>
        <w:t xml:space="preserve">- Một số đối tượng cây trồng, vật nuôi, hình thức nuôi...phổ biến tại thành phố Hải Phòng chưa được quy định </w:t>
      </w:r>
      <w:r w:rsidRPr="00A13643">
        <w:rPr>
          <w:rFonts w:ascii="Times New Roman" w:hAnsi="Times New Roman"/>
          <w:sz w:val="28"/>
          <w:szCs w:val="28"/>
          <w:lang w:val="sv-SE"/>
        </w:rPr>
        <w:t>tại Nghị định số 09/2025/NĐ-CP ngày 10/01/2025 của Chính phủ như: nuôi nhuyễn thể bãi triều, nuôi giàn bè, nuôi rươi, nuôi các đối tượng theo hình thức quảng canh, quảng canh cải tiến…; cây giống giai đoạn vườn ươm...</w:t>
      </w:r>
    </w:p>
    <w:p w:rsidR="00885C51" w:rsidRPr="00A13643" w:rsidRDefault="00092314" w:rsidP="00AD725C">
      <w:pPr>
        <w:pStyle w:val="BodyTextIndent"/>
        <w:spacing w:after="120" w:line="360" w:lineRule="exact"/>
        <w:ind w:firstLine="624"/>
        <w:rPr>
          <w:rFonts w:ascii="Times New Roman" w:hAnsi="Times New Roman"/>
          <w:sz w:val="28"/>
          <w:szCs w:val="28"/>
          <w:shd w:val="clear" w:color="auto" w:fill="FFFFFF"/>
          <w:lang w:val="sv-SE"/>
        </w:rPr>
      </w:pPr>
      <w:r w:rsidRPr="00A13643">
        <w:rPr>
          <w:rFonts w:ascii="Times New Roman" w:hAnsi="Times New Roman"/>
          <w:sz w:val="28"/>
          <w:szCs w:val="28"/>
          <w:shd w:val="clear" w:color="auto" w:fill="FFFFFF"/>
          <w:lang w:val="sv-SE"/>
        </w:rPr>
        <w:lastRenderedPageBreak/>
        <w:t>- Chưa xây dựng mức hỗ trợ đối với doanh nghiệp vừa và nhỏ;</w:t>
      </w:r>
    </w:p>
    <w:p w:rsidR="00885C51" w:rsidRDefault="00092314" w:rsidP="00AD725C">
      <w:pPr>
        <w:pStyle w:val="BodyTextIndent"/>
        <w:spacing w:after="120" w:line="360" w:lineRule="exact"/>
        <w:ind w:firstLine="624"/>
        <w:rPr>
          <w:rFonts w:ascii="Times New Roman" w:hAnsi="Times New Roman"/>
          <w:sz w:val="28"/>
          <w:szCs w:val="28"/>
          <w:shd w:val="clear" w:color="auto" w:fill="FFFFFF"/>
          <w:lang w:val="sv-SE"/>
        </w:rPr>
      </w:pPr>
      <w:r w:rsidRPr="00A13643">
        <w:rPr>
          <w:rFonts w:ascii="Times New Roman" w:hAnsi="Times New Roman"/>
          <w:sz w:val="28"/>
          <w:szCs w:val="28"/>
          <w:shd w:val="clear" w:color="auto" w:fill="FFFFFF"/>
          <w:lang w:val="sv-SE"/>
        </w:rPr>
        <w:t xml:space="preserve">- Chi phí sản xuất cho các đối tượng cây trồng, lâm nghiệp, thủy sản, vật nuôi tại thành phố Hải Phòng cao hơn so mặt bằng chung của toàn quốc (do chi phí nhân công chăm sóc cao,...). </w:t>
      </w:r>
    </w:p>
    <w:p w:rsidR="00D83FAF" w:rsidRPr="00A13643" w:rsidRDefault="00092314" w:rsidP="00AD725C">
      <w:pPr>
        <w:pStyle w:val="BodyTextIndent"/>
        <w:spacing w:after="120" w:line="360" w:lineRule="exact"/>
        <w:ind w:firstLine="624"/>
        <w:rPr>
          <w:rFonts w:ascii="Times New Roman" w:hAnsi="Times New Roman"/>
          <w:sz w:val="28"/>
          <w:szCs w:val="28"/>
          <w:shd w:val="clear" w:color="auto" w:fill="FFFFFF"/>
          <w:lang w:val="sv-SE"/>
        </w:rPr>
      </w:pPr>
      <w:r w:rsidRPr="00A13643">
        <w:rPr>
          <w:rFonts w:ascii="Times New Roman" w:hAnsi="Times New Roman"/>
          <w:sz w:val="28"/>
          <w:szCs w:val="28"/>
          <w:shd w:val="clear" w:color="auto" w:fill="FFFFFF"/>
          <w:lang w:val="sv-SE"/>
        </w:rPr>
        <w:t xml:space="preserve">Do đó, để hỗ trợ cho các cá nhân, hộ gia đình, chủ trang trại, tổ hợp tác, hợp tác xã, doanh nghiệp tham gia vào hoạt động trồng trọt, lâm nghiệp, chăn nuôi, thủy sản, sản xuất muối bị thiệt hại do thiên tai, dịch hại thực vật, góp phần bình ổn giá sau các đợt thiên tai, dịch bệnh. Việc đề xuất </w:t>
      </w:r>
      <w:r w:rsidR="00D83FAF">
        <w:rPr>
          <w:rFonts w:ascii="Times New Roman" w:hAnsi="Times New Roman"/>
          <w:sz w:val="28"/>
          <w:szCs w:val="28"/>
          <w:shd w:val="clear" w:color="auto" w:fill="FFFFFF"/>
          <w:lang w:val="sv-SE"/>
        </w:rPr>
        <w:t>ban</w:t>
      </w:r>
      <w:r w:rsidRPr="00A13643">
        <w:rPr>
          <w:rFonts w:ascii="Times New Roman" w:hAnsi="Times New Roman"/>
          <w:sz w:val="28"/>
          <w:szCs w:val="28"/>
          <w:shd w:val="clear" w:color="auto" w:fill="FFFFFF"/>
          <w:lang w:val="sv-SE"/>
        </w:rPr>
        <w:t xml:space="preserve"> </w:t>
      </w:r>
      <w:r w:rsidR="00D83FAF" w:rsidRPr="00A13643">
        <w:rPr>
          <w:rFonts w:ascii="Times New Roman" w:hAnsi="Times New Roman"/>
          <w:sz w:val="28"/>
          <w:szCs w:val="28"/>
          <w:shd w:val="clear" w:color="auto" w:fill="FFFFFF"/>
          <w:lang w:val="sv-SE"/>
        </w:rPr>
        <w:t xml:space="preserve">hành Nghị quyết quy định mức hỗ trợ sản xuất nông nghiệp để khôi phục sản xuất vùng bị thiệt hại do thiên tai, dịch hại thực vật trên địa bàn thành phố Hải Phòng là cần thiết, phù hợp </w:t>
      </w:r>
      <w:r w:rsidR="00716763">
        <w:rPr>
          <w:rFonts w:ascii="Times New Roman" w:hAnsi="Times New Roman"/>
          <w:sz w:val="28"/>
          <w:szCs w:val="28"/>
          <w:shd w:val="clear" w:color="auto" w:fill="FFFFFF"/>
          <w:lang w:val="sv-SE"/>
        </w:rPr>
        <w:t>với tình hình thực tế thành phố.</w:t>
      </w:r>
    </w:p>
    <w:p w:rsidR="00885C51" w:rsidRPr="00A13643" w:rsidRDefault="00092314" w:rsidP="00AD725C">
      <w:pPr>
        <w:spacing w:before="0" w:after="120" w:line="360" w:lineRule="exact"/>
        <w:ind w:firstLine="624"/>
        <w:jc w:val="both"/>
        <w:rPr>
          <w:sz w:val="26"/>
          <w:szCs w:val="26"/>
          <w:lang w:val="sv-SE"/>
        </w:rPr>
      </w:pPr>
      <w:r w:rsidRPr="00A13643">
        <w:rPr>
          <w:b/>
          <w:bCs/>
          <w:sz w:val="26"/>
          <w:szCs w:val="26"/>
          <w:lang w:val="vi"/>
        </w:rPr>
        <w:t xml:space="preserve">II. </w:t>
      </w:r>
      <w:r w:rsidRPr="00A13643">
        <w:rPr>
          <w:b/>
          <w:bCs/>
          <w:sz w:val="26"/>
          <w:szCs w:val="26"/>
          <w:lang w:val="sv-SE"/>
        </w:rPr>
        <w:t>MỤC ĐÍCH, QUAN ĐIỂM XÂY DỰNG</w:t>
      </w:r>
      <w:r w:rsidR="00716763">
        <w:rPr>
          <w:b/>
          <w:bCs/>
          <w:sz w:val="26"/>
          <w:szCs w:val="26"/>
          <w:lang w:val="sv-SE"/>
        </w:rPr>
        <w:t xml:space="preserve"> DỰ THẢO</w:t>
      </w:r>
      <w:r w:rsidRPr="00A13643">
        <w:rPr>
          <w:b/>
          <w:bCs/>
          <w:sz w:val="26"/>
          <w:szCs w:val="26"/>
          <w:lang w:val="sv-SE"/>
        </w:rPr>
        <w:t xml:space="preserve"> NGHỊ QUYẾT</w:t>
      </w:r>
    </w:p>
    <w:p w:rsidR="00885C51" w:rsidRPr="00A13643" w:rsidRDefault="00092314" w:rsidP="00AD725C">
      <w:pPr>
        <w:spacing w:before="0" w:after="120" w:line="360" w:lineRule="exact"/>
        <w:ind w:firstLine="624"/>
        <w:jc w:val="both"/>
        <w:rPr>
          <w:b/>
          <w:bCs/>
          <w:lang w:val="sv-SE"/>
        </w:rPr>
      </w:pPr>
      <w:r w:rsidRPr="00A13643">
        <w:rPr>
          <w:b/>
          <w:bCs/>
          <w:lang w:val="sv-SE"/>
        </w:rPr>
        <w:t xml:space="preserve">1. Mục đích </w:t>
      </w:r>
    </w:p>
    <w:p w:rsidR="00885C51" w:rsidRPr="00A13643" w:rsidRDefault="00092314" w:rsidP="00AD725C">
      <w:pPr>
        <w:spacing w:before="0" w:after="120" w:line="360" w:lineRule="exact"/>
        <w:ind w:firstLine="624"/>
        <w:jc w:val="both"/>
        <w:rPr>
          <w:szCs w:val="28"/>
          <w:lang w:val="vi"/>
        </w:rPr>
      </w:pPr>
      <w:r w:rsidRPr="00A13643">
        <w:rPr>
          <w:szCs w:val="28"/>
          <w:lang w:val="vi"/>
        </w:rPr>
        <w:t>Cụ thể hoá mức hỗ trợ theo Nghị định số 9/2025/NĐ-CP</w:t>
      </w:r>
      <w:r w:rsidRPr="00A13643">
        <w:rPr>
          <w:szCs w:val="28"/>
          <w:lang w:val="sv-SE"/>
        </w:rPr>
        <w:t xml:space="preserve"> </w:t>
      </w:r>
      <w:r w:rsidRPr="00A13643">
        <w:rPr>
          <w:szCs w:val="28"/>
          <w:lang w:val="vi"/>
        </w:rPr>
        <w:t>ngày 10/01/2025 của Chính phủ trên khả năng cân đối ngân sách, các nguồn tài chính hợp pháp khác, đặc điểm sản xuất và thực tế tại Hải Phòng, quy định của pháp luật về tổ chức chính quyền địa phương và pháp luật về ngân sách nhà nước.</w:t>
      </w:r>
    </w:p>
    <w:p w:rsidR="00885C51" w:rsidRPr="00A13643" w:rsidRDefault="00092314"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A13643">
        <w:rPr>
          <w:rFonts w:ascii="Times New Roman" w:eastAsiaTheme="minorHAnsi" w:hAnsi="Times New Roman" w:cstheme="minorBidi"/>
          <w:sz w:val="28"/>
          <w:szCs w:val="28"/>
          <w:lang w:val="vi" w:eastAsia="en-US"/>
        </w:rPr>
        <w:t>Tạo hành lang pháp lý thông suốt, thống nhất, đồng bộ và phù hợp với hệ thống pháp luật hiện hành, đáp ứng yêu cầu thực tiễn trong công tác khắc phục thiệt hại do thiên tai, dịch hại thực vật gây ra trên địa bàn thành phố Hải Phòng; góp phần ổn định đời sống, khôi phục sản xuất, giảm thiểu tổn thất về kinh tế.</w:t>
      </w:r>
    </w:p>
    <w:p w:rsidR="00885C51" w:rsidRPr="00A13643" w:rsidRDefault="00092314"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A13643">
        <w:rPr>
          <w:rFonts w:ascii="Times New Roman" w:eastAsiaTheme="minorHAnsi" w:hAnsi="Times New Roman" w:cstheme="minorBidi"/>
          <w:sz w:val="28"/>
          <w:szCs w:val="28"/>
          <w:lang w:val="vi" w:eastAsia="en-US"/>
        </w:rPr>
        <w:t>Quy định rõ, công khai, minh bạch trình tự, thủ tục, mức, đối tượng hỗ trợ, đảm bảo tính khả thi, thuận lợi cho người dân khi triển khai thực hiện và hiệu quả trong công tác khôi phục sản xuất vùng bị thiệt hại do thiên tai, dịch bệnh thực vật gây ra.</w:t>
      </w:r>
    </w:p>
    <w:p w:rsidR="00885C51" w:rsidRPr="00A13643" w:rsidRDefault="00092314" w:rsidP="00AD725C">
      <w:pPr>
        <w:spacing w:before="0" w:after="120" w:line="360" w:lineRule="exact"/>
        <w:ind w:firstLine="624"/>
        <w:jc w:val="both"/>
        <w:rPr>
          <w:b/>
          <w:bCs/>
          <w:lang w:val="sv-SE"/>
        </w:rPr>
      </w:pPr>
      <w:r w:rsidRPr="00A13643">
        <w:rPr>
          <w:b/>
          <w:bCs/>
          <w:lang w:val="sv-SE"/>
        </w:rPr>
        <w:t xml:space="preserve">2. Quan điểm </w:t>
      </w:r>
    </w:p>
    <w:p w:rsidR="00885C51" w:rsidRPr="00716763" w:rsidRDefault="00092314" w:rsidP="00AD725C">
      <w:pPr>
        <w:pStyle w:val="BodyTextIndent"/>
        <w:spacing w:after="120" w:line="360" w:lineRule="exact"/>
        <w:ind w:firstLine="624"/>
        <w:rPr>
          <w:rFonts w:ascii="Times New Roman" w:eastAsiaTheme="minorHAnsi" w:hAnsi="Times New Roman"/>
          <w:sz w:val="28"/>
          <w:szCs w:val="28"/>
          <w:lang w:val="vi" w:eastAsia="en-US"/>
        </w:rPr>
      </w:pPr>
      <w:r w:rsidRPr="00716763">
        <w:rPr>
          <w:rFonts w:ascii="Times New Roman" w:eastAsiaTheme="minorHAnsi" w:hAnsi="Times New Roman"/>
          <w:sz w:val="28"/>
          <w:szCs w:val="28"/>
          <w:lang w:val="vi" w:eastAsia="en-US"/>
        </w:rPr>
        <w:t>Phù hợp chủ trương, đường lối, chính sách đổi mới của Đảng và Nhà nước; bảo đảm tính phù hợp, thống nhất với Hiến pháp, pháp luật về ngân sách nhà nước và các văn bản quy phạm pháp luật hiện hành thuộc hệ thống pháp luật Việt Nam về phòng, chống thiên tai, dịch hại thực vật;</w:t>
      </w:r>
    </w:p>
    <w:p w:rsidR="00885C51" w:rsidRPr="00716763" w:rsidRDefault="00092314" w:rsidP="00AD725C">
      <w:pPr>
        <w:pStyle w:val="BodyTextIndent"/>
        <w:spacing w:after="120" w:line="360" w:lineRule="exact"/>
        <w:ind w:firstLine="624"/>
        <w:rPr>
          <w:rFonts w:ascii="Times New Roman" w:eastAsiaTheme="minorHAnsi" w:hAnsi="Times New Roman"/>
          <w:sz w:val="28"/>
          <w:szCs w:val="28"/>
          <w:lang w:val="vi" w:eastAsia="en-US"/>
        </w:rPr>
      </w:pPr>
      <w:r w:rsidRPr="00716763">
        <w:rPr>
          <w:rFonts w:ascii="Times New Roman" w:eastAsiaTheme="minorHAnsi" w:hAnsi="Times New Roman"/>
          <w:sz w:val="28"/>
          <w:szCs w:val="28"/>
          <w:lang w:val="vi" w:eastAsia="en-US"/>
        </w:rPr>
        <w:t>Nội dung quy định phù hợp thực tiễn; khắc phục được những hạn chế, bất cập; phải đảm bảo tính khả thi, ổn định, đáp ứng yêu cầu về khắc phục hậu quả, khôi phục sản xuất nông nghiệp bị thiệt hại do thiên tai, dịch hại thực vật gây ra.</w:t>
      </w:r>
    </w:p>
    <w:p w:rsidR="00716763" w:rsidRPr="00716763" w:rsidRDefault="00716763" w:rsidP="00AD725C">
      <w:pPr>
        <w:pStyle w:val="BodyTextIndent"/>
        <w:spacing w:after="120" w:line="360" w:lineRule="exact"/>
        <w:ind w:firstLine="624"/>
        <w:rPr>
          <w:rFonts w:ascii="Times New Roman" w:eastAsiaTheme="minorHAnsi" w:hAnsi="Times New Roman"/>
          <w:sz w:val="28"/>
          <w:szCs w:val="28"/>
          <w:lang w:val="vi" w:eastAsia="en-US"/>
        </w:rPr>
      </w:pPr>
      <w:r w:rsidRPr="00716763">
        <w:rPr>
          <w:rFonts w:ascii="Times New Roman" w:eastAsiaTheme="minorHAnsi" w:hAnsi="Times New Roman"/>
          <w:sz w:val="28"/>
          <w:szCs w:val="28"/>
          <w:lang w:val="vi" w:eastAsia="en-US"/>
        </w:rPr>
        <w:t>Việc xây dựng Nghị quyết đảm bảo trình tự, thủ tục ban hành văn bản quy</w:t>
      </w:r>
      <w:r w:rsidRPr="00716763">
        <w:rPr>
          <w:rFonts w:ascii="Times New Roman" w:eastAsiaTheme="minorHAnsi" w:hAnsi="Times New Roman"/>
          <w:sz w:val="28"/>
          <w:szCs w:val="28"/>
          <w:lang w:val="vi" w:eastAsia="en-US"/>
        </w:rPr>
        <w:br/>
        <w:t xml:space="preserve">phạm pháp luật được quy định Luật Ban hành văn bản quy phạm pháp luật năm 2025; Nghị định số 78/2025/NĐ-CP ngày 01/04/2025 của Chính phủ quy định chi </w:t>
      </w:r>
      <w:r w:rsidRPr="00716763">
        <w:rPr>
          <w:rFonts w:ascii="Times New Roman" w:eastAsiaTheme="minorHAnsi" w:hAnsi="Times New Roman"/>
          <w:sz w:val="28"/>
          <w:szCs w:val="28"/>
          <w:lang w:val="vi" w:eastAsia="en-US"/>
        </w:rPr>
        <w:lastRenderedPageBreak/>
        <w:t xml:space="preserve">tiết một số điều và biện pháp để tổ chức, hướng dẫn thi hành Luật Ban hành văn bản quy phạm pháp luật; Nghị định số 9/2025/NĐ-CP ngày 10/01/2025 của Chính phủ và các văn bản quy phạm pháp luật khác có liên quan. </w:t>
      </w:r>
    </w:p>
    <w:p w:rsidR="00716763" w:rsidRPr="00716763" w:rsidRDefault="00716763" w:rsidP="00AD725C">
      <w:pPr>
        <w:widowControl w:val="0"/>
        <w:spacing w:before="0" w:after="120" w:line="360" w:lineRule="exact"/>
        <w:ind w:firstLine="624"/>
        <w:jc w:val="both"/>
        <w:rPr>
          <w:b/>
          <w:bCs/>
          <w:lang w:val="sv-SE"/>
        </w:rPr>
      </w:pPr>
      <w:r w:rsidRPr="00716763">
        <w:rPr>
          <w:b/>
          <w:bCs/>
          <w:lang w:val="sv-SE"/>
        </w:rPr>
        <w:t>III. QUÁ TRÌNH XÂY DỰNG DỰ THẢO NGHỊ QUYẾT</w:t>
      </w:r>
    </w:p>
    <w:p w:rsidR="007418DF" w:rsidRDefault="007418DF"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418DF">
        <w:rPr>
          <w:rFonts w:ascii="Times New Roman" w:eastAsiaTheme="minorHAnsi" w:hAnsi="Times New Roman" w:cstheme="minorBidi"/>
          <w:sz w:val="28"/>
          <w:szCs w:val="28"/>
          <w:lang w:val="vi" w:eastAsia="en-US"/>
        </w:rPr>
        <w:t>- Ủy ban nhân dân thành phố</w:t>
      </w:r>
      <w:r>
        <w:rPr>
          <w:rFonts w:ascii="Times New Roman" w:eastAsiaTheme="minorHAnsi" w:hAnsi="Times New Roman" w:cstheme="minorBidi"/>
          <w:sz w:val="28"/>
          <w:szCs w:val="28"/>
          <w:lang w:val="vi" w:eastAsia="en-US"/>
        </w:rPr>
        <w:t xml:space="preserve"> có </w:t>
      </w:r>
      <w:r w:rsidRPr="007418DF">
        <w:rPr>
          <w:rFonts w:ascii="Times New Roman" w:eastAsiaTheme="minorHAnsi" w:hAnsi="Times New Roman" w:cstheme="minorBidi"/>
          <w:sz w:val="28"/>
          <w:szCs w:val="28"/>
          <w:lang w:val="vi" w:eastAsia="en-US"/>
        </w:rPr>
        <w:t>Công văn: số</w:t>
      </w:r>
      <w:r>
        <w:rPr>
          <w:rFonts w:ascii="Times New Roman" w:eastAsiaTheme="minorHAnsi" w:hAnsi="Times New Roman" w:cstheme="minorBidi"/>
          <w:sz w:val="28"/>
          <w:szCs w:val="28"/>
          <w:lang w:val="vi" w:eastAsia="en-US"/>
        </w:rPr>
        <w:t xml:space="preserve"> 904/VP-NN ngày 10/02/2025</w:t>
      </w:r>
      <w:r w:rsidRPr="007418DF">
        <w:rPr>
          <w:rFonts w:ascii="Times New Roman" w:eastAsiaTheme="minorHAnsi" w:hAnsi="Times New Roman" w:cstheme="minorBidi"/>
          <w:sz w:val="28"/>
          <w:szCs w:val="28"/>
          <w:lang w:val="vi" w:eastAsia="en-US"/>
        </w:rPr>
        <w:t>, số 1301/VP-NN ngày 24/02/2025 chỉ đạo các Sở: Nông nghiệp và Phát triển nông thôn (nay là Sở Nông nghiệp và Môi trường), Sở Tư pháp v</w:t>
      </w:r>
      <w:r>
        <w:rPr>
          <w:rFonts w:ascii="Times New Roman" w:eastAsiaTheme="minorHAnsi" w:hAnsi="Times New Roman" w:cstheme="minorBidi"/>
          <w:sz w:val="28"/>
          <w:szCs w:val="28"/>
          <w:lang w:val="vi" w:eastAsia="en-US"/>
        </w:rPr>
        <w:t xml:space="preserve">ề việc triển khai thực hiện </w:t>
      </w:r>
      <w:r w:rsidRPr="00A13643">
        <w:rPr>
          <w:rFonts w:ascii="Times New Roman" w:eastAsiaTheme="minorHAnsi" w:hAnsi="Times New Roman" w:cstheme="minorBidi"/>
          <w:sz w:val="28"/>
          <w:szCs w:val="28"/>
          <w:lang w:val="vi" w:eastAsia="en-US"/>
        </w:rPr>
        <w:t>Nghị định số 9/2025/NĐ-CP ngày 10/01/2025 của Chính phủ quy định về cơ chế, chính sách hỗ trợ sản xuất nông nghiệp để khôi phục sản xuất vùng bị thiệt hại do thiên tai, dịch bệnh thực vật</w:t>
      </w:r>
      <w:r w:rsidRPr="007418DF">
        <w:rPr>
          <w:rFonts w:ascii="Times New Roman" w:eastAsiaTheme="minorHAnsi" w:hAnsi="Times New Roman" w:cstheme="minorBidi"/>
          <w:sz w:val="28"/>
          <w:szCs w:val="28"/>
          <w:lang w:val="vi" w:eastAsia="en-US"/>
        </w:rPr>
        <w:t xml:space="preserve">; </w:t>
      </w:r>
    </w:p>
    <w:p w:rsidR="007418DF" w:rsidRDefault="007418DF"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418DF">
        <w:rPr>
          <w:rFonts w:ascii="Times New Roman" w:eastAsiaTheme="minorHAnsi" w:hAnsi="Times New Roman" w:cstheme="minorBidi"/>
          <w:sz w:val="28"/>
          <w:szCs w:val="28"/>
          <w:lang w:val="vi" w:eastAsia="en-US"/>
        </w:rPr>
        <w:t>Sở Tư pháp có Công văn số 411/STP-XD&amp;KTVB ngày 19/02/2025</w:t>
      </w:r>
      <w:r w:rsidR="00757DA0">
        <w:rPr>
          <w:rFonts w:ascii="Times New Roman" w:eastAsiaTheme="minorHAnsi" w:hAnsi="Times New Roman" w:cstheme="minorBidi"/>
          <w:sz w:val="28"/>
          <w:szCs w:val="28"/>
          <w:lang w:val="vi" w:eastAsia="en-US"/>
        </w:rPr>
        <w:t xml:space="preserve">; Sở Nông nghiệp và Phát triển nông thôn </w:t>
      </w:r>
      <w:r w:rsidR="00757DA0" w:rsidRPr="007418DF">
        <w:rPr>
          <w:rFonts w:ascii="Times New Roman" w:eastAsiaTheme="minorHAnsi" w:hAnsi="Times New Roman" w:cstheme="minorBidi"/>
          <w:sz w:val="28"/>
          <w:szCs w:val="28"/>
          <w:lang w:val="vi" w:eastAsia="en-US"/>
        </w:rPr>
        <w:t>(nay là Sở Nông nghiệp và Môi trường)</w:t>
      </w:r>
      <w:r w:rsidR="00757DA0" w:rsidRPr="00757DA0">
        <w:rPr>
          <w:rFonts w:ascii="Times New Roman" w:eastAsiaTheme="minorHAnsi" w:hAnsi="Times New Roman" w:cstheme="minorBidi"/>
          <w:sz w:val="28"/>
          <w:szCs w:val="28"/>
          <w:lang w:val="vi" w:eastAsia="en-US"/>
        </w:rPr>
        <w:t xml:space="preserve"> có Công văn số 424/SNN-KHTC ngày 07/02/2025 </w:t>
      </w:r>
      <w:r w:rsidRPr="007418DF">
        <w:rPr>
          <w:rFonts w:ascii="Times New Roman" w:eastAsiaTheme="minorHAnsi" w:hAnsi="Times New Roman" w:cstheme="minorBidi"/>
          <w:sz w:val="28"/>
          <w:szCs w:val="28"/>
          <w:lang w:val="vi" w:eastAsia="en-US"/>
        </w:rPr>
        <w:t>về việc xây dựng Nghị quyết của Hội đồng nhân dân thành phố để triển khai thực hiện Nghị định số</w:t>
      </w:r>
      <w:r w:rsidR="00757DA0">
        <w:rPr>
          <w:rFonts w:ascii="Times New Roman" w:eastAsiaTheme="minorHAnsi" w:hAnsi="Times New Roman" w:cstheme="minorBidi"/>
          <w:sz w:val="28"/>
          <w:szCs w:val="28"/>
          <w:lang w:val="vi" w:eastAsia="en-US"/>
        </w:rPr>
        <w:t xml:space="preserve"> 09/2025/NĐ-CP ngày 10/01/2025.</w:t>
      </w:r>
    </w:p>
    <w:p w:rsidR="00757DA0" w:rsidRPr="00757DA0" w:rsidRDefault="00757DA0"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57DA0">
        <w:rPr>
          <w:rFonts w:ascii="Times New Roman" w:eastAsiaTheme="minorHAnsi" w:hAnsi="Times New Roman" w:cstheme="minorBidi"/>
          <w:sz w:val="28"/>
          <w:szCs w:val="28"/>
          <w:lang w:val="vi" w:eastAsia="en-US"/>
        </w:rPr>
        <w:t>- Sở Nông nghiệp và Phát triển nông thôn (nay là Sở Nông nghiệp và Môi trường) có các Công văn: số 675/SNN-KHTC ngày 26/02/2025; số 38/SNNMT-TCKHĐT ngày 06/3/2025 giao nhiệm vụ xây dựng Nghị quyết, giao các đơn vị trực thuộc đề xuất mức hỗ trợ đối với từng loại cây trồng, lâm nghiệp, vật nuôi, thủy sản, sản xuất muối bị thiệt hại do thiên tai, dịch hại thực vật trên địa bàn thành phố;</w:t>
      </w:r>
    </w:p>
    <w:p w:rsidR="00757DA0" w:rsidRDefault="00757DA0"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57DA0">
        <w:rPr>
          <w:rFonts w:ascii="Times New Roman" w:eastAsiaTheme="minorHAnsi" w:hAnsi="Times New Roman" w:cstheme="minorBidi"/>
          <w:sz w:val="28"/>
          <w:szCs w:val="28"/>
          <w:lang w:val="vi" w:eastAsia="en-US"/>
        </w:rPr>
        <w:t>Sở Nông nghiệp và Môi trường</w:t>
      </w:r>
      <w:r>
        <w:rPr>
          <w:rFonts w:ascii="Times New Roman" w:eastAsiaTheme="minorHAnsi" w:hAnsi="Times New Roman" w:cstheme="minorBidi"/>
          <w:sz w:val="28"/>
          <w:szCs w:val="28"/>
          <w:lang w:val="vi" w:eastAsia="en-US"/>
        </w:rPr>
        <w:t xml:space="preserve"> đã xây dựng dự thảo Tờ trình đề nghị xây dựng Nghị quyết; xin ý kiến các cơ quan, đơn vị, giải trình, tiếp thu ý kiến tham gia của các cơ quan, đơn vị và Ủy viên Ủy ban nhân dân thành phố tại Báo cáo số 33/BC-SNNMT ngày 31/3/2025.</w:t>
      </w:r>
    </w:p>
    <w:p w:rsidR="00757DA0" w:rsidRPr="00CC78F8" w:rsidRDefault="00757DA0"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57DA0">
        <w:rPr>
          <w:rFonts w:ascii="Times New Roman" w:eastAsiaTheme="minorHAnsi" w:hAnsi="Times New Roman" w:cstheme="minorBidi"/>
          <w:sz w:val="28"/>
          <w:szCs w:val="28"/>
          <w:lang w:val="vi" w:eastAsia="en-US"/>
        </w:rPr>
        <w:t xml:space="preserve">- Ngày </w:t>
      </w:r>
      <w:r w:rsidR="00CC78F8" w:rsidRPr="00CC78F8">
        <w:rPr>
          <w:rFonts w:ascii="Times New Roman" w:eastAsiaTheme="minorHAnsi" w:hAnsi="Times New Roman" w:cstheme="minorBidi"/>
          <w:sz w:val="28"/>
          <w:szCs w:val="28"/>
          <w:lang w:val="vi" w:eastAsia="en-US"/>
        </w:rPr>
        <w:t>05</w:t>
      </w:r>
      <w:r w:rsidRPr="00757DA0">
        <w:rPr>
          <w:rFonts w:ascii="Times New Roman" w:eastAsiaTheme="minorHAnsi" w:hAnsi="Times New Roman" w:cstheme="minorBidi"/>
          <w:sz w:val="28"/>
          <w:szCs w:val="28"/>
          <w:lang w:val="vi" w:eastAsia="en-US"/>
        </w:rPr>
        <w:t>/</w:t>
      </w:r>
      <w:r w:rsidR="00CC78F8" w:rsidRPr="00CC78F8">
        <w:rPr>
          <w:rFonts w:ascii="Times New Roman" w:eastAsiaTheme="minorHAnsi" w:hAnsi="Times New Roman" w:cstheme="minorBidi"/>
          <w:sz w:val="28"/>
          <w:szCs w:val="28"/>
          <w:lang w:val="vi" w:eastAsia="en-US"/>
        </w:rPr>
        <w:t>6</w:t>
      </w:r>
      <w:r w:rsidRPr="00757DA0">
        <w:rPr>
          <w:rFonts w:ascii="Times New Roman" w:eastAsiaTheme="minorHAnsi" w:hAnsi="Times New Roman" w:cstheme="minorBidi"/>
          <w:sz w:val="28"/>
          <w:szCs w:val="28"/>
          <w:lang w:val="vi" w:eastAsia="en-US"/>
        </w:rPr>
        <w:t xml:space="preserve">/2025, Ủy ban nhân dân thành phố có Tờ trình số 52/TTr-UBND gửi Thường trực Hội đồng nhân dân thành phố </w:t>
      </w:r>
      <w:r w:rsidR="00CC78F8" w:rsidRPr="00CC78F8">
        <w:rPr>
          <w:rFonts w:ascii="Times New Roman" w:eastAsiaTheme="minorHAnsi" w:hAnsi="Times New Roman" w:cstheme="minorBidi"/>
          <w:sz w:val="28"/>
          <w:szCs w:val="28"/>
          <w:lang w:val="vi" w:eastAsia="en-US"/>
        </w:rPr>
        <w:t>về việc phê duyệt danh mục Nghị quyết của Hội đồng nhân dân thành phố quy định chi tiết các nội dung được giao.</w:t>
      </w:r>
    </w:p>
    <w:p w:rsidR="00CC78F8" w:rsidRDefault="00CC78F8"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CC78F8">
        <w:rPr>
          <w:rFonts w:ascii="Times New Roman" w:eastAsiaTheme="minorHAnsi" w:hAnsi="Times New Roman" w:cstheme="minorBidi"/>
          <w:sz w:val="28"/>
          <w:szCs w:val="28"/>
          <w:lang w:val="vi" w:eastAsia="en-US"/>
        </w:rPr>
        <w:t>- Ngày 16/6/2025, Hội đồng nhân dân thành phố có Quyết định số 18/QĐ-HĐND ban hành Danh mục Nghị quyết của Hội đồng nhân dân thành phố quy định chi tiết các nội dung được giao và việc áp dụng trình tự, thủ tục rút gọn trong xây dựng, ban hành Nghị quyế</w:t>
      </w:r>
      <w:r>
        <w:rPr>
          <w:rFonts w:ascii="Times New Roman" w:eastAsiaTheme="minorHAnsi" w:hAnsi="Times New Roman" w:cstheme="minorBidi"/>
          <w:sz w:val="28"/>
          <w:szCs w:val="28"/>
          <w:lang w:val="vi" w:eastAsia="en-US"/>
        </w:rPr>
        <w:t>t.</w:t>
      </w:r>
    </w:p>
    <w:p w:rsidR="00CC78F8" w:rsidRPr="00CC78F8" w:rsidRDefault="00CC78F8"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CC78F8">
        <w:rPr>
          <w:rFonts w:ascii="Times New Roman" w:eastAsiaTheme="minorHAnsi" w:hAnsi="Times New Roman" w:cstheme="minorBidi"/>
          <w:sz w:val="28"/>
          <w:szCs w:val="28"/>
          <w:lang w:val="vi" w:eastAsia="en-US"/>
        </w:rPr>
        <w:t xml:space="preserve">- </w:t>
      </w:r>
      <w:r w:rsidR="00812F07" w:rsidRPr="009A595E">
        <w:rPr>
          <w:rFonts w:ascii="Times New Roman" w:eastAsiaTheme="minorHAnsi" w:hAnsi="Times New Roman" w:cstheme="minorBidi"/>
          <w:color w:val="0070C0"/>
          <w:sz w:val="28"/>
          <w:szCs w:val="28"/>
          <w:lang w:val="vi" w:eastAsia="en-US"/>
        </w:rPr>
        <w:t xml:space="preserve">Sở Nông nghiệp và Môi trường </w:t>
      </w:r>
      <w:r w:rsidRPr="00C2366F">
        <w:rPr>
          <w:rFonts w:ascii="Times New Roman" w:eastAsiaTheme="minorHAnsi" w:hAnsi="Times New Roman" w:cstheme="minorBidi"/>
          <w:color w:val="0070C0"/>
          <w:sz w:val="28"/>
          <w:szCs w:val="28"/>
          <w:lang w:val="vi" w:eastAsia="en-US"/>
        </w:rPr>
        <w:t xml:space="preserve">có </w:t>
      </w:r>
      <w:r w:rsidR="002A41D6" w:rsidRPr="002A41D6">
        <w:rPr>
          <w:rFonts w:ascii="Times New Roman" w:eastAsiaTheme="minorHAnsi" w:hAnsi="Times New Roman" w:cstheme="minorBidi"/>
          <w:color w:val="0070C0"/>
          <w:sz w:val="28"/>
          <w:szCs w:val="28"/>
          <w:lang w:val="vi" w:eastAsia="en-US"/>
        </w:rPr>
        <w:t xml:space="preserve">các </w:t>
      </w:r>
      <w:r w:rsidRPr="00C2366F">
        <w:rPr>
          <w:rFonts w:ascii="Times New Roman" w:eastAsiaTheme="minorHAnsi" w:hAnsi="Times New Roman" w:cstheme="minorBidi"/>
          <w:color w:val="0070C0"/>
          <w:sz w:val="28"/>
          <w:szCs w:val="28"/>
          <w:lang w:val="vi" w:eastAsia="en-US"/>
        </w:rPr>
        <w:t>Công văn</w:t>
      </w:r>
      <w:r w:rsidR="002A41D6" w:rsidRPr="002A41D6">
        <w:rPr>
          <w:rFonts w:ascii="Times New Roman" w:eastAsiaTheme="minorHAnsi" w:hAnsi="Times New Roman" w:cstheme="minorBidi"/>
          <w:color w:val="0070C0"/>
          <w:sz w:val="28"/>
          <w:szCs w:val="28"/>
          <w:lang w:val="vi" w:eastAsia="en-US"/>
        </w:rPr>
        <w:t>:</w:t>
      </w:r>
      <w:r w:rsidRPr="00C2366F">
        <w:rPr>
          <w:rFonts w:ascii="Times New Roman" w:eastAsiaTheme="minorHAnsi" w:hAnsi="Times New Roman" w:cstheme="minorBidi"/>
          <w:color w:val="0070C0"/>
          <w:sz w:val="28"/>
          <w:szCs w:val="28"/>
          <w:lang w:val="vi" w:eastAsia="en-US"/>
        </w:rPr>
        <w:t xml:space="preserve"> số</w:t>
      </w:r>
      <w:r w:rsidR="002678CE" w:rsidRPr="00C2366F">
        <w:rPr>
          <w:rFonts w:ascii="Times New Roman" w:eastAsiaTheme="minorHAnsi" w:hAnsi="Times New Roman" w:cstheme="minorBidi"/>
          <w:color w:val="0070C0"/>
          <w:sz w:val="28"/>
          <w:szCs w:val="28"/>
          <w:lang w:val="vi" w:eastAsia="en-US"/>
        </w:rPr>
        <w:t xml:space="preserve"> 3220</w:t>
      </w:r>
      <w:r w:rsidRPr="00C2366F">
        <w:rPr>
          <w:rFonts w:ascii="Times New Roman" w:eastAsiaTheme="minorHAnsi" w:hAnsi="Times New Roman" w:cstheme="minorBidi"/>
          <w:color w:val="0070C0"/>
          <w:sz w:val="28"/>
          <w:szCs w:val="28"/>
          <w:lang w:val="vi" w:eastAsia="en-US"/>
        </w:rPr>
        <w:t>/SNNMT-CCTNNPCTT</w:t>
      </w:r>
      <w:r w:rsidRPr="00CC78F8">
        <w:rPr>
          <w:rFonts w:ascii="Times New Roman" w:eastAsiaTheme="minorHAnsi" w:hAnsi="Times New Roman" w:cstheme="minorBidi"/>
          <w:sz w:val="28"/>
          <w:szCs w:val="28"/>
          <w:lang w:val="vi" w:eastAsia="en-US"/>
        </w:rPr>
        <w:t xml:space="preserve"> </w:t>
      </w:r>
      <w:r w:rsidR="002A41D6" w:rsidRPr="002A41D6">
        <w:rPr>
          <w:rFonts w:ascii="Times New Roman" w:eastAsiaTheme="minorHAnsi" w:hAnsi="Times New Roman" w:cstheme="minorBidi"/>
          <w:color w:val="0070C0"/>
          <w:sz w:val="28"/>
          <w:szCs w:val="28"/>
          <w:lang w:val="vi" w:eastAsia="en-US"/>
        </w:rPr>
        <w:t>n</w:t>
      </w:r>
      <w:r w:rsidR="002A41D6" w:rsidRPr="00C2366F">
        <w:rPr>
          <w:rFonts w:ascii="Times New Roman" w:eastAsiaTheme="minorHAnsi" w:hAnsi="Times New Roman" w:cstheme="minorBidi"/>
          <w:color w:val="0070C0"/>
          <w:sz w:val="28"/>
          <w:szCs w:val="28"/>
          <w:lang w:val="vi" w:eastAsia="en-US"/>
        </w:rPr>
        <w:t xml:space="preserve">gày 19/6/2025, </w:t>
      </w:r>
      <w:r w:rsidR="002A41D6" w:rsidRPr="002A41D6">
        <w:rPr>
          <w:rFonts w:ascii="Times New Roman" w:eastAsiaTheme="minorHAnsi" w:hAnsi="Times New Roman" w:cstheme="minorBidi"/>
          <w:color w:val="0070C0"/>
          <w:sz w:val="28"/>
          <w:szCs w:val="28"/>
          <w:lang w:val="vi" w:eastAsia="en-US"/>
        </w:rPr>
        <w:t xml:space="preserve">số </w:t>
      </w:r>
      <w:r w:rsidR="002A41D6" w:rsidRPr="00562AA9">
        <w:rPr>
          <w:rFonts w:ascii="Times New Roman" w:eastAsiaTheme="minorHAnsi" w:hAnsi="Times New Roman" w:cstheme="minorBidi"/>
          <w:color w:val="0070C0"/>
          <w:sz w:val="28"/>
          <w:szCs w:val="28"/>
          <w:lang w:val="vi" w:eastAsia="en-US"/>
        </w:rPr>
        <w:t xml:space="preserve">3415/SNNMT-CCTNNPCTT ngày 24/6/2025 </w:t>
      </w:r>
      <w:r w:rsidRPr="00CC78F8">
        <w:rPr>
          <w:rFonts w:ascii="Times New Roman" w:eastAsiaTheme="minorHAnsi" w:hAnsi="Times New Roman" w:cstheme="minorBidi"/>
          <w:sz w:val="28"/>
          <w:szCs w:val="28"/>
          <w:lang w:val="vi" w:eastAsia="en-US"/>
        </w:rPr>
        <w:t>về việc tham gia ý kiến vào Dự thảo Nghị quyết của HĐND thành phố Quy định mức hỗ trợ sản xuất nông nghiệp để khôi phục sản xuất vùng bị thiệt hại do thiên tai, dịch hại thực vật trên địa bàn thành phố Hải Phòng.</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lastRenderedPageBreak/>
        <w:t>Trên cơ sở các ý kiến tham gia, cơ quan soạn thảo đã tiếp thu, chỉnh sửa hoàn thiện Dự thảo Nghị quyết gửi các cơ quan, đơn vị, các địa phương và đăng tải trên Cổng thông tin điện tử của thành phố</w:t>
      </w:r>
      <w:r w:rsidR="0096065F" w:rsidRPr="0096065F">
        <w:rPr>
          <w:rFonts w:ascii="Times New Roman" w:eastAsiaTheme="minorHAnsi" w:hAnsi="Times New Roman" w:cstheme="minorBidi"/>
          <w:sz w:val="28"/>
          <w:szCs w:val="28"/>
          <w:lang w:val="vi" w:eastAsia="en-US"/>
        </w:rPr>
        <w:t xml:space="preserve">, </w:t>
      </w:r>
      <w:r w:rsidR="0096065F" w:rsidRPr="00716763">
        <w:rPr>
          <w:rFonts w:ascii="Times New Roman" w:eastAsiaTheme="minorHAnsi" w:hAnsi="Times New Roman" w:cstheme="minorBidi"/>
          <w:sz w:val="28"/>
          <w:szCs w:val="28"/>
          <w:lang w:val="vi" w:eastAsia="en-US"/>
        </w:rPr>
        <w:t>Cổng thông tin điện tử của thành phố</w:t>
      </w:r>
      <w:r w:rsidRPr="00716763">
        <w:rPr>
          <w:rFonts w:ascii="Times New Roman" w:eastAsiaTheme="minorHAnsi" w:hAnsi="Times New Roman" w:cstheme="minorBidi"/>
          <w:sz w:val="28"/>
          <w:szCs w:val="28"/>
          <w:lang w:val="vi" w:eastAsia="en-US"/>
        </w:rPr>
        <w:t xml:space="preserve"> để xin ý kiến tham gia theo quy định.</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xml:space="preserve">Sở Tư pháp đã thẩm định và có Báo cáo thẩm định số     /BC-STP, ngày </w:t>
      </w:r>
      <w:r w:rsidR="00CC78F8">
        <w:rPr>
          <w:rFonts w:ascii="Times New Roman" w:eastAsiaTheme="minorHAnsi" w:hAnsi="Times New Roman" w:cstheme="minorBidi"/>
          <w:sz w:val="28"/>
          <w:szCs w:val="28"/>
          <w:lang w:val="vi" w:eastAsia="en-US"/>
        </w:rPr>
        <w:t>....../…</w:t>
      </w:r>
      <w:r w:rsidRPr="00716763">
        <w:rPr>
          <w:rFonts w:ascii="Times New Roman" w:eastAsiaTheme="minorHAnsi" w:hAnsi="Times New Roman" w:cstheme="minorBidi"/>
          <w:sz w:val="28"/>
          <w:szCs w:val="28"/>
          <w:lang w:val="vi" w:eastAsia="en-US"/>
        </w:rPr>
        <w:t xml:space="preserve">/2025, trên cơ sở đó cơ quan chủ trì soạn thảo đã tiếp thu, chỉnh sửa, thống nhất, hoàn thiện Dự thảo Tờ trình của UBND thành phố, Dự thảo Nghị quyết của HDNĐ thành phố. </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UBND thành phố đã lấy ý kiến các thành viên UBND thành phố và nhất trí trình HĐND thành phố dự thảo nghị quyết nêu trên để xem xét, quyết định.</w:t>
      </w:r>
    </w:p>
    <w:p w:rsidR="00716763" w:rsidRPr="00CC78F8" w:rsidRDefault="00716763" w:rsidP="00AD725C">
      <w:pPr>
        <w:pStyle w:val="BodyTextIndent"/>
        <w:spacing w:after="120" w:line="360" w:lineRule="exact"/>
        <w:ind w:firstLine="624"/>
        <w:rPr>
          <w:rFonts w:ascii="Times New Roman" w:eastAsiaTheme="minorHAnsi" w:hAnsi="Times New Roman" w:cstheme="minorBidi"/>
          <w:b/>
          <w:szCs w:val="26"/>
          <w:lang w:val="vi" w:eastAsia="en-US"/>
        </w:rPr>
      </w:pPr>
      <w:r w:rsidRPr="00CC78F8">
        <w:rPr>
          <w:rFonts w:ascii="Times New Roman" w:eastAsiaTheme="minorHAnsi" w:hAnsi="Times New Roman" w:cstheme="minorBidi"/>
          <w:b/>
          <w:szCs w:val="26"/>
          <w:lang w:val="vi" w:eastAsia="en-US"/>
        </w:rPr>
        <w:t>IV. BỐ CỤC VÀ NỘI DUNG CƠ BẢN CỦA DỰ THẢO NGHỊ QUYẾT</w:t>
      </w:r>
    </w:p>
    <w:p w:rsidR="00716763" w:rsidRPr="00716B2E" w:rsidRDefault="00716763" w:rsidP="00AD725C">
      <w:pPr>
        <w:pStyle w:val="BodyTextIndent"/>
        <w:spacing w:after="120" w:line="360" w:lineRule="exact"/>
        <w:ind w:firstLine="624"/>
        <w:rPr>
          <w:rFonts w:ascii="Times New Roman" w:eastAsiaTheme="minorHAnsi" w:hAnsi="Times New Roman" w:cstheme="minorBidi"/>
          <w:b/>
          <w:sz w:val="28"/>
          <w:szCs w:val="28"/>
          <w:lang w:val="vi" w:eastAsia="en-US"/>
        </w:rPr>
      </w:pPr>
      <w:r w:rsidRPr="00716B2E">
        <w:rPr>
          <w:rFonts w:ascii="Times New Roman" w:eastAsiaTheme="minorHAnsi" w:hAnsi="Times New Roman" w:cstheme="minorBidi"/>
          <w:b/>
          <w:sz w:val="28"/>
          <w:szCs w:val="28"/>
          <w:lang w:val="vi" w:eastAsia="en-US"/>
        </w:rPr>
        <w:t>1. Phạm vi điều chỉnh, đối tượng áp dụng</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Phạm vi điều chỉnh:</w:t>
      </w:r>
    </w:p>
    <w:p w:rsidR="00716B2E" w:rsidRPr="00716B2E" w:rsidRDefault="00716B2E"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B2E">
        <w:rPr>
          <w:rFonts w:ascii="Times New Roman" w:eastAsiaTheme="minorHAnsi" w:hAnsi="Times New Roman" w:cstheme="minorBidi"/>
          <w:sz w:val="28"/>
          <w:szCs w:val="28"/>
          <w:lang w:val="vi" w:eastAsia="en-US"/>
        </w:rPr>
        <w:t xml:space="preserve">Quy định mức hỗ trợ sản xuất nông nghiệp để khôi phục sản xuất vùng bị thiệt hại do thiên tai, dịch hại thực vật quy định tại khoản 3 Điều 9 Nghị định số 9/2025/NĐ-CP ngày 10 tháng 01 năm 2025 của Chính phủ quy định về chính sách hỗ trợ sản xuất nông nghiệp để khôi phục sản xuất vùng bị thiệt hại do thiên tai, dịch hại thực vật, trên địa bàn thành phố Hải Phòng. </w:t>
      </w:r>
    </w:p>
    <w:p w:rsidR="00716B2E" w:rsidRPr="00716B2E" w:rsidRDefault="00716B2E"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B2E">
        <w:rPr>
          <w:rFonts w:ascii="Times New Roman" w:eastAsiaTheme="minorHAnsi" w:hAnsi="Times New Roman" w:cstheme="minorBidi"/>
          <w:sz w:val="28"/>
          <w:szCs w:val="28"/>
          <w:lang w:val="vi" w:eastAsia="en-US"/>
        </w:rPr>
        <w:t xml:space="preserve">Các nội dung không quy định tại Nghị quyết này thực hiện theo quy định tại Nghị định số 09/2025/NĐ-CP ngày 10 tháng 01 năm 2025 của Chính phủ quy định về chính sách hỗ trợ sản xuất nông nghiệp để khôi phục sản xuất vùng bị thiệt hại do thiên tai, dịch hại thực vật và các văn bản có liên quan theo quy định hiện hành. </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Đối tượng áp dụng:</w:t>
      </w:r>
    </w:p>
    <w:p w:rsidR="00631218" w:rsidRPr="001C6B3A" w:rsidRDefault="00631218" w:rsidP="00AD725C">
      <w:pPr>
        <w:pStyle w:val="BodyTextIndent"/>
        <w:spacing w:after="120" w:line="360" w:lineRule="exact"/>
        <w:ind w:firstLine="624"/>
        <w:rPr>
          <w:rFonts w:ascii="Times New Roman" w:eastAsiaTheme="minorHAnsi" w:hAnsi="Times New Roman" w:cstheme="minorBidi"/>
          <w:color w:val="0070C0"/>
          <w:sz w:val="28"/>
          <w:szCs w:val="28"/>
          <w:lang w:val="vi" w:eastAsia="en-US"/>
        </w:rPr>
      </w:pPr>
      <w:r w:rsidRPr="001C6B3A">
        <w:rPr>
          <w:rFonts w:ascii="Times New Roman" w:eastAsiaTheme="minorHAnsi" w:hAnsi="Times New Roman" w:cstheme="minorBidi"/>
          <w:color w:val="0070C0"/>
          <w:sz w:val="28"/>
          <w:szCs w:val="28"/>
          <w:lang w:val="vi" w:eastAsia="en-US"/>
        </w:rPr>
        <w:t xml:space="preserve">Cá nhân, hộ gia đình, chủ trang trại, tổ hợp tác, hợp tác xã, liên hiệp hợp tác xă, doanh nghiệp vừa và nhỏ, các cơ quan, đơn vị thuộc lực lượng vũ trang nhân dân </w:t>
      </w:r>
      <w:r w:rsidRPr="001C6B3A">
        <w:rPr>
          <w:rFonts w:ascii="Times New Roman" w:hAnsi="Times New Roman"/>
          <w:i/>
          <w:color w:val="0070C0"/>
          <w:sz w:val="28"/>
          <w:szCs w:val="28"/>
          <w:lang w:val="vi-VN"/>
        </w:rPr>
        <w:t>(không bao gồm các doanh nghiệp thuộc lực lượng vũ trang)</w:t>
      </w:r>
      <w:r w:rsidRPr="001C6B3A">
        <w:rPr>
          <w:rFonts w:ascii="Times New Roman" w:hAnsi="Times New Roman"/>
          <w:i/>
          <w:color w:val="0070C0"/>
          <w:sz w:val="28"/>
          <w:szCs w:val="28"/>
          <w:lang w:val="vi"/>
        </w:rPr>
        <w:t xml:space="preserve"> </w:t>
      </w:r>
      <w:r w:rsidRPr="001C6B3A">
        <w:rPr>
          <w:rFonts w:ascii="Times New Roman" w:eastAsiaTheme="minorHAnsi" w:hAnsi="Times New Roman" w:cstheme="minorBidi"/>
          <w:color w:val="0070C0"/>
          <w:sz w:val="28"/>
          <w:szCs w:val="28"/>
          <w:lang w:val="vi" w:eastAsia="en-US"/>
        </w:rPr>
        <w:t xml:space="preserve">trên địa bàn thành phố Hải Phòng có hoạt động trồng trọt, lâm nghiệp, chăn nuôi, thủy sản </w:t>
      </w:r>
      <w:r w:rsidRPr="001C6B3A">
        <w:rPr>
          <w:rFonts w:ascii="Times New Roman" w:eastAsiaTheme="minorHAnsi" w:hAnsi="Times New Roman" w:cstheme="minorBidi"/>
          <w:i/>
          <w:color w:val="0070C0"/>
          <w:sz w:val="28"/>
          <w:szCs w:val="28"/>
          <w:lang w:val="vi" w:eastAsia="en-US"/>
        </w:rPr>
        <w:t>(sau đây gọi là cơ sở sản xuất)</w:t>
      </w:r>
      <w:r w:rsidRPr="001C6B3A">
        <w:rPr>
          <w:rFonts w:ascii="Times New Roman" w:eastAsiaTheme="minorHAnsi" w:hAnsi="Times New Roman" w:cstheme="minorBidi"/>
          <w:color w:val="0070C0"/>
          <w:sz w:val="28"/>
          <w:szCs w:val="28"/>
          <w:lang w:val="vi" w:eastAsia="en-US"/>
        </w:rPr>
        <w:t xml:space="preserve"> bị thiệt hại do thiên tai, dịch hại thực vật.  </w:t>
      </w:r>
    </w:p>
    <w:p w:rsidR="00716763" w:rsidRPr="00173595" w:rsidRDefault="00CC78F8" w:rsidP="00AD725C">
      <w:pPr>
        <w:pStyle w:val="BodyTextIndent"/>
        <w:spacing w:after="120" w:line="360" w:lineRule="exact"/>
        <w:ind w:firstLine="624"/>
        <w:rPr>
          <w:rFonts w:ascii="Times New Roman" w:eastAsiaTheme="minorHAnsi" w:hAnsi="Times New Roman" w:cstheme="minorBidi"/>
          <w:b/>
          <w:sz w:val="28"/>
          <w:szCs w:val="28"/>
          <w:lang w:val="vi" w:eastAsia="en-US"/>
        </w:rPr>
      </w:pPr>
      <w:r w:rsidRPr="00173595">
        <w:rPr>
          <w:rFonts w:ascii="Times New Roman" w:eastAsiaTheme="minorHAnsi" w:hAnsi="Times New Roman" w:cstheme="minorBidi"/>
          <w:b/>
          <w:sz w:val="28"/>
          <w:szCs w:val="28"/>
          <w:lang w:val="vi" w:eastAsia="en-US"/>
        </w:rPr>
        <w:t>2</w:t>
      </w:r>
      <w:r w:rsidR="00716763" w:rsidRPr="00173595">
        <w:rPr>
          <w:rFonts w:ascii="Times New Roman" w:eastAsiaTheme="minorHAnsi" w:hAnsi="Times New Roman" w:cstheme="minorBidi"/>
          <w:b/>
          <w:sz w:val="28"/>
          <w:szCs w:val="28"/>
          <w:lang w:val="vi" w:eastAsia="en-US"/>
        </w:rPr>
        <w:t xml:space="preserve">. Bố cục của Dự thảo Nghị quyết </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Các căn cứ ban hành Nghị quyết.</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Nội dung của Nghị quyết: 0</w:t>
      </w:r>
      <w:r w:rsidR="00631218" w:rsidRPr="00631218">
        <w:rPr>
          <w:rFonts w:ascii="Times New Roman" w:eastAsiaTheme="minorHAnsi" w:hAnsi="Times New Roman" w:cstheme="minorBidi"/>
          <w:sz w:val="28"/>
          <w:szCs w:val="28"/>
          <w:lang w:val="vi" w:eastAsia="en-US"/>
        </w:rPr>
        <w:t>5</w:t>
      </w:r>
      <w:r w:rsidRPr="00716763">
        <w:rPr>
          <w:rFonts w:ascii="Times New Roman" w:eastAsiaTheme="minorHAnsi" w:hAnsi="Times New Roman" w:cstheme="minorBidi"/>
          <w:sz w:val="28"/>
          <w:szCs w:val="28"/>
          <w:lang w:val="vi" w:eastAsia="en-US"/>
        </w:rPr>
        <w:t xml:space="preserve"> điều.</w:t>
      </w:r>
    </w:p>
    <w:p w:rsidR="00716763" w:rsidRPr="00173595" w:rsidRDefault="00CC78F8" w:rsidP="00AD725C">
      <w:pPr>
        <w:pStyle w:val="BodyTextIndent"/>
        <w:spacing w:after="120" w:line="360" w:lineRule="exact"/>
        <w:ind w:firstLine="624"/>
        <w:rPr>
          <w:rFonts w:ascii="Times New Roman" w:eastAsiaTheme="minorHAnsi" w:hAnsi="Times New Roman" w:cstheme="minorBidi"/>
          <w:b/>
          <w:sz w:val="28"/>
          <w:szCs w:val="28"/>
          <w:lang w:val="vi" w:eastAsia="en-US"/>
        </w:rPr>
      </w:pPr>
      <w:r w:rsidRPr="00173595">
        <w:rPr>
          <w:rFonts w:ascii="Times New Roman" w:eastAsiaTheme="minorHAnsi" w:hAnsi="Times New Roman" w:cstheme="minorBidi"/>
          <w:b/>
          <w:sz w:val="28"/>
          <w:szCs w:val="28"/>
          <w:lang w:val="vi" w:eastAsia="en-US"/>
        </w:rPr>
        <w:t>3</w:t>
      </w:r>
      <w:r w:rsidR="00716763" w:rsidRPr="00173595">
        <w:rPr>
          <w:rFonts w:ascii="Times New Roman" w:eastAsiaTheme="minorHAnsi" w:hAnsi="Times New Roman" w:cstheme="minorBidi"/>
          <w:b/>
          <w:sz w:val="28"/>
          <w:szCs w:val="28"/>
          <w:lang w:val="vi" w:eastAsia="en-US"/>
        </w:rPr>
        <w:t>. Nội dung cơ bản</w:t>
      </w:r>
    </w:p>
    <w:p w:rsidR="00716763" w:rsidRPr="00716763" w:rsidRDefault="00631218"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B2E">
        <w:rPr>
          <w:rFonts w:ascii="Times New Roman" w:eastAsiaTheme="minorHAnsi" w:hAnsi="Times New Roman" w:cstheme="minorBidi"/>
          <w:sz w:val="28"/>
          <w:szCs w:val="28"/>
          <w:lang w:val="vi" w:eastAsia="en-US"/>
        </w:rPr>
        <w:t xml:space="preserve">Quy định mức hỗ trợ sản xuất nông nghiệp để khôi phục sản xuất vùng bị thiệt hại do thiên tai, dịch hại thực vật quy định tại điểm a, d khoản 3 Điều 9 Nghị </w:t>
      </w:r>
      <w:r w:rsidRPr="00716B2E">
        <w:rPr>
          <w:rFonts w:ascii="Times New Roman" w:eastAsiaTheme="minorHAnsi" w:hAnsi="Times New Roman" w:cstheme="minorBidi"/>
          <w:sz w:val="28"/>
          <w:szCs w:val="28"/>
          <w:lang w:val="vi" w:eastAsia="en-US"/>
        </w:rPr>
        <w:lastRenderedPageBreak/>
        <w:t>định số 9/2025/NĐ-CP ngày 10 tháng 01 năm 2025 của Chính phủ quy định về chính sách hỗ trợ sản xuất nông nghiệp để khôi phục sản xuất vùng bị thiệt hại do thiên tai, dịch hại thực vật, trên địa bàn thành phố Hải Phòng</w:t>
      </w:r>
      <w:r w:rsidR="00716763" w:rsidRPr="00716763">
        <w:rPr>
          <w:rFonts w:ascii="Times New Roman" w:eastAsiaTheme="minorHAnsi" w:hAnsi="Times New Roman" w:cstheme="minorBidi"/>
          <w:sz w:val="28"/>
          <w:szCs w:val="28"/>
          <w:lang w:val="vi" w:eastAsia="en-US"/>
        </w:rPr>
        <w:t>, gồm 0</w:t>
      </w:r>
      <w:r w:rsidRPr="00631218">
        <w:rPr>
          <w:rFonts w:ascii="Times New Roman" w:eastAsiaTheme="minorHAnsi" w:hAnsi="Times New Roman" w:cstheme="minorBidi"/>
          <w:sz w:val="28"/>
          <w:szCs w:val="28"/>
          <w:lang w:val="vi" w:eastAsia="en-US"/>
        </w:rPr>
        <w:t>5</w:t>
      </w:r>
      <w:r w:rsidR="00716763" w:rsidRPr="00716763">
        <w:rPr>
          <w:rFonts w:ascii="Times New Roman" w:eastAsiaTheme="minorHAnsi" w:hAnsi="Times New Roman" w:cstheme="minorBidi"/>
          <w:sz w:val="28"/>
          <w:szCs w:val="28"/>
          <w:lang w:val="vi" w:eastAsia="en-US"/>
        </w:rPr>
        <w:t xml:space="preserve"> điều cụ thể như sau:</w:t>
      </w:r>
    </w:p>
    <w:p w:rsidR="00631218"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Điều 1. Phạm vi điều chỉnh</w:t>
      </w:r>
    </w:p>
    <w:p w:rsidR="00716763" w:rsidRDefault="00631218"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631218">
        <w:rPr>
          <w:rFonts w:ascii="Times New Roman" w:eastAsiaTheme="minorHAnsi" w:hAnsi="Times New Roman" w:cstheme="minorBidi"/>
          <w:sz w:val="28"/>
          <w:szCs w:val="28"/>
          <w:lang w:val="vi" w:eastAsia="en-US"/>
        </w:rPr>
        <w:t xml:space="preserve">Điều 2. </w:t>
      </w:r>
      <w:r w:rsidRPr="00C92451">
        <w:rPr>
          <w:rFonts w:ascii="Times New Roman" w:eastAsiaTheme="minorHAnsi" w:hAnsi="Times New Roman" w:cstheme="minorBidi"/>
          <w:sz w:val="28"/>
          <w:szCs w:val="28"/>
          <w:lang w:val="vi" w:eastAsia="en-US"/>
        </w:rPr>
        <w:t>Đ</w:t>
      </w:r>
      <w:r w:rsidR="00716763" w:rsidRPr="00716763">
        <w:rPr>
          <w:rFonts w:ascii="Times New Roman" w:eastAsiaTheme="minorHAnsi" w:hAnsi="Times New Roman" w:cstheme="minorBidi"/>
          <w:sz w:val="28"/>
          <w:szCs w:val="28"/>
          <w:lang w:val="vi" w:eastAsia="en-US"/>
        </w:rPr>
        <w:t>ối tượng áp dụng</w:t>
      </w:r>
    </w:p>
    <w:p w:rsidR="00631218" w:rsidRPr="00631218" w:rsidRDefault="00631218"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631218">
        <w:rPr>
          <w:rFonts w:ascii="Times New Roman" w:eastAsiaTheme="minorHAnsi" w:hAnsi="Times New Roman" w:cstheme="minorBidi"/>
          <w:sz w:val="28"/>
          <w:szCs w:val="28"/>
          <w:lang w:val="vi" w:eastAsia="en-US"/>
        </w:rPr>
        <w:t xml:space="preserve">Điều 3. Mức hỗ trợ sản xuất nông nghiệp để khôi phục sản xuất vùng bị thiệt hại do thiên tai, dịch hại thực vật </w:t>
      </w:r>
    </w:p>
    <w:p w:rsidR="00631218" w:rsidRPr="00631218" w:rsidRDefault="00631218"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631218">
        <w:rPr>
          <w:rFonts w:ascii="Times New Roman" w:eastAsiaTheme="minorHAnsi" w:hAnsi="Times New Roman" w:cstheme="minorBidi"/>
          <w:sz w:val="28"/>
          <w:szCs w:val="28"/>
          <w:lang w:val="vi" w:eastAsia="en-US"/>
        </w:rPr>
        <w:t xml:space="preserve">Điều 4. Nguồn kinh phí thực hiện </w:t>
      </w:r>
    </w:p>
    <w:p w:rsidR="00631218" w:rsidRPr="00631218" w:rsidRDefault="00631218"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631218">
        <w:rPr>
          <w:rFonts w:ascii="Times New Roman" w:eastAsiaTheme="minorHAnsi" w:hAnsi="Times New Roman" w:cstheme="minorBidi"/>
          <w:sz w:val="28"/>
          <w:szCs w:val="28"/>
          <w:lang w:val="vi" w:eastAsia="en-US"/>
        </w:rPr>
        <w:t>Điều 5. Tổ chức thực hiện</w:t>
      </w:r>
    </w:p>
    <w:p w:rsidR="00631218" w:rsidRPr="00631218"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xml:space="preserve">Trên đây là Tờ trình về dự thảo </w:t>
      </w:r>
      <w:r w:rsidR="00631218" w:rsidRPr="00631218">
        <w:rPr>
          <w:rFonts w:ascii="Times New Roman" w:eastAsiaTheme="minorHAnsi" w:hAnsi="Times New Roman" w:cstheme="minorBidi"/>
          <w:sz w:val="28"/>
          <w:szCs w:val="28"/>
          <w:lang w:val="vi" w:eastAsia="en-US"/>
        </w:rPr>
        <w:t>Nghị quyết của Hội đồng nhân dân thành phố Quy định mức hỗ trợ sản xuất nông nghiệp để khôi phục sản xuất vùng bị thiệt hại do thiên tai, dịch hại thực vật trên địa bàn thành phố Hả</w:t>
      </w:r>
      <w:r w:rsidR="00631218">
        <w:rPr>
          <w:rFonts w:ascii="Times New Roman" w:eastAsiaTheme="minorHAnsi" w:hAnsi="Times New Roman" w:cstheme="minorBidi"/>
          <w:sz w:val="28"/>
          <w:szCs w:val="28"/>
          <w:lang w:val="vi" w:eastAsia="en-US"/>
        </w:rPr>
        <w:t>i Phòng.</w:t>
      </w:r>
    </w:p>
    <w:p w:rsidR="00716763" w:rsidRPr="00173595" w:rsidRDefault="00716763" w:rsidP="00AD725C">
      <w:pPr>
        <w:pStyle w:val="BodyTextIndent"/>
        <w:spacing w:after="120" w:line="360" w:lineRule="exact"/>
        <w:ind w:firstLine="624"/>
        <w:rPr>
          <w:rFonts w:ascii="Times New Roman" w:eastAsiaTheme="minorHAnsi" w:hAnsi="Times New Roman" w:cstheme="minorBidi"/>
          <w:b/>
          <w:szCs w:val="26"/>
          <w:lang w:val="vi" w:eastAsia="en-US"/>
        </w:rPr>
      </w:pPr>
      <w:r w:rsidRPr="00173595">
        <w:rPr>
          <w:rFonts w:ascii="Times New Roman" w:eastAsiaTheme="minorHAnsi" w:hAnsi="Times New Roman" w:cstheme="minorBidi"/>
          <w:b/>
          <w:szCs w:val="26"/>
          <w:lang w:val="vi" w:eastAsia="en-US"/>
        </w:rPr>
        <w:t>V. DỰ KIẾN NGUỒN LỰC, ĐIỀU KIỆN ĐẢM BẢO CHO VIỆC THI HÀNH VĂN BẢN VÀ THỜI GIAN TRÌNH HỘI ĐỒNG NHÂN DÂN THÀNH PHỐ THÔNG QUA</w:t>
      </w:r>
    </w:p>
    <w:p w:rsidR="00716763" w:rsidRPr="00173595" w:rsidRDefault="00716763" w:rsidP="00AD725C">
      <w:pPr>
        <w:pStyle w:val="BodyTextIndent"/>
        <w:spacing w:after="120" w:line="360" w:lineRule="exact"/>
        <w:ind w:firstLine="624"/>
        <w:rPr>
          <w:rFonts w:ascii="Times New Roman" w:eastAsiaTheme="minorHAnsi" w:hAnsi="Times New Roman" w:cstheme="minorBidi"/>
          <w:b/>
          <w:sz w:val="28"/>
          <w:szCs w:val="28"/>
          <w:lang w:val="vi" w:eastAsia="en-US"/>
        </w:rPr>
      </w:pPr>
      <w:r w:rsidRPr="00173595">
        <w:rPr>
          <w:rFonts w:ascii="Times New Roman" w:eastAsiaTheme="minorHAnsi" w:hAnsi="Times New Roman" w:cstheme="minorBidi"/>
          <w:b/>
          <w:sz w:val="28"/>
          <w:szCs w:val="28"/>
          <w:lang w:val="vi" w:eastAsia="en-US"/>
        </w:rPr>
        <w:t>1. Dự kiến nguồn lực</w:t>
      </w:r>
    </w:p>
    <w:p w:rsidR="00AD725C" w:rsidRPr="00F16348" w:rsidRDefault="00AD725C" w:rsidP="00AD725C">
      <w:pPr>
        <w:autoSpaceDE w:val="0"/>
        <w:autoSpaceDN w:val="0"/>
        <w:adjustRightInd w:val="0"/>
        <w:spacing w:before="0" w:after="120" w:line="360" w:lineRule="exact"/>
        <w:ind w:firstLine="624"/>
        <w:jc w:val="both"/>
        <w:rPr>
          <w:rFonts w:cs="Times New Roman"/>
          <w:color w:val="0070C0"/>
          <w:szCs w:val="28"/>
          <w:lang w:val="vi-VN"/>
        </w:rPr>
      </w:pPr>
      <w:r w:rsidRPr="00AD725C">
        <w:rPr>
          <w:rFonts w:cs="Times New Roman"/>
          <w:color w:val="0070C0"/>
          <w:szCs w:val="28"/>
          <w:lang w:val="vi"/>
        </w:rPr>
        <w:t>-</w:t>
      </w:r>
      <w:r w:rsidRPr="00F16348">
        <w:rPr>
          <w:rFonts w:cs="Times New Roman"/>
          <w:color w:val="0070C0"/>
          <w:szCs w:val="28"/>
          <w:lang w:val="vi-VN"/>
        </w:rPr>
        <w:t xml:space="preserve"> Ngân sách trung ương hỗ trợ.</w:t>
      </w:r>
    </w:p>
    <w:p w:rsidR="00AD725C" w:rsidRDefault="00AD725C" w:rsidP="00AD725C">
      <w:pPr>
        <w:autoSpaceDE w:val="0"/>
        <w:autoSpaceDN w:val="0"/>
        <w:adjustRightInd w:val="0"/>
        <w:spacing w:before="0" w:after="120" w:line="360" w:lineRule="exact"/>
        <w:ind w:firstLine="624"/>
        <w:jc w:val="both"/>
        <w:rPr>
          <w:rFonts w:cs="Times New Roman"/>
          <w:color w:val="0070C0"/>
          <w:szCs w:val="28"/>
          <w:lang w:val="vi-VN"/>
        </w:rPr>
      </w:pPr>
      <w:r w:rsidRPr="00AD725C">
        <w:rPr>
          <w:rFonts w:cs="Times New Roman"/>
          <w:color w:val="0070C0"/>
          <w:szCs w:val="28"/>
          <w:lang w:val="vi-VN"/>
        </w:rPr>
        <w:t>-</w:t>
      </w:r>
      <w:r w:rsidRPr="00F16348">
        <w:rPr>
          <w:rFonts w:cs="Times New Roman"/>
          <w:color w:val="0070C0"/>
          <w:szCs w:val="28"/>
          <w:lang w:val="vi-VN"/>
        </w:rPr>
        <w:t xml:space="preserve"> Ngân sách đị</w:t>
      </w:r>
      <w:r>
        <w:rPr>
          <w:rFonts w:cs="Times New Roman"/>
          <w:color w:val="0070C0"/>
          <w:szCs w:val="28"/>
          <w:lang w:val="vi-VN"/>
        </w:rPr>
        <w:t>a phương.</w:t>
      </w:r>
    </w:p>
    <w:p w:rsidR="00AD725C" w:rsidRPr="00F16348" w:rsidRDefault="00AD725C" w:rsidP="00AD725C">
      <w:pPr>
        <w:autoSpaceDE w:val="0"/>
        <w:autoSpaceDN w:val="0"/>
        <w:adjustRightInd w:val="0"/>
        <w:spacing w:before="0" w:after="120" w:line="360" w:lineRule="exact"/>
        <w:ind w:firstLine="624"/>
        <w:jc w:val="both"/>
        <w:rPr>
          <w:b/>
          <w:bCs/>
          <w:noProof/>
          <w:color w:val="0070C0"/>
          <w:szCs w:val="28"/>
          <w:lang w:val="it-IT"/>
        </w:rPr>
      </w:pPr>
      <w:r w:rsidRPr="00AD725C">
        <w:rPr>
          <w:rFonts w:cs="Times New Roman"/>
          <w:color w:val="0070C0"/>
          <w:szCs w:val="28"/>
          <w:lang w:val="vi-VN"/>
        </w:rPr>
        <w:t>-</w:t>
      </w:r>
      <w:r w:rsidRPr="00F16348">
        <w:rPr>
          <w:rFonts w:cs="Times New Roman"/>
          <w:color w:val="0070C0"/>
          <w:szCs w:val="28"/>
          <w:lang w:val="vi-VN"/>
        </w:rPr>
        <w:t xml:space="preserve"> Quỹ phòng, chống thiên tai và các nguồn tài chính hợp pháp khác theo quy định của pháp luật. </w:t>
      </w:r>
    </w:p>
    <w:p w:rsidR="00716763" w:rsidRPr="00173595" w:rsidRDefault="00173595" w:rsidP="00AD725C">
      <w:pPr>
        <w:pStyle w:val="BodyTextIndent"/>
        <w:spacing w:after="120" w:line="360" w:lineRule="exact"/>
        <w:ind w:firstLine="624"/>
        <w:rPr>
          <w:rFonts w:ascii="Times New Roman" w:eastAsiaTheme="minorHAnsi" w:hAnsi="Times New Roman" w:cstheme="minorBidi"/>
          <w:b/>
          <w:sz w:val="28"/>
          <w:szCs w:val="28"/>
          <w:lang w:val="vi" w:eastAsia="en-US"/>
        </w:rPr>
      </w:pPr>
      <w:r w:rsidRPr="00173595">
        <w:rPr>
          <w:rFonts w:ascii="Times New Roman" w:eastAsiaTheme="minorHAnsi" w:hAnsi="Times New Roman" w:cstheme="minorBidi"/>
          <w:b/>
          <w:sz w:val="28"/>
          <w:szCs w:val="28"/>
          <w:lang w:val="vi" w:eastAsia="en-US"/>
        </w:rPr>
        <w:t>2</w:t>
      </w:r>
      <w:r w:rsidR="00716763" w:rsidRPr="00173595">
        <w:rPr>
          <w:rFonts w:ascii="Times New Roman" w:eastAsiaTheme="minorHAnsi" w:hAnsi="Times New Roman" w:cstheme="minorBidi"/>
          <w:b/>
          <w:sz w:val="28"/>
          <w:szCs w:val="28"/>
          <w:lang w:val="vi" w:eastAsia="en-US"/>
        </w:rPr>
        <w:t>. Thời gian trình Hội đồng nhân dân thành phố thông qua</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xml:space="preserve">Kỳ họp </w:t>
      </w:r>
      <w:r w:rsidR="00D67994" w:rsidRPr="00D67994">
        <w:rPr>
          <w:rFonts w:ascii="Times New Roman" w:eastAsiaTheme="minorHAnsi" w:hAnsi="Times New Roman" w:cstheme="minorBidi"/>
          <w:sz w:val="28"/>
          <w:szCs w:val="28"/>
          <w:lang w:val="vi" w:eastAsia="en-US"/>
        </w:rPr>
        <w:t>giữa</w:t>
      </w:r>
      <w:r w:rsidR="002262DD">
        <w:rPr>
          <w:rFonts w:ascii="Times New Roman" w:eastAsiaTheme="minorHAnsi" w:hAnsi="Times New Roman" w:cstheme="minorBidi"/>
          <w:sz w:val="28"/>
          <w:szCs w:val="28"/>
          <w:lang w:val="vi" w:eastAsia="en-US"/>
        </w:rPr>
        <w:t xml:space="preserve"> </w:t>
      </w:r>
      <w:r w:rsidRPr="00716763">
        <w:rPr>
          <w:rFonts w:ascii="Times New Roman" w:eastAsiaTheme="minorHAnsi" w:hAnsi="Times New Roman" w:cstheme="minorBidi"/>
          <w:sz w:val="28"/>
          <w:szCs w:val="28"/>
          <w:lang w:val="vi" w:eastAsia="en-US"/>
        </w:rPr>
        <w:t>năm 2025</w:t>
      </w:r>
      <w:r w:rsidR="00173595" w:rsidRPr="00173595">
        <w:rPr>
          <w:rFonts w:ascii="Times New Roman" w:eastAsiaTheme="minorHAnsi" w:hAnsi="Times New Roman" w:cstheme="minorBidi"/>
          <w:sz w:val="28"/>
          <w:szCs w:val="28"/>
          <w:lang w:val="vi" w:eastAsia="en-US"/>
        </w:rPr>
        <w:t xml:space="preserve"> </w:t>
      </w:r>
      <w:r w:rsidRPr="00716763">
        <w:rPr>
          <w:rFonts w:ascii="Times New Roman" w:eastAsiaTheme="minorHAnsi" w:hAnsi="Times New Roman" w:cstheme="minorBidi"/>
          <w:sz w:val="28"/>
          <w:szCs w:val="28"/>
          <w:lang w:val="vi" w:eastAsia="en-US"/>
        </w:rPr>
        <w:t>của Hội đồng nhân dân thành phố khóa XVI</w:t>
      </w:r>
      <w:r w:rsidR="00173595">
        <w:rPr>
          <w:rFonts w:ascii="Times New Roman" w:eastAsiaTheme="minorHAnsi" w:hAnsi="Times New Roman" w:cstheme="minorBidi"/>
          <w:sz w:val="28"/>
          <w:szCs w:val="28"/>
          <w:lang w:val="vi" w:eastAsia="en-US"/>
        </w:rPr>
        <w:t xml:space="preserve"> (dự kiến tháng </w:t>
      </w:r>
      <w:r w:rsidR="00D67994" w:rsidRPr="00D67994">
        <w:rPr>
          <w:rFonts w:ascii="Times New Roman" w:eastAsiaTheme="minorHAnsi" w:hAnsi="Times New Roman" w:cstheme="minorBidi"/>
          <w:sz w:val="28"/>
          <w:szCs w:val="28"/>
          <w:lang w:val="vi" w:eastAsia="en-US"/>
        </w:rPr>
        <w:t>8</w:t>
      </w:r>
      <w:r w:rsidR="00D67994">
        <w:rPr>
          <w:rFonts w:ascii="Times New Roman" w:eastAsiaTheme="minorHAnsi" w:hAnsi="Times New Roman" w:cstheme="minorBidi"/>
          <w:sz w:val="28"/>
          <w:szCs w:val="28"/>
          <w:lang w:val="vi" w:eastAsia="en-US"/>
        </w:rPr>
        <w:t xml:space="preserve">, tháng 9 </w:t>
      </w:r>
      <w:r w:rsidR="00173595">
        <w:rPr>
          <w:rFonts w:ascii="Times New Roman" w:eastAsiaTheme="minorHAnsi" w:hAnsi="Times New Roman" w:cstheme="minorBidi"/>
          <w:sz w:val="28"/>
          <w:szCs w:val="28"/>
          <w:lang w:val="vi" w:eastAsia="en-US"/>
        </w:rPr>
        <w:t>năm 2025).</w:t>
      </w:r>
    </w:p>
    <w:p w:rsidR="00716763" w:rsidRPr="00173595" w:rsidRDefault="00173595" w:rsidP="00AD725C">
      <w:pPr>
        <w:pStyle w:val="BodyTextIndent"/>
        <w:spacing w:after="120" w:line="360" w:lineRule="exact"/>
        <w:ind w:firstLine="624"/>
        <w:rPr>
          <w:rFonts w:ascii="Times New Roman" w:eastAsiaTheme="minorHAnsi" w:hAnsi="Times New Roman" w:cstheme="minorBidi"/>
          <w:b/>
          <w:i/>
          <w:sz w:val="28"/>
          <w:szCs w:val="28"/>
          <w:lang w:val="vi" w:eastAsia="en-US"/>
        </w:rPr>
      </w:pPr>
      <w:r w:rsidRPr="00173595">
        <w:rPr>
          <w:rFonts w:ascii="Times New Roman" w:eastAsiaTheme="minorHAnsi" w:hAnsi="Times New Roman" w:cstheme="minorBidi"/>
          <w:b/>
          <w:i/>
          <w:sz w:val="28"/>
          <w:szCs w:val="28"/>
          <w:lang w:val="vi" w:eastAsia="en-US"/>
        </w:rPr>
        <w:t xml:space="preserve">* </w:t>
      </w:r>
      <w:r w:rsidR="00716763" w:rsidRPr="00173595">
        <w:rPr>
          <w:rFonts w:ascii="Times New Roman" w:eastAsiaTheme="minorHAnsi" w:hAnsi="Times New Roman" w:cstheme="minorBidi"/>
          <w:b/>
          <w:i/>
          <w:sz w:val="28"/>
          <w:szCs w:val="28"/>
          <w:lang w:val="vi" w:eastAsia="en-US"/>
        </w:rPr>
        <w:t>Hồ sơ gửi kèm gồm:</w:t>
      </w:r>
    </w:p>
    <w:p w:rsidR="00173595" w:rsidRPr="00805A6D"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xml:space="preserve">(1) </w:t>
      </w:r>
      <w:r w:rsidR="00173595" w:rsidRPr="00805A6D">
        <w:rPr>
          <w:rFonts w:ascii="Times New Roman" w:eastAsiaTheme="minorHAnsi" w:hAnsi="Times New Roman" w:cstheme="minorBidi"/>
          <w:sz w:val="28"/>
          <w:szCs w:val="28"/>
          <w:lang w:val="vi" w:eastAsia="en-US"/>
        </w:rPr>
        <w:t>Quyết định số 18/QĐ-HĐND ngày 16/6/2025 của Hội đồng nhân dân thành phố ban hành Danh mục Nghị quyết của Hội đồng nhân dân thành phố quy định chi tiết các nội dung được giao và việc áp dụng trình tự, thủ tục rút gọn trong xây dựng, ban hành Nghị quyết;</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xml:space="preserve">(2) Văn bản tham gia ý kiến vào Dự thảo Nghị quyết của </w:t>
      </w:r>
      <w:bookmarkStart w:id="0" w:name="_GoBack"/>
      <w:bookmarkEnd w:id="0"/>
      <w:r w:rsidRPr="00716763">
        <w:rPr>
          <w:rFonts w:ascii="Times New Roman" w:eastAsiaTheme="minorHAnsi" w:hAnsi="Times New Roman" w:cstheme="minorBidi"/>
          <w:sz w:val="28"/>
          <w:szCs w:val="28"/>
          <w:lang w:val="vi" w:eastAsia="en-US"/>
        </w:rPr>
        <w:t xml:space="preserve">các sở, ban, ngành và </w:t>
      </w:r>
      <w:r w:rsidR="00173595" w:rsidRPr="00173595">
        <w:rPr>
          <w:rFonts w:ascii="Times New Roman" w:eastAsiaTheme="minorHAnsi" w:hAnsi="Times New Roman" w:cstheme="minorBidi"/>
          <w:sz w:val="28"/>
          <w:szCs w:val="28"/>
          <w:lang w:val="vi" w:eastAsia="en-US"/>
        </w:rPr>
        <w:t>Ủ</w:t>
      </w:r>
      <w:r w:rsidRPr="00716763">
        <w:rPr>
          <w:rFonts w:ascii="Times New Roman" w:eastAsiaTheme="minorHAnsi" w:hAnsi="Times New Roman" w:cstheme="minorBidi"/>
          <w:sz w:val="28"/>
          <w:szCs w:val="28"/>
          <w:lang w:val="vi" w:eastAsia="en-US"/>
        </w:rPr>
        <w:t>y ban nhân dân các quận huyệ</w:t>
      </w:r>
      <w:r w:rsidR="00173595">
        <w:rPr>
          <w:rFonts w:ascii="Times New Roman" w:eastAsiaTheme="minorHAnsi" w:hAnsi="Times New Roman" w:cstheme="minorBidi"/>
          <w:sz w:val="28"/>
          <w:szCs w:val="28"/>
          <w:lang w:val="vi" w:eastAsia="en-US"/>
        </w:rPr>
        <w:t>n, thành phố Thủy Nguyên.</w:t>
      </w:r>
    </w:p>
    <w:p w:rsidR="00173595" w:rsidRPr="00631218"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(3) Bản tổng hợp Ý kiến, tiếp thu, giải trình ý kiế</w:t>
      </w:r>
      <w:r w:rsidR="00173595">
        <w:rPr>
          <w:rFonts w:ascii="Times New Roman" w:eastAsiaTheme="minorHAnsi" w:hAnsi="Times New Roman" w:cstheme="minorBidi"/>
          <w:sz w:val="28"/>
          <w:szCs w:val="28"/>
          <w:lang w:val="vi" w:eastAsia="en-US"/>
        </w:rPr>
        <w:t>n góp ý</w:t>
      </w:r>
      <w:r w:rsidRPr="00716763">
        <w:rPr>
          <w:rFonts w:ascii="Times New Roman" w:eastAsiaTheme="minorHAnsi" w:hAnsi="Times New Roman" w:cstheme="minorBidi"/>
          <w:sz w:val="28"/>
          <w:szCs w:val="28"/>
          <w:lang w:val="vi" w:eastAsia="en-US"/>
        </w:rPr>
        <w:t xml:space="preserve"> của Sở Nông nghiệp và Môi trường đối với dự thảo Nghị quyết của Hội đồng nhân dân thành phố </w:t>
      </w:r>
      <w:r w:rsidR="00173595" w:rsidRPr="00631218">
        <w:rPr>
          <w:rFonts w:ascii="Times New Roman" w:eastAsiaTheme="minorHAnsi" w:hAnsi="Times New Roman" w:cstheme="minorBidi"/>
          <w:sz w:val="28"/>
          <w:szCs w:val="28"/>
          <w:lang w:val="vi" w:eastAsia="en-US"/>
        </w:rPr>
        <w:t xml:space="preserve">Quy </w:t>
      </w:r>
      <w:r w:rsidR="00173595" w:rsidRPr="00631218">
        <w:rPr>
          <w:rFonts w:ascii="Times New Roman" w:eastAsiaTheme="minorHAnsi" w:hAnsi="Times New Roman" w:cstheme="minorBidi"/>
          <w:sz w:val="28"/>
          <w:szCs w:val="28"/>
          <w:lang w:val="vi" w:eastAsia="en-US"/>
        </w:rPr>
        <w:lastRenderedPageBreak/>
        <w:t>định mức hỗ trợ sản xuất nông nghiệp để khôi phục sản xuất vùng bị thiệt hại do thiên tai, dịch hại thực vật trên địa bàn thành phố Hả</w:t>
      </w:r>
      <w:r w:rsidR="00173595">
        <w:rPr>
          <w:rFonts w:ascii="Times New Roman" w:eastAsiaTheme="minorHAnsi" w:hAnsi="Times New Roman" w:cstheme="minorBidi"/>
          <w:sz w:val="28"/>
          <w:szCs w:val="28"/>
          <w:lang w:val="vi" w:eastAsia="en-US"/>
        </w:rPr>
        <w:t>i Phòng.</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(4) Báo cáo thẩm định của Sở Tư pháp</w:t>
      </w:r>
    </w:p>
    <w:p w:rsidR="00173595" w:rsidRPr="00631218"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(5) Dự thảo Tờ trình của Ủy ban nhân dân thành phố trình Hội đồng nhân dân thành phố về việc ban hành Nghị quyết của Hội đồng nhân dân thành</w:t>
      </w:r>
      <w:r w:rsidRPr="00716763">
        <w:rPr>
          <w:rFonts w:ascii="Times New Roman" w:eastAsiaTheme="minorHAnsi" w:hAnsi="Times New Roman" w:cstheme="minorBidi"/>
          <w:sz w:val="28"/>
          <w:szCs w:val="28"/>
          <w:lang w:val="vi" w:eastAsia="en-US"/>
        </w:rPr>
        <w:br/>
        <w:t xml:space="preserve">phố </w:t>
      </w:r>
      <w:r w:rsidR="00173595" w:rsidRPr="00631218">
        <w:rPr>
          <w:rFonts w:ascii="Times New Roman" w:eastAsiaTheme="minorHAnsi" w:hAnsi="Times New Roman" w:cstheme="minorBidi"/>
          <w:sz w:val="28"/>
          <w:szCs w:val="28"/>
          <w:lang w:val="vi" w:eastAsia="en-US"/>
        </w:rPr>
        <w:t>Quy định mức hỗ trợ sản xuất nông nghiệp để khôi phục sản xuất vùng bị thiệt hại do thiên tai, dịch hại thực vật trên địa bàn thành phố Hả</w:t>
      </w:r>
      <w:r w:rsidR="00173595">
        <w:rPr>
          <w:rFonts w:ascii="Times New Roman" w:eastAsiaTheme="minorHAnsi" w:hAnsi="Times New Roman" w:cstheme="minorBidi"/>
          <w:sz w:val="28"/>
          <w:szCs w:val="28"/>
          <w:lang w:val="vi" w:eastAsia="en-US"/>
        </w:rPr>
        <w:t>i Phòng.</w:t>
      </w:r>
    </w:p>
    <w:p w:rsidR="00173595" w:rsidRPr="00631218"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 xml:space="preserve">(6) Dự thảo Nghị quyết của Hội đồng nhân dân thành phố </w:t>
      </w:r>
      <w:r w:rsidR="00173595" w:rsidRPr="00631218">
        <w:rPr>
          <w:rFonts w:ascii="Times New Roman" w:eastAsiaTheme="minorHAnsi" w:hAnsi="Times New Roman" w:cstheme="minorBidi"/>
          <w:sz w:val="28"/>
          <w:szCs w:val="28"/>
          <w:lang w:val="vi" w:eastAsia="en-US"/>
        </w:rPr>
        <w:t>Quy định mức hỗ trợ sản xuất nông nghiệp để khôi phục sản xuất vùng bị thiệt hại do thiên tai, dịch hại thực vật trên địa bàn thành phố Hả</w:t>
      </w:r>
      <w:r w:rsidR="00173595">
        <w:rPr>
          <w:rFonts w:ascii="Times New Roman" w:eastAsiaTheme="minorHAnsi" w:hAnsi="Times New Roman" w:cstheme="minorBidi"/>
          <w:sz w:val="28"/>
          <w:szCs w:val="28"/>
          <w:lang w:val="vi" w:eastAsia="en-US"/>
        </w:rPr>
        <w:t>i Phòng.</w:t>
      </w:r>
    </w:p>
    <w:p w:rsidR="00716763" w:rsidRPr="00716763" w:rsidRDefault="00716763" w:rsidP="00AD725C">
      <w:pPr>
        <w:pStyle w:val="BodyTextIndent"/>
        <w:spacing w:after="120" w:line="360" w:lineRule="exact"/>
        <w:ind w:firstLine="624"/>
        <w:rPr>
          <w:rFonts w:ascii="Times New Roman" w:eastAsiaTheme="minorHAnsi" w:hAnsi="Times New Roman" w:cstheme="minorBidi"/>
          <w:sz w:val="28"/>
          <w:szCs w:val="28"/>
          <w:lang w:val="vi" w:eastAsia="en-US"/>
        </w:rPr>
      </w:pPr>
      <w:r w:rsidRPr="00716763">
        <w:rPr>
          <w:rFonts w:ascii="Times New Roman" w:eastAsiaTheme="minorHAnsi" w:hAnsi="Times New Roman" w:cstheme="minorBidi"/>
          <w:sz w:val="28"/>
          <w:szCs w:val="28"/>
          <w:lang w:val="vi" w:eastAsia="en-US"/>
        </w:rPr>
        <w:t>Ủy ban nhân dân thành phố kính trình Hội đồng nhân dân thành phố xem xét, quyết định./.</w:t>
      </w:r>
    </w:p>
    <w:tbl>
      <w:tblPr>
        <w:tblW w:w="0" w:type="auto"/>
        <w:jc w:val="center"/>
        <w:tblCellMar>
          <w:left w:w="0" w:type="dxa"/>
          <w:right w:w="0" w:type="dxa"/>
        </w:tblCellMar>
        <w:tblLook w:val="04A0" w:firstRow="1" w:lastRow="0" w:firstColumn="1" w:lastColumn="0" w:noHBand="0" w:noVBand="1"/>
      </w:tblPr>
      <w:tblGrid>
        <w:gridCol w:w="4957"/>
        <w:gridCol w:w="4105"/>
      </w:tblGrid>
      <w:tr w:rsidR="00716763" w:rsidRPr="00F509C1" w:rsidTr="00265AFC">
        <w:trPr>
          <w:trHeight w:val="2358"/>
          <w:jc w:val="center"/>
        </w:trPr>
        <w:tc>
          <w:tcPr>
            <w:tcW w:w="4957" w:type="dxa"/>
            <w:shd w:val="clear" w:color="auto" w:fill="auto"/>
            <w:tcMar>
              <w:top w:w="0" w:type="dxa"/>
              <w:left w:w="108" w:type="dxa"/>
              <w:bottom w:w="0" w:type="dxa"/>
              <w:right w:w="108" w:type="dxa"/>
            </w:tcMar>
          </w:tcPr>
          <w:p w:rsidR="00716763" w:rsidRPr="00173595" w:rsidRDefault="00716763" w:rsidP="00173595">
            <w:pPr>
              <w:spacing w:before="0" w:after="0" w:line="240" w:lineRule="atLeast"/>
              <w:rPr>
                <w:sz w:val="22"/>
                <w:lang w:val="nl-NL"/>
              </w:rPr>
            </w:pPr>
            <w:r w:rsidRPr="00173595">
              <w:rPr>
                <w:sz w:val="16"/>
                <w:lang w:val="pl-PL"/>
              </w:rPr>
              <w:t> </w:t>
            </w:r>
            <w:r w:rsidRPr="00173595">
              <w:rPr>
                <w:b/>
                <w:i/>
                <w:sz w:val="24"/>
                <w:szCs w:val="24"/>
                <w:lang w:val="pl-PL"/>
              </w:rPr>
              <w:t>N</w:t>
            </w:r>
            <w:r w:rsidRPr="00173595">
              <w:rPr>
                <w:b/>
                <w:bCs/>
                <w:i/>
                <w:iCs/>
                <w:sz w:val="24"/>
                <w:szCs w:val="24"/>
                <w:lang w:val="pl-PL"/>
              </w:rPr>
              <w:t>ơi nhận:</w:t>
            </w:r>
            <w:r w:rsidRPr="00173595">
              <w:rPr>
                <w:b/>
                <w:bCs/>
                <w:i/>
                <w:iCs/>
                <w:sz w:val="24"/>
                <w:szCs w:val="24"/>
                <w:lang w:val="pl-PL"/>
              </w:rPr>
              <w:br/>
            </w:r>
            <w:r w:rsidRPr="00173595">
              <w:rPr>
                <w:sz w:val="22"/>
                <w:lang w:val="nl-NL"/>
              </w:rPr>
              <w:t>- Như trên;</w:t>
            </w:r>
          </w:p>
          <w:p w:rsidR="00716763" w:rsidRPr="00173595" w:rsidRDefault="00716763" w:rsidP="00173595">
            <w:pPr>
              <w:spacing w:before="0" w:after="0" w:line="240" w:lineRule="atLeast"/>
              <w:rPr>
                <w:sz w:val="22"/>
                <w:lang w:val="nl-NL"/>
              </w:rPr>
            </w:pPr>
            <w:r w:rsidRPr="00173595">
              <w:rPr>
                <w:sz w:val="22"/>
                <w:lang w:val="nl-NL"/>
              </w:rPr>
              <w:t>- Thường trực Thành uỷ;</w:t>
            </w:r>
          </w:p>
          <w:p w:rsidR="00716763" w:rsidRPr="00173595" w:rsidRDefault="00716763" w:rsidP="00173595">
            <w:pPr>
              <w:spacing w:before="0" w:after="0" w:line="240" w:lineRule="atLeast"/>
              <w:rPr>
                <w:sz w:val="22"/>
                <w:lang w:val="nl-NL"/>
              </w:rPr>
            </w:pPr>
            <w:r w:rsidRPr="00173595">
              <w:rPr>
                <w:sz w:val="22"/>
                <w:lang w:val="nl-NL"/>
              </w:rPr>
              <w:t>- Thường trực HĐND thành phố;</w:t>
            </w:r>
          </w:p>
          <w:p w:rsidR="00716763" w:rsidRPr="00173595" w:rsidRDefault="00716763" w:rsidP="00173595">
            <w:pPr>
              <w:spacing w:before="0" w:after="0" w:line="240" w:lineRule="atLeast"/>
              <w:rPr>
                <w:sz w:val="22"/>
                <w:lang w:val="it-IT"/>
              </w:rPr>
            </w:pPr>
            <w:r w:rsidRPr="00173595">
              <w:rPr>
                <w:sz w:val="22"/>
                <w:lang w:val="it-IT"/>
              </w:rPr>
              <w:t>- Ban KTNS HĐND thành phố;</w:t>
            </w:r>
          </w:p>
          <w:p w:rsidR="00716763" w:rsidRPr="00173595" w:rsidRDefault="00716763" w:rsidP="00173595">
            <w:pPr>
              <w:spacing w:before="0" w:after="0" w:line="240" w:lineRule="atLeast"/>
              <w:rPr>
                <w:sz w:val="22"/>
                <w:lang w:val="nl-NL"/>
              </w:rPr>
            </w:pPr>
            <w:r w:rsidRPr="00173595">
              <w:rPr>
                <w:sz w:val="22"/>
                <w:lang w:val="nl-NL"/>
              </w:rPr>
              <w:t>- Chủ tịch, các PCT UBND TP;</w:t>
            </w:r>
          </w:p>
          <w:p w:rsidR="00716763" w:rsidRPr="00173595" w:rsidRDefault="00716763" w:rsidP="00173595">
            <w:pPr>
              <w:spacing w:before="0" w:after="0" w:line="240" w:lineRule="atLeast"/>
              <w:rPr>
                <w:sz w:val="22"/>
                <w:lang w:val="nl-NL"/>
              </w:rPr>
            </w:pPr>
            <w:r w:rsidRPr="00173595">
              <w:rPr>
                <w:sz w:val="22"/>
                <w:lang w:val="nl-NL"/>
              </w:rPr>
              <w:t>- Các thành viên UBND thành phố;</w:t>
            </w:r>
          </w:p>
          <w:p w:rsidR="00716763" w:rsidRPr="00173595" w:rsidRDefault="00716763" w:rsidP="00173595">
            <w:pPr>
              <w:spacing w:before="0" w:after="0" w:line="240" w:lineRule="atLeast"/>
              <w:rPr>
                <w:sz w:val="22"/>
                <w:lang w:val="nl-NL"/>
              </w:rPr>
            </w:pPr>
            <w:r w:rsidRPr="00173595">
              <w:rPr>
                <w:sz w:val="22"/>
                <w:lang w:val="nl-NL"/>
              </w:rPr>
              <w:t xml:space="preserve">- Các sở, ngành thành phố </w:t>
            </w:r>
          </w:p>
          <w:p w:rsidR="00716763" w:rsidRPr="00173595" w:rsidRDefault="00716763" w:rsidP="00173595">
            <w:pPr>
              <w:spacing w:before="0" w:after="0" w:line="240" w:lineRule="atLeast"/>
              <w:rPr>
                <w:sz w:val="22"/>
                <w:lang w:val="it-IT"/>
              </w:rPr>
            </w:pPr>
            <w:r w:rsidRPr="00173595">
              <w:rPr>
                <w:sz w:val="22"/>
                <w:lang w:val="it-IT"/>
              </w:rPr>
              <w:t>- VP UBND thành phố;</w:t>
            </w:r>
          </w:p>
          <w:p w:rsidR="00716763" w:rsidRPr="00173595" w:rsidRDefault="00716763" w:rsidP="00173595">
            <w:pPr>
              <w:spacing w:before="0" w:after="0" w:line="240" w:lineRule="atLeast"/>
              <w:rPr>
                <w:sz w:val="22"/>
                <w:lang w:val="pl-PL"/>
              </w:rPr>
            </w:pPr>
            <w:r w:rsidRPr="00173595">
              <w:rPr>
                <w:sz w:val="22"/>
                <w:lang w:val="nl-NL"/>
              </w:rPr>
              <w:t>- Lưu: VT, NN</w:t>
            </w:r>
            <w:r w:rsidRPr="00173595">
              <w:rPr>
                <w:sz w:val="22"/>
                <w:lang w:val="pl-PL"/>
              </w:rPr>
              <w:t>.</w:t>
            </w:r>
          </w:p>
          <w:p w:rsidR="00716763" w:rsidRPr="00173595" w:rsidRDefault="00716763" w:rsidP="00421CB8">
            <w:pPr>
              <w:rPr>
                <w:lang w:val="nl-NL"/>
              </w:rPr>
            </w:pPr>
          </w:p>
        </w:tc>
        <w:tc>
          <w:tcPr>
            <w:tcW w:w="4105" w:type="dxa"/>
            <w:shd w:val="clear" w:color="auto" w:fill="auto"/>
            <w:tcMar>
              <w:top w:w="0" w:type="dxa"/>
              <w:left w:w="108" w:type="dxa"/>
              <w:bottom w:w="0" w:type="dxa"/>
              <w:right w:w="108" w:type="dxa"/>
            </w:tcMar>
          </w:tcPr>
          <w:p w:rsidR="00716763" w:rsidRPr="00173595" w:rsidRDefault="00716763" w:rsidP="00173595">
            <w:pPr>
              <w:spacing w:before="0" w:after="0" w:line="240" w:lineRule="atLeast"/>
              <w:jc w:val="center"/>
              <w:rPr>
                <w:b/>
                <w:sz w:val="26"/>
                <w:szCs w:val="26"/>
                <w:lang w:val="nl-NL"/>
              </w:rPr>
            </w:pPr>
            <w:r w:rsidRPr="00173595">
              <w:rPr>
                <w:b/>
                <w:sz w:val="26"/>
                <w:szCs w:val="26"/>
                <w:lang w:val="nl-NL"/>
              </w:rPr>
              <w:t>TM. ỦY BAN NHÂN DÂN</w:t>
            </w:r>
          </w:p>
          <w:p w:rsidR="00716763" w:rsidRPr="00173595" w:rsidRDefault="00716763" w:rsidP="00173595">
            <w:pPr>
              <w:spacing w:before="0" w:after="0" w:line="240" w:lineRule="atLeast"/>
              <w:jc w:val="center"/>
              <w:rPr>
                <w:b/>
                <w:bCs/>
                <w:sz w:val="26"/>
                <w:szCs w:val="26"/>
                <w:lang w:val="nl-NL"/>
              </w:rPr>
            </w:pPr>
            <w:r w:rsidRPr="00173595">
              <w:rPr>
                <w:b/>
                <w:sz w:val="26"/>
                <w:szCs w:val="26"/>
                <w:lang w:val="nl-NL"/>
              </w:rPr>
              <w:t>CHỦ TỊCH</w:t>
            </w:r>
          </w:p>
          <w:p w:rsidR="00716763" w:rsidRPr="00173595" w:rsidRDefault="00716763" w:rsidP="00421CB8">
            <w:pPr>
              <w:jc w:val="center"/>
              <w:rPr>
                <w:b/>
                <w:bCs/>
                <w:sz w:val="54"/>
                <w:lang w:val="nl-NL"/>
              </w:rPr>
            </w:pPr>
            <w:r w:rsidRPr="00173595">
              <w:rPr>
                <w:b/>
                <w:bCs/>
                <w:lang w:val="nl-NL"/>
              </w:rPr>
              <w:br/>
            </w:r>
            <w:r w:rsidRPr="00173595">
              <w:rPr>
                <w:b/>
                <w:bCs/>
                <w:lang w:val="nl-NL"/>
              </w:rPr>
              <w:br/>
            </w:r>
          </w:p>
          <w:p w:rsidR="00716763" w:rsidRPr="00173595" w:rsidRDefault="00716763" w:rsidP="00FB33AB">
            <w:pPr>
              <w:spacing w:before="120"/>
              <w:jc w:val="center"/>
            </w:pPr>
            <w:r w:rsidRPr="00173595">
              <w:rPr>
                <w:b/>
                <w:bCs/>
                <w:lang w:val="nl-NL"/>
              </w:rPr>
              <w:br/>
            </w:r>
            <w:r w:rsidR="00FB33AB">
              <w:rPr>
                <w:b/>
              </w:rPr>
              <w:t>Lê Ngọc Châu</w:t>
            </w:r>
          </w:p>
        </w:tc>
      </w:tr>
    </w:tbl>
    <w:p w:rsidR="00885C51" w:rsidRPr="00A13643" w:rsidRDefault="00885C51" w:rsidP="0000205D">
      <w:pPr>
        <w:shd w:val="clear" w:color="auto" w:fill="FFFFFF"/>
        <w:spacing w:before="80" w:after="80" w:line="360" w:lineRule="exact"/>
        <w:jc w:val="both"/>
        <w:rPr>
          <w:rFonts w:cs="Times New Roman"/>
          <w:b/>
        </w:rPr>
      </w:pPr>
    </w:p>
    <w:sectPr w:rsidR="00885C51" w:rsidRPr="00A13643">
      <w:headerReference w:type="default" r:id="rId8"/>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2E" w:rsidRDefault="009B2C2E">
      <w:pPr>
        <w:spacing w:line="240" w:lineRule="auto"/>
      </w:pPr>
      <w:r>
        <w:separator/>
      </w:r>
    </w:p>
  </w:endnote>
  <w:endnote w:type="continuationSeparator" w:id="0">
    <w:p w:rsidR="009B2C2E" w:rsidRDefault="009B2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2E" w:rsidRDefault="009B2C2E">
      <w:pPr>
        <w:spacing w:before="0" w:after="0"/>
      </w:pPr>
      <w:r>
        <w:separator/>
      </w:r>
    </w:p>
  </w:footnote>
  <w:footnote w:type="continuationSeparator" w:id="0">
    <w:p w:rsidR="009B2C2E" w:rsidRDefault="009B2C2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833344"/>
    </w:sdtPr>
    <w:sdtEndPr/>
    <w:sdtContent>
      <w:p w:rsidR="00885C51" w:rsidRDefault="00092314">
        <w:pPr>
          <w:pStyle w:val="Header"/>
          <w:jc w:val="center"/>
        </w:pPr>
        <w:r>
          <w:fldChar w:fldCharType="begin"/>
        </w:r>
        <w:r>
          <w:instrText xml:space="preserve"> PAGE   \* MERGEFORMAT </w:instrText>
        </w:r>
        <w:r>
          <w:fldChar w:fldCharType="separate"/>
        </w:r>
        <w:r w:rsidR="00D831AA">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84"/>
    <w:rsid w:val="0000205D"/>
    <w:rsid w:val="00003B4A"/>
    <w:rsid w:val="00004D17"/>
    <w:rsid w:val="000069A0"/>
    <w:rsid w:val="0001221B"/>
    <w:rsid w:val="00012A94"/>
    <w:rsid w:val="00013D13"/>
    <w:rsid w:val="00013E61"/>
    <w:rsid w:val="000156D8"/>
    <w:rsid w:val="00015DA6"/>
    <w:rsid w:val="000173C1"/>
    <w:rsid w:val="00017997"/>
    <w:rsid w:val="0002062E"/>
    <w:rsid w:val="00021B91"/>
    <w:rsid w:val="00022FA3"/>
    <w:rsid w:val="00030468"/>
    <w:rsid w:val="00031586"/>
    <w:rsid w:val="00034B17"/>
    <w:rsid w:val="000355FC"/>
    <w:rsid w:val="0003765B"/>
    <w:rsid w:val="00040158"/>
    <w:rsid w:val="00040E9F"/>
    <w:rsid w:val="000428AF"/>
    <w:rsid w:val="0004491B"/>
    <w:rsid w:val="00047A16"/>
    <w:rsid w:val="00051749"/>
    <w:rsid w:val="00054235"/>
    <w:rsid w:val="00055FC3"/>
    <w:rsid w:val="00056E6B"/>
    <w:rsid w:val="00063161"/>
    <w:rsid w:val="0006771B"/>
    <w:rsid w:val="00071C45"/>
    <w:rsid w:val="00073525"/>
    <w:rsid w:val="00074B2D"/>
    <w:rsid w:val="0009055F"/>
    <w:rsid w:val="00091006"/>
    <w:rsid w:val="00091586"/>
    <w:rsid w:val="00091E38"/>
    <w:rsid w:val="00092314"/>
    <w:rsid w:val="00094EFD"/>
    <w:rsid w:val="00095670"/>
    <w:rsid w:val="00097605"/>
    <w:rsid w:val="000A07FB"/>
    <w:rsid w:val="000A5584"/>
    <w:rsid w:val="000B08A1"/>
    <w:rsid w:val="000B1AC6"/>
    <w:rsid w:val="000B22F2"/>
    <w:rsid w:val="000B5533"/>
    <w:rsid w:val="000B6550"/>
    <w:rsid w:val="000B682A"/>
    <w:rsid w:val="000B73C1"/>
    <w:rsid w:val="000C0E38"/>
    <w:rsid w:val="000C10AD"/>
    <w:rsid w:val="000C3785"/>
    <w:rsid w:val="000C4D57"/>
    <w:rsid w:val="000C5917"/>
    <w:rsid w:val="000D004A"/>
    <w:rsid w:val="000D058C"/>
    <w:rsid w:val="000D11D2"/>
    <w:rsid w:val="000D13FE"/>
    <w:rsid w:val="000D3678"/>
    <w:rsid w:val="000D73E8"/>
    <w:rsid w:val="000D75EE"/>
    <w:rsid w:val="000D7C3B"/>
    <w:rsid w:val="000E08ED"/>
    <w:rsid w:val="000E1190"/>
    <w:rsid w:val="000E432E"/>
    <w:rsid w:val="000E55AD"/>
    <w:rsid w:val="000E5BA2"/>
    <w:rsid w:val="000E7B73"/>
    <w:rsid w:val="000F2DED"/>
    <w:rsid w:val="000F424E"/>
    <w:rsid w:val="000F5F43"/>
    <w:rsid w:val="0010246D"/>
    <w:rsid w:val="00103085"/>
    <w:rsid w:val="00105A36"/>
    <w:rsid w:val="00106CDE"/>
    <w:rsid w:val="001074E3"/>
    <w:rsid w:val="001116BB"/>
    <w:rsid w:val="0011195F"/>
    <w:rsid w:val="00112F79"/>
    <w:rsid w:val="001153C0"/>
    <w:rsid w:val="00115B38"/>
    <w:rsid w:val="00115CC0"/>
    <w:rsid w:val="0011748B"/>
    <w:rsid w:val="0012143C"/>
    <w:rsid w:val="0012159A"/>
    <w:rsid w:val="00121F1F"/>
    <w:rsid w:val="00122180"/>
    <w:rsid w:val="00124BDA"/>
    <w:rsid w:val="00125E1D"/>
    <w:rsid w:val="0012702F"/>
    <w:rsid w:val="001301D9"/>
    <w:rsid w:val="001306F3"/>
    <w:rsid w:val="001315D5"/>
    <w:rsid w:val="00133BC3"/>
    <w:rsid w:val="0013460C"/>
    <w:rsid w:val="00137593"/>
    <w:rsid w:val="001427C3"/>
    <w:rsid w:val="00142CB1"/>
    <w:rsid w:val="00142D18"/>
    <w:rsid w:val="00146E59"/>
    <w:rsid w:val="00151C06"/>
    <w:rsid w:val="0015299A"/>
    <w:rsid w:val="00153A92"/>
    <w:rsid w:val="00154495"/>
    <w:rsid w:val="00155DDE"/>
    <w:rsid w:val="00157DC8"/>
    <w:rsid w:val="00157FB4"/>
    <w:rsid w:val="00160DF6"/>
    <w:rsid w:val="00165801"/>
    <w:rsid w:val="001659D8"/>
    <w:rsid w:val="00170A97"/>
    <w:rsid w:val="00170ADB"/>
    <w:rsid w:val="001713CD"/>
    <w:rsid w:val="0017152A"/>
    <w:rsid w:val="00173595"/>
    <w:rsid w:val="00175E66"/>
    <w:rsid w:val="001800B6"/>
    <w:rsid w:val="0018024E"/>
    <w:rsid w:val="00180A03"/>
    <w:rsid w:val="00182E25"/>
    <w:rsid w:val="00184BE1"/>
    <w:rsid w:val="001857E4"/>
    <w:rsid w:val="00185A44"/>
    <w:rsid w:val="00186290"/>
    <w:rsid w:val="00186E6B"/>
    <w:rsid w:val="00187697"/>
    <w:rsid w:val="00187989"/>
    <w:rsid w:val="00193406"/>
    <w:rsid w:val="00194252"/>
    <w:rsid w:val="00194B9D"/>
    <w:rsid w:val="00195126"/>
    <w:rsid w:val="001A223B"/>
    <w:rsid w:val="001A514F"/>
    <w:rsid w:val="001A6A43"/>
    <w:rsid w:val="001A7363"/>
    <w:rsid w:val="001B132F"/>
    <w:rsid w:val="001B5423"/>
    <w:rsid w:val="001B5EB7"/>
    <w:rsid w:val="001B6AAE"/>
    <w:rsid w:val="001B7F9A"/>
    <w:rsid w:val="001C0792"/>
    <w:rsid w:val="001C2420"/>
    <w:rsid w:val="001C305E"/>
    <w:rsid w:val="001C4981"/>
    <w:rsid w:val="001C548A"/>
    <w:rsid w:val="001C6B3A"/>
    <w:rsid w:val="001D0D44"/>
    <w:rsid w:val="001D31A6"/>
    <w:rsid w:val="001D53E1"/>
    <w:rsid w:val="001D7606"/>
    <w:rsid w:val="001D7F26"/>
    <w:rsid w:val="001E190A"/>
    <w:rsid w:val="001E36EB"/>
    <w:rsid w:val="001E574B"/>
    <w:rsid w:val="001E7A31"/>
    <w:rsid w:val="001F2604"/>
    <w:rsid w:val="001F2C2F"/>
    <w:rsid w:val="001F4F85"/>
    <w:rsid w:val="00200A96"/>
    <w:rsid w:val="00204669"/>
    <w:rsid w:val="00207068"/>
    <w:rsid w:val="00207D5F"/>
    <w:rsid w:val="002108A1"/>
    <w:rsid w:val="00212A2B"/>
    <w:rsid w:val="002138F1"/>
    <w:rsid w:val="0021475B"/>
    <w:rsid w:val="0021532B"/>
    <w:rsid w:val="00215F41"/>
    <w:rsid w:val="00220118"/>
    <w:rsid w:val="00220294"/>
    <w:rsid w:val="0022037C"/>
    <w:rsid w:val="00220749"/>
    <w:rsid w:val="002209AC"/>
    <w:rsid w:val="002218F9"/>
    <w:rsid w:val="002262DD"/>
    <w:rsid w:val="002271FF"/>
    <w:rsid w:val="00227EF7"/>
    <w:rsid w:val="00230D80"/>
    <w:rsid w:val="00230DCF"/>
    <w:rsid w:val="00240553"/>
    <w:rsid w:val="002405F1"/>
    <w:rsid w:val="0024196D"/>
    <w:rsid w:val="002421BD"/>
    <w:rsid w:val="002425DE"/>
    <w:rsid w:val="0024262A"/>
    <w:rsid w:val="002434AA"/>
    <w:rsid w:val="002455A3"/>
    <w:rsid w:val="00251F6D"/>
    <w:rsid w:val="0025203C"/>
    <w:rsid w:val="00252ABA"/>
    <w:rsid w:val="00254D73"/>
    <w:rsid w:val="002562C1"/>
    <w:rsid w:val="002565D1"/>
    <w:rsid w:val="002576E9"/>
    <w:rsid w:val="00260A44"/>
    <w:rsid w:val="00262C02"/>
    <w:rsid w:val="002648AB"/>
    <w:rsid w:val="00265AFC"/>
    <w:rsid w:val="00265AFF"/>
    <w:rsid w:val="002678CE"/>
    <w:rsid w:val="00270345"/>
    <w:rsid w:val="002734A5"/>
    <w:rsid w:val="00273EAF"/>
    <w:rsid w:val="002745EB"/>
    <w:rsid w:val="002759F2"/>
    <w:rsid w:val="00277021"/>
    <w:rsid w:val="00277E02"/>
    <w:rsid w:val="0028061E"/>
    <w:rsid w:val="00280E6F"/>
    <w:rsid w:val="00283B11"/>
    <w:rsid w:val="00285CDE"/>
    <w:rsid w:val="002866AB"/>
    <w:rsid w:val="00287759"/>
    <w:rsid w:val="00287B96"/>
    <w:rsid w:val="00290955"/>
    <w:rsid w:val="00295E85"/>
    <w:rsid w:val="00297CD6"/>
    <w:rsid w:val="002A05AF"/>
    <w:rsid w:val="002A3C56"/>
    <w:rsid w:val="002A41D6"/>
    <w:rsid w:val="002A433A"/>
    <w:rsid w:val="002A5782"/>
    <w:rsid w:val="002A6BCC"/>
    <w:rsid w:val="002A7237"/>
    <w:rsid w:val="002B661E"/>
    <w:rsid w:val="002B71A0"/>
    <w:rsid w:val="002C1367"/>
    <w:rsid w:val="002C347B"/>
    <w:rsid w:val="002C52A5"/>
    <w:rsid w:val="002C53B6"/>
    <w:rsid w:val="002C6D62"/>
    <w:rsid w:val="002C73EE"/>
    <w:rsid w:val="002C74C5"/>
    <w:rsid w:val="002D583D"/>
    <w:rsid w:val="002D5DBF"/>
    <w:rsid w:val="002D5F01"/>
    <w:rsid w:val="002D7C01"/>
    <w:rsid w:val="002E21D7"/>
    <w:rsid w:val="002E39D2"/>
    <w:rsid w:val="002E3D28"/>
    <w:rsid w:val="002E4049"/>
    <w:rsid w:val="002E4251"/>
    <w:rsid w:val="002E7990"/>
    <w:rsid w:val="002F10EA"/>
    <w:rsid w:val="002F515E"/>
    <w:rsid w:val="002F6CE9"/>
    <w:rsid w:val="00302185"/>
    <w:rsid w:val="00305020"/>
    <w:rsid w:val="00306DE1"/>
    <w:rsid w:val="00306EBA"/>
    <w:rsid w:val="003075C5"/>
    <w:rsid w:val="00310E5D"/>
    <w:rsid w:val="00311224"/>
    <w:rsid w:val="0031242E"/>
    <w:rsid w:val="00312A84"/>
    <w:rsid w:val="003130CF"/>
    <w:rsid w:val="003158A2"/>
    <w:rsid w:val="00316E32"/>
    <w:rsid w:val="00320906"/>
    <w:rsid w:val="00320B30"/>
    <w:rsid w:val="00320B4C"/>
    <w:rsid w:val="00322AB6"/>
    <w:rsid w:val="00323367"/>
    <w:rsid w:val="00326301"/>
    <w:rsid w:val="00327333"/>
    <w:rsid w:val="00327939"/>
    <w:rsid w:val="003314C4"/>
    <w:rsid w:val="0033338A"/>
    <w:rsid w:val="00334961"/>
    <w:rsid w:val="003353BE"/>
    <w:rsid w:val="0034156C"/>
    <w:rsid w:val="003419E3"/>
    <w:rsid w:val="00343902"/>
    <w:rsid w:val="00343937"/>
    <w:rsid w:val="00343A76"/>
    <w:rsid w:val="00344167"/>
    <w:rsid w:val="003463FB"/>
    <w:rsid w:val="003476B6"/>
    <w:rsid w:val="00347AED"/>
    <w:rsid w:val="003504DA"/>
    <w:rsid w:val="00350941"/>
    <w:rsid w:val="00350C8A"/>
    <w:rsid w:val="003514E2"/>
    <w:rsid w:val="00351CEB"/>
    <w:rsid w:val="0035498E"/>
    <w:rsid w:val="00354DBF"/>
    <w:rsid w:val="00357191"/>
    <w:rsid w:val="00357355"/>
    <w:rsid w:val="00357CE0"/>
    <w:rsid w:val="00360367"/>
    <w:rsid w:val="00360A4A"/>
    <w:rsid w:val="00361B8E"/>
    <w:rsid w:val="003625A6"/>
    <w:rsid w:val="003647B9"/>
    <w:rsid w:val="00365840"/>
    <w:rsid w:val="00366A7B"/>
    <w:rsid w:val="0036710B"/>
    <w:rsid w:val="00367553"/>
    <w:rsid w:val="003701AD"/>
    <w:rsid w:val="003701D2"/>
    <w:rsid w:val="00370BA2"/>
    <w:rsid w:val="003719A1"/>
    <w:rsid w:val="00372F87"/>
    <w:rsid w:val="003742CE"/>
    <w:rsid w:val="003803A7"/>
    <w:rsid w:val="00383569"/>
    <w:rsid w:val="00383AD1"/>
    <w:rsid w:val="00384204"/>
    <w:rsid w:val="00385A06"/>
    <w:rsid w:val="003946C2"/>
    <w:rsid w:val="003963F4"/>
    <w:rsid w:val="00397285"/>
    <w:rsid w:val="003A0DF9"/>
    <w:rsid w:val="003A10A5"/>
    <w:rsid w:val="003A2493"/>
    <w:rsid w:val="003A4C10"/>
    <w:rsid w:val="003A5AB9"/>
    <w:rsid w:val="003A5D1C"/>
    <w:rsid w:val="003A6D24"/>
    <w:rsid w:val="003A7790"/>
    <w:rsid w:val="003B21AC"/>
    <w:rsid w:val="003B4728"/>
    <w:rsid w:val="003B4CBD"/>
    <w:rsid w:val="003B4DF8"/>
    <w:rsid w:val="003B5740"/>
    <w:rsid w:val="003B67C8"/>
    <w:rsid w:val="003C1FDF"/>
    <w:rsid w:val="003C4B71"/>
    <w:rsid w:val="003C6EC6"/>
    <w:rsid w:val="003C75B0"/>
    <w:rsid w:val="003D03BE"/>
    <w:rsid w:val="003D1DE8"/>
    <w:rsid w:val="003D2FB3"/>
    <w:rsid w:val="003D7222"/>
    <w:rsid w:val="003D72C5"/>
    <w:rsid w:val="003E043F"/>
    <w:rsid w:val="003E089A"/>
    <w:rsid w:val="003E1937"/>
    <w:rsid w:val="003E2169"/>
    <w:rsid w:val="003E5B0A"/>
    <w:rsid w:val="003E68E9"/>
    <w:rsid w:val="003E6C5B"/>
    <w:rsid w:val="003E7A2D"/>
    <w:rsid w:val="003F06D9"/>
    <w:rsid w:val="003F2DB1"/>
    <w:rsid w:val="003F55EB"/>
    <w:rsid w:val="0040356D"/>
    <w:rsid w:val="00403798"/>
    <w:rsid w:val="00403899"/>
    <w:rsid w:val="00405A2D"/>
    <w:rsid w:val="00407963"/>
    <w:rsid w:val="00410A68"/>
    <w:rsid w:val="00411DB9"/>
    <w:rsid w:val="004133B9"/>
    <w:rsid w:val="0041457F"/>
    <w:rsid w:val="0041682F"/>
    <w:rsid w:val="004177BF"/>
    <w:rsid w:val="0042193C"/>
    <w:rsid w:val="00423E64"/>
    <w:rsid w:val="004246EB"/>
    <w:rsid w:val="00424995"/>
    <w:rsid w:val="00424CB7"/>
    <w:rsid w:val="004259F8"/>
    <w:rsid w:val="00427D12"/>
    <w:rsid w:val="00431900"/>
    <w:rsid w:val="00432803"/>
    <w:rsid w:val="00436017"/>
    <w:rsid w:val="00436A8D"/>
    <w:rsid w:val="00440145"/>
    <w:rsid w:val="00441F99"/>
    <w:rsid w:val="00444AE6"/>
    <w:rsid w:val="00445CEE"/>
    <w:rsid w:val="00451531"/>
    <w:rsid w:val="00453430"/>
    <w:rsid w:val="004545D7"/>
    <w:rsid w:val="004554E6"/>
    <w:rsid w:val="00455AAE"/>
    <w:rsid w:val="00455AE0"/>
    <w:rsid w:val="004603BB"/>
    <w:rsid w:val="004629E3"/>
    <w:rsid w:val="0046389B"/>
    <w:rsid w:val="00467728"/>
    <w:rsid w:val="004711D2"/>
    <w:rsid w:val="00471A4D"/>
    <w:rsid w:val="0047221A"/>
    <w:rsid w:val="00472843"/>
    <w:rsid w:val="00473365"/>
    <w:rsid w:val="0047415B"/>
    <w:rsid w:val="00475251"/>
    <w:rsid w:val="00476ED9"/>
    <w:rsid w:val="00480188"/>
    <w:rsid w:val="00480C9D"/>
    <w:rsid w:val="00480D99"/>
    <w:rsid w:val="00480E3D"/>
    <w:rsid w:val="00482020"/>
    <w:rsid w:val="004837F2"/>
    <w:rsid w:val="00483963"/>
    <w:rsid w:val="00483AC6"/>
    <w:rsid w:val="004841FB"/>
    <w:rsid w:val="004848DE"/>
    <w:rsid w:val="0048582A"/>
    <w:rsid w:val="004874A3"/>
    <w:rsid w:val="00493AAE"/>
    <w:rsid w:val="00494007"/>
    <w:rsid w:val="0049449E"/>
    <w:rsid w:val="004949AF"/>
    <w:rsid w:val="00495B01"/>
    <w:rsid w:val="00496081"/>
    <w:rsid w:val="00496CE4"/>
    <w:rsid w:val="004975AC"/>
    <w:rsid w:val="00497B8B"/>
    <w:rsid w:val="004A141A"/>
    <w:rsid w:val="004A204F"/>
    <w:rsid w:val="004A27C0"/>
    <w:rsid w:val="004A4C29"/>
    <w:rsid w:val="004A4E1C"/>
    <w:rsid w:val="004A6BA1"/>
    <w:rsid w:val="004A6E11"/>
    <w:rsid w:val="004A792C"/>
    <w:rsid w:val="004B032B"/>
    <w:rsid w:val="004B0946"/>
    <w:rsid w:val="004B09AA"/>
    <w:rsid w:val="004B2495"/>
    <w:rsid w:val="004B2BD3"/>
    <w:rsid w:val="004B6A8E"/>
    <w:rsid w:val="004B6C15"/>
    <w:rsid w:val="004B7B69"/>
    <w:rsid w:val="004C01A4"/>
    <w:rsid w:val="004C1212"/>
    <w:rsid w:val="004C1EF3"/>
    <w:rsid w:val="004C2B0D"/>
    <w:rsid w:val="004C3C47"/>
    <w:rsid w:val="004C4478"/>
    <w:rsid w:val="004C4E1A"/>
    <w:rsid w:val="004C4F2A"/>
    <w:rsid w:val="004D0F64"/>
    <w:rsid w:val="004D15B6"/>
    <w:rsid w:val="004D3ADB"/>
    <w:rsid w:val="004D3AE1"/>
    <w:rsid w:val="004D3B06"/>
    <w:rsid w:val="004D47DB"/>
    <w:rsid w:val="004D53BA"/>
    <w:rsid w:val="004E093B"/>
    <w:rsid w:val="004E108E"/>
    <w:rsid w:val="004E1A94"/>
    <w:rsid w:val="004E21BE"/>
    <w:rsid w:val="004E2204"/>
    <w:rsid w:val="004E2F49"/>
    <w:rsid w:val="004E491B"/>
    <w:rsid w:val="004E59A7"/>
    <w:rsid w:val="004F18A8"/>
    <w:rsid w:val="004F20BF"/>
    <w:rsid w:val="004F2FC1"/>
    <w:rsid w:val="004F594B"/>
    <w:rsid w:val="004F7382"/>
    <w:rsid w:val="004F7C0C"/>
    <w:rsid w:val="00500CF4"/>
    <w:rsid w:val="00500FC8"/>
    <w:rsid w:val="005030A4"/>
    <w:rsid w:val="00504870"/>
    <w:rsid w:val="00504905"/>
    <w:rsid w:val="005056FB"/>
    <w:rsid w:val="005070BF"/>
    <w:rsid w:val="0051023E"/>
    <w:rsid w:val="00511928"/>
    <w:rsid w:val="00513684"/>
    <w:rsid w:val="00514CB6"/>
    <w:rsid w:val="00515B5F"/>
    <w:rsid w:val="00521902"/>
    <w:rsid w:val="005220EE"/>
    <w:rsid w:val="00524EA2"/>
    <w:rsid w:val="00525EC8"/>
    <w:rsid w:val="005267CC"/>
    <w:rsid w:val="00527866"/>
    <w:rsid w:val="005308FE"/>
    <w:rsid w:val="00532B93"/>
    <w:rsid w:val="0053351B"/>
    <w:rsid w:val="00534F17"/>
    <w:rsid w:val="005405E8"/>
    <w:rsid w:val="00540BB3"/>
    <w:rsid w:val="00544188"/>
    <w:rsid w:val="005444BA"/>
    <w:rsid w:val="00545961"/>
    <w:rsid w:val="00547EFC"/>
    <w:rsid w:val="00550D15"/>
    <w:rsid w:val="00551F73"/>
    <w:rsid w:val="00552DFB"/>
    <w:rsid w:val="0055404B"/>
    <w:rsid w:val="00561E8E"/>
    <w:rsid w:val="00562AA9"/>
    <w:rsid w:val="00566767"/>
    <w:rsid w:val="0056712F"/>
    <w:rsid w:val="005712E3"/>
    <w:rsid w:val="00571FFA"/>
    <w:rsid w:val="00572A74"/>
    <w:rsid w:val="00572A91"/>
    <w:rsid w:val="005733C7"/>
    <w:rsid w:val="005757E9"/>
    <w:rsid w:val="005759DA"/>
    <w:rsid w:val="00584039"/>
    <w:rsid w:val="00584BCA"/>
    <w:rsid w:val="005879DC"/>
    <w:rsid w:val="0059126F"/>
    <w:rsid w:val="0059284C"/>
    <w:rsid w:val="00592941"/>
    <w:rsid w:val="0059522E"/>
    <w:rsid w:val="0059653C"/>
    <w:rsid w:val="0059729C"/>
    <w:rsid w:val="005A28B1"/>
    <w:rsid w:val="005A3F7F"/>
    <w:rsid w:val="005A3FAC"/>
    <w:rsid w:val="005B0420"/>
    <w:rsid w:val="005B0DFB"/>
    <w:rsid w:val="005B0E5A"/>
    <w:rsid w:val="005B1000"/>
    <w:rsid w:val="005B1F27"/>
    <w:rsid w:val="005B393A"/>
    <w:rsid w:val="005B6EE9"/>
    <w:rsid w:val="005B7BF8"/>
    <w:rsid w:val="005C0743"/>
    <w:rsid w:val="005C4612"/>
    <w:rsid w:val="005C5A7B"/>
    <w:rsid w:val="005D0E29"/>
    <w:rsid w:val="005D15F1"/>
    <w:rsid w:val="005D36C1"/>
    <w:rsid w:val="005D378C"/>
    <w:rsid w:val="005D40AD"/>
    <w:rsid w:val="005D4AF7"/>
    <w:rsid w:val="005D52E8"/>
    <w:rsid w:val="005D62AC"/>
    <w:rsid w:val="005D735F"/>
    <w:rsid w:val="005D7792"/>
    <w:rsid w:val="005E1D47"/>
    <w:rsid w:val="005E2228"/>
    <w:rsid w:val="005E487E"/>
    <w:rsid w:val="005E4CD0"/>
    <w:rsid w:val="005E76AF"/>
    <w:rsid w:val="005F0415"/>
    <w:rsid w:val="005F102C"/>
    <w:rsid w:val="005F1A64"/>
    <w:rsid w:val="005F5F16"/>
    <w:rsid w:val="005F7BC2"/>
    <w:rsid w:val="00601A98"/>
    <w:rsid w:val="00603586"/>
    <w:rsid w:val="00605FD6"/>
    <w:rsid w:val="006065D3"/>
    <w:rsid w:val="00606987"/>
    <w:rsid w:val="00607EFF"/>
    <w:rsid w:val="00611A4C"/>
    <w:rsid w:val="006123A1"/>
    <w:rsid w:val="00612FB9"/>
    <w:rsid w:val="00616CE0"/>
    <w:rsid w:val="00617A2C"/>
    <w:rsid w:val="006214E0"/>
    <w:rsid w:val="00622BDA"/>
    <w:rsid w:val="0062334A"/>
    <w:rsid w:val="00624BEE"/>
    <w:rsid w:val="00625BE6"/>
    <w:rsid w:val="00626A55"/>
    <w:rsid w:val="00627AD1"/>
    <w:rsid w:val="00631218"/>
    <w:rsid w:val="006313AB"/>
    <w:rsid w:val="00633B30"/>
    <w:rsid w:val="00635A5C"/>
    <w:rsid w:val="00637014"/>
    <w:rsid w:val="006372D1"/>
    <w:rsid w:val="006379AF"/>
    <w:rsid w:val="00640477"/>
    <w:rsid w:val="0064275F"/>
    <w:rsid w:val="0064370C"/>
    <w:rsid w:val="00644251"/>
    <w:rsid w:val="00645D99"/>
    <w:rsid w:val="006465F4"/>
    <w:rsid w:val="00650459"/>
    <w:rsid w:val="00651DD1"/>
    <w:rsid w:val="00652A83"/>
    <w:rsid w:val="00652FC0"/>
    <w:rsid w:val="006530E1"/>
    <w:rsid w:val="00654DD8"/>
    <w:rsid w:val="00656A33"/>
    <w:rsid w:val="006577BA"/>
    <w:rsid w:val="00657DD9"/>
    <w:rsid w:val="006606EE"/>
    <w:rsid w:val="00661AFD"/>
    <w:rsid w:val="00662D85"/>
    <w:rsid w:val="00664042"/>
    <w:rsid w:val="006643CC"/>
    <w:rsid w:val="006648E6"/>
    <w:rsid w:val="00665017"/>
    <w:rsid w:val="00665112"/>
    <w:rsid w:val="00665964"/>
    <w:rsid w:val="00666A18"/>
    <w:rsid w:val="00670A0E"/>
    <w:rsid w:val="00672616"/>
    <w:rsid w:val="00673E38"/>
    <w:rsid w:val="00675726"/>
    <w:rsid w:val="00682686"/>
    <w:rsid w:val="006853C1"/>
    <w:rsid w:val="00685F9B"/>
    <w:rsid w:val="006900C7"/>
    <w:rsid w:val="006922EC"/>
    <w:rsid w:val="006936DD"/>
    <w:rsid w:val="0069634B"/>
    <w:rsid w:val="006A41CB"/>
    <w:rsid w:val="006A4AFA"/>
    <w:rsid w:val="006A65C1"/>
    <w:rsid w:val="006A678D"/>
    <w:rsid w:val="006A72DB"/>
    <w:rsid w:val="006A7917"/>
    <w:rsid w:val="006B014A"/>
    <w:rsid w:val="006B28B4"/>
    <w:rsid w:val="006B2924"/>
    <w:rsid w:val="006B4B27"/>
    <w:rsid w:val="006C3475"/>
    <w:rsid w:val="006D27A0"/>
    <w:rsid w:val="006D29DD"/>
    <w:rsid w:val="006D325D"/>
    <w:rsid w:val="006D4326"/>
    <w:rsid w:val="006D64A9"/>
    <w:rsid w:val="006D7766"/>
    <w:rsid w:val="006D799D"/>
    <w:rsid w:val="006E0166"/>
    <w:rsid w:val="006E2476"/>
    <w:rsid w:val="006E248A"/>
    <w:rsid w:val="006E2C61"/>
    <w:rsid w:val="006E4241"/>
    <w:rsid w:val="006E43BA"/>
    <w:rsid w:val="006E4DD2"/>
    <w:rsid w:val="006E73DB"/>
    <w:rsid w:val="006F143B"/>
    <w:rsid w:val="006F3F7A"/>
    <w:rsid w:val="006F5A76"/>
    <w:rsid w:val="006F66CF"/>
    <w:rsid w:val="00700677"/>
    <w:rsid w:val="00702B0C"/>
    <w:rsid w:val="00702DC2"/>
    <w:rsid w:val="00703753"/>
    <w:rsid w:val="0070658E"/>
    <w:rsid w:val="007110EE"/>
    <w:rsid w:val="0071253A"/>
    <w:rsid w:val="00715981"/>
    <w:rsid w:val="00716763"/>
    <w:rsid w:val="00716B2E"/>
    <w:rsid w:val="0071730F"/>
    <w:rsid w:val="00717FC6"/>
    <w:rsid w:val="00720000"/>
    <w:rsid w:val="00720706"/>
    <w:rsid w:val="007226F3"/>
    <w:rsid w:val="00723076"/>
    <w:rsid w:val="0072468C"/>
    <w:rsid w:val="00731CF7"/>
    <w:rsid w:val="007332E4"/>
    <w:rsid w:val="00733B1C"/>
    <w:rsid w:val="007341F4"/>
    <w:rsid w:val="007418DF"/>
    <w:rsid w:val="00741D8B"/>
    <w:rsid w:val="0074499F"/>
    <w:rsid w:val="00744DEE"/>
    <w:rsid w:val="0074523D"/>
    <w:rsid w:val="0074681D"/>
    <w:rsid w:val="007479E4"/>
    <w:rsid w:val="007501CD"/>
    <w:rsid w:val="00753EA7"/>
    <w:rsid w:val="00755275"/>
    <w:rsid w:val="00755AB6"/>
    <w:rsid w:val="00757D71"/>
    <w:rsid w:val="00757DA0"/>
    <w:rsid w:val="00760BA8"/>
    <w:rsid w:val="00761B56"/>
    <w:rsid w:val="0076352E"/>
    <w:rsid w:val="0076432B"/>
    <w:rsid w:val="00766DC4"/>
    <w:rsid w:val="007677D3"/>
    <w:rsid w:val="0077156B"/>
    <w:rsid w:val="007722B0"/>
    <w:rsid w:val="00773C39"/>
    <w:rsid w:val="0077577E"/>
    <w:rsid w:val="00775F75"/>
    <w:rsid w:val="00776632"/>
    <w:rsid w:val="0078315A"/>
    <w:rsid w:val="00784217"/>
    <w:rsid w:val="0078483F"/>
    <w:rsid w:val="0078665F"/>
    <w:rsid w:val="00787546"/>
    <w:rsid w:val="007978A4"/>
    <w:rsid w:val="007A02AF"/>
    <w:rsid w:val="007A04B2"/>
    <w:rsid w:val="007A2BE6"/>
    <w:rsid w:val="007A2CD4"/>
    <w:rsid w:val="007A2D31"/>
    <w:rsid w:val="007A2F81"/>
    <w:rsid w:val="007A31F2"/>
    <w:rsid w:val="007A4FAE"/>
    <w:rsid w:val="007A53F7"/>
    <w:rsid w:val="007A5A58"/>
    <w:rsid w:val="007A7F18"/>
    <w:rsid w:val="007B0179"/>
    <w:rsid w:val="007B1C13"/>
    <w:rsid w:val="007B4175"/>
    <w:rsid w:val="007B6ED8"/>
    <w:rsid w:val="007B78A6"/>
    <w:rsid w:val="007C1242"/>
    <w:rsid w:val="007C68EB"/>
    <w:rsid w:val="007C6C8A"/>
    <w:rsid w:val="007D0295"/>
    <w:rsid w:val="007D03F4"/>
    <w:rsid w:val="007D049C"/>
    <w:rsid w:val="007D0E6E"/>
    <w:rsid w:val="007D18C0"/>
    <w:rsid w:val="007D19AB"/>
    <w:rsid w:val="007D2857"/>
    <w:rsid w:val="007D3207"/>
    <w:rsid w:val="007D41DD"/>
    <w:rsid w:val="007D4262"/>
    <w:rsid w:val="007D52FE"/>
    <w:rsid w:val="007D6DCB"/>
    <w:rsid w:val="007D7058"/>
    <w:rsid w:val="007D7C02"/>
    <w:rsid w:val="007E1D82"/>
    <w:rsid w:val="007E41A4"/>
    <w:rsid w:val="007E552A"/>
    <w:rsid w:val="007E5B6B"/>
    <w:rsid w:val="007F0C51"/>
    <w:rsid w:val="007F214A"/>
    <w:rsid w:val="007F3919"/>
    <w:rsid w:val="007F4928"/>
    <w:rsid w:val="007F5C0B"/>
    <w:rsid w:val="00800707"/>
    <w:rsid w:val="00805A6D"/>
    <w:rsid w:val="008069B7"/>
    <w:rsid w:val="00807BA3"/>
    <w:rsid w:val="0081157C"/>
    <w:rsid w:val="00812F07"/>
    <w:rsid w:val="00814153"/>
    <w:rsid w:val="00817B5A"/>
    <w:rsid w:val="00823851"/>
    <w:rsid w:val="00823860"/>
    <w:rsid w:val="008238FF"/>
    <w:rsid w:val="00824466"/>
    <w:rsid w:val="00824D5C"/>
    <w:rsid w:val="0082749B"/>
    <w:rsid w:val="0082758D"/>
    <w:rsid w:val="0082765D"/>
    <w:rsid w:val="00832681"/>
    <w:rsid w:val="00837109"/>
    <w:rsid w:val="00837AB9"/>
    <w:rsid w:val="00840E15"/>
    <w:rsid w:val="00842741"/>
    <w:rsid w:val="00842EE0"/>
    <w:rsid w:val="00843325"/>
    <w:rsid w:val="008457D4"/>
    <w:rsid w:val="0085053E"/>
    <w:rsid w:val="00852F76"/>
    <w:rsid w:val="00855D82"/>
    <w:rsid w:val="00856726"/>
    <w:rsid w:val="00856C91"/>
    <w:rsid w:val="008571B9"/>
    <w:rsid w:val="0085783B"/>
    <w:rsid w:val="00860FA6"/>
    <w:rsid w:val="00862AE2"/>
    <w:rsid w:val="00862CFE"/>
    <w:rsid w:val="00863764"/>
    <w:rsid w:val="008643E8"/>
    <w:rsid w:val="008670BB"/>
    <w:rsid w:val="00871EA0"/>
    <w:rsid w:val="00872896"/>
    <w:rsid w:val="00872ACE"/>
    <w:rsid w:val="00873424"/>
    <w:rsid w:val="008766DD"/>
    <w:rsid w:val="00877C69"/>
    <w:rsid w:val="008802BB"/>
    <w:rsid w:val="00880FE1"/>
    <w:rsid w:val="0088134E"/>
    <w:rsid w:val="00885C51"/>
    <w:rsid w:val="00885EEB"/>
    <w:rsid w:val="008867F6"/>
    <w:rsid w:val="0088757C"/>
    <w:rsid w:val="008920A8"/>
    <w:rsid w:val="008932CD"/>
    <w:rsid w:val="008955DA"/>
    <w:rsid w:val="0089650D"/>
    <w:rsid w:val="00897567"/>
    <w:rsid w:val="008975E5"/>
    <w:rsid w:val="008A02B7"/>
    <w:rsid w:val="008A0769"/>
    <w:rsid w:val="008A167C"/>
    <w:rsid w:val="008A1E3B"/>
    <w:rsid w:val="008A31AB"/>
    <w:rsid w:val="008A43B3"/>
    <w:rsid w:val="008A58A9"/>
    <w:rsid w:val="008A7EEB"/>
    <w:rsid w:val="008B36BF"/>
    <w:rsid w:val="008B4E6C"/>
    <w:rsid w:val="008B6E9A"/>
    <w:rsid w:val="008B77ED"/>
    <w:rsid w:val="008C4851"/>
    <w:rsid w:val="008C6A2A"/>
    <w:rsid w:val="008C78FF"/>
    <w:rsid w:val="008D18C2"/>
    <w:rsid w:val="008D317E"/>
    <w:rsid w:val="008D33FD"/>
    <w:rsid w:val="008D53CF"/>
    <w:rsid w:val="008D6FDB"/>
    <w:rsid w:val="008D78E8"/>
    <w:rsid w:val="008E1B6C"/>
    <w:rsid w:val="008E2039"/>
    <w:rsid w:val="008F1F3A"/>
    <w:rsid w:val="008F2288"/>
    <w:rsid w:val="008F336D"/>
    <w:rsid w:val="008F43BC"/>
    <w:rsid w:val="008F5D1B"/>
    <w:rsid w:val="008F5E29"/>
    <w:rsid w:val="008F5F10"/>
    <w:rsid w:val="00900F95"/>
    <w:rsid w:val="0090218C"/>
    <w:rsid w:val="00906ABD"/>
    <w:rsid w:val="00907B2E"/>
    <w:rsid w:val="009122CD"/>
    <w:rsid w:val="009148B9"/>
    <w:rsid w:val="00915DAD"/>
    <w:rsid w:val="00916767"/>
    <w:rsid w:val="00920B8E"/>
    <w:rsid w:val="00921E40"/>
    <w:rsid w:val="0092224D"/>
    <w:rsid w:val="009224D8"/>
    <w:rsid w:val="00922774"/>
    <w:rsid w:val="0092354D"/>
    <w:rsid w:val="00923850"/>
    <w:rsid w:val="009239F1"/>
    <w:rsid w:val="009243E8"/>
    <w:rsid w:val="009265F5"/>
    <w:rsid w:val="009272AA"/>
    <w:rsid w:val="009276AF"/>
    <w:rsid w:val="0092781F"/>
    <w:rsid w:val="00930798"/>
    <w:rsid w:val="009331E1"/>
    <w:rsid w:val="00934D2F"/>
    <w:rsid w:val="009370F4"/>
    <w:rsid w:val="0093784F"/>
    <w:rsid w:val="00937DAE"/>
    <w:rsid w:val="00937FE7"/>
    <w:rsid w:val="0094056E"/>
    <w:rsid w:val="009405E8"/>
    <w:rsid w:val="00947937"/>
    <w:rsid w:val="00947A0A"/>
    <w:rsid w:val="00952C1C"/>
    <w:rsid w:val="009552F5"/>
    <w:rsid w:val="0095791E"/>
    <w:rsid w:val="00957F10"/>
    <w:rsid w:val="0096065F"/>
    <w:rsid w:val="00962B1C"/>
    <w:rsid w:val="00963DC5"/>
    <w:rsid w:val="009678AA"/>
    <w:rsid w:val="00971C89"/>
    <w:rsid w:val="009746FD"/>
    <w:rsid w:val="009747FF"/>
    <w:rsid w:val="00974C33"/>
    <w:rsid w:val="00975D6C"/>
    <w:rsid w:val="00975E19"/>
    <w:rsid w:val="009769E4"/>
    <w:rsid w:val="009772B7"/>
    <w:rsid w:val="00977387"/>
    <w:rsid w:val="0098072D"/>
    <w:rsid w:val="009808C5"/>
    <w:rsid w:val="00980CDC"/>
    <w:rsid w:val="00980EE3"/>
    <w:rsid w:val="00983D6B"/>
    <w:rsid w:val="0098516C"/>
    <w:rsid w:val="00986A08"/>
    <w:rsid w:val="00991B3C"/>
    <w:rsid w:val="0099281E"/>
    <w:rsid w:val="00994956"/>
    <w:rsid w:val="009A138E"/>
    <w:rsid w:val="009A17F4"/>
    <w:rsid w:val="009A1C33"/>
    <w:rsid w:val="009A3D6B"/>
    <w:rsid w:val="009A5120"/>
    <w:rsid w:val="009A595E"/>
    <w:rsid w:val="009A665D"/>
    <w:rsid w:val="009A793B"/>
    <w:rsid w:val="009A7AF4"/>
    <w:rsid w:val="009B15D2"/>
    <w:rsid w:val="009B1BCF"/>
    <w:rsid w:val="009B20A8"/>
    <w:rsid w:val="009B2C2E"/>
    <w:rsid w:val="009B4381"/>
    <w:rsid w:val="009B4CAB"/>
    <w:rsid w:val="009C03D8"/>
    <w:rsid w:val="009C0AFF"/>
    <w:rsid w:val="009C5BA0"/>
    <w:rsid w:val="009C738D"/>
    <w:rsid w:val="009C79D2"/>
    <w:rsid w:val="009D1E08"/>
    <w:rsid w:val="009D23A3"/>
    <w:rsid w:val="009D5221"/>
    <w:rsid w:val="009D5BCC"/>
    <w:rsid w:val="009D6629"/>
    <w:rsid w:val="009D774B"/>
    <w:rsid w:val="009D778F"/>
    <w:rsid w:val="009E051A"/>
    <w:rsid w:val="009E48C0"/>
    <w:rsid w:val="009E4FBC"/>
    <w:rsid w:val="009E5ECE"/>
    <w:rsid w:val="009E643C"/>
    <w:rsid w:val="009E7C53"/>
    <w:rsid w:val="009F371F"/>
    <w:rsid w:val="009F38FF"/>
    <w:rsid w:val="009F766F"/>
    <w:rsid w:val="00A011EC"/>
    <w:rsid w:val="00A02041"/>
    <w:rsid w:val="00A03685"/>
    <w:rsid w:val="00A03FE9"/>
    <w:rsid w:val="00A044BD"/>
    <w:rsid w:val="00A049D6"/>
    <w:rsid w:val="00A05B2B"/>
    <w:rsid w:val="00A11909"/>
    <w:rsid w:val="00A11F96"/>
    <w:rsid w:val="00A12E77"/>
    <w:rsid w:val="00A13643"/>
    <w:rsid w:val="00A13F1E"/>
    <w:rsid w:val="00A14F26"/>
    <w:rsid w:val="00A15CCE"/>
    <w:rsid w:val="00A16BEB"/>
    <w:rsid w:val="00A174BE"/>
    <w:rsid w:val="00A17724"/>
    <w:rsid w:val="00A2079B"/>
    <w:rsid w:val="00A2128F"/>
    <w:rsid w:val="00A249C4"/>
    <w:rsid w:val="00A24D3F"/>
    <w:rsid w:val="00A305D2"/>
    <w:rsid w:val="00A30922"/>
    <w:rsid w:val="00A3268D"/>
    <w:rsid w:val="00A34502"/>
    <w:rsid w:val="00A366DB"/>
    <w:rsid w:val="00A371E0"/>
    <w:rsid w:val="00A4059F"/>
    <w:rsid w:val="00A43272"/>
    <w:rsid w:val="00A43655"/>
    <w:rsid w:val="00A45623"/>
    <w:rsid w:val="00A45E1B"/>
    <w:rsid w:val="00A47AAA"/>
    <w:rsid w:val="00A51A84"/>
    <w:rsid w:val="00A52A70"/>
    <w:rsid w:val="00A53CEE"/>
    <w:rsid w:val="00A548D0"/>
    <w:rsid w:val="00A54A4E"/>
    <w:rsid w:val="00A54E1B"/>
    <w:rsid w:val="00A54F85"/>
    <w:rsid w:val="00A559E2"/>
    <w:rsid w:val="00A55E5C"/>
    <w:rsid w:val="00A568EF"/>
    <w:rsid w:val="00A57BDF"/>
    <w:rsid w:val="00A606AD"/>
    <w:rsid w:val="00A6474D"/>
    <w:rsid w:val="00A662E0"/>
    <w:rsid w:val="00A676C3"/>
    <w:rsid w:val="00A707D9"/>
    <w:rsid w:val="00A73B0E"/>
    <w:rsid w:val="00A73D3E"/>
    <w:rsid w:val="00A74F73"/>
    <w:rsid w:val="00A76CF0"/>
    <w:rsid w:val="00A77BB9"/>
    <w:rsid w:val="00A77D8D"/>
    <w:rsid w:val="00A80D90"/>
    <w:rsid w:val="00A83A78"/>
    <w:rsid w:val="00A86D60"/>
    <w:rsid w:val="00A91FAF"/>
    <w:rsid w:val="00A92B9A"/>
    <w:rsid w:val="00A96607"/>
    <w:rsid w:val="00AA3AEF"/>
    <w:rsid w:val="00AA4E20"/>
    <w:rsid w:val="00AA71BB"/>
    <w:rsid w:val="00AA749C"/>
    <w:rsid w:val="00AA7760"/>
    <w:rsid w:val="00AA7B02"/>
    <w:rsid w:val="00AB34CB"/>
    <w:rsid w:val="00AB3738"/>
    <w:rsid w:val="00AB3978"/>
    <w:rsid w:val="00AB6BD7"/>
    <w:rsid w:val="00AB7D1E"/>
    <w:rsid w:val="00AB7E93"/>
    <w:rsid w:val="00AC0DA7"/>
    <w:rsid w:val="00AC1CF4"/>
    <w:rsid w:val="00AC21AE"/>
    <w:rsid w:val="00AC26B3"/>
    <w:rsid w:val="00AC437B"/>
    <w:rsid w:val="00AC5735"/>
    <w:rsid w:val="00AC7B8A"/>
    <w:rsid w:val="00AC7C44"/>
    <w:rsid w:val="00AD0F71"/>
    <w:rsid w:val="00AD3C9B"/>
    <w:rsid w:val="00AD5107"/>
    <w:rsid w:val="00AD725C"/>
    <w:rsid w:val="00AD7310"/>
    <w:rsid w:val="00AE019E"/>
    <w:rsid w:val="00AE2020"/>
    <w:rsid w:val="00AE2A64"/>
    <w:rsid w:val="00AE4B6A"/>
    <w:rsid w:val="00AF11AF"/>
    <w:rsid w:val="00AF1202"/>
    <w:rsid w:val="00AF1993"/>
    <w:rsid w:val="00AF1C83"/>
    <w:rsid w:val="00AF30A9"/>
    <w:rsid w:val="00AF3F60"/>
    <w:rsid w:val="00AF426F"/>
    <w:rsid w:val="00AF4320"/>
    <w:rsid w:val="00AF44D1"/>
    <w:rsid w:val="00AF5034"/>
    <w:rsid w:val="00AF671D"/>
    <w:rsid w:val="00AF7785"/>
    <w:rsid w:val="00AF77F5"/>
    <w:rsid w:val="00B01932"/>
    <w:rsid w:val="00B02170"/>
    <w:rsid w:val="00B02251"/>
    <w:rsid w:val="00B034E6"/>
    <w:rsid w:val="00B04868"/>
    <w:rsid w:val="00B04B64"/>
    <w:rsid w:val="00B054CF"/>
    <w:rsid w:val="00B12492"/>
    <w:rsid w:val="00B13248"/>
    <w:rsid w:val="00B139D8"/>
    <w:rsid w:val="00B140D6"/>
    <w:rsid w:val="00B14998"/>
    <w:rsid w:val="00B15FFE"/>
    <w:rsid w:val="00B16599"/>
    <w:rsid w:val="00B16EF3"/>
    <w:rsid w:val="00B20377"/>
    <w:rsid w:val="00B20D1E"/>
    <w:rsid w:val="00B23AAD"/>
    <w:rsid w:val="00B24050"/>
    <w:rsid w:val="00B266DB"/>
    <w:rsid w:val="00B303E3"/>
    <w:rsid w:val="00B318B1"/>
    <w:rsid w:val="00B35C08"/>
    <w:rsid w:val="00B361CF"/>
    <w:rsid w:val="00B37EB7"/>
    <w:rsid w:val="00B402C5"/>
    <w:rsid w:val="00B41207"/>
    <w:rsid w:val="00B4177D"/>
    <w:rsid w:val="00B43242"/>
    <w:rsid w:val="00B44B94"/>
    <w:rsid w:val="00B44E96"/>
    <w:rsid w:val="00B4514B"/>
    <w:rsid w:val="00B452AB"/>
    <w:rsid w:val="00B46890"/>
    <w:rsid w:val="00B55AB4"/>
    <w:rsid w:val="00B566DB"/>
    <w:rsid w:val="00B601BB"/>
    <w:rsid w:val="00B60924"/>
    <w:rsid w:val="00B60EA0"/>
    <w:rsid w:val="00B610F3"/>
    <w:rsid w:val="00B63BFF"/>
    <w:rsid w:val="00B6489C"/>
    <w:rsid w:val="00B648DA"/>
    <w:rsid w:val="00B67768"/>
    <w:rsid w:val="00B67A56"/>
    <w:rsid w:val="00B771CA"/>
    <w:rsid w:val="00B810BC"/>
    <w:rsid w:val="00B827D6"/>
    <w:rsid w:val="00B84701"/>
    <w:rsid w:val="00B84B70"/>
    <w:rsid w:val="00B850E2"/>
    <w:rsid w:val="00B854F1"/>
    <w:rsid w:val="00B8633E"/>
    <w:rsid w:val="00B878FF"/>
    <w:rsid w:val="00B90B49"/>
    <w:rsid w:val="00B90F31"/>
    <w:rsid w:val="00B93ECD"/>
    <w:rsid w:val="00B97239"/>
    <w:rsid w:val="00B976DF"/>
    <w:rsid w:val="00BA0BC8"/>
    <w:rsid w:val="00BA0C7F"/>
    <w:rsid w:val="00BA33B4"/>
    <w:rsid w:val="00BB1CC3"/>
    <w:rsid w:val="00BB27FC"/>
    <w:rsid w:val="00BB67BE"/>
    <w:rsid w:val="00BB6C64"/>
    <w:rsid w:val="00BB72A1"/>
    <w:rsid w:val="00BC121B"/>
    <w:rsid w:val="00BC151A"/>
    <w:rsid w:val="00BC210A"/>
    <w:rsid w:val="00BC3404"/>
    <w:rsid w:val="00BC384C"/>
    <w:rsid w:val="00BC43EF"/>
    <w:rsid w:val="00BC4FBD"/>
    <w:rsid w:val="00BC69DA"/>
    <w:rsid w:val="00BD1F07"/>
    <w:rsid w:val="00BD43CE"/>
    <w:rsid w:val="00BD7058"/>
    <w:rsid w:val="00BE0EBC"/>
    <w:rsid w:val="00BE0EDD"/>
    <w:rsid w:val="00BE443B"/>
    <w:rsid w:val="00BE4AC1"/>
    <w:rsid w:val="00BE67FC"/>
    <w:rsid w:val="00BE7213"/>
    <w:rsid w:val="00BE7AC4"/>
    <w:rsid w:val="00BF2A4F"/>
    <w:rsid w:val="00BF3256"/>
    <w:rsid w:val="00BF417F"/>
    <w:rsid w:val="00BF4B99"/>
    <w:rsid w:val="00BF574F"/>
    <w:rsid w:val="00BF6810"/>
    <w:rsid w:val="00BF7736"/>
    <w:rsid w:val="00C00B2C"/>
    <w:rsid w:val="00C00D87"/>
    <w:rsid w:val="00C00EA9"/>
    <w:rsid w:val="00C010E9"/>
    <w:rsid w:val="00C02F35"/>
    <w:rsid w:val="00C03D71"/>
    <w:rsid w:val="00C04125"/>
    <w:rsid w:val="00C05BBA"/>
    <w:rsid w:val="00C07AA1"/>
    <w:rsid w:val="00C10294"/>
    <w:rsid w:val="00C116A9"/>
    <w:rsid w:val="00C145D4"/>
    <w:rsid w:val="00C1662D"/>
    <w:rsid w:val="00C16B31"/>
    <w:rsid w:val="00C16F23"/>
    <w:rsid w:val="00C2116D"/>
    <w:rsid w:val="00C2309F"/>
    <w:rsid w:val="00C2366F"/>
    <w:rsid w:val="00C26588"/>
    <w:rsid w:val="00C30C6C"/>
    <w:rsid w:val="00C314E0"/>
    <w:rsid w:val="00C327EE"/>
    <w:rsid w:val="00C32BB4"/>
    <w:rsid w:val="00C32C42"/>
    <w:rsid w:val="00C3317A"/>
    <w:rsid w:val="00C34EBB"/>
    <w:rsid w:val="00C35AE1"/>
    <w:rsid w:val="00C35D29"/>
    <w:rsid w:val="00C36D64"/>
    <w:rsid w:val="00C37109"/>
    <w:rsid w:val="00C40AD0"/>
    <w:rsid w:val="00C40B45"/>
    <w:rsid w:val="00C43643"/>
    <w:rsid w:val="00C4502C"/>
    <w:rsid w:val="00C45B3F"/>
    <w:rsid w:val="00C501D0"/>
    <w:rsid w:val="00C5041C"/>
    <w:rsid w:val="00C52CD4"/>
    <w:rsid w:val="00C54469"/>
    <w:rsid w:val="00C55764"/>
    <w:rsid w:val="00C55EAB"/>
    <w:rsid w:val="00C5652F"/>
    <w:rsid w:val="00C57AAF"/>
    <w:rsid w:val="00C61382"/>
    <w:rsid w:val="00C66D83"/>
    <w:rsid w:val="00C71A70"/>
    <w:rsid w:val="00C71E4B"/>
    <w:rsid w:val="00C729EA"/>
    <w:rsid w:val="00C73373"/>
    <w:rsid w:val="00C7472F"/>
    <w:rsid w:val="00C7512A"/>
    <w:rsid w:val="00C76348"/>
    <w:rsid w:val="00C76A53"/>
    <w:rsid w:val="00C8142B"/>
    <w:rsid w:val="00C8167E"/>
    <w:rsid w:val="00C82769"/>
    <w:rsid w:val="00C85118"/>
    <w:rsid w:val="00C87565"/>
    <w:rsid w:val="00C9021D"/>
    <w:rsid w:val="00C90302"/>
    <w:rsid w:val="00C903D3"/>
    <w:rsid w:val="00C92451"/>
    <w:rsid w:val="00C92EB3"/>
    <w:rsid w:val="00C94BF1"/>
    <w:rsid w:val="00C95C6A"/>
    <w:rsid w:val="00C964D7"/>
    <w:rsid w:val="00CA0E68"/>
    <w:rsid w:val="00CA1037"/>
    <w:rsid w:val="00CA12FF"/>
    <w:rsid w:val="00CA1520"/>
    <w:rsid w:val="00CA1775"/>
    <w:rsid w:val="00CA2C96"/>
    <w:rsid w:val="00CA473E"/>
    <w:rsid w:val="00CA6C84"/>
    <w:rsid w:val="00CA7118"/>
    <w:rsid w:val="00CA7EFF"/>
    <w:rsid w:val="00CB02F3"/>
    <w:rsid w:val="00CB1241"/>
    <w:rsid w:val="00CB23A0"/>
    <w:rsid w:val="00CB2941"/>
    <w:rsid w:val="00CC1A3D"/>
    <w:rsid w:val="00CC4C42"/>
    <w:rsid w:val="00CC75F2"/>
    <w:rsid w:val="00CC78F8"/>
    <w:rsid w:val="00CD0EEB"/>
    <w:rsid w:val="00CD29D7"/>
    <w:rsid w:val="00CD3BFB"/>
    <w:rsid w:val="00CD3DF6"/>
    <w:rsid w:val="00CD68F7"/>
    <w:rsid w:val="00CD740F"/>
    <w:rsid w:val="00CE07B2"/>
    <w:rsid w:val="00CE1332"/>
    <w:rsid w:val="00CE5504"/>
    <w:rsid w:val="00CE58DE"/>
    <w:rsid w:val="00CE6503"/>
    <w:rsid w:val="00CF3335"/>
    <w:rsid w:val="00CF3918"/>
    <w:rsid w:val="00CF4EC6"/>
    <w:rsid w:val="00D01DBF"/>
    <w:rsid w:val="00D04BB6"/>
    <w:rsid w:val="00D0518A"/>
    <w:rsid w:val="00D062FC"/>
    <w:rsid w:val="00D1504E"/>
    <w:rsid w:val="00D154B9"/>
    <w:rsid w:val="00D16761"/>
    <w:rsid w:val="00D1710F"/>
    <w:rsid w:val="00D17E52"/>
    <w:rsid w:val="00D20E52"/>
    <w:rsid w:val="00D2152E"/>
    <w:rsid w:val="00D22781"/>
    <w:rsid w:val="00D22793"/>
    <w:rsid w:val="00D24C60"/>
    <w:rsid w:val="00D2579C"/>
    <w:rsid w:val="00D3003E"/>
    <w:rsid w:val="00D3055B"/>
    <w:rsid w:val="00D33BFC"/>
    <w:rsid w:val="00D35640"/>
    <w:rsid w:val="00D35B4F"/>
    <w:rsid w:val="00D46186"/>
    <w:rsid w:val="00D50ACF"/>
    <w:rsid w:val="00D50D98"/>
    <w:rsid w:val="00D51584"/>
    <w:rsid w:val="00D5306A"/>
    <w:rsid w:val="00D54426"/>
    <w:rsid w:val="00D5540C"/>
    <w:rsid w:val="00D600F7"/>
    <w:rsid w:val="00D60E22"/>
    <w:rsid w:val="00D625FA"/>
    <w:rsid w:val="00D640F0"/>
    <w:rsid w:val="00D64227"/>
    <w:rsid w:val="00D644A5"/>
    <w:rsid w:val="00D67994"/>
    <w:rsid w:val="00D73122"/>
    <w:rsid w:val="00D73A14"/>
    <w:rsid w:val="00D76EC1"/>
    <w:rsid w:val="00D7744D"/>
    <w:rsid w:val="00D8007B"/>
    <w:rsid w:val="00D80A6B"/>
    <w:rsid w:val="00D820BB"/>
    <w:rsid w:val="00D831AA"/>
    <w:rsid w:val="00D83FAF"/>
    <w:rsid w:val="00D8791B"/>
    <w:rsid w:val="00D90104"/>
    <w:rsid w:val="00D92646"/>
    <w:rsid w:val="00D93123"/>
    <w:rsid w:val="00D965D3"/>
    <w:rsid w:val="00D96B12"/>
    <w:rsid w:val="00D97045"/>
    <w:rsid w:val="00D9735F"/>
    <w:rsid w:val="00D9738C"/>
    <w:rsid w:val="00DA2755"/>
    <w:rsid w:val="00DA3013"/>
    <w:rsid w:val="00DA433D"/>
    <w:rsid w:val="00DA7C99"/>
    <w:rsid w:val="00DA7DDC"/>
    <w:rsid w:val="00DA7FC0"/>
    <w:rsid w:val="00DB1966"/>
    <w:rsid w:val="00DB3381"/>
    <w:rsid w:val="00DB3AF5"/>
    <w:rsid w:val="00DB653F"/>
    <w:rsid w:val="00DC3F0B"/>
    <w:rsid w:val="00DC42B1"/>
    <w:rsid w:val="00DC499B"/>
    <w:rsid w:val="00DC4B9F"/>
    <w:rsid w:val="00DC51B4"/>
    <w:rsid w:val="00DC7F78"/>
    <w:rsid w:val="00DD14D1"/>
    <w:rsid w:val="00DD2F81"/>
    <w:rsid w:val="00DD344C"/>
    <w:rsid w:val="00DD3ACF"/>
    <w:rsid w:val="00DD7309"/>
    <w:rsid w:val="00DD7972"/>
    <w:rsid w:val="00DE0618"/>
    <w:rsid w:val="00DE1E49"/>
    <w:rsid w:val="00DE23DA"/>
    <w:rsid w:val="00DE30FF"/>
    <w:rsid w:val="00DE7B54"/>
    <w:rsid w:val="00DF4620"/>
    <w:rsid w:val="00E0049D"/>
    <w:rsid w:val="00E011B7"/>
    <w:rsid w:val="00E01C4A"/>
    <w:rsid w:val="00E039E4"/>
    <w:rsid w:val="00E056FA"/>
    <w:rsid w:val="00E07B99"/>
    <w:rsid w:val="00E1033E"/>
    <w:rsid w:val="00E1080B"/>
    <w:rsid w:val="00E11246"/>
    <w:rsid w:val="00E13B08"/>
    <w:rsid w:val="00E13EC1"/>
    <w:rsid w:val="00E16F24"/>
    <w:rsid w:val="00E203E2"/>
    <w:rsid w:val="00E20D8B"/>
    <w:rsid w:val="00E233B8"/>
    <w:rsid w:val="00E2344C"/>
    <w:rsid w:val="00E240FB"/>
    <w:rsid w:val="00E24805"/>
    <w:rsid w:val="00E24E8B"/>
    <w:rsid w:val="00E2672A"/>
    <w:rsid w:val="00E31AD7"/>
    <w:rsid w:val="00E3299D"/>
    <w:rsid w:val="00E40121"/>
    <w:rsid w:val="00E40122"/>
    <w:rsid w:val="00E4227F"/>
    <w:rsid w:val="00E46600"/>
    <w:rsid w:val="00E46D34"/>
    <w:rsid w:val="00E50380"/>
    <w:rsid w:val="00E50BF7"/>
    <w:rsid w:val="00E50D6A"/>
    <w:rsid w:val="00E50E9D"/>
    <w:rsid w:val="00E55590"/>
    <w:rsid w:val="00E57215"/>
    <w:rsid w:val="00E61D01"/>
    <w:rsid w:val="00E62820"/>
    <w:rsid w:val="00E64166"/>
    <w:rsid w:val="00E678CC"/>
    <w:rsid w:val="00E71EE0"/>
    <w:rsid w:val="00E811FE"/>
    <w:rsid w:val="00E815C1"/>
    <w:rsid w:val="00E81BD4"/>
    <w:rsid w:val="00E82CB5"/>
    <w:rsid w:val="00E83D3C"/>
    <w:rsid w:val="00E8487E"/>
    <w:rsid w:val="00E84DF0"/>
    <w:rsid w:val="00E85E45"/>
    <w:rsid w:val="00E861BF"/>
    <w:rsid w:val="00E92A52"/>
    <w:rsid w:val="00E94E1E"/>
    <w:rsid w:val="00E95324"/>
    <w:rsid w:val="00E9693E"/>
    <w:rsid w:val="00EA0280"/>
    <w:rsid w:val="00EA20FE"/>
    <w:rsid w:val="00EA2C62"/>
    <w:rsid w:val="00EA4817"/>
    <w:rsid w:val="00EA649D"/>
    <w:rsid w:val="00EA6855"/>
    <w:rsid w:val="00EA7B4E"/>
    <w:rsid w:val="00EB68DA"/>
    <w:rsid w:val="00EC15C7"/>
    <w:rsid w:val="00EC31A1"/>
    <w:rsid w:val="00EC5459"/>
    <w:rsid w:val="00ED01C9"/>
    <w:rsid w:val="00ED1A03"/>
    <w:rsid w:val="00ED303A"/>
    <w:rsid w:val="00ED5BF0"/>
    <w:rsid w:val="00ED7030"/>
    <w:rsid w:val="00EE3EFE"/>
    <w:rsid w:val="00EE4221"/>
    <w:rsid w:val="00EE4DDE"/>
    <w:rsid w:val="00EF0A3A"/>
    <w:rsid w:val="00EF3024"/>
    <w:rsid w:val="00EF3286"/>
    <w:rsid w:val="00EF4D51"/>
    <w:rsid w:val="00EF4FC4"/>
    <w:rsid w:val="00EF7238"/>
    <w:rsid w:val="00F02731"/>
    <w:rsid w:val="00F03FFD"/>
    <w:rsid w:val="00F04007"/>
    <w:rsid w:val="00F05592"/>
    <w:rsid w:val="00F06308"/>
    <w:rsid w:val="00F07687"/>
    <w:rsid w:val="00F0791C"/>
    <w:rsid w:val="00F103C7"/>
    <w:rsid w:val="00F13BD0"/>
    <w:rsid w:val="00F14AA9"/>
    <w:rsid w:val="00F15A6F"/>
    <w:rsid w:val="00F16422"/>
    <w:rsid w:val="00F16D90"/>
    <w:rsid w:val="00F17416"/>
    <w:rsid w:val="00F178DA"/>
    <w:rsid w:val="00F25C86"/>
    <w:rsid w:val="00F275AE"/>
    <w:rsid w:val="00F27833"/>
    <w:rsid w:val="00F279F4"/>
    <w:rsid w:val="00F31F84"/>
    <w:rsid w:val="00F32968"/>
    <w:rsid w:val="00F3356D"/>
    <w:rsid w:val="00F33BA7"/>
    <w:rsid w:val="00F34B45"/>
    <w:rsid w:val="00F3743C"/>
    <w:rsid w:val="00F37686"/>
    <w:rsid w:val="00F41E6E"/>
    <w:rsid w:val="00F43398"/>
    <w:rsid w:val="00F43F44"/>
    <w:rsid w:val="00F45E78"/>
    <w:rsid w:val="00F47638"/>
    <w:rsid w:val="00F502BD"/>
    <w:rsid w:val="00F518F4"/>
    <w:rsid w:val="00F52322"/>
    <w:rsid w:val="00F531AF"/>
    <w:rsid w:val="00F54C4F"/>
    <w:rsid w:val="00F558BE"/>
    <w:rsid w:val="00F56160"/>
    <w:rsid w:val="00F56C55"/>
    <w:rsid w:val="00F614CD"/>
    <w:rsid w:val="00F63DAC"/>
    <w:rsid w:val="00F64C3B"/>
    <w:rsid w:val="00F64D59"/>
    <w:rsid w:val="00F65927"/>
    <w:rsid w:val="00F70868"/>
    <w:rsid w:val="00F72F36"/>
    <w:rsid w:val="00F77BD8"/>
    <w:rsid w:val="00F80905"/>
    <w:rsid w:val="00F814D8"/>
    <w:rsid w:val="00F84536"/>
    <w:rsid w:val="00F86A71"/>
    <w:rsid w:val="00F87385"/>
    <w:rsid w:val="00F90D6D"/>
    <w:rsid w:val="00F9157A"/>
    <w:rsid w:val="00F9626F"/>
    <w:rsid w:val="00F968A8"/>
    <w:rsid w:val="00F96D7E"/>
    <w:rsid w:val="00FA4473"/>
    <w:rsid w:val="00FA5F9F"/>
    <w:rsid w:val="00FA6E7F"/>
    <w:rsid w:val="00FB0492"/>
    <w:rsid w:val="00FB0B65"/>
    <w:rsid w:val="00FB0D77"/>
    <w:rsid w:val="00FB0DCC"/>
    <w:rsid w:val="00FB129A"/>
    <w:rsid w:val="00FB33AB"/>
    <w:rsid w:val="00FB4628"/>
    <w:rsid w:val="00FB66AF"/>
    <w:rsid w:val="00FB72F6"/>
    <w:rsid w:val="00FC196B"/>
    <w:rsid w:val="00FC2C7E"/>
    <w:rsid w:val="00FC360D"/>
    <w:rsid w:val="00FC52F0"/>
    <w:rsid w:val="00FC571B"/>
    <w:rsid w:val="00FC7FF4"/>
    <w:rsid w:val="00FD117F"/>
    <w:rsid w:val="00FD1F6C"/>
    <w:rsid w:val="00FD2068"/>
    <w:rsid w:val="00FD2B43"/>
    <w:rsid w:val="00FD360D"/>
    <w:rsid w:val="00FD39CA"/>
    <w:rsid w:val="00FD44B1"/>
    <w:rsid w:val="00FD6383"/>
    <w:rsid w:val="00FD773F"/>
    <w:rsid w:val="00FE3EEC"/>
    <w:rsid w:val="00FE4414"/>
    <w:rsid w:val="00FE6356"/>
    <w:rsid w:val="00FE7A81"/>
    <w:rsid w:val="00FF091D"/>
    <w:rsid w:val="00FF18DD"/>
    <w:rsid w:val="00FF193D"/>
    <w:rsid w:val="00FF1C8F"/>
    <w:rsid w:val="00FF39A7"/>
    <w:rsid w:val="00FF572D"/>
    <w:rsid w:val="00FF7A35"/>
    <w:rsid w:val="2A7D3CD4"/>
    <w:rsid w:val="31CC4642"/>
    <w:rsid w:val="3F3F004D"/>
    <w:rsid w:val="40846F4E"/>
    <w:rsid w:val="4FAB4BF4"/>
    <w:rsid w:val="524D0715"/>
    <w:rsid w:val="52F26CA4"/>
    <w:rsid w:val="6E231E89"/>
    <w:rsid w:val="71F8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3F9A38C-662E-4F21-99B1-BBEFB51C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78" w:lineRule="auto"/>
    </w:pPr>
    <w:rPr>
      <w:sz w:val="28"/>
      <w:szCs w:val="22"/>
      <w:lang w:eastAsia="en-US"/>
    </w:rPr>
  </w:style>
  <w:style w:type="paragraph" w:styleId="Heading1">
    <w:name w:val="heading 1"/>
    <w:basedOn w:val="Normal"/>
    <w:link w:val="Heading1Char"/>
    <w:uiPriority w:val="1"/>
    <w:qFormat/>
    <w:pPr>
      <w:widowControl w:val="0"/>
      <w:autoSpaceDE w:val="0"/>
      <w:autoSpaceDN w:val="0"/>
      <w:spacing w:before="124" w:after="0" w:line="240" w:lineRule="auto"/>
      <w:ind w:left="122" w:firstLine="566"/>
      <w:outlineLvl w:val="0"/>
    </w:pPr>
    <w:rPr>
      <w:rFonts w:eastAsia="Times New Roman" w:cs="Times New Roman"/>
      <w:b/>
      <w:bCs/>
      <w:szCs w:val="28"/>
      <w:lang w:val="vi"/>
    </w:rPr>
  </w:style>
  <w:style w:type="paragraph" w:styleId="Heading2">
    <w:name w:val="heading 2"/>
    <w:basedOn w:val="Normal"/>
    <w:link w:val="Heading2Char"/>
    <w:uiPriority w:val="1"/>
    <w:qFormat/>
    <w:pPr>
      <w:widowControl w:val="0"/>
      <w:autoSpaceDE w:val="0"/>
      <w:autoSpaceDN w:val="0"/>
      <w:spacing w:before="0" w:after="0" w:line="240" w:lineRule="auto"/>
      <w:ind w:left="967" w:hanging="279"/>
      <w:outlineLvl w:val="1"/>
    </w:pPr>
    <w:rPr>
      <w:rFonts w:eastAsia="Times New Roman" w:cs="Times New Roman"/>
      <w:b/>
      <w:bCs/>
      <w:szCs w:val="28"/>
      <w:lang w:val="vi"/>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spacing w:before="0" w:after="0" w:line="240" w:lineRule="auto"/>
      <w:ind w:firstLine="720"/>
      <w:jc w:val="both"/>
    </w:pPr>
    <w:rPr>
      <w:rFonts w:ascii=".VnTime" w:eastAsia="Times New Roman" w:hAnsi=".VnTime" w:cs="Times New Roman"/>
      <w:sz w:val="26"/>
      <w:szCs w:val="24"/>
      <w:lang w:val="zh-CN" w:eastAsia="zh-CN"/>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basedOn w:val="DefaultParagraphFont"/>
    <w:link w:val="ftrefCharChar"/>
    <w:uiPriority w:val="99"/>
    <w:unhideWhenUsed/>
    <w:qFormat/>
    <w:rPr>
      <w:vertAlign w:val="superscript"/>
    </w:rPr>
  </w:style>
  <w:style w:type="paragraph" w:customStyle="1" w:styleId="ftrefCharChar">
    <w:name w:val="ftref Char Char"/>
    <w:basedOn w:val="Normal"/>
    <w:link w:val="FootnoteReference"/>
    <w:qFormat/>
    <w:pPr>
      <w:spacing w:before="100" w:after="0" w:line="240" w:lineRule="exact"/>
    </w:pPr>
    <w:rPr>
      <w:vertAlign w:val="superscript"/>
    </w:rPr>
  </w:style>
  <w:style w:type="paragraph" w:styleId="FootnoteText">
    <w:name w:val="footnote text"/>
    <w:basedOn w:val="Normal"/>
    <w:link w:val="FootnoteTextChar"/>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i/>
      <w:iCs/>
      <w:color w:val="000000"/>
      <w:sz w:val="28"/>
      <w:szCs w:val="28"/>
    </w:rPr>
  </w:style>
  <w:style w:type="character" w:customStyle="1" w:styleId="FootnoteTextChar">
    <w:name w:val="Footnote Text Char"/>
    <w:basedOn w:val="DefaultParagraphFont"/>
    <w:link w:val="FootnoteText"/>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qFormat/>
    <w:rPr>
      <w:rFonts w:ascii=".VnTime" w:eastAsia="Times New Roman" w:hAnsi=".VnTime" w:cs="Times New Roman"/>
      <w:sz w:val="26"/>
      <w:szCs w:val="24"/>
      <w:lang w:val="zh-CN" w:eastAsia="zh-CN"/>
    </w:rPr>
  </w:style>
  <w:style w:type="character" w:customStyle="1" w:styleId="Heading1Char">
    <w:name w:val="Heading 1 Char"/>
    <w:basedOn w:val="DefaultParagraphFont"/>
    <w:link w:val="Heading1"/>
    <w:uiPriority w:val="1"/>
    <w:qFormat/>
    <w:rPr>
      <w:rFonts w:eastAsia="Times New Roman" w:cs="Times New Roman"/>
      <w:b/>
      <w:bCs/>
      <w:szCs w:val="28"/>
      <w:lang w:val="vi"/>
    </w:rPr>
  </w:style>
  <w:style w:type="character" w:customStyle="1" w:styleId="Heading2Char">
    <w:name w:val="Heading 2 Char"/>
    <w:basedOn w:val="DefaultParagraphFont"/>
    <w:link w:val="Heading2"/>
    <w:uiPriority w:val="1"/>
    <w:qFormat/>
    <w:rPr>
      <w:rFonts w:eastAsia="Times New Roman" w:cs="Times New Roman"/>
      <w:b/>
      <w:bCs/>
      <w:szCs w:val="28"/>
      <w:lang w:val="vi"/>
    </w:rPr>
  </w:style>
  <w:style w:type="character" w:customStyle="1" w:styleId="BodyTextChar">
    <w:name w:val="Body Text Char"/>
    <w:basedOn w:val="DefaultParagraphFont"/>
    <w:link w:val="BodyText"/>
    <w:uiPriority w:val="99"/>
    <w:qFormat/>
  </w:style>
  <w:style w:type="paragraph" w:styleId="ListParagraph">
    <w:name w:val="List Paragraph"/>
    <w:basedOn w:val="Normal"/>
    <w:uiPriority w:val="1"/>
    <w:qFormat/>
    <w:pPr>
      <w:widowControl w:val="0"/>
      <w:autoSpaceDE w:val="0"/>
      <w:autoSpaceDN w:val="0"/>
      <w:spacing w:before="158" w:after="0" w:line="240" w:lineRule="auto"/>
      <w:ind w:left="122" w:firstLine="566"/>
    </w:pPr>
    <w:rPr>
      <w:rFonts w:eastAsia="Times New Roman" w:cs="Times New Roman"/>
      <w:sz w:val="22"/>
      <w:lang w:val="vi"/>
    </w:rPr>
  </w:style>
  <w:style w:type="paragraph" w:customStyle="1" w:styleId="Title1">
    <w:name w:val="Title 1"/>
    <w:basedOn w:val="Normal"/>
    <w:qFormat/>
    <w:pPr>
      <w:spacing w:before="120" w:after="120" w:line="240" w:lineRule="auto"/>
      <w:jc w:val="center"/>
    </w:pPr>
    <w:rPr>
      <w:rFonts w:eastAsia="Times New Roman" w:cs="Times New Roman"/>
      <w:b/>
      <w:sz w:val="32"/>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paragraph" w:customStyle="1" w:styleId="TableParagraph">
    <w:name w:val="Table Paragraph"/>
    <w:basedOn w:val="Normal"/>
    <w:uiPriority w:val="1"/>
    <w:qFormat/>
    <w:pPr>
      <w:widowControl w:val="0"/>
      <w:autoSpaceDE w:val="0"/>
      <w:autoSpaceDN w:val="0"/>
      <w:spacing w:before="0" w:after="0" w:line="240" w:lineRule="auto"/>
      <w:jc w:val="center"/>
    </w:pPr>
    <w:rPr>
      <w:rFonts w:eastAsia="Times New Roman" w:cs="Times New Roman"/>
      <w:sz w:val="22"/>
      <w:lang w:val="v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2">
    <w:name w:val="Văn bản nội dung (2)_"/>
    <w:basedOn w:val="DefaultParagraphFont"/>
    <w:link w:val="Vnbnnidung20"/>
    <w:qFormat/>
    <w:locked/>
    <w:rPr>
      <w:rFonts w:eastAsia="Times New Roman" w:cs="Times New Roman"/>
      <w:sz w:val="26"/>
      <w:szCs w:val="26"/>
    </w:rPr>
  </w:style>
  <w:style w:type="paragraph" w:customStyle="1" w:styleId="Vnbnnidung20">
    <w:name w:val="Văn bản nội dung (2)"/>
    <w:basedOn w:val="Normal"/>
    <w:link w:val="Vnbnnidung2"/>
    <w:qFormat/>
    <w:pPr>
      <w:widowControl w:val="0"/>
      <w:spacing w:before="0" w:after="40" w:line="256" w:lineRule="auto"/>
      <w:ind w:firstLine="72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67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736C1-BCF5-4710-A33A-C17111B8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Sky123.Org</cp:lastModifiedBy>
  <cp:revision>2</cp:revision>
  <cp:lastPrinted>2025-07-03T01:52:00Z</cp:lastPrinted>
  <dcterms:created xsi:type="dcterms:W3CDTF">2025-07-16T03:16:00Z</dcterms:created>
  <dcterms:modified xsi:type="dcterms:W3CDTF">2025-07-16T03:16:00Z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A9B6D86EFED8401893EEB2E2B1FD5638_13</vt:lpwstr>
  </property>
</Properties>
</file>