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348" w:type="dxa"/>
        <w:jc w:val="center"/>
        <w:tblLook w:val="04A0" w:firstRow="1" w:lastRow="0" w:firstColumn="1" w:lastColumn="0" w:noHBand="0" w:noVBand="1"/>
      </w:tblPr>
      <w:tblGrid>
        <w:gridCol w:w="4678"/>
        <w:gridCol w:w="5670"/>
      </w:tblGrid>
      <w:tr w:rsidR="008F1853" w:rsidRPr="008F1853" w14:paraId="7709A680" w14:textId="77777777" w:rsidTr="009534C6">
        <w:trPr>
          <w:jc w:val="center"/>
        </w:trPr>
        <w:tc>
          <w:tcPr>
            <w:tcW w:w="4678" w:type="dxa"/>
          </w:tcPr>
          <w:p w14:paraId="691287BF" w14:textId="75D608B5" w:rsidR="002C6F43" w:rsidRPr="008F1853" w:rsidRDefault="002C6F43" w:rsidP="002C6F43">
            <w:pPr>
              <w:spacing w:before="0" w:after="0" w:line="240" w:lineRule="auto"/>
              <w:ind w:left="-108" w:firstLine="0"/>
              <w:jc w:val="center"/>
              <w:rPr>
                <w:rFonts w:eastAsia="Calibri" w:cs="Times New Roman"/>
                <w:b/>
                <w:kern w:val="0"/>
                <w:sz w:val="26"/>
                <w:szCs w:val="26"/>
                <w:lang w:val="en-US"/>
                <w14:ligatures w14:val="none"/>
              </w:rPr>
            </w:pPr>
            <w:r w:rsidRPr="008F1853">
              <w:rPr>
                <w:rFonts w:eastAsia="Calibri" w:cs="Times New Roman"/>
                <w:kern w:val="0"/>
                <w:sz w:val="26"/>
                <w:szCs w:val="26"/>
                <w:lang w:val="en-US"/>
                <w14:ligatures w14:val="none"/>
              </w:rPr>
              <w:t>UBND THÀNH PHỐ HẢI PHÒNG</w:t>
            </w:r>
            <w:r w:rsidRPr="008F1853">
              <w:rPr>
                <w:rFonts w:eastAsia="Calibri" w:cs="Times New Roman"/>
                <w:kern w:val="0"/>
                <w:sz w:val="24"/>
                <w:szCs w:val="24"/>
                <w:lang w:val="en-US"/>
                <w14:ligatures w14:val="none"/>
              </w:rPr>
              <w:br/>
            </w:r>
            <w:r w:rsidRPr="008F1853">
              <w:rPr>
                <w:rFonts w:eastAsia="Calibri" w:cs="Times New Roman"/>
                <w:b/>
                <w:kern w:val="0"/>
                <w:sz w:val="26"/>
                <w:szCs w:val="26"/>
                <w:lang w:val="en-US"/>
                <w14:ligatures w14:val="none"/>
              </w:rPr>
              <w:t>SỞ NÔNG NGHIỆP VÀ M</w:t>
            </w:r>
            <w:r w:rsidR="00EA37CF" w:rsidRPr="008F1853">
              <w:rPr>
                <w:rFonts w:eastAsia="Calibri" w:cs="Times New Roman"/>
                <w:b/>
                <w:kern w:val="0"/>
                <w:sz w:val="26"/>
                <w:szCs w:val="26"/>
                <w:lang w:val="en-US"/>
                <w14:ligatures w14:val="none"/>
              </w:rPr>
              <w:t>Ô</w:t>
            </w:r>
            <w:r w:rsidRPr="008F1853">
              <w:rPr>
                <w:rFonts w:eastAsia="Calibri" w:cs="Times New Roman"/>
                <w:b/>
                <w:kern w:val="0"/>
                <w:sz w:val="26"/>
                <w:szCs w:val="26"/>
                <w:lang w:val="en-US"/>
                <w14:ligatures w14:val="none"/>
              </w:rPr>
              <w:t xml:space="preserve">I TRƯỜNG </w:t>
            </w:r>
          </w:p>
          <w:p w14:paraId="06EEA3ED" w14:textId="77777777" w:rsidR="002C6F43" w:rsidRPr="008F1853" w:rsidRDefault="002C6F43" w:rsidP="002C6F43">
            <w:pPr>
              <w:spacing w:before="0" w:after="0" w:line="240" w:lineRule="auto"/>
              <w:ind w:left="-108" w:firstLine="0"/>
              <w:jc w:val="left"/>
              <w:rPr>
                <w:rFonts w:eastAsia="Calibri" w:cs="Times New Roman"/>
                <w:kern w:val="0"/>
                <w:sz w:val="26"/>
                <w:szCs w:val="26"/>
                <w:lang w:val="en-US"/>
                <w14:ligatures w14:val="none"/>
              </w:rPr>
            </w:pPr>
            <w:r w:rsidRPr="008F1853">
              <w:rPr>
                <w:rFonts w:eastAsia="Calibri" w:cs="Times New Roman"/>
                <w:noProof/>
                <w:kern w:val="0"/>
                <w:sz w:val="24"/>
                <w:szCs w:val="24"/>
                <w:lang w:val="en-US"/>
                <w14:ligatures w14:val="none"/>
              </w:rPr>
              <mc:AlternateContent>
                <mc:Choice Requires="wps">
                  <w:drawing>
                    <wp:anchor distT="0" distB="0" distL="114300" distR="114300" simplePos="0" relativeHeight="251658752" behindDoc="0" locked="0" layoutInCell="1" allowOverlap="1" wp14:anchorId="4088C0B4" wp14:editId="790116D9">
                      <wp:simplePos x="0" y="0"/>
                      <wp:positionH relativeFrom="column">
                        <wp:posOffset>749631</wp:posOffset>
                      </wp:positionH>
                      <wp:positionV relativeFrom="paragraph">
                        <wp:posOffset>36830</wp:posOffset>
                      </wp:positionV>
                      <wp:extent cx="1081377" cy="0"/>
                      <wp:effectExtent l="0" t="0" r="24130" b="19050"/>
                      <wp:wrapNone/>
                      <wp:docPr id="312705805"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1377"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602D7DD" id="_x0000_t32" coordsize="21600,21600" o:spt="32" o:oned="t" path="m,l21600,21600e" filled="f">
                      <v:path arrowok="t" fillok="f" o:connecttype="none"/>
                      <o:lock v:ext="edit" shapetype="t"/>
                    </v:shapetype>
                    <v:shape id="AutoShape 2" o:spid="_x0000_s1026" type="#_x0000_t32" style="position:absolute;margin-left:59.05pt;margin-top:2.9pt;width:85.15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"/>
                  </w:pict>
                </mc:Fallback>
              </mc:AlternateContent>
            </w:r>
          </w:p>
        </w:tc>
        <w:tc>
          <w:tcPr>
            <w:tcW w:w="5670" w:type="dxa"/>
          </w:tcPr>
          <w:p w14:paraId="0C13600A" w14:textId="77777777" w:rsidR="002C6F43" w:rsidRPr="008F1853" w:rsidRDefault="002C6F43" w:rsidP="002C6F43">
            <w:pPr>
              <w:spacing w:before="0" w:after="0" w:line="240" w:lineRule="auto"/>
              <w:ind w:left="-249" w:firstLine="142"/>
              <w:jc w:val="left"/>
              <w:rPr>
                <w:rFonts w:eastAsia="Calibri" w:cs="Times New Roman"/>
                <w:b/>
                <w:kern w:val="0"/>
                <w:sz w:val="26"/>
                <w:szCs w:val="26"/>
                <w:lang w:val="en-US"/>
                <w14:ligatures w14:val="none"/>
              </w:rPr>
            </w:pPr>
            <w:r w:rsidRPr="008F1853">
              <w:rPr>
                <w:rFonts w:eastAsia="Calibri" w:cs="Times New Roman"/>
                <w:b/>
                <w:kern w:val="0"/>
                <w:sz w:val="26"/>
                <w:szCs w:val="26"/>
                <w:lang w:val="en-US"/>
                <w14:ligatures w14:val="none"/>
              </w:rPr>
              <w:t>CỘNG HÒA XÃ HỘI CHỦ NGHĨA VIỆT NAM</w:t>
            </w:r>
          </w:p>
          <w:p w14:paraId="5E582829" w14:textId="77777777" w:rsidR="002C6F43" w:rsidRPr="008F1853" w:rsidRDefault="002C6F43" w:rsidP="002C6F43">
            <w:pPr>
              <w:spacing w:before="0" w:after="0" w:line="240" w:lineRule="auto"/>
              <w:ind w:left="-249" w:firstLine="142"/>
              <w:jc w:val="center"/>
              <w:rPr>
                <w:rFonts w:eastAsia="Calibri" w:cs="Times New Roman"/>
                <w:b/>
                <w:kern w:val="0"/>
                <w:lang w:val="en-US"/>
                <w14:ligatures w14:val="none"/>
              </w:rPr>
            </w:pPr>
            <w:r w:rsidRPr="008F1853">
              <w:rPr>
                <w:rFonts w:eastAsia="Calibri" w:cs="Times New Roman"/>
                <w:b/>
                <w:noProof/>
                <w:kern w:val="0"/>
                <w:lang w:val="en-US"/>
                <w14:ligatures w14:val="none"/>
              </w:rPr>
              <mc:AlternateContent>
                <mc:Choice Requires="wps">
                  <w:drawing>
                    <wp:anchor distT="4294967293" distB="4294967293" distL="114300" distR="114300" simplePos="0" relativeHeight="251659776" behindDoc="0" locked="0" layoutInCell="1" allowOverlap="1" wp14:anchorId="43658B73" wp14:editId="39D671CD">
                      <wp:simplePos x="0" y="0"/>
                      <wp:positionH relativeFrom="column">
                        <wp:posOffset>701675</wp:posOffset>
                      </wp:positionH>
                      <wp:positionV relativeFrom="paragraph">
                        <wp:posOffset>233680</wp:posOffset>
                      </wp:positionV>
                      <wp:extent cx="1980000" cy="0"/>
                      <wp:effectExtent l="0" t="0" r="0" b="0"/>
                      <wp:wrapNone/>
                      <wp:docPr id="1230967084"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0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5676623" id="AutoShape 3" o:spid="_x0000_s1026" type="#_x0000_t32" style="position:absolute;margin-left:55.25pt;margin-top:18.4pt;width:155.9pt;height:0;z-index:25165977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"/>
                  </w:pict>
                </mc:Fallback>
              </mc:AlternateContent>
            </w:r>
            <w:r w:rsidRPr="008F1853">
              <w:rPr>
                <w:rFonts w:eastAsia="Calibri" w:cs="Times New Roman"/>
                <w:b/>
                <w:kern w:val="0"/>
                <w:lang w:val="en-US"/>
                <w14:ligatures w14:val="none"/>
              </w:rPr>
              <w:t xml:space="preserve">Độc lập - Tự do </w:t>
            </w:r>
            <w:r w:rsidRPr="008F1853">
              <w:rPr>
                <w:rFonts w:eastAsia="Calibri" w:cs="Times New Roman"/>
                <w:b/>
                <w:kern w:val="0"/>
                <w14:ligatures w14:val="none"/>
              </w:rPr>
              <w:t>-</w:t>
            </w:r>
            <w:r w:rsidRPr="008F1853">
              <w:rPr>
                <w:rFonts w:eastAsia="Calibri" w:cs="Times New Roman"/>
                <w:b/>
                <w:kern w:val="0"/>
                <w:lang w:val="en-US"/>
                <w14:ligatures w14:val="none"/>
              </w:rPr>
              <w:t xml:space="preserve"> Hạnh phúc</w:t>
            </w:r>
          </w:p>
        </w:tc>
      </w:tr>
      <w:tr w:rsidR="008F1853" w:rsidRPr="008F1853" w14:paraId="4FDF31DD" w14:textId="77777777" w:rsidTr="009534C6">
        <w:trPr>
          <w:jc w:val="center"/>
        </w:trPr>
        <w:tc>
          <w:tcPr>
            <w:tcW w:w="4678" w:type="dxa"/>
          </w:tcPr>
          <w:p w14:paraId="6DFE52FC" w14:textId="5FD76977" w:rsidR="00910B5E" w:rsidRPr="008F1853" w:rsidRDefault="002C6F43" w:rsidP="00910B5E">
            <w:pPr>
              <w:spacing w:before="0" w:after="0" w:line="276" w:lineRule="auto"/>
              <w:ind w:left="-108" w:firstLine="0"/>
              <w:jc w:val="center"/>
              <w:rPr>
                <w:rFonts w:eastAsia="Calibri" w:cs="Times New Roman"/>
                <w:kern w:val="0"/>
                <w:sz w:val="24"/>
                <w:szCs w:val="26"/>
                <w14:ligatures w14:val="none"/>
              </w:rPr>
            </w:pPr>
            <w:r w:rsidRPr="008F1853">
              <w:rPr>
                <w:rFonts w:eastAsia="Calibri" w:cs="Times New Roman"/>
                <w:kern w:val="0"/>
                <w:sz w:val="26"/>
                <w:szCs w:val="26"/>
                <w:lang w:val="en-US"/>
                <w14:ligatures w14:val="none"/>
              </w:rPr>
              <w:t>Số:              /</w:t>
            </w:r>
            <w:r w:rsidR="00910B5E">
              <w:rPr>
                <w:rFonts w:eastAsia="Calibri" w:cs="Times New Roman"/>
                <w:kern w:val="0"/>
                <w:sz w:val="26"/>
                <w:szCs w:val="26"/>
                <w:lang w:val="en-US"/>
                <w14:ligatures w14:val="none"/>
              </w:rPr>
              <w:t>BC-</w:t>
            </w:r>
            <w:r w:rsidRPr="008F1853">
              <w:rPr>
                <w:rFonts w:eastAsia="Calibri" w:cs="Times New Roman"/>
                <w:kern w:val="0"/>
                <w:sz w:val="26"/>
                <w:szCs w:val="26"/>
                <w:lang w:val="en-US"/>
                <w14:ligatures w14:val="none"/>
              </w:rPr>
              <w:t>SNNMT</w:t>
            </w:r>
          </w:p>
        </w:tc>
        <w:tc>
          <w:tcPr>
            <w:tcW w:w="5670" w:type="dxa"/>
          </w:tcPr>
          <w:p w14:paraId="50C27A6B" w14:textId="6D619E9D" w:rsidR="002C6F43" w:rsidRPr="008F1853" w:rsidRDefault="002C6F43" w:rsidP="002C6F43">
            <w:pPr>
              <w:spacing w:before="0" w:after="0" w:line="276" w:lineRule="auto"/>
              <w:ind w:left="-250" w:firstLine="142"/>
              <w:jc w:val="center"/>
              <w:rPr>
                <w:rFonts w:eastAsia="Calibri" w:cs="Times New Roman"/>
                <w:b/>
                <w:kern w:val="0"/>
                <w:lang w:val="en-US"/>
                <w14:ligatures w14:val="none"/>
              </w:rPr>
            </w:pPr>
            <w:r w:rsidRPr="008F1853">
              <w:rPr>
                <w:rFonts w:eastAsia="Calibri" w:cs="Times New Roman"/>
                <w:i/>
                <w:kern w:val="0"/>
                <w14:ligatures w14:val="none"/>
              </w:rPr>
              <w:t>Hải Phòng, ngày</w:t>
            </w:r>
            <w:r w:rsidRPr="008F1853">
              <w:rPr>
                <w:rFonts w:eastAsia="Calibri" w:cs="Times New Roman"/>
                <w:i/>
                <w:kern w:val="0"/>
                <w:lang w:val="en-US"/>
                <w14:ligatures w14:val="none"/>
              </w:rPr>
              <w:t xml:space="preserve">          </w:t>
            </w:r>
            <w:r w:rsidRPr="008F1853">
              <w:rPr>
                <w:rFonts w:eastAsia="Calibri" w:cs="Times New Roman"/>
                <w:i/>
                <w:kern w:val="0"/>
                <w14:ligatures w14:val="none"/>
              </w:rPr>
              <w:t>tháng</w:t>
            </w:r>
            <w:r w:rsidRPr="008F1853">
              <w:rPr>
                <w:rFonts w:eastAsia="Calibri" w:cs="Times New Roman"/>
                <w:i/>
                <w:kern w:val="0"/>
                <w:lang w:val="en-US"/>
                <w14:ligatures w14:val="none"/>
              </w:rPr>
              <w:t xml:space="preserve">       </w:t>
            </w:r>
            <w:r w:rsidRPr="008F1853">
              <w:rPr>
                <w:rFonts w:eastAsia="Calibri" w:cs="Times New Roman"/>
                <w:i/>
                <w:kern w:val="0"/>
                <w14:ligatures w14:val="none"/>
              </w:rPr>
              <w:t>năm 202</w:t>
            </w:r>
            <w:r w:rsidR="00EA37CF" w:rsidRPr="008F1853">
              <w:rPr>
                <w:rFonts w:eastAsia="Calibri" w:cs="Times New Roman"/>
                <w:i/>
                <w:kern w:val="0"/>
                <w:lang w:val="en-US"/>
                <w14:ligatures w14:val="none"/>
              </w:rPr>
              <w:t>5</w:t>
            </w:r>
          </w:p>
        </w:tc>
      </w:tr>
    </w:tbl>
    <w:p w14:paraId="08D10BA0" w14:textId="77777777" w:rsidR="00910B5E" w:rsidRPr="00507D1B" w:rsidRDefault="00910B5E" w:rsidP="00D57390">
      <w:pPr>
        <w:pStyle w:val="Heading1"/>
        <w:ind w:firstLine="0"/>
        <w:jc w:val="center"/>
        <w:rPr>
          <w:b/>
          <w:color w:val="auto"/>
          <w:sz w:val="28"/>
          <w:szCs w:val="28"/>
        </w:rPr>
      </w:pPr>
      <w:r w:rsidRPr="00507D1B">
        <w:rPr>
          <w:b/>
          <w:color w:val="auto"/>
          <w:sz w:val="28"/>
          <w:szCs w:val="28"/>
        </w:rPr>
        <w:t>BÁO CÁO</w:t>
      </w:r>
    </w:p>
    <w:p w14:paraId="379FB0D8" w14:textId="5E5C77E3" w:rsidR="00173607" w:rsidRPr="00173607" w:rsidRDefault="00173607" w:rsidP="00173607">
      <w:pPr>
        <w:pStyle w:val="Heading2"/>
        <w:keepNext w:val="0"/>
        <w:widowControl w:val="0"/>
        <w:jc w:val="center"/>
        <w:rPr>
          <w:b/>
          <w:color w:val="000000"/>
          <w:spacing w:val="-6"/>
          <w:sz w:val="28"/>
          <w:szCs w:val="28"/>
        </w:rPr>
      </w:pPr>
      <w:r>
        <w:rPr>
          <w:b/>
          <w:noProof/>
          <w:lang w:val="en-US"/>
        </w:rPr>
        <mc:AlternateContent>
          <mc:Choice Requires="wps">
            <w:drawing>
              <wp:anchor distT="0" distB="0" distL="114300" distR="114300" simplePos="0" relativeHeight="251657216" behindDoc="0" locked="0" layoutInCell="1" allowOverlap="1" wp14:anchorId="20AF9068" wp14:editId="72D89FC2">
                <wp:simplePos x="0" y="0"/>
                <wp:positionH relativeFrom="column">
                  <wp:posOffset>2060575</wp:posOffset>
                </wp:positionH>
                <wp:positionV relativeFrom="paragraph">
                  <wp:posOffset>1005205</wp:posOffset>
                </wp:positionV>
                <wp:extent cx="1780540" cy="0"/>
                <wp:effectExtent l="0" t="0" r="29210" b="19050"/>
                <wp:wrapNone/>
                <wp:docPr id="3" name="Straight Connector 3"/>
                <wp:cNvGraphicFramePr/>
                <a:graphic xmlns:a="http://schemas.openxmlformats.org/drawingml/2006/main">
                  <a:graphicData uri="http://schemas.microsoft.com/office/word/2010/wordprocessingShape">
                    <wps:wsp>
                      <wps:cNvCnPr/>
                      <wps:spPr>
                        <a:xfrm>
                          <a:off x="0" y="0"/>
                          <a:ext cx="1780540" cy="0"/>
                        </a:xfrm>
                        <a:prstGeom prst="line">
                          <a:avLst/>
                        </a:prstGeom>
                        <a:noFill/>
                        <a:ln w="9525">
                          <a:solidFill>
                            <a:srgbClr val="000000"/>
                          </a:solidFill>
                          <a:round/>
                          <a:headEnd/>
                          <a:tailEnd/>
                        </a:ln>
                      </wps:spPr>
                      <wps:bodyPr/>
                    </wps:wsp>
                  </a:graphicData>
                </a:graphic>
              </wp:anchor>
            </w:drawing>
          </mc:Choice>
          <mc:Fallback>
            <w:pict>
              <v:line w14:anchorId="66D72D39" id="Straight Connector 3" o:spid="_x0000_s1026" style="position:absolute;z-index:251657216;visibility:visible;mso-wrap-style:square;mso-wrap-distance-left:9pt;mso-wrap-distance-top:0;mso-wrap-distance-right:9pt;mso-wrap-distance-bottom:0;mso-position-horizontal:absolute;mso-position-horizontal-relative:text;mso-position-vertical:absolute;mso-position-vertical-relative:text" from="162.25pt,79.15pt" to="302.45pt,7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"/>
            </w:pict>
          </mc:Fallback>
        </mc:AlternateContent>
      </w:r>
      <w:r w:rsidR="00C83136" w:rsidRPr="00173607">
        <w:rPr>
          <w:b/>
          <w:color w:val="auto"/>
          <w:spacing w:val="-6"/>
          <w:sz w:val="28"/>
          <w:szCs w:val="28"/>
          <w:lang w:val="en-US"/>
        </w:rPr>
        <w:t>Đ</w:t>
      </w:r>
      <w:r w:rsidR="00910B5E" w:rsidRPr="00173607">
        <w:rPr>
          <w:b/>
          <w:color w:val="auto"/>
          <w:spacing w:val="-6"/>
          <w:sz w:val="28"/>
          <w:szCs w:val="28"/>
        </w:rPr>
        <w:t>ánh giá thực trạng quan hệ xã hội liên quan đến dự thảo Quyết định</w:t>
      </w:r>
      <w:r w:rsidRPr="00173607">
        <w:rPr>
          <w:b/>
          <w:color w:val="auto"/>
          <w:spacing w:val="-6"/>
          <w:sz w:val="28"/>
          <w:szCs w:val="28"/>
          <w:lang w:val="en-US"/>
        </w:rPr>
        <w:t xml:space="preserve"> p</w:t>
      </w:r>
      <w:r w:rsidRPr="00173607">
        <w:rPr>
          <w:b/>
          <w:color w:val="000000"/>
          <w:spacing w:val="-6"/>
          <w:sz w:val="28"/>
          <w:szCs w:val="28"/>
        </w:rPr>
        <w:t>hân cấp thẩm quyền quyết định thanh lý tài sản kết cấu hạ tầng cấp nước sạch nông thôn tập trung; xử lý tài sản kết cấu hạ tầng cấp nước sạch nông thôn tập trung trong trường hợp bị mất, bị hủy hoại</w:t>
      </w:r>
      <w:r w:rsidRPr="00173607">
        <w:rPr>
          <w:b/>
          <w:spacing w:val="-6"/>
          <w:sz w:val="28"/>
          <w:szCs w:val="28"/>
        </w:rPr>
        <w:t xml:space="preserve"> </w:t>
      </w:r>
      <w:r w:rsidRPr="00173607">
        <w:rPr>
          <w:b/>
          <w:color w:val="000000"/>
          <w:spacing w:val="-6"/>
          <w:sz w:val="28"/>
          <w:szCs w:val="28"/>
        </w:rPr>
        <w:t>trên địa bàn thành phố Hải Phòng</w:t>
      </w:r>
    </w:p>
    <w:p w14:paraId="49EFC4B6" w14:textId="4443212C" w:rsidR="00EF6987" w:rsidRPr="00173607" w:rsidRDefault="00173607" w:rsidP="00173607">
      <w:pPr>
        <w:pStyle w:val="Heading2"/>
        <w:keepNext w:val="0"/>
        <w:widowControl w:val="0"/>
        <w:spacing w:line="340" w:lineRule="exact"/>
        <w:jc w:val="center"/>
        <w:rPr>
          <w:color w:val="auto"/>
          <w:sz w:val="28"/>
          <w:szCs w:val="28"/>
          <w:lang w:val="en-US"/>
        </w:rPr>
      </w:pPr>
      <w:r w:rsidRPr="00173607">
        <w:rPr>
          <w:i/>
          <w:color w:val="auto"/>
          <w:sz w:val="28"/>
          <w:szCs w:val="28"/>
          <w:lang w:val="en-US"/>
        </w:rPr>
        <w:t xml:space="preserve"> </w:t>
      </w:r>
      <w:r w:rsidR="00EF6987" w:rsidRPr="00173607">
        <w:rPr>
          <w:i/>
          <w:color w:val="auto"/>
          <w:sz w:val="28"/>
          <w:szCs w:val="28"/>
          <w:lang w:val="en-US"/>
        </w:rPr>
        <w:t>(Gửi kèm hồ sơ trình thẩm định văn bản quy phạm pháp luật)</w:t>
      </w:r>
    </w:p>
    <w:p w14:paraId="6092C0B5" w14:textId="3F78F26F" w:rsidR="0045720D" w:rsidRPr="0045720D" w:rsidRDefault="0045720D" w:rsidP="00910B5E">
      <w:pPr>
        <w:jc w:val="center"/>
        <w:rPr>
          <w:lang w:val="en-US"/>
        </w:rPr>
      </w:pPr>
    </w:p>
    <w:p w14:paraId="5F65150A" w14:textId="55A8CE3B" w:rsidR="00D96A05" w:rsidRDefault="00253244" w:rsidP="00850CEF">
      <w:pPr>
        <w:pStyle w:val="Heading2"/>
        <w:keepNext w:val="0"/>
        <w:widowControl w:val="0"/>
        <w:spacing w:before="0" w:after="120" w:line="340" w:lineRule="exact"/>
        <w:rPr>
          <w:color w:val="000000"/>
          <w:lang w:val="en-US"/>
        </w:rPr>
      </w:pPr>
      <w:r w:rsidRPr="00173607">
        <w:rPr>
          <w:color w:val="auto"/>
          <w:sz w:val="28"/>
          <w:szCs w:val="28"/>
        </w:rPr>
        <w:t>Thực hiện quy định của Luật Ban hành văn bản quy phạm pháp luật</w:t>
      </w:r>
      <w:r w:rsidR="00D96A05" w:rsidRPr="00173607">
        <w:rPr>
          <w:color w:val="auto"/>
          <w:sz w:val="28"/>
          <w:szCs w:val="28"/>
          <w:lang w:val="en-US"/>
        </w:rPr>
        <w:t xml:space="preserve">, </w:t>
      </w:r>
      <w:r w:rsidR="0045720D" w:rsidRPr="00173607">
        <w:rPr>
          <w:color w:val="auto"/>
          <w:sz w:val="28"/>
          <w:szCs w:val="28"/>
          <w:lang w:val="en-US"/>
        </w:rPr>
        <w:t>Sở Nông nghiệp và Môi trường đã tiến hành</w:t>
      </w:r>
      <w:r w:rsidR="00C83136" w:rsidRPr="00173607">
        <w:rPr>
          <w:color w:val="auto"/>
          <w:sz w:val="28"/>
          <w:szCs w:val="28"/>
          <w:lang w:val="en-US"/>
        </w:rPr>
        <w:t xml:space="preserve"> đánh giá thực trạng quan hệ xã hội liên quan đến dự thảo </w:t>
      </w:r>
      <w:r w:rsidR="00173607">
        <w:rPr>
          <w:color w:val="auto"/>
          <w:sz w:val="28"/>
          <w:szCs w:val="28"/>
          <w:lang w:val="en-US"/>
        </w:rPr>
        <w:t>Quyết định p</w:t>
      </w:r>
      <w:r w:rsidR="00173607" w:rsidRPr="00173607">
        <w:rPr>
          <w:color w:val="auto"/>
          <w:sz w:val="28"/>
          <w:szCs w:val="28"/>
        </w:rPr>
        <w:t>hân cấp thẩm quyền quyết định thanh lý tài sản kết cấu hạ tầng cấp nước sạch nông thôn tập trung; xử lý tài sản kết cấu hạ tầng cấp nước sạch nông thôn tập trung trong trường hợp bị mất, bị hủy hoại trên địa bàn thành phố Hải Phòng</w:t>
      </w:r>
      <w:r w:rsidR="0045720D" w:rsidRPr="00173607">
        <w:rPr>
          <w:rFonts w:cstheme="majorHAnsi"/>
          <w:color w:val="auto"/>
          <w:sz w:val="28"/>
          <w:szCs w:val="28"/>
          <w:lang w:val="en-US"/>
        </w:rPr>
        <w:t>.</w:t>
      </w:r>
      <w:r w:rsidR="0045720D" w:rsidRPr="0045720D">
        <w:rPr>
          <w:color w:val="000000"/>
          <w:lang w:val="en-US"/>
        </w:rPr>
        <w:t xml:space="preserve"> </w:t>
      </w:r>
      <w:r w:rsidR="00D96A05">
        <w:rPr>
          <w:color w:val="000000"/>
          <w:lang w:val="en-US"/>
        </w:rPr>
        <w:t>Kết quả như sau:</w:t>
      </w:r>
    </w:p>
    <w:p w14:paraId="42A92923" w14:textId="623D686C" w:rsidR="00910B5E" w:rsidRDefault="00507D1B" w:rsidP="00850CEF">
      <w:pPr>
        <w:pStyle w:val="Heading2"/>
        <w:spacing w:before="0" w:after="120" w:line="340" w:lineRule="exact"/>
        <w:rPr>
          <w:rFonts w:ascii="Times New Roman" w:hAnsi="Times New Roman" w:cs="Times New Roman"/>
          <w:b/>
          <w:color w:val="auto"/>
          <w:sz w:val="28"/>
          <w:szCs w:val="28"/>
          <w:lang w:val="en-US"/>
        </w:rPr>
      </w:pPr>
      <w:r w:rsidRPr="0045720D">
        <w:rPr>
          <w:rFonts w:ascii="Times New Roman" w:hAnsi="Times New Roman" w:cs="Times New Roman"/>
          <w:b/>
          <w:color w:val="auto"/>
          <w:sz w:val="28"/>
          <w:szCs w:val="28"/>
          <w:lang w:val="en-US"/>
        </w:rPr>
        <w:t xml:space="preserve">I. </w:t>
      </w:r>
      <w:r w:rsidR="00D96A05">
        <w:rPr>
          <w:rFonts w:ascii="Times New Roman" w:hAnsi="Times New Roman" w:cs="Times New Roman"/>
          <w:b/>
          <w:color w:val="auto"/>
          <w:sz w:val="28"/>
          <w:szCs w:val="28"/>
          <w:lang w:val="en-US"/>
        </w:rPr>
        <w:t>BỐI CẢNH THỰC HIỆN ĐÁNH GIÁ</w:t>
      </w:r>
    </w:p>
    <w:p w14:paraId="4377D27E" w14:textId="21F6FD98" w:rsidR="00846C56" w:rsidRDefault="00846C56" w:rsidP="00850CEF">
      <w:pPr>
        <w:widowControl w:val="0"/>
        <w:tabs>
          <w:tab w:val="right" w:leader="dot" w:pos="7920"/>
        </w:tabs>
        <w:spacing w:before="0" w:line="340" w:lineRule="exact"/>
        <w:ind w:firstLine="709"/>
        <w:rPr>
          <w:b/>
        </w:rPr>
      </w:pPr>
      <w:r>
        <w:rPr>
          <w:b/>
          <w:lang w:val="en-US"/>
        </w:rPr>
        <w:t xml:space="preserve">1. </w:t>
      </w:r>
      <w:r w:rsidRPr="00B46754">
        <w:rPr>
          <w:b/>
        </w:rPr>
        <w:t>Bối cảnh liên quan đến</w:t>
      </w:r>
      <w:r>
        <w:rPr>
          <w:b/>
        </w:rPr>
        <w:t xml:space="preserve"> dự thảo</w:t>
      </w:r>
    </w:p>
    <w:p w14:paraId="3FEC8C7A" w14:textId="5BC317EE" w:rsidR="00846C56" w:rsidRPr="00C83136" w:rsidRDefault="00846C56" w:rsidP="00850CEF">
      <w:pPr>
        <w:pStyle w:val="Heading2"/>
        <w:keepNext w:val="0"/>
        <w:widowControl w:val="0"/>
        <w:spacing w:before="0" w:after="120" w:line="340" w:lineRule="exact"/>
        <w:rPr>
          <w:rFonts w:ascii="Times New Roman" w:hAnsi="Times New Roman"/>
          <w:bCs/>
          <w:color w:val="000000"/>
          <w:sz w:val="28"/>
          <w:szCs w:val="28"/>
          <w:lang w:val="nl-NL"/>
        </w:rPr>
      </w:pPr>
      <w:r w:rsidRPr="00C83136">
        <w:rPr>
          <w:rFonts w:ascii="Times New Roman" w:hAnsi="Times New Roman"/>
          <w:bCs/>
          <w:color w:val="000000"/>
          <w:sz w:val="28"/>
          <w:szCs w:val="28"/>
        </w:rPr>
        <w:t>Hiện nay, trên địa bàn thành phố</w:t>
      </w:r>
      <w:r w:rsidR="008101D5">
        <w:rPr>
          <w:rFonts w:ascii="Times New Roman" w:hAnsi="Times New Roman"/>
          <w:bCs/>
          <w:color w:val="000000"/>
          <w:sz w:val="28"/>
          <w:szCs w:val="28"/>
          <w:lang w:val="en-US"/>
        </w:rPr>
        <w:t xml:space="preserve"> Hải Phòng</w:t>
      </w:r>
      <w:r w:rsidRPr="00C83136">
        <w:rPr>
          <w:rFonts w:ascii="Times New Roman" w:hAnsi="Times New Roman"/>
          <w:bCs/>
          <w:color w:val="000000"/>
          <w:sz w:val="28"/>
          <w:szCs w:val="28"/>
        </w:rPr>
        <w:t xml:space="preserve"> (</w:t>
      </w:r>
      <w:r w:rsidR="008101D5">
        <w:rPr>
          <w:rFonts w:ascii="Times New Roman" w:hAnsi="Times New Roman"/>
          <w:bCs/>
          <w:color w:val="000000"/>
          <w:sz w:val="28"/>
          <w:szCs w:val="28"/>
          <w:lang w:val="en-US"/>
        </w:rPr>
        <w:t xml:space="preserve">tỉnh </w:t>
      </w:r>
      <w:r w:rsidRPr="00C83136">
        <w:rPr>
          <w:rFonts w:ascii="Times New Roman" w:hAnsi="Times New Roman"/>
          <w:bCs/>
          <w:color w:val="000000"/>
          <w:sz w:val="28"/>
          <w:szCs w:val="28"/>
        </w:rPr>
        <w:t>Hải Dương cũ và thành phố Hải Phòng cũ) chưa ban hành văn bản quy phạm pháp luật p</w:t>
      </w:r>
      <w:r w:rsidRPr="00C83136">
        <w:rPr>
          <w:rFonts w:ascii="Times New Roman" w:hAnsi="Times New Roman"/>
          <w:color w:val="000000"/>
          <w:sz w:val="28"/>
          <w:szCs w:val="28"/>
        </w:rPr>
        <w:t>hân cấp thẩm quyền quyết định thanh lý tài sản kết cấu hạ tầng cấp nước sạch nông thôn tập trung, quyết định đối với tài sản kết cấu hạ tầng cấp nước sạch thuộc phạm vi quản lý trong trường hợp bị mất, bị hủy hoại</w:t>
      </w:r>
      <w:r w:rsidRPr="00C83136">
        <w:rPr>
          <w:rFonts w:ascii="Times New Roman" w:hAnsi="Times New Roman"/>
          <w:sz w:val="28"/>
          <w:szCs w:val="28"/>
        </w:rPr>
        <w:t xml:space="preserve"> </w:t>
      </w:r>
      <w:r w:rsidRPr="00C83136">
        <w:rPr>
          <w:rStyle w:val="fontstyle01"/>
          <w:rFonts w:ascii="Times New Roman" w:hAnsi="Times New Roman"/>
        </w:rPr>
        <w:t>trên địa bàn thành phố Hải Phòng.</w:t>
      </w:r>
    </w:p>
    <w:p w14:paraId="05536EF0" w14:textId="39F15124" w:rsidR="00527BE4" w:rsidRPr="003E7950" w:rsidRDefault="00A7765B" w:rsidP="00850CEF">
      <w:pPr>
        <w:spacing w:before="0" w:line="340" w:lineRule="exact"/>
        <w:rPr>
          <w:rFonts w:cs="Times New Roman"/>
          <w:lang w:val="en-US"/>
        </w:rPr>
      </w:pPr>
      <w:r>
        <w:rPr>
          <w:rStyle w:val="fontstyle01"/>
          <w:lang w:val="en-US"/>
        </w:rPr>
        <w:t xml:space="preserve">Thực tế hiện nay, </w:t>
      </w:r>
      <w:r w:rsidR="00527BE4">
        <w:rPr>
          <w:rStyle w:val="fontstyle01"/>
        </w:rPr>
        <w:t xml:space="preserve">trên địa bàn thành phố nhiều công trình cấp nước sạch đã dừng hoạt động, không còn nhu cầu sử dụng. </w:t>
      </w:r>
      <w:r w:rsidR="003E7950">
        <w:rPr>
          <w:rStyle w:val="fontstyle01"/>
          <w:lang w:val="en-US"/>
        </w:rPr>
        <w:t>Do</w:t>
      </w:r>
      <w:r w:rsidR="00527BE4">
        <w:rPr>
          <w:rStyle w:val="fontstyle01"/>
        </w:rPr>
        <w:t xml:space="preserve"> </w:t>
      </w:r>
      <w:r>
        <w:rPr>
          <w:rStyle w:val="fontstyle01"/>
          <w:lang w:val="en-US"/>
        </w:rPr>
        <w:t>chưa có quy định cụ thể</w:t>
      </w:r>
      <w:r w:rsidR="00527BE4">
        <w:rPr>
          <w:rStyle w:val="fontstyle01"/>
        </w:rPr>
        <w:t xml:space="preserve"> </w:t>
      </w:r>
      <w:r>
        <w:rPr>
          <w:rStyle w:val="fontstyle01"/>
          <w:lang w:val="en-US"/>
        </w:rPr>
        <w:t xml:space="preserve">về thẩm quyền, </w:t>
      </w:r>
      <w:r w:rsidR="00527BE4">
        <w:rPr>
          <w:rStyle w:val="fontstyle01"/>
        </w:rPr>
        <w:t>phân cấp thẩm quyền quyết định thanh lý tài sản kết cấu hạ</w:t>
      </w:r>
      <w:r>
        <w:rPr>
          <w:rStyle w:val="fontstyle01"/>
        </w:rPr>
        <w:t xml:space="preserve"> t</w:t>
      </w:r>
      <w:r>
        <w:rPr>
          <w:rStyle w:val="fontstyle01"/>
          <w:lang w:val="en-US"/>
        </w:rPr>
        <w:t>ầ</w:t>
      </w:r>
      <w:r w:rsidR="00527BE4">
        <w:rPr>
          <w:rStyle w:val="fontstyle01"/>
        </w:rPr>
        <w:t>ng cấp nước sạch nông thôn trên địa bàn</w:t>
      </w:r>
      <w:r w:rsidR="003E7950">
        <w:rPr>
          <w:rStyle w:val="fontstyle01"/>
          <w:lang w:val="en-US"/>
        </w:rPr>
        <w:t xml:space="preserve"> nên chưa có đủ căn cứ giao cho các Sở, ngành, địa phương, đơn vị liên quan</w:t>
      </w:r>
      <w:r w:rsidR="00527BE4">
        <w:rPr>
          <w:rStyle w:val="fontstyle01"/>
        </w:rPr>
        <w:t xml:space="preserve"> triển khai thực hiện thanh lý tài sản kết cấu hạ tầng cấp nước sạch trên địa bàn thành phố</w:t>
      </w:r>
      <w:r w:rsidR="003E7950">
        <w:rPr>
          <w:rStyle w:val="fontstyle01"/>
          <w:lang w:val="en-US"/>
        </w:rPr>
        <w:t>.</w:t>
      </w:r>
    </w:p>
    <w:p w14:paraId="68DBD86A" w14:textId="04F2C83D" w:rsidR="00D96A05" w:rsidRPr="00D96A05" w:rsidRDefault="00846C56" w:rsidP="00850CEF">
      <w:pPr>
        <w:spacing w:before="0" w:line="340" w:lineRule="exact"/>
        <w:rPr>
          <w:b/>
          <w:lang w:val="en-US"/>
        </w:rPr>
      </w:pPr>
      <w:r>
        <w:rPr>
          <w:b/>
          <w:lang w:val="en-US"/>
        </w:rPr>
        <w:t>2</w:t>
      </w:r>
      <w:r w:rsidR="00D96A05" w:rsidRPr="00D96A05">
        <w:rPr>
          <w:b/>
        </w:rPr>
        <w:t>. Các chủ trương, đường lối của Đảng, chính sách của Nhà nước liên quan đến quan hệ xã hội</w:t>
      </w:r>
    </w:p>
    <w:p w14:paraId="2BAA243B" w14:textId="3A4313B3" w:rsidR="00C93AD6" w:rsidRDefault="00C93AD6" w:rsidP="00850CEF">
      <w:pPr>
        <w:widowControl w:val="0"/>
        <w:shd w:val="clear" w:color="auto" w:fill="FFFFFF"/>
        <w:spacing w:before="0" w:line="340" w:lineRule="exact"/>
        <w:ind w:firstLine="680"/>
        <w:rPr>
          <w:lang w:val="en-US"/>
        </w:rPr>
      </w:pPr>
      <w:r>
        <w:rPr>
          <w:lang w:val="de-DE"/>
        </w:rPr>
        <w:t xml:space="preserve">Theo quy định tại </w:t>
      </w:r>
      <w:r>
        <w:t>Nghị định số 43/2022/NĐ-CP ngày 24/6/2022 của Chính phủ</w:t>
      </w:r>
      <w:r>
        <w:rPr>
          <w:lang w:val="en-US"/>
        </w:rPr>
        <w:t>:</w:t>
      </w:r>
    </w:p>
    <w:p w14:paraId="0698742D" w14:textId="3786DFC6" w:rsidR="00C83136" w:rsidRPr="00FB71A5" w:rsidRDefault="00846C56" w:rsidP="00850CEF">
      <w:pPr>
        <w:widowControl w:val="0"/>
        <w:shd w:val="clear" w:color="auto" w:fill="FFFFFF"/>
        <w:spacing w:before="0" w:line="340" w:lineRule="exact"/>
        <w:ind w:firstLine="680"/>
        <w:rPr>
          <w:lang w:val="de-DE"/>
        </w:rPr>
      </w:pPr>
      <w:r>
        <w:rPr>
          <w:lang w:val="de-DE"/>
        </w:rPr>
        <w:t xml:space="preserve">- </w:t>
      </w:r>
      <w:r w:rsidR="00C93AD6">
        <w:rPr>
          <w:lang w:val="de-DE"/>
        </w:rPr>
        <w:t>Tại</w:t>
      </w:r>
      <w:r w:rsidR="00C83136" w:rsidRPr="00FB71A5">
        <w:rPr>
          <w:lang w:val="de-DE"/>
        </w:rPr>
        <w:t xml:space="preserve"> </w:t>
      </w:r>
      <w:r w:rsidR="00C83136" w:rsidRPr="00FB71A5">
        <w:t xml:space="preserve">khoản </w:t>
      </w:r>
      <w:r w:rsidR="00C83136">
        <w:t>2</w:t>
      </w:r>
      <w:r w:rsidR="00C83136" w:rsidRPr="00FB71A5">
        <w:t xml:space="preserve"> Điều </w:t>
      </w:r>
      <w:r w:rsidR="00C83136">
        <w:t>20 quy định</w:t>
      </w:r>
      <w:r w:rsidR="00C83136" w:rsidRPr="00FB71A5">
        <w:t xml:space="preserve">: </w:t>
      </w:r>
      <w:r w:rsidR="00C83136" w:rsidRPr="00F43D0D">
        <w:rPr>
          <w:i/>
        </w:rPr>
        <w:t>“2. Ủy ban nhân dân cấp tỉnh quyết định hoặc phân cấp thẩm quyền quyết định thanh lý tài sản kết cấu hạ tầng cấp nước sạch thuộc phạm vi quản lý.”</w:t>
      </w:r>
    </w:p>
    <w:p w14:paraId="21AD8A5D" w14:textId="32505918" w:rsidR="00C83136" w:rsidRDefault="00846C56" w:rsidP="00850CEF">
      <w:pPr>
        <w:widowControl w:val="0"/>
        <w:shd w:val="clear" w:color="auto" w:fill="FFFFFF"/>
        <w:spacing w:before="0" w:line="340" w:lineRule="exact"/>
        <w:ind w:firstLine="680"/>
      </w:pPr>
      <w:r>
        <w:rPr>
          <w:lang w:val="de-DE"/>
        </w:rPr>
        <w:lastRenderedPageBreak/>
        <w:t xml:space="preserve">- </w:t>
      </w:r>
      <w:r w:rsidR="00C93AD6">
        <w:rPr>
          <w:lang w:val="de-DE"/>
        </w:rPr>
        <w:t>Tại</w:t>
      </w:r>
      <w:r w:rsidR="00C83136" w:rsidRPr="00FB71A5">
        <w:rPr>
          <w:lang w:val="de-DE"/>
        </w:rPr>
        <w:t xml:space="preserve"> </w:t>
      </w:r>
      <w:r w:rsidR="00C83136" w:rsidRPr="00FB71A5">
        <w:t xml:space="preserve">khoản </w:t>
      </w:r>
      <w:r w:rsidR="00C83136">
        <w:t>2</w:t>
      </w:r>
      <w:r w:rsidR="00C83136" w:rsidRPr="00FB71A5">
        <w:t xml:space="preserve"> Điều </w:t>
      </w:r>
      <w:r w:rsidR="00C83136">
        <w:t>21 quy định</w:t>
      </w:r>
      <w:r w:rsidR="00C83136" w:rsidRPr="00FB71A5">
        <w:t xml:space="preserve">: </w:t>
      </w:r>
      <w:r w:rsidR="00C83136" w:rsidRPr="00F43D0D">
        <w:rPr>
          <w:i/>
        </w:rPr>
        <w:t>“2. Ủy ban nhân dân cấp tỉnh quyết định hoặc phân cấp thẩm quyền quyết định đối với tài sản kết cấu hạ tầng cấp nước sạch thuộc phạm vi quản lý trong trường hợp bị mất, bị hủy hoại.”</w:t>
      </w:r>
    </w:p>
    <w:p w14:paraId="71ABA284" w14:textId="6D3CA554" w:rsidR="00E34468" w:rsidRDefault="00527BE4" w:rsidP="00850CEF">
      <w:pPr>
        <w:spacing w:before="0" w:line="340" w:lineRule="exact"/>
        <w:rPr>
          <w:rStyle w:val="fontstyle01"/>
          <w:b/>
          <w:lang w:val="en-US"/>
        </w:rPr>
      </w:pPr>
      <w:r>
        <w:rPr>
          <w:rStyle w:val="fontstyle01"/>
          <w:b/>
          <w:lang w:val="en-US"/>
        </w:rPr>
        <w:t>II. THỰC TRẠNG QUAN HỆ XÃ HỘI</w:t>
      </w:r>
    </w:p>
    <w:p w14:paraId="16D62BF8" w14:textId="75B022A2" w:rsidR="00527BE4" w:rsidRDefault="00527BE4" w:rsidP="00850CEF">
      <w:pPr>
        <w:spacing w:before="0" w:line="340" w:lineRule="exact"/>
        <w:rPr>
          <w:b/>
        </w:rPr>
      </w:pPr>
      <w:r w:rsidRPr="00527BE4">
        <w:rPr>
          <w:b/>
        </w:rPr>
        <w:t>1. Quan hệ xã hội chưa có pháp luật điều chỉnh liên quan đến chính sách/dự thảo (mô tả quan hệ xã hội, nguyên nhân của việc chưa có pháp luật điều chỉnh,...)</w:t>
      </w:r>
    </w:p>
    <w:p w14:paraId="3492F45C" w14:textId="329BEC8B" w:rsidR="00FD72E1" w:rsidRPr="009954A6" w:rsidRDefault="003D72E5" w:rsidP="00850CEF">
      <w:pPr>
        <w:spacing w:before="0" w:line="340" w:lineRule="exact"/>
        <w:rPr>
          <w:rStyle w:val="fontstyle01"/>
          <w:rFonts w:asciiTheme="majorHAnsi" w:hAnsiTheme="majorHAnsi" w:cstheme="majorHAnsi"/>
          <w:lang w:val="en-US"/>
        </w:rPr>
      </w:pPr>
      <w:r>
        <w:rPr>
          <w:rStyle w:val="fontstyle01"/>
          <w:lang w:val="en-US"/>
        </w:rPr>
        <w:t>Nghị định số</w:t>
      </w:r>
      <w:r w:rsidR="00850CEF">
        <w:rPr>
          <w:rStyle w:val="fontstyle01"/>
          <w:lang w:val="en-US"/>
        </w:rPr>
        <w:t xml:space="preserve"> 43/2022/NĐ-CP ngày 24/6/2025</w:t>
      </w:r>
      <w:r>
        <w:rPr>
          <w:rStyle w:val="fontstyle01"/>
          <w:lang w:val="en-US"/>
        </w:rPr>
        <w:t xml:space="preserve"> của Chính phủ quy định việc quản lý, sử dụng và khai thác tài sản kết cấu hạ tầng cấp nước sạch có hiệu lực từ ngày 08/8/2022, trong đó có quy định</w:t>
      </w:r>
      <w:r w:rsidR="00FD72E1">
        <w:rPr>
          <w:rStyle w:val="fontstyle01"/>
          <w:lang w:val="en-US"/>
        </w:rPr>
        <w:t xml:space="preserve"> thẩm quyền </w:t>
      </w:r>
      <w:r w:rsidR="00B8170C" w:rsidRPr="00B8170C">
        <w:rPr>
          <w:rFonts w:asciiTheme="majorHAnsi" w:hAnsiTheme="majorHAnsi" w:cstheme="majorHAnsi"/>
          <w:color w:val="000000"/>
        </w:rPr>
        <w:t>quyết định thanh lý tài sản kết cấu hạ tầng cấp nước sạch nông thôn tập trung; xử lý tài sản kết cấu hạ tầng cấp nước sạch nông thôn tập trung trong trường hợp bị mất, bị hủy hoại</w:t>
      </w:r>
      <w:r w:rsidR="00B8170C" w:rsidRPr="00B8170C">
        <w:rPr>
          <w:rFonts w:asciiTheme="majorHAnsi" w:hAnsiTheme="majorHAnsi" w:cstheme="majorHAnsi"/>
        </w:rPr>
        <w:t xml:space="preserve"> </w:t>
      </w:r>
      <w:r w:rsidR="00B8170C" w:rsidRPr="00B8170C">
        <w:rPr>
          <w:rFonts w:asciiTheme="majorHAnsi" w:hAnsiTheme="majorHAnsi" w:cstheme="majorHAnsi"/>
          <w:color w:val="000000"/>
        </w:rPr>
        <w:t>trên địa bàn thành phố Hải Phòng</w:t>
      </w:r>
      <w:r w:rsidR="00FD72E1" w:rsidRPr="00B8170C">
        <w:rPr>
          <w:rStyle w:val="fontstyle01"/>
          <w:rFonts w:asciiTheme="majorHAnsi" w:hAnsiTheme="majorHAnsi" w:cstheme="majorHAnsi"/>
          <w:lang w:val="en-US"/>
        </w:rPr>
        <w:t xml:space="preserve">. </w:t>
      </w:r>
      <w:r w:rsidR="009954A6">
        <w:rPr>
          <w:rStyle w:val="fontstyle01"/>
          <w:rFonts w:asciiTheme="majorHAnsi" w:hAnsiTheme="majorHAnsi" w:cstheme="majorHAnsi"/>
          <w:lang w:val="en-US"/>
        </w:rPr>
        <w:t xml:space="preserve">Tuy nhiên, hiện nay, UBND thành phố </w:t>
      </w:r>
      <w:r w:rsidR="00F868EA">
        <w:rPr>
          <w:rStyle w:val="fontstyle01"/>
          <w:rFonts w:asciiTheme="majorHAnsi" w:hAnsiTheme="majorHAnsi" w:cstheme="majorHAnsi"/>
          <w:lang w:val="en-US"/>
        </w:rPr>
        <w:t xml:space="preserve">Hải Phòng </w:t>
      </w:r>
      <w:r w:rsidR="009954A6">
        <w:rPr>
          <w:rStyle w:val="fontstyle01"/>
          <w:rFonts w:asciiTheme="majorHAnsi" w:hAnsiTheme="majorHAnsi" w:cstheme="majorHAnsi"/>
          <w:lang w:val="en-US"/>
        </w:rPr>
        <w:t xml:space="preserve">chưa ban hành </w:t>
      </w:r>
      <w:r w:rsidR="00F868EA" w:rsidRPr="00F868EA">
        <w:rPr>
          <w:rStyle w:val="fontstyle01"/>
          <w:rFonts w:asciiTheme="majorHAnsi" w:hAnsiTheme="majorHAnsi" w:cstheme="majorHAnsi"/>
          <w:lang w:val="en-US"/>
        </w:rPr>
        <w:t>Quyết định phân cấp thẩm quyền quyết định thanh lý tài sản kết cấu hạ tầng cấp nước sạch nông thôn tập trung; xử lý tài sản kết cấu hạ tầng cấp nước sạch nông thôn tập trung trong trường hợp bị mất, bị hủy hoại trên địa bàn</w:t>
      </w:r>
      <w:r w:rsidR="009954A6">
        <w:rPr>
          <w:rStyle w:val="fontstyle01"/>
          <w:lang w:val="en-US"/>
        </w:rPr>
        <w:t>.</w:t>
      </w:r>
    </w:p>
    <w:p w14:paraId="60972AFC" w14:textId="77777777" w:rsidR="009954A6" w:rsidRDefault="00FD72E1" w:rsidP="00850CEF">
      <w:pPr>
        <w:spacing w:before="0" w:line="340" w:lineRule="exact"/>
        <w:rPr>
          <w:rStyle w:val="fontstyle01"/>
          <w:lang w:val="en-US"/>
        </w:rPr>
      </w:pPr>
      <w:r>
        <w:rPr>
          <w:rStyle w:val="fontstyle01"/>
          <w:lang w:val="en-US"/>
        </w:rPr>
        <w:t>Thực tế</w:t>
      </w:r>
      <w:r w:rsidR="00C2396F">
        <w:rPr>
          <w:rStyle w:val="fontstyle01"/>
        </w:rPr>
        <w:t xml:space="preserve"> hiện nay trên địa bàn thành phố </w:t>
      </w:r>
      <w:r>
        <w:rPr>
          <w:rStyle w:val="fontstyle01"/>
          <w:lang w:val="en-US"/>
        </w:rPr>
        <w:t xml:space="preserve">Hải Phòng có </w:t>
      </w:r>
      <w:r w:rsidR="00C2396F">
        <w:rPr>
          <w:rStyle w:val="fontstyle01"/>
        </w:rPr>
        <w:t>nhiều công trình cấp nước sạch đã dừng hoạt động, không còn nhu cầu sử dụ</w:t>
      </w:r>
      <w:r>
        <w:rPr>
          <w:rStyle w:val="fontstyle01"/>
        </w:rPr>
        <w:t>ng</w:t>
      </w:r>
      <w:r w:rsidR="009954A6">
        <w:rPr>
          <w:rStyle w:val="fontstyle01"/>
          <w:lang w:val="en-US"/>
        </w:rPr>
        <w:t xml:space="preserve"> cần phải thực hiện thanh lý tài sản.</w:t>
      </w:r>
      <w:bookmarkStart w:id="0" w:name="_GoBack"/>
      <w:bookmarkEnd w:id="0"/>
    </w:p>
    <w:p w14:paraId="4DDA84EE" w14:textId="7AB45B2A" w:rsidR="004A0A0E" w:rsidRDefault="004A0A0E" w:rsidP="00850CEF">
      <w:pPr>
        <w:spacing w:before="0" w:line="340" w:lineRule="exact"/>
        <w:rPr>
          <w:b/>
          <w:lang w:val="en-US"/>
        </w:rPr>
      </w:pPr>
      <w:r>
        <w:rPr>
          <w:rStyle w:val="fontstyle01"/>
          <w:lang w:val="en-US"/>
        </w:rPr>
        <w:t>Để</w:t>
      </w:r>
      <w:r w:rsidR="00C2396F">
        <w:rPr>
          <w:rStyle w:val="fontstyle01"/>
        </w:rPr>
        <w:t xml:space="preserve"> </w:t>
      </w:r>
      <w:r w:rsidR="00AD5F1C">
        <w:rPr>
          <w:rStyle w:val="fontstyle01"/>
          <w:lang w:val="en-US"/>
        </w:rPr>
        <w:t xml:space="preserve">có cơ sở </w:t>
      </w:r>
      <w:r w:rsidR="00C2396F">
        <w:rPr>
          <w:rStyle w:val="fontstyle01"/>
        </w:rPr>
        <w:t xml:space="preserve">triển </w:t>
      </w:r>
      <w:r w:rsidR="00850CEF">
        <w:rPr>
          <w:rStyle w:val="fontstyle01"/>
          <w:lang w:val="en-US"/>
        </w:rPr>
        <w:t xml:space="preserve">việc </w:t>
      </w:r>
      <w:r w:rsidR="00C2396F">
        <w:rPr>
          <w:rStyle w:val="fontstyle01"/>
        </w:rPr>
        <w:t>thanh lý</w:t>
      </w:r>
      <w:r w:rsidR="003D72E5">
        <w:rPr>
          <w:rStyle w:val="fontstyle01"/>
          <w:lang w:val="en-US"/>
        </w:rPr>
        <w:t xml:space="preserve">, xử lý tài sản kết cấu hạ tầng </w:t>
      </w:r>
      <w:r w:rsidR="00AD5F1C">
        <w:rPr>
          <w:rStyle w:val="fontstyle01"/>
          <w:lang w:val="en-US"/>
        </w:rPr>
        <w:t>nước sạch nông thôn tập trung trên địa bàn thành phố Hải Phòng theo quy định</w:t>
      </w:r>
      <w:r>
        <w:rPr>
          <w:rStyle w:val="fontstyle01"/>
          <w:lang w:val="en-US"/>
        </w:rPr>
        <w:t>, Sở Nông nghiệp và Môi trường tham mưu UBND thành phố ban hành văn bản quy phạm pháp luật.</w:t>
      </w:r>
    </w:p>
    <w:p w14:paraId="21E8E3FB" w14:textId="25AA0709" w:rsidR="00C2396F" w:rsidRPr="00C2396F" w:rsidRDefault="00527BE4" w:rsidP="00850CEF">
      <w:pPr>
        <w:spacing w:before="0" w:line="340" w:lineRule="exact"/>
        <w:rPr>
          <w:b/>
        </w:rPr>
      </w:pPr>
      <w:r w:rsidRPr="00C2396F">
        <w:rPr>
          <w:b/>
        </w:rPr>
        <w:t>2. Lý do cần có quy định của pháp luật để điều chỉnh quan hệ xã hội</w:t>
      </w:r>
    </w:p>
    <w:p w14:paraId="0F2D25D9" w14:textId="77777777" w:rsidR="00AD5F1C" w:rsidRDefault="00AD5F1C" w:rsidP="00850CEF">
      <w:pPr>
        <w:spacing w:before="0" w:line="340" w:lineRule="exact"/>
        <w:rPr>
          <w:rFonts w:eastAsia="Times New Roman" w:cs="Times New Roman"/>
          <w:color w:val="000000"/>
          <w:kern w:val="0"/>
          <w:lang w:val="en-US"/>
          <w14:ligatures w14:val="none"/>
        </w:rPr>
      </w:pPr>
      <w:r>
        <w:rPr>
          <w:rFonts w:eastAsia="Times New Roman" w:cs="Times New Roman"/>
          <w:color w:val="000000"/>
          <w:kern w:val="0"/>
          <w:lang w:val="en-US"/>
          <w14:ligatures w14:val="none"/>
        </w:rPr>
        <w:t>Theo quy định</w:t>
      </w:r>
      <w:r w:rsidRPr="00AD5F1C">
        <w:rPr>
          <w:rFonts w:eastAsia="Times New Roman" w:cs="Times New Roman"/>
          <w:color w:val="000000"/>
          <w:kern w:val="0"/>
          <w:lang w:val="en-US"/>
          <w14:ligatures w14:val="none"/>
        </w:rPr>
        <w:t xml:space="preserve"> </w:t>
      </w:r>
      <w:r w:rsidRPr="00C2396F">
        <w:rPr>
          <w:rFonts w:eastAsia="Times New Roman" w:cs="Times New Roman"/>
          <w:color w:val="000000"/>
          <w:kern w:val="0"/>
          <w:lang w:val="en-US"/>
          <w14:ligatures w14:val="none"/>
        </w:rPr>
        <w:t>Nghị định số 43/2022/NĐ-CP ngày 24/6/2022</w:t>
      </w:r>
      <w:r>
        <w:rPr>
          <w:rFonts w:eastAsia="Times New Roman" w:cs="Times New Roman"/>
          <w:color w:val="000000"/>
          <w:kern w:val="0"/>
          <w:lang w:val="en-US"/>
          <w14:ligatures w14:val="none"/>
        </w:rPr>
        <w:t>:</w:t>
      </w:r>
    </w:p>
    <w:p w14:paraId="479B3356" w14:textId="25F24E61" w:rsidR="00C2396F" w:rsidRPr="00AD5F1C" w:rsidRDefault="00AD5F1C" w:rsidP="00850CEF">
      <w:pPr>
        <w:spacing w:before="0" w:line="340" w:lineRule="exact"/>
        <w:rPr>
          <w:rFonts w:eastAsia="Times New Roman" w:cs="Times New Roman"/>
          <w:i/>
          <w:iCs/>
          <w:color w:val="000000"/>
          <w:kern w:val="0"/>
          <w:lang w:val="en-US"/>
          <w14:ligatures w14:val="none"/>
        </w:rPr>
      </w:pPr>
      <w:r>
        <w:rPr>
          <w:rFonts w:eastAsia="Times New Roman" w:cs="Times New Roman"/>
          <w:color w:val="000000"/>
          <w:kern w:val="0"/>
          <w:lang w:val="en-US"/>
          <w14:ligatures w14:val="none"/>
        </w:rPr>
        <w:t xml:space="preserve">- Tại khoản </w:t>
      </w:r>
      <w:r w:rsidR="00C2396F" w:rsidRPr="00AD5F1C">
        <w:rPr>
          <w:rFonts w:eastAsia="Times New Roman" w:cs="Times New Roman"/>
          <w:color w:val="000000"/>
          <w:kern w:val="0"/>
          <w:lang w:val="en-US"/>
          <w14:ligatures w14:val="none"/>
        </w:rPr>
        <w:t xml:space="preserve">2 Điều 20 </w:t>
      </w:r>
      <w:r>
        <w:rPr>
          <w:rFonts w:eastAsia="Times New Roman" w:cs="Times New Roman"/>
          <w:color w:val="000000"/>
          <w:kern w:val="0"/>
          <w:lang w:val="en-US"/>
          <w14:ligatures w14:val="none"/>
        </w:rPr>
        <w:t>quy định</w:t>
      </w:r>
      <w:r w:rsidR="00C2396F" w:rsidRPr="00AD5F1C">
        <w:rPr>
          <w:rFonts w:eastAsia="Times New Roman" w:cs="Times New Roman"/>
          <w:color w:val="000000"/>
          <w:kern w:val="0"/>
          <w:lang w:val="en-US"/>
          <w14:ligatures w14:val="none"/>
        </w:rPr>
        <w:t>:</w:t>
      </w:r>
      <w:r w:rsidR="00C2396F" w:rsidRPr="00AD5F1C">
        <w:rPr>
          <w:rFonts w:eastAsia="Times New Roman" w:cs="Times New Roman"/>
          <w:i/>
          <w:iCs/>
          <w:color w:val="000000"/>
          <w:kern w:val="0"/>
          <w:lang w:val="en-US"/>
          <w14:ligatures w14:val="none"/>
        </w:rPr>
        <w:t>“2. Ủy ban nhân dân cấp tỉnh quyết định hoặc phân cấp thẩm quyền quyết định thanh lý tài sản kết cấu hạ tầng cấp n</w:t>
      </w:r>
      <w:r w:rsidR="00627B3F" w:rsidRPr="00AD5F1C">
        <w:rPr>
          <w:rFonts w:eastAsia="Times New Roman" w:cs="Times New Roman"/>
          <w:i/>
          <w:iCs/>
          <w:color w:val="000000"/>
          <w:kern w:val="0"/>
          <w:lang w:val="en-US"/>
          <w14:ligatures w14:val="none"/>
        </w:rPr>
        <w:t>ước sạch thuộc phạm vi quản lý”.</w:t>
      </w:r>
    </w:p>
    <w:p w14:paraId="5AD5681B" w14:textId="61935396" w:rsidR="00F51BE7" w:rsidRDefault="00AD5F1C" w:rsidP="00850CEF">
      <w:pPr>
        <w:spacing w:before="0" w:line="340" w:lineRule="exact"/>
        <w:rPr>
          <w:rFonts w:eastAsia="Times New Roman" w:cs="Times New Roman"/>
          <w:kern w:val="0"/>
          <w:sz w:val="24"/>
          <w:szCs w:val="24"/>
          <w:lang w:val="en-US"/>
          <w14:ligatures w14:val="none"/>
        </w:rPr>
      </w:pPr>
      <w:r>
        <w:rPr>
          <w:rFonts w:eastAsia="Times New Roman" w:cs="Times New Roman"/>
          <w:color w:val="000000"/>
          <w:kern w:val="0"/>
          <w:lang w:val="en-US"/>
          <w14:ligatures w14:val="none"/>
        </w:rPr>
        <w:t xml:space="preserve">- Tại </w:t>
      </w:r>
      <w:r w:rsidR="00C2396F" w:rsidRPr="00C2396F">
        <w:rPr>
          <w:rFonts w:eastAsia="Times New Roman" w:cs="Times New Roman"/>
          <w:color w:val="000000"/>
          <w:kern w:val="0"/>
          <w:lang w:val="en-US"/>
          <w14:ligatures w14:val="none"/>
        </w:rPr>
        <w:t>khoản 2 Điều 21:</w:t>
      </w:r>
      <w:r w:rsidR="003B5D8D">
        <w:rPr>
          <w:rFonts w:eastAsia="Times New Roman" w:cs="Times New Roman"/>
          <w:color w:val="000000"/>
          <w:kern w:val="0"/>
          <w:lang w:val="en-US"/>
          <w14:ligatures w14:val="none"/>
        </w:rPr>
        <w:t xml:space="preserve"> </w:t>
      </w:r>
      <w:r>
        <w:rPr>
          <w:rFonts w:eastAsia="Times New Roman" w:cs="Times New Roman"/>
          <w:color w:val="000000"/>
          <w:kern w:val="0"/>
          <w:lang w:val="en-US"/>
          <w14:ligatures w14:val="none"/>
        </w:rPr>
        <w:t>“</w:t>
      </w:r>
      <w:r w:rsidR="00C2396F" w:rsidRPr="00C2396F">
        <w:rPr>
          <w:rFonts w:eastAsia="Times New Roman" w:cs="Times New Roman"/>
          <w:i/>
          <w:iCs/>
          <w:color w:val="000000"/>
          <w:kern w:val="0"/>
          <w:lang w:val="en-US"/>
          <w14:ligatures w14:val="none"/>
        </w:rPr>
        <w:t>2. Ủy ban nhân dân cấp tỉnh quyết định hoặc phân cấp thẩm quyền quyết định đối với tài sản kết cấu hạ tầng cấp nước sạch thuộc phạm vi quản lý trong trường hợp bị mất, bị hủy hoại”;</w:t>
      </w:r>
      <w:r w:rsidR="00C2396F" w:rsidRPr="00C2396F">
        <w:rPr>
          <w:rFonts w:eastAsia="Times New Roman" w:cs="Times New Roman"/>
          <w:kern w:val="0"/>
          <w:sz w:val="24"/>
          <w:szCs w:val="24"/>
          <w:lang w:val="en-US"/>
          <w14:ligatures w14:val="none"/>
        </w:rPr>
        <w:t xml:space="preserve"> </w:t>
      </w:r>
    </w:p>
    <w:p w14:paraId="03BAF91C" w14:textId="552D4663" w:rsidR="001A3C58" w:rsidRDefault="00AD5F1C" w:rsidP="00850CEF">
      <w:pPr>
        <w:spacing w:before="0" w:line="340" w:lineRule="exact"/>
        <w:rPr>
          <w:rStyle w:val="fontstyle01"/>
        </w:rPr>
      </w:pPr>
      <w:r>
        <w:rPr>
          <w:rStyle w:val="fontstyle01"/>
          <w:lang w:val="en-US"/>
        </w:rPr>
        <w:t xml:space="preserve">Vì vậy, </w:t>
      </w:r>
      <w:r w:rsidR="008263DE">
        <w:rPr>
          <w:rStyle w:val="fontstyle01"/>
          <w:lang w:val="en-US"/>
        </w:rPr>
        <w:t>đ</w:t>
      </w:r>
      <w:r w:rsidR="001A3C58">
        <w:rPr>
          <w:rStyle w:val="fontstyle01"/>
        </w:rPr>
        <w:t xml:space="preserve">ể đảm bảo hoàn thiện khung pháp lý, bảo đảm thống nhất trong quản lý, kịp thời xử lý các tình huống phát sinh, nâng cao hiệu quả sử dụng tài sản công, đồng thời phù hợp với chủ trương phân cấp, phân quyền trong quản lý nhà nước việc ban hành </w:t>
      </w:r>
      <w:r w:rsidR="008263DE" w:rsidRPr="008263DE">
        <w:rPr>
          <w:rStyle w:val="fontstyle01"/>
          <w:rFonts w:ascii="Times New Roman" w:hAnsi="Times New Roman" w:cs="Times New Roman"/>
          <w:lang w:val="en-US"/>
        </w:rPr>
        <w:t>“</w:t>
      </w:r>
      <w:r w:rsidR="008263DE" w:rsidRPr="008263DE">
        <w:rPr>
          <w:rFonts w:cs="Times New Roman"/>
          <w:i/>
          <w:iCs/>
        </w:rPr>
        <w:t xml:space="preserve">Quyết định </w:t>
      </w:r>
      <w:r w:rsidR="008263DE" w:rsidRPr="008263DE">
        <w:rPr>
          <w:rFonts w:cs="Times New Roman"/>
          <w:i/>
          <w:color w:val="000000"/>
        </w:rPr>
        <w:t>phân cấp thẩm quyền quyết định thanh lý tài sản kết cấu hạ tầng cấp nước sạch nông thôn tập trung; xử lý tài sản kết cấu hạ tầng cấp nước sạch nông thôn tập trung trong trường hợp bị mất, bị hủy hoại</w:t>
      </w:r>
      <w:r w:rsidR="008263DE" w:rsidRPr="008263DE">
        <w:rPr>
          <w:rFonts w:cs="Times New Roman"/>
          <w:i/>
        </w:rPr>
        <w:t xml:space="preserve"> </w:t>
      </w:r>
      <w:r w:rsidR="008263DE" w:rsidRPr="008263DE">
        <w:rPr>
          <w:rFonts w:cs="Times New Roman"/>
          <w:i/>
          <w:color w:val="000000"/>
        </w:rPr>
        <w:t>trên địa bàn thành phố Hải Phòng</w:t>
      </w:r>
      <w:r w:rsidR="001A3C58" w:rsidRPr="008263DE">
        <w:rPr>
          <w:rStyle w:val="fontstyle21"/>
          <w:rFonts w:ascii="Times New Roman" w:hAnsi="Times New Roman" w:cs="Times New Roman"/>
        </w:rPr>
        <w:t>”</w:t>
      </w:r>
      <w:r w:rsidR="001A3C58">
        <w:rPr>
          <w:rStyle w:val="fontstyle21"/>
        </w:rPr>
        <w:t xml:space="preserve"> </w:t>
      </w:r>
      <w:r w:rsidR="001A3C58">
        <w:rPr>
          <w:rStyle w:val="fontstyle01"/>
        </w:rPr>
        <w:t>là cần thiết và đúng quy định.</w:t>
      </w:r>
    </w:p>
    <w:p w14:paraId="55A439B7" w14:textId="6D83EB36" w:rsidR="00C2396F" w:rsidRDefault="00527BE4" w:rsidP="00850CEF">
      <w:pPr>
        <w:spacing w:before="0" w:line="340" w:lineRule="exact"/>
        <w:rPr>
          <w:b/>
        </w:rPr>
      </w:pPr>
      <w:r w:rsidRPr="00F51BE7">
        <w:rPr>
          <w:b/>
        </w:rPr>
        <w:lastRenderedPageBreak/>
        <w:t>3. Thẩm quyền ban hành các quy định của pháp luật để điều chỉnh quan hệ xã hội</w:t>
      </w:r>
    </w:p>
    <w:p w14:paraId="78E35CD1" w14:textId="5030AA2C" w:rsidR="00F51BE7" w:rsidRDefault="001D5B45" w:rsidP="00850CEF">
      <w:pPr>
        <w:spacing w:before="0" w:line="340" w:lineRule="exact"/>
        <w:rPr>
          <w:lang w:val="en-US"/>
        </w:rPr>
      </w:pPr>
      <w:r>
        <w:rPr>
          <w:lang w:val="en-US"/>
        </w:rPr>
        <w:t xml:space="preserve">- </w:t>
      </w:r>
      <w:r w:rsidR="00E74D14" w:rsidRPr="00E74D14">
        <w:rPr>
          <w:lang w:val="en-US"/>
        </w:rPr>
        <w:t>Thẩm quyền ban hành Quyết định: Ủy ban nhân dân thành phố.</w:t>
      </w:r>
    </w:p>
    <w:p w14:paraId="5400A703" w14:textId="184396CE" w:rsidR="008263DE" w:rsidRDefault="001D5B45" w:rsidP="00850CEF">
      <w:pPr>
        <w:spacing w:before="0" w:line="340" w:lineRule="exact"/>
        <w:rPr>
          <w:lang w:val="en-US"/>
        </w:rPr>
      </w:pPr>
      <w:r>
        <w:rPr>
          <w:lang w:val="en-US"/>
        </w:rPr>
        <w:t xml:space="preserve">- </w:t>
      </w:r>
      <w:r w:rsidR="008263DE">
        <w:rPr>
          <w:lang w:val="en-US"/>
        </w:rPr>
        <w:t>Cơ quan chủ trì soạn thảo: Sở Nông nghiệp và Môi trường.</w:t>
      </w:r>
    </w:p>
    <w:p w14:paraId="18FFC09E" w14:textId="6ACFB00A" w:rsidR="008263DE" w:rsidRPr="008263DE" w:rsidRDefault="008263DE" w:rsidP="00850CEF">
      <w:pPr>
        <w:spacing w:before="0" w:line="340" w:lineRule="exact"/>
        <w:rPr>
          <w:lang w:val="en-US"/>
        </w:rPr>
      </w:pPr>
      <w:r>
        <w:rPr>
          <w:lang w:val="en-US"/>
        </w:rPr>
        <w:t>- Cơ quan phối hợp: UBND các xã, phường, đặc khu, các Sở, ngành và các tổ chức, cá nhân được giao quản lý tài sản kết cấu hạ tầng cấp nước sạ</w:t>
      </w:r>
      <w:r w:rsidR="001D5B45">
        <w:rPr>
          <w:lang w:val="en-US"/>
        </w:rPr>
        <w:t>ch trên địa bàn thành phố Hải Phòng.</w:t>
      </w:r>
    </w:p>
    <w:p w14:paraId="4A9F7D61" w14:textId="53516C2F" w:rsidR="00527BE4" w:rsidRPr="00E74D14" w:rsidRDefault="00527BE4" w:rsidP="00850CEF">
      <w:pPr>
        <w:spacing w:before="0" w:line="340" w:lineRule="exact"/>
        <w:rPr>
          <w:rStyle w:val="fontstyle01"/>
          <w:b/>
          <w:lang w:val="en-US"/>
        </w:rPr>
      </w:pPr>
      <w:r w:rsidRPr="00E74D14">
        <w:rPr>
          <w:b/>
        </w:rPr>
        <w:t>III. ĐỀ XUẤT, KIẾN NGHỊ</w:t>
      </w:r>
    </w:p>
    <w:p w14:paraId="39BEFA02" w14:textId="5F172D1B" w:rsidR="00910B5E" w:rsidRPr="0045720D" w:rsidRDefault="008D13E6" w:rsidP="00850CEF">
      <w:pPr>
        <w:spacing w:before="0" w:line="340" w:lineRule="exact"/>
        <w:rPr>
          <w:rFonts w:cs="Times New Roman"/>
        </w:rPr>
      </w:pPr>
      <w:r>
        <w:rPr>
          <w:rFonts w:cs="Times New Roman"/>
          <w:lang w:val="en-US"/>
        </w:rPr>
        <w:t>Đề nghị UBND thành phố b</w:t>
      </w:r>
      <w:r w:rsidR="00910B5E" w:rsidRPr="0045720D">
        <w:rPr>
          <w:rFonts w:cs="Times New Roman"/>
        </w:rPr>
        <w:t xml:space="preserve">an hành Quyết định </w:t>
      </w:r>
      <w:r w:rsidR="0089054E">
        <w:rPr>
          <w:rFonts w:cs="Times New Roman"/>
          <w:lang w:val="en-US"/>
        </w:rPr>
        <w:t>mới</w:t>
      </w:r>
      <w:r>
        <w:rPr>
          <w:rFonts w:cs="Times New Roman"/>
          <w:lang w:val="en-US"/>
        </w:rPr>
        <w:t xml:space="preserve"> để</w:t>
      </w:r>
      <w:r w:rsidR="00A01E3D">
        <w:rPr>
          <w:rFonts w:cs="Times New Roman"/>
          <w:lang w:val="en-US"/>
        </w:rPr>
        <w:t xml:space="preserve"> các Sở, ngành, địa phương, đơn vị và các tổ chức, cá nhân liên quan</w:t>
      </w:r>
      <w:r>
        <w:rPr>
          <w:rFonts w:cs="Times New Roman"/>
          <w:lang w:val="en-US"/>
        </w:rPr>
        <w:t xml:space="preserve"> triển khai thực hiện trên địa</w:t>
      </w:r>
      <w:r w:rsidR="00AB4B52" w:rsidRPr="0045720D">
        <w:rPr>
          <w:rFonts w:cs="Times New Roman"/>
        </w:rPr>
        <w:t xml:space="preserve"> bàn thành phố</w:t>
      </w:r>
      <w:r w:rsidR="00910B5E" w:rsidRPr="0045720D">
        <w:rPr>
          <w:rFonts w:cs="Times New Roman"/>
        </w:rPr>
        <w:t>.</w:t>
      </w:r>
    </w:p>
    <w:p w14:paraId="59BA1C2A" w14:textId="6F3D4C5F" w:rsidR="002A66EE" w:rsidRPr="0045720D" w:rsidRDefault="00EF6987" w:rsidP="00850CEF">
      <w:pPr>
        <w:spacing w:before="0" w:line="340" w:lineRule="exact"/>
        <w:ind w:firstLine="680"/>
        <w:rPr>
          <w:rFonts w:eastAsia="Times New Roman" w:cs="Times New Roman"/>
          <w:kern w:val="0"/>
          <w:lang w:val="en-US"/>
          <w14:ligatures w14:val="none"/>
        </w:rPr>
      </w:pPr>
      <w:r>
        <w:rPr>
          <w:rFonts w:eastAsia="Times New Roman" w:cs="Times New Roman"/>
          <w:kern w:val="0"/>
          <w:lang w:val="en-US"/>
          <w14:ligatures w14:val="none"/>
        </w:rPr>
        <w:tab/>
      </w:r>
      <w:r w:rsidR="002A66EE" w:rsidRPr="0045720D">
        <w:rPr>
          <w:rFonts w:eastAsia="Times New Roman" w:cs="Times New Roman"/>
          <w:kern w:val="0"/>
          <w:lang w:val="en-US"/>
          <w14:ligatures w14:val="none"/>
        </w:rPr>
        <w:t xml:space="preserve">Sở Nông nghiệp và Môi trường </w:t>
      </w:r>
      <w:r w:rsidR="004415B0">
        <w:rPr>
          <w:rFonts w:eastAsia="Times New Roman" w:cs="Times New Roman"/>
          <w:kern w:val="0"/>
          <w:lang w:val="en-US"/>
          <w14:ligatures w14:val="none"/>
        </w:rPr>
        <w:t>trân trọng báo cáo</w:t>
      </w:r>
      <w:r w:rsidR="002A66EE" w:rsidRPr="0045720D">
        <w:rPr>
          <w:rFonts w:eastAsia="Times New Roman" w:cs="Times New Roman"/>
          <w:kern w:val="0"/>
          <w:lang w:val="en-US"/>
          <w14:ligatures w14:val="none"/>
        </w:rPr>
        <w:t>./.</w:t>
      </w:r>
    </w:p>
    <w:tbl>
      <w:tblPr>
        <w:tblW w:w="0" w:type="auto"/>
        <w:jc w:val="center"/>
        <w:tblCellMar>
          <w:top w:w="15" w:type="dxa"/>
          <w:left w:w="15" w:type="dxa"/>
          <w:bottom w:w="15" w:type="dxa"/>
          <w:right w:w="15" w:type="dxa"/>
        </w:tblCellMar>
        <w:tblLook w:val="04A0" w:firstRow="1" w:lastRow="0" w:firstColumn="1" w:lastColumn="0" w:noHBand="0" w:noVBand="1"/>
      </w:tblPr>
      <w:tblGrid>
        <w:gridCol w:w="5529"/>
        <w:gridCol w:w="3542"/>
      </w:tblGrid>
      <w:tr w:rsidR="002A66EE" w:rsidRPr="008F1853" w14:paraId="4566AC53" w14:textId="77777777" w:rsidTr="002A66EE">
        <w:trPr>
          <w:trHeight w:val="85"/>
          <w:jc w:val="center"/>
        </w:trPr>
        <w:tc>
          <w:tcPr>
            <w:tcW w:w="5529" w:type="dxa"/>
            <w:tcMar>
              <w:top w:w="0" w:type="dxa"/>
              <w:left w:w="108" w:type="dxa"/>
              <w:bottom w:w="0" w:type="dxa"/>
              <w:right w:w="108" w:type="dxa"/>
            </w:tcMar>
            <w:hideMark/>
          </w:tcPr>
          <w:p w14:paraId="056BE7F9" w14:textId="77777777" w:rsidR="002A66EE" w:rsidRPr="008F1853" w:rsidRDefault="002A66EE" w:rsidP="002A66EE">
            <w:pPr>
              <w:spacing w:before="0" w:after="0" w:line="240" w:lineRule="auto"/>
              <w:ind w:firstLine="0"/>
              <w:jc w:val="left"/>
              <w:rPr>
                <w:rFonts w:eastAsia="Times New Roman" w:cs="Times New Roman"/>
                <w:kern w:val="0"/>
                <w:sz w:val="24"/>
                <w:szCs w:val="24"/>
                <w:lang w:val="en-US"/>
                <w14:ligatures w14:val="none"/>
              </w:rPr>
            </w:pPr>
            <w:r w:rsidRPr="008F1853">
              <w:rPr>
                <w:rFonts w:eastAsia="Times New Roman" w:cs="Times New Roman"/>
                <w:b/>
                <w:bCs/>
                <w:i/>
                <w:iCs/>
                <w:kern w:val="0"/>
                <w:sz w:val="24"/>
                <w:szCs w:val="24"/>
                <w:lang w:val="en-US"/>
                <w14:ligatures w14:val="none"/>
              </w:rPr>
              <w:t>Nơi nhận:</w:t>
            </w:r>
          </w:p>
          <w:p w14:paraId="17AF0125" w14:textId="5A9E1636" w:rsidR="002A66EE" w:rsidRPr="008F1853" w:rsidRDefault="002A66EE" w:rsidP="002A66EE">
            <w:pPr>
              <w:spacing w:before="0" w:after="0" w:line="240" w:lineRule="auto"/>
              <w:ind w:firstLine="0"/>
              <w:jc w:val="left"/>
              <w:rPr>
                <w:rFonts w:eastAsia="Times New Roman" w:cs="Times New Roman"/>
                <w:kern w:val="0"/>
                <w:sz w:val="24"/>
                <w:szCs w:val="24"/>
                <w:lang w:val="en-US"/>
                <w14:ligatures w14:val="none"/>
              </w:rPr>
            </w:pPr>
            <w:r w:rsidRPr="008F1853">
              <w:rPr>
                <w:rFonts w:eastAsia="Times New Roman" w:cs="Times New Roman"/>
                <w:kern w:val="0"/>
                <w:sz w:val="22"/>
                <w:szCs w:val="22"/>
                <w:lang w:val="en-US"/>
                <w14:ligatures w14:val="none"/>
              </w:rPr>
              <w:t xml:space="preserve">- </w:t>
            </w:r>
            <w:r w:rsidR="004415B0">
              <w:rPr>
                <w:rFonts w:eastAsia="Times New Roman" w:cs="Times New Roman"/>
                <w:kern w:val="0"/>
                <w:sz w:val="22"/>
                <w:szCs w:val="22"/>
                <w:lang w:val="en-US"/>
                <w14:ligatures w14:val="none"/>
              </w:rPr>
              <w:t>Sở Tư pháp</w:t>
            </w:r>
            <w:r w:rsidRPr="008F1853">
              <w:rPr>
                <w:rFonts w:eastAsia="Times New Roman" w:cs="Times New Roman"/>
                <w:kern w:val="0"/>
                <w:sz w:val="22"/>
                <w:szCs w:val="22"/>
                <w:lang w:val="en-US"/>
                <w14:ligatures w14:val="none"/>
              </w:rPr>
              <w:t>;</w:t>
            </w:r>
          </w:p>
          <w:p w14:paraId="2FCB9912" w14:textId="77777777" w:rsidR="002A66EE" w:rsidRPr="008F1853" w:rsidRDefault="002A66EE" w:rsidP="002A66EE">
            <w:pPr>
              <w:spacing w:before="0" w:after="0" w:line="240" w:lineRule="auto"/>
              <w:ind w:firstLine="0"/>
              <w:jc w:val="left"/>
              <w:rPr>
                <w:rFonts w:eastAsia="Times New Roman" w:cs="Times New Roman"/>
                <w:kern w:val="0"/>
                <w:sz w:val="24"/>
                <w:szCs w:val="24"/>
                <w:lang w:val="en-US"/>
                <w14:ligatures w14:val="none"/>
              </w:rPr>
            </w:pPr>
            <w:r w:rsidRPr="008F1853">
              <w:rPr>
                <w:rFonts w:eastAsia="Times New Roman" w:cs="Times New Roman"/>
                <w:kern w:val="0"/>
                <w:sz w:val="22"/>
                <w:szCs w:val="22"/>
                <w:lang w:val="en-US"/>
                <w14:ligatures w14:val="none"/>
              </w:rPr>
              <w:t>- GĐ, PGĐ Sở: B.H.Thiện;</w:t>
            </w:r>
          </w:p>
          <w:p w14:paraId="30BC1CF5" w14:textId="77777777" w:rsidR="002A66EE" w:rsidRPr="008F1853" w:rsidRDefault="002A66EE" w:rsidP="002A66EE">
            <w:pPr>
              <w:spacing w:before="0" w:after="0" w:line="240" w:lineRule="auto"/>
              <w:ind w:firstLine="0"/>
              <w:jc w:val="left"/>
              <w:rPr>
                <w:rFonts w:eastAsia="Times New Roman" w:cs="Times New Roman"/>
                <w:kern w:val="0"/>
                <w:sz w:val="24"/>
                <w:szCs w:val="24"/>
                <w:lang w:val="en-US"/>
                <w14:ligatures w14:val="none"/>
              </w:rPr>
            </w:pPr>
            <w:r w:rsidRPr="008F1853">
              <w:rPr>
                <w:rFonts w:eastAsia="Times New Roman" w:cs="Times New Roman"/>
                <w:kern w:val="0"/>
                <w:sz w:val="22"/>
                <w:szCs w:val="22"/>
                <w:lang w:val="en-US"/>
                <w14:ligatures w14:val="none"/>
              </w:rPr>
              <w:t>- Lưu: VT, CCTNNPCTT.</w:t>
            </w:r>
          </w:p>
        </w:tc>
        <w:tc>
          <w:tcPr>
            <w:tcW w:w="3542" w:type="dxa"/>
            <w:tcMar>
              <w:top w:w="0" w:type="dxa"/>
              <w:left w:w="108" w:type="dxa"/>
              <w:bottom w:w="0" w:type="dxa"/>
              <w:right w:w="108" w:type="dxa"/>
            </w:tcMar>
            <w:hideMark/>
          </w:tcPr>
          <w:p w14:paraId="3BAFBF8A" w14:textId="77777777" w:rsidR="002A66EE" w:rsidRPr="008F1853" w:rsidRDefault="002A66EE" w:rsidP="009862AE">
            <w:pPr>
              <w:spacing w:before="0" w:after="0" w:line="240" w:lineRule="auto"/>
              <w:ind w:firstLine="0"/>
              <w:jc w:val="center"/>
              <w:rPr>
                <w:rFonts w:eastAsia="Times New Roman" w:cs="Times New Roman"/>
                <w:kern w:val="0"/>
                <w:sz w:val="24"/>
                <w:szCs w:val="24"/>
                <w:lang w:val="en-US"/>
                <w14:ligatures w14:val="none"/>
              </w:rPr>
            </w:pPr>
            <w:r w:rsidRPr="008F1853">
              <w:rPr>
                <w:rFonts w:eastAsia="Times New Roman" w:cs="Times New Roman"/>
                <w:b/>
                <w:bCs/>
                <w:kern w:val="0"/>
                <w:sz w:val="26"/>
                <w:szCs w:val="26"/>
                <w:lang w:val="en-US"/>
                <w14:ligatures w14:val="none"/>
              </w:rPr>
              <w:t>KT. GIÁM ĐỐC</w:t>
            </w:r>
          </w:p>
          <w:p w14:paraId="6053F77C" w14:textId="77777777" w:rsidR="002A66EE" w:rsidRPr="008F1853" w:rsidRDefault="002A66EE" w:rsidP="009862AE">
            <w:pPr>
              <w:spacing w:before="0" w:after="0" w:line="240" w:lineRule="auto"/>
              <w:ind w:firstLine="0"/>
              <w:jc w:val="center"/>
              <w:rPr>
                <w:rFonts w:eastAsia="Times New Roman" w:cs="Times New Roman"/>
                <w:kern w:val="0"/>
                <w:sz w:val="24"/>
                <w:szCs w:val="24"/>
                <w:lang w:val="en-US"/>
                <w14:ligatures w14:val="none"/>
              </w:rPr>
            </w:pPr>
            <w:r w:rsidRPr="008F1853">
              <w:rPr>
                <w:rFonts w:eastAsia="Times New Roman" w:cs="Times New Roman"/>
                <w:b/>
                <w:bCs/>
                <w:kern w:val="0"/>
                <w:sz w:val="26"/>
                <w:szCs w:val="26"/>
                <w:lang w:val="en-US"/>
                <w14:ligatures w14:val="none"/>
              </w:rPr>
              <w:t>PHÓ GIÁM ĐỐC</w:t>
            </w:r>
          </w:p>
          <w:p w14:paraId="367E11F1" w14:textId="77777777" w:rsidR="00EF5DBD" w:rsidRDefault="002A66EE" w:rsidP="002A66EE">
            <w:pPr>
              <w:spacing w:before="0" w:after="240" w:line="240" w:lineRule="auto"/>
              <w:ind w:firstLine="0"/>
              <w:jc w:val="left"/>
              <w:rPr>
                <w:rFonts w:eastAsia="Times New Roman" w:cs="Times New Roman"/>
                <w:kern w:val="0"/>
                <w:sz w:val="24"/>
                <w:szCs w:val="24"/>
                <w:lang w:val="en-US"/>
                <w14:ligatures w14:val="none"/>
              </w:rPr>
            </w:pPr>
            <w:r w:rsidRPr="008F1853">
              <w:rPr>
                <w:rFonts w:eastAsia="Times New Roman" w:cs="Times New Roman"/>
                <w:kern w:val="0"/>
                <w:sz w:val="24"/>
                <w:szCs w:val="24"/>
                <w:lang w:val="en-US"/>
                <w14:ligatures w14:val="none"/>
              </w:rPr>
              <w:br/>
            </w:r>
            <w:r w:rsidRPr="008F1853">
              <w:rPr>
                <w:rFonts w:eastAsia="Times New Roman" w:cs="Times New Roman"/>
                <w:kern w:val="0"/>
                <w:sz w:val="24"/>
                <w:szCs w:val="24"/>
                <w:lang w:val="en-US"/>
                <w14:ligatures w14:val="none"/>
              </w:rPr>
              <w:br/>
            </w:r>
          </w:p>
          <w:p w14:paraId="104A2E89" w14:textId="58364EE8" w:rsidR="002A66EE" w:rsidRPr="008F1853" w:rsidRDefault="002A66EE" w:rsidP="002A66EE">
            <w:pPr>
              <w:spacing w:before="0" w:after="240" w:line="240" w:lineRule="auto"/>
              <w:ind w:firstLine="0"/>
              <w:jc w:val="left"/>
              <w:rPr>
                <w:rFonts w:eastAsia="Times New Roman" w:cs="Times New Roman"/>
                <w:kern w:val="0"/>
                <w:sz w:val="24"/>
                <w:szCs w:val="24"/>
                <w:lang w:val="en-US"/>
                <w14:ligatures w14:val="none"/>
              </w:rPr>
            </w:pPr>
            <w:r w:rsidRPr="008F1853">
              <w:rPr>
                <w:rFonts w:eastAsia="Times New Roman" w:cs="Times New Roman"/>
                <w:kern w:val="0"/>
                <w:sz w:val="24"/>
                <w:szCs w:val="24"/>
                <w:lang w:val="en-US"/>
                <w14:ligatures w14:val="none"/>
              </w:rPr>
              <w:br/>
            </w:r>
          </w:p>
          <w:p w14:paraId="08E7F31F" w14:textId="77777777" w:rsidR="002A66EE" w:rsidRPr="008F1853" w:rsidRDefault="002A66EE" w:rsidP="002A66EE">
            <w:pPr>
              <w:spacing w:before="0" w:after="0" w:line="240" w:lineRule="auto"/>
              <w:ind w:firstLine="0"/>
              <w:jc w:val="center"/>
              <w:rPr>
                <w:rFonts w:eastAsia="Times New Roman" w:cs="Times New Roman"/>
                <w:kern w:val="0"/>
                <w:sz w:val="24"/>
                <w:szCs w:val="24"/>
                <w:lang w:val="en-US"/>
                <w14:ligatures w14:val="none"/>
              </w:rPr>
            </w:pPr>
            <w:r w:rsidRPr="008F1853">
              <w:rPr>
                <w:rFonts w:eastAsia="Times New Roman" w:cs="Times New Roman"/>
                <w:b/>
                <w:bCs/>
                <w:kern w:val="0"/>
                <w:lang w:val="en-US"/>
                <w14:ligatures w14:val="none"/>
              </w:rPr>
              <w:t>Bùi Hùng Thiện</w:t>
            </w:r>
          </w:p>
        </w:tc>
      </w:tr>
    </w:tbl>
    <w:p w14:paraId="5E034401" w14:textId="7C973F78" w:rsidR="00A86DCB" w:rsidRDefault="00A86DCB" w:rsidP="00832707">
      <w:pPr>
        <w:jc w:val="left"/>
        <w:rPr>
          <w:b/>
          <w:bCs/>
          <w:lang w:val="en-US"/>
        </w:rPr>
      </w:pPr>
    </w:p>
    <w:p w14:paraId="5DB17FBE" w14:textId="77777777" w:rsidR="001C58AC" w:rsidRDefault="001C58AC">
      <w:pPr>
        <w:rPr>
          <w:b/>
          <w:bCs/>
          <w:lang w:val="en-US"/>
        </w:rPr>
        <w:sectPr w:rsidR="001C58AC" w:rsidSect="004120CC">
          <w:pgSz w:w="11906" w:h="16838" w:code="9"/>
          <w:pgMar w:top="1134" w:right="1134" w:bottom="1134" w:left="1701" w:header="709" w:footer="709" w:gutter="0"/>
          <w:cols w:space="708"/>
          <w:docGrid w:linePitch="381"/>
        </w:sectPr>
      </w:pPr>
    </w:p>
    <w:p w14:paraId="7317A096" w14:textId="77777777" w:rsidR="00A86DCB" w:rsidRPr="00504F7E" w:rsidRDefault="00A86DCB" w:rsidP="001C58AC">
      <w:pPr>
        <w:ind w:firstLine="0"/>
        <w:jc w:val="center"/>
      </w:pPr>
      <w:r w:rsidRPr="00504F7E">
        <w:rPr>
          <w:b/>
          <w:bCs/>
        </w:rPr>
        <w:lastRenderedPageBreak/>
        <w:t>Phụ lục</w:t>
      </w:r>
    </w:p>
    <w:p w14:paraId="6C78954C" w14:textId="3471C9A3" w:rsidR="00A86DCB" w:rsidRPr="00A86DCB" w:rsidRDefault="00A86DCB" w:rsidP="001C58AC">
      <w:pPr>
        <w:ind w:firstLine="0"/>
        <w:jc w:val="center"/>
        <w:rPr>
          <w:i/>
          <w:spacing w:val="-14"/>
        </w:rPr>
      </w:pPr>
      <w:r w:rsidRPr="00A86DCB">
        <w:rPr>
          <w:i/>
          <w:spacing w:val="-14"/>
        </w:rPr>
        <w:t xml:space="preserve">(Kèm theo Báo cáo số      </w:t>
      </w:r>
      <w:r w:rsidR="001C58AC">
        <w:rPr>
          <w:i/>
          <w:spacing w:val="-14"/>
          <w:lang w:val="en-US"/>
        </w:rPr>
        <w:t xml:space="preserve">     </w:t>
      </w:r>
      <w:r w:rsidRPr="00A86DCB">
        <w:rPr>
          <w:i/>
          <w:spacing w:val="-14"/>
        </w:rPr>
        <w:t>/BC-</w:t>
      </w:r>
      <w:r w:rsidRPr="00A86DCB">
        <w:rPr>
          <w:i/>
          <w:spacing w:val="-14"/>
          <w:lang w:val="en-US"/>
        </w:rPr>
        <w:t>SNNMT</w:t>
      </w:r>
      <w:r w:rsidRPr="00A86DCB">
        <w:rPr>
          <w:i/>
          <w:spacing w:val="-14"/>
        </w:rPr>
        <w:t xml:space="preserve"> ngày  </w:t>
      </w:r>
      <w:r w:rsidR="00DF466E">
        <w:rPr>
          <w:i/>
          <w:spacing w:val="-14"/>
          <w:lang w:val="en-US"/>
        </w:rPr>
        <w:t xml:space="preserve"> </w:t>
      </w:r>
      <w:r w:rsidR="001C58AC">
        <w:rPr>
          <w:i/>
          <w:spacing w:val="-14"/>
          <w:lang w:val="en-US"/>
        </w:rPr>
        <w:t xml:space="preserve">      </w:t>
      </w:r>
      <w:r w:rsidRPr="00A86DCB">
        <w:rPr>
          <w:i/>
          <w:spacing w:val="-14"/>
        </w:rPr>
        <w:t xml:space="preserve"> /</w:t>
      </w:r>
      <w:r w:rsidRPr="00A86DCB">
        <w:rPr>
          <w:i/>
          <w:spacing w:val="-14"/>
          <w:lang w:val="en-US"/>
        </w:rPr>
        <w:t xml:space="preserve"> </w:t>
      </w:r>
      <w:r w:rsidR="001C58AC">
        <w:rPr>
          <w:i/>
          <w:spacing w:val="-14"/>
          <w:lang w:val="en-US"/>
        </w:rPr>
        <w:t xml:space="preserve">     </w:t>
      </w:r>
      <w:r w:rsidRPr="00A86DCB">
        <w:rPr>
          <w:i/>
          <w:spacing w:val="-14"/>
          <w:lang w:val="en-US"/>
        </w:rPr>
        <w:t xml:space="preserve">  </w:t>
      </w:r>
      <w:r w:rsidRPr="00A86DCB">
        <w:rPr>
          <w:i/>
          <w:spacing w:val="-14"/>
        </w:rPr>
        <w:t xml:space="preserve">/2025 của Sở </w:t>
      </w:r>
      <w:r w:rsidRPr="00A86DCB">
        <w:rPr>
          <w:i/>
          <w:spacing w:val="-14"/>
          <w:lang w:val="en-US"/>
        </w:rPr>
        <w:t>Nông nghiệp và Môi trường</w:t>
      </w:r>
      <w:r w:rsidRPr="00A86DCB">
        <w:rPr>
          <w:i/>
          <w:spacing w:val="-14"/>
        </w:rPr>
        <w:t>)</w:t>
      </w:r>
    </w:p>
    <w:p w14:paraId="6BBE8472" w14:textId="77777777" w:rsidR="00A86DCB" w:rsidRPr="00083530" w:rsidRDefault="00A86DCB" w:rsidP="00A86DCB">
      <w:pPr>
        <w:ind w:firstLine="567"/>
        <w:rPr>
          <w:rFonts w:ascii="Times New Roman Bold" w:hAnsi="Times New Roman Bold"/>
          <w:b/>
          <w:spacing w:val="-6"/>
          <w:lang w:val="nl-NL"/>
        </w:rPr>
      </w:pPr>
      <w:r w:rsidRPr="00083530">
        <w:rPr>
          <w:rFonts w:ascii="Times New Roman Bold" w:hAnsi="Times New Roman Bold"/>
          <w:b/>
          <w:spacing w:val="-6"/>
        </w:rPr>
        <w:t>1. Chủ trương, đường lối của Đảng</w:t>
      </w:r>
      <w:r>
        <w:rPr>
          <w:rFonts w:ascii="Times New Roman Bold" w:hAnsi="Times New Roman Bold"/>
          <w:b/>
          <w:spacing w:val="-6"/>
        </w:rPr>
        <w:t xml:space="preserve"> </w:t>
      </w:r>
      <w:r w:rsidRPr="00083530">
        <w:rPr>
          <w:rFonts w:ascii="Times New Roman Bold" w:hAnsi="Times New Roman Bold"/>
          <w:b/>
          <w:spacing w:val="-6"/>
          <w:lang w:val="nl-NL"/>
        </w:rPr>
        <w:t>có liên quan đến chính sách/dự thảo</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23"/>
        <w:gridCol w:w="4187"/>
        <w:gridCol w:w="3489"/>
        <w:gridCol w:w="3487"/>
      </w:tblGrid>
      <w:tr w:rsidR="00A86DCB" w:rsidRPr="00DF466E" w14:paraId="5782CCCE" w14:textId="77777777" w:rsidTr="00045F46">
        <w:tc>
          <w:tcPr>
            <w:tcW w:w="1225" w:type="pct"/>
            <w:shd w:val="clear" w:color="auto" w:fill="auto"/>
            <w:vAlign w:val="center"/>
          </w:tcPr>
          <w:p w14:paraId="289E5FB2" w14:textId="77777777" w:rsidR="00A86DCB" w:rsidRPr="00DF466E" w:rsidRDefault="00A86DCB" w:rsidP="00DF466E">
            <w:pPr>
              <w:ind w:firstLine="0"/>
              <w:jc w:val="center"/>
              <w:rPr>
                <w:rFonts w:cs="Times New Roman"/>
                <w:b/>
              </w:rPr>
            </w:pPr>
            <w:r w:rsidRPr="00DF466E">
              <w:rPr>
                <w:rFonts w:cs="Times New Roman"/>
                <w:b/>
              </w:rPr>
              <w:t>CHỦ TRƯƠNG, ĐƯỜNG LỐI CỦA ĐẢNG</w:t>
            </w:r>
          </w:p>
        </w:tc>
        <w:tc>
          <w:tcPr>
            <w:tcW w:w="1416" w:type="pct"/>
            <w:shd w:val="clear" w:color="auto" w:fill="auto"/>
            <w:vAlign w:val="center"/>
          </w:tcPr>
          <w:p w14:paraId="003CCD04" w14:textId="566DA19C" w:rsidR="00A86DCB" w:rsidRPr="00DF466E" w:rsidRDefault="00A86DCB" w:rsidP="00DF466E">
            <w:pPr>
              <w:ind w:hanging="9"/>
              <w:jc w:val="center"/>
              <w:rPr>
                <w:rFonts w:cs="Times New Roman"/>
                <w:b/>
              </w:rPr>
            </w:pPr>
            <w:r w:rsidRPr="00DF466E">
              <w:rPr>
                <w:rFonts w:cs="Times New Roman"/>
                <w:b/>
              </w:rPr>
              <w:t xml:space="preserve">CHÍNH SÁCH/QUY ĐỊNH CỦA DỰ THẢO </w:t>
            </w:r>
          </w:p>
        </w:tc>
        <w:tc>
          <w:tcPr>
            <w:tcW w:w="1180" w:type="pct"/>
            <w:shd w:val="clear" w:color="auto" w:fill="auto"/>
            <w:vAlign w:val="center"/>
          </w:tcPr>
          <w:p w14:paraId="3791B8BE" w14:textId="77777777" w:rsidR="00A86DCB" w:rsidRPr="00DF466E" w:rsidRDefault="00A86DCB" w:rsidP="00DF466E">
            <w:pPr>
              <w:ind w:firstLine="0"/>
              <w:jc w:val="center"/>
              <w:rPr>
                <w:rFonts w:cs="Times New Roman"/>
                <w:b/>
              </w:rPr>
            </w:pPr>
            <w:r w:rsidRPr="00DF466E">
              <w:rPr>
                <w:rFonts w:cs="Times New Roman"/>
                <w:b/>
              </w:rPr>
              <w:t xml:space="preserve">ĐÁNH GIÁ </w:t>
            </w:r>
          </w:p>
          <w:p w14:paraId="6C6923E5" w14:textId="77777777" w:rsidR="00A86DCB" w:rsidRPr="00DF466E" w:rsidRDefault="00A86DCB" w:rsidP="00DF466E">
            <w:pPr>
              <w:ind w:firstLine="0"/>
              <w:jc w:val="center"/>
              <w:rPr>
                <w:rFonts w:cs="Times New Roman"/>
                <w:b/>
              </w:rPr>
            </w:pPr>
            <w:r w:rsidRPr="00DF466E">
              <w:rPr>
                <w:rFonts w:cs="Times New Roman"/>
                <w:b/>
              </w:rPr>
              <w:t>(</w:t>
            </w:r>
            <w:r w:rsidRPr="00DF466E">
              <w:rPr>
                <w:rFonts w:cs="Times New Roman"/>
                <w:b/>
                <w:spacing w:val="-6"/>
              </w:rPr>
              <w:t>Đã thể chế đầy đủ</w:t>
            </w:r>
            <w:r w:rsidRPr="00DF466E">
              <w:rPr>
                <w:rFonts w:cs="Times New Roman"/>
                <w:b/>
              </w:rPr>
              <w:t xml:space="preserve"> hoặc một phần)</w:t>
            </w:r>
          </w:p>
        </w:tc>
        <w:tc>
          <w:tcPr>
            <w:tcW w:w="1179" w:type="pct"/>
            <w:vAlign w:val="center"/>
          </w:tcPr>
          <w:p w14:paraId="1892EC60" w14:textId="77777777" w:rsidR="00A86DCB" w:rsidRPr="00DF466E" w:rsidRDefault="00A86DCB" w:rsidP="00DF466E">
            <w:pPr>
              <w:ind w:firstLine="0"/>
              <w:jc w:val="center"/>
              <w:rPr>
                <w:rFonts w:cs="Times New Roman"/>
                <w:b/>
              </w:rPr>
            </w:pPr>
            <w:r w:rsidRPr="00DF466E">
              <w:rPr>
                <w:rFonts w:cs="Times New Roman"/>
                <w:b/>
              </w:rPr>
              <w:t>ĐỀ XUẤT XỬ LÝ</w:t>
            </w:r>
          </w:p>
        </w:tc>
      </w:tr>
      <w:tr w:rsidR="00A86DCB" w:rsidRPr="00DF466E" w14:paraId="599532FD" w14:textId="77777777" w:rsidTr="00045F46">
        <w:tc>
          <w:tcPr>
            <w:tcW w:w="1225" w:type="pct"/>
            <w:shd w:val="clear" w:color="auto" w:fill="auto"/>
          </w:tcPr>
          <w:p w14:paraId="4FF7E1F0" w14:textId="77777777" w:rsidR="00A86DCB" w:rsidRPr="00DF466E" w:rsidRDefault="00A86DCB" w:rsidP="00045F46">
            <w:pPr>
              <w:spacing w:line="300" w:lineRule="atLeast"/>
              <w:jc w:val="center"/>
              <w:rPr>
                <w:rFonts w:cs="Times New Roman"/>
              </w:rPr>
            </w:pPr>
            <w:r w:rsidRPr="00DF466E">
              <w:rPr>
                <w:rFonts w:cs="Times New Roman"/>
                <w:noProof/>
                <w:lang w:val="en-US"/>
              </w:rPr>
              <mc:AlternateContent>
                <mc:Choice Requires="wps">
                  <w:drawing>
                    <wp:anchor distT="0" distB="0" distL="114300" distR="114300" simplePos="0" relativeHeight="251656704" behindDoc="0" locked="0" layoutInCell="1" allowOverlap="1" wp14:anchorId="793BAA5D" wp14:editId="7B75D0F5">
                      <wp:simplePos x="0" y="0"/>
                      <wp:positionH relativeFrom="column">
                        <wp:posOffset>453510</wp:posOffset>
                      </wp:positionH>
                      <wp:positionV relativeFrom="paragraph">
                        <wp:posOffset>66410</wp:posOffset>
                      </wp:positionV>
                      <wp:extent cx="8632800" cy="849600"/>
                      <wp:effectExtent l="0" t="0" r="35560" b="27305"/>
                      <wp:wrapNone/>
                      <wp:docPr id="746675180"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632800" cy="849600"/>
                              </a:xfrm>
                              <a:prstGeom prst="line">
                                <a:avLst/>
                              </a:prstGeom>
                              <a:ln w="6350">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7D256776" id="Straight Connector 8"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7pt,5.25pt" to="715.45pt,7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" strokecolor="black [3213]" strokeweight=".5pt">
                      <v:stroke joinstyle="miter"/>
                      <o:lock v:ext="edit" shapetype="f"/>
                    </v:line>
                  </w:pict>
                </mc:Fallback>
              </mc:AlternateContent>
            </w:r>
          </w:p>
        </w:tc>
        <w:tc>
          <w:tcPr>
            <w:tcW w:w="1416" w:type="pct"/>
            <w:shd w:val="clear" w:color="auto" w:fill="auto"/>
          </w:tcPr>
          <w:p w14:paraId="73A38BA0" w14:textId="77777777" w:rsidR="00A86DCB" w:rsidRPr="00DF466E" w:rsidRDefault="00A86DCB" w:rsidP="00045F46">
            <w:pPr>
              <w:spacing w:line="300" w:lineRule="atLeast"/>
              <w:jc w:val="center"/>
              <w:rPr>
                <w:rFonts w:cs="Times New Roman"/>
              </w:rPr>
            </w:pPr>
          </w:p>
        </w:tc>
        <w:tc>
          <w:tcPr>
            <w:tcW w:w="1180" w:type="pct"/>
            <w:shd w:val="clear" w:color="auto" w:fill="auto"/>
          </w:tcPr>
          <w:p w14:paraId="6430785A" w14:textId="77777777" w:rsidR="00A86DCB" w:rsidRPr="00DF466E" w:rsidRDefault="00A86DCB" w:rsidP="00045F46">
            <w:pPr>
              <w:spacing w:line="300" w:lineRule="atLeast"/>
              <w:jc w:val="center"/>
              <w:rPr>
                <w:rFonts w:cs="Times New Roman"/>
              </w:rPr>
            </w:pPr>
          </w:p>
        </w:tc>
        <w:tc>
          <w:tcPr>
            <w:tcW w:w="1179" w:type="pct"/>
          </w:tcPr>
          <w:p w14:paraId="3285FF05" w14:textId="77777777" w:rsidR="00A86DCB" w:rsidRPr="00DF466E" w:rsidRDefault="00A86DCB" w:rsidP="00045F46">
            <w:pPr>
              <w:spacing w:line="300" w:lineRule="atLeast"/>
              <w:jc w:val="center"/>
              <w:rPr>
                <w:rFonts w:cs="Times New Roman"/>
              </w:rPr>
            </w:pPr>
          </w:p>
        </w:tc>
      </w:tr>
      <w:tr w:rsidR="00A86DCB" w:rsidRPr="00DF466E" w14:paraId="4BB8C59B" w14:textId="77777777" w:rsidTr="00045F46">
        <w:tc>
          <w:tcPr>
            <w:tcW w:w="1225" w:type="pct"/>
            <w:shd w:val="clear" w:color="auto" w:fill="auto"/>
          </w:tcPr>
          <w:p w14:paraId="4BD1FB63" w14:textId="77777777" w:rsidR="00A86DCB" w:rsidRPr="00DF466E" w:rsidRDefault="00A86DCB" w:rsidP="00045F46">
            <w:pPr>
              <w:spacing w:line="300" w:lineRule="atLeast"/>
              <w:jc w:val="center"/>
              <w:rPr>
                <w:rFonts w:cs="Times New Roman"/>
              </w:rPr>
            </w:pPr>
          </w:p>
        </w:tc>
        <w:tc>
          <w:tcPr>
            <w:tcW w:w="1416" w:type="pct"/>
            <w:shd w:val="clear" w:color="auto" w:fill="auto"/>
          </w:tcPr>
          <w:p w14:paraId="51A5D8E2" w14:textId="77777777" w:rsidR="00A86DCB" w:rsidRPr="00DF466E" w:rsidRDefault="00A86DCB" w:rsidP="00045F46">
            <w:pPr>
              <w:spacing w:line="300" w:lineRule="atLeast"/>
              <w:jc w:val="center"/>
              <w:rPr>
                <w:rFonts w:cs="Times New Roman"/>
              </w:rPr>
            </w:pPr>
          </w:p>
        </w:tc>
        <w:tc>
          <w:tcPr>
            <w:tcW w:w="1180" w:type="pct"/>
            <w:shd w:val="clear" w:color="auto" w:fill="auto"/>
          </w:tcPr>
          <w:p w14:paraId="627E40B9" w14:textId="77777777" w:rsidR="00A86DCB" w:rsidRPr="00DF466E" w:rsidRDefault="00A86DCB" w:rsidP="00045F46">
            <w:pPr>
              <w:spacing w:line="300" w:lineRule="atLeast"/>
              <w:jc w:val="center"/>
              <w:rPr>
                <w:rFonts w:cs="Times New Roman"/>
              </w:rPr>
            </w:pPr>
          </w:p>
        </w:tc>
        <w:tc>
          <w:tcPr>
            <w:tcW w:w="1179" w:type="pct"/>
          </w:tcPr>
          <w:p w14:paraId="2085E542" w14:textId="77777777" w:rsidR="00A86DCB" w:rsidRPr="00DF466E" w:rsidRDefault="00A86DCB" w:rsidP="00045F46">
            <w:pPr>
              <w:spacing w:line="300" w:lineRule="atLeast"/>
              <w:jc w:val="center"/>
              <w:rPr>
                <w:rFonts w:cs="Times New Roman"/>
              </w:rPr>
            </w:pPr>
          </w:p>
        </w:tc>
      </w:tr>
      <w:tr w:rsidR="00A86DCB" w:rsidRPr="00DF466E" w14:paraId="1E4CC9F4" w14:textId="77777777" w:rsidTr="00045F46">
        <w:tc>
          <w:tcPr>
            <w:tcW w:w="1225" w:type="pct"/>
            <w:shd w:val="clear" w:color="auto" w:fill="auto"/>
          </w:tcPr>
          <w:p w14:paraId="0A81A0BB" w14:textId="77777777" w:rsidR="00A86DCB" w:rsidRPr="00DF466E" w:rsidRDefault="00A86DCB" w:rsidP="00045F46">
            <w:pPr>
              <w:spacing w:line="300" w:lineRule="atLeast"/>
              <w:jc w:val="center"/>
              <w:rPr>
                <w:rFonts w:cs="Times New Roman"/>
              </w:rPr>
            </w:pPr>
          </w:p>
        </w:tc>
        <w:tc>
          <w:tcPr>
            <w:tcW w:w="1416" w:type="pct"/>
            <w:shd w:val="clear" w:color="auto" w:fill="auto"/>
          </w:tcPr>
          <w:p w14:paraId="29FFDC1C" w14:textId="77777777" w:rsidR="00A86DCB" w:rsidRPr="00DF466E" w:rsidRDefault="00A86DCB" w:rsidP="00045F46">
            <w:pPr>
              <w:spacing w:line="300" w:lineRule="atLeast"/>
              <w:jc w:val="center"/>
              <w:rPr>
                <w:rFonts w:cs="Times New Roman"/>
              </w:rPr>
            </w:pPr>
          </w:p>
        </w:tc>
        <w:tc>
          <w:tcPr>
            <w:tcW w:w="1180" w:type="pct"/>
            <w:shd w:val="clear" w:color="auto" w:fill="auto"/>
          </w:tcPr>
          <w:p w14:paraId="57ABDE29" w14:textId="77777777" w:rsidR="00A86DCB" w:rsidRPr="00DF466E" w:rsidRDefault="00A86DCB" w:rsidP="00045F46">
            <w:pPr>
              <w:spacing w:line="300" w:lineRule="atLeast"/>
              <w:jc w:val="center"/>
              <w:rPr>
                <w:rFonts w:cs="Times New Roman"/>
              </w:rPr>
            </w:pPr>
          </w:p>
        </w:tc>
        <w:tc>
          <w:tcPr>
            <w:tcW w:w="1179" w:type="pct"/>
          </w:tcPr>
          <w:p w14:paraId="7776A960" w14:textId="77777777" w:rsidR="00A86DCB" w:rsidRPr="00DF466E" w:rsidRDefault="00A86DCB" w:rsidP="00045F46">
            <w:pPr>
              <w:spacing w:line="300" w:lineRule="atLeast"/>
              <w:jc w:val="center"/>
              <w:rPr>
                <w:rFonts w:cs="Times New Roman"/>
              </w:rPr>
            </w:pPr>
          </w:p>
        </w:tc>
      </w:tr>
    </w:tbl>
    <w:p w14:paraId="3FA0BFD8" w14:textId="77777777" w:rsidR="00A86DCB" w:rsidRPr="00FE2CFA" w:rsidRDefault="00A86DCB" w:rsidP="00A86DCB">
      <w:pPr>
        <w:ind w:left="-142" w:firstLine="709"/>
        <w:rPr>
          <w:b/>
          <w:color w:val="000000" w:themeColor="text1"/>
        </w:rPr>
      </w:pPr>
      <w:r w:rsidRPr="00FE2CFA">
        <w:rPr>
          <w:b/>
          <w:color w:val="000000" w:themeColor="text1"/>
        </w:rPr>
        <w:t xml:space="preserve">2. Văn bản quy phạm pháp luật </w:t>
      </w:r>
      <w:r w:rsidRPr="00FE2CFA">
        <w:rPr>
          <w:b/>
          <w:color w:val="000000" w:themeColor="text1"/>
          <w:lang w:val="nl-NL"/>
        </w:rPr>
        <w:t>có liên quan đến chính sách/dự thảo</w:t>
      </w:r>
    </w:p>
    <w:tbl>
      <w:tblPr>
        <w:tblW w:w="5019"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69"/>
        <w:gridCol w:w="4744"/>
        <w:gridCol w:w="3684"/>
        <w:gridCol w:w="2945"/>
      </w:tblGrid>
      <w:tr w:rsidR="00A86DCB" w:rsidRPr="00FE2CFA" w14:paraId="6C93B291" w14:textId="77777777" w:rsidTr="00857DFF">
        <w:tc>
          <w:tcPr>
            <w:tcW w:w="1169" w:type="pct"/>
            <w:shd w:val="clear" w:color="auto" w:fill="auto"/>
            <w:vAlign w:val="center"/>
          </w:tcPr>
          <w:p w14:paraId="7466E07A" w14:textId="7F4E69DF" w:rsidR="00A86DCB" w:rsidRPr="00FE2CFA" w:rsidRDefault="00A86DCB" w:rsidP="00857DFF">
            <w:pPr>
              <w:ind w:firstLine="0"/>
              <w:jc w:val="center"/>
              <w:rPr>
                <w:b/>
                <w:color w:val="000000" w:themeColor="text1"/>
              </w:rPr>
            </w:pPr>
            <w:r w:rsidRPr="00FE2CFA">
              <w:rPr>
                <w:b/>
                <w:color w:val="000000" w:themeColor="text1"/>
              </w:rPr>
              <w:t>QUY ĐỊNH CỦA DỰ THẢO VĂN BẢN</w:t>
            </w:r>
          </w:p>
        </w:tc>
        <w:tc>
          <w:tcPr>
            <w:tcW w:w="1598" w:type="pct"/>
            <w:shd w:val="clear" w:color="auto" w:fill="auto"/>
            <w:vAlign w:val="center"/>
          </w:tcPr>
          <w:p w14:paraId="1411101A" w14:textId="4B894AE5" w:rsidR="00A86DCB" w:rsidRPr="00FE2CFA" w:rsidRDefault="00A86DCB" w:rsidP="00857DFF">
            <w:pPr>
              <w:ind w:firstLine="0"/>
              <w:jc w:val="center"/>
              <w:rPr>
                <w:b/>
                <w:color w:val="000000" w:themeColor="text1"/>
              </w:rPr>
            </w:pPr>
            <w:r w:rsidRPr="00FE2CFA">
              <w:rPr>
                <w:b/>
                <w:color w:val="000000" w:themeColor="text1"/>
              </w:rPr>
              <w:t xml:space="preserve">QUY ĐỊNH CỦA PHÁP LUẬT HIỆN HÀNH CÓ LIÊN QUAN </w:t>
            </w:r>
          </w:p>
        </w:tc>
        <w:tc>
          <w:tcPr>
            <w:tcW w:w="1241" w:type="pct"/>
            <w:vAlign w:val="center"/>
          </w:tcPr>
          <w:p w14:paraId="77374198" w14:textId="77777777" w:rsidR="00857DFF" w:rsidRDefault="00A86DCB" w:rsidP="00857DFF">
            <w:pPr>
              <w:ind w:firstLine="0"/>
              <w:jc w:val="center"/>
              <w:rPr>
                <w:b/>
                <w:color w:val="000000" w:themeColor="text1"/>
              </w:rPr>
            </w:pPr>
            <w:r w:rsidRPr="00FE2CFA">
              <w:rPr>
                <w:b/>
                <w:color w:val="000000" w:themeColor="text1"/>
              </w:rPr>
              <w:t>ĐÁNH GIÁ</w:t>
            </w:r>
          </w:p>
          <w:p w14:paraId="351EC7D1" w14:textId="6666221B" w:rsidR="00A86DCB" w:rsidRPr="00FE2CFA" w:rsidRDefault="00A86DCB" w:rsidP="00857DFF">
            <w:pPr>
              <w:ind w:firstLine="0"/>
              <w:jc w:val="center"/>
              <w:rPr>
                <w:b/>
                <w:color w:val="000000" w:themeColor="text1"/>
              </w:rPr>
            </w:pPr>
            <w:r w:rsidRPr="00FE2CFA">
              <w:rPr>
                <w:b/>
                <w:color w:val="000000" w:themeColor="text1"/>
              </w:rPr>
              <w:t>(Tính hợp hiến, tính hợp pháp, tính thống nhất)</w:t>
            </w:r>
          </w:p>
        </w:tc>
        <w:tc>
          <w:tcPr>
            <w:tcW w:w="992" w:type="pct"/>
            <w:shd w:val="clear" w:color="auto" w:fill="auto"/>
            <w:vAlign w:val="center"/>
          </w:tcPr>
          <w:p w14:paraId="78E46215" w14:textId="77777777" w:rsidR="00A86DCB" w:rsidRPr="00FE2CFA" w:rsidRDefault="00A86DCB" w:rsidP="00857DFF">
            <w:pPr>
              <w:ind w:firstLine="0"/>
              <w:jc w:val="center"/>
              <w:rPr>
                <w:b/>
                <w:color w:val="000000" w:themeColor="text1"/>
              </w:rPr>
            </w:pPr>
            <w:r w:rsidRPr="00FE2CFA">
              <w:rPr>
                <w:b/>
                <w:color w:val="000000" w:themeColor="text1"/>
              </w:rPr>
              <w:t xml:space="preserve">ĐỀ XUẤT </w:t>
            </w:r>
            <w:r w:rsidRPr="00FE2CFA">
              <w:rPr>
                <w:b/>
                <w:color w:val="000000" w:themeColor="text1"/>
              </w:rPr>
              <w:br/>
              <w:t>XỬ LÝ</w:t>
            </w:r>
          </w:p>
        </w:tc>
      </w:tr>
      <w:tr w:rsidR="00A86DCB" w:rsidRPr="00FE2CFA" w14:paraId="6510A127" w14:textId="77777777" w:rsidTr="00857DFF">
        <w:tc>
          <w:tcPr>
            <w:tcW w:w="1169" w:type="pct"/>
            <w:shd w:val="clear" w:color="auto" w:fill="auto"/>
          </w:tcPr>
          <w:p w14:paraId="03B2A152" w14:textId="77777777" w:rsidR="001C58AC" w:rsidRPr="001C58AC" w:rsidRDefault="001C58AC" w:rsidP="00DC2241">
            <w:pPr>
              <w:pStyle w:val="Heading2"/>
              <w:keepNext w:val="0"/>
              <w:widowControl w:val="0"/>
              <w:spacing w:before="0" w:after="120" w:line="340" w:lineRule="exact"/>
              <w:ind w:firstLine="0"/>
              <w:rPr>
                <w:color w:val="000000"/>
                <w:sz w:val="26"/>
                <w:szCs w:val="26"/>
              </w:rPr>
            </w:pPr>
            <w:r w:rsidRPr="001C58AC">
              <w:rPr>
                <w:color w:val="000000"/>
                <w:sz w:val="26"/>
                <w:szCs w:val="26"/>
              </w:rPr>
              <w:t>Phân cấp thẩm quyền quyết định thanh lý tài sản kết cấu hạ tầng cấp nước sạch nông thôn tập trung; xử lý tài sản kết cấu hạ tầng cấp nước sạch nông thôn tập trung trong trường hợp bị mất, bị hủy hoại</w:t>
            </w:r>
            <w:r w:rsidRPr="001C58AC">
              <w:rPr>
                <w:sz w:val="26"/>
                <w:szCs w:val="26"/>
              </w:rPr>
              <w:t xml:space="preserve"> </w:t>
            </w:r>
            <w:r w:rsidRPr="001C58AC">
              <w:rPr>
                <w:color w:val="000000"/>
                <w:sz w:val="26"/>
                <w:szCs w:val="26"/>
              </w:rPr>
              <w:t>trên địa bàn thành phố Hải Phòng</w:t>
            </w:r>
          </w:p>
          <w:p w14:paraId="34B7F548" w14:textId="53FF497A" w:rsidR="00A86DCB" w:rsidRPr="00FB1664" w:rsidRDefault="00A86DCB" w:rsidP="007731F0">
            <w:pPr>
              <w:pStyle w:val="Heading2"/>
              <w:keepNext w:val="0"/>
              <w:widowControl w:val="0"/>
              <w:spacing w:line="340" w:lineRule="exact"/>
              <w:ind w:firstLine="0"/>
              <w:rPr>
                <w:color w:val="000000" w:themeColor="text1"/>
                <w:spacing w:val="3"/>
                <w:shd w:val="clear" w:color="auto" w:fill="FFFFFF"/>
              </w:rPr>
            </w:pPr>
          </w:p>
        </w:tc>
        <w:tc>
          <w:tcPr>
            <w:tcW w:w="1598" w:type="pct"/>
            <w:shd w:val="clear" w:color="auto" w:fill="auto"/>
          </w:tcPr>
          <w:p w14:paraId="375D6F68" w14:textId="77777777" w:rsidR="001C58AC" w:rsidRPr="00DC2241" w:rsidRDefault="001C58AC" w:rsidP="00DC2241">
            <w:pPr>
              <w:spacing w:before="0" w:line="340" w:lineRule="exact"/>
              <w:ind w:firstLine="0"/>
              <w:rPr>
                <w:rFonts w:eastAsia="Times New Roman" w:cs="Times New Roman"/>
                <w:color w:val="000000"/>
                <w:kern w:val="0"/>
                <w:sz w:val="26"/>
                <w:szCs w:val="26"/>
                <w:lang w:val="en-US"/>
                <w14:ligatures w14:val="none"/>
              </w:rPr>
            </w:pPr>
            <w:r w:rsidRPr="00DC2241">
              <w:rPr>
                <w:rFonts w:eastAsia="Times New Roman" w:cs="Times New Roman"/>
                <w:color w:val="000000"/>
                <w:kern w:val="0"/>
                <w:sz w:val="26"/>
                <w:szCs w:val="26"/>
                <w:lang w:val="en-US"/>
                <w14:ligatures w14:val="none"/>
              </w:rPr>
              <w:lastRenderedPageBreak/>
              <w:t>Theo quy định Nghị định số 43/2022/NĐ-CP ngày 24/6/2022:</w:t>
            </w:r>
          </w:p>
          <w:p w14:paraId="1687B224" w14:textId="77777777" w:rsidR="001C58AC" w:rsidRPr="00DC2241" w:rsidRDefault="001C58AC" w:rsidP="00DC2241">
            <w:pPr>
              <w:spacing w:before="0" w:line="340" w:lineRule="exact"/>
              <w:ind w:firstLine="0"/>
              <w:rPr>
                <w:rFonts w:eastAsia="Times New Roman" w:cs="Times New Roman"/>
                <w:i/>
                <w:iCs/>
                <w:color w:val="000000"/>
                <w:kern w:val="0"/>
                <w:sz w:val="26"/>
                <w:szCs w:val="26"/>
                <w:lang w:val="en-US"/>
                <w14:ligatures w14:val="none"/>
              </w:rPr>
            </w:pPr>
            <w:r w:rsidRPr="00DC2241">
              <w:rPr>
                <w:rFonts w:eastAsia="Times New Roman" w:cs="Times New Roman"/>
                <w:color w:val="000000"/>
                <w:kern w:val="0"/>
                <w:sz w:val="26"/>
                <w:szCs w:val="26"/>
                <w:lang w:val="en-US"/>
                <w14:ligatures w14:val="none"/>
              </w:rPr>
              <w:t xml:space="preserve">- Tại khoản 2 Điều 20 quy định: </w:t>
            </w:r>
            <w:r w:rsidRPr="00DC2241">
              <w:rPr>
                <w:rFonts w:eastAsia="Times New Roman" w:cs="Times New Roman"/>
                <w:i/>
                <w:iCs/>
                <w:color w:val="000000"/>
                <w:kern w:val="0"/>
                <w:sz w:val="26"/>
                <w:szCs w:val="26"/>
                <w:lang w:val="en-US"/>
                <w14:ligatures w14:val="none"/>
              </w:rPr>
              <w:t>“2. Ủy ban nhân dân cấp tỉnh quyết định hoặc phân cấp thẩm quyền quyết định thanh lý tài sản kết cấu hạ tầng cấp nước sạch thuộc phạm vi quản lý”.</w:t>
            </w:r>
          </w:p>
          <w:p w14:paraId="3927A62B" w14:textId="3B486812" w:rsidR="00A86DCB" w:rsidRPr="00FE2CFA" w:rsidRDefault="001C58AC" w:rsidP="00DC2241">
            <w:pPr>
              <w:spacing w:before="0" w:line="340" w:lineRule="exact"/>
              <w:ind w:firstLine="0"/>
              <w:rPr>
                <w:color w:val="000000" w:themeColor="text1"/>
              </w:rPr>
            </w:pPr>
            <w:r w:rsidRPr="00DC2241">
              <w:rPr>
                <w:rFonts w:eastAsia="Times New Roman" w:cs="Times New Roman"/>
                <w:color w:val="000000"/>
                <w:kern w:val="0"/>
                <w:sz w:val="26"/>
                <w:szCs w:val="26"/>
                <w:lang w:val="en-US"/>
                <w14:ligatures w14:val="none"/>
              </w:rPr>
              <w:lastRenderedPageBreak/>
              <w:t>- Tại khoản 2 Điều 21: “</w:t>
            </w:r>
            <w:r w:rsidRPr="00DC2241">
              <w:rPr>
                <w:rFonts w:eastAsia="Times New Roman" w:cs="Times New Roman"/>
                <w:i/>
                <w:iCs/>
                <w:color w:val="000000"/>
                <w:kern w:val="0"/>
                <w:sz w:val="26"/>
                <w:szCs w:val="26"/>
                <w:lang w:val="en-US"/>
                <w14:ligatures w14:val="none"/>
              </w:rPr>
              <w:t>2. Ủy ban nhân dân cấp tỉnh quyết định hoặc phân cấp thẩm quyền quyết định đối với tài sản kết cấu hạ tầng cấp nước sạch thuộc phạm vi quản lý trong trường hợp bị mất, bị hủy hoại”</w:t>
            </w:r>
          </w:p>
        </w:tc>
        <w:tc>
          <w:tcPr>
            <w:tcW w:w="1241" w:type="pct"/>
          </w:tcPr>
          <w:p w14:paraId="4C8505F7" w14:textId="230ED3BC" w:rsidR="00A86DCB" w:rsidRPr="00DC2241" w:rsidRDefault="00A86DCB" w:rsidP="007731F0">
            <w:pPr>
              <w:spacing w:line="300" w:lineRule="atLeast"/>
              <w:ind w:firstLine="0"/>
              <w:rPr>
                <w:color w:val="000000" w:themeColor="text1"/>
                <w:sz w:val="26"/>
                <w:szCs w:val="26"/>
              </w:rPr>
            </w:pPr>
            <w:r w:rsidRPr="00DC2241">
              <w:rPr>
                <w:color w:val="000000" w:themeColor="text1"/>
                <w:sz w:val="26"/>
                <w:szCs w:val="26"/>
              </w:rPr>
              <w:lastRenderedPageBreak/>
              <w:t>Đảm bảo hợp hiến, tính hợp pháp, tính thống nhất</w:t>
            </w:r>
          </w:p>
        </w:tc>
        <w:tc>
          <w:tcPr>
            <w:tcW w:w="992" w:type="pct"/>
            <w:shd w:val="clear" w:color="auto" w:fill="auto"/>
          </w:tcPr>
          <w:p w14:paraId="2642A069" w14:textId="74881FDC" w:rsidR="00A86DCB" w:rsidRPr="00B52B22" w:rsidRDefault="00A86DCB" w:rsidP="00045F46">
            <w:pPr>
              <w:spacing w:line="300" w:lineRule="atLeast"/>
              <w:rPr>
                <w:color w:val="000000" w:themeColor="text1"/>
              </w:rPr>
            </w:pPr>
          </w:p>
        </w:tc>
      </w:tr>
    </w:tbl>
    <w:p w14:paraId="78DB7E20" w14:textId="76CA81F1" w:rsidR="00A86DCB" w:rsidRPr="00504F7E" w:rsidRDefault="00A86DCB" w:rsidP="00A86DCB">
      <w:pPr>
        <w:ind w:firstLine="567"/>
        <w:rPr>
          <w:rFonts w:ascii="Times New Roman Bold" w:hAnsi="Times New Roman Bold"/>
          <w:b/>
        </w:rPr>
      </w:pPr>
      <w:r w:rsidRPr="00504F7E">
        <w:rPr>
          <w:rFonts w:ascii="Times New Roman Bold" w:hAnsi="Times New Roman Bold"/>
          <w:b/>
        </w:rPr>
        <w:lastRenderedPageBreak/>
        <w:t xml:space="preserve">3. </w:t>
      </w:r>
      <w:r w:rsidRPr="00504F7E">
        <w:rPr>
          <w:rFonts w:ascii="Times New Roman Bold" w:hAnsi="Times New Roman Bold"/>
          <w:b/>
          <w:lang w:val="nl-NL"/>
        </w:rPr>
        <w:t xml:space="preserve">Điều </w:t>
      </w:r>
      <w:r w:rsidRPr="00504F7E">
        <w:rPr>
          <w:rFonts w:ascii="Times New Roman Bold" w:hAnsi="Times New Roman Bold" w:hint="eastAsia"/>
          <w:b/>
          <w:lang w:val="nl-NL"/>
        </w:rPr>
        <w:t>ư</w:t>
      </w:r>
      <w:r w:rsidRPr="00504F7E">
        <w:rPr>
          <w:rFonts w:ascii="Times New Roman Bold" w:hAnsi="Times New Roman Bold"/>
          <w:b/>
          <w:lang w:val="nl-NL"/>
        </w:rPr>
        <w:t>ớc quốc tế c</w:t>
      </w:r>
      <w:r w:rsidRPr="00504F7E">
        <w:rPr>
          <w:rFonts w:ascii="Times New Roman Bold" w:hAnsi="Times New Roman Bold" w:hint="eastAsia"/>
          <w:b/>
          <w:lang w:val="nl-NL"/>
        </w:rPr>
        <w:t>ó</w:t>
      </w:r>
      <w:r w:rsidRPr="00504F7E">
        <w:rPr>
          <w:rFonts w:ascii="Times New Roman Bold" w:hAnsi="Times New Roman Bold"/>
          <w:b/>
          <w:lang w:val="nl-NL"/>
        </w:rPr>
        <w:t xml:space="preserve"> li</w:t>
      </w:r>
      <w:r w:rsidRPr="00504F7E">
        <w:rPr>
          <w:rFonts w:ascii="Times New Roman Bold" w:hAnsi="Times New Roman Bold" w:hint="eastAsia"/>
          <w:b/>
          <w:lang w:val="nl-NL"/>
        </w:rPr>
        <w:t>ê</w:t>
      </w:r>
      <w:r w:rsidRPr="00504F7E">
        <w:rPr>
          <w:rFonts w:ascii="Times New Roman Bold" w:hAnsi="Times New Roman Bold"/>
          <w:b/>
          <w:lang w:val="nl-NL"/>
        </w:rPr>
        <w:t xml:space="preserve">n quan </w:t>
      </w:r>
      <w:r w:rsidRPr="00504F7E">
        <w:rPr>
          <w:rFonts w:ascii="Times New Roman Bold" w:hAnsi="Times New Roman Bold" w:hint="eastAsia"/>
          <w:b/>
          <w:lang w:val="nl-NL"/>
        </w:rPr>
        <w:t>đ</w:t>
      </w:r>
      <w:r w:rsidRPr="00504F7E">
        <w:rPr>
          <w:rFonts w:ascii="Times New Roman Bold" w:hAnsi="Times New Roman Bold"/>
          <w:b/>
          <w:lang w:val="nl-NL"/>
        </w:rPr>
        <w:t>ến ch</w:t>
      </w:r>
      <w:r w:rsidRPr="00504F7E">
        <w:rPr>
          <w:rFonts w:ascii="Times New Roman Bold" w:hAnsi="Times New Roman Bold" w:hint="eastAsia"/>
          <w:b/>
          <w:lang w:val="nl-NL"/>
        </w:rPr>
        <w:t>í</w:t>
      </w:r>
      <w:r w:rsidRPr="00504F7E">
        <w:rPr>
          <w:rFonts w:ascii="Times New Roman Bold" w:hAnsi="Times New Roman Bold"/>
          <w:b/>
          <w:lang w:val="nl-NL"/>
        </w:rPr>
        <w:t>nh s</w:t>
      </w:r>
      <w:r w:rsidRPr="00504F7E">
        <w:rPr>
          <w:rFonts w:ascii="Times New Roman Bold" w:hAnsi="Times New Roman Bold" w:hint="eastAsia"/>
          <w:b/>
          <w:lang w:val="nl-NL"/>
        </w:rPr>
        <w:t>á</w:t>
      </w:r>
      <w:r w:rsidRPr="00504F7E">
        <w:rPr>
          <w:rFonts w:ascii="Times New Roman Bold" w:hAnsi="Times New Roman Bold"/>
          <w:b/>
          <w:lang w:val="nl-NL"/>
        </w:rPr>
        <w:t>ch/dự thảo</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23"/>
        <w:gridCol w:w="4187"/>
        <w:gridCol w:w="3489"/>
        <w:gridCol w:w="3487"/>
      </w:tblGrid>
      <w:tr w:rsidR="00A86DCB" w:rsidRPr="00504F7E" w14:paraId="4342FBF3" w14:textId="77777777" w:rsidTr="001C58AC">
        <w:tc>
          <w:tcPr>
            <w:tcW w:w="1225" w:type="pct"/>
            <w:shd w:val="clear" w:color="auto" w:fill="auto"/>
            <w:vAlign w:val="center"/>
          </w:tcPr>
          <w:p w14:paraId="41BA970D" w14:textId="24A2A6A2" w:rsidR="00A86DCB" w:rsidRPr="00504F7E" w:rsidRDefault="00A86DCB" w:rsidP="00DC2241">
            <w:pPr>
              <w:ind w:firstLine="0"/>
              <w:jc w:val="center"/>
              <w:rPr>
                <w:b/>
              </w:rPr>
            </w:pPr>
            <w:r w:rsidRPr="00504F7E">
              <w:rPr>
                <w:b/>
              </w:rPr>
              <w:t>QUY ĐỊNH CỦA DỰ THẢO VĂN BẢN</w:t>
            </w:r>
          </w:p>
        </w:tc>
        <w:tc>
          <w:tcPr>
            <w:tcW w:w="1416" w:type="pct"/>
            <w:shd w:val="clear" w:color="auto" w:fill="auto"/>
            <w:vAlign w:val="center"/>
          </w:tcPr>
          <w:p w14:paraId="2E41B6B3" w14:textId="77777777" w:rsidR="00A86DCB" w:rsidRPr="00504F7E" w:rsidRDefault="00A86DCB" w:rsidP="00DC2241">
            <w:pPr>
              <w:ind w:firstLine="0"/>
              <w:jc w:val="center"/>
              <w:rPr>
                <w:b/>
              </w:rPr>
            </w:pPr>
            <w:r w:rsidRPr="00504F7E">
              <w:rPr>
                <w:b/>
              </w:rPr>
              <w:t xml:space="preserve">QUY ĐỊNH CỦA </w:t>
            </w:r>
            <w:r w:rsidRPr="00504F7E">
              <w:rPr>
                <w:rFonts w:ascii="Times New Roman Bold" w:hAnsi="Times New Roman Bold"/>
                <w:b/>
                <w:spacing w:val="-8"/>
              </w:rPr>
              <w:t>ĐIỀU ƯỚC QUỐC TẾ</w:t>
            </w:r>
            <w:r w:rsidRPr="00504F7E">
              <w:rPr>
                <w:b/>
              </w:rPr>
              <w:t xml:space="preserve"> CÓ LIÊN QUAN </w:t>
            </w:r>
          </w:p>
        </w:tc>
        <w:tc>
          <w:tcPr>
            <w:tcW w:w="1180" w:type="pct"/>
            <w:vAlign w:val="center"/>
          </w:tcPr>
          <w:p w14:paraId="2A0AB6DD" w14:textId="77777777" w:rsidR="00A86DCB" w:rsidRPr="00504F7E" w:rsidRDefault="00A86DCB" w:rsidP="00DC2241">
            <w:pPr>
              <w:ind w:hanging="14"/>
              <w:jc w:val="center"/>
              <w:rPr>
                <w:b/>
              </w:rPr>
            </w:pPr>
            <w:r w:rsidRPr="00504F7E">
              <w:rPr>
                <w:b/>
              </w:rPr>
              <w:t xml:space="preserve">ĐÁNH GIÁ </w:t>
            </w:r>
          </w:p>
          <w:p w14:paraId="7815FAD9" w14:textId="77777777" w:rsidR="00A86DCB" w:rsidRPr="00504F7E" w:rsidRDefault="00A86DCB" w:rsidP="00045F46">
            <w:pPr>
              <w:jc w:val="center"/>
              <w:rPr>
                <w:b/>
              </w:rPr>
            </w:pPr>
            <w:r w:rsidRPr="00504F7E">
              <w:rPr>
                <w:b/>
              </w:rPr>
              <w:t>(Tính tương thích)</w:t>
            </w:r>
          </w:p>
        </w:tc>
        <w:tc>
          <w:tcPr>
            <w:tcW w:w="1179" w:type="pct"/>
            <w:shd w:val="clear" w:color="auto" w:fill="auto"/>
            <w:vAlign w:val="center"/>
          </w:tcPr>
          <w:p w14:paraId="7E454A5E" w14:textId="77777777" w:rsidR="00A86DCB" w:rsidRPr="00504F7E" w:rsidRDefault="00A86DCB" w:rsidP="00DC2241">
            <w:pPr>
              <w:ind w:firstLine="37"/>
              <w:jc w:val="center"/>
              <w:rPr>
                <w:b/>
              </w:rPr>
            </w:pPr>
            <w:r w:rsidRPr="00504F7E">
              <w:rPr>
                <w:b/>
              </w:rPr>
              <w:t>ĐỀ XUẤT XỬ LÝ</w:t>
            </w:r>
          </w:p>
        </w:tc>
      </w:tr>
      <w:tr w:rsidR="00A86DCB" w:rsidRPr="00504F7E" w14:paraId="6E442F22" w14:textId="77777777" w:rsidTr="001C58AC">
        <w:tc>
          <w:tcPr>
            <w:tcW w:w="1225" w:type="pct"/>
            <w:shd w:val="clear" w:color="auto" w:fill="auto"/>
            <w:vAlign w:val="center"/>
          </w:tcPr>
          <w:p w14:paraId="7BC8603B" w14:textId="77777777" w:rsidR="00A86DCB" w:rsidRPr="00504F7E" w:rsidRDefault="00A86DCB" w:rsidP="00045F46">
            <w:pPr>
              <w:spacing w:line="300" w:lineRule="atLeast"/>
              <w:jc w:val="center"/>
            </w:pPr>
            <w:r>
              <w:rPr>
                <w:noProof/>
                <w:lang w:val="en-US"/>
              </w:rPr>
              <mc:AlternateContent>
                <mc:Choice Requires="wps">
                  <w:drawing>
                    <wp:anchor distT="0" distB="0" distL="114300" distR="114300" simplePos="0" relativeHeight="251657728" behindDoc="0" locked="0" layoutInCell="1" allowOverlap="1" wp14:anchorId="067C80E7" wp14:editId="71DE2E07">
                      <wp:simplePos x="0" y="0"/>
                      <wp:positionH relativeFrom="column">
                        <wp:posOffset>1280160</wp:posOffset>
                      </wp:positionH>
                      <wp:positionV relativeFrom="paragraph">
                        <wp:posOffset>66675</wp:posOffset>
                      </wp:positionV>
                      <wp:extent cx="7717790" cy="892175"/>
                      <wp:effectExtent l="0" t="0" r="35560" b="22225"/>
                      <wp:wrapNone/>
                      <wp:docPr id="2"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717790" cy="892175"/>
                              </a:xfrm>
                              <a:prstGeom prst="line">
                                <a:avLst/>
                              </a:prstGeom>
                              <a:ln w="6350">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7F45C85C" id="Straight Connector 7"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0.8pt,5.25pt" to="708.5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" strokecolor="black [3213]" strokeweight=".5pt">
                      <v:stroke joinstyle="miter"/>
                      <o:lock v:ext="edit" shapetype="f"/>
                    </v:line>
                  </w:pict>
                </mc:Fallback>
              </mc:AlternateContent>
            </w:r>
          </w:p>
        </w:tc>
        <w:tc>
          <w:tcPr>
            <w:tcW w:w="1416" w:type="pct"/>
            <w:shd w:val="clear" w:color="auto" w:fill="auto"/>
            <w:vAlign w:val="center"/>
          </w:tcPr>
          <w:p w14:paraId="5120B829" w14:textId="77777777" w:rsidR="00A86DCB" w:rsidRPr="00504F7E" w:rsidRDefault="00A86DCB" w:rsidP="00045F46">
            <w:pPr>
              <w:spacing w:line="300" w:lineRule="atLeast"/>
              <w:jc w:val="center"/>
            </w:pPr>
          </w:p>
        </w:tc>
        <w:tc>
          <w:tcPr>
            <w:tcW w:w="1180" w:type="pct"/>
            <w:vAlign w:val="center"/>
          </w:tcPr>
          <w:p w14:paraId="6F45D921" w14:textId="77777777" w:rsidR="00A86DCB" w:rsidRPr="00504F7E" w:rsidRDefault="00A86DCB" w:rsidP="00045F46">
            <w:pPr>
              <w:spacing w:line="300" w:lineRule="atLeast"/>
              <w:jc w:val="center"/>
            </w:pPr>
          </w:p>
        </w:tc>
        <w:tc>
          <w:tcPr>
            <w:tcW w:w="1179" w:type="pct"/>
            <w:shd w:val="clear" w:color="auto" w:fill="auto"/>
            <w:vAlign w:val="center"/>
          </w:tcPr>
          <w:p w14:paraId="65A7B7D4" w14:textId="77777777" w:rsidR="00A86DCB" w:rsidRPr="00504F7E" w:rsidRDefault="00A86DCB" w:rsidP="00045F46">
            <w:pPr>
              <w:spacing w:line="300" w:lineRule="atLeast"/>
              <w:jc w:val="center"/>
            </w:pPr>
          </w:p>
        </w:tc>
      </w:tr>
      <w:tr w:rsidR="00A86DCB" w:rsidRPr="00504F7E" w14:paraId="7B4992A8" w14:textId="77777777" w:rsidTr="001C58AC">
        <w:tc>
          <w:tcPr>
            <w:tcW w:w="1225" w:type="pct"/>
            <w:shd w:val="clear" w:color="auto" w:fill="auto"/>
            <w:vAlign w:val="center"/>
          </w:tcPr>
          <w:p w14:paraId="48D11380" w14:textId="77777777" w:rsidR="00A86DCB" w:rsidRPr="00504F7E" w:rsidRDefault="00A86DCB" w:rsidP="00045F46">
            <w:pPr>
              <w:spacing w:line="300" w:lineRule="atLeast"/>
              <w:jc w:val="center"/>
            </w:pPr>
          </w:p>
        </w:tc>
        <w:tc>
          <w:tcPr>
            <w:tcW w:w="1416" w:type="pct"/>
            <w:shd w:val="clear" w:color="auto" w:fill="auto"/>
            <w:vAlign w:val="center"/>
          </w:tcPr>
          <w:p w14:paraId="17E601ED" w14:textId="77777777" w:rsidR="00A86DCB" w:rsidRPr="00504F7E" w:rsidRDefault="00A86DCB" w:rsidP="00045F46">
            <w:pPr>
              <w:spacing w:line="300" w:lineRule="atLeast"/>
              <w:jc w:val="center"/>
            </w:pPr>
          </w:p>
        </w:tc>
        <w:tc>
          <w:tcPr>
            <w:tcW w:w="1180" w:type="pct"/>
            <w:vAlign w:val="center"/>
          </w:tcPr>
          <w:p w14:paraId="6DE48E34" w14:textId="77777777" w:rsidR="00A86DCB" w:rsidRPr="00504F7E" w:rsidRDefault="00A86DCB" w:rsidP="00045F46">
            <w:pPr>
              <w:spacing w:line="300" w:lineRule="atLeast"/>
              <w:jc w:val="center"/>
            </w:pPr>
          </w:p>
        </w:tc>
        <w:tc>
          <w:tcPr>
            <w:tcW w:w="1179" w:type="pct"/>
            <w:shd w:val="clear" w:color="auto" w:fill="auto"/>
            <w:vAlign w:val="center"/>
          </w:tcPr>
          <w:p w14:paraId="74304810" w14:textId="77777777" w:rsidR="00A86DCB" w:rsidRPr="00504F7E" w:rsidRDefault="00A86DCB" w:rsidP="00045F46">
            <w:pPr>
              <w:spacing w:line="300" w:lineRule="atLeast"/>
              <w:jc w:val="center"/>
            </w:pPr>
          </w:p>
        </w:tc>
      </w:tr>
      <w:tr w:rsidR="00A86DCB" w:rsidRPr="00504F7E" w14:paraId="2228BA7B" w14:textId="77777777" w:rsidTr="001C58AC">
        <w:tc>
          <w:tcPr>
            <w:tcW w:w="1225" w:type="pct"/>
            <w:shd w:val="clear" w:color="auto" w:fill="auto"/>
            <w:vAlign w:val="center"/>
          </w:tcPr>
          <w:p w14:paraId="508C392E" w14:textId="77777777" w:rsidR="00A86DCB" w:rsidRPr="00504F7E" w:rsidRDefault="00A86DCB" w:rsidP="00045F46">
            <w:pPr>
              <w:spacing w:line="300" w:lineRule="atLeast"/>
              <w:jc w:val="center"/>
            </w:pPr>
          </w:p>
        </w:tc>
        <w:tc>
          <w:tcPr>
            <w:tcW w:w="1416" w:type="pct"/>
            <w:shd w:val="clear" w:color="auto" w:fill="auto"/>
            <w:vAlign w:val="center"/>
          </w:tcPr>
          <w:p w14:paraId="2E7A872F" w14:textId="77777777" w:rsidR="00A86DCB" w:rsidRPr="00504F7E" w:rsidRDefault="00A86DCB" w:rsidP="00045F46">
            <w:pPr>
              <w:spacing w:line="300" w:lineRule="atLeast"/>
              <w:jc w:val="center"/>
            </w:pPr>
          </w:p>
        </w:tc>
        <w:tc>
          <w:tcPr>
            <w:tcW w:w="1180" w:type="pct"/>
            <w:vAlign w:val="center"/>
          </w:tcPr>
          <w:p w14:paraId="2DA0D803" w14:textId="77777777" w:rsidR="00A86DCB" w:rsidRPr="00504F7E" w:rsidRDefault="00A86DCB" w:rsidP="00045F46">
            <w:pPr>
              <w:spacing w:line="300" w:lineRule="atLeast"/>
              <w:jc w:val="center"/>
            </w:pPr>
          </w:p>
        </w:tc>
        <w:tc>
          <w:tcPr>
            <w:tcW w:w="1179" w:type="pct"/>
            <w:shd w:val="clear" w:color="auto" w:fill="auto"/>
            <w:vAlign w:val="center"/>
          </w:tcPr>
          <w:p w14:paraId="0E8BBEF0" w14:textId="77777777" w:rsidR="00A86DCB" w:rsidRPr="00504F7E" w:rsidRDefault="00A86DCB" w:rsidP="00045F46">
            <w:pPr>
              <w:spacing w:line="300" w:lineRule="atLeast"/>
              <w:jc w:val="center"/>
            </w:pPr>
          </w:p>
        </w:tc>
      </w:tr>
    </w:tbl>
    <w:p w14:paraId="0F86CA7E" w14:textId="77777777" w:rsidR="00A86DCB" w:rsidRPr="00E25F84" w:rsidRDefault="00A86DCB" w:rsidP="00A86DCB">
      <w:pPr>
        <w:ind w:left="2880" w:hanging="2880"/>
        <w:jc w:val="center"/>
      </w:pPr>
    </w:p>
    <w:p w14:paraId="4112F407" w14:textId="77777777" w:rsidR="00A86DCB" w:rsidRDefault="00A86DCB" w:rsidP="00A86DCB"/>
    <w:p w14:paraId="0F28897C" w14:textId="77777777" w:rsidR="00A86DCB" w:rsidRDefault="00A86DCB" w:rsidP="00A86DCB"/>
    <w:p w14:paraId="212F24D4" w14:textId="77777777" w:rsidR="00A86DCB" w:rsidRDefault="00A86DCB" w:rsidP="00A86DCB"/>
    <w:p w14:paraId="28A49722" w14:textId="77777777" w:rsidR="00A86DCB" w:rsidRDefault="00A86DCB" w:rsidP="00A86DCB"/>
    <w:p w14:paraId="4D46BD15" w14:textId="77777777" w:rsidR="00A86DCB" w:rsidRDefault="00A86DCB" w:rsidP="00A86DCB"/>
    <w:p w14:paraId="2DD09E47" w14:textId="77777777" w:rsidR="00A86DCB" w:rsidRDefault="00A86DCB" w:rsidP="00A86DCB"/>
    <w:p w14:paraId="3754E6DB" w14:textId="77777777" w:rsidR="00A86DCB" w:rsidRDefault="00A86DCB" w:rsidP="00A86DCB"/>
    <w:p w14:paraId="4F2929F6" w14:textId="77777777" w:rsidR="00A86DCB" w:rsidRDefault="00A86DCB" w:rsidP="00A86DCB"/>
    <w:p w14:paraId="149D962F" w14:textId="77777777" w:rsidR="00832707" w:rsidRPr="008F1853" w:rsidRDefault="00832707" w:rsidP="00832707">
      <w:pPr>
        <w:jc w:val="left"/>
        <w:rPr>
          <w:b/>
          <w:bCs/>
          <w:lang w:val="en-US"/>
        </w:rPr>
      </w:pPr>
    </w:p>
    <w:sectPr w:rsidR="00832707" w:rsidRPr="008F1853" w:rsidSect="001C58AC">
      <w:pgSz w:w="16838" w:h="11906" w:orient="landscape" w:code="9"/>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4000ACFF" w:usb2="00000001" w:usb3="00000000" w:csb0="000001FF" w:csb1="00000000"/>
  </w:font>
  <w:font w:name="Times New Roman Bold">
    <w:panose1 w:val="02020803070505020304"/>
    <w:charset w:val="00"/>
    <w:family w:val="roman"/>
    <w:notTrueType/>
    <w:pitch w:val="default"/>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0D0E22"/>
    <w:multiLevelType w:val="hybridMultilevel"/>
    <w:tmpl w:val="DCE8617C"/>
    <w:lvl w:ilvl="0" w:tplc="2E2E29B8">
      <w:start w:val="2"/>
      <w:numFmt w:val="bullet"/>
      <w:lvlText w:val="-"/>
      <w:lvlJc w:val="left"/>
      <w:pPr>
        <w:ind w:left="1080" w:hanging="360"/>
      </w:pPr>
      <w:rPr>
        <w:rFonts w:ascii="Times New Roman" w:eastAsia="Times New Roman" w:hAnsi="Times New Roman" w:cs="Times New Roman" w:hint="default"/>
        <w:i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50576981"/>
    <w:multiLevelType w:val="multilevel"/>
    <w:tmpl w:val="203E639C"/>
    <w:styleLink w:val="Style1"/>
    <w:lvl w:ilvl="0">
      <w:start w:val="1"/>
      <w:numFmt w:val="bullet"/>
      <w:lvlText w:val=""/>
      <w:lvlJc w:val="left"/>
      <w:pPr>
        <w:ind w:left="360" w:hanging="360"/>
      </w:pPr>
      <w:rPr>
        <w:rFonts w:ascii="Symbol" w:hAnsi="Symbol" w:hint="default"/>
      </w:rPr>
    </w:lvl>
    <w:lvl w:ilvl="1">
      <w:start w:val="1"/>
      <w:numFmt w:val="decimal"/>
      <w:lvlText w:val="%1.%2."/>
      <w:lvlJc w:val="left"/>
      <w:pPr>
        <w:ind w:left="0" w:firstLine="0"/>
      </w:pPr>
      <w:rPr>
        <w:rFonts w:ascii="Times New Roman" w:hAnsi="Times New Roman" w:hint="default"/>
        <w:b w:val="0"/>
        <w:i w:val="0"/>
        <w:caps w:val="0"/>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731D7547"/>
    <w:multiLevelType w:val="hybridMultilevel"/>
    <w:tmpl w:val="4D4E1E5C"/>
    <w:lvl w:ilvl="0" w:tplc="5DAABE48">
      <w:start w:val="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4456"/>
    <w:rsid w:val="00002A74"/>
    <w:rsid w:val="000043CB"/>
    <w:rsid w:val="00004BB3"/>
    <w:rsid w:val="00012DA1"/>
    <w:rsid w:val="000159E6"/>
    <w:rsid w:val="0003721C"/>
    <w:rsid w:val="0004473F"/>
    <w:rsid w:val="00044B7C"/>
    <w:rsid w:val="000571FA"/>
    <w:rsid w:val="0006323F"/>
    <w:rsid w:val="000658A1"/>
    <w:rsid w:val="00065C6C"/>
    <w:rsid w:val="00070F47"/>
    <w:rsid w:val="00076F08"/>
    <w:rsid w:val="0008008E"/>
    <w:rsid w:val="00081119"/>
    <w:rsid w:val="000861A1"/>
    <w:rsid w:val="00090601"/>
    <w:rsid w:val="00090C65"/>
    <w:rsid w:val="000B5ED7"/>
    <w:rsid w:val="000C0297"/>
    <w:rsid w:val="000C17B9"/>
    <w:rsid w:val="000D02F3"/>
    <w:rsid w:val="000D65D4"/>
    <w:rsid w:val="000F07C4"/>
    <w:rsid w:val="000F3C69"/>
    <w:rsid w:val="000F3F23"/>
    <w:rsid w:val="000F569C"/>
    <w:rsid w:val="000F6AAE"/>
    <w:rsid w:val="00100C85"/>
    <w:rsid w:val="00102314"/>
    <w:rsid w:val="00105F47"/>
    <w:rsid w:val="00111FA1"/>
    <w:rsid w:val="0012506A"/>
    <w:rsid w:val="00126861"/>
    <w:rsid w:val="00131B55"/>
    <w:rsid w:val="001323CF"/>
    <w:rsid w:val="00140482"/>
    <w:rsid w:val="001475E7"/>
    <w:rsid w:val="0015224D"/>
    <w:rsid w:val="00152A38"/>
    <w:rsid w:val="00152ECF"/>
    <w:rsid w:val="00156F6D"/>
    <w:rsid w:val="00161FCE"/>
    <w:rsid w:val="001628DD"/>
    <w:rsid w:val="00164456"/>
    <w:rsid w:val="00164593"/>
    <w:rsid w:val="00166E2C"/>
    <w:rsid w:val="00173607"/>
    <w:rsid w:val="0017696E"/>
    <w:rsid w:val="00182173"/>
    <w:rsid w:val="001822A0"/>
    <w:rsid w:val="00185971"/>
    <w:rsid w:val="00194A47"/>
    <w:rsid w:val="00195E6D"/>
    <w:rsid w:val="00195F48"/>
    <w:rsid w:val="001A3C58"/>
    <w:rsid w:val="001A3CC2"/>
    <w:rsid w:val="001A467C"/>
    <w:rsid w:val="001B2825"/>
    <w:rsid w:val="001B54E8"/>
    <w:rsid w:val="001B6865"/>
    <w:rsid w:val="001C2381"/>
    <w:rsid w:val="001C58AC"/>
    <w:rsid w:val="001C6BCA"/>
    <w:rsid w:val="001D0A16"/>
    <w:rsid w:val="001D5B45"/>
    <w:rsid w:val="001D5F91"/>
    <w:rsid w:val="001E3193"/>
    <w:rsid w:val="001F41E9"/>
    <w:rsid w:val="001F4324"/>
    <w:rsid w:val="001F742E"/>
    <w:rsid w:val="00201358"/>
    <w:rsid w:val="00201420"/>
    <w:rsid w:val="0020281D"/>
    <w:rsid w:val="00202D31"/>
    <w:rsid w:val="002045E6"/>
    <w:rsid w:val="00207B27"/>
    <w:rsid w:val="002265A1"/>
    <w:rsid w:val="00226AAB"/>
    <w:rsid w:val="00236C3F"/>
    <w:rsid w:val="00253244"/>
    <w:rsid w:val="00255438"/>
    <w:rsid w:val="00256337"/>
    <w:rsid w:val="002577B2"/>
    <w:rsid w:val="0027421A"/>
    <w:rsid w:val="00283693"/>
    <w:rsid w:val="00290016"/>
    <w:rsid w:val="002A66EE"/>
    <w:rsid w:val="002C6F43"/>
    <w:rsid w:val="002D192B"/>
    <w:rsid w:val="002D2A0E"/>
    <w:rsid w:val="002D51A8"/>
    <w:rsid w:val="002E2F7E"/>
    <w:rsid w:val="002F031E"/>
    <w:rsid w:val="002F3339"/>
    <w:rsid w:val="0030081C"/>
    <w:rsid w:val="003132CD"/>
    <w:rsid w:val="003275E1"/>
    <w:rsid w:val="00327638"/>
    <w:rsid w:val="00327FD0"/>
    <w:rsid w:val="00350F77"/>
    <w:rsid w:val="003730FC"/>
    <w:rsid w:val="003749CA"/>
    <w:rsid w:val="0037535A"/>
    <w:rsid w:val="003950A4"/>
    <w:rsid w:val="003953DD"/>
    <w:rsid w:val="003B5D8D"/>
    <w:rsid w:val="003B627E"/>
    <w:rsid w:val="003C24B4"/>
    <w:rsid w:val="003C25F5"/>
    <w:rsid w:val="003C3869"/>
    <w:rsid w:val="003D2E4A"/>
    <w:rsid w:val="003D3CF1"/>
    <w:rsid w:val="003D6FF5"/>
    <w:rsid w:val="003D72E5"/>
    <w:rsid w:val="003E0577"/>
    <w:rsid w:val="003E7950"/>
    <w:rsid w:val="003E798F"/>
    <w:rsid w:val="003F22F4"/>
    <w:rsid w:val="003F5CF7"/>
    <w:rsid w:val="00401E7F"/>
    <w:rsid w:val="00404B82"/>
    <w:rsid w:val="004120CC"/>
    <w:rsid w:val="00416129"/>
    <w:rsid w:val="004172E0"/>
    <w:rsid w:val="004252E2"/>
    <w:rsid w:val="0042558E"/>
    <w:rsid w:val="00432A79"/>
    <w:rsid w:val="004333E0"/>
    <w:rsid w:val="004415B0"/>
    <w:rsid w:val="00442BC6"/>
    <w:rsid w:val="00446E70"/>
    <w:rsid w:val="00447D38"/>
    <w:rsid w:val="004556EA"/>
    <w:rsid w:val="00456583"/>
    <w:rsid w:val="0045720D"/>
    <w:rsid w:val="00461101"/>
    <w:rsid w:val="00465EA3"/>
    <w:rsid w:val="00471A28"/>
    <w:rsid w:val="00483C56"/>
    <w:rsid w:val="00486ED5"/>
    <w:rsid w:val="00494DDE"/>
    <w:rsid w:val="004A0A0E"/>
    <w:rsid w:val="004A0E9F"/>
    <w:rsid w:val="004A72F4"/>
    <w:rsid w:val="004B02AA"/>
    <w:rsid w:val="004B03EB"/>
    <w:rsid w:val="004B0D0D"/>
    <w:rsid w:val="004B6009"/>
    <w:rsid w:val="004B7D1D"/>
    <w:rsid w:val="004C2665"/>
    <w:rsid w:val="004C5D69"/>
    <w:rsid w:val="004C7C66"/>
    <w:rsid w:val="004D10B6"/>
    <w:rsid w:val="004D5204"/>
    <w:rsid w:val="004E2939"/>
    <w:rsid w:val="004F35F6"/>
    <w:rsid w:val="00500914"/>
    <w:rsid w:val="00507AF7"/>
    <w:rsid w:val="00507D1B"/>
    <w:rsid w:val="005102DF"/>
    <w:rsid w:val="00512FF9"/>
    <w:rsid w:val="00527B0E"/>
    <w:rsid w:val="00527BE4"/>
    <w:rsid w:val="00527E3C"/>
    <w:rsid w:val="00534077"/>
    <w:rsid w:val="005353DA"/>
    <w:rsid w:val="00550ACD"/>
    <w:rsid w:val="00550C6E"/>
    <w:rsid w:val="00550EC0"/>
    <w:rsid w:val="0055746F"/>
    <w:rsid w:val="00567027"/>
    <w:rsid w:val="005849E4"/>
    <w:rsid w:val="0059429A"/>
    <w:rsid w:val="005A3417"/>
    <w:rsid w:val="005B4542"/>
    <w:rsid w:val="005C07B7"/>
    <w:rsid w:val="005C124B"/>
    <w:rsid w:val="005C1527"/>
    <w:rsid w:val="005C419E"/>
    <w:rsid w:val="005C52B4"/>
    <w:rsid w:val="005E5FD4"/>
    <w:rsid w:val="005F2D7B"/>
    <w:rsid w:val="0060027B"/>
    <w:rsid w:val="00602F1C"/>
    <w:rsid w:val="00603042"/>
    <w:rsid w:val="00616118"/>
    <w:rsid w:val="00616CE0"/>
    <w:rsid w:val="00616D7E"/>
    <w:rsid w:val="00626B54"/>
    <w:rsid w:val="00627B3F"/>
    <w:rsid w:val="00627CFD"/>
    <w:rsid w:val="00630797"/>
    <w:rsid w:val="00631068"/>
    <w:rsid w:val="006346B2"/>
    <w:rsid w:val="006403B2"/>
    <w:rsid w:val="0066341D"/>
    <w:rsid w:val="006705B7"/>
    <w:rsid w:val="006752BA"/>
    <w:rsid w:val="00691A08"/>
    <w:rsid w:val="00693638"/>
    <w:rsid w:val="006A0E96"/>
    <w:rsid w:val="006A0F17"/>
    <w:rsid w:val="006A1FC2"/>
    <w:rsid w:val="006B10CF"/>
    <w:rsid w:val="006C031D"/>
    <w:rsid w:val="006C6331"/>
    <w:rsid w:val="006D5435"/>
    <w:rsid w:val="006E3151"/>
    <w:rsid w:val="006E4995"/>
    <w:rsid w:val="006E763D"/>
    <w:rsid w:val="00705BCC"/>
    <w:rsid w:val="0072532B"/>
    <w:rsid w:val="007354CE"/>
    <w:rsid w:val="00740E3C"/>
    <w:rsid w:val="0074272D"/>
    <w:rsid w:val="007434BC"/>
    <w:rsid w:val="00750225"/>
    <w:rsid w:val="00752C51"/>
    <w:rsid w:val="00754F67"/>
    <w:rsid w:val="007608EE"/>
    <w:rsid w:val="00763182"/>
    <w:rsid w:val="00763598"/>
    <w:rsid w:val="00765BA6"/>
    <w:rsid w:val="007703AF"/>
    <w:rsid w:val="007731F0"/>
    <w:rsid w:val="00775F29"/>
    <w:rsid w:val="00777E93"/>
    <w:rsid w:val="00785794"/>
    <w:rsid w:val="00785F7E"/>
    <w:rsid w:val="00793616"/>
    <w:rsid w:val="0079629A"/>
    <w:rsid w:val="00796AE7"/>
    <w:rsid w:val="00796FB5"/>
    <w:rsid w:val="007A7FD2"/>
    <w:rsid w:val="007B24B4"/>
    <w:rsid w:val="007B6C97"/>
    <w:rsid w:val="007C65F6"/>
    <w:rsid w:val="007C6A20"/>
    <w:rsid w:val="007D5D66"/>
    <w:rsid w:val="007D6F37"/>
    <w:rsid w:val="007E2397"/>
    <w:rsid w:val="00801C40"/>
    <w:rsid w:val="008101D5"/>
    <w:rsid w:val="00810B36"/>
    <w:rsid w:val="008162E7"/>
    <w:rsid w:val="00816ECB"/>
    <w:rsid w:val="008224ED"/>
    <w:rsid w:val="00824FE5"/>
    <w:rsid w:val="008261AC"/>
    <w:rsid w:val="008263DE"/>
    <w:rsid w:val="00827A4C"/>
    <w:rsid w:val="00832707"/>
    <w:rsid w:val="00846C56"/>
    <w:rsid w:val="00850CEF"/>
    <w:rsid w:val="00857DFF"/>
    <w:rsid w:val="0087069A"/>
    <w:rsid w:val="0087344D"/>
    <w:rsid w:val="008768BB"/>
    <w:rsid w:val="00881D3C"/>
    <w:rsid w:val="00881D9D"/>
    <w:rsid w:val="00882942"/>
    <w:rsid w:val="0088430B"/>
    <w:rsid w:val="0089054E"/>
    <w:rsid w:val="0089255C"/>
    <w:rsid w:val="008933D7"/>
    <w:rsid w:val="008A1016"/>
    <w:rsid w:val="008A4159"/>
    <w:rsid w:val="008B07DE"/>
    <w:rsid w:val="008C2C67"/>
    <w:rsid w:val="008C4B15"/>
    <w:rsid w:val="008D13E6"/>
    <w:rsid w:val="008E3507"/>
    <w:rsid w:val="008E535B"/>
    <w:rsid w:val="008F1853"/>
    <w:rsid w:val="008F7505"/>
    <w:rsid w:val="00901048"/>
    <w:rsid w:val="009038F4"/>
    <w:rsid w:val="00903F76"/>
    <w:rsid w:val="0090437E"/>
    <w:rsid w:val="00910B5E"/>
    <w:rsid w:val="00910DB3"/>
    <w:rsid w:val="00916A25"/>
    <w:rsid w:val="00920C83"/>
    <w:rsid w:val="00927DBD"/>
    <w:rsid w:val="00931274"/>
    <w:rsid w:val="00936CCF"/>
    <w:rsid w:val="00940B5F"/>
    <w:rsid w:val="00945C30"/>
    <w:rsid w:val="009475BA"/>
    <w:rsid w:val="009505F2"/>
    <w:rsid w:val="0095445F"/>
    <w:rsid w:val="0096149C"/>
    <w:rsid w:val="00962519"/>
    <w:rsid w:val="00967768"/>
    <w:rsid w:val="009721DF"/>
    <w:rsid w:val="0097291B"/>
    <w:rsid w:val="00972B51"/>
    <w:rsid w:val="00977CCE"/>
    <w:rsid w:val="009862AE"/>
    <w:rsid w:val="009954A6"/>
    <w:rsid w:val="00995551"/>
    <w:rsid w:val="00997146"/>
    <w:rsid w:val="009A0CAA"/>
    <w:rsid w:val="009A6FF5"/>
    <w:rsid w:val="009B110A"/>
    <w:rsid w:val="009B1757"/>
    <w:rsid w:val="009B3264"/>
    <w:rsid w:val="009B5288"/>
    <w:rsid w:val="009B6C60"/>
    <w:rsid w:val="009C49A6"/>
    <w:rsid w:val="009E6EAF"/>
    <w:rsid w:val="009F067B"/>
    <w:rsid w:val="009F123F"/>
    <w:rsid w:val="009F21CD"/>
    <w:rsid w:val="009F60F2"/>
    <w:rsid w:val="00A01E3D"/>
    <w:rsid w:val="00A07560"/>
    <w:rsid w:val="00A10C25"/>
    <w:rsid w:val="00A129E0"/>
    <w:rsid w:val="00A27B2B"/>
    <w:rsid w:val="00A33F77"/>
    <w:rsid w:val="00A50D6D"/>
    <w:rsid w:val="00A50EB0"/>
    <w:rsid w:val="00A5451A"/>
    <w:rsid w:val="00A577AB"/>
    <w:rsid w:val="00A63F44"/>
    <w:rsid w:val="00A7765B"/>
    <w:rsid w:val="00A80715"/>
    <w:rsid w:val="00A80AC8"/>
    <w:rsid w:val="00A86130"/>
    <w:rsid w:val="00A86DCB"/>
    <w:rsid w:val="00A94CB6"/>
    <w:rsid w:val="00AA2707"/>
    <w:rsid w:val="00AA2E7B"/>
    <w:rsid w:val="00AA35F2"/>
    <w:rsid w:val="00AA4972"/>
    <w:rsid w:val="00AA77CD"/>
    <w:rsid w:val="00AB4B52"/>
    <w:rsid w:val="00AB5B01"/>
    <w:rsid w:val="00AB7AE4"/>
    <w:rsid w:val="00AC4A95"/>
    <w:rsid w:val="00AC4D41"/>
    <w:rsid w:val="00AC54ED"/>
    <w:rsid w:val="00AD3433"/>
    <w:rsid w:val="00AD5F1C"/>
    <w:rsid w:val="00AE0C18"/>
    <w:rsid w:val="00AE1B25"/>
    <w:rsid w:val="00AE3B8A"/>
    <w:rsid w:val="00AE79AE"/>
    <w:rsid w:val="00AE7A45"/>
    <w:rsid w:val="00AF3449"/>
    <w:rsid w:val="00AF4F61"/>
    <w:rsid w:val="00B02C2C"/>
    <w:rsid w:val="00B02E5E"/>
    <w:rsid w:val="00B15749"/>
    <w:rsid w:val="00B22C22"/>
    <w:rsid w:val="00B302C8"/>
    <w:rsid w:val="00B32D0F"/>
    <w:rsid w:val="00B3631B"/>
    <w:rsid w:val="00B43F22"/>
    <w:rsid w:val="00B57863"/>
    <w:rsid w:val="00B652CA"/>
    <w:rsid w:val="00B70B2E"/>
    <w:rsid w:val="00B70E2D"/>
    <w:rsid w:val="00B8022E"/>
    <w:rsid w:val="00B8170C"/>
    <w:rsid w:val="00B83CC4"/>
    <w:rsid w:val="00B85305"/>
    <w:rsid w:val="00B9270A"/>
    <w:rsid w:val="00B938E8"/>
    <w:rsid w:val="00BA3D11"/>
    <w:rsid w:val="00BA68D9"/>
    <w:rsid w:val="00BB17E3"/>
    <w:rsid w:val="00BB5E8C"/>
    <w:rsid w:val="00BC50AA"/>
    <w:rsid w:val="00BD01F0"/>
    <w:rsid w:val="00BD0D8F"/>
    <w:rsid w:val="00BD24B6"/>
    <w:rsid w:val="00BD4814"/>
    <w:rsid w:val="00BE761E"/>
    <w:rsid w:val="00BF4C88"/>
    <w:rsid w:val="00BF7971"/>
    <w:rsid w:val="00C036F9"/>
    <w:rsid w:val="00C051CB"/>
    <w:rsid w:val="00C06A86"/>
    <w:rsid w:val="00C12035"/>
    <w:rsid w:val="00C13363"/>
    <w:rsid w:val="00C13391"/>
    <w:rsid w:val="00C15039"/>
    <w:rsid w:val="00C155B4"/>
    <w:rsid w:val="00C2396F"/>
    <w:rsid w:val="00C3389A"/>
    <w:rsid w:val="00C33A8A"/>
    <w:rsid w:val="00C33ADD"/>
    <w:rsid w:val="00C34542"/>
    <w:rsid w:val="00C4762B"/>
    <w:rsid w:val="00C53D91"/>
    <w:rsid w:val="00C552E1"/>
    <w:rsid w:val="00C60427"/>
    <w:rsid w:val="00C61CB2"/>
    <w:rsid w:val="00C630DA"/>
    <w:rsid w:val="00C74837"/>
    <w:rsid w:val="00C83136"/>
    <w:rsid w:val="00C9297B"/>
    <w:rsid w:val="00C93AD6"/>
    <w:rsid w:val="00CA1581"/>
    <w:rsid w:val="00CC071B"/>
    <w:rsid w:val="00CC473E"/>
    <w:rsid w:val="00CD1AB1"/>
    <w:rsid w:val="00CD7AA5"/>
    <w:rsid w:val="00CD7B1C"/>
    <w:rsid w:val="00CE2252"/>
    <w:rsid w:val="00CE22A7"/>
    <w:rsid w:val="00CE3DCD"/>
    <w:rsid w:val="00CF2E48"/>
    <w:rsid w:val="00CF7A3A"/>
    <w:rsid w:val="00D029AF"/>
    <w:rsid w:val="00D03B58"/>
    <w:rsid w:val="00D24D94"/>
    <w:rsid w:val="00D30016"/>
    <w:rsid w:val="00D30106"/>
    <w:rsid w:val="00D303B6"/>
    <w:rsid w:val="00D404B6"/>
    <w:rsid w:val="00D412EA"/>
    <w:rsid w:val="00D43260"/>
    <w:rsid w:val="00D47A19"/>
    <w:rsid w:val="00D540EA"/>
    <w:rsid w:val="00D57390"/>
    <w:rsid w:val="00D64C1C"/>
    <w:rsid w:val="00D66AE9"/>
    <w:rsid w:val="00D71517"/>
    <w:rsid w:val="00D723D3"/>
    <w:rsid w:val="00D77354"/>
    <w:rsid w:val="00D829A7"/>
    <w:rsid w:val="00D86291"/>
    <w:rsid w:val="00D96A05"/>
    <w:rsid w:val="00DA289F"/>
    <w:rsid w:val="00DB1586"/>
    <w:rsid w:val="00DB4716"/>
    <w:rsid w:val="00DC0A39"/>
    <w:rsid w:val="00DC2241"/>
    <w:rsid w:val="00DC384A"/>
    <w:rsid w:val="00DC4757"/>
    <w:rsid w:val="00DC6131"/>
    <w:rsid w:val="00DD09A3"/>
    <w:rsid w:val="00DD631E"/>
    <w:rsid w:val="00DE17A3"/>
    <w:rsid w:val="00DE21E0"/>
    <w:rsid w:val="00DE35BB"/>
    <w:rsid w:val="00DE431B"/>
    <w:rsid w:val="00DE472B"/>
    <w:rsid w:val="00DE5601"/>
    <w:rsid w:val="00DF466E"/>
    <w:rsid w:val="00E07DD3"/>
    <w:rsid w:val="00E1373F"/>
    <w:rsid w:val="00E13D28"/>
    <w:rsid w:val="00E1729C"/>
    <w:rsid w:val="00E21D8C"/>
    <w:rsid w:val="00E31A4D"/>
    <w:rsid w:val="00E34468"/>
    <w:rsid w:val="00E42705"/>
    <w:rsid w:val="00E4799E"/>
    <w:rsid w:val="00E51E34"/>
    <w:rsid w:val="00E65CAE"/>
    <w:rsid w:val="00E72C0A"/>
    <w:rsid w:val="00E74D14"/>
    <w:rsid w:val="00E8079F"/>
    <w:rsid w:val="00EA2115"/>
    <w:rsid w:val="00EA37CF"/>
    <w:rsid w:val="00EA4072"/>
    <w:rsid w:val="00EA4807"/>
    <w:rsid w:val="00EB194F"/>
    <w:rsid w:val="00EB6D71"/>
    <w:rsid w:val="00EB7D44"/>
    <w:rsid w:val="00EC022B"/>
    <w:rsid w:val="00EE2399"/>
    <w:rsid w:val="00EE5789"/>
    <w:rsid w:val="00EE61DC"/>
    <w:rsid w:val="00EE6BEE"/>
    <w:rsid w:val="00EF5DBD"/>
    <w:rsid w:val="00EF6987"/>
    <w:rsid w:val="00F068F6"/>
    <w:rsid w:val="00F105FA"/>
    <w:rsid w:val="00F17507"/>
    <w:rsid w:val="00F21314"/>
    <w:rsid w:val="00F24720"/>
    <w:rsid w:val="00F249B3"/>
    <w:rsid w:val="00F3052D"/>
    <w:rsid w:val="00F35018"/>
    <w:rsid w:val="00F43D0D"/>
    <w:rsid w:val="00F47470"/>
    <w:rsid w:val="00F51BE7"/>
    <w:rsid w:val="00F57A5A"/>
    <w:rsid w:val="00F64532"/>
    <w:rsid w:val="00F7360C"/>
    <w:rsid w:val="00F80962"/>
    <w:rsid w:val="00F868EA"/>
    <w:rsid w:val="00F96871"/>
    <w:rsid w:val="00F97110"/>
    <w:rsid w:val="00F9793D"/>
    <w:rsid w:val="00FA7D64"/>
    <w:rsid w:val="00FB1860"/>
    <w:rsid w:val="00FB1C0F"/>
    <w:rsid w:val="00FB3FE0"/>
    <w:rsid w:val="00FC38E9"/>
    <w:rsid w:val="00FC75DB"/>
    <w:rsid w:val="00FD30F6"/>
    <w:rsid w:val="00FD72E1"/>
    <w:rsid w:val="00FE4B5D"/>
    <w:rsid w:val="00FF34A3"/>
    <w:rsid w:val="00FF3C15"/>
    <w:rsid w:val="00FF77DF"/>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64ACC4"/>
  <w15:docId w15:val="{2824BA7E-D99A-468B-94D1-657F48EFE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kern w:val="2"/>
        <w:sz w:val="28"/>
        <w:szCs w:val="28"/>
        <w:lang w:val="vi-VN" w:eastAsia="en-US" w:bidi="ar-SA"/>
        <w14:ligatures w14:val="standardContextual"/>
      </w:rPr>
    </w:rPrDefault>
    <w:pPrDefault>
      <w:pPr>
        <w:spacing w:before="120" w:after="120" w:line="360" w:lineRule="exact"/>
        <w:ind w:firstLine="7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1C6BCA"/>
  </w:style>
  <w:style w:type="paragraph" w:styleId="Heading1">
    <w:name w:val="heading 1"/>
    <w:basedOn w:val="Normal"/>
    <w:next w:val="Normal"/>
    <w:link w:val="Heading1Char"/>
    <w:uiPriority w:val="9"/>
    <w:qFormat/>
    <w:rsid w:val="0016445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16445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64456"/>
    <w:pPr>
      <w:keepNext/>
      <w:keepLines/>
      <w:spacing w:before="160" w:after="80"/>
      <w:outlineLvl w:val="2"/>
    </w:pPr>
    <w:rPr>
      <w:rFonts w:asciiTheme="minorHAnsi" w:eastAsiaTheme="majorEastAsia" w:hAnsiTheme="minorHAnsi" w:cstheme="majorBidi"/>
      <w:color w:val="2F5496" w:themeColor="accent1" w:themeShade="BF"/>
    </w:rPr>
  </w:style>
  <w:style w:type="paragraph" w:styleId="Heading4">
    <w:name w:val="heading 4"/>
    <w:basedOn w:val="Normal"/>
    <w:next w:val="Normal"/>
    <w:link w:val="Heading4Char"/>
    <w:uiPriority w:val="9"/>
    <w:semiHidden/>
    <w:unhideWhenUsed/>
    <w:qFormat/>
    <w:rsid w:val="00164456"/>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164456"/>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164456"/>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64456"/>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64456"/>
    <w:pPr>
      <w:keepNext/>
      <w:keepLines/>
      <w:spacing w:before="0"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64456"/>
    <w:pPr>
      <w:keepNext/>
      <w:keepLines/>
      <w:spacing w:before="0"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rsid w:val="001B6865"/>
    <w:pPr>
      <w:numPr>
        <w:numId w:val="1"/>
      </w:numPr>
    </w:pPr>
  </w:style>
  <w:style w:type="paragraph" w:styleId="ListParagraph">
    <w:name w:val="List Paragraph"/>
    <w:basedOn w:val="Normal"/>
    <w:uiPriority w:val="34"/>
    <w:rsid w:val="00D303B6"/>
    <w:pPr>
      <w:ind w:firstLine="0"/>
    </w:pPr>
  </w:style>
  <w:style w:type="character" w:customStyle="1" w:styleId="Heading1Char">
    <w:name w:val="Heading 1 Char"/>
    <w:basedOn w:val="DefaultParagraphFont"/>
    <w:link w:val="Heading1"/>
    <w:uiPriority w:val="9"/>
    <w:rsid w:val="0016445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16445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64456"/>
    <w:rPr>
      <w:rFonts w:asciiTheme="minorHAnsi" w:eastAsiaTheme="majorEastAsia" w:hAnsiTheme="minorHAnsi" w:cstheme="majorBidi"/>
      <w:color w:val="2F5496" w:themeColor="accent1" w:themeShade="BF"/>
    </w:rPr>
  </w:style>
  <w:style w:type="character" w:customStyle="1" w:styleId="Heading4Char">
    <w:name w:val="Heading 4 Char"/>
    <w:basedOn w:val="DefaultParagraphFont"/>
    <w:link w:val="Heading4"/>
    <w:uiPriority w:val="9"/>
    <w:semiHidden/>
    <w:rsid w:val="00164456"/>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164456"/>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164456"/>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164456"/>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164456"/>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164456"/>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164456"/>
    <w:pPr>
      <w:spacing w:before="0"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6445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64456"/>
    <w:pPr>
      <w:numPr>
        <w:ilvl w:val="1"/>
      </w:numPr>
      <w:spacing w:after="160"/>
      <w:ind w:firstLine="720"/>
    </w:pPr>
    <w:rPr>
      <w:rFonts w:asciiTheme="minorHAnsi" w:eastAsiaTheme="majorEastAsia" w:hAnsiTheme="minorHAnsi" w:cstheme="majorBidi"/>
      <w:color w:val="595959" w:themeColor="text1" w:themeTint="A6"/>
      <w:spacing w:val="15"/>
    </w:rPr>
  </w:style>
  <w:style w:type="character" w:customStyle="1" w:styleId="SubtitleChar">
    <w:name w:val="Subtitle Char"/>
    <w:basedOn w:val="DefaultParagraphFont"/>
    <w:link w:val="Subtitle"/>
    <w:uiPriority w:val="11"/>
    <w:rsid w:val="00164456"/>
    <w:rPr>
      <w:rFonts w:asciiTheme="minorHAnsi" w:eastAsiaTheme="majorEastAsia" w:hAnsiTheme="minorHAnsi" w:cstheme="majorBidi"/>
      <w:color w:val="595959" w:themeColor="text1" w:themeTint="A6"/>
      <w:spacing w:val="15"/>
    </w:rPr>
  </w:style>
  <w:style w:type="paragraph" w:styleId="Quote">
    <w:name w:val="Quote"/>
    <w:basedOn w:val="Normal"/>
    <w:next w:val="Normal"/>
    <w:link w:val="QuoteChar"/>
    <w:uiPriority w:val="29"/>
    <w:qFormat/>
    <w:rsid w:val="0016445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64456"/>
    <w:rPr>
      <w:i/>
      <w:iCs/>
      <w:color w:val="404040" w:themeColor="text1" w:themeTint="BF"/>
    </w:rPr>
  </w:style>
  <w:style w:type="character" w:styleId="IntenseEmphasis">
    <w:name w:val="Intense Emphasis"/>
    <w:basedOn w:val="DefaultParagraphFont"/>
    <w:uiPriority w:val="21"/>
    <w:qFormat/>
    <w:rsid w:val="00164456"/>
    <w:rPr>
      <w:i/>
      <w:iCs/>
      <w:color w:val="2F5496" w:themeColor="accent1" w:themeShade="BF"/>
    </w:rPr>
  </w:style>
  <w:style w:type="paragraph" w:styleId="IntenseQuote">
    <w:name w:val="Intense Quote"/>
    <w:basedOn w:val="Normal"/>
    <w:next w:val="Normal"/>
    <w:link w:val="IntenseQuoteChar"/>
    <w:uiPriority w:val="30"/>
    <w:qFormat/>
    <w:rsid w:val="0016445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64456"/>
    <w:rPr>
      <w:i/>
      <w:iCs/>
      <w:color w:val="2F5496" w:themeColor="accent1" w:themeShade="BF"/>
    </w:rPr>
  </w:style>
  <w:style w:type="character" w:styleId="IntenseReference">
    <w:name w:val="Intense Reference"/>
    <w:basedOn w:val="DefaultParagraphFont"/>
    <w:uiPriority w:val="32"/>
    <w:qFormat/>
    <w:rsid w:val="00164456"/>
    <w:rPr>
      <w:b/>
      <w:bCs/>
      <w:smallCaps/>
      <w:color w:val="2F5496" w:themeColor="accent1" w:themeShade="BF"/>
      <w:spacing w:val="5"/>
    </w:rPr>
  </w:style>
  <w:style w:type="paragraph" w:styleId="NormalWeb">
    <w:name w:val="Normal (Web)"/>
    <w:basedOn w:val="Normal"/>
    <w:uiPriority w:val="99"/>
    <w:unhideWhenUsed/>
    <w:rsid w:val="00C15039"/>
    <w:pPr>
      <w:spacing w:before="100" w:beforeAutospacing="1" w:after="100" w:afterAutospacing="1" w:line="240" w:lineRule="auto"/>
      <w:ind w:firstLine="0"/>
      <w:jc w:val="left"/>
    </w:pPr>
    <w:rPr>
      <w:rFonts w:eastAsia="Times New Roman" w:cs="Times New Roman"/>
      <w:kern w:val="0"/>
      <w:sz w:val="24"/>
      <w:szCs w:val="24"/>
      <w:lang w:eastAsia="vi-VN"/>
      <w14:ligatures w14:val="none"/>
    </w:rPr>
  </w:style>
  <w:style w:type="character" w:customStyle="1" w:styleId="fontstyle01">
    <w:name w:val="fontstyle01"/>
    <w:basedOn w:val="DefaultParagraphFont"/>
    <w:rsid w:val="0055746F"/>
    <w:rPr>
      <w:rFonts w:ascii="TimesNewRomanPSMT" w:hAnsi="TimesNewRomanPSMT" w:hint="default"/>
      <w:b w:val="0"/>
      <w:bCs w:val="0"/>
      <w:i w:val="0"/>
      <w:iCs w:val="0"/>
      <w:color w:val="000000"/>
      <w:sz w:val="28"/>
      <w:szCs w:val="28"/>
    </w:rPr>
  </w:style>
  <w:style w:type="character" w:customStyle="1" w:styleId="fontstyle21">
    <w:name w:val="fontstyle21"/>
    <w:basedOn w:val="DefaultParagraphFont"/>
    <w:rsid w:val="0055746F"/>
    <w:rPr>
      <w:rFonts w:ascii="TimesNewRomanPS-ItalicMT" w:hAnsi="TimesNewRomanPS-ItalicMT" w:hint="default"/>
      <w:b w:val="0"/>
      <w:bCs w:val="0"/>
      <w:i/>
      <w:iCs/>
      <w:color w:val="000000"/>
      <w:sz w:val="28"/>
      <w:szCs w:val="28"/>
    </w:rPr>
  </w:style>
  <w:style w:type="paragraph" w:customStyle="1" w:styleId="Default">
    <w:name w:val="Default"/>
    <w:rsid w:val="00832707"/>
    <w:pPr>
      <w:autoSpaceDE w:val="0"/>
      <w:autoSpaceDN w:val="0"/>
      <w:adjustRightInd w:val="0"/>
      <w:spacing w:before="0" w:after="0" w:line="240" w:lineRule="auto"/>
      <w:ind w:firstLine="0"/>
      <w:jc w:val="left"/>
    </w:pPr>
    <w:rPr>
      <w:rFonts w:eastAsia="Times New Roman" w:cs="Times New Roman"/>
      <w:color w:val="000000"/>
      <w:kern w:val="0"/>
      <w:sz w:val="24"/>
      <w:szCs w:val="24"/>
      <w:lang w:val="en-US"/>
      <w14:ligatures w14:val="none"/>
    </w:rPr>
  </w:style>
  <w:style w:type="paragraph" w:styleId="BalloonText">
    <w:name w:val="Balloon Text"/>
    <w:basedOn w:val="Normal"/>
    <w:link w:val="BalloonTextChar"/>
    <w:uiPriority w:val="99"/>
    <w:semiHidden/>
    <w:unhideWhenUsed/>
    <w:rsid w:val="001B54E8"/>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54E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6607192">
      <w:bodyDiv w:val="1"/>
      <w:marLeft w:val="0"/>
      <w:marRight w:val="0"/>
      <w:marTop w:val="0"/>
      <w:marBottom w:val="0"/>
      <w:divBdr>
        <w:top w:val="none" w:sz="0" w:space="0" w:color="auto"/>
        <w:left w:val="none" w:sz="0" w:space="0" w:color="auto"/>
        <w:bottom w:val="none" w:sz="0" w:space="0" w:color="auto"/>
        <w:right w:val="none" w:sz="0" w:space="0" w:color="auto"/>
      </w:divBdr>
    </w:div>
    <w:div w:id="423497503">
      <w:bodyDiv w:val="1"/>
      <w:marLeft w:val="0"/>
      <w:marRight w:val="0"/>
      <w:marTop w:val="0"/>
      <w:marBottom w:val="0"/>
      <w:divBdr>
        <w:top w:val="none" w:sz="0" w:space="0" w:color="auto"/>
        <w:left w:val="none" w:sz="0" w:space="0" w:color="auto"/>
        <w:bottom w:val="none" w:sz="0" w:space="0" w:color="auto"/>
        <w:right w:val="none" w:sz="0" w:space="0" w:color="auto"/>
      </w:divBdr>
    </w:div>
    <w:div w:id="627513831">
      <w:bodyDiv w:val="1"/>
      <w:marLeft w:val="0"/>
      <w:marRight w:val="0"/>
      <w:marTop w:val="0"/>
      <w:marBottom w:val="0"/>
      <w:divBdr>
        <w:top w:val="none" w:sz="0" w:space="0" w:color="auto"/>
        <w:left w:val="none" w:sz="0" w:space="0" w:color="auto"/>
        <w:bottom w:val="none" w:sz="0" w:space="0" w:color="auto"/>
        <w:right w:val="none" w:sz="0" w:space="0" w:color="auto"/>
      </w:divBdr>
    </w:div>
    <w:div w:id="1217667563">
      <w:bodyDiv w:val="1"/>
      <w:marLeft w:val="0"/>
      <w:marRight w:val="0"/>
      <w:marTop w:val="0"/>
      <w:marBottom w:val="0"/>
      <w:divBdr>
        <w:top w:val="none" w:sz="0" w:space="0" w:color="auto"/>
        <w:left w:val="none" w:sz="0" w:space="0" w:color="auto"/>
        <w:bottom w:val="none" w:sz="0" w:space="0" w:color="auto"/>
        <w:right w:val="none" w:sz="0" w:space="0" w:color="auto"/>
      </w:divBdr>
    </w:div>
    <w:div w:id="1968704288">
      <w:bodyDiv w:val="1"/>
      <w:marLeft w:val="0"/>
      <w:marRight w:val="0"/>
      <w:marTop w:val="0"/>
      <w:marBottom w:val="0"/>
      <w:divBdr>
        <w:top w:val="none" w:sz="0" w:space="0" w:color="auto"/>
        <w:left w:val="none" w:sz="0" w:space="0" w:color="auto"/>
        <w:bottom w:val="none" w:sz="0" w:space="0" w:color="auto"/>
        <w:right w:val="none" w:sz="0" w:space="0" w:color="auto"/>
      </w:divBdr>
    </w:div>
    <w:div w:id="2133815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799DBA-7DFA-4230-848E-8836137FC8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273</TotalTime>
  <Pages>6</Pages>
  <Words>1036</Words>
  <Characters>5910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hp.snnptnt62</dc:creator>
  <cp:keywords/>
  <dc:description/>
  <cp:lastModifiedBy>ADMIN</cp:lastModifiedBy>
  <cp:revision>43</cp:revision>
  <cp:lastPrinted>2025-09-23T03:21:00Z</cp:lastPrinted>
  <dcterms:created xsi:type="dcterms:W3CDTF">2025-08-23T14:50:00Z</dcterms:created>
  <dcterms:modified xsi:type="dcterms:W3CDTF">2025-10-03T09:55:00Z</dcterms:modified>
</cp:coreProperties>
</file>