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4" w:type="dxa"/>
        <w:tblBorders>
          <w:insideH w:val="single" w:sz="4" w:space="0" w:color="auto"/>
          <w:insideV w:val="single" w:sz="4" w:space="0" w:color="auto"/>
        </w:tblBorders>
        <w:tblLook w:val="01E0" w:firstRow="1" w:lastRow="1" w:firstColumn="1" w:lastColumn="1" w:noHBand="0" w:noVBand="0"/>
      </w:tblPr>
      <w:tblGrid>
        <w:gridCol w:w="3794"/>
        <w:gridCol w:w="5680"/>
      </w:tblGrid>
      <w:tr w:rsidR="00306D2A" w:rsidRPr="00F54B98" w14:paraId="00C64FED" w14:textId="77777777" w:rsidTr="00065CFD">
        <w:tc>
          <w:tcPr>
            <w:tcW w:w="3794" w:type="dxa"/>
            <w:tcBorders>
              <w:top w:val="nil"/>
              <w:left w:val="nil"/>
              <w:bottom w:val="nil"/>
              <w:right w:val="nil"/>
            </w:tcBorders>
          </w:tcPr>
          <w:p w14:paraId="6B99AF2F" w14:textId="77777777" w:rsidR="00306D2A" w:rsidRPr="00F54B98" w:rsidRDefault="00306D2A" w:rsidP="00065CFD">
            <w:pPr>
              <w:spacing w:line="320" w:lineRule="exact"/>
              <w:jc w:val="center"/>
              <w:rPr>
                <w:rFonts w:ascii="Times New Roman" w:hAnsi="Times New Roman"/>
                <w:b/>
                <w:bCs/>
                <w:szCs w:val="28"/>
                <w:lang w:val="nl-NL"/>
              </w:rPr>
            </w:pPr>
            <w:r w:rsidRPr="00F54B98">
              <w:rPr>
                <w:rFonts w:ascii="Times New Roman" w:hAnsi="Times New Roman"/>
                <w:b/>
                <w:bCs/>
                <w:szCs w:val="28"/>
                <w:lang w:val="nl-NL"/>
              </w:rPr>
              <w:t>HỘI ĐỒNG NHÂN DÂN</w:t>
            </w:r>
          </w:p>
          <w:p w14:paraId="01E27F09" w14:textId="77777777" w:rsidR="00306D2A" w:rsidRPr="00F54B98" w:rsidRDefault="00306D2A" w:rsidP="00065CFD">
            <w:pPr>
              <w:spacing w:line="320" w:lineRule="exact"/>
              <w:ind w:left="176" w:hanging="176"/>
              <w:jc w:val="center"/>
              <w:rPr>
                <w:rFonts w:ascii="Times New Roman" w:hAnsi="Times New Roman"/>
                <w:b/>
                <w:bCs/>
                <w:szCs w:val="28"/>
                <w:lang w:val="nl-NL"/>
              </w:rPr>
            </w:pPr>
            <w:r w:rsidRPr="00F54B98">
              <w:rPr>
                <w:rFonts w:ascii="Times New Roman" w:hAnsi="Times New Roman"/>
                <w:b/>
                <w:bCs/>
                <w:szCs w:val="28"/>
                <w:lang w:val="nl-NL"/>
              </w:rPr>
              <w:t>THÀNH PHỐ HẢI PHÒNG</w:t>
            </w:r>
          </w:p>
          <w:p w14:paraId="6930318B" w14:textId="058FC2C6" w:rsidR="00306D2A" w:rsidRPr="00F54B98" w:rsidRDefault="00306D2A" w:rsidP="00065CFD">
            <w:pPr>
              <w:spacing w:before="240"/>
              <w:jc w:val="center"/>
              <w:rPr>
                <w:rFonts w:ascii="Times New Roman" w:hAnsi="Times New Roman"/>
                <w:szCs w:val="28"/>
                <w:lang w:val="nl-NL"/>
              </w:rPr>
            </w:pPr>
            <w:r w:rsidRPr="00F54B98">
              <w:rPr>
                <w:rFonts w:ascii="Times New Roman" w:hAnsi="Times New Roman"/>
                <w:b/>
                <w:bCs/>
                <w:noProof/>
                <w:szCs w:val="28"/>
                <w:lang w:val="nl-NL"/>
              </w:rPr>
              <mc:AlternateContent>
                <mc:Choice Requires="wps">
                  <w:drawing>
                    <wp:anchor distT="0" distB="0" distL="114300" distR="114300" simplePos="0" relativeHeight="251659264" behindDoc="0" locked="0" layoutInCell="1" allowOverlap="1" wp14:anchorId="6D0B4FF1" wp14:editId="7CC75188">
                      <wp:simplePos x="0" y="0"/>
                      <wp:positionH relativeFrom="column">
                        <wp:posOffset>751205</wp:posOffset>
                      </wp:positionH>
                      <wp:positionV relativeFrom="paragraph">
                        <wp:posOffset>12065</wp:posOffset>
                      </wp:positionV>
                      <wp:extent cx="723265" cy="0"/>
                      <wp:effectExtent l="8255" t="12065" r="11430" b="6985"/>
                      <wp:wrapNone/>
                      <wp:docPr id="156330903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BE90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95pt" to="11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"/>
                  </w:pict>
                </mc:Fallback>
              </mc:AlternateContent>
            </w:r>
            <w:r w:rsidRPr="00F54B98">
              <w:rPr>
                <w:rFonts w:ascii="Times New Roman" w:hAnsi="Times New Roman"/>
                <w:b/>
                <w:bCs/>
                <w:noProof/>
                <w:szCs w:val="28"/>
              </w:rPr>
              <mc:AlternateContent>
                <mc:Choice Requires="wps">
                  <w:drawing>
                    <wp:anchor distT="0" distB="0" distL="114300" distR="114300" simplePos="0" relativeHeight="251661312" behindDoc="0" locked="0" layoutInCell="1" allowOverlap="1" wp14:anchorId="6606B255" wp14:editId="4E41CE55">
                      <wp:simplePos x="0" y="0"/>
                      <wp:positionH relativeFrom="column">
                        <wp:posOffset>505460</wp:posOffset>
                      </wp:positionH>
                      <wp:positionV relativeFrom="paragraph">
                        <wp:posOffset>416560</wp:posOffset>
                      </wp:positionV>
                      <wp:extent cx="1100455" cy="321310"/>
                      <wp:effectExtent l="10160" t="6985" r="13335" b="5080"/>
                      <wp:wrapNone/>
                      <wp:docPr id="20437750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321310"/>
                              </a:xfrm>
                              <a:prstGeom prst="rect">
                                <a:avLst/>
                              </a:prstGeom>
                              <a:solidFill>
                                <a:srgbClr val="FFFFFF"/>
                              </a:solidFill>
                              <a:ln w="9525">
                                <a:solidFill>
                                  <a:srgbClr val="000000"/>
                                </a:solidFill>
                                <a:miter lim="800000"/>
                                <a:headEnd/>
                                <a:tailEnd/>
                              </a:ln>
                            </wps:spPr>
                            <wps:txbx>
                              <w:txbxContent>
                                <w:p w14:paraId="75B84EEF" w14:textId="77777777" w:rsidR="00306D2A" w:rsidRDefault="00306D2A" w:rsidP="00306D2A">
                                  <w:pPr>
                                    <w:jc w:val="center"/>
                                    <w:rPr>
                                      <w:rFonts w:ascii="Times New Roman" w:hAnsi="Times New Roman"/>
                                      <w:b/>
                                      <w:szCs w:val="28"/>
                                      <w:lang w:val="vi-VN"/>
                                    </w:rPr>
                                  </w:pPr>
                                  <w:r>
                                    <w:rPr>
                                      <w:rFonts w:ascii="Times New Roman" w:hAnsi="Times New Roman"/>
                                      <w:b/>
                                      <w:szCs w:val="28"/>
                                    </w:rPr>
                                    <w:t>D</w:t>
                                  </w:r>
                                  <w:r>
                                    <w:rPr>
                                      <w:rFonts w:ascii="Times New Roman" w:hAnsi="Times New Roman"/>
                                      <w:b/>
                                      <w:szCs w:val="28"/>
                                      <w:lang w:val="vi-VN"/>
                                    </w:rPr>
                                    <w:t xml:space="preserve">Ự </w:t>
                                  </w:r>
                                  <w:r>
                                    <w:rPr>
                                      <w:rFonts w:ascii="Times New Roman" w:hAnsi="Times New Roman"/>
                                      <w:b/>
                                      <w:szCs w:val="28"/>
                                    </w:rPr>
                                    <w:t xml:space="preserve">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6B255" id="Rectangle 3" o:spid="_x0000_s1026" style="position:absolute;left:0;text-align:left;margin-left:39.8pt;margin-top:32.8pt;width:86.65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">
                      <v:textbox>
                        <w:txbxContent>
                          <w:p w14:paraId="75B84EEF" w14:textId="77777777" w:rsidR="00306D2A" w:rsidRDefault="00306D2A" w:rsidP="00306D2A">
                            <w:pPr>
                              <w:jc w:val="center"/>
                              <w:rPr>
                                <w:rFonts w:ascii="Times New Roman" w:hAnsi="Times New Roman"/>
                                <w:b/>
                                <w:szCs w:val="28"/>
                                <w:lang w:val="vi-VN"/>
                              </w:rPr>
                            </w:pPr>
                            <w:r>
                              <w:rPr>
                                <w:rFonts w:ascii="Times New Roman" w:hAnsi="Times New Roman"/>
                                <w:b/>
                                <w:szCs w:val="28"/>
                              </w:rPr>
                              <w:t>D</w:t>
                            </w:r>
                            <w:r>
                              <w:rPr>
                                <w:rFonts w:ascii="Times New Roman" w:hAnsi="Times New Roman"/>
                                <w:b/>
                                <w:szCs w:val="28"/>
                                <w:lang w:val="vi-VN"/>
                              </w:rPr>
                              <w:t xml:space="preserve">Ự </w:t>
                            </w:r>
                            <w:r>
                              <w:rPr>
                                <w:rFonts w:ascii="Times New Roman" w:hAnsi="Times New Roman"/>
                                <w:b/>
                                <w:szCs w:val="28"/>
                              </w:rPr>
                              <w:t xml:space="preserve"> THẢO</w:t>
                            </w:r>
                          </w:p>
                        </w:txbxContent>
                      </v:textbox>
                    </v:rect>
                  </w:pict>
                </mc:Fallback>
              </mc:AlternateContent>
            </w:r>
            <w:r w:rsidRPr="00F54B98">
              <w:rPr>
                <w:rFonts w:ascii="Times New Roman" w:hAnsi="Times New Roman"/>
                <w:szCs w:val="28"/>
                <w:lang w:val="nl-NL"/>
              </w:rPr>
              <w:t>Số:           /2026/NQ-HĐND</w:t>
            </w:r>
          </w:p>
        </w:tc>
        <w:tc>
          <w:tcPr>
            <w:tcW w:w="5680" w:type="dxa"/>
            <w:tcBorders>
              <w:top w:val="nil"/>
              <w:left w:val="nil"/>
              <w:bottom w:val="nil"/>
              <w:right w:val="nil"/>
            </w:tcBorders>
          </w:tcPr>
          <w:p w14:paraId="78E980F4" w14:textId="77777777" w:rsidR="00306D2A" w:rsidRPr="00F54B98" w:rsidRDefault="00306D2A" w:rsidP="00065CFD">
            <w:pPr>
              <w:jc w:val="center"/>
              <w:rPr>
                <w:rFonts w:ascii="Times New Roman" w:hAnsi="Times New Roman"/>
                <w:b/>
                <w:bCs/>
                <w:szCs w:val="28"/>
                <w:lang w:val="nl-NL"/>
              </w:rPr>
            </w:pPr>
            <w:r w:rsidRPr="00F54B98">
              <w:rPr>
                <w:rFonts w:ascii="Times New Roman" w:hAnsi="Times New Roman"/>
                <w:b/>
                <w:bCs/>
                <w:szCs w:val="28"/>
                <w:lang w:val="nl-NL"/>
              </w:rPr>
              <w:t>CỘNG HÒA XÃ HỘI CHỦ NGHĨA VIỆT NAM</w:t>
            </w:r>
          </w:p>
          <w:p w14:paraId="31051138" w14:textId="77777777" w:rsidR="00306D2A" w:rsidRPr="00F54B98" w:rsidRDefault="00306D2A" w:rsidP="00065CFD">
            <w:pPr>
              <w:jc w:val="center"/>
              <w:rPr>
                <w:rFonts w:ascii="Times New Roman" w:hAnsi="Times New Roman"/>
                <w:b/>
                <w:bCs/>
                <w:szCs w:val="28"/>
                <w:lang w:val="nl-NL"/>
              </w:rPr>
            </w:pPr>
            <w:r w:rsidRPr="00F54B98">
              <w:rPr>
                <w:rFonts w:ascii="Times New Roman" w:hAnsi="Times New Roman"/>
                <w:b/>
                <w:bCs/>
                <w:szCs w:val="28"/>
                <w:lang w:val="nl-NL"/>
              </w:rPr>
              <w:t>Độc lập - Tự do - Hạnh phúc</w:t>
            </w:r>
          </w:p>
          <w:p w14:paraId="2A725F7F" w14:textId="33D8ACFA" w:rsidR="00306D2A" w:rsidRPr="00F54B98" w:rsidRDefault="00306D2A" w:rsidP="00065CFD">
            <w:pPr>
              <w:spacing w:before="240" w:line="336" w:lineRule="auto"/>
              <w:jc w:val="center"/>
              <w:rPr>
                <w:rFonts w:ascii="Times New Roman" w:hAnsi="Times New Roman"/>
                <w:szCs w:val="28"/>
                <w:lang w:val="nl-NL"/>
              </w:rPr>
            </w:pPr>
            <w:r w:rsidRPr="00F54B98">
              <w:rPr>
                <w:rFonts w:ascii="Times New Roman" w:hAnsi="Times New Roman"/>
                <w:i/>
                <w:iCs/>
                <w:noProof/>
                <w:szCs w:val="28"/>
              </w:rPr>
              <mc:AlternateContent>
                <mc:Choice Requires="wps">
                  <w:drawing>
                    <wp:anchor distT="0" distB="0" distL="114300" distR="114300" simplePos="0" relativeHeight="251660288" behindDoc="0" locked="0" layoutInCell="1" allowOverlap="1" wp14:anchorId="29F4425E" wp14:editId="7ECDAFA8">
                      <wp:simplePos x="0" y="0"/>
                      <wp:positionH relativeFrom="column">
                        <wp:posOffset>696595</wp:posOffset>
                      </wp:positionH>
                      <wp:positionV relativeFrom="paragraph">
                        <wp:posOffset>22860</wp:posOffset>
                      </wp:positionV>
                      <wp:extent cx="2072005" cy="0"/>
                      <wp:effectExtent l="10795" t="13335" r="12700" b="5715"/>
                      <wp:wrapNone/>
                      <wp:docPr id="600143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30BA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1.8pt" to="2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80a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"/>
                  </w:pict>
                </mc:Fallback>
              </mc:AlternateContent>
            </w:r>
            <w:r w:rsidRPr="00F54B98">
              <w:rPr>
                <w:rFonts w:ascii="Times New Roman" w:hAnsi="Times New Roman"/>
                <w:i/>
                <w:iCs/>
                <w:szCs w:val="28"/>
                <w:lang w:val="nl-NL"/>
              </w:rPr>
              <w:t>Hải Phòng, ngày       tháng      năm 2026</w:t>
            </w:r>
          </w:p>
        </w:tc>
      </w:tr>
    </w:tbl>
    <w:p w14:paraId="52F4E0D5" w14:textId="77777777" w:rsidR="00306D2A" w:rsidRPr="00F54B98" w:rsidRDefault="00306D2A" w:rsidP="00306D2A">
      <w:pPr>
        <w:pStyle w:val="NormalWeb"/>
        <w:shd w:val="clear" w:color="auto" w:fill="FFFFFF"/>
        <w:spacing w:before="0" w:beforeAutospacing="0" w:after="0" w:afterAutospacing="0"/>
        <w:jc w:val="center"/>
        <w:rPr>
          <w:b/>
          <w:bCs/>
          <w:sz w:val="28"/>
          <w:szCs w:val="28"/>
          <w:lang w:val="nl-NL"/>
        </w:rPr>
      </w:pPr>
      <w:r w:rsidRPr="00F54B98">
        <w:rPr>
          <w:b/>
          <w:bCs/>
          <w:sz w:val="28"/>
          <w:szCs w:val="28"/>
          <w:lang w:val="nl-NL"/>
        </w:rPr>
        <w:t xml:space="preserve">     </w:t>
      </w:r>
    </w:p>
    <w:p w14:paraId="17622BE4" w14:textId="77777777" w:rsidR="00306D2A" w:rsidRPr="00F54B98" w:rsidRDefault="00306D2A" w:rsidP="00306D2A">
      <w:pPr>
        <w:pStyle w:val="NormalWeb"/>
        <w:shd w:val="clear" w:color="auto" w:fill="FFFFFF"/>
        <w:spacing w:before="240" w:beforeAutospacing="0" w:after="0" w:afterAutospacing="0"/>
        <w:jc w:val="center"/>
        <w:rPr>
          <w:b/>
          <w:bCs/>
          <w:sz w:val="28"/>
          <w:szCs w:val="28"/>
          <w:lang w:val="nl-NL"/>
        </w:rPr>
      </w:pPr>
      <w:r w:rsidRPr="00F54B98">
        <w:rPr>
          <w:b/>
          <w:bCs/>
          <w:sz w:val="28"/>
          <w:szCs w:val="28"/>
          <w:lang w:val="nl-NL"/>
        </w:rPr>
        <w:t>NGHỊ QUYẾT</w:t>
      </w:r>
    </w:p>
    <w:p w14:paraId="2C3A86F9" w14:textId="77777777" w:rsidR="00306D2A" w:rsidRPr="00F54B98" w:rsidRDefault="00306D2A" w:rsidP="00306D2A">
      <w:pPr>
        <w:jc w:val="center"/>
        <w:rPr>
          <w:rFonts w:ascii="Times New Roman" w:hAnsi="Times New Roman"/>
          <w:b/>
          <w:szCs w:val="28"/>
          <w:lang w:val="nl-NL"/>
        </w:rPr>
      </w:pPr>
      <w:r w:rsidRPr="00F54B98">
        <w:rPr>
          <w:rFonts w:ascii="Times New Roman" w:hAnsi="Times New Roman"/>
          <w:b/>
          <w:bCs/>
          <w:szCs w:val="28"/>
        </w:rPr>
        <w:t>Quy định</w:t>
      </w:r>
      <w:r w:rsidRPr="00F54B98">
        <w:rPr>
          <w:rFonts w:ascii="Times New Roman" w:hAnsi="Times New Roman"/>
          <w:b/>
          <w:bCs/>
          <w:szCs w:val="28"/>
          <w:lang w:val="nl-NL"/>
        </w:rPr>
        <w:t xml:space="preserve"> </w:t>
      </w:r>
      <w:r w:rsidRPr="00F54B98">
        <w:rPr>
          <w:rFonts w:ascii="Times New Roman" w:hAnsi="Times New Roman"/>
          <w:b/>
          <w:szCs w:val="28"/>
          <w:lang w:val="nl-NL"/>
        </w:rPr>
        <w:t>chính sách hỗ trợ đối với công chức, viên chức làm việc                              tại Bộ phận Một cửa các cấp trên địa bàn thành phố Hải Phòng</w:t>
      </w:r>
    </w:p>
    <w:p w14:paraId="5C58BA53" w14:textId="11A6EDAC" w:rsidR="00306D2A" w:rsidRPr="00F54B98" w:rsidRDefault="00306D2A" w:rsidP="00306D2A">
      <w:pPr>
        <w:pStyle w:val="NormalWeb"/>
        <w:shd w:val="clear" w:color="auto" w:fill="FFFFFF"/>
        <w:spacing w:before="0" w:beforeAutospacing="0" w:after="0" w:afterAutospacing="0"/>
        <w:jc w:val="center"/>
        <w:rPr>
          <w:b/>
          <w:bCs/>
          <w:sz w:val="28"/>
          <w:szCs w:val="28"/>
        </w:rPr>
      </w:pPr>
      <w:r w:rsidRPr="00F54B98">
        <w:rPr>
          <w:b/>
          <w:bCs/>
          <w:noProof/>
          <w:sz w:val="28"/>
          <w:szCs w:val="28"/>
        </w:rPr>
        <mc:AlternateContent>
          <mc:Choice Requires="wps">
            <w:drawing>
              <wp:anchor distT="0" distB="0" distL="114300" distR="114300" simplePos="0" relativeHeight="251662336" behindDoc="0" locked="0" layoutInCell="1" allowOverlap="1" wp14:anchorId="1AA2E1AC" wp14:editId="5F13B22A">
                <wp:simplePos x="0" y="0"/>
                <wp:positionH relativeFrom="column">
                  <wp:posOffset>2179955</wp:posOffset>
                </wp:positionH>
                <wp:positionV relativeFrom="paragraph">
                  <wp:posOffset>19050</wp:posOffset>
                </wp:positionV>
                <wp:extent cx="1426210" cy="0"/>
                <wp:effectExtent l="12065" t="8890" r="9525" b="10160"/>
                <wp:wrapNone/>
                <wp:docPr id="14470516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3273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5pt,1.5pt" to="28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"/>
            </w:pict>
          </mc:Fallback>
        </mc:AlternateContent>
      </w:r>
    </w:p>
    <w:p w14:paraId="52F0E103" w14:textId="77777777" w:rsidR="00306D2A" w:rsidRPr="00F54B98" w:rsidRDefault="00306D2A" w:rsidP="00E64D4E">
      <w:pPr>
        <w:autoSpaceDE w:val="0"/>
        <w:autoSpaceDN w:val="0"/>
        <w:adjustRightInd w:val="0"/>
        <w:spacing w:before="60" w:after="60" w:line="360" w:lineRule="exact"/>
        <w:ind w:firstLine="709"/>
        <w:rPr>
          <w:rFonts w:ascii="Times New Roman" w:hAnsi="Times New Roman"/>
          <w:i/>
          <w:iCs/>
          <w:szCs w:val="28"/>
          <w:lang w:val="vi-VN" w:eastAsia="vi-VN"/>
        </w:rPr>
      </w:pPr>
      <w:r w:rsidRPr="00F54B98">
        <w:rPr>
          <w:rFonts w:ascii="Times New Roman" w:hAnsi="Times New Roman"/>
          <w:i/>
          <w:iCs/>
          <w:szCs w:val="28"/>
          <w:lang w:val="vi-VN" w:eastAsia="vi-VN"/>
        </w:rPr>
        <w:t xml:space="preserve">Căn cứ Luật Tổ chức chính quyền địa phương số 72/2025/QH15; </w:t>
      </w:r>
    </w:p>
    <w:p w14:paraId="7DF50847" w14:textId="77777777" w:rsidR="00306D2A" w:rsidRPr="00F54B98" w:rsidRDefault="00306D2A" w:rsidP="00E64D4E">
      <w:pPr>
        <w:autoSpaceDE w:val="0"/>
        <w:autoSpaceDN w:val="0"/>
        <w:adjustRightInd w:val="0"/>
        <w:spacing w:before="60" w:after="60" w:line="360" w:lineRule="exact"/>
        <w:ind w:firstLine="709"/>
        <w:rPr>
          <w:rFonts w:ascii="Times New Roman" w:hAnsi="Times New Roman"/>
          <w:i/>
          <w:iCs/>
          <w:szCs w:val="28"/>
          <w:lang w:val="vi-VN" w:eastAsia="vi-VN"/>
        </w:rPr>
      </w:pPr>
      <w:r w:rsidRPr="00F54B98">
        <w:rPr>
          <w:rFonts w:ascii="Times New Roman" w:hAnsi="Times New Roman"/>
          <w:i/>
          <w:iCs/>
          <w:szCs w:val="28"/>
          <w:lang w:val="vi-VN" w:eastAsia="vi-VN"/>
        </w:rPr>
        <w:t xml:space="preserve">Căn cứ Luật Ban hành văn bản quy phạm pháp luật số 64/2025/QH15 được sửa đổi, bổ sung bởi Luật số 87/2025/QH15; </w:t>
      </w:r>
    </w:p>
    <w:p w14:paraId="3C4B83FA" w14:textId="77777777" w:rsidR="00306D2A" w:rsidRPr="00F54B98" w:rsidRDefault="00306D2A" w:rsidP="00E64D4E">
      <w:pPr>
        <w:widowControl w:val="0"/>
        <w:spacing w:before="60" w:after="60" w:line="360" w:lineRule="exact"/>
        <w:ind w:firstLine="709"/>
        <w:jc w:val="both"/>
        <w:rPr>
          <w:rFonts w:ascii="Times New Roman" w:hAnsi="Times New Roman"/>
          <w:i/>
          <w:iCs/>
          <w:szCs w:val="28"/>
        </w:rPr>
      </w:pPr>
      <w:r w:rsidRPr="00F54B98">
        <w:rPr>
          <w:rFonts w:ascii="Times New Roman" w:hAnsi="Times New Roman"/>
          <w:i/>
          <w:iCs/>
          <w:szCs w:val="28"/>
        </w:rPr>
        <w:t xml:space="preserve">Căn cứ Luật Ngân sách nhà nước số 89/2025/QH15; </w:t>
      </w:r>
    </w:p>
    <w:p w14:paraId="3812F526" w14:textId="77777777" w:rsidR="00306D2A" w:rsidRPr="00F54B98" w:rsidRDefault="00306D2A" w:rsidP="00E64D4E">
      <w:pPr>
        <w:widowControl w:val="0"/>
        <w:spacing w:before="60" w:after="60" w:line="360" w:lineRule="exact"/>
        <w:ind w:firstLine="709"/>
        <w:jc w:val="both"/>
        <w:rPr>
          <w:rFonts w:ascii="Times New Roman" w:hAnsi="Times New Roman"/>
          <w:i/>
          <w:iCs/>
          <w:szCs w:val="28"/>
          <w:lang w:val="nl-NL"/>
        </w:rPr>
      </w:pPr>
      <w:r w:rsidRPr="00F54B98">
        <w:rPr>
          <w:rFonts w:ascii="Times New Roman" w:hAnsi="Times New Roman"/>
          <w:i/>
          <w:iCs/>
          <w:szCs w:val="28"/>
          <w:lang w:val="nl-NL"/>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14:paraId="4A5378CA" w14:textId="77777777" w:rsidR="00306D2A" w:rsidRPr="00F54B98" w:rsidRDefault="00306D2A" w:rsidP="00E64D4E">
      <w:pPr>
        <w:widowControl w:val="0"/>
        <w:spacing w:before="60" w:after="60" w:line="360" w:lineRule="exact"/>
        <w:ind w:firstLine="709"/>
        <w:jc w:val="both"/>
        <w:rPr>
          <w:rFonts w:ascii="Times New Roman" w:hAnsi="Times New Roman"/>
          <w:i/>
          <w:iCs/>
          <w:szCs w:val="28"/>
        </w:rPr>
      </w:pPr>
      <w:r w:rsidRPr="00F54B98">
        <w:rPr>
          <w:rFonts w:ascii="Times New Roman" w:hAnsi="Times New Roman"/>
          <w:i/>
          <w:iCs/>
          <w:szCs w:val="28"/>
          <w:lang w:val="nl-NL"/>
        </w:rPr>
        <w:t xml:space="preserve">Căn cứ Nghị định số 187/2025/NĐ-CP ngày 01 tháng 7 năm 2025 của Chính phủ sửa đổi, bổ sung một số điều của Nghị định số 78/2025/NĐ-CP và </w:t>
      </w:r>
      <w:r w:rsidRPr="00F54B98">
        <w:rPr>
          <w:rFonts w:ascii="Times New Roman" w:hAnsi="Times New Roman"/>
          <w:i/>
          <w:iCs/>
          <w:szCs w:val="28"/>
        </w:rPr>
        <w:t>Nghị định số 79/2025/NĐ-CP ngày 01 tháng 4 năm 2025 của Chính phủ về kiểm tra, rà soát, hệ thống hóa và xử lý văn bản quy phạm pháp luật;</w:t>
      </w:r>
    </w:p>
    <w:p w14:paraId="7F4DA9E2" w14:textId="77777777" w:rsidR="00306D2A" w:rsidRPr="00F54B98" w:rsidRDefault="00306D2A" w:rsidP="00E64D4E">
      <w:pPr>
        <w:widowControl w:val="0"/>
        <w:spacing w:before="60" w:after="60" w:line="360" w:lineRule="exact"/>
        <w:ind w:firstLine="709"/>
        <w:jc w:val="both"/>
        <w:rPr>
          <w:rFonts w:ascii="Times New Roman" w:hAnsi="Times New Roman"/>
          <w:i/>
          <w:iCs/>
          <w:szCs w:val="28"/>
        </w:rPr>
      </w:pPr>
      <w:r w:rsidRPr="00F54B98">
        <w:rPr>
          <w:rFonts w:ascii="Times New Roman" w:hAnsi="Times New Roman"/>
          <w:i/>
          <w:iCs/>
          <w:szCs w:val="28"/>
        </w:rPr>
        <w:t>Căn cứ Nghị định số 118/2025/NĐ-CP ngày 09 tháng 6 năm 2025 của Chính phủ về thực hiện thủ tục hành chính theo cơ chế Một cửa, Một cửa liên thông tại Bộ phận Một cửa và Cổng Dịch vụ công quốc gia;</w:t>
      </w:r>
    </w:p>
    <w:p w14:paraId="617B2E66" w14:textId="77777777" w:rsidR="00306D2A" w:rsidRPr="00F54B98" w:rsidRDefault="00306D2A" w:rsidP="00E64D4E">
      <w:pPr>
        <w:widowControl w:val="0"/>
        <w:spacing w:before="60" w:after="60" w:line="360" w:lineRule="exact"/>
        <w:ind w:firstLine="709"/>
        <w:jc w:val="both"/>
        <w:rPr>
          <w:rFonts w:ascii="Times New Roman" w:hAnsi="Times New Roman"/>
          <w:i/>
          <w:iCs/>
          <w:spacing w:val="-2"/>
          <w:szCs w:val="28"/>
        </w:rPr>
      </w:pPr>
      <w:r w:rsidRPr="00F54B98">
        <w:rPr>
          <w:rFonts w:ascii="Times New Roman" w:hAnsi="Times New Roman"/>
          <w:i/>
          <w:iCs/>
          <w:spacing w:val="-2"/>
          <w:szCs w:val="28"/>
        </w:rPr>
        <w:t>Căn cứ Nghị định số 367/2025/NĐ-CP ngày 31 tháng 12 năm 2025 của Chính phủ sửa đổi, bổ sung một số điều của Nghị định số 118/2025/NĐ-CP ngày 09 tháng 6 năm 2025 của Chính phủ về thực hiện thủ tục hành chính theo cơ chế Một cửa, Một cửa liên thông tại Bộ phận Một cửa và Cổng Dịch vụ công quốc gia,</w:t>
      </w:r>
    </w:p>
    <w:p w14:paraId="4DAFDD17" w14:textId="77777777" w:rsidR="00306D2A" w:rsidRPr="00F54B98" w:rsidRDefault="00306D2A" w:rsidP="00E64D4E">
      <w:pPr>
        <w:spacing w:before="60" w:after="60" w:line="360" w:lineRule="exact"/>
        <w:ind w:firstLine="709"/>
        <w:jc w:val="both"/>
        <w:rPr>
          <w:rStyle w:val="fontstyle01"/>
          <w:rFonts w:ascii="Times New Roman" w:hAnsi="Times New Roman"/>
          <w:color w:val="auto"/>
        </w:rPr>
      </w:pPr>
      <w:r w:rsidRPr="00F54B98">
        <w:rPr>
          <w:rFonts w:ascii="Times New Roman" w:hAnsi="Times New Roman"/>
          <w:b/>
          <w:i/>
          <w:iCs/>
          <w:spacing w:val="-6"/>
          <w:szCs w:val="28"/>
        </w:rPr>
        <w:tab/>
      </w:r>
      <w:r w:rsidRPr="00F54B98">
        <w:rPr>
          <w:rFonts w:ascii="Times New Roman" w:hAnsi="Times New Roman"/>
          <w:i/>
          <w:iCs/>
          <w:szCs w:val="28"/>
          <w:lang w:val="nl-NL"/>
        </w:rPr>
        <w:t xml:space="preserve">Xét Tờ trình số ..... /TTr-UBND ngày ... tháng ... năm 2026 của Ủy ban nhân dân thành phố </w:t>
      </w:r>
      <w:r w:rsidRPr="00F54B98">
        <w:rPr>
          <w:rStyle w:val="fontstyle01"/>
          <w:rFonts w:ascii="Times New Roman" w:hAnsi="Times New Roman"/>
          <w:color w:val="auto"/>
        </w:rPr>
        <w:t xml:space="preserve">về việc đề nghị ban hành Nghị quyết </w:t>
      </w:r>
      <w:r w:rsidRPr="00F54B98">
        <w:rPr>
          <w:rFonts w:ascii="Times New Roman" w:hAnsi="Times New Roman"/>
          <w:i/>
          <w:iCs/>
          <w:szCs w:val="28"/>
        </w:rPr>
        <w:t>quy định chính sách hỗ trợ đối với công chức, viên chức làm việc tại Bộ phận Một cửa các cấp trên địa bàn thành phố Hải Phòng</w:t>
      </w:r>
      <w:r w:rsidRPr="00F54B98">
        <w:rPr>
          <w:rFonts w:ascii="Times New Roman" w:hAnsi="Times New Roman"/>
          <w:szCs w:val="28"/>
          <w:lang w:val="nl-NL"/>
        </w:rPr>
        <w:t xml:space="preserve">; </w:t>
      </w:r>
      <w:r w:rsidRPr="00F54B98">
        <w:rPr>
          <w:rStyle w:val="fontstyle01"/>
          <w:rFonts w:ascii="Times New Roman" w:hAnsi="Times New Roman"/>
          <w:color w:val="auto"/>
        </w:rPr>
        <w:t>Báo cáo thẩm tra số … /BC-BPC ngày … tháng … năm 2026 của Ban Pháp chế Hội đồng nhân dân thành phố; Ý kiến thảo luận của đại biểu Hội đồng nhân dân thành phố tại kỳ họp;</w:t>
      </w:r>
    </w:p>
    <w:p w14:paraId="6EC1939E" w14:textId="77777777" w:rsidR="00306D2A" w:rsidRPr="00F54B98" w:rsidRDefault="00306D2A" w:rsidP="00E64D4E">
      <w:pPr>
        <w:spacing w:before="60" w:after="60" w:line="360" w:lineRule="exact"/>
        <w:ind w:firstLine="709"/>
        <w:jc w:val="both"/>
        <w:rPr>
          <w:rStyle w:val="fontstyle01"/>
          <w:rFonts w:ascii="Times New Roman" w:hAnsi="Times New Roman"/>
          <w:color w:val="auto"/>
        </w:rPr>
      </w:pPr>
      <w:r w:rsidRPr="00F54B98">
        <w:rPr>
          <w:rStyle w:val="fontstyle01"/>
          <w:rFonts w:ascii="Times New Roman" w:hAnsi="Times New Roman"/>
          <w:color w:val="auto"/>
        </w:rPr>
        <w:t xml:space="preserve">Hội đồng nhân dân thành phố ban hành Nghị quyết </w:t>
      </w:r>
      <w:r w:rsidRPr="00F54B98">
        <w:rPr>
          <w:rFonts w:ascii="Times New Roman" w:hAnsi="Times New Roman"/>
          <w:bCs/>
          <w:i/>
          <w:szCs w:val="28"/>
        </w:rPr>
        <w:t>quy định</w:t>
      </w:r>
      <w:r w:rsidRPr="00F54B98">
        <w:rPr>
          <w:rFonts w:ascii="Times New Roman" w:hAnsi="Times New Roman"/>
          <w:bCs/>
          <w:i/>
          <w:szCs w:val="28"/>
          <w:lang w:val="nl-NL"/>
        </w:rPr>
        <w:t xml:space="preserve"> </w:t>
      </w:r>
      <w:r w:rsidRPr="00F54B98">
        <w:rPr>
          <w:rFonts w:ascii="Times New Roman" w:hAnsi="Times New Roman"/>
          <w:i/>
          <w:iCs/>
          <w:szCs w:val="28"/>
        </w:rPr>
        <w:t>chính sách hỗ trợ đối với công chức, viên chức làm việc tại Bộ phận Một cửa các cấp trên địa bàn thành phố Hải Phòng</w:t>
      </w:r>
      <w:r w:rsidRPr="00F54B98">
        <w:rPr>
          <w:rStyle w:val="fontstyle01"/>
          <w:rFonts w:ascii="Times New Roman" w:hAnsi="Times New Roman"/>
          <w:color w:val="auto"/>
        </w:rPr>
        <w:t>.</w:t>
      </w:r>
    </w:p>
    <w:p w14:paraId="1349138E" w14:textId="77777777" w:rsidR="00306D2A" w:rsidRPr="00F54B98" w:rsidRDefault="00306D2A" w:rsidP="00E64D4E">
      <w:pPr>
        <w:spacing w:before="60" w:after="60" w:line="360" w:lineRule="exact"/>
        <w:ind w:firstLine="709"/>
        <w:jc w:val="both"/>
        <w:rPr>
          <w:rFonts w:ascii="Times New Roman" w:hAnsi="Times New Roman"/>
          <w:b/>
          <w:szCs w:val="28"/>
        </w:rPr>
      </w:pPr>
      <w:r w:rsidRPr="00F54B98">
        <w:rPr>
          <w:rFonts w:ascii="Times New Roman" w:hAnsi="Times New Roman"/>
          <w:b/>
          <w:szCs w:val="28"/>
        </w:rPr>
        <w:t>Điều 1. Phạm vi điều chỉnh và đối tượng áp dụng</w:t>
      </w:r>
    </w:p>
    <w:p w14:paraId="383D901E" w14:textId="306594D4" w:rsidR="00E64D4E" w:rsidRPr="00F54B98" w:rsidRDefault="00306D2A" w:rsidP="00E64D4E">
      <w:pPr>
        <w:pStyle w:val="NormalWeb"/>
        <w:spacing w:before="60" w:beforeAutospacing="0" w:after="60" w:afterAutospacing="0" w:line="360" w:lineRule="exact"/>
        <w:ind w:firstLine="709"/>
        <w:jc w:val="both"/>
        <w:rPr>
          <w:noProof/>
          <w:sz w:val="28"/>
          <w:szCs w:val="28"/>
        </w:rPr>
      </w:pPr>
      <w:r w:rsidRPr="00F54B98">
        <w:rPr>
          <w:bCs/>
          <w:sz w:val="28"/>
          <w:szCs w:val="28"/>
          <w:lang w:val="nl-NL"/>
        </w:rPr>
        <w:lastRenderedPageBreak/>
        <w:t xml:space="preserve">1. Phạm vi điều chỉnh: </w:t>
      </w:r>
      <w:r w:rsidRPr="00F54B98">
        <w:rPr>
          <w:bCs/>
          <w:noProof/>
          <w:sz w:val="28"/>
          <w:szCs w:val="28"/>
        </w:rPr>
        <w:t>Nghị</w:t>
      </w:r>
      <w:r w:rsidRPr="00F54B98">
        <w:rPr>
          <w:noProof/>
          <w:sz w:val="28"/>
          <w:szCs w:val="28"/>
        </w:rPr>
        <w:t xml:space="preserve"> quyết này quy định chính sách hỗ trợ đối với công chức, viên chức làm việc </w:t>
      </w:r>
      <w:r w:rsidRPr="00F54B98">
        <w:rPr>
          <w:sz w:val="28"/>
          <w:szCs w:val="28"/>
        </w:rPr>
        <w:t>tại Bộ phận Một cửa các cấp (gồm Trung tâm Phục vụ hành chính công thành phố và Trung tâm Phục vụ hành chính công các xã, phường, đặc khu) trên địa bàn thành phố Hải Phòng.</w:t>
      </w:r>
    </w:p>
    <w:p w14:paraId="477A8130" w14:textId="6BCD2627" w:rsidR="00306D2A" w:rsidRPr="00F54B98" w:rsidRDefault="00306D2A" w:rsidP="00E64D4E">
      <w:pPr>
        <w:spacing w:before="60" w:after="60" w:line="360" w:lineRule="exact"/>
        <w:ind w:firstLine="709"/>
        <w:jc w:val="both"/>
        <w:rPr>
          <w:rFonts w:ascii="Times New Roman" w:hAnsi="Times New Roman"/>
          <w:bCs/>
          <w:szCs w:val="28"/>
          <w:lang w:val="nl-NL"/>
        </w:rPr>
      </w:pPr>
      <w:r w:rsidRPr="00F54B98">
        <w:rPr>
          <w:rFonts w:ascii="Times New Roman" w:hAnsi="Times New Roman"/>
          <w:bCs/>
          <w:szCs w:val="28"/>
          <w:lang w:val="nl-NL"/>
        </w:rPr>
        <w:t>2.</w:t>
      </w:r>
      <w:r w:rsidRPr="00F54B98">
        <w:rPr>
          <w:rFonts w:ascii="Times New Roman" w:hAnsi="Times New Roman"/>
          <w:b/>
          <w:bCs/>
          <w:szCs w:val="28"/>
          <w:lang w:val="nl-NL"/>
        </w:rPr>
        <w:t xml:space="preserve"> </w:t>
      </w:r>
      <w:r w:rsidRPr="00F54B98">
        <w:rPr>
          <w:rFonts w:ascii="Times New Roman" w:hAnsi="Times New Roman"/>
          <w:bCs/>
          <w:szCs w:val="28"/>
          <w:lang w:val="nl-NL"/>
        </w:rPr>
        <w:t xml:space="preserve">Đối tượng áp dụng: </w:t>
      </w:r>
    </w:p>
    <w:p w14:paraId="41BAF9A9" w14:textId="77777777" w:rsidR="00306D2A" w:rsidRPr="00F54B98" w:rsidRDefault="00306D2A" w:rsidP="00E64D4E">
      <w:pPr>
        <w:spacing w:before="60" w:after="60" w:line="360" w:lineRule="exact"/>
        <w:ind w:firstLine="709"/>
        <w:jc w:val="both"/>
        <w:rPr>
          <w:rFonts w:ascii="Times New Roman" w:hAnsi="Times New Roman"/>
          <w:noProof/>
          <w:szCs w:val="28"/>
        </w:rPr>
      </w:pPr>
      <w:r w:rsidRPr="00F54B98">
        <w:rPr>
          <w:rFonts w:ascii="Times New Roman" w:hAnsi="Times New Roman"/>
          <w:noProof/>
          <w:szCs w:val="28"/>
        </w:rPr>
        <w:t xml:space="preserve">a) Công chức, viên chức làm việc tại </w:t>
      </w:r>
      <w:r w:rsidRPr="00F54B98">
        <w:rPr>
          <w:rFonts w:ascii="Times New Roman" w:hAnsi="Times New Roman"/>
          <w:szCs w:val="28"/>
          <w:shd w:val="clear" w:color="auto" w:fill="FFFFFF"/>
        </w:rPr>
        <w:t>Bộ phận Một cửa các cấp trên địa bàn thành phố Hải Phòng</w:t>
      </w:r>
      <w:r w:rsidRPr="00F54B98">
        <w:rPr>
          <w:rFonts w:ascii="Times New Roman" w:hAnsi="Times New Roman"/>
          <w:noProof/>
          <w:szCs w:val="28"/>
        </w:rPr>
        <w:t>, gồm:</w:t>
      </w:r>
    </w:p>
    <w:p w14:paraId="3D089F76" w14:textId="02D99FE0" w:rsidR="00306D2A" w:rsidRPr="00F54B98" w:rsidRDefault="00306D2A" w:rsidP="00E64D4E">
      <w:pPr>
        <w:spacing w:before="60" w:after="60" w:line="360" w:lineRule="exact"/>
        <w:ind w:firstLine="709"/>
        <w:jc w:val="both"/>
        <w:rPr>
          <w:rFonts w:ascii="Times New Roman" w:eastAsia="Calibri" w:hAnsi="Times New Roman"/>
          <w:spacing w:val="-2"/>
          <w:szCs w:val="28"/>
          <w:lang w:val="de-DE"/>
        </w:rPr>
      </w:pPr>
      <w:r w:rsidRPr="00F54B98">
        <w:rPr>
          <w:rFonts w:ascii="Times New Roman" w:eastAsia="Calibri" w:hAnsi="Times New Roman"/>
          <w:spacing w:val="-2"/>
          <w:szCs w:val="28"/>
          <w:lang w:val="vi-VN"/>
        </w:rPr>
        <w:t xml:space="preserve">Công chức, viên chức </w:t>
      </w:r>
      <w:r w:rsidR="00CD043A" w:rsidRPr="00F54B98">
        <w:rPr>
          <w:rFonts w:ascii="Times New Roman" w:eastAsia="Calibri" w:hAnsi="Times New Roman"/>
          <w:spacing w:val="-2"/>
          <w:szCs w:val="28"/>
        </w:rPr>
        <w:t>thuộc</w:t>
      </w:r>
      <w:r w:rsidRPr="00F54B98">
        <w:rPr>
          <w:rFonts w:ascii="Times New Roman" w:hAnsi="Times New Roman"/>
          <w:spacing w:val="-2"/>
          <w:szCs w:val="28"/>
          <w:lang w:val="vi-VN"/>
        </w:rPr>
        <w:t xml:space="preserve"> Trung tâm Phục vụ hành chính thành phố; </w:t>
      </w:r>
      <w:r w:rsidRPr="00F54B98">
        <w:rPr>
          <w:rFonts w:ascii="Times New Roman" w:eastAsia="Calibri" w:hAnsi="Times New Roman"/>
          <w:spacing w:val="-2"/>
          <w:szCs w:val="28"/>
          <w:lang w:val="vi-VN"/>
        </w:rPr>
        <w:t>c</w:t>
      </w:r>
      <w:r w:rsidRPr="00F54B98">
        <w:rPr>
          <w:rFonts w:ascii="Times New Roman" w:eastAsia="Calibri" w:hAnsi="Times New Roman"/>
          <w:spacing w:val="-2"/>
          <w:szCs w:val="28"/>
          <w:lang w:val="de-DE"/>
        </w:rPr>
        <w:t>ông chức của các cơ quan chuyên môn</w:t>
      </w:r>
      <w:r w:rsidR="00CD043A" w:rsidRPr="00F54B98">
        <w:rPr>
          <w:rFonts w:ascii="Times New Roman" w:eastAsia="Calibri" w:hAnsi="Times New Roman"/>
          <w:spacing w:val="-2"/>
          <w:szCs w:val="28"/>
          <w:lang w:val="de-DE"/>
        </w:rPr>
        <w:t>, tổ chức hành chính khác</w:t>
      </w:r>
      <w:r w:rsidRPr="00F54B98">
        <w:rPr>
          <w:rFonts w:ascii="Times New Roman" w:eastAsia="Calibri" w:hAnsi="Times New Roman"/>
          <w:spacing w:val="-2"/>
          <w:szCs w:val="28"/>
          <w:lang w:val="de-DE"/>
        </w:rPr>
        <w:t xml:space="preserve"> thuộc Ủy ban nhân dân thành phố được cử đến làm việc tại Trung tâm Phục vụ hành chính </w:t>
      </w:r>
      <w:r w:rsidRPr="00F54B98">
        <w:rPr>
          <w:rFonts w:ascii="Times New Roman" w:eastAsia="Calibri" w:hAnsi="Times New Roman"/>
          <w:spacing w:val="-2"/>
          <w:szCs w:val="28"/>
          <w:lang w:val="vi-VN"/>
        </w:rPr>
        <w:t>công thành phố</w:t>
      </w:r>
      <w:r w:rsidR="00E64D4E" w:rsidRPr="00F54B98">
        <w:rPr>
          <w:rFonts w:ascii="Times New Roman" w:eastAsia="Calibri" w:hAnsi="Times New Roman"/>
          <w:spacing w:val="-2"/>
          <w:szCs w:val="28"/>
          <w:lang w:val="de-DE"/>
        </w:rPr>
        <w:t>;</w:t>
      </w:r>
      <w:r w:rsidRPr="00F54B98">
        <w:rPr>
          <w:rFonts w:ascii="Times New Roman" w:eastAsia="Calibri" w:hAnsi="Times New Roman"/>
          <w:spacing w:val="-2"/>
          <w:szCs w:val="28"/>
          <w:lang w:val="de-DE"/>
        </w:rPr>
        <w:t xml:space="preserve"> </w:t>
      </w:r>
    </w:p>
    <w:p w14:paraId="0EDA4E42" w14:textId="63BF0C10" w:rsidR="00306D2A" w:rsidRPr="00F54B98" w:rsidRDefault="00306D2A" w:rsidP="00E64D4E">
      <w:pPr>
        <w:shd w:val="clear" w:color="auto" w:fill="FFFFFF"/>
        <w:spacing w:before="60" w:after="60" w:line="360" w:lineRule="exact"/>
        <w:ind w:firstLine="709"/>
        <w:jc w:val="both"/>
        <w:rPr>
          <w:rFonts w:ascii="Times New Roman" w:hAnsi="Times New Roman"/>
          <w:szCs w:val="28"/>
          <w:lang w:val="de-DE"/>
        </w:rPr>
      </w:pPr>
      <w:r w:rsidRPr="00F54B98">
        <w:rPr>
          <w:rFonts w:ascii="Times New Roman" w:hAnsi="Times New Roman"/>
          <w:szCs w:val="28"/>
          <w:lang w:val="de-DE"/>
        </w:rPr>
        <w:t xml:space="preserve">Công chức thuộc biên chế của Trung tâm Phục vụ hành chính công các xã, phường, đặc khu; công chức thuộc các phòng chuyên môn thuộc </w:t>
      </w:r>
      <w:r w:rsidRPr="00F54B98">
        <w:rPr>
          <w:rFonts w:ascii="Times New Roman" w:eastAsia="Calibri" w:hAnsi="Times New Roman"/>
          <w:szCs w:val="28"/>
          <w:lang w:val="de-DE"/>
        </w:rPr>
        <w:t>Ủy ban nhân dân</w:t>
      </w:r>
      <w:r w:rsidRPr="00F54B98">
        <w:rPr>
          <w:rFonts w:ascii="Times New Roman" w:hAnsi="Times New Roman"/>
          <w:szCs w:val="28"/>
          <w:lang w:val="de-DE"/>
        </w:rPr>
        <w:t xml:space="preserve"> các xã, phường, đặc khu được cử đến làm việc tại Trung tâm Phục vụ hành chính công các xã, phường, đặc khu</w:t>
      </w:r>
      <w:r w:rsidR="00E64D4E" w:rsidRPr="00F54B98">
        <w:rPr>
          <w:rFonts w:ascii="Times New Roman" w:hAnsi="Times New Roman"/>
          <w:szCs w:val="28"/>
          <w:lang w:val="de-DE"/>
        </w:rPr>
        <w:t>;</w:t>
      </w:r>
    </w:p>
    <w:p w14:paraId="67F8EC07" w14:textId="16E5F134" w:rsidR="00306D2A" w:rsidRPr="00F54B98" w:rsidRDefault="00306D2A" w:rsidP="00E64D4E">
      <w:pPr>
        <w:shd w:val="clear" w:color="auto" w:fill="FFFFFF"/>
        <w:spacing w:before="60" w:after="60" w:line="360" w:lineRule="exact"/>
        <w:ind w:firstLine="709"/>
        <w:jc w:val="both"/>
        <w:rPr>
          <w:rFonts w:ascii="Times New Roman" w:hAnsi="Times New Roman"/>
          <w:szCs w:val="28"/>
          <w:lang w:val="de-DE"/>
        </w:rPr>
      </w:pPr>
      <w:r w:rsidRPr="00F54B98">
        <w:rPr>
          <w:rFonts w:ascii="Times New Roman" w:hAnsi="Times New Roman"/>
          <w:szCs w:val="28"/>
          <w:lang w:val="de-DE"/>
        </w:rPr>
        <w:t>Viên chức thuộc Văn phòng Đăng ký đất đai thuộc Sở Nông nghiệp và Môi trường được cử đến làm việc tại Trung tâm Phục vụ hành chính công thành phố và Trung tâm Phục vụ hành chính công các xã, phường, đặc khu.</w:t>
      </w:r>
    </w:p>
    <w:p w14:paraId="5383AF45" w14:textId="77777777" w:rsidR="00306D2A" w:rsidRPr="00F54B98" w:rsidRDefault="00306D2A" w:rsidP="00E64D4E">
      <w:pPr>
        <w:spacing w:before="60" w:after="60" w:line="360" w:lineRule="exact"/>
        <w:ind w:firstLine="709"/>
        <w:jc w:val="both"/>
        <w:rPr>
          <w:rFonts w:ascii="Times New Roman" w:hAnsi="Times New Roman"/>
          <w:noProof/>
          <w:szCs w:val="28"/>
          <w:lang w:val="de-DE"/>
        </w:rPr>
      </w:pPr>
      <w:r w:rsidRPr="00F54B98">
        <w:rPr>
          <w:rFonts w:ascii="Times New Roman" w:hAnsi="Times New Roman"/>
          <w:noProof/>
          <w:szCs w:val="28"/>
          <w:lang w:val="de-DE"/>
        </w:rPr>
        <w:t xml:space="preserve">b) Cơ quan, tổ chức, cá nhân có liên quan đến việc thực hiện chính sách hỗ trợ đối với công chức, viên chức làm việc tại </w:t>
      </w:r>
      <w:r w:rsidRPr="00F54B98">
        <w:rPr>
          <w:rFonts w:ascii="Times New Roman" w:hAnsi="Times New Roman"/>
          <w:szCs w:val="28"/>
          <w:shd w:val="clear" w:color="auto" w:fill="FFFFFF"/>
          <w:lang w:val="de-DE"/>
        </w:rPr>
        <w:t>Bộ phận Một cửa các cấp trên địa bàn thành phố Hải Phòng.</w:t>
      </w:r>
    </w:p>
    <w:p w14:paraId="7DE7C507" w14:textId="4C3AC6BF" w:rsidR="00306D2A" w:rsidRPr="00F54B98" w:rsidRDefault="00306D2A" w:rsidP="00E64D4E">
      <w:pPr>
        <w:shd w:val="clear" w:color="auto" w:fill="FFFFFF"/>
        <w:spacing w:before="60" w:after="60" w:line="360" w:lineRule="exact"/>
        <w:ind w:firstLine="709"/>
        <w:jc w:val="both"/>
        <w:rPr>
          <w:rFonts w:ascii="Times New Roman" w:hAnsi="Times New Roman"/>
          <w:b/>
          <w:bCs/>
          <w:szCs w:val="28"/>
        </w:rPr>
      </w:pPr>
      <w:r w:rsidRPr="00F54B98">
        <w:rPr>
          <w:rFonts w:ascii="Times New Roman" w:hAnsi="Times New Roman"/>
          <w:b/>
          <w:bCs/>
          <w:szCs w:val="28"/>
        </w:rPr>
        <w:t xml:space="preserve">Điều 2. </w:t>
      </w:r>
      <w:r w:rsidR="00CD043A" w:rsidRPr="00F54B98">
        <w:rPr>
          <w:rFonts w:ascii="Times New Roman" w:hAnsi="Times New Roman"/>
          <w:b/>
          <w:bCs/>
          <w:szCs w:val="28"/>
        </w:rPr>
        <w:t>C</w:t>
      </w:r>
      <w:r w:rsidRPr="00F54B98">
        <w:rPr>
          <w:rFonts w:ascii="Times New Roman" w:hAnsi="Times New Roman"/>
          <w:b/>
          <w:bCs/>
          <w:szCs w:val="28"/>
        </w:rPr>
        <w:t>hính sách hỗ trợ đối với công chức, viên chức làm việc tại Bộ phận Một cửa các cấp trên địa bàn thành phố</w:t>
      </w:r>
    </w:p>
    <w:p w14:paraId="71C4EE95" w14:textId="29C90598" w:rsidR="00306D2A" w:rsidRPr="00F54B98" w:rsidRDefault="00306D2A" w:rsidP="00E64D4E">
      <w:pPr>
        <w:shd w:val="clear" w:color="auto" w:fill="FFFFFF"/>
        <w:spacing w:before="60" w:after="60" w:line="360" w:lineRule="exact"/>
        <w:ind w:firstLine="709"/>
        <w:jc w:val="both"/>
        <w:rPr>
          <w:rFonts w:ascii="Times New Roman" w:hAnsi="Times New Roman"/>
          <w:szCs w:val="28"/>
        </w:rPr>
      </w:pPr>
      <w:r w:rsidRPr="00F54B98">
        <w:rPr>
          <w:rFonts w:ascii="Times New Roman" w:hAnsi="Times New Roman"/>
          <w:bCs/>
          <w:szCs w:val="28"/>
        </w:rPr>
        <w:t>a) Mức hỗ trợ h</w:t>
      </w:r>
      <w:r w:rsidR="00AB08C0" w:rsidRPr="00F54B98">
        <w:rPr>
          <w:rFonts w:ascii="Times New Roman" w:hAnsi="Times New Roman"/>
          <w:bCs/>
          <w:szCs w:val="28"/>
        </w:rPr>
        <w:t>ằng</w:t>
      </w:r>
      <w:r w:rsidRPr="00F54B98">
        <w:rPr>
          <w:rFonts w:ascii="Times New Roman" w:hAnsi="Times New Roman"/>
          <w:bCs/>
          <w:szCs w:val="28"/>
        </w:rPr>
        <w:t xml:space="preserve"> tháng:</w:t>
      </w:r>
    </w:p>
    <w:p w14:paraId="2B01C397" w14:textId="64E67533" w:rsidR="00306D2A" w:rsidRPr="00F54B98" w:rsidRDefault="00CD043A" w:rsidP="00E64D4E">
      <w:pPr>
        <w:shd w:val="clear" w:color="auto" w:fill="FFFFFF"/>
        <w:spacing w:before="60" w:after="60" w:line="360" w:lineRule="exact"/>
        <w:ind w:firstLine="709"/>
        <w:jc w:val="both"/>
        <w:rPr>
          <w:rFonts w:ascii="Times New Roman" w:hAnsi="Times New Roman"/>
          <w:szCs w:val="28"/>
        </w:rPr>
      </w:pPr>
      <w:r w:rsidRPr="00F54B98">
        <w:rPr>
          <w:rFonts w:ascii="Times New Roman" w:hAnsi="Times New Roman"/>
          <w:szCs w:val="28"/>
          <w:shd w:val="clear" w:color="auto" w:fill="FFFFFF"/>
        </w:rPr>
        <w:t xml:space="preserve">Công chức, viên chức làm việc tại </w:t>
      </w:r>
      <w:r w:rsidR="00306D2A" w:rsidRPr="00F54B98">
        <w:rPr>
          <w:rFonts w:ascii="Times New Roman" w:hAnsi="Times New Roman"/>
          <w:szCs w:val="28"/>
        </w:rPr>
        <w:t xml:space="preserve">Trung tâm Phục vụ hành chính công thành phố: 2.000.000 đồng/người/tháng. </w:t>
      </w:r>
    </w:p>
    <w:p w14:paraId="7DB93C43" w14:textId="782B0834" w:rsidR="00306D2A" w:rsidRPr="00F54B98" w:rsidRDefault="00CD043A" w:rsidP="00E64D4E">
      <w:pPr>
        <w:shd w:val="clear" w:color="auto" w:fill="FFFFFF"/>
        <w:spacing w:before="60" w:after="60" w:line="360" w:lineRule="exact"/>
        <w:ind w:firstLine="709"/>
        <w:jc w:val="both"/>
        <w:rPr>
          <w:rFonts w:ascii="Times New Roman" w:hAnsi="Times New Roman"/>
          <w:szCs w:val="28"/>
        </w:rPr>
      </w:pPr>
      <w:r w:rsidRPr="00F54B98">
        <w:rPr>
          <w:rFonts w:ascii="Times New Roman" w:hAnsi="Times New Roman"/>
          <w:szCs w:val="28"/>
          <w:shd w:val="clear" w:color="auto" w:fill="FFFFFF"/>
        </w:rPr>
        <w:t xml:space="preserve">Công chức, viên chức làm việc tại </w:t>
      </w:r>
      <w:r w:rsidR="00306D2A" w:rsidRPr="00F54B98">
        <w:rPr>
          <w:rFonts w:ascii="Times New Roman" w:hAnsi="Times New Roman"/>
          <w:szCs w:val="28"/>
        </w:rPr>
        <w:t>Trung tâm Phục vụ hành chính công các xã, phường, đặc khu: 1.200.000 đồng/người/tháng.</w:t>
      </w:r>
    </w:p>
    <w:p w14:paraId="18C9CEE8" w14:textId="2E2CA05D" w:rsidR="00306D2A" w:rsidRPr="00F54B98" w:rsidRDefault="00306D2A" w:rsidP="00E64D4E">
      <w:pPr>
        <w:shd w:val="clear" w:color="auto" w:fill="FFFFFF"/>
        <w:spacing w:before="60" w:after="60" w:line="360" w:lineRule="exact"/>
        <w:ind w:firstLine="709"/>
        <w:jc w:val="both"/>
        <w:rPr>
          <w:rFonts w:ascii="Times New Roman" w:hAnsi="Times New Roman"/>
          <w:szCs w:val="28"/>
          <w:shd w:val="clear" w:color="auto" w:fill="FFFFFF"/>
        </w:rPr>
      </w:pPr>
      <w:r w:rsidRPr="00F54B98">
        <w:rPr>
          <w:rFonts w:ascii="Times New Roman" w:hAnsi="Times New Roman"/>
          <w:szCs w:val="28"/>
          <w:lang w:val="nl-NL"/>
        </w:rPr>
        <w:t xml:space="preserve">b) </w:t>
      </w:r>
      <w:r w:rsidRPr="00F54B98">
        <w:rPr>
          <w:rFonts w:ascii="Times New Roman" w:hAnsi="Times New Roman"/>
          <w:szCs w:val="28"/>
          <w:shd w:val="clear" w:color="auto" w:fill="FFFFFF"/>
          <w:lang w:val="nb-NO"/>
        </w:rPr>
        <w:t>H</w:t>
      </w:r>
      <w:r w:rsidRPr="00F54B98">
        <w:rPr>
          <w:rFonts w:ascii="Times New Roman" w:hAnsi="Times New Roman"/>
          <w:szCs w:val="28"/>
          <w:shd w:val="clear" w:color="auto" w:fill="FFFFFF"/>
        </w:rPr>
        <w:t>ỗ trợ kinh phí may đồng phục: 3.000.000 đồng/người/năm.</w:t>
      </w:r>
    </w:p>
    <w:p w14:paraId="2C0E037D" w14:textId="77777777" w:rsidR="00306D2A" w:rsidRPr="00F54B98" w:rsidRDefault="00306D2A" w:rsidP="00E64D4E">
      <w:pPr>
        <w:shd w:val="clear" w:color="auto" w:fill="FFFFFF"/>
        <w:spacing w:before="60" w:after="60" w:line="360" w:lineRule="exact"/>
        <w:ind w:firstLine="709"/>
        <w:jc w:val="both"/>
        <w:rPr>
          <w:rFonts w:ascii="Times New Roman" w:hAnsi="Times New Roman"/>
          <w:b/>
          <w:szCs w:val="28"/>
        </w:rPr>
      </w:pPr>
      <w:r w:rsidRPr="00F54B98">
        <w:rPr>
          <w:rFonts w:ascii="Times New Roman" w:hAnsi="Times New Roman"/>
          <w:b/>
          <w:szCs w:val="28"/>
        </w:rPr>
        <w:t>Điều 3. Nguồn kinh phí thực hiện</w:t>
      </w:r>
    </w:p>
    <w:p w14:paraId="30A88F8E" w14:textId="77777777" w:rsidR="00306D2A" w:rsidRPr="00F54B98" w:rsidRDefault="00306D2A" w:rsidP="00E64D4E">
      <w:pPr>
        <w:spacing w:before="60" w:after="60" w:line="360" w:lineRule="exact"/>
        <w:ind w:firstLine="709"/>
        <w:jc w:val="both"/>
        <w:rPr>
          <w:rFonts w:ascii="Times New Roman" w:hAnsi="Times New Roman"/>
          <w:szCs w:val="28"/>
        </w:rPr>
      </w:pPr>
      <w:r w:rsidRPr="00F54B98">
        <w:rPr>
          <w:rFonts w:ascii="Times New Roman" w:hAnsi="Times New Roman"/>
          <w:szCs w:val="28"/>
        </w:rPr>
        <w:t>Nguồn ngân sách nhà nước, nguồn của đơn vị sự nghiệp và các nguồn tài chính hợp pháp khác theo quy định của pháp luật hiện hành.</w:t>
      </w:r>
    </w:p>
    <w:p w14:paraId="4D97F674" w14:textId="77777777" w:rsidR="00306D2A" w:rsidRPr="00F54B98" w:rsidRDefault="00306D2A" w:rsidP="00E64D4E">
      <w:pPr>
        <w:shd w:val="clear" w:color="auto" w:fill="FFFFFF"/>
        <w:spacing w:before="60" w:after="60" w:line="360" w:lineRule="exact"/>
        <w:ind w:firstLine="709"/>
        <w:jc w:val="both"/>
        <w:rPr>
          <w:rFonts w:ascii="Times New Roman" w:hAnsi="Times New Roman"/>
          <w:b/>
          <w:szCs w:val="28"/>
        </w:rPr>
      </w:pPr>
      <w:r w:rsidRPr="00F54B98">
        <w:rPr>
          <w:rFonts w:ascii="Times New Roman" w:hAnsi="Times New Roman"/>
          <w:b/>
          <w:szCs w:val="28"/>
        </w:rPr>
        <w:t>Điều 4. Tổ chức thực hiện.</w:t>
      </w:r>
    </w:p>
    <w:p w14:paraId="59D69F00" w14:textId="77777777" w:rsidR="00306D2A" w:rsidRPr="00F54B98" w:rsidRDefault="00306D2A" w:rsidP="00E64D4E">
      <w:pPr>
        <w:tabs>
          <w:tab w:val="left" w:pos="6946"/>
        </w:tabs>
        <w:spacing w:before="60" w:after="60" w:line="360" w:lineRule="exact"/>
        <w:ind w:firstLine="709"/>
        <w:jc w:val="both"/>
        <w:rPr>
          <w:rFonts w:ascii="Times New Roman" w:hAnsi="Times New Roman"/>
          <w:szCs w:val="28"/>
          <w:lang w:val="nl-NL"/>
        </w:rPr>
      </w:pPr>
      <w:r w:rsidRPr="00F54B98">
        <w:rPr>
          <w:rFonts w:ascii="Times New Roman" w:hAnsi="Times New Roman"/>
          <w:szCs w:val="28"/>
          <w:lang w:val="pl-PL"/>
        </w:rPr>
        <w:t xml:space="preserve">1. Giao </w:t>
      </w:r>
      <w:r w:rsidRPr="00F54B98">
        <w:rPr>
          <w:rFonts w:ascii="Times New Roman" w:hAnsi="Times New Roman"/>
          <w:szCs w:val="28"/>
          <w:lang w:val="nl-NL"/>
        </w:rPr>
        <w:t>Ủy ban nhân dân thành phố tổ chức và chỉ đạo triển khai thực hiện Nghị quyết theo đúng quy định của pháp luật.</w:t>
      </w:r>
    </w:p>
    <w:p w14:paraId="199E9B31" w14:textId="77777777" w:rsidR="00306D2A" w:rsidRPr="00F54B98" w:rsidRDefault="00306D2A" w:rsidP="00E64D4E">
      <w:pPr>
        <w:spacing w:before="60" w:after="60" w:line="360" w:lineRule="exact"/>
        <w:ind w:firstLine="709"/>
        <w:jc w:val="both"/>
        <w:rPr>
          <w:rFonts w:ascii="Times New Roman" w:hAnsi="Times New Roman"/>
          <w:szCs w:val="28"/>
          <w:lang w:val="nl-NL"/>
        </w:rPr>
      </w:pPr>
      <w:r w:rsidRPr="00F54B98">
        <w:rPr>
          <w:rFonts w:ascii="Times New Roman" w:hAnsi="Times New Roman"/>
          <w:szCs w:val="28"/>
        </w:rPr>
        <w:t xml:space="preserve">2. Giao </w:t>
      </w:r>
      <w:r w:rsidRPr="00F54B98">
        <w:rPr>
          <w:rFonts w:ascii="Times New Roman" w:hAnsi="Times New Roman"/>
          <w:szCs w:val="28"/>
          <w:lang w:val="vi-VN"/>
        </w:rPr>
        <w:t xml:space="preserve">Thường trực </w:t>
      </w:r>
      <w:r w:rsidRPr="00F54B98">
        <w:rPr>
          <w:rFonts w:ascii="Times New Roman" w:hAnsi="Times New Roman"/>
          <w:szCs w:val="28"/>
        </w:rPr>
        <w:t>Hội đồng nhân dân</w:t>
      </w:r>
      <w:r w:rsidRPr="00F54B98">
        <w:rPr>
          <w:rFonts w:ascii="Times New Roman" w:hAnsi="Times New Roman"/>
          <w:szCs w:val="28"/>
          <w:lang w:val="nl-NL"/>
        </w:rPr>
        <w:t xml:space="preserve"> thành phố</w:t>
      </w:r>
      <w:r w:rsidRPr="00F54B98">
        <w:rPr>
          <w:rFonts w:ascii="Times New Roman" w:hAnsi="Times New Roman"/>
          <w:szCs w:val="28"/>
          <w:lang w:val="vi-VN"/>
        </w:rPr>
        <w:t xml:space="preserve">, các Ban </w:t>
      </w:r>
      <w:r w:rsidRPr="00F54B98">
        <w:rPr>
          <w:rFonts w:ascii="Times New Roman" w:hAnsi="Times New Roman"/>
          <w:szCs w:val="28"/>
        </w:rPr>
        <w:t>Hội đồng nhân dân</w:t>
      </w:r>
      <w:r w:rsidRPr="00F54B98">
        <w:rPr>
          <w:rFonts w:ascii="Times New Roman" w:hAnsi="Times New Roman"/>
          <w:szCs w:val="28"/>
          <w:lang w:val="nl-NL"/>
        </w:rPr>
        <w:t xml:space="preserve"> thành phố, </w:t>
      </w:r>
      <w:r w:rsidRPr="00F54B98">
        <w:rPr>
          <w:rFonts w:ascii="Times New Roman" w:hAnsi="Times New Roman"/>
          <w:szCs w:val="28"/>
          <w:lang w:val="vi-VN"/>
        </w:rPr>
        <w:t xml:space="preserve">các </w:t>
      </w:r>
      <w:r w:rsidRPr="00F54B98">
        <w:rPr>
          <w:rFonts w:ascii="Times New Roman" w:hAnsi="Times New Roman"/>
          <w:szCs w:val="28"/>
          <w:lang w:val="nl-NL"/>
        </w:rPr>
        <w:t xml:space="preserve">Tổ đại biểu </w:t>
      </w:r>
      <w:r w:rsidRPr="00F54B98">
        <w:rPr>
          <w:rFonts w:ascii="Times New Roman" w:hAnsi="Times New Roman"/>
          <w:szCs w:val="28"/>
        </w:rPr>
        <w:t>Hội đồng nhân dân</w:t>
      </w:r>
      <w:r w:rsidRPr="00F54B98">
        <w:rPr>
          <w:rFonts w:ascii="Times New Roman" w:hAnsi="Times New Roman"/>
          <w:szCs w:val="28"/>
          <w:lang w:val="nl-NL"/>
        </w:rPr>
        <w:t xml:space="preserve"> thành phố và các </w:t>
      </w:r>
      <w:r w:rsidRPr="00F54B98">
        <w:rPr>
          <w:rFonts w:ascii="Times New Roman" w:hAnsi="Times New Roman"/>
          <w:szCs w:val="28"/>
          <w:lang w:val="vi-VN"/>
        </w:rPr>
        <w:t xml:space="preserve">đại biểu </w:t>
      </w:r>
      <w:r w:rsidRPr="00F54B98">
        <w:rPr>
          <w:rFonts w:ascii="Times New Roman" w:hAnsi="Times New Roman"/>
          <w:szCs w:val="28"/>
        </w:rPr>
        <w:t>Hội đồng nhân dân</w:t>
      </w:r>
      <w:r w:rsidRPr="00F54B98">
        <w:rPr>
          <w:rFonts w:ascii="Times New Roman" w:hAnsi="Times New Roman"/>
          <w:szCs w:val="28"/>
          <w:lang w:val="vi-VN"/>
        </w:rPr>
        <w:t xml:space="preserve"> </w:t>
      </w:r>
      <w:r w:rsidRPr="00F54B98">
        <w:rPr>
          <w:rFonts w:ascii="Times New Roman" w:hAnsi="Times New Roman"/>
          <w:szCs w:val="28"/>
          <w:lang w:val="nl-NL"/>
        </w:rPr>
        <w:t>thành phố</w:t>
      </w:r>
      <w:r w:rsidRPr="00F54B98">
        <w:rPr>
          <w:rFonts w:ascii="Times New Roman" w:hAnsi="Times New Roman"/>
          <w:szCs w:val="28"/>
          <w:lang w:val="vi-VN"/>
        </w:rPr>
        <w:t xml:space="preserve"> giám sát việc </w:t>
      </w:r>
      <w:r w:rsidRPr="00F54B98">
        <w:rPr>
          <w:rFonts w:ascii="Times New Roman" w:hAnsi="Times New Roman"/>
          <w:szCs w:val="28"/>
          <w:lang w:val="nl-NL"/>
        </w:rPr>
        <w:t>thực hiện Nghị quyết.</w:t>
      </w:r>
    </w:p>
    <w:p w14:paraId="74B4789F" w14:textId="77777777" w:rsidR="00306D2A" w:rsidRPr="00F54B98" w:rsidRDefault="00306D2A" w:rsidP="00E64D4E">
      <w:pPr>
        <w:spacing w:before="60" w:after="60" w:line="360" w:lineRule="exact"/>
        <w:ind w:firstLine="709"/>
        <w:jc w:val="both"/>
        <w:rPr>
          <w:rFonts w:ascii="Times New Roman" w:hAnsi="Times New Roman"/>
          <w:szCs w:val="28"/>
          <w:lang w:val="nl-NL"/>
        </w:rPr>
      </w:pPr>
      <w:r w:rsidRPr="00F54B98">
        <w:rPr>
          <w:rFonts w:ascii="Times New Roman" w:hAnsi="Times New Roman"/>
          <w:b/>
          <w:szCs w:val="28"/>
          <w:lang w:val="nl-NL"/>
        </w:rPr>
        <w:t>Điều 5.</w:t>
      </w:r>
      <w:r w:rsidRPr="00F54B98">
        <w:rPr>
          <w:rFonts w:ascii="Times New Roman" w:hAnsi="Times New Roman"/>
          <w:szCs w:val="28"/>
          <w:lang w:val="nl-NL"/>
        </w:rPr>
        <w:t xml:space="preserve"> </w:t>
      </w:r>
      <w:r w:rsidRPr="00F54B98">
        <w:rPr>
          <w:rFonts w:ascii="Times New Roman" w:hAnsi="Times New Roman"/>
          <w:b/>
          <w:szCs w:val="28"/>
          <w:lang w:val="nl-NL"/>
        </w:rPr>
        <w:t>Điều khoản thi hành</w:t>
      </w:r>
      <w:r w:rsidRPr="00F54B98">
        <w:rPr>
          <w:rFonts w:ascii="Times New Roman" w:hAnsi="Times New Roman"/>
          <w:szCs w:val="28"/>
          <w:lang w:val="nl-NL"/>
        </w:rPr>
        <w:t xml:space="preserve"> </w:t>
      </w:r>
    </w:p>
    <w:p w14:paraId="4A845316" w14:textId="77777777" w:rsidR="00306D2A" w:rsidRPr="00F54B98" w:rsidRDefault="00306D2A" w:rsidP="00E64D4E">
      <w:pPr>
        <w:spacing w:before="60" w:after="60" w:line="360" w:lineRule="exact"/>
        <w:ind w:firstLine="709"/>
        <w:jc w:val="both"/>
        <w:rPr>
          <w:rFonts w:ascii="Times New Roman" w:hAnsi="Times New Roman"/>
          <w:szCs w:val="28"/>
          <w:lang w:val="nl-NL"/>
        </w:rPr>
      </w:pPr>
      <w:r w:rsidRPr="00F54B98">
        <w:rPr>
          <w:rFonts w:ascii="Times New Roman" w:hAnsi="Times New Roman"/>
          <w:szCs w:val="28"/>
          <w:lang w:val="nl-NL"/>
        </w:rPr>
        <w:lastRenderedPageBreak/>
        <w:t>1. Nghị quyết này có hiệu lực thi hành kể từ ngày .... tháng ... năm 2026.</w:t>
      </w:r>
    </w:p>
    <w:p w14:paraId="51745F6A" w14:textId="03C8152A" w:rsidR="00306D2A" w:rsidRPr="00F54B98" w:rsidRDefault="00306D2A" w:rsidP="00E64D4E">
      <w:pPr>
        <w:spacing w:before="60" w:after="60" w:line="360" w:lineRule="exact"/>
        <w:ind w:firstLine="709"/>
        <w:jc w:val="both"/>
        <w:rPr>
          <w:rFonts w:ascii="Times New Roman" w:hAnsi="Times New Roman"/>
          <w:szCs w:val="28"/>
          <w:lang w:val="nl-NL"/>
        </w:rPr>
      </w:pPr>
      <w:r w:rsidRPr="00F54B98">
        <w:rPr>
          <w:rFonts w:ascii="Times New Roman" w:hAnsi="Times New Roman"/>
          <w:szCs w:val="28"/>
          <w:lang w:val="nl-NL"/>
        </w:rPr>
        <w:t>2. Nghị quyết này thay thế Nghị quyết số 33/2024/NQ-HĐND ngày 11/12/2024 của Hội đồng nhân dân tỉnh Hải Dương quy định chính sách hỗ trợ đối với công chức, viên chức làm việc tại Bộ phận Một cửa các cấp trên địa bàn tỉnh Hải Dương.</w:t>
      </w:r>
    </w:p>
    <w:p w14:paraId="787D38FA" w14:textId="77777777" w:rsidR="00306D2A" w:rsidRPr="00F54B98" w:rsidRDefault="00306D2A" w:rsidP="00E64D4E">
      <w:pPr>
        <w:spacing w:before="60" w:after="120" w:line="360" w:lineRule="exact"/>
        <w:ind w:firstLine="709"/>
        <w:jc w:val="both"/>
        <w:rPr>
          <w:rFonts w:ascii="Times New Roman" w:hAnsi="Times New Roman"/>
          <w:i/>
          <w:spacing w:val="-4"/>
          <w:szCs w:val="28"/>
          <w:lang w:val="nl-NL"/>
        </w:rPr>
      </w:pPr>
      <w:r w:rsidRPr="00F54B98">
        <w:rPr>
          <w:rFonts w:ascii="Times New Roman" w:hAnsi="Times New Roman"/>
          <w:i/>
          <w:szCs w:val="28"/>
          <w:lang w:val="nl-NL"/>
        </w:rPr>
        <w:t xml:space="preserve">Nghị quyết này đã được Hội đồng nhân dân </w:t>
      </w:r>
      <w:r w:rsidRPr="00F54B98">
        <w:rPr>
          <w:rFonts w:ascii="Times New Roman" w:hAnsi="Times New Roman"/>
          <w:bCs/>
          <w:i/>
          <w:szCs w:val="28"/>
        </w:rPr>
        <w:t>thành phố</w:t>
      </w:r>
      <w:r w:rsidRPr="00F54B98">
        <w:rPr>
          <w:rFonts w:ascii="Times New Roman" w:hAnsi="Times New Roman"/>
          <w:bCs/>
          <w:i/>
          <w:szCs w:val="28"/>
          <w:lang w:val="nl-NL"/>
        </w:rPr>
        <w:t xml:space="preserve"> Hải Phòng </w:t>
      </w:r>
      <w:r w:rsidRPr="00F54B98">
        <w:rPr>
          <w:rFonts w:ascii="Times New Roman" w:hAnsi="Times New Roman"/>
          <w:i/>
          <w:szCs w:val="28"/>
          <w:lang w:val="vi-VN"/>
        </w:rPr>
        <w:t>k</w:t>
      </w:r>
      <w:r w:rsidRPr="00F54B98">
        <w:rPr>
          <w:rFonts w:ascii="Times New Roman" w:hAnsi="Times New Roman"/>
          <w:i/>
          <w:szCs w:val="28"/>
          <w:lang w:val="nl-NL"/>
        </w:rPr>
        <w:t xml:space="preserve">hóa XVII, Kỳ họp </w:t>
      </w:r>
      <w:r w:rsidRPr="00F54B98">
        <w:rPr>
          <w:rFonts w:ascii="Times New Roman" w:hAnsi="Times New Roman"/>
          <w:i/>
          <w:spacing w:val="-4"/>
          <w:szCs w:val="28"/>
          <w:lang w:val="nl-NL"/>
        </w:rPr>
        <w:t>thứ ..... thông qua ngày ..... tháng ..... năm 2026./.</w:t>
      </w:r>
    </w:p>
    <w:tbl>
      <w:tblPr>
        <w:tblW w:w="8963" w:type="dxa"/>
        <w:tblInd w:w="108" w:type="dxa"/>
        <w:tblLook w:val="01E0" w:firstRow="1" w:lastRow="1" w:firstColumn="1" w:lastColumn="1" w:noHBand="0" w:noVBand="0"/>
      </w:tblPr>
      <w:tblGrid>
        <w:gridCol w:w="4427"/>
        <w:gridCol w:w="4536"/>
      </w:tblGrid>
      <w:tr w:rsidR="00306D2A" w:rsidRPr="00F54B98" w14:paraId="16B14923" w14:textId="77777777" w:rsidTr="00065CFD">
        <w:tc>
          <w:tcPr>
            <w:tcW w:w="4427" w:type="dxa"/>
          </w:tcPr>
          <w:p w14:paraId="76FFB5FE" w14:textId="77777777" w:rsidR="00306D2A" w:rsidRPr="00F54B98" w:rsidRDefault="00306D2A" w:rsidP="00065CFD">
            <w:pPr>
              <w:spacing w:before="120" w:after="60"/>
              <w:ind w:left="-108"/>
              <w:jc w:val="both"/>
              <w:rPr>
                <w:rFonts w:ascii="Times New Roman" w:hAnsi="Times New Roman"/>
                <w:b/>
                <w:i/>
                <w:szCs w:val="28"/>
                <w:lang w:val="nb-NO"/>
              </w:rPr>
            </w:pPr>
            <w:r w:rsidRPr="00F54B98">
              <w:rPr>
                <w:rFonts w:ascii="Times New Roman" w:hAnsi="Times New Roman"/>
                <w:b/>
                <w:i/>
                <w:szCs w:val="28"/>
                <w:lang w:val="nb-NO"/>
              </w:rPr>
              <w:t>Nơi nhận:</w:t>
            </w:r>
          </w:p>
          <w:p w14:paraId="4AF5D61F" w14:textId="77777777" w:rsidR="00306D2A" w:rsidRPr="00F54B98" w:rsidRDefault="00306D2A" w:rsidP="00065CFD">
            <w:pPr>
              <w:ind w:left="-108"/>
              <w:jc w:val="both"/>
              <w:rPr>
                <w:rFonts w:ascii="Times New Roman" w:hAnsi="Times New Roman"/>
                <w:szCs w:val="28"/>
                <w:lang w:val="nb-NO"/>
              </w:rPr>
            </w:pPr>
            <w:r w:rsidRPr="00F54B98">
              <w:rPr>
                <w:rFonts w:ascii="Times New Roman" w:hAnsi="Times New Roman"/>
                <w:szCs w:val="28"/>
                <w:lang w:val="nb-NO"/>
              </w:rPr>
              <w:t>- Ủy ban TVQH, Chính phủ;</w:t>
            </w:r>
          </w:p>
          <w:p w14:paraId="54243F0C" w14:textId="77777777" w:rsidR="00306D2A" w:rsidRPr="00F54B98" w:rsidRDefault="00306D2A" w:rsidP="00065CFD">
            <w:pPr>
              <w:ind w:left="-108"/>
              <w:jc w:val="both"/>
              <w:rPr>
                <w:rFonts w:ascii="Times New Roman" w:hAnsi="Times New Roman"/>
                <w:szCs w:val="28"/>
                <w:lang w:val="nb-NO"/>
              </w:rPr>
            </w:pPr>
            <w:r w:rsidRPr="00F54B98">
              <w:rPr>
                <w:rFonts w:ascii="Times New Roman" w:hAnsi="Times New Roman"/>
                <w:szCs w:val="28"/>
                <w:lang w:val="nb-NO"/>
              </w:rPr>
              <w:t>- VP: Quốc hội, Chính phủ;</w:t>
            </w:r>
          </w:p>
          <w:p w14:paraId="0D939CC2" w14:textId="77777777" w:rsidR="00306D2A" w:rsidRPr="00F54B98" w:rsidRDefault="00306D2A" w:rsidP="00065CFD">
            <w:pPr>
              <w:ind w:left="-108"/>
              <w:jc w:val="both"/>
              <w:rPr>
                <w:rFonts w:ascii="Times New Roman" w:hAnsi="Times New Roman"/>
                <w:szCs w:val="28"/>
                <w:lang w:val="nb-NO"/>
              </w:rPr>
            </w:pPr>
            <w:r w:rsidRPr="00F54B98">
              <w:rPr>
                <w:rFonts w:ascii="Times New Roman" w:hAnsi="Times New Roman"/>
                <w:szCs w:val="28"/>
                <w:lang w:val="nb-NO"/>
              </w:rPr>
              <w:t>- Ban Công tác đại biểu (UBTVQH);</w:t>
            </w:r>
          </w:p>
          <w:p w14:paraId="72F17971" w14:textId="378C17B0" w:rsidR="00306D2A" w:rsidRPr="00F54B98" w:rsidRDefault="00306D2A" w:rsidP="00065CFD">
            <w:pPr>
              <w:ind w:left="-108"/>
              <w:jc w:val="both"/>
              <w:rPr>
                <w:rFonts w:ascii="Times New Roman" w:hAnsi="Times New Roman"/>
                <w:szCs w:val="28"/>
                <w:lang w:val="nb-NO"/>
              </w:rPr>
            </w:pPr>
            <w:r w:rsidRPr="00F54B98">
              <w:rPr>
                <w:rFonts w:ascii="Times New Roman" w:hAnsi="Times New Roman"/>
                <w:szCs w:val="28"/>
                <w:lang w:val="vi-VN"/>
              </w:rPr>
              <w:t xml:space="preserve">- </w:t>
            </w:r>
            <w:r w:rsidR="0091114F" w:rsidRPr="00F54B98">
              <w:rPr>
                <w:rFonts w:ascii="Times New Roman" w:hAnsi="Times New Roman"/>
                <w:szCs w:val="28"/>
              </w:rPr>
              <w:t xml:space="preserve">Vụ Pháp chế - </w:t>
            </w:r>
            <w:r w:rsidRPr="00F54B98">
              <w:rPr>
                <w:rFonts w:ascii="Times New Roman" w:hAnsi="Times New Roman"/>
                <w:szCs w:val="28"/>
              </w:rPr>
              <w:t>B</w:t>
            </w:r>
            <w:r w:rsidRPr="00F54B98">
              <w:rPr>
                <w:rFonts w:ascii="Times New Roman" w:hAnsi="Times New Roman"/>
                <w:szCs w:val="28"/>
                <w:lang w:val="nb-NO"/>
              </w:rPr>
              <w:t>ộ</w:t>
            </w:r>
            <w:r w:rsidR="0091114F" w:rsidRPr="00F54B98">
              <w:rPr>
                <w:rFonts w:ascii="Times New Roman" w:hAnsi="Times New Roman"/>
                <w:szCs w:val="28"/>
                <w:lang w:val="nb-NO"/>
              </w:rPr>
              <w:t xml:space="preserve"> </w:t>
            </w:r>
            <w:r w:rsidRPr="00F54B98">
              <w:rPr>
                <w:rFonts w:ascii="Times New Roman" w:hAnsi="Times New Roman"/>
                <w:szCs w:val="28"/>
                <w:lang w:val="nb-NO"/>
              </w:rPr>
              <w:t>TC</w:t>
            </w:r>
            <w:r w:rsidR="0091114F" w:rsidRPr="00F54B98">
              <w:rPr>
                <w:rFonts w:ascii="Times New Roman" w:hAnsi="Times New Roman"/>
                <w:szCs w:val="28"/>
                <w:lang w:val="nb-NO"/>
              </w:rPr>
              <w:t>, Bộ NN&amp;MT</w:t>
            </w:r>
            <w:r w:rsidRPr="00F54B98">
              <w:rPr>
                <w:rFonts w:ascii="Times New Roman" w:hAnsi="Times New Roman"/>
                <w:szCs w:val="28"/>
                <w:lang w:val="nb-NO"/>
              </w:rPr>
              <w:t>;</w:t>
            </w:r>
          </w:p>
          <w:p w14:paraId="34CCE262" w14:textId="77777777" w:rsidR="00306D2A" w:rsidRPr="00F54B98" w:rsidRDefault="00306D2A" w:rsidP="00065CFD">
            <w:pPr>
              <w:ind w:left="-108"/>
              <w:jc w:val="both"/>
              <w:rPr>
                <w:rFonts w:ascii="Times New Roman" w:hAnsi="Times New Roman"/>
                <w:szCs w:val="28"/>
                <w:lang w:val="nb-NO"/>
              </w:rPr>
            </w:pPr>
            <w:r w:rsidRPr="00F54B98">
              <w:rPr>
                <w:rFonts w:ascii="Times New Roman" w:hAnsi="Times New Roman"/>
                <w:szCs w:val="28"/>
                <w:lang w:val="nb-NO"/>
              </w:rPr>
              <w:t>- Cục KSTTHC (Bộ Tư pháp);</w:t>
            </w:r>
          </w:p>
          <w:p w14:paraId="331586AB" w14:textId="77777777" w:rsidR="00306D2A" w:rsidRPr="00F54B98" w:rsidRDefault="00306D2A" w:rsidP="00065CFD">
            <w:pPr>
              <w:ind w:left="-108"/>
              <w:jc w:val="both"/>
              <w:rPr>
                <w:rFonts w:ascii="Times New Roman" w:hAnsi="Times New Roman"/>
                <w:szCs w:val="28"/>
                <w:lang w:val="nb-NO"/>
              </w:rPr>
            </w:pPr>
            <w:r w:rsidRPr="00F54B98">
              <w:rPr>
                <w:rFonts w:ascii="Times New Roman" w:hAnsi="Times New Roman"/>
                <w:szCs w:val="28"/>
                <w:lang w:val="nb-NO"/>
              </w:rPr>
              <w:t>- Cục KTVB&amp;TCTHPL (Bộ Tư pháp);</w:t>
            </w:r>
          </w:p>
          <w:p w14:paraId="5BDC2962" w14:textId="77777777" w:rsidR="00306D2A" w:rsidRPr="00F54B98" w:rsidRDefault="00306D2A" w:rsidP="00065CFD">
            <w:pPr>
              <w:tabs>
                <w:tab w:val="left" w:pos="0"/>
              </w:tabs>
              <w:ind w:left="-108"/>
              <w:jc w:val="both"/>
              <w:rPr>
                <w:rFonts w:ascii="Times New Roman" w:hAnsi="Times New Roman"/>
                <w:szCs w:val="28"/>
              </w:rPr>
            </w:pPr>
            <w:r w:rsidRPr="00F54B98">
              <w:rPr>
                <w:rFonts w:ascii="Times New Roman" w:hAnsi="Times New Roman"/>
                <w:szCs w:val="28"/>
              </w:rPr>
              <w:t>- TTTU, TT HĐND, UBND TP;</w:t>
            </w:r>
          </w:p>
          <w:p w14:paraId="282C7795" w14:textId="77777777" w:rsidR="00306D2A" w:rsidRPr="00F54B98" w:rsidRDefault="00306D2A" w:rsidP="00065CFD">
            <w:pPr>
              <w:tabs>
                <w:tab w:val="left" w:pos="0"/>
              </w:tabs>
              <w:ind w:left="-108"/>
              <w:jc w:val="both"/>
              <w:rPr>
                <w:rFonts w:ascii="Times New Roman" w:hAnsi="Times New Roman"/>
                <w:szCs w:val="28"/>
              </w:rPr>
            </w:pPr>
            <w:r w:rsidRPr="00F54B98">
              <w:rPr>
                <w:rFonts w:ascii="Times New Roman" w:hAnsi="Times New Roman"/>
                <w:szCs w:val="28"/>
              </w:rPr>
              <w:t>- Đoàn Đại biểu Quốc hội HP;</w:t>
            </w:r>
          </w:p>
          <w:p w14:paraId="4CF466F2" w14:textId="77777777" w:rsidR="00306D2A" w:rsidRPr="00F54B98" w:rsidRDefault="00306D2A" w:rsidP="00065CFD">
            <w:pPr>
              <w:tabs>
                <w:tab w:val="left" w:pos="0"/>
              </w:tabs>
              <w:ind w:left="-108"/>
              <w:jc w:val="both"/>
              <w:rPr>
                <w:rFonts w:ascii="Times New Roman" w:hAnsi="Times New Roman"/>
                <w:szCs w:val="28"/>
              </w:rPr>
            </w:pPr>
            <w:r w:rsidRPr="00F54B98">
              <w:rPr>
                <w:rFonts w:ascii="Times New Roman" w:hAnsi="Times New Roman"/>
                <w:szCs w:val="28"/>
              </w:rPr>
              <w:t>- Ủy ban MTTQVN TP;</w:t>
            </w:r>
          </w:p>
          <w:p w14:paraId="571E2742" w14:textId="77777777" w:rsidR="00306D2A" w:rsidRPr="00F54B98" w:rsidRDefault="00306D2A" w:rsidP="00065CFD">
            <w:pPr>
              <w:tabs>
                <w:tab w:val="left" w:pos="0"/>
              </w:tabs>
              <w:ind w:left="-108"/>
              <w:jc w:val="both"/>
              <w:rPr>
                <w:rFonts w:ascii="Times New Roman" w:hAnsi="Times New Roman"/>
                <w:szCs w:val="28"/>
              </w:rPr>
            </w:pPr>
            <w:r w:rsidRPr="00F54B98">
              <w:rPr>
                <w:rFonts w:ascii="Times New Roman" w:hAnsi="Times New Roman"/>
                <w:szCs w:val="28"/>
              </w:rPr>
              <w:t>- Các Ban HĐND TP;</w:t>
            </w:r>
          </w:p>
          <w:p w14:paraId="3AD4E48C" w14:textId="77777777" w:rsidR="00306D2A" w:rsidRPr="00F54B98" w:rsidRDefault="00306D2A" w:rsidP="00065CFD">
            <w:pPr>
              <w:tabs>
                <w:tab w:val="left" w:pos="0"/>
              </w:tabs>
              <w:ind w:left="-108"/>
              <w:jc w:val="both"/>
              <w:rPr>
                <w:rFonts w:ascii="Times New Roman" w:hAnsi="Times New Roman"/>
                <w:szCs w:val="28"/>
              </w:rPr>
            </w:pPr>
            <w:r w:rsidRPr="00F54B98">
              <w:rPr>
                <w:rFonts w:ascii="Times New Roman" w:hAnsi="Times New Roman"/>
                <w:szCs w:val="28"/>
              </w:rPr>
              <w:t>- Các VP: TU, Đoàn ĐBQH HP, UBND TP;</w:t>
            </w:r>
          </w:p>
          <w:p w14:paraId="7E9A164D" w14:textId="777753F2" w:rsidR="0091114F" w:rsidRPr="00F54B98" w:rsidRDefault="0091114F" w:rsidP="00065CFD">
            <w:pPr>
              <w:tabs>
                <w:tab w:val="left" w:pos="0"/>
              </w:tabs>
              <w:ind w:left="-108"/>
              <w:jc w:val="both"/>
              <w:rPr>
                <w:rFonts w:ascii="Times New Roman" w:hAnsi="Times New Roman"/>
                <w:szCs w:val="28"/>
              </w:rPr>
            </w:pPr>
            <w:r w:rsidRPr="00F54B98">
              <w:rPr>
                <w:rFonts w:ascii="Times New Roman" w:hAnsi="Times New Roman"/>
                <w:szCs w:val="28"/>
              </w:rPr>
              <w:t>- Sở Tư pháp;</w:t>
            </w:r>
          </w:p>
          <w:p w14:paraId="145092F9" w14:textId="77777777" w:rsidR="00306D2A" w:rsidRPr="00F54B98" w:rsidRDefault="00306D2A" w:rsidP="00065CFD">
            <w:pPr>
              <w:tabs>
                <w:tab w:val="left" w:pos="0"/>
              </w:tabs>
              <w:ind w:left="-108"/>
              <w:jc w:val="both"/>
              <w:rPr>
                <w:rFonts w:ascii="Times New Roman" w:hAnsi="Times New Roman"/>
                <w:szCs w:val="28"/>
              </w:rPr>
            </w:pPr>
            <w:r w:rsidRPr="00F54B98">
              <w:rPr>
                <w:rFonts w:ascii="Times New Roman" w:hAnsi="Times New Roman"/>
                <w:szCs w:val="28"/>
              </w:rPr>
              <w:t>- Các Sở, ban, ngành, đoàn thể TP;</w:t>
            </w:r>
          </w:p>
          <w:p w14:paraId="72231233" w14:textId="77777777" w:rsidR="00306D2A" w:rsidRPr="00F54B98" w:rsidRDefault="00306D2A" w:rsidP="00065CFD">
            <w:pPr>
              <w:tabs>
                <w:tab w:val="left" w:pos="0"/>
              </w:tabs>
              <w:ind w:left="-108"/>
              <w:jc w:val="both"/>
              <w:rPr>
                <w:rFonts w:ascii="Times New Roman" w:hAnsi="Times New Roman"/>
                <w:szCs w:val="28"/>
              </w:rPr>
            </w:pPr>
            <w:r w:rsidRPr="00F54B98">
              <w:rPr>
                <w:rFonts w:ascii="Times New Roman" w:hAnsi="Times New Roman"/>
                <w:szCs w:val="28"/>
              </w:rPr>
              <w:t>- TT HĐND, UBND các xã, phường, đặc khu;</w:t>
            </w:r>
          </w:p>
          <w:p w14:paraId="467E3420" w14:textId="77777777" w:rsidR="00306D2A" w:rsidRPr="00F54B98" w:rsidRDefault="00306D2A" w:rsidP="00065CFD">
            <w:pPr>
              <w:tabs>
                <w:tab w:val="left" w:pos="0"/>
              </w:tabs>
              <w:ind w:left="-108"/>
              <w:jc w:val="both"/>
              <w:rPr>
                <w:rFonts w:ascii="Times New Roman" w:hAnsi="Times New Roman"/>
                <w:szCs w:val="28"/>
              </w:rPr>
            </w:pPr>
            <w:r w:rsidRPr="00F54B98">
              <w:rPr>
                <w:rFonts w:ascii="Times New Roman" w:hAnsi="Times New Roman"/>
                <w:szCs w:val="28"/>
              </w:rPr>
              <w:t>- Công báo TP, Cổng TTĐTTP;</w:t>
            </w:r>
          </w:p>
          <w:p w14:paraId="72A2845E" w14:textId="77777777" w:rsidR="00306D2A" w:rsidRPr="00F54B98" w:rsidRDefault="00306D2A" w:rsidP="00065CFD">
            <w:pPr>
              <w:tabs>
                <w:tab w:val="left" w:pos="0"/>
              </w:tabs>
              <w:ind w:left="-108"/>
              <w:jc w:val="both"/>
              <w:rPr>
                <w:rFonts w:ascii="Times New Roman" w:hAnsi="Times New Roman"/>
                <w:szCs w:val="28"/>
              </w:rPr>
            </w:pPr>
            <w:r w:rsidRPr="00F54B98">
              <w:rPr>
                <w:rFonts w:ascii="Times New Roman" w:hAnsi="Times New Roman"/>
                <w:szCs w:val="28"/>
              </w:rPr>
              <w:t>- Báo và PTTH HP;</w:t>
            </w:r>
          </w:p>
          <w:p w14:paraId="5FBCF4B2" w14:textId="77777777" w:rsidR="00306D2A" w:rsidRPr="00F54B98" w:rsidRDefault="00306D2A" w:rsidP="00065CFD">
            <w:pPr>
              <w:ind w:left="-108"/>
              <w:jc w:val="both"/>
              <w:rPr>
                <w:rFonts w:ascii="Times New Roman" w:hAnsi="Times New Roman"/>
                <w:szCs w:val="28"/>
              </w:rPr>
            </w:pPr>
            <w:r w:rsidRPr="00F54B98">
              <w:rPr>
                <w:rFonts w:ascii="Times New Roman" w:hAnsi="Times New Roman"/>
                <w:szCs w:val="28"/>
              </w:rPr>
              <w:t>- Lưu: VT.</w:t>
            </w:r>
          </w:p>
        </w:tc>
        <w:tc>
          <w:tcPr>
            <w:tcW w:w="4536" w:type="dxa"/>
          </w:tcPr>
          <w:p w14:paraId="6F0435E4" w14:textId="77777777" w:rsidR="00306D2A" w:rsidRPr="00F54B98" w:rsidRDefault="00306D2A" w:rsidP="00065CFD">
            <w:pPr>
              <w:spacing w:before="120"/>
              <w:ind w:firstLine="567"/>
              <w:jc w:val="center"/>
              <w:rPr>
                <w:rFonts w:ascii="Times New Roman" w:hAnsi="Times New Roman"/>
                <w:b/>
                <w:szCs w:val="28"/>
              </w:rPr>
            </w:pPr>
            <w:r w:rsidRPr="00F54B98">
              <w:rPr>
                <w:rFonts w:ascii="Times New Roman" w:hAnsi="Times New Roman"/>
                <w:b/>
                <w:szCs w:val="28"/>
                <w:lang w:val="vi-VN"/>
              </w:rPr>
              <w:t>CHỦ TỊCH</w:t>
            </w:r>
          </w:p>
          <w:p w14:paraId="0F9454E2" w14:textId="77777777" w:rsidR="00306D2A" w:rsidRPr="00F54B98" w:rsidRDefault="00306D2A" w:rsidP="00065CFD">
            <w:pPr>
              <w:spacing w:before="120"/>
              <w:ind w:firstLine="567"/>
              <w:jc w:val="center"/>
              <w:rPr>
                <w:rFonts w:ascii="Times New Roman" w:hAnsi="Times New Roman"/>
                <w:b/>
                <w:szCs w:val="28"/>
              </w:rPr>
            </w:pPr>
          </w:p>
          <w:p w14:paraId="488908B0" w14:textId="77777777" w:rsidR="00306D2A" w:rsidRPr="00F54B98" w:rsidRDefault="00306D2A" w:rsidP="00065CFD">
            <w:pPr>
              <w:spacing w:before="120"/>
              <w:ind w:firstLine="567"/>
              <w:jc w:val="center"/>
              <w:rPr>
                <w:rFonts w:ascii="Times New Roman" w:hAnsi="Times New Roman"/>
                <w:b/>
                <w:szCs w:val="28"/>
              </w:rPr>
            </w:pPr>
          </w:p>
          <w:p w14:paraId="4C1F36AE" w14:textId="77777777" w:rsidR="00306D2A" w:rsidRPr="00F54B98" w:rsidRDefault="00306D2A" w:rsidP="00065CFD">
            <w:pPr>
              <w:spacing w:before="120"/>
              <w:ind w:firstLine="567"/>
              <w:jc w:val="center"/>
              <w:rPr>
                <w:rFonts w:ascii="Times New Roman" w:hAnsi="Times New Roman"/>
                <w:b/>
                <w:szCs w:val="28"/>
              </w:rPr>
            </w:pPr>
          </w:p>
          <w:p w14:paraId="64819CE2" w14:textId="77777777" w:rsidR="00306D2A" w:rsidRPr="00F54B98" w:rsidRDefault="00306D2A" w:rsidP="00065CFD">
            <w:pPr>
              <w:spacing w:before="120"/>
              <w:ind w:firstLine="567"/>
              <w:jc w:val="center"/>
              <w:rPr>
                <w:rFonts w:ascii="Times New Roman" w:hAnsi="Times New Roman"/>
                <w:b/>
                <w:szCs w:val="28"/>
              </w:rPr>
            </w:pPr>
          </w:p>
          <w:p w14:paraId="5B6C649D" w14:textId="77777777" w:rsidR="00306D2A" w:rsidRPr="00F54B98" w:rsidRDefault="00306D2A" w:rsidP="00065CFD">
            <w:pPr>
              <w:spacing w:before="120"/>
              <w:ind w:firstLine="567"/>
              <w:jc w:val="center"/>
              <w:rPr>
                <w:rFonts w:ascii="Times New Roman" w:hAnsi="Times New Roman"/>
                <w:b/>
                <w:szCs w:val="28"/>
              </w:rPr>
            </w:pPr>
            <w:r w:rsidRPr="00F54B98">
              <w:rPr>
                <w:rFonts w:ascii="Times New Roman" w:hAnsi="Times New Roman"/>
                <w:b/>
                <w:szCs w:val="28"/>
              </w:rPr>
              <w:t>Lê Văn Hiệu</w:t>
            </w:r>
          </w:p>
          <w:p w14:paraId="685CC50E" w14:textId="77777777" w:rsidR="00306D2A" w:rsidRPr="00F54B98" w:rsidRDefault="00306D2A" w:rsidP="00065CFD">
            <w:pPr>
              <w:ind w:firstLine="567"/>
              <w:rPr>
                <w:rFonts w:ascii="Times New Roman" w:hAnsi="Times New Roman"/>
                <w:i/>
                <w:szCs w:val="28"/>
                <w:lang w:val="vi-VN"/>
              </w:rPr>
            </w:pPr>
          </w:p>
          <w:p w14:paraId="4A00AB1D" w14:textId="77777777" w:rsidR="00306D2A" w:rsidRPr="00F54B98" w:rsidRDefault="00306D2A" w:rsidP="00065CFD">
            <w:pPr>
              <w:ind w:firstLine="567"/>
              <w:rPr>
                <w:rFonts w:ascii="Times New Roman" w:hAnsi="Times New Roman"/>
                <w:b/>
                <w:szCs w:val="28"/>
                <w:lang w:val="vi-VN"/>
              </w:rPr>
            </w:pPr>
          </w:p>
        </w:tc>
      </w:tr>
    </w:tbl>
    <w:p w14:paraId="2A4F6FC6" w14:textId="77777777" w:rsidR="00306D2A" w:rsidRPr="00F54B98" w:rsidRDefault="00306D2A" w:rsidP="00306D2A">
      <w:pPr>
        <w:tabs>
          <w:tab w:val="left" w:pos="1060"/>
        </w:tabs>
        <w:spacing w:before="60" w:after="60" w:line="360" w:lineRule="exact"/>
        <w:jc w:val="both"/>
        <w:rPr>
          <w:rFonts w:ascii="Times New Roman" w:hAnsi="Times New Roman"/>
          <w:b/>
          <w:bCs/>
          <w:szCs w:val="28"/>
          <w:lang w:val="nl-NL"/>
        </w:rPr>
      </w:pPr>
    </w:p>
    <w:p w14:paraId="13798B6B" w14:textId="77777777" w:rsidR="000A33BC" w:rsidRPr="00F54B98" w:rsidRDefault="000A33BC">
      <w:pPr>
        <w:rPr>
          <w:rFonts w:ascii="Times New Roman" w:hAnsi="Times New Roman"/>
          <w:szCs w:val="28"/>
        </w:rPr>
      </w:pPr>
    </w:p>
    <w:sectPr w:rsidR="000A33BC" w:rsidRPr="00F54B98" w:rsidSect="00E64D4E">
      <w:headerReference w:type="even" r:id="rId6"/>
      <w:headerReference w:type="default" r:id="rId7"/>
      <w:footerReference w:type="even" r:id="rId8"/>
      <w:footerReference w:type="default" r:id="rId9"/>
      <w:pgSz w:w="11909" w:h="16834" w:code="9"/>
      <w:pgMar w:top="1134" w:right="1134" w:bottom="851"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DC8E" w14:textId="77777777" w:rsidR="0087440C" w:rsidRDefault="0087440C">
      <w:r>
        <w:separator/>
      </w:r>
    </w:p>
  </w:endnote>
  <w:endnote w:type="continuationSeparator" w:id="0">
    <w:p w14:paraId="0D12AF6C" w14:textId="77777777" w:rsidR="0087440C" w:rsidRDefault="0087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FC8A" w14:textId="77777777" w:rsidR="00306D2A" w:rsidRDefault="00306D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C4080F" w14:textId="77777777" w:rsidR="00306D2A" w:rsidRDefault="00306D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4BC3" w14:textId="77777777" w:rsidR="00306D2A" w:rsidRDefault="00306D2A">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A03E" w14:textId="77777777" w:rsidR="0087440C" w:rsidRDefault="0087440C">
      <w:r>
        <w:separator/>
      </w:r>
    </w:p>
  </w:footnote>
  <w:footnote w:type="continuationSeparator" w:id="0">
    <w:p w14:paraId="52CA892C" w14:textId="77777777" w:rsidR="0087440C" w:rsidRDefault="00874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D147" w14:textId="77777777" w:rsidR="00306D2A" w:rsidRDefault="00306D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C5C2B" w14:textId="77777777" w:rsidR="00306D2A" w:rsidRDefault="00306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0B3F" w14:textId="77777777" w:rsidR="00306D2A" w:rsidRDefault="00306D2A" w:rsidP="00C828AD">
    <w:pPr>
      <w:pStyle w:val="Header"/>
      <w:framePr w:wrap="around" w:vAnchor="text" w:hAnchor="margin" w:xAlign="center" w:y="12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3A4981" w14:textId="77777777" w:rsidR="00306D2A" w:rsidRDefault="00306D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2A"/>
    <w:rsid w:val="000A33BC"/>
    <w:rsid w:val="001042F5"/>
    <w:rsid w:val="002F3E41"/>
    <w:rsid w:val="00306D2A"/>
    <w:rsid w:val="00630942"/>
    <w:rsid w:val="0087440C"/>
    <w:rsid w:val="008D5730"/>
    <w:rsid w:val="0091114F"/>
    <w:rsid w:val="00AB08C0"/>
    <w:rsid w:val="00CD043A"/>
    <w:rsid w:val="00E64D4E"/>
    <w:rsid w:val="00F54B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E87D"/>
  <w15:chartTrackingRefBased/>
  <w15:docId w15:val="{2F317F32-BFBC-42F9-9DB3-4B57410B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2A"/>
    <w:pPr>
      <w:spacing w:after="0" w:line="240" w:lineRule="auto"/>
    </w:pPr>
    <w:rPr>
      <w:rFonts w:ascii=".VnTime" w:eastAsia="Times New Roman" w:hAnsi=".VnTime" w:cs="Times New Roman"/>
      <w:sz w:val="28"/>
      <w:szCs w:val="20"/>
      <w:lang w:val="en-US"/>
    </w:rPr>
  </w:style>
  <w:style w:type="paragraph" w:styleId="Heading1">
    <w:name w:val="heading 1"/>
    <w:basedOn w:val="Normal"/>
    <w:next w:val="Normal"/>
    <w:link w:val="Heading1Char"/>
    <w:uiPriority w:val="9"/>
    <w:qFormat/>
    <w:rsid w:val="00306D2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vi-VN"/>
    </w:rPr>
  </w:style>
  <w:style w:type="paragraph" w:styleId="Heading2">
    <w:name w:val="heading 2"/>
    <w:basedOn w:val="Normal"/>
    <w:next w:val="Normal"/>
    <w:link w:val="Heading2Char"/>
    <w:uiPriority w:val="9"/>
    <w:semiHidden/>
    <w:unhideWhenUsed/>
    <w:qFormat/>
    <w:rsid w:val="00306D2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vi-VN"/>
    </w:rPr>
  </w:style>
  <w:style w:type="paragraph" w:styleId="Heading3">
    <w:name w:val="heading 3"/>
    <w:basedOn w:val="Normal"/>
    <w:next w:val="Normal"/>
    <w:link w:val="Heading3Char"/>
    <w:uiPriority w:val="9"/>
    <w:semiHidden/>
    <w:unhideWhenUsed/>
    <w:qFormat/>
    <w:rsid w:val="00306D2A"/>
    <w:pPr>
      <w:keepNext/>
      <w:keepLines/>
      <w:spacing w:before="160" w:after="80" w:line="259" w:lineRule="auto"/>
      <w:outlineLvl w:val="2"/>
    </w:pPr>
    <w:rPr>
      <w:rFonts w:asciiTheme="minorHAnsi" w:eastAsiaTheme="majorEastAsia" w:hAnsiTheme="minorHAnsi" w:cstheme="majorBidi"/>
      <w:color w:val="2F5496" w:themeColor="accent1" w:themeShade="BF"/>
      <w:szCs w:val="28"/>
      <w:lang w:val="vi-VN"/>
    </w:rPr>
  </w:style>
  <w:style w:type="paragraph" w:styleId="Heading4">
    <w:name w:val="heading 4"/>
    <w:basedOn w:val="Normal"/>
    <w:next w:val="Normal"/>
    <w:link w:val="Heading4Char"/>
    <w:uiPriority w:val="9"/>
    <w:semiHidden/>
    <w:unhideWhenUsed/>
    <w:qFormat/>
    <w:rsid w:val="00306D2A"/>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vi-VN"/>
    </w:rPr>
  </w:style>
  <w:style w:type="paragraph" w:styleId="Heading5">
    <w:name w:val="heading 5"/>
    <w:basedOn w:val="Normal"/>
    <w:next w:val="Normal"/>
    <w:link w:val="Heading5Char"/>
    <w:uiPriority w:val="9"/>
    <w:semiHidden/>
    <w:unhideWhenUsed/>
    <w:qFormat/>
    <w:rsid w:val="00306D2A"/>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vi-VN"/>
    </w:rPr>
  </w:style>
  <w:style w:type="paragraph" w:styleId="Heading6">
    <w:name w:val="heading 6"/>
    <w:basedOn w:val="Normal"/>
    <w:next w:val="Normal"/>
    <w:link w:val="Heading6Char"/>
    <w:uiPriority w:val="9"/>
    <w:semiHidden/>
    <w:unhideWhenUsed/>
    <w:qFormat/>
    <w:rsid w:val="00306D2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vi-VN"/>
    </w:rPr>
  </w:style>
  <w:style w:type="paragraph" w:styleId="Heading7">
    <w:name w:val="heading 7"/>
    <w:basedOn w:val="Normal"/>
    <w:next w:val="Normal"/>
    <w:link w:val="Heading7Char"/>
    <w:uiPriority w:val="9"/>
    <w:semiHidden/>
    <w:unhideWhenUsed/>
    <w:qFormat/>
    <w:rsid w:val="00306D2A"/>
    <w:pPr>
      <w:keepNext/>
      <w:keepLines/>
      <w:spacing w:before="40" w:line="259" w:lineRule="auto"/>
      <w:outlineLvl w:val="6"/>
    </w:pPr>
    <w:rPr>
      <w:rFonts w:asciiTheme="minorHAnsi" w:eastAsiaTheme="majorEastAsia" w:hAnsiTheme="minorHAnsi" w:cstheme="majorBidi"/>
      <w:color w:val="595959" w:themeColor="text1" w:themeTint="A6"/>
      <w:sz w:val="22"/>
      <w:szCs w:val="22"/>
      <w:lang w:val="vi-VN"/>
    </w:rPr>
  </w:style>
  <w:style w:type="paragraph" w:styleId="Heading8">
    <w:name w:val="heading 8"/>
    <w:basedOn w:val="Normal"/>
    <w:next w:val="Normal"/>
    <w:link w:val="Heading8Char"/>
    <w:uiPriority w:val="9"/>
    <w:semiHidden/>
    <w:unhideWhenUsed/>
    <w:qFormat/>
    <w:rsid w:val="00306D2A"/>
    <w:pPr>
      <w:keepNext/>
      <w:keepLines/>
      <w:spacing w:line="259" w:lineRule="auto"/>
      <w:outlineLvl w:val="7"/>
    </w:pPr>
    <w:rPr>
      <w:rFonts w:asciiTheme="minorHAnsi" w:eastAsiaTheme="majorEastAsia" w:hAnsiTheme="minorHAnsi" w:cstheme="majorBidi"/>
      <w:i/>
      <w:iCs/>
      <w:color w:val="272727" w:themeColor="text1" w:themeTint="D8"/>
      <w:sz w:val="22"/>
      <w:szCs w:val="22"/>
      <w:lang w:val="vi-VN"/>
    </w:rPr>
  </w:style>
  <w:style w:type="paragraph" w:styleId="Heading9">
    <w:name w:val="heading 9"/>
    <w:basedOn w:val="Normal"/>
    <w:next w:val="Normal"/>
    <w:link w:val="Heading9Char"/>
    <w:uiPriority w:val="9"/>
    <w:semiHidden/>
    <w:unhideWhenUsed/>
    <w:qFormat/>
    <w:rsid w:val="00306D2A"/>
    <w:pPr>
      <w:keepNext/>
      <w:keepLines/>
      <w:spacing w:line="259" w:lineRule="auto"/>
      <w:outlineLvl w:val="8"/>
    </w:pPr>
    <w:rPr>
      <w:rFonts w:asciiTheme="minorHAnsi" w:eastAsiaTheme="majorEastAsia" w:hAnsiTheme="minorHAnsi" w:cstheme="majorBidi"/>
      <w:color w:val="272727" w:themeColor="text1" w:themeTint="D8"/>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D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D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D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D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D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D2A"/>
    <w:rPr>
      <w:rFonts w:eastAsiaTheme="majorEastAsia" w:cstheme="majorBidi"/>
      <w:color w:val="272727" w:themeColor="text1" w:themeTint="D8"/>
    </w:rPr>
  </w:style>
  <w:style w:type="paragraph" w:styleId="Title">
    <w:name w:val="Title"/>
    <w:basedOn w:val="Normal"/>
    <w:next w:val="Normal"/>
    <w:link w:val="TitleChar"/>
    <w:uiPriority w:val="10"/>
    <w:qFormat/>
    <w:rsid w:val="00306D2A"/>
    <w:pPr>
      <w:spacing w:after="80"/>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306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D2A"/>
    <w:pPr>
      <w:numPr>
        <w:ilvl w:val="1"/>
      </w:numPr>
      <w:spacing w:after="160" w:line="259" w:lineRule="auto"/>
    </w:pPr>
    <w:rPr>
      <w:rFonts w:asciiTheme="minorHAnsi" w:eastAsiaTheme="majorEastAsia" w:hAnsiTheme="minorHAnsi" w:cstheme="majorBidi"/>
      <w:color w:val="595959" w:themeColor="text1" w:themeTint="A6"/>
      <w:spacing w:val="15"/>
      <w:szCs w:val="28"/>
      <w:lang w:val="vi-VN"/>
    </w:rPr>
  </w:style>
  <w:style w:type="character" w:customStyle="1" w:styleId="SubtitleChar">
    <w:name w:val="Subtitle Char"/>
    <w:basedOn w:val="DefaultParagraphFont"/>
    <w:link w:val="Subtitle"/>
    <w:uiPriority w:val="11"/>
    <w:rsid w:val="00306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D2A"/>
    <w:pPr>
      <w:spacing w:before="160" w:after="160" w:line="259" w:lineRule="auto"/>
      <w:jc w:val="center"/>
    </w:pPr>
    <w:rPr>
      <w:rFonts w:asciiTheme="minorHAnsi" w:eastAsiaTheme="minorHAnsi" w:hAnsiTheme="minorHAnsi" w:cstheme="minorBidi"/>
      <w:i/>
      <w:iCs/>
      <w:color w:val="404040" w:themeColor="text1" w:themeTint="BF"/>
      <w:sz w:val="22"/>
      <w:szCs w:val="22"/>
      <w:lang w:val="vi-VN"/>
    </w:rPr>
  </w:style>
  <w:style w:type="character" w:customStyle="1" w:styleId="QuoteChar">
    <w:name w:val="Quote Char"/>
    <w:basedOn w:val="DefaultParagraphFont"/>
    <w:link w:val="Quote"/>
    <w:uiPriority w:val="29"/>
    <w:rsid w:val="00306D2A"/>
    <w:rPr>
      <w:i/>
      <w:iCs/>
      <w:color w:val="404040" w:themeColor="text1" w:themeTint="BF"/>
    </w:rPr>
  </w:style>
  <w:style w:type="paragraph" w:styleId="ListParagraph">
    <w:name w:val="List Paragraph"/>
    <w:basedOn w:val="Normal"/>
    <w:uiPriority w:val="34"/>
    <w:qFormat/>
    <w:rsid w:val="00306D2A"/>
    <w:pPr>
      <w:spacing w:after="160" w:line="259" w:lineRule="auto"/>
      <w:ind w:left="720"/>
      <w:contextualSpacing/>
    </w:pPr>
    <w:rPr>
      <w:rFonts w:asciiTheme="minorHAnsi" w:eastAsiaTheme="minorHAnsi" w:hAnsiTheme="minorHAnsi" w:cstheme="minorBidi"/>
      <w:sz w:val="22"/>
      <w:szCs w:val="22"/>
      <w:lang w:val="vi-VN"/>
    </w:rPr>
  </w:style>
  <w:style w:type="character" w:styleId="IntenseEmphasis">
    <w:name w:val="Intense Emphasis"/>
    <w:basedOn w:val="DefaultParagraphFont"/>
    <w:uiPriority w:val="21"/>
    <w:qFormat/>
    <w:rsid w:val="00306D2A"/>
    <w:rPr>
      <w:i/>
      <w:iCs/>
      <w:color w:val="2F5496" w:themeColor="accent1" w:themeShade="BF"/>
    </w:rPr>
  </w:style>
  <w:style w:type="paragraph" w:styleId="IntenseQuote">
    <w:name w:val="Intense Quote"/>
    <w:basedOn w:val="Normal"/>
    <w:next w:val="Normal"/>
    <w:link w:val="IntenseQuoteChar"/>
    <w:uiPriority w:val="30"/>
    <w:qFormat/>
    <w:rsid w:val="00306D2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vi-VN"/>
    </w:rPr>
  </w:style>
  <w:style w:type="character" w:customStyle="1" w:styleId="IntenseQuoteChar">
    <w:name w:val="Intense Quote Char"/>
    <w:basedOn w:val="DefaultParagraphFont"/>
    <w:link w:val="IntenseQuote"/>
    <w:uiPriority w:val="30"/>
    <w:rsid w:val="00306D2A"/>
    <w:rPr>
      <w:i/>
      <w:iCs/>
      <w:color w:val="2F5496" w:themeColor="accent1" w:themeShade="BF"/>
    </w:rPr>
  </w:style>
  <w:style w:type="character" w:styleId="IntenseReference">
    <w:name w:val="Intense Reference"/>
    <w:basedOn w:val="DefaultParagraphFont"/>
    <w:uiPriority w:val="32"/>
    <w:qFormat/>
    <w:rsid w:val="00306D2A"/>
    <w:rPr>
      <w:b/>
      <w:bCs/>
      <w:smallCaps/>
      <w:color w:val="2F5496" w:themeColor="accent1" w:themeShade="BF"/>
      <w:spacing w:val="5"/>
    </w:rPr>
  </w:style>
  <w:style w:type="paragraph" w:styleId="Header">
    <w:name w:val="header"/>
    <w:basedOn w:val="Normal"/>
    <w:link w:val="HeaderChar"/>
    <w:rsid w:val="00306D2A"/>
    <w:pPr>
      <w:tabs>
        <w:tab w:val="center" w:pos="4320"/>
        <w:tab w:val="right" w:pos="8640"/>
      </w:tabs>
    </w:pPr>
  </w:style>
  <w:style w:type="character" w:customStyle="1" w:styleId="HeaderChar">
    <w:name w:val="Header Char"/>
    <w:basedOn w:val="DefaultParagraphFont"/>
    <w:link w:val="Header"/>
    <w:rsid w:val="00306D2A"/>
    <w:rPr>
      <w:rFonts w:ascii=".VnTime" w:eastAsia="Times New Roman" w:hAnsi=".VnTime" w:cs="Times New Roman"/>
      <w:sz w:val="28"/>
      <w:szCs w:val="20"/>
      <w:lang w:val="en-US"/>
    </w:rPr>
  </w:style>
  <w:style w:type="character" w:styleId="PageNumber">
    <w:name w:val="page number"/>
    <w:basedOn w:val="DefaultParagraphFont"/>
    <w:rsid w:val="00306D2A"/>
  </w:style>
  <w:style w:type="paragraph" w:styleId="Footer">
    <w:name w:val="footer"/>
    <w:basedOn w:val="Normal"/>
    <w:link w:val="FooterChar"/>
    <w:rsid w:val="00306D2A"/>
    <w:pPr>
      <w:tabs>
        <w:tab w:val="center" w:pos="4153"/>
        <w:tab w:val="right" w:pos="8306"/>
      </w:tabs>
    </w:pPr>
  </w:style>
  <w:style w:type="character" w:customStyle="1" w:styleId="FooterChar">
    <w:name w:val="Footer Char"/>
    <w:basedOn w:val="DefaultParagraphFont"/>
    <w:link w:val="Footer"/>
    <w:rsid w:val="00306D2A"/>
    <w:rPr>
      <w:rFonts w:ascii=".VnTime" w:eastAsia="Times New Roman" w:hAnsi=".VnTime" w:cs="Times New Roman"/>
      <w:sz w:val="28"/>
      <w:szCs w:val="20"/>
      <w:lang w:val="en-US"/>
    </w:rPr>
  </w:style>
  <w:style w:type="paragraph" w:styleId="NormalWeb">
    <w:name w:val="Normal (Web)"/>
    <w:aliases w:val="Char Char Char Char Char Char Char Char Char Char Char"/>
    <w:basedOn w:val="Normal"/>
    <w:link w:val="NormalWebChar"/>
    <w:uiPriority w:val="99"/>
    <w:rsid w:val="00306D2A"/>
    <w:pPr>
      <w:spacing w:before="100" w:beforeAutospacing="1" w:after="100" w:afterAutospacing="1"/>
    </w:pPr>
    <w:rPr>
      <w:rFonts w:ascii="Times New Roman" w:hAnsi="Times New Roman"/>
      <w:sz w:val="24"/>
      <w:szCs w:val="24"/>
      <w:lang w:val="en-GB" w:eastAsia="en-GB"/>
    </w:rPr>
  </w:style>
  <w:style w:type="character" w:customStyle="1" w:styleId="fontstyle01">
    <w:name w:val="fontstyle01"/>
    <w:rsid w:val="00306D2A"/>
    <w:rPr>
      <w:rFonts w:ascii="TimesNewRomanPS-ItalicMT" w:hAnsi="TimesNewRomanPS-ItalicMT" w:hint="default"/>
      <w:b w:val="0"/>
      <w:bCs w:val="0"/>
      <w:i/>
      <w:iCs/>
      <w:color w:val="000000"/>
      <w:sz w:val="28"/>
      <w:szCs w:val="28"/>
    </w:rPr>
  </w:style>
  <w:style w:type="character" w:customStyle="1" w:styleId="NormalWebChar">
    <w:name w:val="Normal (Web) Char"/>
    <w:aliases w:val="Char Char Char Char Char Char Char Char Char Char Char Char"/>
    <w:link w:val="NormalWeb"/>
    <w:uiPriority w:val="99"/>
    <w:rsid w:val="00306D2A"/>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Dat</dc:creator>
  <cp:keywords/>
  <dc:description/>
  <cp:lastModifiedBy>Nguyen Tuan Dat</cp:lastModifiedBy>
  <cp:revision>4</cp:revision>
  <dcterms:created xsi:type="dcterms:W3CDTF">2026-07-06T05:33:00Z</dcterms:created>
  <dcterms:modified xsi:type="dcterms:W3CDTF">2026-07-06T07:23:00Z</dcterms:modified>
</cp:coreProperties>
</file>