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2DC3F" w14:textId="77777777" w:rsidR="003B6C14" w:rsidRDefault="003B6C14" w:rsidP="00924592">
      <w:pPr>
        <w:jc w:val="center"/>
        <w:rPr>
          <w:b/>
          <w:sz w:val="26"/>
          <w:szCs w:val="26"/>
        </w:rPr>
      </w:pPr>
    </w:p>
    <w:p w14:paraId="5D3F7E8F" w14:textId="4F454601" w:rsidR="00AC3256" w:rsidRPr="006B55EB" w:rsidRDefault="00FC6DB3" w:rsidP="00924592">
      <w:pPr>
        <w:jc w:val="center"/>
        <w:rPr>
          <w:b/>
          <w:sz w:val="26"/>
          <w:szCs w:val="26"/>
        </w:rPr>
      </w:pPr>
      <w:r w:rsidRPr="006B55EB">
        <w:rPr>
          <w:b/>
          <w:sz w:val="26"/>
          <w:szCs w:val="26"/>
        </w:rPr>
        <w:t>BẢNG TỔNG HỢP GÓP Ý</w:t>
      </w:r>
    </w:p>
    <w:p w14:paraId="2C4A6789" w14:textId="23845317" w:rsidR="007003BA" w:rsidRDefault="0047717F" w:rsidP="00924592">
      <w:pPr>
        <w:jc w:val="center"/>
        <w:rPr>
          <w:b/>
          <w:sz w:val="26"/>
          <w:szCs w:val="26"/>
        </w:rPr>
      </w:pPr>
      <w:r w:rsidRPr="006B55EB">
        <w:rPr>
          <w:b/>
          <w:sz w:val="26"/>
          <w:szCs w:val="26"/>
        </w:rPr>
        <w:t xml:space="preserve">DỰ </w:t>
      </w:r>
      <w:r w:rsidR="007003BA">
        <w:rPr>
          <w:b/>
          <w:sz w:val="26"/>
          <w:szCs w:val="26"/>
        </w:rPr>
        <w:t>THẢO QUY CHÉ PHỐI HỢP TIẾP NHẬN, XỬ LÝ PHẢN ÁNH, KIẾN NGHỊ</w:t>
      </w:r>
    </w:p>
    <w:p w14:paraId="00E56B72" w14:textId="17B7A7F0" w:rsidR="00425152" w:rsidRDefault="007003BA" w:rsidP="00924592">
      <w:pPr>
        <w:jc w:val="center"/>
        <w:rPr>
          <w:b/>
          <w:sz w:val="26"/>
          <w:szCs w:val="26"/>
        </w:rPr>
      </w:pPr>
      <w:r>
        <w:rPr>
          <w:b/>
          <w:sz w:val="26"/>
          <w:szCs w:val="26"/>
        </w:rPr>
        <w:t xml:space="preserve">CỦA TỔ CHỨC, CÁ NHÂN </w:t>
      </w:r>
      <w:r w:rsidR="00D150C5" w:rsidRPr="006B55EB">
        <w:rPr>
          <w:b/>
          <w:sz w:val="26"/>
          <w:szCs w:val="26"/>
        </w:rPr>
        <w:t>TRÊN ĐỊA BÀN THÀNH PHỐ HẢI PHÒNG</w:t>
      </w:r>
      <w:r>
        <w:rPr>
          <w:b/>
          <w:sz w:val="26"/>
          <w:szCs w:val="26"/>
        </w:rPr>
        <w:t xml:space="preserve"> QUA TỔNG ĐÀI 1022</w:t>
      </w:r>
    </w:p>
    <w:p w14:paraId="7BB25B21" w14:textId="1F714BF9" w:rsidR="003B6C14" w:rsidRPr="003B6C14" w:rsidRDefault="003B6C14" w:rsidP="00924592">
      <w:pPr>
        <w:jc w:val="center"/>
        <w:rPr>
          <w:i/>
          <w:sz w:val="26"/>
          <w:szCs w:val="26"/>
        </w:rPr>
      </w:pPr>
      <w:r w:rsidRPr="003B6C14">
        <w:rPr>
          <w:i/>
          <w:sz w:val="26"/>
          <w:szCs w:val="26"/>
        </w:rPr>
        <w:t>(Kèm theo Công văn số 5813/VP-CTTĐT ngày 22/5/2026 của Văn phòng Ủy ban nhân dân thành phố)</w:t>
      </w:r>
    </w:p>
    <w:p w14:paraId="324B0C7C" w14:textId="183BE776" w:rsidR="00FC6DB3" w:rsidRPr="006B55EB" w:rsidRDefault="00ED5866" w:rsidP="005A029F">
      <w:pPr>
        <w:jc w:val="both"/>
        <w:rPr>
          <w:b/>
        </w:rPr>
      </w:pPr>
      <w:r w:rsidRPr="006B55EB">
        <w:rPr>
          <w:b/>
          <w:noProof/>
        </w:rPr>
        <mc:AlternateContent>
          <mc:Choice Requires="wps">
            <w:drawing>
              <wp:anchor distT="0" distB="0" distL="114300" distR="114300" simplePos="0" relativeHeight="251659264" behindDoc="0" locked="0" layoutInCell="1" allowOverlap="1" wp14:anchorId="4D2B60D3" wp14:editId="2D423079">
                <wp:simplePos x="0" y="0"/>
                <wp:positionH relativeFrom="column">
                  <wp:posOffset>3424555</wp:posOffset>
                </wp:positionH>
                <wp:positionV relativeFrom="paragraph">
                  <wp:posOffset>34290</wp:posOffset>
                </wp:positionV>
                <wp:extent cx="20097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40C22D9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9.65pt,2.7pt" to="427.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" strokecolor="black [3213]"/>
            </w:pict>
          </mc:Fallback>
        </mc:AlternateContent>
      </w:r>
    </w:p>
    <w:p w14:paraId="5FDD5DB5" w14:textId="6373AA3D" w:rsidR="00ED5866" w:rsidRPr="006B55EB" w:rsidRDefault="00ED5866" w:rsidP="005A029F">
      <w:pPr>
        <w:ind w:firstLine="720"/>
        <w:jc w:val="both"/>
      </w:pPr>
      <w:r w:rsidRPr="006B55EB">
        <w:t xml:space="preserve">Ngày </w:t>
      </w:r>
      <w:r w:rsidR="007003BA">
        <w:t>24/04/2026</w:t>
      </w:r>
      <w:r w:rsidR="00805ED9">
        <w:t xml:space="preserve">, </w:t>
      </w:r>
      <w:r w:rsidR="008C6204">
        <w:t xml:space="preserve">Văn phòng </w:t>
      </w:r>
      <w:r w:rsidR="00805ED9">
        <w:t>Ủy ban nhân dân</w:t>
      </w:r>
      <w:r w:rsidR="008C6204">
        <w:t xml:space="preserve"> thành phố</w:t>
      </w:r>
      <w:r w:rsidRPr="006B55EB">
        <w:t xml:space="preserve"> </w:t>
      </w:r>
      <w:r w:rsidR="006B1A1A" w:rsidRPr="006B55EB">
        <w:t>ban hành</w:t>
      </w:r>
      <w:r w:rsidRPr="006B55EB">
        <w:t xml:space="preserve"> </w:t>
      </w:r>
      <w:r w:rsidR="005A27F7">
        <w:t>v</w:t>
      </w:r>
      <w:r w:rsidRPr="006B55EB">
        <w:t xml:space="preserve">ăn bản số </w:t>
      </w:r>
      <w:r w:rsidR="008C6204">
        <w:t>4579/VP</w:t>
      </w:r>
      <w:r w:rsidR="00B10308">
        <w:t xml:space="preserve">-CTTĐT </w:t>
      </w:r>
      <w:r w:rsidR="00333AAE">
        <w:t>về việc</w:t>
      </w:r>
      <w:r w:rsidR="008C6204">
        <w:t xml:space="preserve"> tham gia ý kiến vào dự thảo </w:t>
      </w:r>
      <w:r w:rsidR="00B10308">
        <w:t xml:space="preserve">Quyết định </w:t>
      </w:r>
      <w:r w:rsidR="008C6204">
        <w:t>ban hành Quy chế phối hợp tạm thời tiếp nhận, xử lý phản ánh, kiến nghị của tổ chức, cá nhân trên địa bàn thành phố Hải Phòng</w:t>
      </w:r>
      <w:r w:rsidR="0047717F" w:rsidRPr="006B55EB">
        <w:t xml:space="preserve"> gửi các cơ quan đơn vị: </w:t>
      </w:r>
      <w:r w:rsidR="008C6204">
        <w:t>Mặt trận Tổ quốc Việt Nam thành phố;</w:t>
      </w:r>
      <w:r w:rsidR="00B10308">
        <w:t xml:space="preserve"> </w:t>
      </w:r>
      <w:r w:rsidR="008C6204">
        <w:t>Ban</w:t>
      </w:r>
      <w:r w:rsidR="00805ED9">
        <w:t xml:space="preserve"> Tuyên giáo và</w:t>
      </w:r>
      <w:r w:rsidR="008C6204">
        <w:t xml:space="preserve"> Dân vận Thành uỷ; Các </w:t>
      </w:r>
      <w:r w:rsidR="00E21624">
        <w:t>s</w:t>
      </w:r>
      <w:r w:rsidR="008C6204">
        <w:t xml:space="preserve">ở, ban, ngành thành phố; </w:t>
      </w:r>
      <w:r w:rsidR="00E21624">
        <w:t>Ủy</w:t>
      </w:r>
      <w:r w:rsidR="008C6204">
        <w:t xml:space="preserve"> ban nhân dân các xã, phường, đặc khu; Các đơn vị sự nghiệp trực thuộc </w:t>
      </w:r>
      <w:r w:rsidR="00805ED9">
        <w:t>Ủy ban nhân dân</w:t>
      </w:r>
      <w:r w:rsidR="008C6204">
        <w:t xml:space="preserve"> thành phố.</w:t>
      </w:r>
    </w:p>
    <w:p w14:paraId="5F27977B" w14:textId="55BE04A0" w:rsidR="00ED5866" w:rsidRDefault="00ED5866" w:rsidP="003B6C14">
      <w:pPr>
        <w:ind w:firstLine="720"/>
        <w:jc w:val="both"/>
      </w:pPr>
      <w:r w:rsidRPr="006B55EB">
        <w:t xml:space="preserve"> Đến hết </w:t>
      </w:r>
      <w:r w:rsidR="00924592">
        <w:t>ngày 04/5/2026</w:t>
      </w:r>
      <w:r w:rsidRPr="006B55EB">
        <w:t xml:space="preserve">, </w:t>
      </w:r>
      <w:r w:rsidR="008C6204">
        <w:t>Văn phòng UBND thành phố</w:t>
      </w:r>
      <w:r w:rsidRPr="006B55EB">
        <w:t xml:space="preserve"> nhận được</w:t>
      </w:r>
      <w:r w:rsidR="00A03F03">
        <w:rPr>
          <w:color w:val="FF0000"/>
        </w:rPr>
        <w:t xml:space="preserve"> </w:t>
      </w:r>
      <w:r w:rsidR="00BB1054">
        <w:t>133</w:t>
      </w:r>
      <w:r w:rsidRPr="006B55EB">
        <w:t xml:space="preserve"> văn bản tham gia </w:t>
      </w:r>
      <w:r w:rsidR="00EC19F0">
        <w:t xml:space="preserve">ý kiến </w:t>
      </w:r>
      <w:r w:rsidRPr="006B55EB">
        <w:t>của</w:t>
      </w:r>
      <w:r w:rsidR="00691E7D">
        <w:t xml:space="preserve"> các</w:t>
      </w:r>
      <w:r w:rsidRPr="006B55EB">
        <w:t xml:space="preserve"> cơ quan</w:t>
      </w:r>
      <w:r w:rsidR="0075660C" w:rsidRPr="006B55EB">
        <w:t>,</w:t>
      </w:r>
      <w:r w:rsidRPr="006B55EB">
        <w:t xml:space="preserve"> đơn vị cụ thể như sau: </w:t>
      </w:r>
    </w:p>
    <w:p w14:paraId="75C44650" w14:textId="77777777" w:rsidR="003B6C14" w:rsidRPr="006B55EB" w:rsidRDefault="003B6C14" w:rsidP="003B6C14">
      <w:pPr>
        <w:ind w:firstLine="720"/>
        <w:jc w:val="both"/>
        <w:rPr>
          <w:b/>
        </w:rPr>
      </w:pPr>
      <w:bookmarkStart w:id="0" w:name="_GoBack"/>
      <w:bookmarkEnd w:id="0"/>
    </w:p>
    <w:tbl>
      <w:tblPr>
        <w:tblStyle w:val="TableGrid"/>
        <w:tblW w:w="14283" w:type="dxa"/>
        <w:tblLook w:val="04A0" w:firstRow="1" w:lastRow="0" w:firstColumn="1" w:lastColumn="0" w:noHBand="0" w:noVBand="1"/>
      </w:tblPr>
      <w:tblGrid>
        <w:gridCol w:w="675"/>
        <w:gridCol w:w="3828"/>
        <w:gridCol w:w="5811"/>
        <w:gridCol w:w="3969"/>
      </w:tblGrid>
      <w:tr w:rsidR="00E45647" w:rsidRPr="00E45647" w14:paraId="28559975" w14:textId="77777777" w:rsidTr="004C4504">
        <w:trPr>
          <w:cantSplit/>
          <w:trHeight w:val="681"/>
          <w:tblHeader/>
        </w:trPr>
        <w:tc>
          <w:tcPr>
            <w:tcW w:w="675" w:type="dxa"/>
            <w:vAlign w:val="center"/>
          </w:tcPr>
          <w:p w14:paraId="0B656AE5" w14:textId="07BA375C" w:rsidR="00FC6DB3" w:rsidRPr="00E45647" w:rsidRDefault="00FC6DB3" w:rsidP="00924592">
            <w:pPr>
              <w:jc w:val="center"/>
              <w:rPr>
                <w:b/>
              </w:rPr>
            </w:pPr>
            <w:r w:rsidRPr="00E45647">
              <w:rPr>
                <w:b/>
              </w:rPr>
              <w:t>TT</w:t>
            </w:r>
          </w:p>
        </w:tc>
        <w:tc>
          <w:tcPr>
            <w:tcW w:w="3828" w:type="dxa"/>
            <w:vAlign w:val="center"/>
          </w:tcPr>
          <w:p w14:paraId="4CC29A13" w14:textId="00541E38" w:rsidR="00FC6DB3" w:rsidRPr="00E45647" w:rsidRDefault="00FC6DB3" w:rsidP="00924592">
            <w:pPr>
              <w:jc w:val="center"/>
              <w:rPr>
                <w:b/>
              </w:rPr>
            </w:pPr>
            <w:r w:rsidRPr="00E45647">
              <w:rPr>
                <w:b/>
              </w:rPr>
              <w:t>Đơn vị góp ý</w:t>
            </w:r>
          </w:p>
        </w:tc>
        <w:tc>
          <w:tcPr>
            <w:tcW w:w="5811" w:type="dxa"/>
            <w:vAlign w:val="center"/>
          </w:tcPr>
          <w:p w14:paraId="609D9E4C" w14:textId="267A57EB" w:rsidR="00FC6DB3" w:rsidRPr="00E45647" w:rsidRDefault="00FC6DB3" w:rsidP="00924592">
            <w:pPr>
              <w:jc w:val="center"/>
              <w:rPr>
                <w:b/>
              </w:rPr>
            </w:pPr>
            <w:r w:rsidRPr="00E45647">
              <w:rPr>
                <w:b/>
              </w:rPr>
              <w:t>Ý kiến góp ý</w:t>
            </w:r>
          </w:p>
        </w:tc>
        <w:tc>
          <w:tcPr>
            <w:tcW w:w="3969" w:type="dxa"/>
            <w:vAlign w:val="center"/>
          </w:tcPr>
          <w:p w14:paraId="19CEA9D2" w14:textId="0DB9980B" w:rsidR="00FC6DB3" w:rsidRPr="00E45647" w:rsidRDefault="00FC6DB3" w:rsidP="00924592">
            <w:pPr>
              <w:jc w:val="center"/>
              <w:rPr>
                <w:b/>
              </w:rPr>
            </w:pPr>
            <w:r w:rsidRPr="00E45647">
              <w:rPr>
                <w:b/>
              </w:rPr>
              <w:t>Giải trình</w:t>
            </w:r>
          </w:p>
        </w:tc>
      </w:tr>
      <w:tr w:rsidR="00E45647" w:rsidRPr="00E45647" w14:paraId="7E8C239D" w14:textId="77777777" w:rsidTr="00127D24">
        <w:tc>
          <w:tcPr>
            <w:tcW w:w="675" w:type="dxa"/>
          </w:tcPr>
          <w:p w14:paraId="3975D34F" w14:textId="1050C73E" w:rsidR="007935EB" w:rsidRPr="00E45647" w:rsidRDefault="00E769D8" w:rsidP="005A029F">
            <w:pPr>
              <w:jc w:val="both"/>
            </w:pPr>
            <w:r w:rsidRPr="00E45647">
              <w:t>1</w:t>
            </w:r>
          </w:p>
        </w:tc>
        <w:tc>
          <w:tcPr>
            <w:tcW w:w="3828" w:type="dxa"/>
          </w:tcPr>
          <w:p w14:paraId="78385E5B" w14:textId="7A4275DD" w:rsidR="007935EB" w:rsidRPr="00E45647" w:rsidRDefault="008C6204" w:rsidP="005A029F">
            <w:pPr>
              <w:jc w:val="both"/>
            </w:pPr>
            <w:r w:rsidRPr="00E45647">
              <w:t>Sở Khoa học và Công nghệ</w:t>
            </w:r>
          </w:p>
        </w:tc>
        <w:tc>
          <w:tcPr>
            <w:tcW w:w="5811" w:type="dxa"/>
          </w:tcPr>
          <w:p w14:paraId="68422616" w14:textId="60EF8DE4" w:rsidR="007935EB" w:rsidRPr="00E45647" w:rsidRDefault="001B58B6" w:rsidP="005A029F">
            <w:pPr>
              <w:pStyle w:val="ListParagraph"/>
              <w:numPr>
                <w:ilvl w:val="0"/>
                <w:numId w:val="13"/>
              </w:numPr>
              <w:ind w:left="0"/>
              <w:jc w:val="both"/>
            </w:pPr>
            <w:r w:rsidRPr="00E45647">
              <w:t xml:space="preserve">- </w:t>
            </w:r>
            <w:r w:rsidR="005A27F7" w:rsidRPr="00E45647">
              <w:t>Sửa tên Điều 5 dự thảo Quy chế “Nội dung tiếp nhận phản ánh” thành “Nội dung tiếp nhận phản ánh, kiến nghị” để thống nhất với phạm vi điều chỉnh của dự thảo Quy chế;</w:t>
            </w:r>
          </w:p>
          <w:p w14:paraId="2E7F9445" w14:textId="3031E905" w:rsidR="005A27F7" w:rsidRPr="00E45647" w:rsidRDefault="00E21BC8" w:rsidP="005A029F">
            <w:pPr>
              <w:jc w:val="both"/>
            </w:pPr>
            <w:r w:rsidRPr="00E45647">
              <w:t xml:space="preserve">- </w:t>
            </w:r>
            <w:r w:rsidR="005A27F7" w:rsidRPr="00E45647">
              <w:t>Bổ sung thêm quy định “Sử dụng ngôn ngữ Tiếng Việt” vào Điều 6 dự thảo Quy chế;</w:t>
            </w:r>
          </w:p>
          <w:p w14:paraId="603AE77F" w14:textId="32855C19" w:rsidR="005A27F7" w:rsidRPr="00E45647" w:rsidRDefault="00E21BC8" w:rsidP="005A029F">
            <w:pPr>
              <w:jc w:val="both"/>
            </w:pPr>
            <w:r w:rsidRPr="00E45647">
              <w:t xml:space="preserve">- </w:t>
            </w:r>
            <w:r w:rsidR="005A27F7" w:rsidRPr="00E45647">
              <w:t>Tại điểm b khoản 1 Điều 7 dự thảo Quy chế: sửa Điều 4 thành Điều 5;</w:t>
            </w:r>
          </w:p>
          <w:p w14:paraId="2588AF0A" w14:textId="2F4D267C" w:rsidR="005A27F7" w:rsidRPr="00E45647" w:rsidRDefault="005A27F7" w:rsidP="005A029F">
            <w:pPr>
              <w:jc w:val="both"/>
            </w:pPr>
            <w:r w:rsidRPr="00E45647">
              <w:t xml:space="preserve">- Tại Điều 14 dự thảo Quy chế: sửa “Chủ trì, hướng dẫn các sở, ban, ngành, Ủy ban nhân dân các xã, phường, đặc khu khai thác và vận hành hệ thống Tổng đài 1022 (và các hệ thống có kết nối, liên thông dữ liệu với Tổng đài 1022) đúng các quy định của pháp luật.” thành “Chủ trì, hướng dẫn các sở, ban, ngành, Ủy ban nhân dân các xã, </w:t>
            </w:r>
            <w:r w:rsidRPr="00E45647">
              <w:lastRenderedPageBreak/>
              <w:t>phường, đặc khu khai thác và vận hành các hệ thống có kết nối, liên thông dữ liệu với Tổng đài 1022 đúng các quy định của pháp luật.”</w:t>
            </w:r>
          </w:p>
        </w:tc>
        <w:tc>
          <w:tcPr>
            <w:tcW w:w="3969" w:type="dxa"/>
          </w:tcPr>
          <w:p w14:paraId="07AFCE5B" w14:textId="5F67BA7B" w:rsidR="007935EB" w:rsidRPr="00E45647" w:rsidRDefault="00924592" w:rsidP="00924592">
            <w:pPr>
              <w:jc w:val="both"/>
            </w:pPr>
            <w:r w:rsidRPr="00E45647">
              <w:lastRenderedPageBreak/>
              <w:t>Đã t</w:t>
            </w:r>
            <w:r w:rsidR="005A27F7" w:rsidRPr="00E45647">
              <w:t>iếp thu các nội dung, chỉnh sửa, bổ sung vào dự thảo.</w:t>
            </w:r>
          </w:p>
        </w:tc>
      </w:tr>
      <w:tr w:rsidR="00E45647" w:rsidRPr="00E45647" w14:paraId="76CED0DF" w14:textId="77777777" w:rsidTr="00127D24">
        <w:tc>
          <w:tcPr>
            <w:tcW w:w="675" w:type="dxa"/>
          </w:tcPr>
          <w:p w14:paraId="328D7464" w14:textId="53BE715D" w:rsidR="00490AEF" w:rsidRPr="00E45647" w:rsidRDefault="006F0FFF" w:rsidP="005A029F">
            <w:pPr>
              <w:jc w:val="both"/>
            </w:pPr>
            <w:r w:rsidRPr="00E45647">
              <w:t>2</w:t>
            </w:r>
          </w:p>
        </w:tc>
        <w:tc>
          <w:tcPr>
            <w:tcW w:w="3828" w:type="dxa"/>
          </w:tcPr>
          <w:p w14:paraId="77B6EC61" w14:textId="5AFF9485" w:rsidR="00490AEF" w:rsidRPr="00E45647" w:rsidRDefault="00924592" w:rsidP="005A029F">
            <w:pPr>
              <w:jc w:val="both"/>
            </w:pPr>
            <w:r w:rsidRPr="00E45647">
              <w:t>Ủy ban MTTQ Việt Nam Thành phố</w:t>
            </w:r>
          </w:p>
        </w:tc>
        <w:tc>
          <w:tcPr>
            <w:tcW w:w="5811" w:type="dxa"/>
          </w:tcPr>
          <w:p w14:paraId="35070F11" w14:textId="6EAFEAD0" w:rsidR="00216FC4" w:rsidRPr="00E45647" w:rsidRDefault="00805ED9" w:rsidP="005A029F">
            <w:pPr>
              <w:jc w:val="both"/>
            </w:pPr>
            <w:r w:rsidRPr="00E45647">
              <w:t xml:space="preserve">1. </w:t>
            </w:r>
            <w:r w:rsidR="00490AEF" w:rsidRPr="00E45647">
              <w:t>Tại Điều 1, Khoản 2: Nên tích hợp nội dung tiếp nhận việc phản ánh về quy định hành chính sau đó chuyển các đơn vị xử lý phản ánh, kiến nghị theo Điều 11 để xử lý.</w:t>
            </w:r>
          </w:p>
          <w:p w14:paraId="18AB9B15" w14:textId="3D853B05" w:rsidR="00216FC4" w:rsidRPr="00E45647" w:rsidRDefault="00805ED9" w:rsidP="005A029F">
            <w:pPr>
              <w:jc w:val="both"/>
            </w:pPr>
            <w:r w:rsidRPr="00E45647">
              <w:t xml:space="preserve">2. </w:t>
            </w:r>
            <w:r w:rsidR="00490AEF" w:rsidRPr="00E45647">
              <w:t>Xem xét, bổ sung cơ chế để MTTQ và các đoàn thể chính trị - xã hội các cấp thực hiện chức năng giám sát.</w:t>
            </w:r>
          </w:p>
          <w:p w14:paraId="3F972D17" w14:textId="067BDD5C" w:rsidR="00490AEF" w:rsidRPr="00E45647" w:rsidRDefault="00805ED9" w:rsidP="005A029F">
            <w:pPr>
              <w:jc w:val="both"/>
            </w:pPr>
            <w:r w:rsidRPr="00E45647">
              <w:t xml:space="preserve"> 3. </w:t>
            </w:r>
            <w:r w:rsidR="00490AEF" w:rsidRPr="00E45647">
              <w:t>Đánh số lại từ Điều 11 đến Điều 18 cho chính xác (nhầm hai Điều 11)</w:t>
            </w:r>
          </w:p>
        </w:tc>
        <w:tc>
          <w:tcPr>
            <w:tcW w:w="3969" w:type="dxa"/>
          </w:tcPr>
          <w:p w14:paraId="41EC0968" w14:textId="5AEFF4C3" w:rsidR="00490AEF" w:rsidRPr="00E45647" w:rsidRDefault="00805ED9" w:rsidP="005A029F">
            <w:pPr>
              <w:jc w:val="both"/>
            </w:pPr>
            <w:r w:rsidRPr="00E45647">
              <w:t xml:space="preserve">- Với ý kiến góp ý số 1: </w:t>
            </w:r>
            <w:r w:rsidR="00924592" w:rsidRPr="00E45647">
              <w:t>Đã bổ sung khoản 5, Điều 7</w:t>
            </w:r>
            <w:r w:rsidRPr="00E45647">
              <w:t>.</w:t>
            </w:r>
          </w:p>
          <w:p w14:paraId="4DBB4B38" w14:textId="7D780F68" w:rsidR="00805ED9" w:rsidRPr="00E45647" w:rsidRDefault="00805ED9" w:rsidP="005A029F">
            <w:pPr>
              <w:jc w:val="both"/>
            </w:pPr>
            <w:r w:rsidRPr="00E45647">
              <w:t xml:space="preserve">- Với ý kiến góp ý số 2: </w:t>
            </w:r>
            <w:r w:rsidR="00E45647" w:rsidRPr="00E45647">
              <w:t>Không nhất thiết phải bổ sung cơ chế để MTTQ và các đoàn thể chính trị-xã hội các cấp thực hiện chức năng giám sát vào Quy chế. Việc giám sát (đúng hạn, trễ hạn…) đều thực hiện qua phần mềm. Đơn vị quản lý vận hành có thể cung cấp tài khoản để MTTQ và các đoàn thể chính trị-xã hội các cấp giám sát trực tiếp trên phần mềm.</w:t>
            </w:r>
            <w:r w:rsidRPr="00E45647">
              <w:t xml:space="preserve"> </w:t>
            </w:r>
          </w:p>
          <w:p w14:paraId="25A99BE8" w14:textId="5F95E718" w:rsidR="00805ED9" w:rsidRPr="00E45647" w:rsidRDefault="00805ED9" w:rsidP="005A029F">
            <w:pPr>
              <w:jc w:val="both"/>
            </w:pPr>
            <w:r w:rsidRPr="00E45647">
              <w:t>- Với ý kiến góp ý số 3: Đã tiếp thu và chỉnh sửa</w:t>
            </w:r>
          </w:p>
        </w:tc>
      </w:tr>
      <w:tr w:rsidR="00E45647" w:rsidRPr="00E45647" w14:paraId="4FE9E875" w14:textId="77777777" w:rsidTr="00127D24">
        <w:tc>
          <w:tcPr>
            <w:tcW w:w="675" w:type="dxa"/>
          </w:tcPr>
          <w:p w14:paraId="679B1B8E" w14:textId="17981F11" w:rsidR="00B20F4A" w:rsidRPr="00E45647" w:rsidRDefault="006F0FFF" w:rsidP="005A029F">
            <w:pPr>
              <w:jc w:val="both"/>
            </w:pPr>
            <w:r w:rsidRPr="00E45647">
              <w:t>3</w:t>
            </w:r>
            <w:r w:rsidR="00B20F4A" w:rsidRPr="00E45647">
              <w:t xml:space="preserve"> </w:t>
            </w:r>
          </w:p>
        </w:tc>
        <w:tc>
          <w:tcPr>
            <w:tcW w:w="3828" w:type="dxa"/>
          </w:tcPr>
          <w:p w14:paraId="447D0EFF" w14:textId="67AC593B" w:rsidR="00B20F4A" w:rsidRPr="00E45647" w:rsidRDefault="00924592" w:rsidP="005A029F">
            <w:pPr>
              <w:jc w:val="both"/>
            </w:pPr>
            <w:r w:rsidRPr="00E45647">
              <w:t>UBND xã Kiến Thụy</w:t>
            </w:r>
          </w:p>
        </w:tc>
        <w:tc>
          <w:tcPr>
            <w:tcW w:w="5811" w:type="dxa"/>
          </w:tcPr>
          <w:p w14:paraId="70139A28" w14:textId="4FBDF626" w:rsidR="00E21BC8" w:rsidRPr="00E45647" w:rsidRDefault="00805ED9" w:rsidP="005A029F">
            <w:pPr>
              <w:jc w:val="both"/>
            </w:pPr>
            <w:r w:rsidRPr="00E45647">
              <w:t xml:space="preserve">1. Về thời gian xử lý, chuyển trả thông tin phản ánh: </w:t>
            </w:r>
            <w:r w:rsidR="00D679F7" w:rsidRPr="00E45647">
              <w:t xml:space="preserve">Tại dự thảo Quy chế quy định thời gian chuyển trả thông tin phản ánh trong trường hợp không thuộc thẩm quyền là không quá 01 giờ. Tuy nhiên, qua thực tiễn triển khai tại cấp cơ sở, điều kiện về hạ tầng công nghệ thông tin, nhân lực trực tiếp xử lý và chế độ trực ngoài giờ còn hạn chế; trong khi đó, quy định thời gian nêu trên được xây dựng theo yêu cầu chung, có thể phù hợp với cấp </w:t>
            </w:r>
            <w:r w:rsidR="00D679F7" w:rsidRPr="00E45647">
              <w:lastRenderedPageBreak/>
              <w:t xml:space="preserve">thành phố hoặc đơn vị có điều kiện bảo đảm tốt hơn. Để bảo đảm tính khả thi, đồng bộ trong tổ chức thực hiện giữa các cấp, đề nghị nghiên cứu điều chỉnh theo hướng linh hoạt hơn, cụ thể: </w:t>
            </w:r>
          </w:p>
          <w:p w14:paraId="21B3A438" w14:textId="77777777" w:rsidR="00E21BC8" w:rsidRPr="00E45647" w:rsidRDefault="00D679F7" w:rsidP="005A029F">
            <w:pPr>
              <w:jc w:val="both"/>
            </w:pPr>
            <w:r w:rsidRPr="00E45647">
              <w:t xml:space="preserve">- Quy định thời gian xử lý phù hợp theo từng khung thời gian (giờ hành chính, ngoài giờ hành chính, ngày nghỉ, ngày lễ); </w:t>
            </w:r>
          </w:p>
          <w:p w14:paraId="05680894" w14:textId="77777777" w:rsidR="00E21BC8" w:rsidRPr="00E45647" w:rsidRDefault="00D679F7" w:rsidP="005A029F">
            <w:pPr>
              <w:jc w:val="both"/>
            </w:pPr>
            <w:r w:rsidRPr="00E45647">
              <w:t xml:space="preserve">- Cho phép kéo dài thời gian xử lý trong trường hợp điều kiện khách quan không bảo đảm; </w:t>
            </w:r>
          </w:p>
          <w:p w14:paraId="22441FD3" w14:textId="43914ACA" w:rsidR="00B20F4A" w:rsidRPr="00E45647" w:rsidRDefault="00D679F7" w:rsidP="005A029F">
            <w:pPr>
              <w:jc w:val="both"/>
            </w:pPr>
            <w:r w:rsidRPr="00E45647">
              <w:t>- Bổ sung cơ chế thông tin nhanh (qua điện thoại hoặc hình thức phù hợp) để kịp thời xử lý ban đầu, sau đó hoàn thiện cập nhật trên hệ thống.</w:t>
            </w:r>
          </w:p>
          <w:p w14:paraId="37EEEEF1" w14:textId="77777777" w:rsidR="00805ED9" w:rsidRPr="00E45647" w:rsidRDefault="00805ED9" w:rsidP="005A029F">
            <w:pPr>
              <w:jc w:val="both"/>
            </w:pPr>
          </w:p>
          <w:p w14:paraId="2FA2858D" w14:textId="4B7A0A5E" w:rsidR="00D679F7" w:rsidRPr="00E45647" w:rsidRDefault="00805ED9" w:rsidP="005A029F">
            <w:pPr>
              <w:jc w:val="both"/>
              <w:rPr>
                <w:b/>
                <w:bCs/>
              </w:rPr>
            </w:pPr>
            <w:r w:rsidRPr="00E45647">
              <w:rPr>
                <w:bCs/>
              </w:rPr>
              <w:t xml:space="preserve">2. </w:t>
            </w:r>
            <w:r w:rsidR="00D679F7" w:rsidRPr="00E45647">
              <w:rPr>
                <w:bCs/>
              </w:rPr>
              <w:t>Về chế độ, chính sách đối với lực lượng tham gia tiếp nhận, xử lý phản ánh, kiến nghị</w:t>
            </w:r>
            <w:r w:rsidRPr="00E45647">
              <w:rPr>
                <w:bCs/>
              </w:rPr>
              <w:t>:</w:t>
            </w:r>
            <w:r w:rsidRPr="00E45647">
              <w:rPr>
                <w:b/>
                <w:bCs/>
              </w:rPr>
              <w:t xml:space="preserve"> </w:t>
            </w:r>
            <w:r w:rsidR="00D679F7" w:rsidRPr="00E45647">
              <w:t>Dự thảo Quy chế đã quy định rõ trách nhiệm của các cơ quan, đơn vị, cá nhân trong việc tiếp nhận, xử lý và phản hồi thông tin; tuy nhiên, chưa đề cập đến chế độ, chính sách hỗ trợ đối với lực lượng trực tiếp thực hiện nhiệm vụ, đặc biệt trong các trường hợp làm việc ngoài giờ hành chính, ngày nghỉ, ngày lễ.</w:t>
            </w:r>
          </w:p>
          <w:p w14:paraId="0CB52282" w14:textId="75BE1370" w:rsidR="00D679F7" w:rsidRPr="00E45647" w:rsidRDefault="00D679F7" w:rsidP="005A029F">
            <w:pPr>
              <w:jc w:val="both"/>
              <w:rPr>
                <w:b/>
                <w:bCs/>
              </w:rPr>
            </w:pPr>
            <w:r w:rsidRPr="00E45647">
              <w:t>Để bảo đảm điều kiện thực hiện và nâng cao hiệu quả triển khai, đề nghị nghiên cứu bổ sung quy định hoặc có hướng dẫn về chế độ, chính sách hỗ trợ phù hợp đối với cán bộ, công chức, viên chức tham gia tiếp nhận, xử lý phản ánh, kiến nghị.</w:t>
            </w:r>
          </w:p>
        </w:tc>
        <w:tc>
          <w:tcPr>
            <w:tcW w:w="3969" w:type="dxa"/>
          </w:tcPr>
          <w:p w14:paraId="658AB3B4" w14:textId="08A4B3EC" w:rsidR="00B20F4A" w:rsidRPr="00E45647" w:rsidRDefault="00805ED9" w:rsidP="005A029F">
            <w:pPr>
              <w:jc w:val="both"/>
            </w:pPr>
            <w:r w:rsidRPr="00E45647">
              <w:lastRenderedPageBreak/>
              <w:t>Với ý kiến góp ý số 1: Đã tiếp thu và chỉnh sửa</w:t>
            </w:r>
            <w:r w:rsidR="00BE54ED" w:rsidRPr="00E45647">
              <w:t>.</w:t>
            </w:r>
          </w:p>
          <w:p w14:paraId="31972673" w14:textId="77777777" w:rsidR="00BE54ED" w:rsidRPr="00E45647" w:rsidRDefault="00BE54ED" w:rsidP="005A029F">
            <w:pPr>
              <w:jc w:val="both"/>
            </w:pPr>
          </w:p>
          <w:p w14:paraId="75568176" w14:textId="77777777" w:rsidR="00805ED9" w:rsidRPr="00E45647" w:rsidRDefault="00805ED9" w:rsidP="00924592">
            <w:pPr>
              <w:jc w:val="both"/>
            </w:pPr>
            <w:r w:rsidRPr="00E45647">
              <w:t xml:space="preserve">Với ý kiến góp ý số 2: </w:t>
            </w:r>
            <w:r w:rsidR="00924592" w:rsidRPr="00E45647">
              <w:t>Không bổ sung quy định chế độ, chính sách hỗ trợ phù hợp đối với cán bộ, công chức, viên chức tham gia tiếp nhận, xử lý phản ánh, kiến nghị</w:t>
            </w:r>
            <w:r w:rsidR="00BE54ED" w:rsidRPr="00E45647">
              <w:t xml:space="preserve">. </w:t>
            </w:r>
          </w:p>
          <w:p w14:paraId="1BF98ED9" w14:textId="3A332953" w:rsidR="00BE54ED" w:rsidRPr="00E45647" w:rsidRDefault="00BE54ED" w:rsidP="00924592">
            <w:pPr>
              <w:jc w:val="both"/>
            </w:pPr>
            <w:r w:rsidRPr="00E45647">
              <w:lastRenderedPageBreak/>
              <w:t xml:space="preserve">   Sau một thời gian hoạt động, sẽ tiến hành đánh giá hiệu quả và báo cáo lãnh đạo UBND thành phố xem xét mức hỗ trợ phù hợp với quy định hiện hành.</w:t>
            </w:r>
          </w:p>
        </w:tc>
      </w:tr>
      <w:tr w:rsidR="00E45647" w:rsidRPr="00E45647" w14:paraId="0E0E96AE" w14:textId="77777777" w:rsidTr="00127D24">
        <w:tc>
          <w:tcPr>
            <w:tcW w:w="675" w:type="dxa"/>
          </w:tcPr>
          <w:p w14:paraId="431DF1BE" w14:textId="41EC856D" w:rsidR="00802A13" w:rsidRPr="00E45647" w:rsidRDefault="006F0FFF" w:rsidP="005A029F">
            <w:pPr>
              <w:jc w:val="both"/>
            </w:pPr>
            <w:r w:rsidRPr="00E45647">
              <w:lastRenderedPageBreak/>
              <w:t>4</w:t>
            </w:r>
          </w:p>
        </w:tc>
        <w:tc>
          <w:tcPr>
            <w:tcW w:w="3828" w:type="dxa"/>
          </w:tcPr>
          <w:p w14:paraId="2D95D6DA" w14:textId="1CDD6273" w:rsidR="00802A13" w:rsidRPr="00E45647" w:rsidRDefault="00E21624" w:rsidP="005A029F">
            <w:pPr>
              <w:jc w:val="both"/>
            </w:pPr>
            <w:r w:rsidRPr="00E45647">
              <w:t>Sở Văn Hoá, Thể thao và Du lịch</w:t>
            </w:r>
          </w:p>
          <w:p w14:paraId="4BDC7146" w14:textId="77777777" w:rsidR="004D69E4" w:rsidRPr="00E45647" w:rsidRDefault="004D69E4" w:rsidP="005A029F">
            <w:pPr>
              <w:jc w:val="both"/>
            </w:pPr>
          </w:p>
          <w:p w14:paraId="6ECFED1F" w14:textId="2F5392A2" w:rsidR="004D69E4" w:rsidRPr="00E45647" w:rsidRDefault="004D69E4" w:rsidP="005A029F">
            <w:pPr>
              <w:jc w:val="both"/>
            </w:pPr>
          </w:p>
        </w:tc>
        <w:tc>
          <w:tcPr>
            <w:tcW w:w="5811" w:type="dxa"/>
          </w:tcPr>
          <w:p w14:paraId="39C8BC11" w14:textId="6AABDF06" w:rsidR="00802A13" w:rsidRPr="00E45647" w:rsidRDefault="00802A13" w:rsidP="005A029F">
            <w:pPr>
              <w:jc w:val="both"/>
              <w:rPr>
                <w:b/>
                <w:bCs/>
              </w:rPr>
            </w:pPr>
            <w:r w:rsidRPr="00E45647">
              <w:t>Tại Khoản 4, Điều 3 dự thảo Quy chế ghi: “Đơn vị xử lý: Được quy định tại điểm a,b,c Khoản 2, Điều 1 Quy chế này.” Tuy nhiên qua rà soát, Khoản 2, Điều 1 dự thảo Quy chế quy định: “Quy chế này không điều chỉnh về việc tiếp nhận thông tin liên quan đến hoạt động khiếu nại, tố cáo; giải quyết khiếu nại, tố cáo và không tiếp nhận phản ánh kiến nghị về quy định hành chính” không có điểm a,b,c như Khoản 4, Điều 3 đã nêu. Đề nghị cơ quan soạn thảo bổ sung điểm a, b, c tại Khoản 2 Điều 1 của dự thảo Quy chế.</w:t>
            </w:r>
          </w:p>
        </w:tc>
        <w:tc>
          <w:tcPr>
            <w:tcW w:w="3969" w:type="dxa"/>
          </w:tcPr>
          <w:p w14:paraId="64E3B11D" w14:textId="1FA59A88" w:rsidR="00802A13" w:rsidRPr="00E45647" w:rsidRDefault="00BE54ED" w:rsidP="00BE54ED">
            <w:pPr>
              <w:jc w:val="both"/>
            </w:pPr>
            <w:r w:rsidRPr="00E45647">
              <w:t>Đã t</w:t>
            </w:r>
            <w:r w:rsidR="00682134" w:rsidRPr="00E45647">
              <w:t>iếp thu các nội dung,</w:t>
            </w:r>
            <w:r w:rsidR="00805ED9" w:rsidRPr="00E45647">
              <w:t xml:space="preserve"> </w:t>
            </w:r>
            <w:r w:rsidR="00682134" w:rsidRPr="00E45647">
              <w:t>chỉnh sửa, bổ sung vào dự thảo.</w:t>
            </w:r>
          </w:p>
        </w:tc>
      </w:tr>
      <w:tr w:rsidR="00E45647" w:rsidRPr="00E45647" w14:paraId="174E8267" w14:textId="77777777" w:rsidTr="00127D24">
        <w:tc>
          <w:tcPr>
            <w:tcW w:w="675" w:type="dxa"/>
          </w:tcPr>
          <w:p w14:paraId="71757F87" w14:textId="4DA5F59A" w:rsidR="004C3AFD" w:rsidRPr="00E45647" w:rsidRDefault="00E21BC8" w:rsidP="005A029F">
            <w:pPr>
              <w:jc w:val="both"/>
            </w:pPr>
            <w:r w:rsidRPr="00E45647">
              <w:t>5</w:t>
            </w:r>
          </w:p>
        </w:tc>
        <w:tc>
          <w:tcPr>
            <w:tcW w:w="3828" w:type="dxa"/>
          </w:tcPr>
          <w:p w14:paraId="43AA3FD3" w14:textId="025BC35A" w:rsidR="004C3AFD" w:rsidRPr="00E45647" w:rsidRDefault="004C3AFD" w:rsidP="005A029F">
            <w:pPr>
              <w:jc w:val="both"/>
            </w:pPr>
            <w:r w:rsidRPr="00E45647">
              <w:t>UBND Xã Cát Hải</w:t>
            </w:r>
          </w:p>
        </w:tc>
        <w:tc>
          <w:tcPr>
            <w:tcW w:w="5811" w:type="dxa"/>
          </w:tcPr>
          <w:p w14:paraId="07B21684" w14:textId="77777777" w:rsidR="00805ED9" w:rsidRPr="00E45647" w:rsidRDefault="004C3AFD" w:rsidP="005A029F">
            <w:pPr>
              <w:jc w:val="both"/>
            </w:pPr>
            <w:r w:rsidRPr="00E45647">
              <w:t xml:space="preserve">1. Tại Điều 4, Chương I: Đề nghị bổ sung nội dung: “bảo vệ dữ liệu của tổ chức, cá nhân trong việc tiếp nhận, lưu trữ, xử lý dữ liệu về phản ánh, kiến nghị”. </w:t>
            </w:r>
          </w:p>
          <w:p w14:paraId="755F5D23" w14:textId="41B63F95" w:rsidR="004C3AFD" w:rsidRPr="00E45647" w:rsidRDefault="004C3AFD" w:rsidP="005A029F">
            <w:pPr>
              <w:jc w:val="both"/>
            </w:pPr>
            <w:r w:rsidRPr="00E45647">
              <w:t>2. Tại Điều 6, Chương II. Đề nghị bổ sung nội dung: “Các nội dung phản ánh, kiến nghị yêu cầu không vi phạm quy định về bảo vệ thông tin cá nhân, bảo vệ bí mật nhà nước; không xuyên tạc, chống phá đường lối, chủ trương, chính sách của Đảng; không vi phạm pháp luật, đạo đức, thuần phong mỹ tục….”.</w:t>
            </w:r>
          </w:p>
        </w:tc>
        <w:tc>
          <w:tcPr>
            <w:tcW w:w="3969" w:type="dxa"/>
          </w:tcPr>
          <w:p w14:paraId="6684FF99" w14:textId="6FB789F4" w:rsidR="004C3AFD" w:rsidRPr="00E45647" w:rsidRDefault="00BE54ED" w:rsidP="00BE54ED">
            <w:pPr>
              <w:jc w:val="both"/>
            </w:pPr>
            <w:r w:rsidRPr="00E45647">
              <w:t>Đã t</w:t>
            </w:r>
            <w:r w:rsidR="00682134" w:rsidRPr="00E45647">
              <w:t>iếp thu các nội dung, chỉnh sửa, bổ sung vào dự thảo.</w:t>
            </w:r>
          </w:p>
        </w:tc>
      </w:tr>
      <w:tr w:rsidR="00E45647" w:rsidRPr="00E45647" w14:paraId="34DD8718" w14:textId="77777777" w:rsidTr="00127D24">
        <w:tc>
          <w:tcPr>
            <w:tcW w:w="675" w:type="dxa"/>
          </w:tcPr>
          <w:p w14:paraId="47DF8455" w14:textId="6DAA1CE3" w:rsidR="00682134" w:rsidRPr="00E45647" w:rsidRDefault="00EF4D50" w:rsidP="005A029F">
            <w:pPr>
              <w:jc w:val="both"/>
            </w:pPr>
            <w:r w:rsidRPr="00E45647">
              <w:t>6</w:t>
            </w:r>
          </w:p>
        </w:tc>
        <w:tc>
          <w:tcPr>
            <w:tcW w:w="3828" w:type="dxa"/>
          </w:tcPr>
          <w:p w14:paraId="64E492CF" w14:textId="16457917" w:rsidR="00682134" w:rsidRPr="00E45647" w:rsidRDefault="00682134" w:rsidP="005A029F">
            <w:pPr>
              <w:jc w:val="both"/>
            </w:pPr>
            <w:r w:rsidRPr="00E45647">
              <w:t>Sở Tài chính</w:t>
            </w:r>
          </w:p>
        </w:tc>
        <w:tc>
          <w:tcPr>
            <w:tcW w:w="5811" w:type="dxa"/>
          </w:tcPr>
          <w:p w14:paraId="47C076C8" w14:textId="3B626544" w:rsidR="00E21BC8" w:rsidRPr="00E45647" w:rsidRDefault="00E21624" w:rsidP="005A029F">
            <w:pPr>
              <w:jc w:val="both"/>
            </w:pPr>
            <w:r w:rsidRPr="00E45647">
              <w:t xml:space="preserve">1. </w:t>
            </w:r>
            <w:r w:rsidR="00682134" w:rsidRPr="00E45647">
              <w:t xml:space="preserve">Tại Mục 3, Điều 6 (Yêu cầu đối với thông tin phản ánh, kiến nghị): Đề nghị xác định cụ thể cách thức gửi nội dung phản ánh, kiến nghị. </w:t>
            </w:r>
          </w:p>
          <w:p w14:paraId="17C1E218" w14:textId="4044C596" w:rsidR="00E21BC8" w:rsidRPr="00E45647" w:rsidRDefault="00E21624" w:rsidP="005A029F">
            <w:pPr>
              <w:jc w:val="both"/>
            </w:pPr>
            <w:r w:rsidRPr="00E45647">
              <w:t xml:space="preserve">2. </w:t>
            </w:r>
            <w:r w:rsidR="00682134" w:rsidRPr="00E45647">
              <w:t xml:space="preserve">Tại Mục 2, Điều 11 (Trách nhiệm của Văn phòng Uỷ ban nhân dân thành phố), trang 6: Đề nghị xác định ngày báo cáo hàng tháng. </w:t>
            </w:r>
          </w:p>
          <w:p w14:paraId="53589BFF" w14:textId="77777777" w:rsidR="00682134" w:rsidRPr="00E45647" w:rsidRDefault="00E21624" w:rsidP="005A029F">
            <w:pPr>
              <w:jc w:val="both"/>
            </w:pPr>
            <w:r w:rsidRPr="00E45647">
              <w:lastRenderedPageBreak/>
              <w:t xml:space="preserve">3. </w:t>
            </w:r>
            <w:r w:rsidR="00682134" w:rsidRPr="00E45647">
              <w:t>Tại Điều 11 (Trách nhiệm của các đơn vị xử lý phản ánh, kiến nghị), trang 7:</w:t>
            </w:r>
            <w:r w:rsidRPr="00E45647">
              <w:t xml:space="preserve"> </w:t>
            </w:r>
            <w:r w:rsidR="00682134" w:rsidRPr="00E45647">
              <w:t xml:space="preserve">Đề nghị sửa thành Điều 12: do nhầm số thứ tự </w:t>
            </w:r>
            <w:r w:rsidRPr="00E45647">
              <w:t xml:space="preserve">. </w:t>
            </w:r>
            <w:r w:rsidR="00682134" w:rsidRPr="00E45647">
              <w:t>Tại Mục 2 đề nghị bổ sung là “Chỉ đạo, hướng dẫn, kiểm tra, giám sát các đơn vị, cá nhân trực thuộc liên quan đến lĩnh vực quản lý,…</w:t>
            </w:r>
          </w:p>
          <w:p w14:paraId="135142DF" w14:textId="77777777" w:rsidR="00C93655" w:rsidRPr="00E45647" w:rsidRDefault="00C93655" w:rsidP="005A029F">
            <w:pPr>
              <w:jc w:val="both"/>
            </w:pPr>
          </w:p>
          <w:p w14:paraId="2FE0F88D" w14:textId="7A0AB1FB" w:rsidR="00C93655" w:rsidRPr="00E45647" w:rsidRDefault="00C93655" w:rsidP="005A029F">
            <w:pPr>
              <w:jc w:val="both"/>
            </w:pPr>
          </w:p>
        </w:tc>
        <w:tc>
          <w:tcPr>
            <w:tcW w:w="3969" w:type="dxa"/>
          </w:tcPr>
          <w:p w14:paraId="52AC2EBA" w14:textId="3CCC1981" w:rsidR="00E21624" w:rsidRPr="00E45647" w:rsidRDefault="00BE54ED" w:rsidP="005A029F">
            <w:pPr>
              <w:jc w:val="both"/>
            </w:pPr>
            <w:r w:rsidRPr="00E45647">
              <w:lastRenderedPageBreak/>
              <w:t>Đã tiếp thu các nội dung, chỉnh sửa vào dự thảo.</w:t>
            </w:r>
          </w:p>
          <w:p w14:paraId="64ABFB88" w14:textId="01E2BED8" w:rsidR="00E21624" w:rsidRPr="00E45647" w:rsidRDefault="00E21624" w:rsidP="005A029F">
            <w:pPr>
              <w:jc w:val="both"/>
            </w:pPr>
          </w:p>
        </w:tc>
      </w:tr>
      <w:tr w:rsidR="00E45647" w:rsidRPr="00E45647" w14:paraId="5E006FBB" w14:textId="77777777" w:rsidTr="00127D24">
        <w:tc>
          <w:tcPr>
            <w:tcW w:w="675" w:type="dxa"/>
          </w:tcPr>
          <w:p w14:paraId="26F6FC97" w14:textId="322316AB" w:rsidR="005F2798" w:rsidRPr="00E45647" w:rsidRDefault="00EF4D50" w:rsidP="005A029F">
            <w:pPr>
              <w:jc w:val="both"/>
            </w:pPr>
            <w:r w:rsidRPr="00E45647">
              <w:t>7</w:t>
            </w:r>
          </w:p>
        </w:tc>
        <w:tc>
          <w:tcPr>
            <w:tcW w:w="3828" w:type="dxa"/>
          </w:tcPr>
          <w:p w14:paraId="6C44F5FC" w14:textId="3E07D486" w:rsidR="005F2798" w:rsidRPr="00E45647" w:rsidRDefault="005F2798" w:rsidP="005A029F">
            <w:pPr>
              <w:jc w:val="both"/>
            </w:pPr>
            <w:r w:rsidRPr="00E45647">
              <w:t>Công an thành phố</w:t>
            </w:r>
          </w:p>
        </w:tc>
        <w:tc>
          <w:tcPr>
            <w:tcW w:w="5811" w:type="dxa"/>
          </w:tcPr>
          <w:p w14:paraId="0699A23A" w14:textId="51992BBE" w:rsidR="002536B7" w:rsidRPr="00E45647" w:rsidRDefault="005A3353" w:rsidP="005A029F">
            <w:pPr>
              <w:spacing w:before="100" w:beforeAutospacing="1" w:after="100" w:afterAutospacing="1"/>
              <w:jc w:val="both"/>
            </w:pPr>
            <w:r w:rsidRPr="00E45647">
              <w:rPr>
                <w:sz w:val="24"/>
                <w:szCs w:val="24"/>
              </w:rPr>
              <w:t xml:space="preserve"> </w:t>
            </w:r>
            <w:r w:rsidRPr="00E45647">
              <w:t xml:space="preserve">1.  </w:t>
            </w:r>
            <w:r w:rsidR="002536B7" w:rsidRPr="00E45647">
              <w:t>Tại phần căn cứ của dự thảo Quyết định, đề nghị chỉnh lỗi chính tả từ “Th</w:t>
            </w:r>
            <w:r w:rsidR="00BE54ED" w:rsidRPr="00E45647">
              <w:t>ủ</w:t>
            </w:r>
            <w:r w:rsidR="002536B7" w:rsidRPr="00E45647">
              <w:t xml:space="preserve"> t</w:t>
            </w:r>
            <w:r w:rsidR="00BE54ED" w:rsidRPr="00E45647">
              <w:t>ướng</w:t>
            </w:r>
            <w:r w:rsidR="002536B7" w:rsidRPr="00E45647">
              <w:t xml:space="preserve"> Ch</w:t>
            </w:r>
            <w:r w:rsidR="00BE54ED" w:rsidRPr="00E45647">
              <w:t>ỉnh phủ</w:t>
            </w:r>
            <w:r w:rsidR="002536B7" w:rsidRPr="00E45647">
              <w:t xml:space="preserve">” thành “Thủ tướng Chính phủ”. </w:t>
            </w:r>
          </w:p>
          <w:p w14:paraId="4EF14909" w14:textId="4FED5466" w:rsidR="002536B7" w:rsidRPr="00E45647" w:rsidRDefault="002536B7" w:rsidP="005A029F">
            <w:pPr>
              <w:spacing w:before="100" w:beforeAutospacing="1" w:after="100" w:afterAutospacing="1"/>
              <w:jc w:val="both"/>
            </w:pPr>
            <w:r w:rsidRPr="00E45647">
              <w:t xml:space="preserve">Tại điểm c, khoản 2 Điều 8 dự thảo Quy chế, đang quy định: </w:t>
            </w:r>
          </w:p>
          <w:p w14:paraId="198BC06E" w14:textId="77777777" w:rsidR="002536B7" w:rsidRPr="00E45647" w:rsidRDefault="002536B7" w:rsidP="005A029F">
            <w:pPr>
              <w:spacing w:before="100" w:beforeAutospacing="1" w:after="100" w:afterAutospacing="1"/>
              <w:jc w:val="both"/>
            </w:pPr>
            <w:r w:rsidRPr="00E45647">
              <w:t>“Trường hợp phản ánh được gửi đến không thuộc thẩm quyền giải quyết của cơ quan xử lý, trong vòng 01 ngày làm việc (hoặc tối đa 02 ngày làm việc đối với trường hợp có kiểm tra thực tế), cơ quan xử lý phải chuyển trả lại cho Tổng đài 1022 để xem xét chuyển tiếp cho cơ quan xử lý khác phù hợp”.</w:t>
            </w:r>
          </w:p>
          <w:p w14:paraId="2161ED7E" w14:textId="1929DFD3" w:rsidR="002536B7" w:rsidRPr="00E45647" w:rsidRDefault="005A3353" w:rsidP="005A029F">
            <w:pPr>
              <w:spacing w:before="100" w:beforeAutospacing="1" w:after="100" w:afterAutospacing="1"/>
              <w:jc w:val="both"/>
            </w:pPr>
            <w:r w:rsidRPr="00E45647">
              <w:t xml:space="preserve">2.  </w:t>
            </w:r>
            <w:r w:rsidR="002536B7" w:rsidRPr="00E45647">
              <w:t xml:space="preserve">Đề nghị nghiên cứu quy định đối với những phản ánh không thuộc thẩm quyền giải quyết của cơ quan xử lý, trong vòng 01 ngày làm việc (hoặc tối đa 02 ngày làm việc đối với trường hợp có kiểm tra thực tế), cơ quan xử lý phải chuyển đến cơ quan có thẩm quyền giải quyết và thông báo cho Tổng </w:t>
            </w:r>
            <w:r w:rsidR="002536B7" w:rsidRPr="00E45647">
              <w:lastRenderedPageBreak/>
              <w:t>đài 1022 để biết về việc chuyển phản ánh, theo dõi quản lý. Trường hợp không xác định được cơ quan có thẩm quyền giải quyết thì chuyển lại cho Tổng đài 1022 để xử lý theo quy định.</w:t>
            </w:r>
          </w:p>
          <w:p w14:paraId="44E0B0B9" w14:textId="77777777" w:rsidR="002536B7" w:rsidRPr="00E45647" w:rsidRDefault="002536B7" w:rsidP="005A029F">
            <w:pPr>
              <w:spacing w:before="100" w:beforeAutospacing="1" w:after="100" w:afterAutospacing="1"/>
              <w:jc w:val="both"/>
            </w:pPr>
            <w:r w:rsidRPr="00E45647">
              <w:t>Không nhất thiết phải chuyển lại cho Tổng đài 1022 để xem xét chuyển tiếp cho cơ quan xử lý khác, nhằm tránh mất thời gian trong việc xử lý, giải quyết phản ánh của công dân.</w:t>
            </w:r>
          </w:p>
          <w:p w14:paraId="2C9DA92D" w14:textId="33C523E4" w:rsidR="005F2798" w:rsidRPr="00E45647" w:rsidRDefault="005F2798" w:rsidP="005A029F">
            <w:pPr>
              <w:shd w:val="clear" w:color="auto" w:fill="FFFFFF"/>
              <w:spacing w:before="60" w:line="288" w:lineRule="auto"/>
              <w:jc w:val="both"/>
              <w:rPr>
                <w:b/>
                <w:bCs/>
              </w:rPr>
            </w:pPr>
          </w:p>
        </w:tc>
        <w:tc>
          <w:tcPr>
            <w:tcW w:w="3969" w:type="dxa"/>
          </w:tcPr>
          <w:p w14:paraId="376FFB17" w14:textId="7818BD48" w:rsidR="005F2798" w:rsidRPr="00E45647" w:rsidRDefault="00BE54ED" w:rsidP="005A029F">
            <w:pPr>
              <w:jc w:val="both"/>
            </w:pPr>
            <w:r w:rsidRPr="00E45647">
              <w:lastRenderedPageBreak/>
              <w:t>Đã tiếp thu các nội dung, chỉnh sửa vào dự thảo.</w:t>
            </w:r>
          </w:p>
        </w:tc>
      </w:tr>
      <w:tr w:rsidR="00E45647" w:rsidRPr="00E45647" w14:paraId="1A7D24AC" w14:textId="77777777" w:rsidTr="00127D24">
        <w:tc>
          <w:tcPr>
            <w:tcW w:w="675" w:type="dxa"/>
          </w:tcPr>
          <w:p w14:paraId="3B5A1B68" w14:textId="07296EAC" w:rsidR="00F56614" w:rsidRPr="00E45647" w:rsidRDefault="00EF4D50" w:rsidP="005A029F">
            <w:pPr>
              <w:jc w:val="both"/>
            </w:pPr>
            <w:r w:rsidRPr="00E45647">
              <w:t>8</w:t>
            </w:r>
          </w:p>
        </w:tc>
        <w:tc>
          <w:tcPr>
            <w:tcW w:w="3828" w:type="dxa"/>
          </w:tcPr>
          <w:p w14:paraId="0ADA3BA0" w14:textId="78656EA6" w:rsidR="00F56614" w:rsidRPr="00E45647" w:rsidRDefault="00F56614" w:rsidP="005A029F">
            <w:pPr>
              <w:jc w:val="both"/>
            </w:pPr>
            <w:r w:rsidRPr="00E45647">
              <w:t>Thuế Thành phố</w:t>
            </w:r>
            <w:r w:rsidR="00BE54ED" w:rsidRPr="00E45647">
              <w:t xml:space="preserve"> Hải Phòng</w:t>
            </w:r>
          </w:p>
        </w:tc>
        <w:tc>
          <w:tcPr>
            <w:tcW w:w="5811" w:type="dxa"/>
          </w:tcPr>
          <w:p w14:paraId="31B3BB73" w14:textId="77777777" w:rsidR="00F56614" w:rsidRPr="00E45647" w:rsidRDefault="00F56614" w:rsidP="005A029F">
            <w:pPr>
              <w:spacing w:before="100" w:beforeAutospacing="1" w:after="100" w:afterAutospacing="1"/>
              <w:jc w:val="both"/>
            </w:pPr>
            <w:r w:rsidRPr="00E45647">
              <w:t xml:space="preserve">1.  Về trình bày văn bản: Đề nghị Ban soạn thảo sửa lại số thứ tự Điều để đảm bảo tính logic. Cụ thể tại trang 7: “Điều 11. Trách nhiệm của các đơn vị xử lý phản ánh, kiến nghị” sửa thành: “Điều 12. Trách nhiệm của các đơn vị xử lý phản ánh, kiến nghị” do tại trang 6 đã có Điều 11. </w:t>
            </w:r>
          </w:p>
          <w:p w14:paraId="572AF51B" w14:textId="77777777" w:rsidR="00F56614" w:rsidRPr="00E45647" w:rsidRDefault="00F56614" w:rsidP="005A029F">
            <w:pPr>
              <w:spacing w:before="100" w:beforeAutospacing="1" w:after="100" w:afterAutospacing="1"/>
              <w:jc w:val="both"/>
            </w:pPr>
            <w:r w:rsidRPr="00E45647">
              <w:t xml:space="preserve">2. Về nội dung: </w:t>
            </w:r>
          </w:p>
          <w:p w14:paraId="2609EDD8" w14:textId="77777777" w:rsidR="00F56614" w:rsidRPr="00E45647" w:rsidRDefault="00F56614" w:rsidP="005A029F">
            <w:pPr>
              <w:spacing w:before="100" w:beforeAutospacing="1" w:after="100" w:afterAutospacing="1"/>
              <w:jc w:val="both"/>
            </w:pPr>
            <w:r w:rsidRPr="00E45647">
              <w:t>2.1. Tại Khoản 2 Điều 1 của Quy chế quy định: “Quy chế này không điều chỉnh về việc tiếp nhận thông tin liên quan đến hoạt động khiếu nại, tố cáo; giải quyết khiếu nại, tố cáo và không tiếp nhận phản ánh kiến nghị về quy định hành chính”.</w:t>
            </w:r>
          </w:p>
          <w:p w14:paraId="65F6338F" w14:textId="77777777" w:rsidR="00F56614" w:rsidRPr="00E45647" w:rsidRDefault="00F56614" w:rsidP="005A029F">
            <w:pPr>
              <w:spacing w:before="100" w:beforeAutospacing="1" w:after="100" w:afterAutospacing="1"/>
              <w:jc w:val="both"/>
            </w:pPr>
            <w:r w:rsidRPr="00E45647">
              <w:t xml:space="preserve">Trên thực tế các tổ chức, cá nhân không phân biệt rõ tổng đài hoặc số điện thoại nào tiếp nhận nội dung phản ánh, kiến nghị lĩnh vực gì mà có số </w:t>
            </w:r>
            <w:r w:rsidRPr="00E45647">
              <w:lastRenderedPageBreak/>
              <w:t>Tổng đài là sẽ gọi đề nghị giải đáp hoặc phản ánh các vướng mắc.</w:t>
            </w:r>
          </w:p>
          <w:p w14:paraId="3124E8B7" w14:textId="77777777" w:rsidR="00F56614" w:rsidRPr="00E45647" w:rsidRDefault="00F56614" w:rsidP="005A029F">
            <w:pPr>
              <w:spacing w:before="100" w:beforeAutospacing="1" w:after="100" w:afterAutospacing="1"/>
              <w:jc w:val="both"/>
            </w:pPr>
            <w:r w:rsidRPr="00E45647">
              <w:t>Do vậy, Thuế thành phố Hải Phòng đề xuất bổ sung thêm 01 khoản tại Điều 7 hướng dẫn chuyển luồng đối với các cuộc gọi phản ánh, đề nghị giải quyết các vướng mắc ngoài phạm vi điều chỉnh của Quy chế, cụ thể như sau:</w:t>
            </w:r>
          </w:p>
          <w:p w14:paraId="7000804E" w14:textId="77777777" w:rsidR="00F56614" w:rsidRPr="00E45647" w:rsidRDefault="00F56614" w:rsidP="005A029F">
            <w:pPr>
              <w:pStyle w:val="NormalWeb"/>
              <w:jc w:val="both"/>
              <w:rPr>
                <w:sz w:val="28"/>
                <w:szCs w:val="28"/>
              </w:rPr>
            </w:pPr>
            <w:r w:rsidRPr="00E45647">
              <w:rPr>
                <w:sz w:val="28"/>
                <w:szCs w:val="28"/>
              </w:rPr>
              <w:t>“5. Đối với những phản ánh, kiến nghị ngoài phạm vi điều chỉnh của Quy chế này, Tổng đài viên cung cấp cho tổ chức, cá nhân có phản ánh, kiến nghị thông tin đầu mối tiếp nhận, xử lý phản ánh của các cơ quan, đơn vị trực tiếp liên quan để được giải quyết”.</w:t>
            </w:r>
          </w:p>
          <w:p w14:paraId="5E4729A5" w14:textId="77777777" w:rsidR="00F56614" w:rsidRPr="00E45647" w:rsidRDefault="00F56614" w:rsidP="005A029F">
            <w:pPr>
              <w:pStyle w:val="NormalWeb"/>
              <w:jc w:val="both"/>
              <w:rPr>
                <w:sz w:val="28"/>
                <w:szCs w:val="28"/>
              </w:rPr>
            </w:pPr>
            <w:r w:rsidRPr="00E45647">
              <w:rPr>
                <w:sz w:val="28"/>
                <w:szCs w:val="28"/>
              </w:rPr>
              <w:t>2.2. Tại Điều 8. Quy trình xử lý và phản hồi thông tin do đơn vị xử lý thực hiện. Hiện dự thảo Quy chế hướng dẫn xử lý riêng đối với từng lĩnh vực, chưa đề cập đến phản ánh kiến nghị liên quan đến nhiều cơ quan, sở, ban, ngành thuộc Ủy ban nhân dân thành phố hoặc các đơn vị ngành dọc đóng trên địa bàn.</w:t>
            </w:r>
          </w:p>
          <w:p w14:paraId="712E309B" w14:textId="281EA2EC" w:rsidR="00F56614" w:rsidRPr="00E45647" w:rsidRDefault="00F56614" w:rsidP="005A029F">
            <w:pPr>
              <w:pStyle w:val="NormalWeb"/>
              <w:jc w:val="both"/>
              <w:rPr>
                <w:sz w:val="28"/>
                <w:szCs w:val="28"/>
              </w:rPr>
            </w:pPr>
            <w:r w:rsidRPr="00E45647">
              <w:rPr>
                <w:sz w:val="28"/>
                <w:szCs w:val="28"/>
              </w:rPr>
              <w:t xml:space="preserve">Thuế thành phố Hải Phòng đề xuất Ủy ban nhân dân thành phố xem xét, bổ sung quy định trong việc phân công xử lý phản ánh kiến nghị đối với các vụ việc phức tạp liên ngành, trong đó xác định </w:t>
            </w:r>
            <w:r w:rsidRPr="00E45647">
              <w:rPr>
                <w:sz w:val="28"/>
                <w:szCs w:val="28"/>
              </w:rPr>
              <w:lastRenderedPageBreak/>
              <w:t>rõ đơn vị chủ trì, đơn vị phối hợp và đầu mối tổng hợp, báo cáo kết quả xử lý cuối cùng.</w:t>
            </w:r>
          </w:p>
        </w:tc>
        <w:tc>
          <w:tcPr>
            <w:tcW w:w="3969" w:type="dxa"/>
          </w:tcPr>
          <w:p w14:paraId="6327A9A6" w14:textId="77777777" w:rsidR="00BE54ED" w:rsidRPr="00E45647" w:rsidRDefault="00BE54ED" w:rsidP="00BE54ED">
            <w:pPr>
              <w:jc w:val="both"/>
            </w:pPr>
            <w:r w:rsidRPr="00E45647">
              <w:lastRenderedPageBreak/>
              <w:t>Với góp ý số 1: Đã tiếp thu và chỉnh sửa vào dự thảo.</w:t>
            </w:r>
          </w:p>
          <w:p w14:paraId="6709C82F" w14:textId="77777777" w:rsidR="00BE54ED" w:rsidRPr="00E45647" w:rsidRDefault="00BE54ED" w:rsidP="00BE54ED">
            <w:pPr>
              <w:jc w:val="both"/>
            </w:pPr>
          </w:p>
          <w:p w14:paraId="2D1A8EEC" w14:textId="679422AF" w:rsidR="00BE54ED" w:rsidRPr="00E45647" w:rsidRDefault="00BE54ED" w:rsidP="00BE54ED">
            <w:pPr>
              <w:jc w:val="both"/>
            </w:pPr>
            <w:r w:rsidRPr="00E45647">
              <w:t xml:space="preserve">Với góp ý số 2: </w:t>
            </w:r>
          </w:p>
          <w:p w14:paraId="39038E4F" w14:textId="77777777" w:rsidR="00BE54ED" w:rsidRPr="00E45647" w:rsidRDefault="00BE54ED" w:rsidP="00BE54ED">
            <w:pPr>
              <w:jc w:val="both"/>
            </w:pPr>
          </w:p>
          <w:p w14:paraId="737BFD2E" w14:textId="30CB0DAE" w:rsidR="00BE54ED" w:rsidRPr="00E45647" w:rsidRDefault="00BE54ED" w:rsidP="00BE54ED">
            <w:pPr>
              <w:jc w:val="both"/>
            </w:pPr>
            <w:r w:rsidRPr="00E45647">
              <w:t xml:space="preserve"> 2.1. Đã tiếp thu và chỉnh sửa vào dự thảo</w:t>
            </w:r>
            <w:r w:rsidR="00E45647" w:rsidRPr="00E45647">
              <w:t xml:space="preserve"> (bổ sung khoản 5, Điều 7).</w:t>
            </w:r>
          </w:p>
          <w:p w14:paraId="4E424572" w14:textId="77777777" w:rsidR="00BE54ED" w:rsidRPr="00E45647" w:rsidRDefault="00BE54ED" w:rsidP="00BE54ED">
            <w:pPr>
              <w:jc w:val="both"/>
            </w:pPr>
          </w:p>
          <w:p w14:paraId="140B8F17" w14:textId="24EBE1E7" w:rsidR="00F56614" w:rsidRPr="00E45647" w:rsidRDefault="00BE54ED" w:rsidP="00E45647">
            <w:pPr>
              <w:jc w:val="both"/>
            </w:pPr>
            <w:r w:rsidRPr="00E45647">
              <w:t xml:space="preserve">2.2. </w:t>
            </w:r>
            <w:r w:rsidR="00E45647" w:rsidRPr="00E45647">
              <w:t>Đã tiếp thu và chỉnh sửa vào dự thảo (khoản 3, Điều 7).</w:t>
            </w:r>
          </w:p>
        </w:tc>
      </w:tr>
      <w:tr w:rsidR="00E45647" w:rsidRPr="00E45647" w14:paraId="78311D68" w14:textId="77777777" w:rsidTr="00127D24">
        <w:tc>
          <w:tcPr>
            <w:tcW w:w="675" w:type="dxa"/>
          </w:tcPr>
          <w:p w14:paraId="5E56C659" w14:textId="2C76C618" w:rsidR="00C25188" w:rsidRPr="00E45647" w:rsidRDefault="00924592" w:rsidP="00924592">
            <w:pPr>
              <w:jc w:val="both"/>
            </w:pPr>
            <w:r w:rsidRPr="00E45647">
              <w:lastRenderedPageBreak/>
              <w:t>9</w:t>
            </w:r>
          </w:p>
        </w:tc>
        <w:tc>
          <w:tcPr>
            <w:tcW w:w="3828" w:type="dxa"/>
          </w:tcPr>
          <w:p w14:paraId="42042238" w14:textId="1AEC1108" w:rsidR="00C25188" w:rsidRPr="00E45647" w:rsidRDefault="005A029F" w:rsidP="005A029F">
            <w:pPr>
              <w:jc w:val="both"/>
            </w:pPr>
            <w:r w:rsidRPr="00E45647">
              <w:t>Sở Tư Pháp</w:t>
            </w:r>
          </w:p>
        </w:tc>
        <w:tc>
          <w:tcPr>
            <w:tcW w:w="5811" w:type="dxa"/>
          </w:tcPr>
          <w:p w14:paraId="2B412B8A" w14:textId="16C8E7EB" w:rsidR="008B7C90" w:rsidRPr="00E45647" w:rsidRDefault="008B7C90" w:rsidP="005A029F">
            <w:pPr>
              <w:spacing w:before="100" w:beforeAutospacing="1" w:after="100" w:afterAutospacing="1"/>
              <w:jc w:val="both"/>
            </w:pPr>
            <w:r w:rsidRPr="00E45647">
              <w:t xml:space="preserve">       1-    </w:t>
            </w:r>
            <w:r w:rsidR="006536DF" w:rsidRPr="00E45647">
              <w:t xml:space="preserve">Dự thảo Quyết định của UBND thành phố ban hành Quy chế phối hợp tạm thời tiếp nhận, xử lý phản ánh, kiến nghị của tổ chức, cá nhân trên địa bàn thành phố Hải Phòng (gửi kèm theo Công văn số 4579/VP-CTTĐT ngày 24/4/2026) đang được Văn phòng Ủy ban nhân dân thành phố soạn thảo dưới hình thức văn bản hành chính; Điều 2 dự thảo Quyết định có quy định "Quyết định này có hiệu lực thi hành kể từ ngày ký và áp dụng trong năm 2026". Tuy nhiên, trong dự thảo Quy chế ban hành kèm theo có nhiều nội dung quy định về các nguyên tắc xử sự chung, có hiệu lực bắt buộc chung cho các đối tượng là các sở, ban, ngành, UBND cấp xã, cán bộ, công chức, viên chức, người lao động và tổ chức, đơn vị, cá nhân có liên quan trên địa bàn thành phố, như: Điều 4 về nguyên tắc tiếp nhận, xử lý; Điều 5 về nội dung tiếp nhận phản ánh; Điều 6 về yêu cầu đối với thông tin phản ánh, kiến nghị; Điều 7 về Quy trình tiếp nhận và chuyển xử lý; Điều 8 về Quy trình xử lý và phản hồi thông tin do đơn vị xử lý thực hiện; Điều 9 về chế độ thông tin, lưu trữ; Điều 10 về an toàn và bảo mật thông tin; khoản 2 Điều 11 về chế độ báo cáo định kỳ... </w:t>
            </w:r>
          </w:p>
          <w:p w14:paraId="40CE1BF7" w14:textId="6001A8B2" w:rsidR="008B7C90" w:rsidRPr="00E45647" w:rsidRDefault="008B7C90" w:rsidP="005A029F">
            <w:pPr>
              <w:spacing w:before="100" w:beforeAutospacing="1" w:after="100" w:afterAutospacing="1"/>
              <w:jc w:val="both"/>
            </w:pPr>
            <w:r w:rsidRPr="00E45647">
              <w:t xml:space="preserve">          </w:t>
            </w:r>
            <w:r w:rsidR="006536DF" w:rsidRPr="00E45647">
              <w:t xml:space="preserve">Theo quy định tại Điều 2 và khoản 1 Điều 3 Luật Ban hành văn bản QPPL số 64/2025/QH15 </w:t>
            </w:r>
            <w:r w:rsidR="006536DF" w:rsidRPr="00E45647">
              <w:lastRenderedPageBreak/>
              <w:t xml:space="preserve">thì: "Văn bản quy phạm pháp luật là văn bản có chứa quy phạm pháp luật, được ban hành đúng thẩm quyền, hình thức, trình tự, thủ tục theo quy định của Luật này"; "Quy phạm pháp luật là quy tắc xử sự chung, có hiệu lực bắt buộc chung, được áp dụng đối với cơ quan, tổ chức, cá nhân, trong phạm vi cả nước hoặc trong đơn vị hành chính nhất định, do cơ quan nhà nước, người có thẩm quyền quy định tịa Luật này ban hành và được Nhà nước bảo đảm thực hiện". </w:t>
            </w:r>
          </w:p>
          <w:p w14:paraId="545DBEA5" w14:textId="04A7F396" w:rsidR="008B7C90" w:rsidRPr="00E45647" w:rsidRDefault="008B7C90" w:rsidP="005A029F">
            <w:pPr>
              <w:spacing w:before="100" w:beforeAutospacing="1" w:after="100" w:afterAutospacing="1"/>
              <w:jc w:val="both"/>
            </w:pPr>
            <w:r w:rsidRPr="00E45647">
              <w:t xml:space="preserve">        </w:t>
            </w:r>
            <w:r w:rsidR="006536DF" w:rsidRPr="00E45647">
              <w:t>Căn cứ các quy định nêu trên, các nội dung trong dự thảo Quy chế phối hợp tạm thời tiếp nhận, xử lý phản ánh, kiến nghị của tổ chức, cá nhân trên địa bàn thành phố Hải Phòng là các quy phạm pháp luật; do đó, việc ban hành văn bản này cần thực hiện theo trình tự, thủ tục ban hành văn bản quy phạm pháp luật. Việc dự thảo quy định thời hạn áp dụng của văn bản "trong năm 2026" không làm mất tính quy phạm pháp luật của văn bản. 2</w:t>
            </w:r>
          </w:p>
          <w:p w14:paraId="3708E9AE" w14:textId="7B0441D3" w:rsidR="008B7C90" w:rsidRPr="00E45647" w:rsidRDefault="008B7C90" w:rsidP="005A029F">
            <w:pPr>
              <w:spacing w:before="100" w:beforeAutospacing="1" w:after="100" w:afterAutospacing="1"/>
              <w:jc w:val="both"/>
            </w:pPr>
            <w:r w:rsidRPr="00E45647">
              <w:t xml:space="preserve">     </w:t>
            </w:r>
            <w:r w:rsidR="006536DF" w:rsidRPr="00E45647">
              <w:t xml:space="preserve"> 2</w:t>
            </w:r>
            <w:r w:rsidR="005A029F" w:rsidRPr="00E45647">
              <w:t>-</w:t>
            </w:r>
            <w:r w:rsidR="006536DF" w:rsidRPr="00E45647">
              <w:t xml:space="preserve"> Trường hợp văn bản ban hành theo trình tự, thủ tục ban hành văn bản quy phạm pháp luật thì xem xét, chỉnh lý một số nội dung như sau cho phù hợp với hình thức văn bản: </w:t>
            </w:r>
          </w:p>
          <w:p w14:paraId="03B7C990" w14:textId="77777777" w:rsidR="00BE54ED" w:rsidRPr="00E45647" w:rsidRDefault="008B7C90" w:rsidP="005A029F">
            <w:pPr>
              <w:spacing w:before="100" w:beforeAutospacing="1" w:after="100" w:afterAutospacing="1"/>
              <w:jc w:val="both"/>
            </w:pPr>
            <w:r w:rsidRPr="00E45647">
              <w:t xml:space="preserve">       </w:t>
            </w:r>
            <w:r w:rsidR="006536DF" w:rsidRPr="00E45647">
              <w:t xml:space="preserve">- Về tên của dự thảo: Đề nghị xem xét bỏ cụm từ “tạm thời” và sửa thành: “Quyết định ban hành Quy chế phối hợp tiếp nhận, xử lý phản ánh, kiến </w:t>
            </w:r>
            <w:r w:rsidR="006536DF" w:rsidRPr="00E45647">
              <w:lastRenderedPageBreak/>
              <w:t>nghị của tổ chức, cá nhân trên địa bàn thành phố Hải Phòng”.</w:t>
            </w:r>
          </w:p>
          <w:p w14:paraId="222B245D" w14:textId="07E573E3" w:rsidR="008B7C90" w:rsidRPr="00E45647" w:rsidRDefault="00BE54ED" w:rsidP="005A029F">
            <w:pPr>
              <w:spacing w:before="100" w:beforeAutospacing="1" w:after="100" w:afterAutospacing="1"/>
              <w:jc w:val="both"/>
            </w:pPr>
            <w:r w:rsidRPr="00E45647">
              <w:t xml:space="preserve"> </w:t>
            </w:r>
            <w:r w:rsidR="006536DF" w:rsidRPr="00E45647">
              <w:t xml:space="preserve"> </w:t>
            </w:r>
            <w:r w:rsidR="008B7C90" w:rsidRPr="00E45647">
              <w:t xml:space="preserve">    </w:t>
            </w:r>
            <w:r w:rsidR="006536DF" w:rsidRPr="00E45647">
              <w:t xml:space="preserve">- Về hiệu lực của văn bản: Điều 2 dự thảo Quyết định quy định: “Quyết định này có hiệu lực thi hành kể từ ngày ký và áp dụng trong năm 2026” là chưa phù hợp với quy định tại khoản 1 Điều 58 Luật Ban hành văn bản QPPL số 64/2025/QH15, khoản 2 Điều 67 Nghị định số 78/2025/NĐ-CP; theo đó: “Văn bản quy phạm pháp luật được áp dụng từ thời điểm bắt đầu có hiệu lực” và “Văn bản phải xác định cụ thể ngày, tháng, năm có hiệu lực thi hành”. Do đó, đề nghị sửa thành: “Quyết định này có hiệu lực thi hành từ ngày…tháng…năm 2026 đến ngày 31 tháng 12 năm 2026” cho rõ ràng, phù hợp. </w:t>
            </w:r>
          </w:p>
          <w:p w14:paraId="7378B333" w14:textId="77777777" w:rsidR="005A029F" w:rsidRPr="00E45647" w:rsidRDefault="006536DF" w:rsidP="005A029F">
            <w:pPr>
              <w:spacing w:before="100" w:beforeAutospacing="1" w:after="100" w:afterAutospacing="1"/>
              <w:jc w:val="both"/>
            </w:pPr>
            <w:r w:rsidRPr="00E45647">
              <w:t xml:space="preserve">- Về chế độ báo cáo định kỳ: Khoản 2 Điều 11 về trách nhiệm của Văn phòng Ủy ban nhân dân thành phố quy định: “Định kỳ hàng tháng, tổng hợp, báo cáo UBND thành phố để đánh giá; đồng thời tổng hợp báo cáo đột xuất theo yêu cầu của Lãnh đạo UBND thành phố về tình hình tiếp nhận và xử lý phản ánh, kiến nghị của các đơn vị”. </w:t>
            </w:r>
          </w:p>
          <w:p w14:paraId="33A188AC" w14:textId="41EE712D" w:rsidR="00C25188" w:rsidRPr="00E45647" w:rsidRDefault="006536DF" w:rsidP="005A029F">
            <w:pPr>
              <w:spacing w:before="100" w:beforeAutospacing="1" w:after="100" w:afterAutospacing="1"/>
              <w:jc w:val="both"/>
            </w:pPr>
            <w:r w:rsidRPr="00E45647">
              <w:t xml:space="preserve">Tuy nhiên, theo quy định tại Điều 7, khoản 2 Điều 11 Nghị định số 09/2019/NĐ-CP thì chế độ báo cáo định kỳ được ban hành phải bao gồm tối thiểu các nội dung thành phần sau: “Tên báo cáo; Nội </w:t>
            </w:r>
            <w:r w:rsidRPr="00E45647">
              <w:lastRenderedPageBreak/>
              <w:t>dung yêu cầu báo cáo; Đối tượng thực hiện báo cáo; Cơ quan nhận báo cáo; Phương thức gửi, nhận báo cáo; Thời hạn gửi báo cáo; Tần suất thực hiện báo cáo; Thời gian chốt số liệu báo cáo và Mẫu đề cương báo cáo”. Do đó, đề nghị chỉnh lý, bổ sung khoản 2 Điều 11 dự thảo cho phù hợp với quy định tại Nghị định số 09/2019/NĐ-CP.</w:t>
            </w:r>
          </w:p>
        </w:tc>
        <w:tc>
          <w:tcPr>
            <w:tcW w:w="3969" w:type="dxa"/>
          </w:tcPr>
          <w:p w14:paraId="57050F84" w14:textId="5888407B" w:rsidR="00C25188" w:rsidRPr="00E45647" w:rsidRDefault="00BE54ED" w:rsidP="005A029F">
            <w:pPr>
              <w:jc w:val="both"/>
            </w:pPr>
            <w:r w:rsidRPr="00E45647">
              <w:lastRenderedPageBreak/>
              <w:t>Đã tiếp thu và chính sửa vào dự thảo.</w:t>
            </w:r>
          </w:p>
        </w:tc>
      </w:tr>
      <w:tr w:rsidR="00BB1054" w:rsidRPr="00E45647" w14:paraId="3C62DC39" w14:textId="77777777" w:rsidTr="00127D24">
        <w:tc>
          <w:tcPr>
            <w:tcW w:w="675" w:type="dxa"/>
          </w:tcPr>
          <w:p w14:paraId="0B3DD637" w14:textId="08D1273A" w:rsidR="00BB1054" w:rsidRPr="00E45647" w:rsidRDefault="00BB1054" w:rsidP="00924592">
            <w:pPr>
              <w:jc w:val="both"/>
            </w:pPr>
            <w:r>
              <w:lastRenderedPageBreak/>
              <w:t>10</w:t>
            </w:r>
          </w:p>
        </w:tc>
        <w:tc>
          <w:tcPr>
            <w:tcW w:w="3828" w:type="dxa"/>
          </w:tcPr>
          <w:p w14:paraId="5E4FADBB" w14:textId="0F3E7DDB" w:rsidR="00BB1054" w:rsidRPr="00E45647" w:rsidRDefault="00BB1054" w:rsidP="005A029F">
            <w:pPr>
              <w:jc w:val="both"/>
            </w:pPr>
            <w:r>
              <w:t>Bảo hiểm xã hội thành phố</w:t>
            </w:r>
          </w:p>
        </w:tc>
        <w:tc>
          <w:tcPr>
            <w:tcW w:w="5811" w:type="dxa"/>
          </w:tcPr>
          <w:p w14:paraId="7FA5312F" w14:textId="0D915918" w:rsidR="00BB1054" w:rsidRDefault="00BB1054" w:rsidP="00BB1054">
            <w:pPr>
              <w:spacing w:before="100" w:beforeAutospacing="1" w:after="100" w:afterAutospacing="1"/>
              <w:jc w:val="both"/>
              <w:rPr>
                <w:lang w:val="vi-VN"/>
              </w:rPr>
            </w:pPr>
            <w:r w:rsidRPr="00D023D3">
              <w:rPr>
                <w:lang w:val="vi-VN"/>
              </w:rPr>
              <w:t xml:space="preserve">Tại điểm c khoản 3 Điều 8 bổ sung ý kiến: Bước 3: Phản hồi kết quả xử lý đến Tổng đài 1022 Thời gian xử lý và phản hồi kết quả: Trong thời hạn 10 ngày kể từ ngày nhận được thông tin, thực hiện phản hồi kết quả xử lý trên phần mềm xử lý của Tổng đài 1022. Trong trường hợp cần phối hợp với các cơ quan liên quan thì thời hạn xử lý không quá 15 ngày, kể từ ngày nhận được kiến nghị, phản ánh; đồng thời phải có thông báo cho người kiến nghị, phản ánh lý do kéo dài thời hạn giải quyết và có trách nhiệm phối hợp, đôn đốc các cơ quan liên quan cho ý kiến để có căn cứ giải quyết kiến nghị, phản ánh kịp thời. Hàng quý, đơn vị xử lý khi tiếp nhận những thông tin liên quan đến hiến kế góp phần xây dựng, bảo vệ và phát triển thành phố căn cứ theo chức năng, nhiệm vụ của mình để ghi nhận, tổng hợp những hiến kế hay, sáng tạo; báo cáo và tham mưu đề xuất Ủy ban nhân dân thành phố; đồng thời, phản hồi thư cảm ơn đến người dân, doanh nghiệp và tổ chức.” </w:t>
            </w:r>
          </w:p>
          <w:p w14:paraId="31C8D027" w14:textId="6DC4427C" w:rsidR="00BB1054" w:rsidRPr="00E45647" w:rsidRDefault="00BB1054" w:rsidP="0031390A">
            <w:pPr>
              <w:spacing w:before="100" w:beforeAutospacing="1" w:after="100" w:afterAutospacing="1"/>
              <w:jc w:val="both"/>
            </w:pPr>
            <w:r w:rsidRPr="00D023D3">
              <w:rPr>
                <w:lang w:val="vi-VN"/>
              </w:rPr>
              <w:lastRenderedPageBreak/>
              <w:t xml:space="preserve">Lý do: làm rõ mốc thời gian kể từ ngày nhận được kiến nghị, phản ánh và kéo dài thời hạn giải quyết. </w:t>
            </w:r>
          </w:p>
        </w:tc>
        <w:tc>
          <w:tcPr>
            <w:tcW w:w="3969" w:type="dxa"/>
          </w:tcPr>
          <w:p w14:paraId="7FE62D40" w14:textId="773F07E5" w:rsidR="00BB1054" w:rsidRPr="00E45647" w:rsidRDefault="0031390A" w:rsidP="005A029F">
            <w:pPr>
              <w:jc w:val="both"/>
            </w:pPr>
            <w:r>
              <w:lastRenderedPageBreak/>
              <w:t>Đã tiếp thu và chỉnh sửa vào dự thảo</w:t>
            </w:r>
          </w:p>
        </w:tc>
      </w:tr>
      <w:tr w:rsidR="00E45647" w:rsidRPr="00E45647" w14:paraId="4CCDA7AD" w14:textId="77777777" w:rsidTr="00127D24">
        <w:trPr>
          <w:trHeight w:val="79"/>
        </w:trPr>
        <w:tc>
          <w:tcPr>
            <w:tcW w:w="675" w:type="dxa"/>
          </w:tcPr>
          <w:p w14:paraId="6E03075F" w14:textId="57613743" w:rsidR="007935EB" w:rsidRPr="00E45647" w:rsidRDefault="005A029F" w:rsidP="005A029F">
            <w:pPr>
              <w:jc w:val="both"/>
            </w:pPr>
            <w:r w:rsidRPr="00E45647">
              <w:t>11</w:t>
            </w:r>
          </w:p>
        </w:tc>
        <w:tc>
          <w:tcPr>
            <w:tcW w:w="3828" w:type="dxa"/>
          </w:tcPr>
          <w:p w14:paraId="053EBD3A" w14:textId="4472CC84" w:rsidR="007935EB" w:rsidRPr="0031390A" w:rsidRDefault="0031390A" w:rsidP="005A029F">
            <w:pPr>
              <w:jc w:val="both"/>
            </w:pPr>
            <w:r w:rsidRPr="0031390A">
              <w:rPr>
                <w:shd w:val="clear" w:color="auto" w:fill="E5EFFC"/>
              </w:rPr>
              <w:t xml:space="preserve">UBND các phường: Tứ Minh, </w:t>
            </w:r>
            <w:r w:rsidRPr="0031390A">
              <w:rPr>
                <w:shd w:val="clear" w:color="auto" w:fill="F3F4D4"/>
              </w:rPr>
              <w:t xml:space="preserve">Bạch Đằng, An Biên, </w:t>
            </w:r>
            <w:r w:rsidRPr="0031390A">
              <w:rPr>
                <w:shd w:val="clear" w:color="auto" w:fill="FFFFFF"/>
              </w:rPr>
              <w:t xml:space="preserve">Ngô Quyền, </w:t>
            </w:r>
            <w:r w:rsidRPr="0031390A">
              <w:t>Lê Chân, Ái Quốc, Hồng An, Thành Đông, Chí Linh, Nguyễn Đại Năng, Trần Hưng Đạo, Lê Thanh Nghị, Nguyễn Trãi, Phù Liễn, Lê Ích Mộc, Hưng Đạo, Gia Viên, Nam Triệu, Chu Văn An, Dương Kinh, Nam Đồng, Hồng Bàng, Phạm Sư Mạnh, Việt Hoà, Kinh Môn, Trần Nhân Tông, Hoà Bình, Lưu Kiếm, Thiên Hương, Đông Hải, Thạch Khôi, Thuỷ Nguyên, Hải Dương, Trần Liễu, Hải An, An Phong, Bắc An Phụ, Đồ Sơn, Lê Đại Hành, Nam Đồ Sơn, , Nhị chiểu,</w:t>
            </w:r>
            <w:r w:rsidRPr="0031390A">
              <w:rPr>
                <w:shd w:val="clear" w:color="auto" w:fill="FFFFFF"/>
              </w:rPr>
              <w:t xml:space="preserve"> An Biên</w:t>
            </w:r>
          </w:p>
        </w:tc>
        <w:tc>
          <w:tcPr>
            <w:tcW w:w="5811" w:type="dxa"/>
          </w:tcPr>
          <w:p w14:paraId="52EE1B55" w14:textId="1EB04447" w:rsidR="007935EB" w:rsidRPr="00E45647" w:rsidRDefault="007935EB" w:rsidP="005A029F">
            <w:pPr>
              <w:jc w:val="both"/>
            </w:pPr>
            <w:r w:rsidRPr="00E45647">
              <w:t>Nhất trí với nội dung dự thảo</w:t>
            </w:r>
          </w:p>
        </w:tc>
        <w:tc>
          <w:tcPr>
            <w:tcW w:w="3969" w:type="dxa"/>
          </w:tcPr>
          <w:p w14:paraId="139B6DBD" w14:textId="54DC3698" w:rsidR="007935EB" w:rsidRPr="00E45647" w:rsidRDefault="007935EB" w:rsidP="005A029F">
            <w:pPr>
              <w:jc w:val="both"/>
            </w:pPr>
          </w:p>
        </w:tc>
      </w:tr>
      <w:tr w:rsidR="0031390A" w:rsidRPr="00E45647" w14:paraId="3B876562" w14:textId="77777777" w:rsidTr="00127D24">
        <w:tc>
          <w:tcPr>
            <w:tcW w:w="675" w:type="dxa"/>
          </w:tcPr>
          <w:p w14:paraId="33DE585C" w14:textId="4530F698" w:rsidR="0031390A" w:rsidRPr="00E45647" w:rsidRDefault="0031390A" w:rsidP="0031390A">
            <w:pPr>
              <w:jc w:val="both"/>
            </w:pPr>
            <w:r w:rsidRPr="00E45647">
              <w:t>12</w:t>
            </w:r>
          </w:p>
        </w:tc>
        <w:tc>
          <w:tcPr>
            <w:tcW w:w="3828" w:type="dxa"/>
          </w:tcPr>
          <w:p w14:paraId="16BBC818" w14:textId="548D4B46" w:rsidR="0031390A" w:rsidRPr="0031390A" w:rsidRDefault="0031390A" w:rsidP="0031390A">
            <w:pPr>
              <w:jc w:val="both"/>
            </w:pPr>
            <w:r w:rsidRPr="0031390A">
              <w:rPr>
                <w:shd w:val="clear" w:color="auto" w:fill="FFFFFF"/>
              </w:rPr>
              <w:t>UBND các xã: Hà Nam,</w:t>
            </w:r>
            <w:r w:rsidRPr="0031390A">
              <w:rPr>
                <w:shd w:val="clear" w:color="auto" w:fill="E5EFFC"/>
              </w:rPr>
              <w:t xml:space="preserve"> Trần Phú, </w:t>
            </w:r>
            <w:r w:rsidRPr="0031390A">
              <w:rPr>
                <w:shd w:val="clear" w:color="auto" w:fill="F3F4D4"/>
              </w:rPr>
              <w:t xml:space="preserve">An Hưng, </w:t>
            </w:r>
            <w:r w:rsidRPr="0031390A">
              <w:rPr>
                <w:shd w:val="clear" w:color="auto" w:fill="FFFFFF"/>
              </w:rPr>
              <w:t xml:space="preserve">Cẩm Giàng,Cẩm Giang, </w:t>
            </w:r>
            <w:r w:rsidRPr="0031390A">
              <w:rPr>
                <w:shd w:val="clear" w:color="auto" w:fill="E5EFFC"/>
              </w:rPr>
              <w:t xml:space="preserve">Thanh Miện, Nghi Dương, </w:t>
            </w:r>
            <w:r w:rsidRPr="0031390A">
              <w:rPr>
                <w:shd w:val="clear" w:color="auto" w:fill="FFFFFF"/>
              </w:rPr>
              <w:t xml:space="preserve">Chí Minh, </w:t>
            </w:r>
            <w:r w:rsidRPr="0031390A">
              <w:rPr>
                <w:shd w:val="clear" w:color="auto" w:fill="E5EFFC"/>
              </w:rPr>
              <w:t>Nam Sách, Nam Thanh Miện</w:t>
            </w:r>
            <w:r w:rsidRPr="0031390A">
              <w:t>, Đường An,</w:t>
            </w:r>
            <w:r w:rsidRPr="0031390A">
              <w:rPr>
                <w:shd w:val="clear" w:color="auto" w:fill="FFFFFF"/>
              </w:rPr>
              <w:t xml:space="preserve">, </w:t>
            </w:r>
            <w:r w:rsidRPr="0031390A">
              <w:rPr>
                <w:shd w:val="clear" w:color="auto" w:fill="E5EFFC"/>
              </w:rPr>
              <w:t xml:space="preserve">Tiên Lãng, </w:t>
            </w:r>
            <w:r w:rsidRPr="0031390A">
              <w:rPr>
                <w:shd w:val="clear" w:color="auto" w:fill="FFFFFF"/>
              </w:rPr>
              <w:t xml:space="preserve">Kiến Hải, </w:t>
            </w:r>
            <w:r w:rsidRPr="0031390A">
              <w:t xml:space="preserve">Bình Giang, Tân An, Quyết Thắng, Chấn Hưng, Vĩnh Am, Tiên </w:t>
            </w:r>
            <w:r w:rsidRPr="0031390A">
              <w:lastRenderedPageBreak/>
              <w:t>Minh, An Lão, Trường Tân, Khúc Thừa Dụ, , Hà Bắc, Hà tây, Nguyễn Lương Bằng, Vĩnh Bảo, Kẻ Sặt, Thái Tân, Kim Thành, Nguyễn Bỉnh Khiêm, Vĩnh Thuận, An Phú, Tân Minh, Việt Khê, Lai Khê, An Trường, Kiến Minh, Nam An Phụ, Gia Phúc, Gia Lộc, Hồng Châu, Thanh Hà, An Khánh, Nguyên Giáp,</w:t>
            </w:r>
            <w:r>
              <w:t xml:space="preserve"> </w:t>
            </w:r>
            <w:r w:rsidRPr="0031390A">
              <w:t>Hải Hưng, Tân Kỳ, An Thành, Vĩnh Thịnh, Đại Sơn, Trần Phú, Tuệ Tĩnh, Ninh Giang, Hợp Tiến, An Quang, Hà Đông, Lạc Phượng, Vĩnh Hải, Phú Thái, Vĩnh Lại, Mao Điền, Thượng Hồng, Hùng Thắng</w:t>
            </w:r>
          </w:p>
          <w:p w14:paraId="73F0872D" w14:textId="63462928" w:rsidR="0031390A" w:rsidRPr="0031390A" w:rsidRDefault="0031390A" w:rsidP="0031390A">
            <w:pPr>
              <w:jc w:val="both"/>
            </w:pPr>
          </w:p>
        </w:tc>
        <w:tc>
          <w:tcPr>
            <w:tcW w:w="5811" w:type="dxa"/>
          </w:tcPr>
          <w:p w14:paraId="6D7ECDAB" w14:textId="3E3A5884" w:rsidR="0031390A" w:rsidRPr="00E45647" w:rsidRDefault="0031390A" w:rsidP="0031390A">
            <w:pPr>
              <w:jc w:val="both"/>
            </w:pPr>
            <w:r w:rsidRPr="00E45647">
              <w:lastRenderedPageBreak/>
              <w:t>Nhất trí với nội dung dự thảo</w:t>
            </w:r>
          </w:p>
        </w:tc>
        <w:tc>
          <w:tcPr>
            <w:tcW w:w="3969" w:type="dxa"/>
          </w:tcPr>
          <w:p w14:paraId="34A510EF" w14:textId="6D057D1F" w:rsidR="0031390A" w:rsidRPr="00E45647" w:rsidRDefault="0031390A" w:rsidP="0031390A">
            <w:pPr>
              <w:jc w:val="both"/>
            </w:pPr>
          </w:p>
        </w:tc>
      </w:tr>
      <w:tr w:rsidR="0031390A" w:rsidRPr="00E45647" w14:paraId="7314D7B2" w14:textId="77777777" w:rsidTr="00127D24">
        <w:trPr>
          <w:trHeight w:val="79"/>
        </w:trPr>
        <w:tc>
          <w:tcPr>
            <w:tcW w:w="675" w:type="dxa"/>
          </w:tcPr>
          <w:p w14:paraId="01D3E84B" w14:textId="447CCE0B" w:rsidR="0031390A" w:rsidRPr="00E45647" w:rsidRDefault="0031390A" w:rsidP="0031390A">
            <w:pPr>
              <w:jc w:val="both"/>
            </w:pPr>
            <w:r w:rsidRPr="00E45647">
              <w:t>13</w:t>
            </w:r>
          </w:p>
        </w:tc>
        <w:tc>
          <w:tcPr>
            <w:tcW w:w="3828" w:type="dxa"/>
          </w:tcPr>
          <w:p w14:paraId="39834490" w14:textId="266BE83E" w:rsidR="0031390A" w:rsidRPr="00E45647" w:rsidRDefault="0031390A" w:rsidP="0031390A">
            <w:pPr>
              <w:jc w:val="both"/>
            </w:pPr>
            <w:r w:rsidRPr="0031390A">
              <w:t>Các sở: Ngoại vụ, Công thương, Sở Giáo dục và Đào, Nông nghiệp và Môi trường, Y tế, Nội Vụ. Sở Xây Dựng</w:t>
            </w:r>
          </w:p>
        </w:tc>
        <w:tc>
          <w:tcPr>
            <w:tcW w:w="5811" w:type="dxa"/>
          </w:tcPr>
          <w:p w14:paraId="7BEA0E72" w14:textId="471549BF" w:rsidR="0031390A" w:rsidRPr="00E45647" w:rsidRDefault="0031390A" w:rsidP="0031390A">
            <w:pPr>
              <w:jc w:val="both"/>
            </w:pPr>
            <w:r w:rsidRPr="00E45647">
              <w:t>Nhất trí với nội dung dự thảo</w:t>
            </w:r>
          </w:p>
        </w:tc>
        <w:tc>
          <w:tcPr>
            <w:tcW w:w="3969" w:type="dxa"/>
          </w:tcPr>
          <w:p w14:paraId="5D391CDB" w14:textId="77777777" w:rsidR="0031390A" w:rsidRPr="00E45647" w:rsidRDefault="0031390A" w:rsidP="0031390A">
            <w:pPr>
              <w:jc w:val="both"/>
            </w:pPr>
          </w:p>
        </w:tc>
      </w:tr>
      <w:tr w:rsidR="0031390A" w:rsidRPr="00E45647" w14:paraId="7FDC4496" w14:textId="77777777" w:rsidTr="00127D24">
        <w:trPr>
          <w:trHeight w:val="79"/>
        </w:trPr>
        <w:tc>
          <w:tcPr>
            <w:tcW w:w="675" w:type="dxa"/>
          </w:tcPr>
          <w:p w14:paraId="237FFF32" w14:textId="3205BF6D" w:rsidR="0031390A" w:rsidRPr="00E45647" w:rsidRDefault="0031390A" w:rsidP="0031390A">
            <w:pPr>
              <w:jc w:val="both"/>
            </w:pPr>
            <w:r w:rsidRPr="00E45647">
              <w:t>14</w:t>
            </w:r>
          </w:p>
        </w:tc>
        <w:tc>
          <w:tcPr>
            <w:tcW w:w="3828" w:type="dxa"/>
          </w:tcPr>
          <w:p w14:paraId="791D964B" w14:textId="2ED3E406" w:rsidR="0031390A" w:rsidRPr="00E45647" w:rsidRDefault="0031390A" w:rsidP="0031390A">
            <w:pPr>
              <w:jc w:val="both"/>
            </w:pPr>
            <w:r w:rsidRPr="00E45647">
              <w:t>Kho bạc nhà nước khu vực III, Chi cục Hải Quan khu vực III, Ban Quản lý Khu kinh tế Hải Phòng, Giáo dục và Đào tạo, Bộ Chỉ huy quân sự, Trung tâm Phát triển quỹ đất thành phố,</w:t>
            </w:r>
          </w:p>
          <w:p w14:paraId="006DD6F7" w14:textId="6D02CA57" w:rsidR="0031390A" w:rsidRPr="00E45647" w:rsidRDefault="0031390A" w:rsidP="0031390A">
            <w:pPr>
              <w:jc w:val="both"/>
            </w:pPr>
            <w:r w:rsidRPr="00E45647">
              <w:lastRenderedPageBreak/>
              <w:t>Trường Đại học Hải Phòng, Trường Đại học Hải Dương, Ban Quản lý dự án đầu tư xây dựng công trình nông nghiệp và phát triển nông thôn Hải Phòng, Ban Quản lý dự án đầu tư xây dựng công trình giao thông Hải Phòng, Chi Cục Hải Quan, vườn quốc gia Cát Bà</w:t>
            </w:r>
          </w:p>
        </w:tc>
        <w:tc>
          <w:tcPr>
            <w:tcW w:w="5811" w:type="dxa"/>
          </w:tcPr>
          <w:p w14:paraId="10DC853E" w14:textId="569249CB" w:rsidR="0031390A" w:rsidRPr="00E45647" w:rsidRDefault="0031390A" w:rsidP="0031390A">
            <w:pPr>
              <w:jc w:val="both"/>
            </w:pPr>
            <w:r w:rsidRPr="00E45647">
              <w:lastRenderedPageBreak/>
              <w:t>Nhất trí với nội dung dự thảo</w:t>
            </w:r>
          </w:p>
        </w:tc>
        <w:tc>
          <w:tcPr>
            <w:tcW w:w="3969" w:type="dxa"/>
          </w:tcPr>
          <w:p w14:paraId="76F06840" w14:textId="6D1B4EAC" w:rsidR="0031390A" w:rsidRPr="00E45647" w:rsidRDefault="0031390A" w:rsidP="0031390A">
            <w:pPr>
              <w:jc w:val="both"/>
            </w:pPr>
          </w:p>
        </w:tc>
      </w:tr>
      <w:tr w:rsidR="0031390A" w:rsidRPr="00E45647" w14:paraId="2272B8ED" w14:textId="77777777" w:rsidTr="00E247C1">
        <w:tc>
          <w:tcPr>
            <w:tcW w:w="675" w:type="dxa"/>
          </w:tcPr>
          <w:p w14:paraId="21F37F76" w14:textId="4FB075EE" w:rsidR="0031390A" w:rsidRPr="00E45647" w:rsidRDefault="0031390A" w:rsidP="0031390A">
            <w:pPr>
              <w:jc w:val="both"/>
            </w:pPr>
            <w:r w:rsidRPr="00E45647">
              <w:t>15</w:t>
            </w:r>
          </w:p>
        </w:tc>
        <w:tc>
          <w:tcPr>
            <w:tcW w:w="3828" w:type="dxa"/>
          </w:tcPr>
          <w:p w14:paraId="27F457DF" w14:textId="03EF68F6" w:rsidR="0031390A" w:rsidRPr="00E45647" w:rsidRDefault="0031390A" w:rsidP="0031390A">
            <w:pPr>
              <w:jc w:val="both"/>
            </w:pPr>
            <w:r w:rsidRPr="00E45647">
              <w:t>Đặc khu: Bạch Long Vĩ</w:t>
            </w:r>
          </w:p>
        </w:tc>
        <w:tc>
          <w:tcPr>
            <w:tcW w:w="5811" w:type="dxa"/>
          </w:tcPr>
          <w:p w14:paraId="63DBD655" w14:textId="6B6AEBDB" w:rsidR="0031390A" w:rsidRPr="00E45647" w:rsidRDefault="0031390A" w:rsidP="0031390A">
            <w:pPr>
              <w:jc w:val="both"/>
            </w:pPr>
            <w:r w:rsidRPr="00E45647">
              <w:t>Nhất trí với nội dung dự thảo</w:t>
            </w:r>
          </w:p>
        </w:tc>
        <w:tc>
          <w:tcPr>
            <w:tcW w:w="3969" w:type="dxa"/>
          </w:tcPr>
          <w:p w14:paraId="03BA704C" w14:textId="3E3742A7" w:rsidR="0031390A" w:rsidRPr="00E45647" w:rsidRDefault="0031390A" w:rsidP="0031390A">
            <w:pPr>
              <w:jc w:val="both"/>
            </w:pPr>
          </w:p>
        </w:tc>
      </w:tr>
    </w:tbl>
    <w:p w14:paraId="042AD11C" w14:textId="2AC0975D" w:rsidR="00FC6DB3" w:rsidRPr="006B55EB" w:rsidRDefault="00FC6DB3" w:rsidP="005A029F">
      <w:pPr>
        <w:jc w:val="both"/>
      </w:pPr>
    </w:p>
    <w:sectPr w:rsidR="00FC6DB3" w:rsidRPr="006B55EB" w:rsidSect="003B6C14">
      <w:headerReference w:type="default" r:id="rId8"/>
      <w:pgSz w:w="16840" w:h="11907" w:orient="landscape" w:code="9"/>
      <w:pgMar w:top="568" w:right="1134" w:bottom="1134" w:left="1701" w:header="425"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583FA" w14:textId="77777777" w:rsidR="00FA4201" w:rsidRDefault="00FA4201" w:rsidP="00041DE9">
      <w:r>
        <w:separator/>
      </w:r>
    </w:p>
  </w:endnote>
  <w:endnote w:type="continuationSeparator" w:id="0">
    <w:p w14:paraId="45B03DC7" w14:textId="77777777" w:rsidR="00FA4201" w:rsidRDefault="00FA4201" w:rsidP="0004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147F1" w14:textId="77777777" w:rsidR="00FA4201" w:rsidRDefault="00FA4201" w:rsidP="00041DE9">
      <w:r>
        <w:separator/>
      </w:r>
    </w:p>
  </w:footnote>
  <w:footnote w:type="continuationSeparator" w:id="0">
    <w:p w14:paraId="4FD3E176" w14:textId="77777777" w:rsidR="00FA4201" w:rsidRDefault="00FA4201" w:rsidP="00041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FB94E" w14:textId="11FE42F9" w:rsidR="001B673E" w:rsidRDefault="001B673E" w:rsidP="00A82D33">
    <w:pPr>
      <w:pStyle w:val="Header"/>
      <w:jc w:val="center"/>
    </w:pPr>
    <w:r>
      <w:fldChar w:fldCharType="begin"/>
    </w:r>
    <w:r>
      <w:instrText xml:space="preserve"> PAGE   \* MERGEFORMAT </w:instrText>
    </w:r>
    <w:r>
      <w:fldChar w:fldCharType="separate"/>
    </w:r>
    <w:r w:rsidR="003B6C14">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56B77"/>
    <w:multiLevelType w:val="hybridMultilevel"/>
    <w:tmpl w:val="78DC1A28"/>
    <w:lvl w:ilvl="0" w:tplc="1B82B2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70B5E"/>
    <w:multiLevelType w:val="hybridMultilevel"/>
    <w:tmpl w:val="CAEC782A"/>
    <w:lvl w:ilvl="0" w:tplc="8E5E46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D60D05"/>
    <w:multiLevelType w:val="hybridMultilevel"/>
    <w:tmpl w:val="00C012DE"/>
    <w:lvl w:ilvl="0" w:tplc="63E011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D6BD9"/>
    <w:multiLevelType w:val="hybridMultilevel"/>
    <w:tmpl w:val="DC16E1EA"/>
    <w:lvl w:ilvl="0" w:tplc="D9E0E648">
      <w:start w:val="2"/>
      <w:numFmt w:val="bullet"/>
      <w:lvlText w:val="-"/>
      <w:lvlJc w:val="left"/>
      <w:pPr>
        <w:ind w:left="286" w:hanging="360"/>
      </w:pPr>
      <w:rPr>
        <w:rFonts w:ascii="Times New Roman" w:eastAsia="Times New Roman" w:hAnsi="Times New Roman" w:cs="Times New Roman" w:hint="default"/>
      </w:rPr>
    </w:lvl>
    <w:lvl w:ilvl="1" w:tplc="04090003" w:tentative="1">
      <w:start w:val="1"/>
      <w:numFmt w:val="bullet"/>
      <w:lvlText w:val="o"/>
      <w:lvlJc w:val="left"/>
      <w:pPr>
        <w:ind w:left="1006" w:hanging="360"/>
      </w:pPr>
      <w:rPr>
        <w:rFonts w:ascii="Courier New" w:hAnsi="Courier New" w:cs="Courier New" w:hint="default"/>
      </w:rPr>
    </w:lvl>
    <w:lvl w:ilvl="2" w:tplc="04090005" w:tentative="1">
      <w:start w:val="1"/>
      <w:numFmt w:val="bullet"/>
      <w:lvlText w:val=""/>
      <w:lvlJc w:val="left"/>
      <w:pPr>
        <w:ind w:left="1726" w:hanging="360"/>
      </w:pPr>
      <w:rPr>
        <w:rFonts w:ascii="Wingdings" w:hAnsi="Wingdings" w:hint="default"/>
      </w:rPr>
    </w:lvl>
    <w:lvl w:ilvl="3" w:tplc="04090001" w:tentative="1">
      <w:start w:val="1"/>
      <w:numFmt w:val="bullet"/>
      <w:lvlText w:val=""/>
      <w:lvlJc w:val="left"/>
      <w:pPr>
        <w:ind w:left="2446" w:hanging="360"/>
      </w:pPr>
      <w:rPr>
        <w:rFonts w:ascii="Symbol" w:hAnsi="Symbol" w:hint="default"/>
      </w:rPr>
    </w:lvl>
    <w:lvl w:ilvl="4" w:tplc="04090003" w:tentative="1">
      <w:start w:val="1"/>
      <w:numFmt w:val="bullet"/>
      <w:lvlText w:val="o"/>
      <w:lvlJc w:val="left"/>
      <w:pPr>
        <w:ind w:left="3166" w:hanging="360"/>
      </w:pPr>
      <w:rPr>
        <w:rFonts w:ascii="Courier New" w:hAnsi="Courier New" w:cs="Courier New" w:hint="default"/>
      </w:rPr>
    </w:lvl>
    <w:lvl w:ilvl="5" w:tplc="04090005" w:tentative="1">
      <w:start w:val="1"/>
      <w:numFmt w:val="bullet"/>
      <w:lvlText w:val=""/>
      <w:lvlJc w:val="left"/>
      <w:pPr>
        <w:ind w:left="3886" w:hanging="360"/>
      </w:pPr>
      <w:rPr>
        <w:rFonts w:ascii="Wingdings" w:hAnsi="Wingdings" w:hint="default"/>
      </w:rPr>
    </w:lvl>
    <w:lvl w:ilvl="6" w:tplc="04090001" w:tentative="1">
      <w:start w:val="1"/>
      <w:numFmt w:val="bullet"/>
      <w:lvlText w:val=""/>
      <w:lvlJc w:val="left"/>
      <w:pPr>
        <w:ind w:left="4606" w:hanging="360"/>
      </w:pPr>
      <w:rPr>
        <w:rFonts w:ascii="Symbol" w:hAnsi="Symbol" w:hint="default"/>
      </w:rPr>
    </w:lvl>
    <w:lvl w:ilvl="7" w:tplc="04090003" w:tentative="1">
      <w:start w:val="1"/>
      <w:numFmt w:val="bullet"/>
      <w:lvlText w:val="o"/>
      <w:lvlJc w:val="left"/>
      <w:pPr>
        <w:ind w:left="5326" w:hanging="360"/>
      </w:pPr>
      <w:rPr>
        <w:rFonts w:ascii="Courier New" w:hAnsi="Courier New" w:cs="Courier New" w:hint="default"/>
      </w:rPr>
    </w:lvl>
    <w:lvl w:ilvl="8" w:tplc="04090005" w:tentative="1">
      <w:start w:val="1"/>
      <w:numFmt w:val="bullet"/>
      <w:lvlText w:val=""/>
      <w:lvlJc w:val="left"/>
      <w:pPr>
        <w:ind w:left="6046" w:hanging="360"/>
      </w:pPr>
      <w:rPr>
        <w:rFonts w:ascii="Wingdings" w:hAnsi="Wingdings" w:hint="default"/>
      </w:rPr>
    </w:lvl>
  </w:abstractNum>
  <w:abstractNum w:abstractNumId="4" w15:restartNumberingAfterBreak="0">
    <w:nsid w:val="12D9470A"/>
    <w:multiLevelType w:val="hybridMultilevel"/>
    <w:tmpl w:val="2F5E8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C7D56"/>
    <w:multiLevelType w:val="hybridMultilevel"/>
    <w:tmpl w:val="7696FAAE"/>
    <w:lvl w:ilvl="0" w:tplc="6C52F2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F41CC"/>
    <w:multiLevelType w:val="hybridMultilevel"/>
    <w:tmpl w:val="D75C6752"/>
    <w:lvl w:ilvl="0" w:tplc="6178AF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A3F1E"/>
    <w:multiLevelType w:val="hybridMultilevel"/>
    <w:tmpl w:val="0FAC8CC8"/>
    <w:lvl w:ilvl="0" w:tplc="D13A24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80A6D"/>
    <w:multiLevelType w:val="hybridMultilevel"/>
    <w:tmpl w:val="E00023E8"/>
    <w:lvl w:ilvl="0" w:tplc="D436BC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E6580"/>
    <w:multiLevelType w:val="hybridMultilevel"/>
    <w:tmpl w:val="E46C8190"/>
    <w:lvl w:ilvl="0" w:tplc="608083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03878"/>
    <w:multiLevelType w:val="hybridMultilevel"/>
    <w:tmpl w:val="92A66FB0"/>
    <w:lvl w:ilvl="0" w:tplc="62DAA230">
      <w:start w:val="2"/>
      <w:numFmt w:val="bullet"/>
      <w:lvlText w:val="-"/>
      <w:lvlJc w:val="left"/>
      <w:pPr>
        <w:ind w:left="286" w:hanging="360"/>
      </w:pPr>
      <w:rPr>
        <w:rFonts w:ascii="Times New Roman" w:eastAsia="Times New Roman" w:hAnsi="Times New Roman" w:cs="Times New Roman" w:hint="default"/>
      </w:rPr>
    </w:lvl>
    <w:lvl w:ilvl="1" w:tplc="04090003" w:tentative="1">
      <w:start w:val="1"/>
      <w:numFmt w:val="bullet"/>
      <w:lvlText w:val="o"/>
      <w:lvlJc w:val="left"/>
      <w:pPr>
        <w:ind w:left="1006" w:hanging="360"/>
      </w:pPr>
      <w:rPr>
        <w:rFonts w:ascii="Courier New" w:hAnsi="Courier New" w:cs="Courier New" w:hint="default"/>
      </w:rPr>
    </w:lvl>
    <w:lvl w:ilvl="2" w:tplc="04090005" w:tentative="1">
      <w:start w:val="1"/>
      <w:numFmt w:val="bullet"/>
      <w:lvlText w:val=""/>
      <w:lvlJc w:val="left"/>
      <w:pPr>
        <w:ind w:left="1726" w:hanging="360"/>
      </w:pPr>
      <w:rPr>
        <w:rFonts w:ascii="Wingdings" w:hAnsi="Wingdings" w:hint="default"/>
      </w:rPr>
    </w:lvl>
    <w:lvl w:ilvl="3" w:tplc="04090001" w:tentative="1">
      <w:start w:val="1"/>
      <w:numFmt w:val="bullet"/>
      <w:lvlText w:val=""/>
      <w:lvlJc w:val="left"/>
      <w:pPr>
        <w:ind w:left="2446" w:hanging="360"/>
      </w:pPr>
      <w:rPr>
        <w:rFonts w:ascii="Symbol" w:hAnsi="Symbol" w:hint="default"/>
      </w:rPr>
    </w:lvl>
    <w:lvl w:ilvl="4" w:tplc="04090003" w:tentative="1">
      <w:start w:val="1"/>
      <w:numFmt w:val="bullet"/>
      <w:lvlText w:val="o"/>
      <w:lvlJc w:val="left"/>
      <w:pPr>
        <w:ind w:left="3166" w:hanging="360"/>
      </w:pPr>
      <w:rPr>
        <w:rFonts w:ascii="Courier New" w:hAnsi="Courier New" w:cs="Courier New" w:hint="default"/>
      </w:rPr>
    </w:lvl>
    <w:lvl w:ilvl="5" w:tplc="04090005" w:tentative="1">
      <w:start w:val="1"/>
      <w:numFmt w:val="bullet"/>
      <w:lvlText w:val=""/>
      <w:lvlJc w:val="left"/>
      <w:pPr>
        <w:ind w:left="3886" w:hanging="360"/>
      </w:pPr>
      <w:rPr>
        <w:rFonts w:ascii="Wingdings" w:hAnsi="Wingdings" w:hint="default"/>
      </w:rPr>
    </w:lvl>
    <w:lvl w:ilvl="6" w:tplc="04090001" w:tentative="1">
      <w:start w:val="1"/>
      <w:numFmt w:val="bullet"/>
      <w:lvlText w:val=""/>
      <w:lvlJc w:val="left"/>
      <w:pPr>
        <w:ind w:left="4606" w:hanging="360"/>
      </w:pPr>
      <w:rPr>
        <w:rFonts w:ascii="Symbol" w:hAnsi="Symbol" w:hint="default"/>
      </w:rPr>
    </w:lvl>
    <w:lvl w:ilvl="7" w:tplc="04090003" w:tentative="1">
      <w:start w:val="1"/>
      <w:numFmt w:val="bullet"/>
      <w:lvlText w:val="o"/>
      <w:lvlJc w:val="left"/>
      <w:pPr>
        <w:ind w:left="5326" w:hanging="360"/>
      </w:pPr>
      <w:rPr>
        <w:rFonts w:ascii="Courier New" w:hAnsi="Courier New" w:cs="Courier New" w:hint="default"/>
      </w:rPr>
    </w:lvl>
    <w:lvl w:ilvl="8" w:tplc="04090005" w:tentative="1">
      <w:start w:val="1"/>
      <w:numFmt w:val="bullet"/>
      <w:lvlText w:val=""/>
      <w:lvlJc w:val="left"/>
      <w:pPr>
        <w:ind w:left="6046" w:hanging="360"/>
      </w:pPr>
      <w:rPr>
        <w:rFonts w:ascii="Wingdings" w:hAnsi="Wingdings" w:hint="default"/>
      </w:rPr>
    </w:lvl>
  </w:abstractNum>
  <w:abstractNum w:abstractNumId="11" w15:restartNumberingAfterBreak="0">
    <w:nsid w:val="32733036"/>
    <w:multiLevelType w:val="hybridMultilevel"/>
    <w:tmpl w:val="AB4AD3C8"/>
    <w:lvl w:ilvl="0" w:tplc="6644B1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9435C"/>
    <w:multiLevelType w:val="multilevel"/>
    <w:tmpl w:val="A07C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C4D05"/>
    <w:multiLevelType w:val="hybridMultilevel"/>
    <w:tmpl w:val="77EE705C"/>
    <w:lvl w:ilvl="0" w:tplc="980C74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90C4C"/>
    <w:multiLevelType w:val="hybridMultilevel"/>
    <w:tmpl w:val="72DCECFA"/>
    <w:lvl w:ilvl="0" w:tplc="9EAA7F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F2C3287"/>
    <w:multiLevelType w:val="hybridMultilevel"/>
    <w:tmpl w:val="46407B5A"/>
    <w:lvl w:ilvl="0" w:tplc="A616322C">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47455D3"/>
    <w:multiLevelType w:val="hybridMultilevel"/>
    <w:tmpl w:val="F7F4DE98"/>
    <w:lvl w:ilvl="0" w:tplc="15409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D1468A"/>
    <w:multiLevelType w:val="hybridMultilevel"/>
    <w:tmpl w:val="032603E2"/>
    <w:lvl w:ilvl="0" w:tplc="1DE42D10">
      <w:numFmt w:val="bullet"/>
      <w:lvlText w:val="-"/>
      <w:lvlJc w:val="left"/>
      <w:pPr>
        <w:ind w:left="3480" w:hanging="360"/>
      </w:pPr>
      <w:rPr>
        <w:rFonts w:ascii="Times New Roman" w:eastAsia="Times New Roman" w:hAnsi="Times New Roman" w:cs="Times New Roman" w:hint="default"/>
      </w:rPr>
    </w:lvl>
    <w:lvl w:ilvl="1" w:tplc="04090003" w:tentative="1">
      <w:start w:val="1"/>
      <w:numFmt w:val="bullet"/>
      <w:lvlText w:val="o"/>
      <w:lvlJc w:val="left"/>
      <w:pPr>
        <w:ind w:left="4200" w:hanging="360"/>
      </w:pPr>
      <w:rPr>
        <w:rFonts w:ascii="Courier New" w:hAnsi="Courier New" w:cs="Courier New" w:hint="default"/>
      </w:rPr>
    </w:lvl>
    <w:lvl w:ilvl="2" w:tplc="04090005" w:tentative="1">
      <w:start w:val="1"/>
      <w:numFmt w:val="bullet"/>
      <w:lvlText w:val=""/>
      <w:lvlJc w:val="left"/>
      <w:pPr>
        <w:ind w:left="4920" w:hanging="360"/>
      </w:pPr>
      <w:rPr>
        <w:rFonts w:ascii="Wingdings" w:hAnsi="Wingdings" w:hint="default"/>
      </w:rPr>
    </w:lvl>
    <w:lvl w:ilvl="3" w:tplc="04090001" w:tentative="1">
      <w:start w:val="1"/>
      <w:numFmt w:val="bullet"/>
      <w:lvlText w:val=""/>
      <w:lvlJc w:val="left"/>
      <w:pPr>
        <w:ind w:left="5640" w:hanging="360"/>
      </w:pPr>
      <w:rPr>
        <w:rFonts w:ascii="Symbol" w:hAnsi="Symbol" w:hint="default"/>
      </w:rPr>
    </w:lvl>
    <w:lvl w:ilvl="4" w:tplc="04090003" w:tentative="1">
      <w:start w:val="1"/>
      <w:numFmt w:val="bullet"/>
      <w:lvlText w:val="o"/>
      <w:lvlJc w:val="left"/>
      <w:pPr>
        <w:ind w:left="6360" w:hanging="360"/>
      </w:pPr>
      <w:rPr>
        <w:rFonts w:ascii="Courier New" w:hAnsi="Courier New" w:cs="Courier New" w:hint="default"/>
      </w:rPr>
    </w:lvl>
    <w:lvl w:ilvl="5" w:tplc="04090005" w:tentative="1">
      <w:start w:val="1"/>
      <w:numFmt w:val="bullet"/>
      <w:lvlText w:val=""/>
      <w:lvlJc w:val="left"/>
      <w:pPr>
        <w:ind w:left="7080" w:hanging="360"/>
      </w:pPr>
      <w:rPr>
        <w:rFonts w:ascii="Wingdings" w:hAnsi="Wingdings" w:hint="default"/>
      </w:rPr>
    </w:lvl>
    <w:lvl w:ilvl="6" w:tplc="04090001" w:tentative="1">
      <w:start w:val="1"/>
      <w:numFmt w:val="bullet"/>
      <w:lvlText w:val=""/>
      <w:lvlJc w:val="left"/>
      <w:pPr>
        <w:ind w:left="7800" w:hanging="360"/>
      </w:pPr>
      <w:rPr>
        <w:rFonts w:ascii="Symbol" w:hAnsi="Symbol" w:hint="default"/>
      </w:rPr>
    </w:lvl>
    <w:lvl w:ilvl="7" w:tplc="04090003" w:tentative="1">
      <w:start w:val="1"/>
      <w:numFmt w:val="bullet"/>
      <w:lvlText w:val="o"/>
      <w:lvlJc w:val="left"/>
      <w:pPr>
        <w:ind w:left="8520" w:hanging="360"/>
      </w:pPr>
      <w:rPr>
        <w:rFonts w:ascii="Courier New" w:hAnsi="Courier New" w:cs="Courier New" w:hint="default"/>
      </w:rPr>
    </w:lvl>
    <w:lvl w:ilvl="8" w:tplc="04090005" w:tentative="1">
      <w:start w:val="1"/>
      <w:numFmt w:val="bullet"/>
      <w:lvlText w:val=""/>
      <w:lvlJc w:val="left"/>
      <w:pPr>
        <w:ind w:left="9240" w:hanging="360"/>
      </w:pPr>
      <w:rPr>
        <w:rFonts w:ascii="Wingdings" w:hAnsi="Wingdings" w:hint="default"/>
      </w:rPr>
    </w:lvl>
  </w:abstractNum>
  <w:abstractNum w:abstractNumId="18" w15:restartNumberingAfterBreak="0">
    <w:nsid w:val="4984169E"/>
    <w:multiLevelType w:val="hybridMultilevel"/>
    <w:tmpl w:val="758C0F28"/>
    <w:lvl w:ilvl="0" w:tplc="EBEA04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CCF68AF"/>
    <w:multiLevelType w:val="hybridMultilevel"/>
    <w:tmpl w:val="8048B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75E04"/>
    <w:multiLevelType w:val="hybridMultilevel"/>
    <w:tmpl w:val="38D6DEB8"/>
    <w:lvl w:ilvl="0" w:tplc="4D448F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BE2DAA"/>
    <w:multiLevelType w:val="hybridMultilevel"/>
    <w:tmpl w:val="D374A84C"/>
    <w:lvl w:ilvl="0" w:tplc="43D4988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2" w15:restartNumberingAfterBreak="0">
    <w:nsid w:val="571048BF"/>
    <w:multiLevelType w:val="hybridMultilevel"/>
    <w:tmpl w:val="42564CC6"/>
    <w:lvl w:ilvl="0" w:tplc="EDB250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9C65ABD"/>
    <w:multiLevelType w:val="hybridMultilevel"/>
    <w:tmpl w:val="AFEC617E"/>
    <w:lvl w:ilvl="0" w:tplc="A5CE47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EB1911"/>
    <w:multiLevelType w:val="hybridMultilevel"/>
    <w:tmpl w:val="7DDCCB34"/>
    <w:lvl w:ilvl="0" w:tplc="2F3EA4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D47D78"/>
    <w:multiLevelType w:val="hybridMultilevel"/>
    <w:tmpl w:val="84961630"/>
    <w:lvl w:ilvl="0" w:tplc="871E20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BF239F"/>
    <w:multiLevelType w:val="hybridMultilevel"/>
    <w:tmpl w:val="B3508A12"/>
    <w:lvl w:ilvl="0" w:tplc="5F5A9D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51A4F"/>
    <w:multiLevelType w:val="hybridMultilevel"/>
    <w:tmpl w:val="3648D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5A6767"/>
    <w:multiLevelType w:val="hybridMultilevel"/>
    <w:tmpl w:val="B2505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6F0DBB"/>
    <w:multiLevelType w:val="hybridMultilevel"/>
    <w:tmpl w:val="0A8277B2"/>
    <w:lvl w:ilvl="0" w:tplc="064040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396316"/>
    <w:multiLevelType w:val="hybridMultilevel"/>
    <w:tmpl w:val="59F23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A1955"/>
    <w:multiLevelType w:val="hybridMultilevel"/>
    <w:tmpl w:val="3F8E8C1A"/>
    <w:lvl w:ilvl="0" w:tplc="75969F5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7D8113CD"/>
    <w:multiLevelType w:val="hybridMultilevel"/>
    <w:tmpl w:val="F976C368"/>
    <w:lvl w:ilvl="0" w:tplc="176607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6E1FE0"/>
    <w:multiLevelType w:val="hybridMultilevel"/>
    <w:tmpl w:val="1DF2476A"/>
    <w:lvl w:ilvl="0" w:tplc="14ECE6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5"/>
  </w:num>
  <w:num w:numId="4">
    <w:abstractNumId w:val="14"/>
  </w:num>
  <w:num w:numId="5">
    <w:abstractNumId w:val="30"/>
  </w:num>
  <w:num w:numId="6">
    <w:abstractNumId w:val="22"/>
  </w:num>
  <w:num w:numId="7">
    <w:abstractNumId w:val="17"/>
  </w:num>
  <w:num w:numId="8">
    <w:abstractNumId w:val="23"/>
  </w:num>
  <w:num w:numId="9">
    <w:abstractNumId w:val="29"/>
  </w:num>
  <w:num w:numId="10">
    <w:abstractNumId w:val="8"/>
  </w:num>
  <w:num w:numId="11">
    <w:abstractNumId w:val="20"/>
  </w:num>
  <w:num w:numId="12">
    <w:abstractNumId w:val="26"/>
  </w:num>
  <w:num w:numId="13">
    <w:abstractNumId w:val="28"/>
  </w:num>
  <w:num w:numId="14">
    <w:abstractNumId w:val="6"/>
  </w:num>
  <w:num w:numId="15">
    <w:abstractNumId w:val="2"/>
  </w:num>
  <w:num w:numId="16">
    <w:abstractNumId w:val="7"/>
  </w:num>
  <w:num w:numId="17">
    <w:abstractNumId w:val="11"/>
  </w:num>
  <w:num w:numId="18">
    <w:abstractNumId w:val="0"/>
  </w:num>
  <w:num w:numId="19">
    <w:abstractNumId w:val="9"/>
  </w:num>
  <w:num w:numId="20">
    <w:abstractNumId w:val="33"/>
  </w:num>
  <w:num w:numId="21">
    <w:abstractNumId w:val="32"/>
  </w:num>
  <w:num w:numId="22">
    <w:abstractNumId w:val="10"/>
  </w:num>
  <w:num w:numId="23">
    <w:abstractNumId w:val="3"/>
  </w:num>
  <w:num w:numId="24">
    <w:abstractNumId w:val="25"/>
  </w:num>
  <w:num w:numId="25">
    <w:abstractNumId w:val="5"/>
  </w:num>
  <w:num w:numId="26">
    <w:abstractNumId w:val="13"/>
  </w:num>
  <w:num w:numId="27">
    <w:abstractNumId w:val="12"/>
  </w:num>
  <w:num w:numId="28">
    <w:abstractNumId w:val="24"/>
  </w:num>
  <w:num w:numId="29">
    <w:abstractNumId w:val="4"/>
  </w:num>
  <w:num w:numId="30">
    <w:abstractNumId w:val="27"/>
  </w:num>
  <w:num w:numId="31">
    <w:abstractNumId w:val="19"/>
  </w:num>
  <w:num w:numId="32">
    <w:abstractNumId w:val="21"/>
  </w:num>
  <w:num w:numId="33">
    <w:abstractNumId w:val="3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F9F"/>
    <w:rsid w:val="000002B9"/>
    <w:rsid w:val="00000CA7"/>
    <w:rsid w:val="00000F3E"/>
    <w:rsid w:val="00002F57"/>
    <w:rsid w:val="000045C0"/>
    <w:rsid w:val="00004C4F"/>
    <w:rsid w:val="00005CAB"/>
    <w:rsid w:val="0000601E"/>
    <w:rsid w:val="000061FD"/>
    <w:rsid w:val="00006401"/>
    <w:rsid w:val="000079EB"/>
    <w:rsid w:val="00010096"/>
    <w:rsid w:val="00010E50"/>
    <w:rsid w:val="00011C97"/>
    <w:rsid w:val="000127AB"/>
    <w:rsid w:val="000134C7"/>
    <w:rsid w:val="0001396C"/>
    <w:rsid w:val="00013CE8"/>
    <w:rsid w:val="00014129"/>
    <w:rsid w:val="00014C01"/>
    <w:rsid w:val="00017082"/>
    <w:rsid w:val="00017482"/>
    <w:rsid w:val="0001752E"/>
    <w:rsid w:val="000205D9"/>
    <w:rsid w:val="00021AF6"/>
    <w:rsid w:val="0002269F"/>
    <w:rsid w:val="00024C92"/>
    <w:rsid w:val="00025917"/>
    <w:rsid w:val="00026534"/>
    <w:rsid w:val="00031896"/>
    <w:rsid w:val="000333DB"/>
    <w:rsid w:val="00034A22"/>
    <w:rsid w:val="000351BA"/>
    <w:rsid w:val="0003631E"/>
    <w:rsid w:val="00040E8C"/>
    <w:rsid w:val="00041DE9"/>
    <w:rsid w:val="000433D9"/>
    <w:rsid w:val="00043A07"/>
    <w:rsid w:val="00044D99"/>
    <w:rsid w:val="0004510C"/>
    <w:rsid w:val="00051B39"/>
    <w:rsid w:val="000530A1"/>
    <w:rsid w:val="00056DC0"/>
    <w:rsid w:val="00064319"/>
    <w:rsid w:val="00064F56"/>
    <w:rsid w:val="000673A7"/>
    <w:rsid w:val="00072051"/>
    <w:rsid w:val="00072904"/>
    <w:rsid w:val="00072950"/>
    <w:rsid w:val="00074128"/>
    <w:rsid w:val="00074D1A"/>
    <w:rsid w:val="00076055"/>
    <w:rsid w:val="00076695"/>
    <w:rsid w:val="0007685C"/>
    <w:rsid w:val="000768A5"/>
    <w:rsid w:val="00080762"/>
    <w:rsid w:val="0008112E"/>
    <w:rsid w:val="00082410"/>
    <w:rsid w:val="00083875"/>
    <w:rsid w:val="000844AC"/>
    <w:rsid w:val="00086FA5"/>
    <w:rsid w:val="00087596"/>
    <w:rsid w:val="00087BAA"/>
    <w:rsid w:val="00087D47"/>
    <w:rsid w:val="00090CA3"/>
    <w:rsid w:val="0009260B"/>
    <w:rsid w:val="000927CA"/>
    <w:rsid w:val="0009410F"/>
    <w:rsid w:val="00096D72"/>
    <w:rsid w:val="000A0871"/>
    <w:rsid w:val="000A33A4"/>
    <w:rsid w:val="000A3920"/>
    <w:rsid w:val="000B0434"/>
    <w:rsid w:val="000B0457"/>
    <w:rsid w:val="000B145E"/>
    <w:rsid w:val="000B21A3"/>
    <w:rsid w:val="000B298E"/>
    <w:rsid w:val="000B5577"/>
    <w:rsid w:val="000B68D1"/>
    <w:rsid w:val="000C04E9"/>
    <w:rsid w:val="000C07C3"/>
    <w:rsid w:val="000C1204"/>
    <w:rsid w:val="000C18E0"/>
    <w:rsid w:val="000C1BF6"/>
    <w:rsid w:val="000C28D1"/>
    <w:rsid w:val="000C3747"/>
    <w:rsid w:val="000C5645"/>
    <w:rsid w:val="000C569A"/>
    <w:rsid w:val="000C5B61"/>
    <w:rsid w:val="000C6386"/>
    <w:rsid w:val="000C6887"/>
    <w:rsid w:val="000C6903"/>
    <w:rsid w:val="000C6EB6"/>
    <w:rsid w:val="000C70ED"/>
    <w:rsid w:val="000C7E5F"/>
    <w:rsid w:val="000D047A"/>
    <w:rsid w:val="000D0A5A"/>
    <w:rsid w:val="000D3576"/>
    <w:rsid w:val="000D399B"/>
    <w:rsid w:val="000D4E57"/>
    <w:rsid w:val="000D5350"/>
    <w:rsid w:val="000D59B4"/>
    <w:rsid w:val="000D6715"/>
    <w:rsid w:val="000E063F"/>
    <w:rsid w:val="000E0C36"/>
    <w:rsid w:val="000E1ACF"/>
    <w:rsid w:val="000E2178"/>
    <w:rsid w:val="000E2BD7"/>
    <w:rsid w:val="000E3E65"/>
    <w:rsid w:val="000E5968"/>
    <w:rsid w:val="000F1437"/>
    <w:rsid w:val="000F24D7"/>
    <w:rsid w:val="000F3BB2"/>
    <w:rsid w:val="000F686A"/>
    <w:rsid w:val="000F7A50"/>
    <w:rsid w:val="00102BFA"/>
    <w:rsid w:val="001031B4"/>
    <w:rsid w:val="00103884"/>
    <w:rsid w:val="00103A23"/>
    <w:rsid w:val="00106041"/>
    <w:rsid w:val="00107F30"/>
    <w:rsid w:val="00113279"/>
    <w:rsid w:val="00113ED8"/>
    <w:rsid w:val="001166C7"/>
    <w:rsid w:val="00117064"/>
    <w:rsid w:val="00120465"/>
    <w:rsid w:val="00120D1A"/>
    <w:rsid w:val="001214F8"/>
    <w:rsid w:val="001218EE"/>
    <w:rsid w:val="00123270"/>
    <w:rsid w:val="001237F1"/>
    <w:rsid w:val="00123EC4"/>
    <w:rsid w:val="00127D24"/>
    <w:rsid w:val="00130A5C"/>
    <w:rsid w:val="00131E7A"/>
    <w:rsid w:val="0013355A"/>
    <w:rsid w:val="001342C0"/>
    <w:rsid w:val="00134D07"/>
    <w:rsid w:val="00136018"/>
    <w:rsid w:val="00136589"/>
    <w:rsid w:val="0013663E"/>
    <w:rsid w:val="00137918"/>
    <w:rsid w:val="001443A9"/>
    <w:rsid w:val="0014440B"/>
    <w:rsid w:val="0014627E"/>
    <w:rsid w:val="001472A3"/>
    <w:rsid w:val="001546DC"/>
    <w:rsid w:val="0015737F"/>
    <w:rsid w:val="0015753E"/>
    <w:rsid w:val="00160F35"/>
    <w:rsid w:val="00166384"/>
    <w:rsid w:val="00166EAC"/>
    <w:rsid w:val="001674DD"/>
    <w:rsid w:val="00170ACD"/>
    <w:rsid w:val="00172409"/>
    <w:rsid w:val="001737D7"/>
    <w:rsid w:val="001744C1"/>
    <w:rsid w:val="00174F2E"/>
    <w:rsid w:val="001757D3"/>
    <w:rsid w:val="001777E7"/>
    <w:rsid w:val="00177B2C"/>
    <w:rsid w:val="00180184"/>
    <w:rsid w:val="00191244"/>
    <w:rsid w:val="00194D47"/>
    <w:rsid w:val="0019607D"/>
    <w:rsid w:val="001977E8"/>
    <w:rsid w:val="001A04F9"/>
    <w:rsid w:val="001A147E"/>
    <w:rsid w:val="001A3FF7"/>
    <w:rsid w:val="001A5278"/>
    <w:rsid w:val="001A5F7B"/>
    <w:rsid w:val="001A60E1"/>
    <w:rsid w:val="001A60F0"/>
    <w:rsid w:val="001A63BA"/>
    <w:rsid w:val="001A6DFB"/>
    <w:rsid w:val="001B0E7A"/>
    <w:rsid w:val="001B21F1"/>
    <w:rsid w:val="001B3C62"/>
    <w:rsid w:val="001B5141"/>
    <w:rsid w:val="001B58B6"/>
    <w:rsid w:val="001B673E"/>
    <w:rsid w:val="001B6C83"/>
    <w:rsid w:val="001B78BF"/>
    <w:rsid w:val="001B7A4F"/>
    <w:rsid w:val="001C048D"/>
    <w:rsid w:val="001C2AA5"/>
    <w:rsid w:val="001C2D79"/>
    <w:rsid w:val="001C3B48"/>
    <w:rsid w:val="001C456D"/>
    <w:rsid w:val="001C4CB7"/>
    <w:rsid w:val="001C4F67"/>
    <w:rsid w:val="001C7E48"/>
    <w:rsid w:val="001D1682"/>
    <w:rsid w:val="001D193A"/>
    <w:rsid w:val="001D381B"/>
    <w:rsid w:val="001D53E0"/>
    <w:rsid w:val="001D56B7"/>
    <w:rsid w:val="001E214A"/>
    <w:rsid w:val="001E29AA"/>
    <w:rsid w:val="001E49D7"/>
    <w:rsid w:val="001E5291"/>
    <w:rsid w:val="001E5BB9"/>
    <w:rsid w:val="001E5C57"/>
    <w:rsid w:val="001E6E5B"/>
    <w:rsid w:val="001E7636"/>
    <w:rsid w:val="001E7F4A"/>
    <w:rsid w:val="001F2259"/>
    <w:rsid w:val="001F2B27"/>
    <w:rsid w:val="001F320A"/>
    <w:rsid w:val="001F329B"/>
    <w:rsid w:val="001F348F"/>
    <w:rsid w:val="001F3723"/>
    <w:rsid w:val="001F3A9B"/>
    <w:rsid w:val="001F581B"/>
    <w:rsid w:val="001F6250"/>
    <w:rsid w:val="002022D0"/>
    <w:rsid w:val="0020300B"/>
    <w:rsid w:val="00204E1E"/>
    <w:rsid w:val="00204E56"/>
    <w:rsid w:val="00205A98"/>
    <w:rsid w:val="00205E70"/>
    <w:rsid w:val="002063BB"/>
    <w:rsid w:val="00206AD1"/>
    <w:rsid w:val="00207AA8"/>
    <w:rsid w:val="002106E5"/>
    <w:rsid w:val="00211B86"/>
    <w:rsid w:val="00211D97"/>
    <w:rsid w:val="00214840"/>
    <w:rsid w:val="00214AA6"/>
    <w:rsid w:val="00215038"/>
    <w:rsid w:val="00216FC4"/>
    <w:rsid w:val="0021709F"/>
    <w:rsid w:val="00217120"/>
    <w:rsid w:val="0022134F"/>
    <w:rsid w:val="00222C88"/>
    <w:rsid w:val="00223283"/>
    <w:rsid w:val="002243D0"/>
    <w:rsid w:val="0022470F"/>
    <w:rsid w:val="0022514A"/>
    <w:rsid w:val="002264E7"/>
    <w:rsid w:val="00231117"/>
    <w:rsid w:val="00232E1B"/>
    <w:rsid w:val="00232FA4"/>
    <w:rsid w:val="002340CC"/>
    <w:rsid w:val="00235A1B"/>
    <w:rsid w:val="002377BD"/>
    <w:rsid w:val="00237C23"/>
    <w:rsid w:val="0024071E"/>
    <w:rsid w:val="00244D5B"/>
    <w:rsid w:val="002451CC"/>
    <w:rsid w:val="00246B3C"/>
    <w:rsid w:val="00250BA3"/>
    <w:rsid w:val="00251998"/>
    <w:rsid w:val="002521CD"/>
    <w:rsid w:val="002527FA"/>
    <w:rsid w:val="0025332B"/>
    <w:rsid w:val="00253641"/>
    <w:rsid w:val="002536B7"/>
    <w:rsid w:val="00254F6C"/>
    <w:rsid w:val="00255606"/>
    <w:rsid w:val="00255C31"/>
    <w:rsid w:val="00257C46"/>
    <w:rsid w:val="002600CE"/>
    <w:rsid w:val="002621FD"/>
    <w:rsid w:val="0026797E"/>
    <w:rsid w:val="00270EE7"/>
    <w:rsid w:val="00271C56"/>
    <w:rsid w:val="00273812"/>
    <w:rsid w:val="00273CF1"/>
    <w:rsid w:val="00275BEA"/>
    <w:rsid w:val="00275D40"/>
    <w:rsid w:val="00275DFB"/>
    <w:rsid w:val="00276DB5"/>
    <w:rsid w:val="00277A21"/>
    <w:rsid w:val="0028206C"/>
    <w:rsid w:val="002823FE"/>
    <w:rsid w:val="00283E2B"/>
    <w:rsid w:val="00286F3E"/>
    <w:rsid w:val="00291080"/>
    <w:rsid w:val="00293B74"/>
    <w:rsid w:val="0029409F"/>
    <w:rsid w:val="00294A3A"/>
    <w:rsid w:val="00295168"/>
    <w:rsid w:val="00295CBB"/>
    <w:rsid w:val="00297384"/>
    <w:rsid w:val="002A0EB7"/>
    <w:rsid w:val="002A1CA0"/>
    <w:rsid w:val="002A3D00"/>
    <w:rsid w:val="002A3D84"/>
    <w:rsid w:val="002A79E3"/>
    <w:rsid w:val="002B038B"/>
    <w:rsid w:val="002B1CA7"/>
    <w:rsid w:val="002B2B97"/>
    <w:rsid w:val="002B43B2"/>
    <w:rsid w:val="002B4780"/>
    <w:rsid w:val="002B5384"/>
    <w:rsid w:val="002B6B7E"/>
    <w:rsid w:val="002B6B8F"/>
    <w:rsid w:val="002B6CE8"/>
    <w:rsid w:val="002C1B27"/>
    <w:rsid w:val="002C1D05"/>
    <w:rsid w:val="002C2002"/>
    <w:rsid w:val="002C245A"/>
    <w:rsid w:val="002C3DB2"/>
    <w:rsid w:val="002C3F2F"/>
    <w:rsid w:val="002C57B0"/>
    <w:rsid w:val="002C6BB5"/>
    <w:rsid w:val="002C70A3"/>
    <w:rsid w:val="002C7BFB"/>
    <w:rsid w:val="002D063B"/>
    <w:rsid w:val="002D2A22"/>
    <w:rsid w:val="002D34CC"/>
    <w:rsid w:val="002D7B7A"/>
    <w:rsid w:val="002E02B9"/>
    <w:rsid w:val="002E106A"/>
    <w:rsid w:val="002E1976"/>
    <w:rsid w:val="002E30FA"/>
    <w:rsid w:val="002E3FA1"/>
    <w:rsid w:val="002E60CA"/>
    <w:rsid w:val="002E6B76"/>
    <w:rsid w:val="002E77D6"/>
    <w:rsid w:val="002F0965"/>
    <w:rsid w:val="002F2A0A"/>
    <w:rsid w:val="002F36C4"/>
    <w:rsid w:val="002F3F73"/>
    <w:rsid w:val="002F662D"/>
    <w:rsid w:val="002F6B5D"/>
    <w:rsid w:val="002F75EC"/>
    <w:rsid w:val="00302FD2"/>
    <w:rsid w:val="0030327D"/>
    <w:rsid w:val="00303576"/>
    <w:rsid w:val="00306A81"/>
    <w:rsid w:val="00307D02"/>
    <w:rsid w:val="00311194"/>
    <w:rsid w:val="00311C0D"/>
    <w:rsid w:val="00311DF2"/>
    <w:rsid w:val="0031276A"/>
    <w:rsid w:val="00312F9A"/>
    <w:rsid w:val="0031390A"/>
    <w:rsid w:val="00313F45"/>
    <w:rsid w:val="00315272"/>
    <w:rsid w:val="0032132A"/>
    <w:rsid w:val="00321F97"/>
    <w:rsid w:val="00322688"/>
    <w:rsid w:val="003231E7"/>
    <w:rsid w:val="003232E4"/>
    <w:rsid w:val="003234F9"/>
    <w:rsid w:val="00323680"/>
    <w:rsid w:val="00323795"/>
    <w:rsid w:val="0032404E"/>
    <w:rsid w:val="0032417D"/>
    <w:rsid w:val="003243CE"/>
    <w:rsid w:val="00325912"/>
    <w:rsid w:val="00325BAE"/>
    <w:rsid w:val="003260A6"/>
    <w:rsid w:val="0032638D"/>
    <w:rsid w:val="00330B70"/>
    <w:rsid w:val="00332802"/>
    <w:rsid w:val="00333AAE"/>
    <w:rsid w:val="00336311"/>
    <w:rsid w:val="003369A9"/>
    <w:rsid w:val="00336A96"/>
    <w:rsid w:val="00336DD5"/>
    <w:rsid w:val="00340080"/>
    <w:rsid w:val="0034055A"/>
    <w:rsid w:val="00340EA6"/>
    <w:rsid w:val="003411F5"/>
    <w:rsid w:val="00341241"/>
    <w:rsid w:val="003429B3"/>
    <w:rsid w:val="00343CE8"/>
    <w:rsid w:val="0034486D"/>
    <w:rsid w:val="00345533"/>
    <w:rsid w:val="00345CC0"/>
    <w:rsid w:val="00346552"/>
    <w:rsid w:val="003466D9"/>
    <w:rsid w:val="00347236"/>
    <w:rsid w:val="00350706"/>
    <w:rsid w:val="00350766"/>
    <w:rsid w:val="00350880"/>
    <w:rsid w:val="003510D3"/>
    <w:rsid w:val="0035172C"/>
    <w:rsid w:val="00352357"/>
    <w:rsid w:val="003529C8"/>
    <w:rsid w:val="00353A22"/>
    <w:rsid w:val="003550E2"/>
    <w:rsid w:val="00356D1A"/>
    <w:rsid w:val="003571AA"/>
    <w:rsid w:val="0036259F"/>
    <w:rsid w:val="00363581"/>
    <w:rsid w:val="00364482"/>
    <w:rsid w:val="00365463"/>
    <w:rsid w:val="00366A03"/>
    <w:rsid w:val="00370781"/>
    <w:rsid w:val="00371992"/>
    <w:rsid w:val="00371E8E"/>
    <w:rsid w:val="00373F7F"/>
    <w:rsid w:val="003757CA"/>
    <w:rsid w:val="00380B97"/>
    <w:rsid w:val="0038258A"/>
    <w:rsid w:val="003842DC"/>
    <w:rsid w:val="00386122"/>
    <w:rsid w:val="003866D4"/>
    <w:rsid w:val="00386E39"/>
    <w:rsid w:val="00387293"/>
    <w:rsid w:val="003875F2"/>
    <w:rsid w:val="00390A75"/>
    <w:rsid w:val="00391A17"/>
    <w:rsid w:val="003932AA"/>
    <w:rsid w:val="0039362D"/>
    <w:rsid w:val="003939DE"/>
    <w:rsid w:val="003A0326"/>
    <w:rsid w:val="003A4161"/>
    <w:rsid w:val="003A4179"/>
    <w:rsid w:val="003B15A9"/>
    <w:rsid w:val="003B3C9C"/>
    <w:rsid w:val="003B63C9"/>
    <w:rsid w:val="003B6BD5"/>
    <w:rsid w:val="003B6C14"/>
    <w:rsid w:val="003B6FFE"/>
    <w:rsid w:val="003C09C9"/>
    <w:rsid w:val="003C1538"/>
    <w:rsid w:val="003C2540"/>
    <w:rsid w:val="003C2750"/>
    <w:rsid w:val="003C4943"/>
    <w:rsid w:val="003C49F7"/>
    <w:rsid w:val="003C50EF"/>
    <w:rsid w:val="003C5CE8"/>
    <w:rsid w:val="003C5D09"/>
    <w:rsid w:val="003C79EB"/>
    <w:rsid w:val="003D1CD7"/>
    <w:rsid w:val="003D35B5"/>
    <w:rsid w:val="003D44AE"/>
    <w:rsid w:val="003D6233"/>
    <w:rsid w:val="003D6269"/>
    <w:rsid w:val="003D6B25"/>
    <w:rsid w:val="003E0ADB"/>
    <w:rsid w:val="003E2A92"/>
    <w:rsid w:val="003E2C55"/>
    <w:rsid w:val="003E3385"/>
    <w:rsid w:val="003E5095"/>
    <w:rsid w:val="003E7724"/>
    <w:rsid w:val="003E7C36"/>
    <w:rsid w:val="003F0EA5"/>
    <w:rsid w:val="003F2257"/>
    <w:rsid w:val="003F36F5"/>
    <w:rsid w:val="003F40DD"/>
    <w:rsid w:val="003F480F"/>
    <w:rsid w:val="003F5718"/>
    <w:rsid w:val="003F61FD"/>
    <w:rsid w:val="003F764C"/>
    <w:rsid w:val="0040185A"/>
    <w:rsid w:val="004037BB"/>
    <w:rsid w:val="0040390A"/>
    <w:rsid w:val="004048C2"/>
    <w:rsid w:val="00404ADA"/>
    <w:rsid w:val="00406B60"/>
    <w:rsid w:val="004101C6"/>
    <w:rsid w:val="00410E80"/>
    <w:rsid w:val="00411A8D"/>
    <w:rsid w:val="00413AC6"/>
    <w:rsid w:val="00414F0D"/>
    <w:rsid w:val="00414FB3"/>
    <w:rsid w:val="0041634D"/>
    <w:rsid w:val="00416939"/>
    <w:rsid w:val="004209D5"/>
    <w:rsid w:val="00421CCF"/>
    <w:rsid w:val="00422D91"/>
    <w:rsid w:val="004233CD"/>
    <w:rsid w:val="00423923"/>
    <w:rsid w:val="00423A6A"/>
    <w:rsid w:val="00423D53"/>
    <w:rsid w:val="004245B5"/>
    <w:rsid w:val="00424952"/>
    <w:rsid w:val="00425152"/>
    <w:rsid w:val="00425A28"/>
    <w:rsid w:val="004266AE"/>
    <w:rsid w:val="00427FBE"/>
    <w:rsid w:val="00430E67"/>
    <w:rsid w:val="0043175B"/>
    <w:rsid w:val="00433430"/>
    <w:rsid w:val="0043352E"/>
    <w:rsid w:val="004348F7"/>
    <w:rsid w:val="004351A1"/>
    <w:rsid w:val="00436FE9"/>
    <w:rsid w:val="00441F91"/>
    <w:rsid w:val="0044268F"/>
    <w:rsid w:val="00444DB5"/>
    <w:rsid w:val="00444DD5"/>
    <w:rsid w:val="0045498F"/>
    <w:rsid w:val="0045791B"/>
    <w:rsid w:val="004632BC"/>
    <w:rsid w:val="0046386F"/>
    <w:rsid w:val="00464188"/>
    <w:rsid w:val="00464418"/>
    <w:rsid w:val="004644EF"/>
    <w:rsid w:val="0046778C"/>
    <w:rsid w:val="004704CD"/>
    <w:rsid w:val="00470C9C"/>
    <w:rsid w:val="00473751"/>
    <w:rsid w:val="004739DA"/>
    <w:rsid w:val="00473B47"/>
    <w:rsid w:val="00475B78"/>
    <w:rsid w:val="00475C71"/>
    <w:rsid w:val="004760FB"/>
    <w:rsid w:val="00476A66"/>
    <w:rsid w:val="0047717F"/>
    <w:rsid w:val="00477C23"/>
    <w:rsid w:val="004801A9"/>
    <w:rsid w:val="00480259"/>
    <w:rsid w:val="004803C5"/>
    <w:rsid w:val="00480F43"/>
    <w:rsid w:val="00482949"/>
    <w:rsid w:val="00482A59"/>
    <w:rsid w:val="004838EE"/>
    <w:rsid w:val="00485B1F"/>
    <w:rsid w:val="0048724D"/>
    <w:rsid w:val="00487555"/>
    <w:rsid w:val="00490AEF"/>
    <w:rsid w:val="00490C58"/>
    <w:rsid w:val="0049148D"/>
    <w:rsid w:val="0049181A"/>
    <w:rsid w:val="0049339F"/>
    <w:rsid w:val="00494A8F"/>
    <w:rsid w:val="0049531C"/>
    <w:rsid w:val="00496070"/>
    <w:rsid w:val="00497A89"/>
    <w:rsid w:val="004A03FC"/>
    <w:rsid w:val="004A0AC1"/>
    <w:rsid w:val="004A1EDE"/>
    <w:rsid w:val="004A2BD7"/>
    <w:rsid w:val="004A35BC"/>
    <w:rsid w:val="004A3A53"/>
    <w:rsid w:val="004A3E19"/>
    <w:rsid w:val="004A4BD2"/>
    <w:rsid w:val="004A57FB"/>
    <w:rsid w:val="004A623D"/>
    <w:rsid w:val="004A7415"/>
    <w:rsid w:val="004B0D1F"/>
    <w:rsid w:val="004B2116"/>
    <w:rsid w:val="004B459F"/>
    <w:rsid w:val="004C1CA0"/>
    <w:rsid w:val="004C25F3"/>
    <w:rsid w:val="004C3AFD"/>
    <w:rsid w:val="004C4504"/>
    <w:rsid w:val="004C479F"/>
    <w:rsid w:val="004C6231"/>
    <w:rsid w:val="004C6D9B"/>
    <w:rsid w:val="004C70CE"/>
    <w:rsid w:val="004C7807"/>
    <w:rsid w:val="004D0FB5"/>
    <w:rsid w:val="004D18C5"/>
    <w:rsid w:val="004D1CED"/>
    <w:rsid w:val="004D43F6"/>
    <w:rsid w:val="004D5009"/>
    <w:rsid w:val="004D5FA6"/>
    <w:rsid w:val="004D69E4"/>
    <w:rsid w:val="004E0355"/>
    <w:rsid w:val="004E0362"/>
    <w:rsid w:val="004E11C1"/>
    <w:rsid w:val="004E1522"/>
    <w:rsid w:val="004E279B"/>
    <w:rsid w:val="004E6123"/>
    <w:rsid w:val="004E6914"/>
    <w:rsid w:val="004E6F3C"/>
    <w:rsid w:val="004E71F7"/>
    <w:rsid w:val="004E7D96"/>
    <w:rsid w:val="004F4443"/>
    <w:rsid w:val="004F5A75"/>
    <w:rsid w:val="004F7722"/>
    <w:rsid w:val="0050378D"/>
    <w:rsid w:val="00503996"/>
    <w:rsid w:val="00503D16"/>
    <w:rsid w:val="00503E95"/>
    <w:rsid w:val="00505DAF"/>
    <w:rsid w:val="0050696B"/>
    <w:rsid w:val="00507546"/>
    <w:rsid w:val="005077D2"/>
    <w:rsid w:val="0051180B"/>
    <w:rsid w:val="00511830"/>
    <w:rsid w:val="00514541"/>
    <w:rsid w:val="00515759"/>
    <w:rsid w:val="0051579E"/>
    <w:rsid w:val="0051633D"/>
    <w:rsid w:val="00517363"/>
    <w:rsid w:val="005201BF"/>
    <w:rsid w:val="005204F4"/>
    <w:rsid w:val="005213FC"/>
    <w:rsid w:val="00521660"/>
    <w:rsid w:val="005246F2"/>
    <w:rsid w:val="00524925"/>
    <w:rsid w:val="00525034"/>
    <w:rsid w:val="005257D1"/>
    <w:rsid w:val="005261D7"/>
    <w:rsid w:val="00526245"/>
    <w:rsid w:val="0052768C"/>
    <w:rsid w:val="00530C0E"/>
    <w:rsid w:val="00530FD2"/>
    <w:rsid w:val="00533568"/>
    <w:rsid w:val="00535F54"/>
    <w:rsid w:val="00542B3F"/>
    <w:rsid w:val="005447E9"/>
    <w:rsid w:val="00545EC8"/>
    <w:rsid w:val="0054667D"/>
    <w:rsid w:val="00546C79"/>
    <w:rsid w:val="00551485"/>
    <w:rsid w:val="00553609"/>
    <w:rsid w:val="00556794"/>
    <w:rsid w:val="0056380B"/>
    <w:rsid w:val="00563AF7"/>
    <w:rsid w:val="00563B3E"/>
    <w:rsid w:val="00563E44"/>
    <w:rsid w:val="00564ED6"/>
    <w:rsid w:val="00566255"/>
    <w:rsid w:val="00566436"/>
    <w:rsid w:val="0056696E"/>
    <w:rsid w:val="00567F34"/>
    <w:rsid w:val="00571264"/>
    <w:rsid w:val="005712C9"/>
    <w:rsid w:val="00571429"/>
    <w:rsid w:val="0057538C"/>
    <w:rsid w:val="00576C9C"/>
    <w:rsid w:val="00581887"/>
    <w:rsid w:val="005820EE"/>
    <w:rsid w:val="005821AD"/>
    <w:rsid w:val="00582383"/>
    <w:rsid w:val="00582669"/>
    <w:rsid w:val="005849A2"/>
    <w:rsid w:val="00585BDB"/>
    <w:rsid w:val="00586A1A"/>
    <w:rsid w:val="00587069"/>
    <w:rsid w:val="00590062"/>
    <w:rsid w:val="00592F1D"/>
    <w:rsid w:val="00592F93"/>
    <w:rsid w:val="00593F01"/>
    <w:rsid w:val="005962FE"/>
    <w:rsid w:val="00596384"/>
    <w:rsid w:val="0059662D"/>
    <w:rsid w:val="005A029F"/>
    <w:rsid w:val="005A14F9"/>
    <w:rsid w:val="005A27F7"/>
    <w:rsid w:val="005A316A"/>
    <w:rsid w:val="005A3353"/>
    <w:rsid w:val="005A3E4D"/>
    <w:rsid w:val="005A40C0"/>
    <w:rsid w:val="005A47DC"/>
    <w:rsid w:val="005A5D77"/>
    <w:rsid w:val="005A750A"/>
    <w:rsid w:val="005B024C"/>
    <w:rsid w:val="005B1F9F"/>
    <w:rsid w:val="005B2113"/>
    <w:rsid w:val="005B2C2F"/>
    <w:rsid w:val="005B4B68"/>
    <w:rsid w:val="005B4B70"/>
    <w:rsid w:val="005B755B"/>
    <w:rsid w:val="005B7712"/>
    <w:rsid w:val="005C0AF3"/>
    <w:rsid w:val="005C0B91"/>
    <w:rsid w:val="005C0F19"/>
    <w:rsid w:val="005C5358"/>
    <w:rsid w:val="005C5500"/>
    <w:rsid w:val="005C6326"/>
    <w:rsid w:val="005C67DC"/>
    <w:rsid w:val="005C7FF3"/>
    <w:rsid w:val="005D1C7D"/>
    <w:rsid w:val="005D3D3A"/>
    <w:rsid w:val="005D6831"/>
    <w:rsid w:val="005D7CC0"/>
    <w:rsid w:val="005E0F09"/>
    <w:rsid w:val="005E3E7D"/>
    <w:rsid w:val="005E4465"/>
    <w:rsid w:val="005E599B"/>
    <w:rsid w:val="005F2798"/>
    <w:rsid w:val="005F2B4E"/>
    <w:rsid w:val="005F40F4"/>
    <w:rsid w:val="005F6F38"/>
    <w:rsid w:val="00602210"/>
    <w:rsid w:val="00602D2C"/>
    <w:rsid w:val="00606080"/>
    <w:rsid w:val="00606E75"/>
    <w:rsid w:val="00606EA0"/>
    <w:rsid w:val="00607BEC"/>
    <w:rsid w:val="00610541"/>
    <w:rsid w:val="00610632"/>
    <w:rsid w:val="00610C3A"/>
    <w:rsid w:val="00612385"/>
    <w:rsid w:val="00613384"/>
    <w:rsid w:val="006173AA"/>
    <w:rsid w:val="00620A61"/>
    <w:rsid w:val="00621CF6"/>
    <w:rsid w:val="00622819"/>
    <w:rsid w:val="00622C3E"/>
    <w:rsid w:val="006237A2"/>
    <w:rsid w:val="00623CE6"/>
    <w:rsid w:val="00625078"/>
    <w:rsid w:val="00626B54"/>
    <w:rsid w:val="0062700D"/>
    <w:rsid w:val="00627567"/>
    <w:rsid w:val="0063206C"/>
    <w:rsid w:val="00632623"/>
    <w:rsid w:val="00633D24"/>
    <w:rsid w:val="0063420F"/>
    <w:rsid w:val="0063609D"/>
    <w:rsid w:val="0063734B"/>
    <w:rsid w:val="00637581"/>
    <w:rsid w:val="00640D8B"/>
    <w:rsid w:val="00641B08"/>
    <w:rsid w:val="00641DBE"/>
    <w:rsid w:val="00643548"/>
    <w:rsid w:val="00643586"/>
    <w:rsid w:val="006461B3"/>
    <w:rsid w:val="00646493"/>
    <w:rsid w:val="0064789C"/>
    <w:rsid w:val="0065211F"/>
    <w:rsid w:val="006536DF"/>
    <w:rsid w:val="00654EED"/>
    <w:rsid w:val="006556C2"/>
    <w:rsid w:val="00655F07"/>
    <w:rsid w:val="00656C96"/>
    <w:rsid w:val="006611F6"/>
    <w:rsid w:val="00662383"/>
    <w:rsid w:val="00662717"/>
    <w:rsid w:val="00662991"/>
    <w:rsid w:val="00666AF3"/>
    <w:rsid w:val="00671669"/>
    <w:rsid w:val="006717E5"/>
    <w:rsid w:val="00671B6D"/>
    <w:rsid w:val="00672119"/>
    <w:rsid w:val="00672EBF"/>
    <w:rsid w:val="006731A8"/>
    <w:rsid w:val="00677E94"/>
    <w:rsid w:val="00681489"/>
    <w:rsid w:val="00682134"/>
    <w:rsid w:val="0068296E"/>
    <w:rsid w:val="00682FAF"/>
    <w:rsid w:val="006838E2"/>
    <w:rsid w:val="00683C40"/>
    <w:rsid w:val="006853BB"/>
    <w:rsid w:val="00685C0B"/>
    <w:rsid w:val="00686DDC"/>
    <w:rsid w:val="00687A61"/>
    <w:rsid w:val="00687F7A"/>
    <w:rsid w:val="0069035A"/>
    <w:rsid w:val="00691E7D"/>
    <w:rsid w:val="00691F9E"/>
    <w:rsid w:val="0069681C"/>
    <w:rsid w:val="006A02F6"/>
    <w:rsid w:val="006A093B"/>
    <w:rsid w:val="006A0FA1"/>
    <w:rsid w:val="006A1F97"/>
    <w:rsid w:val="006A3E0D"/>
    <w:rsid w:val="006A4262"/>
    <w:rsid w:val="006A6292"/>
    <w:rsid w:val="006A63CB"/>
    <w:rsid w:val="006B1A1A"/>
    <w:rsid w:val="006B2360"/>
    <w:rsid w:val="006B3E85"/>
    <w:rsid w:val="006B55EB"/>
    <w:rsid w:val="006B66B0"/>
    <w:rsid w:val="006B6D5B"/>
    <w:rsid w:val="006B7142"/>
    <w:rsid w:val="006C0BA8"/>
    <w:rsid w:val="006C26D3"/>
    <w:rsid w:val="006C64CE"/>
    <w:rsid w:val="006C67BB"/>
    <w:rsid w:val="006C74EA"/>
    <w:rsid w:val="006C7569"/>
    <w:rsid w:val="006C7DB2"/>
    <w:rsid w:val="006D0879"/>
    <w:rsid w:val="006D16D6"/>
    <w:rsid w:val="006D2EE5"/>
    <w:rsid w:val="006D39D9"/>
    <w:rsid w:val="006D41BF"/>
    <w:rsid w:val="006D41C8"/>
    <w:rsid w:val="006D59E4"/>
    <w:rsid w:val="006D64F4"/>
    <w:rsid w:val="006E0F6B"/>
    <w:rsid w:val="006E10A3"/>
    <w:rsid w:val="006E132B"/>
    <w:rsid w:val="006E35A8"/>
    <w:rsid w:val="006E37DF"/>
    <w:rsid w:val="006E4619"/>
    <w:rsid w:val="006E4B21"/>
    <w:rsid w:val="006E56A7"/>
    <w:rsid w:val="006F0FFF"/>
    <w:rsid w:val="006F108B"/>
    <w:rsid w:val="006F1A65"/>
    <w:rsid w:val="006F2FCF"/>
    <w:rsid w:val="006F3AE5"/>
    <w:rsid w:val="006F3B1E"/>
    <w:rsid w:val="006F3C69"/>
    <w:rsid w:val="006F4527"/>
    <w:rsid w:val="006F46CE"/>
    <w:rsid w:val="006F4B0B"/>
    <w:rsid w:val="006F511B"/>
    <w:rsid w:val="006F546F"/>
    <w:rsid w:val="006F60E5"/>
    <w:rsid w:val="007003BA"/>
    <w:rsid w:val="00700EC0"/>
    <w:rsid w:val="00702129"/>
    <w:rsid w:val="0070717B"/>
    <w:rsid w:val="0071114B"/>
    <w:rsid w:val="0071141C"/>
    <w:rsid w:val="007120ED"/>
    <w:rsid w:val="00720473"/>
    <w:rsid w:val="00720A18"/>
    <w:rsid w:val="00720FC5"/>
    <w:rsid w:val="00722362"/>
    <w:rsid w:val="00723404"/>
    <w:rsid w:val="00723E43"/>
    <w:rsid w:val="00724ED2"/>
    <w:rsid w:val="0072522C"/>
    <w:rsid w:val="007266CA"/>
    <w:rsid w:val="0072749C"/>
    <w:rsid w:val="0073025C"/>
    <w:rsid w:val="00730F73"/>
    <w:rsid w:val="007330B5"/>
    <w:rsid w:val="00733893"/>
    <w:rsid w:val="00733C3A"/>
    <w:rsid w:val="00734DB4"/>
    <w:rsid w:val="00734F6A"/>
    <w:rsid w:val="00735CCA"/>
    <w:rsid w:val="00736E0D"/>
    <w:rsid w:val="007428AC"/>
    <w:rsid w:val="007434EB"/>
    <w:rsid w:val="00744140"/>
    <w:rsid w:val="007441CA"/>
    <w:rsid w:val="007443A0"/>
    <w:rsid w:val="00744D88"/>
    <w:rsid w:val="00744EB0"/>
    <w:rsid w:val="00746BC6"/>
    <w:rsid w:val="00750913"/>
    <w:rsid w:val="00750F0E"/>
    <w:rsid w:val="00751CFF"/>
    <w:rsid w:val="00753233"/>
    <w:rsid w:val="00753585"/>
    <w:rsid w:val="00753603"/>
    <w:rsid w:val="007539D2"/>
    <w:rsid w:val="00753CCE"/>
    <w:rsid w:val="0075660C"/>
    <w:rsid w:val="00764F81"/>
    <w:rsid w:val="007663E7"/>
    <w:rsid w:val="00766C3B"/>
    <w:rsid w:val="00767952"/>
    <w:rsid w:val="007712EF"/>
    <w:rsid w:val="007718CB"/>
    <w:rsid w:val="00777A2F"/>
    <w:rsid w:val="00777B90"/>
    <w:rsid w:val="00780293"/>
    <w:rsid w:val="00783269"/>
    <w:rsid w:val="007845E2"/>
    <w:rsid w:val="00784B76"/>
    <w:rsid w:val="007862C1"/>
    <w:rsid w:val="0078647A"/>
    <w:rsid w:val="007876F1"/>
    <w:rsid w:val="00790EED"/>
    <w:rsid w:val="0079192D"/>
    <w:rsid w:val="00792E2D"/>
    <w:rsid w:val="007934AC"/>
    <w:rsid w:val="007935EB"/>
    <w:rsid w:val="0079399C"/>
    <w:rsid w:val="00794CE5"/>
    <w:rsid w:val="00794D83"/>
    <w:rsid w:val="00796FB2"/>
    <w:rsid w:val="0079711F"/>
    <w:rsid w:val="0079748D"/>
    <w:rsid w:val="0079793B"/>
    <w:rsid w:val="007A2F48"/>
    <w:rsid w:val="007A4EC6"/>
    <w:rsid w:val="007A5C4A"/>
    <w:rsid w:val="007A7999"/>
    <w:rsid w:val="007B02BD"/>
    <w:rsid w:val="007B1047"/>
    <w:rsid w:val="007B2B26"/>
    <w:rsid w:val="007B578A"/>
    <w:rsid w:val="007B6769"/>
    <w:rsid w:val="007B72E0"/>
    <w:rsid w:val="007B73CB"/>
    <w:rsid w:val="007C0618"/>
    <w:rsid w:val="007C0B04"/>
    <w:rsid w:val="007C0EAB"/>
    <w:rsid w:val="007C1F3A"/>
    <w:rsid w:val="007C27A7"/>
    <w:rsid w:val="007C2971"/>
    <w:rsid w:val="007C2D6C"/>
    <w:rsid w:val="007C32A2"/>
    <w:rsid w:val="007C3915"/>
    <w:rsid w:val="007C39E2"/>
    <w:rsid w:val="007C4598"/>
    <w:rsid w:val="007D2A25"/>
    <w:rsid w:val="007D2F25"/>
    <w:rsid w:val="007D3BFF"/>
    <w:rsid w:val="007D499D"/>
    <w:rsid w:val="007D77BA"/>
    <w:rsid w:val="007D79D6"/>
    <w:rsid w:val="007E18A3"/>
    <w:rsid w:val="007E18B0"/>
    <w:rsid w:val="007E2F03"/>
    <w:rsid w:val="007E30D4"/>
    <w:rsid w:val="007E3468"/>
    <w:rsid w:val="007E3871"/>
    <w:rsid w:val="007E3AFD"/>
    <w:rsid w:val="007E3DF1"/>
    <w:rsid w:val="007E4279"/>
    <w:rsid w:val="007E4450"/>
    <w:rsid w:val="007E4823"/>
    <w:rsid w:val="007E55C3"/>
    <w:rsid w:val="007E586A"/>
    <w:rsid w:val="007E6B69"/>
    <w:rsid w:val="007E6EF6"/>
    <w:rsid w:val="007F10BF"/>
    <w:rsid w:val="007F1709"/>
    <w:rsid w:val="007F1B9C"/>
    <w:rsid w:val="007F2B38"/>
    <w:rsid w:val="007F33D7"/>
    <w:rsid w:val="007F515F"/>
    <w:rsid w:val="007F57DA"/>
    <w:rsid w:val="007F5D25"/>
    <w:rsid w:val="007F5ECB"/>
    <w:rsid w:val="007F73A5"/>
    <w:rsid w:val="008014A1"/>
    <w:rsid w:val="00801A43"/>
    <w:rsid w:val="00802A13"/>
    <w:rsid w:val="00804FA7"/>
    <w:rsid w:val="008056BD"/>
    <w:rsid w:val="00805ED9"/>
    <w:rsid w:val="00806D49"/>
    <w:rsid w:val="008072A2"/>
    <w:rsid w:val="00812FFF"/>
    <w:rsid w:val="00813EFA"/>
    <w:rsid w:val="008142A2"/>
    <w:rsid w:val="0081442C"/>
    <w:rsid w:val="00814A06"/>
    <w:rsid w:val="0081530A"/>
    <w:rsid w:val="00816377"/>
    <w:rsid w:val="008164D5"/>
    <w:rsid w:val="00817544"/>
    <w:rsid w:val="00820040"/>
    <w:rsid w:val="0082203A"/>
    <w:rsid w:val="00822EE7"/>
    <w:rsid w:val="00824D2D"/>
    <w:rsid w:val="00824F31"/>
    <w:rsid w:val="00825392"/>
    <w:rsid w:val="00827436"/>
    <w:rsid w:val="0083075A"/>
    <w:rsid w:val="00831AAC"/>
    <w:rsid w:val="008322E8"/>
    <w:rsid w:val="008348FD"/>
    <w:rsid w:val="00835999"/>
    <w:rsid w:val="00835BCD"/>
    <w:rsid w:val="00836B82"/>
    <w:rsid w:val="008378A3"/>
    <w:rsid w:val="00841677"/>
    <w:rsid w:val="008421E4"/>
    <w:rsid w:val="00842570"/>
    <w:rsid w:val="00842B53"/>
    <w:rsid w:val="00843C9F"/>
    <w:rsid w:val="00844833"/>
    <w:rsid w:val="0084648C"/>
    <w:rsid w:val="00850C53"/>
    <w:rsid w:val="00851545"/>
    <w:rsid w:val="008538B3"/>
    <w:rsid w:val="008615DF"/>
    <w:rsid w:val="008619C9"/>
    <w:rsid w:val="00862C7A"/>
    <w:rsid w:val="008648E4"/>
    <w:rsid w:val="0086629C"/>
    <w:rsid w:val="008663E3"/>
    <w:rsid w:val="008675FE"/>
    <w:rsid w:val="00870018"/>
    <w:rsid w:val="0087081C"/>
    <w:rsid w:val="00871718"/>
    <w:rsid w:val="00881670"/>
    <w:rsid w:val="00881820"/>
    <w:rsid w:val="008821D4"/>
    <w:rsid w:val="008825B2"/>
    <w:rsid w:val="008826AB"/>
    <w:rsid w:val="00884120"/>
    <w:rsid w:val="00884F3D"/>
    <w:rsid w:val="00885DA3"/>
    <w:rsid w:val="00887DA0"/>
    <w:rsid w:val="00890459"/>
    <w:rsid w:val="00890935"/>
    <w:rsid w:val="00891E4C"/>
    <w:rsid w:val="00893E63"/>
    <w:rsid w:val="0089502F"/>
    <w:rsid w:val="0089573D"/>
    <w:rsid w:val="008962E4"/>
    <w:rsid w:val="008A0E21"/>
    <w:rsid w:val="008A235E"/>
    <w:rsid w:val="008A6118"/>
    <w:rsid w:val="008A6C35"/>
    <w:rsid w:val="008A7615"/>
    <w:rsid w:val="008A7D51"/>
    <w:rsid w:val="008A7D96"/>
    <w:rsid w:val="008B010F"/>
    <w:rsid w:val="008B0DF0"/>
    <w:rsid w:val="008B0E47"/>
    <w:rsid w:val="008B152B"/>
    <w:rsid w:val="008B1D6A"/>
    <w:rsid w:val="008B3D1E"/>
    <w:rsid w:val="008B4AAC"/>
    <w:rsid w:val="008B4B99"/>
    <w:rsid w:val="008B4CCB"/>
    <w:rsid w:val="008B69EE"/>
    <w:rsid w:val="008B6B75"/>
    <w:rsid w:val="008B7C90"/>
    <w:rsid w:val="008C08A6"/>
    <w:rsid w:val="008C199D"/>
    <w:rsid w:val="008C4719"/>
    <w:rsid w:val="008C6204"/>
    <w:rsid w:val="008C6338"/>
    <w:rsid w:val="008C694C"/>
    <w:rsid w:val="008D0552"/>
    <w:rsid w:val="008D0EB1"/>
    <w:rsid w:val="008D1146"/>
    <w:rsid w:val="008D1ED3"/>
    <w:rsid w:val="008D3381"/>
    <w:rsid w:val="008D3ADC"/>
    <w:rsid w:val="008D609A"/>
    <w:rsid w:val="008D62F8"/>
    <w:rsid w:val="008D6488"/>
    <w:rsid w:val="008D6790"/>
    <w:rsid w:val="008D7689"/>
    <w:rsid w:val="008D7AB0"/>
    <w:rsid w:val="008E0D72"/>
    <w:rsid w:val="008E1C46"/>
    <w:rsid w:val="008E1D97"/>
    <w:rsid w:val="008E4317"/>
    <w:rsid w:val="008E4948"/>
    <w:rsid w:val="008E5686"/>
    <w:rsid w:val="008F0718"/>
    <w:rsid w:val="008F0E53"/>
    <w:rsid w:val="008F3551"/>
    <w:rsid w:val="008F3AE4"/>
    <w:rsid w:val="008F3E3A"/>
    <w:rsid w:val="008F798F"/>
    <w:rsid w:val="009014E3"/>
    <w:rsid w:val="00901A1A"/>
    <w:rsid w:val="00901A2F"/>
    <w:rsid w:val="00901B20"/>
    <w:rsid w:val="00901F46"/>
    <w:rsid w:val="00902EAC"/>
    <w:rsid w:val="00904278"/>
    <w:rsid w:val="00905C83"/>
    <w:rsid w:val="00905D61"/>
    <w:rsid w:val="0090787C"/>
    <w:rsid w:val="00907BB3"/>
    <w:rsid w:val="00907F2B"/>
    <w:rsid w:val="0091016F"/>
    <w:rsid w:val="00910C49"/>
    <w:rsid w:val="00910DB2"/>
    <w:rsid w:val="0091399B"/>
    <w:rsid w:val="0091521E"/>
    <w:rsid w:val="00915E23"/>
    <w:rsid w:val="009205CD"/>
    <w:rsid w:val="009218C2"/>
    <w:rsid w:val="0092378D"/>
    <w:rsid w:val="00923A4F"/>
    <w:rsid w:val="00924592"/>
    <w:rsid w:val="0092459C"/>
    <w:rsid w:val="00925A73"/>
    <w:rsid w:val="00925D06"/>
    <w:rsid w:val="009314A8"/>
    <w:rsid w:val="009331FF"/>
    <w:rsid w:val="00933D43"/>
    <w:rsid w:val="00935B42"/>
    <w:rsid w:val="00936025"/>
    <w:rsid w:val="0093684D"/>
    <w:rsid w:val="00936912"/>
    <w:rsid w:val="00942A5E"/>
    <w:rsid w:val="00943C07"/>
    <w:rsid w:val="00945881"/>
    <w:rsid w:val="00945EB2"/>
    <w:rsid w:val="0094651B"/>
    <w:rsid w:val="009471AB"/>
    <w:rsid w:val="009504A5"/>
    <w:rsid w:val="00951043"/>
    <w:rsid w:val="00952866"/>
    <w:rsid w:val="00952B99"/>
    <w:rsid w:val="00952DEE"/>
    <w:rsid w:val="009542E2"/>
    <w:rsid w:val="009556B1"/>
    <w:rsid w:val="00955A80"/>
    <w:rsid w:val="00955B38"/>
    <w:rsid w:val="00955EA7"/>
    <w:rsid w:val="0095670A"/>
    <w:rsid w:val="00956FFF"/>
    <w:rsid w:val="009607A2"/>
    <w:rsid w:val="009613A3"/>
    <w:rsid w:val="00962DCD"/>
    <w:rsid w:val="009660E6"/>
    <w:rsid w:val="00967016"/>
    <w:rsid w:val="00967598"/>
    <w:rsid w:val="00967599"/>
    <w:rsid w:val="00971127"/>
    <w:rsid w:val="0097126C"/>
    <w:rsid w:val="0097227B"/>
    <w:rsid w:val="00972703"/>
    <w:rsid w:val="00975A8A"/>
    <w:rsid w:val="00977801"/>
    <w:rsid w:val="00984EFF"/>
    <w:rsid w:val="00986E9B"/>
    <w:rsid w:val="00986EF9"/>
    <w:rsid w:val="0098748D"/>
    <w:rsid w:val="00987783"/>
    <w:rsid w:val="0098780E"/>
    <w:rsid w:val="00990F7A"/>
    <w:rsid w:val="00991000"/>
    <w:rsid w:val="00991E1D"/>
    <w:rsid w:val="009922A1"/>
    <w:rsid w:val="009931DA"/>
    <w:rsid w:val="009931F5"/>
    <w:rsid w:val="00993BF9"/>
    <w:rsid w:val="00994213"/>
    <w:rsid w:val="00996090"/>
    <w:rsid w:val="009977B0"/>
    <w:rsid w:val="00997D70"/>
    <w:rsid w:val="009A00E5"/>
    <w:rsid w:val="009A0139"/>
    <w:rsid w:val="009A0E57"/>
    <w:rsid w:val="009A0E5A"/>
    <w:rsid w:val="009A27A8"/>
    <w:rsid w:val="009A2DC3"/>
    <w:rsid w:val="009A4157"/>
    <w:rsid w:val="009B1420"/>
    <w:rsid w:val="009B15EC"/>
    <w:rsid w:val="009B1AA3"/>
    <w:rsid w:val="009B52F5"/>
    <w:rsid w:val="009B7891"/>
    <w:rsid w:val="009C27B3"/>
    <w:rsid w:val="009C417C"/>
    <w:rsid w:val="009C5A4B"/>
    <w:rsid w:val="009D369D"/>
    <w:rsid w:val="009D380B"/>
    <w:rsid w:val="009D3BA0"/>
    <w:rsid w:val="009D47BC"/>
    <w:rsid w:val="009D4937"/>
    <w:rsid w:val="009D4DEF"/>
    <w:rsid w:val="009E0F11"/>
    <w:rsid w:val="009E2109"/>
    <w:rsid w:val="009E320F"/>
    <w:rsid w:val="009E4E7F"/>
    <w:rsid w:val="009E5432"/>
    <w:rsid w:val="009E6541"/>
    <w:rsid w:val="009E65A7"/>
    <w:rsid w:val="009E7A69"/>
    <w:rsid w:val="009F057D"/>
    <w:rsid w:val="009F1BB1"/>
    <w:rsid w:val="009F2716"/>
    <w:rsid w:val="009F2724"/>
    <w:rsid w:val="009F2F61"/>
    <w:rsid w:val="009F3547"/>
    <w:rsid w:val="009F3EE6"/>
    <w:rsid w:val="009F5634"/>
    <w:rsid w:val="009F656F"/>
    <w:rsid w:val="009F6CE9"/>
    <w:rsid w:val="009F7808"/>
    <w:rsid w:val="009F7AB5"/>
    <w:rsid w:val="00A0115A"/>
    <w:rsid w:val="00A03088"/>
    <w:rsid w:val="00A03F03"/>
    <w:rsid w:val="00A10F37"/>
    <w:rsid w:val="00A12A80"/>
    <w:rsid w:val="00A145CF"/>
    <w:rsid w:val="00A14853"/>
    <w:rsid w:val="00A16E36"/>
    <w:rsid w:val="00A213C0"/>
    <w:rsid w:val="00A215ED"/>
    <w:rsid w:val="00A21AB6"/>
    <w:rsid w:val="00A237E7"/>
    <w:rsid w:val="00A25198"/>
    <w:rsid w:val="00A262AC"/>
    <w:rsid w:val="00A26555"/>
    <w:rsid w:val="00A26CAC"/>
    <w:rsid w:val="00A27435"/>
    <w:rsid w:val="00A31D3F"/>
    <w:rsid w:val="00A31F9F"/>
    <w:rsid w:val="00A34265"/>
    <w:rsid w:val="00A344CF"/>
    <w:rsid w:val="00A34F8D"/>
    <w:rsid w:val="00A35872"/>
    <w:rsid w:val="00A35F17"/>
    <w:rsid w:val="00A36B86"/>
    <w:rsid w:val="00A36CCE"/>
    <w:rsid w:val="00A41492"/>
    <w:rsid w:val="00A417FE"/>
    <w:rsid w:val="00A41C0E"/>
    <w:rsid w:val="00A422A7"/>
    <w:rsid w:val="00A42FF3"/>
    <w:rsid w:val="00A50754"/>
    <w:rsid w:val="00A50B0D"/>
    <w:rsid w:val="00A51B7C"/>
    <w:rsid w:val="00A5270C"/>
    <w:rsid w:val="00A539D5"/>
    <w:rsid w:val="00A53FFD"/>
    <w:rsid w:val="00A54A44"/>
    <w:rsid w:val="00A56B8A"/>
    <w:rsid w:val="00A57437"/>
    <w:rsid w:val="00A61336"/>
    <w:rsid w:val="00A62F9D"/>
    <w:rsid w:val="00A633D0"/>
    <w:rsid w:val="00A65C85"/>
    <w:rsid w:val="00A65C9D"/>
    <w:rsid w:val="00A66607"/>
    <w:rsid w:val="00A706D2"/>
    <w:rsid w:val="00A70C23"/>
    <w:rsid w:val="00A736F0"/>
    <w:rsid w:val="00A74AAE"/>
    <w:rsid w:val="00A7681D"/>
    <w:rsid w:val="00A7717A"/>
    <w:rsid w:val="00A7726E"/>
    <w:rsid w:val="00A81382"/>
    <w:rsid w:val="00A82D33"/>
    <w:rsid w:val="00A830A5"/>
    <w:rsid w:val="00A833A8"/>
    <w:rsid w:val="00A86C35"/>
    <w:rsid w:val="00A8721A"/>
    <w:rsid w:val="00A911E1"/>
    <w:rsid w:val="00A91390"/>
    <w:rsid w:val="00A9310C"/>
    <w:rsid w:val="00A93C77"/>
    <w:rsid w:val="00A93EB9"/>
    <w:rsid w:val="00A94423"/>
    <w:rsid w:val="00A94B8F"/>
    <w:rsid w:val="00A951D1"/>
    <w:rsid w:val="00A951E1"/>
    <w:rsid w:val="00A96FEE"/>
    <w:rsid w:val="00AA01DD"/>
    <w:rsid w:val="00AA155B"/>
    <w:rsid w:val="00AA21F3"/>
    <w:rsid w:val="00AA346B"/>
    <w:rsid w:val="00AA4C35"/>
    <w:rsid w:val="00AA70C0"/>
    <w:rsid w:val="00AA72D5"/>
    <w:rsid w:val="00AB32DE"/>
    <w:rsid w:val="00AB4001"/>
    <w:rsid w:val="00AB4C88"/>
    <w:rsid w:val="00AB6B7A"/>
    <w:rsid w:val="00AC0AD5"/>
    <w:rsid w:val="00AC187D"/>
    <w:rsid w:val="00AC3256"/>
    <w:rsid w:val="00AC5441"/>
    <w:rsid w:val="00AC57D5"/>
    <w:rsid w:val="00AC5D21"/>
    <w:rsid w:val="00AC5FBB"/>
    <w:rsid w:val="00AD2232"/>
    <w:rsid w:val="00AD29DE"/>
    <w:rsid w:val="00AD3358"/>
    <w:rsid w:val="00AD390A"/>
    <w:rsid w:val="00AD535A"/>
    <w:rsid w:val="00AD6BF7"/>
    <w:rsid w:val="00AE038A"/>
    <w:rsid w:val="00AE19F4"/>
    <w:rsid w:val="00AE3081"/>
    <w:rsid w:val="00AE3247"/>
    <w:rsid w:val="00AE3E1F"/>
    <w:rsid w:val="00AE43C6"/>
    <w:rsid w:val="00AE4D94"/>
    <w:rsid w:val="00AE5588"/>
    <w:rsid w:val="00AE6787"/>
    <w:rsid w:val="00AE7824"/>
    <w:rsid w:val="00AF038A"/>
    <w:rsid w:val="00AF0BA8"/>
    <w:rsid w:val="00AF0C2C"/>
    <w:rsid w:val="00AF1076"/>
    <w:rsid w:val="00AF3C3A"/>
    <w:rsid w:val="00AF3F57"/>
    <w:rsid w:val="00AF4244"/>
    <w:rsid w:val="00AF616A"/>
    <w:rsid w:val="00AF6B65"/>
    <w:rsid w:val="00AF741A"/>
    <w:rsid w:val="00AF7CE3"/>
    <w:rsid w:val="00B0292E"/>
    <w:rsid w:val="00B02C7D"/>
    <w:rsid w:val="00B039FB"/>
    <w:rsid w:val="00B03C15"/>
    <w:rsid w:val="00B0511B"/>
    <w:rsid w:val="00B052AE"/>
    <w:rsid w:val="00B05F90"/>
    <w:rsid w:val="00B063F1"/>
    <w:rsid w:val="00B10308"/>
    <w:rsid w:val="00B1047B"/>
    <w:rsid w:val="00B11D73"/>
    <w:rsid w:val="00B1217F"/>
    <w:rsid w:val="00B13506"/>
    <w:rsid w:val="00B14C8E"/>
    <w:rsid w:val="00B14F34"/>
    <w:rsid w:val="00B15E9C"/>
    <w:rsid w:val="00B17103"/>
    <w:rsid w:val="00B2034E"/>
    <w:rsid w:val="00B20F4A"/>
    <w:rsid w:val="00B22738"/>
    <w:rsid w:val="00B24704"/>
    <w:rsid w:val="00B25C61"/>
    <w:rsid w:val="00B261AA"/>
    <w:rsid w:val="00B278B3"/>
    <w:rsid w:val="00B33EC5"/>
    <w:rsid w:val="00B345E6"/>
    <w:rsid w:val="00B3463D"/>
    <w:rsid w:val="00B35248"/>
    <w:rsid w:val="00B3529F"/>
    <w:rsid w:val="00B353EF"/>
    <w:rsid w:val="00B362F6"/>
    <w:rsid w:val="00B36EE2"/>
    <w:rsid w:val="00B42521"/>
    <w:rsid w:val="00B434B1"/>
    <w:rsid w:val="00B4441A"/>
    <w:rsid w:val="00B54526"/>
    <w:rsid w:val="00B547D0"/>
    <w:rsid w:val="00B54F6C"/>
    <w:rsid w:val="00B5524C"/>
    <w:rsid w:val="00B55CD2"/>
    <w:rsid w:val="00B56F1D"/>
    <w:rsid w:val="00B57C49"/>
    <w:rsid w:val="00B62ACB"/>
    <w:rsid w:val="00B62DEC"/>
    <w:rsid w:val="00B637BA"/>
    <w:rsid w:val="00B63DF6"/>
    <w:rsid w:val="00B6433B"/>
    <w:rsid w:val="00B644DA"/>
    <w:rsid w:val="00B646B4"/>
    <w:rsid w:val="00B6603A"/>
    <w:rsid w:val="00B6682F"/>
    <w:rsid w:val="00B67D89"/>
    <w:rsid w:val="00B71143"/>
    <w:rsid w:val="00B71F22"/>
    <w:rsid w:val="00B71F41"/>
    <w:rsid w:val="00B72669"/>
    <w:rsid w:val="00B7339B"/>
    <w:rsid w:val="00B73932"/>
    <w:rsid w:val="00B7547A"/>
    <w:rsid w:val="00B77C07"/>
    <w:rsid w:val="00B80516"/>
    <w:rsid w:val="00B8052C"/>
    <w:rsid w:val="00B80A20"/>
    <w:rsid w:val="00B80E50"/>
    <w:rsid w:val="00B81DF0"/>
    <w:rsid w:val="00B826D6"/>
    <w:rsid w:val="00B83FB8"/>
    <w:rsid w:val="00B85582"/>
    <w:rsid w:val="00B86464"/>
    <w:rsid w:val="00B903E5"/>
    <w:rsid w:val="00B91F48"/>
    <w:rsid w:val="00B937BC"/>
    <w:rsid w:val="00B946EE"/>
    <w:rsid w:val="00B947A0"/>
    <w:rsid w:val="00B95910"/>
    <w:rsid w:val="00B96524"/>
    <w:rsid w:val="00BA1C61"/>
    <w:rsid w:val="00BA1CA3"/>
    <w:rsid w:val="00BA3845"/>
    <w:rsid w:val="00BA4894"/>
    <w:rsid w:val="00BA5A0E"/>
    <w:rsid w:val="00BA64C5"/>
    <w:rsid w:val="00BA65B1"/>
    <w:rsid w:val="00BA7D90"/>
    <w:rsid w:val="00BB081D"/>
    <w:rsid w:val="00BB1054"/>
    <w:rsid w:val="00BB2A75"/>
    <w:rsid w:val="00BB3909"/>
    <w:rsid w:val="00BB4187"/>
    <w:rsid w:val="00BB475F"/>
    <w:rsid w:val="00BB5116"/>
    <w:rsid w:val="00BB7183"/>
    <w:rsid w:val="00BC130E"/>
    <w:rsid w:val="00BC1510"/>
    <w:rsid w:val="00BC396A"/>
    <w:rsid w:val="00BC44D2"/>
    <w:rsid w:val="00BC6982"/>
    <w:rsid w:val="00BC7B4C"/>
    <w:rsid w:val="00BD027F"/>
    <w:rsid w:val="00BD1130"/>
    <w:rsid w:val="00BD1684"/>
    <w:rsid w:val="00BD1AC3"/>
    <w:rsid w:val="00BD1C49"/>
    <w:rsid w:val="00BD27B4"/>
    <w:rsid w:val="00BD3D59"/>
    <w:rsid w:val="00BD6B87"/>
    <w:rsid w:val="00BD7EFB"/>
    <w:rsid w:val="00BE0665"/>
    <w:rsid w:val="00BE0A72"/>
    <w:rsid w:val="00BE1DCB"/>
    <w:rsid w:val="00BE229C"/>
    <w:rsid w:val="00BE2775"/>
    <w:rsid w:val="00BE4371"/>
    <w:rsid w:val="00BE4EB6"/>
    <w:rsid w:val="00BE4F9A"/>
    <w:rsid w:val="00BE54ED"/>
    <w:rsid w:val="00BE59DC"/>
    <w:rsid w:val="00BE6176"/>
    <w:rsid w:val="00BE78A0"/>
    <w:rsid w:val="00BE7B3A"/>
    <w:rsid w:val="00BF2135"/>
    <w:rsid w:val="00BF284A"/>
    <w:rsid w:val="00BF34BD"/>
    <w:rsid w:val="00BF43CB"/>
    <w:rsid w:val="00BF46B3"/>
    <w:rsid w:val="00BF49CE"/>
    <w:rsid w:val="00BF62A4"/>
    <w:rsid w:val="00BF65C8"/>
    <w:rsid w:val="00BF6738"/>
    <w:rsid w:val="00C0221A"/>
    <w:rsid w:val="00C03A05"/>
    <w:rsid w:val="00C04ADB"/>
    <w:rsid w:val="00C06AA1"/>
    <w:rsid w:val="00C06D2B"/>
    <w:rsid w:val="00C12978"/>
    <w:rsid w:val="00C13DB3"/>
    <w:rsid w:val="00C14467"/>
    <w:rsid w:val="00C149C0"/>
    <w:rsid w:val="00C14A41"/>
    <w:rsid w:val="00C14BD5"/>
    <w:rsid w:val="00C15445"/>
    <w:rsid w:val="00C16330"/>
    <w:rsid w:val="00C17347"/>
    <w:rsid w:val="00C20631"/>
    <w:rsid w:val="00C20EE8"/>
    <w:rsid w:val="00C21357"/>
    <w:rsid w:val="00C23578"/>
    <w:rsid w:val="00C25188"/>
    <w:rsid w:val="00C2594A"/>
    <w:rsid w:val="00C25CD0"/>
    <w:rsid w:val="00C26802"/>
    <w:rsid w:val="00C268F2"/>
    <w:rsid w:val="00C27660"/>
    <w:rsid w:val="00C305DD"/>
    <w:rsid w:val="00C33944"/>
    <w:rsid w:val="00C42183"/>
    <w:rsid w:val="00C43247"/>
    <w:rsid w:val="00C44DD9"/>
    <w:rsid w:val="00C44DE9"/>
    <w:rsid w:val="00C47221"/>
    <w:rsid w:val="00C47555"/>
    <w:rsid w:val="00C47884"/>
    <w:rsid w:val="00C50300"/>
    <w:rsid w:val="00C52283"/>
    <w:rsid w:val="00C523A1"/>
    <w:rsid w:val="00C5246A"/>
    <w:rsid w:val="00C535FB"/>
    <w:rsid w:val="00C5416A"/>
    <w:rsid w:val="00C56942"/>
    <w:rsid w:val="00C601AF"/>
    <w:rsid w:val="00C609DF"/>
    <w:rsid w:val="00C60D73"/>
    <w:rsid w:val="00C6182E"/>
    <w:rsid w:val="00C62E01"/>
    <w:rsid w:val="00C6417D"/>
    <w:rsid w:val="00C6594D"/>
    <w:rsid w:val="00C65D36"/>
    <w:rsid w:val="00C66603"/>
    <w:rsid w:val="00C66CDF"/>
    <w:rsid w:val="00C7089E"/>
    <w:rsid w:val="00C714DB"/>
    <w:rsid w:val="00C73591"/>
    <w:rsid w:val="00C74F27"/>
    <w:rsid w:val="00C759B1"/>
    <w:rsid w:val="00C7606B"/>
    <w:rsid w:val="00C765B7"/>
    <w:rsid w:val="00C766EC"/>
    <w:rsid w:val="00C77911"/>
    <w:rsid w:val="00C80AC6"/>
    <w:rsid w:val="00C82124"/>
    <w:rsid w:val="00C838B6"/>
    <w:rsid w:val="00C83C38"/>
    <w:rsid w:val="00C842A3"/>
    <w:rsid w:val="00C84F07"/>
    <w:rsid w:val="00C9051E"/>
    <w:rsid w:val="00C91450"/>
    <w:rsid w:val="00C9152C"/>
    <w:rsid w:val="00C93655"/>
    <w:rsid w:val="00C94C01"/>
    <w:rsid w:val="00C94D40"/>
    <w:rsid w:val="00C95815"/>
    <w:rsid w:val="00C9626B"/>
    <w:rsid w:val="00C9630D"/>
    <w:rsid w:val="00C96B88"/>
    <w:rsid w:val="00C97488"/>
    <w:rsid w:val="00CA1C2C"/>
    <w:rsid w:val="00CA2622"/>
    <w:rsid w:val="00CA4D92"/>
    <w:rsid w:val="00CA6465"/>
    <w:rsid w:val="00CA6829"/>
    <w:rsid w:val="00CA7685"/>
    <w:rsid w:val="00CB015C"/>
    <w:rsid w:val="00CB0F76"/>
    <w:rsid w:val="00CB1273"/>
    <w:rsid w:val="00CB1346"/>
    <w:rsid w:val="00CB1D58"/>
    <w:rsid w:val="00CB227C"/>
    <w:rsid w:val="00CB473D"/>
    <w:rsid w:val="00CB4A6B"/>
    <w:rsid w:val="00CB623B"/>
    <w:rsid w:val="00CC049D"/>
    <w:rsid w:val="00CC1191"/>
    <w:rsid w:val="00CC1196"/>
    <w:rsid w:val="00CC1F57"/>
    <w:rsid w:val="00CC4731"/>
    <w:rsid w:val="00CC5405"/>
    <w:rsid w:val="00CC58A5"/>
    <w:rsid w:val="00CD0840"/>
    <w:rsid w:val="00CD216C"/>
    <w:rsid w:val="00CD376A"/>
    <w:rsid w:val="00CD3D21"/>
    <w:rsid w:val="00CD4BF3"/>
    <w:rsid w:val="00CD4C45"/>
    <w:rsid w:val="00CD60D5"/>
    <w:rsid w:val="00CE223F"/>
    <w:rsid w:val="00CE352D"/>
    <w:rsid w:val="00CE3EF4"/>
    <w:rsid w:val="00CE4B62"/>
    <w:rsid w:val="00CE52F1"/>
    <w:rsid w:val="00CE53C2"/>
    <w:rsid w:val="00CE5FA8"/>
    <w:rsid w:val="00CE69D6"/>
    <w:rsid w:val="00CE72B0"/>
    <w:rsid w:val="00CF055B"/>
    <w:rsid w:val="00CF1852"/>
    <w:rsid w:val="00CF266E"/>
    <w:rsid w:val="00CF29C9"/>
    <w:rsid w:val="00CF4EE7"/>
    <w:rsid w:val="00CF7FE9"/>
    <w:rsid w:val="00D00346"/>
    <w:rsid w:val="00D027CB"/>
    <w:rsid w:val="00D029A4"/>
    <w:rsid w:val="00D035C1"/>
    <w:rsid w:val="00D038B1"/>
    <w:rsid w:val="00D047DC"/>
    <w:rsid w:val="00D049E7"/>
    <w:rsid w:val="00D04FEF"/>
    <w:rsid w:val="00D063B6"/>
    <w:rsid w:val="00D06FCF"/>
    <w:rsid w:val="00D07272"/>
    <w:rsid w:val="00D07E47"/>
    <w:rsid w:val="00D12655"/>
    <w:rsid w:val="00D1281B"/>
    <w:rsid w:val="00D138A6"/>
    <w:rsid w:val="00D14AB5"/>
    <w:rsid w:val="00D150C5"/>
    <w:rsid w:val="00D1642D"/>
    <w:rsid w:val="00D16CAA"/>
    <w:rsid w:val="00D209EF"/>
    <w:rsid w:val="00D23338"/>
    <w:rsid w:val="00D23973"/>
    <w:rsid w:val="00D247C9"/>
    <w:rsid w:val="00D30600"/>
    <w:rsid w:val="00D317FA"/>
    <w:rsid w:val="00D362E7"/>
    <w:rsid w:val="00D36698"/>
    <w:rsid w:val="00D42F17"/>
    <w:rsid w:val="00D43003"/>
    <w:rsid w:val="00D4456A"/>
    <w:rsid w:val="00D4653B"/>
    <w:rsid w:val="00D4746C"/>
    <w:rsid w:val="00D50C42"/>
    <w:rsid w:val="00D50DB4"/>
    <w:rsid w:val="00D52DC7"/>
    <w:rsid w:val="00D53661"/>
    <w:rsid w:val="00D53F62"/>
    <w:rsid w:val="00D57277"/>
    <w:rsid w:val="00D61101"/>
    <w:rsid w:val="00D61496"/>
    <w:rsid w:val="00D61B9D"/>
    <w:rsid w:val="00D63EA5"/>
    <w:rsid w:val="00D64778"/>
    <w:rsid w:val="00D65961"/>
    <w:rsid w:val="00D6716A"/>
    <w:rsid w:val="00D679B9"/>
    <w:rsid w:val="00D679F7"/>
    <w:rsid w:val="00D713CB"/>
    <w:rsid w:val="00D7233D"/>
    <w:rsid w:val="00D72FDA"/>
    <w:rsid w:val="00D75B25"/>
    <w:rsid w:val="00D766BA"/>
    <w:rsid w:val="00D76F61"/>
    <w:rsid w:val="00D77E5C"/>
    <w:rsid w:val="00D81BE8"/>
    <w:rsid w:val="00D837AA"/>
    <w:rsid w:val="00D83910"/>
    <w:rsid w:val="00D841CA"/>
    <w:rsid w:val="00D849FF"/>
    <w:rsid w:val="00D86853"/>
    <w:rsid w:val="00D86D51"/>
    <w:rsid w:val="00D86FCE"/>
    <w:rsid w:val="00D8762A"/>
    <w:rsid w:val="00D876C9"/>
    <w:rsid w:val="00D878D0"/>
    <w:rsid w:val="00D91557"/>
    <w:rsid w:val="00D9182E"/>
    <w:rsid w:val="00D920D3"/>
    <w:rsid w:val="00D95144"/>
    <w:rsid w:val="00D95EFD"/>
    <w:rsid w:val="00D96538"/>
    <w:rsid w:val="00D978BE"/>
    <w:rsid w:val="00DA0B6B"/>
    <w:rsid w:val="00DA1E78"/>
    <w:rsid w:val="00DA4C31"/>
    <w:rsid w:val="00DA74D8"/>
    <w:rsid w:val="00DA77C6"/>
    <w:rsid w:val="00DB0D15"/>
    <w:rsid w:val="00DB34D0"/>
    <w:rsid w:val="00DB4B72"/>
    <w:rsid w:val="00DB51AC"/>
    <w:rsid w:val="00DB610D"/>
    <w:rsid w:val="00DB65B2"/>
    <w:rsid w:val="00DC0580"/>
    <w:rsid w:val="00DC21DC"/>
    <w:rsid w:val="00DC431B"/>
    <w:rsid w:val="00DC45EB"/>
    <w:rsid w:val="00DC54C1"/>
    <w:rsid w:val="00DC690A"/>
    <w:rsid w:val="00DC787F"/>
    <w:rsid w:val="00DD04F7"/>
    <w:rsid w:val="00DD253A"/>
    <w:rsid w:val="00DD5D20"/>
    <w:rsid w:val="00DE14B6"/>
    <w:rsid w:val="00DE3966"/>
    <w:rsid w:val="00DE3C88"/>
    <w:rsid w:val="00DE5EB2"/>
    <w:rsid w:val="00DF1077"/>
    <w:rsid w:val="00DF145E"/>
    <w:rsid w:val="00DF3291"/>
    <w:rsid w:val="00DF505A"/>
    <w:rsid w:val="00DF5997"/>
    <w:rsid w:val="00DF6083"/>
    <w:rsid w:val="00DF7366"/>
    <w:rsid w:val="00DF7502"/>
    <w:rsid w:val="00DF7BC4"/>
    <w:rsid w:val="00DF7FD6"/>
    <w:rsid w:val="00E0160D"/>
    <w:rsid w:val="00E018DE"/>
    <w:rsid w:val="00E032B6"/>
    <w:rsid w:val="00E06C57"/>
    <w:rsid w:val="00E07415"/>
    <w:rsid w:val="00E07763"/>
    <w:rsid w:val="00E07CD0"/>
    <w:rsid w:val="00E10F86"/>
    <w:rsid w:val="00E119C8"/>
    <w:rsid w:val="00E1330F"/>
    <w:rsid w:val="00E15995"/>
    <w:rsid w:val="00E20B5A"/>
    <w:rsid w:val="00E214CF"/>
    <w:rsid w:val="00E21624"/>
    <w:rsid w:val="00E21BC8"/>
    <w:rsid w:val="00E23259"/>
    <w:rsid w:val="00E243A7"/>
    <w:rsid w:val="00E25146"/>
    <w:rsid w:val="00E252A2"/>
    <w:rsid w:val="00E25D68"/>
    <w:rsid w:val="00E30D3A"/>
    <w:rsid w:val="00E31A48"/>
    <w:rsid w:val="00E31A5C"/>
    <w:rsid w:val="00E369B6"/>
    <w:rsid w:val="00E36B4D"/>
    <w:rsid w:val="00E37A6B"/>
    <w:rsid w:val="00E4090A"/>
    <w:rsid w:val="00E41070"/>
    <w:rsid w:val="00E413F9"/>
    <w:rsid w:val="00E42ABE"/>
    <w:rsid w:val="00E43B6C"/>
    <w:rsid w:val="00E43BEC"/>
    <w:rsid w:val="00E441F6"/>
    <w:rsid w:val="00E45647"/>
    <w:rsid w:val="00E4587F"/>
    <w:rsid w:val="00E45FE6"/>
    <w:rsid w:val="00E53362"/>
    <w:rsid w:val="00E533F8"/>
    <w:rsid w:val="00E5562B"/>
    <w:rsid w:val="00E568E3"/>
    <w:rsid w:val="00E572F8"/>
    <w:rsid w:val="00E576E7"/>
    <w:rsid w:val="00E60369"/>
    <w:rsid w:val="00E60701"/>
    <w:rsid w:val="00E614D9"/>
    <w:rsid w:val="00E62117"/>
    <w:rsid w:val="00E62197"/>
    <w:rsid w:val="00E66120"/>
    <w:rsid w:val="00E67678"/>
    <w:rsid w:val="00E7409A"/>
    <w:rsid w:val="00E74404"/>
    <w:rsid w:val="00E74E1B"/>
    <w:rsid w:val="00E769D8"/>
    <w:rsid w:val="00E81B9C"/>
    <w:rsid w:val="00E82910"/>
    <w:rsid w:val="00E834D0"/>
    <w:rsid w:val="00E849EB"/>
    <w:rsid w:val="00E84B26"/>
    <w:rsid w:val="00E84C78"/>
    <w:rsid w:val="00E8567F"/>
    <w:rsid w:val="00E876B3"/>
    <w:rsid w:val="00E90024"/>
    <w:rsid w:val="00E932EA"/>
    <w:rsid w:val="00E96C70"/>
    <w:rsid w:val="00EA0A0E"/>
    <w:rsid w:val="00EA19DB"/>
    <w:rsid w:val="00EA1B7C"/>
    <w:rsid w:val="00EA2477"/>
    <w:rsid w:val="00EA31E2"/>
    <w:rsid w:val="00EA3B75"/>
    <w:rsid w:val="00EA5B6F"/>
    <w:rsid w:val="00EA65E6"/>
    <w:rsid w:val="00EA6AAB"/>
    <w:rsid w:val="00EA7DE4"/>
    <w:rsid w:val="00EB0622"/>
    <w:rsid w:val="00EB07A3"/>
    <w:rsid w:val="00EB10D4"/>
    <w:rsid w:val="00EB1600"/>
    <w:rsid w:val="00EB395B"/>
    <w:rsid w:val="00EB39E8"/>
    <w:rsid w:val="00EB4544"/>
    <w:rsid w:val="00EB5651"/>
    <w:rsid w:val="00EC0587"/>
    <w:rsid w:val="00EC19F0"/>
    <w:rsid w:val="00EC1BE4"/>
    <w:rsid w:val="00EC2A89"/>
    <w:rsid w:val="00EC33CC"/>
    <w:rsid w:val="00EC464A"/>
    <w:rsid w:val="00EC47F9"/>
    <w:rsid w:val="00EC5895"/>
    <w:rsid w:val="00EC7748"/>
    <w:rsid w:val="00ED028B"/>
    <w:rsid w:val="00ED16FB"/>
    <w:rsid w:val="00ED2971"/>
    <w:rsid w:val="00ED3103"/>
    <w:rsid w:val="00ED43F8"/>
    <w:rsid w:val="00ED5866"/>
    <w:rsid w:val="00ED5AA0"/>
    <w:rsid w:val="00ED742B"/>
    <w:rsid w:val="00EE03BB"/>
    <w:rsid w:val="00EE1427"/>
    <w:rsid w:val="00EE167F"/>
    <w:rsid w:val="00EE2D9B"/>
    <w:rsid w:val="00EE3278"/>
    <w:rsid w:val="00EE77EF"/>
    <w:rsid w:val="00EE7F38"/>
    <w:rsid w:val="00EF0B82"/>
    <w:rsid w:val="00EF1592"/>
    <w:rsid w:val="00EF2E94"/>
    <w:rsid w:val="00EF4D50"/>
    <w:rsid w:val="00F0032B"/>
    <w:rsid w:val="00F04FC8"/>
    <w:rsid w:val="00F069AE"/>
    <w:rsid w:val="00F11C85"/>
    <w:rsid w:val="00F124F6"/>
    <w:rsid w:val="00F128D9"/>
    <w:rsid w:val="00F12E6C"/>
    <w:rsid w:val="00F13A04"/>
    <w:rsid w:val="00F148EA"/>
    <w:rsid w:val="00F157F6"/>
    <w:rsid w:val="00F15C58"/>
    <w:rsid w:val="00F15DA6"/>
    <w:rsid w:val="00F17A18"/>
    <w:rsid w:val="00F20A69"/>
    <w:rsid w:val="00F219DB"/>
    <w:rsid w:val="00F23326"/>
    <w:rsid w:val="00F2366A"/>
    <w:rsid w:val="00F24073"/>
    <w:rsid w:val="00F247F6"/>
    <w:rsid w:val="00F2617E"/>
    <w:rsid w:val="00F269F7"/>
    <w:rsid w:val="00F27091"/>
    <w:rsid w:val="00F27420"/>
    <w:rsid w:val="00F27899"/>
    <w:rsid w:val="00F3126B"/>
    <w:rsid w:val="00F3184A"/>
    <w:rsid w:val="00F3344A"/>
    <w:rsid w:val="00F33A92"/>
    <w:rsid w:val="00F34855"/>
    <w:rsid w:val="00F34DF8"/>
    <w:rsid w:val="00F358C4"/>
    <w:rsid w:val="00F362C0"/>
    <w:rsid w:val="00F36BD7"/>
    <w:rsid w:val="00F37089"/>
    <w:rsid w:val="00F37835"/>
    <w:rsid w:val="00F4077E"/>
    <w:rsid w:val="00F43518"/>
    <w:rsid w:val="00F440A8"/>
    <w:rsid w:val="00F46B7F"/>
    <w:rsid w:val="00F472E8"/>
    <w:rsid w:val="00F51C9A"/>
    <w:rsid w:val="00F522F7"/>
    <w:rsid w:val="00F53E93"/>
    <w:rsid w:val="00F54032"/>
    <w:rsid w:val="00F56612"/>
    <w:rsid w:val="00F56614"/>
    <w:rsid w:val="00F61216"/>
    <w:rsid w:val="00F636FF"/>
    <w:rsid w:val="00F63B16"/>
    <w:rsid w:val="00F64F31"/>
    <w:rsid w:val="00F654A0"/>
    <w:rsid w:val="00F66B4B"/>
    <w:rsid w:val="00F677D3"/>
    <w:rsid w:val="00F67C15"/>
    <w:rsid w:val="00F70525"/>
    <w:rsid w:val="00F70FEC"/>
    <w:rsid w:val="00F7115B"/>
    <w:rsid w:val="00F7148A"/>
    <w:rsid w:val="00F71A07"/>
    <w:rsid w:val="00F728C6"/>
    <w:rsid w:val="00F748F9"/>
    <w:rsid w:val="00F770A0"/>
    <w:rsid w:val="00F801FD"/>
    <w:rsid w:val="00F8020B"/>
    <w:rsid w:val="00F8530F"/>
    <w:rsid w:val="00F86B32"/>
    <w:rsid w:val="00F86FC9"/>
    <w:rsid w:val="00F9080A"/>
    <w:rsid w:val="00F926CF"/>
    <w:rsid w:val="00F939E5"/>
    <w:rsid w:val="00F944D4"/>
    <w:rsid w:val="00F94F3F"/>
    <w:rsid w:val="00F9625B"/>
    <w:rsid w:val="00FA13A5"/>
    <w:rsid w:val="00FA1706"/>
    <w:rsid w:val="00FA27DB"/>
    <w:rsid w:val="00FA381C"/>
    <w:rsid w:val="00FA3A8E"/>
    <w:rsid w:val="00FA4201"/>
    <w:rsid w:val="00FB0788"/>
    <w:rsid w:val="00FB09E8"/>
    <w:rsid w:val="00FB0CD8"/>
    <w:rsid w:val="00FB18B7"/>
    <w:rsid w:val="00FB2C3A"/>
    <w:rsid w:val="00FB435B"/>
    <w:rsid w:val="00FB4A98"/>
    <w:rsid w:val="00FB6190"/>
    <w:rsid w:val="00FC103A"/>
    <w:rsid w:val="00FC37C1"/>
    <w:rsid w:val="00FC43F1"/>
    <w:rsid w:val="00FC4823"/>
    <w:rsid w:val="00FC4EEF"/>
    <w:rsid w:val="00FC5102"/>
    <w:rsid w:val="00FC55D6"/>
    <w:rsid w:val="00FC61DF"/>
    <w:rsid w:val="00FC6299"/>
    <w:rsid w:val="00FC6DB3"/>
    <w:rsid w:val="00FD025A"/>
    <w:rsid w:val="00FD0708"/>
    <w:rsid w:val="00FD16F6"/>
    <w:rsid w:val="00FD3E00"/>
    <w:rsid w:val="00FD3F3C"/>
    <w:rsid w:val="00FD7B02"/>
    <w:rsid w:val="00FE16D3"/>
    <w:rsid w:val="00FE236A"/>
    <w:rsid w:val="00FE3529"/>
    <w:rsid w:val="00FE385E"/>
    <w:rsid w:val="00FE553C"/>
    <w:rsid w:val="00FE5685"/>
    <w:rsid w:val="00FE5BAB"/>
    <w:rsid w:val="00FE6736"/>
    <w:rsid w:val="00FE7D5F"/>
    <w:rsid w:val="00FE7E1D"/>
    <w:rsid w:val="00FF1202"/>
    <w:rsid w:val="00FF1A74"/>
    <w:rsid w:val="00FF28E6"/>
    <w:rsid w:val="00FF3272"/>
    <w:rsid w:val="00FF39C6"/>
    <w:rsid w:val="00FF3F9A"/>
    <w:rsid w:val="00FF4002"/>
    <w:rsid w:val="00FF4046"/>
    <w:rsid w:val="00FF459F"/>
    <w:rsid w:val="00FF4978"/>
    <w:rsid w:val="00FF5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1" type="connector" idref="#_x0000_s1026"/>
      </o:rules>
    </o:shapelayout>
  </w:shapeDefaults>
  <w:decimalSymbol w:val="."/>
  <w:listSeparator w:val=","/>
  <w14:docId w14:val="2583EB34"/>
  <w15:docId w15:val="{7C8A4954-402E-4A9F-B991-4DB5B2EE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3081"/>
    <w:rPr>
      <w:rFonts w:ascii="Tahoma" w:hAnsi="Tahoma" w:cs="Tahoma"/>
      <w:sz w:val="16"/>
      <w:szCs w:val="16"/>
    </w:rPr>
  </w:style>
  <w:style w:type="paragraph" w:customStyle="1" w:styleId="CharCharCharChar">
    <w:name w:val="Char Char Char Char"/>
    <w:basedOn w:val="Normal"/>
    <w:rsid w:val="00BB4187"/>
    <w:pPr>
      <w:spacing w:after="160" w:line="240" w:lineRule="exact"/>
    </w:pPr>
    <w:rPr>
      <w:rFonts w:ascii="Verdana" w:hAnsi="Verdana" w:cs="Verdana"/>
      <w:sz w:val="20"/>
      <w:szCs w:val="20"/>
    </w:rPr>
  </w:style>
  <w:style w:type="paragraph" w:customStyle="1" w:styleId="Char">
    <w:name w:val="Char"/>
    <w:basedOn w:val="Normal"/>
    <w:rsid w:val="00C7089E"/>
    <w:pPr>
      <w:spacing w:after="160" w:line="240" w:lineRule="exact"/>
      <w:textAlignment w:val="baseline"/>
    </w:pPr>
    <w:rPr>
      <w:rFonts w:ascii="Verdana" w:eastAsia="MS Mincho" w:hAnsi="Verdana"/>
      <w:sz w:val="20"/>
      <w:szCs w:val="20"/>
      <w:lang w:val="en-GB"/>
    </w:rPr>
  </w:style>
  <w:style w:type="paragraph" w:styleId="Header">
    <w:name w:val="header"/>
    <w:basedOn w:val="Normal"/>
    <w:link w:val="HeaderChar"/>
    <w:uiPriority w:val="99"/>
    <w:rsid w:val="00041DE9"/>
    <w:pPr>
      <w:tabs>
        <w:tab w:val="center" w:pos="4680"/>
        <w:tab w:val="right" w:pos="9360"/>
      </w:tabs>
    </w:pPr>
  </w:style>
  <w:style w:type="character" w:customStyle="1" w:styleId="HeaderChar">
    <w:name w:val="Header Char"/>
    <w:link w:val="Header"/>
    <w:uiPriority w:val="99"/>
    <w:rsid w:val="00041DE9"/>
    <w:rPr>
      <w:sz w:val="28"/>
      <w:szCs w:val="28"/>
    </w:rPr>
  </w:style>
  <w:style w:type="paragraph" w:styleId="Footer">
    <w:name w:val="footer"/>
    <w:basedOn w:val="Normal"/>
    <w:link w:val="FooterChar"/>
    <w:uiPriority w:val="99"/>
    <w:rsid w:val="00041DE9"/>
    <w:pPr>
      <w:tabs>
        <w:tab w:val="center" w:pos="4680"/>
        <w:tab w:val="right" w:pos="9360"/>
      </w:tabs>
    </w:pPr>
  </w:style>
  <w:style w:type="character" w:customStyle="1" w:styleId="FooterChar">
    <w:name w:val="Footer Char"/>
    <w:link w:val="Footer"/>
    <w:uiPriority w:val="99"/>
    <w:rsid w:val="00041DE9"/>
    <w:rPr>
      <w:sz w:val="28"/>
      <w:szCs w:val="28"/>
    </w:rPr>
  </w:style>
  <w:style w:type="paragraph" w:styleId="NormalWeb">
    <w:name w:val="Normal (Web)"/>
    <w:basedOn w:val="Normal"/>
    <w:uiPriority w:val="99"/>
    <w:unhideWhenUsed/>
    <w:rsid w:val="008D3381"/>
    <w:pPr>
      <w:spacing w:before="100" w:beforeAutospacing="1" w:after="100" w:afterAutospacing="1"/>
    </w:pPr>
    <w:rPr>
      <w:sz w:val="24"/>
      <w:szCs w:val="24"/>
    </w:rPr>
  </w:style>
  <w:style w:type="paragraph" w:styleId="ListParagraph">
    <w:name w:val="List Paragraph"/>
    <w:basedOn w:val="Normal"/>
    <w:uiPriority w:val="34"/>
    <w:qFormat/>
    <w:rsid w:val="007F73A5"/>
    <w:pPr>
      <w:ind w:left="720"/>
      <w:contextualSpacing/>
    </w:pPr>
  </w:style>
  <w:style w:type="character" w:customStyle="1" w:styleId="fontstyle01">
    <w:name w:val="fontstyle01"/>
    <w:basedOn w:val="DefaultParagraphFont"/>
    <w:rsid w:val="00FC6DB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31415">
      <w:bodyDiv w:val="1"/>
      <w:marLeft w:val="0"/>
      <w:marRight w:val="0"/>
      <w:marTop w:val="0"/>
      <w:marBottom w:val="0"/>
      <w:divBdr>
        <w:top w:val="none" w:sz="0" w:space="0" w:color="auto"/>
        <w:left w:val="none" w:sz="0" w:space="0" w:color="auto"/>
        <w:bottom w:val="none" w:sz="0" w:space="0" w:color="auto"/>
        <w:right w:val="none" w:sz="0" w:space="0" w:color="auto"/>
      </w:divBdr>
    </w:div>
    <w:div w:id="776367491">
      <w:bodyDiv w:val="1"/>
      <w:marLeft w:val="0"/>
      <w:marRight w:val="0"/>
      <w:marTop w:val="0"/>
      <w:marBottom w:val="0"/>
      <w:divBdr>
        <w:top w:val="none" w:sz="0" w:space="0" w:color="auto"/>
        <w:left w:val="none" w:sz="0" w:space="0" w:color="auto"/>
        <w:bottom w:val="none" w:sz="0" w:space="0" w:color="auto"/>
        <w:right w:val="none" w:sz="0" w:space="0" w:color="auto"/>
      </w:divBdr>
    </w:div>
    <w:div w:id="1195459157">
      <w:bodyDiv w:val="1"/>
      <w:marLeft w:val="0"/>
      <w:marRight w:val="0"/>
      <w:marTop w:val="0"/>
      <w:marBottom w:val="0"/>
      <w:divBdr>
        <w:top w:val="none" w:sz="0" w:space="0" w:color="auto"/>
        <w:left w:val="none" w:sz="0" w:space="0" w:color="auto"/>
        <w:bottom w:val="none" w:sz="0" w:space="0" w:color="auto"/>
        <w:right w:val="none" w:sz="0" w:space="0" w:color="auto"/>
      </w:divBdr>
    </w:div>
    <w:div w:id="1349091316">
      <w:bodyDiv w:val="1"/>
      <w:marLeft w:val="0"/>
      <w:marRight w:val="0"/>
      <w:marTop w:val="0"/>
      <w:marBottom w:val="0"/>
      <w:divBdr>
        <w:top w:val="none" w:sz="0" w:space="0" w:color="auto"/>
        <w:left w:val="none" w:sz="0" w:space="0" w:color="auto"/>
        <w:bottom w:val="none" w:sz="0" w:space="0" w:color="auto"/>
        <w:right w:val="none" w:sz="0" w:space="0" w:color="auto"/>
      </w:divBdr>
    </w:div>
    <w:div w:id="161948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DE398-3938-4C5F-9211-A2E93280A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1616</TotalTime>
  <Pages>14</Pages>
  <Words>2474</Words>
  <Characters>14103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164A</Company>
  <LinksUpToDate>false</LinksUpToDate>
  <CharactersWithSpaces>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xp sp2 Full</dc:creator>
  <cp:lastModifiedBy>Admin</cp:lastModifiedBy>
  <cp:revision>32</cp:revision>
  <cp:lastPrinted>2025-01-23T07:34:00Z</cp:lastPrinted>
  <dcterms:created xsi:type="dcterms:W3CDTF">2026-05-11T09:13:00Z</dcterms:created>
  <dcterms:modified xsi:type="dcterms:W3CDTF">2026-05-25T02:26:00Z</dcterms:modified>
</cp:coreProperties>
</file>