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65" w:type="pct"/>
        <w:tblCellMar>
          <w:left w:w="0" w:type="dxa"/>
          <w:right w:w="0" w:type="dxa"/>
        </w:tblCellMar>
        <w:tblLook w:val="0000" w:firstRow="0" w:lastRow="0" w:firstColumn="0" w:lastColumn="0" w:noHBand="0" w:noVBand="0"/>
      </w:tblPr>
      <w:tblGrid>
        <w:gridCol w:w="5261"/>
        <w:gridCol w:w="9207"/>
      </w:tblGrid>
      <w:tr w:rsidR="00AF1411" w:rsidRPr="00741C62" w14:paraId="1B3E3D91" w14:textId="77777777" w:rsidTr="00C46624">
        <w:tc>
          <w:tcPr>
            <w:tcW w:w="1818" w:type="pct"/>
            <w:shd w:val="clear" w:color="000000" w:fill="FFFFFF"/>
          </w:tcPr>
          <w:p w14:paraId="125CE85E" w14:textId="77777777" w:rsidR="0054317B" w:rsidRPr="00214ADE" w:rsidRDefault="0054317B" w:rsidP="00214ADE">
            <w:pPr>
              <w:autoSpaceDE w:val="0"/>
              <w:autoSpaceDN w:val="0"/>
              <w:adjustRightInd w:val="0"/>
              <w:jc w:val="center"/>
              <w:rPr>
                <w:rFonts w:ascii="Times New Roman" w:hAnsi="Times New Roman" w:cs="Times New Roman"/>
                <w:sz w:val="26"/>
                <w:szCs w:val="26"/>
                <w:lang w:val="en-US"/>
              </w:rPr>
            </w:pPr>
            <w:r w:rsidRPr="00214ADE">
              <w:rPr>
                <w:rFonts w:ascii="Times New Roman" w:hAnsi="Times New Roman" w:cs="Times New Roman"/>
                <w:sz w:val="26"/>
                <w:szCs w:val="26"/>
              </w:rPr>
              <w:t>UBND THÀNH PHỐ HẢI PHÒNG</w:t>
            </w:r>
          </w:p>
          <w:p w14:paraId="2C19AC69" w14:textId="2D6ACFB6" w:rsidR="00AF1411" w:rsidRPr="00741C62" w:rsidRDefault="00503E11" w:rsidP="00214ADE">
            <w:pPr>
              <w:autoSpaceDE w:val="0"/>
              <w:autoSpaceDN w:val="0"/>
              <w:adjustRightInd w:val="0"/>
              <w:jc w:val="center"/>
              <w:rPr>
                <w:rFonts w:ascii="Times New Roman" w:hAnsi="Times New Roman" w:cs="Times New Roman"/>
                <w:sz w:val="24"/>
                <w:szCs w:val="24"/>
                <w:lang w:val="en-US"/>
              </w:rPr>
            </w:pPr>
            <w:r w:rsidRPr="00214ADE">
              <w:rPr>
                <w:rFonts w:ascii="Times New Roman" w:hAnsi="Times New Roman" w:cs="Times New Roman"/>
                <w:b/>
                <w:sz w:val="26"/>
                <w:szCs w:val="26"/>
              </w:rPr>
              <w:t>SỞ N</w:t>
            </w:r>
            <w:r w:rsidRPr="00214ADE">
              <w:rPr>
                <w:rFonts w:ascii="Times New Roman" w:hAnsi="Times New Roman" w:cs="Times New Roman"/>
                <w:b/>
                <w:sz w:val="26"/>
                <w:szCs w:val="26"/>
                <w:lang w:val="en-US"/>
              </w:rPr>
              <w:t>ỘI VỤ</w:t>
            </w:r>
          </w:p>
        </w:tc>
        <w:tc>
          <w:tcPr>
            <w:tcW w:w="3182" w:type="pct"/>
            <w:shd w:val="clear" w:color="000000" w:fill="FFFFFF"/>
          </w:tcPr>
          <w:p w14:paraId="6FF814AE" w14:textId="5B0F7158" w:rsidR="00AF1411" w:rsidRPr="00741C62" w:rsidRDefault="00AF1411" w:rsidP="00214ADE">
            <w:pPr>
              <w:autoSpaceDE w:val="0"/>
              <w:autoSpaceDN w:val="0"/>
              <w:adjustRightInd w:val="0"/>
              <w:jc w:val="center"/>
              <w:rPr>
                <w:rFonts w:ascii="Times New Roman" w:hAnsi="Times New Roman" w:cs="Times New Roman"/>
                <w:sz w:val="24"/>
                <w:szCs w:val="24"/>
                <w:lang w:val="en"/>
              </w:rPr>
            </w:pPr>
            <w:r w:rsidRPr="00214ADE">
              <w:rPr>
                <w:rFonts w:ascii="Times New Roman" w:hAnsi="Times New Roman" w:cs="Times New Roman"/>
                <w:b/>
                <w:bCs/>
                <w:sz w:val="26"/>
                <w:szCs w:val="24"/>
                <w:lang w:val="en"/>
              </w:rPr>
              <w:t>C</w:t>
            </w:r>
            <w:r w:rsidRPr="00214ADE">
              <w:rPr>
                <w:rFonts w:ascii="Times New Roman" w:hAnsi="Times New Roman" w:cs="Times New Roman"/>
                <w:b/>
                <w:bCs/>
                <w:sz w:val="26"/>
                <w:szCs w:val="24"/>
              </w:rPr>
              <w:t>ỘNG H</w:t>
            </w:r>
            <w:r w:rsidRPr="00214ADE">
              <w:rPr>
                <w:rFonts w:ascii="Times New Roman" w:hAnsi="Times New Roman" w:cs="Times New Roman"/>
                <w:b/>
                <w:bCs/>
                <w:sz w:val="26"/>
                <w:szCs w:val="24"/>
                <w:lang w:val="en-US"/>
              </w:rPr>
              <w:t>ÒA XÃ H</w:t>
            </w:r>
            <w:r w:rsidRPr="00214ADE">
              <w:rPr>
                <w:rFonts w:ascii="Times New Roman" w:hAnsi="Times New Roman" w:cs="Times New Roman"/>
                <w:b/>
                <w:bCs/>
                <w:sz w:val="26"/>
                <w:szCs w:val="24"/>
              </w:rPr>
              <w:t>ỘI CHỦ NGHĨA VIỆT NAM</w:t>
            </w:r>
            <w:r w:rsidRPr="0027406D">
              <w:rPr>
                <w:rFonts w:ascii="Times New Roman" w:hAnsi="Times New Roman" w:cs="Times New Roman"/>
                <w:b/>
                <w:bCs/>
                <w:sz w:val="24"/>
                <w:szCs w:val="24"/>
              </w:rPr>
              <w:br/>
            </w:r>
            <w:r w:rsidRPr="00214ADE">
              <w:rPr>
                <w:rFonts w:ascii="Times New Roman" w:hAnsi="Times New Roman" w:cs="Times New Roman"/>
                <w:b/>
                <w:bCs/>
                <w:sz w:val="28"/>
                <w:szCs w:val="26"/>
              </w:rPr>
              <w:t>Độc lập - Tự do - Hạnh ph</w:t>
            </w:r>
            <w:r w:rsidRPr="00214ADE">
              <w:rPr>
                <w:rFonts w:ascii="Times New Roman" w:hAnsi="Times New Roman" w:cs="Times New Roman"/>
                <w:b/>
                <w:bCs/>
                <w:sz w:val="28"/>
                <w:szCs w:val="26"/>
                <w:lang w:val="en-US"/>
              </w:rPr>
              <w:t>úc</w:t>
            </w:r>
          </w:p>
        </w:tc>
      </w:tr>
      <w:tr w:rsidR="00AF1411" w:rsidRPr="00741C62" w14:paraId="01C27E80" w14:textId="77777777" w:rsidTr="00136AD3">
        <w:tc>
          <w:tcPr>
            <w:tcW w:w="1818" w:type="pct"/>
            <w:shd w:val="clear" w:color="000000" w:fill="FFFFFF"/>
          </w:tcPr>
          <w:p w14:paraId="3DCC9BF3" w14:textId="0DC08189" w:rsidR="00AF1411" w:rsidRPr="00741C62" w:rsidRDefault="00214ADE" w:rsidP="00214ADE">
            <w:pPr>
              <w:autoSpaceDE w:val="0"/>
              <w:autoSpaceDN w:val="0"/>
              <w:adjustRightInd w:val="0"/>
              <w:jc w:val="center"/>
              <w:rPr>
                <w:rFonts w:ascii="Times New Roman" w:hAnsi="Times New Roman" w:cs="Times New Roman"/>
                <w:b/>
                <w:bCs/>
                <w:sz w:val="24"/>
                <w:szCs w:val="24"/>
                <w:lang w:val="en"/>
              </w:rPr>
            </w:pPr>
            <w:r w:rsidRPr="00741C62">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4656" behindDoc="0" locked="0" layoutInCell="1" allowOverlap="1" wp14:anchorId="3101BDF7" wp14:editId="668B6F09">
                      <wp:simplePos x="0" y="0"/>
                      <wp:positionH relativeFrom="column">
                        <wp:posOffset>1066800</wp:posOffset>
                      </wp:positionH>
                      <wp:positionV relativeFrom="paragraph">
                        <wp:posOffset>104775</wp:posOffset>
                      </wp:positionV>
                      <wp:extent cx="1181100" cy="342900"/>
                      <wp:effectExtent l="0" t="0" r="19050" b="19050"/>
                      <wp:wrapNone/>
                      <wp:docPr id="523796981" name="Text Box 523796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42900"/>
                              </a:xfrm>
                              <a:prstGeom prst="rect">
                                <a:avLst/>
                              </a:prstGeom>
                              <a:solidFill>
                                <a:srgbClr val="FFFFFF"/>
                              </a:solidFill>
                              <a:ln w="9525">
                                <a:solidFill>
                                  <a:srgbClr val="000000"/>
                                </a:solidFill>
                                <a:miter lim="800000"/>
                                <a:headEnd/>
                                <a:tailEnd/>
                              </a:ln>
                            </wps:spPr>
                            <wps:txbx>
                              <w:txbxContent>
                                <w:p w14:paraId="088D79AF" w14:textId="692927C6" w:rsidR="00424981" w:rsidRPr="0092184F" w:rsidRDefault="00214ADE" w:rsidP="00B823A8">
                                  <w:pPr>
                                    <w:spacing w:before="60" w:after="60"/>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01BDF7" id="_x0000_t202" coordsize="21600,21600" o:spt="202" path="m,l,21600r21600,l21600,xe">
                      <v:stroke joinstyle="miter"/>
                      <v:path gradientshapeok="t" o:connecttype="rect"/>
                    </v:shapetype>
                    <v:shape id="Text Box 523796981" o:spid="_x0000_s1026" type="#_x0000_t202" style="position:absolute;left:0;text-align:left;margin-left:84pt;margin-top:8.25pt;width:93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">
                      <v:textbox>
                        <w:txbxContent>
                          <w:p w14:paraId="088D79AF" w14:textId="692927C6" w:rsidR="00424981" w:rsidRPr="0092184F" w:rsidRDefault="00214ADE" w:rsidP="00B823A8">
                            <w:pPr>
                              <w:spacing w:before="60" w:after="60"/>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DỰ THẢO</w:t>
                            </w:r>
                          </w:p>
                        </w:txbxContent>
                      </v:textbox>
                    </v:shape>
                  </w:pict>
                </mc:Fallback>
              </mc:AlternateContent>
            </w:r>
            <w:r w:rsidRPr="00741C62">
              <w:rPr>
                <w:rFonts w:ascii="Times New Roman" w:hAnsi="Times New Roman" w:cs="Times New Roman"/>
                <w:noProof/>
                <w:color w:val="000000" w:themeColor="text1"/>
                <w:sz w:val="24"/>
                <w:szCs w:val="24"/>
                <w:lang w:val="en-US"/>
                <w14:ligatures w14:val="standardContextual"/>
              </w:rPr>
              <mc:AlternateContent>
                <mc:Choice Requires="wps">
                  <w:drawing>
                    <wp:anchor distT="0" distB="0" distL="114300" distR="114300" simplePos="0" relativeHeight="251658752" behindDoc="0" locked="0" layoutInCell="1" allowOverlap="1" wp14:anchorId="452A3AA5" wp14:editId="2D361972">
                      <wp:simplePos x="0" y="0"/>
                      <wp:positionH relativeFrom="column">
                        <wp:posOffset>1426210</wp:posOffset>
                      </wp:positionH>
                      <wp:positionV relativeFrom="paragraph">
                        <wp:posOffset>19050</wp:posOffset>
                      </wp:positionV>
                      <wp:extent cx="4318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431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7091FE" id="Straight Connector 1"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3pt,1.5pt" to="14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" strokecolor="black [3200]" strokeweight=".5pt">
                      <v:stroke joinstyle="miter"/>
                    </v:line>
                  </w:pict>
                </mc:Fallback>
              </mc:AlternateContent>
            </w:r>
          </w:p>
        </w:tc>
        <w:tc>
          <w:tcPr>
            <w:tcW w:w="3182" w:type="pct"/>
            <w:shd w:val="clear" w:color="000000" w:fill="FFFFFF"/>
          </w:tcPr>
          <w:p w14:paraId="0B7546EA" w14:textId="3F173E0D" w:rsidR="00214ADE" w:rsidRDefault="00214ADE" w:rsidP="00214ADE">
            <w:pPr>
              <w:autoSpaceDE w:val="0"/>
              <w:autoSpaceDN w:val="0"/>
              <w:adjustRightInd w:val="0"/>
              <w:jc w:val="center"/>
              <w:rPr>
                <w:rFonts w:ascii="Times New Roman" w:hAnsi="Times New Roman" w:cs="Times New Roman"/>
                <w:i/>
                <w:iCs/>
                <w:sz w:val="28"/>
                <w:szCs w:val="28"/>
                <w:lang w:val="en"/>
              </w:rPr>
            </w:pPr>
            <w:r w:rsidRPr="0027406D">
              <w:rPr>
                <w:rFonts w:ascii="Times New Roman" w:hAnsi="Times New Roman" w:cs="Times New Roman"/>
                <w:i/>
                <w:iCs/>
                <w:noProof/>
                <w:sz w:val="28"/>
                <w:szCs w:val="28"/>
                <w:lang w:val="en-US"/>
                <w14:ligatures w14:val="standardContextual"/>
              </w:rPr>
              <mc:AlternateContent>
                <mc:Choice Requires="wps">
                  <w:drawing>
                    <wp:anchor distT="0" distB="0" distL="114300" distR="114300" simplePos="0" relativeHeight="251661824" behindDoc="0" locked="0" layoutInCell="1" allowOverlap="1" wp14:anchorId="466E1DE5" wp14:editId="7124DA9C">
                      <wp:simplePos x="0" y="0"/>
                      <wp:positionH relativeFrom="column">
                        <wp:posOffset>1858645</wp:posOffset>
                      </wp:positionH>
                      <wp:positionV relativeFrom="paragraph">
                        <wp:posOffset>25400</wp:posOffset>
                      </wp:positionV>
                      <wp:extent cx="21240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165CD1" id="Straight Connector 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46.35pt,2pt" to="313.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" strokecolor="black [3200]" strokeweight=".5pt">
                      <v:stroke joinstyle="miter"/>
                    </v:line>
                  </w:pict>
                </mc:Fallback>
              </mc:AlternateContent>
            </w:r>
          </w:p>
          <w:p w14:paraId="6D877C8F" w14:textId="377C856B" w:rsidR="00AF1411" w:rsidRPr="0027406D" w:rsidRDefault="0054317B" w:rsidP="00214ADE">
            <w:pPr>
              <w:autoSpaceDE w:val="0"/>
              <w:autoSpaceDN w:val="0"/>
              <w:adjustRightInd w:val="0"/>
              <w:jc w:val="center"/>
              <w:rPr>
                <w:rFonts w:ascii="Times New Roman" w:hAnsi="Times New Roman" w:cs="Times New Roman"/>
                <w:b/>
                <w:bCs/>
                <w:sz w:val="28"/>
                <w:szCs w:val="28"/>
                <w:lang w:val="en"/>
              </w:rPr>
            </w:pPr>
            <w:r w:rsidRPr="0027406D">
              <w:rPr>
                <w:rFonts w:ascii="Times New Roman" w:hAnsi="Times New Roman" w:cs="Times New Roman"/>
                <w:i/>
                <w:iCs/>
                <w:sz w:val="28"/>
                <w:szCs w:val="28"/>
                <w:lang w:val="en"/>
              </w:rPr>
              <w:t>Hải Phòng</w:t>
            </w:r>
            <w:r w:rsidR="00AF1411" w:rsidRPr="0027406D">
              <w:rPr>
                <w:rFonts w:ascii="Times New Roman" w:hAnsi="Times New Roman" w:cs="Times New Roman"/>
                <w:i/>
                <w:iCs/>
                <w:sz w:val="28"/>
                <w:szCs w:val="28"/>
                <w:lang w:val="en"/>
              </w:rPr>
              <w:t>, ngà</w:t>
            </w:r>
            <w:r w:rsidRPr="0027406D">
              <w:rPr>
                <w:rFonts w:ascii="Times New Roman" w:hAnsi="Times New Roman" w:cs="Times New Roman"/>
                <w:i/>
                <w:iCs/>
                <w:sz w:val="28"/>
                <w:szCs w:val="28"/>
                <w:lang w:val="en"/>
              </w:rPr>
              <w:t xml:space="preserve">y     </w:t>
            </w:r>
            <w:r w:rsidR="00AF1411" w:rsidRPr="0027406D">
              <w:rPr>
                <w:rFonts w:ascii="Times New Roman" w:hAnsi="Times New Roman" w:cs="Times New Roman"/>
                <w:i/>
                <w:iCs/>
                <w:sz w:val="28"/>
                <w:szCs w:val="28"/>
                <w:lang w:val="en"/>
              </w:rPr>
              <w:t>tháng</w:t>
            </w:r>
            <w:r w:rsidRPr="0027406D">
              <w:rPr>
                <w:rFonts w:ascii="Times New Roman" w:hAnsi="Times New Roman" w:cs="Times New Roman"/>
                <w:i/>
                <w:iCs/>
                <w:sz w:val="28"/>
                <w:szCs w:val="28"/>
                <w:lang w:val="en"/>
              </w:rPr>
              <w:t xml:space="preserve">       </w:t>
            </w:r>
            <w:r w:rsidR="00AF1411" w:rsidRPr="0027406D">
              <w:rPr>
                <w:rFonts w:ascii="Times New Roman" w:hAnsi="Times New Roman" w:cs="Times New Roman"/>
                <w:i/>
                <w:iCs/>
                <w:sz w:val="28"/>
                <w:szCs w:val="28"/>
                <w:lang w:val="en"/>
              </w:rPr>
              <w:t>năm</w:t>
            </w:r>
            <w:r w:rsidRPr="0027406D">
              <w:rPr>
                <w:rFonts w:ascii="Times New Roman" w:hAnsi="Times New Roman" w:cs="Times New Roman"/>
                <w:i/>
                <w:iCs/>
                <w:sz w:val="28"/>
                <w:szCs w:val="28"/>
                <w:lang w:val="en"/>
              </w:rPr>
              <w:t xml:space="preserve"> 2026</w:t>
            </w:r>
          </w:p>
        </w:tc>
      </w:tr>
    </w:tbl>
    <w:p w14:paraId="1D7BB46B" w14:textId="1A57DF50" w:rsidR="00AF1411" w:rsidRPr="00741C62" w:rsidRDefault="00AF1411" w:rsidP="00AF1411">
      <w:pPr>
        <w:autoSpaceDE w:val="0"/>
        <w:autoSpaceDN w:val="0"/>
        <w:adjustRightInd w:val="0"/>
        <w:spacing w:before="120"/>
        <w:rPr>
          <w:rFonts w:ascii="Times New Roman" w:hAnsi="Times New Roman" w:cs="Times New Roman"/>
          <w:b/>
          <w:bCs/>
          <w:sz w:val="24"/>
          <w:szCs w:val="24"/>
          <w:lang w:val="en"/>
        </w:rPr>
      </w:pPr>
    </w:p>
    <w:p w14:paraId="4455AC6A" w14:textId="77777777" w:rsidR="00214ADE" w:rsidRDefault="00AF1411" w:rsidP="00214ADE">
      <w:pPr>
        <w:autoSpaceDE w:val="0"/>
        <w:autoSpaceDN w:val="0"/>
        <w:adjustRightInd w:val="0"/>
        <w:jc w:val="center"/>
        <w:rPr>
          <w:rFonts w:ascii="Times New Roman" w:hAnsi="Times New Roman" w:cs="Times New Roman"/>
          <w:b/>
          <w:bCs/>
          <w:sz w:val="28"/>
          <w:szCs w:val="28"/>
        </w:rPr>
      </w:pPr>
      <w:r w:rsidRPr="0027406D">
        <w:rPr>
          <w:rFonts w:ascii="Times New Roman" w:hAnsi="Times New Roman" w:cs="Times New Roman"/>
          <w:b/>
          <w:bCs/>
          <w:sz w:val="28"/>
          <w:szCs w:val="28"/>
          <w:lang w:val="en"/>
        </w:rPr>
        <w:t>B</w:t>
      </w:r>
      <w:r w:rsidRPr="0027406D">
        <w:rPr>
          <w:rFonts w:ascii="Times New Roman" w:hAnsi="Times New Roman" w:cs="Times New Roman"/>
          <w:b/>
          <w:bCs/>
          <w:sz w:val="28"/>
          <w:szCs w:val="28"/>
        </w:rPr>
        <w:t>ẢN SO S</w:t>
      </w:r>
      <w:r w:rsidRPr="0027406D">
        <w:rPr>
          <w:rFonts w:ascii="Times New Roman" w:hAnsi="Times New Roman" w:cs="Times New Roman"/>
          <w:b/>
          <w:bCs/>
          <w:sz w:val="28"/>
          <w:szCs w:val="28"/>
          <w:lang w:val="en-US"/>
        </w:rPr>
        <w:t>ÁNH, THUY</w:t>
      </w:r>
      <w:r w:rsidR="00214ADE">
        <w:rPr>
          <w:rFonts w:ascii="Times New Roman" w:hAnsi="Times New Roman" w:cs="Times New Roman"/>
          <w:b/>
          <w:bCs/>
          <w:sz w:val="28"/>
          <w:szCs w:val="28"/>
        </w:rPr>
        <w:t>ẾT MINH</w:t>
      </w:r>
    </w:p>
    <w:p w14:paraId="71896225" w14:textId="76876C61" w:rsidR="00225728" w:rsidRPr="0027406D" w:rsidRDefault="00AF1411" w:rsidP="00214ADE">
      <w:pPr>
        <w:autoSpaceDE w:val="0"/>
        <w:autoSpaceDN w:val="0"/>
        <w:adjustRightInd w:val="0"/>
        <w:jc w:val="center"/>
        <w:rPr>
          <w:rFonts w:ascii="Times New Roman" w:hAnsi="Times New Roman" w:cs="Times New Roman"/>
          <w:b/>
          <w:bCs/>
          <w:sz w:val="28"/>
          <w:szCs w:val="28"/>
          <w:lang w:val="en-US"/>
        </w:rPr>
      </w:pPr>
      <w:r w:rsidRPr="0027406D">
        <w:rPr>
          <w:rFonts w:ascii="Times New Roman" w:hAnsi="Times New Roman" w:cs="Times New Roman"/>
          <w:b/>
          <w:bCs/>
          <w:sz w:val="28"/>
          <w:szCs w:val="28"/>
        </w:rPr>
        <w:t xml:space="preserve">DỰ THẢO </w:t>
      </w:r>
      <w:r w:rsidR="0085531A" w:rsidRPr="0027406D">
        <w:rPr>
          <w:rFonts w:ascii="Times New Roman" w:hAnsi="Times New Roman" w:cs="Times New Roman"/>
          <w:b/>
          <w:bCs/>
          <w:sz w:val="28"/>
          <w:szCs w:val="28"/>
          <w:lang w:val="en-US"/>
        </w:rPr>
        <w:t xml:space="preserve">QUYẾT ĐỊNH </w:t>
      </w:r>
      <w:r w:rsidR="00503E11" w:rsidRPr="0027406D">
        <w:rPr>
          <w:rFonts w:ascii="Times New Roman" w:hAnsi="Times New Roman" w:cs="Times New Roman"/>
          <w:b/>
          <w:bCs/>
          <w:sz w:val="28"/>
          <w:szCs w:val="28"/>
          <w:lang w:val="en-US"/>
        </w:rPr>
        <w:t>VỀ QUY CHẾ</w:t>
      </w:r>
      <w:r w:rsidR="00503E11" w:rsidRPr="0027406D">
        <w:rPr>
          <w:rFonts w:ascii="Times New Roman" w:hAnsi="Times New Roman" w:cs="Times New Roman"/>
          <w:b/>
          <w:bCs/>
          <w:sz w:val="28"/>
          <w:szCs w:val="28"/>
        </w:rPr>
        <w:t xml:space="preserve"> </w:t>
      </w:r>
      <w:r w:rsidR="00503E11" w:rsidRPr="0027406D">
        <w:rPr>
          <w:rFonts w:ascii="Times New Roman" w:hAnsi="Times New Roman" w:cs="Times New Roman"/>
          <w:b/>
          <w:bCs/>
          <w:sz w:val="28"/>
          <w:szCs w:val="28"/>
          <w:lang w:val="en-US"/>
        </w:rPr>
        <w:t xml:space="preserve">ĐÀO TẠO, BỒI DƯỠNG CÁN BỘ, </w:t>
      </w:r>
    </w:p>
    <w:p w14:paraId="2DC51E07" w14:textId="49EE197D" w:rsidR="00AF1411" w:rsidRDefault="00503E11" w:rsidP="00214ADE">
      <w:pPr>
        <w:autoSpaceDE w:val="0"/>
        <w:autoSpaceDN w:val="0"/>
        <w:adjustRightInd w:val="0"/>
        <w:jc w:val="center"/>
        <w:rPr>
          <w:rFonts w:ascii="Times New Roman" w:hAnsi="Times New Roman" w:cs="Times New Roman"/>
          <w:b/>
          <w:bCs/>
          <w:sz w:val="28"/>
          <w:szCs w:val="28"/>
          <w:lang w:val="en-US"/>
        </w:rPr>
      </w:pPr>
      <w:r w:rsidRPr="0027406D">
        <w:rPr>
          <w:rFonts w:ascii="Times New Roman" w:hAnsi="Times New Roman" w:cs="Times New Roman"/>
          <w:b/>
          <w:bCs/>
          <w:sz w:val="28"/>
          <w:szCs w:val="28"/>
          <w:lang w:val="en-US"/>
        </w:rPr>
        <w:t>CÔNG CHỨC, VIÊN CHỨC THÀNH PHỐ HẢI PHÒNG</w:t>
      </w:r>
    </w:p>
    <w:p w14:paraId="11699A65" w14:textId="0FD4F57E" w:rsidR="00F15908" w:rsidRPr="00741C62" w:rsidRDefault="00501420" w:rsidP="00F15908">
      <w:pPr>
        <w:autoSpaceDE w:val="0"/>
        <w:autoSpaceDN w:val="0"/>
        <w:adjustRightInd w:val="0"/>
        <w:spacing w:before="120" w:after="120"/>
        <w:rPr>
          <w:rFonts w:ascii="Times New Roman" w:hAnsi="Times New Roman" w:cs="Times New Roman"/>
          <w:b/>
          <w:bCs/>
          <w:sz w:val="24"/>
          <w:szCs w:val="24"/>
        </w:rPr>
      </w:pPr>
      <w:r>
        <w:rPr>
          <w:rFonts w:ascii="Times New Roman" w:hAnsi="Times New Roman" w:cs="Times New Roman"/>
          <w:b/>
          <w:bCs/>
          <w:noProof/>
          <w:sz w:val="24"/>
          <w:szCs w:val="24"/>
          <w:lang w:val="en-US"/>
          <w14:ligatures w14:val="standardContextual"/>
        </w:rPr>
        <mc:AlternateContent>
          <mc:Choice Requires="wps">
            <w:drawing>
              <wp:anchor distT="0" distB="0" distL="114300" distR="114300" simplePos="0" relativeHeight="251662848" behindDoc="0" locked="0" layoutInCell="1" allowOverlap="1" wp14:anchorId="77DA8BE8" wp14:editId="239FE21E">
                <wp:simplePos x="0" y="0"/>
                <wp:positionH relativeFrom="column">
                  <wp:posOffset>3783330</wp:posOffset>
                </wp:positionH>
                <wp:positionV relativeFrom="paragraph">
                  <wp:posOffset>50165</wp:posOffset>
                </wp:positionV>
                <wp:extent cx="1620000" cy="0"/>
                <wp:effectExtent l="0" t="0" r="37465" b="19050"/>
                <wp:wrapNone/>
                <wp:docPr id="3" name="Straight Connector 3"/>
                <wp:cNvGraphicFramePr/>
                <a:graphic xmlns:a="http://schemas.openxmlformats.org/drawingml/2006/main">
                  <a:graphicData uri="http://schemas.microsoft.com/office/word/2010/wordprocessingShape">
                    <wps:wsp>
                      <wps:cNvCnPr/>
                      <wps:spPr>
                        <a:xfrm>
                          <a:off x="0" y="0"/>
                          <a:ext cx="16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FD325" id="Straight Connector 3"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9pt,3.95pt" to="425.4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" strokecolor="black [3200]" strokeweight=".5pt">
                <v:stroke joinstyle="miter"/>
              </v:line>
            </w:pict>
          </mc:Fallback>
        </mc:AlternateContent>
      </w: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602"/>
        <w:gridCol w:w="3967"/>
        <w:gridCol w:w="4266"/>
        <w:gridCol w:w="3389"/>
      </w:tblGrid>
      <w:tr w:rsidR="00225728" w:rsidRPr="00741C62" w14:paraId="32E0D979" w14:textId="77777777" w:rsidTr="00981B51">
        <w:tc>
          <w:tcPr>
            <w:tcW w:w="1183" w:type="pct"/>
            <w:shd w:val="clear" w:color="auto" w:fill="FFFFFF"/>
          </w:tcPr>
          <w:p w14:paraId="1D54A14C" w14:textId="530B105B" w:rsidR="007C0490" w:rsidRPr="00741C62" w:rsidRDefault="007C0490" w:rsidP="00A05D31">
            <w:pPr>
              <w:autoSpaceDE w:val="0"/>
              <w:autoSpaceDN w:val="0"/>
              <w:adjustRightInd w:val="0"/>
              <w:ind w:left="137" w:right="141"/>
              <w:jc w:val="center"/>
              <w:rPr>
                <w:rFonts w:ascii="Times New Roman" w:eastAsia="Cambria Math" w:hAnsi="Times New Roman" w:cs="Times New Roman"/>
                <w:b/>
                <w:sz w:val="24"/>
                <w:szCs w:val="24"/>
                <w:lang w:val="en-US"/>
              </w:rPr>
            </w:pPr>
            <w:r w:rsidRPr="00741C62">
              <w:rPr>
                <w:rFonts w:ascii="Times New Roman" w:eastAsia="Cambria Math" w:hAnsi="Times New Roman" w:cs="Times New Roman"/>
                <w:b/>
                <w:sz w:val="24"/>
                <w:szCs w:val="24"/>
                <w:lang w:val="en-US"/>
              </w:rPr>
              <w:t>Quyết định</w:t>
            </w:r>
            <w:r w:rsidRPr="00741C62">
              <w:rPr>
                <w:rFonts w:ascii="Times New Roman" w:hAnsi="Times New Roman" w:cs="Times New Roman"/>
                <w:b/>
                <w:sz w:val="24"/>
                <w:szCs w:val="24"/>
              </w:rPr>
              <w:t xml:space="preserve"> số 59/2020/QĐ-UBND ngày 29/12/2020 của Uỷ ban nhân dân tỉnh Hải Dương</w:t>
            </w:r>
            <w:r w:rsidRPr="00741C62">
              <w:rPr>
                <w:rFonts w:ascii="Times New Roman" w:eastAsia="Cambria Math" w:hAnsi="Times New Roman" w:cs="Times New Roman"/>
                <w:b/>
                <w:sz w:val="24"/>
                <w:szCs w:val="24"/>
                <w:lang w:val="en-US"/>
              </w:rPr>
              <w:t xml:space="preserve"> ban hành Quy chế đào tạo, bồi dưỡng cán bộ công chức, viên chức </w:t>
            </w:r>
            <w:r w:rsidRPr="00741C62">
              <w:rPr>
                <w:rFonts w:ascii="Times New Roman" w:hAnsi="Times New Roman" w:cs="Times New Roman"/>
                <w:b/>
                <w:sz w:val="24"/>
                <w:szCs w:val="24"/>
              </w:rPr>
              <w:t>tỉnh Hải Dương được sửa đổi bởi Quyết định số 21/2020/QĐ-UBND ngày 19 tháng 12 năm 2022 của Uỷ ban nhân dân tỉnh Hải Dương</w:t>
            </w:r>
            <w:r w:rsidRPr="00741C62">
              <w:rPr>
                <w:rFonts w:ascii="Times New Roman" w:hAnsi="Times New Roman" w:cs="Times New Roman"/>
                <w:b/>
                <w:sz w:val="24"/>
                <w:szCs w:val="24"/>
                <w:lang w:val="en-US"/>
              </w:rPr>
              <w:t xml:space="preserve"> (cũ)</w:t>
            </w:r>
          </w:p>
        </w:tc>
        <w:tc>
          <w:tcPr>
            <w:tcW w:w="1303" w:type="pct"/>
            <w:shd w:val="clear" w:color="auto" w:fill="FFFFFF"/>
            <w:vAlign w:val="center"/>
          </w:tcPr>
          <w:p w14:paraId="56CF4D70" w14:textId="73B71E1C" w:rsidR="007C0490" w:rsidRPr="002535EB" w:rsidRDefault="007C0490" w:rsidP="00A05D31">
            <w:pPr>
              <w:autoSpaceDE w:val="0"/>
              <w:autoSpaceDN w:val="0"/>
              <w:adjustRightInd w:val="0"/>
              <w:ind w:right="141"/>
              <w:jc w:val="center"/>
              <w:rPr>
                <w:rFonts w:ascii="Times New Roman" w:hAnsi="Times New Roman" w:cs="Times New Roman"/>
                <w:b/>
                <w:sz w:val="24"/>
                <w:szCs w:val="24"/>
                <w:lang w:val="en-US"/>
              </w:rPr>
            </w:pPr>
            <w:r w:rsidRPr="002535EB">
              <w:rPr>
                <w:rFonts w:ascii="Times New Roman" w:hAnsi="Times New Roman" w:cs="Times New Roman"/>
                <w:b/>
                <w:sz w:val="24"/>
                <w:szCs w:val="24"/>
              </w:rPr>
              <w:t>Quyết định số 06/2024/QĐ-UBND ngày 04 tháng 3 năm 2024 của Ủy ban nhân dân thành phố Hải Phòng ban hành Quy chế đào tạo, bồi dưỡng cán bộ, công chức, viên chức thành phố Hải Phòng</w:t>
            </w:r>
            <w:r w:rsidRPr="002535EB">
              <w:rPr>
                <w:rFonts w:ascii="Times New Roman" w:hAnsi="Times New Roman" w:cs="Times New Roman"/>
                <w:b/>
                <w:sz w:val="24"/>
                <w:szCs w:val="24"/>
                <w:lang w:val="en-US"/>
              </w:rPr>
              <w:t xml:space="preserve"> (cũ)</w:t>
            </w:r>
          </w:p>
        </w:tc>
        <w:tc>
          <w:tcPr>
            <w:tcW w:w="1401" w:type="pct"/>
            <w:shd w:val="clear" w:color="auto" w:fill="FFFFFF"/>
            <w:vAlign w:val="center"/>
          </w:tcPr>
          <w:p w14:paraId="69DAAB8F" w14:textId="7664C594" w:rsidR="007C0490" w:rsidRPr="00741C62" w:rsidRDefault="007C0490" w:rsidP="00A05D31">
            <w:pPr>
              <w:autoSpaceDE w:val="0"/>
              <w:autoSpaceDN w:val="0"/>
              <w:adjustRightInd w:val="0"/>
              <w:ind w:right="142"/>
              <w:jc w:val="center"/>
              <w:rPr>
                <w:rFonts w:ascii="Times New Roman" w:hAnsi="Times New Roman" w:cs="Times New Roman"/>
                <w:b/>
                <w:sz w:val="24"/>
                <w:szCs w:val="24"/>
                <w:lang w:val="en-US"/>
              </w:rPr>
            </w:pPr>
            <w:r w:rsidRPr="00741C62">
              <w:rPr>
                <w:rFonts w:ascii="Times New Roman" w:eastAsia="Cambria Math" w:hAnsi="Times New Roman" w:cs="Times New Roman"/>
                <w:b/>
                <w:sz w:val="24"/>
                <w:szCs w:val="24"/>
                <w:lang w:val="en-US"/>
              </w:rPr>
              <w:t>Quyết định ban hành Quy chế đào tạo, bồi dưỡng cán bộ,  công chức, viên chức thành phố Hải Phòng</w:t>
            </w:r>
          </w:p>
        </w:tc>
        <w:tc>
          <w:tcPr>
            <w:tcW w:w="1114" w:type="pct"/>
            <w:shd w:val="clear" w:color="auto" w:fill="FFFFFF"/>
            <w:vAlign w:val="center"/>
          </w:tcPr>
          <w:p w14:paraId="04F4800B" w14:textId="3256C7E4" w:rsidR="007C0490" w:rsidRPr="00741C62" w:rsidRDefault="007C0490" w:rsidP="00A05D31">
            <w:pPr>
              <w:autoSpaceDE w:val="0"/>
              <w:autoSpaceDN w:val="0"/>
              <w:adjustRightInd w:val="0"/>
              <w:ind w:left="142" w:right="106"/>
              <w:jc w:val="center"/>
              <w:rPr>
                <w:rFonts w:ascii="Times New Roman" w:hAnsi="Times New Roman" w:cs="Times New Roman"/>
                <w:sz w:val="24"/>
                <w:szCs w:val="24"/>
                <w:lang w:val="en"/>
              </w:rPr>
            </w:pPr>
            <w:r w:rsidRPr="00741C62">
              <w:rPr>
                <w:rFonts w:ascii="Times New Roman" w:hAnsi="Times New Roman" w:cs="Times New Roman"/>
                <w:b/>
                <w:bCs/>
                <w:sz w:val="24"/>
                <w:szCs w:val="24"/>
                <w:lang w:val="en"/>
              </w:rPr>
              <w:t>Thuyết minh</w:t>
            </w:r>
          </w:p>
        </w:tc>
      </w:tr>
      <w:tr w:rsidR="00B56E74" w:rsidRPr="00741C62" w14:paraId="606932BA" w14:textId="77777777" w:rsidTr="00981B51">
        <w:trPr>
          <w:trHeight w:val="129"/>
        </w:trPr>
        <w:tc>
          <w:tcPr>
            <w:tcW w:w="5000" w:type="pct"/>
            <w:gridSpan w:val="4"/>
            <w:shd w:val="clear" w:color="auto" w:fill="FFFFFF"/>
          </w:tcPr>
          <w:p w14:paraId="1E77439A" w14:textId="14205B07" w:rsidR="00B56E74" w:rsidRPr="002535EB" w:rsidRDefault="00214ADE" w:rsidP="00A05D31">
            <w:pPr>
              <w:pStyle w:val="ListParagraph"/>
              <w:autoSpaceDE w:val="0"/>
              <w:autoSpaceDN w:val="0"/>
              <w:adjustRightInd w:val="0"/>
              <w:spacing w:after="0" w:line="240" w:lineRule="auto"/>
              <w:ind w:left="0"/>
              <w:jc w:val="both"/>
              <w:rPr>
                <w:rFonts w:cs="Times New Roman"/>
                <w:b/>
                <w:sz w:val="24"/>
                <w:szCs w:val="24"/>
                <w:lang w:val="en"/>
              </w:rPr>
            </w:pPr>
            <w:r>
              <w:rPr>
                <w:rFonts w:cs="Times New Roman"/>
                <w:b/>
                <w:sz w:val="24"/>
                <w:szCs w:val="24"/>
                <w:lang w:val="en"/>
              </w:rPr>
              <w:t xml:space="preserve">I. </w:t>
            </w:r>
            <w:r w:rsidR="00B56E74" w:rsidRPr="002535EB">
              <w:rPr>
                <w:rFonts w:cs="Times New Roman"/>
                <w:b/>
                <w:sz w:val="24"/>
                <w:szCs w:val="24"/>
                <w:lang w:val="en"/>
              </w:rPr>
              <w:t>NỘI DUNG QUYẾT ĐỊNH</w:t>
            </w:r>
          </w:p>
        </w:tc>
      </w:tr>
      <w:tr w:rsidR="00225728" w:rsidRPr="00741C62" w14:paraId="0EBE8FEB" w14:textId="77777777" w:rsidTr="00981B51">
        <w:trPr>
          <w:trHeight w:val="371"/>
        </w:trPr>
        <w:tc>
          <w:tcPr>
            <w:tcW w:w="1183" w:type="pct"/>
            <w:shd w:val="clear" w:color="auto" w:fill="FFFFFF"/>
          </w:tcPr>
          <w:p w14:paraId="4E77D72A" w14:textId="77777777" w:rsidR="007C0490" w:rsidRPr="00424981" w:rsidRDefault="007C0490" w:rsidP="00A05D31">
            <w:pPr>
              <w:pStyle w:val="ListParagraph"/>
              <w:widowControl w:val="0"/>
              <w:spacing w:after="0" w:line="240" w:lineRule="auto"/>
              <w:ind w:left="133" w:right="135"/>
              <w:contextualSpacing w:val="0"/>
              <w:jc w:val="both"/>
              <w:rPr>
                <w:rFonts w:cs="Times New Roman"/>
                <w:b/>
                <w:sz w:val="24"/>
                <w:szCs w:val="24"/>
                <w:lang w:val="en-US"/>
              </w:rPr>
            </w:pPr>
            <w:r w:rsidRPr="00424981">
              <w:rPr>
                <w:rFonts w:cs="Times New Roman"/>
                <w:b/>
                <w:sz w:val="24"/>
                <w:szCs w:val="24"/>
              </w:rPr>
              <w:t xml:space="preserve">Điều 1. </w:t>
            </w:r>
            <w:r w:rsidRPr="00424981">
              <w:rPr>
                <w:rFonts w:cs="Times New Roman"/>
                <w:b/>
                <w:sz w:val="24"/>
                <w:szCs w:val="24"/>
                <w:lang w:val="en-US"/>
              </w:rPr>
              <w:t>Ban hành Quy chế</w:t>
            </w:r>
          </w:p>
          <w:p w14:paraId="287B56CD" w14:textId="26345C00" w:rsidR="007C0490" w:rsidRPr="00424981" w:rsidRDefault="007C0490" w:rsidP="00A05D31">
            <w:pPr>
              <w:pStyle w:val="ListParagraph"/>
              <w:widowControl w:val="0"/>
              <w:spacing w:after="0" w:line="240" w:lineRule="auto"/>
              <w:ind w:left="133" w:right="135"/>
              <w:contextualSpacing w:val="0"/>
              <w:jc w:val="both"/>
              <w:rPr>
                <w:rFonts w:cs="Times New Roman"/>
                <w:b/>
                <w:sz w:val="24"/>
                <w:szCs w:val="24"/>
              </w:rPr>
            </w:pPr>
            <w:r w:rsidRPr="00424981">
              <w:rPr>
                <w:rFonts w:cs="Times New Roman"/>
                <w:sz w:val="24"/>
                <w:szCs w:val="24"/>
              </w:rPr>
              <w:t>Ban hành kèm theo Quyết định này Quy chế đào tạo, bồi dưỡng cán bộ, công chức, viên chức tỉnh Hải Dương</w:t>
            </w:r>
          </w:p>
        </w:tc>
        <w:tc>
          <w:tcPr>
            <w:tcW w:w="1303" w:type="pct"/>
            <w:shd w:val="clear" w:color="auto" w:fill="FFFFFF"/>
          </w:tcPr>
          <w:p w14:paraId="794E03B8" w14:textId="77777777" w:rsidR="007C0490" w:rsidRPr="00CE43D6" w:rsidRDefault="007C0490" w:rsidP="00A05D31">
            <w:pPr>
              <w:rPr>
                <w:rFonts w:ascii="Times New Roman" w:hAnsi="Times New Roman" w:cs="Times New Roman"/>
                <w:sz w:val="24"/>
                <w:szCs w:val="24"/>
              </w:rPr>
            </w:pPr>
            <w:bookmarkStart w:id="0" w:name="dieu_1"/>
            <w:r w:rsidRPr="00CE43D6">
              <w:rPr>
                <w:rFonts w:ascii="Times New Roman" w:hAnsi="Times New Roman" w:cs="Times New Roman"/>
                <w:b/>
                <w:bCs/>
                <w:sz w:val="24"/>
                <w:szCs w:val="24"/>
              </w:rPr>
              <w:t>Điều 1.</w:t>
            </w:r>
            <w:r w:rsidRPr="00CE43D6">
              <w:rPr>
                <w:rFonts w:ascii="Times New Roman" w:hAnsi="Times New Roman" w:cs="Times New Roman"/>
                <w:sz w:val="24"/>
                <w:szCs w:val="24"/>
              </w:rPr>
              <w:t xml:space="preserve"> Ban hành kèm theo Quyết định này Quy chế đào tạo, bồi dưỡng cán bộ, công chức, viên chức thành phố Hải Phòng.</w:t>
            </w:r>
            <w:bookmarkEnd w:id="0"/>
          </w:p>
          <w:p w14:paraId="7703C8A0" w14:textId="498377AA" w:rsidR="007C0490" w:rsidRPr="00CE43D6" w:rsidRDefault="007C0490" w:rsidP="00A05D31">
            <w:pPr>
              <w:autoSpaceDE w:val="0"/>
              <w:autoSpaceDN w:val="0"/>
              <w:adjustRightInd w:val="0"/>
              <w:ind w:left="137" w:right="135"/>
              <w:jc w:val="both"/>
              <w:rPr>
                <w:rFonts w:ascii="Times New Roman" w:hAnsi="Times New Roman" w:cs="Times New Roman"/>
                <w:sz w:val="24"/>
                <w:szCs w:val="24"/>
              </w:rPr>
            </w:pPr>
          </w:p>
        </w:tc>
        <w:tc>
          <w:tcPr>
            <w:tcW w:w="1401" w:type="pct"/>
            <w:shd w:val="clear" w:color="auto" w:fill="FFFFFF"/>
          </w:tcPr>
          <w:p w14:paraId="21F8A427" w14:textId="77777777" w:rsidR="007C0490" w:rsidRPr="00CE43D6" w:rsidRDefault="007C0490" w:rsidP="00A05D31">
            <w:pPr>
              <w:widowControl w:val="0"/>
              <w:ind w:right="135"/>
              <w:jc w:val="both"/>
              <w:rPr>
                <w:rFonts w:ascii="Times New Roman" w:hAnsi="Times New Roman" w:cs="Times New Roman"/>
                <w:b/>
                <w:sz w:val="24"/>
                <w:szCs w:val="24"/>
                <w:lang w:val="en-US"/>
              </w:rPr>
            </w:pPr>
            <w:r w:rsidRPr="00CE43D6">
              <w:rPr>
                <w:rFonts w:ascii="Times New Roman" w:hAnsi="Times New Roman" w:cs="Times New Roman"/>
                <w:b/>
                <w:sz w:val="24"/>
                <w:szCs w:val="24"/>
              </w:rPr>
              <w:t xml:space="preserve">Điều 1. </w:t>
            </w:r>
            <w:r w:rsidRPr="00CE43D6">
              <w:rPr>
                <w:rFonts w:ascii="Times New Roman" w:hAnsi="Times New Roman" w:cs="Times New Roman"/>
                <w:b/>
                <w:sz w:val="24"/>
                <w:szCs w:val="24"/>
                <w:lang w:val="en-US"/>
              </w:rPr>
              <w:t>Ban hành Quy chế</w:t>
            </w:r>
          </w:p>
          <w:p w14:paraId="5ABE2A95" w14:textId="77777777" w:rsidR="007C0490" w:rsidRPr="00CE43D6" w:rsidRDefault="007C0490" w:rsidP="00A05D31">
            <w:pPr>
              <w:jc w:val="both"/>
              <w:rPr>
                <w:rFonts w:ascii="Times New Roman" w:hAnsi="Times New Roman" w:cs="Times New Roman"/>
                <w:sz w:val="24"/>
                <w:szCs w:val="24"/>
              </w:rPr>
            </w:pPr>
            <w:r w:rsidRPr="00CE43D6">
              <w:rPr>
                <w:rFonts w:ascii="Times New Roman" w:hAnsi="Times New Roman" w:cs="Times New Roman"/>
                <w:sz w:val="24"/>
                <w:szCs w:val="24"/>
              </w:rPr>
              <w:t xml:space="preserve">Ban hành kèm theo Quyết định này </w:t>
            </w:r>
            <w:r w:rsidRPr="00CE43D6">
              <w:rPr>
                <w:rFonts w:ascii="Times New Roman" w:hAnsi="Times New Roman" w:cs="Times New Roman"/>
                <w:bCs/>
                <w:sz w:val="24"/>
                <w:szCs w:val="24"/>
              </w:rPr>
              <w:t>Quy chế đào tạo, bồi dưỡng cán bộ, công chức, viên chức thành phố Hải Phòng</w:t>
            </w:r>
            <w:r w:rsidRPr="00CE43D6">
              <w:rPr>
                <w:rFonts w:ascii="Times New Roman" w:hAnsi="Times New Roman" w:cs="Times New Roman"/>
                <w:sz w:val="24"/>
                <w:szCs w:val="24"/>
              </w:rPr>
              <w:t>.</w:t>
            </w:r>
          </w:p>
          <w:p w14:paraId="6734A1E0" w14:textId="7D5ADDB7" w:rsidR="007C0490" w:rsidRPr="00CE43D6" w:rsidRDefault="007C0490" w:rsidP="00A05D31">
            <w:pPr>
              <w:ind w:left="143" w:right="142"/>
              <w:jc w:val="both"/>
              <w:rPr>
                <w:rFonts w:ascii="Times New Roman" w:hAnsi="Times New Roman" w:cs="Times New Roman"/>
                <w:sz w:val="24"/>
                <w:szCs w:val="24"/>
                <w:lang w:val="en-US"/>
              </w:rPr>
            </w:pPr>
          </w:p>
        </w:tc>
        <w:tc>
          <w:tcPr>
            <w:tcW w:w="1114" w:type="pct"/>
            <w:shd w:val="clear" w:color="auto" w:fill="FFFFFF"/>
          </w:tcPr>
          <w:p w14:paraId="77F9A46F" w14:textId="77777777" w:rsidR="00CE43D6" w:rsidRPr="00CE43D6" w:rsidRDefault="00CE43D6" w:rsidP="00A05D31">
            <w:pPr>
              <w:rPr>
                <w:rFonts w:ascii="Times New Roman" w:hAnsi="Times New Roman" w:cs="Times New Roman"/>
                <w:sz w:val="24"/>
                <w:szCs w:val="24"/>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Tiếp thu toàn bộ nội dung Điều 1 Quyết định số 59/2020/QĐ-UBND ngày 29/12/2020 của Uỷ ban nhân dân tỉnh Hải Dương (cũ) ; Điều 1 Quyết định số 06/2024/QĐ-UBND ngày 04 tháng 3 năm 2024 của Ủy ban nhân dân thành phố Hải Phòng (cũ).</w:t>
            </w:r>
          </w:p>
          <w:p w14:paraId="6508695A" w14:textId="7F461DA6" w:rsidR="00CE43D6" w:rsidRPr="00CE43D6" w:rsidRDefault="00CE43D6" w:rsidP="00A05D31">
            <w:pPr>
              <w:autoSpaceDE w:val="0"/>
              <w:autoSpaceDN w:val="0"/>
              <w:adjustRightInd w:val="0"/>
              <w:ind w:right="106"/>
              <w:jc w:val="both"/>
              <w:rPr>
                <w:rFonts w:ascii="Times New Roman" w:hAnsi="Times New Roman" w:cs="Times New Roman"/>
                <w:sz w:val="24"/>
                <w:szCs w:val="24"/>
                <w:lang w:val="en-US"/>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 xml:space="preserve">Thay thế địa danh "tỉnh Hải Dương" thành "thành phố Hải </w:t>
            </w:r>
            <w:r w:rsidRPr="00CE43D6">
              <w:rPr>
                <w:rFonts w:ascii="Times New Roman" w:hAnsi="Times New Roman" w:cs="Times New Roman"/>
                <w:sz w:val="24"/>
                <w:szCs w:val="24"/>
              </w:rPr>
              <w:lastRenderedPageBreak/>
              <w:t xml:space="preserve">Phòng" để phù hợp với địa giới hành </w:t>
            </w:r>
            <w:r w:rsidRPr="00CE43D6">
              <w:rPr>
                <w:rFonts w:ascii="Times New Roman" w:hAnsi="Times New Roman" w:cs="Times New Roman"/>
                <w:sz w:val="24"/>
                <w:szCs w:val="24"/>
                <w:lang w:val="en-US"/>
              </w:rPr>
              <w:t>c</w:t>
            </w:r>
            <w:r w:rsidRPr="00CE43D6">
              <w:rPr>
                <w:rFonts w:ascii="Times New Roman" w:hAnsi="Times New Roman" w:cs="Times New Roman"/>
                <w:sz w:val="24"/>
                <w:szCs w:val="24"/>
              </w:rPr>
              <w:t>hính mới sau sáp nhập</w:t>
            </w:r>
            <w:r w:rsidRPr="00CE43D6">
              <w:rPr>
                <w:rFonts w:ascii="Times New Roman" w:hAnsi="Times New Roman" w:cs="Times New Roman"/>
                <w:sz w:val="24"/>
                <w:szCs w:val="24"/>
                <w:lang w:val="en-US"/>
              </w:rPr>
              <w:t>.</w:t>
            </w:r>
          </w:p>
        </w:tc>
      </w:tr>
      <w:tr w:rsidR="00CE43D6" w:rsidRPr="00741C62" w14:paraId="66101CE9" w14:textId="77777777" w:rsidTr="00981B51">
        <w:trPr>
          <w:trHeight w:val="1406"/>
        </w:trPr>
        <w:tc>
          <w:tcPr>
            <w:tcW w:w="1183" w:type="pct"/>
            <w:shd w:val="clear" w:color="auto" w:fill="FFFFFF"/>
          </w:tcPr>
          <w:p w14:paraId="5C8BF027" w14:textId="1BFC4BFA" w:rsidR="00CE43D6" w:rsidRPr="00424981" w:rsidRDefault="00CE43D6" w:rsidP="00A05D31">
            <w:pPr>
              <w:autoSpaceDE w:val="0"/>
              <w:autoSpaceDN w:val="0"/>
              <w:adjustRightInd w:val="0"/>
              <w:ind w:left="137" w:right="141"/>
              <w:jc w:val="both"/>
              <w:rPr>
                <w:rFonts w:ascii="Times New Roman" w:hAnsi="Times New Roman" w:cs="Times New Roman"/>
                <w:sz w:val="24"/>
                <w:szCs w:val="24"/>
                <w:lang w:val="en-US"/>
              </w:rPr>
            </w:pPr>
            <w:r w:rsidRPr="00424981">
              <w:rPr>
                <w:rFonts w:ascii="Times New Roman" w:hAnsi="Times New Roman" w:cs="Times New Roman"/>
                <w:b/>
                <w:bCs/>
                <w:sz w:val="24"/>
                <w:szCs w:val="24"/>
              </w:rPr>
              <w:lastRenderedPageBreak/>
              <w:t xml:space="preserve">Điều 2. </w:t>
            </w:r>
          </w:p>
          <w:p w14:paraId="72B9A10F" w14:textId="41813654" w:rsidR="00CE43D6" w:rsidRPr="00424981" w:rsidRDefault="00CE43D6" w:rsidP="00A05D31">
            <w:pPr>
              <w:autoSpaceDE w:val="0"/>
              <w:autoSpaceDN w:val="0"/>
              <w:adjustRightInd w:val="0"/>
              <w:ind w:left="137" w:right="141"/>
              <w:jc w:val="both"/>
              <w:rPr>
                <w:rFonts w:ascii="Times New Roman" w:hAnsi="Times New Roman" w:cs="Times New Roman"/>
                <w:b/>
                <w:bCs/>
                <w:sz w:val="24"/>
                <w:szCs w:val="24"/>
              </w:rPr>
            </w:pPr>
            <w:r w:rsidRPr="00424981">
              <w:rPr>
                <w:rFonts w:ascii="Times New Roman" w:hAnsi="Times New Roman" w:cs="Times New Roman"/>
                <w:sz w:val="24"/>
                <w:szCs w:val="24"/>
              </w:rPr>
              <w:t>Quyết định có hiệu lực thi hành kể từ ngày 10 tháng 01 năm 2021 và thay thế Quyết định số 1304/2007/QĐ-UBND ngày 28 tháng 3 năm 2007 của Ủy ban nhân dân tỉnh Hải Dương ban hành Quy chế đào tạo, bồi dưỡng cán bộ, công chức, viên chức nhà nước; cán bộ, công chức xã, phường, thị trấn; Quyết định số 16/2009/QĐ-UBND ngày 04 tháng 6 năm 2009 của Ủy ban nhân dân tỉnh Hải Dương về sửa đổi, bổ sung một số điều của Quyết định số 1304/2007/QĐ-UBND ngày 28 tháng 3 năm 2007</w:t>
            </w:r>
          </w:p>
        </w:tc>
        <w:tc>
          <w:tcPr>
            <w:tcW w:w="1303" w:type="pct"/>
            <w:shd w:val="clear" w:color="auto" w:fill="FFFFFF"/>
          </w:tcPr>
          <w:p w14:paraId="118B6651" w14:textId="77777777" w:rsidR="00CE43D6" w:rsidRPr="00CE43D6" w:rsidRDefault="00CE43D6" w:rsidP="00A05D31">
            <w:pPr>
              <w:rPr>
                <w:rFonts w:ascii="Times New Roman" w:hAnsi="Times New Roman" w:cs="Times New Roman"/>
                <w:sz w:val="24"/>
                <w:szCs w:val="24"/>
              </w:rPr>
            </w:pPr>
            <w:bookmarkStart w:id="1" w:name="dieu_2"/>
            <w:r w:rsidRPr="00CE43D6">
              <w:rPr>
                <w:rFonts w:ascii="Times New Roman" w:hAnsi="Times New Roman" w:cs="Times New Roman"/>
                <w:b/>
                <w:bCs/>
                <w:sz w:val="24"/>
                <w:szCs w:val="24"/>
              </w:rPr>
              <w:t>Điều 2.</w:t>
            </w:r>
            <w:r w:rsidRPr="00CE43D6">
              <w:rPr>
                <w:rFonts w:ascii="Times New Roman" w:hAnsi="Times New Roman" w:cs="Times New Roman"/>
                <w:sz w:val="24"/>
                <w:szCs w:val="24"/>
              </w:rPr>
              <w:t xml:space="preserve"> Quyết định có hiệu lực kể từ ngày 15 tháng 3 năm 2024.</w:t>
            </w:r>
            <w:bookmarkEnd w:id="1"/>
          </w:p>
          <w:p w14:paraId="3FA3E544" w14:textId="74CBE583" w:rsidR="00CE43D6" w:rsidRPr="00CE43D6" w:rsidRDefault="00CE43D6" w:rsidP="00A05D31">
            <w:pPr>
              <w:autoSpaceDE w:val="0"/>
              <w:autoSpaceDN w:val="0"/>
              <w:adjustRightInd w:val="0"/>
              <w:ind w:left="137" w:right="141"/>
              <w:jc w:val="both"/>
              <w:rPr>
                <w:rFonts w:ascii="Times New Roman" w:hAnsi="Times New Roman" w:cs="Times New Roman"/>
                <w:sz w:val="24"/>
                <w:szCs w:val="24"/>
                <w:lang w:val="en-US"/>
              </w:rPr>
            </w:pPr>
          </w:p>
        </w:tc>
        <w:tc>
          <w:tcPr>
            <w:tcW w:w="1401" w:type="pct"/>
            <w:shd w:val="clear" w:color="auto" w:fill="FFFFFF"/>
          </w:tcPr>
          <w:p w14:paraId="0A9E493A" w14:textId="77777777" w:rsidR="00CE43D6" w:rsidRPr="00CE43D6" w:rsidRDefault="00CE43D6" w:rsidP="00A05D31">
            <w:pPr>
              <w:jc w:val="both"/>
              <w:rPr>
                <w:rFonts w:ascii="Times New Roman" w:hAnsi="Times New Roman" w:cs="Times New Roman"/>
                <w:sz w:val="24"/>
                <w:szCs w:val="24"/>
              </w:rPr>
            </w:pPr>
            <w:r w:rsidRPr="00CE43D6">
              <w:rPr>
                <w:rFonts w:ascii="Times New Roman" w:hAnsi="Times New Roman" w:cs="Times New Roman"/>
                <w:b/>
                <w:bCs/>
                <w:sz w:val="24"/>
                <w:szCs w:val="24"/>
              </w:rPr>
              <w:t>Đi</w:t>
            </w:r>
            <w:r w:rsidRPr="00CE43D6">
              <w:rPr>
                <w:rFonts w:ascii="Times New Roman" w:hAnsi="Times New Roman" w:cs="Times New Roman"/>
                <w:b/>
                <w:bCs/>
                <w:sz w:val="24"/>
                <w:szCs w:val="24"/>
                <w:lang w:val="en-US"/>
              </w:rPr>
              <w:t>ề</w:t>
            </w:r>
            <w:r w:rsidRPr="00CE43D6">
              <w:rPr>
                <w:rFonts w:ascii="Times New Roman" w:hAnsi="Times New Roman" w:cs="Times New Roman"/>
                <w:b/>
                <w:bCs/>
                <w:sz w:val="24"/>
                <w:szCs w:val="24"/>
              </w:rPr>
              <w:t>u 2. Hiệu lực thi hành</w:t>
            </w:r>
          </w:p>
          <w:p w14:paraId="756BECD8" w14:textId="77777777" w:rsidR="00CE43D6" w:rsidRPr="00CE43D6" w:rsidRDefault="00CE43D6" w:rsidP="00A05D31">
            <w:pPr>
              <w:jc w:val="both"/>
              <w:rPr>
                <w:rFonts w:ascii="Times New Roman" w:hAnsi="Times New Roman" w:cs="Times New Roman"/>
                <w:sz w:val="24"/>
                <w:szCs w:val="24"/>
              </w:rPr>
            </w:pPr>
            <w:r w:rsidRPr="00CE43D6">
              <w:rPr>
                <w:rFonts w:ascii="Times New Roman" w:hAnsi="Times New Roman" w:cs="Times New Roman"/>
                <w:sz w:val="24"/>
                <w:szCs w:val="24"/>
              </w:rPr>
              <w:t>1. Quyết định này có hiệu lực thi hành kể từ ngày ... tháng ... năm 2026.</w:t>
            </w:r>
          </w:p>
          <w:p w14:paraId="486A02D6" w14:textId="77777777" w:rsidR="00CE43D6" w:rsidRPr="00CE43D6" w:rsidRDefault="00CE43D6" w:rsidP="00A05D31">
            <w:pPr>
              <w:jc w:val="both"/>
              <w:rPr>
                <w:rFonts w:ascii="Times New Roman" w:hAnsi="Times New Roman" w:cs="Times New Roman"/>
                <w:sz w:val="24"/>
                <w:szCs w:val="24"/>
              </w:rPr>
            </w:pPr>
            <w:r w:rsidRPr="00CE43D6">
              <w:rPr>
                <w:rFonts w:ascii="Times New Roman" w:hAnsi="Times New Roman" w:cs="Times New Roman"/>
                <w:sz w:val="24"/>
                <w:szCs w:val="24"/>
              </w:rPr>
              <w:t>2. Quyết định số 06/2024/QĐ-UBND ngày 04 tháng 3 năm 2024 của Ủy ban nhân dân thành phố Hải Phòng ban hành Quy chế đào tạo, bồi dưỡng cán bộ, công chức, viên chức thành phố Hải Phòng; Quyết định số 59/2020/QĐ-UBND ngày 29/12/2020 của Uỷ ban nhân dân tỉnh Hải Dương ban hành Quy chế đào tạo, bồi dưỡng cán bộ, công chức, viên chức tỉnh Hải Dương được sửa đổi bởi Quyết định số 21/2020/QĐ-UBND ngày 19 tháng 12 năm 2022 của Uỷ ban nhân dân tỉnh Hải Dương hết hiệu lực kể từ ngày Quyết định này có hiệu lực thi hành.</w:t>
            </w:r>
          </w:p>
          <w:p w14:paraId="0D9F32B4" w14:textId="085AC051" w:rsidR="00CE43D6" w:rsidRPr="00CE43D6" w:rsidRDefault="00CE43D6" w:rsidP="00A05D31">
            <w:pPr>
              <w:jc w:val="both"/>
              <w:rPr>
                <w:rFonts w:ascii="Times New Roman" w:hAnsi="Times New Roman" w:cs="Times New Roman"/>
                <w:sz w:val="24"/>
                <w:szCs w:val="24"/>
                <w:lang w:val="en-US"/>
              </w:rPr>
            </w:pPr>
            <w:r w:rsidRPr="00CE43D6">
              <w:rPr>
                <w:rFonts w:ascii="Times New Roman" w:hAnsi="Times New Roman" w:cs="Times New Roman"/>
                <w:sz w:val="24"/>
                <w:szCs w:val="24"/>
              </w:rPr>
              <w:t>3. Trường hợp văn bản quy phạm pháp luật được dẫn chiếu tại Quy chế này được sửa đổi, bổ sung hoặc thay thế thì thực hiện theo văn bản sửa đổi, bổ sung hoặc thay thế tương ứng.</w:t>
            </w:r>
          </w:p>
        </w:tc>
        <w:tc>
          <w:tcPr>
            <w:tcW w:w="1114" w:type="pct"/>
            <w:shd w:val="clear" w:color="auto" w:fill="FFFFFF"/>
          </w:tcPr>
          <w:p w14:paraId="6CE435EF" w14:textId="77777777" w:rsidR="00CE43D6" w:rsidRPr="00CE43D6" w:rsidRDefault="00CE43D6" w:rsidP="00A05D31">
            <w:pPr>
              <w:rPr>
                <w:rFonts w:ascii="Times New Roman" w:hAnsi="Times New Roman" w:cs="Times New Roman"/>
                <w:sz w:val="24"/>
                <w:szCs w:val="24"/>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Tiếp thu một phần nội dung Điều 2 Quyết định số 59/2020/QĐ-UBND (Hải Dương cũ) và Điều 2 Quyết định số 06/2024/QĐ-UBND (Hải Phòng cũ).</w:t>
            </w:r>
          </w:p>
          <w:p w14:paraId="09F60E22" w14:textId="77777777" w:rsidR="00CE43D6" w:rsidRPr="00CE43D6" w:rsidRDefault="00CE43D6" w:rsidP="00A05D31">
            <w:pPr>
              <w:rPr>
                <w:rFonts w:ascii="Times New Roman" w:hAnsi="Times New Roman" w:cs="Times New Roman"/>
                <w:sz w:val="24"/>
                <w:szCs w:val="24"/>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Sửa đổi hiệu lực thi hành kể từ năm 2026 cho phù hợp thời điểm ban hành văn bản mới.</w:t>
            </w:r>
          </w:p>
          <w:p w14:paraId="3F88EF04" w14:textId="77777777" w:rsidR="00CE43D6" w:rsidRPr="00CE43D6" w:rsidRDefault="00CE43D6" w:rsidP="00A05D31">
            <w:pPr>
              <w:rPr>
                <w:rFonts w:ascii="Times New Roman" w:hAnsi="Times New Roman" w:cs="Times New Roman"/>
                <w:sz w:val="24"/>
                <w:szCs w:val="24"/>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Bổ sung quy định hết hiệu lực đồng thời đối với cả 2 quyết định ban hành quy chế cũ của Hải Phòng và Hải Dương, do sáp nhập tỉnh Hải Dương vào thành phố Hải Phòng.</w:t>
            </w:r>
          </w:p>
          <w:p w14:paraId="32EF3320" w14:textId="77777777" w:rsidR="00CE43D6" w:rsidRPr="002C1530" w:rsidRDefault="00CE43D6" w:rsidP="00A05D31">
            <w:pPr>
              <w:autoSpaceDE w:val="0"/>
              <w:autoSpaceDN w:val="0"/>
              <w:adjustRightInd w:val="0"/>
              <w:ind w:right="106"/>
              <w:jc w:val="both"/>
              <w:rPr>
                <w:rFonts w:ascii="Times New Roman" w:hAnsi="Times New Roman" w:cs="Times New Roman"/>
                <w:sz w:val="24"/>
                <w:szCs w:val="24"/>
                <w:lang w:val="en-US"/>
              </w:rPr>
            </w:pPr>
            <w:r w:rsidRPr="00CE43D6">
              <w:rPr>
                <w:rFonts w:ascii="Times New Roman" w:hAnsi="Times New Roman" w:cs="Times New Roman"/>
                <w:b/>
                <w:sz w:val="24"/>
                <w:szCs w:val="24"/>
              </w:rPr>
              <w:t xml:space="preserve">- </w:t>
            </w:r>
            <w:r w:rsidRPr="00CE43D6">
              <w:rPr>
                <w:rFonts w:ascii="Times New Roman" w:hAnsi="Times New Roman" w:cs="Times New Roman"/>
                <w:sz w:val="24"/>
                <w:szCs w:val="24"/>
              </w:rPr>
              <w:t>Bổ s</w:t>
            </w:r>
            <w:r w:rsidRPr="002C1530">
              <w:rPr>
                <w:rFonts w:ascii="Times New Roman" w:hAnsi="Times New Roman" w:cs="Times New Roman"/>
                <w:sz w:val="24"/>
                <w:szCs w:val="24"/>
              </w:rPr>
              <w:t>ung khoản 3 về nguyên tắc áp dụng văn bản quy phạm pháp luật được dẫn chiếu khi có sửa đổi, bổ sung, thay thế để tăng tính linh hoạt khi áp dụng thực tế.</w:t>
            </w:r>
          </w:p>
          <w:p w14:paraId="2F68E46E" w14:textId="04935AA2" w:rsidR="002C1530" w:rsidRPr="00572886" w:rsidRDefault="002C1530" w:rsidP="00572886">
            <w:pPr>
              <w:rPr>
                <w:sz w:val="24"/>
                <w:szCs w:val="24"/>
              </w:rPr>
            </w:pPr>
            <w:r w:rsidRPr="002C1530">
              <w:rPr>
                <w:rFonts w:ascii="Times New Roman" w:hAnsi="Times New Roman"/>
                <w:sz w:val="24"/>
                <w:szCs w:val="24"/>
              </w:rPr>
              <w:t xml:space="preserve">- Tích hợp cập nhật đầy đủ việc bãi bỏ đối với văn bản sửa đổi </w:t>
            </w:r>
            <w:r w:rsidRPr="002C1530">
              <w:rPr>
                <w:rFonts w:ascii="Times New Roman" w:hAnsi="Times New Roman"/>
                <w:b/>
                <w:sz w:val="24"/>
                <w:szCs w:val="24"/>
              </w:rPr>
              <w:t>Quyết định số 21/2022/QĐ-UBND</w:t>
            </w:r>
            <w:r w:rsidRPr="002C1530">
              <w:rPr>
                <w:rFonts w:ascii="Times New Roman" w:hAnsi="Times New Roman"/>
                <w:sz w:val="24"/>
                <w:szCs w:val="24"/>
              </w:rPr>
              <w:t xml:space="preserve"> tỉnh Hải Dương để bảo đảm tính thống nhất pháp lý.</w:t>
            </w:r>
          </w:p>
        </w:tc>
      </w:tr>
      <w:tr w:rsidR="00CE43D6" w:rsidRPr="00741C62" w14:paraId="58673698" w14:textId="77777777" w:rsidTr="00981B51">
        <w:trPr>
          <w:trHeight w:val="5332"/>
        </w:trPr>
        <w:tc>
          <w:tcPr>
            <w:tcW w:w="1183" w:type="pct"/>
            <w:shd w:val="clear" w:color="auto" w:fill="FFFFFF"/>
          </w:tcPr>
          <w:p w14:paraId="100D7B52" w14:textId="66AFC1C1" w:rsidR="00CE43D6" w:rsidRPr="00424981" w:rsidRDefault="00CE43D6" w:rsidP="00A05D31">
            <w:pPr>
              <w:rPr>
                <w:rFonts w:ascii="Times New Roman" w:hAnsi="Times New Roman" w:cs="Times New Roman"/>
                <w:b/>
                <w:bCs/>
                <w:sz w:val="24"/>
                <w:szCs w:val="24"/>
                <w:lang w:val="en-US"/>
              </w:rPr>
            </w:pPr>
            <w:bookmarkStart w:id="2" w:name="dieu_3"/>
            <w:r w:rsidRPr="00424981">
              <w:rPr>
                <w:rFonts w:ascii="Times New Roman" w:hAnsi="Times New Roman" w:cs="Times New Roman"/>
                <w:b/>
                <w:bCs/>
                <w:sz w:val="24"/>
                <w:szCs w:val="24"/>
              </w:rPr>
              <w:lastRenderedPageBreak/>
              <w:t>Điều 3.</w:t>
            </w:r>
            <w:bookmarkEnd w:id="2"/>
            <w:r w:rsidRPr="00424981">
              <w:rPr>
                <w:rFonts w:ascii="Times New Roman" w:hAnsi="Times New Roman" w:cs="Times New Roman"/>
                <w:b/>
                <w:bCs/>
                <w:sz w:val="24"/>
                <w:szCs w:val="24"/>
              </w:rPr>
              <w:t xml:space="preserve"> </w:t>
            </w:r>
            <w:bookmarkStart w:id="3" w:name="dieu_3_name"/>
          </w:p>
          <w:p w14:paraId="40157DFC" w14:textId="7040B45B"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Chánh Văn phòng Ủy ban nhân dân tỉnh, Giám đốc các sở, Trưởng các ban, ngành thuộc tỉnh, Chủ tịch Ủy ban nhân dân các huyện, thành phố, thị xã; Thủ trưởng các cơ quan, đơn vị và cá nhân có liên quan, chịu trách nhiệm thi hành Quyết định này./.</w:t>
            </w:r>
            <w:bookmarkEnd w:id="3"/>
          </w:p>
          <w:p w14:paraId="71332996" w14:textId="77777777" w:rsidR="00CE43D6" w:rsidRPr="00424981" w:rsidRDefault="00CE43D6" w:rsidP="00A05D31">
            <w:pPr>
              <w:autoSpaceDE w:val="0"/>
              <w:autoSpaceDN w:val="0"/>
              <w:adjustRightInd w:val="0"/>
              <w:ind w:left="137" w:right="141"/>
              <w:jc w:val="both"/>
              <w:rPr>
                <w:rFonts w:ascii="Times New Roman" w:hAnsi="Times New Roman" w:cs="Times New Roman"/>
                <w:b/>
                <w:bCs/>
                <w:sz w:val="24"/>
                <w:szCs w:val="24"/>
              </w:rPr>
            </w:pPr>
          </w:p>
        </w:tc>
        <w:tc>
          <w:tcPr>
            <w:tcW w:w="1303" w:type="pct"/>
            <w:shd w:val="clear" w:color="auto" w:fill="FFFFFF"/>
          </w:tcPr>
          <w:p w14:paraId="13320564" w14:textId="0DAEE4FD" w:rsidR="00CE43D6" w:rsidRPr="00CE43D6" w:rsidRDefault="00CE43D6" w:rsidP="00A05D31">
            <w:pPr>
              <w:rPr>
                <w:rFonts w:ascii="Times New Roman" w:hAnsi="Times New Roman" w:cs="Times New Roman"/>
                <w:sz w:val="24"/>
                <w:szCs w:val="24"/>
                <w:lang w:val="en-US"/>
              </w:rPr>
            </w:pPr>
            <w:r w:rsidRPr="00CE43D6">
              <w:rPr>
                <w:rFonts w:ascii="Times New Roman" w:hAnsi="Times New Roman" w:cs="Times New Roman"/>
                <w:b/>
                <w:bCs/>
                <w:sz w:val="24"/>
                <w:szCs w:val="24"/>
              </w:rPr>
              <w:t>Điều 3.</w:t>
            </w:r>
            <w:r w:rsidRPr="00CE43D6">
              <w:rPr>
                <w:rFonts w:ascii="Times New Roman" w:hAnsi="Times New Roman" w:cs="Times New Roman"/>
                <w:sz w:val="24"/>
                <w:szCs w:val="24"/>
              </w:rPr>
              <w:t xml:space="preserve"> Chánh Văn phòng Ủy ban nhân dân thành phố, Thủ trưởng các Sở, ban, ngành, Chủ tịch Ủy ban nhân dân các quận, huyện và các tổ chức, cá nhân có liên quan chịu trách nhiệm thi hành Quyết định này./.</w:t>
            </w:r>
          </w:p>
        </w:tc>
        <w:tc>
          <w:tcPr>
            <w:tcW w:w="1401" w:type="pct"/>
            <w:shd w:val="clear" w:color="auto" w:fill="FFFFFF"/>
          </w:tcPr>
          <w:p w14:paraId="0C90F8A4" w14:textId="77777777" w:rsidR="00CE43D6" w:rsidRPr="00CE43D6" w:rsidRDefault="00CE43D6" w:rsidP="00A05D31">
            <w:pPr>
              <w:jc w:val="both"/>
              <w:rPr>
                <w:rFonts w:ascii="Times New Roman" w:hAnsi="Times New Roman" w:cs="Times New Roman"/>
                <w:sz w:val="24"/>
                <w:szCs w:val="24"/>
                <w:lang w:val="en-US"/>
              </w:rPr>
            </w:pPr>
            <w:r w:rsidRPr="00CE43D6">
              <w:rPr>
                <w:rFonts w:ascii="Times New Roman" w:hAnsi="Times New Roman" w:cs="Times New Roman"/>
                <w:b/>
                <w:bCs/>
                <w:sz w:val="24"/>
                <w:szCs w:val="24"/>
              </w:rPr>
              <w:t>Điều 3</w:t>
            </w:r>
            <w:r w:rsidRPr="00CE43D6">
              <w:rPr>
                <w:rFonts w:ascii="Times New Roman" w:hAnsi="Times New Roman" w:cs="Times New Roman"/>
                <w:b/>
                <w:bCs/>
                <w:sz w:val="24"/>
                <w:szCs w:val="24"/>
                <w:lang w:val="en-US"/>
              </w:rPr>
              <w:t>.</w:t>
            </w:r>
            <w:r w:rsidRPr="00CE43D6">
              <w:rPr>
                <w:rFonts w:ascii="Times New Roman" w:hAnsi="Times New Roman" w:cs="Times New Roman"/>
                <w:b/>
                <w:bCs/>
                <w:sz w:val="24"/>
                <w:szCs w:val="24"/>
              </w:rPr>
              <w:t xml:space="preserve"> Trách nhiệm thi hành</w:t>
            </w:r>
          </w:p>
          <w:p w14:paraId="309F58FC" w14:textId="77777777" w:rsidR="00CE43D6" w:rsidRPr="00CE43D6" w:rsidRDefault="00CE43D6" w:rsidP="00A05D31">
            <w:pPr>
              <w:jc w:val="both"/>
              <w:rPr>
                <w:rFonts w:ascii="Times New Roman" w:hAnsi="Times New Roman" w:cs="Times New Roman"/>
                <w:sz w:val="24"/>
                <w:szCs w:val="24"/>
              </w:rPr>
            </w:pPr>
            <w:r w:rsidRPr="00CE43D6">
              <w:rPr>
                <w:rFonts w:ascii="Times New Roman" w:hAnsi="Times New Roman" w:cs="Times New Roman"/>
                <w:sz w:val="24"/>
                <w:szCs w:val="24"/>
              </w:rPr>
              <w:t>Chánh Văn phòng Ủy ban nhân dân thành phố; Giám đốc các Sở: Nội vụ, Ngoại vụ, Tài chính; Thủ trưởng các sở, ban, ngành thành phố; Chủ tịch Ủy ban nhân dân các xã, phường, đặc khu; người đứng đầu các đơn vị sự nghiệp công lập và các cơ quan, tổ chức, cá nhân có liên quan chịu trách nhiệm thi hành Quyết định này./.</w:t>
            </w:r>
          </w:p>
          <w:p w14:paraId="010592A4" w14:textId="3FE9EF5F" w:rsidR="00CE43D6" w:rsidRPr="00CE43D6" w:rsidRDefault="00CE43D6" w:rsidP="00A05D31">
            <w:pPr>
              <w:autoSpaceDE w:val="0"/>
              <w:autoSpaceDN w:val="0"/>
              <w:adjustRightInd w:val="0"/>
              <w:ind w:left="137" w:right="141"/>
              <w:jc w:val="both"/>
              <w:rPr>
                <w:rFonts w:ascii="Times New Roman" w:hAnsi="Times New Roman" w:cs="Times New Roman"/>
                <w:sz w:val="24"/>
                <w:szCs w:val="24"/>
                <w:lang w:val="en-US"/>
              </w:rPr>
            </w:pPr>
          </w:p>
        </w:tc>
        <w:tc>
          <w:tcPr>
            <w:tcW w:w="1114" w:type="pct"/>
            <w:shd w:val="clear" w:color="auto" w:fill="FFFFFF"/>
          </w:tcPr>
          <w:p w14:paraId="1B61249D" w14:textId="77777777" w:rsidR="00CE43D6" w:rsidRPr="00CE43D6" w:rsidRDefault="00CE43D6" w:rsidP="00A05D31">
            <w:pPr>
              <w:rPr>
                <w:sz w:val="24"/>
                <w:szCs w:val="24"/>
              </w:rPr>
            </w:pPr>
            <w:r w:rsidRPr="00CE43D6">
              <w:rPr>
                <w:rFonts w:ascii="Times New Roman" w:hAnsi="Times New Roman"/>
                <w:b/>
                <w:sz w:val="24"/>
                <w:szCs w:val="24"/>
              </w:rPr>
              <w:t xml:space="preserve">- </w:t>
            </w:r>
            <w:r w:rsidRPr="00CE43D6">
              <w:rPr>
                <w:rFonts w:ascii="Times New Roman" w:hAnsi="Times New Roman"/>
                <w:sz w:val="24"/>
                <w:szCs w:val="24"/>
              </w:rPr>
              <w:t>Tiếp thu một phần nội dung Điều 3 Quyết định số 59/2020/QĐ-UBND (Hải Dương cũ) và Điều 3 Quyết định số 06/2024/QĐ-UBND (Hải Phòng cũ) về đối tượng thi hành.</w:t>
            </w:r>
          </w:p>
          <w:p w14:paraId="78C66CDB" w14:textId="77777777" w:rsidR="00CE43D6" w:rsidRPr="00CE43D6" w:rsidRDefault="00CE43D6" w:rsidP="00A05D31">
            <w:pPr>
              <w:rPr>
                <w:sz w:val="24"/>
                <w:szCs w:val="24"/>
              </w:rPr>
            </w:pPr>
            <w:r w:rsidRPr="00CE43D6">
              <w:rPr>
                <w:rFonts w:ascii="Times New Roman" w:hAnsi="Times New Roman"/>
                <w:b/>
                <w:sz w:val="24"/>
                <w:szCs w:val="24"/>
              </w:rPr>
              <w:t xml:space="preserve">- </w:t>
            </w:r>
            <w:r w:rsidRPr="00CE43D6">
              <w:rPr>
                <w:rFonts w:ascii="Times New Roman" w:hAnsi="Times New Roman"/>
                <w:sz w:val="24"/>
                <w:szCs w:val="24"/>
              </w:rPr>
              <w:t>Sửa đổi, thay thế các chức danh cho phù hợp với mô hình chính quyền địa phương mới (2 cấp, không còn đơn vị quận, huyện):</w:t>
            </w:r>
          </w:p>
          <w:p w14:paraId="6F4AF4E2" w14:textId="24D4294A" w:rsidR="00CE43D6" w:rsidRPr="00CE43D6" w:rsidRDefault="002C1530" w:rsidP="00A05D31">
            <w:pPr>
              <w:rPr>
                <w:sz w:val="24"/>
                <w:szCs w:val="24"/>
              </w:rPr>
            </w:pPr>
            <w:r>
              <w:rPr>
                <w:rFonts w:ascii="Times New Roman" w:hAnsi="Times New Roman"/>
                <w:sz w:val="24"/>
                <w:szCs w:val="24"/>
              </w:rPr>
              <w:t xml:space="preserve">+ Bỏ cụm từ </w:t>
            </w:r>
            <w:r>
              <w:rPr>
                <w:rFonts w:ascii="Times New Roman" w:hAnsi="Times New Roman"/>
                <w:sz w:val="24"/>
                <w:szCs w:val="24"/>
                <w:lang w:val="en-US"/>
              </w:rPr>
              <w:t>“</w:t>
            </w:r>
            <w:r w:rsidR="00CE43D6" w:rsidRPr="00CE43D6">
              <w:rPr>
                <w:rFonts w:ascii="Times New Roman" w:hAnsi="Times New Roman"/>
                <w:sz w:val="24"/>
                <w:szCs w:val="24"/>
              </w:rPr>
              <w:t>Ủy ban nhân dân các qu</w:t>
            </w:r>
            <w:r>
              <w:rPr>
                <w:rFonts w:ascii="Times New Roman" w:hAnsi="Times New Roman"/>
                <w:sz w:val="24"/>
                <w:szCs w:val="24"/>
              </w:rPr>
              <w:t>ận, huyện</w:t>
            </w:r>
            <w:r>
              <w:rPr>
                <w:rFonts w:ascii="Times New Roman" w:hAnsi="Times New Roman"/>
                <w:sz w:val="24"/>
                <w:szCs w:val="24"/>
                <w:lang w:val="en-US"/>
              </w:rPr>
              <w:t>”</w:t>
            </w:r>
            <w:r w:rsidR="00CE43D6" w:rsidRPr="00CE43D6">
              <w:rPr>
                <w:rFonts w:ascii="Times New Roman" w:hAnsi="Times New Roman"/>
                <w:sz w:val="24"/>
                <w:szCs w:val="24"/>
              </w:rPr>
              <w:t>.</w:t>
            </w:r>
          </w:p>
          <w:p w14:paraId="29A16E86" w14:textId="5A529C28" w:rsidR="00CE43D6" w:rsidRPr="00CE43D6" w:rsidRDefault="002C1530" w:rsidP="00A05D31">
            <w:pPr>
              <w:rPr>
                <w:sz w:val="24"/>
                <w:szCs w:val="24"/>
              </w:rPr>
            </w:pPr>
            <w:r>
              <w:rPr>
                <w:rFonts w:ascii="Times New Roman" w:hAnsi="Times New Roman"/>
                <w:sz w:val="24"/>
                <w:szCs w:val="24"/>
              </w:rPr>
              <w:t xml:space="preserve">+ Thay thế cụm từ </w:t>
            </w:r>
            <w:r>
              <w:rPr>
                <w:rFonts w:ascii="Times New Roman" w:hAnsi="Times New Roman"/>
                <w:sz w:val="24"/>
                <w:szCs w:val="24"/>
                <w:lang w:val="en-US"/>
              </w:rPr>
              <w:t>“</w:t>
            </w:r>
            <w:r w:rsidR="00CE43D6" w:rsidRPr="00CE43D6">
              <w:rPr>
                <w:rFonts w:ascii="Times New Roman" w:hAnsi="Times New Roman"/>
                <w:sz w:val="24"/>
                <w:szCs w:val="24"/>
              </w:rPr>
              <w:t>Ủy ban nh</w:t>
            </w:r>
            <w:r>
              <w:rPr>
                <w:rFonts w:ascii="Times New Roman" w:hAnsi="Times New Roman"/>
                <w:sz w:val="24"/>
                <w:szCs w:val="24"/>
              </w:rPr>
              <w:t xml:space="preserve">ân dân các </w:t>
            </w:r>
            <w:bookmarkStart w:id="4" w:name="_GoBack"/>
            <w:bookmarkEnd w:id="4"/>
            <w:r>
              <w:rPr>
                <w:rFonts w:ascii="Times New Roman" w:hAnsi="Times New Roman"/>
                <w:sz w:val="24"/>
                <w:szCs w:val="24"/>
              </w:rPr>
              <w:t>xã, phường, thị trấn</w:t>
            </w:r>
            <w:r>
              <w:rPr>
                <w:rFonts w:ascii="Times New Roman" w:hAnsi="Times New Roman"/>
                <w:sz w:val="24"/>
                <w:szCs w:val="24"/>
                <w:lang w:val="en-US"/>
              </w:rPr>
              <w:t>”</w:t>
            </w:r>
            <w:r w:rsidR="00CE43D6" w:rsidRPr="00CE43D6">
              <w:rPr>
                <w:rFonts w:ascii="Times New Roman" w:hAnsi="Times New Roman"/>
                <w:sz w:val="24"/>
                <w:szCs w:val="24"/>
              </w:rPr>
              <w:t xml:space="preserve"> bằng cụm từ </w:t>
            </w:r>
            <w:r>
              <w:rPr>
                <w:rFonts w:ascii="Times New Roman" w:hAnsi="Times New Roman"/>
                <w:sz w:val="24"/>
                <w:szCs w:val="24"/>
                <w:lang w:val="en-US"/>
              </w:rPr>
              <w:t>“</w:t>
            </w:r>
            <w:r w:rsidR="00CE43D6" w:rsidRPr="00CE43D6">
              <w:rPr>
                <w:rFonts w:ascii="Times New Roman" w:hAnsi="Times New Roman"/>
                <w:sz w:val="24"/>
                <w:szCs w:val="24"/>
              </w:rPr>
              <w:t>Ủy ban n</w:t>
            </w:r>
            <w:r>
              <w:rPr>
                <w:rFonts w:ascii="Times New Roman" w:hAnsi="Times New Roman"/>
                <w:sz w:val="24"/>
                <w:szCs w:val="24"/>
              </w:rPr>
              <w:t>hân dân các xã, phường, đặc khu</w:t>
            </w:r>
            <w:r>
              <w:rPr>
                <w:rFonts w:ascii="Times New Roman" w:hAnsi="Times New Roman"/>
                <w:sz w:val="24"/>
                <w:szCs w:val="24"/>
                <w:lang w:val="en-US"/>
              </w:rPr>
              <w:t>”</w:t>
            </w:r>
            <w:r w:rsidR="00CE43D6" w:rsidRPr="00CE43D6">
              <w:rPr>
                <w:rFonts w:ascii="Times New Roman" w:hAnsi="Times New Roman"/>
                <w:sz w:val="24"/>
                <w:szCs w:val="24"/>
              </w:rPr>
              <w:t xml:space="preserve"> (hoặc Chủ tịch UBND các xã, phường, đặc khu).</w:t>
            </w:r>
          </w:p>
          <w:p w14:paraId="06CB492B" w14:textId="77777777" w:rsidR="00CE43D6" w:rsidRPr="00CE43D6" w:rsidRDefault="00CE43D6" w:rsidP="00A05D31">
            <w:pPr>
              <w:autoSpaceDE w:val="0"/>
              <w:autoSpaceDN w:val="0"/>
              <w:adjustRightInd w:val="0"/>
              <w:ind w:right="106"/>
              <w:jc w:val="both"/>
              <w:rPr>
                <w:rFonts w:ascii="Times New Roman" w:hAnsi="Times New Roman"/>
                <w:sz w:val="24"/>
                <w:szCs w:val="24"/>
                <w:lang w:val="en-US"/>
              </w:rPr>
            </w:pPr>
            <w:r w:rsidRPr="00CE43D6">
              <w:rPr>
                <w:rFonts w:ascii="Times New Roman" w:hAnsi="Times New Roman"/>
                <w:b/>
                <w:sz w:val="24"/>
                <w:szCs w:val="24"/>
              </w:rPr>
              <w:t xml:space="preserve">- </w:t>
            </w:r>
            <w:r w:rsidRPr="00CE43D6">
              <w:rPr>
                <w:rFonts w:ascii="Times New Roman" w:hAnsi="Times New Roman"/>
                <w:sz w:val="24"/>
                <w:szCs w:val="24"/>
              </w:rPr>
              <w:t>Bổ sung trách nhiệm thi hành cụ thể của Giám đốc các Sở: Nội vụ, Ngoại vụ, Tài chính; người đứng đầu các đơn vị sự nghiệp công lập để tăng trách nhiệm bồi dưỡng và thực hiện.</w:t>
            </w:r>
          </w:p>
          <w:p w14:paraId="4DD751BA" w14:textId="72775886" w:rsidR="002C1530" w:rsidRPr="00CC48DE" w:rsidRDefault="00CE43D6" w:rsidP="00A05D31">
            <w:pPr>
              <w:rPr>
                <w:rFonts w:ascii="Times New Roman" w:hAnsi="Times New Roman"/>
                <w:sz w:val="24"/>
                <w:szCs w:val="24"/>
                <w:lang w:val="en-US"/>
              </w:rPr>
            </w:pPr>
            <w:r w:rsidRPr="00CE43D6">
              <w:rPr>
                <w:rFonts w:ascii="Times New Roman" w:hAnsi="Times New Roman"/>
                <w:b/>
                <w:sz w:val="24"/>
                <w:szCs w:val="24"/>
              </w:rPr>
              <w:t xml:space="preserve">- </w:t>
            </w:r>
            <w:r w:rsidRPr="00CE43D6">
              <w:rPr>
                <w:rFonts w:ascii="Times New Roman" w:hAnsi="Times New Roman"/>
                <w:sz w:val="24"/>
                <w:szCs w:val="24"/>
              </w:rPr>
              <w:t>Tiếp thu toàn bộ nội dung Khoản 1 Điều 1 Quyết định số 06/2024/QĐ-UBND (Hải Phòng cũ) và một phần nội dung Điều 1 Quyết định số 59/2020/QĐ-UBND (Hải Dương cũ).</w:t>
            </w:r>
          </w:p>
        </w:tc>
      </w:tr>
      <w:tr w:rsidR="00CE43D6" w:rsidRPr="00741C62" w14:paraId="63F6C349" w14:textId="77777777" w:rsidTr="00981B51">
        <w:tc>
          <w:tcPr>
            <w:tcW w:w="5000" w:type="pct"/>
            <w:gridSpan w:val="4"/>
            <w:shd w:val="clear" w:color="auto" w:fill="FFFFFF"/>
          </w:tcPr>
          <w:p w14:paraId="57F4C357" w14:textId="68FD5605" w:rsidR="00CE43D6" w:rsidRPr="002535EB" w:rsidRDefault="00CE43D6" w:rsidP="00CC48DE">
            <w:pPr>
              <w:autoSpaceDE w:val="0"/>
              <w:autoSpaceDN w:val="0"/>
              <w:adjustRightInd w:val="0"/>
              <w:ind w:right="106"/>
              <w:jc w:val="both"/>
              <w:rPr>
                <w:rFonts w:ascii="Times New Roman" w:hAnsi="Times New Roman" w:cs="Times New Roman"/>
                <w:b/>
                <w:sz w:val="24"/>
                <w:szCs w:val="24"/>
                <w:lang w:val="en"/>
              </w:rPr>
            </w:pPr>
            <w:r w:rsidRPr="002535EB">
              <w:rPr>
                <w:rFonts w:ascii="Times New Roman" w:hAnsi="Times New Roman" w:cs="Times New Roman"/>
                <w:b/>
                <w:sz w:val="24"/>
                <w:szCs w:val="24"/>
                <w:lang w:val="en"/>
              </w:rPr>
              <w:t>II. NỘI DUNG QUY CHẾ</w:t>
            </w:r>
          </w:p>
        </w:tc>
      </w:tr>
      <w:tr w:rsidR="00CE43D6" w:rsidRPr="00741C62" w14:paraId="4B936518" w14:textId="77777777" w:rsidTr="00981B51">
        <w:tc>
          <w:tcPr>
            <w:tcW w:w="1183" w:type="pct"/>
            <w:shd w:val="clear" w:color="auto" w:fill="FFFFFF"/>
          </w:tcPr>
          <w:p w14:paraId="1137CDF3" w14:textId="65B9F378" w:rsidR="00CE43D6" w:rsidRPr="00424981" w:rsidRDefault="00CE43D6" w:rsidP="00A05D31">
            <w:pPr>
              <w:rPr>
                <w:rFonts w:ascii="Times New Roman" w:hAnsi="Times New Roman" w:cs="Times New Roman"/>
                <w:sz w:val="24"/>
                <w:szCs w:val="24"/>
              </w:rPr>
            </w:pPr>
            <w:bookmarkStart w:id="5" w:name="dieu_1_1"/>
            <w:r w:rsidRPr="00424981">
              <w:rPr>
                <w:rFonts w:ascii="Times New Roman" w:hAnsi="Times New Roman" w:cs="Times New Roman"/>
                <w:b/>
                <w:bCs/>
                <w:sz w:val="24"/>
                <w:szCs w:val="24"/>
              </w:rPr>
              <w:t>Điều 1. Phạm vi điều chỉnh</w:t>
            </w:r>
            <w:bookmarkEnd w:id="5"/>
          </w:p>
          <w:p w14:paraId="24E4A9F0"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 xml:space="preserve">1. Quy chế này quy định về nguyên </w:t>
            </w:r>
            <w:r w:rsidRPr="00424981">
              <w:rPr>
                <w:rFonts w:ascii="Times New Roman" w:hAnsi="Times New Roman" w:cs="Times New Roman"/>
                <w:sz w:val="24"/>
                <w:szCs w:val="24"/>
              </w:rPr>
              <w:lastRenderedPageBreak/>
              <w:t>tắc, điều kiện, tiêu chuẩn; phân công tổ chức bồi dưỡng; kinh phí, quyền lợi, trách nhiệm và quản lý nhà nước về đào tạo, bồi dưỡng đối với cán bộ, công chức, viên chức.</w:t>
            </w:r>
          </w:p>
          <w:p w14:paraId="06DE76A8" w14:textId="16044B6C" w:rsidR="00CE43D6" w:rsidRPr="00424981" w:rsidRDefault="00CE43D6" w:rsidP="00A05D31">
            <w:pPr>
              <w:rPr>
                <w:rFonts w:ascii="Times New Roman" w:hAnsi="Times New Roman" w:cs="Times New Roman"/>
                <w:sz w:val="24"/>
                <w:szCs w:val="24"/>
                <w:lang w:val="en-US"/>
              </w:rPr>
            </w:pPr>
            <w:r w:rsidRPr="00424981">
              <w:rPr>
                <w:rFonts w:ascii="Times New Roman" w:hAnsi="Times New Roman" w:cs="Times New Roman"/>
                <w:sz w:val="24"/>
                <w:szCs w:val="24"/>
              </w:rPr>
              <w:t>2. Ngoài các nội dung quy định trong Quy chế này, các nội dung khác về đào tạo, bồi dưỡng cán bộ, công chức, viên chức được thực hiện theo quy định của pháp luật hiện hành.</w:t>
            </w:r>
          </w:p>
        </w:tc>
        <w:tc>
          <w:tcPr>
            <w:tcW w:w="1303" w:type="pct"/>
            <w:shd w:val="clear" w:color="auto" w:fill="FFFFFF"/>
          </w:tcPr>
          <w:p w14:paraId="6D927D35"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b/>
                <w:bCs/>
                <w:sz w:val="24"/>
                <w:szCs w:val="24"/>
              </w:rPr>
              <w:lastRenderedPageBreak/>
              <w:t>Điều 1. Phạm vi điều chỉnh, đối tượng áp dụng</w:t>
            </w:r>
          </w:p>
          <w:p w14:paraId="27DA5716"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1. Quy chế này quy định về quản lý công tác đào tạo, bồi dưỡng cán bộ, công chức, viên chức thành phố Hải Phòng.</w:t>
            </w:r>
          </w:p>
          <w:p w14:paraId="7E4BB224"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2. Đối tượng áp dụng:</w:t>
            </w:r>
          </w:p>
          <w:p w14:paraId="38FE1666"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a) Cán bộ, công chức các cơ quan hành chính nhà nước;</w:t>
            </w:r>
          </w:p>
          <w:p w14:paraId="06AE22B2"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b) Viên chức các đơn vị sự nghiệp công lập thuộc thành phố, người làm việc trong các hội có tính chất đặc thù được giao biên chế;</w:t>
            </w:r>
          </w:p>
          <w:p w14:paraId="6175BFC2"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c) Cán bộ, công chức cấp xã và những người hoạt động không chuyên trách cấp xã;</w:t>
            </w:r>
          </w:p>
          <w:p w14:paraId="65FBF8A5" w14:textId="292D4CF1" w:rsidR="00CE43D6" w:rsidRPr="002C1530" w:rsidRDefault="00CE43D6" w:rsidP="00A05D31">
            <w:pPr>
              <w:rPr>
                <w:rFonts w:ascii="Times New Roman" w:hAnsi="Times New Roman" w:cs="Times New Roman"/>
                <w:sz w:val="24"/>
                <w:szCs w:val="24"/>
                <w:lang w:val="en-US"/>
              </w:rPr>
            </w:pPr>
            <w:r w:rsidRPr="002C1530">
              <w:rPr>
                <w:rFonts w:ascii="Times New Roman" w:hAnsi="Times New Roman" w:cs="Times New Roman"/>
                <w:sz w:val="24"/>
                <w:szCs w:val="24"/>
              </w:rPr>
              <w:t>d) Đại biểu Hội đồng nhân dân các cấp.</w:t>
            </w:r>
          </w:p>
        </w:tc>
        <w:tc>
          <w:tcPr>
            <w:tcW w:w="1401" w:type="pct"/>
            <w:shd w:val="clear" w:color="auto" w:fill="FFFFFF"/>
          </w:tcPr>
          <w:p w14:paraId="656BD746"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b/>
                <w:bCs/>
                <w:sz w:val="24"/>
                <w:szCs w:val="24"/>
              </w:rPr>
              <w:lastRenderedPageBreak/>
              <w:t>Điều 1. Phạm vi điều chỉnh</w:t>
            </w:r>
          </w:p>
          <w:p w14:paraId="752E9662" w14:textId="77777777" w:rsidR="00CE43D6" w:rsidRPr="002C1530" w:rsidRDefault="00CE43D6" w:rsidP="00A05D31">
            <w:pPr>
              <w:jc w:val="both"/>
              <w:rPr>
                <w:rFonts w:ascii="Times New Roman" w:hAnsi="Times New Roman" w:cs="Times New Roman"/>
                <w:sz w:val="24"/>
                <w:szCs w:val="24"/>
              </w:rPr>
            </w:pPr>
            <w:r w:rsidRPr="002C1530">
              <w:rPr>
                <w:rFonts w:ascii="Times New Roman" w:hAnsi="Times New Roman" w:cs="Times New Roman"/>
                <w:sz w:val="24"/>
                <w:szCs w:val="24"/>
              </w:rPr>
              <w:t xml:space="preserve">Quy chế này quy định về quản lý công tác </w:t>
            </w:r>
            <w:r w:rsidRPr="002C1530">
              <w:rPr>
                <w:rFonts w:ascii="Times New Roman" w:hAnsi="Times New Roman" w:cs="Times New Roman"/>
                <w:sz w:val="24"/>
                <w:szCs w:val="24"/>
              </w:rPr>
              <w:lastRenderedPageBreak/>
              <w:t>đào tạo, bồi dưỡng cán bộ, công chức, viên chức (CBCCVC) thành phố Hải Phòng.</w:t>
            </w:r>
          </w:p>
          <w:p w14:paraId="0E7ECB2E" w14:textId="5B2DB3B4" w:rsidR="00CE43D6" w:rsidRPr="002C1530" w:rsidRDefault="00CE43D6" w:rsidP="00A05D31">
            <w:pPr>
              <w:ind w:left="143" w:right="142"/>
              <w:jc w:val="both"/>
              <w:rPr>
                <w:rFonts w:ascii="Times New Roman" w:hAnsi="Times New Roman" w:cs="Times New Roman"/>
                <w:sz w:val="24"/>
                <w:szCs w:val="24"/>
              </w:rPr>
            </w:pPr>
          </w:p>
        </w:tc>
        <w:tc>
          <w:tcPr>
            <w:tcW w:w="1114" w:type="pct"/>
            <w:shd w:val="clear" w:color="auto" w:fill="FFFFFF"/>
          </w:tcPr>
          <w:p w14:paraId="30AB0CAB" w14:textId="77777777" w:rsidR="00CE43D6" w:rsidRPr="002C1530" w:rsidRDefault="00CE43D6" w:rsidP="00A05D31">
            <w:pPr>
              <w:autoSpaceDE w:val="0"/>
              <w:autoSpaceDN w:val="0"/>
              <w:adjustRightInd w:val="0"/>
              <w:ind w:right="106"/>
              <w:jc w:val="both"/>
              <w:rPr>
                <w:rFonts w:ascii="Times New Roman" w:hAnsi="Times New Roman"/>
                <w:sz w:val="24"/>
                <w:szCs w:val="24"/>
                <w:lang w:val="en-US"/>
              </w:rPr>
            </w:pPr>
            <w:r w:rsidRPr="002C1530">
              <w:rPr>
                <w:rFonts w:ascii="Times New Roman" w:hAnsi="Times New Roman"/>
                <w:sz w:val="24"/>
                <w:szCs w:val="24"/>
              </w:rPr>
              <w:lastRenderedPageBreak/>
              <w:t xml:space="preserve">Tiếp thu toàn bộ nội dung Khoản 1 Điều 1 Quyết định số </w:t>
            </w:r>
            <w:r w:rsidRPr="002C1530">
              <w:rPr>
                <w:rFonts w:ascii="Times New Roman" w:hAnsi="Times New Roman"/>
                <w:sz w:val="24"/>
                <w:szCs w:val="24"/>
              </w:rPr>
              <w:lastRenderedPageBreak/>
              <w:t>06/2024/QĐ-UBND (Hải Phòng cũ) và một phần nội dung Điều 1 Quyết định số 59/2020/QĐ-UBND (Hải Dương cũ).</w:t>
            </w:r>
          </w:p>
          <w:p w14:paraId="0650B4C3" w14:textId="41C3F2E1" w:rsidR="002C1530" w:rsidRPr="002C1530" w:rsidRDefault="002C1530" w:rsidP="00A05D31">
            <w:pPr>
              <w:rPr>
                <w:sz w:val="24"/>
                <w:szCs w:val="24"/>
              </w:rPr>
            </w:pPr>
            <w:r w:rsidRPr="002C1530">
              <w:rPr>
                <w:rFonts w:ascii="Times New Roman" w:hAnsi="Times New Roman"/>
                <w:sz w:val="24"/>
                <w:szCs w:val="24"/>
              </w:rPr>
              <w:t xml:space="preserve">- </w:t>
            </w:r>
            <w:r w:rsidRPr="002C1530">
              <w:rPr>
                <w:rFonts w:ascii="Times New Roman" w:hAnsi="Times New Roman"/>
                <w:b/>
                <w:sz w:val="24"/>
                <w:szCs w:val="24"/>
              </w:rPr>
              <w:t>Sửa đổi</w:t>
            </w:r>
            <w:r w:rsidRPr="002C1530">
              <w:rPr>
                <w:rFonts w:ascii="Times New Roman" w:hAnsi="Times New Roman"/>
                <w:sz w:val="24"/>
                <w:szCs w:val="24"/>
              </w:rPr>
              <w:t xml:space="preserve">: Tách phần quy định về </w:t>
            </w:r>
            <w:r w:rsidRPr="002C1530">
              <w:rPr>
                <w:rFonts w:ascii="Times New Roman" w:hAnsi="Times New Roman"/>
                <w:sz w:val="24"/>
                <w:szCs w:val="24"/>
                <w:lang w:val="en-US"/>
              </w:rPr>
              <w:t>“</w:t>
            </w:r>
            <w:r w:rsidRPr="002C1530">
              <w:rPr>
                <w:rFonts w:ascii="Times New Roman" w:hAnsi="Times New Roman"/>
                <w:sz w:val="24"/>
                <w:szCs w:val="24"/>
              </w:rPr>
              <w:t>Đối tượng áp dụng</w:t>
            </w:r>
            <w:r w:rsidRPr="002C1530">
              <w:rPr>
                <w:rFonts w:ascii="Times New Roman" w:hAnsi="Times New Roman"/>
                <w:sz w:val="24"/>
                <w:szCs w:val="24"/>
                <w:lang w:val="en-US"/>
              </w:rPr>
              <w:t>”</w:t>
            </w:r>
            <w:r w:rsidRPr="002C1530">
              <w:rPr>
                <w:rFonts w:ascii="Times New Roman" w:hAnsi="Times New Roman"/>
                <w:sz w:val="24"/>
                <w:szCs w:val="24"/>
              </w:rPr>
              <w:t xml:space="preserve"> thành một điều riêng (Điều 2) để đảm bảo kết cấu văn bản rõ ràng, khoa học.</w:t>
            </w:r>
          </w:p>
          <w:p w14:paraId="31455324" w14:textId="39B3F20F"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sz w:val="24"/>
                <w:szCs w:val="24"/>
              </w:rPr>
              <w:t xml:space="preserve">- </w:t>
            </w:r>
            <w:r w:rsidRPr="002C1530">
              <w:rPr>
                <w:rFonts w:ascii="Times New Roman" w:hAnsi="Times New Roman"/>
                <w:b/>
                <w:sz w:val="24"/>
                <w:szCs w:val="24"/>
              </w:rPr>
              <w:t>Bổ sung</w:t>
            </w:r>
            <w:r w:rsidRPr="002C1530">
              <w:rPr>
                <w:rFonts w:ascii="Times New Roman" w:hAnsi="Times New Roman"/>
                <w:sz w:val="24"/>
                <w:szCs w:val="24"/>
              </w:rPr>
              <w:t xml:space="preserve"> từ viết tắt </w:t>
            </w:r>
            <w:r w:rsidRPr="002C1530">
              <w:rPr>
                <w:rFonts w:ascii="Times New Roman" w:hAnsi="Times New Roman"/>
                <w:b/>
                <w:sz w:val="24"/>
                <w:szCs w:val="24"/>
                <w:lang w:val="en-US"/>
              </w:rPr>
              <w:t>“</w:t>
            </w:r>
            <w:r w:rsidRPr="002C1530">
              <w:rPr>
                <w:rFonts w:ascii="Times New Roman" w:hAnsi="Times New Roman"/>
                <w:b/>
                <w:sz w:val="24"/>
                <w:szCs w:val="24"/>
              </w:rPr>
              <w:t>(CBCCVC)</w:t>
            </w:r>
            <w:r w:rsidRPr="002C1530">
              <w:rPr>
                <w:rFonts w:ascii="Times New Roman" w:hAnsi="Times New Roman"/>
                <w:b/>
                <w:sz w:val="24"/>
                <w:szCs w:val="24"/>
                <w:lang w:val="en-US"/>
              </w:rPr>
              <w:t>”</w:t>
            </w:r>
            <w:r w:rsidRPr="002C1530">
              <w:rPr>
                <w:rFonts w:ascii="Times New Roman" w:hAnsi="Times New Roman"/>
                <w:sz w:val="24"/>
                <w:szCs w:val="24"/>
              </w:rPr>
              <w:t xml:space="preserve"> để chuẩn hóa và thống nhất sử dụng trong toàn bộ Quy chế.</w:t>
            </w:r>
          </w:p>
        </w:tc>
      </w:tr>
      <w:tr w:rsidR="00CE43D6" w:rsidRPr="00741C62" w14:paraId="5508C155" w14:textId="77777777" w:rsidTr="00981B51">
        <w:tc>
          <w:tcPr>
            <w:tcW w:w="1183" w:type="pct"/>
            <w:shd w:val="clear" w:color="auto" w:fill="FFFFFF"/>
          </w:tcPr>
          <w:p w14:paraId="6E657AF4" w14:textId="601E698C" w:rsidR="00CE43D6" w:rsidRPr="00424981" w:rsidRDefault="00CE43D6" w:rsidP="00A05D31">
            <w:pPr>
              <w:rPr>
                <w:rFonts w:ascii="Times New Roman" w:hAnsi="Times New Roman" w:cs="Times New Roman"/>
                <w:sz w:val="24"/>
                <w:szCs w:val="24"/>
              </w:rPr>
            </w:pPr>
            <w:bookmarkStart w:id="6" w:name="dieu_2_1"/>
            <w:r w:rsidRPr="00424981">
              <w:rPr>
                <w:rFonts w:ascii="Times New Roman" w:hAnsi="Times New Roman" w:cs="Times New Roman"/>
                <w:b/>
                <w:bCs/>
                <w:sz w:val="24"/>
                <w:szCs w:val="24"/>
              </w:rPr>
              <w:lastRenderedPageBreak/>
              <w:t>Điều 2. Đối tượng áp dụng</w:t>
            </w:r>
            <w:bookmarkEnd w:id="6"/>
          </w:p>
          <w:p w14:paraId="317C9E95" w14:textId="77777777" w:rsidR="00CE43D6" w:rsidRPr="00424981" w:rsidRDefault="00CE43D6" w:rsidP="00A05D31">
            <w:pPr>
              <w:rPr>
                <w:rFonts w:ascii="Times New Roman" w:hAnsi="Times New Roman" w:cs="Times New Roman"/>
                <w:sz w:val="24"/>
                <w:szCs w:val="24"/>
                <w:lang w:val="en-US"/>
              </w:rPr>
            </w:pPr>
            <w:r w:rsidRPr="00424981">
              <w:rPr>
                <w:rFonts w:ascii="Times New Roman" w:hAnsi="Times New Roman" w:cs="Times New Roman"/>
                <w:sz w:val="24"/>
                <w:szCs w:val="24"/>
              </w:rPr>
              <w:t>1. Cán bộ trong các cơ quan nhà nước.</w:t>
            </w:r>
          </w:p>
          <w:p w14:paraId="717F0190" w14:textId="14DC7699"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2. Công chức trong các cơ quan của Đảng, Nhà nước, Mặt trận Tổ quốc, các tổ chức chính trị - xã hội ở cấp tỉnh, cấp huyện; công chức xã, phường, thị trấn (sau đây gọi chung là cấp xã).</w:t>
            </w:r>
          </w:p>
          <w:p w14:paraId="306BF723"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3. Những người được tuyển dụng theo chỉ tiêu biên chế được cơ quan có thẩm quyền giao tại các hội có tính chất đặc thù.</w:t>
            </w:r>
          </w:p>
          <w:p w14:paraId="435B6DDB" w14:textId="2006670F" w:rsidR="00CE43D6" w:rsidRPr="00424981" w:rsidRDefault="00CE43D6" w:rsidP="00A05D31">
            <w:pPr>
              <w:rPr>
                <w:rFonts w:ascii="Times New Roman" w:hAnsi="Times New Roman" w:cs="Times New Roman"/>
                <w:sz w:val="24"/>
                <w:szCs w:val="24"/>
                <w:lang w:val="en-US"/>
              </w:rPr>
            </w:pPr>
            <w:r w:rsidRPr="00424981">
              <w:rPr>
                <w:rFonts w:ascii="Times New Roman" w:hAnsi="Times New Roman" w:cs="Times New Roman"/>
                <w:sz w:val="24"/>
                <w:szCs w:val="24"/>
              </w:rPr>
              <w:t>4. Viên chức trong đơn vị sự nghiệp công lập.</w:t>
            </w:r>
          </w:p>
        </w:tc>
        <w:tc>
          <w:tcPr>
            <w:tcW w:w="1303" w:type="pct"/>
            <w:shd w:val="clear" w:color="auto" w:fill="FFFFFF"/>
          </w:tcPr>
          <w:p w14:paraId="4B107FE9"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b/>
                <w:bCs/>
                <w:sz w:val="24"/>
                <w:szCs w:val="24"/>
              </w:rPr>
              <w:t>Điều 2. Nguyên tắc đào tạo, bồi dưỡng</w:t>
            </w:r>
          </w:p>
          <w:p w14:paraId="5307EE87"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1. Chế độ, chính sách về đào tạo, bồi dưỡng thực hiện theo quy định của Chính phủ, Bộ Nội vụ, Bộ Tài chính và Nghị quyết của Hội đồng nhân dân thành phố Hải Phòng. Trường hợp cán bộ, công chức, viên chức được cử đi đào tạo, bồi dưỡng theo các chương trình, đề án, dự án của Trung ương và thành phố có quy định riêng thì thực hiện theo quy định tại các chương trình, đề án, dự án đó.</w:t>
            </w:r>
          </w:p>
          <w:p w14:paraId="7256858F"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 xml:space="preserve">2. Cán bộ, công chức, viên chức không được tự ý dự tuyển các khóa đào tạo, bồi dưỡng khi chưa có ý kiến thống nhất bằng văn bản của cơ quan có thẩm quyền, trừ trường hợp tự túc hoàn toàn </w:t>
            </w:r>
            <w:r w:rsidRPr="002C1530">
              <w:rPr>
                <w:rFonts w:ascii="Times New Roman" w:hAnsi="Times New Roman" w:cs="Times New Roman"/>
                <w:sz w:val="24"/>
                <w:szCs w:val="24"/>
              </w:rPr>
              <w:lastRenderedPageBreak/>
              <w:t>về thời gian, kinh phí và đảm bảo hoàn thành công vụ hoặc hoạt động nghề nghiệp được giao.</w:t>
            </w:r>
          </w:p>
          <w:p w14:paraId="7C4EBAF4" w14:textId="77777777" w:rsidR="00CE43D6" w:rsidRPr="002C1530" w:rsidRDefault="00CE43D6" w:rsidP="00A05D31">
            <w:pPr>
              <w:rPr>
                <w:rFonts w:ascii="Times New Roman" w:hAnsi="Times New Roman" w:cs="Times New Roman"/>
                <w:sz w:val="24"/>
                <w:szCs w:val="24"/>
              </w:rPr>
            </w:pPr>
            <w:r w:rsidRPr="002C1530">
              <w:rPr>
                <w:rFonts w:ascii="Times New Roman" w:hAnsi="Times New Roman" w:cs="Times New Roman"/>
                <w:sz w:val="24"/>
                <w:szCs w:val="24"/>
              </w:rPr>
              <w:t>3. Không cử cán bộ, công chức, viên chức đi đào tạo, bồi dưỡng từ hai khóa học trở lên trong cùng một thời gian (kể cả khóa đào tạo, bồi dưỡng theo hình thức vừa học, vừa làm).</w:t>
            </w:r>
          </w:p>
          <w:p w14:paraId="6D732BFB" w14:textId="547D2390" w:rsidR="00CE43D6" w:rsidRPr="002C1530" w:rsidRDefault="00CE43D6" w:rsidP="00A05D31">
            <w:pPr>
              <w:rPr>
                <w:rFonts w:ascii="Times New Roman" w:hAnsi="Times New Roman" w:cs="Times New Roman"/>
                <w:sz w:val="24"/>
                <w:szCs w:val="24"/>
                <w:lang w:val="en-US"/>
              </w:rPr>
            </w:pPr>
            <w:r w:rsidRPr="002C1530">
              <w:rPr>
                <w:rFonts w:ascii="Times New Roman" w:hAnsi="Times New Roman" w:cs="Times New Roman"/>
                <w:sz w:val="24"/>
                <w:szCs w:val="24"/>
              </w:rPr>
              <w:t xml:space="preserve">4. Thực hiện theo </w:t>
            </w:r>
            <w:bookmarkStart w:id="7" w:name="dc_1"/>
            <w:r w:rsidRPr="002C1530">
              <w:rPr>
                <w:rFonts w:ascii="Times New Roman" w:hAnsi="Times New Roman" w:cs="Times New Roman"/>
                <w:sz w:val="24"/>
                <w:szCs w:val="24"/>
              </w:rPr>
              <w:t>Điều 3 Nghị định số 101/2017/NĐ-CP</w:t>
            </w:r>
            <w:bookmarkEnd w:id="7"/>
            <w:r w:rsidRPr="002C1530">
              <w:rPr>
                <w:rFonts w:ascii="Times New Roman" w:hAnsi="Times New Roman" w:cs="Times New Roman"/>
                <w:sz w:val="24"/>
                <w:szCs w:val="24"/>
              </w:rPr>
              <w:t xml:space="preserve"> ngày 01 tháng 9 năm 2017 của Chính phủ về đào tạo, bồi dưỡng cán bộ, công chức, viên chức (sau đây viết tắt là Nghị định số 101/2017/NĐ-CP).</w:t>
            </w:r>
          </w:p>
        </w:tc>
        <w:tc>
          <w:tcPr>
            <w:tcW w:w="1401" w:type="pct"/>
            <w:shd w:val="clear" w:color="auto" w:fill="FFFFFF"/>
          </w:tcPr>
          <w:p w14:paraId="711F0B6E" w14:textId="77777777" w:rsidR="00CE43D6" w:rsidRPr="002C1530" w:rsidRDefault="00CE43D6" w:rsidP="00A05D31">
            <w:pPr>
              <w:jc w:val="both"/>
              <w:rPr>
                <w:rFonts w:ascii="Times New Roman" w:hAnsi="Times New Roman" w:cs="Times New Roman"/>
                <w:sz w:val="24"/>
                <w:szCs w:val="24"/>
              </w:rPr>
            </w:pPr>
            <w:r w:rsidRPr="002C1530">
              <w:rPr>
                <w:rFonts w:ascii="Times New Roman" w:hAnsi="Times New Roman" w:cs="Times New Roman"/>
                <w:b/>
                <w:bCs/>
                <w:sz w:val="24"/>
                <w:szCs w:val="24"/>
              </w:rPr>
              <w:lastRenderedPageBreak/>
              <w:t>Điều 2. Đối tượng áp dụng</w:t>
            </w:r>
          </w:p>
          <w:p w14:paraId="4F066D13" w14:textId="4F9AE8D1" w:rsidR="00CE43D6" w:rsidRPr="002C1530" w:rsidRDefault="00CE43D6" w:rsidP="00A05D31">
            <w:pPr>
              <w:jc w:val="both"/>
              <w:rPr>
                <w:rFonts w:ascii="Times New Roman" w:hAnsi="Times New Roman" w:cs="Times New Roman"/>
                <w:sz w:val="24"/>
                <w:szCs w:val="24"/>
              </w:rPr>
            </w:pPr>
            <w:r w:rsidRPr="002C1530">
              <w:rPr>
                <w:rFonts w:ascii="Times New Roman" w:hAnsi="Times New Roman" w:cs="Times New Roman"/>
                <w:bCs/>
                <w:sz w:val="24"/>
                <w:szCs w:val="24"/>
              </w:rPr>
              <w:t>1.</w:t>
            </w:r>
            <w:r w:rsidRPr="002C1530">
              <w:rPr>
                <w:rFonts w:ascii="Times New Roman" w:hAnsi="Times New Roman" w:cs="Times New Roman"/>
                <w:sz w:val="24"/>
                <w:szCs w:val="24"/>
              </w:rPr>
              <w:t>Cán bộ, công chức (CBCC) trong các cơ quan hành chính nhà nước.</w:t>
            </w:r>
          </w:p>
          <w:p w14:paraId="44936451" w14:textId="01825538" w:rsidR="00CE43D6" w:rsidRPr="002C1530" w:rsidRDefault="00CE43D6" w:rsidP="00A05D31">
            <w:pPr>
              <w:jc w:val="both"/>
              <w:rPr>
                <w:rFonts w:ascii="Times New Roman" w:hAnsi="Times New Roman" w:cs="Times New Roman"/>
                <w:bCs/>
                <w:sz w:val="24"/>
                <w:szCs w:val="24"/>
              </w:rPr>
            </w:pPr>
            <w:r w:rsidRPr="002C1530">
              <w:rPr>
                <w:rFonts w:ascii="Times New Roman" w:hAnsi="Times New Roman" w:cs="Times New Roman"/>
                <w:bCs/>
                <w:sz w:val="24"/>
                <w:szCs w:val="24"/>
              </w:rPr>
              <w:t>2.Viên chức các đơn vị sự nghiệp công lập thuộc thành phố.</w:t>
            </w:r>
          </w:p>
          <w:p w14:paraId="657C5F46" w14:textId="700443AA" w:rsidR="00CE43D6" w:rsidRPr="002C1530" w:rsidRDefault="00CE43D6" w:rsidP="00A05D31">
            <w:pPr>
              <w:jc w:val="both"/>
              <w:rPr>
                <w:rFonts w:ascii="Times New Roman" w:hAnsi="Times New Roman" w:cs="Times New Roman"/>
                <w:sz w:val="24"/>
                <w:szCs w:val="24"/>
              </w:rPr>
            </w:pPr>
            <w:r w:rsidRPr="002C1530">
              <w:rPr>
                <w:rFonts w:ascii="Times New Roman" w:hAnsi="Times New Roman" w:cs="Times New Roman"/>
                <w:bCs/>
                <w:sz w:val="24"/>
                <w:szCs w:val="24"/>
              </w:rPr>
              <w:t>3</w:t>
            </w:r>
            <w:r w:rsidRPr="002C1530">
              <w:rPr>
                <w:rFonts w:ascii="Times New Roman" w:hAnsi="Times New Roman" w:cs="Times New Roman"/>
                <w:bCs/>
                <w:sz w:val="24"/>
                <w:szCs w:val="24"/>
                <w:lang w:val="en-US"/>
              </w:rPr>
              <w:t>.</w:t>
            </w:r>
            <w:r w:rsidRPr="002C1530">
              <w:rPr>
                <w:rFonts w:ascii="Times New Roman" w:hAnsi="Times New Roman" w:cs="Times New Roman"/>
                <w:bCs/>
                <w:sz w:val="24"/>
                <w:szCs w:val="24"/>
              </w:rPr>
              <w:t>Đối tượng khác theo các chương trình, đề án, kế hoạch được cơ quan có thẩm quyền giao và phê duyệt.</w:t>
            </w:r>
          </w:p>
          <w:p w14:paraId="766B3C88" w14:textId="75B663C9" w:rsidR="00CE43D6" w:rsidRPr="002C1530" w:rsidRDefault="00CE43D6" w:rsidP="00A05D31">
            <w:pPr>
              <w:ind w:left="143" w:right="142"/>
              <w:jc w:val="both"/>
              <w:rPr>
                <w:rFonts w:ascii="Times New Roman" w:hAnsi="Times New Roman" w:cs="Times New Roman"/>
                <w:sz w:val="24"/>
                <w:szCs w:val="24"/>
              </w:rPr>
            </w:pPr>
          </w:p>
        </w:tc>
        <w:tc>
          <w:tcPr>
            <w:tcW w:w="1114" w:type="pct"/>
            <w:shd w:val="clear" w:color="auto" w:fill="FFFFFF"/>
          </w:tcPr>
          <w:p w14:paraId="2AB48D91"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Tiếp thu một phần</w:t>
            </w:r>
            <w:r w:rsidRPr="002C1530">
              <w:rPr>
                <w:rFonts w:ascii="Times New Roman" w:hAnsi="Times New Roman" w:cs="Times New Roman"/>
                <w:sz w:val="24"/>
                <w:szCs w:val="24"/>
              </w:rPr>
              <w:t xml:space="preserve"> nội dung Điều 2 Quyết định số 59/2020/QĐ-UBND (Hải Dương cũ) và nội dung đối tượng áp dụng tại Quyết định số 06/2024/QĐ-UBND (Hải Phòng cũ).</w:t>
            </w:r>
          </w:p>
          <w:p w14:paraId="0AFE3375" w14:textId="273E0DC3" w:rsidR="00CE43D6" w:rsidRPr="002C1530" w:rsidRDefault="002C1530" w:rsidP="00A05D31">
            <w:pPr>
              <w:autoSpaceDE w:val="0"/>
              <w:autoSpaceDN w:val="0"/>
              <w:adjustRightInd w:val="0"/>
              <w:ind w:right="106"/>
              <w:jc w:val="both"/>
              <w:rPr>
                <w:rFonts w:ascii="Times New Roman" w:hAnsi="Times New Roman" w:cs="Times New Roman"/>
                <w:sz w:val="24"/>
                <w:szCs w:val="24"/>
                <w:lang w:val="en"/>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thu gọn diện đối tượng</w:t>
            </w:r>
            <w:r w:rsidRPr="002C1530">
              <w:rPr>
                <w:rFonts w:ascii="Times New Roman" w:hAnsi="Times New Roman" w:cs="Times New Roman"/>
                <w:sz w:val="24"/>
                <w:szCs w:val="24"/>
              </w:rPr>
              <w:t xml:space="preserve"> trong kết cấu chính thành 3 khoản rõ ràng. Đưa các đối tượng đặc thù, lâm thời như </w:t>
            </w:r>
            <w:r w:rsidRPr="002C1530">
              <w:rPr>
                <w:rFonts w:ascii="Times New Roman" w:hAnsi="Times New Roman" w:cs="Times New Roman"/>
                <w:sz w:val="24"/>
                <w:szCs w:val="24"/>
                <w:lang w:val="en-US"/>
              </w:rPr>
              <w:t>“</w:t>
            </w:r>
            <w:r w:rsidRPr="002C1530">
              <w:rPr>
                <w:rFonts w:ascii="Times New Roman" w:hAnsi="Times New Roman" w:cs="Times New Roman"/>
                <w:sz w:val="24"/>
                <w:szCs w:val="24"/>
              </w:rPr>
              <w:t>Đại biểu Hội đồng nhân dân</w:t>
            </w:r>
            <w:r w:rsidRPr="002C1530">
              <w:rPr>
                <w:rFonts w:ascii="Times New Roman" w:hAnsi="Times New Roman" w:cs="Times New Roman"/>
                <w:sz w:val="24"/>
                <w:szCs w:val="24"/>
                <w:lang w:val="en-US"/>
              </w:rPr>
              <w:t>”</w:t>
            </w:r>
            <w:r w:rsidRPr="002C1530">
              <w:rPr>
                <w:rFonts w:ascii="Times New Roman" w:hAnsi="Times New Roman" w:cs="Times New Roman"/>
                <w:sz w:val="24"/>
                <w:szCs w:val="24"/>
              </w:rPr>
              <w:t xml:space="preserve"> và </w:t>
            </w:r>
            <w:r w:rsidRPr="002C1530">
              <w:rPr>
                <w:rFonts w:ascii="Times New Roman" w:hAnsi="Times New Roman" w:cs="Times New Roman"/>
                <w:sz w:val="24"/>
                <w:szCs w:val="24"/>
                <w:lang w:val="en-US"/>
              </w:rPr>
              <w:t>“</w:t>
            </w:r>
            <w:r w:rsidRPr="002C1530">
              <w:rPr>
                <w:rFonts w:ascii="Times New Roman" w:hAnsi="Times New Roman" w:cs="Times New Roman"/>
                <w:sz w:val="24"/>
                <w:szCs w:val="24"/>
              </w:rPr>
              <w:t>công chức cấp xã, phường</w:t>
            </w:r>
            <w:r w:rsidRPr="002C1530">
              <w:rPr>
                <w:rFonts w:ascii="Times New Roman" w:hAnsi="Times New Roman" w:cs="Times New Roman"/>
                <w:sz w:val="24"/>
                <w:szCs w:val="24"/>
                <w:lang w:val="en-US"/>
              </w:rPr>
              <w:t>”</w:t>
            </w:r>
            <w:r w:rsidRPr="002C1530">
              <w:rPr>
                <w:rFonts w:ascii="Times New Roman" w:hAnsi="Times New Roman" w:cs="Times New Roman"/>
                <w:sz w:val="24"/>
                <w:szCs w:val="24"/>
              </w:rPr>
              <w:t xml:space="preserve"> vào Khoản 3 (khi có kế hoạch bồi dưỡng cụ thể được phê duyệt).</w:t>
            </w:r>
          </w:p>
        </w:tc>
      </w:tr>
      <w:tr w:rsidR="00CE43D6" w:rsidRPr="00741C62" w14:paraId="3D25A878" w14:textId="77777777" w:rsidTr="00981B51">
        <w:tc>
          <w:tcPr>
            <w:tcW w:w="1183" w:type="pct"/>
            <w:shd w:val="clear" w:color="auto" w:fill="FFFFFF"/>
          </w:tcPr>
          <w:p w14:paraId="65B6CEA2" w14:textId="3417D150" w:rsidR="00CE43D6" w:rsidRPr="00424981" w:rsidRDefault="00CE43D6" w:rsidP="00A05D31">
            <w:pPr>
              <w:rPr>
                <w:rFonts w:ascii="Times New Roman" w:hAnsi="Times New Roman" w:cs="Times New Roman"/>
                <w:sz w:val="24"/>
                <w:szCs w:val="24"/>
              </w:rPr>
            </w:pPr>
            <w:bookmarkStart w:id="8" w:name="dieu_3_1"/>
            <w:r w:rsidRPr="00424981">
              <w:rPr>
                <w:rFonts w:ascii="Times New Roman" w:hAnsi="Times New Roman" w:cs="Times New Roman"/>
                <w:b/>
                <w:bCs/>
                <w:sz w:val="24"/>
                <w:szCs w:val="24"/>
              </w:rPr>
              <w:lastRenderedPageBreak/>
              <w:t>Điều 3. Nguyên tắc đào tạo, bồi dưỡng</w:t>
            </w:r>
            <w:bookmarkEnd w:id="8"/>
          </w:p>
          <w:p w14:paraId="31220694"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1. Việc đào tạo, bồi dưỡng phải căn cứ vào tiêu chuẩn ngạch công chức, tiêu chuẩn chức danh nghề nghiệp viên chức; tiêu chuẩn chức vụ lãnh đạo, quản lý; vị trí việc làm; gắn với công tác sử dụng, quản lý cán bộ, công chức, viên chức, phù hợp với kế hoạch đào tạo, bồi dưỡng và nhu cầu xây dựng, phát triển nguồn nhân lực của cơ quan, đơn vị, địa phương.</w:t>
            </w:r>
          </w:p>
          <w:p w14:paraId="01631A8F"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 xml:space="preserve">2. Thực hiện phân công, phân cấp, phối hợp và cạnh tranh trên cơ sở năng lực, điều kiện, tiêu chuẩn của các cơ sở đào tạo, bồi dưỡng để tổ chức bồi dưỡng theo tiêu chuẩn ngạch công chức, tiêu chuẩn chức </w:t>
            </w:r>
            <w:r w:rsidRPr="00424981">
              <w:rPr>
                <w:rFonts w:ascii="Times New Roman" w:hAnsi="Times New Roman" w:cs="Times New Roman"/>
                <w:sz w:val="24"/>
                <w:szCs w:val="24"/>
              </w:rPr>
              <w:lastRenderedPageBreak/>
              <w:t>danh nghề nghiệp viên chức, tiêu chuẩn chức danh lãnh đạo, quản lý và theo yêu cầu của vị trí việc làm.</w:t>
            </w:r>
          </w:p>
          <w:p w14:paraId="51FE9BAB"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3. Đề cao ý thức tự học và việc lựa chọn chương trình bồi dưỡng theo yêu cầu vị trí việc làm của cán bộ, công chức, viên chức.</w:t>
            </w:r>
          </w:p>
          <w:p w14:paraId="2FA6C00C"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4. Đảm bảo công khai, dân chủ, minh bạch, hiệu quả.</w:t>
            </w:r>
          </w:p>
          <w:p w14:paraId="2B2251E5"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5. Khuyến khích cán bộ, công chức, viên chức tự đào tạo, bồi dưỡng để nâng cao trình độ chuyên môn nghiệp vụ, tin học, công nghệ thông tin, ngoại ngữ đáp ứng điều kiện về tiêu chuẩn của vị trí việc làm.</w:t>
            </w:r>
          </w:p>
          <w:p w14:paraId="762EBC0B" w14:textId="77777777" w:rsidR="00CE43D6" w:rsidRPr="00424981" w:rsidRDefault="00CE43D6"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6C969DC2"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3. Điều kiện, tiêu chuẩn chung để cán bộ, công chức, viên chức được cử đi đào tạo, bồi dưỡng</w:t>
            </w:r>
          </w:p>
          <w:p w14:paraId="692F0A71"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Cán bộ, công chức, viên chức được cử đi đào tạo, bồi dưỡng phải đảm bảo đủ các điều kiện, tiêu chuẩn sau:</w:t>
            </w:r>
          </w:p>
          <w:p w14:paraId="4CB091B4"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1. Đã được tuyển dụng, bổ nhiệm vào ngạch công chức, chức danh nghề nghiệp viên chức;</w:t>
            </w:r>
          </w:p>
          <w:p w14:paraId="2CD27B83"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2. Việc đào tạo phải gắn với quy hoạch, kế hoạch sử dụng sắp xếp, bố trí, luân chuyển cán bộ, công chức, viên chức của cơ quan, đơn vị;</w:t>
            </w:r>
          </w:p>
          <w:p w14:paraId="21D91141"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3. Có phẩm chất chính trị, tư cách đạo đức tốt, có tinh thần trách nhiệm trong công tác;</w:t>
            </w:r>
          </w:p>
          <w:p w14:paraId="1F77BB17"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 xml:space="preserve">4. Không trong thời gian xem xét thi hành kỷ luật, đình chỉ công tác, không thuộc đối tượng bị điều tra, kiểm tra; </w:t>
            </w:r>
            <w:r w:rsidRPr="002535EB">
              <w:rPr>
                <w:rFonts w:ascii="Times New Roman" w:hAnsi="Times New Roman" w:cs="Times New Roman"/>
                <w:sz w:val="24"/>
                <w:szCs w:val="24"/>
              </w:rPr>
              <w:lastRenderedPageBreak/>
              <w:t>không trong thời gian kỷ luật, đang nghỉ chế độ chính sách theo quy định;</w:t>
            </w:r>
          </w:p>
          <w:p w14:paraId="4442316F" w14:textId="7511BB9E" w:rsidR="00CE43D6" w:rsidRPr="002535EB" w:rsidRDefault="00CE43D6" w:rsidP="00A05D31">
            <w:pPr>
              <w:rPr>
                <w:rFonts w:ascii="Times New Roman" w:hAnsi="Times New Roman" w:cs="Times New Roman"/>
                <w:sz w:val="24"/>
                <w:szCs w:val="24"/>
                <w:lang w:val="en-US"/>
              </w:rPr>
            </w:pPr>
            <w:r w:rsidRPr="002535EB">
              <w:rPr>
                <w:rFonts w:ascii="Times New Roman" w:hAnsi="Times New Roman" w:cs="Times New Roman"/>
                <w:sz w:val="24"/>
                <w:szCs w:val="24"/>
              </w:rPr>
              <w:t>5. Có đủ sức khỏe và đủ các điều kiện, tiêu chuẩn theo yêu cầu của từng khóa đào tạo, bồi dưỡng.</w:t>
            </w:r>
          </w:p>
        </w:tc>
        <w:tc>
          <w:tcPr>
            <w:tcW w:w="1401" w:type="pct"/>
            <w:shd w:val="clear" w:color="auto" w:fill="FFFFFF"/>
          </w:tcPr>
          <w:p w14:paraId="24208FCE"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3. Nguyên tắc đào tạo, bồi dưỡng</w:t>
            </w:r>
          </w:p>
          <w:p w14:paraId="10399234"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1. Công tác đào tạo, bồi dưỡng phải bảo đảm sự lãnh đạo của Đảng, sự quản lý thống nhất của Nhà nước; tuân thủ quy định của pháp luật và phân cấp quản lý cán bộ của Thành ủy, Ủy ban nhân dân thành phố.</w:t>
            </w:r>
          </w:p>
          <w:p w14:paraId="0BAA897E"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2. Đào tạo, bồi dưỡng phải căn cứ vị trí việc làm, tiêu chuẩn chức danh, tiêu chuẩn chức vụ lãnh đạo, quản lý, yêu cầu quy hoạch, kế hoạch sử dụng, bố trí và phát triển đội ngũ; gắn với yêu cầu xây dựng nền hành chính chuyên nghiệp, hiện đại, hiệu lực, hiệu quả và phát triển nguồn nhân lực chất lượng cao của thành phố.</w:t>
            </w:r>
          </w:p>
          <w:p w14:paraId="28696DE2"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3. Bảo đảm công khai, minh bạch, công bằng, tiết kiệm, hiệu quả, có trọng tâm, trọng điểm, tránh trùng lặp, hình thức và lãng phí.</w:t>
            </w:r>
          </w:p>
          <w:p w14:paraId="6FA93909"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4. Thực hiện phân cấp gắn với xác định rõ trách nhiệm của cơ quan, đơn vị và người đứng đầu; bảo đảm thống nhất trong quản lý, đồng thời phát huy tính chủ động của các cơ quan, đơn vị, địa phương.</w:t>
            </w:r>
          </w:p>
          <w:p w14:paraId="49FE087A" w14:textId="77777777" w:rsidR="00CE43D6" w:rsidRPr="00741C62" w:rsidRDefault="00CE43D6" w:rsidP="00A05D31">
            <w:pPr>
              <w:jc w:val="both"/>
              <w:rPr>
                <w:rFonts w:ascii="Times New Roman" w:hAnsi="Times New Roman" w:cs="Times New Roman"/>
                <w:spacing w:val="-2"/>
                <w:sz w:val="24"/>
                <w:szCs w:val="24"/>
              </w:rPr>
            </w:pPr>
            <w:r w:rsidRPr="00741C62">
              <w:rPr>
                <w:rFonts w:ascii="Times New Roman" w:hAnsi="Times New Roman" w:cs="Times New Roman"/>
                <w:spacing w:val="-2"/>
                <w:sz w:val="24"/>
                <w:szCs w:val="24"/>
              </w:rPr>
              <w:t>5. Tăng cường ứng dụng khoa học, công nghệ, chuyển đổi số, trí tuệ nhân tạo và các phương thức đào tạo, bồi dưỡng hiện đại, phù hợp với yêu cầu thực tiễn.</w:t>
            </w:r>
          </w:p>
          <w:p w14:paraId="3198140D"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6. Khuyến khích, tạo điều kiện để cán bộ, công chức, viên chức tự nghiên cứu, tự học tập, cập nhật kiến thức, nâng cao trình độ, năng lực và lựa chọn chương trình bồi dưỡng phù hợp với yêu cầu vị trí việc làm.</w:t>
            </w:r>
          </w:p>
          <w:p w14:paraId="3246077F"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7. Việc cử cán bộ, công chức, viên chức đi đào tạo, bồi dưỡng phải bảo đảm phù hợp với nhiệm vụ của cơ quan, đơn vị và không làm ảnh hưởng đến việc thực hiện nhiệm vụ chung.</w:t>
            </w:r>
          </w:p>
          <w:p w14:paraId="439A65A2" w14:textId="75ED6AA3" w:rsidR="00CE43D6" w:rsidRPr="00741C62" w:rsidRDefault="00CE43D6"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8. Không cử cán bộ, công chức, viên chức tham gia từ hai khóa đào tạo, bồi dưỡng trở lên có thời gian học trùng nhau, trừ trường hợp pháp luật hoặc chương trình do cấp có thẩm quyền quy định khác.</w:t>
            </w:r>
          </w:p>
          <w:p w14:paraId="3A6F38FB" w14:textId="0BBC7AB4" w:rsidR="00CE43D6" w:rsidRPr="00CC48DE" w:rsidRDefault="00CE43D6" w:rsidP="00CC48DE">
            <w:pPr>
              <w:jc w:val="both"/>
              <w:rPr>
                <w:rFonts w:ascii="Times New Roman" w:hAnsi="Times New Roman" w:cs="Times New Roman"/>
                <w:sz w:val="24"/>
                <w:szCs w:val="24"/>
              </w:rPr>
            </w:pPr>
            <w:r w:rsidRPr="00741C62">
              <w:rPr>
                <w:rFonts w:ascii="Times New Roman" w:hAnsi="Times New Roman" w:cs="Times New Roman"/>
                <w:sz w:val="24"/>
                <w:szCs w:val="24"/>
              </w:rPr>
              <w:t>9. Bảo đảm quyền, lợi ích hợp pháp của cán bộ, công chức, viên chức được cử đi đào tạo, bồi dưỡng; đồng thời gắn quyền lợi với trách nhiệm, nghĩa vụ phục vụ và sử dụng hiệu quả kiến thức, kỹ năng sau đào tạo, bồi dưỡng.</w:t>
            </w:r>
          </w:p>
        </w:tc>
        <w:tc>
          <w:tcPr>
            <w:tcW w:w="1114" w:type="pct"/>
            <w:shd w:val="clear" w:color="auto" w:fill="FFFFFF"/>
          </w:tcPr>
          <w:p w14:paraId="7DEBAD49"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 và nâng cấp</w:t>
            </w:r>
            <w:r w:rsidRPr="002C1530">
              <w:rPr>
                <w:rFonts w:ascii="Times New Roman" w:hAnsi="Times New Roman" w:cs="Times New Roman"/>
                <w:sz w:val="24"/>
                <w:szCs w:val="24"/>
              </w:rPr>
              <w:t xml:space="preserve"> toàn diện nội dung Điều 3 Quyết định số 59/2020/QĐ-UBND (Hải Dương cũ) và Điều 2 Quyết định số 06/2024/QĐ-UBND (Hải Phòng cũ).</w:t>
            </w:r>
          </w:p>
          <w:p w14:paraId="6CBB8631" w14:textId="77777777" w:rsidR="002C1530" w:rsidRPr="002C1530" w:rsidRDefault="002C1530" w:rsidP="00A05D31">
            <w:pPr>
              <w:rPr>
                <w:rFonts w:ascii="Times New Roman" w:hAnsi="Times New Roman" w:cs="Times New Roman"/>
                <w:sz w:val="24"/>
                <w:szCs w:val="24"/>
                <w:lang w:val="en-US"/>
              </w:rPr>
            </w:pPr>
            <w:r w:rsidRPr="002C1530">
              <w:rPr>
                <w:rFonts w:ascii="Times New Roman" w:hAnsi="Times New Roman" w:cs="Times New Roman"/>
                <w:sz w:val="24"/>
                <w:szCs w:val="24"/>
              </w:rPr>
              <w:t>- Sửa đổi từ ngữ cấp cơ sở đáp ứng chính quyền 2 cấp mới:</w:t>
            </w:r>
          </w:p>
          <w:p w14:paraId="46BEC5BF" w14:textId="6DE2B878" w:rsidR="002C1530" w:rsidRPr="002C1530" w:rsidRDefault="002C1530" w:rsidP="00A05D31">
            <w:pPr>
              <w:rPr>
                <w:rFonts w:ascii="Times New Roman" w:hAnsi="Times New Roman" w:cs="Times New Roman"/>
                <w:sz w:val="24"/>
                <w:szCs w:val="24"/>
                <w:lang w:val="en-US"/>
              </w:rPr>
            </w:pPr>
            <w:r w:rsidRPr="002C1530">
              <w:rPr>
                <w:rFonts w:ascii="Times New Roman" w:hAnsi="Times New Roman" w:cs="Times New Roman"/>
                <w:sz w:val="24"/>
                <w:szCs w:val="24"/>
              </w:rPr>
              <w:t xml:space="preserve"> + </w:t>
            </w:r>
            <w:r w:rsidRPr="002C1530">
              <w:rPr>
                <w:rFonts w:ascii="Times New Roman" w:hAnsi="Times New Roman" w:cs="Times New Roman"/>
                <w:sz w:val="24"/>
                <w:szCs w:val="24"/>
                <w:lang w:val="en-US"/>
              </w:rPr>
              <w:t>Bỏ “</w:t>
            </w:r>
            <w:r w:rsidRPr="002C1530">
              <w:rPr>
                <w:rFonts w:ascii="Times New Roman" w:hAnsi="Times New Roman" w:cs="Times New Roman"/>
                <w:sz w:val="24"/>
                <w:szCs w:val="24"/>
              </w:rPr>
              <w:t>Ủy ban nhân dân các quận, huyện</w:t>
            </w:r>
            <w:r w:rsidRPr="002C1530">
              <w:rPr>
                <w:rFonts w:ascii="Times New Roman" w:hAnsi="Times New Roman" w:cs="Times New Roman"/>
                <w:sz w:val="24"/>
                <w:szCs w:val="24"/>
                <w:lang w:val="en-US"/>
              </w:rPr>
              <w:t>, t</w:t>
            </w:r>
            <w:r w:rsidRPr="002C1530">
              <w:rPr>
                <w:rFonts w:ascii="Times New Roman" w:hAnsi="Times New Roman" w:cs="Times New Roman"/>
                <w:sz w:val="24"/>
                <w:szCs w:val="24"/>
              </w:rPr>
              <w:t xml:space="preserve">hay thế bằng </w:t>
            </w:r>
            <w:r w:rsidRPr="002C1530">
              <w:rPr>
                <w:rFonts w:ascii="Times New Roman" w:hAnsi="Times New Roman" w:cs="Times New Roman"/>
                <w:sz w:val="24"/>
                <w:szCs w:val="24"/>
                <w:lang w:val="en-US"/>
              </w:rPr>
              <w:t>“</w:t>
            </w:r>
            <w:r w:rsidRPr="002C1530">
              <w:rPr>
                <w:rFonts w:ascii="Times New Roman" w:hAnsi="Times New Roman" w:cs="Times New Roman"/>
                <w:sz w:val="24"/>
                <w:szCs w:val="24"/>
              </w:rPr>
              <w:t>Ủy ban nhân dân các xã, phường, đặc kh</w:t>
            </w:r>
            <w:r w:rsidRPr="002C1530">
              <w:rPr>
                <w:rFonts w:ascii="Times New Roman" w:hAnsi="Times New Roman" w:cs="Times New Roman"/>
                <w:sz w:val="24"/>
                <w:szCs w:val="24"/>
                <w:lang w:val="en-US"/>
              </w:rPr>
              <w:t>u”</w:t>
            </w:r>
          </w:p>
          <w:p w14:paraId="7053457B" w14:textId="77777777" w:rsidR="002C1530" w:rsidRPr="002C1530" w:rsidRDefault="002C1530" w:rsidP="00A05D31">
            <w:pPr>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5 (Mới)</w:t>
            </w:r>
            <w:r w:rsidRPr="002C1530">
              <w:rPr>
                <w:rFonts w:ascii="Times New Roman" w:hAnsi="Times New Roman" w:cs="Times New Roman"/>
                <w:sz w:val="24"/>
                <w:szCs w:val="24"/>
              </w:rPr>
              <w:t>: Đẩy mạnh ứng dụng khoa học, công nghệ, chuyển đổi số, trí tuệ nhân tạo (AI) trong bồi dưỡng để nâng cao hiệu lực hành chính điện tử của thành phố.</w:t>
            </w:r>
          </w:p>
          <w:p w14:paraId="57E9BDDD" w14:textId="459D8235" w:rsidR="00CE43D6"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9</w:t>
            </w:r>
            <w:r w:rsidRPr="002C1530">
              <w:rPr>
                <w:rFonts w:ascii="Times New Roman" w:hAnsi="Times New Roman" w:cs="Times New Roman"/>
                <w:sz w:val="24"/>
                <w:szCs w:val="24"/>
              </w:rPr>
              <w:t xml:space="preserve">: Quy định rõ </w:t>
            </w:r>
            <w:r w:rsidRPr="002C1530">
              <w:rPr>
                <w:rFonts w:ascii="Times New Roman" w:hAnsi="Times New Roman" w:cs="Times New Roman"/>
                <w:sz w:val="24"/>
                <w:szCs w:val="24"/>
              </w:rPr>
              <w:lastRenderedPageBreak/>
              <w:t>quyền lợi đi đôi với nghĩa vụ, cam kết hiệu quả sau bồi dưỡng.</w:t>
            </w:r>
          </w:p>
        </w:tc>
      </w:tr>
      <w:tr w:rsidR="00CE43D6" w:rsidRPr="00741C62" w14:paraId="70221D9C" w14:textId="77777777" w:rsidTr="00981B51">
        <w:tc>
          <w:tcPr>
            <w:tcW w:w="1183" w:type="pct"/>
            <w:shd w:val="clear" w:color="auto" w:fill="FFFFFF"/>
          </w:tcPr>
          <w:p w14:paraId="54AB3293" w14:textId="083987F2" w:rsidR="00CE43D6" w:rsidRPr="00424981" w:rsidRDefault="00CE43D6" w:rsidP="00A05D31">
            <w:pPr>
              <w:rPr>
                <w:rFonts w:ascii="Times New Roman" w:hAnsi="Times New Roman" w:cs="Times New Roman"/>
                <w:sz w:val="24"/>
                <w:szCs w:val="24"/>
              </w:rPr>
            </w:pPr>
            <w:bookmarkStart w:id="9" w:name="dieu_4"/>
            <w:r w:rsidRPr="00424981">
              <w:rPr>
                <w:rFonts w:ascii="Times New Roman" w:hAnsi="Times New Roman" w:cs="Times New Roman"/>
                <w:b/>
                <w:bCs/>
                <w:sz w:val="24"/>
                <w:szCs w:val="24"/>
              </w:rPr>
              <w:lastRenderedPageBreak/>
              <w:t>Điều 4. Điều kiện, tiêu chuẩn chung để cán bộ, công chức, viên chức được cử đi đào tạo</w:t>
            </w:r>
            <w:bookmarkEnd w:id="9"/>
          </w:p>
          <w:p w14:paraId="46C0095E"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lastRenderedPageBreak/>
              <w:t>1. Có vị trí việc làm phù hợp với nội dung, chương trình đào tạo và phải gắn với sử dụng, quy hoạch, kế hoạch sắp xếp, bố trí, luân chuyển cán bộ, công chức, viên chức của cơ quan, đơn vị.</w:t>
            </w:r>
          </w:p>
          <w:p w14:paraId="50343E6E"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2. Có phẩm chất chính trị, tư cách đạo đức tốt, có tinh thần trách nhiệm trong công tác. Không trong thời gian xem xét thi hành kỷ luật, đình chỉ công tác, đối tượng bị điều tra, kiểm tra, trong thời gian kỷ luật, đang nghỉ chế độ chính sách theo quy định.</w:t>
            </w:r>
          </w:p>
          <w:p w14:paraId="7F4BCF49" w14:textId="77777777" w:rsidR="00CE43D6" w:rsidRPr="00424981" w:rsidRDefault="00CE43D6" w:rsidP="00A05D31">
            <w:pPr>
              <w:rPr>
                <w:rFonts w:ascii="Times New Roman" w:hAnsi="Times New Roman" w:cs="Times New Roman"/>
                <w:sz w:val="24"/>
                <w:szCs w:val="24"/>
              </w:rPr>
            </w:pPr>
            <w:r w:rsidRPr="00424981">
              <w:rPr>
                <w:rFonts w:ascii="Times New Roman" w:hAnsi="Times New Roman" w:cs="Times New Roman"/>
                <w:sz w:val="24"/>
                <w:szCs w:val="24"/>
              </w:rPr>
              <w:t>3. Có đủ sức khỏe và đủ các điều kiện, tiêu chuẩn theo yêu cầu của từng khóa đào tạo.</w:t>
            </w:r>
          </w:p>
          <w:p w14:paraId="3B5973E6" w14:textId="77777777" w:rsidR="00CE43D6" w:rsidRPr="00424981" w:rsidRDefault="00CE43D6"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2042A3DA"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4. Điều kiện, hồ sơ cử cán bộ, công chức, viên chức đi đào tạo, bồi dưỡng trong nước</w:t>
            </w:r>
          </w:p>
          <w:p w14:paraId="3794AA81"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lastRenderedPageBreak/>
              <w:t>1. Điều kiện cử cán bộ, công chức, viên chức đi đào tạo đại học, sau đại học:</w:t>
            </w:r>
          </w:p>
          <w:p w14:paraId="5D5DD534"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a) Đáp ứng điều kiện quy định tại Điều 3 Quy chế này;</w:t>
            </w:r>
          </w:p>
          <w:p w14:paraId="73C90A86"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 xml:space="preserve">b) Đối với đào tạo đại học, phải đáp ứng các điều kiện quy định tại </w:t>
            </w:r>
            <w:bookmarkStart w:id="10" w:name="dc_2"/>
            <w:r w:rsidRPr="002535EB">
              <w:rPr>
                <w:rFonts w:ascii="Times New Roman" w:hAnsi="Times New Roman" w:cs="Times New Roman"/>
                <w:sz w:val="24"/>
                <w:szCs w:val="24"/>
              </w:rPr>
              <w:t>Khoản 1 Điều 5 Nghị định số 101/2017/NĐ-CP</w:t>
            </w:r>
            <w:bookmarkEnd w:id="10"/>
            <w:r w:rsidRPr="002535EB">
              <w:rPr>
                <w:rFonts w:ascii="Times New Roman" w:hAnsi="Times New Roman" w:cs="Times New Roman"/>
                <w:sz w:val="24"/>
                <w:szCs w:val="24"/>
              </w:rPr>
              <w:t xml:space="preserve">; đối với đào tạo sau đại học, phải đáp ứng các điều kiện quy định tại </w:t>
            </w:r>
            <w:bookmarkStart w:id="11" w:name="dc_3"/>
            <w:r w:rsidRPr="002535EB">
              <w:rPr>
                <w:rFonts w:ascii="Times New Roman" w:hAnsi="Times New Roman" w:cs="Times New Roman"/>
                <w:sz w:val="24"/>
                <w:szCs w:val="24"/>
              </w:rPr>
              <w:t>Khoản 1, Khoản 2 Điều 6 Nghị định số 101/2017/NĐ-CP</w:t>
            </w:r>
            <w:bookmarkEnd w:id="11"/>
            <w:r w:rsidRPr="002535EB">
              <w:rPr>
                <w:rFonts w:ascii="Times New Roman" w:hAnsi="Times New Roman" w:cs="Times New Roman"/>
                <w:sz w:val="24"/>
                <w:szCs w:val="24"/>
              </w:rPr>
              <w:t>;</w:t>
            </w:r>
          </w:p>
          <w:p w14:paraId="02A5A055"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c) Cán bộ, công chức, viên chức được cử đi đào tạo đại học, sau đại học phải được sự đồng ý bằng văn bản của cấp có thẩm quyền trước khi đi dự tuyển theo quy định phân cấp quản lý cán bộ;</w:t>
            </w:r>
          </w:p>
          <w:p w14:paraId="270494DA"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d) Đối với công chức, viên chức trước khi được tuyển dụng, tiếp nhận vào làm việc tại các cơ quan, đơn vị đang học đại học, sau đại học thì tiếp tục học và có trách nhiệm báo cáo Thủ trưởng đơn vị sử dụng theo phân cấp. Thủ trưởng đơn vị có trách nhiệm tạo điều kiện về thời gian đi học cho công chức, viên chức nhưng việc học tập không được ảnh hưởng đến việc thực hiện nhiệm vụ của đơn vị.</w:t>
            </w:r>
          </w:p>
          <w:p w14:paraId="75CF3CF8"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2. Điều kiện cử cán bộ, công chức, viên chức đi bồi dưỡng trong nước:</w:t>
            </w:r>
          </w:p>
          <w:p w14:paraId="2A62FBC4"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 xml:space="preserve">a) Cán bộ, công chức, viên chức được cử tham gia các khóa bồi dưỡng chức vụ lãnh đạo quản lý, tiêu chuẩn ngạch công chức, chức danh nghề nghiệp viên chức; cập nhật kiến thức, nâng cao trình </w:t>
            </w:r>
            <w:r w:rsidRPr="002535EB">
              <w:rPr>
                <w:rFonts w:ascii="Times New Roman" w:hAnsi="Times New Roman" w:cs="Times New Roman"/>
                <w:sz w:val="24"/>
                <w:szCs w:val="24"/>
              </w:rPr>
              <w:lastRenderedPageBreak/>
              <w:t>độ chuyên môn, nghiệp vụ các lĩnh vực theo yêu cầu vị trí việc làm khi đáp ứng các điều kiện, tiêu chuẩn theo yêu cầu về phạm vi, đối tượng của chương trình bồi dưỡng và phù hợp với nhu cầu, điều kiện thực tế của cơ quan, đơn vị sử dụng cán bộ, công chức, viên chức. Cán bộ, công chức, viên chức không được tự ý dự tuyển các khóa bồi dưỡng chức vụ lãnh đạo quản lý, tiêu chuẩn ngạch công chức, chức danh nghề nghiệp viên chức khi chưa có ý kiến thống nhất bằng văn bản của cơ quan có thẩm quyền;</w:t>
            </w:r>
          </w:p>
          <w:p w14:paraId="326169D7"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 xml:space="preserve">b) Việc cử cán bộ, công chức, viên chức thực hiện theo quy định tại Nghị định số 101/2017/NĐ-CP; </w:t>
            </w:r>
            <w:bookmarkStart w:id="12" w:name="dc_4"/>
            <w:r w:rsidRPr="002535EB">
              <w:rPr>
                <w:rFonts w:ascii="Times New Roman" w:hAnsi="Times New Roman" w:cs="Times New Roman"/>
                <w:sz w:val="24"/>
                <w:szCs w:val="24"/>
              </w:rPr>
              <w:t>Điều 1 Nghị định số 89/2021/NĐ-CP</w:t>
            </w:r>
            <w:bookmarkEnd w:id="12"/>
            <w:r w:rsidRPr="002535EB">
              <w:rPr>
                <w:rFonts w:ascii="Times New Roman" w:hAnsi="Times New Roman" w:cs="Times New Roman"/>
                <w:sz w:val="24"/>
                <w:szCs w:val="24"/>
              </w:rPr>
              <w:t xml:space="preserve"> ngày 18/10/2021 của Chính phủ sửa đổi, bổ sung một số điều của Nghị định số 101/2017/NĐ-CP (sau đây viết tắt là Nghị định số 89/2021/NĐ-CP).</w:t>
            </w:r>
          </w:p>
          <w:p w14:paraId="5E263C90"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3. Hồ sơ cử cán bộ, công chức, viên chức đi đào tạo, bồi dưỡng trong nước: Thực hiện theo yêu cầu cụ thể của khóa đào tạo, bồi dưỡng theo quy định.</w:t>
            </w:r>
          </w:p>
          <w:p w14:paraId="7BEE49E2" w14:textId="77777777" w:rsidR="00CE43D6" w:rsidRPr="002535EB" w:rsidRDefault="00CE43D6" w:rsidP="00A05D31">
            <w:pPr>
              <w:rPr>
                <w:rFonts w:ascii="Times New Roman" w:hAnsi="Times New Roman" w:cs="Times New Roman"/>
                <w:sz w:val="24"/>
                <w:szCs w:val="24"/>
              </w:rPr>
            </w:pPr>
            <w:r w:rsidRPr="002535EB">
              <w:rPr>
                <w:rFonts w:ascii="Times New Roman" w:hAnsi="Times New Roman" w:cs="Times New Roman"/>
                <w:sz w:val="24"/>
                <w:szCs w:val="24"/>
              </w:rPr>
              <w:t>4. Quyết định cử đi đào tạo, bồi dưỡng trong nước:</w:t>
            </w:r>
          </w:p>
          <w:p w14:paraId="71C00C8D" w14:textId="6194DAAF" w:rsidR="00CE43D6" w:rsidRPr="00C44F8E" w:rsidRDefault="00CE43D6" w:rsidP="00A05D31">
            <w:pPr>
              <w:rPr>
                <w:rFonts w:ascii="Times New Roman" w:hAnsi="Times New Roman" w:cs="Times New Roman"/>
                <w:sz w:val="24"/>
                <w:szCs w:val="24"/>
                <w:lang w:val="en-US"/>
              </w:rPr>
            </w:pPr>
            <w:r w:rsidRPr="002535EB">
              <w:rPr>
                <w:rFonts w:ascii="Times New Roman" w:hAnsi="Times New Roman" w:cs="Times New Roman"/>
                <w:sz w:val="24"/>
                <w:szCs w:val="24"/>
              </w:rPr>
              <w:t>Căn cứ hồ sơ đề nghị, cơ quan, đơn vị sử dụng cán bộ, công chức, viên chức thẩm định hồ sơ theo quy định, quyết định hoặc đề nghị cơ quan có thẩm quyền quyết định cử đi đào tạo, bồi dưỡn</w:t>
            </w:r>
            <w:r>
              <w:rPr>
                <w:rFonts w:ascii="Times New Roman" w:hAnsi="Times New Roman" w:cs="Times New Roman"/>
                <w:sz w:val="24"/>
                <w:szCs w:val="24"/>
              </w:rPr>
              <w:t>g theo phân cấp quản lý cán bộ.</w:t>
            </w:r>
          </w:p>
        </w:tc>
        <w:tc>
          <w:tcPr>
            <w:tcW w:w="1401" w:type="pct"/>
            <w:shd w:val="clear" w:color="auto" w:fill="FFFFFF"/>
          </w:tcPr>
          <w:p w14:paraId="56C6528B"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4. Điều kiện, hồ sơ cử cán bộ, công chức, viên chức đi đào tạo, bồi dưỡng trong nước</w:t>
            </w:r>
          </w:p>
          <w:p w14:paraId="1159921D"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1. Cán bộ, công chức, viên chức được cử đi đào tạo, bồi dưỡng trong nước phải đáp ứng các điều kiện chung sau đây:</w:t>
            </w:r>
          </w:p>
          <w:p w14:paraId="3447206D" w14:textId="77777777" w:rsidR="00CE43D6" w:rsidRPr="00741C62" w:rsidRDefault="00CE43D6" w:rsidP="00A05D31">
            <w:pPr>
              <w:jc w:val="both"/>
              <w:rPr>
                <w:rFonts w:ascii="Times New Roman" w:hAnsi="Times New Roman" w:cs="Times New Roman"/>
                <w:spacing w:val="-2"/>
                <w:sz w:val="24"/>
                <w:szCs w:val="24"/>
              </w:rPr>
            </w:pPr>
            <w:r w:rsidRPr="00741C62">
              <w:rPr>
                <w:rFonts w:ascii="Times New Roman" w:hAnsi="Times New Roman" w:cs="Times New Roman"/>
                <w:spacing w:val="-2"/>
                <w:sz w:val="24"/>
                <w:szCs w:val="24"/>
              </w:rPr>
              <w:t>a) Có vị trí việc làm, nhiệm vụ hoặc lĩnh vực công tác phù hợp với nội dung, chương trình đào tạo, bồi dưỡng; việc cử đi học gắn với quy hoạch, kế hoạch đào tạo, bồi dưỡng, sử dụng, bố trí hoặc phát triển nguồn nhân lực của cơ quan, đơn vị;</w:t>
            </w:r>
          </w:p>
          <w:p w14:paraId="27B3D0CA"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b) Có phẩm chất chính trị, đạo đức tốt, ý thức tổ chức kỷ luật, tinh thần trách nhiệm trong thực hiện nhiệm vụ;</w:t>
            </w:r>
          </w:p>
          <w:p w14:paraId="385D8B08"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c) Không trong thời gian bị xem xét, xử lý kỷ luật, thi hành kỷ luật, đình chỉ công tác hoặc thuộc trường hợp không được cử đi đào tạo, bồi dưỡng theo quy định của Đảng và pháp luật;</w:t>
            </w:r>
          </w:p>
          <w:p w14:paraId="77AB8DD7"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d) Có đủ sức khỏe và đáp ứng các điều kiện, tiêu chuẩn của chương trình, cơ sở đào tạo, bồi dưỡng;</w:t>
            </w:r>
          </w:p>
          <w:p w14:paraId="0B6D6C71"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đ) Được cơ quan, người có thẩm quyền xem xét, quyết định hoặc đồng ý bằng văn bản theo phân cấp quản lý cán bộ trước khi dự tuyển hoặc tham gia khóa đào tạo, bồi dưỡng trong trường hợp pháp luật hoặc cơ sở đào tạo yêu cầu.</w:t>
            </w:r>
          </w:p>
          <w:p w14:paraId="7FE5DDEC"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2. Điều kiện cụ thể đối với cán bộ, công chức được cử đi đào tạo thực hiện theo quy định của pháp luật về đào tạo, bồi dưỡng công chức và quy định của Đảng về công tác cán bộ.</w:t>
            </w:r>
          </w:p>
          <w:p w14:paraId="307FB3C0"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3. Điều kiện cụ thể đối với viên chức được cử đi đào tạo thực hiện theo quy định của pháp luật về viên chức, đào tạo và các quy </w:t>
            </w:r>
            <w:r w:rsidRPr="00741C62">
              <w:rPr>
                <w:rFonts w:ascii="Times New Roman" w:hAnsi="Times New Roman" w:cs="Times New Roman"/>
                <w:sz w:val="24"/>
                <w:szCs w:val="24"/>
              </w:rPr>
              <w:lastRenderedPageBreak/>
              <w:t>định có liên quan.</w:t>
            </w:r>
          </w:p>
          <w:p w14:paraId="2E1FA0E5" w14:textId="77777777" w:rsidR="00CE43D6" w:rsidRPr="00741C62" w:rsidRDefault="00CE43D6"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4. Cán bộ, công chức, viên chức được cử tham gia các khóa bồi dưỡng phải đáp ứng điều kiện, tiêu chuẩn của chương trình, đối tượng và yêu cầu vị trí việc làm; ưu tiên các lĩnh vực đáp ứng yêu cầu phát triển kinh tế - xã hội, chuyển đổi số, khoa học công nghệ, đổi mới sáng tạo và phát triển nguồn nhân lực chất lượng cao của thành phố.</w:t>
            </w:r>
          </w:p>
          <w:p w14:paraId="0E6C4A5C"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5. Đối với cán bộ, công chức, viên chức đang học chương trình đào tạo trước thời điểm được tuyển dụng hoặc tiếp nhận vào cơ quan, đơn vị thì được tiếp tục học theo quy định của pháp luật và có trách nhiệm báo cáo người đứng đầu cơ quan, đơn vị. Việc bố trí thời gian học tập phải bảo đảm không ảnh hưởng đến việc thực hiện nhiệm vụ.</w:t>
            </w:r>
          </w:p>
          <w:p w14:paraId="6B6D64BD"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6. Hồ sơ cử đi đào tạo, bồi dưỡng trong nước gồm:</w:t>
            </w:r>
          </w:p>
          <w:p w14:paraId="5EBEA523"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a) Văn bản hoặc tờ trình đề nghị của cơ quan, đơn vị quản lý, sử dụng;</w:t>
            </w:r>
          </w:p>
          <w:p w14:paraId="52D220EE"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b) Đơn đăng ký hoặc văn bản đề nghị của cán bộ, công chức, viên chức;</w:t>
            </w:r>
          </w:p>
          <w:p w14:paraId="624635E8"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c) Văn bản thông báo, giấy triệu tập, thông báo trúng tuyển hoặc tài liệu của cơ sở đào tạo, bồi dưỡng, nếu có;</w:t>
            </w:r>
          </w:p>
          <w:p w14:paraId="3A8EF141"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d) Các tài liệu chứng minh đáp ứng điều kiện, tiêu chuẩn của chương trình;</w:t>
            </w:r>
          </w:p>
          <w:p w14:paraId="18CA1AA4" w14:textId="77777777" w:rsidR="00CE43D6" w:rsidRPr="00741C62" w:rsidRDefault="00CE43D6" w:rsidP="00A05D31">
            <w:pPr>
              <w:jc w:val="both"/>
              <w:rPr>
                <w:rFonts w:ascii="Times New Roman" w:hAnsi="Times New Roman" w:cs="Times New Roman"/>
                <w:sz w:val="24"/>
                <w:szCs w:val="24"/>
              </w:rPr>
            </w:pPr>
            <w:r w:rsidRPr="00741C62">
              <w:rPr>
                <w:rFonts w:ascii="Times New Roman" w:hAnsi="Times New Roman" w:cs="Times New Roman"/>
                <w:sz w:val="24"/>
                <w:szCs w:val="24"/>
              </w:rPr>
              <w:t>đ) Các giấy tờ khác theo yêu cầu của cơ quan có thẩm quyền hoặc cơ sở đào tạo, bồi dưỡng.</w:t>
            </w:r>
          </w:p>
          <w:p w14:paraId="6FAE80CB" w14:textId="5FD4B3FB" w:rsidR="00CE43D6" w:rsidRPr="00741C62" w:rsidRDefault="00CE43D6"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 xml:space="preserve">Hồ sơ có thể được lập dưới dạng điện tử </w:t>
            </w:r>
            <w:r w:rsidRPr="00741C62">
              <w:rPr>
                <w:rFonts w:ascii="Times New Roman" w:hAnsi="Times New Roman" w:cs="Times New Roman"/>
                <w:sz w:val="24"/>
                <w:szCs w:val="24"/>
              </w:rPr>
              <w:lastRenderedPageBreak/>
              <w:t>theo quy định về giao dịch điện tử và quản lý hồ sơ điện tử.</w:t>
            </w:r>
          </w:p>
        </w:tc>
        <w:tc>
          <w:tcPr>
            <w:tcW w:w="1114" w:type="pct"/>
            <w:shd w:val="clear" w:color="auto" w:fill="FFFFFF"/>
          </w:tcPr>
          <w:p w14:paraId="2E1A3512"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một phần</w:t>
            </w:r>
            <w:r w:rsidRPr="002C1530">
              <w:rPr>
                <w:rFonts w:ascii="Times New Roman" w:hAnsi="Times New Roman" w:cs="Times New Roman"/>
                <w:sz w:val="24"/>
                <w:szCs w:val="24"/>
              </w:rPr>
              <w:t xml:space="preserve"> Điều 4 Quyết định số 59/2020/QĐ-UBND (Hải Dương cũ) và Điều 4 </w:t>
            </w:r>
            <w:r w:rsidRPr="002C1530">
              <w:rPr>
                <w:rFonts w:ascii="Times New Roman" w:hAnsi="Times New Roman" w:cs="Times New Roman"/>
                <w:sz w:val="24"/>
                <w:szCs w:val="24"/>
              </w:rPr>
              <w:lastRenderedPageBreak/>
              <w:t>Quyết định số 06/2024/QĐ-UBND (Hải Phòng cũ).</w:t>
            </w:r>
          </w:p>
          <w:p w14:paraId="3E72B1BB"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Thiết kế lại cấu trúc điều khoản thành một hệ thống đồng nhất, quy định chặt chẽ cả điều kiện chung, điều kiện riêng cho từng nhóm đối tượng và thành phần hồ sơ rõ ràng.</w:t>
            </w:r>
          </w:p>
          <w:p w14:paraId="337992BB" w14:textId="56E1FA13" w:rsidR="002C1530" w:rsidRPr="002C1530" w:rsidRDefault="002C1530" w:rsidP="00A05D31">
            <w:pPr>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4</w:t>
            </w:r>
            <w:r w:rsidRPr="002C1530">
              <w:rPr>
                <w:rFonts w:ascii="Times New Roman" w:hAnsi="Times New Roman" w:cs="Times New Roman"/>
                <w:sz w:val="24"/>
                <w:szCs w:val="24"/>
              </w:rPr>
              <w:t xml:space="preserve">: Quy định ưu tiên cử đi học các lĩnh vực đáp ứng yêu cầu bứt phá của thành phố gồm: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chuyển đổi số, khoa học công nghệ, đổi mới sáng tạo và phát triể</w:t>
            </w:r>
            <w:r w:rsidR="002E760A">
              <w:rPr>
                <w:rFonts w:ascii="Times New Roman" w:hAnsi="Times New Roman" w:cs="Times New Roman"/>
                <w:b/>
                <w:sz w:val="24"/>
                <w:szCs w:val="24"/>
              </w:rPr>
              <w:t>n nguồn nhân lực chất lượng cao</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w:t>
            </w:r>
          </w:p>
          <w:p w14:paraId="148FEA74" w14:textId="59FEE354" w:rsidR="00CE43D6"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6</w:t>
            </w:r>
            <w:r w:rsidRPr="002C1530">
              <w:rPr>
                <w:rFonts w:ascii="Times New Roman" w:hAnsi="Times New Roman" w:cs="Times New Roman"/>
                <w:sz w:val="24"/>
                <w:szCs w:val="24"/>
              </w:rPr>
              <w:t>: Cho phép lập hồ sơ dưới dạng điện tử theo quy định giao dịch điện tử nhằm tối ưu hóa thủ tục hành chính số.</w:t>
            </w:r>
          </w:p>
        </w:tc>
      </w:tr>
      <w:tr w:rsidR="002C1530" w:rsidRPr="00741C62" w14:paraId="5FE303B4" w14:textId="77777777" w:rsidTr="00981B51">
        <w:tc>
          <w:tcPr>
            <w:tcW w:w="1183" w:type="pct"/>
            <w:shd w:val="clear" w:color="auto" w:fill="FFFFFF"/>
          </w:tcPr>
          <w:p w14:paraId="066A8CD8" w14:textId="0D7EE92E" w:rsidR="002C1530" w:rsidRPr="00424981" w:rsidRDefault="002C1530" w:rsidP="00A05D31">
            <w:pPr>
              <w:rPr>
                <w:rFonts w:ascii="Times New Roman" w:hAnsi="Times New Roman" w:cs="Times New Roman"/>
                <w:sz w:val="24"/>
                <w:szCs w:val="24"/>
              </w:rPr>
            </w:pPr>
            <w:bookmarkStart w:id="13" w:name="dieu_5"/>
            <w:r w:rsidRPr="00424981">
              <w:rPr>
                <w:rFonts w:ascii="Times New Roman" w:hAnsi="Times New Roman" w:cs="Times New Roman"/>
                <w:b/>
                <w:bCs/>
                <w:sz w:val="24"/>
                <w:szCs w:val="24"/>
              </w:rPr>
              <w:lastRenderedPageBreak/>
              <w:t>Điều 5. Điều kiện cụ thể để cán bộ, công chức, viên chức được cử đi đào tạo sau đại học</w:t>
            </w:r>
            <w:bookmarkEnd w:id="13"/>
          </w:p>
          <w:p w14:paraId="40A9ECF9"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Đáp ứng điều kiện, tiêu chuẩn chung quy định tại Điều 4 Quy chế này.</w:t>
            </w:r>
          </w:p>
          <w:p w14:paraId="51F4D044"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Thực hiện theo quy định tại Điều 6 Nghị định số 101/2017/NĐ-CP ngày 01 tháng 9 năm 2017 của Chính phủ về đào tạo, bồi dưỡng cán bộ, công chức, viên chức (viết tắt là Nghị định số 101/2017/NĐ-CP).</w:t>
            </w:r>
          </w:p>
          <w:p w14:paraId="37E6A94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Cán bộ, công chức, viên chức được cử đi đào tạo sau đại học phải căn cứ vào vị trí việc làm đang đảm nhiệm; phù hợp kế hoạch đào tạo, bồi dưỡng của cơ quan, đơn vị; gắn với chức danh quy hoạch và được sự đồng ý bằng văn bản của cấp có thẩm quyền trước khi đi dự tuyển đào tạo sau đại học.</w:t>
            </w:r>
          </w:p>
          <w:p w14:paraId="26F9DEB1"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4. Trường hợp cán bộ, công chức, viên chức tự chi trả các khoản kinh phí học tập, học ngoài giờ hành chính và việc học tập không ảnh hưởng đến việc thực hiện nhiệm vụ chính trị tại cơ quan, đơn vị thì không áp dụng các điều kiện, tiêu chuẩn quy định tại Điều 4 và khoản 1, khoản 2, khoản 3 Điều này.</w:t>
            </w:r>
          </w:p>
          <w:p w14:paraId="08356334"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55475DD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5. Điều kiện, hồ sơ cử cán bộ, công chức, viên chức đi đào tạo, bồi dưỡng ở nước ngoài</w:t>
            </w:r>
          </w:p>
          <w:p w14:paraId="2DE899CA"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Điều kiện cử cán bộ, công chức, viên chức đi đào tạo sau đại học ở nước ngoài:</w:t>
            </w:r>
          </w:p>
          <w:p w14:paraId="4F609E3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Thực hiện theo quy định tại </w:t>
            </w:r>
            <w:bookmarkStart w:id="14" w:name="dc_5"/>
            <w:r w:rsidRPr="002535EB">
              <w:rPr>
                <w:rFonts w:ascii="Times New Roman" w:hAnsi="Times New Roman" w:cs="Times New Roman"/>
                <w:sz w:val="24"/>
                <w:szCs w:val="24"/>
              </w:rPr>
              <w:t>Điều 6 Nghị định số 101/2017/NĐ-CP</w:t>
            </w:r>
            <w:bookmarkEnd w:id="14"/>
            <w:r w:rsidRPr="002535EB">
              <w:rPr>
                <w:rFonts w:ascii="Times New Roman" w:hAnsi="Times New Roman" w:cs="Times New Roman"/>
                <w:sz w:val="24"/>
                <w:szCs w:val="24"/>
              </w:rPr>
              <w:t xml:space="preserve"> và các quy định về đào tạo cán bộ, công chức, viên chức của Trung ương và Thành phố.</w:t>
            </w:r>
          </w:p>
          <w:p w14:paraId="48A1A66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Điều kiện cử cán bộ, công chức, viên chức đi bồi dưỡng ở nước ngoài:</w:t>
            </w:r>
          </w:p>
          <w:p w14:paraId="7C7986C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Thực hiện theo quy định tại </w:t>
            </w:r>
            <w:bookmarkStart w:id="15" w:name="dc_6"/>
            <w:r w:rsidRPr="002535EB">
              <w:rPr>
                <w:rFonts w:ascii="Times New Roman" w:hAnsi="Times New Roman" w:cs="Times New Roman"/>
                <w:sz w:val="24"/>
                <w:szCs w:val="24"/>
              </w:rPr>
              <w:t>Điều 31, Điều 32 Nghị định 101/2017/NĐ-CP</w:t>
            </w:r>
            <w:bookmarkEnd w:id="15"/>
            <w:r w:rsidRPr="002535EB">
              <w:rPr>
                <w:rFonts w:ascii="Times New Roman" w:hAnsi="Times New Roman" w:cs="Times New Roman"/>
                <w:sz w:val="24"/>
                <w:szCs w:val="24"/>
              </w:rPr>
              <w:t>.</w:t>
            </w:r>
          </w:p>
          <w:p w14:paraId="5D342D19"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Hồ sơ cử cán bộ, công chức, viên chức đi đào tạo, bồi dưỡng ở nước ngoài: Thực hiện theo quy định tại Quyết định số 45/2021/QĐ-UBND ngày 31 tháng 12 năm 2021 của Ủy ban nhân dân thành phố ban hành Quy chế quản lý việc đi nước ngoài; quản lý sử dụng hộ chiếu ngoại giao, hộ chiếu công vụ của cán bộ, công chức, viên chức thuộc thẩm quyền quản lý của Ủy ban nhân dân thành phố Hải Phòng (sau đây viết tắt là Quyết định số 45/2021/QĐ-UBND).</w:t>
            </w:r>
          </w:p>
          <w:p w14:paraId="35B309E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4. Quyết định cử đi đào tạo, bồi dưỡng nước ngoài: Thực hiện theo quy định tại Quyết định số 45/2021/QĐ-UBND.</w:t>
            </w:r>
          </w:p>
          <w:p w14:paraId="032B71C6"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14698BD5"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5. Điều kiện, hồ sơ cử cán bộ, công chức, viên chức đi đào tạo, bồi dưỡng ở nước ngoài</w:t>
            </w:r>
          </w:p>
          <w:p w14:paraId="302635D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Cs/>
                <w:sz w:val="24"/>
                <w:szCs w:val="24"/>
              </w:rPr>
              <w:t xml:space="preserve">1. </w:t>
            </w:r>
            <w:r w:rsidRPr="00741C62">
              <w:rPr>
                <w:rFonts w:ascii="Times New Roman" w:hAnsi="Times New Roman" w:cs="Times New Roman"/>
                <w:sz w:val="24"/>
                <w:szCs w:val="24"/>
              </w:rPr>
              <w:t>Cán bộ, công chức, viên chức được cử đi đào tạo, bồi dưỡng ở nước ngoài phải đáp ứng các điều kiện, tiêu chuẩn chung quy định tại Điều 4 Quy chế này và các điều kiện sau:</w:t>
            </w:r>
          </w:p>
          <w:p w14:paraId="44EC02D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Phù hợp với quy hoạch, kế hoạch đào tạo, bồi dưỡng hoặc yêu cầu phát triển nguồn nhân lực của thành phố, ngành, lĩnh vực hoặc cơ quan, đơn vị;</w:t>
            </w:r>
          </w:p>
          <w:p w14:paraId="2D3609D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Có chương trình, nội dung học tập phù hợp với vị trí việc làm, chức danh, nhiệm vụ được giao hoặc lĩnh vực ưu tiên phát triển;</w:t>
            </w:r>
          </w:p>
          <w:p w14:paraId="0D2429C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Đáp ứng yêu cầu của chương trình hợp tác, cơ quan tài trợ, cơ sở đào tạo, bồi dưỡng và quy định của pháp luật Việt Nam;</w:t>
            </w:r>
          </w:p>
          <w:p w14:paraId="3F63019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Có đủ năng lực ngoại ngữ hoặc điều kiện khác theo yêu cầu của chương trình;</w:t>
            </w:r>
          </w:p>
          <w:p w14:paraId="54400ED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Được cấp có thẩm quyền cho phép theo phân cấp quản lý cán bộ và theo quy định về công dân Việt Nam ra nước ngoài học tập, giảng dạy, nghiên cứu khoa học và trao đổi học thuật.</w:t>
            </w:r>
          </w:p>
          <w:p w14:paraId="3885140F"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2. Việc cử cán bộ, công chức, viên chức đi đào tạo, bồi dưỡng ở nước ngoài bằng ngân sách nhà nước, nguồn viện trợ, tài trợ hoặc nguồn kinh phí hợp pháp khác phải </w:t>
            </w:r>
            <w:r w:rsidRPr="00741C62">
              <w:rPr>
                <w:rFonts w:ascii="Times New Roman" w:hAnsi="Times New Roman" w:cs="Times New Roman"/>
                <w:sz w:val="24"/>
                <w:szCs w:val="24"/>
              </w:rPr>
              <w:lastRenderedPageBreak/>
              <w:t>được xem xét trên cơ sở yêu cầu nhiệm vụ, hiệu quả sử dụng sau đào tạo và bảo đảm công khai, minh bạch.</w:t>
            </w:r>
          </w:p>
          <w:p w14:paraId="645F5CC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Hồ sơ đề nghị cử đi đào tạo, bồi dưỡng ở nước ngoài gồm:</w:t>
            </w:r>
          </w:p>
          <w:p w14:paraId="3976927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Văn bản đề nghị của cơ quan, đơn vị quản lý, sử dụng;</w:t>
            </w:r>
          </w:p>
          <w:p w14:paraId="14DD88B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Đơn hoặc văn bản đề nghị của cá nhân;</w:t>
            </w:r>
          </w:p>
          <w:p w14:paraId="11D3ACA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Văn bản tiếp nhận, giấy báo trúng tuyển, thư mời hoặc tài liệu xác nhận của cơ sở đào tạo, bồi dưỡng hoặc cơ quan tổ chức chương trình;</w:t>
            </w:r>
          </w:p>
          <w:p w14:paraId="00925A88"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Kế hoạch hoặc chương trình đào tạo, bồi dưỡng; thời gian, địa điểm, nội dung khóa học;</w:t>
            </w:r>
          </w:p>
          <w:p w14:paraId="09A7D62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Dự kiến nguồn và mức kinh phí;</w:t>
            </w:r>
          </w:p>
          <w:p w14:paraId="06D0036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e) Các văn bản liên quan đến chương trình hợp tác, tài trợ, học bổng hoặc nguồn kinh phí khác, nếu có;</w:t>
            </w:r>
          </w:p>
          <w:p w14:paraId="751EFB8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g) Hồ sơ, tài liệu khác theo yêu cầu của cơ quan có thẩm quyền.</w:t>
            </w:r>
          </w:p>
          <w:p w14:paraId="40A3D38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Việc gia hạn thời gian học tập ở nước ngoài thực hiện theo quy định của pháp luật và phải được cấp có thẩm quyền xem xét, quyết định trước khi kết thúc thời hạn được phép học tập, trừ trường hợp bất khả kháng.</w:t>
            </w:r>
          </w:p>
          <w:p w14:paraId="34B86F07" w14:textId="7F19E434"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 xml:space="preserve">5. Trong thời hạn theo quy định của cơ quan có thẩm quyền hoặc chậm nhất 15 ngày kể từ ngày kết thúc chương trình đào tạo, bồi dưỡng ở nước ngoài, người được cử đi học có trách nhiệm báo cáo kết quả học tập, nghiên cứu, bồi dưỡng với cơ quan, đơn vị quản lý, sử dụng và cơ quan </w:t>
            </w:r>
            <w:r w:rsidRPr="00741C62">
              <w:rPr>
                <w:rFonts w:ascii="Times New Roman" w:hAnsi="Times New Roman" w:cs="Times New Roman"/>
                <w:sz w:val="24"/>
                <w:szCs w:val="24"/>
              </w:rPr>
              <w:lastRenderedPageBreak/>
              <w:t>có thẩm quyền theo quy định.</w:t>
            </w:r>
          </w:p>
        </w:tc>
        <w:tc>
          <w:tcPr>
            <w:tcW w:w="1114" w:type="pct"/>
            <w:shd w:val="clear" w:color="auto" w:fill="FFFFFF"/>
          </w:tcPr>
          <w:p w14:paraId="4155CF99"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có hệ thống</w:t>
            </w:r>
            <w:r w:rsidRPr="002C1530">
              <w:rPr>
                <w:rFonts w:ascii="Times New Roman" w:hAnsi="Times New Roman" w:cs="Times New Roman"/>
                <w:sz w:val="24"/>
                <w:szCs w:val="24"/>
              </w:rPr>
              <w:t xml:space="preserve"> nội dung Điều 5 Quyết định số 59/2020/QĐ-UBND (Hải Dương cũ) và Điều 5 Quyết định số 06/2024/QĐ-UBND (Hải Phòng cũ).</w:t>
            </w:r>
          </w:p>
          <w:p w14:paraId="1409F76D"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Thiết lập các tiêu chuẩn định lượng cụ thể cho việc đi nước ngoài học tập thay vì chỉ dẫn chiếu văn bản chung chung như cũ, đảm bảo tính công bằng khi sử dụng ngân sách.</w:t>
            </w:r>
          </w:p>
          <w:p w14:paraId="5D65D814"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4</w:t>
            </w:r>
            <w:r w:rsidRPr="002C1530">
              <w:rPr>
                <w:rFonts w:ascii="Times New Roman" w:hAnsi="Times New Roman" w:cs="Times New Roman"/>
                <w:sz w:val="24"/>
                <w:szCs w:val="24"/>
              </w:rPr>
              <w:t>: Quy định về trình tự, thủ tục xin gia hạn thời gian học tập ở nước ngoài trước khi kết thúc khóa học.</w:t>
            </w:r>
          </w:p>
          <w:p w14:paraId="22883EEE" w14:textId="271F5C0C"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5</w:t>
            </w:r>
            <w:r w:rsidRPr="002C1530">
              <w:rPr>
                <w:rFonts w:ascii="Times New Roman" w:hAnsi="Times New Roman" w:cs="Times New Roman"/>
                <w:sz w:val="24"/>
                <w:szCs w:val="24"/>
              </w:rPr>
              <w:t xml:space="preserve">: Siết chặt kỷ luật hành chính bằng cách bắt buộc người được cử đi học phải nộp báo cáo kết quả và chứng chỉ trong vòng </w:t>
            </w:r>
            <w:r w:rsidRPr="002C1530">
              <w:rPr>
                <w:rFonts w:ascii="Times New Roman" w:hAnsi="Times New Roman" w:cs="Times New Roman"/>
                <w:b/>
                <w:sz w:val="24"/>
                <w:szCs w:val="24"/>
              </w:rPr>
              <w:t>15 ngày kể từ ngày kết thúc chương trình</w:t>
            </w:r>
            <w:r w:rsidRPr="002C1530">
              <w:rPr>
                <w:rFonts w:ascii="Times New Roman" w:hAnsi="Times New Roman" w:cs="Times New Roman"/>
                <w:sz w:val="24"/>
                <w:szCs w:val="24"/>
              </w:rPr>
              <w:t>.</w:t>
            </w:r>
          </w:p>
        </w:tc>
      </w:tr>
      <w:tr w:rsidR="002C1530" w:rsidRPr="00741C62" w14:paraId="4A98CA83" w14:textId="77777777" w:rsidTr="00981B51">
        <w:tc>
          <w:tcPr>
            <w:tcW w:w="1183" w:type="pct"/>
            <w:shd w:val="clear" w:color="auto" w:fill="FFFFFF"/>
          </w:tcPr>
          <w:p w14:paraId="446C22DF" w14:textId="64DFA311" w:rsidR="002C1530" w:rsidRPr="00424981" w:rsidRDefault="002C1530" w:rsidP="00A05D31">
            <w:pPr>
              <w:rPr>
                <w:rFonts w:ascii="Times New Roman" w:hAnsi="Times New Roman" w:cs="Times New Roman"/>
                <w:sz w:val="24"/>
                <w:szCs w:val="24"/>
              </w:rPr>
            </w:pPr>
            <w:bookmarkStart w:id="16" w:name="dieu_6"/>
            <w:r w:rsidRPr="00424981">
              <w:rPr>
                <w:rFonts w:ascii="Times New Roman" w:hAnsi="Times New Roman" w:cs="Times New Roman"/>
                <w:b/>
                <w:bCs/>
                <w:sz w:val="24"/>
                <w:szCs w:val="24"/>
              </w:rPr>
              <w:lastRenderedPageBreak/>
              <w:t>Điều 6. Bồi dưỡng cán bộ, công chức, viên chức</w:t>
            </w:r>
            <w:bookmarkEnd w:id="16"/>
          </w:p>
          <w:p w14:paraId="084C0A87" w14:textId="06EC7E21" w:rsidR="002C1530" w:rsidRPr="00053D77" w:rsidRDefault="002C1530" w:rsidP="00A05D31">
            <w:pPr>
              <w:rPr>
                <w:rFonts w:asciiTheme="majorHAnsi" w:hAnsiTheme="majorHAnsi" w:cstheme="majorHAnsi"/>
                <w:sz w:val="24"/>
                <w:szCs w:val="24"/>
                <w:lang w:val="en-US"/>
              </w:rPr>
            </w:pPr>
            <w:r w:rsidRPr="00053D77">
              <w:rPr>
                <w:rFonts w:asciiTheme="majorHAnsi" w:hAnsiTheme="majorHAnsi" w:cstheme="majorHAnsi"/>
                <w:sz w:val="24"/>
                <w:szCs w:val="24"/>
              </w:rPr>
              <w:t>Thực hiện theo quy định tại khoản 2, khoản 3, khoản 4, khoản 5 Điều 1 Nghị định số 89/2021/NĐ-CP ngày 18/10/2021 sửa đổi, bổ sung một số điều của Nghị định 101/2017/NĐ-CP ngày 01/9/2017 của Chính phủ về đào tạo, bồi dưỡng cán bộ, công chức, viên chức, Điều 31, Điều 32 Nghị định số 101/2017/NĐ-CP ngày 01/9/2017 của Chính phủ về đào tạo, bồi dưỡng cán bộ, công chức, viên chức.</w:t>
            </w:r>
            <w:r w:rsidRPr="00053D77">
              <w:rPr>
                <w:rFonts w:asciiTheme="majorHAnsi" w:hAnsiTheme="majorHAnsi" w:cstheme="majorHAnsi"/>
                <w:sz w:val="24"/>
                <w:szCs w:val="24"/>
                <w:lang w:val="en-US"/>
              </w:rPr>
              <w:t>”</w:t>
            </w:r>
          </w:p>
        </w:tc>
        <w:tc>
          <w:tcPr>
            <w:tcW w:w="1303" w:type="pct"/>
            <w:shd w:val="clear" w:color="auto" w:fill="FFFFFF"/>
          </w:tcPr>
          <w:p w14:paraId="2E3B33FD"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6. Quyền lợi và trách nhiệm của cán bộ, công chức, viên chức được cử đi đào tạo, bồi dưỡng</w:t>
            </w:r>
          </w:p>
          <w:p w14:paraId="304633A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Quyền lợi</w:t>
            </w:r>
          </w:p>
          <w:p w14:paraId="10392142"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a) Được hưởng các quyền lợi theo quy định tại </w:t>
            </w:r>
            <w:bookmarkStart w:id="17" w:name="dc_7"/>
            <w:r w:rsidRPr="002535EB">
              <w:rPr>
                <w:rFonts w:ascii="Times New Roman" w:hAnsi="Times New Roman" w:cs="Times New Roman"/>
                <w:sz w:val="24"/>
                <w:szCs w:val="24"/>
              </w:rPr>
              <w:t>Điều 37 Nghị định số 101/2017/NĐ-CP</w:t>
            </w:r>
            <w:bookmarkEnd w:id="17"/>
            <w:r w:rsidRPr="002535EB">
              <w:rPr>
                <w:rFonts w:ascii="Times New Roman" w:hAnsi="Times New Roman" w:cs="Times New Roman"/>
                <w:sz w:val="24"/>
                <w:szCs w:val="24"/>
              </w:rPr>
              <w:t>;</w:t>
            </w:r>
          </w:p>
          <w:p w14:paraId="7ABD974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b) Được hưởng các quyền lợi theo quy định hiện hành của Trung ương và thành phố về việc cử cán bộ, công chức, viên chức đi đào tạo, bồi dưỡng.</w:t>
            </w:r>
          </w:p>
          <w:p w14:paraId="566232E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Trách nhiệm:</w:t>
            </w:r>
          </w:p>
          <w:p w14:paraId="104777CD"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a) Cán bộ, công chức, viên chức phải thực hiện đào tạo, bồi dưỡng để đáp ứng tiêu chuẩn ngạch công chức, chức danh nghề nghiệp viên chức, vị trí việc làm, tiêu chuẩn chức danh lãnh đạo quản lý theo quy định và yêu cầu học tập nâng cao chất lượng đội ngũ cán bộ, công chức, viên chức của thành phố;</w:t>
            </w:r>
          </w:p>
          <w:p w14:paraId="20CBA99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b) Cán bộ, công chức, viên chức được cử đi đào tạo, bồi dưỡng phải thực hiện quy định về đào tạo, bồi dưỡng cán bộ, công chức, viên chức; quy chế đào tạo, bồi dưỡng và chịu sự quản lý của cơ sở đào tạo, bồi dưỡng trong thời gian tham gia khóa học;</w:t>
            </w:r>
          </w:p>
          <w:p w14:paraId="4035256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c) Cán bộ, công chức, viên chức không chấp hành quyết định cử đi đào tạo, bồi dưỡng của cấp có thẩm quyền mà không có lý do chính đáng được cấp có thẩm quyền đồng ý sẽ bị xem xét xử lý </w:t>
            </w:r>
            <w:r w:rsidRPr="002535EB">
              <w:rPr>
                <w:rFonts w:ascii="Times New Roman" w:hAnsi="Times New Roman" w:cs="Times New Roman"/>
                <w:sz w:val="24"/>
                <w:szCs w:val="24"/>
              </w:rPr>
              <w:lastRenderedPageBreak/>
              <w:t>kỷ luật theo quy định;</w:t>
            </w:r>
          </w:p>
          <w:p w14:paraId="51E982D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d) Cán bộ, công chức, viên chức được cử đi đào tạo, bồi dưỡng thực hiện quy định về đền bù kinh phí đào tạo (nếu vi phạm) theo đúng cam kết và các quy định hiện hành của Trung ương và thành phố;</w:t>
            </w:r>
          </w:p>
          <w:p w14:paraId="683C8C2C" w14:textId="5EA0D1FF"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đ) Cán bộ, công chức, viên chức được cử đi đào tạo, bồi dưỡng phải thực hiện các quy định khác về công tác đào tạo, bồi dưỡng cán bộ, công chức, viên chức hiện hành của Trung ương và thành phố.</w:t>
            </w:r>
          </w:p>
        </w:tc>
        <w:tc>
          <w:tcPr>
            <w:tcW w:w="1401" w:type="pct"/>
            <w:shd w:val="clear" w:color="auto" w:fill="FFFFFF"/>
          </w:tcPr>
          <w:p w14:paraId="598C5588"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6. Quyền lợi và trách nhiệm của cán bộ, công chức, viên chức được cử đi đào tạo, bồi dưỡng</w:t>
            </w:r>
          </w:p>
          <w:p w14:paraId="77BA378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Cán bộ, công chức, viên chức được cấp có thẩm quyền cử đi đào tạo, bồi dưỡng được hưởng các quyền lợi theo quy định của pháp luật hiện hành.</w:t>
            </w:r>
          </w:p>
          <w:p w14:paraId="3DF0BF7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Được bố trí, tạo điều kiện về thời gian, công việc và các điều kiện cần thiết khác để tham gia khóa đào tạo, bồi dưỡng theo quyết định cử đi học.</w:t>
            </w:r>
          </w:p>
          <w:p w14:paraId="57EECDB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Được thanh toán hoặc hỗ trợ kinh phí đào tạo, bồi dưỡng theo chế độ, tiêu chuẩn, định mức và nguồn kinh phí được cấp có thẩm quyền phê duyệt.</w:t>
            </w:r>
          </w:p>
          <w:p w14:paraId="7F55CA6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Có trách nhiệm:</w:t>
            </w:r>
          </w:p>
          <w:p w14:paraId="1941C53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Chấp hành quyết định cử đi đào tạo, bồi dưỡng; thực hiện nghiêm túc nội quy, quy chế của cơ sở đào tạo, bồi dưỡng và quy định của pháp luật;</w:t>
            </w:r>
          </w:p>
          <w:p w14:paraId="0B3821C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Hoàn thành đầy đủ chương trình, kế hoạch học tập; không tự ý bỏ học, kéo dài thời gian học hoặc thay đổi chương trình, địa điểm học khi chưa được cấp có thẩm quyền cho phép;</w:t>
            </w:r>
          </w:p>
          <w:p w14:paraId="0373C13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Trong quá trình học tập, kịp thời báo cáo cơ quan, đơn vị quản lý, sử dụng về những vấn đề phát sinh ảnh hưởng đến việc hoàn thành khóa học;</w:t>
            </w:r>
          </w:p>
          <w:p w14:paraId="0AC8BF4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d) Sau khi kết thúc khóa đào tạo, bồi dưỡng, báo cáo kết quả học tập và nộp văn bằng, chứng chỉ hoặc tài liệu chứng minh </w:t>
            </w:r>
            <w:r w:rsidRPr="00741C62">
              <w:rPr>
                <w:rFonts w:ascii="Times New Roman" w:hAnsi="Times New Roman" w:cs="Times New Roman"/>
                <w:sz w:val="24"/>
                <w:szCs w:val="24"/>
              </w:rPr>
              <w:lastRenderedPageBreak/>
              <w:t>kết quả theo yêu cầu;</w:t>
            </w:r>
          </w:p>
          <w:p w14:paraId="525F3EF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Vận dụng kiến thức, kỹ năng được đào tạo, bồi dưỡng vào thực tiễn công tác; thực hiện nhiệm vụ tại cơ quan, đơn vị theo sự phân công;</w:t>
            </w:r>
          </w:p>
          <w:p w14:paraId="75DA577C" w14:textId="002F7B83"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e) Thực hiện cam kết phục vụ sau đào tạo và nghĩa vụ đền bù chi phí đào tạo, bồi dưỡng trong trường hợp thuộc diện phải đền bù theo quy định.</w:t>
            </w:r>
          </w:p>
        </w:tc>
        <w:tc>
          <w:tcPr>
            <w:tcW w:w="1114" w:type="pct"/>
            <w:shd w:val="clear" w:color="auto" w:fill="FFFFFF"/>
          </w:tcPr>
          <w:p w14:paraId="791AF798"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và hợp nhất</w:t>
            </w:r>
            <w:r w:rsidRPr="002C1530">
              <w:rPr>
                <w:rFonts w:ascii="Times New Roman" w:hAnsi="Times New Roman" w:cs="Times New Roman"/>
                <w:sz w:val="24"/>
                <w:szCs w:val="24"/>
              </w:rPr>
              <w:t xml:space="preserve"> nội dung Điều 6 Quyết định số 59/2020/QĐ-UBND (Hải Dương cũ) và Điều 6 Quyết định số 06/2024/QĐ-UBND (Hải Phòng cũ) để quy định tập trung.</w:t>
            </w:r>
          </w:p>
          <w:p w14:paraId="545B38A4" w14:textId="1A998E1D"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bổ sung làm rõ trách nhiệm cá nhân học viên</w:t>
            </w:r>
            <w:r w:rsidRPr="002C1530">
              <w:rPr>
                <w:rFonts w:ascii="Times New Roman" w:hAnsi="Times New Roman" w:cs="Times New Roman"/>
                <w:sz w:val="24"/>
                <w:szCs w:val="24"/>
              </w:rPr>
              <w:t>: Quy định chi tiết các hành vi cấm (như tự ý bỏ học, tự ý thay đổi địa điểm/chương trình học khi chưa có văn bản đồng ý), nâng cao trách nhiệm của cán bộ đối với từng đồng vốn ngân sách chi ra.</w:t>
            </w:r>
          </w:p>
        </w:tc>
      </w:tr>
      <w:tr w:rsidR="002C1530" w:rsidRPr="00741C62" w14:paraId="13D2BC85" w14:textId="77777777" w:rsidTr="00981B51">
        <w:tc>
          <w:tcPr>
            <w:tcW w:w="1183" w:type="pct"/>
            <w:shd w:val="clear" w:color="auto" w:fill="FFFFFF"/>
          </w:tcPr>
          <w:p w14:paraId="3B452880" w14:textId="405F9995" w:rsidR="002C1530" w:rsidRPr="00053D77" w:rsidRDefault="002C1530" w:rsidP="00A05D31">
            <w:pPr>
              <w:rPr>
                <w:rFonts w:asciiTheme="majorHAnsi" w:hAnsiTheme="majorHAnsi" w:cstheme="majorHAnsi"/>
                <w:sz w:val="24"/>
                <w:szCs w:val="24"/>
              </w:rPr>
            </w:pPr>
            <w:bookmarkStart w:id="18" w:name="dieu_7"/>
            <w:r w:rsidRPr="00053D77">
              <w:rPr>
                <w:rFonts w:asciiTheme="majorHAnsi" w:hAnsiTheme="majorHAnsi" w:cstheme="majorHAnsi"/>
                <w:b/>
                <w:bCs/>
                <w:sz w:val="24"/>
                <w:szCs w:val="24"/>
              </w:rPr>
              <w:lastRenderedPageBreak/>
              <w:t>Điều 7. Quản lý, biên soạn, thẩm định, phê duyệt và ban hành chương trình, tài liệu bồi dưỡng</w:t>
            </w:r>
            <w:bookmarkEnd w:id="18"/>
          </w:p>
          <w:p w14:paraId="0A7AD695" w14:textId="77777777" w:rsidR="002C1530" w:rsidRPr="00053D77" w:rsidRDefault="002C1530" w:rsidP="00A05D31">
            <w:pPr>
              <w:rPr>
                <w:rFonts w:asciiTheme="majorHAnsi" w:hAnsiTheme="majorHAnsi" w:cstheme="majorHAnsi"/>
                <w:sz w:val="24"/>
                <w:szCs w:val="24"/>
              </w:rPr>
            </w:pPr>
            <w:r w:rsidRPr="00053D77">
              <w:rPr>
                <w:rFonts w:asciiTheme="majorHAnsi" w:hAnsiTheme="majorHAnsi" w:cstheme="majorHAnsi"/>
                <w:sz w:val="24"/>
                <w:szCs w:val="24"/>
              </w:rPr>
              <w:t>“1. Ủy ban nhân dân tỉnh xây dựng, ban hành, quản lý chương trình bồi dưỡng theo yêu cầu của vị trí việc làm chuyên môn nghiệp vụ đối với cán bộ, công chức, viên chức và cán bộ, công chức cấp xã thuộc thẩm quyền quản lý.</w:t>
            </w:r>
          </w:p>
          <w:p w14:paraId="2586D006" w14:textId="77777777" w:rsidR="002C1530" w:rsidRPr="00053D77" w:rsidRDefault="002C1530" w:rsidP="00A05D31">
            <w:pPr>
              <w:rPr>
                <w:rFonts w:asciiTheme="majorHAnsi" w:hAnsiTheme="majorHAnsi" w:cstheme="majorHAnsi"/>
                <w:sz w:val="24"/>
                <w:szCs w:val="24"/>
              </w:rPr>
            </w:pPr>
            <w:r w:rsidRPr="00053D77">
              <w:rPr>
                <w:rFonts w:asciiTheme="majorHAnsi" w:hAnsiTheme="majorHAnsi" w:cstheme="majorHAnsi"/>
                <w:sz w:val="24"/>
                <w:szCs w:val="24"/>
              </w:rPr>
              <w:t xml:space="preserve">Các loại chương trình, tài liệu bồi dưỡng theo yêu cầu của vị trí việc làm chuyên môn nghiệp vụ đối với cán bộ, công chức, viên chức và cán bộ, công chức cấp xã phải được Ủy ban nhân dân tỉnh phê duyệt trước khi đưa vào sử dụng. Trường hợp các chương trình, tài liệu bồi dưỡng đã được các cơ sở đào tạo, bồi dưỡng, bộ ngành biên soạn và phê </w:t>
            </w:r>
            <w:r w:rsidRPr="00053D77">
              <w:rPr>
                <w:rFonts w:asciiTheme="majorHAnsi" w:hAnsiTheme="majorHAnsi" w:cstheme="majorHAnsi"/>
                <w:sz w:val="24"/>
                <w:szCs w:val="24"/>
              </w:rPr>
              <w:lastRenderedPageBreak/>
              <w:t>duyệt theo quy định thì đưa vào sử dụng, Ủy ban nhân dân tỉnh không phải phê duyệt.</w:t>
            </w:r>
          </w:p>
          <w:p w14:paraId="3FE72B01" w14:textId="77777777" w:rsidR="002C1530" w:rsidRPr="00053D77" w:rsidRDefault="002C1530" w:rsidP="00A05D31">
            <w:pPr>
              <w:rPr>
                <w:rFonts w:asciiTheme="majorHAnsi" w:hAnsiTheme="majorHAnsi" w:cstheme="majorHAnsi"/>
                <w:sz w:val="24"/>
                <w:szCs w:val="24"/>
              </w:rPr>
            </w:pPr>
            <w:r w:rsidRPr="00053D77">
              <w:rPr>
                <w:rFonts w:asciiTheme="majorHAnsi" w:hAnsiTheme="majorHAnsi" w:cstheme="majorHAnsi"/>
                <w:sz w:val="24"/>
                <w:szCs w:val="24"/>
              </w:rPr>
              <w:t>2. Sở, ban, ngành, Ủy ban nhân dân các huyện, thị xã, thành phố, các cơ sở đào tạo, bồi dưỡng thuộc tỉnh tổ chức biên soạn chương trình, tài liệu bồi dưỡng theo yêu cầu vị trí việc làm chuyên môn nghiệp vụ khi được Tỉnh ủy, Ủy ban nhân dân tỉnh giao.”</w:t>
            </w:r>
          </w:p>
          <w:p w14:paraId="2269A161" w14:textId="77777777" w:rsidR="002C1530" w:rsidRPr="00053D77" w:rsidRDefault="002C1530" w:rsidP="00A05D31">
            <w:pPr>
              <w:rPr>
                <w:rFonts w:asciiTheme="majorHAnsi" w:hAnsiTheme="majorHAnsi" w:cstheme="majorHAnsi"/>
                <w:sz w:val="24"/>
                <w:szCs w:val="24"/>
              </w:rPr>
            </w:pPr>
            <w:bookmarkStart w:id="19" w:name="khoan_3_1"/>
            <w:r w:rsidRPr="00053D77">
              <w:rPr>
                <w:rFonts w:asciiTheme="majorHAnsi" w:hAnsiTheme="majorHAnsi" w:cstheme="majorHAnsi"/>
                <w:sz w:val="24"/>
                <w:szCs w:val="24"/>
              </w:rPr>
              <w:t>3. Sửa đổi khoản 11 Điều 18 như sau:</w:t>
            </w:r>
            <w:bookmarkEnd w:id="19"/>
          </w:p>
          <w:p w14:paraId="4960BBD0" w14:textId="77777777" w:rsidR="002C1530" w:rsidRPr="00053D77" w:rsidRDefault="002C1530" w:rsidP="00A05D31">
            <w:pPr>
              <w:rPr>
                <w:rFonts w:asciiTheme="majorHAnsi" w:hAnsiTheme="majorHAnsi" w:cstheme="majorHAnsi"/>
                <w:sz w:val="24"/>
                <w:szCs w:val="24"/>
              </w:rPr>
            </w:pPr>
            <w:r w:rsidRPr="00053D77">
              <w:rPr>
                <w:rFonts w:asciiTheme="majorHAnsi" w:hAnsiTheme="majorHAnsi" w:cstheme="majorHAnsi"/>
                <w:sz w:val="24"/>
                <w:szCs w:val="24"/>
              </w:rPr>
              <w:t>“11. Thực hiện trách nhiệm và quyền hạn quy định tại Điều 17 Quy chế này.”</w:t>
            </w:r>
          </w:p>
          <w:p w14:paraId="1F11EF89" w14:textId="77777777" w:rsidR="002C1530" w:rsidRPr="00053D77" w:rsidRDefault="002C1530" w:rsidP="00A05D31">
            <w:pPr>
              <w:rPr>
                <w:rFonts w:asciiTheme="majorHAnsi" w:hAnsiTheme="majorHAnsi" w:cstheme="majorHAnsi"/>
                <w:sz w:val="24"/>
                <w:szCs w:val="24"/>
              </w:rPr>
            </w:pPr>
            <w:bookmarkStart w:id="20" w:name="khoan_4_1"/>
            <w:r w:rsidRPr="00053D77">
              <w:rPr>
                <w:rFonts w:asciiTheme="majorHAnsi" w:hAnsiTheme="majorHAnsi" w:cstheme="majorHAnsi"/>
                <w:sz w:val="24"/>
                <w:szCs w:val="24"/>
              </w:rPr>
              <w:t>4. Sửa đổi khoản 5 Điều 19 như sau:</w:t>
            </w:r>
            <w:bookmarkEnd w:id="20"/>
          </w:p>
          <w:p w14:paraId="19483A84" w14:textId="585599DA" w:rsidR="002C1530" w:rsidRPr="00053D77" w:rsidRDefault="002C1530" w:rsidP="00A05D31">
            <w:pPr>
              <w:rPr>
                <w:rFonts w:asciiTheme="majorHAnsi" w:hAnsiTheme="majorHAnsi" w:cstheme="majorHAnsi"/>
                <w:sz w:val="24"/>
                <w:szCs w:val="24"/>
                <w:lang w:val="en-US"/>
              </w:rPr>
            </w:pPr>
            <w:r w:rsidRPr="00053D77">
              <w:rPr>
                <w:rFonts w:asciiTheme="majorHAnsi" w:hAnsiTheme="majorHAnsi" w:cstheme="majorHAnsi"/>
                <w:sz w:val="24"/>
                <w:szCs w:val="24"/>
              </w:rPr>
              <w:t>“5. Thực hiện trách nhiệm và quyền hạn quy định tại Điều 17 Quy chế này.”</w:t>
            </w:r>
          </w:p>
          <w:p w14:paraId="5B92BB46" w14:textId="3E53FCDC" w:rsidR="002C1530" w:rsidRPr="00424981" w:rsidRDefault="002C1530" w:rsidP="00A05D31">
            <w:pPr>
              <w:rPr>
                <w:rFonts w:ascii="Times New Roman" w:hAnsi="Times New Roman" w:cs="Times New Roman"/>
                <w:sz w:val="24"/>
                <w:szCs w:val="24"/>
                <w:lang w:val="en-US"/>
              </w:rPr>
            </w:pPr>
            <w:r w:rsidRPr="00053D77">
              <w:rPr>
                <w:rFonts w:asciiTheme="majorHAnsi" w:hAnsiTheme="majorHAnsi" w:cstheme="majorHAnsi"/>
                <w:sz w:val="24"/>
                <w:szCs w:val="24"/>
              </w:rPr>
              <w:t>3. Sở Nội vụ tham mưu Chủ tịch Ủy ban nhân dân tỉnh phê duyệt và quyết định ban hành chương trình thuộc thẩm quyền quản lý trước khi đưa vào sử dụng.</w:t>
            </w:r>
          </w:p>
        </w:tc>
        <w:tc>
          <w:tcPr>
            <w:tcW w:w="1303" w:type="pct"/>
            <w:shd w:val="clear" w:color="auto" w:fill="FFFFFF"/>
          </w:tcPr>
          <w:p w14:paraId="016D15F9"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7. Kinh phí đào tạo, bồi dưỡng</w:t>
            </w:r>
          </w:p>
          <w:p w14:paraId="50F098B8"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1. Kinh phí đào tạo, bồi dưỡng cán bộ, công chức, viên chức thực hiện theo quy định tại </w:t>
            </w:r>
            <w:bookmarkStart w:id="21" w:name="dc_8"/>
            <w:r w:rsidRPr="002535EB">
              <w:rPr>
                <w:rFonts w:ascii="Times New Roman" w:hAnsi="Times New Roman" w:cs="Times New Roman"/>
                <w:sz w:val="24"/>
                <w:szCs w:val="24"/>
              </w:rPr>
              <w:t>Khoản 12 Điều 1 Nghị định 89/2021/NĐ-CP</w:t>
            </w:r>
            <w:bookmarkEnd w:id="21"/>
            <w:r w:rsidRPr="002535EB">
              <w:rPr>
                <w:rFonts w:ascii="Times New Roman" w:hAnsi="Times New Roman" w:cs="Times New Roman"/>
                <w:sz w:val="24"/>
                <w:szCs w:val="24"/>
              </w:rPr>
              <w:t>; Thông tư số 36/2018/TT-BTC ngày 30/3/2018 của Bộ trưởng Bộ Tài chính về việc hướng dẫn việc lập dự toán, quản lý, sử dụng và quyết toán kinh phí dành cho công tác đào tạo, bồi dưỡng cán bộ, công chức, viên chức và các quy định khác về kinh phí đào tạo, bồi dưỡng cán bộ, công chức, viên chức hiện hành của Trung ương và thành phố; Thông tư số 06/2023/TT-BTC ngày 31/01/2023 của Bộ trưởng Bộ Tài chính sửa đổi, bổ sung một số điều của Thông tư số 36/2018/TT-BTC.</w:t>
            </w:r>
          </w:p>
          <w:p w14:paraId="391FAB9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2. Việc lập, quản lý, sử dụng và quyết toán kinh phí đào tạo, bồi dưỡng cán </w:t>
            </w:r>
            <w:r w:rsidRPr="002535EB">
              <w:rPr>
                <w:rFonts w:ascii="Times New Roman" w:hAnsi="Times New Roman" w:cs="Times New Roman"/>
                <w:sz w:val="24"/>
                <w:szCs w:val="24"/>
              </w:rPr>
              <w:lastRenderedPageBreak/>
              <w:t>bộ, công chức, viên chức được thực hiện theo quy định tại Thông tư số 36/2018/TT-BTC ngày 30/3/2018 của Bộ trưởng Bộ Tài chính về việc hướng dẫn việc lập dự toán, quản lý, sử dụng và quyết toán kinh phí dành cho công tác đào tạo, bồi dưỡng cán bộ, công chức, viên chức và các quy định khác về kinh phí đào tạo, bồi dưỡng cán bộ, công chức, viên chức hiện hành của Trung ương và thành phố; Thông tư số 06/2023/TT-BTC ngày 31/01/2023 của Bộ trưởng Bộ Tài chính sửa đổi, bổ sung một số điều của Thông tư số 36/2018/TT-BTC và Nghị quyết số 23/2019/NQ-HĐND ngày 19/7/2019 của Hội đồng nhân dân thành phố về quy định mức chi cho công tác đào tạo, bồi dưỡng cán bộ, công chức, viên chức và người hoạt động không chuyên trách thành phố Hải Phòng.</w:t>
            </w:r>
          </w:p>
          <w:p w14:paraId="272755A1" w14:textId="78D8E76D"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3. Trường hợp có quy định khác của cấp có thẩm quyền thì thực hiện theo quy định của văn bản có hiệu lực theo quy định.</w:t>
            </w:r>
          </w:p>
        </w:tc>
        <w:tc>
          <w:tcPr>
            <w:tcW w:w="1401" w:type="pct"/>
            <w:shd w:val="clear" w:color="auto" w:fill="FFFFFF"/>
          </w:tcPr>
          <w:p w14:paraId="65864C3B"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7. Kinh phí đào tạo, bồi dưỡng</w:t>
            </w:r>
          </w:p>
          <w:p w14:paraId="6C27547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Kinh phí đào tạo, bồi dưỡng bao gồm:</w:t>
            </w:r>
          </w:p>
          <w:p w14:paraId="3BE03BB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Ngân sách nhà nước được bố trí cho công tác đào tạo, bồi dưỡng theo phân cấp ngân sách;</w:t>
            </w:r>
          </w:p>
          <w:p w14:paraId="245E9C7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Kinh phí của cơ quan, đơn vị theo quy định;</w:t>
            </w:r>
          </w:p>
          <w:p w14:paraId="5CA6412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Kinh phí từ các chương trình, đề án, dự án được cấp có thẩm quyền phê duyệt;</w:t>
            </w:r>
          </w:p>
          <w:p w14:paraId="711F260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Nguồn viện trợ, tài trợ, học bổng và các nguồn kinh phí hợp pháp khác.</w:t>
            </w:r>
          </w:p>
          <w:p w14:paraId="53039E3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Việc lập dự toán, quản lý, sử dụng và quyết toán kinh phí đào tạo, bồi dưỡng thực hiện theo quy định của pháp luật về ngân sách nhà nước, pháp luật về đào tạo, bồi dưỡng và quy định hiện hành của Bộ Tài chính, Hội đồng nhân dân thành phố.</w:t>
            </w:r>
          </w:p>
          <w:p w14:paraId="4CDA31A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3. Kinh phí đào tạo, bồi dưỡng phải được sử dụng đúng mục đích, đúng đối tượng, bảo đảm tiết kiệm, hiệu quả và công khai, </w:t>
            </w:r>
            <w:r w:rsidRPr="00741C62">
              <w:rPr>
                <w:rFonts w:ascii="Times New Roman" w:hAnsi="Times New Roman" w:cs="Times New Roman"/>
                <w:sz w:val="24"/>
                <w:szCs w:val="24"/>
              </w:rPr>
              <w:lastRenderedPageBreak/>
              <w:t>minh bạch.</w:t>
            </w:r>
          </w:p>
          <w:p w14:paraId="2B0CDC3A" w14:textId="56A69ABB"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4. Cơ quan, đơn vị được giao tổ chức lớp đào tạo, bồi dưỡng có trách nhiệm lập dự toán chi tiết, quản lý, sử dụng và thanh quyết toán kinh phí theo quy định.</w:t>
            </w:r>
          </w:p>
        </w:tc>
        <w:tc>
          <w:tcPr>
            <w:tcW w:w="1114" w:type="pct"/>
            <w:shd w:val="clear" w:color="auto" w:fill="FFFFFF"/>
          </w:tcPr>
          <w:p w14:paraId="0FEDA6CF"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chọn lọc</w:t>
            </w:r>
            <w:r w:rsidRPr="002C1530">
              <w:rPr>
                <w:rFonts w:ascii="Times New Roman" w:hAnsi="Times New Roman" w:cs="Times New Roman"/>
                <w:sz w:val="24"/>
                <w:szCs w:val="24"/>
              </w:rPr>
              <w:t xml:space="preserve"> Điều 10 Quyết định số 59/2020/QĐ-UBND (Hải Dương cũ) và Điều 7 Quyết định số 06/2024/QĐ-UBND (Hải Phòng cũ).</w:t>
            </w:r>
          </w:p>
          <w:p w14:paraId="2B25167D"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Khái quát hóa nguồn kinh phí thành 4 nhóm cụ thể tại Khoản 1, tạo hành lang pháp lý thông thoáng để tận dụng nguồn xã hội hóa, học bổng tài trợ quốc tế và nguồn kinh phí hợp pháp ngoài ngân sách.</w:t>
            </w:r>
          </w:p>
          <w:p w14:paraId="276975A3" w14:textId="1DB67C37" w:rsidR="002C1530" w:rsidRPr="002C1530" w:rsidRDefault="002E760A" w:rsidP="00A05D31">
            <w:pPr>
              <w:autoSpaceDE w:val="0"/>
              <w:autoSpaceDN w:val="0"/>
              <w:adjustRightInd w:val="0"/>
              <w:ind w:right="106"/>
              <w:jc w:val="both"/>
              <w:rPr>
                <w:rFonts w:ascii="Times New Roman" w:hAnsi="Times New Roman" w:cs="Times New Roman"/>
                <w:sz w:val="24"/>
                <w:szCs w:val="24"/>
                <w:lang w:val="en-US"/>
              </w:rPr>
            </w:pPr>
            <w:r>
              <w:rPr>
                <w:rFonts w:ascii="Times New Roman" w:hAnsi="Times New Roman" w:cs="Times New Roman"/>
                <w:sz w:val="24"/>
                <w:szCs w:val="24"/>
              </w:rPr>
              <w:t>-</w:t>
            </w:r>
            <w:r>
              <w:rPr>
                <w:rFonts w:ascii="Times New Roman" w:hAnsi="Times New Roman" w:cs="Times New Roman"/>
                <w:sz w:val="24"/>
                <w:szCs w:val="24"/>
                <w:lang w:val="en-US"/>
              </w:rPr>
              <w:t xml:space="preserve"> </w:t>
            </w:r>
            <w:r w:rsidR="002C1530" w:rsidRPr="002C1530">
              <w:rPr>
                <w:rFonts w:ascii="Times New Roman" w:hAnsi="Times New Roman" w:cs="Times New Roman"/>
                <w:b/>
                <w:sz w:val="24"/>
                <w:szCs w:val="24"/>
              </w:rPr>
              <w:t>Bổ sung Khoản 3</w:t>
            </w:r>
            <w:r w:rsidR="002C1530" w:rsidRPr="002C1530">
              <w:rPr>
                <w:rFonts w:ascii="Times New Roman" w:hAnsi="Times New Roman" w:cs="Times New Roman"/>
                <w:sz w:val="24"/>
                <w:szCs w:val="24"/>
              </w:rPr>
              <w:t>: Quy địn</w:t>
            </w:r>
            <w:r>
              <w:rPr>
                <w:rFonts w:ascii="Times New Roman" w:hAnsi="Times New Roman" w:cs="Times New Roman"/>
                <w:sz w:val="24"/>
                <w:szCs w:val="24"/>
              </w:rPr>
              <w:t xml:space="preserve">h nguyên tắc tài chính cốt lõi </w:t>
            </w:r>
            <w:r>
              <w:rPr>
                <w:rFonts w:ascii="Times New Roman" w:hAnsi="Times New Roman" w:cs="Times New Roman"/>
                <w:sz w:val="24"/>
                <w:szCs w:val="24"/>
                <w:lang w:val="en-US"/>
              </w:rPr>
              <w:t>“</w:t>
            </w:r>
            <w:r w:rsidR="002C1530" w:rsidRPr="002C1530">
              <w:rPr>
                <w:rFonts w:ascii="Times New Roman" w:hAnsi="Times New Roman" w:cs="Times New Roman"/>
                <w:sz w:val="24"/>
                <w:szCs w:val="24"/>
              </w:rPr>
              <w:t xml:space="preserve">tiết kiệm, công </w:t>
            </w:r>
            <w:r>
              <w:rPr>
                <w:rFonts w:ascii="Times New Roman" w:hAnsi="Times New Roman" w:cs="Times New Roman"/>
                <w:sz w:val="24"/>
                <w:szCs w:val="24"/>
              </w:rPr>
              <w:t>khai, minh bạch, tránh lãng phí</w:t>
            </w:r>
            <w:r>
              <w:rPr>
                <w:rFonts w:ascii="Times New Roman" w:hAnsi="Times New Roman" w:cs="Times New Roman"/>
                <w:sz w:val="24"/>
                <w:szCs w:val="24"/>
                <w:lang w:val="en-US"/>
              </w:rPr>
              <w:t>”</w:t>
            </w:r>
            <w:r w:rsidR="002C1530" w:rsidRPr="002C1530">
              <w:rPr>
                <w:rFonts w:ascii="Times New Roman" w:hAnsi="Times New Roman" w:cs="Times New Roman"/>
                <w:sz w:val="24"/>
                <w:szCs w:val="24"/>
              </w:rPr>
              <w:t xml:space="preserve"> để kiểm soát chặt chẽ chi tiêu công.</w:t>
            </w:r>
          </w:p>
        </w:tc>
      </w:tr>
      <w:tr w:rsidR="002C1530" w:rsidRPr="00741C62" w14:paraId="43D0C96A" w14:textId="77777777" w:rsidTr="00981B51">
        <w:tc>
          <w:tcPr>
            <w:tcW w:w="1183" w:type="pct"/>
            <w:shd w:val="clear" w:color="auto" w:fill="FFFFFF"/>
          </w:tcPr>
          <w:p w14:paraId="3238FAB2" w14:textId="4FB0DF92" w:rsidR="002C1530" w:rsidRPr="00424981" w:rsidRDefault="002C1530" w:rsidP="00A05D31">
            <w:pPr>
              <w:rPr>
                <w:rFonts w:ascii="Times New Roman" w:hAnsi="Times New Roman" w:cs="Times New Roman"/>
                <w:sz w:val="24"/>
                <w:szCs w:val="24"/>
              </w:rPr>
            </w:pPr>
            <w:bookmarkStart w:id="22" w:name="dieu_8"/>
            <w:r w:rsidRPr="00424981">
              <w:rPr>
                <w:rFonts w:ascii="Times New Roman" w:hAnsi="Times New Roman" w:cs="Times New Roman"/>
                <w:b/>
                <w:bCs/>
                <w:sz w:val="24"/>
                <w:szCs w:val="24"/>
              </w:rPr>
              <w:lastRenderedPageBreak/>
              <w:t>Điều 8. Phân công tổ chức thực hiện đào tạo, bồi dưỡng</w:t>
            </w:r>
            <w:bookmarkEnd w:id="22"/>
          </w:p>
          <w:p w14:paraId="4EF63F54"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Trường Chính trị tỉnh</w:t>
            </w:r>
          </w:p>
          <w:p w14:paraId="57E849F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a) Đào tạo trung cấp lý luận chính trị - hành chính theo tiêu chuẩn chức vụ lãnh đạo, quản lý cấp phòng và tương đương;</w:t>
            </w:r>
          </w:p>
          <w:p w14:paraId="056B4BE6"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lastRenderedPageBreak/>
              <w:t>b) Bồi dưỡng kiến thức quản lý nhà nước trước khi bổ nhiệm chức vụ lãnh đạo, quản lý cấp phòng và tương đương; Chương trình bồi dưỡng người đứng đầu, cấp phó người đứng đầu đơn vị sự nghiệp thuộc Ủy ban nhân dân cấp huyện và tương đương;</w:t>
            </w:r>
          </w:p>
          <w:p w14:paraId="004B79FF"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c) Bồi dưỡng kiến thức quản lý nhà nước theo tiêu chuẩn ngạch cán sự và tương đương, ngạch chuyên viên và tương đương, ngạch chuyên viên chính và tương đương;</w:t>
            </w:r>
          </w:p>
          <w:p w14:paraId="6A93CB08"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d) Bồi dưỡng, cập nhật kiến thức, kỹ năng, chuyên môn, nghiệp vụ cho các chức danh cán bộ lãnh đạo, quản lý; cán bộ chuyên môn, nghiệp vụ của các tổ chức đảng, chính quyền, đoàn thể chính trị - xã hội cấp cơ sở. Bồi dưỡng, cập nhật kiến thức cho đại biểu Hội đồng nhân dân cấp huyện, cấp xã;</w:t>
            </w:r>
          </w:p>
          <w:p w14:paraId="42E0CFD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đ) Phối hợp với Ban Tuyên giáo Tỉnh ủy và các cơ quan liên quan hướng dẫn và bồi dưỡng nghiệp vụ, phương pháp giảng dạy cho đội ngũ giảng viên của trung tâm bồi dưỡng chính trị cấp huyện;</w:t>
            </w:r>
          </w:p>
          <w:p w14:paraId="45935755"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e) Tham gia tổng kết thực tiễn ở địa phương, cơ sở, tổ chức nghiên cứu khoa học phục vụ giảng dạy, học tập;</w:t>
            </w:r>
          </w:p>
          <w:p w14:paraId="408A2FFF"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g) Bồi dưỡng các chương trình, đối tượng khác do cấp có thẩm quyền </w:t>
            </w:r>
            <w:r w:rsidRPr="00424981">
              <w:rPr>
                <w:rFonts w:ascii="Times New Roman" w:hAnsi="Times New Roman" w:cs="Times New Roman"/>
                <w:sz w:val="24"/>
                <w:szCs w:val="24"/>
              </w:rPr>
              <w:lastRenderedPageBreak/>
              <w:t>giao.</w:t>
            </w:r>
          </w:p>
          <w:p w14:paraId="1060147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Ủy ban nhân dân tỉnh quyết định giao nhiệm vụ tổ chức thực hiện các chương trình bồi dưỡng cho các cơ sở đào tạo, bồi dưỡng của tỉnh có đủ điều kiện theo quy định thuộc thẩm quyền quản lý và gửi danh sách về Bộ Nội vụ để tổng hợp, theo dõi, quản lý.</w:t>
            </w:r>
          </w:p>
          <w:p w14:paraId="551A8711" w14:textId="5E84BF87" w:rsidR="002C1530" w:rsidRPr="00424981" w:rsidRDefault="002C1530" w:rsidP="00A05D31">
            <w:pPr>
              <w:rPr>
                <w:rFonts w:ascii="Times New Roman" w:hAnsi="Times New Roman" w:cs="Times New Roman"/>
                <w:sz w:val="24"/>
                <w:szCs w:val="24"/>
                <w:lang w:val="en-US"/>
              </w:rPr>
            </w:pPr>
            <w:r w:rsidRPr="00424981">
              <w:rPr>
                <w:rFonts w:ascii="Times New Roman" w:hAnsi="Times New Roman" w:cs="Times New Roman"/>
                <w:sz w:val="24"/>
                <w:szCs w:val="24"/>
              </w:rPr>
              <w:t>Trường hợp các cơ sở đào tạo, bồi dưỡng của tỉnh chưa đáp ứng nhu cầu kế hoạch bồi dưỡng, Ủy ban nhân dân tỉnh quyết định việc giao các cơ quan, đơn vị hợp đồng với các cơ sở đào tạo, bồi dưỡng cán bộ, công chức, viên chức của bộ, cơ quan ngang bộ, cơ quan thuộc Chính phủ, tổ chức chính trị - xã hội ở Trung ương được cấp có thẩm quyền giao tổ chức bồi dưỡng.</w:t>
            </w:r>
          </w:p>
        </w:tc>
        <w:tc>
          <w:tcPr>
            <w:tcW w:w="1303" w:type="pct"/>
            <w:shd w:val="clear" w:color="auto" w:fill="FFFFFF"/>
          </w:tcPr>
          <w:p w14:paraId="677CC21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8. Thanh toán kinh phí đào tạo, bồi dưỡng</w:t>
            </w:r>
          </w:p>
          <w:p w14:paraId="382FFD8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1. Cán bộ, công chức, viên chức được cấp có thẩm quyền cử đi đào tạo, bồi dưỡng được hưởng chi phí đào tạo, bồi dưỡng và kinh phí hỗ trợ đào tạo (nếu có) theo quy định (sau đây gọi chung là </w:t>
            </w:r>
            <w:r w:rsidRPr="002535EB">
              <w:rPr>
                <w:rFonts w:ascii="Times New Roman" w:hAnsi="Times New Roman" w:cs="Times New Roman"/>
                <w:sz w:val="24"/>
                <w:szCs w:val="24"/>
              </w:rPr>
              <w:lastRenderedPageBreak/>
              <w:t>kinh phí đào tạo, bồi dưỡng).</w:t>
            </w:r>
          </w:p>
          <w:p w14:paraId="241DC47D"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Hồ sơ thanh toán kinh phí đào tạo, bồi dưỡng thực hiện theo quy định hiện hành.</w:t>
            </w:r>
          </w:p>
          <w:p w14:paraId="75BC7A27"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508AE7E0"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8. Thanh toán kinh phí đào tạo, bồi dưỡng</w:t>
            </w:r>
          </w:p>
          <w:p w14:paraId="2EC1D27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Cán bộ, công chức, viên chức được cấp có thẩm quyền cử đi đào tạo, bồi dưỡng được thanh toán các khoản chi phí đào tạo, bồi dưỡng và các khoản hỗ trợ khác, nếu có, theo quy định hiện hành.</w:t>
            </w:r>
          </w:p>
          <w:p w14:paraId="5CB441C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2. Việc thanh toán kinh phí phải căn cứ:</w:t>
            </w:r>
          </w:p>
          <w:p w14:paraId="0A4B3BC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Quyết định hoặc văn bản cử đi đào tạo, bồi dưỡng của cấp có thẩm quyền;</w:t>
            </w:r>
          </w:p>
          <w:p w14:paraId="03409FF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Chương trình, kế hoạch, dự toán hoặc nguồn kinh phí được phê duyệt;</w:t>
            </w:r>
          </w:p>
          <w:p w14:paraId="61450DA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Chứng từ, hóa đơn, tài liệu hợp pháp theo quy định của pháp luật.</w:t>
            </w:r>
          </w:p>
          <w:p w14:paraId="3128F05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Trường hợp khóa học được tài trợ toàn bộ hoặc một phần kinh phí thì việc thanh toán phần kinh phí do ngân sách nhà nước hoặc cơ quan, đơn vị chi trả thực hiện trên cơ sở kinh phí thực tế chưa được nguồn tài trợ thanh toán và theo quy định hiện hành.</w:t>
            </w:r>
          </w:p>
          <w:p w14:paraId="0A985CE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Cơ quan, đơn vị và cá nhân có trách nhiệm bảo đảm tính chính xác, trung thực, hợp pháp của hồ sơ, chứng từ thanh toán.</w:t>
            </w:r>
          </w:p>
          <w:p w14:paraId="5AA72859" w14:textId="30F34875"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5. Việc thanh toán, quyết toán kinh phí thực hiện theo quy định của pháp luật về tài chính, ngân sách và các quy định hiện hành có liên quan.</w:t>
            </w:r>
          </w:p>
        </w:tc>
        <w:tc>
          <w:tcPr>
            <w:tcW w:w="1114" w:type="pct"/>
            <w:shd w:val="clear" w:color="auto" w:fill="FFFFFF"/>
          </w:tcPr>
          <w:p w14:paraId="4BF0CAA3"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 và nâng cấp</w:t>
            </w:r>
            <w:r w:rsidRPr="002C1530">
              <w:rPr>
                <w:rFonts w:ascii="Times New Roman" w:hAnsi="Times New Roman" w:cs="Times New Roman"/>
                <w:sz w:val="24"/>
                <w:szCs w:val="24"/>
              </w:rPr>
              <w:t xml:space="preserve"> nội dung Điều 8 Quyết định số 06/2024/QĐ-UBND (Hải Phòng cũ) để kiểm soát tài chính thực chất hơn.</w:t>
            </w:r>
          </w:p>
          <w:p w14:paraId="6F9A9FC3"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bổ sung Khoản 3</w:t>
            </w:r>
            <w:r w:rsidRPr="002C1530">
              <w:rPr>
                <w:rFonts w:ascii="Times New Roman" w:hAnsi="Times New Roman" w:cs="Times New Roman"/>
                <w:sz w:val="24"/>
                <w:szCs w:val="24"/>
              </w:rPr>
              <w:t xml:space="preserve">: Làm rõ cơ chế thanh toán khi có </w:t>
            </w:r>
            <w:r w:rsidRPr="002C1530">
              <w:rPr>
                <w:rFonts w:ascii="Times New Roman" w:hAnsi="Times New Roman" w:cs="Times New Roman"/>
                <w:sz w:val="24"/>
                <w:szCs w:val="24"/>
              </w:rPr>
              <w:lastRenderedPageBreak/>
              <w:t>tài trợ một phần: chỉ thanh toán từ ngân sách đối với phần kinh phí thực tế chưa được tài trợ chi trả, ngăn ngừa việc thanh toán trùng hoặc trục lợi.</w:t>
            </w:r>
          </w:p>
          <w:p w14:paraId="59C3B3AD" w14:textId="19EFDFCC"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4</w:t>
            </w:r>
            <w:r w:rsidRPr="002C1530">
              <w:rPr>
                <w:rFonts w:ascii="Times New Roman" w:hAnsi="Times New Roman" w:cs="Times New Roman"/>
                <w:sz w:val="24"/>
                <w:szCs w:val="24"/>
              </w:rPr>
              <w:t>: Quy trách nhiệm trực tiếp cho cá nhân và cơ quan đề nghị về tính trung thực của chứng từ thanh toán.</w:t>
            </w:r>
          </w:p>
        </w:tc>
      </w:tr>
      <w:tr w:rsidR="002C1530" w:rsidRPr="00741C62" w14:paraId="6CDF1BA8" w14:textId="77777777" w:rsidTr="00981B51">
        <w:tc>
          <w:tcPr>
            <w:tcW w:w="1183" w:type="pct"/>
            <w:shd w:val="clear" w:color="auto" w:fill="FFFFFF"/>
          </w:tcPr>
          <w:p w14:paraId="60358044" w14:textId="2A8C1146" w:rsidR="002C1530" w:rsidRPr="00424981" w:rsidRDefault="002C1530" w:rsidP="00A05D31">
            <w:pPr>
              <w:rPr>
                <w:rFonts w:ascii="Times New Roman" w:hAnsi="Times New Roman" w:cs="Times New Roman"/>
                <w:sz w:val="24"/>
                <w:szCs w:val="24"/>
              </w:rPr>
            </w:pPr>
            <w:bookmarkStart w:id="23" w:name="dieu_9"/>
            <w:r w:rsidRPr="00424981">
              <w:rPr>
                <w:rFonts w:ascii="Times New Roman" w:hAnsi="Times New Roman" w:cs="Times New Roman"/>
                <w:b/>
                <w:bCs/>
                <w:sz w:val="24"/>
                <w:szCs w:val="24"/>
              </w:rPr>
              <w:lastRenderedPageBreak/>
              <w:t>Điều 9. Đánh giá chất lượng bồi dưỡng</w:t>
            </w:r>
            <w:bookmarkEnd w:id="23"/>
          </w:p>
          <w:p w14:paraId="7F86A3CA"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Việc đánh giá chất lượng bồi dưỡng thực hiện theo Thông tư số 10/2017/TT-BNV ngày 29 tháng 12 năm 2017 của Bộ trưởng Bộ Nội vụ quy định về đánh giá chất lượng bồi dưỡng cán bộ, công chức, viên chức.</w:t>
            </w:r>
          </w:p>
          <w:p w14:paraId="6B467C95"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2. Các cơ sở đào tạo, bồi dưỡng thực hiện việc đánh giá chất lượng bồi dưỡng sau khi kết thúc khóa học gửi cơ quan, đơn vị được giao </w:t>
            </w:r>
            <w:r w:rsidRPr="00424981">
              <w:rPr>
                <w:rFonts w:ascii="Times New Roman" w:hAnsi="Times New Roman" w:cs="Times New Roman"/>
                <w:sz w:val="24"/>
                <w:szCs w:val="24"/>
              </w:rPr>
              <w:lastRenderedPageBreak/>
              <w:t>phối hợp tổ chức và Sở Nội vụ.</w:t>
            </w:r>
          </w:p>
          <w:p w14:paraId="1EB135DE"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1B6FA2F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9. Đền bù kinh phí đào tạo</w:t>
            </w:r>
          </w:p>
          <w:p w14:paraId="24CB584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Cán bộ, công chức, viên chức được cử đi đào tạo bằng nguồn ngân sách nhà nước hoặc kinh phí của thành phố hoặc cơ quan quản lý, sử dụng cán bộ, công chức, viên chức phải đền bù kinh phí đào tạo khi thuộc một trong các trường hợp sau đây:</w:t>
            </w:r>
          </w:p>
          <w:p w14:paraId="2805D23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a) Trường hợp theo quy định tại </w:t>
            </w:r>
            <w:bookmarkStart w:id="24" w:name="dc_9"/>
            <w:r w:rsidRPr="002535EB">
              <w:rPr>
                <w:rFonts w:ascii="Times New Roman" w:hAnsi="Times New Roman" w:cs="Times New Roman"/>
                <w:sz w:val="24"/>
                <w:szCs w:val="24"/>
              </w:rPr>
              <w:t>Điều 7 Nghị định số 101/2017/NĐ-CP</w:t>
            </w:r>
            <w:bookmarkEnd w:id="24"/>
            <w:r w:rsidRPr="002535EB">
              <w:rPr>
                <w:rFonts w:ascii="Times New Roman" w:hAnsi="Times New Roman" w:cs="Times New Roman"/>
                <w:sz w:val="24"/>
                <w:szCs w:val="24"/>
              </w:rPr>
              <w:t>.</w:t>
            </w:r>
          </w:p>
          <w:p w14:paraId="025E539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b) Trường hợp chuyển công tác ra khỏi các cơ quan, đơn vị thuộc thành phố Hải Phòng trong thời gian được cử </w:t>
            </w:r>
            <w:r w:rsidRPr="002535EB">
              <w:rPr>
                <w:rFonts w:ascii="Times New Roman" w:hAnsi="Times New Roman" w:cs="Times New Roman"/>
                <w:sz w:val="24"/>
                <w:szCs w:val="24"/>
              </w:rPr>
              <w:lastRenderedPageBreak/>
              <w:t>tham gia các khóa đào tạo hoặc sau khi hoàn thành khóa học nhưng chưa công tác đủ thời gian cam kết theo quy định.</w:t>
            </w:r>
          </w:p>
          <w:p w14:paraId="77B95F88"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Kinh phí đền bù, cách tính kinh phí đền bù, điều kiện được giảm kinh phí đền bù, hoàn trả và thu hồi kinh phí đền bù:</w:t>
            </w:r>
          </w:p>
          <w:p w14:paraId="1D92CD89"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a) Kinh phí đền bù bao gồm chi phí đào tạo và kinh phí hỗ trợ đào tạo theo quy định sau khi được giảm trừ kinh phí đền bù (nếu có).</w:t>
            </w:r>
          </w:p>
          <w:p w14:paraId="23E3C52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b) Cách tính kinh phí đền bù áp dụng theo quy định tại </w:t>
            </w:r>
            <w:bookmarkStart w:id="25" w:name="dc_10"/>
            <w:r w:rsidRPr="002535EB">
              <w:rPr>
                <w:rFonts w:ascii="Times New Roman" w:hAnsi="Times New Roman" w:cs="Times New Roman"/>
                <w:sz w:val="24"/>
                <w:szCs w:val="24"/>
              </w:rPr>
              <w:t>khoản 2 Điều 8 Nghị định số 101/2017/NĐ-CP</w:t>
            </w:r>
            <w:bookmarkEnd w:id="25"/>
            <w:r w:rsidRPr="002535EB">
              <w:rPr>
                <w:rFonts w:ascii="Times New Roman" w:hAnsi="Times New Roman" w:cs="Times New Roman"/>
                <w:sz w:val="24"/>
                <w:szCs w:val="24"/>
              </w:rPr>
              <w:t>.</w:t>
            </w:r>
          </w:p>
          <w:p w14:paraId="7410495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c) Điều kiện được giảm, miễn kinh phí đền bù:</w:t>
            </w:r>
          </w:p>
          <w:p w14:paraId="2FDA10A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Thực hiện theo quy định tại </w:t>
            </w:r>
            <w:bookmarkStart w:id="26" w:name="dc_11"/>
            <w:r w:rsidRPr="002535EB">
              <w:rPr>
                <w:rFonts w:ascii="Times New Roman" w:hAnsi="Times New Roman" w:cs="Times New Roman"/>
                <w:sz w:val="24"/>
                <w:szCs w:val="24"/>
              </w:rPr>
              <w:t>Điều 9 Nghị định số 101/2017/NĐ-CP</w:t>
            </w:r>
            <w:bookmarkEnd w:id="26"/>
            <w:r w:rsidRPr="002535EB">
              <w:rPr>
                <w:rFonts w:ascii="Times New Roman" w:hAnsi="Times New Roman" w:cs="Times New Roman"/>
                <w:sz w:val="24"/>
                <w:szCs w:val="24"/>
              </w:rPr>
              <w:t>. Trường hợp cán bộ, công chức, viên chức thuộc đối tượng phải đền bù kinh phí đào tạo mà chuyển công tác đến các cơ quan, đơn vị khác không thuộc thành phố Hải Phòng nếu được Ủy ban nhân dân thành phố cho phép miễn đền bù thì không phải đền bù kinh phí đào tạo.</w:t>
            </w:r>
          </w:p>
          <w:p w14:paraId="5BBCC6BB"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Hội đồng xét đền bù:</w:t>
            </w:r>
          </w:p>
          <w:p w14:paraId="7420D06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Các quy định và nội dung công việc liên quan đến hội đồng xét đền bù thực hiện theo quy định tại </w:t>
            </w:r>
            <w:bookmarkStart w:id="27" w:name="dc_12"/>
            <w:r w:rsidRPr="002535EB">
              <w:rPr>
                <w:rFonts w:ascii="Times New Roman" w:hAnsi="Times New Roman" w:cs="Times New Roman"/>
                <w:sz w:val="24"/>
                <w:szCs w:val="24"/>
              </w:rPr>
              <w:t>Điều 10, Điều 11 và Điều 12 Nghị định số 101/2017/NĐ-CP</w:t>
            </w:r>
            <w:bookmarkEnd w:id="27"/>
            <w:r w:rsidRPr="002535EB">
              <w:rPr>
                <w:rFonts w:ascii="Times New Roman" w:hAnsi="Times New Roman" w:cs="Times New Roman"/>
                <w:sz w:val="24"/>
                <w:szCs w:val="24"/>
              </w:rPr>
              <w:t>.</w:t>
            </w:r>
          </w:p>
          <w:p w14:paraId="29E7921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Cơ quan sử dụng cán bộ, công chức, viên chức căn cứ các quy định hiện hành thành lập Hội đồng xét đền bù, </w:t>
            </w:r>
            <w:r w:rsidRPr="002535EB">
              <w:rPr>
                <w:rFonts w:ascii="Times New Roman" w:hAnsi="Times New Roman" w:cs="Times New Roman"/>
                <w:sz w:val="24"/>
                <w:szCs w:val="24"/>
              </w:rPr>
              <w:lastRenderedPageBreak/>
              <w:t>báo cáo kết quả xét đền bù kinh phí với Ủy ban nhân dân thành phố (qua Sở Nội vụ tổng hợp) để xem xét, quyết định.</w:t>
            </w:r>
          </w:p>
          <w:p w14:paraId="33DBC59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4. Thẩm quyền quyết định đền bù theo quy định tại </w:t>
            </w:r>
            <w:bookmarkStart w:id="28" w:name="dc_13"/>
            <w:r w:rsidRPr="002535EB">
              <w:rPr>
                <w:rFonts w:ascii="Times New Roman" w:hAnsi="Times New Roman" w:cs="Times New Roman"/>
                <w:sz w:val="24"/>
                <w:szCs w:val="24"/>
              </w:rPr>
              <w:t>Điều 13 Nghị định số 101/2017/NĐ-CP</w:t>
            </w:r>
            <w:bookmarkEnd w:id="28"/>
            <w:r w:rsidRPr="002535EB">
              <w:rPr>
                <w:rFonts w:ascii="Times New Roman" w:hAnsi="Times New Roman" w:cs="Times New Roman"/>
                <w:sz w:val="24"/>
                <w:szCs w:val="24"/>
              </w:rPr>
              <w:t>.</w:t>
            </w:r>
          </w:p>
          <w:p w14:paraId="0F6C3A07" w14:textId="23EAD327"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 xml:space="preserve">5. Hoàn trả và thu hồi kinh phí đền bù thực hiện theo quy định tại </w:t>
            </w:r>
            <w:bookmarkStart w:id="29" w:name="dc_14"/>
            <w:r w:rsidRPr="002535EB">
              <w:rPr>
                <w:rFonts w:ascii="Times New Roman" w:hAnsi="Times New Roman" w:cs="Times New Roman"/>
                <w:sz w:val="24"/>
                <w:szCs w:val="24"/>
              </w:rPr>
              <w:t>Điều 14 Nghị định số 101/2017/NĐ-CP</w:t>
            </w:r>
            <w:bookmarkEnd w:id="29"/>
            <w:r w:rsidRPr="002535EB">
              <w:rPr>
                <w:rFonts w:ascii="Times New Roman" w:hAnsi="Times New Roman" w:cs="Times New Roman"/>
                <w:sz w:val="24"/>
                <w:szCs w:val="24"/>
              </w:rPr>
              <w:t>.</w:t>
            </w:r>
          </w:p>
        </w:tc>
        <w:tc>
          <w:tcPr>
            <w:tcW w:w="1401" w:type="pct"/>
            <w:shd w:val="clear" w:color="auto" w:fill="FFFFFF"/>
          </w:tcPr>
          <w:p w14:paraId="52CFA362"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9. Đền bù kinh phí đào tạo</w:t>
            </w:r>
          </w:p>
          <w:p w14:paraId="02BBBC0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Cán bộ, công chức thuộc trường hợp phải đền bù chi phí đào tạo thực hiện theo quy định của pháp luật về đào tạo, bồi dưỡng công chức.</w:t>
            </w:r>
          </w:p>
          <w:p w14:paraId="7728E85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Viên chức thuộc trường hợp phải đền bù chi phí đào tạo thực hiện theo quy định của pháp luật về viên chức và đào tạo, bồi dưỡng viên chức.</w:t>
            </w:r>
          </w:p>
          <w:p w14:paraId="7766AB0C" w14:textId="77777777" w:rsidR="002C1530" w:rsidRPr="00741C62" w:rsidRDefault="002C1530" w:rsidP="00A05D31">
            <w:pPr>
              <w:jc w:val="both"/>
              <w:rPr>
                <w:rFonts w:ascii="Times New Roman" w:hAnsi="Times New Roman" w:cs="Times New Roman"/>
                <w:spacing w:val="-2"/>
                <w:sz w:val="24"/>
                <w:szCs w:val="24"/>
              </w:rPr>
            </w:pPr>
            <w:r w:rsidRPr="00741C62">
              <w:rPr>
                <w:rFonts w:ascii="Times New Roman" w:hAnsi="Times New Roman" w:cs="Times New Roman"/>
                <w:spacing w:val="-2"/>
                <w:sz w:val="24"/>
                <w:szCs w:val="24"/>
              </w:rPr>
              <w:t xml:space="preserve">3. Việc xác định chi phí phải đền bù, trường hợp phải đền bù, trường hợp được miễn hoặc giảm đền bù, thủ tục, thẩm quyền quyết định và việc thu hồi kinh phí đền bù </w:t>
            </w:r>
            <w:r w:rsidRPr="00741C62">
              <w:rPr>
                <w:rFonts w:ascii="Times New Roman" w:hAnsi="Times New Roman" w:cs="Times New Roman"/>
                <w:spacing w:val="-2"/>
                <w:sz w:val="24"/>
                <w:szCs w:val="24"/>
              </w:rPr>
              <w:lastRenderedPageBreak/>
              <w:t>thực hiện theo quy định của pháp luật tương ứng đối với từng đối tượng.</w:t>
            </w:r>
          </w:p>
          <w:p w14:paraId="38BCE0EC" w14:textId="77777777" w:rsidR="002C1530" w:rsidRPr="00741C62" w:rsidRDefault="002C1530" w:rsidP="00A05D31">
            <w:pPr>
              <w:jc w:val="both"/>
              <w:rPr>
                <w:rFonts w:ascii="Times New Roman" w:hAnsi="Times New Roman" w:cs="Times New Roman"/>
                <w:spacing w:val="-6"/>
                <w:sz w:val="24"/>
                <w:szCs w:val="24"/>
              </w:rPr>
            </w:pPr>
            <w:r w:rsidRPr="00741C62">
              <w:rPr>
                <w:rFonts w:ascii="Times New Roman" w:hAnsi="Times New Roman" w:cs="Times New Roman"/>
                <w:spacing w:val="-6"/>
                <w:sz w:val="24"/>
                <w:szCs w:val="24"/>
              </w:rPr>
              <w:t>4. Cơ quan, đơn vị quản lý, sử dụng cán bộ, công chức, viên chức có trách nhiệm:</w:t>
            </w:r>
          </w:p>
          <w:p w14:paraId="410D976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Theo dõi việc thực hiện nghĩa vụ, cam kết sau đào tạo;</w:t>
            </w:r>
          </w:p>
          <w:p w14:paraId="4176F45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Phát hiện và đề nghị xử lý kịp thời các trường hợp có dấu hiệu thuộc diện phải đền bù;</w:t>
            </w:r>
          </w:p>
          <w:p w14:paraId="0B88428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Thành lập hoặc đề nghị thành lập Hội đồng xét đền bù theo quy định của pháp luật;</w:t>
            </w:r>
          </w:p>
          <w:p w14:paraId="056C691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Quản lý, theo dõi, thu hồi và nộp ngân sách nhà nước các khoản đền bù theo quy định.</w:t>
            </w:r>
          </w:p>
          <w:p w14:paraId="45FAD0BF" w14:textId="1DDC546E"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5. Việc thu hồi kinh phí đền bù phải bảo đảm khách quan, đúng đối tượng, đúng trình tự, thủ tục và thẩm quyền</w:t>
            </w:r>
            <w:r w:rsidRPr="00741C62">
              <w:rPr>
                <w:rFonts w:ascii="Times New Roman" w:hAnsi="Times New Roman" w:cs="Times New Roman"/>
                <w:sz w:val="24"/>
                <w:szCs w:val="24"/>
                <w:lang w:val="en-US"/>
              </w:rPr>
              <w:t>.</w:t>
            </w:r>
          </w:p>
        </w:tc>
        <w:tc>
          <w:tcPr>
            <w:tcW w:w="1114" w:type="pct"/>
            <w:shd w:val="clear" w:color="auto" w:fill="FFFFFF"/>
          </w:tcPr>
          <w:p w14:paraId="22695493" w14:textId="77777777" w:rsidR="002C1530" w:rsidRPr="002E760A" w:rsidRDefault="002C1530" w:rsidP="00A05D31">
            <w:pPr>
              <w:rPr>
                <w:rFonts w:ascii="Times New Roman" w:hAnsi="Times New Roman" w:cs="Times New Roman"/>
                <w:sz w:val="24"/>
                <w:szCs w:val="24"/>
              </w:rPr>
            </w:pPr>
            <w:r w:rsidRPr="002E760A">
              <w:rPr>
                <w:rFonts w:ascii="Times New Roman" w:hAnsi="Times New Roman" w:cs="Times New Roman"/>
                <w:sz w:val="24"/>
                <w:szCs w:val="24"/>
              </w:rPr>
              <w:lastRenderedPageBreak/>
              <w:t>- Tiếp thu có chọn lọc nội dung Điều 11 Quyết định số 59/2020/QĐ-UBND (Hải Dương cũ) và Điều 9 Quyết định số 06/2024/QĐ-UBND (Hải Phòng cũ).</w:t>
            </w:r>
          </w:p>
          <w:p w14:paraId="3DDE5F79" w14:textId="5B437140" w:rsidR="002C1530" w:rsidRPr="002E760A" w:rsidRDefault="002C1530" w:rsidP="00A05D31">
            <w:pPr>
              <w:rPr>
                <w:rFonts w:ascii="Times New Roman" w:hAnsi="Times New Roman" w:cs="Times New Roman"/>
                <w:sz w:val="24"/>
                <w:szCs w:val="24"/>
              </w:rPr>
            </w:pPr>
            <w:r w:rsidRPr="002E760A">
              <w:rPr>
                <w:rFonts w:ascii="Times New Roman" w:hAnsi="Times New Roman" w:cs="Times New Roman"/>
                <w:sz w:val="24"/>
                <w:szCs w:val="24"/>
              </w:rPr>
              <w:t xml:space="preserve">- </w:t>
            </w:r>
            <w:r w:rsidR="002E760A">
              <w:rPr>
                <w:rFonts w:ascii="Times New Roman" w:hAnsi="Times New Roman" w:cs="Times New Roman"/>
                <w:sz w:val="24"/>
                <w:szCs w:val="24"/>
              </w:rPr>
              <w:t>Sửa đổi</w:t>
            </w:r>
            <w:r w:rsidRPr="002E760A">
              <w:rPr>
                <w:rFonts w:ascii="Times New Roman" w:hAnsi="Times New Roman" w:cs="Times New Roman"/>
                <w:sz w:val="24"/>
                <w:szCs w:val="24"/>
              </w:rPr>
              <w:t xml:space="preserve">: Tách bạch rõ căn cứ pháp lý đền bù cho </w:t>
            </w:r>
            <w:r w:rsidR="002E760A" w:rsidRPr="002E760A">
              <w:rPr>
                <w:rFonts w:ascii="Times New Roman" w:hAnsi="Times New Roman" w:cs="Times New Roman"/>
                <w:sz w:val="24"/>
                <w:szCs w:val="24"/>
                <w:lang w:val="en-US"/>
              </w:rPr>
              <w:t>“</w:t>
            </w:r>
            <w:r w:rsidR="002E760A" w:rsidRPr="002E760A">
              <w:rPr>
                <w:rFonts w:ascii="Times New Roman" w:hAnsi="Times New Roman" w:cs="Times New Roman"/>
                <w:sz w:val="24"/>
                <w:szCs w:val="24"/>
              </w:rPr>
              <w:t>Cán bộ, công chức</w:t>
            </w:r>
            <w:r w:rsidR="002E760A" w:rsidRPr="002E760A">
              <w:rPr>
                <w:rFonts w:ascii="Times New Roman" w:hAnsi="Times New Roman" w:cs="Times New Roman"/>
                <w:sz w:val="24"/>
                <w:szCs w:val="24"/>
                <w:lang w:val="en-US"/>
              </w:rPr>
              <w:t>”</w:t>
            </w:r>
            <w:r w:rsidRPr="002E760A">
              <w:rPr>
                <w:rFonts w:ascii="Times New Roman" w:hAnsi="Times New Roman" w:cs="Times New Roman"/>
                <w:sz w:val="24"/>
                <w:szCs w:val="24"/>
              </w:rPr>
              <w:t xml:space="preserve"> (áp dụng luật công chức) và </w:t>
            </w:r>
            <w:r w:rsidR="002E760A" w:rsidRPr="002E760A">
              <w:rPr>
                <w:rFonts w:ascii="Times New Roman" w:hAnsi="Times New Roman" w:cs="Times New Roman"/>
                <w:sz w:val="24"/>
                <w:szCs w:val="24"/>
                <w:lang w:val="en-US"/>
              </w:rPr>
              <w:t>“</w:t>
            </w:r>
            <w:r w:rsidR="002E760A" w:rsidRPr="002E760A">
              <w:rPr>
                <w:rFonts w:ascii="Times New Roman" w:hAnsi="Times New Roman" w:cs="Times New Roman"/>
                <w:sz w:val="24"/>
                <w:szCs w:val="24"/>
              </w:rPr>
              <w:t>Viên chức</w:t>
            </w:r>
            <w:r w:rsidR="002E760A" w:rsidRPr="002E760A">
              <w:rPr>
                <w:rFonts w:ascii="Times New Roman" w:hAnsi="Times New Roman" w:cs="Times New Roman"/>
                <w:sz w:val="24"/>
                <w:szCs w:val="24"/>
                <w:lang w:val="en-US"/>
              </w:rPr>
              <w:t>”</w:t>
            </w:r>
            <w:r w:rsidRPr="002E760A">
              <w:rPr>
                <w:rFonts w:ascii="Times New Roman" w:hAnsi="Times New Roman" w:cs="Times New Roman"/>
                <w:sz w:val="24"/>
                <w:szCs w:val="24"/>
              </w:rPr>
              <w:t xml:space="preserve"> (áp dụng luật viên chức) để tránh áp dụng sai luật.</w:t>
            </w:r>
          </w:p>
          <w:p w14:paraId="4226FDB0" w14:textId="17017728"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E760A">
              <w:rPr>
                <w:rFonts w:ascii="Times New Roman" w:hAnsi="Times New Roman" w:cs="Times New Roman"/>
                <w:sz w:val="24"/>
                <w:szCs w:val="24"/>
              </w:rPr>
              <w:t xml:space="preserve">Đẩy mạnh phân cấp cho cơ sở: </w:t>
            </w:r>
            <w:r w:rsidRPr="002E760A">
              <w:rPr>
                <w:rFonts w:ascii="Times New Roman" w:hAnsi="Times New Roman" w:cs="Times New Roman"/>
                <w:sz w:val="24"/>
                <w:szCs w:val="24"/>
              </w:rPr>
              <w:lastRenderedPageBreak/>
              <w:t>Giao trực tiếp trách nhiệm thành lập Hội đồng xét đền bù và thu hồi nộp ngân sách cho cơ quan quản lý sử dụng trực tiếp (Khoản 4), giúp cắt giảm quy trình trung gian lên cấp Sở/UBND thành phố.</w:t>
            </w:r>
          </w:p>
        </w:tc>
      </w:tr>
      <w:tr w:rsidR="002C1530" w:rsidRPr="00741C62" w14:paraId="501F46C5" w14:textId="77777777" w:rsidTr="00981B51">
        <w:tc>
          <w:tcPr>
            <w:tcW w:w="1183" w:type="pct"/>
            <w:shd w:val="clear" w:color="auto" w:fill="FFFFFF"/>
          </w:tcPr>
          <w:p w14:paraId="3F025B2F" w14:textId="582F27DC" w:rsidR="002C1530" w:rsidRPr="00424981" w:rsidRDefault="002C1530" w:rsidP="00A05D31">
            <w:pPr>
              <w:rPr>
                <w:rFonts w:ascii="Times New Roman" w:hAnsi="Times New Roman" w:cs="Times New Roman"/>
                <w:sz w:val="24"/>
                <w:szCs w:val="24"/>
              </w:rPr>
            </w:pPr>
            <w:bookmarkStart w:id="30" w:name="dieu_10"/>
            <w:r w:rsidRPr="00424981">
              <w:rPr>
                <w:rFonts w:ascii="Times New Roman" w:hAnsi="Times New Roman" w:cs="Times New Roman"/>
                <w:b/>
                <w:bCs/>
                <w:sz w:val="24"/>
                <w:szCs w:val="24"/>
              </w:rPr>
              <w:lastRenderedPageBreak/>
              <w:t>Điều 10. Kinh phí đào tạo, bồi dưỡng</w:t>
            </w:r>
            <w:bookmarkEnd w:id="30"/>
          </w:p>
          <w:p w14:paraId="58710119"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Thực hiện theo quy định tại Điều 36 Nghị định số 101/2017/NĐ-CP.</w:t>
            </w:r>
          </w:p>
          <w:p w14:paraId="024412E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Kinh phí học lại, thi lại do kết quả học tập không đạt yêu cầu do cá nhân tự chi trả.</w:t>
            </w:r>
          </w:p>
          <w:p w14:paraId="08969E5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Việc lập dự toán, quản lý, sử dụng, quyết toán kinh phí dành cho công tác đào tạo, bồi dưỡng cán bộ, công chức, viên chức thực hiện theo quy định hiện hành.</w:t>
            </w:r>
          </w:p>
          <w:p w14:paraId="2E1EE77F"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24AC0FD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10. Thẩm quyền cử cán bộ, công chức, viên chức đi đào tạo, bồi dưỡng</w:t>
            </w:r>
          </w:p>
          <w:p w14:paraId="77E9800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Thẩm quyền cử cán bộ, công chức, viên chức tham gia các khóa đào tạo, bồi dưỡng thực hiện theo quy định tại Quyết định số 979-QĐ/TU ngày 19/4/2023 của Thành ủy Hải Phòng về phân cấp quản lý cán bộ và bổ nhiệm, giới thiệu cán bộ ứng cử; Quyết định số 45/2021/QĐ-UBND; Quyết định số 08/2022/QĐ-UBND ngày 22/02/2022 của Ủy ban nhân dân thành phố ban hành Quy định một số nội dung về quản lý tổ chức bộ máy, quản lý công chức tại các cơ quan hành chính nhà nước của thành phố Hải Phòng; Quyết định 62/2022/QĐ-UBND ngày 02/11/2022 của Ủy ban nhân dân thành phố ban hành Quy định quản lý tổ chức bộ máy, quản lý viên chức và lao động hợp đồng trong các đơn vị sự nghiệp công lập thuộc thành phố Hải Phòng.</w:t>
            </w:r>
          </w:p>
          <w:p w14:paraId="72A3BF09"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37C8014B" w14:textId="77777777" w:rsidR="002C1530" w:rsidRPr="00741C62" w:rsidRDefault="002C1530" w:rsidP="00A05D31">
            <w:pPr>
              <w:jc w:val="both"/>
              <w:rPr>
                <w:rFonts w:ascii="Times New Roman" w:hAnsi="Times New Roman" w:cs="Times New Roman"/>
                <w:b/>
                <w:bCs/>
                <w:spacing w:val="-4"/>
                <w:sz w:val="24"/>
                <w:szCs w:val="24"/>
              </w:rPr>
            </w:pPr>
            <w:r w:rsidRPr="00741C62">
              <w:rPr>
                <w:rFonts w:ascii="Times New Roman" w:hAnsi="Times New Roman" w:cs="Times New Roman"/>
                <w:b/>
                <w:bCs/>
                <w:spacing w:val="-4"/>
                <w:sz w:val="24"/>
                <w:szCs w:val="24"/>
              </w:rPr>
              <w:t>Điều 10. Thẩm quyền cử cán bộ, công chức, viên chức đi đào tạo, bồi dưỡng</w:t>
            </w:r>
          </w:p>
          <w:p w14:paraId="0EE66D1F"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Cs/>
                <w:sz w:val="24"/>
                <w:szCs w:val="24"/>
              </w:rPr>
              <w:t xml:space="preserve">1. </w:t>
            </w:r>
            <w:r w:rsidRPr="00741C62">
              <w:rPr>
                <w:rFonts w:ascii="Times New Roman" w:hAnsi="Times New Roman" w:cs="Times New Roman"/>
                <w:sz w:val="24"/>
                <w:szCs w:val="24"/>
              </w:rPr>
              <w:t>Việc cử cán bộ, công chức, viên chức đi đào tạo, bồi dưỡng thực hiện theo phân cấp quản lý cán bộ của Thành ủy, quy định của pháp luật và phân cấp, ủy quyền của Ủy ban nhân dân thành phố.</w:t>
            </w:r>
          </w:p>
          <w:p w14:paraId="38F4EDB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Đối với cán bộ thuộc diện cấp có thẩm quyền của Thành ủy quản lý, việc cử đi đào tạo, bồi dưỡng thực hiện theo phân cấp quản lý cán bộ và sau khi thực hiện đầy đủ quy trình, thủ tục theo quy định.</w:t>
            </w:r>
          </w:p>
          <w:p w14:paraId="274F785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Chủ tịch Ủy ban nhân dân thành phố quyết định hoặc trình cấp có thẩm quyền quyết định đối với các trường hợp thuộc thẩm quyền theo quy định của pháp luật và phân cấp quản lý cán bộ.</w:t>
            </w:r>
          </w:p>
          <w:p w14:paraId="2EC78D2D"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4. Giám đốc Sở Nội vụ tham mưu Ủy ban nhân dân thành phố, Chủ tịch Ủy ban nhân dân thành phố thực hiện thẩm quyền cử cán bộ, công chức, viên chức đi đào tạo, bồi dưỡng đối với các trường hợp thuộc thẩm quyền của Ủy ban nhân dân thành </w:t>
            </w:r>
            <w:r w:rsidRPr="00741C62">
              <w:rPr>
                <w:rFonts w:ascii="Times New Roman" w:hAnsi="Times New Roman" w:cs="Times New Roman"/>
                <w:sz w:val="24"/>
                <w:szCs w:val="24"/>
              </w:rPr>
              <w:lastRenderedPageBreak/>
              <w:t>phố, Chủ tịch Ủy ban nhân dân thành phố.</w:t>
            </w:r>
          </w:p>
          <w:p w14:paraId="387FB158"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5. Người đứng đầu sở, ban, ngành; đơn vị sự nghiệp công lập; Chủ tịch Ủy ban nhân dân xã, phường, đặc khu quyết định cử cán bộ, công chức, viên chức thuộc thẩm quyền quản lý tham gia các khóa đào tạo, bồi dưỡng theo phân cấp, bảo đảm đúng điều kiện, tiêu chuẩn, kế hoạch và nguồn kinh phí.</w:t>
            </w:r>
          </w:p>
          <w:p w14:paraId="0EE4BC8D" w14:textId="7F8A7007" w:rsidR="002C1530" w:rsidRPr="00741C62" w:rsidRDefault="002C1530" w:rsidP="00A05D31">
            <w:pPr>
              <w:jc w:val="both"/>
              <w:rPr>
                <w:rFonts w:ascii="Times New Roman" w:hAnsi="Times New Roman" w:cs="Times New Roman"/>
                <w:spacing w:val="-4"/>
                <w:sz w:val="24"/>
                <w:szCs w:val="24"/>
                <w:lang w:val="en-US"/>
              </w:rPr>
            </w:pPr>
            <w:r w:rsidRPr="00741C62">
              <w:rPr>
                <w:rFonts w:ascii="Times New Roman" w:hAnsi="Times New Roman" w:cs="Times New Roman"/>
                <w:spacing w:val="-4"/>
                <w:sz w:val="24"/>
                <w:szCs w:val="24"/>
              </w:rPr>
              <w:t>6. Người được phân cấp, ủy quyền quyết định cử đi đào tạo, bồi dưỡng chịu trách nhiệm trước pháp luật và trước cơ quan có thẩm quyền về quyết định của mình.</w:t>
            </w:r>
          </w:p>
        </w:tc>
        <w:tc>
          <w:tcPr>
            <w:tcW w:w="1114" w:type="pct"/>
            <w:shd w:val="clear" w:color="auto" w:fill="FFFFFF"/>
          </w:tcPr>
          <w:p w14:paraId="2E44F6F9"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kế thừa một phần</w:t>
            </w:r>
            <w:r w:rsidRPr="002C1530">
              <w:rPr>
                <w:rFonts w:ascii="Times New Roman" w:hAnsi="Times New Roman" w:cs="Times New Roman"/>
                <w:sz w:val="24"/>
                <w:szCs w:val="24"/>
              </w:rPr>
              <w:t xml:space="preserve"> Điều 15 Quyết định số 59/2020/QĐ-UBND (Hải Dương cũ) và Điều 10 Quyết định số 06/2024/QĐ-UBND (Hải Phòng cũ).</w:t>
            </w:r>
          </w:p>
          <w:p w14:paraId="26C38633"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Lược bỏ việc dẫn chiếu tên các quyết định hành chính cụ thể của thành phố (Quyết định 08, Quyết định 62,...) để tránh văn bản bị lạc hậu khi các quyết định quản lý nhân sự này được sửa đổi.</w:t>
            </w:r>
          </w:p>
          <w:p w14:paraId="360020E7"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cải cách phân cấp triệt để phù hợp chính quyền 2 cấp</w:t>
            </w:r>
            <w:r w:rsidRPr="002C1530">
              <w:rPr>
                <w:rFonts w:ascii="Times New Roman" w:hAnsi="Times New Roman" w:cs="Times New Roman"/>
                <w:sz w:val="24"/>
                <w:szCs w:val="24"/>
              </w:rPr>
              <w:t>:</w:t>
            </w:r>
          </w:p>
          <w:p w14:paraId="2335A867" w14:textId="77777777" w:rsidR="002E760A" w:rsidRDefault="002C1530" w:rsidP="00A05D31">
            <w:pPr>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Bỏ hoàn toàn thẩm quyền</w:t>
            </w:r>
            <w:r w:rsidR="002E760A">
              <w:rPr>
                <w:rFonts w:ascii="Times New Roman" w:hAnsi="Times New Roman" w:cs="Times New Roman"/>
                <w:sz w:val="24"/>
                <w:szCs w:val="24"/>
              </w:rPr>
              <w:t xml:space="preserve"> của </w:t>
            </w:r>
            <w:r w:rsidR="002E760A">
              <w:rPr>
                <w:rFonts w:ascii="Times New Roman" w:hAnsi="Times New Roman" w:cs="Times New Roman"/>
                <w:sz w:val="24"/>
                <w:szCs w:val="24"/>
                <w:lang w:val="en-US"/>
              </w:rPr>
              <w:t>“</w:t>
            </w:r>
            <w:r w:rsidRPr="002C1530">
              <w:rPr>
                <w:rFonts w:ascii="Times New Roman" w:hAnsi="Times New Roman" w:cs="Times New Roman"/>
                <w:sz w:val="24"/>
                <w:szCs w:val="24"/>
              </w:rPr>
              <w:t xml:space="preserve">Chủ </w:t>
            </w:r>
            <w:r w:rsidR="002E760A">
              <w:rPr>
                <w:rFonts w:ascii="Times New Roman" w:hAnsi="Times New Roman" w:cs="Times New Roman"/>
                <w:sz w:val="24"/>
                <w:szCs w:val="24"/>
              </w:rPr>
              <w:t>tịch Ủy ban nhân dân cấp huyện</w:t>
            </w:r>
            <w:r w:rsidR="002E760A">
              <w:rPr>
                <w:rFonts w:ascii="Times New Roman" w:hAnsi="Times New Roman" w:cs="Times New Roman"/>
                <w:sz w:val="24"/>
                <w:szCs w:val="24"/>
                <w:lang w:val="en-US"/>
              </w:rPr>
              <w:t>”</w:t>
            </w:r>
            <w:r w:rsidRPr="002C1530">
              <w:rPr>
                <w:rFonts w:ascii="Times New Roman" w:hAnsi="Times New Roman" w:cs="Times New Roman"/>
                <w:sz w:val="24"/>
                <w:szCs w:val="24"/>
              </w:rPr>
              <w:t xml:space="preserve"> (do không còn cấp quận, huyện).</w:t>
            </w:r>
          </w:p>
          <w:p w14:paraId="64C57F68" w14:textId="739540B1"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Trao quyền quyết định trực tiếp</w:t>
            </w:r>
            <w:r w:rsidRPr="002C1530">
              <w:rPr>
                <w:rFonts w:ascii="Times New Roman" w:hAnsi="Times New Roman" w:cs="Times New Roman"/>
                <w:sz w:val="24"/>
                <w:szCs w:val="24"/>
              </w:rPr>
              <w:t xml:space="preserve"> cho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Ch</w:t>
            </w:r>
            <w:r w:rsidR="002E760A">
              <w:rPr>
                <w:rFonts w:ascii="Times New Roman" w:hAnsi="Times New Roman" w:cs="Times New Roman"/>
                <w:b/>
                <w:sz w:val="24"/>
                <w:szCs w:val="24"/>
              </w:rPr>
              <w:t>ủ tịch UBND xã, phường, đặc khu</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(Khoản 5) đối </w:t>
            </w:r>
            <w:r w:rsidRPr="002C1530">
              <w:rPr>
                <w:rFonts w:ascii="Times New Roman" w:hAnsi="Times New Roman" w:cs="Times New Roman"/>
                <w:sz w:val="24"/>
                <w:szCs w:val="24"/>
              </w:rPr>
              <w:lastRenderedPageBreak/>
              <w:t>với cán bộ thuộc quyền quản lý, tạo tính chủ động cực lớn cho cơ sở.</w:t>
            </w:r>
          </w:p>
          <w:p w14:paraId="78221F7F" w14:textId="07B59A6B"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6</w:t>
            </w:r>
            <w:r w:rsidRPr="002C1530">
              <w:rPr>
                <w:rFonts w:ascii="Times New Roman" w:hAnsi="Times New Roman" w:cs="Times New Roman"/>
                <w:sz w:val="24"/>
                <w:szCs w:val="24"/>
              </w:rPr>
              <w:t>: Quy định trách nhiệm giải trình cá nhân đối với người ký quyết định cử đi học.</w:t>
            </w:r>
          </w:p>
        </w:tc>
      </w:tr>
      <w:tr w:rsidR="002C1530" w:rsidRPr="00741C62" w14:paraId="431A6E39" w14:textId="77777777" w:rsidTr="00981B51">
        <w:tc>
          <w:tcPr>
            <w:tcW w:w="1183" w:type="pct"/>
            <w:shd w:val="clear" w:color="auto" w:fill="FFFFFF"/>
          </w:tcPr>
          <w:p w14:paraId="62865856" w14:textId="310F7DC0" w:rsidR="002C1530" w:rsidRPr="00424981" w:rsidRDefault="002C1530" w:rsidP="00A05D31">
            <w:pPr>
              <w:rPr>
                <w:rFonts w:ascii="Times New Roman" w:hAnsi="Times New Roman" w:cs="Times New Roman"/>
                <w:sz w:val="24"/>
                <w:szCs w:val="24"/>
              </w:rPr>
            </w:pPr>
            <w:bookmarkStart w:id="31" w:name="dieu_11"/>
            <w:r w:rsidRPr="00424981">
              <w:rPr>
                <w:rFonts w:ascii="Times New Roman" w:hAnsi="Times New Roman" w:cs="Times New Roman"/>
                <w:b/>
                <w:bCs/>
                <w:sz w:val="24"/>
                <w:szCs w:val="24"/>
              </w:rPr>
              <w:lastRenderedPageBreak/>
              <w:t>Điều 11. Đền bù chi phí đào tạo</w:t>
            </w:r>
            <w:bookmarkEnd w:id="31"/>
          </w:p>
          <w:p w14:paraId="56F7D8F9"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Các trường hợp phải đền bù chi phí đào tạo; chi phí đền bù và cách tính chi phí đền bù; điều kiện được giảm chi phí đền bù; Hội đồng xét đền bù; thành lập Hội đồng xét đền bù; cuộc họp của Hội đồng xét đền bù; quyết định đền bù; trả và thu hồi chi phí đền bù: Thực hiện theo quy định tại Điều 7, Điều 8, Điều 9, Điều 10, Điều 11, Điều 12, Điều 13, Điều 14 Nghị định số 101/2017/NĐ-CP.</w:t>
            </w:r>
          </w:p>
          <w:p w14:paraId="7D4B9A5A"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Phân cấp cơ quan, đơn vị được thành lập Hội đồng xét đền bù</w:t>
            </w:r>
          </w:p>
          <w:p w14:paraId="586D5CF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a) Đối với cán bộ, công chức, viên chức thuộc diện được Ủy ban nhân dân tỉnh quyết định cử đi đào tạo: Sở Nội vụ thành lập Hội đồng xét đền bù;</w:t>
            </w:r>
          </w:p>
          <w:p w14:paraId="76953E22"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lastRenderedPageBreak/>
              <w:t>b) Đối với các trường hợp còn lại: Cơ quan, đơn vị nào quyết định cử cán bộ, công chức, viên chức đi đào tạo thì cơ quan, đơn vị đó thành lập Hội đồng xét đền bù.</w:t>
            </w:r>
          </w:p>
          <w:p w14:paraId="567D9197"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Căn cứ kiến nghị của Hội đồng xét đền bù, Thủ trưởng cơ quan, đơn vị được phân cấp thành lập Hội đồng xét đền bù ban hành quyết định đền bù chi phí đào tạo.</w:t>
            </w:r>
          </w:p>
          <w:p w14:paraId="187304CA"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5A89A0B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11. Xây dựng quy hoạch, kế hoạch đào tạo, bồi dưỡng</w:t>
            </w:r>
          </w:p>
          <w:p w14:paraId="6CE6F95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Xây dựng quy hoạch, kế hoạch đào tạo, bồi dưỡng theo giai đoạn:</w:t>
            </w:r>
          </w:p>
          <w:p w14:paraId="73F9A57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Trên cơ sở kế hoạch đào tạo, bồi dưỡng cán bộ, công chức, viên chức theo giai đoạn được Bộ Nội vụ, các Bộ chuyên ngành ban hành; các cơ quan, đơn vị phối hợp Sở Nội vụ và các cơ quan, đơn vị liên quan xây dựng các đề án, kế hoạch đào tạo, bồi dưỡng cán bộ, công chức, viên chức theo giai đoạn trình Ủy ban nhân dân thành phố phê duyệt; tổ chức thực hiện và tổng hợp, báo cáo sơ kết, tổng kết theo quy định.</w:t>
            </w:r>
          </w:p>
          <w:p w14:paraId="4B4F003B"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Xây dựng kế hoạch đào tạo, bồi dưỡng hằng năm:</w:t>
            </w:r>
          </w:p>
          <w:p w14:paraId="30C8C47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Hằng năm, trên cơ sở rà soát thực trạng năng lực, trình độ đội ngũ cán bộ, công chức, viên chức; căn cứ vào kế hoạch </w:t>
            </w:r>
            <w:r w:rsidRPr="002535EB">
              <w:rPr>
                <w:rFonts w:ascii="Times New Roman" w:hAnsi="Times New Roman" w:cs="Times New Roman"/>
                <w:sz w:val="24"/>
                <w:szCs w:val="24"/>
              </w:rPr>
              <w:lastRenderedPageBreak/>
              <w:t>đào tạo, bồi dưỡng giai đoạn đã được cấp có thẩm quyền phê duyệt và yêu cầu về tiêu chuẩn chức danh, chức vụ lãnh đạo, quản lý, tiêu chuẩn ngạch, chức danh nghề nghiệp, các cơ quan, đơn vị đăng ký nhu cầu đào tạo, bồi dưỡng cán bộ, công chức, viên chức thuộc phạm vi quản lý của năm kế tiếp gửi về Sở Nội vụ trước ngày 01 tháng 12 để tổng hợp, xây dựng kế hoạch đào tạo, bồi dưỡng cán bộ, công chức, viên chức, trình Ủy ban nhân dân thành phố phê duyệt.</w:t>
            </w:r>
          </w:p>
          <w:p w14:paraId="0F8B739B" w14:textId="77777777" w:rsidR="002C1530" w:rsidRPr="002535EB" w:rsidRDefault="002C1530" w:rsidP="00A05D31">
            <w:pPr>
              <w:pStyle w:val="NormalWeb"/>
              <w:shd w:val="clear" w:color="auto" w:fill="FFFFFF"/>
              <w:spacing w:before="0" w:beforeAutospacing="0" w:after="0" w:afterAutospacing="0"/>
              <w:ind w:right="142"/>
              <w:jc w:val="both"/>
              <w:rPr>
                <w:b/>
              </w:rPr>
            </w:pPr>
          </w:p>
        </w:tc>
        <w:tc>
          <w:tcPr>
            <w:tcW w:w="1401" w:type="pct"/>
            <w:shd w:val="clear" w:color="auto" w:fill="FFFFFF"/>
          </w:tcPr>
          <w:p w14:paraId="67354AD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11. Xây dựng quy hoạch, kế hoạch đào tạo, bồi dưỡng</w:t>
            </w:r>
          </w:p>
          <w:p w14:paraId="02854D1D"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Công tác đào tạo, bồi dưỡng được xây dựng theo định hướng, kế hoạch trung hạn, dài hạn và kế hoạch hằng năm, phù hợp với chiến lược, quy hoạch, kế hoạch phát triển kinh tế - xã hội của thành phố và yêu cầu phát triển đội ngũ cán bộ, công chức, viên chức.</w:t>
            </w:r>
          </w:p>
          <w:p w14:paraId="4EEC02B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Căn cứ yêu cầu vị trí việc làm, tiêu chuẩn chức danh, cơ cấu đội ngũ, quy hoạch cán bộ, yêu cầu cải cách hành chính, chuyển đổi số và nhu cầu phát triển nguồn nhân lực, các cơ quan, đơn vị xây dựng kế hoạch đào tạo, bồi dưỡng của cơ quan, đơn vị.</w:t>
            </w:r>
          </w:p>
          <w:p w14:paraId="4F2FF9C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Kế hoạch đào tạo, bồi dưỡng phải xác định rõ:</w:t>
            </w:r>
          </w:p>
          <w:p w14:paraId="7E8DF79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Đối tượng, số lượng, tiêu chuẩn, điều kiện;</w:t>
            </w:r>
          </w:p>
          <w:p w14:paraId="27616EA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b) Nội dung, chương trình, hình thức, thời gian và địa điểm tổ chức;</w:t>
            </w:r>
          </w:p>
          <w:p w14:paraId="5FDF832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Cơ quan, đơn vị chủ trì và phối hợp thực hiện;</w:t>
            </w:r>
          </w:p>
          <w:p w14:paraId="1CB6E0EF"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Dự kiến nguồn kinh phí;</w:t>
            </w:r>
          </w:p>
          <w:p w14:paraId="2EDFF70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Kết quả, sản phẩm và chỉ tiêu đánh giá hiệu quả.</w:t>
            </w:r>
          </w:p>
          <w:p w14:paraId="6114CF5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Hằng năm, các cơ quan, đơn vị rà soát thực trạng đội ngũ, xác định nhu cầu đào tạo, bồi dưỡng của năm tiếp theo và gửi Sở Nội vụ theo thời hạn hướng dẫn để tổng hợp.</w:t>
            </w:r>
          </w:p>
          <w:p w14:paraId="76620EF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5. Sở Nội vụ chủ trì, phối hợp với các cơ quan, đơn vị liên quan tổng hợp nhu cầu, xây dựng kế hoạch đào tạo, bồi dưỡng chung của thành phố, báo cáo cấp có thẩm quyền xem xét, phê duyệt.</w:t>
            </w:r>
          </w:p>
          <w:p w14:paraId="73DEB9F4" w14:textId="5B2AFEF5"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6. Trường hợp phát sinh yêu cầu đào tạo, bồi dưỡng do Trung ương, Thành ủy, Hội đồng nhân dân thành phố hoặc Ủy ban nhân dân thành phố giao sau khi kế hoạch hằng năm đã được phê duyệt, cơ quan có liên quan đề xuất bổ sung hoặc điều chỉnh kế hoạch theo thẩm quyền.</w:t>
            </w:r>
          </w:p>
        </w:tc>
        <w:tc>
          <w:tcPr>
            <w:tcW w:w="1114" w:type="pct"/>
            <w:shd w:val="clear" w:color="auto" w:fill="FFFFFF"/>
          </w:tcPr>
          <w:p w14:paraId="5CF1A1FB"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và hoàn thiện</w:t>
            </w:r>
            <w:r w:rsidRPr="002C1530">
              <w:rPr>
                <w:rFonts w:ascii="Times New Roman" w:hAnsi="Times New Roman" w:cs="Times New Roman"/>
                <w:sz w:val="24"/>
                <w:szCs w:val="24"/>
              </w:rPr>
              <w:t xml:space="preserve"> nội dung Điều 11 Quyết định số 06/2024/QĐ-UBND (Hải Phòng cũ).</w:t>
            </w:r>
          </w:p>
          <w:p w14:paraId="3CE01358"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Bắt buộc các kế hoạch đào tạo phải xác định rõ chỉ tiêu đánh giá hiệu quả thực tế sau đào tạo tại Điểm đ Khoản 3, loại bỏ việc đi học phong trào.</w:t>
            </w:r>
          </w:p>
          <w:p w14:paraId="4290ABC5" w14:textId="7B52E5CA"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6</w:t>
            </w:r>
            <w:r w:rsidRPr="002C1530">
              <w:rPr>
                <w:rFonts w:ascii="Times New Roman" w:hAnsi="Times New Roman" w:cs="Times New Roman"/>
                <w:sz w:val="24"/>
                <w:szCs w:val="24"/>
              </w:rPr>
              <w:t>: Cơ chế cho phép chủ động điều chỉnh, bổ sung kế hoạch giữa năm khi phát sinh các nhiệm vụ đột xuất do Trung ương hoặc Thành ủy giao.</w:t>
            </w:r>
          </w:p>
        </w:tc>
      </w:tr>
      <w:tr w:rsidR="002C1530" w:rsidRPr="00741C62" w14:paraId="5B043221" w14:textId="77777777" w:rsidTr="00981B51">
        <w:tc>
          <w:tcPr>
            <w:tcW w:w="1183" w:type="pct"/>
            <w:shd w:val="clear" w:color="auto" w:fill="FFFFFF"/>
          </w:tcPr>
          <w:p w14:paraId="3C54F833" w14:textId="19E8D9B0" w:rsidR="002C1530" w:rsidRPr="00424981" w:rsidRDefault="002C1530" w:rsidP="00A05D31">
            <w:pPr>
              <w:rPr>
                <w:rFonts w:ascii="Times New Roman" w:hAnsi="Times New Roman" w:cs="Times New Roman"/>
                <w:sz w:val="24"/>
                <w:szCs w:val="24"/>
              </w:rPr>
            </w:pPr>
            <w:bookmarkStart w:id="32" w:name="dieu_12"/>
            <w:r w:rsidRPr="00424981">
              <w:rPr>
                <w:rFonts w:ascii="Times New Roman" w:hAnsi="Times New Roman" w:cs="Times New Roman"/>
                <w:b/>
                <w:bCs/>
                <w:sz w:val="24"/>
                <w:szCs w:val="24"/>
              </w:rPr>
              <w:lastRenderedPageBreak/>
              <w:t>Điều 12. Quyền lợi của cán bộ, công chức, viên chức khi được cử đi đào tạo, bồi dưỡng</w:t>
            </w:r>
            <w:bookmarkEnd w:id="32"/>
          </w:p>
          <w:p w14:paraId="22C27E64"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Thực hiện theo quy định tại Điều 37 Nghị định số 101/2017/NĐ-CP.</w:t>
            </w:r>
          </w:p>
          <w:p w14:paraId="1A778F35"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2. Sau khi tốt nghiệp được xem xét để hưởng chế độ hỗ trợ đào tạo sau đại học theo quy định của tỉnh và các chính sách khác theo quy định </w:t>
            </w:r>
            <w:r w:rsidRPr="00424981">
              <w:rPr>
                <w:rFonts w:ascii="Times New Roman" w:hAnsi="Times New Roman" w:cs="Times New Roman"/>
                <w:sz w:val="24"/>
                <w:szCs w:val="24"/>
              </w:rPr>
              <w:lastRenderedPageBreak/>
              <w:t>của pháp luật hiện hành.</w:t>
            </w:r>
          </w:p>
          <w:p w14:paraId="6C274E8A"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75935F9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12. Biên soạn, phê duyệt chương trình, tài liệu bồi dưỡng</w:t>
            </w:r>
          </w:p>
          <w:p w14:paraId="31C83E7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1. Cơ quan, đơn vị được giao tổ chức lớp bồi dưỡng theo Kế hoạch đào tạo, bồi dưỡng cán bộ, công chức, viên chức hàng năm của Ủy ban nhân dân thành phố có trách nhiệm biên soạn, phê duyệt chương trình, tài liệu bồi dưỡng (trừ trường hợp sử dụng tài liệu đã </w:t>
            </w:r>
            <w:r w:rsidRPr="002535EB">
              <w:rPr>
                <w:rFonts w:ascii="Times New Roman" w:hAnsi="Times New Roman" w:cs="Times New Roman"/>
                <w:sz w:val="24"/>
                <w:szCs w:val="24"/>
              </w:rPr>
              <w:lastRenderedPageBreak/>
              <w:t>được cơ quan có thẩm quyền ban hành).</w:t>
            </w:r>
          </w:p>
          <w:p w14:paraId="6A111DB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2. Việc biên soạn, phê duyệt chương trình, tài liệu bồi dưỡng thực hiện theo quy định tại </w:t>
            </w:r>
            <w:bookmarkStart w:id="33" w:name="dc_15"/>
            <w:r w:rsidRPr="002535EB">
              <w:rPr>
                <w:rFonts w:ascii="Times New Roman" w:hAnsi="Times New Roman" w:cs="Times New Roman"/>
                <w:sz w:val="24"/>
                <w:szCs w:val="24"/>
              </w:rPr>
              <w:t>Khoản 1 Điều 20 Nghị định số 101/2017/NĐ-CP</w:t>
            </w:r>
            <w:bookmarkEnd w:id="33"/>
            <w:r w:rsidRPr="002535EB">
              <w:rPr>
                <w:rFonts w:ascii="Times New Roman" w:hAnsi="Times New Roman" w:cs="Times New Roman"/>
                <w:sz w:val="24"/>
                <w:szCs w:val="24"/>
              </w:rPr>
              <w:t xml:space="preserve">, </w:t>
            </w:r>
            <w:bookmarkStart w:id="34" w:name="dc_16"/>
            <w:r w:rsidRPr="002535EB">
              <w:rPr>
                <w:rFonts w:ascii="Times New Roman" w:hAnsi="Times New Roman" w:cs="Times New Roman"/>
                <w:sz w:val="24"/>
                <w:szCs w:val="24"/>
              </w:rPr>
              <w:t>Khoản 7 Điều 1 Nghị định số 89/2021/NĐ-CP</w:t>
            </w:r>
            <w:bookmarkEnd w:id="34"/>
            <w:r w:rsidRPr="002535EB">
              <w:rPr>
                <w:rFonts w:ascii="Times New Roman" w:hAnsi="Times New Roman" w:cs="Times New Roman"/>
                <w:sz w:val="24"/>
                <w:szCs w:val="24"/>
              </w:rPr>
              <w:t>.</w:t>
            </w:r>
          </w:p>
          <w:p w14:paraId="3AFCE5B1"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502D5C3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12. Biên soạn, phê duyệt chương trình, tài liệu bồi dưỡng</w:t>
            </w:r>
          </w:p>
          <w:p w14:paraId="77373DD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Nội dung bồi dưỡng bao gồm:</w:t>
            </w:r>
          </w:p>
          <w:p w14:paraId="1D4C19C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Lý luận chính trị;</w:t>
            </w:r>
          </w:p>
          <w:p w14:paraId="0B84C0E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Kiến thức quốc phòng và an ninh;</w:t>
            </w:r>
          </w:p>
          <w:p w14:paraId="7EE8415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Kiến thức, kỹ năng quản lý nhà nước;</w:t>
            </w:r>
          </w:p>
          <w:p w14:paraId="2F1EA88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Kiến thức, kỹ năng theo yêu cầu vị trí việc làm, chức danh, chức vụ lãnh đạo, quản lý;</w:t>
            </w:r>
          </w:p>
          <w:p w14:paraId="46331BE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đ) Kiến thức, kỹ năng chuyên môn, nghiệp vụ;</w:t>
            </w:r>
          </w:p>
          <w:p w14:paraId="31C1575D"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e) Kiến thức về khoa học, công nghệ, đổi mới sáng tạo, chuyển đổi số, dữ liệu số, trí tuệ nhân tạo và kỹ năng số;</w:t>
            </w:r>
          </w:p>
          <w:p w14:paraId="61414F58"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g) Kiến thức, kinh nghiệm hội nhập quốc tế, ngoại ngữ, tin học, tiếng dân tộc và các kiến thức, kỹ năng cần thiết khác.</w:t>
            </w:r>
          </w:p>
          <w:p w14:paraId="218DC48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Việc biên soạn, thẩm định chương trình, tài liệu bồi dưỡng đối với cán bộ, công chức thực hiện theo quy định của pháp luật về đào tạo, bồi dưỡng công chức.</w:t>
            </w:r>
          </w:p>
          <w:p w14:paraId="56B9358D"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Việc biên soạn, thẩm định chương trình, tài liệu bồi dưỡng đối với viên chức thực hiện theo quy định của pháp luật về đào tạo, bồi dưỡng viên chức.</w:t>
            </w:r>
          </w:p>
          <w:p w14:paraId="1A48392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Các chương trình, tài liệu bồi dưỡng theo yêu cầu vị trí việc làm, chuyên môn, nghiệp vụ thuộc thẩm quyền quản lý của thành phố phải được cơ quan, người có thẩm quyền phê duyệt trước khi đưa vào sử dụng, trừ trường hợp chương trình, tài liệu đã được cơ quan có thẩm quyền ban hành.</w:t>
            </w:r>
          </w:p>
          <w:p w14:paraId="5FC4E88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5. Sở Nội vụ chủ trì hoặc phối hợp với cơ quan chuyên môn, cơ sở đào tạo, bồi dưỡng và các đơn vị liên quan xây dựng chương trình bồi dưỡng thuộc phạm vi quản lý chung của thành phố.</w:t>
            </w:r>
          </w:p>
          <w:p w14:paraId="201963B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6. Các sở, ban, ngành căn cứ chức năng quản lý nhà nước và yêu cầu thực tiễn chủ động tổ chức xây dựng chương trình, tài liệu bồi dưỡng chuyên ngành, chuyên môn, nghiệp vụ thuộc lĩnh vực quản lý </w:t>
            </w:r>
            <w:r w:rsidRPr="00741C62">
              <w:rPr>
                <w:rFonts w:ascii="Times New Roman" w:hAnsi="Times New Roman" w:cs="Times New Roman"/>
                <w:sz w:val="24"/>
                <w:szCs w:val="24"/>
              </w:rPr>
              <w:lastRenderedPageBreak/>
              <w:t>theo thẩm quyền.</w:t>
            </w:r>
          </w:p>
          <w:p w14:paraId="13047DF6" w14:textId="1C4F8022"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7. Khuyến khích ứng dụng công nghệ số, học liệu điện tử, nền tảng học tập trực tuyến và các phương pháp đào tạo hiện đại trong xây dựng chương trình, tài liệu bồi dưỡng.</w:t>
            </w:r>
          </w:p>
        </w:tc>
        <w:tc>
          <w:tcPr>
            <w:tcW w:w="1114" w:type="pct"/>
            <w:shd w:val="clear" w:color="auto" w:fill="FFFFFF"/>
          </w:tcPr>
          <w:p w14:paraId="364679E2"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có chọn lọc</w:t>
            </w:r>
            <w:r w:rsidRPr="002C1530">
              <w:rPr>
                <w:rFonts w:ascii="Times New Roman" w:hAnsi="Times New Roman" w:cs="Times New Roman"/>
                <w:sz w:val="24"/>
                <w:szCs w:val="24"/>
              </w:rPr>
              <w:t xml:space="preserve"> Điều 7 Quyết định số 59/2020/QĐ-UBND (Hải Dương cũ) và Điều 12 Quyết định số 06/2024/QĐ-UBND (Hải Phòng cũ).</w:t>
            </w:r>
          </w:p>
          <w:p w14:paraId="48BEA48C" w14:textId="251D4FD2"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hiện đại hóa nội dung bồi dưỡng</w:t>
            </w:r>
            <w:r w:rsidRPr="002C1530">
              <w:rPr>
                <w:rFonts w:ascii="Times New Roman" w:hAnsi="Times New Roman" w:cs="Times New Roman"/>
                <w:sz w:val="24"/>
                <w:szCs w:val="24"/>
              </w:rPr>
              <w:t xml:space="preserve">: Bổ sung cập nhật các khối kiến thức về </w:t>
            </w:r>
            <w:r w:rsidR="002E760A">
              <w:rPr>
                <w:rFonts w:ascii="Times New Roman" w:hAnsi="Times New Roman" w:cs="Times New Roman"/>
                <w:b/>
                <w:sz w:val="24"/>
                <w:szCs w:val="24"/>
                <w:lang w:val="en-US"/>
              </w:rPr>
              <w:t>“K</w:t>
            </w:r>
            <w:r w:rsidRPr="002C1530">
              <w:rPr>
                <w:rFonts w:ascii="Times New Roman" w:hAnsi="Times New Roman" w:cs="Times New Roman"/>
                <w:b/>
                <w:sz w:val="24"/>
                <w:szCs w:val="24"/>
              </w:rPr>
              <w:t xml:space="preserve">hoa học, công nghệ, đổi mới sáng tạo, </w:t>
            </w:r>
            <w:r w:rsidRPr="002C1530">
              <w:rPr>
                <w:rFonts w:ascii="Times New Roman" w:hAnsi="Times New Roman" w:cs="Times New Roman"/>
                <w:b/>
                <w:sz w:val="24"/>
                <w:szCs w:val="24"/>
              </w:rPr>
              <w:lastRenderedPageBreak/>
              <w:t>chuyển đổi số, dữ liệu số,</w:t>
            </w:r>
            <w:r w:rsidR="002E760A">
              <w:rPr>
                <w:rFonts w:ascii="Times New Roman" w:hAnsi="Times New Roman" w:cs="Times New Roman"/>
                <w:b/>
                <w:sz w:val="24"/>
                <w:szCs w:val="24"/>
              </w:rPr>
              <w:t xml:space="preserve"> trí tuệ nhân tạo và kỹ năng số</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tại Điểm e Khoản 1 nhằm nhanh chóng hình thành đội ngũ công chức số.</w:t>
            </w:r>
          </w:p>
          <w:p w14:paraId="54BB79B5"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6</w:t>
            </w:r>
            <w:r w:rsidRPr="002C1530">
              <w:rPr>
                <w:rFonts w:ascii="Times New Roman" w:hAnsi="Times New Roman" w:cs="Times New Roman"/>
                <w:sz w:val="24"/>
                <w:szCs w:val="24"/>
              </w:rPr>
              <w:t>: Trao quyền chủ động cho các sở, ban, ngành chuyên môn tự biên soạn, ban hành tài liệu nghiệp vụ chuyên sâu thuộc lĩnh vực quản lý nhà nước của mình.</w:t>
            </w:r>
          </w:p>
          <w:p w14:paraId="2E6104DC" w14:textId="3738EF58"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7</w:t>
            </w:r>
            <w:r w:rsidRPr="002C1530">
              <w:rPr>
                <w:rFonts w:ascii="Times New Roman" w:hAnsi="Times New Roman" w:cs="Times New Roman"/>
                <w:sz w:val="24"/>
                <w:szCs w:val="24"/>
              </w:rPr>
              <w:t>: Khuyến khích mạnh mẽ học liệu số, nền tảng học tập trực tuyến (E-learning).</w:t>
            </w:r>
          </w:p>
        </w:tc>
      </w:tr>
      <w:tr w:rsidR="002C1530" w:rsidRPr="00741C62" w14:paraId="2E3E92C0" w14:textId="77777777" w:rsidTr="00981B51">
        <w:tc>
          <w:tcPr>
            <w:tcW w:w="1183" w:type="pct"/>
            <w:shd w:val="clear" w:color="auto" w:fill="FFFFFF"/>
          </w:tcPr>
          <w:p w14:paraId="57E5E5FF" w14:textId="3ED744B7" w:rsidR="002C1530" w:rsidRPr="00424981" w:rsidRDefault="002C1530" w:rsidP="00A05D31">
            <w:pPr>
              <w:rPr>
                <w:rFonts w:ascii="Times New Roman" w:hAnsi="Times New Roman" w:cs="Times New Roman"/>
                <w:sz w:val="24"/>
                <w:szCs w:val="24"/>
              </w:rPr>
            </w:pPr>
            <w:bookmarkStart w:id="35" w:name="dieu_13"/>
            <w:r w:rsidRPr="00424981">
              <w:rPr>
                <w:rFonts w:ascii="Times New Roman" w:hAnsi="Times New Roman" w:cs="Times New Roman"/>
                <w:b/>
                <w:bCs/>
                <w:sz w:val="24"/>
                <w:szCs w:val="24"/>
              </w:rPr>
              <w:lastRenderedPageBreak/>
              <w:t>Điều 13. Trách nhiệm của cán bộ, công chức, viên chức trong công tác đào tạo, bồi dưỡng</w:t>
            </w:r>
            <w:bookmarkEnd w:id="35"/>
          </w:p>
          <w:p w14:paraId="29B55DBA"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Thực hiện theo quy định tại Điều 38 Nghị định số 101/2017/NĐ-CP.</w:t>
            </w:r>
          </w:p>
          <w:p w14:paraId="2DD9663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Cán bộ, công chức, viên chức thuộc ngạch, chức danh đang giữ hoặc trước khi bổ nhiệm, bổ nhiệm lại, mỗi chức vụ lãnh đạo, quản lý đều phải thực hiện đào tạo, bồi dưỡng để đáp ứng các điều kiện, tiêu chuẩn quy định đối với ngạch, chức danh, chức vụ lãnh đạo, quản lý đó.</w:t>
            </w:r>
          </w:p>
          <w:p w14:paraId="0833F872"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Kết thúc khóa đào tạo, bồi dưỡng, trong thời hạn 07 ngày làm việc sau khi được cấp văn bằng, chứng chỉ, chứng nhận, cán bộ, công chức, viên chức phải báo cáo kết quả học tập cho cơ quan quản lý, sử dụng và sao gửi bằng tốt nghiệp, chứng chỉ, giấy chứng nhận của khóa học đã tham gia cho cơ quan, đơn vị quản lý hồ sơ cán bộ, công chức, viên chức.</w:t>
            </w:r>
          </w:p>
          <w:p w14:paraId="734A253B"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1D5FA17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13. Quy trình tổ chức lớp bồi dưỡng đối với cơ quan, đơn vị được giao chủ trì tổ chức</w:t>
            </w:r>
          </w:p>
          <w:p w14:paraId="78C1995B"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Căn cứ quyết định giao chỉ tiêu kế hoạch đào tạo, bồi dưỡng cán bộ, công chức, viên chức được cấp có thẩm quyền phê duyệt và kế hoạch triển khai công tác đào tạo, bồi dưỡng, các cơ quan, đơn vị được giao nhiệm vụ thực hiện tổ chức các lớp đào tạo, bồi dưỡng như sau:</w:t>
            </w:r>
          </w:p>
          <w:p w14:paraId="36253D6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Xây dựng dự toán chi tiết kinh phí tổ chức các lớp đào tạo, bồi dưỡng trình thủ trưởng cơ quan, đơn vị phê duyệt.</w:t>
            </w:r>
          </w:p>
          <w:p w14:paraId="4DB28B1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Quyết định tổ chức mở lớp bồi dưỡng của thủ trưởng cơ quan, đơn vị theo chỉ tiêu được giao chủ trì kèm theo danh sách học viên do các cơ quan, đơn vị đăng ký cử học viên tham dự hoặc hợp đồng với cơ sở đào tạo, bồi dưỡng có uy tín, đủ thẩm quyền và chức năng mở lớp theo quy định.</w:t>
            </w:r>
          </w:p>
          <w:p w14:paraId="558EBAEF"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Cuối khóa bồi dưỡng tổ chức kiểm tra, đánh giá kiến thức, kỹ năng đối với 100% học viên tham dự.</w:t>
            </w:r>
          </w:p>
          <w:p w14:paraId="5FA64AE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4. Thanh quyết toán kinh phí đào tạo, bồi dưỡng các lớp được giao chủ trì </w:t>
            </w:r>
            <w:r w:rsidRPr="002535EB">
              <w:rPr>
                <w:rFonts w:ascii="Times New Roman" w:hAnsi="Times New Roman" w:cs="Times New Roman"/>
                <w:sz w:val="24"/>
                <w:szCs w:val="24"/>
              </w:rPr>
              <w:lastRenderedPageBreak/>
              <w:t>triển khai thực hiện theo đúng các quy định hiện hành.</w:t>
            </w:r>
          </w:p>
          <w:p w14:paraId="09943EDD"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5. Hoàn thiện hồ sơ tổ chức lớp bồi dưỡng để lưu trữ theo quy định.</w:t>
            </w:r>
          </w:p>
          <w:p w14:paraId="7E832B30" w14:textId="7E92C171"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Đối với các lớp theo chương trình, đề án của Trung ương và Thành phố, nếu có hướng dẫn khác về việc tổ chức thực hiện quy trình mở lớp thì thực hiện theo quy định tại chương trình, đề án hoặc kế hoạch triển khai chương trình, đề án đã được cấp có thẩm quyền phê duyệt.</w:t>
            </w:r>
          </w:p>
        </w:tc>
        <w:tc>
          <w:tcPr>
            <w:tcW w:w="1401" w:type="pct"/>
            <w:shd w:val="clear" w:color="auto" w:fill="FFFFFF"/>
          </w:tcPr>
          <w:p w14:paraId="3DA58D1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13. Quy trình tổ chức lớp bồi dưỡng đối với cơ quan, đơn vị được giao chủ trì tổ chức</w:t>
            </w:r>
          </w:p>
          <w:p w14:paraId="13228DE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Căn cứ kế hoạch đào tạo, bồi dưỡng được cấp có thẩm quyền phê duyệt, cơ quan, đơn vị được giao chủ trì xây dựng kế hoạch tổ chức lớp, trong đó xác định rõ mục tiêu, đối tượng, nội dung, thời gian, địa điểm, phương thức tổ chức, giảng viên, dự toán kinh phí và trách nhiệm của các đơn vị liên quan.</w:t>
            </w:r>
          </w:p>
          <w:p w14:paraId="2FAA11D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Thực hiện việc thông báo, triệu tập hoặc đề nghị cử học viên theo đúng đối tượng, số lượng và tiêu chuẩn của chương trình.</w:t>
            </w:r>
          </w:p>
          <w:p w14:paraId="2A7B067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Phối hợp với cơ sở đào tạo, bồi dưỡng lựa chọn đội ngũ giảng viên, báo cáo viên có trình độ chuyên môn, kinh nghiệm thực tiễn và năng lực sư phạm phù hợp; khuyến khích cán bộ, công chức lãnh đạo, quản lý, chuyên gia và nhà khoa học tham gia giảng dạy, trao đổi kinh nghiệm thực tiễn.</w:t>
            </w:r>
          </w:p>
          <w:p w14:paraId="4CB33D1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Tổ chức lớp học bảo đảm đúng chương trình, nội dung, thời lượng, đối tượng và quy định về quản lý tài chính.</w:t>
            </w:r>
          </w:p>
          <w:p w14:paraId="133BC15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5. Thực hiện quản lý học viên, theo dõi kết quả học tập, kiểm tra, đánh giá, cấp chứng chỉ hoặc xác nhận hoàn thành khóa học </w:t>
            </w:r>
            <w:r w:rsidRPr="00741C62">
              <w:rPr>
                <w:rFonts w:ascii="Times New Roman" w:hAnsi="Times New Roman" w:cs="Times New Roman"/>
                <w:sz w:val="24"/>
                <w:szCs w:val="24"/>
              </w:rPr>
              <w:lastRenderedPageBreak/>
              <w:t>theo quy định.</w:t>
            </w:r>
          </w:p>
          <w:p w14:paraId="76744D7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6. Sau khi kết thúc khóa học, cơ quan, đơn vị chủ trì tổ chức đánh giá kết quả, tổng hợp báo cáo và thực hiện thanh quyết toán kinh phí theo quy định.</w:t>
            </w:r>
          </w:p>
          <w:p w14:paraId="091CB9DE" w14:textId="2DDD4291"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7. Việc tổ chức lớp bồi dưỡng có thể thực hiện theo hình thức trực tiếp, trực tuyến hoặc kết hợp trực tiếp và trực tuyến phù hợp với nội dung, đối tượng, điều kiện thực tế và quy định của pháp luật.</w:t>
            </w:r>
          </w:p>
        </w:tc>
        <w:tc>
          <w:tcPr>
            <w:tcW w:w="1114" w:type="pct"/>
            <w:shd w:val="clear" w:color="auto" w:fill="FFFFFF"/>
          </w:tcPr>
          <w:p w14:paraId="1E42CD9A"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và chuẩn hóa</w:t>
            </w:r>
            <w:r w:rsidRPr="002C1530">
              <w:rPr>
                <w:rFonts w:ascii="Times New Roman" w:hAnsi="Times New Roman" w:cs="Times New Roman"/>
                <w:sz w:val="24"/>
                <w:szCs w:val="24"/>
              </w:rPr>
              <w:t xml:space="preserve"> nội dung Điều 13 Quyết định số 06/2024/QĐ-UBND (Hải Phòng cũ).</w:t>
            </w:r>
          </w:p>
          <w:p w14:paraId="03D63D21"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bổ sung chính sách giảng viên (Khoản 3)</w:t>
            </w:r>
            <w:r w:rsidRPr="002C1530">
              <w:rPr>
                <w:rFonts w:ascii="Times New Roman" w:hAnsi="Times New Roman" w:cs="Times New Roman"/>
                <w:sz w:val="24"/>
                <w:szCs w:val="24"/>
              </w:rPr>
              <w:t>: Khuyến khích đưa các lãnh đạo quản lý thực tế, chuyên gia đầu ngành, nhà khoa học trực tiếp đứng lớp trao đổi thực tế, tránh lý thuyết suông.</w:t>
            </w:r>
          </w:p>
          <w:p w14:paraId="2E131CA4" w14:textId="4BB20F6A"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7</w:t>
            </w:r>
            <w:r w:rsidRPr="002C1530">
              <w:rPr>
                <w:rFonts w:ascii="Times New Roman" w:hAnsi="Times New Roman" w:cs="Times New Roman"/>
                <w:sz w:val="24"/>
                <w:szCs w:val="24"/>
              </w:rPr>
              <w:t xml:space="preserve">: Thừa nhận pháp lý đối với hình thức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học trực tiếp, t</w:t>
            </w:r>
            <w:r w:rsidR="002E760A">
              <w:rPr>
                <w:rFonts w:ascii="Times New Roman" w:hAnsi="Times New Roman" w:cs="Times New Roman"/>
                <w:b/>
                <w:sz w:val="24"/>
                <w:szCs w:val="24"/>
              </w:rPr>
              <w:t>rực tuyến hoặc kết hợp (hybrid)</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để giải quyết bài toán cân đối giữa công việc hành chính tại cơ quan và việc đi học.</w:t>
            </w:r>
          </w:p>
        </w:tc>
      </w:tr>
      <w:tr w:rsidR="002C1530" w:rsidRPr="00741C62" w14:paraId="3C43C45F" w14:textId="77777777" w:rsidTr="00981B51">
        <w:tc>
          <w:tcPr>
            <w:tcW w:w="1183" w:type="pct"/>
            <w:shd w:val="clear" w:color="auto" w:fill="FFFFFF"/>
          </w:tcPr>
          <w:p w14:paraId="0618DA6D" w14:textId="6B270E14" w:rsidR="002C1530" w:rsidRPr="00424981" w:rsidRDefault="002C1530" w:rsidP="00A05D31">
            <w:pPr>
              <w:rPr>
                <w:rFonts w:ascii="Times New Roman" w:hAnsi="Times New Roman" w:cs="Times New Roman"/>
                <w:sz w:val="24"/>
                <w:szCs w:val="24"/>
              </w:rPr>
            </w:pPr>
            <w:bookmarkStart w:id="36" w:name="dieu_14"/>
            <w:r w:rsidRPr="00424981">
              <w:rPr>
                <w:rFonts w:ascii="Times New Roman" w:hAnsi="Times New Roman" w:cs="Times New Roman"/>
                <w:b/>
                <w:bCs/>
                <w:sz w:val="24"/>
                <w:szCs w:val="24"/>
              </w:rPr>
              <w:lastRenderedPageBreak/>
              <w:t>Điều 14. Quản lý nhà nước về công tác đào tạo, bồi dưỡng cán bộ, công chức, viên chức</w:t>
            </w:r>
            <w:bookmarkEnd w:id="36"/>
          </w:p>
          <w:p w14:paraId="02804BF0"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Công tác đào tạo, bồi dưỡng cán bộ, công chức, viên chức được quản lý thống nhất trên phạm vi toàn tỉnh theo quy định của Đảng, pháp luật của Nhà nước, phân cấp quản lý cán bộ của Ban Thường vụ Tỉnh ủy và Ủy ban nhân dân tỉnh.</w:t>
            </w:r>
          </w:p>
          <w:p w14:paraId="0EEDF379"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Sở Nội vụ là cơ quan chủ trì việc tham mưu giúp Ủy ban nhân dân tỉnh quản lý nhà nước về đào tạo, bồi dưỡng cán bộ, công chức, viên chức.</w:t>
            </w:r>
          </w:p>
          <w:p w14:paraId="59A22381"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Việc thực hiện quản lý đào tạo, bồi dưỡng cán bộ, công chức, viên chức các cơ quan, đơn vị thuộc khối Đảng, tổ chức chính trị - xã hội thực hiện theo phân cấp quản lý cán bộ của Ban Thường vụ Tỉnh ủy.</w:t>
            </w:r>
          </w:p>
          <w:p w14:paraId="03EAC279"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1E1F3922"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14. Chế độ kiểm tra</w:t>
            </w:r>
          </w:p>
          <w:p w14:paraId="2EDF7D62"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Sở Nội vụ chủ trì, phối hợp với các cơ quan, đơn vị liên quan tổ chức kiểm tra định kỳ, đột xuất, giám sát, đánh giá tình hình thực hiện các quy định về công tác đào tạo, bồi dưỡng cán bộ công chức, viên chức bảo đảm công khai, minh bạch, hiệu quả về chỉ tiêu được giao và sử dụng kinh phí đúng mục đích, đúng chế độ quy định.</w:t>
            </w:r>
          </w:p>
          <w:p w14:paraId="4ED9DCA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Thủ trưởng các cơ quan, địa phương, đơn vị tổ chức kiểm tra việc thực hiện công tác đào tạo, bồi dưỡng cán bộ công chức, viên chức trong phạm vi quản lý theo quy định.</w:t>
            </w:r>
          </w:p>
          <w:p w14:paraId="16F2305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3. Kịp thời phát hiện những sai phạm để điều chỉnh và đề nghị cấp có thẩm quyền xử lý theo quy định. Đề nghị cấp có thẩm quyền khen thưởng đối với cơ quan, đơn vị, tổ chức, cá nhân có thành tích xuất sắc trong thực hiện công tác đào tạo, bồi dưỡng cán bộ công chức, </w:t>
            </w:r>
            <w:r w:rsidRPr="002535EB">
              <w:rPr>
                <w:rFonts w:ascii="Times New Roman" w:hAnsi="Times New Roman" w:cs="Times New Roman"/>
                <w:sz w:val="24"/>
                <w:szCs w:val="24"/>
              </w:rPr>
              <w:lastRenderedPageBreak/>
              <w:t>viên chức.</w:t>
            </w:r>
          </w:p>
          <w:p w14:paraId="6033477D"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2CB24AC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14. Chế độ kiểm tra</w:t>
            </w:r>
          </w:p>
          <w:p w14:paraId="4EEBD70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Sở Nội vụ chủ trì, phối hợp với các cơ quan, đơn vị liên quan tổ chức kiểm tra định kỳ hoặc đột xuất việc thực hiện Quy chế, kế hoạch và các quy định về đào tạo, bồi dưỡng.</w:t>
            </w:r>
          </w:p>
          <w:p w14:paraId="48A5063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Nội dung kiểm tra bao gồm:</w:t>
            </w:r>
          </w:p>
          <w:p w14:paraId="7DEC45E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Việc xây dựng và tổ chức thực hiện kế hoạch đào tạo, bồi dưỡng;</w:t>
            </w:r>
          </w:p>
          <w:p w14:paraId="6C423AD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Việc cử cán bộ, công chức, viên chức đi đào tạo, bồi dưỡng;</w:t>
            </w:r>
          </w:p>
          <w:p w14:paraId="43D7D2B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Công tác tổ chức lớp, quản lý học viên và đánh giá kết quả;</w:t>
            </w:r>
          </w:p>
          <w:p w14:paraId="49BBD8D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Việc lập, quản lý, sử dụng và thanh quyết toán kinh phí;</w:t>
            </w:r>
          </w:p>
          <w:p w14:paraId="467AEE4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Việc thực hiện chế độ báo cáo, quản lý hồ sơ và cập nhật dữ liệu;</w:t>
            </w:r>
          </w:p>
          <w:p w14:paraId="7513CD6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e) Việc thực hiện các kiến nghị sau kiểm tra.</w:t>
            </w:r>
          </w:p>
          <w:p w14:paraId="13BC617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Người đứng đầu các cơ quan, đơn vị có trách nhiệm tự kiểm tra công tác đào tạo, bồi dưỡng thuộc phạm vi quản lý.</w:t>
            </w:r>
          </w:p>
          <w:p w14:paraId="2A4A8314" w14:textId="0A65C65B"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lastRenderedPageBreak/>
              <w:t>4. Kịp thời phát hiện, chấn chỉnh, xử lý hoặc kiến nghị cơ quan có thẩm quyền xử lý các vi phạm; biểu dương, khen thưởng các tập thể, cá nhân có thành tích theo quy định.</w:t>
            </w:r>
          </w:p>
        </w:tc>
        <w:tc>
          <w:tcPr>
            <w:tcW w:w="1114" w:type="pct"/>
            <w:shd w:val="clear" w:color="auto" w:fill="FFFFFF"/>
          </w:tcPr>
          <w:p w14:paraId="3F16AA7B"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w:t>
            </w:r>
            <w:r w:rsidRPr="002C1530">
              <w:rPr>
                <w:rFonts w:ascii="Times New Roman" w:hAnsi="Times New Roman" w:cs="Times New Roman"/>
                <w:sz w:val="24"/>
                <w:szCs w:val="24"/>
              </w:rPr>
              <w:t xml:space="preserve"> nội dung Điều 14 Quyết định số 06/2024/QĐ-UBND (Hải Phòng cũ).</w:t>
            </w:r>
          </w:p>
          <w:p w14:paraId="639714C9"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chuyên nghiệp hóa công tác kiểm tra</w:t>
            </w:r>
            <w:r w:rsidRPr="002C1530">
              <w:rPr>
                <w:rFonts w:ascii="Times New Roman" w:hAnsi="Times New Roman" w:cs="Times New Roman"/>
                <w:sz w:val="24"/>
                <w:szCs w:val="24"/>
              </w:rPr>
              <w:t>: Quy định rõ 6 nội dung kiểm tra cụ thể tại Khoản 2 (đặc biệt là việc thực hiện các kiến nghị sau thanh tra, kiểm tra và việc cập nhật dữ liệu đào tạo lên hệ thống số).</w:t>
            </w:r>
          </w:p>
          <w:p w14:paraId="079362D9" w14:textId="360556A3"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w:t>
            </w:r>
            <w:r w:rsidRPr="002C1530">
              <w:rPr>
                <w:rFonts w:ascii="Times New Roman" w:hAnsi="Times New Roman" w:cs="Times New Roman"/>
                <w:sz w:val="24"/>
                <w:szCs w:val="24"/>
              </w:rPr>
              <w:t>: Gắn trách nhiệm tự kiểm tra thường xuyên của người đứng đầu cơ sở để nâng cao tính tự giác.</w:t>
            </w:r>
          </w:p>
        </w:tc>
      </w:tr>
      <w:tr w:rsidR="002C1530" w:rsidRPr="00741C62" w14:paraId="1C6CFCCF" w14:textId="77777777" w:rsidTr="00981B51">
        <w:tc>
          <w:tcPr>
            <w:tcW w:w="1183" w:type="pct"/>
            <w:shd w:val="clear" w:color="auto" w:fill="FFFFFF"/>
          </w:tcPr>
          <w:p w14:paraId="42384EED" w14:textId="41A06256" w:rsidR="002C1530" w:rsidRPr="00424981" w:rsidRDefault="002C1530" w:rsidP="00A05D31">
            <w:pPr>
              <w:rPr>
                <w:rFonts w:ascii="Times New Roman" w:hAnsi="Times New Roman" w:cs="Times New Roman"/>
                <w:sz w:val="24"/>
                <w:szCs w:val="24"/>
              </w:rPr>
            </w:pPr>
            <w:bookmarkStart w:id="37" w:name="dieu_15"/>
            <w:r w:rsidRPr="00424981">
              <w:rPr>
                <w:rFonts w:ascii="Times New Roman" w:hAnsi="Times New Roman" w:cs="Times New Roman"/>
                <w:b/>
                <w:bCs/>
                <w:sz w:val="24"/>
                <w:szCs w:val="24"/>
              </w:rPr>
              <w:lastRenderedPageBreak/>
              <w:t>Điều 15. Thẩm quyền cử cán bộ, công chức, viên chức đi đào tạo, bồi dưỡng</w:t>
            </w:r>
            <w:bookmarkEnd w:id="37"/>
          </w:p>
          <w:p w14:paraId="0538A4A8"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Chủ tịch Ủy ban nhân dân tỉnh quyết định cử đi đào tạo, bồi dưỡng đối với các trường hợp:</w:t>
            </w:r>
          </w:p>
          <w:p w14:paraId="69116A3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a) Cán bộ, công chức, viên chức giữ chức danh thuộc diện Ban Thường vụ Tỉnh ủy quản lý thuộc khối Nhà nước sau khi có văn bản đồng ý của Thường trực Tỉnh ủy;</w:t>
            </w:r>
          </w:p>
          <w:p w14:paraId="5C25A29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b) Cán bộ, công chức, viên chức giữ ngạch (hạng chức danh nghề nghiệp) chuyên viên cao cấp và tương đương; cán bộ, công chức, viên chức đi đào tạo, bồi dưỡng ở nước ngoài; Đại biểu Hội đồng nhân dân cấp tỉnh nhưng không thuộc diện Ban Thường vụ Tỉnh ủy quản lý (Cơ quan, đơn vị lập hồ sơ gửi Sở Nội vụ thẩm định, trình Chủ tịch Ủy ban nhân dân tỉnh quyết định).</w:t>
            </w:r>
          </w:p>
          <w:p w14:paraId="2ADC55E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Chủ tịch Ủy ban nhân dân cấp huyện quyết định cử đi đào tạo, bồi dưỡng đối với các trường hợp:</w:t>
            </w:r>
          </w:p>
          <w:p w14:paraId="61D9265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a) Cán bộ, công chức, viên chức giữ chức danh thuộc diện Ban Thường </w:t>
            </w:r>
            <w:r w:rsidRPr="00424981">
              <w:rPr>
                <w:rFonts w:ascii="Times New Roman" w:hAnsi="Times New Roman" w:cs="Times New Roman"/>
                <w:sz w:val="24"/>
                <w:szCs w:val="24"/>
              </w:rPr>
              <w:lastRenderedPageBreak/>
              <w:t>vụ Huyện ủy, Thị ủy, Thành ủy quản lý thuộc khối Nhà nước sau khi có văn bản đồng ý của Thường trực Huyện ủy, Thị ủy, Thành ủy;</w:t>
            </w:r>
          </w:p>
          <w:p w14:paraId="62A17947"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b) Cán bộ, công chức, viên chức thuộc khối Nhà nước thuộc Ủy ban nhân dân cấp huyện quản lý; cán bộ, công chức cấp xã và những người hoạt động không chuyên trách cấp xã, thôn, tổ dân phố (khu dân cư) thuộc phạm vi quản lý (Cơ quan, đơn vị lập hồ sơ gửi Phòng Nội vụ thẩm định, trình Chủ tịch Ủy ban nhân dân cấp huyện quyết định).</w:t>
            </w:r>
          </w:p>
          <w:p w14:paraId="67B67B2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Giám đốc sở, ban, ngành; Thủ trưởng đơn vị sự nghiệp công lập trực thuộc Ủy ban nhân dân tỉnh; Hội cấp tỉnh quyết định cử các chức danh còn lại thuộc cơ quan, đơn vị quản lý theo nguyên tắc: Cấp nào bổ nhiệm, quản lý chức danh nào thì cấp đó ban hành quyết định cử đi đào tạo, bồi dưỡng.</w:t>
            </w:r>
          </w:p>
          <w:p w14:paraId="5EA033C7"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4. Đối với cán bộ, công chức, viên chức thuộc các cơ quan của Đảng, tổ chức chính trị - xã hội cấp tỉnh, cấp huyện cử đi đào tạo, bồi dưỡng thực hiện theo phân cấp quản lý cán bộ của Ban Thường vụ Tỉnh ủy.</w:t>
            </w:r>
          </w:p>
          <w:p w14:paraId="42EF4F9B"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5. Các cơ quan, đơn vị lập hồ sơ:</w:t>
            </w:r>
          </w:p>
          <w:p w14:paraId="71CDBFE0"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a) Gửi Sở Nội vụ thẩm định, trình Ủy ban nhân dân tỉnh ban hành Quyết định đối với trường hợp quy </w:t>
            </w:r>
            <w:r w:rsidRPr="00424981">
              <w:rPr>
                <w:rFonts w:ascii="Times New Roman" w:hAnsi="Times New Roman" w:cs="Times New Roman"/>
                <w:sz w:val="24"/>
                <w:szCs w:val="24"/>
              </w:rPr>
              <w:lastRenderedPageBreak/>
              <w:t>định tại điểm b khoản 1 Điều này;</w:t>
            </w:r>
          </w:p>
          <w:p w14:paraId="47842340" w14:textId="2718D864" w:rsidR="002C1530" w:rsidRPr="00424981" w:rsidRDefault="002C1530" w:rsidP="00A05D31">
            <w:pPr>
              <w:rPr>
                <w:rFonts w:ascii="Times New Roman" w:hAnsi="Times New Roman" w:cs="Times New Roman"/>
                <w:sz w:val="24"/>
                <w:szCs w:val="24"/>
                <w:lang w:val="en-US"/>
              </w:rPr>
            </w:pPr>
            <w:r w:rsidRPr="00424981">
              <w:rPr>
                <w:rFonts w:ascii="Times New Roman" w:hAnsi="Times New Roman" w:cs="Times New Roman"/>
                <w:sz w:val="24"/>
                <w:szCs w:val="24"/>
              </w:rPr>
              <w:t>b) Gửi Phòng Nội vụ thẩm định, trình Ủy ban nhân dân cấp huyện ban hành Quyết định đối với trường hợp quy định tại điểm b khoản 2 Điều này.</w:t>
            </w:r>
          </w:p>
        </w:tc>
        <w:tc>
          <w:tcPr>
            <w:tcW w:w="1303" w:type="pct"/>
            <w:shd w:val="clear" w:color="auto" w:fill="FFFFFF"/>
          </w:tcPr>
          <w:p w14:paraId="12505F0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15. Chế độ báo cáo</w:t>
            </w:r>
          </w:p>
          <w:p w14:paraId="305B5E5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Báo cáo kết quả đào tạo, bồi dưỡng trong nước:</w:t>
            </w:r>
          </w:p>
          <w:p w14:paraId="3C3E5F82"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Định kỳ hàng năm, các cơ quan, đơn vị, địa phương báo cáo tình hình thực hiện Kế hoạch đào tạo, bồi dưỡng cán bộ, công chức, viên chức; số lượng cán bộ, công chức, viên chức được cử đi đào tạo, bồi dưỡng; các lớp đào tạo, bồi dưỡng đã tổ chức. Giao Sở Nội vụ hướng dẫn chế độ báo cáo theo quy định tại </w:t>
            </w:r>
            <w:bookmarkStart w:id="38" w:name="dc_17"/>
            <w:r w:rsidRPr="002535EB">
              <w:rPr>
                <w:rFonts w:ascii="Times New Roman" w:hAnsi="Times New Roman" w:cs="Times New Roman"/>
                <w:sz w:val="24"/>
                <w:szCs w:val="24"/>
              </w:rPr>
              <w:t>Điều 7 Nghị định số 09/2019/NĐ-CP</w:t>
            </w:r>
            <w:bookmarkEnd w:id="38"/>
            <w:r w:rsidRPr="002535EB">
              <w:rPr>
                <w:rFonts w:ascii="Times New Roman" w:hAnsi="Times New Roman" w:cs="Times New Roman"/>
                <w:sz w:val="24"/>
                <w:szCs w:val="24"/>
              </w:rPr>
              <w:t xml:space="preserve"> ngày 24/01/2019 của Chính phủ quy định về chế độ báo cáo của cơ quan hành chính nhà nước.</w:t>
            </w:r>
          </w:p>
          <w:p w14:paraId="3FE2D16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Chế độ báo cáo kết quả đào tạo, bồi dưỡng ở nước ngoài:</w:t>
            </w:r>
          </w:p>
          <w:p w14:paraId="334916A2" w14:textId="2BA8EEF4"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 xml:space="preserve">Cán bộ, công chức, viên chức tham gia đào tạo, bồi dưỡng ở nước ngoài thực hiện chế độ báo cáo kết quả đào tạo, bồi dưỡng (qua Sở Nội vụ tổng hợp) theo quy định tại Thông tư số 03/2023/TT-BNV ngày 30/4/2023 của Bộ trưởng Bộ Nội vụ hướng dẫn một số quy định của Nghị định số 101/2017/NĐ-CP ngày 01/9/2017 của Chính phủ về đào tạo, bồi dưỡng cán bộ, công chức, viên chức và Nghị định số 89/2021/NĐ-CP ngày </w:t>
            </w:r>
            <w:r w:rsidRPr="002535EB">
              <w:rPr>
                <w:rFonts w:ascii="Times New Roman" w:hAnsi="Times New Roman" w:cs="Times New Roman"/>
                <w:sz w:val="24"/>
                <w:szCs w:val="24"/>
              </w:rPr>
              <w:lastRenderedPageBreak/>
              <w:t>18/10/2021 của Chính phủ sửa đổi, bổ sung một số điều của Nghị định số 101/2017/NĐ-CP của Chính phủ (sau đây viết tắt là Thông tư số 03/2023/TT-BNV).</w:t>
            </w:r>
          </w:p>
        </w:tc>
        <w:tc>
          <w:tcPr>
            <w:tcW w:w="1401" w:type="pct"/>
            <w:shd w:val="clear" w:color="auto" w:fill="FFFFFF"/>
          </w:tcPr>
          <w:p w14:paraId="4C4A595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15. Chế độ báo cáo</w:t>
            </w:r>
          </w:p>
          <w:p w14:paraId="5B51D3BD"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Các sở, ban, ngành, đơn vị sự nghiệp công lập, Ủy ban nhân dân xã, phường, đặc khu và các cơ quan, đơn vị có liên quan thực hiện chế độ báo cáo định kỳ và đột xuất về công tác đào tạo, bồi dưỡng.</w:t>
            </w:r>
          </w:p>
          <w:p w14:paraId="6D34ECE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Nội dung báo cáo bao gồm:</w:t>
            </w:r>
          </w:p>
          <w:p w14:paraId="22711B5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Kết quả thực hiện kế hoạch đào tạo, bồi dưỡng;</w:t>
            </w:r>
          </w:p>
          <w:p w14:paraId="6832556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Số lượng, cơ cấu cán bộ, công chức, viên chức được cử đi đào tạo, bồi dưỡng;</w:t>
            </w:r>
          </w:p>
          <w:p w14:paraId="6E0271B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Số lượng, kết quả các lớp đào tạo, bồi dưỡng đã tổ chức;</w:t>
            </w:r>
          </w:p>
          <w:p w14:paraId="6ED1162D" w14:textId="44D39D3F"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Tình hình quản lý, sử dụn</w:t>
            </w:r>
            <w:r w:rsidRPr="00741C62">
              <w:rPr>
                <w:rFonts w:ascii="Times New Roman" w:hAnsi="Times New Roman" w:cs="Times New Roman"/>
                <w:sz w:val="24"/>
                <w:szCs w:val="24"/>
                <w:lang w:val="en-US"/>
              </w:rPr>
              <w:t>g</w:t>
            </w:r>
            <w:r w:rsidRPr="00741C62">
              <w:rPr>
                <w:rFonts w:ascii="Times New Roman" w:hAnsi="Times New Roman" w:cs="Times New Roman"/>
                <w:sz w:val="24"/>
                <w:szCs w:val="24"/>
              </w:rPr>
              <w:t xml:space="preserve"> kinh phí;</w:t>
            </w:r>
          </w:p>
          <w:p w14:paraId="664CAC1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Kết quả đánh giá chất lượng, hiệu quả sau đào tạo, bồi dưỡng;</w:t>
            </w:r>
          </w:p>
          <w:p w14:paraId="2671DB6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e) Khó khăn, vướng mắc và đề xuất, kiến nghị;</w:t>
            </w:r>
          </w:p>
          <w:p w14:paraId="78FB908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g) Nhu cầu và kế hoạch đào tạo, bồi dưỡng của kỳ tiếp theo.</w:t>
            </w:r>
          </w:p>
          <w:p w14:paraId="65E38FA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Chế độ, biểu mẫu, thời hạn và phương thức gửi báo cáo do Sở Nội vụ hướng dẫn phù hợp với quy định của Chính phủ và yêu cầu quản lý của thành phố.</w:t>
            </w:r>
          </w:p>
          <w:p w14:paraId="15F60A2A" w14:textId="660A33E8"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sz w:val="24"/>
                <w:szCs w:val="24"/>
              </w:rPr>
              <w:t>4. Khuyến khích thực hiện chế độ báo cáo điện tử, kết nối, chia sẻ dữ liệu phục vụ quản lý công tác đào tạo, bồi dưỡng</w:t>
            </w:r>
          </w:p>
        </w:tc>
        <w:tc>
          <w:tcPr>
            <w:tcW w:w="1114" w:type="pct"/>
            <w:shd w:val="clear" w:color="auto" w:fill="FFFFFF"/>
          </w:tcPr>
          <w:p w14:paraId="05D9691C"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Tiếp thu và nâng cấp</w:t>
            </w:r>
            <w:r w:rsidRPr="002C1530">
              <w:rPr>
                <w:rFonts w:ascii="Times New Roman" w:hAnsi="Times New Roman" w:cs="Times New Roman"/>
                <w:sz w:val="24"/>
                <w:szCs w:val="24"/>
              </w:rPr>
              <w:t xml:space="preserve"> nội dung Điều 16 Quyết định số 59/2020/QĐ-UBND (Hải Dương cũ) và Điều 15 Quyết định số 06/2024/QĐ-UBND (Hải Phòng cũ).</w:t>
            </w:r>
          </w:p>
          <w:p w14:paraId="00A20C00" w14:textId="5641DF0A"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chủ thể báo cáo cấp cơ sở phù hợp chính quyền 2 cấp</w:t>
            </w:r>
            <w:r w:rsidR="002E760A">
              <w:rPr>
                <w:rFonts w:ascii="Times New Roman" w:hAnsi="Times New Roman" w:cs="Times New Roman"/>
                <w:sz w:val="24"/>
                <w:szCs w:val="24"/>
              </w:rPr>
              <w:t xml:space="preserve">: Thay đổi </w:t>
            </w:r>
            <w:r w:rsidR="002E760A">
              <w:rPr>
                <w:rFonts w:ascii="Times New Roman" w:hAnsi="Times New Roman" w:cs="Times New Roman"/>
                <w:sz w:val="24"/>
                <w:szCs w:val="24"/>
                <w:lang w:val="en-US"/>
              </w:rPr>
              <w:t>“</w:t>
            </w:r>
            <w:r w:rsidR="002E760A">
              <w:rPr>
                <w:rFonts w:ascii="Times New Roman" w:hAnsi="Times New Roman" w:cs="Times New Roman"/>
                <w:sz w:val="24"/>
                <w:szCs w:val="24"/>
              </w:rPr>
              <w:t>UBND quận, huyện</w:t>
            </w:r>
            <w:r w:rsidR="002E760A">
              <w:rPr>
                <w:rFonts w:ascii="Times New Roman" w:hAnsi="Times New Roman" w:cs="Times New Roman"/>
                <w:sz w:val="24"/>
                <w:szCs w:val="24"/>
                <w:lang w:val="en-US"/>
              </w:rPr>
              <w:t>”</w:t>
            </w:r>
            <w:r w:rsidRPr="002C1530">
              <w:rPr>
                <w:rFonts w:ascii="Times New Roman" w:hAnsi="Times New Roman" w:cs="Times New Roman"/>
                <w:sz w:val="24"/>
                <w:szCs w:val="24"/>
              </w:rPr>
              <w:t xml:space="preserve"> thành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Ủy b</w:t>
            </w:r>
            <w:r w:rsidR="002E760A">
              <w:rPr>
                <w:rFonts w:ascii="Times New Roman" w:hAnsi="Times New Roman" w:cs="Times New Roman"/>
                <w:b/>
                <w:sz w:val="24"/>
                <w:szCs w:val="24"/>
              </w:rPr>
              <w:t>an nhân dân xã, phường, đặc khu</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(Khoản 1).</w:t>
            </w:r>
          </w:p>
          <w:p w14:paraId="63B311A6"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Khoản 2</w:t>
            </w:r>
            <w:r w:rsidRPr="002C1530">
              <w:rPr>
                <w:rFonts w:ascii="Times New Roman" w:hAnsi="Times New Roman" w:cs="Times New Roman"/>
                <w:sz w:val="24"/>
                <w:szCs w:val="24"/>
              </w:rPr>
              <w:t>: Quy định cụ thể 7 nhóm nội dung báo cáo bắt buộc (gồm cả nội dung khó khăn vướng mắc và đánh giá thực chất sự tiến bộ của cán bộ sau khi học).</w:t>
            </w:r>
          </w:p>
          <w:p w14:paraId="1AF0A169" w14:textId="67B8E93E"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4</w:t>
            </w:r>
            <w:r w:rsidRPr="002C1530">
              <w:rPr>
                <w:rFonts w:ascii="Times New Roman" w:hAnsi="Times New Roman" w:cs="Times New Roman"/>
                <w:sz w:val="24"/>
                <w:szCs w:val="24"/>
              </w:rPr>
              <w:t>: Khuyến khích báo cáo điện tử và chia sẻ dữ liệu liên thông.</w:t>
            </w:r>
          </w:p>
        </w:tc>
      </w:tr>
      <w:tr w:rsidR="002C1530" w:rsidRPr="00741C62" w14:paraId="64601448" w14:textId="77777777" w:rsidTr="00981B51">
        <w:tc>
          <w:tcPr>
            <w:tcW w:w="1183" w:type="pct"/>
            <w:shd w:val="clear" w:color="auto" w:fill="FFFFFF"/>
          </w:tcPr>
          <w:p w14:paraId="2088B38C" w14:textId="74C35302" w:rsidR="002C1530" w:rsidRPr="00424981" w:rsidRDefault="002C1530" w:rsidP="00A05D31">
            <w:pPr>
              <w:rPr>
                <w:rFonts w:ascii="Times New Roman" w:hAnsi="Times New Roman" w:cs="Times New Roman"/>
                <w:sz w:val="24"/>
                <w:szCs w:val="24"/>
              </w:rPr>
            </w:pPr>
            <w:bookmarkStart w:id="39" w:name="dieu_16"/>
            <w:r w:rsidRPr="00424981">
              <w:rPr>
                <w:rFonts w:ascii="Times New Roman" w:hAnsi="Times New Roman" w:cs="Times New Roman"/>
                <w:b/>
                <w:bCs/>
                <w:sz w:val="24"/>
                <w:szCs w:val="24"/>
              </w:rPr>
              <w:lastRenderedPageBreak/>
              <w:t>Điều 16. Chế độ báo cáo</w:t>
            </w:r>
            <w:bookmarkEnd w:id="39"/>
          </w:p>
          <w:p w14:paraId="375CD242"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Định kỳ trước ngày 20 tháng 8 hàng năm, các cơ quan, đơn vị báo cáo kết quả thực hiện Kế hoạch đào tạo, bồi dưỡng 06 tháng đầu năm và xây dựng Kế hoạch, dự toán kinh phí đào tạo, bồi dưỡng cán bộ, công chức của năm sau gửi Sở Nội vụ.</w:t>
            </w:r>
          </w:p>
          <w:p w14:paraId="7EFB03F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Định kỳ trước ngày 15 tháng 12 hàng năm, các cơ quan, đơn vị báo cáo kết quả đào tạo, bồi dưỡng cán bộ, công chức, viên chức định kỳ hàng năm về Ủy ban nhân dân tỉnh (qua Sở Nội vụ).</w:t>
            </w:r>
          </w:p>
          <w:p w14:paraId="56EB6C7D"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414607A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16. Đánh giá chất lượng bồi dưỡng cán bộ, công chức, viên chức</w:t>
            </w:r>
          </w:p>
          <w:p w14:paraId="36A01B1C"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Việc đánh giá chất lượng bồi dưỡng được thực hiện theo Thông tư số 03/2023/TT-BNV (qua Sở Nội vụ tổng hợp).</w:t>
            </w:r>
          </w:p>
          <w:p w14:paraId="373CD6AA"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Cơ quan, đơn vị phối hợp với cơ sở đào tạo, bồi dưỡng thực hiện đánh giá chất lượng bồi dưỡng cán bộ, công chức, viên chức theo các chỉ tiêu được cấp có thẩm quyền giao chủ trì và thực hiện báo cáo theo quy định.</w:t>
            </w:r>
          </w:p>
          <w:p w14:paraId="34041B4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Sở Nội vụ theo dõi, tổng hợp, kiểm tra việc đánh giá chất lượng bồi dưỡng cán bộ, công chức, viên chức theo quy định.</w:t>
            </w:r>
          </w:p>
          <w:p w14:paraId="20ADD227"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627F20D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t>Điều 16. Đánh giá chất lượng bồi dưỡng cán bộ, công chức, viên chức</w:t>
            </w:r>
          </w:p>
          <w:p w14:paraId="421B4AE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Việc đánh giá chất lượng bồi dưỡng được thực hiện nhằm xác định mức độ đáp ứng mục tiêu chương trình, mức độ tiếp thu của học viên và hiệu quả vận dụng kiến thức, kỹ năng vào thực tiễn công tác.</w:t>
            </w:r>
          </w:p>
          <w:p w14:paraId="2C15F46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Việc đánh giá được thực hiện thông qua một hoặc một số nội dung sau:</w:t>
            </w:r>
          </w:p>
          <w:p w14:paraId="614E2E38"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Đánh giá chương trình, tài liệu và phương pháp tổ chức bồi dưỡng;</w:t>
            </w:r>
          </w:p>
          <w:p w14:paraId="0F4FFE8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Đánh giá chất lượng giảng viên, báo cáo viên;</w:t>
            </w:r>
          </w:p>
          <w:p w14:paraId="0AE42EE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Đánh giá mức độ tham gia, kết quả học tập của học viên;</w:t>
            </w:r>
          </w:p>
          <w:p w14:paraId="6EE80DAF"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d) Đánh giá của học viên về khóa bồi dưỡng;</w:t>
            </w:r>
          </w:p>
          <w:p w14:paraId="5761F480"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đ) Đánh giá của cơ quan, đơn vị quản lý, sử dụng về sự thay đổi năng lực, chất lượng thực hiện nhiệm vụ của học viên sau bồi dưỡng;</w:t>
            </w:r>
          </w:p>
          <w:p w14:paraId="63EDAB23" w14:textId="77777777" w:rsidR="002C1530" w:rsidRPr="00741C62" w:rsidRDefault="002C1530" w:rsidP="00A05D31">
            <w:pPr>
              <w:jc w:val="both"/>
              <w:rPr>
                <w:rFonts w:ascii="Times New Roman" w:hAnsi="Times New Roman" w:cs="Times New Roman"/>
                <w:spacing w:val="-6"/>
                <w:sz w:val="24"/>
                <w:szCs w:val="24"/>
              </w:rPr>
            </w:pPr>
            <w:r w:rsidRPr="00741C62">
              <w:rPr>
                <w:rFonts w:ascii="Times New Roman" w:hAnsi="Times New Roman" w:cs="Times New Roman"/>
                <w:spacing w:val="-6"/>
                <w:sz w:val="24"/>
                <w:szCs w:val="24"/>
              </w:rPr>
              <w:t>e) Đánh giá mức độ vận dụng kiến thức, kỹ năng được bồi dưỡng vào công việc.</w:t>
            </w:r>
          </w:p>
          <w:p w14:paraId="2FCB595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3. Cơ quan, đơn vị cử cán bộ, công chức, viên chức đi học có trách nhiệm theo dõi, đánh giá hiệu quả sau đào tạo, bồi dưỡng, gắn với kết quả thực hiện nhiệm vụ và yêu </w:t>
            </w:r>
            <w:r w:rsidRPr="00741C62">
              <w:rPr>
                <w:rFonts w:ascii="Times New Roman" w:hAnsi="Times New Roman" w:cs="Times New Roman"/>
                <w:sz w:val="24"/>
                <w:szCs w:val="24"/>
              </w:rPr>
              <w:lastRenderedPageBreak/>
              <w:t>cầu vị trí việc làm.</w:t>
            </w:r>
          </w:p>
          <w:p w14:paraId="272F79EF"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Kết quả đánh giá là một trong các căn cứ để:</w:t>
            </w:r>
          </w:p>
          <w:p w14:paraId="63658E0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a) Điều chỉnh, hoàn thiện chương trình, tài liệu và phương pháp bồi dưỡng;</w:t>
            </w:r>
          </w:p>
          <w:p w14:paraId="4A078CD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b) Lựa chọn cơ sở đào tạo, bồi dưỡng, giảng viên, báo cáo viên;</w:t>
            </w:r>
          </w:p>
          <w:p w14:paraId="1EB2370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c) Xác định nhu cầu đào tạo, bồi dưỡng của cơ quan, đơn vị;</w:t>
            </w:r>
          </w:p>
          <w:p w14:paraId="4763D45F" w14:textId="4E235AC6"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d) Xem xét việc sử dụng, bố trí, phát triển cán bộ, công chức, viên chức theo quy định.</w:t>
            </w:r>
          </w:p>
        </w:tc>
        <w:tc>
          <w:tcPr>
            <w:tcW w:w="1114" w:type="pct"/>
            <w:shd w:val="clear" w:color="auto" w:fill="FFFFFF"/>
          </w:tcPr>
          <w:p w14:paraId="3BD8CFF5"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có chọn lọc và đổi mới toàn diện</w:t>
            </w:r>
            <w:r w:rsidRPr="002C1530">
              <w:rPr>
                <w:rFonts w:ascii="Times New Roman" w:hAnsi="Times New Roman" w:cs="Times New Roman"/>
                <w:sz w:val="24"/>
                <w:szCs w:val="24"/>
              </w:rPr>
              <w:t xml:space="preserve"> nội dung Điều 9 Quyết định số 59/2020/QĐ-UBND (Hải Dương cũ) và Điều 16 Quyết định số 06/2024/QĐ-UBND (Hải Phòng cũ).</w:t>
            </w:r>
          </w:p>
          <w:p w14:paraId="07AEBB15"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căn bản triết lý đánh giá</w:t>
            </w:r>
            <w:r w:rsidRPr="002C1530">
              <w:rPr>
                <w:rFonts w:ascii="Times New Roman" w:hAnsi="Times New Roman" w:cs="Times New Roman"/>
                <w:sz w:val="24"/>
                <w:szCs w:val="24"/>
              </w:rPr>
              <w:t>: Chuyển từ đánh giá hình thức sang đánh giá thực chất chất lượng công vụ. Đưa ra 6 nội dung đánh giá đa chiều tại Khoản 2.</w:t>
            </w:r>
          </w:p>
          <w:p w14:paraId="554BB645"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3</w:t>
            </w:r>
            <w:r w:rsidRPr="002C1530">
              <w:rPr>
                <w:rFonts w:ascii="Times New Roman" w:hAnsi="Times New Roman" w:cs="Times New Roman"/>
                <w:sz w:val="24"/>
                <w:szCs w:val="24"/>
              </w:rPr>
              <w:t>: Quy định cơ quan sử dụng cán bộ phải chủ động theo dõi sát sao, đánh giá hiệu quả công tác thực tế của cán bộ sau khi đi học về.</w:t>
            </w:r>
          </w:p>
          <w:p w14:paraId="5BD70ECF" w14:textId="549C6442"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quy định mang tính đột phá tại Điểm d Khoản 4</w:t>
            </w:r>
            <w:r w:rsidRPr="002C1530">
              <w:rPr>
                <w:rFonts w:ascii="Times New Roman" w:hAnsi="Times New Roman" w:cs="Times New Roman"/>
                <w:sz w:val="24"/>
                <w:szCs w:val="24"/>
              </w:rPr>
              <w:t xml:space="preserve">: Kết quả đánh giá đào tạo bồi dưỡng là </w:t>
            </w:r>
            <w:r w:rsidRPr="002C1530">
              <w:rPr>
                <w:rFonts w:ascii="Times New Roman" w:hAnsi="Times New Roman" w:cs="Times New Roman"/>
                <w:b/>
                <w:sz w:val="24"/>
                <w:szCs w:val="24"/>
              </w:rPr>
              <w:t>căn cứ trực tiếp</w:t>
            </w:r>
            <w:r w:rsidRPr="002C1530">
              <w:rPr>
                <w:rFonts w:ascii="Times New Roman" w:hAnsi="Times New Roman" w:cs="Times New Roman"/>
                <w:sz w:val="24"/>
                <w:szCs w:val="24"/>
              </w:rPr>
              <w:t xml:space="preserve"> để xem xét quy hoạch, sử dụng, bổ nhiệm, bố trí, phát triển cán bộ, buộc cán bộ phải nỗ lực học tập thực chất.</w:t>
            </w:r>
          </w:p>
        </w:tc>
      </w:tr>
      <w:tr w:rsidR="002C1530" w:rsidRPr="00741C62" w14:paraId="0E3DCEE5" w14:textId="77777777" w:rsidTr="00981B51">
        <w:tc>
          <w:tcPr>
            <w:tcW w:w="1183" w:type="pct"/>
            <w:shd w:val="clear" w:color="auto" w:fill="FFFFFF"/>
          </w:tcPr>
          <w:p w14:paraId="186AEEB6" w14:textId="28501B8A" w:rsidR="002C1530" w:rsidRPr="00424981" w:rsidRDefault="002C1530" w:rsidP="00A05D31">
            <w:pPr>
              <w:rPr>
                <w:rFonts w:ascii="Times New Roman" w:hAnsi="Times New Roman" w:cs="Times New Roman"/>
                <w:sz w:val="24"/>
                <w:szCs w:val="24"/>
              </w:rPr>
            </w:pPr>
            <w:bookmarkStart w:id="40" w:name="dieu_17"/>
            <w:r w:rsidRPr="00424981">
              <w:rPr>
                <w:rFonts w:ascii="Times New Roman" w:hAnsi="Times New Roman" w:cs="Times New Roman"/>
                <w:b/>
                <w:bCs/>
                <w:sz w:val="24"/>
                <w:szCs w:val="24"/>
              </w:rPr>
              <w:lastRenderedPageBreak/>
              <w:t>Điều 17. Trách nhiệm của các sở, ban, ngành; Ủy ban nhân dân cấp huyện và đơn vị sử dụng cán bộ, công chức, viên chức</w:t>
            </w:r>
            <w:bookmarkEnd w:id="40"/>
          </w:p>
          <w:p w14:paraId="595479B5"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Thực hiện các quy định về đào tạo, bồi dưỡng cán bộ, công chức, viên chức.</w:t>
            </w:r>
          </w:p>
          <w:p w14:paraId="18CDFA6F"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Xây dựng và phối hợp tổ chức thực hiện kế hoạch đào tạo, bồi dưỡng cán bộ, công chức, viên chức thuộc phạm vi quản lý.</w:t>
            </w:r>
          </w:p>
          <w:p w14:paraId="310D3A75"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Phối hợp với cơ sở đào tạo, bồi dưỡng có thẩm quyền biên soạn và lựa chọn chương trình bồi dưỡng phù hợp với yêu cầu vị trí việc làm của cán bộ, công chức, viên chức.</w:t>
            </w:r>
          </w:p>
          <w:p w14:paraId="638874F1"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4. Chủ trì, phối hợp với cơ sở đào tạo, bồi dưỡng có chức năng, nhiệm vụ tổ chức các lớp đào tạo, bồi dưỡng cán bộ, công chức, viên chức được Ủy ban nhân dân tỉnh giao </w:t>
            </w:r>
            <w:r w:rsidRPr="00424981">
              <w:rPr>
                <w:rFonts w:ascii="Times New Roman" w:hAnsi="Times New Roman" w:cs="Times New Roman"/>
                <w:sz w:val="24"/>
                <w:szCs w:val="24"/>
              </w:rPr>
              <w:lastRenderedPageBreak/>
              <w:t>theo quy định. Đối với các lớp đào tạo, bồi dưỡng cán bộ, công chức, viên chức ngoài kế hoạch, trước khi mở lớp phải có ý kiến thống nhất của Sở Nội vụ (bằng văn bản).</w:t>
            </w:r>
          </w:p>
          <w:p w14:paraId="04FB249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5. Quyết định cử cán bộ, công chức, viên chức đi đào tạo, bồi dưỡng theo thẩm quyền; tạo điều kiện để cán bộ, công chức, viên chức thực hiện chế độ đào tạo, bồi dưỡng theo quy định.</w:t>
            </w:r>
          </w:p>
          <w:p w14:paraId="31B82D18"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6. Theo dõi, đánh giá việc thực hiện chế độ đào tạo, bồi dưỡng theo quy định đối với cán bộ, công chức, viên chức; việc chấp hành nội quy, quy chế của cơ sở đào tạo trong thời gian tham gia khóa học và kết quả học tập của cán bộ, công chức, viên chức thuộc phạm vi quản lý, sử dụng để đánh giá, xếp loại cán bộ, công chức, viên chức hàng năm, làm căn cứ thực hiện công tác thi đua, khen thưởng, bổ nhiệm, bổ nhiệm lại,…</w:t>
            </w:r>
          </w:p>
          <w:p w14:paraId="2E82214F" w14:textId="5883692B" w:rsidR="002C1530" w:rsidRPr="00424981" w:rsidRDefault="002C1530" w:rsidP="00A05D31">
            <w:pPr>
              <w:rPr>
                <w:rFonts w:ascii="Times New Roman" w:hAnsi="Times New Roman" w:cs="Times New Roman"/>
                <w:sz w:val="24"/>
                <w:szCs w:val="24"/>
                <w:lang w:val="en-US"/>
              </w:rPr>
            </w:pPr>
            <w:r w:rsidRPr="00424981">
              <w:rPr>
                <w:rFonts w:ascii="Times New Roman" w:hAnsi="Times New Roman" w:cs="Times New Roman"/>
                <w:sz w:val="24"/>
                <w:szCs w:val="24"/>
              </w:rPr>
              <w:t>7. Xây dựng kế hoạch nhiệm vụ đào tạo, bồi dưỡng và dự toán kinh phí đào tạo, bồi dưỡng gửi Sở Nội vụ thẩm định; quản lý, sử dụng, thanh toán, quyết toán nguồn kinh phí đào tạo, bồi dưỡng cán bộ, công chức, viên chức theo đúng quy định hiện hành.</w:t>
            </w:r>
          </w:p>
        </w:tc>
        <w:tc>
          <w:tcPr>
            <w:tcW w:w="1303" w:type="pct"/>
            <w:shd w:val="clear" w:color="auto" w:fill="FFFFFF"/>
          </w:tcPr>
          <w:p w14:paraId="7F73B990"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17. Sở Nội vụ</w:t>
            </w:r>
          </w:p>
          <w:p w14:paraId="15A2CDB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Chủ trì, phối hợp với các cơ quan liên quan xây dựng và trình Ủy ban nhân dân thành phố các văn bản quy phạm pháp luật, các quy định về chế độ, chính sách thuộc lĩnh vực đào tạo, bồi dưỡng cán bộ, công chức, viên chức.</w:t>
            </w:r>
          </w:p>
          <w:p w14:paraId="21BAA519"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Chủ trì, phối hợp với Sở Tài chính và các cơ quan liên quan xây dựng kế hoạch đào tạo, bồi dưỡng cán bộ, công chức, viên chức và kinh phí thực hiện trình Ủy ban nhân dân thành phố phê duyệt.</w:t>
            </w:r>
          </w:p>
          <w:p w14:paraId="105C6BBA"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Giúp Ủy ban nhân dân thành phố quản lý công tác đào tạo, bồi dưỡng cán bộ, công chức, viên chức trong các cơ quan, đơn vị trực thuộc thành phố.</w:t>
            </w:r>
          </w:p>
          <w:p w14:paraId="449D8886"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4. Thực hiện công tác thanh tra, kiểm tra hoạt động đào tạo, bồi dưỡng cán bộ, công chức, viên chức theo thẩm </w:t>
            </w:r>
            <w:r w:rsidRPr="002535EB">
              <w:rPr>
                <w:rFonts w:ascii="Times New Roman" w:hAnsi="Times New Roman" w:cs="Times New Roman"/>
                <w:sz w:val="24"/>
                <w:szCs w:val="24"/>
              </w:rPr>
              <w:lastRenderedPageBreak/>
              <w:t>quyền.</w:t>
            </w:r>
          </w:p>
          <w:p w14:paraId="6A8B613B"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5. Tổ chức đánh giá, đề xuất khen thưởng, kỷ luật về công tác đào tạo, bồi dưỡng cán bộ, công chức, viên chức theo quy định hiện hành.</w:t>
            </w:r>
          </w:p>
          <w:p w14:paraId="001E0B80"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6. Theo dõi, tổng hợp, báo cáo (định kỳ hoặc đột xuất) kết quả công tác đào tạo, bồi dưỡng cán bộ, công chức, viên chức của các cơ quan, đơn vị; tổng hợp báo cáo sơ kết, tổng kết công tác đào tạo, bồi dưỡng cán bộ, công chức, viên chức theo quy định.</w:t>
            </w:r>
          </w:p>
          <w:p w14:paraId="5144AD63"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260A2A5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17. Trách nhiệm của Sở Nội vụ</w:t>
            </w:r>
          </w:p>
          <w:p w14:paraId="6F077F6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Là cơ quan đầu mối tham mưu Ủy ban nhân dân thành phố thực hiện quản lý nhà nước về công tác đào tạo, bồi dưỡng cán bộ, công chức, viên chức thuộc phạm vi quản lý của thành phố.</w:t>
            </w:r>
          </w:p>
          <w:p w14:paraId="0DB09CC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Chủ trì hướng dẫn, theo dõi, kiểm tra việc thực hiện Quy chế này.</w:t>
            </w:r>
          </w:p>
          <w:p w14:paraId="4B7AE425"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Chủ trì, phối hợp với các cơ quan liên quan xây dựng kế hoạch đào tạo, bồi dưỡng hằng năm và theo giai đoạn của thành phố, trình cấp có thẩm quyền xem xét, phê duyệt.</w:t>
            </w:r>
          </w:p>
          <w:p w14:paraId="448F2A38"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Tổng hợp nhu cầu, thẩm định các nội dung thuộc thẩm quyền, tham mưu việc cử cán bộ, công chức, viên chức đi đào tạo, bồi dưỡng theo phân cấp.</w:t>
            </w:r>
          </w:p>
          <w:p w14:paraId="43538AD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5. Chủ trì hoặc phối hợp tổ chức các lớp bồi dưỡng thuộc phạm vi quản lý chung của thành phố; hướng dẫn các cơ quan, đơn vị tổ chức thực hiện kế hoạch đào tạo, </w:t>
            </w:r>
            <w:r w:rsidRPr="00741C62">
              <w:rPr>
                <w:rFonts w:ascii="Times New Roman" w:hAnsi="Times New Roman" w:cs="Times New Roman"/>
                <w:sz w:val="24"/>
                <w:szCs w:val="24"/>
              </w:rPr>
              <w:lastRenderedPageBreak/>
              <w:t>bồi dưỡng.</w:t>
            </w:r>
          </w:p>
          <w:p w14:paraId="77018A6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6. Phối hợp với Sở Tài chính và các cơ quan liên quan trong việc xây dựng dự toán, bố trí và quản lý kinh phí đào tạo, bồi dưỡng.</w:t>
            </w:r>
          </w:p>
          <w:p w14:paraId="1126A14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7. Chủ trì tổng hợp, quản lý dữ liệu về đào tạo, bồi dưỡng; từng bước xây dựng, khai thác cơ sở dữ liệu phục vụ công tác quản lý.</w:t>
            </w:r>
          </w:p>
          <w:p w14:paraId="1204F164"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8. Tổ chức hoặc phối hợp tổ chức kiểm tra, đánh giá chất lượng, hiệu quả đào tạo, bồi dưỡng; đề xuất giải pháp nâng cao chất lượng đội ngũ và hiệu quả sử dụng nguồn lực.</w:t>
            </w:r>
          </w:p>
          <w:p w14:paraId="62AD345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9. Thực hiện chế độ báo cáo với Ủy ban nhân dân thành phố, Bộ Nội vụ và cơ quan có thẩm quyền theo quy định.</w:t>
            </w:r>
          </w:p>
          <w:p w14:paraId="52BC9910" w14:textId="1C912217"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10. Tham mưu sửa đổi, bổ sung Quy chế khi có yêu cầu hoặc khi quy định của pháp luật có thay đổi.</w:t>
            </w:r>
          </w:p>
        </w:tc>
        <w:tc>
          <w:tcPr>
            <w:tcW w:w="1114" w:type="pct"/>
            <w:shd w:val="clear" w:color="auto" w:fill="FFFFFF"/>
          </w:tcPr>
          <w:p w14:paraId="0EBF2719"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 và tích hợp</w:t>
            </w:r>
            <w:r w:rsidRPr="002C1530">
              <w:rPr>
                <w:rFonts w:ascii="Times New Roman" w:hAnsi="Times New Roman" w:cs="Times New Roman"/>
                <w:sz w:val="24"/>
                <w:szCs w:val="24"/>
              </w:rPr>
              <w:t xml:space="preserve"> nội dung Điều 18 Quyết định số 59/2020/QĐ-UBND (Hải Dương cũ) và Điều 17 Quyết định số 06/2024/QĐ-UBND (Hải Phòng cũ).</w:t>
            </w:r>
          </w:p>
          <w:p w14:paraId="564BABDE"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bổ sung Khoản 7</w:t>
            </w:r>
            <w:r w:rsidRPr="002C1530">
              <w:rPr>
                <w:rFonts w:ascii="Times New Roman" w:hAnsi="Times New Roman" w:cs="Times New Roman"/>
                <w:sz w:val="24"/>
                <w:szCs w:val="24"/>
              </w:rPr>
              <w:t xml:space="preserve">: Quy định trách nhiệm chủ trì xây dựng, kết nối và khai thác </w:t>
            </w:r>
            <w:r w:rsidRPr="002C1530">
              <w:rPr>
                <w:rFonts w:ascii="Times New Roman" w:hAnsi="Times New Roman" w:cs="Times New Roman"/>
                <w:b/>
                <w:sz w:val="24"/>
                <w:szCs w:val="24"/>
              </w:rPr>
              <w:t>Cơ sở dữ liệu số về đào tạo, bồi dưỡng</w:t>
            </w:r>
            <w:r w:rsidRPr="002C1530">
              <w:rPr>
                <w:rFonts w:ascii="Times New Roman" w:hAnsi="Times New Roman" w:cs="Times New Roman"/>
                <w:sz w:val="24"/>
                <w:szCs w:val="24"/>
              </w:rPr>
              <w:t xml:space="preserve"> của toàn thành phố để quản lý thông minh.</w:t>
            </w:r>
          </w:p>
          <w:p w14:paraId="2848DC72" w14:textId="300D4FEC"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10</w:t>
            </w:r>
            <w:r w:rsidRPr="002C1530">
              <w:rPr>
                <w:rFonts w:ascii="Times New Roman" w:hAnsi="Times New Roman" w:cs="Times New Roman"/>
                <w:sz w:val="24"/>
                <w:szCs w:val="24"/>
              </w:rPr>
              <w:t>: Quy định trách nhiệm chủ động tham mưu sửa đổi, bổ sung Quy chế kịp thời khi quy định pháp luật thay đổi, đảm bảo văn bản luôn cập nhật.</w:t>
            </w:r>
          </w:p>
        </w:tc>
      </w:tr>
      <w:tr w:rsidR="002C1530" w:rsidRPr="00741C62" w14:paraId="334D90B9" w14:textId="77777777" w:rsidTr="00981B51">
        <w:tc>
          <w:tcPr>
            <w:tcW w:w="1183" w:type="pct"/>
            <w:shd w:val="clear" w:color="auto" w:fill="FFFFFF"/>
          </w:tcPr>
          <w:p w14:paraId="41F5A661" w14:textId="05C84351" w:rsidR="002C1530" w:rsidRPr="00424981" w:rsidRDefault="002C1530" w:rsidP="00A05D31">
            <w:pPr>
              <w:rPr>
                <w:rFonts w:ascii="Times New Roman" w:hAnsi="Times New Roman" w:cs="Times New Roman"/>
                <w:sz w:val="24"/>
                <w:szCs w:val="24"/>
              </w:rPr>
            </w:pPr>
            <w:bookmarkStart w:id="41" w:name="dieu_18"/>
            <w:r w:rsidRPr="00424981">
              <w:rPr>
                <w:rFonts w:ascii="Times New Roman" w:hAnsi="Times New Roman" w:cs="Times New Roman"/>
                <w:b/>
                <w:bCs/>
                <w:sz w:val="24"/>
                <w:szCs w:val="24"/>
              </w:rPr>
              <w:lastRenderedPageBreak/>
              <w:t xml:space="preserve">Điều 18. Trách nhiệm của Sở Nội </w:t>
            </w:r>
            <w:r w:rsidRPr="00424981">
              <w:rPr>
                <w:rFonts w:ascii="Times New Roman" w:hAnsi="Times New Roman" w:cs="Times New Roman"/>
                <w:b/>
                <w:bCs/>
                <w:sz w:val="24"/>
                <w:szCs w:val="24"/>
              </w:rPr>
              <w:lastRenderedPageBreak/>
              <w:t>vụ</w:t>
            </w:r>
            <w:bookmarkEnd w:id="41"/>
          </w:p>
          <w:p w14:paraId="07FCC11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Tham mưu Ủy ban nhân dân tỉnh thực hiện quản lý nhà nước về công tác đào tạo, bồi dưỡng cán bộ, công chức, viên chức trong các cơ quan nhà nước.</w:t>
            </w:r>
          </w:p>
          <w:p w14:paraId="06894244"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Chủ trì, phối hợp với các cơ quan, đơn vị liên quan xây dựng các văn bản quy phạm pháp luật về thực hiện công tác đào tạo, bồi dưỡng cán bộ, công chức, viên chức theo quy định và chế độ khuyến khích cán bộ, công chức, viên chức không ngừng học tập nâng cao trình độ, năng lực công tác.</w:t>
            </w:r>
          </w:p>
          <w:p w14:paraId="5ABFDE2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Chủ trì, phối hợp với các cơ quan, đơn vị liên quan tham mưu Ủy ban nhân dân tỉnh xây dựng, ban hành và tổ chức thực hiện kế hoạch đào tạo, bồi dưỡng cán bộ, công chức, viên chức thuộc phạm vi quản lý hàng năm và giai đoạn 05 năm.</w:t>
            </w:r>
          </w:p>
          <w:p w14:paraId="0DBB5C63"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4. Chủ trì, phối hợp với các cơ quan liên quan thẩm định kế hoạch và dự toán kinh phí thực hiện nhiệm vụ đào tạo, bồi dưỡng cán bộ, công chức (bao gồm cả nhiệm vụ đào tạo, bồi dưỡng cán bộ, công chức ở nước ngoài), gửi Sở Tài chính xem xét, tổng hợp trình cấp có thẩm quyền quyết định theo quy định.</w:t>
            </w:r>
          </w:p>
          <w:p w14:paraId="67D3F4F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5. Chủ trì, phối hợp với các cơ quan liên quan tổ chức thanh tra, kiểm tra </w:t>
            </w:r>
            <w:r w:rsidRPr="00424981">
              <w:rPr>
                <w:rFonts w:ascii="Times New Roman" w:hAnsi="Times New Roman" w:cs="Times New Roman"/>
                <w:sz w:val="24"/>
                <w:szCs w:val="24"/>
              </w:rPr>
              <w:lastRenderedPageBreak/>
              <w:t>việc thực hiện nội dung chương trình, chế độ, chính sách đào tạo, bồi dưỡng cán bộ, công chức, viên chức.</w:t>
            </w:r>
          </w:p>
          <w:p w14:paraId="496A8280"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6. Thống nhất bằng văn bản để các cơ sở đào tạo, bồi dưỡng; các sở, ban, ngành; Ủy ban nhân dân cấp huyện và đơn vị sử dụng cán bộ, công chức, viên chức mở các lớp đào tạo, bồi dưỡng cán bộ, công chức, viên chức ngoài kế hoạch.</w:t>
            </w:r>
          </w:p>
          <w:p w14:paraId="161D3441"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7. Tổ chức đánh giá các nội dung đối với khóa bồi dưỡng cán bộ, công chức, viên chức thuộc thẩm quyền quản lý.</w:t>
            </w:r>
          </w:p>
          <w:p w14:paraId="796A6D96"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8. Tham mưu trình Chủ tịch Ủy ban nhân dân tỉnh quyết định cử cán bộ, công chức, viên chức đi đào tạo, bồi dưỡng theo quy định.</w:t>
            </w:r>
          </w:p>
          <w:p w14:paraId="02FB1AB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9. Tham mưu Chủ tịch Ủy ban nhân dân tỉnh về chương trình, tài liệu bồi dưỡng cán bộ, công chức, viên chức theo thẩm quyền.</w:t>
            </w:r>
          </w:p>
          <w:p w14:paraId="763D9940"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10. Theo dõi, tổng hợp kết quả công tác đào tạo, bồi dưỡng cán bộ, công chức, viên chức thuộc phạm vi quản lý báo cáo Tỉnh ủy, Ủy ban nhân dân tỉnh và Bộ Nội vụ theo quy định.</w:t>
            </w:r>
          </w:p>
          <w:p w14:paraId="184B816B" w14:textId="4479A21B" w:rsidR="002C1530" w:rsidRPr="00424981" w:rsidRDefault="002C1530" w:rsidP="00A05D31">
            <w:pPr>
              <w:rPr>
                <w:rFonts w:ascii="Times New Roman" w:hAnsi="Times New Roman" w:cs="Times New Roman"/>
                <w:sz w:val="24"/>
                <w:szCs w:val="24"/>
                <w:lang w:val="en-US"/>
              </w:rPr>
            </w:pPr>
            <w:bookmarkStart w:id="42" w:name="khoan_11_18"/>
            <w:r w:rsidRPr="00424981">
              <w:rPr>
                <w:rFonts w:ascii="Times New Roman" w:hAnsi="Times New Roman" w:cs="Times New Roman"/>
                <w:sz w:val="24"/>
                <w:szCs w:val="24"/>
              </w:rPr>
              <w:t>11. Thực hiện trách nhiệm và quyền hạn quy định tại Điều 14 Quy chế này.</w:t>
            </w:r>
            <w:bookmarkEnd w:id="42"/>
          </w:p>
        </w:tc>
        <w:tc>
          <w:tcPr>
            <w:tcW w:w="1303" w:type="pct"/>
            <w:shd w:val="clear" w:color="auto" w:fill="FFFFFF"/>
          </w:tcPr>
          <w:p w14:paraId="00C1B34B"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18. Sở Ngoại vụ</w:t>
            </w:r>
          </w:p>
          <w:p w14:paraId="22080429"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lastRenderedPageBreak/>
              <w:t>1. Chủ trì, phối hợp với Sở Nội vụ và các cơ quan liên quan giúp Ủy ban nhân dân thành phố quản lý việc cán bộ, công chức, viên chức đi nước ngoài đào tạo, bồi dưỡng.</w:t>
            </w:r>
          </w:p>
          <w:p w14:paraId="2894706A"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Chủ trì, phối hợp với Sở Nội vụ và các cơ quan liên quan thực hiện thẩm quyền ra quyết định cử cán bộ, công chức, viên chức đi nước ngoài đào tạo, bồi dưỡng; thẩm định hồ sơ trình cấp có thẩm quyền ra quyết định cử cán bộ, công chức, viên chức đi nước ngoài đào tạo, bồi dưỡng theo quy định tại Điều 5, Điều 10 Quy chế này.</w:t>
            </w:r>
          </w:p>
          <w:p w14:paraId="23B0996D" w14:textId="388DD806"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3. Theo dõi, tổng hợp, báo cáo thống kê số liệu cán bộ, công chức, viên chức đi nước ngoài đào tạo, bồi dưỡng theo quy định.</w:t>
            </w:r>
          </w:p>
        </w:tc>
        <w:tc>
          <w:tcPr>
            <w:tcW w:w="1401" w:type="pct"/>
            <w:shd w:val="clear" w:color="auto" w:fill="FFFFFF"/>
          </w:tcPr>
          <w:p w14:paraId="06D58A6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18. Trách nhiệm của Sở Ngoại vụ</w:t>
            </w:r>
          </w:p>
          <w:p w14:paraId="492B2DD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1. Phối hợp với Sở Nội vụ và các cơ quan, đơn vị liên quan tham mưu thực hiện các thủ tục, công tác quản lý đối với cán bộ, công chức, viên chức được cử đi đào tạo, bồi dưỡng ở nước ngoài theo chức năng, nhiệm vụ và quy định của pháp luật.</w:t>
            </w:r>
          </w:p>
          <w:p w14:paraId="18897EB3"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Phối hợp cung cấp thông tin, hướng dẫn các quy định liên quan đến hợp tác quốc tế, chương trình đào tạo, bồi dưỡng ở nước ngoài thuộc phạm vi quản lý.</w:t>
            </w:r>
          </w:p>
          <w:p w14:paraId="6DCE4F59"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Phối hợp kiểm tra, theo dõi việc thực hiện các chương trình đào tạo, bồi dưỡng ở nước ngoài có liên quan đến hoạt động đối ngoại của thành phố.</w:t>
            </w:r>
          </w:p>
          <w:p w14:paraId="48FAA860" w14:textId="52FC9301"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t>4. Thực hiện các nhiệm vụ khác về đào tạo, bồi dưỡng ở nước ngoài theo phân công của Ủy ban nhân dân thành phố.</w:t>
            </w:r>
          </w:p>
        </w:tc>
        <w:tc>
          <w:tcPr>
            <w:tcW w:w="1114" w:type="pct"/>
            <w:shd w:val="clear" w:color="auto" w:fill="FFFFFF"/>
          </w:tcPr>
          <w:p w14:paraId="09BFD645"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w:t>
            </w:r>
            <w:r w:rsidRPr="002C1530">
              <w:rPr>
                <w:rFonts w:ascii="Times New Roman" w:hAnsi="Times New Roman" w:cs="Times New Roman"/>
                <w:sz w:val="24"/>
                <w:szCs w:val="24"/>
              </w:rPr>
              <w:t xml:space="preserve"> nội dung Điều </w:t>
            </w:r>
            <w:r w:rsidRPr="002C1530">
              <w:rPr>
                <w:rFonts w:ascii="Times New Roman" w:hAnsi="Times New Roman" w:cs="Times New Roman"/>
                <w:sz w:val="24"/>
                <w:szCs w:val="24"/>
              </w:rPr>
              <w:lastRenderedPageBreak/>
              <w:t>18 Quyết định số 06/2024/QĐ-UBND (Hải Phòng cũ) về vai trò của Sở Ngoại vụ.</w:t>
            </w:r>
          </w:p>
          <w:p w14:paraId="531A4ECB" w14:textId="1F8BDE20"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chuẩn hóa nhiệm vụ tại Khoản 1</w:t>
            </w:r>
            <w:r w:rsidRPr="002C1530">
              <w:rPr>
                <w:rFonts w:ascii="Times New Roman" w:hAnsi="Times New Roman" w:cs="Times New Roman"/>
                <w:sz w:val="24"/>
                <w:szCs w:val="24"/>
              </w:rPr>
              <w:t>: Tập trung làm rõ vai trò phối hợp chuyên môn đối ngoại, hỗ trợ hoàn thiện thủ tục xuất cảnh cho cán bộ đi học nước ngoài theo đúng quy định quốc tế và của Đảng.</w:t>
            </w:r>
          </w:p>
        </w:tc>
      </w:tr>
      <w:tr w:rsidR="002C1530" w:rsidRPr="00741C62" w14:paraId="20F42944" w14:textId="77777777" w:rsidTr="00981B51">
        <w:tc>
          <w:tcPr>
            <w:tcW w:w="1183" w:type="pct"/>
            <w:shd w:val="clear" w:color="auto" w:fill="FFFFFF"/>
          </w:tcPr>
          <w:p w14:paraId="1EDC25FA" w14:textId="3D60B74E" w:rsidR="002C1530" w:rsidRPr="00424981" w:rsidRDefault="002C1530" w:rsidP="00A05D31">
            <w:pPr>
              <w:rPr>
                <w:rFonts w:ascii="Times New Roman" w:hAnsi="Times New Roman" w:cs="Times New Roman"/>
                <w:sz w:val="24"/>
                <w:szCs w:val="24"/>
              </w:rPr>
            </w:pPr>
            <w:bookmarkStart w:id="43" w:name="dieu_19"/>
            <w:r w:rsidRPr="00424981">
              <w:rPr>
                <w:rFonts w:ascii="Times New Roman" w:hAnsi="Times New Roman" w:cs="Times New Roman"/>
                <w:b/>
                <w:bCs/>
                <w:sz w:val="24"/>
                <w:szCs w:val="24"/>
              </w:rPr>
              <w:lastRenderedPageBreak/>
              <w:t xml:space="preserve">Điều 19. Trách nhiệm của Sở Tài </w:t>
            </w:r>
            <w:r w:rsidRPr="00424981">
              <w:rPr>
                <w:rFonts w:ascii="Times New Roman" w:hAnsi="Times New Roman" w:cs="Times New Roman"/>
                <w:b/>
                <w:bCs/>
                <w:sz w:val="24"/>
                <w:szCs w:val="24"/>
              </w:rPr>
              <w:lastRenderedPageBreak/>
              <w:t>chính</w:t>
            </w:r>
            <w:bookmarkEnd w:id="43"/>
          </w:p>
          <w:p w14:paraId="7EA9AABA"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Chủ trì, phối hợp với Sở Nội vụ và các cơ quan liên quan thẩm định dự toán chi ngân sách cho công tác đào tạo, bồi dưỡng cán bộ, công chức, viên chức báo cáo Ủy ban nhân dân tỉnh trình Hội đồng nhân dân tỉnh phê duyệt trong dự toán chi ngân sách địa phương hàng năm.</w:t>
            </w:r>
          </w:p>
          <w:p w14:paraId="4E07A9A4"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Phối hợp với Sở Nội vụ kiểm tra định kỳ, đột xuất, giám sát đánh giá tình hình thực hiện nhiệm vụ đào tạo, bồi dưỡng cán bộ, công chức, viên chức bảo đảm đạt được các chỉ tiêu được giao, sử dụng kinh phí đúng mục đích, đúng chế độ quy định.</w:t>
            </w:r>
          </w:p>
          <w:p w14:paraId="1703CD06"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Chủ trì, phối hợp với Sở Nội vụ tham mưu Ủy ban nhân dân tỉnh phân bổ nguồn kinh phí thực hiện Kế hoạch đào tạo, bồi dưỡng hàng năm, giai đoạn 05 năm trình Ủy ban nhân dân tỉnh phê duyệt. Quản lý, kiểm tra hướng dẫn thực hiện chế độ, chính sách đào tạo, bồi dưỡng theo phân cấp quản lý ngân sách hiện hành.</w:t>
            </w:r>
          </w:p>
          <w:p w14:paraId="07DD2DDC"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4. Hướng dẫn, kiểm tra việc quản lý, sử dụng và thực hiện thanh quyết toán kinh phí đào tạo, bồi dưỡng cán bộ, công chức, viên chức của các cơ quan, đơn vị.</w:t>
            </w:r>
          </w:p>
          <w:p w14:paraId="447FBAF0" w14:textId="44666B11" w:rsidR="002C1530" w:rsidRPr="00424981" w:rsidRDefault="002C1530" w:rsidP="00A05D31">
            <w:pPr>
              <w:rPr>
                <w:rFonts w:ascii="Times New Roman" w:hAnsi="Times New Roman" w:cs="Times New Roman"/>
                <w:sz w:val="24"/>
                <w:szCs w:val="24"/>
                <w:lang w:val="en-US"/>
              </w:rPr>
            </w:pPr>
            <w:bookmarkStart w:id="44" w:name="khoan_5_19"/>
            <w:r w:rsidRPr="00424981">
              <w:rPr>
                <w:rFonts w:ascii="Times New Roman" w:hAnsi="Times New Roman" w:cs="Times New Roman"/>
                <w:sz w:val="24"/>
                <w:szCs w:val="24"/>
              </w:rPr>
              <w:t xml:space="preserve">5. Thực hiện trách nhiệm và quyền hạn quy định tại Điều 14 Quy chế </w:t>
            </w:r>
            <w:r w:rsidRPr="00424981">
              <w:rPr>
                <w:rFonts w:ascii="Times New Roman" w:hAnsi="Times New Roman" w:cs="Times New Roman"/>
                <w:sz w:val="24"/>
                <w:szCs w:val="24"/>
              </w:rPr>
              <w:lastRenderedPageBreak/>
              <w:t>này.</w:t>
            </w:r>
            <w:bookmarkEnd w:id="44"/>
          </w:p>
        </w:tc>
        <w:tc>
          <w:tcPr>
            <w:tcW w:w="1303" w:type="pct"/>
            <w:shd w:val="clear" w:color="auto" w:fill="FFFFFF"/>
          </w:tcPr>
          <w:p w14:paraId="6B5EADDA"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19. Sở Tài chính</w:t>
            </w:r>
          </w:p>
          <w:p w14:paraId="2A40763D"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lastRenderedPageBreak/>
              <w:t>1. Phối hợp với Sở Nội vụ và các đơn vị liên quan tổng hợp nhu cầu; trình Ủy ban nhân dân thành phố phân bổ kinh phí đào tạo, bồi dưỡng cán bộ, công chức, viên chức hàng năm.</w:t>
            </w:r>
          </w:p>
          <w:p w14:paraId="0604C75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Hướng dẫn, kiểm tra việc thực hiện quyết toán kinh phí đào tạo, bồi dưỡng cán bộ, công chức, viên chức đối với các cơ quan, đơn vị theo đúng quy định.</w:t>
            </w:r>
          </w:p>
          <w:p w14:paraId="73337143"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31AC43B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19. Trách nhiệm của Sở Tài chính</w:t>
            </w:r>
          </w:p>
          <w:p w14:paraId="38AF2AD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lastRenderedPageBreak/>
              <w:t>1. Căn cứ kế hoạch đào tạo, bồi dưỡng được cấp có thẩm quyền phê duyệt và khả năng cân đối ngân sách, chủ trì, phối hợp với Sở Nội vụ và các cơ quan liên quan tham mưu bố trí kinh phí đào tạo, bồi dưỡng theo quy định.</w:t>
            </w:r>
          </w:p>
          <w:p w14:paraId="330C102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Hướng dẫn, kiểm tra việc lập dự toán, quản lý, sử dụng, thanh toán và quyết toán kinh phí đào tạo, bồi dưỡng theo quy định của pháp luật.</w:t>
            </w:r>
          </w:p>
          <w:p w14:paraId="70D4F7B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Phối hợp với Sở Nội vụ và các cơ quan liên quan kiểm tra việc sử dụng kinh phí, bảo đảm đúng mục đích, đúng chế độ, tiêu chuẩn và định mức.</w:t>
            </w:r>
          </w:p>
          <w:p w14:paraId="35302D3A"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Phối hợp tổng hợp, báo cáo các nội dung liên quan đến kinh phí đào tạo, bồi dưỡng theo thẩm quyền.</w:t>
            </w:r>
          </w:p>
          <w:p w14:paraId="178CFCA5" w14:textId="50A38BCD" w:rsidR="002C1530" w:rsidRPr="00741C62" w:rsidRDefault="002C1530" w:rsidP="00A05D31">
            <w:pPr>
              <w:jc w:val="both"/>
              <w:rPr>
                <w:rFonts w:ascii="Times New Roman" w:hAnsi="Times New Roman" w:cs="Times New Roman"/>
                <w:sz w:val="24"/>
                <w:szCs w:val="24"/>
                <w:lang w:val="en-US"/>
              </w:rPr>
            </w:pPr>
          </w:p>
        </w:tc>
        <w:tc>
          <w:tcPr>
            <w:tcW w:w="1114" w:type="pct"/>
            <w:shd w:val="clear" w:color="auto" w:fill="FFFFFF"/>
          </w:tcPr>
          <w:p w14:paraId="53D528EC"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 và tích hợp</w:t>
            </w:r>
            <w:r w:rsidRPr="002C1530">
              <w:rPr>
                <w:rFonts w:ascii="Times New Roman" w:hAnsi="Times New Roman" w:cs="Times New Roman"/>
                <w:sz w:val="24"/>
                <w:szCs w:val="24"/>
              </w:rPr>
              <w:t xml:space="preserve"> </w:t>
            </w:r>
            <w:r w:rsidRPr="002C1530">
              <w:rPr>
                <w:rFonts w:ascii="Times New Roman" w:hAnsi="Times New Roman" w:cs="Times New Roman"/>
                <w:sz w:val="24"/>
                <w:szCs w:val="24"/>
              </w:rPr>
              <w:lastRenderedPageBreak/>
              <w:t>nội dung Điều 19 Quyết định số 59/2020/QĐ-UBND (Hải Dương cũ) và Điều 19 Quyết định số 06/2024/QĐ-UBND (Hải Phòng cũ).</w:t>
            </w:r>
          </w:p>
          <w:p w14:paraId="16C50F99" w14:textId="05F8FC96"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xml:space="preserve">: Thêm cụm từ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că</w:t>
            </w:r>
            <w:r w:rsidR="002E760A">
              <w:rPr>
                <w:rFonts w:ascii="Times New Roman" w:hAnsi="Times New Roman" w:cs="Times New Roman"/>
                <w:b/>
                <w:sz w:val="24"/>
                <w:szCs w:val="24"/>
              </w:rPr>
              <w:t>n cứ khả năng cân đối ngân sách</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tại Khoản 1 để đảm bảo tính thực tiễn và chủ động của cơ quan tài chính trong việc điều tiết ngân sách công hiệu quả.</w:t>
            </w:r>
          </w:p>
        </w:tc>
      </w:tr>
      <w:tr w:rsidR="002C1530" w:rsidRPr="00741C62" w14:paraId="1D3B12AB" w14:textId="77777777" w:rsidTr="00981B51">
        <w:tc>
          <w:tcPr>
            <w:tcW w:w="1183" w:type="pct"/>
            <w:shd w:val="clear" w:color="auto" w:fill="FFFFFF"/>
          </w:tcPr>
          <w:p w14:paraId="498D17C8" w14:textId="7A104B2B" w:rsidR="002C1530" w:rsidRPr="00424981" w:rsidRDefault="002C1530" w:rsidP="00A05D31">
            <w:pPr>
              <w:rPr>
                <w:rFonts w:ascii="Times New Roman" w:hAnsi="Times New Roman" w:cs="Times New Roman"/>
                <w:sz w:val="24"/>
                <w:szCs w:val="24"/>
              </w:rPr>
            </w:pPr>
            <w:bookmarkStart w:id="45" w:name="dieu_20"/>
            <w:r w:rsidRPr="00424981">
              <w:rPr>
                <w:rFonts w:ascii="Times New Roman" w:hAnsi="Times New Roman" w:cs="Times New Roman"/>
                <w:b/>
                <w:bCs/>
                <w:sz w:val="24"/>
                <w:szCs w:val="24"/>
              </w:rPr>
              <w:lastRenderedPageBreak/>
              <w:t>Điều 20. Trách nhiệm của các cơ sở đào tạo, bồi dưỡng thuộc tỉnh</w:t>
            </w:r>
            <w:bookmarkEnd w:id="45"/>
          </w:p>
          <w:p w14:paraId="44D640FA"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Phối hợp với Sở Nội vụ xây dựng kế hoạch đào tạo, bồi dưỡng cán bộ, công chức, viên chức hàng năm, 05 năm trình Ủy ban nhân dân tỉnh quyết định.</w:t>
            </w:r>
          </w:p>
          <w:p w14:paraId="6A87912E"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Tổ chức thực hiện việc đào tạo, bồi dưỡng theo chức năng, nhiệm vụ được giao và theo kế hoạch đã được Ủy ban nhân dân tỉnh phê duyệt. Đối với các lớp đào tạo, bồi dưỡng cán bộ, công chức, viên chức ngoài kế hoạch, trước khi mở lớp phải có ý kiến thống nhất của Sở Nội vụ (bằng văn bản).</w:t>
            </w:r>
          </w:p>
          <w:p w14:paraId="6DD99429"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3. Bảo đảm đội ngũ giảng viên có đủ trình độ, năng lực để tổ chức thực hiện việc đào tạo, bồi dưỡng.</w:t>
            </w:r>
          </w:p>
          <w:p w14:paraId="4F15CBCD"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4. Tổ chức xây dựng, in ấn nội dung, chương trình, giáo trình, tài liệu giảng dạy theo quy định.</w:t>
            </w:r>
          </w:p>
          <w:p w14:paraId="12384853"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5. Xây dựng kế hoạch và dự toán kinh phí đào tạo, bồi dưỡng gửi Sở Nội vụ thẩm định; quản lý, sử dụng, thanh toán, quyết toán kinh phí đào tạo, bồi dưỡng theo đúng quy định hiện hành.</w:t>
            </w:r>
          </w:p>
          <w:p w14:paraId="143B4B42"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 xml:space="preserve">6. Liên kết với các cơ sở đào tạo, bồi dưỡng trong và ngoài tỉnh để tổ chức các lớp đào tạo, bồi dưỡng đối với các chuyên ngành, lĩnh vực mà </w:t>
            </w:r>
            <w:r w:rsidRPr="00424981">
              <w:rPr>
                <w:rFonts w:ascii="Times New Roman" w:hAnsi="Times New Roman" w:cs="Times New Roman"/>
                <w:sz w:val="24"/>
                <w:szCs w:val="24"/>
              </w:rPr>
              <w:lastRenderedPageBreak/>
              <w:t>đơn vị chưa đủ điều kiện đảm nhận.</w:t>
            </w:r>
          </w:p>
          <w:p w14:paraId="41C2D1CF" w14:textId="77777777" w:rsidR="002C1530" w:rsidRPr="00424981" w:rsidRDefault="002C1530" w:rsidP="00A05D31">
            <w:pPr>
              <w:tabs>
                <w:tab w:val="left" w:pos="7845"/>
              </w:tabs>
              <w:rPr>
                <w:rFonts w:ascii="Times New Roman" w:hAnsi="Times New Roman" w:cs="Times New Roman"/>
                <w:sz w:val="24"/>
                <w:szCs w:val="24"/>
              </w:rPr>
            </w:pPr>
            <w:r w:rsidRPr="00424981">
              <w:rPr>
                <w:rFonts w:ascii="Times New Roman" w:hAnsi="Times New Roman" w:cs="Times New Roman"/>
                <w:sz w:val="24"/>
                <w:szCs w:val="24"/>
              </w:rPr>
              <w:t>7. Báo cáo kết quả đào tạo, bồi dưỡng theo quy định.</w:t>
            </w:r>
            <w:r w:rsidRPr="00424981">
              <w:rPr>
                <w:rFonts w:ascii="Times New Roman" w:hAnsi="Times New Roman" w:cs="Times New Roman"/>
                <w:sz w:val="24"/>
                <w:szCs w:val="24"/>
              </w:rPr>
              <w:tab/>
            </w:r>
          </w:p>
          <w:p w14:paraId="21A2A740" w14:textId="5FA0ECBB" w:rsidR="002C1530" w:rsidRPr="00424981" w:rsidRDefault="002C1530" w:rsidP="00A05D31">
            <w:pPr>
              <w:rPr>
                <w:rFonts w:ascii="Times New Roman" w:hAnsi="Times New Roman" w:cs="Times New Roman"/>
                <w:sz w:val="24"/>
                <w:szCs w:val="24"/>
                <w:lang w:val="en-US"/>
              </w:rPr>
            </w:pPr>
            <w:r w:rsidRPr="00424981">
              <w:rPr>
                <w:rFonts w:ascii="Times New Roman" w:hAnsi="Times New Roman" w:cs="Times New Roman"/>
                <w:sz w:val="24"/>
                <w:szCs w:val="24"/>
              </w:rPr>
              <w:t>8. Thực hiện các nhiệm vụ khác được Ủy ban nhân dân tỉnh giao.</w:t>
            </w:r>
          </w:p>
        </w:tc>
        <w:tc>
          <w:tcPr>
            <w:tcW w:w="1303" w:type="pct"/>
            <w:shd w:val="clear" w:color="auto" w:fill="FFFFFF"/>
          </w:tcPr>
          <w:p w14:paraId="0135C6F2"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lastRenderedPageBreak/>
              <w:t>Điều 20. Các sở, ban, ngành, Ủy ban nhân dân quận, huyện và các cơ quan, đơn vị có liên quan</w:t>
            </w:r>
          </w:p>
          <w:p w14:paraId="071DE56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Xây dựng kế hoạch đào tạo, bồi dưỡng của cơ quan, đơn vị; lập dự toán kinh phí đào tạo, bồi dưỡng gửi Sở Nội vụ thẩm định.</w:t>
            </w:r>
          </w:p>
          <w:p w14:paraId="20F5FF0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Tổ chức triển khai thực hiện kế hoạch sau khi được phê duyệt; chịu trách nhiệm về chỉ tiêu đào tạo, bồi dưỡng hàng năm đã được phê duyệt.</w:t>
            </w:r>
          </w:p>
          <w:p w14:paraId="184487E5"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Rà soát, cử cán bộ, công chức, viên chức tham gia các khóa đào tạo, bồi dưỡng đảm bảo đúng quy định về đối tượng theo kế hoạch được phê duyệt; đảm bảo đúng các chế độ, chính sách về đào tạo, bồi dưỡng; sử dụng, thanh quyết toán kinh phí theo đúng quy định; theo dõi, đánh giá kết quả học tập của cán bộ, công chức, viên chức thuộc phạm vi quản lý.</w:t>
            </w:r>
          </w:p>
          <w:p w14:paraId="181E12B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4. Quản lý công tác đào tạo, bồi dưỡng cán bộ, công chức, viên chức tại cơ quan, đơn vị phụ trách.</w:t>
            </w:r>
          </w:p>
          <w:p w14:paraId="54C04F8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5. Thực hiện chế độ báo cáo kết quả công tác đào tạo, bồi dưỡng cán bộ, công chức, viên chức thuộc thẩm quyền theo quy định.</w:t>
            </w:r>
          </w:p>
          <w:p w14:paraId="70B8D9B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6. Thực hiện các quy định hiện hành khác về công tác đào tạo, bồi dưỡng cán bộ, công chức, viên chức của thành phố và Trung ương.</w:t>
            </w:r>
          </w:p>
          <w:p w14:paraId="77F71724"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2D370D0B" w14:textId="77777777" w:rsidR="002C1530" w:rsidRPr="00741C62" w:rsidRDefault="002C1530" w:rsidP="00A05D31">
            <w:pPr>
              <w:jc w:val="both"/>
              <w:rPr>
                <w:rFonts w:ascii="Times New Roman" w:hAnsi="Times New Roman" w:cs="Times New Roman"/>
                <w:b/>
                <w:bCs/>
                <w:sz w:val="24"/>
                <w:szCs w:val="24"/>
              </w:rPr>
            </w:pPr>
            <w:r w:rsidRPr="00741C62">
              <w:rPr>
                <w:rFonts w:ascii="Times New Roman" w:hAnsi="Times New Roman" w:cs="Times New Roman"/>
                <w:b/>
                <w:bCs/>
                <w:sz w:val="24"/>
                <w:szCs w:val="24"/>
              </w:rPr>
              <w:lastRenderedPageBreak/>
              <w:t>Điều 20. Trách nhiệm của các sở, ban, ngành, Ủy ban nhân dân xã, phường, đặc khu và các cơ quan, đơn vị có liên quan</w:t>
            </w:r>
          </w:p>
          <w:p w14:paraId="33FC231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Tổ chức triển khai thực hiện Quy chế này và chịu trách nhiệm về công tác đào tạo, bồi dưỡng thuộc phạm vi quản lý.</w:t>
            </w:r>
          </w:p>
          <w:p w14:paraId="6ADBA0E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Rà soát, đánh giá năng lực, trình độ và nhu cầu đào tạo, bồi dưỡng của đội ngũ; xây dựng kế hoạch đào tạo, bồi dưỡng hằng năm và theo giai đoạn.</w:t>
            </w:r>
          </w:p>
          <w:p w14:paraId="06B9369C"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Cử cán bộ, công chức, viên chức đi đào tạo, bồi dưỡng đúng đối tượng, điều kiện, tiêu chuẩn, nhu cầu vị trí việc làm và thẩm quyền.</w:t>
            </w:r>
          </w:p>
          <w:p w14:paraId="0A70AD0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Quản lý, theo dõi quá trình học tập và đánh giá hiệu quả sau đào tạo, bồi dưỡng đối với cán bộ, công chức, viên chức thuộc phạm vi quản lý.</w:t>
            </w:r>
          </w:p>
          <w:p w14:paraId="1FABB64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5. Bảo đảm các điều kiện cần thiết để cán bộ, công chức, viên chức được cử đi học hoàn thành chương trình đào tạo, bồi dưỡng, đồng thời bảo đảm việc thực hiện nhiệm vụ của cơ quan, đơn vị.</w:t>
            </w:r>
          </w:p>
          <w:p w14:paraId="197C5A2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6. Quản lý, sử dụng kinh phí đào tạo, bồi dưỡng đúng quy định; thực hiện thanh toán, quyết toán và thu hồi kinh phí đền bù, nếu có.</w:t>
            </w:r>
          </w:p>
          <w:p w14:paraId="529B188E"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7. Thực hiện đầy đủ, kịp thời chế độ báo cáo và cung cấp thông tin, dữ liệu theo yêu cầu của Sở Nội vụ và cơ quan có thẩm quyền.</w:t>
            </w:r>
          </w:p>
          <w:p w14:paraId="5D3FB890" w14:textId="310B829B" w:rsidR="002C1530" w:rsidRPr="00741C62" w:rsidRDefault="002C1530" w:rsidP="00A05D31">
            <w:pPr>
              <w:jc w:val="both"/>
              <w:rPr>
                <w:rFonts w:ascii="Times New Roman" w:hAnsi="Times New Roman" w:cs="Times New Roman"/>
                <w:sz w:val="24"/>
                <w:szCs w:val="24"/>
                <w:lang w:val="en-US"/>
              </w:rPr>
            </w:pPr>
            <w:r w:rsidRPr="00741C62">
              <w:rPr>
                <w:rFonts w:ascii="Times New Roman" w:hAnsi="Times New Roman" w:cs="Times New Roman"/>
                <w:sz w:val="24"/>
                <w:szCs w:val="24"/>
              </w:rPr>
              <w:lastRenderedPageBreak/>
              <w:t>8. Người đứng đầu cơ quan, đơn vị chịu trách nhiệm trước cấp có thẩm quyền về kết quả thực hiện công tác đào tạo, bồi dưỡng thuộc phạm vi quản lý.</w:t>
            </w:r>
          </w:p>
        </w:tc>
        <w:tc>
          <w:tcPr>
            <w:tcW w:w="1114" w:type="pct"/>
            <w:shd w:val="clear" w:color="auto" w:fill="FFFFFF"/>
          </w:tcPr>
          <w:p w14:paraId="2CFFF8B7"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toàn bộ và tích hợp</w:t>
            </w:r>
            <w:r w:rsidRPr="002C1530">
              <w:rPr>
                <w:rFonts w:ascii="Times New Roman" w:hAnsi="Times New Roman" w:cs="Times New Roman"/>
                <w:sz w:val="24"/>
                <w:szCs w:val="24"/>
              </w:rPr>
              <w:t xml:space="preserve"> nội dung Điều 17 Quyết định số 59/2020/QĐ-UBND (Hải Dương cũ) và Điều 20 Quyết định số 06/2024/QĐ-UBND (Hải Phòng cũ).</w:t>
            </w:r>
          </w:p>
          <w:p w14:paraId="72F53F72"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từ ngữ cấp cơ sở phù hợp mô hình chính quyền mới (2 cấp, không còn cấp quận, huyện)</w:t>
            </w:r>
            <w:r w:rsidRPr="002C1530">
              <w:rPr>
                <w:rFonts w:ascii="Times New Roman" w:hAnsi="Times New Roman" w:cs="Times New Roman"/>
                <w:sz w:val="24"/>
                <w:szCs w:val="24"/>
              </w:rPr>
              <w:t>:</w:t>
            </w:r>
          </w:p>
          <w:p w14:paraId="458FF6BE" w14:textId="2866DA4A"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Lược bỏ</w:t>
            </w:r>
            <w:r w:rsidR="002E760A">
              <w:rPr>
                <w:rFonts w:ascii="Times New Roman" w:hAnsi="Times New Roman" w:cs="Times New Roman"/>
                <w:sz w:val="24"/>
                <w:szCs w:val="24"/>
              </w:rPr>
              <w:t xml:space="preserve"> </w:t>
            </w:r>
            <w:r w:rsidR="002E760A">
              <w:rPr>
                <w:rFonts w:ascii="Times New Roman" w:hAnsi="Times New Roman" w:cs="Times New Roman"/>
                <w:sz w:val="24"/>
                <w:szCs w:val="24"/>
                <w:lang w:val="en-US"/>
              </w:rPr>
              <w:t>“</w:t>
            </w:r>
            <w:r w:rsidR="002E760A">
              <w:rPr>
                <w:rFonts w:ascii="Times New Roman" w:hAnsi="Times New Roman" w:cs="Times New Roman"/>
                <w:sz w:val="24"/>
                <w:szCs w:val="24"/>
              </w:rPr>
              <w:t>Ủy ban nhân dân quận, huyện</w:t>
            </w:r>
            <w:r w:rsidR="002E760A">
              <w:rPr>
                <w:rFonts w:ascii="Times New Roman" w:hAnsi="Times New Roman" w:cs="Times New Roman"/>
                <w:sz w:val="24"/>
                <w:szCs w:val="24"/>
                <w:lang w:val="en-US"/>
              </w:rPr>
              <w:t>”</w:t>
            </w:r>
            <w:r w:rsidRPr="002C1530">
              <w:rPr>
                <w:rFonts w:ascii="Times New Roman" w:hAnsi="Times New Roman" w:cs="Times New Roman"/>
                <w:sz w:val="24"/>
                <w:szCs w:val="24"/>
              </w:rPr>
              <w:t xml:space="preserve"> (hoặc UBND cấp huyện).</w:t>
            </w:r>
          </w:p>
          <w:p w14:paraId="3EF9BA74" w14:textId="3CF9804F"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 </w:t>
            </w:r>
            <w:r w:rsidRPr="002C1530">
              <w:rPr>
                <w:rFonts w:ascii="Times New Roman" w:hAnsi="Times New Roman" w:cs="Times New Roman"/>
                <w:b/>
                <w:sz w:val="24"/>
                <w:szCs w:val="24"/>
              </w:rPr>
              <w:t>Thay thế bằng</w:t>
            </w:r>
            <w:r w:rsidRPr="002C1530">
              <w:rPr>
                <w:rFonts w:ascii="Times New Roman" w:hAnsi="Times New Roman" w:cs="Times New Roman"/>
                <w:sz w:val="24"/>
                <w:szCs w:val="24"/>
              </w:rPr>
              <w:t xml:space="preserve">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Ủy b</w:t>
            </w:r>
            <w:r w:rsidR="002E760A">
              <w:rPr>
                <w:rFonts w:ascii="Times New Roman" w:hAnsi="Times New Roman" w:cs="Times New Roman"/>
                <w:b/>
                <w:sz w:val="24"/>
                <w:szCs w:val="24"/>
              </w:rPr>
              <w:t>an nhân dân xã, phường, đặc khu</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w:t>
            </w:r>
          </w:p>
          <w:p w14:paraId="70984925" w14:textId="0D72CF68"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8</w:t>
            </w:r>
            <w:r w:rsidRPr="002C1530">
              <w:rPr>
                <w:rFonts w:ascii="Times New Roman" w:hAnsi="Times New Roman" w:cs="Times New Roman"/>
                <w:sz w:val="24"/>
                <w:szCs w:val="24"/>
              </w:rPr>
              <w:t xml:space="preserve">: Quy định trực tiếp và nâng cao trách nhiệm giải trình của </w:t>
            </w:r>
            <w:r w:rsidRPr="002C1530">
              <w:rPr>
                <w:rFonts w:ascii="Times New Roman" w:hAnsi="Times New Roman" w:cs="Times New Roman"/>
                <w:b/>
                <w:sz w:val="24"/>
                <w:szCs w:val="24"/>
              </w:rPr>
              <w:t>người đứng đầu</w:t>
            </w:r>
            <w:r w:rsidRPr="002C1530">
              <w:rPr>
                <w:rFonts w:ascii="Times New Roman" w:hAnsi="Times New Roman" w:cs="Times New Roman"/>
                <w:sz w:val="24"/>
                <w:szCs w:val="24"/>
              </w:rPr>
              <w:t xml:space="preserve"> cơ quan, đơn vị trước cấp có thẩm quyền về kết quả bồi dưỡng cán bộ thuộc phạm vi quản lý.</w:t>
            </w:r>
          </w:p>
        </w:tc>
      </w:tr>
      <w:tr w:rsidR="002C1530" w:rsidRPr="00741C62" w14:paraId="29C6F721" w14:textId="77777777" w:rsidTr="00981B51">
        <w:tc>
          <w:tcPr>
            <w:tcW w:w="1183" w:type="pct"/>
            <w:shd w:val="clear" w:color="auto" w:fill="FFFFFF"/>
          </w:tcPr>
          <w:p w14:paraId="7F4DC6AF" w14:textId="0A86DE26" w:rsidR="002C1530" w:rsidRPr="00424981" w:rsidRDefault="002C1530" w:rsidP="00A05D31">
            <w:pPr>
              <w:rPr>
                <w:rFonts w:ascii="Times New Roman" w:hAnsi="Times New Roman" w:cs="Times New Roman"/>
                <w:sz w:val="24"/>
                <w:szCs w:val="24"/>
              </w:rPr>
            </w:pPr>
            <w:bookmarkStart w:id="46" w:name="dieu_21"/>
            <w:r w:rsidRPr="00424981">
              <w:rPr>
                <w:rFonts w:ascii="Times New Roman" w:hAnsi="Times New Roman" w:cs="Times New Roman"/>
                <w:b/>
                <w:bCs/>
                <w:sz w:val="24"/>
                <w:szCs w:val="24"/>
              </w:rPr>
              <w:lastRenderedPageBreak/>
              <w:t>Điều 21. Điều khoản thi hành</w:t>
            </w:r>
            <w:bookmarkEnd w:id="46"/>
          </w:p>
          <w:p w14:paraId="65CC2647"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1. Giám đốc sở, Chủ tịch Ủy ban nhân dân cấp huyện; Thủ trưởng các đơn vị có liên quan có trách nhiệm tổ chức triển khai, thực hiện Quy chế này.</w:t>
            </w:r>
          </w:p>
          <w:p w14:paraId="63E551A0" w14:textId="77777777" w:rsidR="002C1530" w:rsidRPr="00424981" w:rsidRDefault="002C1530" w:rsidP="00A05D31">
            <w:pPr>
              <w:rPr>
                <w:rFonts w:ascii="Times New Roman" w:hAnsi="Times New Roman" w:cs="Times New Roman"/>
                <w:sz w:val="24"/>
                <w:szCs w:val="24"/>
              </w:rPr>
            </w:pPr>
            <w:r w:rsidRPr="00424981">
              <w:rPr>
                <w:rFonts w:ascii="Times New Roman" w:hAnsi="Times New Roman" w:cs="Times New Roman"/>
                <w:sz w:val="24"/>
                <w:szCs w:val="24"/>
              </w:rPr>
              <w:t>2. Giám đốc Sở Nội vụ có trách nhiệm hướng dẫn, theo dõi, kiểm tra, thanh tra thực hiện Quy chế này.</w:t>
            </w:r>
          </w:p>
          <w:p w14:paraId="134BEE12" w14:textId="1B92A053" w:rsidR="002C1530" w:rsidRPr="00424981" w:rsidRDefault="002C1530" w:rsidP="00A05D31">
            <w:pPr>
              <w:rPr>
                <w:rFonts w:ascii="Times New Roman" w:hAnsi="Times New Roman" w:cs="Times New Roman"/>
                <w:sz w:val="24"/>
                <w:szCs w:val="24"/>
                <w:lang w:val="en-US"/>
              </w:rPr>
            </w:pPr>
            <w:r w:rsidRPr="00424981">
              <w:rPr>
                <w:rFonts w:ascii="Times New Roman" w:hAnsi="Times New Roman" w:cs="Times New Roman"/>
                <w:sz w:val="24"/>
                <w:szCs w:val="24"/>
              </w:rPr>
              <w:t>3. Trong quá trình thực hiện, nếu có khó khăn, vướng mắc, các cơ quan, đơn vị, địa phương phản ánh về Ủy ban nhân dân tỉnh (qua Sở Nội vụ) để nghiên cứu, tổng hợp, trình Ủy ban nhân dân tỉnh xem xét, quyết định sửa đổi, bổ sung cho phù hợp./.</w:t>
            </w:r>
          </w:p>
        </w:tc>
        <w:tc>
          <w:tcPr>
            <w:tcW w:w="1303" w:type="pct"/>
            <w:shd w:val="clear" w:color="auto" w:fill="FFFFFF"/>
          </w:tcPr>
          <w:p w14:paraId="6546B56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b/>
                <w:bCs/>
                <w:sz w:val="24"/>
                <w:szCs w:val="24"/>
              </w:rPr>
              <w:t>Điều 21. Trách nhiệm của cơ sở đào tạo</w:t>
            </w:r>
          </w:p>
          <w:p w14:paraId="64AB1F57"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1. Trên cơ sở kế hoạch của Ủy ban nhân dân thành phố, các cơ quan, đơn vị phối hợp tổ chức đào tạo, bồi dưỡng cho cán bộ, công chức, viên chức theo nội dung, chương trình đã được phê duyệt.</w:t>
            </w:r>
          </w:p>
          <w:p w14:paraId="13DE3968"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Bảo đảm đội ngũ giảng viên có trình độ, năng lực để tổ chức thực hiện việc đào tạo, bồi dưỡng.</w:t>
            </w:r>
          </w:p>
          <w:p w14:paraId="4F4CF45E"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Nghiên cứu đổi mới nội dung, chương trình, nâng cao chất lượng giảng dạy; đổi mới phương thức đào tạo, bồi dưỡng đáp ứng yêu cầu nhiệm vụ trong giai đoạn công nghiệp hóa và hiện đại hóa.</w:t>
            </w:r>
          </w:p>
          <w:p w14:paraId="62F8D5DE" w14:textId="77777777" w:rsidR="002C1530" w:rsidRPr="002535EB" w:rsidRDefault="002C1530" w:rsidP="00A05D31">
            <w:pPr>
              <w:pStyle w:val="NormalWeb"/>
              <w:shd w:val="clear" w:color="auto" w:fill="FFFFFF"/>
              <w:spacing w:before="0" w:beforeAutospacing="0" w:after="0" w:afterAutospacing="0"/>
              <w:ind w:left="143" w:right="142"/>
              <w:jc w:val="both"/>
              <w:rPr>
                <w:b/>
                <w:lang w:val="vi-VN"/>
              </w:rPr>
            </w:pPr>
          </w:p>
        </w:tc>
        <w:tc>
          <w:tcPr>
            <w:tcW w:w="1401" w:type="pct"/>
            <w:shd w:val="clear" w:color="auto" w:fill="FFFFFF"/>
          </w:tcPr>
          <w:p w14:paraId="51CCB21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t>Điều 21. Trách nhiệm của cơ sở đào tạo, bồi dưỡng</w:t>
            </w:r>
          </w:p>
          <w:p w14:paraId="34D98A7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1. Tổ chức đào tạo, bồi dưỡng theo đúng chức năng, nhiệm vụ, thẩm quyền, chương trình, kế hoạch và quy định của pháp luật.</w:t>
            </w:r>
          </w:p>
          <w:p w14:paraId="18A24DE7"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2. Bảo đảm chất lượng chương trình, tài liệu, đội ngũ giảng viên, báo cáo viên, cơ sở vật chất và các điều kiện phục vụ đào tạo, bồi dưỡng.</w:t>
            </w:r>
          </w:p>
          <w:p w14:paraId="259359C2"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3. Phối hợp với cơ quan, đơn vị chủ trì tổ chức lớp trong việc xây dựng kế hoạch, quản lý học viên, tổ chức giảng dạy, kiểm tra, đánh giá và cấp chứng chỉ hoặc xác nhận hoàn thành khóa học theo quy định.</w:t>
            </w:r>
          </w:p>
          <w:p w14:paraId="20E71BDB"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4. Đổi mới phương pháp giảng dạy theo hướng lấy người học làm trung tâm, tăng cường thảo luận, xử lý tình huống, chia sẻ kinh nghiệm thực tiễn và ứng dụng công nghệ số, trí tuệ nhân tạo phù hợp.</w:t>
            </w:r>
          </w:p>
          <w:p w14:paraId="5D2452C2" w14:textId="77777777" w:rsidR="002C1530" w:rsidRPr="00741C62" w:rsidRDefault="002C1530" w:rsidP="00A05D31">
            <w:pPr>
              <w:jc w:val="both"/>
              <w:rPr>
                <w:rFonts w:ascii="Times New Roman" w:hAnsi="Times New Roman" w:cs="Times New Roman"/>
                <w:spacing w:val="-4"/>
                <w:sz w:val="24"/>
                <w:szCs w:val="24"/>
              </w:rPr>
            </w:pPr>
            <w:r w:rsidRPr="00741C62">
              <w:rPr>
                <w:rFonts w:ascii="Times New Roman" w:hAnsi="Times New Roman" w:cs="Times New Roman"/>
                <w:spacing w:val="-4"/>
                <w:sz w:val="24"/>
                <w:szCs w:val="24"/>
              </w:rPr>
              <w:t>5. Thực hiện chế độ quản lý tài chính, hồ sơ, dữ liệu và báo cáo theo quy định.</w:t>
            </w:r>
          </w:p>
          <w:p w14:paraId="7F31A1BA" w14:textId="0A11194A" w:rsidR="002C1530" w:rsidRPr="00424981" w:rsidRDefault="002C1530" w:rsidP="00A05D31">
            <w:pPr>
              <w:jc w:val="both"/>
              <w:rPr>
                <w:rFonts w:ascii="Times New Roman" w:hAnsi="Times New Roman" w:cs="Times New Roman"/>
                <w:b/>
                <w:bCs/>
                <w:sz w:val="24"/>
                <w:szCs w:val="24"/>
                <w:lang w:val="en-US"/>
              </w:rPr>
            </w:pPr>
            <w:r w:rsidRPr="00741C62">
              <w:rPr>
                <w:rFonts w:ascii="Times New Roman" w:hAnsi="Times New Roman" w:cs="Times New Roman"/>
                <w:sz w:val="24"/>
                <w:szCs w:val="24"/>
              </w:rPr>
              <w:t>6. Phối hợp đánh giá chất lượng, hiệu quả khóa đào tạo, bồi dưỡng và tiếp thu ý kiến phản hồi để cải tiến, nâng cao chất lượng chương trình.</w:t>
            </w:r>
          </w:p>
        </w:tc>
        <w:tc>
          <w:tcPr>
            <w:tcW w:w="1114" w:type="pct"/>
            <w:shd w:val="clear" w:color="auto" w:fill="FFFFFF"/>
          </w:tcPr>
          <w:p w14:paraId="088B8567"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Tiếp thu và hợp nhất</w:t>
            </w:r>
            <w:r w:rsidRPr="002C1530">
              <w:rPr>
                <w:rFonts w:ascii="Times New Roman" w:hAnsi="Times New Roman" w:cs="Times New Roman"/>
                <w:sz w:val="24"/>
                <w:szCs w:val="24"/>
              </w:rPr>
              <w:t xml:space="preserve"> nội dung Điều 20 Quyết định số 59/2020/QĐ-UBND (Hải Dương cũ) và Điều 21 Quyết định số 06/2024/QĐ-UBND (Hải Phòng cũ).</w:t>
            </w:r>
          </w:p>
          <w:p w14:paraId="6B8971DE" w14:textId="7D1B0A7F"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 tên gọi</w:t>
            </w:r>
            <w:r w:rsidR="002E760A">
              <w:rPr>
                <w:rFonts w:ascii="Times New Roman" w:hAnsi="Times New Roman" w:cs="Times New Roman"/>
                <w:sz w:val="24"/>
                <w:szCs w:val="24"/>
              </w:rPr>
              <w:t xml:space="preserve">: Đổi từ </w:t>
            </w:r>
            <w:r w:rsidR="002E760A">
              <w:rPr>
                <w:rFonts w:ascii="Times New Roman" w:hAnsi="Times New Roman" w:cs="Times New Roman"/>
                <w:sz w:val="24"/>
                <w:szCs w:val="24"/>
                <w:lang w:val="en-US"/>
              </w:rPr>
              <w:t>“</w:t>
            </w:r>
            <w:r w:rsidR="002E760A">
              <w:rPr>
                <w:rFonts w:ascii="Times New Roman" w:hAnsi="Times New Roman" w:cs="Times New Roman"/>
                <w:sz w:val="24"/>
                <w:szCs w:val="24"/>
              </w:rPr>
              <w:t>cơ sở đào tạo thuộc tỉnh</w:t>
            </w:r>
            <w:r w:rsidR="002E760A">
              <w:rPr>
                <w:rFonts w:ascii="Times New Roman" w:hAnsi="Times New Roman" w:cs="Times New Roman"/>
                <w:sz w:val="24"/>
                <w:szCs w:val="24"/>
                <w:lang w:val="en-US"/>
              </w:rPr>
              <w:t>”</w:t>
            </w:r>
            <w:r w:rsidRPr="002C1530">
              <w:rPr>
                <w:rFonts w:ascii="Times New Roman" w:hAnsi="Times New Roman" w:cs="Times New Roman"/>
                <w:sz w:val="24"/>
                <w:szCs w:val="24"/>
              </w:rPr>
              <w:t xml:space="preserve"> thành </w:t>
            </w:r>
            <w:r w:rsidR="002E760A">
              <w:rPr>
                <w:rFonts w:ascii="Times New Roman" w:hAnsi="Times New Roman" w:cs="Times New Roman"/>
                <w:b/>
                <w:sz w:val="24"/>
                <w:szCs w:val="24"/>
                <w:lang w:val="en-US"/>
              </w:rPr>
              <w:t>“</w:t>
            </w:r>
            <w:r w:rsidR="002E760A">
              <w:rPr>
                <w:rFonts w:ascii="Times New Roman" w:hAnsi="Times New Roman" w:cs="Times New Roman"/>
                <w:b/>
                <w:sz w:val="24"/>
                <w:szCs w:val="24"/>
              </w:rPr>
              <w:t>cơ sở đào tạo, bồi dưỡng</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để bao quát rộng rãi cả các đơn vị liên kết ngoài tỉnh hoặc quốc tế.</w:t>
            </w:r>
          </w:p>
          <w:p w14:paraId="2E1654FB" w14:textId="4C047F3B"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Bổ sung Khoản 4 (Đột phá bồi dưỡng)</w:t>
            </w:r>
            <w:r w:rsidRPr="002C1530">
              <w:rPr>
                <w:rFonts w:ascii="Times New Roman" w:hAnsi="Times New Roman" w:cs="Times New Roman"/>
                <w:sz w:val="24"/>
                <w:szCs w:val="24"/>
              </w:rPr>
              <w:t xml:space="preserve">: Bắt buộc đổi mới phương thức đào tạo: </w:t>
            </w:r>
            <w:r w:rsidR="002E760A">
              <w:rPr>
                <w:rFonts w:ascii="Times New Roman" w:hAnsi="Times New Roman" w:cs="Times New Roman"/>
                <w:b/>
                <w:sz w:val="24"/>
                <w:szCs w:val="24"/>
                <w:lang w:val="en-US"/>
              </w:rPr>
              <w:t>“</w:t>
            </w:r>
            <w:r w:rsidRPr="002C1530">
              <w:rPr>
                <w:rFonts w:ascii="Times New Roman" w:hAnsi="Times New Roman" w:cs="Times New Roman"/>
                <w:b/>
                <w:sz w:val="24"/>
                <w:szCs w:val="24"/>
              </w:rPr>
              <w:t>lấy người học làm trung tâm, tăng cường thảo luận, xử lý tình huống thực tế và ứng dụng công nghệ số, trí tuệ nhân tạo (AI) phù hợp</w:t>
            </w:r>
            <w:r w:rsidR="002E760A">
              <w:rPr>
                <w:rFonts w:ascii="Times New Roman" w:hAnsi="Times New Roman" w:cs="Times New Roman"/>
                <w:b/>
                <w:sz w:val="24"/>
                <w:szCs w:val="24"/>
                <w:lang w:val="en-US"/>
              </w:rPr>
              <w:t>”</w:t>
            </w:r>
            <w:r w:rsidRPr="002C1530">
              <w:rPr>
                <w:rFonts w:ascii="Times New Roman" w:hAnsi="Times New Roman" w:cs="Times New Roman"/>
                <w:sz w:val="24"/>
                <w:szCs w:val="24"/>
              </w:rPr>
              <w:t xml:space="preserve"> để cải tiến mạnh chất lượng bồi dưỡng học viên.</w:t>
            </w:r>
          </w:p>
        </w:tc>
      </w:tr>
      <w:tr w:rsidR="002C1530" w:rsidRPr="00741C62" w14:paraId="1F9B9639" w14:textId="77777777" w:rsidTr="00981B51">
        <w:tc>
          <w:tcPr>
            <w:tcW w:w="1183" w:type="pct"/>
            <w:shd w:val="clear" w:color="auto" w:fill="FFFFFF"/>
          </w:tcPr>
          <w:p w14:paraId="4A7AE578" w14:textId="77777777" w:rsidR="002C1530" w:rsidRPr="00424981" w:rsidRDefault="002C1530" w:rsidP="00A05D31">
            <w:pPr>
              <w:pStyle w:val="NormalWeb"/>
              <w:shd w:val="clear" w:color="auto" w:fill="FFFFFF"/>
              <w:spacing w:before="0" w:beforeAutospacing="0" w:after="0" w:afterAutospacing="0"/>
              <w:ind w:left="143" w:right="142"/>
              <w:jc w:val="both"/>
              <w:rPr>
                <w:b/>
                <w:lang w:val="vi-VN"/>
              </w:rPr>
            </w:pPr>
          </w:p>
        </w:tc>
        <w:tc>
          <w:tcPr>
            <w:tcW w:w="1303" w:type="pct"/>
            <w:shd w:val="clear" w:color="auto" w:fill="FFFFFF"/>
          </w:tcPr>
          <w:p w14:paraId="0AE8A6DD" w14:textId="77777777" w:rsidR="002C1530" w:rsidRPr="002535EB" w:rsidRDefault="002C1530" w:rsidP="00A05D31">
            <w:pPr>
              <w:rPr>
                <w:rFonts w:ascii="Times New Roman" w:hAnsi="Times New Roman" w:cs="Times New Roman"/>
                <w:sz w:val="24"/>
                <w:szCs w:val="24"/>
              </w:rPr>
            </w:pPr>
            <w:bookmarkStart w:id="47" w:name="dieu_22"/>
            <w:r w:rsidRPr="002535EB">
              <w:rPr>
                <w:rFonts w:ascii="Times New Roman" w:hAnsi="Times New Roman" w:cs="Times New Roman"/>
                <w:b/>
                <w:bCs/>
                <w:sz w:val="24"/>
                <w:szCs w:val="24"/>
              </w:rPr>
              <w:t>Điều 22. Tổ chức thực hiện</w:t>
            </w:r>
            <w:bookmarkEnd w:id="47"/>
          </w:p>
          <w:p w14:paraId="1A562ED3"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 xml:space="preserve">1. Thủ trưởng các sở, ban, ngành, Ủy ban nhân dân quận, huyện và các cơ </w:t>
            </w:r>
            <w:r w:rsidRPr="002535EB">
              <w:rPr>
                <w:rFonts w:ascii="Times New Roman" w:hAnsi="Times New Roman" w:cs="Times New Roman"/>
                <w:sz w:val="24"/>
                <w:szCs w:val="24"/>
              </w:rPr>
              <w:lastRenderedPageBreak/>
              <w:t>quan, đơn vị có liên quan có trách nhiệm tổ chức thực hiện Quy chế này.</w:t>
            </w:r>
          </w:p>
          <w:p w14:paraId="774F1384"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2. Sở Nội vụ có trách nhiệm theo dõi, kiểm tra, đôn đốc, hướng dẫn thực hiện Quy chế này.</w:t>
            </w:r>
          </w:p>
          <w:p w14:paraId="2FAC980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3. Những nội dung liên quan đến công tác đào tạo, bồi dưỡng cán bộ, công chức, viên chức không được quy định tại Quy chế này thì thực hiện theo quy định của pháp luật hiện hành.</w:t>
            </w:r>
          </w:p>
          <w:p w14:paraId="0B502B51" w14:textId="77777777" w:rsidR="002C1530" w:rsidRPr="002535EB" w:rsidRDefault="002C1530" w:rsidP="00A05D31">
            <w:pPr>
              <w:rPr>
                <w:rFonts w:ascii="Times New Roman" w:hAnsi="Times New Roman" w:cs="Times New Roman"/>
                <w:sz w:val="24"/>
                <w:szCs w:val="24"/>
              </w:rPr>
            </w:pPr>
            <w:r w:rsidRPr="002535EB">
              <w:rPr>
                <w:rFonts w:ascii="Times New Roman" w:hAnsi="Times New Roman" w:cs="Times New Roman"/>
                <w:sz w:val="24"/>
                <w:szCs w:val="24"/>
              </w:rPr>
              <w:t>4. Trong trường hợp các văn bản viện dẫn tại Quy chế này được sửa đổi, bổ sung hoặc thay thế bằng văn bản mới thì áp dụng theo các văn bản sửa đổi, bổ sung hoặc thay thế.</w:t>
            </w:r>
          </w:p>
          <w:p w14:paraId="67C20D40" w14:textId="6565AAC1" w:rsidR="002C1530" w:rsidRPr="002535EB" w:rsidRDefault="002C1530" w:rsidP="00A05D31">
            <w:pPr>
              <w:rPr>
                <w:rFonts w:ascii="Times New Roman" w:hAnsi="Times New Roman" w:cs="Times New Roman"/>
                <w:sz w:val="24"/>
                <w:szCs w:val="24"/>
                <w:lang w:val="en-US"/>
              </w:rPr>
            </w:pPr>
            <w:r w:rsidRPr="002535EB">
              <w:rPr>
                <w:rFonts w:ascii="Times New Roman" w:hAnsi="Times New Roman" w:cs="Times New Roman"/>
                <w:sz w:val="24"/>
                <w:szCs w:val="24"/>
              </w:rPr>
              <w:t>5. Trong quá trình thực hiện, nếu có khó khăn, vướng mắc phát sinh, các cơ quan, đơn vị kịp thời báo cáo Ủy ban nhân dân thành phố (qua Sở Nội vụ tổng hợp) để xem xét, điều chỉnh, bổ sung cho phù hợp với quy định hiện hành và tình hình thực tế của thành phố./.</w:t>
            </w:r>
          </w:p>
        </w:tc>
        <w:tc>
          <w:tcPr>
            <w:tcW w:w="1401" w:type="pct"/>
            <w:shd w:val="clear" w:color="auto" w:fill="FFFFFF"/>
          </w:tcPr>
          <w:p w14:paraId="2EDEC6E6"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b/>
                <w:bCs/>
                <w:sz w:val="24"/>
                <w:szCs w:val="24"/>
              </w:rPr>
              <w:lastRenderedPageBreak/>
              <w:t>Điều 22. Điều khoản thi hành</w:t>
            </w:r>
          </w:p>
          <w:p w14:paraId="33813641" w14:textId="77777777" w:rsidR="002C1530" w:rsidRPr="00741C62" w:rsidRDefault="002C1530" w:rsidP="00A05D31">
            <w:pPr>
              <w:jc w:val="both"/>
              <w:rPr>
                <w:rFonts w:ascii="Times New Roman" w:hAnsi="Times New Roman" w:cs="Times New Roman"/>
                <w:sz w:val="24"/>
                <w:szCs w:val="24"/>
              </w:rPr>
            </w:pPr>
            <w:r w:rsidRPr="00741C62">
              <w:rPr>
                <w:rFonts w:ascii="Times New Roman" w:hAnsi="Times New Roman" w:cs="Times New Roman"/>
                <w:sz w:val="24"/>
                <w:szCs w:val="24"/>
              </w:rPr>
              <w:t xml:space="preserve">1. Sở Nội vụ có trách nhiệm hướng dẫn, theo dõi, kiểm tra và đôn đốc việc thực </w:t>
            </w:r>
            <w:r w:rsidRPr="00741C62">
              <w:rPr>
                <w:rFonts w:ascii="Times New Roman" w:hAnsi="Times New Roman" w:cs="Times New Roman"/>
                <w:sz w:val="24"/>
                <w:szCs w:val="24"/>
              </w:rPr>
              <w:lastRenderedPageBreak/>
              <w:t>hiện Quy chế này.</w:t>
            </w:r>
          </w:p>
          <w:p w14:paraId="7F0B2723" w14:textId="7F77FF47" w:rsidR="002C1530" w:rsidRPr="00741C62" w:rsidRDefault="00CC48DE" w:rsidP="00A05D31">
            <w:pPr>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2C1530" w:rsidRPr="00741C62">
              <w:rPr>
                <w:rFonts w:ascii="Times New Roman" w:hAnsi="Times New Roman" w:cs="Times New Roman"/>
                <w:sz w:val="24"/>
                <w:szCs w:val="24"/>
              </w:rPr>
              <w:t>Trong quá trình thực hiện, nếu có khó khăn, vướng mắc hoặc phát sinh vấn đề cần sửa đổi, bổ sung, các cơ quan, đơn vị, địa phương kịp thời phản ánh về Sở Nội vụ để tổng hợp, báo cáo Ủy ban nhân dân thành phố xem xét, quyết định.</w:t>
            </w:r>
          </w:p>
          <w:p w14:paraId="1A83363B" w14:textId="3F9F5738" w:rsidR="002C1530" w:rsidRPr="00741C62" w:rsidRDefault="00CC48DE" w:rsidP="00A05D31">
            <w:pPr>
              <w:jc w:val="both"/>
              <w:rPr>
                <w:rFonts w:ascii="Times New Roman" w:hAnsi="Times New Roman" w:cs="Times New Roman"/>
                <w:b/>
                <w:bCs/>
                <w:sz w:val="24"/>
                <w:szCs w:val="24"/>
              </w:rPr>
            </w:pPr>
            <w:r>
              <w:rPr>
                <w:rFonts w:ascii="Times New Roman" w:hAnsi="Times New Roman" w:cs="Times New Roman"/>
                <w:sz w:val="24"/>
                <w:szCs w:val="24"/>
                <w:lang w:val="en-US"/>
              </w:rPr>
              <w:t xml:space="preserve">3. </w:t>
            </w:r>
            <w:r w:rsidR="002C1530" w:rsidRPr="00741C62">
              <w:rPr>
                <w:rFonts w:ascii="Times New Roman" w:hAnsi="Times New Roman" w:cs="Times New Roman"/>
                <w:sz w:val="24"/>
                <w:szCs w:val="24"/>
              </w:rPr>
              <w:t>Việc sửa đổi, bổ sung Quy chế này được thực hiện theo quy định của pháp luật về xây dựng, ban hành văn bản quy phạm pháp luật./.</w:t>
            </w:r>
          </w:p>
        </w:tc>
        <w:tc>
          <w:tcPr>
            <w:tcW w:w="1114" w:type="pct"/>
            <w:shd w:val="clear" w:color="auto" w:fill="FFFFFF"/>
          </w:tcPr>
          <w:p w14:paraId="0EBE71B4"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lastRenderedPageBreak/>
              <w:t xml:space="preserve">- </w:t>
            </w:r>
            <w:r w:rsidRPr="002C1530">
              <w:rPr>
                <w:rFonts w:ascii="Times New Roman" w:hAnsi="Times New Roman" w:cs="Times New Roman"/>
                <w:b/>
                <w:sz w:val="24"/>
                <w:szCs w:val="24"/>
              </w:rPr>
              <w:t>Tiếp thu có chọn lọc</w:t>
            </w:r>
            <w:r w:rsidRPr="002C1530">
              <w:rPr>
                <w:rFonts w:ascii="Times New Roman" w:hAnsi="Times New Roman" w:cs="Times New Roman"/>
                <w:sz w:val="24"/>
                <w:szCs w:val="24"/>
              </w:rPr>
              <w:t xml:space="preserve"> Điều 21 Quyết định số 59/2020/QĐ-UBND (Hải Dương cũ) và Điều </w:t>
            </w:r>
            <w:r w:rsidRPr="002C1530">
              <w:rPr>
                <w:rFonts w:ascii="Times New Roman" w:hAnsi="Times New Roman" w:cs="Times New Roman"/>
                <w:sz w:val="24"/>
                <w:szCs w:val="24"/>
              </w:rPr>
              <w:lastRenderedPageBreak/>
              <w:t>22 Quyết định số 06/2024/QĐ-UBND (Hải Phòng cũ).</w:t>
            </w:r>
          </w:p>
          <w:p w14:paraId="3B1CD178" w14:textId="77777777" w:rsidR="002C1530" w:rsidRPr="002C1530" w:rsidRDefault="002C1530" w:rsidP="00A05D31">
            <w:pPr>
              <w:rPr>
                <w:rFonts w:ascii="Times New Roman" w:hAnsi="Times New Roman" w:cs="Times New Roman"/>
                <w:sz w:val="24"/>
                <w:szCs w:val="24"/>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Sửa đổi</w:t>
            </w:r>
            <w:r w:rsidRPr="002C1530">
              <w:rPr>
                <w:rFonts w:ascii="Times New Roman" w:hAnsi="Times New Roman" w:cs="Times New Roman"/>
                <w:sz w:val="24"/>
                <w:szCs w:val="24"/>
              </w:rPr>
              <w:t>: Gom bớt các khoản dẫn chiếu áp dụng văn bản pháp luật thay đổi chuyển sang Điều 2 Quyết định ban hành để tránh trùng lắp.</w:t>
            </w:r>
          </w:p>
          <w:p w14:paraId="36C43114" w14:textId="5B9CC295" w:rsidR="002C1530" w:rsidRPr="002C1530" w:rsidRDefault="002C1530" w:rsidP="00A05D31">
            <w:pPr>
              <w:autoSpaceDE w:val="0"/>
              <w:autoSpaceDN w:val="0"/>
              <w:adjustRightInd w:val="0"/>
              <w:ind w:right="106"/>
              <w:jc w:val="both"/>
              <w:rPr>
                <w:rFonts w:ascii="Times New Roman" w:hAnsi="Times New Roman" w:cs="Times New Roman"/>
                <w:sz w:val="24"/>
                <w:szCs w:val="24"/>
                <w:lang w:val="en-US"/>
              </w:rPr>
            </w:pPr>
            <w:r w:rsidRPr="002C1530">
              <w:rPr>
                <w:rFonts w:ascii="Times New Roman" w:hAnsi="Times New Roman" w:cs="Times New Roman"/>
                <w:sz w:val="24"/>
                <w:szCs w:val="24"/>
              </w:rPr>
              <w:t xml:space="preserve">- </w:t>
            </w:r>
            <w:r w:rsidRPr="002C1530">
              <w:rPr>
                <w:rFonts w:ascii="Times New Roman" w:hAnsi="Times New Roman" w:cs="Times New Roman"/>
                <w:b/>
                <w:sz w:val="24"/>
                <w:szCs w:val="24"/>
              </w:rPr>
              <w:t>Thay đổi từ ngữ</w:t>
            </w:r>
            <w:r w:rsidRPr="002C1530">
              <w:rPr>
                <w:rFonts w:ascii="Times New Roman" w:hAnsi="Times New Roman" w:cs="Times New Roman"/>
                <w:sz w:val="24"/>
                <w:szCs w:val="24"/>
              </w:rPr>
              <w:t>: Cập nhật cơ cấu tổ chức 2 cấp, không còn dẫn chiếu cấp quận huyện tại điều này.</w:t>
            </w:r>
          </w:p>
        </w:tc>
      </w:tr>
    </w:tbl>
    <w:p w14:paraId="700A53FA" w14:textId="77777777" w:rsidR="004D0F18" w:rsidRPr="00741C62" w:rsidRDefault="004D0F18" w:rsidP="00CB5387">
      <w:pPr>
        <w:rPr>
          <w:rFonts w:ascii="Times New Roman" w:hAnsi="Times New Roman" w:cs="Times New Roman"/>
          <w:sz w:val="24"/>
          <w:szCs w:val="24"/>
        </w:rPr>
      </w:pPr>
    </w:p>
    <w:sectPr w:rsidR="004D0F18" w:rsidRPr="00741C62" w:rsidSect="00214ADE">
      <w:headerReference w:type="default" r:id="rId8"/>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A2490" w14:textId="77777777" w:rsidR="00E75B10" w:rsidRDefault="00E75B10" w:rsidP="00572D76">
      <w:r>
        <w:separator/>
      </w:r>
    </w:p>
  </w:endnote>
  <w:endnote w:type="continuationSeparator" w:id="0">
    <w:p w14:paraId="505D138B" w14:textId="77777777" w:rsidR="00E75B10" w:rsidRDefault="00E75B10" w:rsidP="0057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D601E" w14:textId="77777777" w:rsidR="00E75B10" w:rsidRDefault="00E75B10" w:rsidP="00572D76">
      <w:r>
        <w:separator/>
      </w:r>
    </w:p>
  </w:footnote>
  <w:footnote w:type="continuationSeparator" w:id="0">
    <w:p w14:paraId="5BD138F8" w14:textId="77777777" w:rsidR="00E75B10" w:rsidRDefault="00E75B10" w:rsidP="00572D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47060"/>
      <w:docPartObj>
        <w:docPartGallery w:val="Page Numbers (Top of Page)"/>
        <w:docPartUnique/>
      </w:docPartObj>
    </w:sdtPr>
    <w:sdtEndPr>
      <w:rPr>
        <w:rFonts w:asciiTheme="majorHAnsi" w:hAnsiTheme="majorHAnsi" w:cstheme="majorHAnsi"/>
        <w:noProof/>
        <w:sz w:val="28"/>
        <w:szCs w:val="28"/>
      </w:rPr>
    </w:sdtEndPr>
    <w:sdtContent>
      <w:p w14:paraId="10D595EB" w14:textId="7CB38B51" w:rsidR="002B6307" w:rsidRPr="002B6307" w:rsidRDefault="002B6307" w:rsidP="002B6307">
        <w:pPr>
          <w:pStyle w:val="Header"/>
          <w:jc w:val="center"/>
          <w:rPr>
            <w:rFonts w:asciiTheme="majorHAnsi" w:hAnsiTheme="majorHAnsi" w:cstheme="majorHAnsi"/>
            <w:sz w:val="28"/>
            <w:szCs w:val="28"/>
          </w:rPr>
        </w:pPr>
        <w:r w:rsidRPr="002B6307">
          <w:rPr>
            <w:rFonts w:asciiTheme="majorHAnsi" w:hAnsiTheme="majorHAnsi" w:cstheme="majorHAnsi"/>
            <w:sz w:val="28"/>
            <w:szCs w:val="28"/>
          </w:rPr>
          <w:fldChar w:fldCharType="begin"/>
        </w:r>
        <w:r w:rsidRPr="002B6307">
          <w:rPr>
            <w:rFonts w:asciiTheme="majorHAnsi" w:hAnsiTheme="majorHAnsi" w:cstheme="majorHAnsi"/>
            <w:sz w:val="28"/>
            <w:szCs w:val="28"/>
          </w:rPr>
          <w:instrText xml:space="preserve"> PAGE   \* MERGEFORMAT </w:instrText>
        </w:r>
        <w:r w:rsidRPr="002B6307">
          <w:rPr>
            <w:rFonts w:asciiTheme="majorHAnsi" w:hAnsiTheme="majorHAnsi" w:cstheme="majorHAnsi"/>
            <w:sz w:val="28"/>
            <w:szCs w:val="28"/>
          </w:rPr>
          <w:fldChar w:fldCharType="separate"/>
        </w:r>
        <w:r w:rsidR="00981B51">
          <w:rPr>
            <w:rFonts w:asciiTheme="majorHAnsi" w:hAnsiTheme="majorHAnsi" w:cstheme="majorHAnsi"/>
            <w:noProof/>
            <w:sz w:val="28"/>
            <w:szCs w:val="28"/>
          </w:rPr>
          <w:t>33</w:t>
        </w:r>
        <w:r w:rsidRPr="002B6307">
          <w:rPr>
            <w:rFonts w:asciiTheme="majorHAnsi" w:hAnsiTheme="majorHAnsi" w:cstheme="majorHAnsi"/>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3A4D"/>
    <w:multiLevelType w:val="hybridMultilevel"/>
    <w:tmpl w:val="77FA1A9C"/>
    <w:lvl w:ilvl="0" w:tplc="3BAA5DDE">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411"/>
    <w:rsid w:val="00053D77"/>
    <w:rsid w:val="00064365"/>
    <w:rsid w:val="000F0C77"/>
    <w:rsid w:val="00133522"/>
    <w:rsid w:val="00136AD3"/>
    <w:rsid w:val="00140941"/>
    <w:rsid w:val="0015358A"/>
    <w:rsid w:val="00170859"/>
    <w:rsid w:val="00171456"/>
    <w:rsid w:val="00174537"/>
    <w:rsid w:val="001E350C"/>
    <w:rsid w:val="0020487E"/>
    <w:rsid w:val="00214ADE"/>
    <w:rsid w:val="00225728"/>
    <w:rsid w:val="002535EB"/>
    <w:rsid w:val="0027406D"/>
    <w:rsid w:val="00291281"/>
    <w:rsid w:val="002B6307"/>
    <w:rsid w:val="002C1530"/>
    <w:rsid w:val="002D2DBC"/>
    <w:rsid w:val="002E3641"/>
    <w:rsid w:val="002E760A"/>
    <w:rsid w:val="00322451"/>
    <w:rsid w:val="00326673"/>
    <w:rsid w:val="00330822"/>
    <w:rsid w:val="00341680"/>
    <w:rsid w:val="00356A86"/>
    <w:rsid w:val="003D0B40"/>
    <w:rsid w:val="003E2ED1"/>
    <w:rsid w:val="003F71B0"/>
    <w:rsid w:val="003F7902"/>
    <w:rsid w:val="004207F3"/>
    <w:rsid w:val="00424981"/>
    <w:rsid w:val="00450C8A"/>
    <w:rsid w:val="004D0F18"/>
    <w:rsid w:val="004D222F"/>
    <w:rsid w:val="004D7F63"/>
    <w:rsid w:val="004D7F69"/>
    <w:rsid w:val="004E4BA8"/>
    <w:rsid w:val="00501420"/>
    <w:rsid w:val="00503E11"/>
    <w:rsid w:val="0054317B"/>
    <w:rsid w:val="00572886"/>
    <w:rsid w:val="00572946"/>
    <w:rsid w:val="00572D76"/>
    <w:rsid w:val="005D01F1"/>
    <w:rsid w:val="00626A65"/>
    <w:rsid w:val="006369E3"/>
    <w:rsid w:val="00692705"/>
    <w:rsid w:val="006F3698"/>
    <w:rsid w:val="0072658F"/>
    <w:rsid w:val="00732DA6"/>
    <w:rsid w:val="0073487E"/>
    <w:rsid w:val="00741C62"/>
    <w:rsid w:val="00742806"/>
    <w:rsid w:val="007801AB"/>
    <w:rsid w:val="007C0490"/>
    <w:rsid w:val="007C32F4"/>
    <w:rsid w:val="0085531A"/>
    <w:rsid w:val="00856247"/>
    <w:rsid w:val="00857C70"/>
    <w:rsid w:val="00894665"/>
    <w:rsid w:val="008A3E1E"/>
    <w:rsid w:val="00910D26"/>
    <w:rsid w:val="0092184F"/>
    <w:rsid w:val="00945391"/>
    <w:rsid w:val="00981B51"/>
    <w:rsid w:val="009E5672"/>
    <w:rsid w:val="009E79C3"/>
    <w:rsid w:val="00A04ABE"/>
    <w:rsid w:val="00A05D31"/>
    <w:rsid w:val="00A653E9"/>
    <w:rsid w:val="00A758D5"/>
    <w:rsid w:val="00AE2E51"/>
    <w:rsid w:val="00AF1411"/>
    <w:rsid w:val="00B46C4A"/>
    <w:rsid w:val="00B56E74"/>
    <w:rsid w:val="00B57168"/>
    <w:rsid w:val="00B823A8"/>
    <w:rsid w:val="00BB0A01"/>
    <w:rsid w:val="00BC04FF"/>
    <w:rsid w:val="00C020FA"/>
    <w:rsid w:val="00C23620"/>
    <w:rsid w:val="00C44F8E"/>
    <w:rsid w:val="00C46624"/>
    <w:rsid w:val="00CB5387"/>
    <w:rsid w:val="00CB6734"/>
    <w:rsid w:val="00CC48DE"/>
    <w:rsid w:val="00CE43D6"/>
    <w:rsid w:val="00D266B1"/>
    <w:rsid w:val="00D54A2F"/>
    <w:rsid w:val="00D61140"/>
    <w:rsid w:val="00D95483"/>
    <w:rsid w:val="00DC5576"/>
    <w:rsid w:val="00DD7DC7"/>
    <w:rsid w:val="00DE298E"/>
    <w:rsid w:val="00E75089"/>
    <w:rsid w:val="00E75B10"/>
    <w:rsid w:val="00EB4F4F"/>
    <w:rsid w:val="00EB67CC"/>
    <w:rsid w:val="00ED5500"/>
    <w:rsid w:val="00EF7FCD"/>
    <w:rsid w:val="00F15908"/>
    <w:rsid w:val="00F6320B"/>
    <w:rsid w:val="00F6738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07D58"/>
  <w15:docId w15:val="{2B7783AE-A92A-4930-A3EC-4CE6075C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624"/>
    <w:pPr>
      <w:spacing w:after="0" w:line="240" w:lineRule="auto"/>
    </w:pPr>
    <w:rPr>
      <w:rFonts w:ascii="Arial" w:eastAsia="Times New Roman" w:hAnsi="Arial" w:cs="Arial"/>
      <w:kern w:val="0"/>
      <w:sz w:val="20"/>
      <w:szCs w:val="20"/>
      <w14:ligatures w14:val="none"/>
    </w:rPr>
  </w:style>
  <w:style w:type="paragraph" w:styleId="Heading1">
    <w:name w:val="heading 1"/>
    <w:basedOn w:val="Normal"/>
    <w:next w:val="Normal"/>
    <w:link w:val="Heading1Char"/>
    <w:uiPriority w:val="9"/>
    <w:qFormat/>
    <w:rsid w:val="00AF141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141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141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141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AF1411"/>
    <w:pPr>
      <w:keepNext/>
      <w:keepLines/>
      <w:spacing w:before="80" w:after="40" w:line="259" w:lineRule="auto"/>
      <w:outlineLvl w:val="4"/>
    </w:pPr>
    <w:rPr>
      <w:rFonts w:asciiTheme="minorHAnsi" w:eastAsiaTheme="majorEastAsia" w:hAnsiTheme="minorHAnsi" w:cstheme="majorBidi"/>
      <w:color w:val="2F5496"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AF1411"/>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AF1411"/>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AF1411"/>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AF1411"/>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4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4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41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AF141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F141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F14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14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14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14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14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1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1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14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F1411"/>
    <w:pPr>
      <w:spacing w:before="160" w:after="160" w:line="259" w:lineRule="auto"/>
      <w:jc w:val="center"/>
    </w:pPr>
    <w:rPr>
      <w:rFonts w:ascii="Times New Roman" w:eastAsiaTheme="minorHAnsi" w:hAnsi="Times New Roman"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AF1411"/>
    <w:rPr>
      <w:i/>
      <w:iCs/>
      <w:color w:val="404040" w:themeColor="text1" w:themeTint="BF"/>
    </w:rPr>
  </w:style>
  <w:style w:type="paragraph" w:styleId="ListParagraph">
    <w:name w:val="List Paragraph"/>
    <w:aliases w:val="anh"/>
    <w:basedOn w:val="Normal"/>
    <w:link w:val="ListParagraphChar"/>
    <w:uiPriority w:val="34"/>
    <w:qFormat/>
    <w:rsid w:val="00AF1411"/>
    <w:pPr>
      <w:spacing w:after="160" w:line="259" w:lineRule="auto"/>
      <w:ind w:left="720"/>
      <w:contextualSpacing/>
    </w:pPr>
    <w:rPr>
      <w:rFonts w:ascii="Times New Roman" w:eastAsiaTheme="minorHAnsi" w:hAnsi="Times New Roman" w:cstheme="minorBidi"/>
      <w:kern w:val="2"/>
      <w:sz w:val="28"/>
      <w:szCs w:val="22"/>
      <w14:ligatures w14:val="standardContextual"/>
    </w:rPr>
  </w:style>
  <w:style w:type="character" w:styleId="IntenseEmphasis">
    <w:name w:val="Intense Emphasis"/>
    <w:basedOn w:val="DefaultParagraphFont"/>
    <w:uiPriority w:val="21"/>
    <w:qFormat/>
    <w:rsid w:val="00AF1411"/>
    <w:rPr>
      <w:i/>
      <w:iCs/>
      <w:color w:val="2F5496" w:themeColor="accent1" w:themeShade="BF"/>
    </w:rPr>
  </w:style>
  <w:style w:type="paragraph" w:styleId="IntenseQuote">
    <w:name w:val="Intense Quote"/>
    <w:basedOn w:val="Normal"/>
    <w:next w:val="Normal"/>
    <w:link w:val="IntenseQuoteChar"/>
    <w:uiPriority w:val="30"/>
    <w:qFormat/>
    <w:rsid w:val="00AF141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AF1411"/>
    <w:rPr>
      <w:i/>
      <w:iCs/>
      <w:color w:val="2F5496" w:themeColor="accent1" w:themeShade="BF"/>
    </w:rPr>
  </w:style>
  <w:style w:type="character" w:styleId="IntenseReference">
    <w:name w:val="Intense Reference"/>
    <w:basedOn w:val="DefaultParagraphFont"/>
    <w:uiPriority w:val="32"/>
    <w:qFormat/>
    <w:rsid w:val="00AF1411"/>
    <w:rPr>
      <w:b/>
      <w:bCs/>
      <w:smallCaps/>
      <w:color w:val="2F5496" w:themeColor="accent1" w:themeShade="BF"/>
      <w:spacing w:val="5"/>
    </w:rPr>
  </w:style>
  <w:style w:type="paragraph" w:customStyle="1" w:styleId="Char">
    <w:name w:val="Char"/>
    <w:basedOn w:val="Normal"/>
    <w:autoRedefine/>
    <w:rsid w:val="00AF1411"/>
    <w:pPr>
      <w:spacing w:after="160" w:line="240" w:lineRule="exact"/>
    </w:pPr>
    <w:rPr>
      <w:rFonts w:ascii="Verdana" w:hAnsi="Verdana" w:cs="Verdana"/>
      <w:lang w:val="en-US"/>
    </w:rPr>
  </w:style>
  <w:style w:type="character" w:customStyle="1" w:styleId="ListParagraphChar">
    <w:name w:val="List Paragraph Char"/>
    <w:aliases w:val="anh Char"/>
    <w:link w:val="ListParagraph"/>
    <w:uiPriority w:val="34"/>
    <w:locked/>
    <w:rsid w:val="006F3698"/>
  </w:style>
  <w:style w:type="paragraph" w:styleId="NormalWeb">
    <w:name w:val="Normal (Web)"/>
    <w:aliases w:val=" Char Char Char,Char Char Char"/>
    <w:basedOn w:val="Normal"/>
    <w:link w:val="NormalWebChar"/>
    <w:uiPriority w:val="99"/>
    <w:rsid w:val="006F3698"/>
    <w:pPr>
      <w:spacing w:before="100" w:beforeAutospacing="1" w:after="100" w:afterAutospacing="1"/>
    </w:pPr>
    <w:rPr>
      <w:rFonts w:ascii="Times New Roman" w:hAnsi="Times New Roman" w:cs="Times New Roman"/>
      <w:sz w:val="24"/>
      <w:szCs w:val="24"/>
      <w:lang w:val="en-US"/>
    </w:rPr>
  </w:style>
  <w:style w:type="character" w:customStyle="1" w:styleId="NormalWebChar">
    <w:name w:val="Normal (Web) Char"/>
    <w:aliases w:val=" Char Char Char Char,Char Char Char Char"/>
    <w:link w:val="NormalWeb"/>
    <w:uiPriority w:val="99"/>
    <w:locked/>
    <w:rsid w:val="006F3698"/>
    <w:rPr>
      <w:rFonts w:eastAsia="Times New Roman" w:cs="Times New Roman"/>
      <w:kern w:val="0"/>
      <w:sz w:val="24"/>
      <w:szCs w:val="24"/>
      <w:lang w:val="en-US"/>
      <w14:ligatures w14:val="none"/>
    </w:rPr>
  </w:style>
  <w:style w:type="character" w:customStyle="1" w:styleId="text">
    <w:name w:val="text"/>
    <w:rsid w:val="00291281"/>
  </w:style>
  <w:style w:type="paragraph" w:styleId="Header">
    <w:name w:val="header"/>
    <w:basedOn w:val="Normal"/>
    <w:link w:val="HeaderChar"/>
    <w:uiPriority w:val="99"/>
    <w:unhideWhenUsed/>
    <w:rsid w:val="00572D76"/>
    <w:pPr>
      <w:tabs>
        <w:tab w:val="center" w:pos="4680"/>
        <w:tab w:val="right" w:pos="9360"/>
      </w:tabs>
    </w:pPr>
  </w:style>
  <w:style w:type="character" w:customStyle="1" w:styleId="HeaderChar">
    <w:name w:val="Header Char"/>
    <w:basedOn w:val="DefaultParagraphFont"/>
    <w:link w:val="Header"/>
    <w:uiPriority w:val="99"/>
    <w:rsid w:val="00572D76"/>
    <w:rPr>
      <w:rFonts w:ascii="Arial" w:eastAsia="Times New Roman" w:hAnsi="Arial" w:cs="Arial"/>
      <w:kern w:val="0"/>
      <w:sz w:val="20"/>
      <w:szCs w:val="20"/>
      <w14:ligatures w14:val="none"/>
    </w:rPr>
  </w:style>
  <w:style w:type="paragraph" w:styleId="Footer">
    <w:name w:val="footer"/>
    <w:basedOn w:val="Normal"/>
    <w:link w:val="FooterChar"/>
    <w:uiPriority w:val="99"/>
    <w:unhideWhenUsed/>
    <w:rsid w:val="00572D76"/>
    <w:pPr>
      <w:tabs>
        <w:tab w:val="center" w:pos="4680"/>
        <w:tab w:val="right" w:pos="9360"/>
      </w:tabs>
    </w:pPr>
  </w:style>
  <w:style w:type="character" w:customStyle="1" w:styleId="FooterChar">
    <w:name w:val="Footer Char"/>
    <w:basedOn w:val="DefaultParagraphFont"/>
    <w:link w:val="Footer"/>
    <w:uiPriority w:val="99"/>
    <w:rsid w:val="00572D76"/>
    <w:rPr>
      <w:rFonts w:ascii="Arial" w:eastAsia="Times New Roman" w:hAnsi="Arial" w:cs="Arial"/>
      <w:kern w:val="0"/>
      <w:sz w:val="20"/>
      <w:szCs w:val="20"/>
      <w14:ligatures w14:val="none"/>
    </w:rPr>
  </w:style>
  <w:style w:type="character" w:customStyle="1" w:styleId="BodyTextChar">
    <w:name w:val="Body Text Char"/>
    <w:link w:val="BodyText"/>
    <w:rsid w:val="004E4BA8"/>
  </w:style>
  <w:style w:type="paragraph" w:styleId="BodyText">
    <w:name w:val="Body Text"/>
    <w:basedOn w:val="Normal"/>
    <w:link w:val="BodyTextChar"/>
    <w:qFormat/>
    <w:rsid w:val="004E4BA8"/>
    <w:pPr>
      <w:widowControl w:val="0"/>
      <w:spacing w:after="120"/>
    </w:pPr>
    <w:rPr>
      <w:rFonts w:ascii="Times New Roman" w:eastAsiaTheme="minorHAnsi" w:hAnsi="Times New Roman" w:cstheme="minorBidi"/>
      <w:kern w:val="2"/>
      <w:sz w:val="28"/>
      <w:szCs w:val="22"/>
      <w14:ligatures w14:val="standardContextual"/>
    </w:rPr>
  </w:style>
  <w:style w:type="character" w:customStyle="1" w:styleId="BodyTextChar1">
    <w:name w:val="Body Text Char1"/>
    <w:basedOn w:val="DefaultParagraphFont"/>
    <w:uiPriority w:val="99"/>
    <w:semiHidden/>
    <w:rsid w:val="004E4BA8"/>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FAE1C-F368-4BE9-A7BF-055B2F6B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33</Pages>
  <Words>12523</Words>
  <Characters>71384</Characters>
  <Application>Microsoft Office Word</Application>
  <DocSecurity>0</DocSecurity>
  <Lines>594</Lines>
  <Paragraphs>167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Sky123.Org</Company>
  <LinksUpToDate>false</LinksUpToDate>
  <CharactersWithSpaces>83740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admin-pc</cp:lastModifiedBy>
  <cp:revision>29</cp:revision>
  <dcterms:created xsi:type="dcterms:W3CDTF">2026-08-26T04:20:00Z</dcterms:created>
  <dcterms:modified xsi:type="dcterms:W3CDTF">2026-08-28T09:34:00Z</dcterms:modified>
</cp:coreProperties>
</file>