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7" w:type="dxa"/>
        <w:tblInd w:w="-176" w:type="dxa"/>
        <w:tblLayout w:type="fixed"/>
        <w:tblLook w:val="0000" w:firstRow="0" w:lastRow="0" w:firstColumn="0" w:lastColumn="0" w:noHBand="0" w:noVBand="0"/>
      </w:tblPr>
      <w:tblGrid>
        <w:gridCol w:w="4064"/>
        <w:gridCol w:w="6013"/>
      </w:tblGrid>
      <w:tr w:rsidR="00507452" w14:paraId="0FABBA1F" w14:textId="77777777" w:rsidTr="001E3C4D">
        <w:trPr>
          <w:trHeight w:val="313"/>
        </w:trPr>
        <w:tc>
          <w:tcPr>
            <w:tcW w:w="4064" w:type="dxa"/>
          </w:tcPr>
          <w:p w14:paraId="0D26797A" w14:textId="77777777" w:rsidR="00507452" w:rsidRPr="00A12FFB" w:rsidRDefault="00507452" w:rsidP="00A12FFB">
            <w:pPr>
              <w:jc w:val="center"/>
              <w:rPr>
                <w:color w:val="000000"/>
                <w:sz w:val="26"/>
                <w:szCs w:val="26"/>
                <w:lang w:val="pt-BR"/>
              </w:rPr>
            </w:pPr>
            <w:r w:rsidRPr="00A12FFB">
              <w:rPr>
                <w:color w:val="000000"/>
                <w:sz w:val="26"/>
                <w:szCs w:val="26"/>
                <w:lang w:val="pt-BR"/>
              </w:rPr>
              <w:t xml:space="preserve">UBND THÀNH PHỐ </w:t>
            </w:r>
            <w:r w:rsidR="00D52C80">
              <w:rPr>
                <w:color w:val="000000"/>
                <w:sz w:val="26"/>
                <w:szCs w:val="26"/>
                <w:lang w:val="pt-BR"/>
              </w:rPr>
              <w:t>HẢI PHÒNG</w:t>
            </w:r>
          </w:p>
        </w:tc>
        <w:tc>
          <w:tcPr>
            <w:tcW w:w="6013" w:type="dxa"/>
          </w:tcPr>
          <w:p w14:paraId="180EED21" w14:textId="77777777" w:rsidR="00507452" w:rsidRPr="00A12FFB" w:rsidRDefault="00507452" w:rsidP="00A12FFB">
            <w:pPr>
              <w:rPr>
                <w:b/>
                <w:color w:val="000000"/>
                <w:sz w:val="26"/>
                <w:szCs w:val="26"/>
                <w:lang w:val="pt-BR"/>
              </w:rPr>
            </w:pPr>
            <w:r w:rsidRPr="00A12FFB">
              <w:rPr>
                <w:b/>
                <w:color w:val="000000"/>
                <w:sz w:val="26"/>
                <w:szCs w:val="26"/>
                <w:lang w:val="pt-BR"/>
              </w:rPr>
              <w:t>CỘNG HOÀ XÃ HỘI CHỦ NGHĨA VIỆT NAM</w:t>
            </w:r>
          </w:p>
        </w:tc>
      </w:tr>
      <w:tr w:rsidR="00507452" w14:paraId="221FC02B" w14:textId="77777777" w:rsidTr="001E3C4D">
        <w:trPr>
          <w:trHeight w:val="329"/>
        </w:trPr>
        <w:tc>
          <w:tcPr>
            <w:tcW w:w="4064" w:type="dxa"/>
          </w:tcPr>
          <w:p w14:paraId="4A0FF467" w14:textId="77777777" w:rsidR="00507452" w:rsidRPr="00A12FFB" w:rsidRDefault="006955E8" w:rsidP="00A12FFB">
            <w:pPr>
              <w:jc w:val="center"/>
              <w:rPr>
                <w:b/>
                <w:color w:val="000000"/>
                <w:sz w:val="26"/>
                <w:szCs w:val="26"/>
              </w:rPr>
            </w:pPr>
            <w:r>
              <w:rPr>
                <w:b/>
                <w:noProof/>
                <w:color w:val="000000"/>
                <w:sz w:val="26"/>
                <w:szCs w:val="26"/>
              </w:rPr>
              <mc:AlternateContent>
                <mc:Choice Requires="wps">
                  <w:drawing>
                    <wp:anchor distT="0" distB="0" distL="114300" distR="114300" simplePos="0" relativeHeight="251659776" behindDoc="0" locked="0" layoutInCell="1" allowOverlap="1" wp14:anchorId="305349F1" wp14:editId="06485DF9">
                      <wp:simplePos x="0" y="0"/>
                      <wp:positionH relativeFrom="column">
                        <wp:posOffset>854319</wp:posOffset>
                      </wp:positionH>
                      <wp:positionV relativeFrom="paragraph">
                        <wp:posOffset>192845</wp:posOffset>
                      </wp:positionV>
                      <wp:extent cx="785446" cy="0"/>
                      <wp:effectExtent l="0" t="0" r="34290" b="19050"/>
                      <wp:wrapNone/>
                      <wp:docPr id="4" name="Straight Connector 4"/>
                      <wp:cNvGraphicFramePr/>
                      <a:graphic xmlns:a="http://schemas.openxmlformats.org/drawingml/2006/main">
                        <a:graphicData uri="http://schemas.microsoft.com/office/word/2010/wordprocessingShape">
                          <wps:wsp>
                            <wps:cNvCnPr/>
                            <wps:spPr>
                              <a:xfrm>
                                <a:off x="0" y="0"/>
                                <a:ext cx="7854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9538D1"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7.25pt,15.2pt" to="129.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" strokecolor="black [3200]" strokeweight=".5pt">
                      <v:stroke joinstyle="miter"/>
                    </v:line>
                  </w:pict>
                </mc:Fallback>
              </mc:AlternateContent>
            </w:r>
            <w:r w:rsidR="00507452" w:rsidRPr="00A12FFB">
              <w:rPr>
                <w:b/>
                <w:color w:val="000000"/>
                <w:sz w:val="26"/>
                <w:szCs w:val="26"/>
              </w:rPr>
              <w:t>SỞ CÔNG THƯƠNG</w:t>
            </w:r>
          </w:p>
        </w:tc>
        <w:tc>
          <w:tcPr>
            <w:tcW w:w="6013" w:type="dxa"/>
          </w:tcPr>
          <w:p w14:paraId="611FF5A6" w14:textId="77777777" w:rsidR="00507452" w:rsidRPr="00366A67" w:rsidRDefault="00507452" w:rsidP="00AE59B8">
            <w:pPr>
              <w:jc w:val="center"/>
              <w:rPr>
                <w:b/>
                <w:color w:val="000000"/>
                <w:sz w:val="28"/>
                <w:szCs w:val="28"/>
              </w:rPr>
            </w:pPr>
            <w:r w:rsidRPr="00366A67">
              <w:rPr>
                <w:b/>
                <w:color w:val="000000"/>
                <w:sz w:val="28"/>
                <w:szCs w:val="28"/>
              </w:rPr>
              <w:t>Độc lập - Tự do - Hạnh phúc</w:t>
            </w:r>
          </w:p>
        </w:tc>
      </w:tr>
      <w:tr w:rsidR="00507452" w14:paraId="2378C8E9" w14:textId="77777777" w:rsidTr="001E3C4D">
        <w:trPr>
          <w:trHeight w:val="188"/>
        </w:trPr>
        <w:tc>
          <w:tcPr>
            <w:tcW w:w="4064" w:type="dxa"/>
          </w:tcPr>
          <w:p w14:paraId="371BE373" w14:textId="77777777" w:rsidR="00507452" w:rsidRDefault="00507452" w:rsidP="00AE59B8">
            <w:pPr>
              <w:jc w:val="both"/>
              <w:rPr>
                <w:color w:val="000000"/>
                <w:sz w:val="16"/>
              </w:rPr>
            </w:pPr>
          </w:p>
        </w:tc>
        <w:tc>
          <w:tcPr>
            <w:tcW w:w="6013" w:type="dxa"/>
          </w:tcPr>
          <w:p w14:paraId="43F18499" w14:textId="77777777" w:rsidR="00507452" w:rsidRDefault="006955E8" w:rsidP="00AE59B8">
            <w:pPr>
              <w:jc w:val="center"/>
              <w:rPr>
                <w:i/>
                <w:color w:val="000000"/>
                <w:sz w:val="16"/>
              </w:rPr>
            </w:pPr>
            <w:r>
              <w:rPr>
                <w:i/>
                <w:noProof/>
                <w:color w:val="000000"/>
                <w:sz w:val="16"/>
              </w:rPr>
              <mc:AlternateContent>
                <mc:Choice Requires="wps">
                  <w:drawing>
                    <wp:anchor distT="0" distB="0" distL="114300" distR="114300" simplePos="0" relativeHeight="251660800" behindDoc="0" locked="0" layoutInCell="1" allowOverlap="1" wp14:anchorId="2149CE82" wp14:editId="27841BC8">
                      <wp:simplePos x="0" y="0"/>
                      <wp:positionH relativeFrom="column">
                        <wp:posOffset>770694</wp:posOffset>
                      </wp:positionH>
                      <wp:positionV relativeFrom="paragraph">
                        <wp:posOffset>7376</wp:posOffset>
                      </wp:positionV>
                      <wp:extent cx="2145323"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21453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A5DFAE"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0.7pt,.6pt" to="22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" strokecolor="black [3200]" strokeweight=".5pt">
                      <v:stroke joinstyle="miter"/>
                    </v:line>
                  </w:pict>
                </mc:Fallback>
              </mc:AlternateContent>
            </w:r>
          </w:p>
        </w:tc>
      </w:tr>
      <w:tr w:rsidR="00507452" w14:paraId="15E8142A" w14:textId="77777777" w:rsidTr="001E3C4D">
        <w:trPr>
          <w:trHeight w:val="313"/>
        </w:trPr>
        <w:tc>
          <w:tcPr>
            <w:tcW w:w="4064" w:type="dxa"/>
          </w:tcPr>
          <w:p w14:paraId="6BC058A0" w14:textId="77777777" w:rsidR="00507452" w:rsidRDefault="00507452" w:rsidP="001071B8">
            <w:pPr>
              <w:jc w:val="both"/>
              <w:rPr>
                <w:color w:val="000000"/>
                <w:sz w:val="28"/>
                <w:szCs w:val="28"/>
              </w:rPr>
            </w:pPr>
            <w:r w:rsidRPr="00A12FFB">
              <w:rPr>
                <w:color w:val="000000"/>
              </w:rPr>
              <w:t xml:space="preserve">    </w:t>
            </w:r>
            <w:r w:rsidR="00A12FFB">
              <w:rPr>
                <w:color w:val="000000"/>
              </w:rPr>
              <w:t xml:space="preserve">       </w:t>
            </w:r>
            <w:r w:rsidRPr="00A12FFB">
              <w:rPr>
                <w:color w:val="000000"/>
              </w:rPr>
              <w:t xml:space="preserve"> </w:t>
            </w:r>
            <w:r w:rsidRPr="003D34B0">
              <w:rPr>
                <w:color w:val="000000"/>
                <w:sz w:val="28"/>
                <w:szCs w:val="28"/>
              </w:rPr>
              <w:t xml:space="preserve">Số:     </w:t>
            </w:r>
            <w:r w:rsidR="00D253BC" w:rsidRPr="003D34B0">
              <w:rPr>
                <w:color w:val="000000"/>
                <w:sz w:val="28"/>
                <w:szCs w:val="28"/>
              </w:rPr>
              <w:t xml:space="preserve">  </w:t>
            </w:r>
            <w:r w:rsidRPr="003D34B0">
              <w:rPr>
                <w:color w:val="000000"/>
                <w:sz w:val="28"/>
                <w:szCs w:val="28"/>
              </w:rPr>
              <w:t xml:space="preserve"> </w:t>
            </w:r>
            <w:r w:rsidR="009A22EB" w:rsidRPr="003D34B0">
              <w:rPr>
                <w:color w:val="000000"/>
                <w:sz w:val="28"/>
                <w:szCs w:val="28"/>
              </w:rPr>
              <w:t xml:space="preserve">  </w:t>
            </w:r>
            <w:r w:rsidR="008C615E" w:rsidRPr="003D34B0">
              <w:rPr>
                <w:color w:val="000000"/>
                <w:sz w:val="28"/>
                <w:szCs w:val="28"/>
              </w:rPr>
              <w:t xml:space="preserve"> /</w:t>
            </w:r>
            <w:r w:rsidR="003D5C52" w:rsidRPr="003D34B0">
              <w:rPr>
                <w:color w:val="000000"/>
                <w:sz w:val="28"/>
                <w:szCs w:val="28"/>
              </w:rPr>
              <w:t>TTr-SCT</w:t>
            </w:r>
          </w:p>
          <w:p w14:paraId="4D14E4FD" w14:textId="77777777" w:rsidR="00432DE2" w:rsidRPr="00432DE2" w:rsidRDefault="00432DE2" w:rsidP="001071B8">
            <w:pPr>
              <w:jc w:val="both"/>
              <w:rPr>
                <w:b/>
                <w:bCs/>
                <w:color w:val="FF0000"/>
                <w:sz w:val="28"/>
                <w:szCs w:val="28"/>
              </w:rPr>
            </w:pPr>
            <w:r>
              <w:rPr>
                <w:color w:val="000000"/>
                <w:sz w:val="28"/>
                <w:szCs w:val="28"/>
              </w:rPr>
              <w:t xml:space="preserve">                </w:t>
            </w:r>
            <w:r w:rsidRPr="00432DE2">
              <w:rPr>
                <w:b/>
                <w:bCs/>
                <w:color w:val="FF0000"/>
                <w:sz w:val="28"/>
                <w:szCs w:val="28"/>
              </w:rPr>
              <w:t>DỰ  THẢO</w:t>
            </w:r>
          </w:p>
        </w:tc>
        <w:tc>
          <w:tcPr>
            <w:tcW w:w="6013" w:type="dxa"/>
          </w:tcPr>
          <w:p w14:paraId="35A1A949" w14:textId="77777777" w:rsidR="00507452" w:rsidRPr="003D34B0" w:rsidRDefault="00D52C80" w:rsidP="000C62DB">
            <w:pPr>
              <w:rPr>
                <w:i/>
                <w:color w:val="000000"/>
                <w:sz w:val="28"/>
                <w:szCs w:val="28"/>
              </w:rPr>
            </w:pPr>
            <w:r>
              <w:rPr>
                <w:i/>
                <w:color w:val="000000"/>
                <w:sz w:val="28"/>
                <w:szCs w:val="28"/>
              </w:rPr>
              <w:t xml:space="preserve">           Hải Phòng</w:t>
            </w:r>
            <w:r w:rsidR="00507452" w:rsidRPr="003D34B0">
              <w:rPr>
                <w:i/>
                <w:color w:val="000000"/>
                <w:sz w:val="28"/>
                <w:szCs w:val="28"/>
              </w:rPr>
              <w:t xml:space="preserve">, ngày       tháng </w:t>
            </w:r>
            <w:r w:rsidR="001A3DAB" w:rsidRPr="003D34B0">
              <w:rPr>
                <w:i/>
                <w:color w:val="000000"/>
                <w:sz w:val="28"/>
                <w:szCs w:val="28"/>
              </w:rPr>
              <w:t xml:space="preserve">  </w:t>
            </w:r>
            <w:r w:rsidR="00507452" w:rsidRPr="003D34B0">
              <w:rPr>
                <w:i/>
                <w:color w:val="000000"/>
                <w:sz w:val="28"/>
                <w:szCs w:val="28"/>
              </w:rPr>
              <w:t xml:space="preserve"> năm 202</w:t>
            </w:r>
            <w:r w:rsidR="00F91869">
              <w:rPr>
                <w:i/>
                <w:color w:val="000000"/>
                <w:sz w:val="28"/>
                <w:szCs w:val="28"/>
              </w:rPr>
              <w:t>6</w:t>
            </w:r>
          </w:p>
        </w:tc>
      </w:tr>
      <w:tr w:rsidR="00507452" w:rsidRPr="003E49E7" w14:paraId="37E481CC" w14:textId="77777777" w:rsidTr="001E3C4D">
        <w:trPr>
          <w:gridAfter w:val="1"/>
          <w:wAfter w:w="6013" w:type="dxa"/>
          <w:trHeight w:val="282"/>
        </w:trPr>
        <w:tc>
          <w:tcPr>
            <w:tcW w:w="4064" w:type="dxa"/>
          </w:tcPr>
          <w:p w14:paraId="035A3D0B" w14:textId="77777777" w:rsidR="00714E45" w:rsidRPr="003E49E7" w:rsidRDefault="00714E45" w:rsidP="00C10667">
            <w:pPr>
              <w:jc w:val="center"/>
              <w:rPr>
                <w:color w:val="000000"/>
              </w:rPr>
            </w:pPr>
          </w:p>
        </w:tc>
      </w:tr>
    </w:tbl>
    <w:p w14:paraId="54544ECB" w14:textId="77777777" w:rsidR="003D5C52" w:rsidRPr="003D5C52" w:rsidRDefault="003D5C52" w:rsidP="00143999">
      <w:pPr>
        <w:spacing w:before="120" w:after="120" w:line="24" w:lineRule="atLeast"/>
        <w:ind w:left="1843" w:hanging="1843"/>
        <w:jc w:val="center"/>
        <w:rPr>
          <w:b/>
          <w:bCs/>
          <w:color w:val="000000"/>
          <w:sz w:val="28"/>
          <w:szCs w:val="28"/>
        </w:rPr>
      </w:pPr>
      <w:r w:rsidRPr="003D5C52">
        <w:rPr>
          <w:b/>
          <w:bCs/>
          <w:color w:val="000000"/>
          <w:sz w:val="28"/>
          <w:szCs w:val="28"/>
        </w:rPr>
        <w:t xml:space="preserve">TỜ TRÌNH </w:t>
      </w:r>
    </w:p>
    <w:p w14:paraId="415F99DD" w14:textId="2EDDCABE" w:rsidR="007A1E79" w:rsidRDefault="0043628A" w:rsidP="007A1E79">
      <w:pPr>
        <w:jc w:val="center"/>
        <w:rPr>
          <w:b/>
          <w:bCs/>
          <w:sz w:val="28"/>
          <w:szCs w:val="28"/>
        </w:rPr>
      </w:pPr>
      <w:r>
        <w:rPr>
          <w:b/>
          <w:bCs/>
          <w:sz w:val="28"/>
          <w:szCs w:val="28"/>
        </w:rPr>
        <w:t>Ban hành</w:t>
      </w:r>
      <w:r w:rsidR="007A1E79">
        <w:rPr>
          <w:b/>
          <w:bCs/>
          <w:sz w:val="28"/>
          <w:szCs w:val="28"/>
        </w:rPr>
        <w:t xml:space="preserve"> Quyết định </w:t>
      </w:r>
      <w:r w:rsidR="007A1E79" w:rsidRPr="00CC5269">
        <w:rPr>
          <w:b/>
          <w:bCs/>
          <w:sz w:val="28"/>
          <w:szCs w:val="28"/>
        </w:rPr>
        <w:t xml:space="preserve">phân cấp thực hiện một số nhiệm vụ </w:t>
      </w:r>
      <w:r w:rsidR="00D52C80">
        <w:rPr>
          <w:b/>
          <w:bCs/>
          <w:sz w:val="28"/>
          <w:szCs w:val="28"/>
        </w:rPr>
        <w:t xml:space="preserve">quản lý nhà nước </w:t>
      </w:r>
      <w:r w:rsidR="007A1E79" w:rsidRPr="00CC5269">
        <w:rPr>
          <w:b/>
          <w:bCs/>
          <w:sz w:val="28"/>
          <w:szCs w:val="28"/>
        </w:rPr>
        <w:t xml:space="preserve">trong lĩnh vực kinh doanh theo phương thức đa cấp </w:t>
      </w:r>
    </w:p>
    <w:p w14:paraId="0B9E7E24" w14:textId="77777777" w:rsidR="007A1E79" w:rsidRPr="00CC5269" w:rsidRDefault="007A1E79" w:rsidP="007A1E79">
      <w:pPr>
        <w:jc w:val="center"/>
        <w:rPr>
          <w:b/>
          <w:bCs/>
          <w:sz w:val="28"/>
          <w:szCs w:val="28"/>
        </w:rPr>
      </w:pPr>
      <w:r w:rsidRPr="00CC5269">
        <w:rPr>
          <w:b/>
          <w:bCs/>
          <w:sz w:val="28"/>
          <w:szCs w:val="28"/>
        </w:rPr>
        <w:t xml:space="preserve">trên địa bàn thành phố </w:t>
      </w:r>
      <w:r w:rsidR="00D52C80">
        <w:rPr>
          <w:b/>
          <w:bCs/>
          <w:sz w:val="28"/>
          <w:szCs w:val="28"/>
        </w:rPr>
        <w:t>Hải Phòng</w:t>
      </w:r>
    </w:p>
    <w:p w14:paraId="5A59F029" w14:textId="77777777" w:rsidR="00CC0E58" w:rsidRPr="00DB1AC0" w:rsidRDefault="00C061DE" w:rsidP="00CC0E58">
      <w:pPr>
        <w:ind w:firstLine="720"/>
        <w:jc w:val="center"/>
        <w:rPr>
          <w:b/>
          <w:bCs/>
          <w:color w:val="000000"/>
          <w:sz w:val="28"/>
          <w:szCs w:val="28"/>
          <w:lang w:val="vi-VN"/>
        </w:rPr>
      </w:pPr>
      <w:r>
        <w:rPr>
          <w:b/>
          <w:bCs/>
          <w:noProof/>
          <w:color w:val="000000"/>
          <w:sz w:val="28"/>
          <w:szCs w:val="28"/>
        </w:rPr>
        <mc:AlternateContent>
          <mc:Choice Requires="wps">
            <w:drawing>
              <wp:anchor distT="0" distB="0" distL="114300" distR="114300" simplePos="0" relativeHeight="251658752" behindDoc="0" locked="0" layoutInCell="1" allowOverlap="1" wp14:anchorId="122A973C" wp14:editId="06F88888">
                <wp:simplePos x="0" y="0"/>
                <wp:positionH relativeFrom="column">
                  <wp:posOffset>2402840</wp:posOffset>
                </wp:positionH>
                <wp:positionV relativeFrom="paragraph">
                  <wp:posOffset>47625</wp:posOffset>
                </wp:positionV>
                <wp:extent cx="1471930" cy="0"/>
                <wp:effectExtent l="7620" t="6350" r="6350" b="127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1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5FD3D" id="_x0000_t32" coordsize="21600,21600" o:spt="32" o:oned="t" path="m,l21600,21600e" filled="f">
                <v:path arrowok="t" fillok="f" o:connecttype="none"/>
                <o:lock v:ext="edit" shapetype="t"/>
              </v:shapetype>
              <v:shape id="AutoShape 7" o:spid="_x0000_s1026" type="#_x0000_t32" style="position:absolute;margin-left:189.2pt;margin-top:3.75pt;width:115.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lO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DeAbjCoiq1NaGBulRvZoXTb87pHTVEdXyGPx2MpCbhYzkXUq4OANFdsNnzSCGAH6c&#10;1bGxfYCEKaBjlOR0k4QfPaLwMcsfs8UDKEe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"/>
            </w:pict>
          </mc:Fallback>
        </mc:AlternateContent>
      </w:r>
    </w:p>
    <w:p w14:paraId="475F40DE" w14:textId="77777777" w:rsidR="00CC0E58" w:rsidRPr="00D52C80" w:rsidRDefault="00CC0E58" w:rsidP="00CC0E58">
      <w:pPr>
        <w:spacing w:before="120" w:after="120" w:line="24" w:lineRule="atLeast"/>
        <w:ind w:left="1843" w:hanging="1843"/>
        <w:jc w:val="center"/>
        <w:rPr>
          <w:color w:val="000000"/>
          <w:sz w:val="28"/>
          <w:szCs w:val="28"/>
        </w:rPr>
      </w:pPr>
      <w:r w:rsidRPr="00DB1AC0">
        <w:rPr>
          <w:color w:val="000000"/>
          <w:sz w:val="28"/>
          <w:szCs w:val="28"/>
          <w:lang w:val="vi-VN"/>
        </w:rPr>
        <w:t xml:space="preserve">Kính gửi: Ủy ban nhân dân thành phố </w:t>
      </w:r>
      <w:r w:rsidR="00D52C80">
        <w:rPr>
          <w:color w:val="000000"/>
          <w:sz w:val="28"/>
          <w:szCs w:val="28"/>
        </w:rPr>
        <w:t>Hải Phòng</w:t>
      </w:r>
    </w:p>
    <w:p w14:paraId="2C4854AC" w14:textId="77777777" w:rsidR="001758EA" w:rsidRPr="00587778" w:rsidRDefault="001758EA" w:rsidP="001758EA">
      <w:pPr>
        <w:pStyle w:val="NormalWeb"/>
        <w:shd w:val="clear" w:color="auto" w:fill="FFFFFF"/>
        <w:spacing w:before="0" w:beforeAutospacing="0" w:after="80" w:afterAutospacing="0"/>
        <w:ind w:firstLine="720"/>
        <w:jc w:val="both"/>
        <w:rPr>
          <w:spacing w:val="-6"/>
          <w:sz w:val="28"/>
          <w:szCs w:val="28"/>
          <w:lang w:val="vi-VN"/>
        </w:rPr>
      </w:pPr>
    </w:p>
    <w:p w14:paraId="6DE52405" w14:textId="77777777" w:rsidR="00216D14" w:rsidRPr="00587778" w:rsidRDefault="00D52C80" w:rsidP="00047AE9">
      <w:pPr>
        <w:pStyle w:val="BodyText"/>
        <w:shd w:val="clear" w:color="auto" w:fill="FFFFFF"/>
        <w:spacing w:before="120" w:line="240" w:lineRule="auto"/>
        <w:ind w:firstLine="720"/>
        <w:jc w:val="both"/>
        <w:rPr>
          <w:rFonts w:ascii="Times New Roman" w:hAnsi="Times New Roman"/>
          <w:sz w:val="28"/>
          <w:szCs w:val="28"/>
          <w:lang w:val="vi-VN"/>
        </w:rPr>
      </w:pPr>
      <w:r w:rsidRPr="00587778">
        <w:rPr>
          <w:rFonts w:ascii="Times New Roman" w:hAnsi="Times New Roman"/>
          <w:sz w:val="28"/>
          <w:szCs w:val="28"/>
          <w:lang w:val="vi-VN"/>
        </w:rPr>
        <w:t xml:space="preserve">Thực hiện chỉ đạo của </w:t>
      </w:r>
      <w:r w:rsidRPr="00587778">
        <w:rPr>
          <w:rFonts w:ascii="Times New Roman" w:hAnsi="Times New Roman"/>
          <w:sz w:val="28"/>
          <w:szCs w:val="28"/>
        </w:rPr>
        <w:t>Lãnh đạo</w:t>
      </w:r>
      <w:r w:rsidRPr="00587778">
        <w:rPr>
          <w:rFonts w:ascii="Times New Roman" w:hAnsi="Times New Roman"/>
          <w:sz w:val="28"/>
          <w:szCs w:val="28"/>
          <w:lang w:val="vi-VN"/>
        </w:rPr>
        <w:t xml:space="preserve"> Ủy ban nhân dân thành phố tại Văn bản số 4035/VP-XDCT ngày 14/4/2026 về việc quản lý hoạt động kinh doanh theo phương thức đa cấp, trong đó giao Sở Công Thương chủ trì cùng các cơ quan, đơn vị liên quan nghiên cứu, tổ chức triển khai Nghị định số 137/2026/NĐ-CP ngày 07/4/2026 của Chính phủ về quản lý hoạt động kinh doanh theo phương thức đa cấp theo quy định</w:t>
      </w:r>
      <w:r w:rsidR="00216D14" w:rsidRPr="00587778">
        <w:rPr>
          <w:rFonts w:ascii="Times New Roman" w:hAnsi="Times New Roman"/>
          <w:sz w:val="28"/>
          <w:szCs w:val="28"/>
          <w:lang w:val="vi-VN"/>
        </w:rPr>
        <w:t>.</w:t>
      </w:r>
    </w:p>
    <w:p w14:paraId="0AA3D658" w14:textId="77777777" w:rsidR="00CC0E58" w:rsidRPr="00587778" w:rsidRDefault="00CC0E58" w:rsidP="00047AE9">
      <w:pPr>
        <w:pStyle w:val="NormalWeb"/>
        <w:shd w:val="clear" w:color="auto" w:fill="FFFFFF"/>
        <w:spacing w:before="120" w:beforeAutospacing="0" w:after="120" w:afterAutospacing="0"/>
        <w:ind w:firstLine="720"/>
        <w:jc w:val="both"/>
        <w:rPr>
          <w:spacing w:val="-6"/>
          <w:sz w:val="28"/>
          <w:szCs w:val="28"/>
          <w:lang w:val="vi-VN"/>
        </w:rPr>
      </w:pPr>
      <w:r w:rsidRPr="00587778">
        <w:rPr>
          <w:spacing w:val="-6"/>
          <w:sz w:val="28"/>
          <w:szCs w:val="28"/>
          <w:lang w:val="vi-VN"/>
        </w:rPr>
        <w:t xml:space="preserve">Sở Công Thương kính trình </w:t>
      </w:r>
      <w:r w:rsidR="00C569B9" w:rsidRPr="00587778">
        <w:rPr>
          <w:sz w:val="28"/>
          <w:szCs w:val="28"/>
          <w:lang w:val="vi-VN"/>
        </w:rPr>
        <w:t>Ủy ban nhân dân thành phố</w:t>
      </w:r>
      <w:r w:rsidRPr="00587778">
        <w:rPr>
          <w:spacing w:val="-6"/>
          <w:sz w:val="28"/>
          <w:szCs w:val="28"/>
          <w:lang w:val="vi-VN"/>
        </w:rPr>
        <w:t xml:space="preserve"> dự thảo</w:t>
      </w:r>
      <w:r w:rsidR="00216D14" w:rsidRPr="00587778">
        <w:rPr>
          <w:sz w:val="28"/>
          <w:szCs w:val="28"/>
          <w:lang w:val="vi-VN"/>
        </w:rPr>
        <w:t xml:space="preserve"> Quyết định phân cấp thực hiện một số nhiệm vụ quản lý nhà nước </w:t>
      </w:r>
      <w:r w:rsidR="00D52C80" w:rsidRPr="00587778">
        <w:rPr>
          <w:sz w:val="28"/>
          <w:szCs w:val="28"/>
        </w:rPr>
        <w:t>trong lĩnh vực</w:t>
      </w:r>
      <w:r w:rsidR="00216D14" w:rsidRPr="00587778">
        <w:rPr>
          <w:sz w:val="28"/>
          <w:szCs w:val="28"/>
          <w:lang w:val="vi-VN"/>
        </w:rPr>
        <w:t xml:space="preserve"> kinh doanh theo phương thức đa cấp trên địa bàn </w:t>
      </w:r>
      <w:r w:rsidR="00C569B9" w:rsidRPr="00587778">
        <w:rPr>
          <w:sz w:val="28"/>
          <w:szCs w:val="28"/>
        </w:rPr>
        <w:t>t</w:t>
      </w:r>
      <w:r w:rsidR="00216D14" w:rsidRPr="00587778">
        <w:rPr>
          <w:sz w:val="28"/>
          <w:szCs w:val="28"/>
          <w:lang w:val="vi-VN"/>
        </w:rPr>
        <w:t>hành phố</w:t>
      </w:r>
      <w:r w:rsidRPr="00587778">
        <w:rPr>
          <w:spacing w:val="-6"/>
          <w:sz w:val="28"/>
          <w:szCs w:val="28"/>
          <w:lang w:val="vi-VN"/>
        </w:rPr>
        <w:t xml:space="preserve">, </w:t>
      </w:r>
      <w:r w:rsidR="00216D14" w:rsidRPr="00587778">
        <w:rPr>
          <w:spacing w:val="-6"/>
          <w:sz w:val="28"/>
          <w:szCs w:val="28"/>
          <w:lang w:val="vi-VN"/>
        </w:rPr>
        <w:t xml:space="preserve">cụ thể </w:t>
      </w:r>
      <w:r w:rsidRPr="00587778">
        <w:rPr>
          <w:spacing w:val="-6"/>
          <w:sz w:val="28"/>
          <w:szCs w:val="28"/>
          <w:lang w:val="vi-VN"/>
        </w:rPr>
        <w:t xml:space="preserve">như sau: </w:t>
      </w:r>
    </w:p>
    <w:p w14:paraId="4A62B1A1" w14:textId="77777777" w:rsidR="00CC0E58" w:rsidRPr="00587778" w:rsidRDefault="00CC0E58" w:rsidP="00047AE9">
      <w:pPr>
        <w:pStyle w:val="NormalWeb"/>
        <w:shd w:val="clear" w:color="auto" w:fill="FFFFFF"/>
        <w:spacing w:before="120" w:beforeAutospacing="0" w:after="120" w:afterAutospacing="0"/>
        <w:ind w:firstLine="720"/>
        <w:jc w:val="both"/>
        <w:rPr>
          <w:b/>
          <w:bCs/>
          <w:spacing w:val="-6"/>
          <w:sz w:val="28"/>
          <w:szCs w:val="28"/>
          <w:lang w:val="vi-VN"/>
        </w:rPr>
      </w:pPr>
      <w:r w:rsidRPr="00587778">
        <w:rPr>
          <w:b/>
          <w:bCs/>
          <w:spacing w:val="-6"/>
          <w:sz w:val="28"/>
          <w:szCs w:val="28"/>
          <w:lang w:val="vi-VN"/>
        </w:rPr>
        <w:t xml:space="preserve">I. SỰ CẦN THIẾT BAN HÀNH VĂN BẢN </w:t>
      </w:r>
    </w:p>
    <w:p w14:paraId="47454827" w14:textId="77777777" w:rsidR="00C569B9" w:rsidRPr="00587778" w:rsidRDefault="00C569B9" w:rsidP="00047AE9">
      <w:pPr>
        <w:pStyle w:val="NormalWeb"/>
        <w:shd w:val="clear" w:color="auto" w:fill="FFFFFF"/>
        <w:spacing w:before="120" w:beforeAutospacing="0" w:after="120" w:afterAutospacing="0"/>
        <w:ind w:firstLine="720"/>
        <w:jc w:val="both"/>
        <w:rPr>
          <w:b/>
          <w:bCs/>
          <w:spacing w:val="-6"/>
          <w:sz w:val="28"/>
          <w:szCs w:val="28"/>
        </w:rPr>
      </w:pPr>
      <w:r w:rsidRPr="00587778">
        <w:rPr>
          <w:b/>
          <w:bCs/>
          <w:spacing w:val="-6"/>
          <w:sz w:val="28"/>
          <w:szCs w:val="28"/>
        </w:rPr>
        <w:t>1. Cơ sở chính trị</w:t>
      </w:r>
    </w:p>
    <w:p w14:paraId="47EDD1C4" w14:textId="77777777" w:rsidR="00C569B9" w:rsidRPr="00587778" w:rsidRDefault="00C569B9" w:rsidP="00047AE9">
      <w:pPr>
        <w:pStyle w:val="BodyText"/>
        <w:shd w:val="clear" w:color="auto" w:fill="FFFFFF"/>
        <w:spacing w:before="120" w:line="240" w:lineRule="auto"/>
        <w:ind w:firstLine="720"/>
        <w:jc w:val="both"/>
        <w:rPr>
          <w:rFonts w:ascii="Times New Roman" w:hAnsi="Times New Roman"/>
          <w:sz w:val="28"/>
          <w:szCs w:val="28"/>
          <w:lang w:val="vi-VN"/>
        </w:rPr>
      </w:pPr>
      <w:r w:rsidRPr="00587778">
        <w:rPr>
          <w:rFonts w:ascii="Times New Roman" w:hAnsi="Times New Roman"/>
          <w:sz w:val="28"/>
          <w:szCs w:val="28"/>
          <w:lang w:val="vi-VN"/>
        </w:rPr>
        <w:t xml:space="preserve">- Khoản 1 Điều 13 Luật Tổ chức chính quyền địa phương năm 2025 quy định: </w:t>
      </w:r>
      <w:r w:rsidRPr="00587778">
        <w:rPr>
          <w:rFonts w:ascii="Times New Roman" w:hAnsi="Times New Roman"/>
          <w:i/>
          <w:iCs/>
          <w:sz w:val="28"/>
          <w:szCs w:val="28"/>
          <w:lang w:val="vi-VN"/>
        </w:rPr>
        <w:t>“Hội đồng nhân dân cấp tỉnh phân cấp cho Ủy ban nhân dân cùng cấp hoặc Hội đồng nhân dân cấp xã; Ủy ban nhân dân cấp tỉnh, Chủ tịch Ủy ban nhân dân cấp tỉnh phân cấp cho cơ quan chuyên môn, tổ chức hành chính khác thuộc Ủy ban nhân dân cấp mình, Ủy ban nhân dân, Chủ tịch Ủy ban nhân dân cấp xã thực hiện liên tục, thường xuyên một hoặc một số nhiệm vụ, quyền hạn mà mình được giao theo quy định của pháp luật, trừ trường hợp pháp luật quy định không được phân cấp”</w:t>
      </w:r>
      <w:r w:rsidRPr="00587778">
        <w:rPr>
          <w:rFonts w:ascii="Times New Roman" w:hAnsi="Times New Roman"/>
          <w:sz w:val="28"/>
          <w:szCs w:val="28"/>
          <w:lang w:val="vi-VN"/>
        </w:rPr>
        <w:t>.</w:t>
      </w:r>
    </w:p>
    <w:p w14:paraId="09951EA1" w14:textId="77777777" w:rsidR="00047AE9" w:rsidRPr="00587778" w:rsidRDefault="00047AE9" w:rsidP="00047AE9">
      <w:pPr>
        <w:pStyle w:val="BodyText"/>
        <w:shd w:val="clear" w:color="auto" w:fill="FFFFFF"/>
        <w:spacing w:before="120" w:line="240" w:lineRule="auto"/>
        <w:ind w:firstLine="720"/>
        <w:jc w:val="both"/>
        <w:rPr>
          <w:rFonts w:ascii="Times New Roman" w:hAnsi="Times New Roman"/>
          <w:sz w:val="28"/>
          <w:szCs w:val="28"/>
          <w:lang w:val="vi-VN"/>
        </w:rPr>
      </w:pPr>
      <w:r w:rsidRPr="00587778">
        <w:rPr>
          <w:rFonts w:ascii="Times New Roman" w:hAnsi="Times New Roman"/>
          <w:sz w:val="28"/>
          <w:szCs w:val="28"/>
          <w:lang w:val="vi-VN"/>
        </w:rPr>
        <w:t xml:space="preserve">- Tại Nghị quyết số 04/NQ-CP ngày 10/01/2022 của Chính phủ về đẩy mạnh phân cấp, phân quyền trong quản lý Nhà nước: Quan điểm được nêu là </w:t>
      </w:r>
      <w:r w:rsidRPr="00587778">
        <w:rPr>
          <w:rFonts w:ascii="Times New Roman" w:hAnsi="Times New Roman"/>
          <w:i/>
          <w:iCs/>
          <w:sz w:val="28"/>
          <w:szCs w:val="28"/>
          <w:lang w:val="vi-VN"/>
        </w:rPr>
        <w:t>“Gắn việc phân định thẩm quyền, trách nhiệm giữa các cấp, các ngành với đẩy mạnh cải cách thủ tục hành chính, bảo đảm việc nào, cấp nào sát thực tế hơn, giải quyết kịp thời và phục vụ tốt hơn các yêu cầu của tổ chức và người dân thì giao cho cấp đó thực hiện”</w:t>
      </w:r>
      <w:r w:rsidRPr="00587778">
        <w:rPr>
          <w:rFonts w:ascii="Times New Roman" w:hAnsi="Times New Roman"/>
          <w:sz w:val="28"/>
          <w:szCs w:val="28"/>
          <w:lang w:val="vi-VN"/>
        </w:rPr>
        <w:t xml:space="preserve"> (điểm d khoản 1 Điều 2); </w:t>
      </w:r>
    </w:p>
    <w:p w14:paraId="38C4B279" w14:textId="77777777" w:rsidR="00E04E4C" w:rsidRPr="00587778" w:rsidRDefault="00047AE9" w:rsidP="00047AE9">
      <w:pPr>
        <w:pStyle w:val="BodyText"/>
        <w:shd w:val="clear" w:color="auto" w:fill="FFFFFF"/>
        <w:spacing w:before="120" w:line="240" w:lineRule="auto"/>
        <w:ind w:firstLine="720"/>
        <w:jc w:val="both"/>
        <w:rPr>
          <w:rFonts w:ascii="Times New Roman" w:hAnsi="Times New Roman"/>
          <w:sz w:val="28"/>
          <w:szCs w:val="28"/>
          <w:lang w:val="vi-VN"/>
        </w:rPr>
      </w:pPr>
      <w:r w:rsidRPr="00587778">
        <w:rPr>
          <w:rFonts w:ascii="Times New Roman" w:hAnsi="Times New Roman"/>
          <w:sz w:val="28"/>
          <w:szCs w:val="28"/>
          <w:lang w:val="vi-VN"/>
        </w:rPr>
        <w:t xml:space="preserve">- Điểm a mục 2 Công văn số 856/TTg-TCCV ngày 22/10/2024 về tiếp tục đẩy mạnh phân cấp, phân quyền trong quản lý nhà nước, Thủ tướng Chính phủ yêu cầu Ủy ban nhân dân các tỉnh, thành phố trực thuộc trung ương: </w:t>
      </w:r>
      <w:r w:rsidRPr="00587778">
        <w:rPr>
          <w:rFonts w:ascii="Times New Roman" w:hAnsi="Times New Roman"/>
          <w:i/>
          <w:iCs/>
          <w:sz w:val="28"/>
          <w:szCs w:val="28"/>
          <w:lang w:val="vi-VN"/>
        </w:rPr>
        <w:t xml:space="preserve">“Tập trung nâng cao năng lực tổ chức thực thi chính sách, pháp luật để giải quyết kịp thời, có hiệu quả các công việc của người dân, doanh nghiệp; nâng cao trách nhiệm giải trình, tính </w:t>
      </w:r>
      <w:r w:rsidRPr="00587778">
        <w:rPr>
          <w:rFonts w:ascii="Times New Roman" w:hAnsi="Times New Roman"/>
          <w:i/>
          <w:iCs/>
          <w:sz w:val="28"/>
          <w:szCs w:val="28"/>
          <w:lang w:val="vi-VN"/>
        </w:rPr>
        <w:lastRenderedPageBreak/>
        <w:t>minh bạch, công khai với người dân và với cơ quan cấp trên trong thực hiện nhiệm vụ”</w:t>
      </w:r>
      <w:r w:rsidR="00E04E4C" w:rsidRPr="00587778">
        <w:rPr>
          <w:rFonts w:ascii="Times New Roman" w:hAnsi="Times New Roman"/>
          <w:i/>
          <w:iCs/>
          <w:sz w:val="28"/>
          <w:szCs w:val="28"/>
          <w:lang w:val="vi-VN"/>
        </w:rPr>
        <w:t>.</w:t>
      </w:r>
    </w:p>
    <w:p w14:paraId="6CFF9755" w14:textId="77777777" w:rsidR="00C569B9" w:rsidRPr="00587778" w:rsidRDefault="00C569B9" w:rsidP="00047AE9">
      <w:pPr>
        <w:pStyle w:val="NormalWeb"/>
        <w:shd w:val="clear" w:color="auto" w:fill="FFFFFF"/>
        <w:spacing w:before="120" w:beforeAutospacing="0" w:after="120" w:afterAutospacing="0"/>
        <w:ind w:firstLine="720"/>
        <w:jc w:val="both"/>
        <w:rPr>
          <w:b/>
          <w:bCs/>
          <w:spacing w:val="-6"/>
          <w:sz w:val="28"/>
          <w:szCs w:val="28"/>
        </w:rPr>
      </w:pPr>
      <w:r w:rsidRPr="00587778">
        <w:rPr>
          <w:b/>
          <w:bCs/>
          <w:spacing w:val="-6"/>
          <w:sz w:val="28"/>
          <w:szCs w:val="28"/>
        </w:rPr>
        <w:t>2. Cơ sở pháp lý</w:t>
      </w:r>
    </w:p>
    <w:p w14:paraId="245D8DBE" w14:textId="77777777" w:rsidR="00C569B9" w:rsidRPr="00587778" w:rsidRDefault="00C569B9" w:rsidP="00047AE9">
      <w:pPr>
        <w:pStyle w:val="NormalWeb"/>
        <w:shd w:val="clear" w:color="auto" w:fill="FFFFFF"/>
        <w:spacing w:before="120" w:beforeAutospacing="0" w:after="120" w:afterAutospacing="0"/>
        <w:ind w:firstLine="720"/>
        <w:jc w:val="both"/>
        <w:rPr>
          <w:spacing w:val="-6"/>
          <w:sz w:val="28"/>
          <w:szCs w:val="28"/>
        </w:rPr>
      </w:pPr>
      <w:r w:rsidRPr="00587778">
        <w:rPr>
          <w:spacing w:val="-6"/>
          <w:sz w:val="28"/>
          <w:szCs w:val="28"/>
        </w:rPr>
        <w:t>- Khoản 2 Điều 56 Nghị định số 137/2026/NĐ-CP ngày 07/4/2026 của Chính phủ về quản lý hoạt động kinh doanh theo phương thức đa cấp quy định: “</w:t>
      </w:r>
      <w:r w:rsidRPr="00587778">
        <w:rPr>
          <w:i/>
          <w:iCs/>
          <w:spacing w:val="-6"/>
          <w:sz w:val="28"/>
          <w:szCs w:val="28"/>
        </w:rPr>
        <w:t>Ủy ban nhân dân cấp tỉnh có thẩm quyền ủy quyền phân cấp cho cơ quan chuyên môn cấp tỉnh về công thương thực hiện các nội dung quản lý quy định tại khoản 1 Điều này.”</w:t>
      </w:r>
    </w:p>
    <w:p w14:paraId="34138139" w14:textId="77777777" w:rsidR="00C569B9" w:rsidRPr="00587778" w:rsidRDefault="00C569B9" w:rsidP="00047AE9">
      <w:pPr>
        <w:pStyle w:val="NormalWeb"/>
        <w:shd w:val="clear" w:color="auto" w:fill="FFFFFF"/>
        <w:spacing w:before="120" w:beforeAutospacing="0" w:after="120" w:afterAutospacing="0"/>
        <w:ind w:firstLine="720"/>
        <w:jc w:val="both"/>
        <w:rPr>
          <w:spacing w:val="-6"/>
          <w:sz w:val="28"/>
          <w:szCs w:val="28"/>
        </w:rPr>
      </w:pPr>
      <w:r w:rsidRPr="00587778">
        <w:rPr>
          <w:spacing w:val="-6"/>
          <w:sz w:val="28"/>
          <w:szCs w:val="28"/>
        </w:rPr>
        <w:t xml:space="preserve">- Điều 3 Thông tư số 37/2025/TT-BCT ngày 14/6/2025 của Bộ Công Thương quy định: </w:t>
      </w:r>
      <w:r w:rsidRPr="00587778">
        <w:rPr>
          <w:i/>
          <w:iCs/>
          <w:spacing w:val="-6"/>
          <w:sz w:val="28"/>
          <w:szCs w:val="28"/>
        </w:rPr>
        <w:t>“Sở Công Thương là cơ quan chuyên môn thuộc Ủy ban nhân dân cấp tỉnh; thực hiện chức năng tham mưu, giúp Ủy ban nhân dân cấp tỉnh thực hiện chức năng quản lý nhà nước về Công Thương.”</w:t>
      </w:r>
    </w:p>
    <w:p w14:paraId="6B514152" w14:textId="77777777" w:rsidR="00C569B9" w:rsidRPr="00587778" w:rsidRDefault="00C569B9" w:rsidP="00047AE9">
      <w:pPr>
        <w:pStyle w:val="NormalWeb"/>
        <w:shd w:val="clear" w:color="auto" w:fill="FFFFFF"/>
        <w:spacing w:before="120" w:beforeAutospacing="0" w:after="120" w:afterAutospacing="0"/>
        <w:ind w:firstLine="720"/>
        <w:jc w:val="both"/>
        <w:rPr>
          <w:b/>
          <w:bCs/>
          <w:spacing w:val="-6"/>
          <w:sz w:val="28"/>
          <w:szCs w:val="28"/>
        </w:rPr>
      </w:pPr>
      <w:r w:rsidRPr="00587778">
        <w:rPr>
          <w:b/>
          <w:bCs/>
          <w:spacing w:val="-6"/>
          <w:sz w:val="28"/>
          <w:szCs w:val="28"/>
        </w:rPr>
        <w:t>3. Cơ sở thực tiễn</w:t>
      </w:r>
    </w:p>
    <w:p w14:paraId="2743C9EC" w14:textId="77777777" w:rsidR="00C569B9" w:rsidRPr="00587778" w:rsidRDefault="00C569B9" w:rsidP="00047AE9">
      <w:pPr>
        <w:pStyle w:val="NormalWeb"/>
        <w:shd w:val="clear" w:color="auto" w:fill="FFFFFF"/>
        <w:spacing w:before="120" w:beforeAutospacing="0" w:after="120" w:afterAutospacing="0"/>
        <w:ind w:firstLine="720"/>
        <w:jc w:val="both"/>
        <w:rPr>
          <w:spacing w:val="-6"/>
          <w:sz w:val="28"/>
          <w:szCs w:val="28"/>
        </w:rPr>
      </w:pPr>
      <w:r w:rsidRPr="00587778">
        <w:rPr>
          <w:spacing w:val="-6"/>
          <w:sz w:val="28"/>
          <w:szCs w:val="28"/>
        </w:rPr>
        <w:t>Thực hiện chủ trương đẩy mạnh phân cấp, phân quyền gắn với cải cách thủ tục hành chính, nâng cao hiệu lực, hiệu quả quản lý nhà nước theo chỉ đạo của Chính phủ và Thành phố, việc phân cấp cho Sở Công Thương thực hiện một số nhiệm vụ quản lý nhà nước trong lĩnh vực kinh doanh theo phương thức đa cấp là cần thiết và phù hợp với yêu cầu thực tiễn hiện nay.</w:t>
      </w:r>
    </w:p>
    <w:p w14:paraId="6EA62232" w14:textId="77777777" w:rsidR="00C569B9" w:rsidRPr="00587778" w:rsidRDefault="00C569B9" w:rsidP="00047AE9">
      <w:pPr>
        <w:pStyle w:val="NormalWeb"/>
        <w:shd w:val="clear" w:color="auto" w:fill="FFFFFF"/>
        <w:spacing w:before="120" w:beforeAutospacing="0" w:after="120" w:afterAutospacing="0"/>
        <w:ind w:firstLine="720"/>
        <w:jc w:val="both"/>
        <w:rPr>
          <w:spacing w:val="-6"/>
          <w:sz w:val="28"/>
          <w:szCs w:val="28"/>
        </w:rPr>
      </w:pPr>
      <w:r w:rsidRPr="00587778">
        <w:rPr>
          <w:spacing w:val="-6"/>
          <w:sz w:val="28"/>
          <w:szCs w:val="28"/>
        </w:rPr>
        <w:t>Căn cứ Nghị định số 137/2026/NĐ-CP ngày 07/4/2026 của Chính phủ, nhiều nội dung quản lý thuộc thẩm quyền của Ủy ban nhân dân cấp tỉnh mang tính chuyên môn, nghiệp vụ thường xuyên, liên tục, cần được giải quyết kịp thời trong quá trình quản lý hoạt động kinh doanh theo phương thức đa cấp.</w:t>
      </w:r>
    </w:p>
    <w:p w14:paraId="767AD298" w14:textId="77777777" w:rsidR="00C569B9" w:rsidRPr="00587778" w:rsidRDefault="00C569B9" w:rsidP="00047AE9">
      <w:pPr>
        <w:pStyle w:val="NormalWeb"/>
        <w:shd w:val="clear" w:color="auto" w:fill="FFFFFF"/>
        <w:spacing w:before="120" w:beforeAutospacing="0" w:after="120" w:afterAutospacing="0"/>
        <w:ind w:firstLine="720"/>
        <w:jc w:val="both"/>
        <w:rPr>
          <w:spacing w:val="-6"/>
          <w:sz w:val="28"/>
          <w:szCs w:val="28"/>
        </w:rPr>
      </w:pPr>
      <w:r w:rsidRPr="00587778">
        <w:rPr>
          <w:spacing w:val="-6"/>
          <w:sz w:val="28"/>
          <w:szCs w:val="28"/>
        </w:rPr>
        <w:t xml:space="preserve">Việc phân cấp cho Sở Công Thương sẽ góp phần: giảm tầng nấc trung gian trong xử lý công việc; rút ngắn thời gian giải quyết thủ tục hành chính; nâng cao tính chủ động, trách nhiệm của cơ quan chuyên môn; bảo đảm việc quản lý hoạt động kinh doanh theo phương thức đa cấp được thực hiện thống nhất, kịp thời, hiệu quả. </w:t>
      </w:r>
    </w:p>
    <w:p w14:paraId="60EE09ED" w14:textId="77777777" w:rsidR="00C569B9" w:rsidRPr="00587778" w:rsidRDefault="00C569B9" w:rsidP="00047AE9">
      <w:pPr>
        <w:pStyle w:val="NormalWeb"/>
        <w:shd w:val="clear" w:color="auto" w:fill="FFFFFF"/>
        <w:spacing w:before="120" w:beforeAutospacing="0" w:after="120" w:afterAutospacing="0"/>
        <w:ind w:firstLine="720"/>
        <w:jc w:val="both"/>
        <w:rPr>
          <w:spacing w:val="-6"/>
          <w:sz w:val="28"/>
          <w:szCs w:val="28"/>
        </w:rPr>
      </w:pPr>
      <w:r w:rsidRPr="00587778">
        <w:rPr>
          <w:spacing w:val="-6"/>
          <w:sz w:val="28"/>
          <w:szCs w:val="28"/>
        </w:rPr>
        <w:t>Đồng thời, Sở Công Thương là cơ quan chuyên môn có chức năng tham mưu, quản lý nhà nước trực tiếp đối với lĩnh vực công thương, đã được bố trí nhân lực chuyên trách về quản lý cạnh tranh và bán hàng đa cấp theo Đề án vị trí việc làm được Ủy ban nhân dân thành phố phê duyệt, bảo đảm đủ điều kiện để tiếp nhận và tổ chức thực hiện các nhiệm vụ được phân cấp.</w:t>
      </w:r>
    </w:p>
    <w:p w14:paraId="26FFBAEA" w14:textId="77777777" w:rsidR="00C569B9" w:rsidRPr="00587778" w:rsidRDefault="00C569B9" w:rsidP="00047AE9">
      <w:pPr>
        <w:pStyle w:val="NormalWeb"/>
        <w:shd w:val="clear" w:color="auto" w:fill="FFFFFF"/>
        <w:spacing w:before="120" w:beforeAutospacing="0" w:after="120" w:afterAutospacing="0"/>
        <w:ind w:firstLine="720"/>
        <w:jc w:val="both"/>
        <w:rPr>
          <w:spacing w:val="-6"/>
          <w:sz w:val="28"/>
          <w:szCs w:val="28"/>
        </w:rPr>
      </w:pPr>
      <w:r w:rsidRPr="00587778">
        <w:rPr>
          <w:spacing w:val="-6"/>
          <w:sz w:val="28"/>
          <w:szCs w:val="28"/>
        </w:rPr>
        <w:t>Do đó, việc xây dựng và ban hành Quyết định phân cấp thực hiện một số nhiệm vụ quản lý nhà nước trong lĩnh vực kinh doanh theo phương thức đa cấp trên địa bàn thành phố Hải Phòng là cần thiết, phù hợp quy định của pháp luật và yêu cầu thực tiễn quản lý nhà nước hiện nay.</w:t>
      </w:r>
    </w:p>
    <w:p w14:paraId="3BB2797A" w14:textId="77777777" w:rsidR="00047AE9" w:rsidRPr="00587778" w:rsidRDefault="00047AE9" w:rsidP="00047AE9">
      <w:pPr>
        <w:spacing w:before="120" w:after="120"/>
        <w:ind w:firstLine="567"/>
        <w:jc w:val="both"/>
        <w:rPr>
          <w:b/>
          <w:spacing w:val="-1"/>
          <w:sz w:val="28"/>
          <w:szCs w:val="28"/>
          <w:lang w:val="nl-NL"/>
        </w:rPr>
      </w:pPr>
      <w:r w:rsidRPr="00587778">
        <w:rPr>
          <w:b/>
          <w:spacing w:val="-1"/>
          <w:sz w:val="28"/>
          <w:szCs w:val="28"/>
          <w:lang w:val="nl-NL"/>
        </w:rPr>
        <w:t>II. MỤC ĐÍCH BAN HÀNH, QUAN ĐIỂM XÂY DỰNG</w:t>
      </w:r>
    </w:p>
    <w:p w14:paraId="48EB0853" w14:textId="77777777" w:rsidR="00047AE9" w:rsidRPr="00587778" w:rsidRDefault="00047AE9" w:rsidP="00047AE9">
      <w:pPr>
        <w:spacing w:before="120" w:after="120"/>
        <w:ind w:firstLine="567"/>
        <w:jc w:val="both"/>
        <w:rPr>
          <w:b/>
          <w:spacing w:val="-1"/>
          <w:sz w:val="28"/>
          <w:szCs w:val="28"/>
          <w:lang w:val="nl-NL"/>
        </w:rPr>
      </w:pPr>
      <w:r w:rsidRPr="00587778">
        <w:rPr>
          <w:b/>
          <w:spacing w:val="-1"/>
          <w:sz w:val="28"/>
          <w:szCs w:val="28"/>
          <w:lang w:val="nl-NL"/>
        </w:rPr>
        <w:t>1. Mục đích</w:t>
      </w:r>
    </w:p>
    <w:p w14:paraId="7BAB2B2B" w14:textId="77777777" w:rsidR="00047AE9" w:rsidRPr="00587778" w:rsidRDefault="00047AE9" w:rsidP="00047AE9">
      <w:pPr>
        <w:spacing w:before="120" w:after="120"/>
        <w:ind w:firstLine="567"/>
        <w:jc w:val="both"/>
        <w:rPr>
          <w:spacing w:val="-1"/>
          <w:sz w:val="28"/>
          <w:szCs w:val="28"/>
          <w:lang w:val="nl-NL"/>
        </w:rPr>
      </w:pPr>
      <w:r w:rsidRPr="00587778">
        <w:rPr>
          <w:spacing w:val="-1"/>
          <w:sz w:val="28"/>
          <w:szCs w:val="28"/>
          <w:lang w:val="nl-NL"/>
        </w:rPr>
        <w:t xml:space="preserve">- Triển khai thực hiện chủ trương đẩy mạnh phân cấp, phân quyền gắn với cải cách thủ tục hành chính, nâng cao hiệu lực, hiệu quả quản lý nhà nước theo chỉ đạo của Chính phủ, Thủ tướng Chính phủ và quy định của pháp luật hiện hành. </w:t>
      </w:r>
    </w:p>
    <w:p w14:paraId="70A41AB6" w14:textId="77777777" w:rsidR="00047AE9" w:rsidRPr="00587778" w:rsidRDefault="00047AE9" w:rsidP="00047AE9">
      <w:pPr>
        <w:spacing w:before="120" w:after="120"/>
        <w:ind w:firstLine="567"/>
        <w:jc w:val="both"/>
        <w:rPr>
          <w:spacing w:val="-1"/>
          <w:sz w:val="28"/>
          <w:szCs w:val="28"/>
          <w:lang w:val="nl-NL"/>
        </w:rPr>
      </w:pPr>
      <w:r w:rsidRPr="00587778">
        <w:rPr>
          <w:spacing w:val="-1"/>
          <w:sz w:val="28"/>
          <w:szCs w:val="28"/>
          <w:lang w:val="nl-NL"/>
        </w:rPr>
        <w:lastRenderedPageBreak/>
        <w:t xml:space="preserve">- Cụ thể hóa quy định tại khoản 2 Điều 56 Nghị định số 137/2026/NĐ-CP ngày 07/4/2026 của Chính phủ về quản lý hoạt động kinh doanh theo phương thức đa cấp; tạo cơ sở pháp lý để phân cấp cho Sở Công Thương thực hiện một số nhiệm vụ quản lý nhà nước trong lĩnh vực kinh doanh theo phương thức đa cấp trên địa bàn thành phố. </w:t>
      </w:r>
    </w:p>
    <w:p w14:paraId="62A1AF54" w14:textId="77777777" w:rsidR="00047AE9" w:rsidRPr="00587778" w:rsidRDefault="00047AE9" w:rsidP="00047AE9">
      <w:pPr>
        <w:spacing w:before="120" w:after="120"/>
        <w:ind w:firstLine="567"/>
        <w:jc w:val="both"/>
        <w:rPr>
          <w:spacing w:val="-1"/>
          <w:sz w:val="28"/>
          <w:szCs w:val="28"/>
          <w:lang w:val="nl-NL"/>
        </w:rPr>
      </w:pPr>
      <w:r w:rsidRPr="00587778">
        <w:rPr>
          <w:spacing w:val="-1"/>
          <w:sz w:val="28"/>
          <w:szCs w:val="28"/>
          <w:lang w:val="nl-NL"/>
        </w:rPr>
        <w:t>- Nâng cao tính chủ động, trách nhiệm của cơ quan chuyên môn; giảm tầng nấc trung gian trong xử lý công việc; rút ngắn thời gian giải quyết thủ tục hành chính; bảo đảm việc quản lý hoạt động kinh doanh theo phương thức đa cấp được thực hiện thống nhất, kịp thời, hiệu quả.</w:t>
      </w:r>
    </w:p>
    <w:p w14:paraId="6FD0030D" w14:textId="77777777" w:rsidR="00047AE9" w:rsidRPr="00587778" w:rsidRDefault="00047AE9" w:rsidP="00047AE9">
      <w:pPr>
        <w:spacing w:before="120" w:after="120"/>
        <w:ind w:firstLine="567"/>
        <w:jc w:val="both"/>
        <w:rPr>
          <w:b/>
          <w:spacing w:val="-1"/>
          <w:sz w:val="28"/>
          <w:szCs w:val="28"/>
          <w:lang w:val="nl-NL"/>
        </w:rPr>
      </w:pPr>
      <w:r w:rsidRPr="00587778">
        <w:rPr>
          <w:b/>
          <w:spacing w:val="-1"/>
          <w:sz w:val="28"/>
          <w:szCs w:val="28"/>
          <w:lang w:val="nl-NL"/>
        </w:rPr>
        <w:t>2. Quan điểm xây dựng</w:t>
      </w:r>
    </w:p>
    <w:p w14:paraId="1A120C40" w14:textId="77777777" w:rsidR="00047AE9" w:rsidRPr="00587778" w:rsidRDefault="00047AE9" w:rsidP="00047AE9">
      <w:pPr>
        <w:spacing w:before="120" w:after="120"/>
        <w:ind w:firstLine="567"/>
        <w:jc w:val="both"/>
        <w:rPr>
          <w:spacing w:val="-1"/>
          <w:sz w:val="28"/>
          <w:szCs w:val="28"/>
          <w:lang w:val="nl-NL"/>
        </w:rPr>
      </w:pPr>
      <w:r w:rsidRPr="00587778">
        <w:rPr>
          <w:spacing w:val="-1"/>
          <w:sz w:val="28"/>
          <w:szCs w:val="28"/>
          <w:lang w:val="nl-NL"/>
        </w:rPr>
        <w:t>- Tuân thủ trình tự, thủ tục xây dựng ban hành văn bản quy phạm pháp luật được quy định tại Luật Ban hành văn bản quy phạm pháp luật số 64/2025/QH15 ngày 19 tháng 02 năm 2025 của Quốc hội (được sửa đổi, bổ sung bởi Luật số 87/2025/QH15);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Quyết định số 192/2025/QĐ-UBND ngày 17 tháng 10 năm 2025 của Uỷ ban nhân dân thành phố Hải Phòng ban hành Quy chế về xây dựng và ban hành văn bản quy phạm pháp luật của thành phố Hải Phòng.</w:t>
      </w:r>
    </w:p>
    <w:p w14:paraId="416CB6E9" w14:textId="77777777" w:rsidR="00047AE9" w:rsidRPr="00587778" w:rsidRDefault="00047AE9" w:rsidP="00047AE9">
      <w:pPr>
        <w:spacing w:before="120" w:after="120"/>
        <w:ind w:firstLine="567"/>
        <w:jc w:val="both"/>
        <w:rPr>
          <w:spacing w:val="-1"/>
          <w:sz w:val="28"/>
          <w:szCs w:val="28"/>
          <w:lang w:val="nl-NL"/>
        </w:rPr>
      </w:pPr>
      <w:r w:rsidRPr="00587778">
        <w:rPr>
          <w:spacing w:val="-1"/>
          <w:sz w:val="28"/>
          <w:szCs w:val="28"/>
          <w:lang w:val="nl-NL"/>
        </w:rPr>
        <w:t xml:space="preserve">- Bảo đảm phù hợp với chủ trương, định hướng của Đảng, Chính phủ về đẩy mạnh phân cấp, phân quyền trong quản lý nhà nước; phù hợp quy định của Luật Tổ chức chính quyền địa phương, Nghị định số 137/2026/NĐ-CP và các quy định pháp luật có liên quan. </w:t>
      </w:r>
    </w:p>
    <w:p w14:paraId="02B1E350" w14:textId="77777777" w:rsidR="00047AE9" w:rsidRPr="00587778" w:rsidRDefault="00047AE9" w:rsidP="00047AE9">
      <w:pPr>
        <w:spacing w:before="120" w:after="120"/>
        <w:ind w:firstLine="567"/>
        <w:jc w:val="both"/>
        <w:rPr>
          <w:spacing w:val="-1"/>
          <w:sz w:val="28"/>
          <w:szCs w:val="28"/>
          <w:lang w:val="nl-NL"/>
        </w:rPr>
      </w:pPr>
      <w:r w:rsidRPr="00587778">
        <w:rPr>
          <w:spacing w:val="-1"/>
          <w:sz w:val="28"/>
          <w:szCs w:val="28"/>
          <w:lang w:val="nl-NL"/>
        </w:rPr>
        <w:t xml:space="preserve">- Bảo đảm phân định rõ trách nhiệm giữa Ủy ban nhân dân thành phố và Sở Công Thương trong tổ chức thực hiện nhiệm vụ quản lý nhà nước đối với hoạt động kinh doanh theo phương thức đa cấp; gắn phân cấp với tăng cường kiểm tra, giám sát, trách nhiệm giải trình. </w:t>
      </w:r>
    </w:p>
    <w:p w14:paraId="7D6A1F4B" w14:textId="77777777" w:rsidR="00047AE9" w:rsidRPr="00587778" w:rsidRDefault="00047AE9" w:rsidP="00047AE9">
      <w:pPr>
        <w:spacing w:before="120" w:after="120"/>
        <w:ind w:firstLine="567"/>
        <w:jc w:val="both"/>
        <w:rPr>
          <w:spacing w:val="-1"/>
          <w:sz w:val="28"/>
          <w:szCs w:val="28"/>
          <w:lang w:val="nl-NL"/>
        </w:rPr>
      </w:pPr>
      <w:r w:rsidRPr="00587778">
        <w:rPr>
          <w:spacing w:val="-1"/>
          <w:sz w:val="28"/>
          <w:szCs w:val="28"/>
          <w:lang w:val="nl-NL"/>
        </w:rPr>
        <w:t xml:space="preserve">- Chỉ thực hiện phân cấp đối với các nhiệm vụ có tính chất chuyên môn, nghiệp vụ thường xuyên, liên tục; bảo đảm phù hợp với chức năng, nhiệm vụ, năng lực tổ chức thực hiện và điều kiện thực tiễn của Sở Công Thương. </w:t>
      </w:r>
    </w:p>
    <w:p w14:paraId="6B3F7908" w14:textId="77777777" w:rsidR="0069332F" w:rsidRPr="00587778" w:rsidRDefault="00047AE9" w:rsidP="00047AE9">
      <w:pPr>
        <w:spacing w:before="120" w:after="120"/>
        <w:ind w:firstLine="567"/>
        <w:jc w:val="both"/>
        <w:rPr>
          <w:spacing w:val="-1"/>
          <w:sz w:val="28"/>
          <w:szCs w:val="28"/>
          <w:lang w:val="nl-NL"/>
        </w:rPr>
      </w:pPr>
      <w:r w:rsidRPr="00587778">
        <w:rPr>
          <w:spacing w:val="-1"/>
          <w:sz w:val="28"/>
          <w:szCs w:val="28"/>
          <w:lang w:val="nl-NL"/>
        </w:rPr>
        <w:t>- Bảo đảm tính đồng bộ, thống nhất của hệ thống pháp luật; không làm phát sinh thủ tục hành chính trái quy định; tạo thuận lợi cho tổ chức, cá nhân trong quá trình thực hiện.</w:t>
      </w:r>
    </w:p>
    <w:p w14:paraId="7D131154" w14:textId="77777777" w:rsidR="009713B3" w:rsidRPr="00587778" w:rsidRDefault="009713B3" w:rsidP="00047AE9">
      <w:pPr>
        <w:pStyle w:val="NormalWeb"/>
        <w:shd w:val="clear" w:color="auto" w:fill="FFFFFF"/>
        <w:spacing w:before="120" w:beforeAutospacing="0" w:after="120" w:afterAutospacing="0"/>
        <w:ind w:firstLine="720"/>
        <w:jc w:val="both"/>
        <w:rPr>
          <w:b/>
          <w:bCs/>
          <w:spacing w:val="-6"/>
          <w:sz w:val="28"/>
          <w:szCs w:val="28"/>
        </w:rPr>
      </w:pPr>
      <w:r w:rsidRPr="00587778">
        <w:rPr>
          <w:b/>
          <w:bCs/>
          <w:spacing w:val="-6"/>
          <w:sz w:val="28"/>
          <w:szCs w:val="28"/>
        </w:rPr>
        <w:t>III. QUÁ TRÌNH XÂY DỰNG DỰ THẢO</w:t>
      </w:r>
    </w:p>
    <w:p w14:paraId="5F8CB33B" w14:textId="77777777" w:rsidR="00ED4C5F" w:rsidRPr="00587778" w:rsidRDefault="00ED4C5F" w:rsidP="00D91FAD">
      <w:pPr>
        <w:pStyle w:val="NormalWeb"/>
        <w:shd w:val="clear" w:color="auto" w:fill="FFFFFF"/>
        <w:spacing w:before="120" w:beforeAutospacing="0" w:after="120" w:afterAutospacing="0"/>
        <w:ind w:firstLine="720"/>
        <w:jc w:val="both"/>
        <w:rPr>
          <w:spacing w:val="-6"/>
          <w:sz w:val="28"/>
          <w:szCs w:val="28"/>
        </w:rPr>
      </w:pPr>
      <w:r w:rsidRPr="00587778">
        <w:rPr>
          <w:spacing w:val="-6"/>
          <w:sz w:val="28"/>
          <w:szCs w:val="28"/>
        </w:rPr>
        <w:t>Thực hiện Quyết định số …/QĐ-UBND ngày …/…/2026 của Chủ tịch UBND thành phố phê duyệt đăng ký xây dựng văn bản quy phạm pháp luật, Sở Công Thương xây dựng hồ sơ dự thảo Quyết định phân cấp thực hiện một số nhiệm vụ quản lý nhà nước trong lĩnh vực kinh doanh theo phương thức đa cấp trên địa bàn thành phố Hải Phòng.</w:t>
      </w:r>
    </w:p>
    <w:p w14:paraId="33C4D80B" w14:textId="77777777" w:rsidR="00ED4C5F" w:rsidRPr="00587778" w:rsidRDefault="00ED4C5F" w:rsidP="00D91FAD">
      <w:pPr>
        <w:pStyle w:val="NormalWeb"/>
        <w:shd w:val="clear" w:color="auto" w:fill="FFFFFF"/>
        <w:spacing w:before="120" w:beforeAutospacing="0" w:after="120" w:afterAutospacing="0"/>
        <w:ind w:firstLine="720"/>
        <w:jc w:val="both"/>
        <w:rPr>
          <w:b/>
          <w:bCs/>
          <w:spacing w:val="-6"/>
          <w:sz w:val="28"/>
          <w:szCs w:val="28"/>
        </w:rPr>
      </w:pPr>
      <w:r w:rsidRPr="00587778">
        <w:rPr>
          <w:spacing w:val="-6"/>
          <w:sz w:val="28"/>
          <w:szCs w:val="28"/>
        </w:rPr>
        <w:t xml:space="preserve">Ngày …/…/2026, Sở Công Thương có công văn số …/SCT-QLTM gửi hồ sơ dự thảo Quyết định xin ý kiến tham gia của các sở, ngành có liên quan và UBND các xã, </w:t>
      </w:r>
      <w:r w:rsidRPr="00587778">
        <w:rPr>
          <w:spacing w:val="-6"/>
          <w:sz w:val="28"/>
          <w:szCs w:val="28"/>
        </w:rPr>
        <w:lastRenderedPageBreak/>
        <w:t>phường, đặc khu trên địa bàn thành phố Hải Phòng; gửi hồ sơ dự thảo Quyết định đề nghị Mặt trận Tổ quốc Việt Nam thành phố tổ chức lấy ý kiến phản biện xã hội, đồng thời đề nghị Văn phòng UBND thành phố đăng tải hồ sơ dự thảo Quyết định trên Cổng Thông tin điện tử của thành phố để xin ý kiến rộng rãi của các tổ chức, cá nhân trên địa bàn.</w:t>
      </w:r>
      <w:r w:rsidRPr="00587778">
        <w:rPr>
          <w:b/>
          <w:bCs/>
          <w:spacing w:val="-6"/>
          <w:sz w:val="28"/>
          <w:szCs w:val="28"/>
          <w:lang w:val="vi-VN"/>
        </w:rPr>
        <w:t xml:space="preserve"> </w:t>
      </w:r>
    </w:p>
    <w:p w14:paraId="21A0F045" w14:textId="77777777" w:rsidR="00D91FAD" w:rsidRPr="00587778" w:rsidRDefault="00D91FAD" w:rsidP="00D91FAD">
      <w:pPr>
        <w:pStyle w:val="NormalWeb"/>
        <w:shd w:val="clear" w:color="auto" w:fill="FFFFFF"/>
        <w:spacing w:before="120" w:beforeAutospacing="0" w:after="120" w:afterAutospacing="0"/>
        <w:ind w:firstLine="720"/>
        <w:jc w:val="both"/>
        <w:rPr>
          <w:spacing w:val="-6"/>
          <w:sz w:val="28"/>
          <w:szCs w:val="28"/>
        </w:rPr>
      </w:pPr>
      <w:r w:rsidRPr="00587778">
        <w:rPr>
          <w:spacing w:val="-6"/>
          <w:sz w:val="28"/>
          <w:szCs w:val="28"/>
        </w:rPr>
        <w:t>Kết thúc thời gian lấy ý kiến, Sở Công Thương nhận được …. văn bản tham gia góp ý của các cơ quan, đơn vị (</w:t>
      </w:r>
      <w:r w:rsidRPr="00587778">
        <w:rPr>
          <w:i/>
          <w:iCs/>
          <w:spacing w:val="-6"/>
          <w:sz w:val="28"/>
          <w:szCs w:val="28"/>
        </w:rPr>
        <w:t>trên Cổng thông tin điện tử của thành phố sau 10 ngày đăng tải dự thảo có …… ý kiến tham gia</w:t>
      </w:r>
      <w:r w:rsidRPr="00587778">
        <w:rPr>
          <w:spacing w:val="-6"/>
          <w:sz w:val="28"/>
          <w:szCs w:val="28"/>
        </w:rPr>
        <w:t xml:space="preserve">), trong đó: </w:t>
      </w:r>
    </w:p>
    <w:p w14:paraId="362E4B7A" w14:textId="77777777" w:rsidR="00D91FAD" w:rsidRPr="00587778" w:rsidRDefault="00D91FAD" w:rsidP="00D91FAD">
      <w:pPr>
        <w:pStyle w:val="NormalWeb"/>
        <w:shd w:val="clear" w:color="auto" w:fill="FFFFFF"/>
        <w:spacing w:before="120" w:beforeAutospacing="0" w:after="120" w:afterAutospacing="0"/>
        <w:ind w:firstLine="720"/>
        <w:jc w:val="both"/>
        <w:rPr>
          <w:spacing w:val="-6"/>
          <w:sz w:val="28"/>
          <w:szCs w:val="28"/>
        </w:rPr>
      </w:pPr>
      <w:r w:rsidRPr="00587778">
        <w:rPr>
          <w:spacing w:val="-6"/>
          <w:sz w:val="28"/>
          <w:szCs w:val="28"/>
        </w:rPr>
        <w:t>- Có…. cơ quan, đơn vị nhất trí, không có ý kiến tham gia nào khác;</w:t>
      </w:r>
    </w:p>
    <w:p w14:paraId="29125AF1" w14:textId="77777777" w:rsidR="00D91FAD" w:rsidRPr="00587778" w:rsidRDefault="00D91FAD" w:rsidP="00D91FAD">
      <w:pPr>
        <w:pStyle w:val="NormalWeb"/>
        <w:shd w:val="clear" w:color="auto" w:fill="FFFFFF"/>
        <w:spacing w:before="120" w:beforeAutospacing="0" w:after="120" w:afterAutospacing="0"/>
        <w:ind w:firstLine="720"/>
        <w:jc w:val="both"/>
        <w:rPr>
          <w:spacing w:val="-6"/>
          <w:sz w:val="28"/>
          <w:szCs w:val="28"/>
        </w:rPr>
      </w:pPr>
      <w:r w:rsidRPr="00587778">
        <w:rPr>
          <w:spacing w:val="-6"/>
          <w:sz w:val="28"/>
          <w:szCs w:val="28"/>
        </w:rPr>
        <w:t>- Có ….. cơ quan, đơn vị có ý kiến tham gia, đóng góp ý kiến;</w:t>
      </w:r>
    </w:p>
    <w:p w14:paraId="40379E4D" w14:textId="77777777" w:rsidR="00D91FAD" w:rsidRPr="00587778" w:rsidRDefault="00D91FAD" w:rsidP="00D91FAD">
      <w:pPr>
        <w:pStyle w:val="NormalWeb"/>
        <w:shd w:val="clear" w:color="auto" w:fill="FFFFFF"/>
        <w:spacing w:before="120" w:beforeAutospacing="0" w:after="120" w:afterAutospacing="0"/>
        <w:ind w:firstLine="720"/>
        <w:jc w:val="both"/>
        <w:rPr>
          <w:spacing w:val="-6"/>
          <w:sz w:val="28"/>
          <w:szCs w:val="28"/>
        </w:rPr>
      </w:pPr>
      <w:r w:rsidRPr="00587778">
        <w:rPr>
          <w:spacing w:val="-6"/>
          <w:sz w:val="28"/>
          <w:szCs w:val="28"/>
        </w:rPr>
        <w:t>Sở Công Thương đã nghiên cứu, cơ bản tiếp thu các ý kiến tham gia (có biểu tổng hợp tiếp thu, giải trình gửi kèm theo).</w:t>
      </w:r>
    </w:p>
    <w:p w14:paraId="30C0C624" w14:textId="77777777" w:rsidR="00D91FAD" w:rsidRPr="00587778" w:rsidRDefault="00D91FAD" w:rsidP="00D91FAD">
      <w:pPr>
        <w:pStyle w:val="NormalWeb"/>
        <w:shd w:val="clear" w:color="auto" w:fill="FFFFFF"/>
        <w:spacing w:before="120" w:beforeAutospacing="0" w:after="120" w:afterAutospacing="0"/>
        <w:ind w:firstLine="720"/>
        <w:jc w:val="both"/>
        <w:rPr>
          <w:spacing w:val="-6"/>
          <w:sz w:val="28"/>
          <w:szCs w:val="28"/>
        </w:rPr>
      </w:pPr>
      <w:r w:rsidRPr="00587778">
        <w:rPr>
          <w:spacing w:val="-6"/>
          <w:sz w:val="28"/>
          <w:szCs w:val="28"/>
        </w:rPr>
        <w:t xml:space="preserve">Ngày ............, Sở Công Thương có công văn số ......../SCT-QLTM đề nghị Sở Tư pháp thẩm định hồ sơ dự thảo quyết định. </w:t>
      </w:r>
    </w:p>
    <w:p w14:paraId="6E7E2892" w14:textId="77777777" w:rsidR="00E94417" w:rsidRPr="00587778" w:rsidRDefault="00D91FAD" w:rsidP="00D91FAD">
      <w:pPr>
        <w:pStyle w:val="NormalWeb"/>
        <w:shd w:val="clear" w:color="auto" w:fill="FFFFFF"/>
        <w:spacing w:before="120" w:beforeAutospacing="0" w:after="120" w:afterAutospacing="0"/>
        <w:ind w:firstLine="720"/>
        <w:jc w:val="both"/>
        <w:rPr>
          <w:spacing w:val="-6"/>
          <w:sz w:val="28"/>
          <w:szCs w:val="28"/>
        </w:rPr>
      </w:pPr>
      <w:r w:rsidRPr="00587778">
        <w:rPr>
          <w:spacing w:val="-6"/>
          <w:sz w:val="28"/>
          <w:szCs w:val="28"/>
        </w:rPr>
        <w:t>Căn cứ kết quả thẩm định của Sở Tư pháp tại Báo cáo số ......./BC-STP ngày .............., Sở Công Thương đã tiếp thu đầy đủ ý kiến thẩm định, hoàn thiện hồ sơ dự thảo Quyết định để trình Ủy ban nhân dân thành phố xem xét, ban hành.</w:t>
      </w:r>
    </w:p>
    <w:p w14:paraId="78E74C8A" w14:textId="77777777" w:rsidR="00047AE9" w:rsidRPr="00587778" w:rsidRDefault="00047AE9" w:rsidP="00047AE9">
      <w:pPr>
        <w:pStyle w:val="NormalWeb"/>
        <w:shd w:val="clear" w:color="auto" w:fill="FFFFFF"/>
        <w:spacing w:before="120" w:beforeAutospacing="0" w:after="120" w:afterAutospacing="0"/>
        <w:ind w:firstLine="720"/>
        <w:jc w:val="both"/>
        <w:rPr>
          <w:spacing w:val="-6"/>
          <w:sz w:val="28"/>
          <w:szCs w:val="28"/>
        </w:rPr>
      </w:pPr>
      <w:r w:rsidRPr="00587778">
        <w:rPr>
          <w:b/>
          <w:bCs/>
          <w:spacing w:val="-6"/>
          <w:sz w:val="28"/>
          <w:szCs w:val="28"/>
        </w:rPr>
        <w:t>IV. PHẠM VI ĐIỀU CHỈNH VÀ ĐỐI TƯỢNG ÁP DỤNG</w:t>
      </w:r>
    </w:p>
    <w:p w14:paraId="5C7052BA" w14:textId="77777777" w:rsidR="00047AE9" w:rsidRPr="00587778" w:rsidRDefault="00047AE9" w:rsidP="00047AE9">
      <w:pPr>
        <w:pStyle w:val="NormalWeb"/>
        <w:numPr>
          <w:ilvl w:val="0"/>
          <w:numId w:val="1"/>
        </w:numPr>
        <w:shd w:val="clear" w:color="auto" w:fill="FFFFFF"/>
        <w:spacing w:before="120" w:beforeAutospacing="0" w:after="120" w:afterAutospacing="0"/>
        <w:jc w:val="both"/>
        <w:rPr>
          <w:b/>
          <w:bCs/>
          <w:spacing w:val="-6"/>
          <w:sz w:val="28"/>
          <w:szCs w:val="28"/>
        </w:rPr>
      </w:pPr>
      <w:r w:rsidRPr="00587778">
        <w:rPr>
          <w:b/>
          <w:bCs/>
          <w:spacing w:val="-6"/>
          <w:sz w:val="28"/>
          <w:szCs w:val="28"/>
          <w:lang w:val="vi-VN"/>
        </w:rPr>
        <w:t>P</w:t>
      </w:r>
      <w:r w:rsidRPr="00587778">
        <w:rPr>
          <w:b/>
          <w:bCs/>
          <w:spacing w:val="-6"/>
          <w:sz w:val="28"/>
          <w:szCs w:val="28"/>
        </w:rPr>
        <w:t>hạm vi điều chỉnh</w:t>
      </w:r>
    </w:p>
    <w:p w14:paraId="5C228881" w14:textId="0203B0E9" w:rsidR="00047AE9" w:rsidRPr="00587778" w:rsidRDefault="00132B25" w:rsidP="00047AE9">
      <w:pPr>
        <w:pStyle w:val="NormalWeb"/>
        <w:shd w:val="clear" w:color="auto" w:fill="FFFFFF"/>
        <w:spacing w:before="120" w:beforeAutospacing="0" w:after="120" w:afterAutospacing="0"/>
        <w:ind w:firstLine="720"/>
        <w:jc w:val="both"/>
        <w:rPr>
          <w:spacing w:val="-6"/>
          <w:sz w:val="28"/>
          <w:szCs w:val="28"/>
        </w:rPr>
      </w:pPr>
      <w:r w:rsidRPr="00132B25">
        <w:rPr>
          <w:spacing w:val="-6"/>
          <w:sz w:val="28"/>
          <w:szCs w:val="28"/>
        </w:rPr>
        <w:t>Quyết định này quy định phân cấp cho Sở Công thương thực hiện một số nhiệm vụ thuộc thẩm quyền của Ủy ban nhân dân thành phố trong lĩnh vực quản lý hoạt động kinh doanh theo phương thức đa cấp trên địa bàn thành phố Hải Phòng</w:t>
      </w:r>
      <w:r w:rsidR="00047AE9" w:rsidRPr="00587778">
        <w:rPr>
          <w:spacing w:val="-6"/>
          <w:sz w:val="28"/>
          <w:szCs w:val="28"/>
        </w:rPr>
        <w:t>.</w:t>
      </w:r>
    </w:p>
    <w:p w14:paraId="33DB9C06" w14:textId="77777777" w:rsidR="00047AE9" w:rsidRPr="00587778" w:rsidRDefault="00047AE9" w:rsidP="00047AE9">
      <w:pPr>
        <w:spacing w:before="120" w:after="120"/>
        <w:ind w:firstLine="720"/>
        <w:jc w:val="both"/>
        <w:rPr>
          <w:bCs/>
          <w:spacing w:val="-6"/>
          <w:sz w:val="28"/>
          <w:szCs w:val="28"/>
        </w:rPr>
      </w:pPr>
      <w:r w:rsidRPr="00587778">
        <w:rPr>
          <w:b/>
          <w:spacing w:val="-6"/>
          <w:sz w:val="28"/>
          <w:szCs w:val="28"/>
        </w:rPr>
        <w:t>2. Đ</w:t>
      </w:r>
      <w:r w:rsidRPr="00587778">
        <w:rPr>
          <w:b/>
          <w:spacing w:val="-6"/>
          <w:sz w:val="28"/>
          <w:szCs w:val="28"/>
          <w:lang w:val="vi-VN"/>
        </w:rPr>
        <w:t>ối tượng áp dụng</w:t>
      </w:r>
    </w:p>
    <w:p w14:paraId="1A7DE9CE" w14:textId="77777777" w:rsidR="00132B25" w:rsidRPr="00132B25" w:rsidRDefault="00132B25" w:rsidP="00132B25">
      <w:pPr>
        <w:spacing w:before="120" w:after="120"/>
        <w:ind w:firstLine="720"/>
        <w:jc w:val="both"/>
        <w:rPr>
          <w:spacing w:val="-6"/>
          <w:sz w:val="28"/>
          <w:szCs w:val="28"/>
          <w:lang w:val="vi-VN"/>
        </w:rPr>
      </w:pPr>
      <w:r w:rsidRPr="00132B25">
        <w:rPr>
          <w:spacing w:val="-6"/>
          <w:sz w:val="28"/>
          <w:szCs w:val="28"/>
          <w:lang w:val="vi-VN"/>
        </w:rPr>
        <w:t>a) Sở Công thương thành phố và các sở, ngành có liên quan.</w:t>
      </w:r>
    </w:p>
    <w:p w14:paraId="6B7F51AF" w14:textId="77777777" w:rsidR="00132B25" w:rsidRPr="00132B25" w:rsidRDefault="00132B25" w:rsidP="00132B25">
      <w:pPr>
        <w:spacing w:before="120" w:after="120"/>
        <w:ind w:firstLine="720"/>
        <w:jc w:val="both"/>
        <w:rPr>
          <w:spacing w:val="-6"/>
          <w:sz w:val="28"/>
          <w:szCs w:val="28"/>
          <w:lang w:val="vi-VN"/>
        </w:rPr>
      </w:pPr>
      <w:r w:rsidRPr="00132B25">
        <w:rPr>
          <w:spacing w:val="-6"/>
          <w:sz w:val="28"/>
          <w:szCs w:val="28"/>
          <w:lang w:val="vi-VN"/>
        </w:rPr>
        <w:t>b) Ủy ban nhân dân các xã, phường, đặc khu.</w:t>
      </w:r>
    </w:p>
    <w:p w14:paraId="0AFD5FE2" w14:textId="1E0EA45A" w:rsidR="00ED4C5F" w:rsidRPr="00587778" w:rsidRDefault="00132B25" w:rsidP="00132B25">
      <w:pPr>
        <w:spacing w:before="120" w:after="120"/>
        <w:ind w:firstLine="720"/>
        <w:jc w:val="both"/>
        <w:rPr>
          <w:sz w:val="28"/>
          <w:szCs w:val="28"/>
          <w:lang w:val="vi-VN"/>
        </w:rPr>
      </w:pPr>
      <w:r w:rsidRPr="00132B25">
        <w:rPr>
          <w:spacing w:val="-6"/>
          <w:sz w:val="28"/>
          <w:szCs w:val="28"/>
          <w:lang w:val="vi-VN"/>
        </w:rPr>
        <w:t>c) Các tổ chức và cá nhân liên quan đến hoạt động kinh doanh theo phương thức đa cấp trên địa bàn thành phố Hải Phòng</w:t>
      </w:r>
      <w:r w:rsidR="00047AE9" w:rsidRPr="00587778">
        <w:rPr>
          <w:sz w:val="28"/>
          <w:szCs w:val="28"/>
        </w:rPr>
        <w:t>.</w:t>
      </w:r>
    </w:p>
    <w:p w14:paraId="35542271" w14:textId="77777777" w:rsidR="00F60D50" w:rsidRPr="00587778" w:rsidRDefault="00740318" w:rsidP="00047AE9">
      <w:pPr>
        <w:pStyle w:val="NormalWeb"/>
        <w:shd w:val="clear" w:color="auto" w:fill="FFFFFF"/>
        <w:spacing w:before="120" w:beforeAutospacing="0" w:after="120" w:afterAutospacing="0"/>
        <w:ind w:firstLine="720"/>
        <w:jc w:val="both"/>
        <w:rPr>
          <w:spacing w:val="-6"/>
          <w:sz w:val="28"/>
          <w:szCs w:val="28"/>
        </w:rPr>
      </w:pPr>
      <w:r w:rsidRPr="00587778">
        <w:rPr>
          <w:b/>
          <w:bCs/>
          <w:spacing w:val="-6"/>
          <w:sz w:val="28"/>
          <w:szCs w:val="28"/>
        </w:rPr>
        <w:t>V</w:t>
      </w:r>
      <w:r w:rsidR="00F60D50" w:rsidRPr="00587778">
        <w:rPr>
          <w:b/>
          <w:bCs/>
          <w:spacing w:val="-6"/>
          <w:sz w:val="28"/>
          <w:szCs w:val="28"/>
          <w:lang w:val="vi-VN"/>
        </w:rPr>
        <w:t xml:space="preserve">. </w:t>
      </w:r>
      <w:r w:rsidRPr="00587778">
        <w:rPr>
          <w:b/>
          <w:bCs/>
          <w:spacing w:val="-6"/>
          <w:sz w:val="28"/>
          <w:szCs w:val="28"/>
        </w:rPr>
        <w:t>BỐ CỤC VÀ NỘI DUNG CƠ BẢN CỦA DỰ THẢO</w:t>
      </w:r>
    </w:p>
    <w:p w14:paraId="77BA0B82" w14:textId="77777777" w:rsidR="00922A85" w:rsidRPr="00587778" w:rsidRDefault="00922A85" w:rsidP="00047AE9">
      <w:pPr>
        <w:shd w:val="clear" w:color="auto" w:fill="FFFFFF"/>
        <w:spacing w:before="120" w:after="120"/>
        <w:ind w:firstLine="720"/>
        <w:jc w:val="both"/>
        <w:rPr>
          <w:sz w:val="28"/>
          <w:szCs w:val="28"/>
        </w:rPr>
      </w:pPr>
      <w:r w:rsidRPr="00587778">
        <w:rPr>
          <w:sz w:val="28"/>
          <w:szCs w:val="28"/>
          <w:lang w:val="vi-VN"/>
        </w:rPr>
        <w:t xml:space="preserve">Dự thảo Quyết định gồm </w:t>
      </w:r>
      <w:r w:rsidRPr="00587778">
        <w:rPr>
          <w:sz w:val="28"/>
          <w:szCs w:val="28"/>
        </w:rPr>
        <w:t>05 điều. Cụ thể</w:t>
      </w:r>
      <w:r w:rsidRPr="00587778">
        <w:rPr>
          <w:sz w:val="28"/>
          <w:szCs w:val="28"/>
          <w:lang w:val="vi-VN"/>
        </w:rPr>
        <w:t xml:space="preserve">: </w:t>
      </w:r>
    </w:p>
    <w:p w14:paraId="37587EDA" w14:textId="77777777" w:rsidR="00922A85" w:rsidRPr="00587778" w:rsidRDefault="00922A85" w:rsidP="00047AE9">
      <w:pPr>
        <w:shd w:val="clear" w:color="auto" w:fill="FFFFFF"/>
        <w:spacing w:before="120" w:after="120"/>
        <w:ind w:firstLine="720"/>
        <w:jc w:val="both"/>
        <w:rPr>
          <w:sz w:val="28"/>
          <w:szCs w:val="28"/>
        </w:rPr>
      </w:pPr>
      <w:r w:rsidRPr="00587778">
        <w:rPr>
          <w:sz w:val="28"/>
          <w:szCs w:val="28"/>
        </w:rPr>
        <w:t xml:space="preserve">- Điều </w:t>
      </w:r>
      <w:r w:rsidRPr="00587778">
        <w:rPr>
          <w:sz w:val="28"/>
          <w:szCs w:val="28"/>
          <w:lang w:val="vi-VN"/>
        </w:rPr>
        <w:t>1</w:t>
      </w:r>
      <w:r w:rsidRPr="00587778">
        <w:rPr>
          <w:sz w:val="28"/>
          <w:szCs w:val="28"/>
        </w:rPr>
        <w:t>: P</w:t>
      </w:r>
      <w:r w:rsidRPr="00587778">
        <w:rPr>
          <w:sz w:val="28"/>
          <w:szCs w:val="28"/>
          <w:lang w:val="vi-VN"/>
        </w:rPr>
        <w:t>hạm vi điều chỉnh, đối tượng áp dụng</w:t>
      </w:r>
    </w:p>
    <w:p w14:paraId="59073827" w14:textId="77777777" w:rsidR="00922A85" w:rsidRPr="00587778" w:rsidRDefault="00922A85" w:rsidP="00047AE9">
      <w:pPr>
        <w:shd w:val="clear" w:color="auto" w:fill="FFFFFF"/>
        <w:spacing w:before="120" w:after="120"/>
        <w:ind w:firstLine="720"/>
        <w:jc w:val="both"/>
        <w:rPr>
          <w:sz w:val="28"/>
          <w:szCs w:val="28"/>
        </w:rPr>
      </w:pPr>
      <w:r w:rsidRPr="00587778">
        <w:rPr>
          <w:sz w:val="28"/>
          <w:szCs w:val="28"/>
        </w:rPr>
        <w:t xml:space="preserve">- Điều </w:t>
      </w:r>
      <w:r w:rsidRPr="00587778">
        <w:rPr>
          <w:sz w:val="28"/>
          <w:szCs w:val="28"/>
          <w:lang w:val="vi-VN"/>
        </w:rPr>
        <w:t>2</w:t>
      </w:r>
      <w:r w:rsidRPr="00587778">
        <w:rPr>
          <w:sz w:val="28"/>
          <w:szCs w:val="28"/>
        </w:rPr>
        <w:t>:</w:t>
      </w:r>
      <w:r w:rsidRPr="00587778">
        <w:rPr>
          <w:sz w:val="28"/>
          <w:szCs w:val="28"/>
          <w:lang w:val="vi-VN"/>
        </w:rPr>
        <w:t xml:space="preserve"> </w:t>
      </w:r>
      <w:r w:rsidRPr="00587778">
        <w:rPr>
          <w:sz w:val="28"/>
          <w:szCs w:val="28"/>
        </w:rPr>
        <w:t>N</w:t>
      </w:r>
      <w:r w:rsidRPr="00587778">
        <w:rPr>
          <w:sz w:val="28"/>
          <w:szCs w:val="28"/>
          <w:lang w:val="vi-VN"/>
        </w:rPr>
        <w:t>guyên tắc phân cấp</w:t>
      </w:r>
    </w:p>
    <w:p w14:paraId="05020A89" w14:textId="77777777" w:rsidR="00922A85" w:rsidRPr="00587778" w:rsidRDefault="00922A85" w:rsidP="00047AE9">
      <w:pPr>
        <w:shd w:val="clear" w:color="auto" w:fill="FFFFFF"/>
        <w:spacing w:before="120" w:after="120"/>
        <w:ind w:firstLine="720"/>
        <w:jc w:val="both"/>
        <w:rPr>
          <w:sz w:val="28"/>
          <w:szCs w:val="28"/>
        </w:rPr>
      </w:pPr>
      <w:r w:rsidRPr="00587778">
        <w:rPr>
          <w:sz w:val="28"/>
          <w:szCs w:val="28"/>
        </w:rPr>
        <w:t xml:space="preserve">- Điều </w:t>
      </w:r>
      <w:r w:rsidRPr="00587778">
        <w:rPr>
          <w:sz w:val="28"/>
          <w:szCs w:val="28"/>
          <w:lang w:val="vi-VN"/>
        </w:rPr>
        <w:t>3</w:t>
      </w:r>
      <w:r w:rsidRPr="00587778">
        <w:rPr>
          <w:sz w:val="28"/>
          <w:szCs w:val="28"/>
        </w:rPr>
        <w:t>:</w:t>
      </w:r>
      <w:r w:rsidRPr="00587778">
        <w:rPr>
          <w:sz w:val="28"/>
          <w:szCs w:val="28"/>
          <w:lang w:val="vi-VN"/>
        </w:rPr>
        <w:t xml:space="preserve"> </w:t>
      </w:r>
      <w:r w:rsidRPr="00587778">
        <w:rPr>
          <w:sz w:val="28"/>
          <w:szCs w:val="28"/>
        </w:rPr>
        <w:t>N</w:t>
      </w:r>
      <w:r w:rsidRPr="00587778">
        <w:rPr>
          <w:sz w:val="28"/>
          <w:szCs w:val="28"/>
          <w:lang w:val="vi-VN"/>
        </w:rPr>
        <w:t>ội dung phân cấp</w:t>
      </w:r>
    </w:p>
    <w:p w14:paraId="3A5ADF7E" w14:textId="77777777" w:rsidR="00922A85" w:rsidRPr="00587778" w:rsidRDefault="00922A85" w:rsidP="00047AE9">
      <w:pPr>
        <w:shd w:val="clear" w:color="auto" w:fill="FFFFFF"/>
        <w:spacing w:before="120" w:after="120"/>
        <w:ind w:firstLine="720"/>
        <w:jc w:val="both"/>
        <w:rPr>
          <w:sz w:val="28"/>
          <w:szCs w:val="28"/>
        </w:rPr>
      </w:pPr>
      <w:r w:rsidRPr="00587778">
        <w:rPr>
          <w:sz w:val="28"/>
          <w:szCs w:val="28"/>
        </w:rPr>
        <w:t xml:space="preserve">- Điều </w:t>
      </w:r>
      <w:r w:rsidRPr="00587778">
        <w:rPr>
          <w:sz w:val="28"/>
          <w:szCs w:val="28"/>
          <w:lang w:val="vi-VN"/>
        </w:rPr>
        <w:t>4</w:t>
      </w:r>
      <w:r w:rsidRPr="00587778">
        <w:rPr>
          <w:sz w:val="28"/>
          <w:szCs w:val="28"/>
        </w:rPr>
        <w:t>:</w:t>
      </w:r>
      <w:r w:rsidRPr="00587778">
        <w:rPr>
          <w:sz w:val="28"/>
          <w:szCs w:val="28"/>
          <w:lang w:val="vi-VN"/>
        </w:rPr>
        <w:t xml:space="preserve"> </w:t>
      </w:r>
      <w:r w:rsidRPr="00587778">
        <w:rPr>
          <w:sz w:val="28"/>
          <w:szCs w:val="28"/>
        </w:rPr>
        <w:t>T</w:t>
      </w:r>
      <w:r w:rsidRPr="00587778">
        <w:rPr>
          <w:sz w:val="28"/>
          <w:szCs w:val="28"/>
          <w:lang w:val="vi-VN"/>
        </w:rPr>
        <w:t xml:space="preserve">rách nhiệm </w:t>
      </w:r>
      <w:r w:rsidR="000E367D" w:rsidRPr="00587778">
        <w:rPr>
          <w:sz w:val="28"/>
          <w:szCs w:val="28"/>
        </w:rPr>
        <w:t>của Sở Công Thương</w:t>
      </w:r>
    </w:p>
    <w:p w14:paraId="4B3CC7AE" w14:textId="04B68A23" w:rsidR="00B0048E" w:rsidRPr="00587778" w:rsidRDefault="00922A85" w:rsidP="00047AE9">
      <w:pPr>
        <w:shd w:val="clear" w:color="auto" w:fill="FFFFFF"/>
        <w:spacing w:before="120" w:after="120"/>
        <w:ind w:firstLine="720"/>
        <w:jc w:val="both"/>
        <w:rPr>
          <w:sz w:val="28"/>
          <w:szCs w:val="28"/>
        </w:rPr>
      </w:pPr>
      <w:r w:rsidRPr="00587778">
        <w:rPr>
          <w:sz w:val="28"/>
          <w:szCs w:val="28"/>
        </w:rPr>
        <w:t xml:space="preserve">- Điều </w:t>
      </w:r>
      <w:r w:rsidRPr="00587778">
        <w:rPr>
          <w:sz w:val="28"/>
          <w:szCs w:val="28"/>
          <w:lang w:val="vi-VN"/>
        </w:rPr>
        <w:t>5</w:t>
      </w:r>
      <w:r w:rsidRPr="00587778">
        <w:rPr>
          <w:sz w:val="28"/>
          <w:szCs w:val="28"/>
        </w:rPr>
        <w:t>:</w:t>
      </w:r>
      <w:r w:rsidRPr="00587778">
        <w:rPr>
          <w:sz w:val="28"/>
          <w:szCs w:val="28"/>
          <w:lang w:val="vi-VN"/>
        </w:rPr>
        <w:t xml:space="preserve"> </w:t>
      </w:r>
      <w:r w:rsidR="00D85DCF">
        <w:rPr>
          <w:sz w:val="28"/>
          <w:szCs w:val="28"/>
        </w:rPr>
        <w:t>Điều khoản thi hành</w:t>
      </w:r>
    </w:p>
    <w:p w14:paraId="75C52F0E" w14:textId="77777777" w:rsidR="001667C0" w:rsidRPr="00587778" w:rsidRDefault="00F60D50" w:rsidP="00047AE9">
      <w:pPr>
        <w:tabs>
          <w:tab w:val="left" w:pos="180"/>
        </w:tabs>
        <w:spacing w:before="120" w:after="120"/>
        <w:jc w:val="both"/>
        <w:rPr>
          <w:b/>
          <w:bCs/>
          <w:spacing w:val="-6"/>
          <w:sz w:val="28"/>
          <w:szCs w:val="28"/>
        </w:rPr>
      </w:pPr>
      <w:r w:rsidRPr="00587778">
        <w:rPr>
          <w:sz w:val="28"/>
          <w:szCs w:val="28"/>
          <w:lang w:val="vi-VN"/>
        </w:rPr>
        <w:tab/>
      </w:r>
      <w:r w:rsidRPr="00587778">
        <w:rPr>
          <w:sz w:val="28"/>
          <w:szCs w:val="28"/>
          <w:lang w:val="vi-VN"/>
        </w:rPr>
        <w:tab/>
      </w:r>
      <w:r w:rsidR="00922A85" w:rsidRPr="00587778">
        <w:rPr>
          <w:b/>
          <w:bCs/>
          <w:spacing w:val="-6"/>
          <w:sz w:val="28"/>
          <w:szCs w:val="28"/>
        </w:rPr>
        <w:t>V</w:t>
      </w:r>
      <w:r w:rsidR="00047AE9" w:rsidRPr="00587778">
        <w:rPr>
          <w:b/>
          <w:bCs/>
          <w:spacing w:val="-6"/>
          <w:sz w:val="28"/>
          <w:szCs w:val="28"/>
        </w:rPr>
        <w:t>I</w:t>
      </w:r>
      <w:r w:rsidR="001667C0" w:rsidRPr="00587778">
        <w:rPr>
          <w:b/>
          <w:bCs/>
          <w:spacing w:val="-6"/>
          <w:sz w:val="28"/>
          <w:szCs w:val="28"/>
          <w:lang w:val="vi-VN"/>
        </w:rPr>
        <w:t xml:space="preserve">. </w:t>
      </w:r>
      <w:r w:rsidR="00922A85" w:rsidRPr="00587778">
        <w:rPr>
          <w:b/>
          <w:bCs/>
          <w:spacing w:val="-6"/>
          <w:sz w:val="28"/>
          <w:szCs w:val="28"/>
        </w:rPr>
        <w:t xml:space="preserve">DỰ KIẾN NGUỒN LỰC, ĐIỀU KIỆN BẢO ĐẢM CHO VIỆC THI HÀNH VĂN BẢN </w:t>
      </w:r>
    </w:p>
    <w:p w14:paraId="28AB2BEA" w14:textId="77777777" w:rsidR="00922A85" w:rsidRPr="00587778" w:rsidRDefault="00047AE9" w:rsidP="00047AE9">
      <w:pPr>
        <w:shd w:val="clear" w:color="auto" w:fill="FFFFFF"/>
        <w:spacing w:before="120" w:after="120"/>
        <w:ind w:firstLine="720"/>
        <w:jc w:val="both"/>
        <w:rPr>
          <w:sz w:val="28"/>
          <w:szCs w:val="28"/>
        </w:rPr>
      </w:pPr>
      <w:r w:rsidRPr="00587778">
        <w:rPr>
          <w:sz w:val="28"/>
          <w:szCs w:val="28"/>
          <w:lang w:val="vi-VN"/>
        </w:rPr>
        <w:t xml:space="preserve">Nguồn nhân lực thực hiện nhiệm vụ là công chức thuộc Sở Công Thương đã được bố trí theo Đề án vị trí việc làm được Ủy ban nhân dân thành phố phê duyệt tại </w:t>
      </w:r>
      <w:r w:rsidRPr="00587778">
        <w:rPr>
          <w:sz w:val="28"/>
          <w:szCs w:val="28"/>
          <w:lang w:val="vi-VN"/>
        </w:rPr>
        <w:lastRenderedPageBreak/>
        <w:t>Quyết định số 1686/QĐ-UBND ngày 29/4/2026; trong đó có vị trí việc làm phụ trách lĩnh vực quản lý cạnh tranh và kinh doanh theo phương thức đa cấp, bảo đảm đáp ứng yêu cầu thực hiện nhiệm vụ được phân cấp</w:t>
      </w:r>
      <w:r w:rsidR="00922A85" w:rsidRPr="00587778">
        <w:rPr>
          <w:sz w:val="28"/>
          <w:szCs w:val="28"/>
          <w:lang w:val="vi-VN"/>
        </w:rPr>
        <w:t xml:space="preserve">. </w:t>
      </w:r>
    </w:p>
    <w:p w14:paraId="49C0855A" w14:textId="6F34B379" w:rsidR="00922A85" w:rsidRPr="00587778" w:rsidRDefault="00922A85" w:rsidP="00047AE9">
      <w:pPr>
        <w:shd w:val="clear" w:color="auto" w:fill="FFFFFF"/>
        <w:spacing w:before="120" w:after="120"/>
        <w:ind w:firstLine="720"/>
        <w:jc w:val="both"/>
        <w:rPr>
          <w:sz w:val="28"/>
          <w:szCs w:val="28"/>
          <w:lang w:val="vi-VN"/>
        </w:rPr>
      </w:pPr>
      <w:r w:rsidRPr="00587778">
        <w:rPr>
          <w:sz w:val="28"/>
          <w:szCs w:val="28"/>
          <w:lang w:val="vi-VN"/>
        </w:rPr>
        <w:t xml:space="preserve">Trên đây là Tờ trình về </w:t>
      </w:r>
      <w:r w:rsidR="00D85DCF">
        <w:rPr>
          <w:sz w:val="28"/>
          <w:szCs w:val="28"/>
        </w:rPr>
        <w:t>việc ban hành</w:t>
      </w:r>
      <w:r w:rsidRPr="00587778">
        <w:rPr>
          <w:sz w:val="28"/>
          <w:szCs w:val="28"/>
          <w:lang w:val="vi-VN"/>
        </w:rPr>
        <w:t xml:space="preserve"> Quyết định phân cấp thực hiện một số nhiệm vụ quản lý nhà nước trong lĩnh vực kinh doanh theo phương thức đa cấp trên địa bàn thành phố Hải Phòng, Sở Công Thương kính trình </w:t>
      </w:r>
      <w:r w:rsidRPr="00587778">
        <w:rPr>
          <w:sz w:val="28"/>
          <w:szCs w:val="28"/>
        </w:rPr>
        <w:t>Ủy ban nhân dân</w:t>
      </w:r>
      <w:r w:rsidRPr="00587778">
        <w:rPr>
          <w:sz w:val="28"/>
          <w:szCs w:val="28"/>
          <w:lang w:val="vi-VN"/>
        </w:rPr>
        <w:t xml:space="preserve"> thành phố xem xét, quyết định./.</w:t>
      </w:r>
    </w:p>
    <w:p w14:paraId="79C8A343" w14:textId="77777777" w:rsidR="00366A67" w:rsidRPr="00587778" w:rsidRDefault="00047AE9" w:rsidP="00047AE9">
      <w:pPr>
        <w:shd w:val="clear" w:color="auto" w:fill="FFFFFF"/>
        <w:spacing w:before="120" w:after="120"/>
        <w:ind w:firstLine="720"/>
        <w:jc w:val="both"/>
        <w:rPr>
          <w:i/>
          <w:iCs/>
          <w:sz w:val="28"/>
          <w:szCs w:val="28"/>
        </w:rPr>
      </w:pPr>
      <w:r w:rsidRPr="00587778">
        <w:rPr>
          <w:i/>
          <w:iCs/>
          <w:sz w:val="28"/>
          <w:szCs w:val="28"/>
        </w:rPr>
        <w:t>(</w:t>
      </w:r>
      <w:r w:rsidR="00922A85" w:rsidRPr="00587778">
        <w:rPr>
          <w:i/>
          <w:iCs/>
          <w:sz w:val="28"/>
          <w:szCs w:val="28"/>
          <w:lang w:val="vi-VN"/>
        </w:rPr>
        <w:t>Hồ sơ gửi kèm theo: (1) Dự thảo Quyết định phân cấp thực hiện một số nhiệm vụ quản lý nhà nước trong lĩnh vực kinh doanh theo phương thức đa cấp trên địa bàn thành phố Hải Phòng; (2) Báo</w:t>
      </w:r>
      <w:r w:rsidR="00922A85" w:rsidRPr="00587778">
        <w:rPr>
          <w:i/>
          <w:iCs/>
          <w:sz w:val="28"/>
          <w:szCs w:val="28"/>
        </w:rPr>
        <w:t xml:space="preserve"> </w:t>
      </w:r>
      <w:r w:rsidR="00922A85" w:rsidRPr="00587778">
        <w:rPr>
          <w:i/>
          <w:iCs/>
          <w:sz w:val="28"/>
          <w:szCs w:val="28"/>
          <w:lang w:val="vi-VN"/>
        </w:rPr>
        <w:t>cáo thẩm định của Sở Tư pháp; (3) Bản tổng hợp tiếp thu, giải trình các ý kiến</w:t>
      </w:r>
      <w:r w:rsidR="00922A85" w:rsidRPr="00587778">
        <w:rPr>
          <w:i/>
          <w:iCs/>
          <w:sz w:val="28"/>
          <w:szCs w:val="28"/>
        </w:rPr>
        <w:t xml:space="preserve"> </w:t>
      </w:r>
      <w:r w:rsidR="00922A85" w:rsidRPr="00587778">
        <w:rPr>
          <w:i/>
          <w:iCs/>
          <w:sz w:val="28"/>
          <w:szCs w:val="28"/>
          <w:lang w:val="vi-VN"/>
        </w:rPr>
        <w:t>tham gia góp ý; (4) Bản sao văn bản tham gia ý kiến của các cơ quan, tổ chức,</w:t>
      </w:r>
      <w:r w:rsidR="00922A85" w:rsidRPr="00587778">
        <w:rPr>
          <w:i/>
          <w:iCs/>
          <w:sz w:val="28"/>
          <w:szCs w:val="28"/>
        </w:rPr>
        <w:t xml:space="preserve"> </w:t>
      </w:r>
      <w:r w:rsidR="00922A85" w:rsidRPr="00587778">
        <w:rPr>
          <w:i/>
          <w:iCs/>
          <w:sz w:val="28"/>
          <w:szCs w:val="28"/>
          <w:lang w:val="vi-VN"/>
        </w:rPr>
        <w:t>đơn vị</w:t>
      </w:r>
      <w:r w:rsidR="005167DC" w:rsidRPr="00587778">
        <w:rPr>
          <w:i/>
          <w:iCs/>
          <w:sz w:val="28"/>
          <w:szCs w:val="28"/>
        </w:rPr>
        <w:t>)</w:t>
      </w:r>
    </w:p>
    <w:tbl>
      <w:tblPr>
        <w:tblW w:w="9327" w:type="dxa"/>
        <w:tblInd w:w="-34" w:type="dxa"/>
        <w:tblLayout w:type="fixed"/>
        <w:tblLook w:val="0000" w:firstRow="0" w:lastRow="0" w:firstColumn="0" w:lastColumn="0" w:noHBand="0" w:noVBand="0"/>
      </w:tblPr>
      <w:tblGrid>
        <w:gridCol w:w="4678"/>
        <w:gridCol w:w="4649"/>
      </w:tblGrid>
      <w:tr w:rsidR="00587778" w:rsidRPr="00587778" w14:paraId="1D51561C" w14:textId="77777777" w:rsidTr="002C1FE0">
        <w:trPr>
          <w:trHeight w:val="2828"/>
        </w:trPr>
        <w:tc>
          <w:tcPr>
            <w:tcW w:w="4678" w:type="dxa"/>
          </w:tcPr>
          <w:p w14:paraId="212C2BD1" w14:textId="77777777" w:rsidR="00CA4D30" w:rsidRPr="00587778" w:rsidRDefault="00F24457" w:rsidP="00F24457">
            <w:pPr>
              <w:jc w:val="both"/>
              <w:rPr>
                <w:lang w:val="vi-VN"/>
              </w:rPr>
            </w:pPr>
            <w:r w:rsidRPr="00587778">
              <w:rPr>
                <w:b/>
                <w:i/>
                <w:lang w:val="vi-VN"/>
              </w:rPr>
              <w:t>Nơi nhận:</w:t>
            </w:r>
            <w:r w:rsidR="00CA4D30" w:rsidRPr="00587778">
              <w:rPr>
                <w:lang w:val="vi-VN"/>
              </w:rPr>
              <w:tab/>
            </w:r>
            <w:r w:rsidR="00CA4D30" w:rsidRPr="00587778">
              <w:rPr>
                <w:lang w:val="vi-VN"/>
              </w:rPr>
              <w:tab/>
            </w:r>
            <w:r w:rsidR="00CA4D30" w:rsidRPr="00587778">
              <w:rPr>
                <w:lang w:val="vi-VN"/>
              </w:rPr>
              <w:tab/>
            </w:r>
          </w:p>
          <w:p w14:paraId="3699A8C0" w14:textId="77777777" w:rsidR="00F24457" w:rsidRPr="00587778" w:rsidRDefault="00F24457" w:rsidP="00F24457">
            <w:pPr>
              <w:rPr>
                <w:sz w:val="22"/>
                <w:szCs w:val="22"/>
              </w:rPr>
            </w:pPr>
            <w:r w:rsidRPr="00587778">
              <w:rPr>
                <w:sz w:val="22"/>
                <w:szCs w:val="22"/>
                <w:lang w:val="vi-VN"/>
              </w:rPr>
              <w:t>- Như trên;</w:t>
            </w:r>
          </w:p>
          <w:p w14:paraId="3FEB8D97" w14:textId="77777777" w:rsidR="005167DC" w:rsidRPr="00587778" w:rsidRDefault="005167DC" w:rsidP="005167DC">
            <w:pPr>
              <w:rPr>
                <w:sz w:val="22"/>
                <w:szCs w:val="22"/>
              </w:rPr>
            </w:pPr>
            <w:r w:rsidRPr="00587778">
              <w:rPr>
                <w:sz w:val="22"/>
                <w:szCs w:val="22"/>
              </w:rPr>
              <w:t>- Văn phòng UBND thành phố;</w:t>
            </w:r>
          </w:p>
          <w:p w14:paraId="4AA3AA67" w14:textId="77777777" w:rsidR="00C569B9" w:rsidRPr="00587778" w:rsidRDefault="00D51841" w:rsidP="00C569B9">
            <w:pPr>
              <w:rPr>
                <w:sz w:val="22"/>
                <w:szCs w:val="22"/>
              </w:rPr>
            </w:pPr>
            <w:r w:rsidRPr="00587778">
              <w:rPr>
                <w:sz w:val="22"/>
                <w:szCs w:val="22"/>
              </w:rPr>
              <w:t xml:space="preserve">- </w:t>
            </w:r>
            <w:r w:rsidR="00C569B9" w:rsidRPr="00587778">
              <w:rPr>
                <w:sz w:val="22"/>
                <w:szCs w:val="22"/>
              </w:rPr>
              <w:t>Sở Tư pháp (để phối hợp) ;</w:t>
            </w:r>
          </w:p>
          <w:p w14:paraId="03CD1560" w14:textId="77777777" w:rsidR="00C569B9" w:rsidRPr="00587778" w:rsidRDefault="00C569B9" w:rsidP="00C569B9">
            <w:pPr>
              <w:rPr>
                <w:sz w:val="22"/>
                <w:szCs w:val="22"/>
              </w:rPr>
            </w:pPr>
            <w:r w:rsidRPr="00587778">
              <w:rPr>
                <w:sz w:val="22"/>
                <w:szCs w:val="22"/>
              </w:rPr>
              <w:t>- GĐ, các PGĐ Sở;</w:t>
            </w:r>
          </w:p>
          <w:p w14:paraId="6DB9C330" w14:textId="77777777" w:rsidR="00C569B9" w:rsidRPr="00587778" w:rsidRDefault="00C569B9" w:rsidP="00C569B9">
            <w:pPr>
              <w:jc w:val="both"/>
              <w:rPr>
                <w:sz w:val="22"/>
                <w:szCs w:val="22"/>
              </w:rPr>
            </w:pPr>
            <w:r w:rsidRPr="00587778">
              <w:rPr>
                <w:sz w:val="22"/>
                <w:szCs w:val="22"/>
              </w:rPr>
              <w:t>- Văn phòng Sở;</w:t>
            </w:r>
          </w:p>
          <w:p w14:paraId="0A81F4F0" w14:textId="77777777" w:rsidR="00F24457" w:rsidRPr="00587778" w:rsidRDefault="00F24457" w:rsidP="00C569B9">
            <w:pPr>
              <w:jc w:val="both"/>
              <w:rPr>
                <w:sz w:val="26"/>
                <w:szCs w:val="22"/>
                <w:vertAlign w:val="subscript"/>
              </w:rPr>
            </w:pPr>
            <w:r w:rsidRPr="00587778">
              <w:rPr>
                <w:sz w:val="22"/>
                <w:szCs w:val="22"/>
              </w:rPr>
              <w:t>- Lưu:</w:t>
            </w:r>
            <w:r w:rsidR="008C615E" w:rsidRPr="00587778">
              <w:rPr>
                <w:sz w:val="22"/>
                <w:szCs w:val="22"/>
              </w:rPr>
              <w:t xml:space="preserve"> VT</w:t>
            </w:r>
            <w:r w:rsidR="00C569B9" w:rsidRPr="00587778">
              <w:rPr>
                <w:sz w:val="22"/>
                <w:szCs w:val="22"/>
              </w:rPr>
              <w:t>, QLTM.</w:t>
            </w:r>
          </w:p>
        </w:tc>
        <w:tc>
          <w:tcPr>
            <w:tcW w:w="4649" w:type="dxa"/>
          </w:tcPr>
          <w:p w14:paraId="369E4F43" w14:textId="77777777" w:rsidR="00CA4D30" w:rsidRPr="00587778" w:rsidRDefault="00CA4E62" w:rsidP="00233DDF">
            <w:pPr>
              <w:jc w:val="center"/>
              <w:rPr>
                <w:b/>
                <w:sz w:val="28"/>
                <w:szCs w:val="28"/>
              </w:rPr>
            </w:pPr>
            <w:r w:rsidRPr="00587778">
              <w:rPr>
                <w:b/>
                <w:sz w:val="28"/>
                <w:szCs w:val="28"/>
              </w:rPr>
              <w:t xml:space="preserve">       </w:t>
            </w:r>
            <w:r w:rsidR="00CA4D30" w:rsidRPr="00587778">
              <w:rPr>
                <w:b/>
                <w:sz w:val="28"/>
                <w:szCs w:val="28"/>
              </w:rPr>
              <w:t xml:space="preserve">GIÁM </w:t>
            </w:r>
            <w:r w:rsidR="00CA4D30" w:rsidRPr="00587778">
              <w:rPr>
                <w:rFonts w:hint="eastAsia"/>
                <w:b/>
                <w:sz w:val="28"/>
                <w:szCs w:val="28"/>
              </w:rPr>
              <w:t>Đ</w:t>
            </w:r>
            <w:r w:rsidR="00CA4D30" w:rsidRPr="00587778">
              <w:rPr>
                <w:b/>
                <w:sz w:val="28"/>
                <w:szCs w:val="28"/>
              </w:rPr>
              <w:t>ỐC</w:t>
            </w:r>
          </w:p>
          <w:p w14:paraId="7253A064" w14:textId="77777777" w:rsidR="00F24457" w:rsidRPr="00587778" w:rsidRDefault="00F24457" w:rsidP="00233DDF">
            <w:pPr>
              <w:jc w:val="center"/>
              <w:rPr>
                <w:b/>
                <w:bCs/>
                <w:sz w:val="28"/>
                <w:szCs w:val="28"/>
              </w:rPr>
            </w:pPr>
          </w:p>
          <w:p w14:paraId="0D3D217B" w14:textId="77777777" w:rsidR="00F24457" w:rsidRPr="00587778" w:rsidRDefault="00F24457" w:rsidP="00233DDF">
            <w:pPr>
              <w:jc w:val="center"/>
              <w:rPr>
                <w:b/>
                <w:bCs/>
                <w:sz w:val="28"/>
                <w:szCs w:val="28"/>
              </w:rPr>
            </w:pPr>
          </w:p>
          <w:p w14:paraId="7D3A169D" w14:textId="77777777" w:rsidR="00F24457" w:rsidRPr="00587778" w:rsidRDefault="00F24457" w:rsidP="00233DDF">
            <w:pPr>
              <w:jc w:val="center"/>
              <w:rPr>
                <w:b/>
                <w:bCs/>
                <w:sz w:val="28"/>
                <w:szCs w:val="28"/>
              </w:rPr>
            </w:pPr>
          </w:p>
          <w:p w14:paraId="3882884F" w14:textId="77777777" w:rsidR="0032503E" w:rsidRPr="00587778" w:rsidRDefault="0032503E" w:rsidP="00233DDF">
            <w:pPr>
              <w:jc w:val="center"/>
              <w:rPr>
                <w:b/>
                <w:bCs/>
                <w:sz w:val="28"/>
                <w:szCs w:val="28"/>
              </w:rPr>
            </w:pPr>
          </w:p>
          <w:p w14:paraId="02B42189" w14:textId="77777777" w:rsidR="00F24457" w:rsidRPr="00587778" w:rsidRDefault="00F24457" w:rsidP="00233DDF">
            <w:pPr>
              <w:jc w:val="center"/>
              <w:rPr>
                <w:b/>
                <w:bCs/>
                <w:sz w:val="28"/>
                <w:szCs w:val="28"/>
              </w:rPr>
            </w:pPr>
          </w:p>
          <w:p w14:paraId="53772849" w14:textId="77777777" w:rsidR="00F24457" w:rsidRPr="00587778" w:rsidRDefault="00C569B9" w:rsidP="00617D8E">
            <w:pPr>
              <w:jc w:val="center"/>
              <w:rPr>
                <w:b/>
                <w:sz w:val="26"/>
                <w:szCs w:val="26"/>
                <w:lang w:val="vi-VN"/>
              </w:rPr>
            </w:pPr>
            <w:r w:rsidRPr="00587778">
              <w:rPr>
                <w:b/>
                <w:sz w:val="28"/>
                <w:szCs w:val="28"/>
              </w:rPr>
              <w:t xml:space="preserve">       Nguyễn Hoàng Long</w:t>
            </w:r>
          </w:p>
        </w:tc>
      </w:tr>
    </w:tbl>
    <w:p w14:paraId="546135A1" w14:textId="77777777" w:rsidR="00453516" w:rsidRPr="00BB6B8D" w:rsidRDefault="00453516" w:rsidP="00C5669B">
      <w:pPr>
        <w:pStyle w:val="Title"/>
        <w:spacing w:line="320" w:lineRule="exact"/>
        <w:jc w:val="left"/>
        <w:rPr>
          <w:rFonts w:ascii="Times New Roman" w:hAnsi="Times New Roman"/>
          <w:color w:val="000000"/>
          <w:sz w:val="26"/>
          <w:szCs w:val="24"/>
        </w:rPr>
      </w:pPr>
    </w:p>
    <w:sectPr w:rsidR="00453516" w:rsidRPr="00BB6B8D" w:rsidSect="00C5669B">
      <w:headerReference w:type="default" r:id="rId8"/>
      <w:footerReference w:type="even" r:id="rId9"/>
      <w:footerReference w:type="default" r:id="rId10"/>
      <w:pgSz w:w="11907" w:h="16840" w:code="9"/>
      <w:pgMar w:top="851" w:right="1134" w:bottom="1134" w:left="1418"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3652D" w14:textId="77777777" w:rsidR="00E612B9" w:rsidRDefault="00E612B9">
      <w:r>
        <w:separator/>
      </w:r>
    </w:p>
  </w:endnote>
  <w:endnote w:type="continuationSeparator" w:id="0">
    <w:p w14:paraId="14CE0AA4" w14:textId="77777777" w:rsidR="00E612B9" w:rsidRDefault="00E6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Helv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263D" w14:textId="77777777" w:rsidR="00453516" w:rsidRDefault="004535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4ADA9C" w14:textId="77777777" w:rsidR="00453516" w:rsidRDefault="004535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61A0" w14:textId="77777777" w:rsidR="00453516" w:rsidRDefault="00453516">
    <w:pPr>
      <w:pStyle w:val="Footer"/>
      <w:framePr w:wrap="around" w:vAnchor="text" w:hAnchor="margin" w:xAlign="right" w:y="1"/>
      <w:rPr>
        <w:rStyle w:val="PageNumber"/>
      </w:rPr>
    </w:pPr>
  </w:p>
  <w:p w14:paraId="14272F03" w14:textId="77777777" w:rsidR="00453516" w:rsidRDefault="004535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6E69" w14:textId="77777777" w:rsidR="00E612B9" w:rsidRDefault="00E612B9">
      <w:r>
        <w:separator/>
      </w:r>
    </w:p>
  </w:footnote>
  <w:footnote w:type="continuationSeparator" w:id="0">
    <w:p w14:paraId="3C9F54AA" w14:textId="77777777" w:rsidR="00E612B9" w:rsidRDefault="00E61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E33E" w14:textId="77777777" w:rsidR="00CE38AD" w:rsidRPr="00366A67" w:rsidRDefault="00CE38AD">
    <w:pPr>
      <w:pStyle w:val="Header"/>
      <w:jc w:val="center"/>
      <w:rPr>
        <w:sz w:val="26"/>
        <w:szCs w:val="26"/>
      </w:rPr>
    </w:pPr>
    <w:r w:rsidRPr="00366A67">
      <w:rPr>
        <w:sz w:val="26"/>
        <w:szCs w:val="26"/>
      </w:rPr>
      <w:fldChar w:fldCharType="begin"/>
    </w:r>
    <w:r w:rsidRPr="00366A67">
      <w:rPr>
        <w:sz w:val="26"/>
        <w:szCs w:val="26"/>
      </w:rPr>
      <w:instrText xml:space="preserve"> PAGE   \* MERGEFORMAT </w:instrText>
    </w:r>
    <w:r w:rsidRPr="00366A67">
      <w:rPr>
        <w:sz w:val="26"/>
        <w:szCs w:val="26"/>
      </w:rPr>
      <w:fldChar w:fldCharType="separate"/>
    </w:r>
    <w:r w:rsidR="000E367D">
      <w:rPr>
        <w:noProof/>
        <w:sz w:val="26"/>
        <w:szCs w:val="26"/>
      </w:rPr>
      <w:t>5</w:t>
    </w:r>
    <w:r w:rsidRPr="00366A67">
      <w:rPr>
        <w:sz w:val="26"/>
        <w:szCs w:val="26"/>
      </w:rPr>
      <w:fldChar w:fldCharType="end"/>
    </w:r>
  </w:p>
  <w:p w14:paraId="3471A09C" w14:textId="77777777" w:rsidR="00F24457" w:rsidRDefault="00F24457" w:rsidP="00F244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3850"/>
    <w:multiLevelType w:val="hybridMultilevel"/>
    <w:tmpl w:val="6F825C94"/>
    <w:lvl w:ilvl="0" w:tplc="1C2AFC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78E5430"/>
    <w:multiLevelType w:val="hybridMultilevel"/>
    <w:tmpl w:val="CEB46378"/>
    <w:lvl w:ilvl="0" w:tplc="1BF27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027195">
    <w:abstractNumId w:val="1"/>
  </w:num>
  <w:num w:numId="2" w16cid:durableId="9286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D90"/>
    <w:rsid w:val="00000752"/>
    <w:rsid w:val="00003396"/>
    <w:rsid w:val="0000426F"/>
    <w:rsid w:val="000068A8"/>
    <w:rsid w:val="0000709A"/>
    <w:rsid w:val="00010230"/>
    <w:rsid w:val="00010D69"/>
    <w:rsid w:val="00012DB9"/>
    <w:rsid w:val="00014844"/>
    <w:rsid w:val="0001560C"/>
    <w:rsid w:val="00020014"/>
    <w:rsid w:val="0002156B"/>
    <w:rsid w:val="000228F7"/>
    <w:rsid w:val="000250F3"/>
    <w:rsid w:val="000255AE"/>
    <w:rsid w:val="0002793E"/>
    <w:rsid w:val="00032EE3"/>
    <w:rsid w:val="00034720"/>
    <w:rsid w:val="0003553E"/>
    <w:rsid w:val="00042212"/>
    <w:rsid w:val="000456B6"/>
    <w:rsid w:val="00046ED7"/>
    <w:rsid w:val="00047AE9"/>
    <w:rsid w:val="000517D4"/>
    <w:rsid w:val="00053F82"/>
    <w:rsid w:val="00054472"/>
    <w:rsid w:val="0005514C"/>
    <w:rsid w:val="00057B06"/>
    <w:rsid w:val="00060383"/>
    <w:rsid w:val="00061356"/>
    <w:rsid w:val="000702DC"/>
    <w:rsid w:val="0007051C"/>
    <w:rsid w:val="0007221D"/>
    <w:rsid w:val="000747C8"/>
    <w:rsid w:val="00076567"/>
    <w:rsid w:val="00077021"/>
    <w:rsid w:val="000805B8"/>
    <w:rsid w:val="000854D1"/>
    <w:rsid w:val="00090A65"/>
    <w:rsid w:val="000912A3"/>
    <w:rsid w:val="00094DA9"/>
    <w:rsid w:val="000A1424"/>
    <w:rsid w:val="000A2FD0"/>
    <w:rsid w:val="000A3778"/>
    <w:rsid w:val="000A6CCD"/>
    <w:rsid w:val="000A7F11"/>
    <w:rsid w:val="000B5084"/>
    <w:rsid w:val="000B6756"/>
    <w:rsid w:val="000B6996"/>
    <w:rsid w:val="000B79DA"/>
    <w:rsid w:val="000C0599"/>
    <w:rsid w:val="000C07AB"/>
    <w:rsid w:val="000C374D"/>
    <w:rsid w:val="000C5C36"/>
    <w:rsid w:val="000C6090"/>
    <w:rsid w:val="000C62DB"/>
    <w:rsid w:val="000D4EFA"/>
    <w:rsid w:val="000E367D"/>
    <w:rsid w:val="000E630E"/>
    <w:rsid w:val="000E757D"/>
    <w:rsid w:val="000F38F2"/>
    <w:rsid w:val="000F3C8F"/>
    <w:rsid w:val="000F4E6E"/>
    <w:rsid w:val="000F4E89"/>
    <w:rsid w:val="001011C7"/>
    <w:rsid w:val="00105589"/>
    <w:rsid w:val="001071B8"/>
    <w:rsid w:val="0011423B"/>
    <w:rsid w:val="001173DD"/>
    <w:rsid w:val="001223A0"/>
    <w:rsid w:val="00130533"/>
    <w:rsid w:val="00130DF8"/>
    <w:rsid w:val="00132B25"/>
    <w:rsid w:val="00132D91"/>
    <w:rsid w:val="00133820"/>
    <w:rsid w:val="00133A97"/>
    <w:rsid w:val="001436DA"/>
    <w:rsid w:val="00143999"/>
    <w:rsid w:val="00144008"/>
    <w:rsid w:val="00145F14"/>
    <w:rsid w:val="00147088"/>
    <w:rsid w:val="00147A5C"/>
    <w:rsid w:val="001519E2"/>
    <w:rsid w:val="001554BD"/>
    <w:rsid w:val="00157757"/>
    <w:rsid w:val="00163926"/>
    <w:rsid w:val="001667C0"/>
    <w:rsid w:val="0017419B"/>
    <w:rsid w:val="001758EA"/>
    <w:rsid w:val="00175DD8"/>
    <w:rsid w:val="00185BB0"/>
    <w:rsid w:val="00191F98"/>
    <w:rsid w:val="00193B23"/>
    <w:rsid w:val="001943EB"/>
    <w:rsid w:val="00194436"/>
    <w:rsid w:val="00194C81"/>
    <w:rsid w:val="001A2AFC"/>
    <w:rsid w:val="001A3DAB"/>
    <w:rsid w:val="001A618F"/>
    <w:rsid w:val="001A7AE1"/>
    <w:rsid w:val="001B6CAF"/>
    <w:rsid w:val="001B7354"/>
    <w:rsid w:val="001C0AD5"/>
    <w:rsid w:val="001C0D49"/>
    <w:rsid w:val="001C0F45"/>
    <w:rsid w:val="001D1679"/>
    <w:rsid w:val="001D1828"/>
    <w:rsid w:val="001D2147"/>
    <w:rsid w:val="001D61E6"/>
    <w:rsid w:val="001D7762"/>
    <w:rsid w:val="001E151A"/>
    <w:rsid w:val="001E202F"/>
    <w:rsid w:val="001E3C4D"/>
    <w:rsid w:val="001E6DA8"/>
    <w:rsid w:val="001F2421"/>
    <w:rsid w:val="001F4666"/>
    <w:rsid w:val="001F4D82"/>
    <w:rsid w:val="001F60FC"/>
    <w:rsid w:val="002048AD"/>
    <w:rsid w:val="00206ECE"/>
    <w:rsid w:val="002077F3"/>
    <w:rsid w:val="0020798A"/>
    <w:rsid w:val="00210267"/>
    <w:rsid w:val="00211A93"/>
    <w:rsid w:val="00212A79"/>
    <w:rsid w:val="00216D14"/>
    <w:rsid w:val="0022420F"/>
    <w:rsid w:val="00231D7B"/>
    <w:rsid w:val="00232F2F"/>
    <w:rsid w:val="00233DDF"/>
    <w:rsid w:val="0023713A"/>
    <w:rsid w:val="002371AC"/>
    <w:rsid w:val="00242378"/>
    <w:rsid w:val="00250B98"/>
    <w:rsid w:val="00254A48"/>
    <w:rsid w:val="00256472"/>
    <w:rsid w:val="00256A23"/>
    <w:rsid w:val="00260B5C"/>
    <w:rsid w:val="00263CCD"/>
    <w:rsid w:val="00264392"/>
    <w:rsid w:val="002646B9"/>
    <w:rsid w:val="0027466E"/>
    <w:rsid w:val="002763E9"/>
    <w:rsid w:val="0028064C"/>
    <w:rsid w:val="00282B9F"/>
    <w:rsid w:val="00283010"/>
    <w:rsid w:val="002837FC"/>
    <w:rsid w:val="00285655"/>
    <w:rsid w:val="00286D8C"/>
    <w:rsid w:val="002909DB"/>
    <w:rsid w:val="00293283"/>
    <w:rsid w:val="002A060B"/>
    <w:rsid w:val="002A1386"/>
    <w:rsid w:val="002A3B7F"/>
    <w:rsid w:val="002A4C11"/>
    <w:rsid w:val="002A4DDB"/>
    <w:rsid w:val="002A5CF8"/>
    <w:rsid w:val="002A7C19"/>
    <w:rsid w:val="002B0A0D"/>
    <w:rsid w:val="002B1529"/>
    <w:rsid w:val="002B2DD5"/>
    <w:rsid w:val="002B5805"/>
    <w:rsid w:val="002B6DE6"/>
    <w:rsid w:val="002B7A08"/>
    <w:rsid w:val="002C1289"/>
    <w:rsid w:val="002C1FE0"/>
    <w:rsid w:val="002C2D0A"/>
    <w:rsid w:val="002C76B2"/>
    <w:rsid w:val="002C792C"/>
    <w:rsid w:val="002D1AA9"/>
    <w:rsid w:val="002D7025"/>
    <w:rsid w:val="002E0C57"/>
    <w:rsid w:val="002E31B6"/>
    <w:rsid w:val="002E47B8"/>
    <w:rsid w:val="002E5A5F"/>
    <w:rsid w:val="002E5EAD"/>
    <w:rsid w:val="002F1214"/>
    <w:rsid w:val="002F2D00"/>
    <w:rsid w:val="002F6C7C"/>
    <w:rsid w:val="002F6D71"/>
    <w:rsid w:val="002F78A2"/>
    <w:rsid w:val="0030014C"/>
    <w:rsid w:val="00301B94"/>
    <w:rsid w:val="00303C5D"/>
    <w:rsid w:val="00306062"/>
    <w:rsid w:val="00307CFB"/>
    <w:rsid w:val="00307DC7"/>
    <w:rsid w:val="003168FA"/>
    <w:rsid w:val="00316A1A"/>
    <w:rsid w:val="00323B6E"/>
    <w:rsid w:val="0032503E"/>
    <w:rsid w:val="003271CA"/>
    <w:rsid w:val="00327DF8"/>
    <w:rsid w:val="00330565"/>
    <w:rsid w:val="00330681"/>
    <w:rsid w:val="00336ECB"/>
    <w:rsid w:val="003420E9"/>
    <w:rsid w:val="003448F1"/>
    <w:rsid w:val="00346391"/>
    <w:rsid w:val="00346CB7"/>
    <w:rsid w:val="00347B88"/>
    <w:rsid w:val="00350DA2"/>
    <w:rsid w:val="00360001"/>
    <w:rsid w:val="00360CB6"/>
    <w:rsid w:val="003637EE"/>
    <w:rsid w:val="00366A67"/>
    <w:rsid w:val="00386033"/>
    <w:rsid w:val="0038674E"/>
    <w:rsid w:val="003925D0"/>
    <w:rsid w:val="00397638"/>
    <w:rsid w:val="003A3CD3"/>
    <w:rsid w:val="003B2E3A"/>
    <w:rsid w:val="003B448F"/>
    <w:rsid w:val="003C6446"/>
    <w:rsid w:val="003D0D2A"/>
    <w:rsid w:val="003D11BA"/>
    <w:rsid w:val="003D34B0"/>
    <w:rsid w:val="003D374B"/>
    <w:rsid w:val="003D51BF"/>
    <w:rsid w:val="003D5C52"/>
    <w:rsid w:val="003E45A1"/>
    <w:rsid w:val="003E49E7"/>
    <w:rsid w:val="003F0D17"/>
    <w:rsid w:val="003F26BD"/>
    <w:rsid w:val="003F2CDF"/>
    <w:rsid w:val="003F4F3F"/>
    <w:rsid w:val="003F5BA0"/>
    <w:rsid w:val="003F696B"/>
    <w:rsid w:val="003F6C3B"/>
    <w:rsid w:val="004010DC"/>
    <w:rsid w:val="0040318D"/>
    <w:rsid w:val="00405749"/>
    <w:rsid w:val="00405F90"/>
    <w:rsid w:val="004121A6"/>
    <w:rsid w:val="00412F27"/>
    <w:rsid w:val="00413BFB"/>
    <w:rsid w:val="00425340"/>
    <w:rsid w:val="004309C7"/>
    <w:rsid w:val="004314AD"/>
    <w:rsid w:val="004319D4"/>
    <w:rsid w:val="00432D1D"/>
    <w:rsid w:val="00432DE2"/>
    <w:rsid w:val="004344FB"/>
    <w:rsid w:val="0043628A"/>
    <w:rsid w:val="00437F73"/>
    <w:rsid w:val="0044262A"/>
    <w:rsid w:val="00443956"/>
    <w:rsid w:val="004467D9"/>
    <w:rsid w:val="00450176"/>
    <w:rsid w:val="0045049A"/>
    <w:rsid w:val="00450D74"/>
    <w:rsid w:val="0045177C"/>
    <w:rsid w:val="004527D9"/>
    <w:rsid w:val="00453516"/>
    <w:rsid w:val="0045375A"/>
    <w:rsid w:val="004605A1"/>
    <w:rsid w:val="004636C4"/>
    <w:rsid w:val="0047041F"/>
    <w:rsid w:val="00477AFF"/>
    <w:rsid w:val="004849C1"/>
    <w:rsid w:val="00487132"/>
    <w:rsid w:val="0048753B"/>
    <w:rsid w:val="00490733"/>
    <w:rsid w:val="00494098"/>
    <w:rsid w:val="00497A9D"/>
    <w:rsid w:val="004A0963"/>
    <w:rsid w:val="004A44EC"/>
    <w:rsid w:val="004A4B39"/>
    <w:rsid w:val="004A6230"/>
    <w:rsid w:val="004A7698"/>
    <w:rsid w:val="004B407C"/>
    <w:rsid w:val="004C739F"/>
    <w:rsid w:val="004C7B49"/>
    <w:rsid w:val="004D06EF"/>
    <w:rsid w:val="004D13AA"/>
    <w:rsid w:val="004D28B4"/>
    <w:rsid w:val="004D31E8"/>
    <w:rsid w:val="004D6771"/>
    <w:rsid w:val="004D67E8"/>
    <w:rsid w:val="004E0FAF"/>
    <w:rsid w:val="004E26D0"/>
    <w:rsid w:val="004E3768"/>
    <w:rsid w:val="004E41E1"/>
    <w:rsid w:val="004E4E12"/>
    <w:rsid w:val="004F01D2"/>
    <w:rsid w:val="004F2232"/>
    <w:rsid w:val="004F2854"/>
    <w:rsid w:val="004F73A3"/>
    <w:rsid w:val="0050588E"/>
    <w:rsid w:val="00507452"/>
    <w:rsid w:val="005102E3"/>
    <w:rsid w:val="005167DC"/>
    <w:rsid w:val="00520743"/>
    <w:rsid w:val="00520B46"/>
    <w:rsid w:val="00534EB0"/>
    <w:rsid w:val="0053636C"/>
    <w:rsid w:val="005367BC"/>
    <w:rsid w:val="00540189"/>
    <w:rsid w:val="00540878"/>
    <w:rsid w:val="005447D3"/>
    <w:rsid w:val="005544B7"/>
    <w:rsid w:val="00555703"/>
    <w:rsid w:val="0055736F"/>
    <w:rsid w:val="00564213"/>
    <w:rsid w:val="00571454"/>
    <w:rsid w:val="0057347E"/>
    <w:rsid w:val="00575689"/>
    <w:rsid w:val="00580DC3"/>
    <w:rsid w:val="00587778"/>
    <w:rsid w:val="00587CBD"/>
    <w:rsid w:val="00595BCA"/>
    <w:rsid w:val="005A0098"/>
    <w:rsid w:val="005A0133"/>
    <w:rsid w:val="005A0FB3"/>
    <w:rsid w:val="005A439C"/>
    <w:rsid w:val="005A4E49"/>
    <w:rsid w:val="005B0C96"/>
    <w:rsid w:val="005B1E4B"/>
    <w:rsid w:val="005C34EC"/>
    <w:rsid w:val="005C3B32"/>
    <w:rsid w:val="005C79D0"/>
    <w:rsid w:val="005D4525"/>
    <w:rsid w:val="005E2378"/>
    <w:rsid w:val="005E3419"/>
    <w:rsid w:val="005E365B"/>
    <w:rsid w:val="005E3799"/>
    <w:rsid w:val="005F1601"/>
    <w:rsid w:val="005F328C"/>
    <w:rsid w:val="00600785"/>
    <w:rsid w:val="00602F7A"/>
    <w:rsid w:val="00604970"/>
    <w:rsid w:val="00610151"/>
    <w:rsid w:val="00617D8E"/>
    <w:rsid w:val="00624365"/>
    <w:rsid w:val="006301E6"/>
    <w:rsid w:val="00632C37"/>
    <w:rsid w:val="00635CCC"/>
    <w:rsid w:val="00635EF7"/>
    <w:rsid w:val="00641848"/>
    <w:rsid w:val="00643198"/>
    <w:rsid w:val="00644962"/>
    <w:rsid w:val="006502BA"/>
    <w:rsid w:val="0065143E"/>
    <w:rsid w:val="006525A8"/>
    <w:rsid w:val="00655A41"/>
    <w:rsid w:val="00657A39"/>
    <w:rsid w:val="00662DFA"/>
    <w:rsid w:val="006635FA"/>
    <w:rsid w:val="006666A4"/>
    <w:rsid w:val="00670EAB"/>
    <w:rsid w:val="00672DFA"/>
    <w:rsid w:val="006756E0"/>
    <w:rsid w:val="00677A34"/>
    <w:rsid w:val="00680434"/>
    <w:rsid w:val="00681EC6"/>
    <w:rsid w:val="00682C68"/>
    <w:rsid w:val="00684E28"/>
    <w:rsid w:val="0069144A"/>
    <w:rsid w:val="00692CDA"/>
    <w:rsid w:val="00692D66"/>
    <w:rsid w:val="0069332F"/>
    <w:rsid w:val="00693383"/>
    <w:rsid w:val="00693F86"/>
    <w:rsid w:val="006955E8"/>
    <w:rsid w:val="006965A5"/>
    <w:rsid w:val="006A1B51"/>
    <w:rsid w:val="006A27CA"/>
    <w:rsid w:val="006A2BB2"/>
    <w:rsid w:val="006A3116"/>
    <w:rsid w:val="006A37CC"/>
    <w:rsid w:val="006A3FB9"/>
    <w:rsid w:val="006A43B8"/>
    <w:rsid w:val="006A4A40"/>
    <w:rsid w:val="006A4DEB"/>
    <w:rsid w:val="006A5532"/>
    <w:rsid w:val="006A7801"/>
    <w:rsid w:val="006A7C95"/>
    <w:rsid w:val="006B0E43"/>
    <w:rsid w:val="006B25EF"/>
    <w:rsid w:val="006B4E7E"/>
    <w:rsid w:val="006B6D82"/>
    <w:rsid w:val="006C284C"/>
    <w:rsid w:val="006C2D3C"/>
    <w:rsid w:val="006C3FC1"/>
    <w:rsid w:val="006C45F1"/>
    <w:rsid w:val="006C4B30"/>
    <w:rsid w:val="006D2D62"/>
    <w:rsid w:val="006D6B90"/>
    <w:rsid w:val="006D6FC9"/>
    <w:rsid w:val="006E4001"/>
    <w:rsid w:val="006E5E8D"/>
    <w:rsid w:val="006E7771"/>
    <w:rsid w:val="006F057D"/>
    <w:rsid w:val="006F2137"/>
    <w:rsid w:val="006F404E"/>
    <w:rsid w:val="006F65DB"/>
    <w:rsid w:val="006F6B50"/>
    <w:rsid w:val="0070152D"/>
    <w:rsid w:val="00704C48"/>
    <w:rsid w:val="00705316"/>
    <w:rsid w:val="00712493"/>
    <w:rsid w:val="00712A68"/>
    <w:rsid w:val="00713960"/>
    <w:rsid w:val="0071468B"/>
    <w:rsid w:val="00714DC5"/>
    <w:rsid w:val="00714E45"/>
    <w:rsid w:val="00717420"/>
    <w:rsid w:val="007207A6"/>
    <w:rsid w:val="00721ED7"/>
    <w:rsid w:val="007228E1"/>
    <w:rsid w:val="00723133"/>
    <w:rsid w:val="00724187"/>
    <w:rsid w:val="00727163"/>
    <w:rsid w:val="00731C28"/>
    <w:rsid w:val="00733CB8"/>
    <w:rsid w:val="00740318"/>
    <w:rsid w:val="00741318"/>
    <w:rsid w:val="007417D6"/>
    <w:rsid w:val="00741D82"/>
    <w:rsid w:val="00745126"/>
    <w:rsid w:val="007458E3"/>
    <w:rsid w:val="00745E03"/>
    <w:rsid w:val="00747505"/>
    <w:rsid w:val="00754214"/>
    <w:rsid w:val="00755C5E"/>
    <w:rsid w:val="00761F35"/>
    <w:rsid w:val="00765E5F"/>
    <w:rsid w:val="007671DD"/>
    <w:rsid w:val="00767830"/>
    <w:rsid w:val="00767F14"/>
    <w:rsid w:val="00770719"/>
    <w:rsid w:val="00770CA6"/>
    <w:rsid w:val="00771516"/>
    <w:rsid w:val="00771F80"/>
    <w:rsid w:val="0077264F"/>
    <w:rsid w:val="00774024"/>
    <w:rsid w:val="007748F6"/>
    <w:rsid w:val="00777ECB"/>
    <w:rsid w:val="007826BF"/>
    <w:rsid w:val="00784C15"/>
    <w:rsid w:val="007858F0"/>
    <w:rsid w:val="007A1E79"/>
    <w:rsid w:val="007A1FF1"/>
    <w:rsid w:val="007A2CA5"/>
    <w:rsid w:val="007A4396"/>
    <w:rsid w:val="007A722E"/>
    <w:rsid w:val="007A7404"/>
    <w:rsid w:val="007A7696"/>
    <w:rsid w:val="007B0F1C"/>
    <w:rsid w:val="007B3024"/>
    <w:rsid w:val="007B473E"/>
    <w:rsid w:val="007B7413"/>
    <w:rsid w:val="007C3926"/>
    <w:rsid w:val="007D2D42"/>
    <w:rsid w:val="007E7E70"/>
    <w:rsid w:val="007F104F"/>
    <w:rsid w:val="007F26B4"/>
    <w:rsid w:val="007F5972"/>
    <w:rsid w:val="007F6310"/>
    <w:rsid w:val="007F7DCB"/>
    <w:rsid w:val="00800351"/>
    <w:rsid w:val="00800FBB"/>
    <w:rsid w:val="008023C0"/>
    <w:rsid w:val="008025FA"/>
    <w:rsid w:val="00804B6A"/>
    <w:rsid w:val="00805542"/>
    <w:rsid w:val="00815357"/>
    <w:rsid w:val="00820BF8"/>
    <w:rsid w:val="00827255"/>
    <w:rsid w:val="00832B22"/>
    <w:rsid w:val="00834C6E"/>
    <w:rsid w:val="00834F5C"/>
    <w:rsid w:val="00835A0D"/>
    <w:rsid w:val="008363BB"/>
    <w:rsid w:val="0084581A"/>
    <w:rsid w:val="00846B9E"/>
    <w:rsid w:val="00846CC7"/>
    <w:rsid w:val="00851ABD"/>
    <w:rsid w:val="008529A5"/>
    <w:rsid w:val="00860865"/>
    <w:rsid w:val="00866AA2"/>
    <w:rsid w:val="00876250"/>
    <w:rsid w:val="0087651A"/>
    <w:rsid w:val="00880A25"/>
    <w:rsid w:val="00884F03"/>
    <w:rsid w:val="0089041D"/>
    <w:rsid w:val="0089455B"/>
    <w:rsid w:val="00895AEE"/>
    <w:rsid w:val="008A1023"/>
    <w:rsid w:val="008A20C3"/>
    <w:rsid w:val="008A776C"/>
    <w:rsid w:val="008B5C74"/>
    <w:rsid w:val="008C149E"/>
    <w:rsid w:val="008C1CEA"/>
    <w:rsid w:val="008C2236"/>
    <w:rsid w:val="008C2F6A"/>
    <w:rsid w:val="008C4667"/>
    <w:rsid w:val="008C51BF"/>
    <w:rsid w:val="008C5C4E"/>
    <w:rsid w:val="008C615E"/>
    <w:rsid w:val="008D0630"/>
    <w:rsid w:val="008D4EFC"/>
    <w:rsid w:val="008D5210"/>
    <w:rsid w:val="008D6221"/>
    <w:rsid w:val="008D6645"/>
    <w:rsid w:val="008E0EA5"/>
    <w:rsid w:val="008E3AF0"/>
    <w:rsid w:val="008E3E48"/>
    <w:rsid w:val="008E4613"/>
    <w:rsid w:val="008F1773"/>
    <w:rsid w:val="008F404F"/>
    <w:rsid w:val="008F6632"/>
    <w:rsid w:val="00900512"/>
    <w:rsid w:val="00905D02"/>
    <w:rsid w:val="00907E8B"/>
    <w:rsid w:val="00914BC4"/>
    <w:rsid w:val="00920353"/>
    <w:rsid w:val="0092127E"/>
    <w:rsid w:val="00922A85"/>
    <w:rsid w:val="009230D9"/>
    <w:rsid w:val="00924820"/>
    <w:rsid w:val="00924D90"/>
    <w:rsid w:val="00924F6E"/>
    <w:rsid w:val="00931C15"/>
    <w:rsid w:val="009328BD"/>
    <w:rsid w:val="00940F9D"/>
    <w:rsid w:val="00941190"/>
    <w:rsid w:val="009421B7"/>
    <w:rsid w:val="0094370B"/>
    <w:rsid w:val="00943A54"/>
    <w:rsid w:val="00944553"/>
    <w:rsid w:val="00944FFB"/>
    <w:rsid w:val="00946B1A"/>
    <w:rsid w:val="00947B09"/>
    <w:rsid w:val="00947CFB"/>
    <w:rsid w:val="009502F2"/>
    <w:rsid w:val="00952B89"/>
    <w:rsid w:val="0095463A"/>
    <w:rsid w:val="00962BB4"/>
    <w:rsid w:val="009713B3"/>
    <w:rsid w:val="00980CC7"/>
    <w:rsid w:val="00980FBB"/>
    <w:rsid w:val="00985BBE"/>
    <w:rsid w:val="009874F3"/>
    <w:rsid w:val="00996A39"/>
    <w:rsid w:val="00997CD4"/>
    <w:rsid w:val="009A22EB"/>
    <w:rsid w:val="009A344C"/>
    <w:rsid w:val="009A6346"/>
    <w:rsid w:val="009B0539"/>
    <w:rsid w:val="009B1191"/>
    <w:rsid w:val="009B1A5C"/>
    <w:rsid w:val="009B66AA"/>
    <w:rsid w:val="009D2CD7"/>
    <w:rsid w:val="009D4B8E"/>
    <w:rsid w:val="009D6728"/>
    <w:rsid w:val="009E271C"/>
    <w:rsid w:val="009E5391"/>
    <w:rsid w:val="009E63EA"/>
    <w:rsid w:val="009E77F3"/>
    <w:rsid w:val="009F0880"/>
    <w:rsid w:val="009F10C1"/>
    <w:rsid w:val="009F40C7"/>
    <w:rsid w:val="009F72D8"/>
    <w:rsid w:val="00A107B5"/>
    <w:rsid w:val="00A12301"/>
    <w:rsid w:val="00A12D3A"/>
    <w:rsid w:val="00A12FFB"/>
    <w:rsid w:val="00A20310"/>
    <w:rsid w:val="00A33F9D"/>
    <w:rsid w:val="00A402CF"/>
    <w:rsid w:val="00A46A63"/>
    <w:rsid w:val="00A511A3"/>
    <w:rsid w:val="00A53031"/>
    <w:rsid w:val="00A5371D"/>
    <w:rsid w:val="00A53867"/>
    <w:rsid w:val="00A5782A"/>
    <w:rsid w:val="00A601FC"/>
    <w:rsid w:val="00A62638"/>
    <w:rsid w:val="00A677FE"/>
    <w:rsid w:val="00A750DC"/>
    <w:rsid w:val="00A8029A"/>
    <w:rsid w:val="00A84A3B"/>
    <w:rsid w:val="00A84E2D"/>
    <w:rsid w:val="00A8610F"/>
    <w:rsid w:val="00A903E4"/>
    <w:rsid w:val="00A91098"/>
    <w:rsid w:val="00A94421"/>
    <w:rsid w:val="00A94FEB"/>
    <w:rsid w:val="00A95AA4"/>
    <w:rsid w:val="00A9696E"/>
    <w:rsid w:val="00AA4C6E"/>
    <w:rsid w:val="00AA5991"/>
    <w:rsid w:val="00AA5FE2"/>
    <w:rsid w:val="00AA6673"/>
    <w:rsid w:val="00AA76E6"/>
    <w:rsid w:val="00AB5A26"/>
    <w:rsid w:val="00AB5B08"/>
    <w:rsid w:val="00AB6FAA"/>
    <w:rsid w:val="00AC2B4E"/>
    <w:rsid w:val="00AC3C54"/>
    <w:rsid w:val="00AD26A5"/>
    <w:rsid w:val="00AE03E7"/>
    <w:rsid w:val="00AE2F3B"/>
    <w:rsid w:val="00AE51AB"/>
    <w:rsid w:val="00AE59B8"/>
    <w:rsid w:val="00AF04A2"/>
    <w:rsid w:val="00AF1A21"/>
    <w:rsid w:val="00AF1A3B"/>
    <w:rsid w:val="00AF5F8B"/>
    <w:rsid w:val="00AF672A"/>
    <w:rsid w:val="00AF75F7"/>
    <w:rsid w:val="00B0048E"/>
    <w:rsid w:val="00B01DB7"/>
    <w:rsid w:val="00B05019"/>
    <w:rsid w:val="00B06697"/>
    <w:rsid w:val="00B108B3"/>
    <w:rsid w:val="00B13195"/>
    <w:rsid w:val="00B24E8E"/>
    <w:rsid w:val="00B2577F"/>
    <w:rsid w:val="00B25A1A"/>
    <w:rsid w:val="00B30840"/>
    <w:rsid w:val="00B31E41"/>
    <w:rsid w:val="00B37510"/>
    <w:rsid w:val="00B408F1"/>
    <w:rsid w:val="00B468C5"/>
    <w:rsid w:val="00B529FB"/>
    <w:rsid w:val="00B5642A"/>
    <w:rsid w:val="00B61FB6"/>
    <w:rsid w:val="00B6505C"/>
    <w:rsid w:val="00B65E48"/>
    <w:rsid w:val="00B6634A"/>
    <w:rsid w:val="00B76161"/>
    <w:rsid w:val="00B76499"/>
    <w:rsid w:val="00B77796"/>
    <w:rsid w:val="00B84672"/>
    <w:rsid w:val="00B8581E"/>
    <w:rsid w:val="00B94113"/>
    <w:rsid w:val="00B967B6"/>
    <w:rsid w:val="00BA024A"/>
    <w:rsid w:val="00BA16A0"/>
    <w:rsid w:val="00BA60F0"/>
    <w:rsid w:val="00BA77A4"/>
    <w:rsid w:val="00BB4E1C"/>
    <w:rsid w:val="00BB5CEE"/>
    <w:rsid w:val="00BB6B8D"/>
    <w:rsid w:val="00BC70EE"/>
    <w:rsid w:val="00BD177D"/>
    <w:rsid w:val="00BD558A"/>
    <w:rsid w:val="00BD67DF"/>
    <w:rsid w:val="00BD6A36"/>
    <w:rsid w:val="00BD79E8"/>
    <w:rsid w:val="00BE6E8E"/>
    <w:rsid w:val="00BF0F41"/>
    <w:rsid w:val="00BF2A33"/>
    <w:rsid w:val="00BF525B"/>
    <w:rsid w:val="00C016DC"/>
    <w:rsid w:val="00C03B7C"/>
    <w:rsid w:val="00C061DE"/>
    <w:rsid w:val="00C06748"/>
    <w:rsid w:val="00C06C64"/>
    <w:rsid w:val="00C10667"/>
    <w:rsid w:val="00C11E9C"/>
    <w:rsid w:val="00C1249D"/>
    <w:rsid w:val="00C13FEE"/>
    <w:rsid w:val="00C21285"/>
    <w:rsid w:val="00C30C1F"/>
    <w:rsid w:val="00C314C4"/>
    <w:rsid w:val="00C33C3C"/>
    <w:rsid w:val="00C35B92"/>
    <w:rsid w:val="00C4020E"/>
    <w:rsid w:val="00C42743"/>
    <w:rsid w:val="00C42B8B"/>
    <w:rsid w:val="00C44DE2"/>
    <w:rsid w:val="00C45123"/>
    <w:rsid w:val="00C509DE"/>
    <w:rsid w:val="00C51EA4"/>
    <w:rsid w:val="00C53531"/>
    <w:rsid w:val="00C5669B"/>
    <w:rsid w:val="00C569B9"/>
    <w:rsid w:val="00C60921"/>
    <w:rsid w:val="00C60C41"/>
    <w:rsid w:val="00C645A9"/>
    <w:rsid w:val="00C72629"/>
    <w:rsid w:val="00C75D2F"/>
    <w:rsid w:val="00C8051A"/>
    <w:rsid w:val="00C90746"/>
    <w:rsid w:val="00C90C65"/>
    <w:rsid w:val="00C96EA7"/>
    <w:rsid w:val="00C97C74"/>
    <w:rsid w:val="00CA4D30"/>
    <w:rsid w:val="00CA4E62"/>
    <w:rsid w:val="00CB14D0"/>
    <w:rsid w:val="00CB3452"/>
    <w:rsid w:val="00CB417B"/>
    <w:rsid w:val="00CB603B"/>
    <w:rsid w:val="00CC0E58"/>
    <w:rsid w:val="00CD37CA"/>
    <w:rsid w:val="00CD45C8"/>
    <w:rsid w:val="00CD6DF1"/>
    <w:rsid w:val="00CE1010"/>
    <w:rsid w:val="00CE38AD"/>
    <w:rsid w:val="00CE6C03"/>
    <w:rsid w:val="00CF0579"/>
    <w:rsid w:val="00CF0E48"/>
    <w:rsid w:val="00CF7E6F"/>
    <w:rsid w:val="00CF7ED1"/>
    <w:rsid w:val="00D01DCC"/>
    <w:rsid w:val="00D05B10"/>
    <w:rsid w:val="00D13082"/>
    <w:rsid w:val="00D158AD"/>
    <w:rsid w:val="00D17167"/>
    <w:rsid w:val="00D22AAB"/>
    <w:rsid w:val="00D24429"/>
    <w:rsid w:val="00D253BC"/>
    <w:rsid w:val="00D330F6"/>
    <w:rsid w:val="00D34515"/>
    <w:rsid w:val="00D34B4F"/>
    <w:rsid w:val="00D364C3"/>
    <w:rsid w:val="00D36825"/>
    <w:rsid w:val="00D36D45"/>
    <w:rsid w:val="00D411BD"/>
    <w:rsid w:val="00D42EE3"/>
    <w:rsid w:val="00D50CB6"/>
    <w:rsid w:val="00D51138"/>
    <w:rsid w:val="00D51841"/>
    <w:rsid w:val="00D52C80"/>
    <w:rsid w:val="00D539B0"/>
    <w:rsid w:val="00D548D7"/>
    <w:rsid w:val="00D60373"/>
    <w:rsid w:val="00D665E7"/>
    <w:rsid w:val="00D721B6"/>
    <w:rsid w:val="00D72DFC"/>
    <w:rsid w:val="00D74136"/>
    <w:rsid w:val="00D840D2"/>
    <w:rsid w:val="00D85DCF"/>
    <w:rsid w:val="00D91FAD"/>
    <w:rsid w:val="00D9436E"/>
    <w:rsid w:val="00D95F66"/>
    <w:rsid w:val="00DA11E1"/>
    <w:rsid w:val="00DA3C96"/>
    <w:rsid w:val="00DA403B"/>
    <w:rsid w:val="00DA55EB"/>
    <w:rsid w:val="00DB0CCC"/>
    <w:rsid w:val="00DB0E6D"/>
    <w:rsid w:val="00DB1AC0"/>
    <w:rsid w:val="00DB27B5"/>
    <w:rsid w:val="00DB3AC1"/>
    <w:rsid w:val="00DB4887"/>
    <w:rsid w:val="00DD10E2"/>
    <w:rsid w:val="00DD170D"/>
    <w:rsid w:val="00DD1F28"/>
    <w:rsid w:val="00DD6C9B"/>
    <w:rsid w:val="00DD773F"/>
    <w:rsid w:val="00DE0081"/>
    <w:rsid w:val="00DF6489"/>
    <w:rsid w:val="00E00232"/>
    <w:rsid w:val="00E01203"/>
    <w:rsid w:val="00E01A28"/>
    <w:rsid w:val="00E04B3D"/>
    <w:rsid w:val="00E04E4C"/>
    <w:rsid w:val="00E20798"/>
    <w:rsid w:val="00E20C97"/>
    <w:rsid w:val="00E21D19"/>
    <w:rsid w:val="00E22416"/>
    <w:rsid w:val="00E24C98"/>
    <w:rsid w:val="00E2614C"/>
    <w:rsid w:val="00E266B4"/>
    <w:rsid w:val="00E33DC8"/>
    <w:rsid w:val="00E33EA7"/>
    <w:rsid w:val="00E34F1C"/>
    <w:rsid w:val="00E36600"/>
    <w:rsid w:val="00E43E70"/>
    <w:rsid w:val="00E46319"/>
    <w:rsid w:val="00E50C81"/>
    <w:rsid w:val="00E52181"/>
    <w:rsid w:val="00E528EF"/>
    <w:rsid w:val="00E52B44"/>
    <w:rsid w:val="00E52DAB"/>
    <w:rsid w:val="00E54757"/>
    <w:rsid w:val="00E55C15"/>
    <w:rsid w:val="00E57888"/>
    <w:rsid w:val="00E612B9"/>
    <w:rsid w:val="00E65E92"/>
    <w:rsid w:val="00E67048"/>
    <w:rsid w:val="00E67DD8"/>
    <w:rsid w:val="00E710B5"/>
    <w:rsid w:val="00E724AA"/>
    <w:rsid w:val="00E77052"/>
    <w:rsid w:val="00E85DF5"/>
    <w:rsid w:val="00E86360"/>
    <w:rsid w:val="00E87B53"/>
    <w:rsid w:val="00E9355C"/>
    <w:rsid w:val="00E9391F"/>
    <w:rsid w:val="00E94417"/>
    <w:rsid w:val="00E95B39"/>
    <w:rsid w:val="00E97A1C"/>
    <w:rsid w:val="00EA1A4B"/>
    <w:rsid w:val="00EA3934"/>
    <w:rsid w:val="00EA4D50"/>
    <w:rsid w:val="00EB132B"/>
    <w:rsid w:val="00EB257D"/>
    <w:rsid w:val="00EB4D36"/>
    <w:rsid w:val="00EB52DD"/>
    <w:rsid w:val="00EC00C2"/>
    <w:rsid w:val="00EC1E61"/>
    <w:rsid w:val="00EC41FE"/>
    <w:rsid w:val="00EC55F5"/>
    <w:rsid w:val="00EC5AF7"/>
    <w:rsid w:val="00EC6233"/>
    <w:rsid w:val="00EC7708"/>
    <w:rsid w:val="00ED467E"/>
    <w:rsid w:val="00ED48D1"/>
    <w:rsid w:val="00ED4C5F"/>
    <w:rsid w:val="00ED7AB8"/>
    <w:rsid w:val="00EE7938"/>
    <w:rsid w:val="00EF1FDB"/>
    <w:rsid w:val="00EF78B5"/>
    <w:rsid w:val="00F04AF4"/>
    <w:rsid w:val="00F0547E"/>
    <w:rsid w:val="00F05BFA"/>
    <w:rsid w:val="00F12916"/>
    <w:rsid w:val="00F13C1C"/>
    <w:rsid w:val="00F14799"/>
    <w:rsid w:val="00F234F0"/>
    <w:rsid w:val="00F24064"/>
    <w:rsid w:val="00F24457"/>
    <w:rsid w:val="00F25B56"/>
    <w:rsid w:val="00F26B0B"/>
    <w:rsid w:val="00F27AC6"/>
    <w:rsid w:val="00F37744"/>
    <w:rsid w:val="00F37FC9"/>
    <w:rsid w:val="00F40D62"/>
    <w:rsid w:val="00F4129C"/>
    <w:rsid w:val="00F45CD6"/>
    <w:rsid w:val="00F4730D"/>
    <w:rsid w:val="00F54797"/>
    <w:rsid w:val="00F608B1"/>
    <w:rsid w:val="00F60D50"/>
    <w:rsid w:val="00F619C8"/>
    <w:rsid w:val="00F6535F"/>
    <w:rsid w:val="00F65424"/>
    <w:rsid w:val="00F72201"/>
    <w:rsid w:val="00F72548"/>
    <w:rsid w:val="00F74A09"/>
    <w:rsid w:val="00F76422"/>
    <w:rsid w:val="00F90F32"/>
    <w:rsid w:val="00F91869"/>
    <w:rsid w:val="00FA11E4"/>
    <w:rsid w:val="00FA18F8"/>
    <w:rsid w:val="00FA2188"/>
    <w:rsid w:val="00FA3134"/>
    <w:rsid w:val="00FB3178"/>
    <w:rsid w:val="00FB3D6B"/>
    <w:rsid w:val="00FB6A4F"/>
    <w:rsid w:val="00FC1897"/>
    <w:rsid w:val="00FC253F"/>
    <w:rsid w:val="00FC3504"/>
    <w:rsid w:val="00FC4691"/>
    <w:rsid w:val="00FC6D14"/>
    <w:rsid w:val="00FF0678"/>
    <w:rsid w:val="00FF57A8"/>
    <w:rsid w:val="00FF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DE451"/>
  <w15:chartTrackingRefBased/>
  <w15:docId w15:val="{FC5FD5D2-72BB-4F1A-8551-DA6A4307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5FA"/>
    <w:rPr>
      <w:sz w:val="24"/>
      <w:szCs w:val="24"/>
    </w:rPr>
  </w:style>
  <w:style w:type="paragraph" w:styleId="Heading1">
    <w:name w:val="heading 1"/>
    <w:basedOn w:val="Normal"/>
    <w:next w:val="Normal"/>
    <w:qFormat/>
    <w:pPr>
      <w:keepNext/>
      <w:spacing w:before="60" w:after="48"/>
      <w:ind w:firstLine="561"/>
      <w:jc w:val="both"/>
      <w:outlineLvl w:val="0"/>
    </w:pPr>
    <w:rPr>
      <w:b/>
      <w:u w:val="single"/>
    </w:rPr>
  </w:style>
  <w:style w:type="paragraph" w:styleId="Heading2">
    <w:name w:val="heading 2"/>
    <w:basedOn w:val="Normal"/>
    <w:next w:val="Normal"/>
    <w:link w:val="Heading2Char"/>
    <w:uiPriority w:val="9"/>
    <w:qFormat/>
    <w:pPr>
      <w:keepNext/>
      <w:jc w:val="center"/>
      <w:outlineLvl w:val="1"/>
    </w:pPr>
    <w:rPr>
      <w:b/>
      <w:color w:val="000000"/>
      <w:sz w:val="26"/>
      <w:lang w:val="x-none" w:eastAsia="x-none"/>
    </w:rPr>
  </w:style>
  <w:style w:type="paragraph" w:styleId="Heading3">
    <w:name w:val="heading 3"/>
    <w:basedOn w:val="Normal"/>
    <w:next w:val="Normal"/>
    <w:qFormat/>
    <w:pPr>
      <w:keepNext/>
      <w:spacing w:before="60" w:after="60" w:line="288" w:lineRule="auto"/>
      <w:outlineLvl w:val="2"/>
    </w:pPr>
    <w:rPr>
      <w:b/>
      <w:bCs/>
      <w:sz w:val="26"/>
    </w:rPr>
  </w:style>
  <w:style w:type="paragraph" w:styleId="Heading4">
    <w:name w:val="heading 4"/>
    <w:basedOn w:val="Normal"/>
    <w:next w:val="Normal"/>
    <w:qFormat/>
    <w:pPr>
      <w:keepNext/>
      <w:tabs>
        <w:tab w:val="num" w:pos="720"/>
      </w:tabs>
      <w:spacing w:before="140"/>
      <w:ind w:firstLine="1496"/>
      <w:jc w:val="both"/>
      <w:outlineLvl w:val="3"/>
    </w:pPr>
    <w:rPr>
      <w:sz w:val="28"/>
    </w:rPr>
  </w:style>
  <w:style w:type="paragraph" w:styleId="Heading5">
    <w:name w:val="heading 5"/>
    <w:basedOn w:val="Normal"/>
    <w:next w:val="Normal"/>
    <w:qFormat/>
    <w:pPr>
      <w:keepNext/>
      <w:ind w:left="1440" w:firstLine="56"/>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NI-Helve" w:hAnsi="VNI-Helve"/>
      <w:b/>
      <w:bCs/>
      <w:szCs w:val="20"/>
    </w:rPr>
  </w:style>
  <w:style w:type="paragraph" w:customStyle="1" w:styleId="CharCharCharCharCharCharCharCharChar">
    <w:name w:val="Char Char Char Char Char Char Char Char Char"/>
    <w:basedOn w:val="Normal"/>
    <w:pPr>
      <w:spacing w:after="160" w:line="240" w:lineRule="exact"/>
    </w:pPr>
    <w:rPr>
      <w:rFonts w:ascii="Verdana" w:eastAsia="MS Mincho" w:hAnsi="Verdana"/>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CharChar">
    <w:name w:val="Char Char"/>
    <w:basedOn w:val="Normal"/>
    <w:pPr>
      <w:spacing w:after="160" w:line="240" w:lineRule="exact"/>
    </w:pPr>
    <w:rPr>
      <w:rFonts w:ascii="Verdana" w:eastAsia="MS Mincho" w:hAnsi="Verdana"/>
      <w:sz w:val="20"/>
      <w:szCs w:val="20"/>
    </w:rPr>
  </w:style>
  <w:style w:type="paragraph" w:styleId="NormalWeb">
    <w:name w:val="Normal (Web)"/>
    <w:basedOn w:val="Normal"/>
    <w:uiPriority w:val="99"/>
    <w:semiHidden/>
    <w:pPr>
      <w:spacing w:before="100" w:beforeAutospacing="1" w:after="100" w:afterAutospacing="1"/>
    </w:pPr>
  </w:style>
  <w:style w:type="paragraph" w:customStyle="1" w:styleId="CharCharChar">
    <w:name w:val="Char Char Char"/>
    <w:basedOn w:val="Normal"/>
    <w:pPr>
      <w:spacing w:after="160" w:line="240" w:lineRule="exact"/>
    </w:pPr>
    <w:rPr>
      <w:rFonts w:ascii="Verdana" w:eastAsia="MS Mincho" w:hAnsi="Verdana"/>
      <w:sz w:val="20"/>
      <w:szCs w:val="20"/>
    </w:rPr>
  </w:style>
  <w:style w:type="paragraph" w:customStyle="1" w:styleId="CharCharCharCharCharChar">
    <w:name w:val="Char Char Char Char Char Char"/>
    <w:basedOn w:val="Normal"/>
    <w:pPr>
      <w:spacing w:after="160" w:line="240" w:lineRule="exact"/>
    </w:pPr>
    <w:rPr>
      <w:rFonts w:ascii="Verdana" w:eastAsia="MS Mincho" w:hAnsi="Verdana"/>
      <w:sz w:val="20"/>
      <w:szCs w:val="20"/>
    </w:rPr>
  </w:style>
  <w:style w:type="paragraph" w:styleId="BodyTextIndent">
    <w:name w:val="Body Text Indent"/>
    <w:basedOn w:val="Normal"/>
    <w:semiHidden/>
    <w:pPr>
      <w:spacing w:before="60" w:after="48"/>
      <w:ind w:firstLine="374"/>
      <w:jc w:val="both"/>
    </w:pPr>
  </w:style>
  <w:style w:type="paragraph" w:styleId="BodyTextIndent2">
    <w:name w:val="Body Text Indent 2"/>
    <w:basedOn w:val="Normal"/>
    <w:semiHidden/>
    <w:pPr>
      <w:spacing w:before="60" w:after="48"/>
      <w:ind w:firstLine="374"/>
      <w:jc w:val="both"/>
    </w:pPr>
    <w:rPr>
      <w:sz w:val="28"/>
    </w:rPr>
  </w:style>
  <w:style w:type="paragraph" w:styleId="BodyTextIndent3">
    <w:name w:val="Body Text Indent 3"/>
    <w:basedOn w:val="Normal"/>
    <w:semiHidden/>
    <w:pPr>
      <w:spacing w:before="120"/>
      <w:ind w:firstLine="360"/>
      <w:jc w:val="both"/>
    </w:pPr>
    <w:rPr>
      <w:color w:val="000000"/>
      <w:sz w:val="28"/>
      <w:szCs w:val="28"/>
      <w:lang w:val="pt-BR"/>
    </w:rPr>
  </w:style>
  <w:style w:type="character" w:styleId="Strong">
    <w:name w:val="Strong"/>
    <w:uiPriority w:val="22"/>
    <w:qFormat/>
    <w:rPr>
      <w:b/>
      <w:bCs/>
    </w:rPr>
  </w:style>
  <w:style w:type="character" w:styleId="Hyperlink">
    <w:name w:val="Hyperlink"/>
    <w:uiPriority w:val="99"/>
    <w:semiHidden/>
    <w:rPr>
      <w:color w:val="0000FF"/>
      <w:u w:val="single"/>
    </w:rPr>
  </w:style>
  <w:style w:type="table" w:styleId="TableGrid">
    <w:name w:val="Table Grid"/>
    <w:basedOn w:val="TableNormal"/>
    <w:uiPriority w:val="59"/>
    <w:rsid w:val="00006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6535F"/>
    <w:pPr>
      <w:spacing w:after="200" w:line="276" w:lineRule="auto"/>
      <w:ind w:left="720"/>
    </w:pPr>
    <w:rPr>
      <w:rFonts w:eastAsia="Calibri"/>
      <w:color w:val="1F497D"/>
      <w:sz w:val="26"/>
      <w:szCs w:val="26"/>
    </w:rPr>
  </w:style>
  <w:style w:type="paragraph" w:styleId="BalloonText">
    <w:name w:val="Balloon Text"/>
    <w:basedOn w:val="Normal"/>
    <w:link w:val="BalloonTextChar"/>
    <w:uiPriority w:val="99"/>
    <w:semiHidden/>
    <w:unhideWhenUsed/>
    <w:rsid w:val="00497A9D"/>
    <w:rPr>
      <w:rFonts w:ascii="Tahoma" w:hAnsi="Tahoma"/>
      <w:sz w:val="16"/>
      <w:szCs w:val="16"/>
      <w:lang w:val="x-none" w:eastAsia="x-none"/>
    </w:rPr>
  </w:style>
  <w:style w:type="character" w:customStyle="1" w:styleId="BalloonTextChar">
    <w:name w:val="Balloon Text Char"/>
    <w:link w:val="BalloonText"/>
    <w:uiPriority w:val="99"/>
    <w:semiHidden/>
    <w:rsid w:val="00497A9D"/>
    <w:rPr>
      <w:rFonts w:ascii="Tahoma" w:hAnsi="Tahoma" w:cs="Tahoma"/>
      <w:sz w:val="16"/>
      <w:szCs w:val="16"/>
    </w:rPr>
  </w:style>
  <w:style w:type="paragraph" w:customStyle="1" w:styleId="ColorfulList-Accent11">
    <w:name w:val="Colorful List - Accent 11"/>
    <w:basedOn w:val="Normal"/>
    <w:uiPriority w:val="34"/>
    <w:qFormat/>
    <w:rsid w:val="00490733"/>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24457"/>
    <w:pPr>
      <w:tabs>
        <w:tab w:val="center" w:pos="4680"/>
        <w:tab w:val="right" w:pos="9360"/>
      </w:tabs>
    </w:pPr>
    <w:rPr>
      <w:lang w:val="x-none" w:eastAsia="x-none"/>
    </w:rPr>
  </w:style>
  <w:style w:type="character" w:customStyle="1" w:styleId="HeaderChar">
    <w:name w:val="Header Char"/>
    <w:link w:val="Header"/>
    <w:uiPriority w:val="99"/>
    <w:rsid w:val="00F24457"/>
    <w:rPr>
      <w:sz w:val="24"/>
      <w:szCs w:val="24"/>
    </w:rPr>
  </w:style>
  <w:style w:type="character" w:customStyle="1" w:styleId="Heading2Char">
    <w:name w:val="Heading 2 Char"/>
    <w:link w:val="Heading2"/>
    <w:uiPriority w:val="9"/>
    <w:rsid w:val="000D4EFA"/>
    <w:rPr>
      <w:b/>
      <w:color w:val="000000"/>
      <w:sz w:val="26"/>
      <w:szCs w:val="24"/>
    </w:rPr>
  </w:style>
  <w:style w:type="character" w:styleId="Emphasis">
    <w:name w:val="Emphasis"/>
    <w:uiPriority w:val="20"/>
    <w:qFormat/>
    <w:rsid w:val="000D4EFA"/>
    <w:rPr>
      <w:i/>
      <w:iCs/>
    </w:rPr>
  </w:style>
  <w:style w:type="paragraph" w:customStyle="1" w:styleId="Char">
    <w:name w:val="Char"/>
    <w:basedOn w:val="Normal"/>
    <w:autoRedefine/>
    <w:rsid w:val="00000752"/>
    <w:pPr>
      <w:spacing w:after="160" w:line="240" w:lineRule="exact"/>
    </w:pPr>
    <w:rPr>
      <w:rFonts w:ascii="Verdana" w:hAnsi="Verdana" w:cs="Verdana"/>
      <w:sz w:val="20"/>
      <w:szCs w:val="20"/>
    </w:rPr>
  </w:style>
  <w:style w:type="paragraph" w:styleId="BodyText">
    <w:name w:val="Body Text"/>
    <w:basedOn w:val="Normal"/>
    <w:link w:val="BodyTextChar"/>
    <w:unhideWhenUsed/>
    <w:rsid w:val="00216D14"/>
    <w:pPr>
      <w:spacing w:after="120" w:line="276" w:lineRule="auto"/>
    </w:pPr>
    <w:rPr>
      <w:rFonts w:ascii="Calibri" w:eastAsia="Calibri" w:hAnsi="Calibri"/>
      <w:sz w:val="22"/>
      <w:szCs w:val="22"/>
    </w:rPr>
  </w:style>
  <w:style w:type="character" w:customStyle="1" w:styleId="BodyTextChar">
    <w:name w:val="Body Text Char"/>
    <w:link w:val="BodyText"/>
    <w:rsid w:val="00216D1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3426">
      <w:bodyDiv w:val="1"/>
      <w:marLeft w:val="0"/>
      <w:marRight w:val="0"/>
      <w:marTop w:val="0"/>
      <w:marBottom w:val="0"/>
      <w:divBdr>
        <w:top w:val="none" w:sz="0" w:space="0" w:color="auto"/>
        <w:left w:val="none" w:sz="0" w:space="0" w:color="auto"/>
        <w:bottom w:val="none" w:sz="0" w:space="0" w:color="auto"/>
        <w:right w:val="none" w:sz="0" w:space="0" w:color="auto"/>
      </w:divBdr>
    </w:div>
    <w:div w:id="196432565">
      <w:bodyDiv w:val="1"/>
      <w:marLeft w:val="0"/>
      <w:marRight w:val="0"/>
      <w:marTop w:val="0"/>
      <w:marBottom w:val="0"/>
      <w:divBdr>
        <w:top w:val="none" w:sz="0" w:space="0" w:color="auto"/>
        <w:left w:val="none" w:sz="0" w:space="0" w:color="auto"/>
        <w:bottom w:val="none" w:sz="0" w:space="0" w:color="auto"/>
        <w:right w:val="none" w:sz="0" w:space="0" w:color="auto"/>
      </w:divBdr>
    </w:div>
    <w:div w:id="278950178">
      <w:bodyDiv w:val="1"/>
      <w:marLeft w:val="0"/>
      <w:marRight w:val="0"/>
      <w:marTop w:val="0"/>
      <w:marBottom w:val="0"/>
      <w:divBdr>
        <w:top w:val="none" w:sz="0" w:space="0" w:color="auto"/>
        <w:left w:val="none" w:sz="0" w:space="0" w:color="auto"/>
        <w:bottom w:val="none" w:sz="0" w:space="0" w:color="auto"/>
        <w:right w:val="none" w:sz="0" w:space="0" w:color="auto"/>
      </w:divBdr>
    </w:div>
    <w:div w:id="437019813">
      <w:bodyDiv w:val="1"/>
      <w:marLeft w:val="0"/>
      <w:marRight w:val="0"/>
      <w:marTop w:val="0"/>
      <w:marBottom w:val="0"/>
      <w:divBdr>
        <w:top w:val="none" w:sz="0" w:space="0" w:color="auto"/>
        <w:left w:val="none" w:sz="0" w:space="0" w:color="auto"/>
        <w:bottom w:val="none" w:sz="0" w:space="0" w:color="auto"/>
        <w:right w:val="none" w:sz="0" w:space="0" w:color="auto"/>
      </w:divBdr>
    </w:div>
    <w:div w:id="993988824">
      <w:bodyDiv w:val="1"/>
      <w:marLeft w:val="0"/>
      <w:marRight w:val="0"/>
      <w:marTop w:val="0"/>
      <w:marBottom w:val="0"/>
      <w:divBdr>
        <w:top w:val="none" w:sz="0" w:space="0" w:color="auto"/>
        <w:left w:val="none" w:sz="0" w:space="0" w:color="auto"/>
        <w:bottom w:val="none" w:sz="0" w:space="0" w:color="auto"/>
        <w:right w:val="none" w:sz="0" w:space="0" w:color="auto"/>
      </w:divBdr>
    </w:div>
    <w:div w:id="1310479326">
      <w:bodyDiv w:val="1"/>
      <w:marLeft w:val="0"/>
      <w:marRight w:val="0"/>
      <w:marTop w:val="0"/>
      <w:marBottom w:val="0"/>
      <w:divBdr>
        <w:top w:val="none" w:sz="0" w:space="0" w:color="auto"/>
        <w:left w:val="none" w:sz="0" w:space="0" w:color="auto"/>
        <w:bottom w:val="none" w:sz="0" w:space="0" w:color="auto"/>
        <w:right w:val="none" w:sz="0" w:space="0" w:color="auto"/>
      </w:divBdr>
    </w:div>
    <w:div w:id="1773285202">
      <w:bodyDiv w:val="1"/>
      <w:marLeft w:val="0"/>
      <w:marRight w:val="0"/>
      <w:marTop w:val="0"/>
      <w:marBottom w:val="0"/>
      <w:divBdr>
        <w:top w:val="none" w:sz="0" w:space="0" w:color="auto"/>
        <w:left w:val="none" w:sz="0" w:space="0" w:color="auto"/>
        <w:bottom w:val="none" w:sz="0" w:space="0" w:color="auto"/>
        <w:right w:val="none" w:sz="0" w:space="0" w:color="auto"/>
      </w:divBdr>
    </w:div>
    <w:div w:id="183464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EADE-AEE1-421E-8CCC-EB71AAAB9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UBND THÀNH PHỐ HÀ NỘI</vt:lpstr>
    </vt:vector>
  </TitlesOfParts>
  <Company>STM</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NỘI</dc:title>
  <dc:subject/>
  <dc:creator>Microsoft Cop.</dc:creator>
  <cp:keywords/>
  <cp:lastModifiedBy>hp.sct26</cp:lastModifiedBy>
  <cp:revision>7</cp:revision>
  <cp:lastPrinted>2026-05-21T09:04:00Z</cp:lastPrinted>
  <dcterms:created xsi:type="dcterms:W3CDTF">2026-05-21T09:06:00Z</dcterms:created>
  <dcterms:modified xsi:type="dcterms:W3CDTF">2026-05-21T09:56:00Z</dcterms:modified>
</cp:coreProperties>
</file>