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Ind w:w="-34" w:type="dxa"/>
        <w:tblLook w:val="01E0" w:firstRow="1" w:lastRow="1" w:firstColumn="1" w:lastColumn="1" w:noHBand="0" w:noVBand="0"/>
      </w:tblPr>
      <w:tblGrid>
        <w:gridCol w:w="3922"/>
        <w:gridCol w:w="5718"/>
      </w:tblGrid>
      <w:tr w:rsidR="002C0714" w:rsidRPr="002C0714" w14:paraId="42706ADF" w14:textId="77777777" w:rsidTr="00BF2D45">
        <w:trPr>
          <w:trHeight w:val="671"/>
        </w:trPr>
        <w:tc>
          <w:tcPr>
            <w:tcW w:w="3922" w:type="dxa"/>
          </w:tcPr>
          <w:p w14:paraId="02B84D53" w14:textId="77777777" w:rsidR="00D63503" w:rsidRPr="002C0714" w:rsidRDefault="00D63503" w:rsidP="00BF2D45">
            <w:pPr>
              <w:widowControl w:val="0"/>
              <w:jc w:val="center"/>
              <w:rPr>
                <w:b/>
                <w:sz w:val="24"/>
                <w:szCs w:val="24"/>
              </w:rPr>
            </w:pPr>
            <w:r w:rsidRPr="002C0714">
              <w:rPr>
                <w:b/>
                <w:sz w:val="24"/>
                <w:szCs w:val="24"/>
              </w:rPr>
              <w:t xml:space="preserve">HỘI ĐỒNG NHÂN DÂN </w:t>
            </w:r>
          </w:p>
          <w:p w14:paraId="737B1788" w14:textId="77777777" w:rsidR="00D63503" w:rsidRPr="002C0714" w:rsidRDefault="00D63503" w:rsidP="00BF2D45">
            <w:pPr>
              <w:widowControl w:val="0"/>
              <w:jc w:val="center"/>
              <w:rPr>
                <w:b/>
                <w:sz w:val="24"/>
                <w:szCs w:val="24"/>
              </w:rPr>
            </w:pPr>
            <w:r w:rsidRPr="002C0714">
              <w:rPr>
                <w:b/>
                <w:sz w:val="24"/>
                <w:szCs w:val="24"/>
              </w:rPr>
              <w:t>THÀNH PHỐ HẢI PHÒNG</w:t>
            </w:r>
          </w:p>
          <w:p w14:paraId="5442A6F5" w14:textId="77777777" w:rsidR="00D63503" w:rsidRPr="002C0714" w:rsidRDefault="00D63503" w:rsidP="00BF2D45">
            <w:pPr>
              <w:widowControl w:val="0"/>
              <w:jc w:val="center"/>
              <w:rPr>
                <w:sz w:val="26"/>
                <w:szCs w:val="26"/>
              </w:rPr>
            </w:pPr>
            <w:r w:rsidRPr="002C0714">
              <w:rPr>
                <w:b/>
                <w:noProof/>
                <w:sz w:val="24"/>
                <w:szCs w:val="24"/>
              </w:rPr>
              <mc:AlternateContent>
                <mc:Choice Requires="wps">
                  <w:drawing>
                    <wp:anchor distT="0" distB="0" distL="114300" distR="114300" simplePos="0" relativeHeight="251660288" behindDoc="0" locked="0" layoutInCell="1" allowOverlap="1" wp14:anchorId="0584C2C8" wp14:editId="51312C80">
                      <wp:simplePos x="0" y="0"/>
                      <wp:positionH relativeFrom="column">
                        <wp:posOffset>720725</wp:posOffset>
                      </wp:positionH>
                      <wp:positionV relativeFrom="paragraph">
                        <wp:posOffset>42545</wp:posOffset>
                      </wp:positionV>
                      <wp:extent cx="914400" cy="0"/>
                      <wp:effectExtent l="7620" t="8255" r="11430"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6018A"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5pt,3.35pt" to="128.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"/>
                  </w:pict>
                </mc:Fallback>
              </mc:AlternateContent>
            </w:r>
          </w:p>
        </w:tc>
        <w:tc>
          <w:tcPr>
            <w:tcW w:w="5718" w:type="dxa"/>
          </w:tcPr>
          <w:p w14:paraId="1C0BDACD" w14:textId="77777777" w:rsidR="00D63503" w:rsidRPr="002C0714" w:rsidRDefault="00D63503" w:rsidP="00BF2D45">
            <w:pPr>
              <w:widowControl w:val="0"/>
              <w:jc w:val="center"/>
              <w:rPr>
                <w:b/>
                <w:sz w:val="26"/>
                <w:szCs w:val="26"/>
              </w:rPr>
            </w:pPr>
            <w:r w:rsidRPr="002C0714">
              <w:rPr>
                <w:b/>
                <w:sz w:val="26"/>
                <w:szCs w:val="26"/>
              </w:rPr>
              <w:t>CỘNG HÒA XÃ HỘI CHỦ NGHĨA VIỆT NAM</w:t>
            </w:r>
          </w:p>
          <w:p w14:paraId="0DD59D21" w14:textId="77777777" w:rsidR="00D63503" w:rsidRPr="002C0714" w:rsidRDefault="00D63503" w:rsidP="00BF2D45">
            <w:pPr>
              <w:widowControl w:val="0"/>
              <w:jc w:val="center"/>
              <w:rPr>
                <w:b/>
              </w:rPr>
            </w:pPr>
            <w:r w:rsidRPr="002C0714">
              <w:rPr>
                <w:b/>
              </w:rPr>
              <w:t>Độc lập - Tự do - Hạnh phúc</w:t>
            </w:r>
          </w:p>
          <w:p w14:paraId="56F9A65F" w14:textId="77777777" w:rsidR="00D63503" w:rsidRPr="002C0714" w:rsidRDefault="00D63503" w:rsidP="00BF2D45">
            <w:pPr>
              <w:widowControl w:val="0"/>
              <w:rPr>
                <w:b/>
                <w:sz w:val="26"/>
                <w:szCs w:val="26"/>
              </w:rPr>
            </w:pPr>
            <w:r w:rsidRPr="002C0714">
              <w:rPr>
                <w:b/>
                <w:noProof/>
                <w:sz w:val="26"/>
                <w:szCs w:val="26"/>
              </w:rPr>
              <mc:AlternateContent>
                <mc:Choice Requires="wps">
                  <w:drawing>
                    <wp:anchor distT="0" distB="0" distL="114300" distR="114300" simplePos="0" relativeHeight="251659264" behindDoc="0" locked="0" layoutInCell="1" allowOverlap="1" wp14:anchorId="66850D07" wp14:editId="1951C047">
                      <wp:simplePos x="0" y="0"/>
                      <wp:positionH relativeFrom="column">
                        <wp:posOffset>635635</wp:posOffset>
                      </wp:positionH>
                      <wp:positionV relativeFrom="paragraph">
                        <wp:posOffset>-1270</wp:posOffset>
                      </wp:positionV>
                      <wp:extent cx="2233930" cy="0"/>
                      <wp:effectExtent l="12700" t="8255" r="1079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3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B7219"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5pt,-.1pt" to="225.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"/>
                  </w:pict>
                </mc:Fallback>
              </mc:AlternateContent>
            </w:r>
          </w:p>
        </w:tc>
      </w:tr>
      <w:tr w:rsidR="002C0714" w:rsidRPr="002C0714" w14:paraId="7DE2C2FF" w14:textId="77777777" w:rsidTr="00BF2D45">
        <w:tc>
          <w:tcPr>
            <w:tcW w:w="3922" w:type="dxa"/>
          </w:tcPr>
          <w:p w14:paraId="6DC0B71D" w14:textId="77777777" w:rsidR="00D63503" w:rsidRPr="002C0714" w:rsidRDefault="00D63503" w:rsidP="00D63503">
            <w:pPr>
              <w:widowControl w:val="0"/>
              <w:jc w:val="center"/>
              <w:rPr>
                <w:b/>
              </w:rPr>
            </w:pPr>
            <w:r w:rsidRPr="002C0714">
              <w:t>Số:           /2026/NQ-HĐND</w:t>
            </w:r>
          </w:p>
        </w:tc>
        <w:tc>
          <w:tcPr>
            <w:tcW w:w="5718" w:type="dxa"/>
          </w:tcPr>
          <w:p w14:paraId="153DC607" w14:textId="77777777" w:rsidR="00D63503" w:rsidRPr="002C0714" w:rsidRDefault="00D63503" w:rsidP="00FC30DB">
            <w:pPr>
              <w:widowControl w:val="0"/>
              <w:jc w:val="center"/>
              <w:rPr>
                <w:b/>
                <w:sz w:val="26"/>
                <w:szCs w:val="26"/>
              </w:rPr>
            </w:pPr>
            <w:r w:rsidRPr="002C0714">
              <w:rPr>
                <w:i/>
              </w:rPr>
              <w:t>Hải Phòng, ngày      tháng     năm 202</w:t>
            </w:r>
            <w:r w:rsidR="00FC30DB" w:rsidRPr="002C0714">
              <w:rPr>
                <w:i/>
              </w:rPr>
              <w:t>6</w:t>
            </w:r>
          </w:p>
        </w:tc>
      </w:tr>
    </w:tbl>
    <w:p w14:paraId="7F5FA346" w14:textId="77777777" w:rsidR="00D63503" w:rsidRPr="002C0714" w:rsidRDefault="00D63503" w:rsidP="00D63503">
      <w:pPr>
        <w:widowControl w:val="0"/>
        <w:outlineLvl w:val="0"/>
        <w:rPr>
          <w:b/>
          <w:sz w:val="2"/>
        </w:rPr>
      </w:pPr>
      <w:r w:rsidRPr="002C0714">
        <w:rPr>
          <w:b/>
          <w:sz w:val="2"/>
        </w:rPr>
        <w:t xml:space="preserve"> </w:t>
      </w:r>
    </w:p>
    <w:p w14:paraId="1307B157" w14:textId="77777777" w:rsidR="00D63503" w:rsidRPr="002C0714" w:rsidRDefault="00D63503" w:rsidP="00D63503">
      <w:pPr>
        <w:widowControl w:val="0"/>
        <w:tabs>
          <w:tab w:val="center" w:pos="4564"/>
          <w:tab w:val="left" w:pos="6924"/>
        </w:tabs>
        <w:outlineLvl w:val="0"/>
        <w:rPr>
          <w:b/>
          <w:sz w:val="16"/>
          <w:szCs w:val="26"/>
        </w:rPr>
      </w:pPr>
      <w:r w:rsidRPr="002C0714">
        <w:rPr>
          <w:b/>
          <w:sz w:val="26"/>
          <w:szCs w:val="26"/>
        </w:rPr>
        <w:t xml:space="preserve">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tblGrid>
      <w:tr w:rsidR="002C0714" w:rsidRPr="002C0714" w14:paraId="7203A6BF" w14:textId="77777777" w:rsidTr="002C0714">
        <w:trPr>
          <w:trHeight w:val="383"/>
        </w:trPr>
        <w:tc>
          <w:tcPr>
            <w:tcW w:w="1842" w:type="dxa"/>
            <w:vAlign w:val="center"/>
          </w:tcPr>
          <w:p w14:paraId="292B024A" w14:textId="77777777" w:rsidR="00D63503" w:rsidRPr="002C0714" w:rsidRDefault="00D63503" w:rsidP="002C0714">
            <w:pPr>
              <w:widowControl w:val="0"/>
              <w:tabs>
                <w:tab w:val="center" w:pos="4564"/>
                <w:tab w:val="left" w:pos="6924"/>
              </w:tabs>
              <w:jc w:val="center"/>
              <w:outlineLvl w:val="0"/>
              <w:rPr>
                <w:b/>
                <w:sz w:val="24"/>
                <w:szCs w:val="24"/>
              </w:rPr>
            </w:pPr>
            <w:r w:rsidRPr="002C0714">
              <w:rPr>
                <w:b/>
                <w:sz w:val="24"/>
                <w:szCs w:val="24"/>
              </w:rPr>
              <w:t>DỰ THẢO</w:t>
            </w:r>
          </w:p>
        </w:tc>
      </w:tr>
    </w:tbl>
    <w:p w14:paraId="1120F3BD" w14:textId="77777777" w:rsidR="00D63503" w:rsidRPr="002C0714" w:rsidRDefault="00D63503" w:rsidP="00D63503">
      <w:pPr>
        <w:widowControl w:val="0"/>
        <w:tabs>
          <w:tab w:val="center" w:pos="4564"/>
          <w:tab w:val="left" w:pos="6924"/>
        </w:tabs>
        <w:outlineLvl w:val="0"/>
        <w:rPr>
          <w:b/>
          <w:sz w:val="2"/>
        </w:rPr>
      </w:pPr>
    </w:p>
    <w:p w14:paraId="38334100" w14:textId="77777777" w:rsidR="00D63503" w:rsidRPr="002C0714" w:rsidRDefault="00D63503" w:rsidP="00D63503">
      <w:pPr>
        <w:widowControl w:val="0"/>
        <w:tabs>
          <w:tab w:val="center" w:pos="4564"/>
          <w:tab w:val="left" w:pos="6924"/>
        </w:tabs>
        <w:jc w:val="center"/>
        <w:outlineLvl w:val="0"/>
        <w:rPr>
          <w:b/>
          <w:sz w:val="2"/>
        </w:rPr>
      </w:pPr>
    </w:p>
    <w:p w14:paraId="499CF211" w14:textId="77777777" w:rsidR="00D63503" w:rsidRPr="002C0714" w:rsidRDefault="00D63503" w:rsidP="00D63503">
      <w:pPr>
        <w:widowControl w:val="0"/>
        <w:tabs>
          <w:tab w:val="center" w:pos="4564"/>
          <w:tab w:val="left" w:pos="6924"/>
        </w:tabs>
        <w:jc w:val="center"/>
        <w:outlineLvl w:val="0"/>
        <w:rPr>
          <w:b/>
        </w:rPr>
      </w:pPr>
      <w:r w:rsidRPr="002C0714">
        <w:rPr>
          <w:b/>
        </w:rPr>
        <w:t>NGHỊ QUYẾT</w:t>
      </w:r>
    </w:p>
    <w:p w14:paraId="24FF5470" w14:textId="2750F580" w:rsidR="00D63503" w:rsidRPr="007E6C76" w:rsidRDefault="006E7C78" w:rsidP="006E7C78">
      <w:pPr>
        <w:widowControl w:val="0"/>
        <w:jc w:val="center"/>
        <w:outlineLvl w:val="0"/>
        <w:rPr>
          <w:b/>
          <w:sz w:val="14"/>
          <w:szCs w:val="26"/>
        </w:rPr>
      </w:pPr>
      <w:r w:rsidRPr="007E6C76">
        <w:rPr>
          <w:b/>
        </w:rPr>
        <w:t xml:space="preserve">Quy định chính sách hỗ trợ </w:t>
      </w:r>
      <w:r w:rsidR="00A3235A" w:rsidRPr="007E6C76">
        <w:rPr>
          <w:b/>
        </w:rPr>
        <w:t>một số thành viên</w:t>
      </w:r>
      <w:r w:rsidR="00A3235A" w:rsidRPr="007E6C76">
        <w:rPr>
          <w:b/>
          <w:bCs/>
        </w:rPr>
        <w:t xml:space="preserve"> </w:t>
      </w:r>
      <w:r w:rsidR="002C0714" w:rsidRPr="007E6C76">
        <w:rPr>
          <w:b/>
          <w:bCs/>
        </w:rPr>
        <w:br/>
      </w:r>
      <w:r w:rsidRPr="007E6C76">
        <w:rPr>
          <w:b/>
          <w:bCs/>
        </w:rPr>
        <w:t xml:space="preserve">thuộc </w:t>
      </w:r>
      <w:r w:rsidR="00B425DE" w:rsidRPr="007E6C76">
        <w:rPr>
          <w:b/>
          <w:bCs/>
        </w:rPr>
        <w:t>hộ nghèo</w:t>
      </w:r>
      <w:r w:rsidR="002C0714" w:rsidRPr="007E6C76">
        <w:rPr>
          <w:b/>
          <w:bCs/>
          <w:lang w:val="vi-VN"/>
        </w:rPr>
        <w:t xml:space="preserve">, </w:t>
      </w:r>
      <w:r w:rsidR="00B425DE" w:rsidRPr="007E6C76">
        <w:rPr>
          <w:b/>
          <w:bCs/>
        </w:rPr>
        <w:t>hộ cận nghèo</w:t>
      </w:r>
      <w:r w:rsidR="002C0714" w:rsidRPr="007E6C76">
        <w:rPr>
          <w:b/>
          <w:bCs/>
        </w:rPr>
        <w:t xml:space="preserve">, </w:t>
      </w:r>
      <w:r w:rsidRPr="007E6C76">
        <w:rPr>
          <w:b/>
          <w:bCs/>
        </w:rPr>
        <w:t xml:space="preserve">hộ thoát </w:t>
      </w:r>
      <w:r w:rsidR="00B425DE" w:rsidRPr="007E6C76">
        <w:rPr>
          <w:b/>
          <w:bCs/>
        </w:rPr>
        <w:t>nghèo</w:t>
      </w:r>
      <w:r w:rsidR="00B425DE" w:rsidRPr="007E6C76">
        <w:rPr>
          <w:b/>
          <w:bCs/>
          <w:lang w:val="vi-VN"/>
        </w:rPr>
        <w:t xml:space="preserve">, </w:t>
      </w:r>
      <w:r w:rsidR="007E6C76" w:rsidRPr="007E6C76">
        <w:rPr>
          <w:b/>
          <w:bCs/>
          <w:lang w:val="vi-VN"/>
        </w:rPr>
        <w:t xml:space="preserve">hộ </w:t>
      </w:r>
      <w:r w:rsidR="00B425DE" w:rsidRPr="007E6C76">
        <w:rPr>
          <w:b/>
          <w:bCs/>
          <w:lang w:val="vi-VN"/>
        </w:rPr>
        <w:t xml:space="preserve">thoát cận nghèo </w:t>
      </w:r>
      <w:r w:rsidR="002C0714" w:rsidRPr="007E6C76">
        <w:rPr>
          <w:b/>
          <w:bCs/>
          <w:lang w:val="vi-VN"/>
        </w:rPr>
        <w:br/>
      </w:r>
      <w:r w:rsidRPr="007E6C76">
        <w:rPr>
          <w:b/>
          <w:bCs/>
        </w:rPr>
        <w:t>trên địa bàn thành phố Hải Phòng</w:t>
      </w:r>
      <w:r w:rsidR="002C0714" w:rsidRPr="007E6C76">
        <w:rPr>
          <w:b/>
          <w:bCs/>
        </w:rPr>
        <w:t xml:space="preserve"> </w:t>
      </w:r>
      <w:r w:rsidRPr="007E6C76">
        <w:rPr>
          <w:b/>
          <w:bCs/>
        </w:rPr>
        <w:t>giai đoạn 2026-2030</w:t>
      </w:r>
    </w:p>
    <w:p w14:paraId="7257137E" w14:textId="77777777" w:rsidR="00D63503" w:rsidRPr="002C0714" w:rsidRDefault="002A1745" w:rsidP="00D63503">
      <w:pPr>
        <w:widowControl w:val="0"/>
        <w:ind w:firstLine="720"/>
        <w:jc w:val="center"/>
        <w:outlineLvl w:val="0"/>
        <w:rPr>
          <w:b/>
          <w:sz w:val="16"/>
          <w:szCs w:val="16"/>
        </w:rPr>
      </w:pPr>
      <w:r w:rsidRPr="002C0714">
        <w:rPr>
          <w:b/>
          <w:noProof/>
          <w:sz w:val="16"/>
          <w:szCs w:val="16"/>
        </w:rPr>
        <mc:AlternateContent>
          <mc:Choice Requires="wps">
            <w:drawing>
              <wp:anchor distT="0" distB="0" distL="114300" distR="114300" simplePos="0" relativeHeight="251661312" behindDoc="0" locked="0" layoutInCell="1" allowOverlap="1" wp14:anchorId="704A2B7F" wp14:editId="6873A0D1">
                <wp:simplePos x="0" y="0"/>
                <wp:positionH relativeFrom="column">
                  <wp:posOffset>2302510</wp:posOffset>
                </wp:positionH>
                <wp:positionV relativeFrom="paragraph">
                  <wp:posOffset>78210</wp:posOffset>
                </wp:positionV>
                <wp:extent cx="1228550" cy="0"/>
                <wp:effectExtent l="0" t="0" r="10160" b="19050"/>
                <wp:wrapNone/>
                <wp:docPr id="1" name="Straight Connector 1"/>
                <wp:cNvGraphicFramePr/>
                <a:graphic xmlns:a="http://schemas.openxmlformats.org/drawingml/2006/main">
                  <a:graphicData uri="http://schemas.microsoft.com/office/word/2010/wordprocessingShape">
                    <wps:wsp>
                      <wps:cNvCnPr/>
                      <wps:spPr>
                        <a:xfrm>
                          <a:off x="0" y="0"/>
                          <a:ext cx="12285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6ACDD5"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1.3pt,6.15pt" to="278.0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" strokecolor="#5b9bd5 [3204]" strokeweight="1pt">
                <v:stroke joinstyle="miter"/>
              </v:line>
            </w:pict>
          </mc:Fallback>
        </mc:AlternateContent>
      </w:r>
    </w:p>
    <w:p w14:paraId="1193BB91" w14:textId="77777777" w:rsidR="004132F1" w:rsidRPr="002C0714" w:rsidRDefault="004132F1" w:rsidP="00D63503">
      <w:pPr>
        <w:widowControl w:val="0"/>
        <w:spacing w:after="80" w:line="340" w:lineRule="exact"/>
        <w:ind w:firstLine="720"/>
        <w:jc w:val="both"/>
        <w:rPr>
          <w:i/>
          <w:iCs/>
          <w:spacing w:val="-2"/>
        </w:rPr>
      </w:pPr>
    </w:p>
    <w:p w14:paraId="6B8F67A4" w14:textId="77777777" w:rsidR="00D63503" w:rsidRPr="00A87825" w:rsidRDefault="00D63503" w:rsidP="003B3D1D">
      <w:pPr>
        <w:widowControl w:val="0"/>
        <w:spacing w:before="120" w:after="120" w:line="360" w:lineRule="exact"/>
        <w:ind w:firstLine="567"/>
        <w:jc w:val="both"/>
        <w:rPr>
          <w:i/>
          <w:iCs/>
        </w:rPr>
      </w:pPr>
      <w:r w:rsidRPr="00A87825">
        <w:rPr>
          <w:i/>
          <w:iCs/>
        </w:rPr>
        <w:t>Căn cứ Luật Tổ chức chính quyền địa phương số 72/2025/QH15;</w:t>
      </w:r>
    </w:p>
    <w:p w14:paraId="7787E0BB" w14:textId="77777777" w:rsidR="00D63503" w:rsidRPr="00A87825" w:rsidRDefault="00D63503" w:rsidP="003B3D1D">
      <w:pPr>
        <w:widowControl w:val="0"/>
        <w:spacing w:before="120" w:after="120" w:line="360" w:lineRule="exact"/>
        <w:ind w:firstLine="567"/>
        <w:jc w:val="both"/>
        <w:rPr>
          <w:i/>
          <w:iCs/>
        </w:rPr>
      </w:pPr>
      <w:r w:rsidRPr="00A87825">
        <w:rPr>
          <w:i/>
          <w:iCs/>
        </w:rPr>
        <w:t>Căn cứ Luật Ban hành văn bản quy phạm pháp luật số 64/2025/QH15 được sửa đổi, bổ sung bởi Luật số 87/2025/QH15;</w:t>
      </w:r>
    </w:p>
    <w:p w14:paraId="32C56457" w14:textId="77777777" w:rsidR="00D63503" w:rsidRPr="00A87825" w:rsidRDefault="00D63503" w:rsidP="003B3D1D">
      <w:pPr>
        <w:widowControl w:val="0"/>
        <w:tabs>
          <w:tab w:val="right" w:leader="dot" w:pos="8520"/>
        </w:tabs>
        <w:spacing w:before="120" w:after="120" w:line="360" w:lineRule="exact"/>
        <w:ind w:firstLine="567"/>
        <w:jc w:val="both"/>
        <w:rPr>
          <w:i/>
          <w:iCs/>
        </w:rPr>
      </w:pPr>
      <w:r w:rsidRPr="00A87825">
        <w:rPr>
          <w:rFonts w:eastAsia="SimSun"/>
          <w:i/>
          <w:iCs/>
        </w:rPr>
        <w:t xml:space="preserve">Căn cứ </w:t>
      </w:r>
      <w:r w:rsidRPr="00A87825">
        <w:rPr>
          <w:i/>
          <w:iCs/>
        </w:rPr>
        <w:t>Luật Ngân sách nhà nước</w:t>
      </w:r>
      <w:r w:rsidRPr="00A87825">
        <w:t xml:space="preserve"> </w:t>
      </w:r>
      <w:r w:rsidRPr="00A87825">
        <w:rPr>
          <w:i/>
        </w:rPr>
        <w:t>số 89/2025/QH15</w:t>
      </w:r>
      <w:r w:rsidRPr="00A87825">
        <w:rPr>
          <w:i/>
          <w:iCs/>
        </w:rPr>
        <w:t>;</w:t>
      </w:r>
    </w:p>
    <w:p w14:paraId="59A72190" w14:textId="0B5C8152" w:rsidR="00A113D1" w:rsidRPr="00A87825" w:rsidRDefault="002C0714" w:rsidP="003B3D1D">
      <w:pPr>
        <w:widowControl w:val="0"/>
        <w:tabs>
          <w:tab w:val="right" w:leader="dot" w:pos="8520"/>
        </w:tabs>
        <w:spacing w:before="120" w:after="120" w:line="360" w:lineRule="exact"/>
        <w:ind w:firstLine="567"/>
        <w:jc w:val="both"/>
        <w:rPr>
          <w:rStyle w:val="fontstyle01"/>
          <w:color w:val="auto"/>
          <w:lang w:val="vi-VN"/>
        </w:rPr>
      </w:pPr>
      <w:r w:rsidRPr="00A87825">
        <w:rPr>
          <w:rStyle w:val="fontstyle01"/>
          <w:color w:val="auto"/>
        </w:rPr>
        <w:t>Căn cứ Luật Bảo hiểm y</w:t>
      </w:r>
      <w:r w:rsidR="00A113D1" w:rsidRPr="00A87825">
        <w:rPr>
          <w:rStyle w:val="fontstyle01"/>
          <w:color w:val="auto"/>
        </w:rPr>
        <w:t xml:space="preserve"> tế số 25/2008/QH12 được sửa đổi, bổ sung bởi</w:t>
      </w:r>
      <w:r w:rsidR="00A3235A" w:rsidRPr="00A87825">
        <w:rPr>
          <w:rStyle w:val="fontstyle01"/>
          <w:color w:val="auto"/>
        </w:rPr>
        <w:t xml:space="preserve"> Luật số 46/2014/QH15</w:t>
      </w:r>
      <w:r w:rsidR="00A3235A" w:rsidRPr="00A87825">
        <w:rPr>
          <w:i/>
          <w:iCs/>
        </w:rPr>
        <w:t xml:space="preserve"> và </w:t>
      </w:r>
      <w:r w:rsidR="00A113D1" w:rsidRPr="00A87825">
        <w:rPr>
          <w:rStyle w:val="fontstyle01"/>
          <w:color w:val="auto"/>
        </w:rPr>
        <w:t>Luật số 51/2024/QH15;</w:t>
      </w:r>
    </w:p>
    <w:p w14:paraId="3EDFFC3A" w14:textId="71F883DD" w:rsidR="00B425DE" w:rsidRPr="00CB1B8F" w:rsidRDefault="00B425DE" w:rsidP="003B3D1D">
      <w:pPr>
        <w:widowControl w:val="0"/>
        <w:tabs>
          <w:tab w:val="right" w:leader="dot" w:pos="8520"/>
        </w:tabs>
        <w:spacing w:before="120" w:after="120" w:line="360" w:lineRule="exact"/>
        <w:ind w:firstLine="567"/>
        <w:jc w:val="both"/>
        <w:rPr>
          <w:i/>
          <w:iCs/>
        </w:rPr>
      </w:pPr>
      <w:r w:rsidRPr="00A87825">
        <w:rPr>
          <w:i/>
          <w:iCs/>
        </w:rPr>
        <w:t xml:space="preserve">Căn cứ </w:t>
      </w:r>
      <w:r w:rsidRPr="00A87825">
        <w:rPr>
          <w:i/>
          <w:iCs/>
          <w:lang w:val="vi-VN"/>
        </w:rPr>
        <w:t>Nghị định 134/2016/N</w:t>
      </w:r>
      <w:r w:rsidR="002C0714" w:rsidRPr="00A87825">
        <w:rPr>
          <w:i/>
          <w:iCs/>
        </w:rPr>
        <w:t>Đ</w:t>
      </w:r>
      <w:r w:rsidRPr="00A87825">
        <w:rPr>
          <w:i/>
          <w:iCs/>
          <w:lang w:val="vi-VN"/>
        </w:rPr>
        <w:t>-CP ngày 01</w:t>
      </w:r>
      <w:r w:rsidR="002C0714" w:rsidRPr="00A87825">
        <w:rPr>
          <w:i/>
          <w:iCs/>
        </w:rPr>
        <w:t xml:space="preserve"> tháng </w:t>
      </w:r>
      <w:r w:rsidRPr="00A87825">
        <w:rPr>
          <w:i/>
          <w:iCs/>
          <w:lang w:val="vi-VN"/>
        </w:rPr>
        <w:t>9</w:t>
      </w:r>
      <w:r w:rsidR="002C0714" w:rsidRPr="00A87825">
        <w:rPr>
          <w:i/>
          <w:iCs/>
        </w:rPr>
        <w:t xml:space="preserve"> năm </w:t>
      </w:r>
      <w:r w:rsidRPr="00A87825">
        <w:rPr>
          <w:i/>
          <w:iCs/>
          <w:lang w:val="vi-VN"/>
        </w:rPr>
        <w:t xml:space="preserve">2016 của Chính phủ quy định chi tiết một số điều và biện pháp thi hành Luật thuế xuất khẩu, thuế nhập </w:t>
      </w:r>
      <w:r w:rsidRPr="006F5838">
        <w:rPr>
          <w:i/>
          <w:iCs/>
        </w:rPr>
        <w:t>khẩu</w:t>
      </w:r>
      <w:r w:rsidR="00CB1B8F" w:rsidRPr="006F5838">
        <w:rPr>
          <w:i/>
          <w:iCs/>
        </w:rPr>
        <w:t xml:space="preserve"> được sửa đổi bổ sung bởi Nghị định số 18/2021/NĐ-CP và Nghị định 182/2025/NĐ-CP</w:t>
      </w:r>
      <w:r w:rsidR="00CB1B8F" w:rsidRPr="00CB1B8F">
        <w:rPr>
          <w:i/>
          <w:lang w:val="vi-VN"/>
        </w:rPr>
        <w:t xml:space="preserve">; </w:t>
      </w:r>
    </w:p>
    <w:p w14:paraId="7BBF87D9" w14:textId="2A514516" w:rsidR="009C4272" w:rsidRPr="00A87825" w:rsidRDefault="009C4272" w:rsidP="003B3D1D">
      <w:pPr>
        <w:widowControl w:val="0"/>
        <w:tabs>
          <w:tab w:val="right" w:leader="dot" w:pos="8520"/>
        </w:tabs>
        <w:spacing w:before="120" w:after="120" w:line="360" w:lineRule="exact"/>
        <w:ind w:firstLine="567"/>
        <w:jc w:val="both"/>
        <w:rPr>
          <w:i/>
          <w:iCs/>
        </w:rPr>
      </w:pPr>
      <w:r w:rsidRPr="00A87825">
        <w:rPr>
          <w:i/>
          <w:iCs/>
        </w:rPr>
        <w:t>Căn cứ Nghị định số 07/2021/NĐ-CP ngày 27</w:t>
      </w:r>
      <w:r w:rsidR="002C0714" w:rsidRPr="00A87825">
        <w:rPr>
          <w:i/>
          <w:iCs/>
        </w:rPr>
        <w:t xml:space="preserve"> tháng </w:t>
      </w:r>
      <w:r w:rsidRPr="00A87825">
        <w:rPr>
          <w:i/>
          <w:iCs/>
        </w:rPr>
        <w:t>01</w:t>
      </w:r>
      <w:r w:rsidR="002C0714" w:rsidRPr="00A87825">
        <w:rPr>
          <w:i/>
          <w:iCs/>
        </w:rPr>
        <w:t xml:space="preserve"> năm 2021 </w:t>
      </w:r>
      <w:r w:rsidRPr="00A87825">
        <w:rPr>
          <w:i/>
          <w:iCs/>
        </w:rPr>
        <w:t>của Chính phủ quy định chuẩn nghèo đa chiều giai đoạn 2021-2025;</w:t>
      </w:r>
    </w:p>
    <w:p w14:paraId="53166F9E" w14:textId="77777777" w:rsidR="002C1C2A" w:rsidRDefault="00D63503" w:rsidP="003B3D1D">
      <w:pPr>
        <w:widowControl w:val="0"/>
        <w:tabs>
          <w:tab w:val="right" w:leader="dot" w:pos="8520"/>
        </w:tabs>
        <w:spacing w:before="120" w:after="120" w:line="360" w:lineRule="exact"/>
        <w:ind w:firstLine="567"/>
        <w:jc w:val="both"/>
        <w:rPr>
          <w:i/>
          <w:iCs/>
        </w:rPr>
      </w:pPr>
      <w:r w:rsidRPr="00A87825">
        <w:rPr>
          <w:i/>
          <w:iCs/>
        </w:rPr>
        <w:t>Căn cứ Nghị định số 20/2021/NĐ-CP ngày 15</w:t>
      </w:r>
      <w:r w:rsidR="002C0714" w:rsidRPr="00A87825">
        <w:rPr>
          <w:i/>
          <w:iCs/>
        </w:rPr>
        <w:t xml:space="preserve"> tháng </w:t>
      </w:r>
      <w:r w:rsidRPr="00A87825">
        <w:rPr>
          <w:i/>
          <w:iCs/>
        </w:rPr>
        <w:t>3</w:t>
      </w:r>
      <w:r w:rsidR="002C0714" w:rsidRPr="00A87825">
        <w:rPr>
          <w:i/>
          <w:iCs/>
        </w:rPr>
        <w:t xml:space="preserve"> năm </w:t>
      </w:r>
      <w:r w:rsidRPr="00A87825">
        <w:rPr>
          <w:i/>
          <w:iCs/>
        </w:rPr>
        <w:t>2021 của Chính phủ quy định chính sách trợ giúp xã hội đối với đối tượng bảo trợ xã hội;</w:t>
      </w:r>
    </w:p>
    <w:p w14:paraId="7DCB774E" w14:textId="48359E40" w:rsidR="00D63503" w:rsidRPr="00A87825" w:rsidRDefault="009C4272" w:rsidP="003B3D1D">
      <w:pPr>
        <w:widowControl w:val="0"/>
        <w:tabs>
          <w:tab w:val="right" w:leader="dot" w:pos="8520"/>
        </w:tabs>
        <w:spacing w:before="120" w:after="120" w:line="360" w:lineRule="exact"/>
        <w:ind w:firstLine="567"/>
        <w:jc w:val="both"/>
        <w:rPr>
          <w:i/>
          <w:iCs/>
        </w:rPr>
      </w:pPr>
      <w:r w:rsidRPr="00A87825">
        <w:rPr>
          <w:i/>
          <w:iCs/>
        </w:rPr>
        <w:t xml:space="preserve"> </w:t>
      </w:r>
      <w:r w:rsidR="002C1C2A">
        <w:rPr>
          <w:i/>
          <w:iCs/>
        </w:rPr>
        <w:t xml:space="preserve">Căn cứ </w:t>
      </w:r>
      <w:r w:rsidR="00D63503" w:rsidRPr="00A87825">
        <w:rPr>
          <w:i/>
          <w:iCs/>
        </w:rPr>
        <w:t>Nghị định số 76/2024/NĐ-CP ngày 01</w:t>
      </w:r>
      <w:r w:rsidR="002C0714" w:rsidRPr="00A87825">
        <w:rPr>
          <w:i/>
          <w:iCs/>
        </w:rPr>
        <w:t xml:space="preserve"> tháng </w:t>
      </w:r>
      <w:r w:rsidR="00D63503" w:rsidRPr="00A87825">
        <w:rPr>
          <w:i/>
          <w:iCs/>
        </w:rPr>
        <w:t>7</w:t>
      </w:r>
      <w:r w:rsidR="002C0714" w:rsidRPr="00A87825">
        <w:rPr>
          <w:i/>
          <w:iCs/>
        </w:rPr>
        <w:t xml:space="preserve"> năm </w:t>
      </w:r>
      <w:r w:rsidR="00D63503" w:rsidRPr="00A87825">
        <w:rPr>
          <w:i/>
          <w:iCs/>
        </w:rPr>
        <w:t>2024 của Chính phủ sửa đổi, bổ sung một số điều của Nghị định số 20/2021/NĐ-CP của Chính phủ quy định chính sách trợ giúp xã hội đối với đối tượng bảo trợ xã hội;</w:t>
      </w:r>
    </w:p>
    <w:p w14:paraId="01ACE5B3" w14:textId="77777777" w:rsidR="00D63503" w:rsidRPr="00A87825" w:rsidRDefault="00D63503" w:rsidP="003B3D1D">
      <w:pPr>
        <w:widowControl w:val="0"/>
        <w:tabs>
          <w:tab w:val="right" w:leader="dot" w:pos="8520"/>
        </w:tabs>
        <w:spacing w:before="120" w:after="120" w:line="360" w:lineRule="exact"/>
        <w:ind w:firstLine="567"/>
        <w:jc w:val="both"/>
        <w:rPr>
          <w:i/>
          <w:iCs/>
        </w:rPr>
      </w:pPr>
      <w:r w:rsidRPr="00A87825">
        <w:rPr>
          <w:i/>
          <w:iCs/>
        </w:rPr>
        <w:t>Căn cứ Nghị định số 176/2025/NĐ-CP ngày 30 tháng 6 năm 2025 của Chính phủ quy định chi tiết và hướng dẫn thi hành một số điều của Luật Bảo hiểm xã hội về trợ cấp hưu trí xã hội;</w:t>
      </w:r>
    </w:p>
    <w:p w14:paraId="60F4A8F7" w14:textId="77777777" w:rsidR="00FC30DB" w:rsidRPr="00A87825" w:rsidRDefault="00FC30DB" w:rsidP="003B3D1D">
      <w:pPr>
        <w:widowControl w:val="0"/>
        <w:tabs>
          <w:tab w:val="right" w:leader="dot" w:pos="8520"/>
        </w:tabs>
        <w:spacing w:before="120" w:after="120" w:line="360" w:lineRule="exact"/>
        <w:ind w:firstLine="567"/>
        <w:jc w:val="both"/>
        <w:rPr>
          <w:i/>
          <w:iCs/>
          <w:lang w:val="vi-VN"/>
        </w:rPr>
      </w:pPr>
      <w:r w:rsidRPr="00A87825">
        <w:rPr>
          <w:i/>
          <w:iCs/>
        </w:rPr>
        <w:t>Căn cứ Nghị định số 351/2025/NĐ-CP ngày 30 tháng 12 năm 2025 của Chính phủ quy định chuẩn nghèo đa chiều quốc gia giai đoạn 2026-2030;</w:t>
      </w:r>
    </w:p>
    <w:p w14:paraId="04F4FA3E" w14:textId="3C0AD1B2" w:rsidR="00B425DE" w:rsidRPr="00A87825" w:rsidRDefault="00B425DE" w:rsidP="003B3D1D">
      <w:pPr>
        <w:widowControl w:val="0"/>
        <w:tabs>
          <w:tab w:val="right" w:leader="dot" w:pos="8520"/>
        </w:tabs>
        <w:spacing w:before="120" w:after="120" w:line="360" w:lineRule="exact"/>
        <w:ind w:firstLine="567"/>
        <w:jc w:val="both"/>
        <w:rPr>
          <w:i/>
          <w:iCs/>
          <w:lang w:val="vi-VN"/>
        </w:rPr>
      </w:pPr>
      <w:r w:rsidRPr="00A87825">
        <w:rPr>
          <w:i/>
          <w:lang w:val="vi-VN"/>
        </w:rPr>
        <w:t>Căn cứ Thông tư liên tịch số 28</w:t>
      </w:r>
      <w:r w:rsidR="002C0714" w:rsidRPr="00A87825">
        <w:rPr>
          <w:i/>
          <w:lang w:val="vi-VN"/>
        </w:rPr>
        <w:t xml:space="preserve">/2013/TTLT-BYT-BLDDTBXH ngày 27 tháng </w:t>
      </w:r>
      <w:r w:rsidRPr="00A87825">
        <w:rPr>
          <w:i/>
          <w:lang w:val="vi-VN"/>
        </w:rPr>
        <w:t>9</w:t>
      </w:r>
      <w:r w:rsidR="002C0714" w:rsidRPr="00A87825">
        <w:rPr>
          <w:i/>
        </w:rPr>
        <w:t xml:space="preserve"> năm </w:t>
      </w:r>
      <w:r w:rsidRPr="00A87825">
        <w:rPr>
          <w:i/>
          <w:lang w:val="vi-VN"/>
        </w:rPr>
        <w:t>2013 của</w:t>
      </w:r>
      <w:r w:rsidR="000523A5">
        <w:rPr>
          <w:i/>
          <w:lang w:val="en-GB"/>
        </w:rPr>
        <w:t xml:space="preserve"> Bộ trưởng</w:t>
      </w:r>
      <w:r w:rsidRPr="00A87825">
        <w:rPr>
          <w:i/>
          <w:lang w:val="vi-VN"/>
        </w:rPr>
        <w:t xml:space="preserve"> Bộ Y tế và </w:t>
      </w:r>
      <w:r w:rsidR="000523A5">
        <w:rPr>
          <w:i/>
          <w:lang w:val="en-GB"/>
        </w:rPr>
        <w:t xml:space="preserve">Bộ trưởng </w:t>
      </w:r>
      <w:r w:rsidRPr="00A87825">
        <w:rPr>
          <w:i/>
          <w:lang w:val="vi-VN"/>
        </w:rPr>
        <w:t>Bộ Lao động Thương binh và Xã hội quy định tỷ lệ tổn thương cơ thể do thương tích, bệnh, tật và bệnh nghề nghiệp;</w:t>
      </w:r>
    </w:p>
    <w:p w14:paraId="0DCE9C9E" w14:textId="273B532B" w:rsidR="002B524B" w:rsidRPr="00A87825" w:rsidRDefault="002B524B" w:rsidP="003B3D1D">
      <w:pPr>
        <w:widowControl w:val="0"/>
        <w:tabs>
          <w:tab w:val="right" w:leader="dot" w:pos="8520"/>
        </w:tabs>
        <w:spacing w:before="120" w:after="120" w:line="360" w:lineRule="exact"/>
        <w:ind w:firstLine="567"/>
        <w:jc w:val="both"/>
        <w:rPr>
          <w:i/>
          <w:iCs/>
        </w:rPr>
      </w:pPr>
      <w:r w:rsidRPr="00A87825">
        <w:rPr>
          <w:i/>
          <w:iCs/>
        </w:rPr>
        <w:t xml:space="preserve">Căn cứ </w:t>
      </w:r>
      <w:r w:rsidRPr="00A87825">
        <w:rPr>
          <w:i/>
          <w:iCs/>
          <w:lang w:val="vi-VN"/>
        </w:rPr>
        <w:t>Thông tư số 25/2025/TT-BYT ngày 30</w:t>
      </w:r>
      <w:r w:rsidR="002C0714" w:rsidRPr="00A87825">
        <w:rPr>
          <w:i/>
          <w:iCs/>
        </w:rPr>
        <w:t xml:space="preserve"> tháng </w:t>
      </w:r>
      <w:r w:rsidRPr="00A87825">
        <w:rPr>
          <w:i/>
          <w:iCs/>
          <w:lang w:val="vi-VN"/>
        </w:rPr>
        <w:t>6</w:t>
      </w:r>
      <w:r w:rsidR="002C0714" w:rsidRPr="00A87825">
        <w:rPr>
          <w:i/>
          <w:iCs/>
        </w:rPr>
        <w:t xml:space="preserve"> năm </w:t>
      </w:r>
      <w:r w:rsidRPr="00A87825">
        <w:rPr>
          <w:i/>
          <w:iCs/>
          <w:lang w:val="vi-VN"/>
        </w:rPr>
        <w:t>2025 của</w:t>
      </w:r>
      <w:r w:rsidR="000523A5">
        <w:rPr>
          <w:i/>
          <w:iCs/>
          <w:lang w:val="en-GB"/>
        </w:rPr>
        <w:t xml:space="preserve"> Bộ </w:t>
      </w:r>
      <w:r w:rsidR="000523A5">
        <w:rPr>
          <w:i/>
          <w:iCs/>
          <w:lang w:val="en-GB"/>
        </w:rPr>
        <w:lastRenderedPageBreak/>
        <w:t>trưởng</w:t>
      </w:r>
      <w:r w:rsidRPr="00A87825">
        <w:rPr>
          <w:i/>
          <w:iCs/>
          <w:lang w:val="vi-VN"/>
        </w:rPr>
        <w:t xml:space="preserve"> Bộ Y tế quy định chi tiết thi hành Luật Bảo hiểm xã hội, Luật An toàn, vệ sinh lao động về lĩnh vực y tế và một số điều của Luật Khám bệnh, chữa bệnh</w:t>
      </w:r>
      <w:r w:rsidRPr="00A87825">
        <w:rPr>
          <w:i/>
          <w:iCs/>
        </w:rPr>
        <w:t>;</w:t>
      </w:r>
    </w:p>
    <w:p w14:paraId="2502FAA1" w14:textId="7F69A93D" w:rsidR="00D63503" w:rsidRPr="00A87825" w:rsidRDefault="00D63503" w:rsidP="003B3D1D">
      <w:pPr>
        <w:widowControl w:val="0"/>
        <w:tabs>
          <w:tab w:val="left" w:pos="567"/>
        </w:tabs>
        <w:spacing w:before="120" w:after="120" w:line="360" w:lineRule="exact"/>
        <w:ind w:firstLine="567"/>
        <w:jc w:val="both"/>
        <w:rPr>
          <w:i/>
        </w:rPr>
      </w:pPr>
      <w:r w:rsidRPr="00A87825">
        <w:rPr>
          <w:i/>
        </w:rPr>
        <w:t>Xét Tờ trình số         /TTr-UBND ngày     tháng     năm 202</w:t>
      </w:r>
      <w:r w:rsidR="003D76CE" w:rsidRPr="00A87825">
        <w:rPr>
          <w:i/>
        </w:rPr>
        <w:t>6</w:t>
      </w:r>
      <w:r w:rsidRPr="00A87825">
        <w:rPr>
          <w:i/>
        </w:rPr>
        <w:t xml:space="preserve"> của Ủy ban nhân dân thành phố v</w:t>
      </w:r>
      <w:r w:rsidR="009D3A75" w:rsidRPr="00A87825">
        <w:rPr>
          <w:bCs/>
          <w:i/>
          <w:kern w:val="36"/>
        </w:rPr>
        <w:t>ề việc</w:t>
      </w:r>
      <w:r w:rsidRPr="00A87825">
        <w:rPr>
          <w:bCs/>
          <w:i/>
          <w:kern w:val="36"/>
        </w:rPr>
        <w:t xml:space="preserve"> ban hành Nghị quyết </w:t>
      </w:r>
      <w:r w:rsidRPr="00A87825">
        <w:rPr>
          <w:bCs/>
          <w:i/>
        </w:rPr>
        <w:t xml:space="preserve">quy định chính sách hỗ trợ </w:t>
      </w:r>
      <w:r w:rsidR="00B425DE" w:rsidRPr="00A87825">
        <w:rPr>
          <w:bCs/>
          <w:i/>
        </w:rPr>
        <w:t>một</w:t>
      </w:r>
      <w:r w:rsidR="00B425DE" w:rsidRPr="00A87825">
        <w:rPr>
          <w:bCs/>
          <w:i/>
          <w:lang w:val="vi-VN"/>
        </w:rPr>
        <w:t xml:space="preserve"> số thành viên thuộc </w:t>
      </w:r>
      <w:r w:rsidR="00B425DE" w:rsidRPr="00A87825">
        <w:rPr>
          <w:bCs/>
          <w:i/>
        </w:rPr>
        <w:t xml:space="preserve">hộ nghèo, hộ cận </w:t>
      </w:r>
      <w:r w:rsidR="00BC6CB0">
        <w:rPr>
          <w:bCs/>
          <w:i/>
        </w:rPr>
        <w:t>nghèo</w:t>
      </w:r>
      <w:r w:rsidR="00BC6CB0">
        <w:rPr>
          <w:bCs/>
          <w:i/>
          <w:lang w:val="vi-VN"/>
        </w:rPr>
        <w:t>,</w:t>
      </w:r>
      <w:r w:rsidR="00B425DE" w:rsidRPr="00A87825">
        <w:rPr>
          <w:bCs/>
          <w:i/>
          <w:lang w:val="vi-VN"/>
        </w:rPr>
        <w:t xml:space="preserve"> hộ </w:t>
      </w:r>
      <w:r w:rsidR="00BC6CB0">
        <w:rPr>
          <w:bCs/>
          <w:i/>
          <w:lang w:val="vi-VN"/>
        </w:rPr>
        <w:t>thoát nghèo,</w:t>
      </w:r>
      <w:r w:rsidR="00B425DE" w:rsidRPr="00A87825">
        <w:rPr>
          <w:bCs/>
          <w:i/>
          <w:lang w:val="vi-VN"/>
        </w:rPr>
        <w:t xml:space="preserve"> thoát cận nghèo</w:t>
      </w:r>
      <w:r w:rsidRPr="00A87825">
        <w:rPr>
          <w:bCs/>
          <w:i/>
        </w:rPr>
        <w:t xml:space="preserve"> trên địa bàn thành phố Hải Phòng</w:t>
      </w:r>
      <w:r w:rsidR="00B425DE" w:rsidRPr="00A87825">
        <w:rPr>
          <w:bCs/>
          <w:i/>
          <w:lang w:val="vi-VN"/>
        </w:rPr>
        <w:t xml:space="preserve"> giai đoạn 2026-2030</w:t>
      </w:r>
      <w:r w:rsidRPr="00A87825">
        <w:rPr>
          <w:i/>
        </w:rPr>
        <w:t>; Báo cáo thẩm tra của Ban Văn hóa - Xã hội, Hội đồng nhân dân thành phố; ý kiến thảo luận của các đại biểu Hội đồng nhân dân thành phố tại kỳ họp;</w:t>
      </w:r>
    </w:p>
    <w:p w14:paraId="7E55B65F" w14:textId="03F5CC16" w:rsidR="006E7C78" w:rsidRPr="00A87825" w:rsidRDefault="00D63503" w:rsidP="003B3D1D">
      <w:pPr>
        <w:widowControl w:val="0"/>
        <w:tabs>
          <w:tab w:val="left" w:pos="567"/>
        </w:tabs>
        <w:spacing w:before="120" w:after="120" w:line="360" w:lineRule="exact"/>
        <w:ind w:firstLine="567"/>
        <w:jc w:val="both"/>
        <w:rPr>
          <w:i/>
        </w:rPr>
      </w:pPr>
      <w:r w:rsidRPr="00A87825">
        <w:rPr>
          <w:i/>
          <w:lang w:val="nl-NL"/>
        </w:rPr>
        <w:t xml:space="preserve">Hội đồng nhân dân thành phố ban hành Nghị quyết </w:t>
      </w:r>
      <w:r w:rsidR="006E7C78" w:rsidRPr="00A87825">
        <w:rPr>
          <w:i/>
        </w:rPr>
        <w:t xml:space="preserve">Quy định chính sách </w:t>
      </w:r>
      <w:r w:rsidR="00B425DE" w:rsidRPr="00A87825">
        <w:rPr>
          <w:bCs/>
          <w:i/>
        </w:rPr>
        <w:t>hỗ trợ một</w:t>
      </w:r>
      <w:r w:rsidR="00B425DE" w:rsidRPr="00A87825">
        <w:rPr>
          <w:bCs/>
          <w:i/>
          <w:lang w:val="vi-VN"/>
        </w:rPr>
        <w:t xml:space="preserve"> số thành viên thuộc </w:t>
      </w:r>
      <w:r w:rsidR="00B425DE" w:rsidRPr="00A87825">
        <w:rPr>
          <w:bCs/>
          <w:i/>
        </w:rPr>
        <w:t xml:space="preserve">hộ nghèo, hộ cận </w:t>
      </w:r>
      <w:r w:rsidR="00BC6CB0">
        <w:rPr>
          <w:bCs/>
          <w:i/>
        </w:rPr>
        <w:t>nghèo</w:t>
      </w:r>
      <w:r w:rsidR="00BC6CB0">
        <w:rPr>
          <w:bCs/>
          <w:i/>
          <w:lang w:val="vi-VN"/>
        </w:rPr>
        <w:t>,</w:t>
      </w:r>
      <w:r w:rsidR="009D3A75" w:rsidRPr="00A87825">
        <w:rPr>
          <w:bCs/>
          <w:i/>
        </w:rPr>
        <w:t xml:space="preserve"> </w:t>
      </w:r>
      <w:r w:rsidR="00B425DE" w:rsidRPr="00A87825">
        <w:rPr>
          <w:bCs/>
          <w:i/>
          <w:lang w:val="vi-VN"/>
        </w:rPr>
        <w:t>hộ thoát nghèo,</w:t>
      </w:r>
      <w:r w:rsidR="002A592A">
        <w:rPr>
          <w:bCs/>
          <w:i/>
          <w:lang w:val="en-GB"/>
        </w:rPr>
        <w:t xml:space="preserve"> </w:t>
      </w:r>
      <w:r w:rsidR="00BC6CB0">
        <w:rPr>
          <w:bCs/>
          <w:i/>
          <w:lang w:val="vi-VN"/>
        </w:rPr>
        <w:t>hộ</w:t>
      </w:r>
      <w:r w:rsidR="00B425DE" w:rsidRPr="00A87825">
        <w:rPr>
          <w:bCs/>
          <w:i/>
          <w:lang w:val="vi-VN"/>
        </w:rPr>
        <w:t xml:space="preserve"> thoát cận nghèo</w:t>
      </w:r>
      <w:r w:rsidR="00B425DE" w:rsidRPr="00A87825">
        <w:rPr>
          <w:bCs/>
          <w:i/>
        </w:rPr>
        <w:t xml:space="preserve"> trên địa bàn thành phố Hải Phòng</w:t>
      </w:r>
      <w:r w:rsidR="00B425DE" w:rsidRPr="00A87825">
        <w:rPr>
          <w:bCs/>
          <w:i/>
          <w:lang w:val="vi-VN"/>
        </w:rPr>
        <w:t xml:space="preserve"> giai đoạn 2026-2030</w:t>
      </w:r>
      <w:r w:rsidR="006E7C78" w:rsidRPr="00A87825">
        <w:rPr>
          <w:i/>
        </w:rPr>
        <w:t>.</w:t>
      </w:r>
    </w:p>
    <w:p w14:paraId="39424A15" w14:textId="77777777" w:rsidR="00736C5D" w:rsidRPr="00A87825" w:rsidRDefault="00D63503" w:rsidP="003B3D1D">
      <w:pPr>
        <w:widowControl w:val="0"/>
        <w:tabs>
          <w:tab w:val="left" w:pos="567"/>
        </w:tabs>
        <w:spacing w:before="120" w:after="120" w:line="360" w:lineRule="exact"/>
        <w:ind w:firstLine="567"/>
        <w:jc w:val="both"/>
        <w:rPr>
          <w:b/>
        </w:rPr>
      </w:pPr>
      <w:r w:rsidRPr="00A87825">
        <w:rPr>
          <w:b/>
        </w:rPr>
        <w:t xml:space="preserve">Điều 1. </w:t>
      </w:r>
      <w:bookmarkStart w:id="0" w:name="_Hlk213314014"/>
      <w:r w:rsidR="00736C5D" w:rsidRPr="00A87825">
        <w:rPr>
          <w:b/>
        </w:rPr>
        <w:t>Phạm vi điều chỉnh</w:t>
      </w:r>
    </w:p>
    <w:p w14:paraId="5AADD0F9" w14:textId="53CA7633" w:rsidR="00BC6CB0" w:rsidRPr="00BC6CB0" w:rsidRDefault="00D63503" w:rsidP="003B3D1D">
      <w:pPr>
        <w:widowControl w:val="0"/>
        <w:spacing w:before="120" w:after="120" w:line="360" w:lineRule="exact"/>
        <w:ind w:firstLine="567"/>
        <w:jc w:val="both"/>
        <w:rPr>
          <w:lang w:val="vi-VN"/>
        </w:rPr>
      </w:pPr>
      <w:r w:rsidRPr="00A87825">
        <w:t xml:space="preserve">Nghị quyết này Quy định chính sách </w:t>
      </w:r>
      <w:r w:rsidR="00B425DE" w:rsidRPr="00A87825">
        <w:rPr>
          <w:bCs/>
        </w:rPr>
        <w:t>hỗ trợ một</w:t>
      </w:r>
      <w:r w:rsidR="00B425DE" w:rsidRPr="00A87825">
        <w:rPr>
          <w:bCs/>
          <w:lang w:val="vi-VN"/>
        </w:rPr>
        <w:t xml:space="preserve"> số thành viên </w:t>
      </w:r>
      <w:r w:rsidR="00BC6CB0" w:rsidRPr="00BC6CB0">
        <w:rPr>
          <w:bCs/>
          <w:lang w:val="vi-VN"/>
        </w:rPr>
        <w:t xml:space="preserve">thuộc </w:t>
      </w:r>
      <w:r w:rsidR="00BC6CB0" w:rsidRPr="00BC6CB0">
        <w:rPr>
          <w:bCs/>
        </w:rPr>
        <w:t>hộ nghèo, hộ cận nghèo</w:t>
      </w:r>
      <w:r w:rsidR="00BC6CB0" w:rsidRPr="00BC6CB0">
        <w:rPr>
          <w:bCs/>
          <w:lang w:val="vi-VN"/>
        </w:rPr>
        <w:t>,</w:t>
      </w:r>
      <w:r w:rsidR="00BC6CB0" w:rsidRPr="00BC6CB0">
        <w:rPr>
          <w:bCs/>
        </w:rPr>
        <w:t xml:space="preserve"> </w:t>
      </w:r>
      <w:r w:rsidR="00BC6CB0" w:rsidRPr="00BC6CB0">
        <w:rPr>
          <w:bCs/>
          <w:lang w:val="vi-VN"/>
        </w:rPr>
        <w:t>hộ thoát nghèo,</w:t>
      </w:r>
      <w:r w:rsidR="002A592A">
        <w:rPr>
          <w:bCs/>
          <w:lang w:val="en-GB"/>
        </w:rPr>
        <w:t xml:space="preserve"> </w:t>
      </w:r>
      <w:r w:rsidR="00BC6CB0" w:rsidRPr="00BC6CB0">
        <w:rPr>
          <w:bCs/>
          <w:lang w:val="vi-VN"/>
        </w:rPr>
        <w:t>hộ thoát cận nghèo</w:t>
      </w:r>
      <w:r w:rsidR="00BC6CB0" w:rsidRPr="00BC6CB0">
        <w:rPr>
          <w:bCs/>
        </w:rPr>
        <w:t xml:space="preserve"> trên địa bàn thành phố Hải Phòng</w:t>
      </w:r>
      <w:r w:rsidR="00BC6CB0" w:rsidRPr="00BC6CB0">
        <w:rPr>
          <w:bCs/>
          <w:lang w:val="vi-VN"/>
        </w:rPr>
        <w:t xml:space="preserve"> giai đoạn 2026-2030</w:t>
      </w:r>
      <w:r w:rsidR="00BC6CB0" w:rsidRPr="00BC6CB0">
        <w:t>.</w:t>
      </w:r>
    </w:p>
    <w:p w14:paraId="6862EDB3" w14:textId="5936C037" w:rsidR="00736C5D" w:rsidRPr="00A87825" w:rsidRDefault="00736C5D" w:rsidP="003B3D1D">
      <w:pPr>
        <w:widowControl w:val="0"/>
        <w:spacing w:before="120" w:after="120" w:line="360" w:lineRule="exact"/>
        <w:ind w:firstLine="567"/>
        <w:jc w:val="both"/>
        <w:rPr>
          <w:b/>
        </w:rPr>
      </w:pPr>
      <w:r w:rsidRPr="00A87825">
        <w:rPr>
          <w:b/>
        </w:rPr>
        <w:t>Điều 2.</w:t>
      </w:r>
      <w:r w:rsidRPr="00A87825">
        <w:t xml:space="preserve"> </w:t>
      </w:r>
      <w:r w:rsidRPr="00A87825">
        <w:rPr>
          <w:b/>
        </w:rPr>
        <w:t>Đối tượng áp dụng</w:t>
      </w:r>
    </w:p>
    <w:p w14:paraId="29EE9A60" w14:textId="08276B18" w:rsidR="00BC6CB0" w:rsidRDefault="00BC6CB0"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lang w:val="vi-VN"/>
        </w:rPr>
      </w:pPr>
      <w:r>
        <w:rPr>
          <w:lang w:val="vi-VN"/>
        </w:rPr>
        <w:t xml:space="preserve">1. </w:t>
      </w:r>
      <w:r w:rsidR="00123545">
        <w:rPr>
          <w:lang w:val="vi-VN"/>
        </w:rPr>
        <w:t>Thành viên thuộc h</w:t>
      </w:r>
      <w:r>
        <w:rPr>
          <w:lang w:val="vi-VN"/>
        </w:rPr>
        <w:t xml:space="preserve">ộ </w:t>
      </w:r>
      <w:r w:rsidR="0060748B">
        <w:rPr>
          <w:lang w:val="vi-VN"/>
        </w:rPr>
        <w:t>nghèo,</w:t>
      </w:r>
      <w:r>
        <w:rPr>
          <w:lang w:val="vi-VN"/>
        </w:rPr>
        <w:t xml:space="preserve"> hộ cận </w:t>
      </w:r>
      <w:r w:rsidR="00123545">
        <w:rPr>
          <w:lang w:val="vi-VN"/>
        </w:rPr>
        <w:t>nghèo</w:t>
      </w:r>
      <w:r w:rsidR="00BA71F2">
        <w:t xml:space="preserve">, </w:t>
      </w:r>
      <w:r>
        <w:rPr>
          <w:lang w:val="vi-VN"/>
        </w:rPr>
        <w:t xml:space="preserve">hộ thoát </w:t>
      </w:r>
      <w:r w:rsidR="0060748B">
        <w:rPr>
          <w:lang w:val="vi-VN"/>
        </w:rPr>
        <w:t>nghèo,</w:t>
      </w:r>
      <w:r>
        <w:rPr>
          <w:lang w:val="vi-VN"/>
        </w:rPr>
        <w:t xml:space="preserve"> hộ thoát cận nghèo </w:t>
      </w:r>
      <w:r w:rsidRPr="00A019EB">
        <w:t>c</w:t>
      </w:r>
      <w:r w:rsidR="00CA383B" w:rsidRPr="00A019EB">
        <w:t>ùng</w:t>
      </w:r>
      <w:r>
        <w:rPr>
          <w:lang w:val="vi-VN"/>
        </w:rPr>
        <w:t xml:space="preserve"> </w:t>
      </w:r>
      <w:r w:rsidRPr="00A87825">
        <w:t xml:space="preserve">đăng ký thường trú hoặc </w:t>
      </w:r>
      <w:r w:rsidR="00CA383B" w:rsidRPr="00A019EB">
        <w:t xml:space="preserve">cùng </w:t>
      </w:r>
      <w:r w:rsidRPr="00A019EB">
        <w:t xml:space="preserve">đăng ký tạm trú tại một chỗ ở hợp pháp </w:t>
      </w:r>
      <w:r w:rsidRPr="00A87825">
        <w:t>trên địa bàn thành phố Hải Phòng</w:t>
      </w:r>
      <w:r w:rsidR="002A592A">
        <w:t xml:space="preserve"> </w:t>
      </w:r>
      <w:r w:rsidR="002A592A" w:rsidRPr="00A87825">
        <w:t>theo quy định của pháp luật về cư trú</w:t>
      </w:r>
      <w:r w:rsidR="002A592A">
        <w:t>.</w:t>
      </w:r>
      <w:r>
        <w:rPr>
          <w:lang w:val="vi-VN"/>
        </w:rPr>
        <w:t xml:space="preserve"> </w:t>
      </w:r>
    </w:p>
    <w:p w14:paraId="48655742" w14:textId="78777FE5" w:rsidR="00BC6CB0" w:rsidRPr="00A87825" w:rsidRDefault="00BC6CB0"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pPr>
      <w:r>
        <w:t>2</w:t>
      </w:r>
      <w:r w:rsidRPr="00A87825">
        <w:t>. Các sở, ban, ngành, cơ quan, đơn vị thuộc Ủy ban nhân dân thành phố Hải Phòng, Uỷ ban nhân dân các xã, phường, đặc khu và các tổ chức, cá nhân có liên quan trong việc thực hiện Nghị quyết này.</w:t>
      </w:r>
    </w:p>
    <w:p w14:paraId="65F8C9B8" w14:textId="1D7E643F" w:rsidR="00BC6CB0" w:rsidRPr="00A019EB" w:rsidRDefault="00ED228E"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b/>
        </w:rPr>
      </w:pPr>
      <w:r w:rsidRPr="00A019EB">
        <w:rPr>
          <w:b/>
        </w:rPr>
        <w:t xml:space="preserve">Điều </w:t>
      </w:r>
      <w:r w:rsidR="00E17E6A" w:rsidRPr="00A019EB">
        <w:rPr>
          <w:b/>
        </w:rPr>
        <w:t>3</w:t>
      </w:r>
      <w:r w:rsidRPr="00A019EB">
        <w:rPr>
          <w:b/>
        </w:rPr>
        <w:t>. H</w:t>
      </w:r>
      <w:r w:rsidR="00BC6CB0" w:rsidRPr="00A019EB">
        <w:rPr>
          <w:b/>
        </w:rPr>
        <w:t>ỗ trợ</w:t>
      </w:r>
      <w:r w:rsidR="00966FA8" w:rsidRPr="00A019EB">
        <w:rPr>
          <w:b/>
        </w:rPr>
        <w:t xml:space="preserve"> thu nhập hằng tháng</w:t>
      </w:r>
    </w:p>
    <w:p w14:paraId="2255782E" w14:textId="54F22313" w:rsidR="00966FA8" w:rsidRPr="00A019EB" w:rsidRDefault="00BC6CB0"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pPr>
      <w:r w:rsidRPr="00A019EB">
        <w:t xml:space="preserve">1. </w:t>
      </w:r>
      <w:r w:rsidR="00CA383B" w:rsidRPr="00A019EB">
        <w:t xml:space="preserve">Người </w:t>
      </w:r>
      <w:r w:rsidR="00437BC8" w:rsidRPr="00A019EB">
        <w:t>được hưởng hỗ trợ</w:t>
      </w:r>
      <w:r w:rsidR="00CA383B" w:rsidRPr="00A019EB">
        <w:t xml:space="preserve"> thu nhập hằng tháng</w:t>
      </w:r>
      <w:r w:rsidR="00437BC8" w:rsidRPr="00A019EB">
        <w:t xml:space="preserve"> là t</w:t>
      </w:r>
      <w:r w:rsidR="00966FA8" w:rsidRPr="00A87825">
        <w:t>hành viên</w:t>
      </w:r>
      <w:r w:rsidR="00C54614">
        <w:t xml:space="preserve"> thuộc</w:t>
      </w:r>
      <w:r w:rsidR="00966FA8" w:rsidRPr="00A87825">
        <w:t xml:space="preserve"> hộ nghèo, hộ cận nghèo</w:t>
      </w:r>
      <w:r w:rsidR="00DC2F14">
        <w:t xml:space="preserve">, hộ </w:t>
      </w:r>
      <w:r w:rsidR="00DC2F14" w:rsidRPr="00A87825">
        <w:rPr>
          <w:lang w:val="vi-VN"/>
        </w:rPr>
        <w:t xml:space="preserve">thoát nghèo, </w:t>
      </w:r>
      <w:r w:rsidR="003C513A">
        <w:rPr>
          <w:lang w:val="en-GB"/>
        </w:rPr>
        <w:t xml:space="preserve">hộ </w:t>
      </w:r>
      <w:r w:rsidR="00DC2F14" w:rsidRPr="00A87825">
        <w:rPr>
          <w:lang w:val="vi-VN"/>
        </w:rPr>
        <w:t>thoát cận nghèo</w:t>
      </w:r>
      <w:r w:rsidR="00DC2F14">
        <w:rPr>
          <w:lang w:val="en-GB"/>
        </w:rPr>
        <w:t xml:space="preserve"> được cấp có thẩm quyền công nhận</w:t>
      </w:r>
      <w:r w:rsidR="003C513A">
        <w:rPr>
          <w:lang w:val="en-GB"/>
        </w:rPr>
        <w:t xml:space="preserve"> trong thời gian </w:t>
      </w:r>
      <w:r w:rsidR="00DC2F14">
        <w:rPr>
          <w:lang w:val="en-GB"/>
        </w:rPr>
        <w:t>từ</w:t>
      </w:r>
      <w:r w:rsidR="00DC2F14">
        <w:rPr>
          <w:lang w:val="vi-VN"/>
        </w:rPr>
        <w:t xml:space="preserve"> năm 2025 đến năm </w:t>
      </w:r>
      <w:r w:rsidR="00DC2F14" w:rsidRPr="00A87825">
        <w:rPr>
          <w:lang w:val="vi-VN"/>
        </w:rPr>
        <w:t>2030</w:t>
      </w:r>
      <w:r w:rsidR="00DC2F14">
        <w:rPr>
          <w:lang w:val="en-GB"/>
        </w:rPr>
        <w:t xml:space="preserve"> </w:t>
      </w:r>
      <w:r w:rsidR="0004480A">
        <w:t>đáp ứng một trong các điều kiện sau</w:t>
      </w:r>
      <w:r w:rsidR="00966FA8" w:rsidRPr="00A019EB">
        <w:t>:</w:t>
      </w:r>
    </w:p>
    <w:p w14:paraId="5A36CC35" w14:textId="77777777" w:rsidR="002C1C2A" w:rsidRDefault="00BC6CB0"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pPr>
      <w:r w:rsidRPr="00A019EB">
        <w:t xml:space="preserve">a) </w:t>
      </w:r>
      <w:r w:rsidR="00966FA8" w:rsidRPr="00A87825">
        <w:t xml:space="preserve">Người khuyết tật nặng hoặc đặc biệt nặng </w:t>
      </w:r>
      <w:r w:rsidR="00966FA8" w:rsidRPr="00A019EB">
        <w:t>theo quy định của pháp luật</w:t>
      </w:r>
      <w:r w:rsidR="00F33C2F" w:rsidRPr="00A019EB">
        <w:t>.</w:t>
      </w:r>
    </w:p>
    <w:p w14:paraId="70D7C14D" w14:textId="5FFFC2E0" w:rsidR="00BC6CB0" w:rsidRPr="00931C0B" w:rsidRDefault="002C1C2A"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lang w:val="vi-VN"/>
        </w:rPr>
      </w:pPr>
      <w:r>
        <w:t>b)</w:t>
      </w:r>
      <w:r w:rsidR="00C54614" w:rsidRPr="00A019EB">
        <w:t xml:space="preserve"> </w:t>
      </w:r>
      <w:r w:rsidR="00F33C2F" w:rsidRPr="00A019EB">
        <w:t>N</w:t>
      </w:r>
      <w:r w:rsidR="00966FA8" w:rsidRPr="00A87825">
        <w:t>gười b</w:t>
      </w:r>
      <w:r w:rsidR="00966FA8" w:rsidRPr="00A019EB">
        <w:t>ị tổn thương cơ thể từ 81% trở lên</w:t>
      </w:r>
      <w:r w:rsidR="00966FA8" w:rsidRPr="00A87825">
        <w:t xml:space="preserve"> theo quy </w:t>
      </w:r>
      <w:r w:rsidR="00966FA8" w:rsidRPr="00A019EB">
        <w:t xml:space="preserve">định tại </w:t>
      </w:r>
      <w:r w:rsidR="003A33C8">
        <w:t xml:space="preserve">Bảng 1, Bảng 2, Bảng 3 ban hành kèm theo </w:t>
      </w:r>
      <w:r w:rsidR="00966FA8" w:rsidRPr="00A019EB">
        <w:t>Thông</w:t>
      </w:r>
      <w:r w:rsidR="00966FA8" w:rsidRPr="00A87825">
        <w:rPr>
          <w:lang w:val="vi-VN"/>
        </w:rPr>
        <w:t xml:space="preserve"> tư liên tịch số 28/2013/TTLT-BYT-BL</w:t>
      </w:r>
      <w:r w:rsidR="00F33C2F">
        <w:rPr>
          <w:lang w:val="en-GB"/>
        </w:rPr>
        <w:t>Đ</w:t>
      </w:r>
      <w:r w:rsidR="00966FA8" w:rsidRPr="00A87825">
        <w:rPr>
          <w:lang w:val="vi-VN"/>
        </w:rPr>
        <w:t>TBXH của</w:t>
      </w:r>
      <w:r w:rsidR="00966FA8" w:rsidRPr="00A87825">
        <w:t xml:space="preserve"> </w:t>
      </w:r>
      <w:r w:rsidR="00931C0B" w:rsidRPr="00931C0B">
        <w:rPr>
          <w:lang w:val="en-GB"/>
        </w:rPr>
        <w:t>Bộ trưởng</w:t>
      </w:r>
      <w:r w:rsidR="00931C0B" w:rsidRPr="00931C0B">
        <w:rPr>
          <w:lang w:val="vi-VN"/>
        </w:rPr>
        <w:t xml:space="preserve"> Bộ Y tế và </w:t>
      </w:r>
      <w:r w:rsidR="00931C0B" w:rsidRPr="00931C0B">
        <w:rPr>
          <w:lang w:val="en-GB"/>
        </w:rPr>
        <w:t xml:space="preserve">Bộ trưởng </w:t>
      </w:r>
      <w:r w:rsidR="00931C0B" w:rsidRPr="00931C0B">
        <w:rPr>
          <w:lang w:val="vi-VN"/>
        </w:rPr>
        <w:t xml:space="preserve">Bộ Lao động </w:t>
      </w:r>
      <w:r w:rsidR="007E6C76">
        <w:rPr>
          <w:lang w:val="vi-VN"/>
        </w:rPr>
        <w:t xml:space="preserve">- </w:t>
      </w:r>
      <w:r w:rsidR="00931C0B" w:rsidRPr="00931C0B">
        <w:rPr>
          <w:lang w:val="vi-VN"/>
        </w:rPr>
        <w:t>Thương binh và Xã hội quy định tỷ lệ tổn thương cơ thể do thương tích, bệnh, tật và bệnh nghề nghiệp</w:t>
      </w:r>
      <w:r w:rsidR="00966FA8" w:rsidRPr="007D4BD2">
        <w:rPr>
          <w:lang w:val="vi-VN"/>
        </w:rPr>
        <w:t>.</w:t>
      </w:r>
    </w:p>
    <w:p w14:paraId="49B72B10" w14:textId="645207DA" w:rsidR="007B0668" w:rsidRDefault="00FA34C7"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lang w:val="vi-VN"/>
        </w:rPr>
      </w:pPr>
      <w:r>
        <w:rPr>
          <w:lang w:val="vi-VN"/>
        </w:rPr>
        <w:t>c</w:t>
      </w:r>
      <w:r w:rsidR="00966FA8">
        <w:rPr>
          <w:lang w:val="vi-VN"/>
        </w:rPr>
        <w:t xml:space="preserve">) </w:t>
      </w:r>
      <w:r w:rsidR="00966FA8" w:rsidRPr="00A87825">
        <w:t>Người m</w:t>
      </w:r>
      <w:r w:rsidR="00966FA8" w:rsidRPr="00A87825">
        <w:rPr>
          <w:lang w:val="vi-VN"/>
        </w:rPr>
        <w:t xml:space="preserve">ắc bệnh hiểm nghèo theo quy định tại Phụ lục IV </w:t>
      </w:r>
      <w:r w:rsidR="00966FA8">
        <w:t xml:space="preserve">ban hành kèm theo </w:t>
      </w:r>
      <w:r w:rsidR="00966FA8" w:rsidRPr="00A87825">
        <w:rPr>
          <w:lang w:val="vi-VN"/>
        </w:rPr>
        <w:t>Nghị định</w:t>
      </w:r>
      <w:r w:rsidR="00966FA8">
        <w:t xml:space="preserve"> số </w:t>
      </w:r>
      <w:r w:rsidR="00966FA8" w:rsidRPr="00A87825">
        <w:rPr>
          <w:lang w:val="vi-VN"/>
        </w:rPr>
        <w:t>134/2016/ND-CP của Chính phủ</w:t>
      </w:r>
      <w:r w:rsidR="007B0668">
        <w:rPr>
          <w:lang w:val="vi-VN"/>
        </w:rPr>
        <w:t xml:space="preserve"> </w:t>
      </w:r>
      <w:r w:rsidR="00931C0B" w:rsidRPr="00931C0B">
        <w:rPr>
          <w:iCs/>
          <w:lang w:val="vi-VN"/>
        </w:rPr>
        <w:t xml:space="preserve">quy định chi tiết một số điều </w:t>
      </w:r>
      <w:r w:rsidR="00931C0B" w:rsidRPr="00931C0B">
        <w:rPr>
          <w:iCs/>
          <w:lang w:val="vi-VN"/>
        </w:rPr>
        <w:lastRenderedPageBreak/>
        <w:t xml:space="preserve">và biện pháp thi hành Luật thuế xuất khẩu, thuế nhập </w:t>
      </w:r>
      <w:r w:rsidR="00931C0B" w:rsidRPr="003A33C8">
        <w:rPr>
          <w:lang w:val="vi-VN"/>
        </w:rPr>
        <w:t>khẩu</w:t>
      </w:r>
      <w:r w:rsidR="000B3E7F" w:rsidRPr="003A33C8">
        <w:rPr>
          <w:lang w:val="vi-VN"/>
        </w:rPr>
        <w:t xml:space="preserve"> được sửa đổi bổ sung bởi Nghị định số 18/2021/NĐ-CP và Nghị định 182/2025/NĐ-CP</w:t>
      </w:r>
      <w:r w:rsidR="00F33C2F" w:rsidRPr="003A33C8">
        <w:rPr>
          <w:lang w:val="vi-VN"/>
        </w:rPr>
        <w:t xml:space="preserve">. </w:t>
      </w:r>
      <w:r w:rsidR="007B0668" w:rsidRPr="003A33C8">
        <w:rPr>
          <w:lang w:val="vi-VN"/>
        </w:rPr>
        <w:t>Người m</w:t>
      </w:r>
      <w:r w:rsidR="007B0668" w:rsidRPr="00A87825">
        <w:rPr>
          <w:lang w:val="vi-VN"/>
        </w:rPr>
        <w:t xml:space="preserve">ắc bệnh cần chữa trị dài ngày theo quy </w:t>
      </w:r>
      <w:r w:rsidR="007B0668" w:rsidRPr="003A33C8">
        <w:rPr>
          <w:lang w:val="vi-VN"/>
        </w:rPr>
        <w:t xml:space="preserve">định tại </w:t>
      </w:r>
      <w:r w:rsidR="003A33C8" w:rsidRPr="003A33C8">
        <w:rPr>
          <w:lang w:val="vi-VN"/>
        </w:rPr>
        <w:t xml:space="preserve">Phụ lục I ban hành kèm theo </w:t>
      </w:r>
      <w:r w:rsidR="007B0668" w:rsidRPr="00A87825">
        <w:rPr>
          <w:lang w:val="vi-VN"/>
        </w:rPr>
        <w:t>Thông tư số 25/2025/TT-BYT</w:t>
      </w:r>
      <w:r w:rsidR="00C54614" w:rsidRPr="003A33C8">
        <w:rPr>
          <w:lang w:val="vi-VN"/>
        </w:rPr>
        <w:t xml:space="preserve"> của</w:t>
      </w:r>
      <w:r w:rsidR="007B0668" w:rsidRPr="00A87825">
        <w:rPr>
          <w:lang w:val="vi-VN"/>
        </w:rPr>
        <w:t xml:space="preserve"> </w:t>
      </w:r>
      <w:r w:rsidR="00931C0B" w:rsidRPr="003A33C8">
        <w:rPr>
          <w:lang w:val="vi-VN"/>
        </w:rPr>
        <w:t>Bộ trưởng Bộ Y tế quy định chi tiết thi hành Luật Bảo hiểm xã hội, Luật An toàn, vệ sinh lao động về lĩnh vực y tế và một số điều của Luật Khám bệnh, chữa bệnh</w:t>
      </w:r>
      <w:r w:rsidR="007B0668" w:rsidRPr="003A33C8">
        <w:rPr>
          <w:lang w:val="vi-VN"/>
        </w:rPr>
        <w:t>.</w:t>
      </w:r>
    </w:p>
    <w:p w14:paraId="2662B352" w14:textId="4FCE24BF" w:rsidR="00DD2866" w:rsidRPr="003A33C8" w:rsidRDefault="001C681C"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lang w:val="vi-VN"/>
        </w:rPr>
      </w:pPr>
      <w:r w:rsidRPr="003A33C8">
        <w:rPr>
          <w:lang w:val="vi-VN"/>
        </w:rPr>
        <w:t>d</w:t>
      </w:r>
      <w:r w:rsidR="00DD2866">
        <w:rPr>
          <w:lang w:val="vi-VN"/>
        </w:rPr>
        <w:t xml:space="preserve">) </w:t>
      </w:r>
      <w:r w:rsidR="00DD2866" w:rsidRPr="003A33C8">
        <w:rPr>
          <w:lang w:val="vi-VN"/>
        </w:rPr>
        <w:t>Trẻ em theo quy định của pháp luật</w:t>
      </w:r>
      <w:r w:rsidR="00F33C2F" w:rsidRPr="003A33C8">
        <w:rPr>
          <w:lang w:val="vi-VN"/>
        </w:rPr>
        <w:t xml:space="preserve">. </w:t>
      </w:r>
      <w:r w:rsidR="008C1B96" w:rsidRPr="003A33C8">
        <w:rPr>
          <w:lang w:val="vi-VN"/>
        </w:rPr>
        <w:t xml:space="preserve">Người từ đủ 16 tuổi </w:t>
      </w:r>
      <w:r w:rsidR="002C1C2A" w:rsidRPr="003A33C8">
        <w:rPr>
          <w:lang w:val="vi-VN"/>
        </w:rPr>
        <w:t xml:space="preserve">trở lên </w:t>
      </w:r>
      <w:r w:rsidR="00DD2866" w:rsidRPr="003A33C8">
        <w:rPr>
          <w:lang w:val="vi-VN"/>
        </w:rPr>
        <w:t>đang học văn hóa, học nghề, trung học chuyên nghiệp, cao đẳng, đại học văn bằng thứ nhất</w:t>
      </w:r>
      <w:r w:rsidR="008C1B96" w:rsidRPr="003A33C8">
        <w:rPr>
          <w:lang w:val="vi-VN"/>
        </w:rPr>
        <w:t xml:space="preserve"> </w:t>
      </w:r>
      <w:r w:rsidR="00DD2866" w:rsidRPr="003A33C8">
        <w:rPr>
          <w:lang w:val="vi-VN"/>
        </w:rPr>
        <w:t>được hưởng chính sách hỗ trợ cho đến khi kết thúc học, nhưng tối đa không quá 22 tuổi.</w:t>
      </w:r>
      <w:r w:rsidRPr="003A33C8">
        <w:rPr>
          <w:lang w:val="vi-VN"/>
        </w:rPr>
        <w:t xml:space="preserve"> </w:t>
      </w:r>
    </w:p>
    <w:p w14:paraId="7EB9E561" w14:textId="4D6F7CE2" w:rsidR="00B033A1" w:rsidRPr="003A33C8" w:rsidRDefault="001C681C"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lang w:val="vi-VN"/>
        </w:rPr>
      </w:pPr>
      <w:r w:rsidRPr="003A33C8">
        <w:rPr>
          <w:lang w:val="vi-VN"/>
        </w:rPr>
        <w:t>đ</w:t>
      </w:r>
      <w:r w:rsidR="007B0668" w:rsidRPr="003A33C8">
        <w:rPr>
          <w:lang w:val="vi-VN"/>
        </w:rPr>
        <w:t>) N</w:t>
      </w:r>
      <w:r w:rsidR="007B0668" w:rsidRPr="00A87825">
        <w:rPr>
          <w:lang w:val="vi-VN"/>
        </w:rPr>
        <w:t xml:space="preserve">gười </w:t>
      </w:r>
      <w:r w:rsidR="007B0668" w:rsidRPr="003A33C8">
        <w:rPr>
          <w:lang w:val="vi-VN"/>
        </w:rPr>
        <w:t>cao tuổi từ</w:t>
      </w:r>
      <w:r w:rsidR="007B0668" w:rsidRPr="00A87825">
        <w:rPr>
          <w:lang w:val="vi-VN"/>
        </w:rPr>
        <w:t xml:space="preserve"> đủ 60 tuổi trở lên</w:t>
      </w:r>
      <w:r w:rsidR="002C1C2A" w:rsidRPr="003A33C8">
        <w:rPr>
          <w:lang w:val="vi-VN"/>
        </w:rPr>
        <w:t xml:space="preserve"> thuộc một trong các trường hợp sau: </w:t>
      </w:r>
    </w:p>
    <w:p w14:paraId="6486A784" w14:textId="273AB4BA" w:rsidR="005A7119" w:rsidRPr="003A33C8" w:rsidRDefault="005A7119"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lang w:val="vi-VN"/>
        </w:rPr>
      </w:pPr>
      <w:r w:rsidRPr="003A33C8">
        <w:rPr>
          <w:lang w:val="vi-VN"/>
        </w:rPr>
        <w:t>K</w:t>
      </w:r>
      <w:r w:rsidR="00B033A1" w:rsidRPr="003A33C8">
        <w:rPr>
          <w:lang w:val="vi-VN"/>
        </w:rPr>
        <w:t>h</w:t>
      </w:r>
      <w:r w:rsidR="007B0668" w:rsidRPr="00A87825">
        <w:rPr>
          <w:lang w:val="vi-VN"/>
        </w:rPr>
        <w:t>ông có vợ</w:t>
      </w:r>
      <w:r w:rsidR="007B0668" w:rsidRPr="003A33C8">
        <w:rPr>
          <w:lang w:val="vi-VN"/>
        </w:rPr>
        <w:t xml:space="preserve">, </w:t>
      </w:r>
      <w:r w:rsidR="007B0668" w:rsidRPr="00A87825">
        <w:rPr>
          <w:lang w:val="vi-VN"/>
        </w:rPr>
        <w:t>chồng</w:t>
      </w:r>
      <w:r w:rsidR="007B0668" w:rsidRPr="003A33C8">
        <w:rPr>
          <w:lang w:val="vi-VN"/>
        </w:rPr>
        <w:t xml:space="preserve">, </w:t>
      </w:r>
      <w:r w:rsidR="007B0668" w:rsidRPr="00A87825">
        <w:rPr>
          <w:lang w:val="vi-VN"/>
        </w:rPr>
        <w:t>con</w:t>
      </w:r>
      <w:r w:rsidR="007B0668" w:rsidRPr="003A33C8">
        <w:rPr>
          <w:lang w:val="vi-VN"/>
        </w:rPr>
        <w:t xml:space="preserve"> (bao gồm</w:t>
      </w:r>
      <w:r w:rsidR="00E17E6A" w:rsidRPr="003A33C8">
        <w:rPr>
          <w:lang w:val="vi-VN"/>
        </w:rPr>
        <w:t xml:space="preserve"> cả các </w:t>
      </w:r>
      <w:r w:rsidR="007B0668" w:rsidRPr="003A33C8">
        <w:rPr>
          <w:lang w:val="vi-VN"/>
        </w:rPr>
        <w:t>trường hợp</w:t>
      </w:r>
      <w:r w:rsidR="00E17E6A" w:rsidRPr="003A33C8">
        <w:rPr>
          <w:lang w:val="vi-VN"/>
        </w:rPr>
        <w:t>:</w:t>
      </w:r>
      <w:r w:rsidR="007B0668" w:rsidRPr="003A33C8">
        <w:rPr>
          <w:lang w:val="vi-VN"/>
        </w:rPr>
        <w:t xml:space="preserve"> có vợ hoặc chồng nhưng đã ly hôn; có vợ, chồng, con nhưng </w:t>
      </w:r>
      <w:r w:rsidR="00773E96" w:rsidRPr="003A33C8">
        <w:rPr>
          <w:lang w:val="vi-VN"/>
        </w:rPr>
        <w:t xml:space="preserve">những người này </w:t>
      </w:r>
      <w:r w:rsidR="007B0668" w:rsidRPr="003A33C8">
        <w:rPr>
          <w:lang w:val="vi-VN"/>
        </w:rPr>
        <w:t>đã chết, mất tích theo quy định của pháp luật)</w:t>
      </w:r>
      <w:r w:rsidR="00E17E6A" w:rsidRPr="003A33C8">
        <w:rPr>
          <w:lang w:val="vi-VN"/>
        </w:rPr>
        <w:t>.</w:t>
      </w:r>
    </w:p>
    <w:p w14:paraId="0602D208" w14:textId="7C9B4D6B" w:rsidR="00B033A1" w:rsidRPr="003A33C8" w:rsidRDefault="00B033A1"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lang w:val="vi-VN"/>
        </w:rPr>
      </w:pPr>
      <w:r w:rsidRPr="003A33C8">
        <w:rPr>
          <w:lang w:val="vi-VN"/>
        </w:rPr>
        <w:t xml:space="preserve">Có vợ hoặc chồng </w:t>
      </w:r>
      <w:r w:rsidR="002C1C2A" w:rsidRPr="003A33C8">
        <w:rPr>
          <w:lang w:val="vi-VN"/>
        </w:rPr>
        <w:t>và</w:t>
      </w:r>
      <w:r w:rsidRPr="003A33C8">
        <w:rPr>
          <w:lang w:val="vi-VN"/>
        </w:rPr>
        <w:t xml:space="preserve"> không có con</w:t>
      </w:r>
      <w:r w:rsidR="002154EC">
        <w:rPr>
          <w:lang w:val="vi-VN"/>
        </w:rPr>
        <w:t xml:space="preserve"> </w:t>
      </w:r>
      <w:r w:rsidR="002154EC" w:rsidRPr="003A33C8">
        <w:rPr>
          <w:lang w:val="vi-VN"/>
        </w:rPr>
        <w:t>(bao gồm cả trường hợp có con nhưng con đã chết hoặc mất tích theo quy định của pháp luật)</w:t>
      </w:r>
      <w:r w:rsidR="00E17E6A" w:rsidRPr="003A33C8">
        <w:rPr>
          <w:lang w:val="vi-VN"/>
        </w:rPr>
        <w:t>.</w:t>
      </w:r>
    </w:p>
    <w:p w14:paraId="19AF42D2" w14:textId="2095CA21" w:rsidR="00DD2866" w:rsidRPr="003A33C8" w:rsidRDefault="005A7119" w:rsidP="002C1C2A">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lang w:val="vi-VN"/>
        </w:rPr>
      </w:pPr>
      <w:r w:rsidRPr="003A33C8">
        <w:rPr>
          <w:lang w:val="vi-VN"/>
        </w:rPr>
        <w:t>C</w:t>
      </w:r>
      <w:r w:rsidR="007B0668" w:rsidRPr="00A87825">
        <w:rPr>
          <w:lang w:val="vi-VN"/>
        </w:rPr>
        <w:t>ó vợ</w:t>
      </w:r>
      <w:r w:rsidR="007B0668" w:rsidRPr="003A33C8">
        <w:rPr>
          <w:lang w:val="vi-VN"/>
        </w:rPr>
        <w:t xml:space="preserve">, </w:t>
      </w:r>
      <w:r w:rsidR="007B0668" w:rsidRPr="00A87825">
        <w:rPr>
          <w:lang w:val="vi-VN"/>
        </w:rPr>
        <w:t>chồng</w:t>
      </w:r>
      <w:r w:rsidR="007B0668" w:rsidRPr="003A33C8">
        <w:rPr>
          <w:lang w:val="vi-VN"/>
        </w:rPr>
        <w:t xml:space="preserve">, </w:t>
      </w:r>
      <w:r w:rsidR="007B0668" w:rsidRPr="00A87825">
        <w:rPr>
          <w:lang w:val="vi-VN"/>
        </w:rPr>
        <w:t>con nhưng</w:t>
      </w:r>
      <w:r w:rsidR="007B0668" w:rsidRPr="003A33C8">
        <w:rPr>
          <w:lang w:val="vi-VN"/>
        </w:rPr>
        <w:t xml:space="preserve"> </w:t>
      </w:r>
      <w:r w:rsidR="007B0668" w:rsidRPr="00A87825">
        <w:rPr>
          <w:lang w:val="vi-VN"/>
        </w:rPr>
        <w:t xml:space="preserve">những người này thuộc một trong các trường hợp: </w:t>
      </w:r>
      <w:r w:rsidR="007B0668" w:rsidRPr="003A33C8">
        <w:rPr>
          <w:lang w:val="vi-VN"/>
        </w:rPr>
        <w:t>đ</w:t>
      </w:r>
      <w:r w:rsidR="007B0668" w:rsidRPr="00A87825">
        <w:rPr>
          <w:lang w:val="vi-VN"/>
        </w:rPr>
        <w:t>ang hưởng trợ cấp xã hội, trợ cấp hưu trí xã hội hằng tháng tại cộng đồng</w:t>
      </w:r>
      <w:r w:rsidR="00B033A1" w:rsidRPr="003A33C8">
        <w:rPr>
          <w:lang w:val="vi-VN"/>
        </w:rPr>
        <w:t xml:space="preserve">; </w:t>
      </w:r>
      <w:r w:rsidR="007B0668" w:rsidRPr="00A87825">
        <w:rPr>
          <w:lang w:val="vi-VN"/>
        </w:rPr>
        <w:t xml:space="preserve">đang được chăm sóc, nuôi dưỡng tại các cơ sở trợ giúp xã hội; đang chấp hành án phạt tù </w:t>
      </w:r>
      <w:r w:rsidR="007B0668" w:rsidRPr="00A019EB">
        <w:rPr>
          <w:lang w:val="vi-VN"/>
        </w:rPr>
        <w:t>tại trại giam</w:t>
      </w:r>
      <w:r w:rsidR="00B033A1" w:rsidRPr="00A019EB">
        <w:rPr>
          <w:lang w:val="vi-VN"/>
        </w:rPr>
        <w:t xml:space="preserve">; </w:t>
      </w:r>
      <w:r w:rsidR="007B0668" w:rsidRPr="00A87825">
        <w:rPr>
          <w:lang w:val="vi-VN"/>
        </w:rPr>
        <w:t>đang chấp hành quyết định đưa vào cơ sở giáo dục bắt buộc, cơ sở cai nghiện bắt buộc;</w:t>
      </w:r>
      <w:r w:rsidR="00A73FFE" w:rsidRPr="00A019EB">
        <w:rPr>
          <w:lang w:val="vi-VN"/>
        </w:rPr>
        <w:t xml:space="preserve"> </w:t>
      </w:r>
      <w:r w:rsidR="001C681C" w:rsidRPr="003A33C8">
        <w:rPr>
          <w:lang w:val="vi-VN"/>
        </w:rPr>
        <w:t xml:space="preserve">con </w:t>
      </w:r>
      <w:r w:rsidR="002C1C2A" w:rsidRPr="003A33C8">
        <w:rPr>
          <w:lang w:val="vi-VN"/>
        </w:rPr>
        <w:t>dưới 18 tuổi</w:t>
      </w:r>
      <w:r w:rsidR="000D5AAB" w:rsidRPr="003A33C8">
        <w:rPr>
          <w:lang w:val="vi-VN"/>
        </w:rPr>
        <w:t xml:space="preserve">; con từ đủ </w:t>
      </w:r>
      <w:r w:rsidR="001C681C" w:rsidRPr="003A33C8">
        <w:rPr>
          <w:lang w:val="vi-VN"/>
        </w:rPr>
        <w:t>18 tuổi</w:t>
      </w:r>
      <w:r w:rsidR="000D5AAB" w:rsidRPr="003A33C8">
        <w:rPr>
          <w:lang w:val="vi-VN"/>
        </w:rPr>
        <w:t xml:space="preserve"> đến không quá 22 tuổi đang trong thời gian </w:t>
      </w:r>
      <w:r w:rsidR="00FA34C7" w:rsidRPr="003A33C8">
        <w:rPr>
          <w:lang w:val="vi-VN"/>
        </w:rPr>
        <w:t>học văn hóa, học nghề, trung học chuyên nghiệp, cao đẳng, đại học văn bằng thứ nhất</w:t>
      </w:r>
      <w:r w:rsidR="002C1C2A" w:rsidRPr="003A33C8">
        <w:rPr>
          <w:lang w:val="vi-VN"/>
        </w:rPr>
        <w:t>;</w:t>
      </w:r>
      <w:r w:rsidR="00FA34C7" w:rsidRPr="003A33C8">
        <w:rPr>
          <w:lang w:val="vi-VN"/>
        </w:rPr>
        <w:t xml:space="preserve"> thuộc đối tượng quy định tại điểm b, c Khoản này</w:t>
      </w:r>
      <w:r w:rsidR="00FA34C7">
        <w:rPr>
          <w:lang w:val="vi-VN"/>
        </w:rPr>
        <w:t>.</w:t>
      </w:r>
    </w:p>
    <w:p w14:paraId="06C3B622" w14:textId="65F184E9" w:rsidR="000167DA" w:rsidRPr="00A019EB" w:rsidRDefault="00A73FFE"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lang w:val="vi-VN"/>
        </w:rPr>
      </w:pPr>
      <w:r w:rsidRPr="00A019EB">
        <w:rPr>
          <w:lang w:val="vi-VN"/>
        </w:rPr>
        <w:t xml:space="preserve">2. </w:t>
      </w:r>
      <w:r w:rsidR="00FA34C7">
        <w:rPr>
          <w:lang w:val="vi-VN"/>
        </w:rPr>
        <w:t>Mức</w:t>
      </w:r>
      <w:r w:rsidR="00E17E6A" w:rsidRPr="00A019EB">
        <w:rPr>
          <w:lang w:val="vi-VN"/>
        </w:rPr>
        <w:t xml:space="preserve"> hỗ trợ</w:t>
      </w:r>
    </w:p>
    <w:p w14:paraId="41D2713C" w14:textId="611A3BEC" w:rsidR="00A73FFE" w:rsidRPr="00B14016" w:rsidRDefault="00E17E6A"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color w:val="FF0000"/>
          <w:lang w:val="en-GB"/>
        </w:rPr>
      </w:pPr>
      <w:r>
        <w:t xml:space="preserve">a) </w:t>
      </w:r>
      <w:r w:rsidR="00A73FFE" w:rsidRPr="00A87825">
        <w:t xml:space="preserve">Hỗ trợ hằng tháng </w:t>
      </w:r>
      <w:r w:rsidR="00A73FFE">
        <w:t xml:space="preserve">cho các đối tượng tại khoản 1 Điều này </w:t>
      </w:r>
      <w:r w:rsidR="00A73FFE" w:rsidRPr="00A87825">
        <w:t xml:space="preserve">để đảm bảo </w:t>
      </w:r>
      <w:r w:rsidR="000167DA">
        <w:t xml:space="preserve">bằng </w:t>
      </w:r>
      <w:r w:rsidR="001C681C">
        <w:t>mức thu nhập sau:</w:t>
      </w:r>
    </w:p>
    <w:p w14:paraId="387B767E" w14:textId="73E8A205" w:rsidR="004E1985" w:rsidRDefault="004E1985"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iCs/>
        </w:rPr>
      </w:pPr>
      <w:r>
        <w:rPr>
          <w:bCs/>
        </w:rPr>
        <w:t>N</w:t>
      </w:r>
      <w:r w:rsidRPr="00A87825">
        <w:rPr>
          <w:bCs/>
        </w:rPr>
        <w:t xml:space="preserve">ăm 2026 </w:t>
      </w:r>
      <w:r w:rsidRPr="00A87825">
        <w:rPr>
          <w:iCs/>
        </w:rPr>
        <w:t xml:space="preserve">là </w:t>
      </w:r>
      <w:r w:rsidRPr="00A87825">
        <w:rPr>
          <w:b/>
          <w:iCs/>
        </w:rPr>
        <w:t>2.485.000</w:t>
      </w:r>
      <w:r w:rsidRPr="00A87825">
        <w:rPr>
          <w:iCs/>
        </w:rPr>
        <w:t xml:space="preserve"> đồng/người/tháng </w:t>
      </w:r>
      <w:r w:rsidRPr="00A87825">
        <w:t>ở</w:t>
      </w:r>
      <w:r w:rsidRPr="00A87825">
        <w:rPr>
          <w:b/>
          <w:i/>
        </w:rPr>
        <w:t xml:space="preserve"> </w:t>
      </w:r>
      <w:r w:rsidRPr="00A87825">
        <w:t xml:space="preserve">khu </w:t>
      </w:r>
      <w:r w:rsidRPr="00A87825">
        <w:rPr>
          <w:iCs/>
        </w:rPr>
        <w:t>vực thành thị</w:t>
      </w:r>
      <w:r>
        <w:rPr>
          <w:iCs/>
        </w:rPr>
        <w:t xml:space="preserve"> </w:t>
      </w:r>
      <w:r w:rsidRPr="00131497">
        <w:rPr>
          <w:i/>
        </w:rPr>
        <w:t>(phường)</w:t>
      </w:r>
      <w:r>
        <w:rPr>
          <w:iCs/>
        </w:rPr>
        <w:t xml:space="preserve"> và </w:t>
      </w:r>
      <w:r w:rsidRPr="00A87825">
        <w:rPr>
          <w:b/>
          <w:iCs/>
        </w:rPr>
        <w:t>1.870.000</w:t>
      </w:r>
      <w:r w:rsidRPr="00A87825">
        <w:rPr>
          <w:iCs/>
        </w:rPr>
        <w:t xml:space="preserve"> đồng/người/tháng </w:t>
      </w:r>
      <w:r w:rsidRPr="00A87825">
        <w:t>ở</w:t>
      </w:r>
      <w:r w:rsidRPr="00A87825">
        <w:rPr>
          <w:b/>
          <w:i/>
        </w:rPr>
        <w:t xml:space="preserve"> </w:t>
      </w:r>
      <w:r w:rsidRPr="00A87825">
        <w:t>k</w:t>
      </w:r>
      <w:r w:rsidRPr="00A87825">
        <w:rPr>
          <w:iCs/>
        </w:rPr>
        <w:t>hu vực nông thôn</w:t>
      </w:r>
      <w:r>
        <w:rPr>
          <w:iCs/>
        </w:rPr>
        <w:t xml:space="preserve"> </w:t>
      </w:r>
      <w:r w:rsidRPr="00131497">
        <w:rPr>
          <w:i/>
        </w:rPr>
        <w:t>(xã và đặc khu)</w:t>
      </w:r>
      <w:r>
        <w:rPr>
          <w:iCs/>
        </w:rPr>
        <w:t>.</w:t>
      </w:r>
    </w:p>
    <w:p w14:paraId="737D890D" w14:textId="133541E3" w:rsidR="004E1985" w:rsidRDefault="004E1985"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iCs/>
          <w:lang w:val="vi-VN"/>
        </w:rPr>
      </w:pPr>
      <w:r>
        <w:rPr>
          <w:iCs/>
        </w:rPr>
        <w:t>T</w:t>
      </w:r>
      <w:r w:rsidRPr="00A87825">
        <w:rPr>
          <w:iCs/>
        </w:rPr>
        <w:t xml:space="preserve">ừ năm </w:t>
      </w:r>
      <w:r w:rsidRPr="00A87825">
        <w:t xml:space="preserve">2027 đến năm 2030 </w:t>
      </w:r>
      <w:r w:rsidRPr="00A87825">
        <w:rPr>
          <w:iCs/>
        </w:rPr>
        <w:t xml:space="preserve">là </w:t>
      </w:r>
      <w:r w:rsidRPr="00A87825">
        <w:rPr>
          <w:b/>
          <w:iCs/>
        </w:rPr>
        <w:t>3.000.000</w:t>
      </w:r>
      <w:r w:rsidRPr="00A87825">
        <w:rPr>
          <w:iCs/>
        </w:rPr>
        <w:t xml:space="preserve"> đồng/người/tháng </w:t>
      </w:r>
      <w:r w:rsidRPr="00A87825">
        <w:t xml:space="preserve">ở khu </w:t>
      </w:r>
      <w:r w:rsidRPr="00A87825">
        <w:rPr>
          <w:iCs/>
        </w:rPr>
        <w:t xml:space="preserve">vực thành thị và </w:t>
      </w:r>
      <w:r w:rsidRPr="00A87825">
        <w:rPr>
          <w:b/>
          <w:iCs/>
        </w:rPr>
        <w:t>2.300.000</w:t>
      </w:r>
      <w:r w:rsidRPr="00A87825">
        <w:rPr>
          <w:iCs/>
        </w:rPr>
        <w:t xml:space="preserve"> đồng/người/tháng </w:t>
      </w:r>
      <w:r w:rsidRPr="00A87825">
        <w:t xml:space="preserve">ở </w:t>
      </w:r>
      <w:r w:rsidRPr="00A87825">
        <w:rPr>
          <w:iCs/>
        </w:rPr>
        <w:t>khu vực nông thôn.</w:t>
      </w:r>
    </w:p>
    <w:p w14:paraId="3FFD6F29" w14:textId="2867AA60" w:rsidR="00FA34C7" w:rsidRPr="00FA34C7" w:rsidRDefault="003642EA"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iCs/>
          <w:lang w:val="vi-VN"/>
        </w:rPr>
      </w:pPr>
      <w:r>
        <w:rPr>
          <w:iCs/>
        </w:rPr>
        <w:t>b</w:t>
      </w:r>
      <w:r>
        <w:rPr>
          <w:iCs/>
          <w:lang w:val="vi-VN"/>
        </w:rPr>
        <w:t xml:space="preserve">) </w:t>
      </w:r>
      <w:r w:rsidR="00FA34C7">
        <w:rPr>
          <w:iCs/>
        </w:rPr>
        <w:t xml:space="preserve">Mức hỗ trợ cụ thể </w:t>
      </w:r>
      <w:r>
        <w:rPr>
          <w:iCs/>
        </w:rPr>
        <w:t>của</w:t>
      </w:r>
      <w:r>
        <w:rPr>
          <w:iCs/>
          <w:lang w:val="vi-VN"/>
        </w:rPr>
        <w:t xml:space="preserve"> từng đối tượng </w:t>
      </w:r>
      <w:r w:rsidR="00FA34C7">
        <w:rPr>
          <w:iCs/>
        </w:rPr>
        <w:t xml:space="preserve">bằng mức thu nhập quy định tại điểm a khoản 2 Điều này trừ đi thu nhập hằng tháng của </w:t>
      </w:r>
      <w:r w:rsidR="00097437">
        <w:rPr>
          <w:iCs/>
        </w:rPr>
        <w:t xml:space="preserve">đối tượng </w:t>
      </w:r>
      <w:r w:rsidR="00FA34C7">
        <w:rPr>
          <w:iCs/>
        </w:rPr>
        <w:t>được hưởng chính sách</w:t>
      </w:r>
      <w:r>
        <w:rPr>
          <w:iCs/>
          <w:lang w:val="vi-VN"/>
        </w:rPr>
        <w:t xml:space="preserve"> </w:t>
      </w:r>
      <w:r w:rsidRPr="003642EA">
        <w:rPr>
          <w:i/>
          <w:iCs/>
          <w:lang w:val="vi-VN"/>
        </w:rPr>
        <w:t>(</w:t>
      </w:r>
      <w:r w:rsidRPr="003642EA">
        <w:rPr>
          <w:i/>
          <w:iCs/>
        </w:rPr>
        <w:t>Chỉ hỗ trợ cho các trường hợp có thu nhập hằng tháng thấp hơn mức thu nhập quy định tại điểm a Khoản này</w:t>
      </w:r>
      <w:r w:rsidRPr="003642EA">
        <w:rPr>
          <w:i/>
          <w:iCs/>
          <w:lang w:val="vi-VN"/>
        </w:rPr>
        <w:t>; t</w:t>
      </w:r>
      <w:r w:rsidRPr="003642EA">
        <w:rPr>
          <w:i/>
          <w:iCs/>
        </w:rPr>
        <w:t>hu nhập hằng tháng bao gồm: tiền lương; tiền công; lương hưu; trợ cấp người có công, thân nhân người có công với cách mạng; trợ cấp bảo hiểm xã hội; trợ cấp hưu trí xã hội, trợ cấp xã hội</w:t>
      </w:r>
      <w:r w:rsidR="00390C7D">
        <w:rPr>
          <w:i/>
          <w:iCs/>
        </w:rPr>
        <w:t>,</w:t>
      </w:r>
      <w:r w:rsidRPr="003642EA">
        <w:rPr>
          <w:i/>
          <w:iCs/>
        </w:rPr>
        <w:t xml:space="preserve"> các </w:t>
      </w:r>
      <w:r w:rsidRPr="003642EA">
        <w:rPr>
          <w:i/>
          <w:iCs/>
        </w:rPr>
        <w:lastRenderedPageBreak/>
        <w:t>khoản trợ cấp khác từ ngân sách nhà nước</w:t>
      </w:r>
      <w:r w:rsidRPr="003642EA">
        <w:rPr>
          <w:i/>
          <w:iCs/>
          <w:lang w:val="vi-VN"/>
        </w:rPr>
        <w:t>)</w:t>
      </w:r>
      <w:r w:rsidR="000B3E7F">
        <w:rPr>
          <w:i/>
          <w:iCs/>
          <w:lang w:val="vi-VN"/>
        </w:rPr>
        <w:t>.</w:t>
      </w:r>
    </w:p>
    <w:p w14:paraId="63417A8C" w14:textId="7A34AA21" w:rsidR="003B3D1D" w:rsidRDefault="003B3D1D"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iCs/>
          <w:lang w:val="vi-VN"/>
        </w:rPr>
      </w:pPr>
      <w:r w:rsidRPr="00A019EB">
        <w:rPr>
          <w:iCs/>
        </w:rPr>
        <w:t>Các đối tượng được hưởng chính sách hỗ trợ chịu trách nhiệm trước pháp luật về tính chính xác, trung thực trong cung cấp thông tin về thu nhập hàng tháng của mình.</w:t>
      </w:r>
    </w:p>
    <w:p w14:paraId="05A340F6" w14:textId="18CFF938" w:rsidR="00473543" w:rsidRPr="003A33C8" w:rsidRDefault="00473543" w:rsidP="00473543">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iCs/>
        </w:rPr>
      </w:pPr>
      <w:r>
        <w:rPr>
          <w:iCs/>
        </w:rPr>
        <w:t>3</w:t>
      </w:r>
      <w:r>
        <w:rPr>
          <w:iCs/>
          <w:lang w:val="vi-VN"/>
        </w:rPr>
        <w:t>. Thời gian được hưởng chính sách:</w:t>
      </w:r>
      <w:r w:rsidRPr="00A019EB">
        <w:rPr>
          <w:iCs/>
        </w:rPr>
        <w:t xml:space="preserve"> </w:t>
      </w:r>
      <w:r>
        <w:rPr>
          <w:iCs/>
        </w:rPr>
        <w:t xml:space="preserve">Trong thời gian </w:t>
      </w:r>
      <w:r w:rsidRPr="008068F1">
        <w:t>từ ngày 01 tháng 01 năm 2026 đến hết ngày 31 tháng 12 năm 2030</w:t>
      </w:r>
      <w:r>
        <w:t xml:space="preserve">, các đối tượng tại khoản 1 điều này </w:t>
      </w:r>
      <w:r w:rsidRPr="003A33C8">
        <w:rPr>
          <w:iCs/>
        </w:rPr>
        <w:t>đáp ứng đủ điều kiện tại thời điểm nào thì được hưởng hỗ trợ tại thời điểm đó.</w:t>
      </w:r>
    </w:p>
    <w:p w14:paraId="4783641B" w14:textId="75E3DDCE" w:rsidR="00E17E6A" w:rsidRPr="00A019EB" w:rsidRDefault="00ED228E"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b/>
          <w:lang w:val="en-GB"/>
        </w:rPr>
      </w:pPr>
      <w:r w:rsidRPr="00A019EB">
        <w:rPr>
          <w:b/>
          <w:lang w:val="vi-VN"/>
        </w:rPr>
        <w:t xml:space="preserve">Điều </w:t>
      </w:r>
      <w:r w:rsidR="00E17E6A" w:rsidRPr="00A019EB">
        <w:rPr>
          <w:b/>
          <w:lang w:val="en-GB"/>
        </w:rPr>
        <w:t>4</w:t>
      </w:r>
      <w:r w:rsidRPr="00A019EB">
        <w:rPr>
          <w:b/>
          <w:lang w:val="vi-VN"/>
        </w:rPr>
        <w:t xml:space="preserve">. </w:t>
      </w:r>
      <w:r w:rsidRPr="00A019EB">
        <w:rPr>
          <w:b/>
        </w:rPr>
        <w:t>H</w:t>
      </w:r>
      <w:r w:rsidR="00B71A73" w:rsidRPr="00A019EB">
        <w:rPr>
          <w:b/>
          <w:lang w:val="vi-VN"/>
        </w:rPr>
        <w:t>ỗ trợ mức đóng bảo hiểm y tế</w:t>
      </w:r>
    </w:p>
    <w:p w14:paraId="1D83F60B" w14:textId="5334F530" w:rsidR="00CD4247" w:rsidRPr="00A019EB" w:rsidRDefault="009C2F28"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iCs/>
        </w:rPr>
      </w:pPr>
      <w:r w:rsidRPr="00A019EB">
        <w:rPr>
          <w:iCs/>
        </w:rPr>
        <w:t xml:space="preserve">Thành viên </w:t>
      </w:r>
      <w:r w:rsidR="003C513A">
        <w:rPr>
          <w:iCs/>
        </w:rPr>
        <w:t xml:space="preserve">thuộc </w:t>
      </w:r>
      <w:r w:rsidRPr="00A019EB">
        <w:rPr>
          <w:iCs/>
        </w:rPr>
        <w:t>hộ thoát nghèo, hộ thoát cận nghèo</w:t>
      </w:r>
      <w:r w:rsidR="003C513A">
        <w:rPr>
          <w:iCs/>
        </w:rPr>
        <w:t xml:space="preserve"> được cấp có thẩm quyền công nhận trong thời gian </w:t>
      </w:r>
      <w:r w:rsidRPr="00A019EB">
        <w:rPr>
          <w:iCs/>
        </w:rPr>
        <w:t xml:space="preserve">từ năm 2025 đến năm 2030 </w:t>
      </w:r>
      <w:r w:rsidR="00F11067" w:rsidRPr="00A019EB">
        <w:rPr>
          <w:iCs/>
        </w:rPr>
        <w:t xml:space="preserve">mà chưa có </w:t>
      </w:r>
      <w:r w:rsidR="00E17E6A" w:rsidRPr="00A019EB">
        <w:rPr>
          <w:iCs/>
        </w:rPr>
        <w:t xml:space="preserve">thẻ </w:t>
      </w:r>
      <w:r w:rsidR="00F11067" w:rsidRPr="00A019EB">
        <w:rPr>
          <w:iCs/>
        </w:rPr>
        <w:t xml:space="preserve">bảo hiểm y tế </w:t>
      </w:r>
      <w:r w:rsidRPr="00A019EB">
        <w:rPr>
          <w:iCs/>
        </w:rPr>
        <w:t xml:space="preserve">được ngân sách nhà nước hỗ trợ 100% mức đóng bảo hiểm y tế </w:t>
      </w:r>
      <w:r w:rsidR="00CD4247" w:rsidRPr="00A019EB">
        <w:rPr>
          <w:iCs/>
        </w:rPr>
        <w:t>theo quy định.</w:t>
      </w:r>
    </w:p>
    <w:p w14:paraId="376C1C67" w14:textId="29A87F47" w:rsidR="00A54B4B" w:rsidRPr="00A87825" w:rsidRDefault="002D27A4"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b/>
        </w:rPr>
      </w:pPr>
      <w:r w:rsidRPr="00A87825">
        <w:rPr>
          <w:b/>
        </w:rPr>
        <w:t xml:space="preserve">Điều </w:t>
      </w:r>
      <w:r w:rsidR="00E17E6A">
        <w:rPr>
          <w:b/>
        </w:rPr>
        <w:t>5</w:t>
      </w:r>
      <w:r w:rsidR="0016210C" w:rsidRPr="00A87825">
        <w:rPr>
          <w:b/>
        </w:rPr>
        <w:t>.</w:t>
      </w:r>
      <w:r w:rsidR="00E51D8E" w:rsidRPr="00A87825">
        <w:rPr>
          <w:b/>
        </w:rPr>
        <w:t xml:space="preserve"> K</w:t>
      </w:r>
      <w:r w:rsidRPr="00A87825">
        <w:rPr>
          <w:b/>
        </w:rPr>
        <w:t>inh phí thực hiện</w:t>
      </w:r>
    </w:p>
    <w:bookmarkEnd w:id="0"/>
    <w:p w14:paraId="3B4E04AF" w14:textId="7F48BED3" w:rsidR="00E51D8E" w:rsidRPr="00A87825" w:rsidRDefault="00E51D8E"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pPr>
      <w:r w:rsidRPr="00A87825">
        <w:t>1. Kinh phí hỗ trợ theo Nghị quyết được bảo đảm từ nguồn ngân sách thành phố</w:t>
      </w:r>
      <w:r w:rsidR="00E5437A">
        <w:t xml:space="preserve"> và thực hiện theo phân cấp ngân sách hiện hành.</w:t>
      </w:r>
    </w:p>
    <w:p w14:paraId="56556C39" w14:textId="3DFEA258" w:rsidR="00E51D8E" w:rsidRPr="00A87825" w:rsidRDefault="00E51D8E"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rStyle w:val="fontstyle01"/>
          <w:i w:val="0"/>
          <w:color w:val="auto"/>
        </w:rPr>
      </w:pPr>
      <w:r w:rsidRPr="00A87825">
        <w:t>2. Kinh phí tổ chức, triển khai thực hiện Nghị quyết được thực hiện theo quy định hiện hành.</w:t>
      </w:r>
    </w:p>
    <w:p w14:paraId="5D2654A7" w14:textId="469B8E74" w:rsidR="00A54B4B" w:rsidRPr="00A87825" w:rsidRDefault="00D63503"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b/>
        </w:rPr>
      </w:pPr>
      <w:r w:rsidRPr="00A87825">
        <w:rPr>
          <w:b/>
        </w:rPr>
        <w:t xml:space="preserve">Điều </w:t>
      </w:r>
      <w:r w:rsidR="00E17E6A">
        <w:rPr>
          <w:b/>
        </w:rPr>
        <w:t>6</w:t>
      </w:r>
      <w:r w:rsidRPr="00A87825">
        <w:rPr>
          <w:b/>
        </w:rPr>
        <w:t xml:space="preserve">. </w:t>
      </w:r>
      <w:bookmarkStart w:id="1" w:name="_Hlk213314280"/>
      <w:r w:rsidRPr="00A87825">
        <w:rPr>
          <w:b/>
        </w:rPr>
        <w:t>Hiệu lực thi hành</w:t>
      </w:r>
      <w:bookmarkEnd w:id="1"/>
    </w:p>
    <w:p w14:paraId="6222C5B8" w14:textId="1459A0EC" w:rsidR="00A87825" w:rsidRPr="00A87825" w:rsidRDefault="00D63503"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bCs/>
        </w:rPr>
      </w:pPr>
      <w:r w:rsidRPr="00A87825">
        <w:rPr>
          <w:bCs/>
        </w:rPr>
        <w:t>1. Nghị quyết này có</w:t>
      </w:r>
      <w:r w:rsidR="001B6ADC" w:rsidRPr="00A87825">
        <w:rPr>
          <w:bCs/>
        </w:rPr>
        <w:t xml:space="preserve"> hiệu lực thi hành kể từ ngày    </w:t>
      </w:r>
      <w:r w:rsidR="00A87825" w:rsidRPr="00A87825">
        <w:rPr>
          <w:bCs/>
        </w:rPr>
        <w:t xml:space="preserve">tháng 4 năm </w:t>
      </w:r>
      <w:r w:rsidRPr="00A87825">
        <w:rPr>
          <w:bCs/>
        </w:rPr>
        <w:t>2026</w:t>
      </w:r>
      <w:r w:rsidR="00A87825" w:rsidRPr="00A87825">
        <w:rPr>
          <w:bCs/>
        </w:rPr>
        <w:t xml:space="preserve"> và </w:t>
      </w:r>
      <w:r w:rsidR="00B07BE1" w:rsidRPr="00A87825">
        <w:rPr>
          <w:bCs/>
        </w:rPr>
        <w:t>bãi bỏ</w:t>
      </w:r>
      <w:r w:rsidRPr="00A87825">
        <w:rPr>
          <w:bCs/>
        </w:rPr>
        <w:t xml:space="preserve"> </w:t>
      </w:r>
      <w:r w:rsidR="00A87825" w:rsidRPr="00A87825">
        <w:rPr>
          <w:bCs/>
        </w:rPr>
        <w:t xml:space="preserve">các </w:t>
      </w:r>
      <w:r w:rsidRPr="00A87825">
        <w:rPr>
          <w:bCs/>
        </w:rPr>
        <w:t xml:space="preserve">Nghị quyết </w:t>
      </w:r>
      <w:r w:rsidR="00A87825" w:rsidRPr="00A87825">
        <w:rPr>
          <w:bCs/>
        </w:rPr>
        <w:t xml:space="preserve">sau: </w:t>
      </w:r>
    </w:p>
    <w:p w14:paraId="570869F9" w14:textId="57626B5E" w:rsidR="00A54B4B" w:rsidRPr="00A87825" w:rsidRDefault="00D63503"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pPr>
      <w:r w:rsidRPr="00A87825">
        <w:t xml:space="preserve">a) Nghị quyết số </w:t>
      </w:r>
      <w:r w:rsidR="009C4272" w:rsidRPr="00A87825">
        <w:t>04</w:t>
      </w:r>
      <w:r w:rsidRPr="00A87825">
        <w:t>/20</w:t>
      </w:r>
      <w:r w:rsidR="009C4272" w:rsidRPr="00A87825">
        <w:t>22</w:t>
      </w:r>
      <w:r w:rsidRPr="00A87825">
        <w:t xml:space="preserve">/NQ-HĐND ngày </w:t>
      </w:r>
      <w:r w:rsidR="009C4272" w:rsidRPr="00A87825">
        <w:t>20</w:t>
      </w:r>
      <w:r w:rsidR="00E5437A">
        <w:t xml:space="preserve"> tháng </w:t>
      </w:r>
      <w:r w:rsidR="009C4272" w:rsidRPr="00A87825">
        <w:t>7</w:t>
      </w:r>
      <w:r w:rsidR="00E5437A">
        <w:t xml:space="preserve"> năm </w:t>
      </w:r>
      <w:r w:rsidR="009C4272" w:rsidRPr="00A87825">
        <w:t>2022</w:t>
      </w:r>
      <w:r w:rsidRPr="00A87825">
        <w:t xml:space="preserve"> của Hội đồng nhân dân thành phố Hải Phòng </w:t>
      </w:r>
      <w:r w:rsidR="009C4272" w:rsidRPr="00A87825">
        <w:t xml:space="preserve">quy định một số chính sách đặc thù hỗ trợ người thuộc diện hộ nghèo, hộ cận nghèo, hộ mới thoát nghèo giai đoạn 2022-2025 trên địa </w:t>
      </w:r>
      <w:r w:rsidR="00B07BE1" w:rsidRPr="00A87825">
        <w:t>b</w:t>
      </w:r>
      <w:r w:rsidR="009C4272" w:rsidRPr="00A87825">
        <w:t>àn thành phố Hải Phòng</w:t>
      </w:r>
      <w:r w:rsidR="00BE1B80">
        <w:t>.</w:t>
      </w:r>
    </w:p>
    <w:p w14:paraId="78D658CF" w14:textId="2139BC74" w:rsidR="00A54B4B" w:rsidRDefault="009C4272"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pPr>
      <w:r w:rsidRPr="00A87825">
        <w:t>b</w:t>
      </w:r>
      <w:r w:rsidR="00D63503" w:rsidRPr="00A87825">
        <w:t xml:space="preserve">) Nghị quyết số </w:t>
      </w:r>
      <w:r w:rsidRPr="00A87825">
        <w:t>37/2024</w:t>
      </w:r>
      <w:r w:rsidR="00D63503" w:rsidRPr="00A87825">
        <w:t xml:space="preserve">/NQ-HĐND ngày </w:t>
      </w:r>
      <w:r w:rsidRPr="00A87825">
        <w:t>11</w:t>
      </w:r>
      <w:r w:rsidR="006B1503">
        <w:t xml:space="preserve"> tháng </w:t>
      </w:r>
      <w:r w:rsidRPr="00A87825">
        <w:t>12</w:t>
      </w:r>
      <w:r w:rsidR="006B1503">
        <w:t xml:space="preserve"> năm </w:t>
      </w:r>
      <w:r w:rsidRPr="00A87825">
        <w:t>2025</w:t>
      </w:r>
      <w:r w:rsidR="00D63503" w:rsidRPr="00A87825">
        <w:t xml:space="preserve"> của Hội đồng nhân dân tỉnh Hải Dương ban hành </w:t>
      </w:r>
      <w:r w:rsidRPr="00A87825">
        <w:t xml:space="preserve">Quy định hỗ trợ thành viên thuộc hộ nghèo, hộ thoát nghèo </w:t>
      </w:r>
      <w:r w:rsidR="00BE1B80">
        <w:t>trên địa bàn tỉnh Hải Dương.</w:t>
      </w:r>
    </w:p>
    <w:p w14:paraId="36C8C48E" w14:textId="14B4EEEA" w:rsidR="00A87825" w:rsidRPr="00D96735" w:rsidRDefault="00A87825"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spacing w:val="-6"/>
        </w:rPr>
      </w:pPr>
      <w:r w:rsidRPr="00A87825">
        <w:t>2</w:t>
      </w:r>
      <w:r w:rsidR="00D63503" w:rsidRPr="00A87825">
        <w:t xml:space="preserve">. Trường hợp các </w:t>
      </w:r>
      <w:r w:rsidR="00931C0B">
        <w:t>văn</w:t>
      </w:r>
      <w:r w:rsidR="00931C0B">
        <w:rPr>
          <w:lang w:val="vi-VN"/>
        </w:rPr>
        <w:t xml:space="preserve"> bản viện</w:t>
      </w:r>
      <w:r w:rsidRPr="00A87825">
        <w:t xml:space="preserve"> </w:t>
      </w:r>
      <w:r w:rsidR="00D63503" w:rsidRPr="00A87825">
        <w:t xml:space="preserve">dẫn </w:t>
      </w:r>
      <w:r w:rsidR="00E17E6A">
        <w:t xml:space="preserve">tại </w:t>
      </w:r>
      <w:r w:rsidR="00D63503" w:rsidRPr="00A87825">
        <w:t xml:space="preserve">Nghị quyết này </w:t>
      </w:r>
      <w:r w:rsidR="00D63503" w:rsidRPr="00D96735">
        <w:rPr>
          <w:spacing w:val="-6"/>
        </w:rPr>
        <w:t>được sửa đổi, bổ sung</w:t>
      </w:r>
      <w:r w:rsidRPr="00D96735">
        <w:rPr>
          <w:spacing w:val="-6"/>
        </w:rPr>
        <w:t xml:space="preserve">, </w:t>
      </w:r>
      <w:r w:rsidR="00D63503" w:rsidRPr="00D96735">
        <w:rPr>
          <w:spacing w:val="-6"/>
        </w:rPr>
        <w:t>thay thế</w:t>
      </w:r>
      <w:r w:rsidRPr="00D96735">
        <w:rPr>
          <w:spacing w:val="-6"/>
        </w:rPr>
        <w:t xml:space="preserve"> hoặc bãi bỏ</w:t>
      </w:r>
      <w:r w:rsidR="00D63503" w:rsidRPr="00D96735">
        <w:rPr>
          <w:spacing w:val="-6"/>
        </w:rPr>
        <w:t xml:space="preserve"> thì áp dụng theo </w:t>
      </w:r>
      <w:r w:rsidRPr="00D96735">
        <w:rPr>
          <w:spacing w:val="-6"/>
        </w:rPr>
        <w:t>quy định tại văn bản mới.</w:t>
      </w:r>
    </w:p>
    <w:p w14:paraId="2ED2D1B5" w14:textId="2AA94A36" w:rsidR="00A54B4B" w:rsidRPr="00A87825" w:rsidRDefault="00D63503"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b/>
        </w:rPr>
      </w:pPr>
      <w:r w:rsidRPr="00A87825">
        <w:rPr>
          <w:b/>
        </w:rPr>
        <w:t xml:space="preserve">Điều </w:t>
      </w:r>
      <w:r w:rsidR="00E17E6A">
        <w:rPr>
          <w:b/>
        </w:rPr>
        <w:t>7</w:t>
      </w:r>
      <w:r w:rsidRPr="00A87825">
        <w:rPr>
          <w:b/>
        </w:rPr>
        <w:t>. Tổ chức thực hiện</w:t>
      </w:r>
    </w:p>
    <w:p w14:paraId="68C3E17F" w14:textId="6E751404" w:rsidR="00A54B4B" w:rsidRPr="00A87825" w:rsidRDefault="00D63503"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pPr>
      <w:r w:rsidRPr="00A87825">
        <w:t>1. Giao Ủy ban nhân dân thành phố chỉ đạo các Sở, ban, ngành, đoàn thể, Ủy ban nhân dân các xã, phường, đặc khu và cơ quan đơn vị có liên qu</w:t>
      </w:r>
      <w:r w:rsidR="00A87825" w:rsidRPr="00A87825">
        <w:t>an tổ chức thực hiện Nghị quyết</w:t>
      </w:r>
      <w:r w:rsidRPr="00A87825">
        <w:t>.</w:t>
      </w:r>
    </w:p>
    <w:p w14:paraId="3DAEAFAF" w14:textId="1C8DCD79" w:rsidR="00A54B4B" w:rsidRPr="00A87825" w:rsidRDefault="00D63503"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pPr>
      <w:r w:rsidRPr="00A87825">
        <w:t xml:space="preserve">2. Giao Thường trực Hội đồng nhân dân thành phố, các Ban của Hội đồng </w:t>
      </w:r>
      <w:r w:rsidRPr="00A87825">
        <w:lastRenderedPageBreak/>
        <w:t>nhân dân, các Tổ Đại biểu và đại biểu Hội đồng nhân dân thành phố giám sát việc thực hiện Nghị quyết.</w:t>
      </w:r>
    </w:p>
    <w:p w14:paraId="7196B1A6" w14:textId="5AD50CF3" w:rsidR="00D63503" w:rsidRPr="00A87825" w:rsidRDefault="00D63503" w:rsidP="003B3D1D">
      <w:pPr>
        <w:widowControl w:val="0"/>
        <w:pBdr>
          <w:top w:val="dotted" w:sz="4" w:space="0" w:color="FFFFFF"/>
          <w:left w:val="dotted" w:sz="4" w:space="0" w:color="FFFFFF"/>
          <w:bottom w:val="dotted" w:sz="4" w:space="21" w:color="FFFFFF"/>
          <w:right w:val="dotted" w:sz="4" w:space="0" w:color="FFFFFF"/>
        </w:pBdr>
        <w:shd w:val="clear" w:color="auto" w:fill="FFFFFF"/>
        <w:spacing w:before="120" w:after="120" w:line="360" w:lineRule="exact"/>
        <w:ind w:firstLine="567"/>
        <w:jc w:val="both"/>
        <w:rPr>
          <w:i/>
        </w:rPr>
      </w:pPr>
      <w:r w:rsidRPr="00A87825">
        <w:rPr>
          <w:i/>
        </w:rPr>
        <w:t>Nghị quyết này được Hội đồng nhân dân thành phố Hải Phòng khóa XVI</w:t>
      </w:r>
      <w:r w:rsidR="00A87825" w:rsidRPr="00A87825">
        <w:rPr>
          <w:i/>
        </w:rPr>
        <w:t>I</w:t>
      </w:r>
      <w:r w:rsidRPr="00A87825">
        <w:rPr>
          <w:i/>
        </w:rPr>
        <w:t>, Kỳ họp thứ</w:t>
      </w:r>
      <w:r w:rsidR="00A87825" w:rsidRPr="00A87825">
        <w:rPr>
          <w:i/>
        </w:rPr>
        <w:t xml:space="preserve"> I </w:t>
      </w:r>
      <w:r w:rsidRPr="00A87825">
        <w:rPr>
          <w:i/>
        </w:rPr>
        <w:t>thô</w:t>
      </w:r>
      <w:r w:rsidR="00EC2C12" w:rsidRPr="00A87825">
        <w:rPr>
          <w:i/>
        </w:rPr>
        <w:t>ng qua ngày....tháng....năm 2026</w:t>
      </w:r>
      <w:r w:rsidRPr="00A87825">
        <w:rPr>
          <w:i/>
        </w:rPr>
        <w:t>./.</w:t>
      </w:r>
    </w:p>
    <w:tbl>
      <w:tblPr>
        <w:tblW w:w="9606" w:type="dxa"/>
        <w:tblLook w:val="01E0" w:firstRow="1" w:lastRow="1" w:firstColumn="1" w:lastColumn="1" w:noHBand="0" w:noVBand="0"/>
      </w:tblPr>
      <w:tblGrid>
        <w:gridCol w:w="5353"/>
        <w:gridCol w:w="4253"/>
      </w:tblGrid>
      <w:tr w:rsidR="00D63503" w:rsidRPr="002C0714" w14:paraId="63C50D07" w14:textId="77777777" w:rsidTr="0016210C">
        <w:trPr>
          <w:trHeight w:val="2802"/>
        </w:trPr>
        <w:tc>
          <w:tcPr>
            <w:tcW w:w="5353" w:type="dxa"/>
          </w:tcPr>
          <w:p w14:paraId="3D2A2EC8" w14:textId="77777777" w:rsidR="00D63503" w:rsidRPr="002C0714" w:rsidRDefault="00D63503" w:rsidP="00BF2D45">
            <w:pPr>
              <w:widowControl w:val="0"/>
              <w:jc w:val="both"/>
              <w:rPr>
                <w:b/>
                <w:i/>
                <w:sz w:val="24"/>
                <w:szCs w:val="24"/>
                <w:lang w:val="nl-NL"/>
              </w:rPr>
            </w:pPr>
            <w:r w:rsidRPr="002C0714">
              <w:rPr>
                <w:b/>
                <w:i/>
                <w:sz w:val="24"/>
                <w:szCs w:val="24"/>
                <w:lang w:val="nl-NL"/>
              </w:rPr>
              <w:t>Nơi nhận:</w:t>
            </w:r>
          </w:p>
          <w:p w14:paraId="165183B4" w14:textId="77777777" w:rsidR="00D63503" w:rsidRPr="002C0714" w:rsidRDefault="00D63503" w:rsidP="00BF2D45">
            <w:pPr>
              <w:jc w:val="both"/>
              <w:rPr>
                <w:sz w:val="22"/>
                <w:szCs w:val="22"/>
                <w:lang w:val="nl-NL"/>
              </w:rPr>
            </w:pPr>
            <w:r w:rsidRPr="002C0714">
              <w:rPr>
                <w:sz w:val="22"/>
                <w:szCs w:val="22"/>
                <w:lang w:val="nl-NL"/>
              </w:rPr>
              <w:t>- Ủy ban Thường vụ Quốc hội;</w:t>
            </w:r>
          </w:p>
          <w:p w14:paraId="50364A16" w14:textId="77777777" w:rsidR="00D63503" w:rsidRPr="002C0714" w:rsidRDefault="00D63503" w:rsidP="00BF2D45">
            <w:pPr>
              <w:jc w:val="both"/>
              <w:rPr>
                <w:sz w:val="22"/>
                <w:szCs w:val="22"/>
                <w:lang w:val="nl-NL"/>
              </w:rPr>
            </w:pPr>
            <w:r w:rsidRPr="002C0714">
              <w:rPr>
                <w:sz w:val="22"/>
                <w:szCs w:val="22"/>
                <w:lang w:val="nl-NL"/>
              </w:rPr>
              <w:t>- Chính phủ;</w:t>
            </w:r>
          </w:p>
          <w:p w14:paraId="4DC50296" w14:textId="77777777" w:rsidR="00D63503" w:rsidRPr="002C0714" w:rsidRDefault="00D63503" w:rsidP="00BF2D45">
            <w:pPr>
              <w:jc w:val="both"/>
              <w:rPr>
                <w:sz w:val="22"/>
                <w:szCs w:val="22"/>
                <w:lang w:val="nl-NL"/>
              </w:rPr>
            </w:pPr>
            <w:r w:rsidRPr="002C0714">
              <w:rPr>
                <w:sz w:val="22"/>
                <w:szCs w:val="22"/>
                <w:lang w:val="nl-NL"/>
              </w:rPr>
              <w:t>- Các VP: Quốc hội, Chính phủ;</w:t>
            </w:r>
          </w:p>
          <w:p w14:paraId="1A01111B" w14:textId="77777777" w:rsidR="00D63503" w:rsidRPr="002C0714" w:rsidRDefault="00D63503" w:rsidP="00BF2D45">
            <w:pPr>
              <w:jc w:val="both"/>
              <w:rPr>
                <w:sz w:val="22"/>
                <w:szCs w:val="22"/>
                <w:lang w:val="nl-NL"/>
              </w:rPr>
            </w:pPr>
            <w:r w:rsidRPr="002C0714">
              <w:rPr>
                <w:sz w:val="22"/>
                <w:szCs w:val="22"/>
                <w:lang w:val="nl-NL"/>
              </w:rPr>
              <w:t>- Ban Công tác đại biểu - UBTVQH;</w:t>
            </w:r>
          </w:p>
          <w:p w14:paraId="58A6B73A" w14:textId="77777777" w:rsidR="00B07BE1" w:rsidRPr="002C0714" w:rsidRDefault="00D63503" w:rsidP="00BF2D45">
            <w:pPr>
              <w:jc w:val="both"/>
              <w:rPr>
                <w:sz w:val="22"/>
                <w:szCs w:val="22"/>
              </w:rPr>
            </w:pPr>
            <w:r w:rsidRPr="002C0714">
              <w:rPr>
                <w:sz w:val="22"/>
                <w:szCs w:val="22"/>
                <w:lang w:val="nl-NL"/>
              </w:rPr>
              <w:t xml:space="preserve">- </w:t>
            </w:r>
            <w:r w:rsidR="00B07BE1" w:rsidRPr="002C0714">
              <w:rPr>
                <w:sz w:val="22"/>
                <w:szCs w:val="22"/>
              </w:rPr>
              <w:t>Cục Kiểm tra văn bản và tổ chức thi hành pháp luật - Bộ Tư pháp;</w:t>
            </w:r>
          </w:p>
          <w:p w14:paraId="47BD0344" w14:textId="708FD91A" w:rsidR="00B07BE1" w:rsidRPr="002C0714" w:rsidRDefault="00B07BE1" w:rsidP="00BF2D45">
            <w:pPr>
              <w:jc w:val="both"/>
              <w:rPr>
                <w:sz w:val="22"/>
                <w:szCs w:val="22"/>
                <w:lang w:val="nl-NL"/>
              </w:rPr>
            </w:pPr>
            <w:r w:rsidRPr="002C0714">
              <w:rPr>
                <w:sz w:val="22"/>
                <w:szCs w:val="22"/>
                <w:lang w:val="nl-NL"/>
              </w:rPr>
              <w:t xml:space="preserve"> - Bộ Nông nghiệp và Môi trường;</w:t>
            </w:r>
          </w:p>
          <w:p w14:paraId="717B82C3" w14:textId="44986D04" w:rsidR="00D63503" w:rsidRPr="002C0714" w:rsidRDefault="00D63503" w:rsidP="00BF2D45">
            <w:pPr>
              <w:jc w:val="both"/>
              <w:rPr>
                <w:sz w:val="22"/>
                <w:szCs w:val="22"/>
                <w:lang w:val="nl-NL"/>
              </w:rPr>
            </w:pPr>
            <w:r w:rsidRPr="002C0714">
              <w:rPr>
                <w:sz w:val="22"/>
                <w:szCs w:val="22"/>
                <w:lang w:val="nl-NL"/>
              </w:rPr>
              <w:t xml:space="preserve">- Vụ Pháp chế các Bộ: </w:t>
            </w:r>
            <w:r w:rsidR="00B07BE1" w:rsidRPr="002C0714">
              <w:rPr>
                <w:sz w:val="22"/>
                <w:szCs w:val="22"/>
                <w:lang w:val="nl-NL"/>
              </w:rPr>
              <w:t xml:space="preserve">Nông nghiệp và Môi trường, </w:t>
            </w:r>
            <w:r w:rsidRPr="002C0714">
              <w:rPr>
                <w:sz w:val="22"/>
                <w:szCs w:val="22"/>
                <w:lang w:val="nl-NL"/>
              </w:rPr>
              <w:t>Nội vụ, Y tế, Tài chính;</w:t>
            </w:r>
          </w:p>
          <w:p w14:paraId="2A5455BF" w14:textId="77777777" w:rsidR="00D63503" w:rsidRPr="002C0714" w:rsidRDefault="00D63503" w:rsidP="00BF2D45">
            <w:pPr>
              <w:jc w:val="both"/>
              <w:rPr>
                <w:sz w:val="22"/>
                <w:szCs w:val="22"/>
                <w:lang w:val="nl-NL"/>
              </w:rPr>
            </w:pPr>
            <w:r w:rsidRPr="002C0714">
              <w:rPr>
                <w:sz w:val="22"/>
                <w:szCs w:val="22"/>
                <w:lang w:val="nl-NL"/>
              </w:rPr>
              <w:t>- Thường trực: Thành ủy, HĐND thành phố;</w:t>
            </w:r>
          </w:p>
          <w:p w14:paraId="006A513D" w14:textId="77777777" w:rsidR="00D63503" w:rsidRPr="002C0714" w:rsidRDefault="00D63503" w:rsidP="00BF2D45">
            <w:pPr>
              <w:jc w:val="both"/>
              <w:rPr>
                <w:sz w:val="22"/>
                <w:szCs w:val="22"/>
                <w:lang w:val="nl-NL"/>
              </w:rPr>
            </w:pPr>
            <w:r w:rsidRPr="002C0714">
              <w:rPr>
                <w:sz w:val="22"/>
                <w:szCs w:val="22"/>
                <w:lang w:val="nl-NL"/>
              </w:rPr>
              <w:t>- Chủ tịch, các Phó Chủ tịch UBND thành phố;</w:t>
            </w:r>
          </w:p>
          <w:p w14:paraId="09BB4444" w14:textId="77777777" w:rsidR="00D63503" w:rsidRPr="002C0714" w:rsidRDefault="00D63503" w:rsidP="00BF2D45">
            <w:pPr>
              <w:jc w:val="both"/>
              <w:rPr>
                <w:sz w:val="22"/>
                <w:szCs w:val="22"/>
                <w:lang w:val="nl-NL"/>
              </w:rPr>
            </w:pPr>
            <w:r w:rsidRPr="002C0714">
              <w:rPr>
                <w:sz w:val="22"/>
                <w:szCs w:val="22"/>
                <w:lang w:val="nl-NL"/>
              </w:rPr>
              <w:t>- UBMTTQ thành phố;</w:t>
            </w:r>
          </w:p>
          <w:p w14:paraId="70369388" w14:textId="77777777" w:rsidR="00D63503" w:rsidRPr="002C0714" w:rsidRDefault="00D63503" w:rsidP="00BF2D45">
            <w:pPr>
              <w:jc w:val="both"/>
              <w:rPr>
                <w:sz w:val="22"/>
                <w:szCs w:val="22"/>
                <w:lang w:val="nl-NL"/>
              </w:rPr>
            </w:pPr>
            <w:r w:rsidRPr="002C0714">
              <w:rPr>
                <w:sz w:val="22"/>
                <w:szCs w:val="22"/>
                <w:lang w:val="nl-NL"/>
              </w:rPr>
              <w:t>- Đoàn Đại biểu Quốc hội thành phố;</w:t>
            </w:r>
          </w:p>
          <w:p w14:paraId="78C6C1E6" w14:textId="77777777" w:rsidR="00D63503" w:rsidRPr="002C0714" w:rsidRDefault="00D63503" w:rsidP="00BF2D45">
            <w:pPr>
              <w:jc w:val="both"/>
              <w:rPr>
                <w:sz w:val="22"/>
                <w:szCs w:val="22"/>
                <w:lang w:val="nl-NL"/>
              </w:rPr>
            </w:pPr>
            <w:r w:rsidRPr="002C0714">
              <w:rPr>
                <w:sz w:val="22"/>
                <w:szCs w:val="22"/>
                <w:lang w:val="nl-NL"/>
              </w:rPr>
              <w:t>- Các Ban của HĐND TP;</w:t>
            </w:r>
          </w:p>
          <w:p w14:paraId="7C0995F4" w14:textId="77777777" w:rsidR="00D63503" w:rsidRPr="002C0714" w:rsidRDefault="00D63503" w:rsidP="00BF2D45">
            <w:pPr>
              <w:jc w:val="both"/>
              <w:rPr>
                <w:sz w:val="22"/>
                <w:szCs w:val="22"/>
                <w:lang w:val="nl-NL"/>
              </w:rPr>
            </w:pPr>
            <w:r w:rsidRPr="002C0714">
              <w:rPr>
                <w:sz w:val="22"/>
                <w:szCs w:val="22"/>
                <w:lang w:val="nl-NL"/>
              </w:rPr>
              <w:t>- Đại biểu HĐNDTP;</w:t>
            </w:r>
          </w:p>
          <w:p w14:paraId="16CAA628" w14:textId="606D373B" w:rsidR="00D63503" w:rsidRPr="002C0714" w:rsidRDefault="00D63503" w:rsidP="00BF2D45">
            <w:pPr>
              <w:jc w:val="both"/>
              <w:rPr>
                <w:spacing w:val="-12"/>
                <w:sz w:val="22"/>
                <w:szCs w:val="22"/>
                <w:lang w:val="nl-NL"/>
              </w:rPr>
            </w:pPr>
            <w:r w:rsidRPr="002C0714">
              <w:rPr>
                <w:spacing w:val="-12"/>
                <w:sz w:val="22"/>
                <w:szCs w:val="22"/>
                <w:lang w:val="nl-NL"/>
              </w:rPr>
              <w:t>- Văn phòng: Thành ủy, Đoàn ĐBQH và HĐND TP, UBND TP;</w:t>
            </w:r>
          </w:p>
          <w:p w14:paraId="58ECC4A0" w14:textId="47F99BBC" w:rsidR="00B07BE1" w:rsidRPr="002C0714" w:rsidRDefault="00B07BE1" w:rsidP="00BF2D45">
            <w:pPr>
              <w:jc w:val="both"/>
              <w:rPr>
                <w:sz w:val="22"/>
                <w:szCs w:val="22"/>
                <w:lang w:val="nl-NL"/>
              </w:rPr>
            </w:pPr>
            <w:r w:rsidRPr="002C0714">
              <w:rPr>
                <w:spacing w:val="-12"/>
                <w:sz w:val="22"/>
                <w:szCs w:val="22"/>
                <w:lang w:val="nl-NL"/>
              </w:rPr>
              <w:t xml:space="preserve">- </w:t>
            </w:r>
            <w:r w:rsidRPr="002C0714">
              <w:rPr>
                <w:sz w:val="22"/>
                <w:szCs w:val="22"/>
                <w:lang w:val="nl-NL"/>
              </w:rPr>
              <w:t>Sở Tư pháp;</w:t>
            </w:r>
          </w:p>
          <w:p w14:paraId="77551163" w14:textId="77777777" w:rsidR="00D63503" w:rsidRPr="002C0714" w:rsidRDefault="00D63503" w:rsidP="00BF2D45">
            <w:pPr>
              <w:jc w:val="both"/>
              <w:rPr>
                <w:sz w:val="22"/>
                <w:szCs w:val="22"/>
                <w:lang w:val="nl-NL"/>
              </w:rPr>
            </w:pPr>
            <w:r w:rsidRPr="002C0714">
              <w:rPr>
                <w:sz w:val="22"/>
                <w:szCs w:val="22"/>
                <w:lang w:val="nl-NL"/>
              </w:rPr>
              <w:t xml:space="preserve">- </w:t>
            </w:r>
            <w:r w:rsidRPr="002C0714">
              <w:rPr>
                <w:spacing w:val="-2"/>
                <w:sz w:val="22"/>
                <w:szCs w:val="22"/>
                <w:lang w:val="nl-NL"/>
              </w:rPr>
              <w:t>Các Sở, ban, ngành thành phố;</w:t>
            </w:r>
          </w:p>
          <w:p w14:paraId="15890066" w14:textId="77777777" w:rsidR="00D63503" w:rsidRPr="002C0714" w:rsidRDefault="00D63503" w:rsidP="00BF2D45">
            <w:pPr>
              <w:jc w:val="both"/>
              <w:rPr>
                <w:spacing w:val="-4"/>
                <w:sz w:val="22"/>
                <w:szCs w:val="22"/>
                <w:lang w:val="nl-NL"/>
              </w:rPr>
            </w:pPr>
            <w:r w:rsidRPr="002C0714">
              <w:rPr>
                <w:spacing w:val="-4"/>
                <w:sz w:val="22"/>
                <w:szCs w:val="22"/>
                <w:lang w:val="nl-NL"/>
              </w:rPr>
              <w:t>- ĐU, HĐND, UBND các xã, phường, đặc khu;</w:t>
            </w:r>
          </w:p>
          <w:p w14:paraId="43E0FF3A" w14:textId="77777777" w:rsidR="00D63503" w:rsidRPr="002C0714" w:rsidRDefault="00D63503" w:rsidP="00BF2D45">
            <w:pPr>
              <w:jc w:val="both"/>
              <w:rPr>
                <w:sz w:val="22"/>
                <w:szCs w:val="22"/>
                <w:lang w:val="nl-NL"/>
              </w:rPr>
            </w:pPr>
            <w:r w:rsidRPr="002C0714">
              <w:rPr>
                <w:sz w:val="22"/>
                <w:szCs w:val="22"/>
                <w:lang w:val="nl-NL"/>
              </w:rPr>
              <w:t>- Công báo HP, Cổng TTĐT TP;</w:t>
            </w:r>
          </w:p>
          <w:p w14:paraId="29AC3A6D" w14:textId="77777777" w:rsidR="00D63503" w:rsidRPr="002C0714" w:rsidRDefault="00D63503" w:rsidP="00BF2D45">
            <w:pPr>
              <w:jc w:val="both"/>
              <w:rPr>
                <w:sz w:val="22"/>
                <w:szCs w:val="22"/>
                <w:lang w:val="nl-NL"/>
              </w:rPr>
            </w:pPr>
            <w:r w:rsidRPr="002C0714">
              <w:rPr>
                <w:sz w:val="22"/>
                <w:szCs w:val="22"/>
                <w:lang w:val="nl-NL"/>
              </w:rPr>
              <w:t xml:space="preserve">- Báo và Phát thanh, truyền hình HP; </w:t>
            </w:r>
          </w:p>
          <w:p w14:paraId="4F4A1FB8" w14:textId="77777777" w:rsidR="00D63503" w:rsidRPr="002C0714" w:rsidRDefault="00D63503" w:rsidP="00BF2D45">
            <w:pPr>
              <w:jc w:val="both"/>
              <w:rPr>
                <w:sz w:val="22"/>
                <w:szCs w:val="22"/>
                <w:lang w:val="nl-NL"/>
              </w:rPr>
            </w:pPr>
            <w:r w:rsidRPr="002C0714">
              <w:rPr>
                <w:sz w:val="22"/>
                <w:szCs w:val="22"/>
                <w:lang w:val="nl-NL"/>
              </w:rPr>
              <w:t>- CV VP ĐĐBQH và HĐND TP;</w:t>
            </w:r>
          </w:p>
          <w:p w14:paraId="69AFB18E" w14:textId="77777777" w:rsidR="00D63503" w:rsidRPr="002C0714" w:rsidRDefault="00D63503" w:rsidP="009C4272">
            <w:pPr>
              <w:widowControl w:val="0"/>
              <w:jc w:val="both"/>
              <w:rPr>
                <w:sz w:val="22"/>
                <w:szCs w:val="22"/>
                <w:lang w:val="nl-NL"/>
              </w:rPr>
            </w:pPr>
            <w:r w:rsidRPr="002C0714">
              <w:rPr>
                <w:sz w:val="22"/>
                <w:szCs w:val="22"/>
                <w:lang w:val="nl-NL"/>
              </w:rPr>
              <w:t>- L</w:t>
            </w:r>
            <w:r w:rsidRPr="002C0714">
              <w:rPr>
                <w:rFonts w:cs="Arial"/>
                <w:sz w:val="22"/>
                <w:szCs w:val="22"/>
                <w:lang w:val="nl-NL"/>
              </w:rPr>
              <w:t>ư</w:t>
            </w:r>
            <w:r w:rsidRPr="002C0714">
              <w:rPr>
                <w:sz w:val="22"/>
                <w:szCs w:val="22"/>
                <w:lang w:val="nl-NL"/>
              </w:rPr>
              <w:t>u: VT.</w:t>
            </w:r>
          </w:p>
        </w:tc>
        <w:tc>
          <w:tcPr>
            <w:tcW w:w="4253" w:type="dxa"/>
          </w:tcPr>
          <w:p w14:paraId="143B7B04" w14:textId="77777777" w:rsidR="00D63503" w:rsidRPr="002C0714" w:rsidRDefault="00D63503" w:rsidP="00BF2D45">
            <w:pPr>
              <w:widowControl w:val="0"/>
              <w:jc w:val="center"/>
              <w:rPr>
                <w:b/>
                <w:lang w:val="nl-NL"/>
              </w:rPr>
            </w:pPr>
            <w:r w:rsidRPr="002C0714">
              <w:rPr>
                <w:b/>
                <w:lang w:val="nl-NL"/>
              </w:rPr>
              <w:t>CHỦ TỊCH</w:t>
            </w:r>
          </w:p>
          <w:p w14:paraId="48EB078B" w14:textId="77777777" w:rsidR="00D63503" w:rsidRPr="002C0714" w:rsidRDefault="00D63503" w:rsidP="00BF2D45">
            <w:pPr>
              <w:widowControl w:val="0"/>
              <w:jc w:val="center"/>
              <w:rPr>
                <w:b/>
                <w:sz w:val="26"/>
                <w:szCs w:val="26"/>
                <w:lang w:val="nl-NL"/>
              </w:rPr>
            </w:pPr>
          </w:p>
          <w:p w14:paraId="7B8D3715" w14:textId="77777777" w:rsidR="00D63503" w:rsidRPr="002C0714" w:rsidRDefault="00D63503" w:rsidP="00BF2D45">
            <w:pPr>
              <w:widowControl w:val="0"/>
              <w:jc w:val="center"/>
              <w:rPr>
                <w:b/>
                <w:sz w:val="26"/>
                <w:szCs w:val="26"/>
                <w:lang w:val="nl-NL"/>
              </w:rPr>
            </w:pPr>
          </w:p>
          <w:p w14:paraId="73872DCA" w14:textId="77777777" w:rsidR="00D63503" w:rsidRPr="002C0714" w:rsidRDefault="00D63503" w:rsidP="00BF2D45">
            <w:pPr>
              <w:widowControl w:val="0"/>
              <w:jc w:val="center"/>
              <w:rPr>
                <w:b/>
                <w:sz w:val="26"/>
                <w:szCs w:val="26"/>
                <w:lang w:val="nl-NL"/>
              </w:rPr>
            </w:pPr>
          </w:p>
          <w:p w14:paraId="23F4A6AE" w14:textId="77777777" w:rsidR="00D63503" w:rsidRPr="002C0714" w:rsidRDefault="00D63503" w:rsidP="00BF2D45">
            <w:pPr>
              <w:widowControl w:val="0"/>
              <w:jc w:val="center"/>
              <w:rPr>
                <w:b/>
                <w:sz w:val="26"/>
                <w:szCs w:val="26"/>
                <w:lang w:val="nl-NL"/>
              </w:rPr>
            </w:pPr>
          </w:p>
          <w:p w14:paraId="7BAB2445" w14:textId="77777777" w:rsidR="00D63503" w:rsidRPr="002C0714" w:rsidRDefault="00D63503" w:rsidP="00BF2D45">
            <w:pPr>
              <w:widowControl w:val="0"/>
              <w:rPr>
                <w:b/>
                <w:sz w:val="26"/>
                <w:szCs w:val="26"/>
                <w:lang w:val="nl-NL"/>
              </w:rPr>
            </w:pPr>
          </w:p>
          <w:p w14:paraId="6F9B5AB5" w14:textId="77777777" w:rsidR="00D63503" w:rsidRPr="002C0714" w:rsidRDefault="00D63503" w:rsidP="00BF2D45">
            <w:pPr>
              <w:widowControl w:val="0"/>
              <w:jc w:val="center"/>
              <w:rPr>
                <w:b/>
                <w:sz w:val="26"/>
                <w:szCs w:val="26"/>
                <w:lang w:val="nl-NL"/>
              </w:rPr>
            </w:pPr>
          </w:p>
          <w:p w14:paraId="35F3C478" w14:textId="77777777" w:rsidR="00D63503" w:rsidRPr="002C0714" w:rsidRDefault="00D63503" w:rsidP="00BF2D45">
            <w:pPr>
              <w:widowControl w:val="0"/>
              <w:jc w:val="center"/>
              <w:rPr>
                <w:b/>
                <w:lang w:val="nl-NL"/>
              </w:rPr>
            </w:pPr>
            <w:r w:rsidRPr="002C0714">
              <w:rPr>
                <w:b/>
                <w:lang w:val="nl-NL"/>
              </w:rPr>
              <w:t>Lê Văn Hiệu</w:t>
            </w:r>
          </w:p>
        </w:tc>
      </w:tr>
    </w:tbl>
    <w:p w14:paraId="4D96299A" w14:textId="5B2EC7A8" w:rsidR="001C681C" w:rsidRPr="002C0714" w:rsidRDefault="001C681C" w:rsidP="00E333C2"/>
    <w:sectPr w:rsidR="001C681C" w:rsidRPr="002C0714" w:rsidSect="00A019EB">
      <w:headerReference w:type="default" r:id="rId8"/>
      <w:footerReference w:type="default" r:id="rId9"/>
      <w:pgSz w:w="11907" w:h="16840" w:code="9"/>
      <w:pgMar w:top="1134" w:right="1134" w:bottom="851" w:left="1701" w:header="425"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D731B" w14:textId="77777777" w:rsidR="004F48AE" w:rsidRDefault="004F48AE">
      <w:r>
        <w:separator/>
      </w:r>
    </w:p>
  </w:endnote>
  <w:endnote w:type="continuationSeparator" w:id="0">
    <w:p w14:paraId="68A8EDC6" w14:textId="77777777" w:rsidR="004F48AE" w:rsidRDefault="004F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61D31" w14:textId="77777777" w:rsidR="002366B3" w:rsidRPr="006611E1" w:rsidRDefault="002366B3">
    <w:pPr>
      <w:pStyle w:val="Footer"/>
      <w:jc w:val="right"/>
      <w:rPr>
        <w:sz w:val="24"/>
        <w:szCs w:val="24"/>
      </w:rPr>
    </w:pPr>
  </w:p>
  <w:p w14:paraId="469AB40C" w14:textId="77777777" w:rsidR="002366B3" w:rsidRDefault="00236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8AFBB" w14:textId="77777777" w:rsidR="004F48AE" w:rsidRDefault="004F48AE">
      <w:r>
        <w:separator/>
      </w:r>
    </w:p>
  </w:footnote>
  <w:footnote w:type="continuationSeparator" w:id="0">
    <w:p w14:paraId="195C747B" w14:textId="77777777" w:rsidR="004F48AE" w:rsidRDefault="004F4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187A" w14:textId="77777777" w:rsidR="003B3D1D" w:rsidRDefault="003B3D1D">
    <w:pPr>
      <w:pStyle w:val="Header"/>
      <w:jc w:val="center"/>
      <w:rPr>
        <w:sz w:val="24"/>
        <w:szCs w:val="24"/>
      </w:rPr>
    </w:pPr>
  </w:p>
  <w:p w14:paraId="3CC01A5B" w14:textId="307BF105" w:rsidR="002366B3" w:rsidRPr="003B3D1D" w:rsidRDefault="002366B3">
    <w:pPr>
      <w:pStyle w:val="Header"/>
      <w:jc w:val="center"/>
    </w:pPr>
    <w:r w:rsidRPr="003B3D1D">
      <w:fldChar w:fldCharType="begin"/>
    </w:r>
    <w:r w:rsidRPr="003B3D1D">
      <w:instrText xml:space="preserve"> PAGE   \* MERGEFORMAT </w:instrText>
    </w:r>
    <w:r w:rsidRPr="003B3D1D">
      <w:fldChar w:fldCharType="separate"/>
    </w:r>
    <w:r w:rsidR="00390C7D">
      <w:rPr>
        <w:noProof/>
      </w:rPr>
      <w:t>5</w:t>
    </w:r>
    <w:r w:rsidRPr="003B3D1D">
      <w:rPr>
        <w:noProof/>
      </w:rPr>
      <w:fldChar w:fldCharType="end"/>
    </w:r>
  </w:p>
  <w:p w14:paraId="30BFE83B" w14:textId="77777777" w:rsidR="002366B3" w:rsidRDefault="00236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97901"/>
    <w:multiLevelType w:val="hybridMultilevel"/>
    <w:tmpl w:val="490EF3D0"/>
    <w:lvl w:ilvl="0" w:tplc="FB9E9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C830FA"/>
    <w:multiLevelType w:val="hybridMultilevel"/>
    <w:tmpl w:val="E0E2E946"/>
    <w:lvl w:ilvl="0" w:tplc="917A6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2A65BA"/>
    <w:multiLevelType w:val="hybridMultilevel"/>
    <w:tmpl w:val="99F03348"/>
    <w:lvl w:ilvl="0" w:tplc="18887D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22105B"/>
    <w:multiLevelType w:val="hybridMultilevel"/>
    <w:tmpl w:val="B16C0034"/>
    <w:lvl w:ilvl="0" w:tplc="3D0081F2">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D5247A"/>
    <w:multiLevelType w:val="hybridMultilevel"/>
    <w:tmpl w:val="889C66CE"/>
    <w:lvl w:ilvl="0" w:tplc="2EDE77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B54B72"/>
    <w:multiLevelType w:val="hybridMultilevel"/>
    <w:tmpl w:val="5A7CCDB2"/>
    <w:lvl w:ilvl="0" w:tplc="AF12E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F471FB"/>
    <w:multiLevelType w:val="hybridMultilevel"/>
    <w:tmpl w:val="6F80FCB2"/>
    <w:lvl w:ilvl="0" w:tplc="F278A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6B7A1C"/>
    <w:multiLevelType w:val="hybridMultilevel"/>
    <w:tmpl w:val="0F2E935A"/>
    <w:lvl w:ilvl="0" w:tplc="2C5A06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FD5380"/>
    <w:multiLevelType w:val="hybridMultilevel"/>
    <w:tmpl w:val="548AC4EE"/>
    <w:lvl w:ilvl="0" w:tplc="9F644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8416529">
    <w:abstractNumId w:val="1"/>
  </w:num>
  <w:num w:numId="2" w16cid:durableId="1488746122">
    <w:abstractNumId w:val="5"/>
  </w:num>
  <w:num w:numId="3" w16cid:durableId="108471102">
    <w:abstractNumId w:val="4"/>
  </w:num>
  <w:num w:numId="4" w16cid:durableId="1147283589">
    <w:abstractNumId w:val="3"/>
  </w:num>
  <w:num w:numId="5" w16cid:durableId="352852444">
    <w:abstractNumId w:val="7"/>
  </w:num>
  <w:num w:numId="6" w16cid:durableId="1282683364">
    <w:abstractNumId w:val="2"/>
  </w:num>
  <w:num w:numId="7" w16cid:durableId="247227734">
    <w:abstractNumId w:val="8"/>
  </w:num>
  <w:num w:numId="8" w16cid:durableId="120389730">
    <w:abstractNumId w:val="6"/>
  </w:num>
  <w:num w:numId="9" w16cid:durableId="567614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503"/>
    <w:rsid w:val="000167DA"/>
    <w:rsid w:val="0004480A"/>
    <w:rsid w:val="00046BBD"/>
    <w:rsid w:val="00047357"/>
    <w:rsid w:val="000523A5"/>
    <w:rsid w:val="00071FAC"/>
    <w:rsid w:val="00073DAF"/>
    <w:rsid w:val="00084A90"/>
    <w:rsid w:val="000952D9"/>
    <w:rsid w:val="00097437"/>
    <w:rsid w:val="000A4C82"/>
    <w:rsid w:val="000B3E7F"/>
    <w:rsid w:val="000C0EAC"/>
    <w:rsid w:val="000C6567"/>
    <w:rsid w:val="000D29BF"/>
    <w:rsid w:val="000D5AAB"/>
    <w:rsid w:val="00101A53"/>
    <w:rsid w:val="0011058C"/>
    <w:rsid w:val="00123545"/>
    <w:rsid w:val="0012404A"/>
    <w:rsid w:val="0012687E"/>
    <w:rsid w:val="00131497"/>
    <w:rsid w:val="00132E6F"/>
    <w:rsid w:val="00156340"/>
    <w:rsid w:val="0016210C"/>
    <w:rsid w:val="001769A8"/>
    <w:rsid w:val="001A71E1"/>
    <w:rsid w:val="001B6ADC"/>
    <w:rsid w:val="001B7428"/>
    <w:rsid w:val="001C681C"/>
    <w:rsid w:val="001E693C"/>
    <w:rsid w:val="00204578"/>
    <w:rsid w:val="002154EC"/>
    <w:rsid w:val="00230F9D"/>
    <w:rsid w:val="002317E8"/>
    <w:rsid w:val="002366B3"/>
    <w:rsid w:val="00240FFE"/>
    <w:rsid w:val="00241CFA"/>
    <w:rsid w:val="00290F57"/>
    <w:rsid w:val="002A1745"/>
    <w:rsid w:val="002A592A"/>
    <w:rsid w:val="002B0FA6"/>
    <w:rsid w:val="002B524B"/>
    <w:rsid w:val="002C0714"/>
    <w:rsid w:val="002C1C2A"/>
    <w:rsid w:val="002C4E73"/>
    <w:rsid w:val="002C51B3"/>
    <w:rsid w:val="002D27A4"/>
    <w:rsid w:val="002E2EA7"/>
    <w:rsid w:val="002F1FDA"/>
    <w:rsid w:val="0031257F"/>
    <w:rsid w:val="003170CF"/>
    <w:rsid w:val="003218A6"/>
    <w:rsid w:val="0032350C"/>
    <w:rsid w:val="0034642D"/>
    <w:rsid w:val="00346B60"/>
    <w:rsid w:val="003642EA"/>
    <w:rsid w:val="00390C7D"/>
    <w:rsid w:val="003A33C8"/>
    <w:rsid w:val="003B3D1D"/>
    <w:rsid w:val="003B5218"/>
    <w:rsid w:val="003C513A"/>
    <w:rsid w:val="003C5B36"/>
    <w:rsid w:val="003D5A1B"/>
    <w:rsid w:val="003D76CE"/>
    <w:rsid w:val="003F2081"/>
    <w:rsid w:val="004132F1"/>
    <w:rsid w:val="00437BC8"/>
    <w:rsid w:val="00446148"/>
    <w:rsid w:val="00446C11"/>
    <w:rsid w:val="0044730E"/>
    <w:rsid w:val="00473543"/>
    <w:rsid w:val="0048750E"/>
    <w:rsid w:val="00492FCC"/>
    <w:rsid w:val="00494F6C"/>
    <w:rsid w:val="004E1985"/>
    <w:rsid w:val="004F075E"/>
    <w:rsid w:val="004F48AE"/>
    <w:rsid w:val="0055588F"/>
    <w:rsid w:val="00561949"/>
    <w:rsid w:val="0057510D"/>
    <w:rsid w:val="005A7119"/>
    <w:rsid w:val="005C2299"/>
    <w:rsid w:val="005E26A1"/>
    <w:rsid w:val="005F1392"/>
    <w:rsid w:val="006012D9"/>
    <w:rsid w:val="0060748B"/>
    <w:rsid w:val="0061391A"/>
    <w:rsid w:val="00614341"/>
    <w:rsid w:val="00615382"/>
    <w:rsid w:val="00635358"/>
    <w:rsid w:val="00655EEA"/>
    <w:rsid w:val="00666694"/>
    <w:rsid w:val="006750CC"/>
    <w:rsid w:val="006B1503"/>
    <w:rsid w:val="006D25E0"/>
    <w:rsid w:val="006E126B"/>
    <w:rsid w:val="006E1FDF"/>
    <w:rsid w:val="006E7C78"/>
    <w:rsid w:val="006F5838"/>
    <w:rsid w:val="007030C3"/>
    <w:rsid w:val="007106C0"/>
    <w:rsid w:val="0071668A"/>
    <w:rsid w:val="00736C5D"/>
    <w:rsid w:val="00742688"/>
    <w:rsid w:val="0075490A"/>
    <w:rsid w:val="00773B98"/>
    <w:rsid w:val="00773E96"/>
    <w:rsid w:val="00781B85"/>
    <w:rsid w:val="007867C1"/>
    <w:rsid w:val="007B01C0"/>
    <w:rsid w:val="007B0668"/>
    <w:rsid w:val="007D4BD2"/>
    <w:rsid w:val="007D5F00"/>
    <w:rsid w:val="007E6C76"/>
    <w:rsid w:val="008017FE"/>
    <w:rsid w:val="008049AB"/>
    <w:rsid w:val="008068F1"/>
    <w:rsid w:val="008079EC"/>
    <w:rsid w:val="00812BC0"/>
    <w:rsid w:val="008362D4"/>
    <w:rsid w:val="008375E4"/>
    <w:rsid w:val="00844E0F"/>
    <w:rsid w:val="00881B17"/>
    <w:rsid w:val="008A01ED"/>
    <w:rsid w:val="008A4533"/>
    <w:rsid w:val="008A663E"/>
    <w:rsid w:val="008C1B96"/>
    <w:rsid w:val="008C3214"/>
    <w:rsid w:val="008C454F"/>
    <w:rsid w:val="008D30CB"/>
    <w:rsid w:val="00931C0B"/>
    <w:rsid w:val="00947A6A"/>
    <w:rsid w:val="009545BB"/>
    <w:rsid w:val="00966FA8"/>
    <w:rsid w:val="00982F07"/>
    <w:rsid w:val="009841FD"/>
    <w:rsid w:val="00986453"/>
    <w:rsid w:val="00992B31"/>
    <w:rsid w:val="009A389E"/>
    <w:rsid w:val="009A62B2"/>
    <w:rsid w:val="009B388B"/>
    <w:rsid w:val="009C2F28"/>
    <w:rsid w:val="009C4272"/>
    <w:rsid w:val="009D1610"/>
    <w:rsid w:val="009D3A75"/>
    <w:rsid w:val="009D61E7"/>
    <w:rsid w:val="009E1034"/>
    <w:rsid w:val="00A019EB"/>
    <w:rsid w:val="00A0499C"/>
    <w:rsid w:val="00A113D1"/>
    <w:rsid w:val="00A20DB0"/>
    <w:rsid w:val="00A3235A"/>
    <w:rsid w:val="00A4062E"/>
    <w:rsid w:val="00A54B4B"/>
    <w:rsid w:val="00A6123B"/>
    <w:rsid w:val="00A73FFE"/>
    <w:rsid w:val="00A87825"/>
    <w:rsid w:val="00A91C43"/>
    <w:rsid w:val="00A945CF"/>
    <w:rsid w:val="00AA0F0F"/>
    <w:rsid w:val="00AB1FA1"/>
    <w:rsid w:val="00AE505D"/>
    <w:rsid w:val="00AE58B3"/>
    <w:rsid w:val="00AF2168"/>
    <w:rsid w:val="00AF2990"/>
    <w:rsid w:val="00B033A1"/>
    <w:rsid w:val="00B07BE1"/>
    <w:rsid w:val="00B129F6"/>
    <w:rsid w:val="00B14016"/>
    <w:rsid w:val="00B307A4"/>
    <w:rsid w:val="00B40B11"/>
    <w:rsid w:val="00B425DE"/>
    <w:rsid w:val="00B537DB"/>
    <w:rsid w:val="00B71A73"/>
    <w:rsid w:val="00B8283D"/>
    <w:rsid w:val="00B947D5"/>
    <w:rsid w:val="00BA6AC7"/>
    <w:rsid w:val="00BA71F2"/>
    <w:rsid w:val="00BB0C56"/>
    <w:rsid w:val="00BC6CB0"/>
    <w:rsid w:val="00BC7D1F"/>
    <w:rsid w:val="00BE1B80"/>
    <w:rsid w:val="00BE4AEE"/>
    <w:rsid w:val="00BF0499"/>
    <w:rsid w:val="00BF0606"/>
    <w:rsid w:val="00BF2D45"/>
    <w:rsid w:val="00BF52E0"/>
    <w:rsid w:val="00BF7C97"/>
    <w:rsid w:val="00C203D6"/>
    <w:rsid w:val="00C22EE2"/>
    <w:rsid w:val="00C23664"/>
    <w:rsid w:val="00C54614"/>
    <w:rsid w:val="00C668E0"/>
    <w:rsid w:val="00C807C4"/>
    <w:rsid w:val="00C9731E"/>
    <w:rsid w:val="00C9759D"/>
    <w:rsid w:val="00CA383B"/>
    <w:rsid w:val="00CA5F25"/>
    <w:rsid w:val="00CB1B8F"/>
    <w:rsid w:val="00CB2B72"/>
    <w:rsid w:val="00CB3895"/>
    <w:rsid w:val="00CD4247"/>
    <w:rsid w:val="00D00631"/>
    <w:rsid w:val="00D058E3"/>
    <w:rsid w:val="00D27348"/>
    <w:rsid w:val="00D34B1A"/>
    <w:rsid w:val="00D441CA"/>
    <w:rsid w:val="00D4496A"/>
    <w:rsid w:val="00D46C85"/>
    <w:rsid w:val="00D50D47"/>
    <w:rsid w:val="00D53539"/>
    <w:rsid w:val="00D54C17"/>
    <w:rsid w:val="00D63503"/>
    <w:rsid w:val="00D704E5"/>
    <w:rsid w:val="00D811FB"/>
    <w:rsid w:val="00D9638C"/>
    <w:rsid w:val="00D96735"/>
    <w:rsid w:val="00DA79C3"/>
    <w:rsid w:val="00DB0E44"/>
    <w:rsid w:val="00DB366A"/>
    <w:rsid w:val="00DB6638"/>
    <w:rsid w:val="00DC2F14"/>
    <w:rsid w:val="00DD2866"/>
    <w:rsid w:val="00DE3262"/>
    <w:rsid w:val="00E05792"/>
    <w:rsid w:val="00E114E6"/>
    <w:rsid w:val="00E17E6A"/>
    <w:rsid w:val="00E333C2"/>
    <w:rsid w:val="00E33BC8"/>
    <w:rsid w:val="00E408D3"/>
    <w:rsid w:val="00E43CD7"/>
    <w:rsid w:val="00E51D8E"/>
    <w:rsid w:val="00E5437A"/>
    <w:rsid w:val="00E96D41"/>
    <w:rsid w:val="00EB1DDE"/>
    <w:rsid w:val="00EC0B25"/>
    <w:rsid w:val="00EC1AB1"/>
    <w:rsid w:val="00EC2C12"/>
    <w:rsid w:val="00ED228E"/>
    <w:rsid w:val="00EE5CF8"/>
    <w:rsid w:val="00EF23EA"/>
    <w:rsid w:val="00EF7535"/>
    <w:rsid w:val="00F025A8"/>
    <w:rsid w:val="00F06DEE"/>
    <w:rsid w:val="00F11067"/>
    <w:rsid w:val="00F223BD"/>
    <w:rsid w:val="00F242F3"/>
    <w:rsid w:val="00F33C2F"/>
    <w:rsid w:val="00F85C0F"/>
    <w:rsid w:val="00F97F50"/>
    <w:rsid w:val="00FA34C7"/>
    <w:rsid w:val="00FC30DB"/>
    <w:rsid w:val="00FD47D7"/>
    <w:rsid w:val="00FF50D7"/>
    <w:rsid w:val="00FF7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9548B"/>
  <w15:docId w15:val="{D638091D-85F6-47B1-865F-446EFC1F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503"/>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63503"/>
    <w:pPr>
      <w:tabs>
        <w:tab w:val="center" w:pos="4320"/>
        <w:tab w:val="right" w:pos="8640"/>
      </w:tabs>
    </w:pPr>
  </w:style>
  <w:style w:type="character" w:customStyle="1" w:styleId="HeaderChar">
    <w:name w:val="Header Char"/>
    <w:basedOn w:val="DefaultParagraphFont"/>
    <w:link w:val="Header"/>
    <w:uiPriority w:val="99"/>
    <w:rsid w:val="00D63503"/>
    <w:rPr>
      <w:rFonts w:eastAsia="Times New Roman" w:cs="Times New Roman"/>
      <w:szCs w:val="28"/>
    </w:rPr>
  </w:style>
  <w:style w:type="paragraph" w:styleId="Footer">
    <w:name w:val="footer"/>
    <w:basedOn w:val="Normal"/>
    <w:link w:val="FooterChar"/>
    <w:uiPriority w:val="99"/>
    <w:rsid w:val="00D63503"/>
    <w:pPr>
      <w:tabs>
        <w:tab w:val="center" w:pos="4680"/>
        <w:tab w:val="right" w:pos="9360"/>
      </w:tabs>
    </w:pPr>
  </w:style>
  <w:style w:type="character" w:customStyle="1" w:styleId="FooterChar">
    <w:name w:val="Footer Char"/>
    <w:basedOn w:val="DefaultParagraphFont"/>
    <w:link w:val="Footer"/>
    <w:uiPriority w:val="99"/>
    <w:rsid w:val="00D63503"/>
    <w:rPr>
      <w:rFonts w:eastAsia="Times New Roman" w:cs="Times New Roman"/>
      <w:szCs w:val="28"/>
    </w:rPr>
  </w:style>
  <w:style w:type="character" w:customStyle="1" w:styleId="Vnbnnidung2">
    <w:name w:val="Văn bản nội dung (2)_"/>
    <w:link w:val="Vnbnnidung20"/>
    <w:rsid w:val="00D63503"/>
    <w:rPr>
      <w:sz w:val="26"/>
      <w:szCs w:val="26"/>
    </w:rPr>
  </w:style>
  <w:style w:type="paragraph" w:customStyle="1" w:styleId="Vnbnnidung20">
    <w:name w:val="Văn bản nội dung (2)"/>
    <w:basedOn w:val="Normal"/>
    <w:link w:val="Vnbnnidung2"/>
    <w:rsid w:val="00D63503"/>
    <w:pPr>
      <w:widowControl w:val="0"/>
      <w:spacing w:after="40" w:line="259" w:lineRule="auto"/>
      <w:ind w:firstLine="720"/>
    </w:pPr>
    <w:rPr>
      <w:rFonts w:eastAsiaTheme="minorHAnsi" w:cstheme="minorBidi"/>
      <w:sz w:val="26"/>
      <w:szCs w:val="26"/>
    </w:rPr>
  </w:style>
  <w:style w:type="character" w:customStyle="1" w:styleId="fontstyle01">
    <w:name w:val="fontstyle01"/>
    <w:basedOn w:val="DefaultParagraphFont"/>
    <w:qFormat/>
    <w:rsid w:val="00A113D1"/>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8079EC"/>
    <w:pPr>
      <w:ind w:left="720"/>
      <w:contextualSpacing/>
    </w:pPr>
  </w:style>
  <w:style w:type="paragraph" w:styleId="FootnoteText">
    <w:name w:val="footnote text"/>
    <w:basedOn w:val="Normal"/>
    <w:link w:val="FootnoteTextChar"/>
    <w:uiPriority w:val="99"/>
    <w:semiHidden/>
    <w:unhideWhenUsed/>
    <w:rsid w:val="000C6567"/>
    <w:rPr>
      <w:sz w:val="20"/>
      <w:szCs w:val="20"/>
    </w:rPr>
  </w:style>
  <w:style w:type="character" w:customStyle="1" w:styleId="FootnoteTextChar">
    <w:name w:val="Footnote Text Char"/>
    <w:basedOn w:val="DefaultParagraphFont"/>
    <w:link w:val="FootnoteText"/>
    <w:uiPriority w:val="99"/>
    <w:semiHidden/>
    <w:rsid w:val="000C6567"/>
    <w:rPr>
      <w:rFonts w:eastAsia="Times New Roman" w:cs="Times New Roman"/>
      <w:sz w:val="20"/>
      <w:szCs w:val="20"/>
    </w:rPr>
  </w:style>
  <w:style w:type="character" w:styleId="FootnoteReference">
    <w:name w:val="footnote reference"/>
    <w:basedOn w:val="DefaultParagraphFont"/>
    <w:uiPriority w:val="99"/>
    <w:semiHidden/>
    <w:unhideWhenUsed/>
    <w:rsid w:val="000C6567"/>
    <w:rPr>
      <w:vertAlign w:val="superscript"/>
    </w:rPr>
  </w:style>
  <w:style w:type="paragraph" w:styleId="EndnoteText">
    <w:name w:val="endnote text"/>
    <w:basedOn w:val="Normal"/>
    <w:link w:val="EndnoteTextChar"/>
    <w:uiPriority w:val="99"/>
    <w:semiHidden/>
    <w:unhideWhenUsed/>
    <w:rsid w:val="00BA6AC7"/>
    <w:rPr>
      <w:sz w:val="20"/>
      <w:szCs w:val="20"/>
    </w:rPr>
  </w:style>
  <w:style w:type="character" w:customStyle="1" w:styleId="EndnoteTextChar">
    <w:name w:val="Endnote Text Char"/>
    <w:basedOn w:val="DefaultParagraphFont"/>
    <w:link w:val="EndnoteText"/>
    <w:uiPriority w:val="99"/>
    <w:semiHidden/>
    <w:rsid w:val="00BA6AC7"/>
    <w:rPr>
      <w:rFonts w:eastAsia="Times New Roman" w:cs="Times New Roman"/>
      <w:sz w:val="20"/>
      <w:szCs w:val="20"/>
    </w:rPr>
  </w:style>
  <w:style w:type="character" w:styleId="EndnoteReference">
    <w:name w:val="endnote reference"/>
    <w:basedOn w:val="DefaultParagraphFont"/>
    <w:uiPriority w:val="99"/>
    <w:semiHidden/>
    <w:unhideWhenUsed/>
    <w:rsid w:val="00BA6AC7"/>
    <w:rPr>
      <w:vertAlign w:val="superscript"/>
    </w:rPr>
  </w:style>
  <w:style w:type="paragraph" w:styleId="BalloonText">
    <w:name w:val="Balloon Text"/>
    <w:basedOn w:val="Normal"/>
    <w:link w:val="BalloonTextChar"/>
    <w:uiPriority w:val="99"/>
    <w:semiHidden/>
    <w:unhideWhenUsed/>
    <w:rsid w:val="00494F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F6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012D2-0B37-4C35-84AB-1C160F703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1434</Words>
  <Characters>8178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2026-03-24T09:39:00Z</cp:lastPrinted>
  <dcterms:created xsi:type="dcterms:W3CDTF">2026-04-13T03:45:00Z</dcterms:created>
  <dcterms:modified xsi:type="dcterms:W3CDTF">2026-04-13T03:45:00Z</dcterms:modified>
</cp:coreProperties>
</file>