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8C82" w14:textId="77777777" w:rsidR="00A173F9" w:rsidRDefault="00A173F9">
      <w:pPr>
        <w:spacing w:before="117"/>
        <w:rPr>
          <w:sz w:val="20"/>
        </w:rPr>
      </w:pPr>
    </w:p>
    <w:tbl>
      <w:tblPr>
        <w:tblW w:w="9606" w:type="dxa"/>
        <w:tblLook w:val="01E0" w:firstRow="1" w:lastRow="1" w:firstColumn="1" w:lastColumn="1" w:noHBand="0" w:noVBand="0"/>
      </w:tblPr>
      <w:tblGrid>
        <w:gridCol w:w="4219"/>
        <w:gridCol w:w="5387"/>
      </w:tblGrid>
      <w:tr w:rsidR="0090325B" w:rsidRPr="00482632" w14:paraId="64FA7474" w14:textId="77777777" w:rsidTr="00B85750">
        <w:trPr>
          <w:trHeight w:val="851"/>
        </w:trPr>
        <w:tc>
          <w:tcPr>
            <w:tcW w:w="4219" w:type="dxa"/>
          </w:tcPr>
          <w:p w14:paraId="13BD1E69" w14:textId="77777777" w:rsidR="0090325B" w:rsidRPr="00CB43FD" w:rsidRDefault="0090325B" w:rsidP="00EC39F4">
            <w:pPr>
              <w:pStyle w:val="BodyText"/>
              <w:jc w:val="center"/>
              <w:rPr>
                <w:b w:val="0"/>
                <w:bCs w:val="0"/>
                <w:spacing w:val="-20"/>
                <w:szCs w:val="28"/>
              </w:rPr>
            </w:pPr>
            <w:r w:rsidRPr="00CB43FD">
              <w:rPr>
                <w:b w:val="0"/>
                <w:spacing w:val="-20"/>
                <w:szCs w:val="28"/>
              </w:rPr>
              <w:t>UBND THÀNH PHỐ HẢI PHÒNG</w:t>
            </w:r>
          </w:p>
          <w:p w14:paraId="59446B0C" w14:textId="77777777" w:rsidR="0090325B" w:rsidRPr="00CB43FD" w:rsidRDefault="0090325B" w:rsidP="00EC39F4">
            <w:pPr>
              <w:pStyle w:val="BodyText"/>
              <w:jc w:val="center"/>
              <w:rPr>
                <w:b w:val="0"/>
                <w:bCs w:val="0"/>
                <w:spacing w:val="-20"/>
                <w:szCs w:val="28"/>
              </w:rPr>
            </w:pPr>
            <w:r w:rsidRPr="00CB43FD">
              <w:rPr>
                <w:spacing w:val="-20"/>
                <w:szCs w:val="28"/>
              </w:rPr>
              <w:t>SỞ</w:t>
            </w:r>
            <w:r w:rsidRPr="00CB43FD">
              <w:rPr>
                <w:spacing w:val="-20"/>
                <w:szCs w:val="28"/>
                <w:lang w:val="en-GB"/>
              </w:rPr>
              <w:t xml:space="preserve"> </w:t>
            </w:r>
            <w:r w:rsidRPr="00CB43FD">
              <w:rPr>
                <w:spacing w:val="-20"/>
                <w:szCs w:val="28"/>
              </w:rPr>
              <w:t xml:space="preserve">VĂN HOÁ, THỂ THAO VÀ DU LỊCH </w:t>
            </w:r>
          </w:p>
          <w:p w14:paraId="30CBA173" w14:textId="77777777" w:rsidR="0090325B" w:rsidRPr="00CB43FD" w:rsidRDefault="0090325B" w:rsidP="00EC39F4">
            <w:pPr>
              <w:spacing w:line="20" w:lineRule="exact"/>
              <w:rPr>
                <w:sz w:val="24"/>
              </w:rPr>
            </w:pPr>
          </w:p>
          <w:p w14:paraId="0EFD7672" w14:textId="77777777" w:rsidR="0090325B" w:rsidRPr="00CB43FD" w:rsidRDefault="0090325B" w:rsidP="00EC39F4">
            <w:pPr>
              <w:spacing w:line="20" w:lineRule="exact"/>
              <w:rPr>
                <w:sz w:val="24"/>
              </w:rPr>
            </w:pPr>
          </w:p>
          <w:p w14:paraId="2CB5B9B3" w14:textId="77777777" w:rsidR="0090325B" w:rsidRPr="00CB43FD" w:rsidRDefault="0090325B" w:rsidP="00EC39F4">
            <w:pPr>
              <w:spacing w:before="180" w:after="20" w:line="320" w:lineRule="exact"/>
              <w:jc w:val="center"/>
              <w:rPr>
                <w:spacing w:val="-2"/>
                <w:sz w:val="24"/>
              </w:rPr>
            </w:pPr>
            <w:r w:rsidRPr="00CB43FD">
              <w:rPr>
                <w:b/>
                <w:noProof/>
                <w:sz w:val="24"/>
                <w:szCs w:val="26"/>
                <w:lang w:val="en-US"/>
              </w:rPr>
              <mc:AlternateContent>
                <mc:Choice Requires="wps">
                  <w:drawing>
                    <wp:anchor distT="0" distB="0" distL="114300" distR="114300" simplePos="0" relativeHeight="251656704" behindDoc="0" locked="0" layoutInCell="1" allowOverlap="1" wp14:anchorId="17F0B192" wp14:editId="07D8EE7B">
                      <wp:simplePos x="0" y="0"/>
                      <wp:positionH relativeFrom="column">
                        <wp:posOffset>520700</wp:posOffset>
                      </wp:positionH>
                      <wp:positionV relativeFrom="paragraph">
                        <wp:posOffset>19685</wp:posOffset>
                      </wp:positionV>
                      <wp:extent cx="1404000"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40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F31C0A9"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1.55pt" to="15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" strokecolor="windowText" strokeweight=".5pt">
                      <v:stroke joinstyle="miter"/>
                    </v:line>
                  </w:pict>
                </mc:Fallback>
              </mc:AlternateContent>
            </w:r>
          </w:p>
        </w:tc>
        <w:tc>
          <w:tcPr>
            <w:tcW w:w="5387" w:type="dxa"/>
          </w:tcPr>
          <w:p w14:paraId="52A1CA0A" w14:textId="77777777" w:rsidR="0090325B" w:rsidRPr="00CB43FD" w:rsidRDefault="0090325B" w:rsidP="00B85750">
            <w:pPr>
              <w:ind w:left="-107"/>
              <w:jc w:val="center"/>
              <w:rPr>
                <w:b/>
                <w:spacing w:val="-22"/>
                <w:sz w:val="24"/>
                <w:szCs w:val="26"/>
                <w:lang w:val="zu-ZA"/>
              </w:rPr>
            </w:pPr>
            <w:r w:rsidRPr="00CB43FD">
              <w:rPr>
                <w:b/>
                <w:spacing w:val="-22"/>
                <w:sz w:val="24"/>
                <w:szCs w:val="26"/>
                <w:lang w:val="zu-ZA"/>
              </w:rPr>
              <w:t>CỘNG HÒA XÃ HỘI CHỦ NGHĨA VIỆT NAM</w:t>
            </w:r>
          </w:p>
          <w:p w14:paraId="23D0BC73" w14:textId="77777777" w:rsidR="0090325B" w:rsidRPr="00CB43FD" w:rsidRDefault="0090325B" w:rsidP="00B85750">
            <w:pPr>
              <w:jc w:val="center"/>
              <w:rPr>
                <w:b/>
                <w:sz w:val="24"/>
                <w:szCs w:val="28"/>
                <w:lang w:val="zu-ZA"/>
              </w:rPr>
            </w:pPr>
            <w:r w:rsidRPr="00CB43FD">
              <w:rPr>
                <w:b/>
                <w:sz w:val="24"/>
                <w:szCs w:val="28"/>
                <w:lang w:val="zu-ZA"/>
              </w:rPr>
              <w:t>Độc lập - Tự do - Hạnh phúc</w:t>
            </w:r>
          </w:p>
          <w:p w14:paraId="19DA40F3" w14:textId="56BD67D6" w:rsidR="0090325B" w:rsidRPr="00CB43FD" w:rsidRDefault="0090325B" w:rsidP="00B85750">
            <w:pPr>
              <w:tabs>
                <w:tab w:val="right" w:pos="5749"/>
              </w:tabs>
              <w:spacing w:before="180" w:after="20" w:line="320" w:lineRule="exact"/>
              <w:ind w:right="465"/>
              <w:jc w:val="right"/>
              <w:rPr>
                <w:b/>
                <w:sz w:val="24"/>
                <w:szCs w:val="26"/>
                <w:lang w:val="zu-ZA"/>
              </w:rPr>
            </w:pPr>
            <w:r w:rsidRPr="00CB43FD">
              <w:rPr>
                <w:b/>
                <w:noProof/>
                <w:sz w:val="24"/>
                <w:szCs w:val="26"/>
                <w:lang w:val="en-US"/>
              </w:rPr>
              <mc:AlternateContent>
                <mc:Choice Requires="wps">
                  <w:drawing>
                    <wp:anchor distT="0" distB="0" distL="114300" distR="114300" simplePos="0" relativeHeight="251661824" behindDoc="0" locked="0" layoutInCell="1" allowOverlap="1" wp14:anchorId="550F9D0A" wp14:editId="53086EAF">
                      <wp:simplePos x="0" y="0"/>
                      <wp:positionH relativeFrom="column">
                        <wp:posOffset>795020</wp:posOffset>
                      </wp:positionH>
                      <wp:positionV relativeFrom="paragraph">
                        <wp:posOffset>29210</wp:posOffset>
                      </wp:positionV>
                      <wp:extent cx="1656000"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165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198C524" id="Straight Connector 4"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6pt,2.3pt" to="19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" strokecolor="windowText" strokeweight=".5pt">
                      <v:stroke joinstyle="miter"/>
                    </v:line>
                  </w:pict>
                </mc:Fallback>
              </mc:AlternateContent>
            </w:r>
            <w:r w:rsidRPr="00CB43FD">
              <w:rPr>
                <w:i/>
                <w:sz w:val="24"/>
                <w:lang w:val="zu-ZA"/>
              </w:rPr>
              <w:t>Hải Phòng</w:t>
            </w:r>
            <w:r w:rsidRPr="00CB43FD">
              <w:rPr>
                <w:sz w:val="24"/>
                <w:lang w:val="zu-ZA"/>
              </w:rPr>
              <w:t xml:space="preserve"> </w:t>
            </w:r>
            <w:r w:rsidRPr="00CB43FD">
              <w:rPr>
                <w:i/>
                <w:sz w:val="24"/>
                <w:lang w:val="zu-ZA"/>
              </w:rPr>
              <w:t>,</w:t>
            </w:r>
            <w:r w:rsidRPr="00CB43FD">
              <w:rPr>
                <w:i/>
                <w:spacing w:val="-4"/>
                <w:sz w:val="24"/>
                <w:lang w:val="zu-ZA"/>
              </w:rPr>
              <w:t xml:space="preserve"> </w:t>
            </w:r>
            <w:r w:rsidRPr="00CB43FD">
              <w:rPr>
                <w:i/>
                <w:sz w:val="24"/>
                <w:lang w:val="zu-ZA"/>
              </w:rPr>
              <w:t>ngày</w:t>
            </w:r>
            <w:r w:rsidR="004A0C8E" w:rsidRPr="00CB43FD">
              <w:rPr>
                <w:i/>
                <w:spacing w:val="-4"/>
                <w:sz w:val="24"/>
                <w:lang w:val="zu-ZA"/>
              </w:rPr>
              <w:t xml:space="preserve"> </w:t>
            </w:r>
            <w:r w:rsidR="00B85750">
              <w:rPr>
                <w:i/>
                <w:spacing w:val="-4"/>
                <w:sz w:val="24"/>
                <w:lang w:val="zu-ZA"/>
              </w:rPr>
              <w:t xml:space="preserve">      </w:t>
            </w:r>
            <w:r w:rsidR="004A0C8E" w:rsidRPr="00CB43FD">
              <w:rPr>
                <w:i/>
                <w:sz w:val="24"/>
                <w:lang w:val="zu-ZA"/>
              </w:rPr>
              <w:t xml:space="preserve"> </w:t>
            </w:r>
            <w:r w:rsidRPr="00CB43FD">
              <w:rPr>
                <w:i/>
                <w:sz w:val="24"/>
                <w:lang w:val="zu-ZA"/>
              </w:rPr>
              <w:t>tháng</w:t>
            </w:r>
            <w:r w:rsidRPr="00CB43FD">
              <w:rPr>
                <w:i/>
                <w:spacing w:val="-5"/>
                <w:sz w:val="24"/>
                <w:lang w:val="zu-ZA"/>
              </w:rPr>
              <w:t xml:space="preserve"> </w:t>
            </w:r>
            <w:r w:rsidR="00631E64">
              <w:rPr>
                <w:i/>
                <w:spacing w:val="-5"/>
                <w:sz w:val="24"/>
                <w:lang w:val="zu-ZA"/>
              </w:rPr>
              <w:t xml:space="preserve">   </w:t>
            </w:r>
            <w:r w:rsidRPr="00CB43FD">
              <w:rPr>
                <w:i/>
                <w:spacing w:val="-6"/>
                <w:sz w:val="24"/>
                <w:lang w:val="zu-ZA"/>
              </w:rPr>
              <w:t xml:space="preserve"> </w:t>
            </w:r>
            <w:r w:rsidRPr="00CB43FD">
              <w:rPr>
                <w:i/>
                <w:sz w:val="24"/>
                <w:lang w:val="zu-ZA"/>
              </w:rPr>
              <w:t>năm</w:t>
            </w:r>
            <w:r w:rsidRPr="00CB43FD">
              <w:rPr>
                <w:i/>
                <w:spacing w:val="-3"/>
                <w:sz w:val="24"/>
                <w:lang w:val="zu-ZA"/>
              </w:rPr>
              <w:t xml:space="preserve"> </w:t>
            </w:r>
            <w:r w:rsidRPr="00CB43FD">
              <w:rPr>
                <w:i/>
                <w:spacing w:val="-4"/>
                <w:sz w:val="24"/>
                <w:lang w:val="zu-ZA"/>
              </w:rPr>
              <w:t>2026</w:t>
            </w:r>
          </w:p>
        </w:tc>
      </w:tr>
    </w:tbl>
    <w:p w14:paraId="77527F99" w14:textId="77777777" w:rsidR="00A173F9" w:rsidRDefault="00A173F9">
      <w:pPr>
        <w:rPr>
          <w:sz w:val="20"/>
        </w:rPr>
      </w:pPr>
    </w:p>
    <w:p w14:paraId="32F5FB48" w14:textId="77777777" w:rsidR="00A173F9" w:rsidRPr="00795C39" w:rsidRDefault="000B36C1" w:rsidP="00B85750">
      <w:pPr>
        <w:pStyle w:val="BodyText"/>
        <w:jc w:val="center"/>
        <w:rPr>
          <w:sz w:val="26"/>
        </w:rPr>
      </w:pPr>
      <w:r w:rsidRPr="00795C39">
        <w:rPr>
          <w:sz w:val="26"/>
        </w:rPr>
        <w:t>BẢN</w:t>
      </w:r>
      <w:r w:rsidRPr="00795C39">
        <w:rPr>
          <w:spacing w:val="-3"/>
          <w:sz w:val="26"/>
        </w:rPr>
        <w:t xml:space="preserve"> </w:t>
      </w:r>
      <w:r w:rsidRPr="00795C39">
        <w:rPr>
          <w:sz w:val="26"/>
        </w:rPr>
        <w:t>SO</w:t>
      </w:r>
      <w:r w:rsidRPr="00795C39">
        <w:rPr>
          <w:spacing w:val="-2"/>
          <w:sz w:val="26"/>
        </w:rPr>
        <w:t xml:space="preserve"> </w:t>
      </w:r>
      <w:r w:rsidRPr="00795C39">
        <w:rPr>
          <w:sz w:val="26"/>
        </w:rPr>
        <w:t>SÁNH,</w:t>
      </w:r>
      <w:r w:rsidRPr="00795C39">
        <w:rPr>
          <w:spacing w:val="-2"/>
          <w:sz w:val="26"/>
        </w:rPr>
        <w:t xml:space="preserve"> </w:t>
      </w:r>
      <w:r w:rsidRPr="00795C39">
        <w:rPr>
          <w:sz w:val="26"/>
        </w:rPr>
        <w:t>THUYẾT</w:t>
      </w:r>
      <w:r w:rsidRPr="00795C39">
        <w:rPr>
          <w:spacing w:val="-1"/>
          <w:sz w:val="26"/>
        </w:rPr>
        <w:t xml:space="preserve"> </w:t>
      </w:r>
      <w:r w:rsidRPr="00795C39">
        <w:rPr>
          <w:spacing w:val="-4"/>
          <w:sz w:val="26"/>
        </w:rPr>
        <w:t>MINH</w:t>
      </w:r>
    </w:p>
    <w:p w14:paraId="21B5C5CF" w14:textId="04224759" w:rsidR="00A173F9" w:rsidRPr="00631E64" w:rsidRDefault="000B36C1" w:rsidP="00631E64">
      <w:pPr>
        <w:jc w:val="center"/>
        <w:rPr>
          <w:b/>
          <w:bCs/>
          <w:sz w:val="26"/>
          <w:szCs w:val="26"/>
        </w:rPr>
      </w:pPr>
      <w:r w:rsidRPr="00631E64">
        <w:rPr>
          <w:b/>
          <w:bCs/>
          <w:sz w:val="26"/>
          <w:szCs w:val="26"/>
        </w:rPr>
        <w:t xml:space="preserve">Dự thảo </w:t>
      </w:r>
      <w:r w:rsidR="00631E64" w:rsidRPr="00631E64">
        <w:rPr>
          <w:b/>
          <w:bCs/>
          <w:sz w:val="26"/>
          <w:szCs w:val="26"/>
        </w:rPr>
        <w:t>Quyết định ban hành Quy định thời gian hoạt động của các đại lý Internet và điểm truy cập Internet công cộng không cung cấp dịch vụ trò chơi điện tử trên địa bàn thành phố Hải Phòng với quy định pháp luật hiện hành</w:t>
      </w:r>
    </w:p>
    <w:p w14:paraId="55726912" w14:textId="6C029900" w:rsidR="00B85750" w:rsidRPr="00B85750" w:rsidRDefault="00B85750" w:rsidP="00B85750">
      <w:pPr>
        <w:pStyle w:val="BodyText"/>
        <w:spacing w:before="120" w:after="120"/>
        <w:jc w:val="center"/>
        <w:rPr>
          <w:b w:val="0"/>
          <w:i/>
          <w:sz w:val="26"/>
          <w:szCs w:val="26"/>
          <w:lang w:val="en-US"/>
        </w:rPr>
      </w:pPr>
      <w:r w:rsidRPr="00B85750">
        <w:rPr>
          <w:b w:val="0"/>
          <w:i/>
          <w:sz w:val="26"/>
          <w:szCs w:val="26"/>
          <w:lang w:val="en-US"/>
        </w:rPr>
        <w:t>(Kèm theo Tờ trình số              /TTr-SVHTTDL ngày      /</w:t>
      </w:r>
      <w:r w:rsidR="00631E64">
        <w:rPr>
          <w:b w:val="0"/>
          <w:i/>
          <w:sz w:val="26"/>
          <w:szCs w:val="26"/>
          <w:lang w:val="en-US"/>
        </w:rPr>
        <w:t xml:space="preserve">   </w:t>
      </w:r>
      <w:r w:rsidRPr="00B85750">
        <w:rPr>
          <w:b w:val="0"/>
          <w:i/>
          <w:sz w:val="26"/>
          <w:szCs w:val="26"/>
          <w:lang w:val="en-US"/>
        </w:rPr>
        <w:t xml:space="preserve">/2026 của Sở Văn hoá, </w:t>
      </w:r>
      <w:r>
        <w:rPr>
          <w:b w:val="0"/>
          <w:i/>
          <w:sz w:val="26"/>
          <w:szCs w:val="26"/>
          <w:lang w:val="en-US"/>
        </w:rPr>
        <w:t xml:space="preserve">     </w:t>
      </w:r>
      <w:r w:rsidRPr="00B85750">
        <w:rPr>
          <w:b w:val="0"/>
          <w:i/>
          <w:sz w:val="26"/>
          <w:szCs w:val="26"/>
          <w:lang w:val="en-US"/>
        </w:rPr>
        <w:t>Thể thao và Du lịch thành phố Hải Phòng)</w:t>
      </w:r>
    </w:p>
    <w:p w14:paraId="2135AD56" w14:textId="77777777" w:rsidR="00A173F9" w:rsidRDefault="00B85750">
      <w:pPr>
        <w:spacing w:before="1"/>
        <w:rPr>
          <w:b/>
          <w:sz w:val="6"/>
        </w:rPr>
      </w:pPr>
      <w:r w:rsidRPr="00482632">
        <w:rPr>
          <w:b/>
          <w:noProof/>
          <w:sz w:val="26"/>
          <w:szCs w:val="26"/>
          <w:lang w:val="en-US"/>
        </w:rPr>
        <mc:AlternateContent>
          <mc:Choice Requires="wps">
            <w:drawing>
              <wp:anchor distT="0" distB="0" distL="114300" distR="114300" simplePos="0" relativeHeight="251662848" behindDoc="0" locked="0" layoutInCell="1" allowOverlap="1" wp14:anchorId="7C402642" wp14:editId="44089F72">
                <wp:simplePos x="0" y="0"/>
                <wp:positionH relativeFrom="column">
                  <wp:posOffset>2268220</wp:posOffset>
                </wp:positionH>
                <wp:positionV relativeFrom="paragraph">
                  <wp:posOffset>10795</wp:posOffset>
                </wp:positionV>
                <wp:extent cx="1260000"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12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B207008" id="Straight Connector 7"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6pt,.85pt" to="27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" strokecolor="windowText" strokeweight=".5pt">
                <v:stroke joinstyle="miter"/>
              </v:line>
            </w:pict>
          </mc:Fallback>
        </mc:AlternateContent>
      </w:r>
    </w:p>
    <w:p w14:paraId="23476EE5" w14:textId="77777777" w:rsidR="00A173F9" w:rsidRDefault="00A173F9">
      <w:pPr>
        <w:rPr>
          <w:b/>
          <w:sz w:val="20"/>
        </w:rPr>
      </w:pPr>
    </w:p>
    <w:tbl>
      <w:tblPr>
        <w:tblW w:w="1076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5"/>
        <w:gridCol w:w="2552"/>
        <w:gridCol w:w="5386"/>
      </w:tblGrid>
      <w:tr w:rsidR="00505D6A" w:rsidRPr="00677596" w14:paraId="778C9967" w14:textId="77777777" w:rsidTr="00F406F2">
        <w:trPr>
          <w:trHeight w:val="702"/>
        </w:trPr>
        <w:tc>
          <w:tcPr>
            <w:tcW w:w="2825" w:type="dxa"/>
            <w:vAlign w:val="center"/>
          </w:tcPr>
          <w:p w14:paraId="067618F1" w14:textId="77777777" w:rsidR="00505D6A" w:rsidRPr="00677596" w:rsidRDefault="00505D6A" w:rsidP="000758BF">
            <w:pPr>
              <w:pStyle w:val="TableParagraph"/>
              <w:spacing w:before="20" w:line="300" w:lineRule="atLeast"/>
              <w:ind w:left="-3"/>
              <w:jc w:val="center"/>
              <w:rPr>
                <w:b/>
                <w:sz w:val="26"/>
                <w:szCs w:val="24"/>
              </w:rPr>
            </w:pPr>
            <w:r w:rsidRPr="00677596">
              <w:rPr>
                <w:b/>
                <w:sz w:val="26"/>
                <w:szCs w:val="24"/>
              </w:rPr>
              <w:t>Văn</w:t>
            </w:r>
            <w:r w:rsidRPr="00677596">
              <w:rPr>
                <w:b/>
                <w:spacing w:val="-7"/>
                <w:sz w:val="26"/>
                <w:szCs w:val="24"/>
              </w:rPr>
              <w:t xml:space="preserve"> </w:t>
            </w:r>
            <w:r w:rsidRPr="00677596">
              <w:rPr>
                <w:b/>
                <w:sz w:val="26"/>
                <w:szCs w:val="24"/>
              </w:rPr>
              <w:t>bản</w:t>
            </w:r>
            <w:r w:rsidRPr="00677596">
              <w:rPr>
                <w:b/>
                <w:spacing w:val="-7"/>
                <w:sz w:val="26"/>
                <w:szCs w:val="24"/>
              </w:rPr>
              <w:t xml:space="preserve"> </w:t>
            </w:r>
            <w:r w:rsidRPr="00677596">
              <w:rPr>
                <w:b/>
                <w:sz w:val="26"/>
                <w:szCs w:val="24"/>
              </w:rPr>
              <w:t>quy</w:t>
            </w:r>
            <w:r w:rsidRPr="00677596">
              <w:rPr>
                <w:b/>
                <w:spacing w:val="-7"/>
                <w:sz w:val="26"/>
                <w:szCs w:val="24"/>
              </w:rPr>
              <w:t xml:space="preserve"> </w:t>
            </w:r>
            <w:r w:rsidRPr="00677596">
              <w:rPr>
                <w:b/>
                <w:sz w:val="26"/>
                <w:szCs w:val="24"/>
              </w:rPr>
              <w:t>phạm</w:t>
            </w:r>
            <w:r w:rsidRPr="00677596">
              <w:rPr>
                <w:b/>
                <w:spacing w:val="-12"/>
                <w:sz w:val="26"/>
                <w:szCs w:val="24"/>
              </w:rPr>
              <w:t xml:space="preserve"> </w:t>
            </w:r>
            <w:r w:rsidRPr="00677596">
              <w:rPr>
                <w:b/>
                <w:sz w:val="26"/>
                <w:szCs w:val="24"/>
              </w:rPr>
              <w:t>pháp</w:t>
            </w:r>
            <w:r w:rsidRPr="00677596">
              <w:rPr>
                <w:b/>
                <w:spacing w:val="-9"/>
                <w:sz w:val="26"/>
                <w:szCs w:val="24"/>
              </w:rPr>
              <w:t xml:space="preserve"> </w:t>
            </w:r>
            <w:r w:rsidRPr="00677596">
              <w:rPr>
                <w:b/>
                <w:sz w:val="26"/>
                <w:szCs w:val="24"/>
              </w:rPr>
              <w:t>luật hiện hành</w:t>
            </w:r>
          </w:p>
        </w:tc>
        <w:tc>
          <w:tcPr>
            <w:tcW w:w="2552" w:type="dxa"/>
            <w:vAlign w:val="center"/>
          </w:tcPr>
          <w:p w14:paraId="7BA78F8B" w14:textId="77777777" w:rsidR="00505D6A" w:rsidRPr="00677596" w:rsidRDefault="00505D6A" w:rsidP="000758BF">
            <w:pPr>
              <w:pStyle w:val="TableParagraph"/>
              <w:spacing w:before="20" w:line="300" w:lineRule="atLeast"/>
              <w:ind w:hanging="6"/>
              <w:jc w:val="center"/>
              <w:rPr>
                <w:b/>
                <w:spacing w:val="-9"/>
                <w:sz w:val="26"/>
                <w:szCs w:val="24"/>
                <w:lang w:val="en-US"/>
              </w:rPr>
            </w:pPr>
            <w:r w:rsidRPr="00677596">
              <w:rPr>
                <w:b/>
                <w:sz w:val="26"/>
                <w:szCs w:val="24"/>
              </w:rPr>
              <w:t>Dự</w:t>
            </w:r>
            <w:r w:rsidRPr="00677596">
              <w:rPr>
                <w:b/>
                <w:spacing w:val="-8"/>
                <w:sz w:val="26"/>
                <w:szCs w:val="24"/>
              </w:rPr>
              <w:t xml:space="preserve"> </w:t>
            </w:r>
            <w:r w:rsidRPr="00677596">
              <w:rPr>
                <w:b/>
                <w:sz w:val="26"/>
                <w:szCs w:val="24"/>
              </w:rPr>
              <w:t>thảo</w:t>
            </w:r>
            <w:r w:rsidRPr="00677596">
              <w:rPr>
                <w:b/>
                <w:spacing w:val="-8"/>
                <w:sz w:val="26"/>
                <w:szCs w:val="24"/>
              </w:rPr>
              <w:t xml:space="preserve"> </w:t>
            </w:r>
            <w:r w:rsidRPr="00677596">
              <w:rPr>
                <w:b/>
                <w:sz w:val="26"/>
                <w:szCs w:val="24"/>
              </w:rPr>
              <w:t>văn</w:t>
            </w:r>
            <w:r w:rsidRPr="00677596">
              <w:rPr>
                <w:b/>
                <w:spacing w:val="-7"/>
                <w:sz w:val="26"/>
                <w:szCs w:val="24"/>
              </w:rPr>
              <w:t xml:space="preserve"> </w:t>
            </w:r>
            <w:r w:rsidRPr="00677596">
              <w:rPr>
                <w:b/>
                <w:sz w:val="26"/>
                <w:szCs w:val="24"/>
              </w:rPr>
              <w:t>bản</w:t>
            </w:r>
          </w:p>
          <w:p w14:paraId="663AB7F6" w14:textId="77777777" w:rsidR="00505D6A" w:rsidRPr="00677596" w:rsidRDefault="00505D6A" w:rsidP="000758BF">
            <w:pPr>
              <w:pStyle w:val="TableParagraph"/>
              <w:spacing w:before="20" w:line="300" w:lineRule="atLeast"/>
              <w:ind w:hanging="5"/>
              <w:jc w:val="center"/>
              <w:rPr>
                <w:b/>
                <w:sz w:val="26"/>
                <w:szCs w:val="24"/>
              </w:rPr>
            </w:pPr>
            <w:r w:rsidRPr="00677596">
              <w:rPr>
                <w:b/>
                <w:sz w:val="26"/>
                <w:szCs w:val="24"/>
              </w:rPr>
              <w:t>quy</w:t>
            </w:r>
            <w:r w:rsidRPr="00677596">
              <w:rPr>
                <w:b/>
                <w:spacing w:val="-7"/>
                <w:sz w:val="26"/>
                <w:szCs w:val="24"/>
              </w:rPr>
              <w:t xml:space="preserve"> </w:t>
            </w:r>
            <w:r w:rsidRPr="00677596">
              <w:rPr>
                <w:b/>
                <w:sz w:val="26"/>
                <w:szCs w:val="24"/>
              </w:rPr>
              <w:t>phạm pháp luật</w:t>
            </w:r>
          </w:p>
          <w:p w14:paraId="75B04AEE" w14:textId="77777777" w:rsidR="00505D6A" w:rsidRPr="00677596" w:rsidRDefault="00505D6A" w:rsidP="000758BF">
            <w:pPr>
              <w:pStyle w:val="TableParagraph"/>
              <w:spacing w:before="20" w:line="300" w:lineRule="atLeast"/>
              <w:ind w:hanging="5"/>
              <w:jc w:val="center"/>
              <w:rPr>
                <w:b/>
                <w:sz w:val="26"/>
                <w:szCs w:val="24"/>
              </w:rPr>
            </w:pPr>
            <w:r w:rsidRPr="00677596">
              <w:rPr>
                <w:b/>
                <w:sz w:val="26"/>
                <w:szCs w:val="24"/>
              </w:rPr>
              <w:t>thay thế</w:t>
            </w:r>
          </w:p>
        </w:tc>
        <w:tc>
          <w:tcPr>
            <w:tcW w:w="5386" w:type="dxa"/>
            <w:vAlign w:val="center"/>
          </w:tcPr>
          <w:p w14:paraId="07378241" w14:textId="77777777" w:rsidR="00505D6A" w:rsidRPr="00677596" w:rsidRDefault="00505D6A" w:rsidP="000758BF">
            <w:pPr>
              <w:pStyle w:val="TableParagraph"/>
              <w:spacing w:before="20" w:line="300" w:lineRule="atLeast"/>
              <w:ind w:left="5"/>
              <w:jc w:val="center"/>
              <w:rPr>
                <w:b/>
                <w:sz w:val="26"/>
                <w:szCs w:val="24"/>
              </w:rPr>
            </w:pPr>
            <w:r w:rsidRPr="00677596">
              <w:rPr>
                <w:b/>
                <w:sz w:val="26"/>
                <w:szCs w:val="24"/>
              </w:rPr>
              <w:t>Thuyết</w:t>
            </w:r>
            <w:r w:rsidRPr="00677596">
              <w:rPr>
                <w:b/>
                <w:spacing w:val="-3"/>
                <w:sz w:val="26"/>
                <w:szCs w:val="24"/>
              </w:rPr>
              <w:t xml:space="preserve"> </w:t>
            </w:r>
            <w:r w:rsidRPr="00677596">
              <w:rPr>
                <w:b/>
                <w:spacing w:val="-4"/>
                <w:sz w:val="26"/>
                <w:szCs w:val="24"/>
              </w:rPr>
              <w:t>minh</w:t>
            </w:r>
          </w:p>
        </w:tc>
      </w:tr>
      <w:tr w:rsidR="00BD629B" w:rsidRPr="00677596" w14:paraId="75EBE65E" w14:textId="77777777" w:rsidTr="00F406F2">
        <w:trPr>
          <w:trHeight w:val="557"/>
        </w:trPr>
        <w:tc>
          <w:tcPr>
            <w:tcW w:w="2825" w:type="dxa"/>
          </w:tcPr>
          <w:p w14:paraId="67E6018C" w14:textId="440A7ECC" w:rsidR="00BD629B" w:rsidRPr="009E6DCC" w:rsidRDefault="00631E64" w:rsidP="00631E64">
            <w:pPr>
              <w:pStyle w:val="TableParagraph"/>
              <w:spacing w:before="20" w:line="300" w:lineRule="atLeast"/>
              <w:ind w:left="107" w:right="93"/>
              <w:jc w:val="both"/>
              <w:rPr>
                <w:spacing w:val="2"/>
                <w:sz w:val="26"/>
                <w:szCs w:val="24"/>
                <w:lang w:val="en-US"/>
              </w:rPr>
            </w:pPr>
            <w:r w:rsidRPr="00631E64">
              <w:rPr>
                <w:spacing w:val="2"/>
                <w:sz w:val="26"/>
                <w:szCs w:val="24"/>
              </w:rPr>
              <w:t xml:space="preserve">Quyết định số 36/2018/QĐ-UBND ngày 11 tháng 12 năm 2018 </w:t>
            </w:r>
            <w:r>
              <w:rPr>
                <w:spacing w:val="2"/>
                <w:sz w:val="26"/>
                <w:szCs w:val="24"/>
                <w:lang w:val="en-US"/>
              </w:rPr>
              <w:t xml:space="preserve">của Uỷ ban nhân dân thành phố Hải Phòng </w:t>
            </w:r>
            <w:r w:rsidRPr="00631E64">
              <w:rPr>
                <w:spacing w:val="2"/>
                <w:sz w:val="26"/>
                <w:szCs w:val="24"/>
              </w:rPr>
              <w:t>Ban hành Quy định về quản lý điểm truy nhập Internet công cộng và điểm cung cấp dịch vụ trò chơi điện tử công cộng trên địa bàn thành phố Hải Phòng</w:t>
            </w:r>
          </w:p>
        </w:tc>
        <w:tc>
          <w:tcPr>
            <w:tcW w:w="2552" w:type="dxa"/>
          </w:tcPr>
          <w:p w14:paraId="7DD63EE2" w14:textId="24323BE7" w:rsidR="00BD629B" w:rsidRPr="009E6DCC" w:rsidRDefault="00BD629B" w:rsidP="000758BF">
            <w:pPr>
              <w:pStyle w:val="TableParagraph"/>
              <w:spacing w:before="20" w:line="300" w:lineRule="atLeast"/>
              <w:ind w:left="107" w:right="93"/>
              <w:jc w:val="both"/>
              <w:rPr>
                <w:spacing w:val="2"/>
                <w:sz w:val="26"/>
                <w:szCs w:val="24"/>
                <w:lang w:val="en-US"/>
              </w:rPr>
            </w:pPr>
            <w:r w:rsidRPr="009E6DCC">
              <w:rPr>
                <w:spacing w:val="2"/>
                <w:sz w:val="26"/>
                <w:szCs w:val="24"/>
              </w:rPr>
              <w:t>Quyết định số …./202</w:t>
            </w:r>
            <w:r w:rsidR="00AD457D">
              <w:rPr>
                <w:spacing w:val="2"/>
                <w:sz w:val="26"/>
                <w:szCs w:val="24"/>
                <w:lang w:val="en-US"/>
              </w:rPr>
              <w:t>6</w:t>
            </w:r>
            <w:r w:rsidRPr="009E6DCC">
              <w:rPr>
                <w:spacing w:val="2"/>
                <w:sz w:val="26"/>
                <w:szCs w:val="24"/>
              </w:rPr>
              <w:t xml:space="preserve">/QĐ-UBND của Ủy ban nhân dân thành phố Hải Phòng </w:t>
            </w:r>
            <w:r w:rsidR="00AD457D" w:rsidRPr="00AD457D">
              <w:rPr>
                <w:spacing w:val="2"/>
                <w:sz w:val="26"/>
                <w:szCs w:val="24"/>
              </w:rPr>
              <w:t>ban hành Quy định thời gian hoạt động của các đại lý Internet và điểm truy cập Internet công cộng không cung cấp dịch vụ trò chơi điện tử trên địa bàn thành phố Hải Phòng với quy định pháp luật hiện hành</w:t>
            </w:r>
          </w:p>
        </w:tc>
        <w:tc>
          <w:tcPr>
            <w:tcW w:w="5386" w:type="dxa"/>
          </w:tcPr>
          <w:p w14:paraId="1F375AF1" w14:textId="4106CDFD" w:rsidR="00BD629B" w:rsidRPr="00AA3929" w:rsidRDefault="00BD629B"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 xml:space="preserve">Lý do </w:t>
            </w:r>
            <w:r w:rsidR="00AD457D" w:rsidRPr="00AA3929">
              <w:rPr>
                <w:spacing w:val="-6"/>
                <w:sz w:val="28"/>
                <w:szCs w:val="28"/>
                <w:lang w:eastAsia="vi-VN"/>
              </w:rPr>
              <w:t>thay thế:</w:t>
            </w:r>
          </w:p>
          <w:p w14:paraId="2338C1A6" w14:textId="77777777" w:rsidR="00AD457D" w:rsidRPr="00AA3929" w:rsidRDefault="00AD457D"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 Tại khoản 4 Điều 5 Nghị định số 147/2024/NĐ-CP ngày 09 tháng 11 năm 2024 về quản lý, cung cấp, sử dụng dịch vụ Internet và thông tin trên mạng quy định: “</w:t>
            </w:r>
            <w:bookmarkStart w:id="0" w:name="khoan_4_5"/>
            <w:r w:rsidRPr="00AA3929">
              <w:rPr>
                <w:spacing w:val="-6"/>
                <w:sz w:val="28"/>
                <w:szCs w:val="28"/>
                <w:lang w:eastAsia="vi-VN"/>
              </w:rPr>
              <w:t>Ủy ban nhân dân các tỉnh, thành phố trực thuộc trung ương quy định các biện pháp về thời gian hoạt động của các đại lý Internet và điểm truy nhập Internet công cộng không cung cấp dịch vụ trò chơi điện tử trên địa bàn</w:t>
            </w:r>
            <w:bookmarkEnd w:id="0"/>
            <w:r w:rsidRPr="00AA3929">
              <w:rPr>
                <w:spacing w:val="-6"/>
                <w:sz w:val="28"/>
                <w:szCs w:val="28"/>
                <w:lang w:eastAsia="vi-VN"/>
              </w:rPr>
              <w:t xml:space="preserve">”. </w:t>
            </w:r>
          </w:p>
          <w:p w14:paraId="5369BD11" w14:textId="77777777" w:rsidR="00AD457D" w:rsidRPr="00AA3929" w:rsidRDefault="00AD457D"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 xml:space="preserve">- Tại điểm a, khoản 4, Điều 6 Nghị định số 147/2024/NĐ-CP quy định: </w:t>
            </w:r>
          </w:p>
          <w:p w14:paraId="1A87251F" w14:textId="77777777" w:rsidR="00AD457D" w:rsidRPr="00AA3929" w:rsidRDefault="00AD457D"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“Chủ điểm truy nhập Internet công cộng tại khách sạn, nhà hàng, sân bay, bến tàu, bến xe, quán cà phê và các điểm công cộng khác khi cung cấp dịch vụ truy nhập Internet không thu cước có trách nhiệm sau đây:</w:t>
            </w:r>
          </w:p>
          <w:p w14:paraId="4DA7D7F9" w14:textId="77777777" w:rsidR="00AD457D" w:rsidRPr="00AA3929" w:rsidRDefault="00AD457D"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a) Tuân thủ giờ mở cửa, đóng cửa theo quy định tại </w:t>
            </w:r>
            <w:bookmarkStart w:id="1" w:name="tc_10"/>
            <w:r w:rsidRPr="00AA3929">
              <w:rPr>
                <w:spacing w:val="-6"/>
                <w:sz w:val="28"/>
                <w:szCs w:val="28"/>
                <w:lang w:eastAsia="vi-VN"/>
              </w:rPr>
              <w:t>khoản 4 Điều 5 Nghị định này</w:t>
            </w:r>
            <w:bookmarkEnd w:id="1"/>
            <w:r w:rsidRPr="00AA3929">
              <w:rPr>
                <w:spacing w:val="-6"/>
                <w:sz w:val="28"/>
                <w:szCs w:val="28"/>
                <w:lang w:eastAsia="vi-VN"/>
              </w:rPr>
              <w:t>;”</w:t>
            </w:r>
          </w:p>
          <w:p w14:paraId="1FA41CA7" w14:textId="316BAACB" w:rsidR="00BD629B" w:rsidRPr="00AA3929" w:rsidRDefault="00AD457D"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Như vậy, căn cứ các quy định nêu trên, việc Sở Văn hóa, Thể thao và Du lịch soạn thảo và trình Ủy ban nhân dân thành phố ban hành Quyết định ban hành Quy định thời gian hoạt động của các đại lý Internet và điểm truy cập Internet công cộng không cung cấp dịch vụ trò chơi điện tử trên địa bàn thành phố Hải Phòng”</w:t>
            </w:r>
            <w:r w:rsidR="00AA3929">
              <w:rPr>
                <w:spacing w:val="-6"/>
                <w:sz w:val="28"/>
                <w:szCs w:val="28"/>
                <w:lang w:val="en-US" w:eastAsia="vi-VN"/>
              </w:rPr>
              <w:t xml:space="preserve">; đồng thời </w:t>
            </w:r>
            <w:r w:rsidR="00AA3929">
              <w:rPr>
                <w:bCs/>
                <w:iCs/>
                <w:sz w:val="28"/>
                <w:szCs w:val="28"/>
              </w:rPr>
              <w:t xml:space="preserve">bãi bỏ toàn bộ </w:t>
            </w:r>
            <w:r w:rsidR="00AA3929" w:rsidRPr="00A92C29">
              <w:rPr>
                <w:bCs/>
                <w:iCs/>
                <w:sz w:val="28"/>
                <w:szCs w:val="28"/>
              </w:rPr>
              <w:t xml:space="preserve">Quyết định số </w:t>
            </w:r>
            <w:r w:rsidR="00AA3929">
              <w:rPr>
                <w:bCs/>
                <w:iCs/>
                <w:sz w:val="28"/>
                <w:szCs w:val="28"/>
              </w:rPr>
              <w:t>36</w:t>
            </w:r>
            <w:r w:rsidR="00AA3929" w:rsidRPr="00A92C29">
              <w:rPr>
                <w:bCs/>
                <w:iCs/>
                <w:sz w:val="28"/>
                <w:szCs w:val="28"/>
              </w:rPr>
              <w:t xml:space="preserve">/2018/QĐ-UBND ngày </w:t>
            </w:r>
            <w:r w:rsidR="00AA3929">
              <w:rPr>
                <w:bCs/>
                <w:iCs/>
                <w:sz w:val="28"/>
                <w:szCs w:val="28"/>
              </w:rPr>
              <w:t>1</w:t>
            </w:r>
            <w:r w:rsidR="00AA3929" w:rsidRPr="00A92C29">
              <w:rPr>
                <w:bCs/>
                <w:iCs/>
                <w:sz w:val="28"/>
                <w:szCs w:val="28"/>
              </w:rPr>
              <w:t xml:space="preserve">1 tháng </w:t>
            </w:r>
            <w:r w:rsidR="00AA3929">
              <w:rPr>
                <w:bCs/>
                <w:iCs/>
                <w:sz w:val="28"/>
                <w:szCs w:val="28"/>
              </w:rPr>
              <w:t>1</w:t>
            </w:r>
            <w:r w:rsidR="00AA3929" w:rsidRPr="00A92C29">
              <w:rPr>
                <w:bCs/>
                <w:iCs/>
                <w:sz w:val="28"/>
                <w:szCs w:val="28"/>
              </w:rPr>
              <w:t xml:space="preserve">2 năm 2018 của Ủy ban nhân dân </w:t>
            </w:r>
            <w:r w:rsidR="00AA3929">
              <w:rPr>
                <w:bCs/>
                <w:iCs/>
                <w:sz w:val="28"/>
                <w:szCs w:val="28"/>
              </w:rPr>
              <w:t>thành phố Hải Phòng</w:t>
            </w:r>
            <w:r w:rsidR="00AA3929" w:rsidRPr="00A92C29">
              <w:rPr>
                <w:bCs/>
                <w:iCs/>
                <w:sz w:val="28"/>
                <w:szCs w:val="28"/>
              </w:rPr>
              <w:t xml:space="preserve"> Ban hành Quy</w:t>
            </w:r>
            <w:r w:rsidR="00AA3929">
              <w:rPr>
                <w:bCs/>
                <w:iCs/>
                <w:sz w:val="28"/>
                <w:szCs w:val="28"/>
              </w:rPr>
              <w:t xml:space="preserve"> định về</w:t>
            </w:r>
            <w:r w:rsidR="00AA3929" w:rsidRPr="00A92C29">
              <w:rPr>
                <w:bCs/>
                <w:iCs/>
                <w:sz w:val="28"/>
                <w:szCs w:val="28"/>
              </w:rPr>
              <w:t xml:space="preserve"> quản lý</w:t>
            </w:r>
            <w:r w:rsidR="00AA3929">
              <w:rPr>
                <w:bCs/>
                <w:iCs/>
                <w:sz w:val="28"/>
                <w:szCs w:val="28"/>
              </w:rPr>
              <w:t xml:space="preserve"> điểm truy nhập Internet công cộng </w:t>
            </w:r>
            <w:r w:rsidR="00AA3929">
              <w:rPr>
                <w:bCs/>
                <w:iCs/>
                <w:sz w:val="28"/>
                <w:szCs w:val="28"/>
              </w:rPr>
              <w:lastRenderedPageBreak/>
              <w:t>và điểm cung cấp dịch vụ trò chơi điện tử công cộng trên địa bàn thành phố Hải Phòng</w:t>
            </w:r>
            <w:r w:rsidRPr="00AA3929">
              <w:rPr>
                <w:spacing w:val="-6"/>
                <w:sz w:val="28"/>
                <w:szCs w:val="28"/>
                <w:lang w:eastAsia="vi-VN"/>
              </w:rPr>
              <w:t xml:space="preserve"> là có cơ sở pháp lý và thuộc thẩm quyền của Ủy ban nhân dân thành phố.</w:t>
            </w:r>
          </w:p>
        </w:tc>
      </w:tr>
      <w:tr w:rsidR="00BD629B" w:rsidRPr="00677596" w14:paraId="4E63CEAC" w14:textId="77777777" w:rsidTr="00F406F2">
        <w:trPr>
          <w:trHeight w:val="641"/>
        </w:trPr>
        <w:tc>
          <w:tcPr>
            <w:tcW w:w="10763" w:type="dxa"/>
            <w:gridSpan w:val="3"/>
            <w:vAlign w:val="center"/>
          </w:tcPr>
          <w:p w14:paraId="75F18AB9" w14:textId="77777777" w:rsidR="00BD629B" w:rsidRPr="00677596" w:rsidRDefault="00BD629B" w:rsidP="000758BF">
            <w:pPr>
              <w:pStyle w:val="TableParagraph"/>
              <w:spacing w:before="20" w:line="300" w:lineRule="atLeast"/>
              <w:ind w:left="106"/>
              <w:jc w:val="center"/>
              <w:rPr>
                <w:sz w:val="26"/>
                <w:szCs w:val="24"/>
              </w:rPr>
            </w:pPr>
            <w:r w:rsidRPr="00677596">
              <w:rPr>
                <w:b/>
                <w:sz w:val="26"/>
                <w:szCs w:val="24"/>
              </w:rPr>
              <w:lastRenderedPageBreak/>
              <w:t>Bố</w:t>
            </w:r>
            <w:r w:rsidRPr="00677596">
              <w:rPr>
                <w:b/>
                <w:spacing w:val="-5"/>
                <w:sz w:val="26"/>
                <w:szCs w:val="24"/>
              </w:rPr>
              <w:t xml:space="preserve"> </w:t>
            </w:r>
            <w:r w:rsidRPr="00677596">
              <w:rPr>
                <w:b/>
                <w:sz w:val="26"/>
                <w:szCs w:val="24"/>
              </w:rPr>
              <w:t>cục,</w:t>
            </w:r>
            <w:r w:rsidRPr="00677596">
              <w:rPr>
                <w:b/>
                <w:spacing w:val="-2"/>
                <w:sz w:val="26"/>
                <w:szCs w:val="24"/>
              </w:rPr>
              <w:t xml:space="preserve"> </w:t>
            </w:r>
            <w:r w:rsidRPr="00677596">
              <w:rPr>
                <w:b/>
                <w:sz w:val="26"/>
                <w:szCs w:val="24"/>
              </w:rPr>
              <w:t>nội</w:t>
            </w:r>
            <w:r w:rsidRPr="00677596">
              <w:rPr>
                <w:b/>
                <w:spacing w:val="1"/>
                <w:sz w:val="26"/>
                <w:szCs w:val="24"/>
              </w:rPr>
              <w:t xml:space="preserve"> </w:t>
            </w:r>
            <w:r w:rsidRPr="00677596">
              <w:rPr>
                <w:b/>
                <w:spacing w:val="-4"/>
                <w:sz w:val="26"/>
                <w:szCs w:val="24"/>
              </w:rPr>
              <w:t>dung</w:t>
            </w:r>
          </w:p>
        </w:tc>
      </w:tr>
      <w:tr w:rsidR="00BD629B" w:rsidRPr="00677596" w14:paraId="7A26CB75" w14:textId="77777777" w:rsidTr="00F406F2">
        <w:trPr>
          <w:trHeight w:val="326"/>
        </w:trPr>
        <w:tc>
          <w:tcPr>
            <w:tcW w:w="2825" w:type="dxa"/>
          </w:tcPr>
          <w:p w14:paraId="65FC72E0" w14:textId="64CF6991" w:rsidR="00BD629B" w:rsidRPr="00677596" w:rsidRDefault="00BD629B" w:rsidP="00D236F9">
            <w:pPr>
              <w:pStyle w:val="TableParagraph"/>
              <w:spacing w:before="20" w:line="300" w:lineRule="atLeast"/>
              <w:ind w:left="108"/>
              <w:jc w:val="both"/>
              <w:rPr>
                <w:sz w:val="26"/>
                <w:szCs w:val="24"/>
              </w:rPr>
            </w:pPr>
            <w:r w:rsidRPr="00677596">
              <w:rPr>
                <w:sz w:val="26"/>
                <w:szCs w:val="24"/>
              </w:rPr>
              <w:t xml:space="preserve">Quyết định gồm </w:t>
            </w:r>
            <w:r w:rsidR="00FD4F72">
              <w:rPr>
                <w:sz w:val="26"/>
                <w:szCs w:val="24"/>
                <w:lang w:val="en-US"/>
              </w:rPr>
              <w:t>11</w:t>
            </w:r>
            <w:r w:rsidRPr="00677596">
              <w:rPr>
                <w:sz w:val="26"/>
                <w:szCs w:val="24"/>
              </w:rPr>
              <w:t xml:space="preserve"> điều:</w:t>
            </w:r>
          </w:p>
          <w:p w14:paraId="20CFE5C7" w14:textId="0F648FCD" w:rsidR="00BD629B" w:rsidRPr="00A863F0" w:rsidRDefault="00BD629B" w:rsidP="00D236F9">
            <w:pPr>
              <w:pStyle w:val="TableParagraph"/>
              <w:spacing w:before="20" w:line="300" w:lineRule="atLeast"/>
              <w:ind w:left="108" w:right="124"/>
              <w:jc w:val="both"/>
              <w:rPr>
                <w:sz w:val="26"/>
                <w:szCs w:val="24"/>
                <w:lang w:val="en-US"/>
              </w:rPr>
            </w:pPr>
            <w:r w:rsidRPr="00677596">
              <w:rPr>
                <w:b/>
                <w:sz w:val="26"/>
                <w:szCs w:val="24"/>
              </w:rPr>
              <w:t xml:space="preserve">Điều 1. </w:t>
            </w:r>
            <w:r w:rsidR="00A863F0" w:rsidRPr="00A863F0">
              <w:rPr>
                <w:bCs/>
                <w:sz w:val="26"/>
                <w:szCs w:val="24"/>
                <w:lang w:val="en-US"/>
              </w:rPr>
              <w:t>Phạm vi điều chỉnh</w:t>
            </w:r>
          </w:p>
          <w:p w14:paraId="62AEB412" w14:textId="6A8A81BD" w:rsidR="00BD629B" w:rsidRPr="00A863F0" w:rsidRDefault="00BD629B" w:rsidP="00D236F9">
            <w:pPr>
              <w:pStyle w:val="TableParagraph"/>
              <w:spacing w:before="20" w:line="300" w:lineRule="atLeast"/>
              <w:ind w:left="108" w:right="124"/>
              <w:jc w:val="both"/>
              <w:rPr>
                <w:sz w:val="26"/>
                <w:szCs w:val="24"/>
                <w:lang w:val="en-US"/>
              </w:rPr>
            </w:pPr>
            <w:r w:rsidRPr="00677596">
              <w:rPr>
                <w:b/>
                <w:sz w:val="26"/>
                <w:szCs w:val="24"/>
              </w:rPr>
              <w:t xml:space="preserve">Điều 2. </w:t>
            </w:r>
            <w:r w:rsidR="00A863F0" w:rsidRPr="00FB09C1">
              <w:rPr>
                <w:bCs/>
                <w:sz w:val="26"/>
                <w:szCs w:val="24"/>
                <w:lang w:val="en-US"/>
              </w:rPr>
              <w:t>Đối tượng áp dụng</w:t>
            </w:r>
          </w:p>
          <w:p w14:paraId="633EF9E4" w14:textId="7526C1BF" w:rsidR="00BD629B" w:rsidRPr="00A863F0" w:rsidRDefault="00BD629B" w:rsidP="00D236F9">
            <w:pPr>
              <w:pStyle w:val="TableParagraph"/>
              <w:spacing w:before="20" w:line="300" w:lineRule="atLeast"/>
              <w:ind w:left="108" w:right="124"/>
              <w:jc w:val="both"/>
              <w:rPr>
                <w:sz w:val="26"/>
                <w:szCs w:val="24"/>
                <w:lang w:val="en-US"/>
              </w:rPr>
            </w:pPr>
            <w:r w:rsidRPr="00677596">
              <w:rPr>
                <w:b/>
                <w:sz w:val="26"/>
                <w:szCs w:val="24"/>
              </w:rPr>
              <w:t xml:space="preserve">Điều 3. </w:t>
            </w:r>
            <w:r w:rsidR="00A863F0" w:rsidRPr="00FB09C1">
              <w:rPr>
                <w:bCs/>
                <w:sz w:val="26"/>
                <w:szCs w:val="24"/>
                <w:lang w:val="en-US"/>
              </w:rPr>
              <w:t>Quyền và nghĩa vụ của đại lý Internet, chủ điểm truy nhập Internet công cộng</w:t>
            </w:r>
          </w:p>
          <w:p w14:paraId="02059A7D" w14:textId="68B99F48" w:rsidR="00BD629B" w:rsidRPr="00A863F0" w:rsidRDefault="00BD629B" w:rsidP="00D236F9">
            <w:pPr>
              <w:pStyle w:val="TableParagraph"/>
              <w:spacing w:before="20" w:line="300" w:lineRule="atLeast"/>
              <w:ind w:left="108"/>
              <w:jc w:val="both"/>
              <w:rPr>
                <w:sz w:val="26"/>
                <w:szCs w:val="24"/>
                <w:lang w:val="en-US"/>
              </w:rPr>
            </w:pPr>
            <w:r w:rsidRPr="00677596">
              <w:rPr>
                <w:b/>
                <w:sz w:val="26"/>
                <w:szCs w:val="24"/>
              </w:rPr>
              <w:t xml:space="preserve">Điều 4. </w:t>
            </w:r>
            <w:r w:rsidR="00A863F0" w:rsidRPr="00FB09C1">
              <w:rPr>
                <w:bCs/>
                <w:sz w:val="26"/>
                <w:szCs w:val="24"/>
                <w:lang w:val="en-US"/>
              </w:rPr>
              <w:t>Quyền và nghĩa vụ của doanh nghiệp cung cấp dịch vụ Internet</w:t>
            </w:r>
          </w:p>
          <w:p w14:paraId="2C046E26" w14:textId="169BB1A9" w:rsidR="00BD629B" w:rsidRPr="00A863F0" w:rsidRDefault="00BD629B" w:rsidP="00D236F9">
            <w:pPr>
              <w:pStyle w:val="TableParagraph"/>
              <w:spacing w:before="20" w:line="300" w:lineRule="atLeast"/>
              <w:ind w:left="108"/>
              <w:jc w:val="both"/>
              <w:rPr>
                <w:sz w:val="26"/>
                <w:szCs w:val="24"/>
                <w:lang w:val="en-US"/>
              </w:rPr>
            </w:pPr>
            <w:r w:rsidRPr="00677596">
              <w:rPr>
                <w:b/>
                <w:sz w:val="26"/>
                <w:szCs w:val="24"/>
              </w:rPr>
              <w:t xml:space="preserve">Điều 5. </w:t>
            </w:r>
            <w:r w:rsidR="00A863F0" w:rsidRPr="00FB09C1">
              <w:rPr>
                <w:bCs/>
                <w:sz w:val="26"/>
                <w:szCs w:val="24"/>
                <w:lang w:val="en-US"/>
              </w:rPr>
              <w:t>Áp dụng điều kiện về diện tích phòng máy, quyền và nghĩa vụ của điểm cung cấp dịch vụ trò chơi điện tử công</w:t>
            </w:r>
            <w:r w:rsidR="00A863F0">
              <w:rPr>
                <w:b/>
                <w:sz w:val="26"/>
                <w:szCs w:val="24"/>
                <w:lang w:val="en-US"/>
              </w:rPr>
              <w:t xml:space="preserve"> </w:t>
            </w:r>
            <w:r w:rsidR="00A863F0" w:rsidRPr="00FB09C1">
              <w:rPr>
                <w:bCs/>
                <w:sz w:val="26"/>
                <w:szCs w:val="24"/>
                <w:lang w:val="en-US"/>
              </w:rPr>
              <w:t>cộng</w:t>
            </w:r>
          </w:p>
          <w:p w14:paraId="41027F40" w14:textId="4E13BE0C" w:rsidR="00BD629B" w:rsidRPr="00FB09C1" w:rsidRDefault="00BD629B" w:rsidP="00D236F9">
            <w:pPr>
              <w:pStyle w:val="TableParagraph"/>
              <w:spacing w:before="20" w:line="300" w:lineRule="atLeast"/>
              <w:ind w:left="108"/>
              <w:jc w:val="both"/>
              <w:rPr>
                <w:b/>
                <w:sz w:val="26"/>
                <w:szCs w:val="24"/>
                <w:lang w:val="en-US"/>
              </w:rPr>
            </w:pPr>
            <w:r w:rsidRPr="00677596">
              <w:rPr>
                <w:b/>
                <w:sz w:val="26"/>
                <w:szCs w:val="24"/>
              </w:rPr>
              <w:t xml:space="preserve">Điều </w:t>
            </w:r>
            <w:r w:rsidRPr="00677596">
              <w:rPr>
                <w:b/>
                <w:sz w:val="26"/>
                <w:szCs w:val="24"/>
                <w:lang w:val="en-US"/>
              </w:rPr>
              <w:t>6</w:t>
            </w:r>
            <w:r w:rsidRPr="00677596">
              <w:rPr>
                <w:b/>
                <w:sz w:val="26"/>
                <w:szCs w:val="24"/>
              </w:rPr>
              <w:t xml:space="preserve">. </w:t>
            </w:r>
            <w:r w:rsidR="00FB09C1" w:rsidRPr="00FB09C1">
              <w:rPr>
                <w:bCs/>
                <w:sz w:val="26"/>
                <w:szCs w:val="24"/>
                <w:lang w:val="en-US"/>
              </w:rPr>
              <w:t>Cơ quan cấp, sửa đổi, bổ sung, gia hạn cấp lại, thu hồi Giấy chứng nhận đủ điều kiện hoạt động điểm cung cấp dịch vụ trò chơi điện tử  công cộng</w:t>
            </w:r>
          </w:p>
          <w:p w14:paraId="1A0D8DA2" w14:textId="7E4C317D" w:rsidR="00FD4F72" w:rsidRPr="00FB09C1" w:rsidRDefault="00FD4F72" w:rsidP="00D236F9">
            <w:pPr>
              <w:pStyle w:val="TableParagraph"/>
              <w:spacing w:before="20" w:line="300" w:lineRule="atLeast"/>
              <w:ind w:left="108"/>
              <w:jc w:val="both"/>
              <w:rPr>
                <w:b/>
                <w:sz w:val="26"/>
                <w:szCs w:val="24"/>
                <w:lang w:val="en-US"/>
              </w:rPr>
            </w:pPr>
            <w:r w:rsidRPr="00677596">
              <w:rPr>
                <w:b/>
                <w:sz w:val="26"/>
                <w:szCs w:val="24"/>
              </w:rPr>
              <w:t xml:space="preserve">Điều </w:t>
            </w:r>
            <w:r>
              <w:rPr>
                <w:b/>
                <w:sz w:val="26"/>
                <w:szCs w:val="24"/>
                <w:lang w:val="en-US"/>
              </w:rPr>
              <w:t>7</w:t>
            </w:r>
            <w:r w:rsidRPr="00677596">
              <w:rPr>
                <w:b/>
                <w:sz w:val="26"/>
                <w:szCs w:val="24"/>
              </w:rPr>
              <w:t xml:space="preserve">. </w:t>
            </w:r>
            <w:r w:rsidR="00FB09C1" w:rsidRPr="00FB09C1">
              <w:rPr>
                <w:bCs/>
                <w:sz w:val="26"/>
                <w:szCs w:val="24"/>
                <w:lang w:val="en-US"/>
              </w:rPr>
              <w:t>Trách nhiệm của Sở Thông tin và Truyền thông</w:t>
            </w:r>
          </w:p>
          <w:p w14:paraId="14FF3282" w14:textId="5B9A2BF7" w:rsidR="00FD4F72" w:rsidRPr="00FB09C1" w:rsidRDefault="00FD4F72" w:rsidP="00D236F9">
            <w:pPr>
              <w:pStyle w:val="TableParagraph"/>
              <w:spacing w:before="20" w:line="300" w:lineRule="atLeast"/>
              <w:ind w:left="108"/>
              <w:jc w:val="both"/>
              <w:rPr>
                <w:b/>
                <w:sz w:val="26"/>
                <w:szCs w:val="24"/>
                <w:lang w:val="en-US"/>
              </w:rPr>
            </w:pPr>
            <w:r w:rsidRPr="00677596">
              <w:rPr>
                <w:b/>
                <w:sz w:val="26"/>
                <w:szCs w:val="24"/>
              </w:rPr>
              <w:t xml:space="preserve">Điều </w:t>
            </w:r>
            <w:r>
              <w:rPr>
                <w:b/>
                <w:sz w:val="26"/>
                <w:szCs w:val="24"/>
                <w:lang w:val="en-US"/>
              </w:rPr>
              <w:t>8</w:t>
            </w:r>
            <w:r w:rsidRPr="00677596">
              <w:rPr>
                <w:b/>
                <w:sz w:val="26"/>
                <w:szCs w:val="24"/>
              </w:rPr>
              <w:t xml:space="preserve">. </w:t>
            </w:r>
            <w:r w:rsidR="00FB09C1" w:rsidRPr="00FB09C1">
              <w:rPr>
                <w:bCs/>
                <w:sz w:val="26"/>
                <w:szCs w:val="24"/>
                <w:lang w:val="en-US"/>
              </w:rPr>
              <w:t>Trách nhiệm của các Sở, ngành có liên quan</w:t>
            </w:r>
          </w:p>
          <w:p w14:paraId="1D41509D" w14:textId="79DAADF7" w:rsidR="00FD4F72" w:rsidRPr="00FB09C1" w:rsidRDefault="00FD4F72" w:rsidP="00D236F9">
            <w:pPr>
              <w:pStyle w:val="TableParagraph"/>
              <w:spacing w:before="20" w:line="300" w:lineRule="atLeast"/>
              <w:ind w:left="108"/>
              <w:jc w:val="both"/>
              <w:rPr>
                <w:b/>
                <w:sz w:val="26"/>
                <w:szCs w:val="24"/>
                <w:lang w:val="en-US"/>
              </w:rPr>
            </w:pPr>
            <w:r w:rsidRPr="00677596">
              <w:rPr>
                <w:b/>
                <w:sz w:val="26"/>
                <w:szCs w:val="24"/>
              </w:rPr>
              <w:t xml:space="preserve">Điều </w:t>
            </w:r>
            <w:r>
              <w:rPr>
                <w:b/>
                <w:sz w:val="26"/>
                <w:szCs w:val="24"/>
                <w:lang w:val="en-US"/>
              </w:rPr>
              <w:t>9</w:t>
            </w:r>
            <w:r w:rsidRPr="00677596">
              <w:rPr>
                <w:b/>
                <w:sz w:val="26"/>
                <w:szCs w:val="24"/>
              </w:rPr>
              <w:t xml:space="preserve">. </w:t>
            </w:r>
            <w:r w:rsidR="00FB09C1" w:rsidRPr="00FB09C1">
              <w:rPr>
                <w:bCs/>
                <w:sz w:val="26"/>
                <w:szCs w:val="24"/>
                <w:lang w:val="en-US"/>
              </w:rPr>
              <w:t>Trách nhiệm của Uỷ ban nhân dân quận, huyện</w:t>
            </w:r>
          </w:p>
          <w:p w14:paraId="6DBE5107" w14:textId="14C12923" w:rsidR="00FD4F72" w:rsidRPr="00FB09C1" w:rsidRDefault="00FD4F72" w:rsidP="00D236F9">
            <w:pPr>
              <w:pStyle w:val="TableParagraph"/>
              <w:spacing w:before="20" w:line="300" w:lineRule="atLeast"/>
              <w:ind w:left="108"/>
              <w:jc w:val="both"/>
              <w:rPr>
                <w:b/>
                <w:sz w:val="26"/>
                <w:szCs w:val="24"/>
                <w:lang w:val="en-US"/>
              </w:rPr>
            </w:pPr>
            <w:r w:rsidRPr="00677596">
              <w:rPr>
                <w:b/>
                <w:sz w:val="26"/>
                <w:szCs w:val="24"/>
              </w:rPr>
              <w:t xml:space="preserve">Điều </w:t>
            </w:r>
            <w:r>
              <w:rPr>
                <w:b/>
                <w:sz w:val="26"/>
                <w:szCs w:val="24"/>
                <w:lang w:val="en-US"/>
              </w:rPr>
              <w:t>10</w:t>
            </w:r>
            <w:r w:rsidRPr="00677596">
              <w:rPr>
                <w:b/>
                <w:sz w:val="26"/>
                <w:szCs w:val="24"/>
              </w:rPr>
              <w:t xml:space="preserve">. </w:t>
            </w:r>
            <w:r w:rsidR="00FB09C1" w:rsidRPr="00FB09C1">
              <w:rPr>
                <w:bCs/>
                <w:sz w:val="26"/>
                <w:szCs w:val="24"/>
                <w:lang w:val="en-US"/>
              </w:rPr>
              <w:t>Các tổ chức chính trị xã hội, tổ chức đoàn thể phối hợp thực hiện</w:t>
            </w:r>
          </w:p>
          <w:p w14:paraId="17D883C2" w14:textId="507A943C" w:rsidR="00BD629B" w:rsidRPr="00677596" w:rsidRDefault="00FD4F72" w:rsidP="00D236F9">
            <w:pPr>
              <w:pStyle w:val="TableParagraph"/>
              <w:spacing w:before="20" w:line="300" w:lineRule="atLeast"/>
              <w:ind w:left="108"/>
              <w:jc w:val="both"/>
              <w:rPr>
                <w:b/>
                <w:sz w:val="26"/>
                <w:szCs w:val="24"/>
                <w:lang w:val="en-US"/>
              </w:rPr>
            </w:pPr>
            <w:r w:rsidRPr="00677596">
              <w:rPr>
                <w:b/>
                <w:sz w:val="26"/>
                <w:szCs w:val="24"/>
              </w:rPr>
              <w:t xml:space="preserve">Điều </w:t>
            </w:r>
            <w:r>
              <w:rPr>
                <w:b/>
                <w:sz w:val="26"/>
                <w:szCs w:val="24"/>
                <w:lang w:val="en-US"/>
              </w:rPr>
              <w:t>11</w:t>
            </w:r>
            <w:r w:rsidRPr="00677596">
              <w:rPr>
                <w:b/>
                <w:sz w:val="26"/>
                <w:szCs w:val="24"/>
              </w:rPr>
              <w:t xml:space="preserve">. </w:t>
            </w:r>
            <w:r w:rsidR="00FB09C1" w:rsidRPr="00FB09C1">
              <w:rPr>
                <w:bCs/>
                <w:sz w:val="26"/>
                <w:szCs w:val="24"/>
                <w:lang w:val="en-US"/>
              </w:rPr>
              <w:t>Điều khoản thi hành</w:t>
            </w:r>
          </w:p>
          <w:p w14:paraId="68436438" w14:textId="77777777" w:rsidR="00BD629B" w:rsidRPr="00677596" w:rsidRDefault="00BD629B" w:rsidP="000758BF">
            <w:pPr>
              <w:pStyle w:val="TableParagraph"/>
              <w:spacing w:before="20" w:line="300" w:lineRule="atLeast"/>
              <w:ind w:left="105"/>
              <w:jc w:val="both"/>
              <w:rPr>
                <w:sz w:val="26"/>
                <w:szCs w:val="24"/>
                <w:lang w:val="en-US"/>
              </w:rPr>
            </w:pPr>
          </w:p>
        </w:tc>
        <w:tc>
          <w:tcPr>
            <w:tcW w:w="2552" w:type="dxa"/>
          </w:tcPr>
          <w:p w14:paraId="7C68A1C4" w14:textId="77777777" w:rsidR="00BD629B" w:rsidRPr="00677596" w:rsidRDefault="00BD629B" w:rsidP="000758BF">
            <w:pPr>
              <w:pStyle w:val="TableParagraph"/>
              <w:spacing w:before="20" w:line="300" w:lineRule="atLeast"/>
              <w:ind w:left="107"/>
              <w:rPr>
                <w:sz w:val="26"/>
                <w:szCs w:val="24"/>
              </w:rPr>
            </w:pPr>
            <w:r w:rsidRPr="00677596">
              <w:rPr>
                <w:sz w:val="26"/>
                <w:szCs w:val="24"/>
              </w:rPr>
              <w:t>Quyết</w:t>
            </w:r>
            <w:r w:rsidRPr="00677596">
              <w:rPr>
                <w:spacing w:val="-3"/>
                <w:sz w:val="26"/>
                <w:szCs w:val="24"/>
              </w:rPr>
              <w:t xml:space="preserve"> </w:t>
            </w:r>
            <w:r w:rsidRPr="00677596">
              <w:rPr>
                <w:sz w:val="26"/>
                <w:szCs w:val="24"/>
              </w:rPr>
              <w:t>định gồm</w:t>
            </w:r>
            <w:r w:rsidRPr="00677596">
              <w:rPr>
                <w:spacing w:val="-3"/>
                <w:sz w:val="26"/>
                <w:szCs w:val="24"/>
              </w:rPr>
              <w:t xml:space="preserve"> </w:t>
            </w:r>
            <w:r w:rsidRPr="00677596">
              <w:rPr>
                <w:sz w:val="26"/>
                <w:szCs w:val="24"/>
              </w:rPr>
              <w:t>03</w:t>
            </w:r>
            <w:r w:rsidRPr="00677596">
              <w:rPr>
                <w:spacing w:val="1"/>
                <w:sz w:val="26"/>
                <w:szCs w:val="24"/>
              </w:rPr>
              <w:t xml:space="preserve"> </w:t>
            </w:r>
            <w:r w:rsidRPr="00677596">
              <w:rPr>
                <w:spacing w:val="-4"/>
                <w:sz w:val="26"/>
                <w:szCs w:val="24"/>
              </w:rPr>
              <w:t>điều:</w:t>
            </w:r>
          </w:p>
          <w:p w14:paraId="5512CBD8" w14:textId="1C915043" w:rsidR="00BD629B" w:rsidRPr="00677596" w:rsidRDefault="00BD629B" w:rsidP="000758BF">
            <w:pPr>
              <w:pStyle w:val="TableParagraph"/>
              <w:spacing w:before="20" w:line="300" w:lineRule="atLeast"/>
              <w:ind w:left="107" w:right="96"/>
              <w:jc w:val="both"/>
              <w:rPr>
                <w:sz w:val="26"/>
                <w:szCs w:val="24"/>
                <w:lang w:val="en-US"/>
              </w:rPr>
            </w:pPr>
            <w:r w:rsidRPr="00677596">
              <w:rPr>
                <w:b/>
                <w:sz w:val="26"/>
                <w:szCs w:val="24"/>
              </w:rPr>
              <w:t xml:space="preserve">Điều 1. </w:t>
            </w:r>
            <w:r w:rsidR="00D236F9" w:rsidRPr="00862AC4">
              <w:rPr>
                <w:iCs/>
                <w:sz w:val="28"/>
                <w:szCs w:val="28"/>
              </w:rPr>
              <w:t xml:space="preserve">Ban hành kèm theo Quyết định này Quy định </w:t>
            </w:r>
            <w:r w:rsidR="00D236F9" w:rsidRPr="00862AC4">
              <w:rPr>
                <w:spacing w:val="-6"/>
                <w:sz w:val="28"/>
                <w:szCs w:val="28"/>
                <w:lang w:eastAsia="vi-VN"/>
              </w:rPr>
              <w:t>thời gian hoạt động của các đại lý Internet và điểm truy cập Internet công cộng không cung cấp dịch vụ trò chơi điện tử trên địa bàn thành phố Hải Phòng</w:t>
            </w:r>
            <w:r w:rsidR="00D236F9">
              <w:rPr>
                <w:spacing w:val="-6"/>
                <w:sz w:val="28"/>
                <w:szCs w:val="28"/>
                <w:lang w:eastAsia="vi-VN"/>
              </w:rPr>
              <w:t>.</w:t>
            </w:r>
          </w:p>
          <w:p w14:paraId="4D23102F" w14:textId="3CB43788" w:rsidR="00BD629B" w:rsidRPr="00D236F9" w:rsidRDefault="00BD629B" w:rsidP="000758BF">
            <w:pPr>
              <w:pStyle w:val="TableParagraph"/>
              <w:spacing w:before="20" w:line="300" w:lineRule="atLeast"/>
              <w:ind w:left="107"/>
              <w:jc w:val="both"/>
              <w:rPr>
                <w:sz w:val="26"/>
                <w:szCs w:val="24"/>
                <w:lang w:val="en-US"/>
              </w:rPr>
            </w:pPr>
            <w:r w:rsidRPr="00677596">
              <w:rPr>
                <w:b/>
                <w:sz w:val="26"/>
                <w:szCs w:val="24"/>
              </w:rPr>
              <w:t>Điều</w:t>
            </w:r>
            <w:r w:rsidRPr="00677596">
              <w:rPr>
                <w:b/>
                <w:spacing w:val="-14"/>
                <w:sz w:val="26"/>
                <w:szCs w:val="24"/>
              </w:rPr>
              <w:t xml:space="preserve"> </w:t>
            </w:r>
            <w:r w:rsidRPr="00677596">
              <w:rPr>
                <w:b/>
                <w:sz w:val="26"/>
                <w:szCs w:val="24"/>
              </w:rPr>
              <w:t>2.</w:t>
            </w:r>
            <w:r w:rsidRPr="00677596">
              <w:rPr>
                <w:b/>
                <w:spacing w:val="-8"/>
                <w:sz w:val="26"/>
                <w:szCs w:val="24"/>
              </w:rPr>
              <w:t xml:space="preserve"> </w:t>
            </w:r>
            <w:r w:rsidR="00D236F9">
              <w:rPr>
                <w:sz w:val="26"/>
                <w:szCs w:val="24"/>
                <w:lang w:val="en-US"/>
              </w:rPr>
              <w:t>Điều khoản thi hành</w:t>
            </w:r>
          </w:p>
          <w:p w14:paraId="503B4B1B" w14:textId="7058F389" w:rsidR="00BD629B" w:rsidRPr="00D236F9" w:rsidRDefault="00BD629B" w:rsidP="000758BF">
            <w:pPr>
              <w:pStyle w:val="TableParagraph"/>
              <w:spacing w:before="20" w:line="300" w:lineRule="atLeast"/>
              <w:ind w:left="108"/>
              <w:jc w:val="both"/>
              <w:rPr>
                <w:sz w:val="26"/>
                <w:szCs w:val="24"/>
                <w:lang w:val="en-US"/>
              </w:rPr>
            </w:pPr>
            <w:r w:rsidRPr="00677596">
              <w:rPr>
                <w:b/>
                <w:spacing w:val="-10"/>
                <w:sz w:val="26"/>
                <w:szCs w:val="24"/>
              </w:rPr>
              <w:t xml:space="preserve">Điều 3. </w:t>
            </w:r>
            <w:r w:rsidR="00D236F9">
              <w:rPr>
                <w:sz w:val="26"/>
                <w:szCs w:val="24"/>
                <w:lang w:val="en-US"/>
              </w:rPr>
              <w:t>Tổ chức thực hiện</w:t>
            </w:r>
          </w:p>
          <w:p w14:paraId="4B8674D6" w14:textId="77777777" w:rsidR="00D236F9" w:rsidRDefault="00D236F9" w:rsidP="000758BF">
            <w:pPr>
              <w:pStyle w:val="TableParagraph"/>
              <w:spacing w:before="20" w:line="300" w:lineRule="atLeast"/>
              <w:ind w:left="108"/>
              <w:jc w:val="both"/>
              <w:rPr>
                <w:b/>
                <w:spacing w:val="-10"/>
                <w:sz w:val="26"/>
                <w:szCs w:val="24"/>
                <w:lang w:val="en-US"/>
              </w:rPr>
            </w:pPr>
            <w:r>
              <w:rPr>
                <w:b/>
                <w:spacing w:val="-10"/>
                <w:sz w:val="26"/>
                <w:szCs w:val="24"/>
                <w:lang w:val="en-US"/>
              </w:rPr>
              <w:t xml:space="preserve">Quy định gồm </w:t>
            </w:r>
            <w:r w:rsidR="009342DA">
              <w:rPr>
                <w:b/>
                <w:spacing w:val="-10"/>
                <w:sz w:val="26"/>
                <w:szCs w:val="24"/>
                <w:lang w:val="en-US"/>
              </w:rPr>
              <w:t>4 điều:</w:t>
            </w:r>
          </w:p>
          <w:p w14:paraId="6B57688E" w14:textId="77777777" w:rsidR="009342DA" w:rsidRDefault="009342DA" w:rsidP="000758BF">
            <w:pPr>
              <w:pStyle w:val="TableParagraph"/>
              <w:spacing w:before="20" w:line="300" w:lineRule="atLeast"/>
              <w:ind w:left="108"/>
              <w:jc w:val="both"/>
              <w:rPr>
                <w:b/>
                <w:spacing w:val="-10"/>
                <w:sz w:val="26"/>
                <w:szCs w:val="24"/>
                <w:lang w:val="en-US"/>
              </w:rPr>
            </w:pPr>
            <w:r>
              <w:rPr>
                <w:b/>
                <w:spacing w:val="-10"/>
                <w:sz w:val="26"/>
                <w:szCs w:val="24"/>
                <w:lang w:val="en-US"/>
              </w:rPr>
              <w:t xml:space="preserve">Điều 1. </w:t>
            </w:r>
            <w:r w:rsidRPr="009342DA">
              <w:rPr>
                <w:bCs/>
                <w:spacing w:val="-10"/>
                <w:sz w:val="26"/>
                <w:szCs w:val="24"/>
                <w:lang w:val="en-US"/>
              </w:rPr>
              <w:t>Phạm vi điều chỉnh</w:t>
            </w:r>
          </w:p>
          <w:p w14:paraId="56B11F58" w14:textId="77777777" w:rsidR="009342DA" w:rsidRDefault="009342DA" w:rsidP="000758BF">
            <w:pPr>
              <w:pStyle w:val="TableParagraph"/>
              <w:spacing w:before="20" w:line="300" w:lineRule="atLeast"/>
              <w:ind w:left="108"/>
              <w:jc w:val="both"/>
              <w:rPr>
                <w:b/>
                <w:spacing w:val="-10"/>
                <w:sz w:val="26"/>
                <w:szCs w:val="24"/>
                <w:lang w:val="en-US"/>
              </w:rPr>
            </w:pPr>
            <w:r>
              <w:rPr>
                <w:b/>
                <w:spacing w:val="-10"/>
                <w:sz w:val="26"/>
                <w:szCs w:val="24"/>
                <w:lang w:val="en-US"/>
              </w:rPr>
              <w:t xml:space="preserve">Điều 2. </w:t>
            </w:r>
            <w:r w:rsidRPr="009342DA">
              <w:rPr>
                <w:bCs/>
                <w:spacing w:val="-10"/>
                <w:sz w:val="26"/>
                <w:szCs w:val="24"/>
                <w:lang w:val="en-US"/>
              </w:rPr>
              <w:t>Đối tượng áp dụng</w:t>
            </w:r>
          </w:p>
          <w:p w14:paraId="321D35A8" w14:textId="77777777" w:rsidR="009342DA" w:rsidRDefault="009342DA" w:rsidP="000758BF">
            <w:pPr>
              <w:pStyle w:val="TableParagraph"/>
              <w:spacing w:before="20" w:line="300" w:lineRule="atLeast"/>
              <w:ind w:left="108"/>
              <w:jc w:val="both"/>
              <w:rPr>
                <w:b/>
                <w:bCs/>
                <w:iCs/>
                <w:sz w:val="28"/>
                <w:szCs w:val="28"/>
                <w:lang w:val="en-US"/>
              </w:rPr>
            </w:pPr>
            <w:r>
              <w:rPr>
                <w:b/>
                <w:spacing w:val="-10"/>
                <w:sz w:val="26"/>
                <w:szCs w:val="24"/>
                <w:lang w:val="en-US"/>
              </w:rPr>
              <w:t xml:space="preserve">Điều 3. </w:t>
            </w:r>
            <w:r w:rsidRPr="009342DA">
              <w:rPr>
                <w:iCs/>
                <w:sz w:val="28"/>
                <w:szCs w:val="28"/>
              </w:rPr>
              <w:t>Thời gian hoạt động của các đại lý Internet và điểm truy nhập Internet công cộng không cung cấp dịch vụ trò chơi điện tử</w:t>
            </w:r>
          </w:p>
          <w:p w14:paraId="5530B86F" w14:textId="11AE139D" w:rsidR="009342DA" w:rsidRPr="009342DA" w:rsidRDefault="009342DA" w:rsidP="000758BF">
            <w:pPr>
              <w:pStyle w:val="TableParagraph"/>
              <w:spacing w:before="20" w:line="300" w:lineRule="atLeast"/>
              <w:ind w:left="108"/>
              <w:jc w:val="both"/>
              <w:rPr>
                <w:spacing w:val="-10"/>
                <w:sz w:val="26"/>
                <w:szCs w:val="24"/>
                <w:lang w:val="en-US"/>
              </w:rPr>
            </w:pPr>
            <w:r>
              <w:rPr>
                <w:b/>
                <w:spacing w:val="-10"/>
                <w:sz w:val="26"/>
                <w:szCs w:val="24"/>
                <w:lang w:val="en-US"/>
              </w:rPr>
              <w:t>Điều 4.</w:t>
            </w:r>
            <w:r>
              <w:rPr>
                <w:spacing w:val="-10"/>
                <w:sz w:val="26"/>
                <w:szCs w:val="24"/>
                <w:lang w:val="en-US"/>
              </w:rPr>
              <w:t xml:space="preserve"> </w:t>
            </w:r>
            <w:r w:rsidRPr="009342DA">
              <w:rPr>
                <w:bCs/>
                <w:iCs/>
                <w:sz w:val="28"/>
                <w:szCs w:val="28"/>
              </w:rPr>
              <w:t>Trách nhiệm của các cơ quan, đơn vị</w:t>
            </w:r>
          </w:p>
        </w:tc>
        <w:tc>
          <w:tcPr>
            <w:tcW w:w="5386" w:type="dxa"/>
          </w:tcPr>
          <w:p w14:paraId="438CBBAB" w14:textId="429DC7DF" w:rsidR="0036770E" w:rsidRPr="00AA3929" w:rsidRDefault="00AA3929" w:rsidP="00AA3929">
            <w:pPr>
              <w:pStyle w:val="TableParagraph"/>
              <w:spacing w:before="20" w:line="300" w:lineRule="atLeast"/>
              <w:ind w:left="107" w:right="96"/>
              <w:jc w:val="both"/>
              <w:rPr>
                <w:spacing w:val="-6"/>
                <w:sz w:val="28"/>
                <w:szCs w:val="28"/>
                <w:lang w:eastAsia="vi-VN"/>
              </w:rPr>
            </w:pPr>
            <w:r>
              <w:rPr>
                <w:spacing w:val="-6"/>
                <w:sz w:val="28"/>
                <w:szCs w:val="28"/>
                <w:lang w:val="en-US" w:eastAsia="vi-VN"/>
              </w:rPr>
              <w:t xml:space="preserve">1. </w:t>
            </w:r>
            <w:r w:rsidR="0036770E" w:rsidRPr="00AA3929">
              <w:rPr>
                <w:spacing w:val="-6"/>
                <w:sz w:val="28"/>
                <w:szCs w:val="28"/>
                <w:lang w:eastAsia="vi-VN"/>
              </w:rPr>
              <w:t xml:space="preserve">Văn bản </w:t>
            </w:r>
            <w:r w:rsidR="0036770E" w:rsidRPr="00AA3929">
              <w:rPr>
                <w:spacing w:val="-6"/>
                <w:sz w:val="28"/>
                <w:szCs w:val="28"/>
                <w:lang w:eastAsia="vi-VN"/>
              </w:rPr>
              <w:t>quy phạm pháp luật hiện hành quy định:</w:t>
            </w:r>
            <w:r w:rsidR="0036770E" w:rsidRPr="00AA3929">
              <w:rPr>
                <w:spacing w:val="-6"/>
                <w:sz w:val="28"/>
                <w:szCs w:val="28"/>
                <w:lang w:eastAsia="vi-VN"/>
              </w:rPr>
              <w:t xml:space="preserve"> </w:t>
            </w:r>
          </w:p>
          <w:p w14:paraId="09086A16" w14:textId="77777777" w:rsidR="0036770E" w:rsidRPr="00AA3929" w:rsidRDefault="0036770E"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 Đại lý Internet không cung cấp dịch vụ trò chơi điện tử công cộng: Không được hoạt động từ 22 giờ đêm đến 08 giờ sáng hôm sau.</w:t>
            </w:r>
          </w:p>
          <w:p w14:paraId="22DA951A" w14:textId="77777777" w:rsidR="0036770E" w:rsidRPr="00AA3929" w:rsidRDefault="0036770E"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 Điểm truy nhập Internet công cộng không cung cấp dịch vụ trò chơi điện tử: Không được hoạt động từ 22 giờ đêm đến 08 giờ sáng hôm sau.</w:t>
            </w:r>
          </w:p>
          <w:p w14:paraId="3696C862" w14:textId="77777777" w:rsidR="0036770E" w:rsidRPr="00AA3929" w:rsidRDefault="0036770E"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 Chủ điểm truy nhập Internet công cộng tại khách sạn, nhà hàng, sân bay, bến tàu, bến xe, quán cà phê và các điểm công cộng khác khi cung cấp dịch vụ truy nhập Internet không thu cước có quyền và nghĩa vụ được quy định tại Khoản 4 Điều 9 Nghị định số 72/2013/NĐ-CP.</w:t>
            </w:r>
          </w:p>
          <w:p w14:paraId="51922B72" w14:textId="77777777" w:rsidR="0036770E" w:rsidRPr="00AA3929" w:rsidRDefault="0036770E"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Các nội dung trên đã được bãi bỏ và thay thế bởi các nội dung sau trong dự thảo Quy định:</w:t>
            </w:r>
          </w:p>
          <w:p w14:paraId="6F999811" w14:textId="77777777" w:rsidR="0036770E" w:rsidRPr="00AA3929" w:rsidRDefault="0036770E"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 Thời gian hoạt động của các đại lý Internet, điểm truy nhập Internet công cộng không cung cấp dịch vụ trò chơi điện tử trên địa bàn thành phố Hải Phòng từ 07 giờ 00 phút đến 23 giờ 00 phút hàng ngày.</w:t>
            </w:r>
          </w:p>
          <w:p w14:paraId="62F5CDCB" w14:textId="726BB457" w:rsidR="0036770E" w:rsidRPr="00AA3929" w:rsidRDefault="0036770E" w:rsidP="00AA3929">
            <w:pPr>
              <w:pStyle w:val="TableParagraph"/>
              <w:spacing w:before="20" w:line="300" w:lineRule="atLeast"/>
              <w:ind w:left="107" w:right="96"/>
              <w:jc w:val="both"/>
              <w:rPr>
                <w:spacing w:val="-6"/>
                <w:sz w:val="28"/>
                <w:szCs w:val="28"/>
                <w:lang w:eastAsia="vi-VN"/>
              </w:rPr>
            </w:pPr>
            <w:r w:rsidRPr="00AA3929">
              <w:rPr>
                <w:spacing w:val="-6"/>
                <w:sz w:val="28"/>
                <w:szCs w:val="28"/>
                <w:lang w:eastAsia="vi-VN"/>
              </w:rPr>
              <w:t>- Thời gian hoạt động của điểm truy nhập Internet công cộng tại khách sạn, nhà hàng, sân bay, bến tàu, bến xe, quán cà phê và các điểm công cộng khác khi cung cấp dịch vụ truy nhập Internet không thu cước đồng thời không cung cấp dịch vụ trò chơi điện tử tuân thủ theo giờ mở, đóng cửa của địa điểm.</w:t>
            </w:r>
          </w:p>
          <w:p w14:paraId="75048254" w14:textId="3A3FD800" w:rsidR="0036770E" w:rsidRPr="00AA3929" w:rsidRDefault="0036770E" w:rsidP="00AA3929">
            <w:pPr>
              <w:pStyle w:val="TableParagraph"/>
              <w:spacing w:before="20" w:line="300" w:lineRule="atLeast"/>
              <w:ind w:left="107" w:right="96"/>
              <w:jc w:val="both"/>
              <w:rPr>
                <w:spacing w:val="-6"/>
                <w:sz w:val="28"/>
                <w:szCs w:val="28"/>
                <w:lang w:val="en-US" w:eastAsia="vi-VN"/>
              </w:rPr>
            </w:pPr>
          </w:p>
          <w:p w14:paraId="4920609A" w14:textId="4DA0577F" w:rsidR="0036770E" w:rsidRPr="0036770E" w:rsidRDefault="00AA3929" w:rsidP="00AA3929">
            <w:pPr>
              <w:pStyle w:val="TableParagraph"/>
              <w:spacing w:before="20" w:line="300" w:lineRule="atLeast"/>
              <w:ind w:left="107" w:right="96"/>
              <w:jc w:val="both"/>
              <w:rPr>
                <w:sz w:val="26"/>
                <w:szCs w:val="24"/>
                <w:lang w:val="en-US"/>
              </w:rPr>
            </w:pPr>
            <w:r>
              <w:rPr>
                <w:spacing w:val="-6"/>
                <w:sz w:val="28"/>
                <w:szCs w:val="28"/>
                <w:lang w:val="en-US" w:eastAsia="vi-VN"/>
              </w:rPr>
              <w:t xml:space="preserve">2. </w:t>
            </w:r>
            <w:r w:rsidR="0036770E" w:rsidRPr="00AA3929">
              <w:rPr>
                <w:spacing w:val="-6"/>
                <w:sz w:val="28"/>
                <w:szCs w:val="28"/>
                <w:lang w:eastAsia="vi-VN"/>
              </w:rPr>
              <w:t>Dự thảo quy định đã thay thế nội dung quy định về Trách nhiệm của các cơ quan, đơn vị phù hợp với tình hình thực tế trong công tác quản lý hiện nay.</w:t>
            </w:r>
          </w:p>
        </w:tc>
      </w:tr>
    </w:tbl>
    <w:p w14:paraId="3D584DB3" w14:textId="77777777" w:rsidR="000B36C1" w:rsidRDefault="000B36C1" w:rsidP="002C2B25"/>
    <w:sectPr w:rsidR="000B36C1" w:rsidSect="00AA3929">
      <w:pgSz w:w="11910" w:h="16850"/>
      <w:pgMar w:top="839" w:right="992" w:bottom="102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F9"/>
    <w:rsid w:val="0001669B"/>
    <w:rsid w:val="0003552E"/>
    <w:rsid w:val="000407B2"/>
    <w:rsid w:val="000758BF"/>
    <w:rsid w:val="000B36C1"/>
    <w:rsid w:val="0019008F"/>
    <w:rsid w:val="001A18ED"/>
    <w:rsid w:val="00263D9A"/>
    <w:rsid w:val="00265666"/>
    <w:rsid w:val="00285836"/>
    <w:rsid w:val="00297A89"/>
    <w:rsid w:val="002A1AE2"/>
    <w:rsid w:val="002A717B"/>
    <w:rsid w:val="002C2B25"/>
    <w:rsid w:val="002E2C59"/>
    <w:rsid w:val="003360CD"/>
    <w:rsid w:val="0036770E"/>
    <w:rsid w:val="004A0C8E"/>
    <w:rsid w:val="00505D6A"/>
    <w:rsid w:val="005318F4"/>
    <w:rsid w:val="00594270"/>
    <w:rsid w:val="005C1DA2"/>
    <w:rsid w:val="005E5F29"/>
    <w:rsid w:val="0061588C"/>
    <w:rsid w:val="00631E64"/>
    <w:rsid w:val="00660AE3"/>
    <w:rsid w:val="006676AD"/>
    <w:rsid w:val="00677596"/>
    <w:rsid w:val="007539A2"/>
    <w:rsid w:val="00795C39"/>
    <w:rsid w:val="007D0A32"/>
    <w:rsid w:val="008C7754"/>
    <w:rsid w:val="0090325B"/>
    <w:rsid w:val="009342DA"/>
    <w:rsid w:val="00961A64"/>
    <w:rsid w:val="009A0740"/>
    <w:rsid w:val="009A28BF"/>
    <w:rsid w:val="009E6DCC"/>
    <w:rsid w:val="009F4925"/>
    <w:rsid w:val="00A173F9"/>
    <w:rsid w:val="00A20D14"/>
    <w:rsid w:val="00A863F0"/>
    <w:rsid w:val="00AA3929"/>
    <w:rsid w:val="00AB3E10"/>
    <w:rsid w:val="00AD457D"/>
    <w:rsid w:val="00B12041"/>
    <w:rsid w:val="00B20BF4"/>
    <w:rsid w:val="00B85750"/>
    <w:rsid w:val="00BD629B"/>
    <w:rsid w:val="00BF050B"/>
    <w:rsid w:val="00CB43FD"/>
    <w:rsid w:val="00CE35C6"/>
    <w:rsid w:val="00D236F9"/>
    <w:rsid w:val="00DF64B8"/>
    <w:rsid w:val="00ED3742"/>
    <w:rsid w:val="00F26A45"/>
    <w:rsid w:val="00F406F2"/>
    <w:rsid w:val="00F84D16"/>
    <w:rsid w:val="00FB09C1"/>
    <w:rsid w:val="00FD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09EF"/>
  <w15:docId w15:val="{33C2BC00-BA47-4A50-B2AA-631DF03D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DA2"/>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Sở Văn hóa - Thể thao và Du lịch</cp:lastModifiedBy>
  <cp:revision>9</cp:revision>
  <cp:lastPrinted>2026-01-12T04:28:00Z</cp:lastPrinted>
  <dcterms:created xsi:type="dcterms:W3CDTF">2026-04-20T07:25:00Z</dcterms:created>
  <dcterms:modified xsi:type="dcterms:W3CDTF">2026-04-20T08:32:00Z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Word 2013</vt:lpwstr>
  </property>
  <property fmtid="{D5CDD505-2E9C-101B-9397-08002B2CF9AE}" pid="4" name="LastSaved">
    <vt:filetime>2026-01-09T00:00:00Z</vt:filetime>
  </property>
  <property fmtid="{D5CDD505-2E9C-101B-9397-08002B2CF9AE}" pid="5" name="Producer">
    <vt:lpwstr>Microsoft® Word 2013; modified using iTextSharp™ 5.5.11 ©2000-2017 iText Group NV (AGPL-version)</vt:lpwstr>
  </property>
</Properties>
</file>