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Ind w:w="108" w:type="dxa"/>
        <w:tblLook w:val="01E0" w:firstRow="1" w:lastRow="1" w:firstColumn="1" w:lastColumn="1" w:noHBand="0" w:noVBand="0"/>
      </w:tblPr>
      <w:tblGrid>
        <w:gridCol w:w="4111"/>
        <w:gridCol w:w="5786"/>
      </w:tblGrid>
      <w:tr w:rsidR="00B14F9F" w:rsidRPr="00921ED4" w14:paraId="3C5BC4F0" w14:textId="77777777" w:rsidTr="00ED0A73">
        <w:trPr>
          <w:trHeight w:val="1302"/>
        </w:trPr>
        <w:tc>
          <w:tcPr>
            <w:tcW w:w="4111" w:type="dxa"/>
          </w:tcPr>
          <w:p w14:paraId="2C56A6AD" w14:textId="5F7FF739" w:rsidR="009F4395" w:rsidRPr="00ED0A73" w:rsidRDefault="009F4395" w:rsidP="00802E51">
            <w:pPr>
              <w:jc w:val="center"/>
              <w:rPr>
                <w:rFonts w:ascii="Times New Roman" w:eastAsia="Times New Roman" w:hAnsi="Times New Roman" w:cs="Times New Roman"/>
                <w:bCs/>
                <w:color w:val="auto"/>
                <w:sz w:val="26"/>
                <w:szCs w:val="26"/>
                <w:lang w:val="en-US"/>
              </w:rPr>
            </w:pPr>
            <w:r w:rsidRPr="00ED0A73">
              <w:rPr>
                <w:rFonts w:ascii="Times New Roman" w:eastAsia="Times New Roman" w:hAnsi="Times New Roman" w:cs="Times New Roman"/>
                <w:bCs/>
                <w:color w:val="auto"/>
                <w:sz w:val="26"/>
                <w:szCs w:val="26"/>
                <w:lang w:val="en-US"/>
              </w:rPr>
              <w:t xml:space="preserve">UBND </w:t>
            </w:r>
            <w:r w:rsidR="00ED0A73" w:rsidRPr="00ED0A73">
              <w:rPr>
                <w:rFonts w:ascii="Times New Roman" w:eastAsia="Times New Roman" w:hAnsi="Times New Roman" w:cs="Times New Roman"/>
                <w:bCs/>
                <w:color w:val="auto"/>
                <w:sz w:val="26"/>
                <w:szCs w:val="26"/>
                <w:lang w:val="en-US"/>
              </w:rPr>
              <w:t>THÀNH PHỐ HẢI P</w:t>
            </w:r>
            <w:r w:rsidR="00ED0A73">
              <w:rPr>
                <w:rFonts w:ascii="Times New Roman" w:eastAsia="Times New Roman" w:hAnsi="Times New Roman" w:cs="Times New Roman"/>
                <w:bCs/>
                <w:color w:val="auto"/>
                <w:sz w:val="26"/>
                <w:szCs w:val="26"/>
                <w:lang w:val="en-US"/>
              </w:rPr>
              <w:t>HÒNG</w:t>
            </w:r>
          </w:p>
          <w:p w14:paraId="13451092" w14:textId="494801B2" w:rsidR="003A27F3" w:rsidRPr="00921ED4" w:rsidRDefault="009F4395" w:rsidP="00802E51">
            <w:pPr>
              <w:jc w:val="center"/>
              <w:rPr>
                <w:rFonts w:ascii="Times New Roman" w:eastAsia="Times New Roman" w:hAnsi="Times New Roman" w:cs="Times New Roman"/>
                <w:b/>
                <w:color w:val="auto"/>
                <w:sz w:val="26"/>
                <w:szCs w:val="26"/>
                <w:lang w:val="nl-NL"/>
              </w:rPr>
            </w:pPr>
            <w:r w:rsidRPr="00921ED4">
              <w:rPr>
                <w:rFonts w:ascii="Times New Roman" w:eastAsia="Times New Roman" w:hAnsi="Times New Roman" w:cs="Times New Roman"/>
                <w:b/>
                <w:color w:val="auto"/>
                <w:sz w:val="26"/>
                <w:szCs w:val="26"/>
                <w:lang w:val="nl-NL"/>
              </w:rPr>
              <w:t>SỞ</w:t>
            </w:r>
            <w:r w:rsidR="00FE2CFA">
              <w:rPr>
                <w:rFonts w:ascii="Times New Roman" w:eastAsia="Times New Roman" w:hAnsi="Times New Roman" w:cs="Times New Roman"/>
                <w:b/>
                <w:color w:val="auto"/>
                <w:sz w:val="26"/>
                <w:szCs w:val="26"/>
                <w:lang w:val="nl-NL"/>
              </w:rPr>
              <w:t xml:space="preserve"> </w:t>
            </w:r>
            <w:r w:rsidR="00153520">
              <w:rPr>
                <w:rFonts w:ascii="Times New Roman" w:eastAsia="Times New Roman" w:hAnsi="Times New Roman" w:cs="Times New Roman"/>
                <w:b/>
                <w:color w:val="auto"/>
                <w:sz w:val="26"/>
                <w:szCs w:val="26"/>
                <w:lang w:val="nl-NL"/>
              </w:rPr>
              <w:t>TÀI CHÍNH</w:t>
            </w:r>
          </w:p>
          <w:p w14:paraId="5B995CB9" w14:textId="6EBE770B" w:rsidR="009F4395" w:rsidRPr="00921ED4" w:rsidRDefault="00113050" w:rsidP="00802E51">
            <w:pPr>
              <w:jc w:val="center"/>
              <w:rPr>
                <w:rFonts w:ascii="Times New Roman" w:eastAsia="Times New Roman" w:hAnsi="Times New Roman" w:cs="Times New Roman"/>
                <w:color w:val="auto"/>
                <w:sz w:val="26"/>
                <w:szCs w:val="26"/>
                <w:lang w:val="nl-NL"/>
              </w:rPr>
            </w:pPr>
            <w:r>
              <w:rPr>
                <w:rFonts w:ascii="Times New Roman" w:eastAsia="Times New Roman" w:hAnsi="Times New Roman" w:cs="Times New Roman"/>
                <w:noProof/>
                <w:color w:val="auto"/>
                <w:sz w:val="26"/>
                <w:szCs w:val="26"/>
              </w:rPr>
              <mc:AlternateContent>
                <mc:Choice Requires="wps">
                  <w:drawing>
                    <wp:anchor distT="4294967295" distB="4294967295" distL="114300" distR="114300" simplePos="0" relativeHeight="251657216" behindDoc="0" locked="0" layoutInCell="1" allowOverlap="1" wp14:anchorId="5F928C8F" wp14:editId="6196BC30">
                      <wp:simplePos x="0" y="0"/>
                      <wp:positionH relativeFrom="column">
                        <wp:posOffset>808990</wp:posOffset>
                      </wp:positionH>
                      <wp:positionV relativeFrom="paragraph">
                        <wp:posOffset>1269</wp:posOffset>
                      </wp:positionV>
                      <wp:extent cx="790575" cy="0"/>
                      <wp:effectExtent l="0" t="0" r="0" b="0"/>
                      <wp:wrapNone/>
                      <wp:docPr id="4907123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1F7E5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pt,.1pt" to="12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" strokecolor="black [3200]" strokeweight="1pt">
                      <v:stroke joinstyle="miter"/>
                      <o:lock v:ext="edit" shapetype="f"/>
                    </v:line>
                  </w:pict>
                </mc:Fallback>
              </mc:AlternateContent>
            </w:r>
          </w:p>
          <w:p w14:paraId="2586FB14" w14:textId="283559A6" w:rsidR="003A27F3" w:rsidRPr="006A39EF" w:rsidRDefault="003A27F3" w:rsidP="00153520">
            <w:pPr>
              <w:jc w:val="center"/>
              <w:rPr>
                <w:rFonts w:ascii="Times New Roman" w:eastAsia="Times New Roman" w:hAnsi="Times New Roman" w:cs="Times New Roman"/>
                <w:b/>
                <w:color w:val="auto"/>
                <w:sz w:val="28"/>
                <w:szCs w:val="28"/>
                <w:lang w:val="nl-NL"/>
              </w:rPr>
            </w:pPr>
            <w:r w:rsidRPr="006A39EF">
              <w:rPr>
                <w:rFonts w:ascii="Times New Roman" w:eastAsia="Times New Roman" w:hAnsi="Times New Roman" w:cs="Times New Roman"/>
                <w:color w:val="auto"/>
                <w:sz w:val="28"/>
                <w:szCs w:val="28"/>
                <w:lang w:val="nl-NL"/>
              </w:rPr>
              <w:t>Số:</w:t>
            </w:r>
            <w:r w:rsidR="006A39EF" w:rsidRPr="006A39EF">
              <w:rPr>
                <w:rFonts w:ascii="Times New Roman" w:eastAsia="Times New Roman" w:hAnsi="Times New Roman" w:cs="Times New Roman"/>
                <w:color w:val="auto"/>
                <w:sz w:val="28"/>
                <w:szCs w:val="28"/>
                <w:lang w:val="nl-NL"/>
              </w:rPr>
              <w:t xml:space="preserve">     </w:t>
            </w:r>
            <w:r w:rsidR="006A39EF">
              <w:rPr>
                <w:rFonts w:ascii="Times New Roman" w:eastAsia="Times New Roman" w:hAnsi="Times New Roman" w:cs="Times New Roman"/>
                <w:color w:val="auto"/>
                <w:sz w:val="28"/>
                <w:szCs w:val="28"/>
                <w:lang w:val="nl-NL"/>
              </w:rPr>
              <w:t xml:space="preserve">    </w:t>
            </w:r>
            <w:r w:rsidRPr="006A39EF">
              <w:rPr>
                <w:rFonts w:ascii="Times New Roman" w:eastAsia="Times New Roman" w:hAnsi="Times New Roman" w:cs="Times New Roman"/>
                <w:color w:val="auto"/>
                <w:sz w:val="28"/>
                <w:szCs w:val="28"/>
                <w:lang w:val="nl-NL"/>
              </w:rPr>
              <w:t>/BC-</w:t>
            </w:r>
            <w:r w:rsidR="009F4395" w:rsidRPr="006A39EF">
              <w:rPr>
                <w:rFonts w:ascii="Times New Roman" w:eastAsia="Times New Roman" w:hAnsi="Times New Roman" w:cs="Times New Roman"/>
                <w:color w:val="auto"/>
                <w:sz w:val="28"/>
                <w:szCs w:val="28"/>
                <w:lang w:val="nl-NL"/>
              </w:rPr>
              <w:t>ST</w:t>
            </w:r>
            <w:r w:rsidR="00153520">
              <w:rPr>
                <w:rFonts w:ascii="Times New Roman" w:eastAsia="Times New Roman" w:hAnsi="Times New Roman" w:cs="Times New Roman"/>
                <w:color w:val="auto"/>
                <w:sz w:val="28"/>
                <w:szCs w:val="28"/>
                <w:lang w:val="nl-NL"/>
              </w:rPr>
              <w:t>C</w:t>
            </w:r>
          </w:p>
        </w:tc>
        <w:tc>
          <w:tcPr>
            <w:tcW w:w="5786" w:type="dxa"/>
          </w:tcPr>
          <w:p w14:paraId="465AE7E3" w14:textId="77777777" w:rsidR="009F4395" w:rsidRPr="00921ED4" w:rsidRDefault="003A27F3" w:rsidP="009F4395">
            <w:pPr>
              <w:jc w:val="center"/>
              <w:rPr>
                <w:rFonts w:ascii="Times New Roman" w:eastAsia="Times New Roman" w:hAnsi="Times New Roman" w:cs="Times New Roman"/>
                <w:b/>
                <w:color w:val="auto"/>
                <w:sz w:val="28"/>
                <w:szCs w:val="28"/>
                <w:lang w:val="nl-NL"/>
              </w:rPr>
            </w:pPr>
            <w:r w:rsidRPr="00921ED4">
              <w:rPr>
                <w:rFonts w:ascii="Times New Roman" w:eastAsia="Times New Roman" w:hAnsi="Times New Roman" w:cs="Times New Roman"/>
                <w:b/>
                <w:color w:val="auto"/>
                <w:spacing w:val="-8"/>
                <w:sz w:val="26"/>
                <w:szCs w:val="28"/>
                <w:lang w:val="nl-NL"/>
              </w:rPr>
              <w:t>CỘNG HÒA XÃ HỘI CHỦ NGHĨA VIỆT NAM</w:t>
            </w:r>
            <w:r w:rsidRPr="00921ED4">
              <w:rPr>
                <w:rFonts w:ascii="Times New Roman" w:eastAsia="Times New Roman" w:hAnsi="Times New Roman" w:cs="Times New Roman"/>
                <w:b/>
                <w:color w:val="auto"/>
                <w:sz w:val="28"/>
                <w:szCs w:val="28"/>
                <w:lang w:val="nl-NL"/>
              </w:rPr>
              <w:br/>
              <w:t xml:space="preserve">Độc lập - Tự do - Hạnh phúc </w:t>
            </w:r>
          </w:p>
          <w:p w14:paraId="287EBD18" w14:textId="6586F3FF" w:rsidR="009F4395" w:rsidRPr="00921ED4" w:rsidRDefault="00113050" w:rsidP="009F4395">
            <w:pPr>
              <w:jc w:val="center"/>
              <w:rPr>
                <w:rFonts w:ascii="Times New Roman" w:eastAsia="Times New Roman" w:hAnsi="Times New Roman" w:cs="Times New Roman"/>
                <w:b/>
                <w:i/>
                <w:color w:val="auto"/>
                <w:sz w:val="28"/>
                <w:szCs w:val="28"/>
              </w:rPr>
            </w:pPr>
            <w:r>
              <w:rPr>
                <w:rFonts w:ascii="Times New Roman" w:eastAsia="Times New Roman" w:hAnsi="Times New Roman" w:cs="Times New Roman"/>
                <w:b/>
                <w:i/>
                <w:noProof/>
                <w:color w:val="auto"/>
                <w:sz w:val="28"/>
                <w:szCs w:val="28"/>
              </w:rPr>
              <mc:AlternateContent>
                <mc:Choice Requires="wps">
                  <w:drawing>
                    <wp:anchor distT="4294967295" distB="4294967295" distL="114300" distR="114300" simplePos="0" relativeHeight="251658240" behindDoc="0" locked="0" layoutInCell="1" allowOverlap="1" wp14:anchorId="14273B8B" wp14:editId="72F614C0">
                      <wp:simplePos x="0" y="0"/>
                      <wp:positionH relativeFrom="column">
                        <wp:posOffset>683895</wp:posOffset>
                      </wp:positionH>
                      <wp:positionV relativeFrom="paragraph">
                        <wp:posOffset>34289</wp:posOffset>
                      </wp:positionV>
                      <wp:extent cx="2133600" cy="0"/>
                      <wp:effectExtent l="0" t="0" r="0" b="0"/>
                      <wp:wrapNone/>
                      <wp:docPr id="12697465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1490C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85pt,2.7pt" to="221.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" strokecolor="black [3200]" strokeweight="1pt">
                      <v:stroke joinstyle="miter"/>
                      <o:lock v:ext="edit" shapetype="f"/>
                    </v:line>
                  </w:pict>
                </mc:Fallback>
              </mc:AlternateContent>
            </w:r>
          </w:p>
          <w:p w14:paraId="2128FC17" w14:textId="2C8698C4" w:rsidR="003A27F3" w:rsidRPr="00ED0A73" w:rsidRDefault="00ED0A73" w:rsidP="009F4395">
            <w:pPr>
              <w:jc w:val="center"/>
              <w:rPr>
                <w:rFonts w:ascii="Times New Roman" w:eastAsia="Times New Roman" w:hAnsi="Times New Roman" w:cs="Times New Roman"/>
                <w:color w:val="auto"/>
                <w:sz w:val="28"/>
                <w:szCs w:val="28"/>
              </w:rPr>
            </w:pPr>
            <w:r w:rsidRPr="00ED0A73">
              <w:rPr>
                <w:rFonts w:ascii="Times New Roman" w:eastAsia="Times New Roman" w:hAnsi="Times New Roman" w:cs="Times New Roman"/>
                <w:i/>
                <w:color w:val="auto"/>
                <w:sz w:val="28"/>
                <w:szCs w:val="28"/>
              </w:rPr>
              <w:t>Hải Phòng</w:t>
            </w:r>
            <w:r w:rsidR="003A27F3" w:rsidRPr="00ED0A73">
              <w:rPr>
                <w:rFonts w:ascii="Times New Roman" w:eastAsia="Times New Roman" w:hAnsi="Times New Roman" w:cs="Times New Roman"/>
                <w:i/>
                <w:color w:val="auto"/>
                <w:sz w:val="28"/>
                <w:szCs w:val="28"/>
              </w:rPr>
              <w:t>, ngày</w:t>
            </w:r>
            <w:r w:rsidR="006A39EF" w:rsidRPr="00ED0A73">
              <w:rPr>
                <w:rFonts w:ascii="Times New Roman" w:eastAsia="Times New Roman" w:hAnsi="Times New Roman" w:cs="Times New Roman"/>
                <w:i/>
                <w:color w:val="auto"/>
                <w:sz w:val="28"/>
                <w:szCs w:val="28"/>
              </w:rPr>
              <w:t xml:space="preserve">       </w:t>
            </w:r>
            <w:r w:rsidR="003A27F3" w:rsidRPr="00ED0A73">
              <w:rPr>
                <w:rFonts w:ascii="Times New Roman" w:eastAsia="Times New Roman" w:hAnsi="Times New Roman" w:cs="Times New Roman"/>
                <w:i/>
                <w:color w:val="auto"/>
                <w:sz w:val="28"/>
                <w:szCs w:val="28"/>
              </w:rPr>
              <w:t>tháng</w:t>
            </w:r>
            <w:r w:rsidR="00EB0877" w:rsidRPr="00ED0A73">
              <w:rPr>
                <w:rFonts w:ascii="Times New Roman" w:eastAsia="Times New Roman" w:hAnsi="Times New Roman" w:cs="Times New Roman"/>
                <w:i/>
                <w:color w:val="auto"/>
                <w:sz w:val="28"/>
                <w:szCs w:val="28"/>
              </w:rPr>
              <w:t xml:space="preserve"> </w:t>
            </w:r>
            <w:r w:rsidRPr="00ED0A73">
              <w:rPr>
                <w:rFonts w:ascii="Times New Roman" w:eastAsia="Times New Roman" w:hAnsi="Times New Roman" w:cs="Times New Roman"/>
                <w:i/>
                <w:color w:val="auto"/>
                <w:sz w:val="28"/>
                <w:szCs w:val="28"/>
              </w:rPr>
              <w:t>4</w:t>
            </w:r>
            <w:r w:rsidR="006A39EF" w:rsidRPr="00ED0A73">
              <w:rPr>
                <w:rFonts w:ascii="Times New Roman" w:eastAsia="Times New Roman" w:hAnsi="Times New Roman" w:cs="Times New Roman"/>
                <w:i/>
                <w:color w:val="auto"/>
                <w:sz w:val="28"/>
                <w:szCs w:val="28"/>
              </w:rPr>
              <w:t xml:space="preserve"> </w:t>
            </w:r>
            <w:r w:rsidR="003A27F3" w:rsidRPr="00ED0A73">
              <w:rPr>
                <w:rFonts w:ascii="Times New Roman" w:eastAsia="Times New Roman" w:hAnsi="Times New Roman" w:cs="Times New Roman"/>
                <w:i/>
                <w:color w:val="auto"/>
                <w:sz w:val="28"/>
                <w:szCs w:val="28"/>
              </w:rPr>
              <w:t>năm</w:t>
            </w:r>
            <w:r w:rsidR="009F4395" w:rsidRPr="00ED0A73">
              <w:rPr>
                <w:rFonts w:ascii="Times New Roman" w:eastAsia="Times New Roman" w:hAnsi="Times New Roman" w:cs="Times New Roman"/>
                <w:i/>
                <w:color w:val="auto"/>
                <w:sz w:val="28"/>
                <w:szCs w:val="28"/>
              </w:rPr>
              <w:t xml:space="preserve"> 202</w:t>
            </w:r>
            <w:r w:rsidRPr="00ED0A73">
              <w:rPr>
                <w:rFonts w:ascii="Times New Roman" w:eastAsia="Times New Roman" w:hAnsi="Times New Roman" w:cs="Times New Roman"/>
                <w:i/>
                <w:color w:val="auto"/>
                <w:sz w:val="28"/>
                <w:szCs w:val="28"/>
              </w:rPr>
              <w:t>6</w:t>
            </w:r>
          </w:p>
        </w:tc>
      </w:tr>
    </w:tbl>
    <w:p w14:paraId="279F0913" w14:textId="77777777" w:rsidR="00EB0877" w:rsidRPr="00634C90" w:rsidRDefault="00EB0877" w:rsidP="003A27F3">
      <w:pPr>
        <w:tabs>
          <w:tab w:val="right" w:leader="dot" w:pos="8640"/>
        </w:tabs>
        <w:jc w:val="center"/>
        <w:rPr>
          <w:rFonts w:ascii="Times New Roman" w:hAnsi="Times New Roman" w:cs="Times New Roman"/>
          <w:b/>
          <w:color w:val="auto"/>
          <w:szCs w:val="28"/>
        </w:rPr>
      </w:pPr>
    </w:p>
    <w:p w14:paraId="432B177A" w14:textId="77777777" w:rsidR="005753AA" w:rsidRPr="005753AA" w:rsidRDefault="005753AA" w:rsidP="00FE2CFA">
      <w:pPr>
        <w:tabs>
          <w:tab w:val="right" w:leader="dot" w:pos="8640"/>
        </w:tabs>
        <w:spacing w:after="120" w:line="276" w:lineRule="auto"/>
        <w:jc w:val="center"/>
        <w:rPr>
          <w:rFonts w:ascii="Times New Roman" w:hAnsi="Times New Roman" w:cs="Times New Roman"/>
          <w:b/>
          <w:color w:val="auto"/>
          <w:spacing w:val="2"/>
          <w:sz w:val="8"/>
          <w:szCs w:val="28"/>
        </w:rPr>
      </w:pPr>
    </w:p>
    <w:p w14:paraId="1B2BE83C" w14:textId="2C75EDA8" w:rsidR="003A27F3" w:rsidRPr="00ED0A73" w:rsidRDefault="003A27F3" w:rsidP="00FE2CFA">
      <w:pPr>
        <w:tabs>
          <w:tab w:val="right" w:leader="dot" w:pos="8640"/>
        </w:tabs>
        <w:spacing w:after="120" w:line="276" w:lineRule="auto"/>
        <w:jc w:val="center"/>
        <w:rPr>
          <w:rFonts w:ascii="Times New Roman" w:hAnsi="Times New Roman" w:cs="Times New Roman"/>
          <w:b/>
          <w:color w:val="auto"/>
          <w:spacing w:val="2"/>
          <w:sz w:val="28"/>
          <w:szCs w:val="28"/>
        </w:rPr>
      </w:pPr>
      <w:r w:rsidRPr="00ED0A73">
        <w:rPr>
          <w:rFonts w:ascii="Times New Roman" w:hAnsi="Times New Roman" w:cs="Times New Roman"/>
          <w:b/>
          <w:color w:val="auto"/>
          <w:spacing w:val="2"/>
          <w:sz w:val="28"/>
          <w:szCs w:val="28"/>
        </w:rPr>
        <w:t xml:space="preserve">BÁO CÁO </w:t>
      </w:r>
    </w:p>
    <w:p w14:paraId="52210E1A" w14:textId="115BA439" w:rsidR="00ED0A73" w:rsidRPr="00552817" w:rsidRDefault="00ED0A73" w:rsidP="00ED0A73">
      <w:pPr>
        <w:tabs>
          <w:tab w:val="left" w:pos="9072"/>
        </w:tabs>
        <w:jc w:val="center"/>
        <w:rPr>
          <w:rFonts w:ascii="Times New Roman" w:hAnsi="Times New Roman" w:cs="Times New Roman"/>
          <w:b/>
          <w:sz w:val="26"/>
          <w:szCs w:val="26"/>
        </w:rPr>
      </w:pPr>
      <w:r w:rsidRPr="00ED0A73">
        <w:rPr>
          <w:b/>
          <w:sz w:val="28"/>
          <w:szCs w:val="28"/>
        </w:rPr>
        <w:t xml:space="preserve"> </w:t>
      </w:r>
      <w:r w:rsidRPr="00ED0A73">
        <w:rPr>
          <w:rFonts w:ascii="Times New Roman" w:hAnsi="Times New Roman" w:cs="Times New Roman"/>
          <w:b/>
          <w:sz w:val="28"/>
          <w:szCs w:val="28"/>
        </w:rPr>
        <w:t xml:space="preserve">Kết quả triển khai thực hiện </w:t>
      </w:r>
      <w:r w:rsidR="00151E4C" w:rsidRPr="00151E4C">
        <w:rPr>
          <w:rFonts w:ascii="Times New Roman" w:hAnsi="Times New Roman" w:cs="Times New Roman"/>
          <w:b/>
          <w:sz w:val="28"/>
          <w:szCs w:val="28"/>
        </w:rPr>
        <w:t xml:space="preserve">Quyết định số 68/2022/QĐ-UBND </w:t>
      </w:r>
      <w:r w:rsidR="00151E4C">
        <w:rPr>
          <w:rFonts w:ascii="Times New Roman" w:hAnsi="Times New Roman" w:cs="Times New Roman"/>
          <w:b/>
          <w:sz w:val="28"/>
          <w:szCs w:val="28"/>
          <w:lang w:val="en-US"/>
        </w:rPr>
        <w:t xml:space="preserve">                         </w:t>
      </w:r>
      <w:r w:rsidR="00151E4C" w:rsidRPr="00151E4C">
        <w:rPr>
          <w:rFonts w:ascii="Times New Roman" w:hAnsi="Times New Roman" w:cs="Times New Roman"/>
          <w:b/>
          <w:sz w:val="28"/>
          <w:szCs w:val="28"/>
        </w:rPr>
        <w:t xml:space="preserve">ngày 28/11/2022 của Ủy ban nhân dân thành phố về việc ban hành Quy chế phối hợp trong công tác quản lý sử dụng viện trợ không hoàn lại không thuộc hỗ trợ phát triển chính thức của các cơ quan, tổ chức, cá nhân </w:t>
      </w:r>
      <w:r w:rsidR="00151E4C">
        <w:rPr>
          <w:rFonts w:ascii="Times New Roman" w:hAnsi="Times New Roman" w:cs="Times New Roman"/>
          <w:b/>
          <w:sz w:val="28"/>
          <w:szCs w:val="28"/>
          <w:lang w:val="en-US"/>
        </w:rPr>
        <w:t xml:space="preserve">                 </w:t>
      </w:r>
      <w:r w:rsidR="00151E4C" w:rsidRPr="00151E4C">
        <w:rPr>
          <w:rFonts w:ascii="Times New Roman" w:hAnsi="Times New Roman" w:cs="Times New Roman"/>
          <w:b/>
          <w:sz w:val="28"/>
          <w:szCs w:val="28"/>
        </w:rPr>
        <w:t>nước ngoài dành cho Việt Nam địa bàn thành phố Hải Phòng</w:t>
      </w:r>
    </w:p>
    <w:p w14:paraId="0313B7B1" w14:textId="776AB29E" w:rsidR="00EB0877" w:rsidRPr="00ED0A73" w:rsidRDefault="00113050" w:rsidP="00FE2CFA">
      <w:pPr>
        <w:spacing w:after="120" w:line="276" w:lineRule="auto"/>
        <w:ind w:right="-1"/>
        <w:jc w:val="center"/>
        <w:rPr>
          <w:rFonts w:ascii="Times New Roman" w:hAnsi="Times New Roman" w:cs="Times New Roman"/>
          <w:b/>
          <w:color w:val="auto"/>
          <w:spacing w:val="2"/>
          <w:sz w:val="28"/>
          <w:szCs w:val="28"/>
          <w:vertAlign w:val="superscript"/>
        </w:rPr>
      </w:pPr>
      <w:r>
        <w:rPr>
          <w:rFonts w:ascii="Times New Roman" w:hAnsi="Times New Roman" w:cs="Times New Roman"/>
          <w:b/>
          <w:noProof/>
          <w:color w:val="auto"/>
          <w:spacing w:val="2"/>
          <w:sz w:val="28"/>
          <w:szCs w:val="28"/>
          <w:vertAlign w:val="superscript"/>
        </w:rPr>
        <mc:AlternateContent>
          <mc:Choice Requires="wps">
            <w:drawing>
              <wp:anchor distT="4294967295" distB="4294967295" distL="114300" distR="114300" simplePos="0" relativeHeight="251659264" behindDoc="0" locked="0" layoutInCell="1" allowOverlap="1" wp14:anchorId="4024050F" wp14:editId="2C5C991D">
                <wp:simplePos x="0" y="0"/>
                <wp:positionH relativeFrom="column">
                  <wp:posOffset>2110740</wp:posOffset>
                </wp:positionH>
                <wp:positionV relativeFrom="paragraph">
                  <wp:posOffset>33019</wp:posOffset>
                </wp:positionV>
                <wp:extent cx="1485900" cy="0"/>
                <wp:effectExtent l="0" t="0" r="0" b="0"/>
                <wp:wrapNone/>
                <wp:docPr id="6774913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B9CF7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2pt,2.6pt" to="28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" strokecolor="black [3200]" strokeweight="1pt">
                <v:stroke joinstyle="miter"/>
                <o:lock v:ext="edit" shapetype="f"/>
              </v:line>
            </w:pict>
          </mc:Fallback>
        </mc:AlternateContent>
      </w:r>
    </w:p>
    <w:p w14:paraId="14ECA58F" w14:textId="77777777" w:rsidR="00634C90" w:rsidRPr="00634C90" w:rsidRDefault="00634C90" w:rsidP="000853A9">
      <w:pPr>
        <w:tabs>
          <w:tab w:val="left" w:pos="9072"/>
        </w:tabs>
        <w:spacing w:after="60" w:line="317" w:lineRule="auto"/>
        <w:ind w:firstLine="720"/>
        <w:jc w:val="both"/>
        <w:rPr>
          <w:rFonts w:ascii="Times New Roman" w:hAnsi="Times New Roman" w:cs="Times New Roman"/>
          <w:sz w:val="2"/>
          <w:szCs w:val="28"/>
        </w:rPr>
      </w:pPr>
    </w:p>
    <w:p w14:paraId="07E6229A" w14:textId="4AAB7A6D" w:rsidR="00662AAB" w:rsidRPr="005753AA" w:rsidRDefault="00662AAB" w:rsidP="005753AA">
      <w:pPr>
        <w:tabs>
          <w:tab w:val="left" w:pos="9072"/>
        </w:tabs>
        <w:spacing w:before="120" w:after="120" w:line="312" w:lineRule="auto"/>
        <w:ind w:firstLine="720"/>
        <w:jc w:val="both"/>
        <w:rPr>
          <w:rFonts w:ascii="Times New Roman" w:hAnsi="Times New Roman" w:cs="Times New Roman"/>
          <w:color w:val="auto"/>
          <w:sz w:val="28"/>
          <w:szCs w:val="28"/>
        </w:rPr>
      </w:pPr>
      <w:r w:rsidRPr="005753AA">
        <w:rPr>
          <w:rFonts w:ascii="Times New Roman" w:hAnsi="Times New Roman" w:cs="Times New Roman"/>
          <w:color w:val="auto"/>
          <w:sz w:val="28"/>
          <w:szCs w:val="28"/>
        </w:rPr>
        <w:t xml:space="preserve">Thực hiện Quyết định số </w:t>
      </w:r>
      <w:r w:rsidR="00FD76B0" w:rsidRPr="005753AA">
        <w:rPr>
          <w:rFonts w:ascii="Times New Roman" w:hAnsi="Times New Roman" w:cs="Times New Roman"/>
          <w:color w:val="auto"/>
          <w:sz w:val="28"/>
          <w:szCs w:val="28"/>
          <w:lang w:val="en-US"/>
        </w:rPr>
        <w:t>1124</w:t>
      </w:r>
      <w:r w:rsidRPr="005753AA">
        <w:rPr>
          <w:rFonts w:ascii="Times New Roman" w:hAnsi="Times New Roman" w:cs="Times New Roman"/>
          <w:color w:val="auto"/>
          <w:sz w:val="28"/>
          <w:szCs w:val="28"/>
        </w:rPr>
        <w:t xml:space="preserve">/QĐ-UBND ngày </w:t>
      </w:r>
      <w:r w:rsidR="00FD76B0" w:rsidRPr="005753AA">
        <w:rPr>
          <w:rFonts w:ascii="Times New Roman" w:hAnsi="Times New Roman" w:cs="Times New Roman"/>
          <w:color w:val="auto"/>
          <w:sz w:val="28"/>
          <w:szCs w:val="28"/>
          <w:lang w:val="en-US"/>
        </w:rPr>
        <w:t>27/3/2026</w:t>
      </w:r>
      <w:r w:rsidRPr="005753AA">
        <w:rPr>
          <w:rFonts w:ascii="Times New Roman" w:hAnsi="Times New Roman" w:cs="Times New Roman"/>
          <w:color w:val="auto"/>
          <w:sz w:val="28"/>
          <w:szCs w:val="28"/>
        </w:rPr>
        <w:t xml:space="preserve"> của </w:t>
      </w:r>
      <w:r w:rsidR="007E51CC" w:rsidRPr="005753AA">
        <w:rPr>
          <w:rFonts w:ascii="Times New Roman" w:hAnsi="Times New Roman" w:cs="Times New Roman"/>
          <w:color w:val="auto"/>
          <w:sz w:val="28"/>
          <w:szCs w:val="28"/>
          <w:lang w:val="en-US"/>
        </w:rPr>
        <w:t>Ủ</w:t>
      </w:r>
      <w:r w:rsidRPr="005753AA">
        <w:rPr>
          <w:rFonts w:ascii="Times New Roman" w:hAnsi="Times New Roman" w:cs="Times New Roman"/>
          <w:color w:val="auto"/>
          <w:sz w:val="28"/>
          <w:szCs w:val="28"/>
        </w:rPr>
        <w:t xml:space="preserve">y ban nhân dân thành phố </w:t>
      </w:r>
      <w:r w:rsidR="00FD76B0" w:rsidRPr="005753AA">
        <w:rPr>
          <w:rFonts w:ascii="Times New Roman" w:hAnsi="Times New Roman" w:cs="Times New Roman"/>
          <w:color w:val="auto"/>
          <w:sz w:val="28"/>
          <w:szCs w:val="28"/>
          <w:lang w:val="en-US"/>
        </w:rPr>
        <w:t xml:space="preserve">về việc </w:t>
      </w:r>
      <w:r w:rsidRPr="005753AA">
        <w:rPr>
          <w:rFonts w:ascii="Times New Roman" w:hAnsi="Times New Roman" w:cs="Times New Roman"/>
          <w:color w:val="auto"/>
          <w:sz w:val="28"/>
          <w:szCs w:val="28"/>
        </w:rPr>
        <w:t>phê duyệt đăng ký xây dựng văn bản quy phạm pháp luật</w:t>
      </w:r>
      <w:r w:rsidR="00FD76B0" w:rsidRPr="005753AA">
        <w:rPr>
          <w:rFonts w:ascii="Times New Roman" w:hAnsi="Times New Roman" w:cs="Times New Roman"/>
          <w:color w:val="auto"/>
          <w:sz w:val="28"/>
          <w:szCs w:val="28"/>
          <w:lang w:val="en-US"/>
        </w:rPr>
        <w:t>; căn cứ</w:t>
      </w:r>
      <w:r w:rsidR="003A27F3" w:rsidRPr="005753AA">
        <w:rPr>
          <w:rFonts w:ascii="Times New Roman" w:hAnsi="Times New Roman" w:cs="Times New Roman"/>
          <w:color w:val="auto"/>
          <w:spacing w:val="2"/>
          <w:sz w:val="28"/>
          <w:szCs w:val="28"/>
        </w:rPr>
        <w:t xml:space="preserve"> quy định của </w:t>
      </w:r>
      <w:r w:rsidR="003A27F3" w:rsidRPr="005753AA">
        <w:rPr>
          <w:rFonts w:ascii="Times New Roman" w:hAnsi="Times New Roman" w:cs="Times New Roman"/>
          <w:color w:val="auto"/>
          <w:sz w:val="28"/>
          <w:szCs w:val="28"/>
        </w:rPr>
        <w:t>Luật Ban hành văn bản quy phạm pháp luật,</w:t>
      </w:r>
      <w:r w:rsidR="009F4395" w:rsidRPr="005753AA">
        <w:rPr>
          <w:rFonts w:ascii="Times New Roman" w:hAnsi="Times New Roman" w:cs="Times New Roman"/>
          <w:color w:val="auto"/>
          <w:sz w:val="28"/>
          <w:szCs w:val="28"/>
        </w:rPr>
        <w:t xml:space="preserve"> Sở </w:t>
      </w:r>
      <w:r w:rsidR="00FD76B0" w:rsidRPr="005753AA">
        <w:rPr>
          <w:rFonts w:ascii="Times New Roman" w:hAnsi="Times New Roman" w:cs="Times New Roman"/>
          <w:color w:val="auto"/>
          <w:sz w:val="28"/>
          <w:szCs w:val="28"/>
        </w:rPr>
        <w:t>Tài chính</w:t>
      </w:r>
      <w:r w:rsidR="003A27F3" w:rsidRPr="005753AA">
        <w:rPr>
          <w:rFonts w:ascii="Times New Roman" w:hAnsi="Times New Roman" w:cs="Times New Roman"/>
          <w:color w:val="auto"/>
          <w:sz w:val="28"/>
          <w:szCs w:val="28"/>
        </w:rPr>
        <w:t xml:space="preserve"> </w:t>
      </w:r>
      <w:r w:rsidRPr="005753AA">
        <w:rPr>
          <w:rFonts w:ascii="Times New Roman" w:hAnsi="Times New Roman" w:cs="Times New Roman"/>
          <w:color w:val="auto"/>
          <w:sz w:val="28"/>
          <w:szCs w:val="28"/>
        </w:rPr>
        <w:t xml:space="preserve">báo cáo đánh giá kết quả triển khai thực hiện </w:t>
      </w:r>
      <w:r w:rsidR="00FD76B0" w:rsidRPr="005753AA">
        <w:rPr>
          <w:rFonts w:ascii="Times New Roman" w:hAnsi="Times New Roman" w:cs="Times New Roman"/>
          <w:color w:val="auto"/>
          <w:sz w:val="28"/>
          <w:szCs w:val="28"/>
        </w:rPr>
        <w:t>Quyết định số 68/2022/QĐ-UBND ngày 28/11/2022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w:t>
      </w:r>
      <w:r w:rsidR="00FD76B0" w:rsidRPr="005753AA">
        <w:rPr>
          <w:rFonts w:ascii="Times New Roman" w:hAnsi="Times New Roman" w:cs="Times New Roman"/>
          <w:color w:val="auto"/>
          <w:sz w:val="28"/>
          <w:szCs w:val="28"/>
          <w:lang w:val="en-US"/>
        </w:rPr>
        <w:t xml:space="preserve"> trên </w:t>
      </w:r>
      <w:r w:rsidR="00FD76B0" w:rsidRPr="005753AA">
        <w:rPr>
          <w:rFonts w:ascii="Times New Roman" w:hAnsi="Times New Roman" w:cs="Times New Roman"/>
          <w:color w:val="auto"/>
          <w:sz w:val="28"/>
          <w:szCs w:val="28"/>
        </w:rPr>
        <w:t>địa bàn thành phố Hải Phòng</w:t>
      </w:r>
      <w:r w:rsidR="00C35A42" w:rsidRPr="005753AA">
        <w:rPr>
          <w:rFonts w:ascii="Times New Roman" w:hAnsi="Times New Roman" w:cs="Times New Roman"/>
          <w:color w:val="auto"/>
          <w:sz w:val="28"/>
          <w:szCs w:val="28"/>
        </w:rPr>
        <w:t xml:space="preserve"> như sau:</w:t>
      </w:r>
    </w:p>
    <w:p w14:paraId="2E625288" w14:textId="301B258C" w:rsidR="00921ED4" w:rsidRPr="005753AA" w:rsidRDefault="00032922" w:rsidP="005753AA">
      <w:pPr>
        <w:tabs>
          <w:tab w:val="right" w:leader="dot" w:pos="8640"/>
        </w:tabs>
        <w:spacing w:before="120" w:after="120" w:line="312" w:lineRule="auto"/>
        <w:ind w:firstLine="720"/>
        <w:jc w:val="both"/>
        <w:rPr>
          <w:rFonts w:ascii="Times New Roman" w:hAnsi="Times New Roman" w:cs="Times New Roman"/>
          <w:b/>
          <w:bCs/>
          <w:color w:val="auto"/>
          <w:spacing w:val="2"/>
          <w:sz w:val="28"/>
          <w:szCs w:val="28"/>
        </w:rPr>
      </w:pPr>
      <w:r w:rsidRPr="005753AA">
        <w:rPr>
          <w:rFonts w:ascii="Times New Roman" w:hAnsi="Times New Roman" w:cs="Times New Roman"/>
          <w:b/>
          <w:bCs/>
          <w:color w:val="auto"/>
          <w:spacing w:val="2"/>
          <w:sz w:val="28"/>
          <w:szCs w:val="28"/>
        </w:rPr>
        <w:t>I. BỐI CẢNH THỰC HIỆN TỔNG KẾT</w:t>
      </w:r>
    </w:p>
    <w:p w14:paraId="3B521419" w14:textId="0BAC883F" w:rsidR="00BC3194" w:rsidRPr="00BC3194" w:rsidRDefault="00BC3194" w:rsidP="005753AA">
      <w:pPr>
        <w:widowControl/>
        <w:tabs>
          <w:tab w:val="left" w:pos="993"/>
        </w:tabs>
        <w:spacing w:before="120" w:after="120" w:line="312" w:lineRule="auto"/>
        <w:ind w:firstLine="720"/>
        <w:jc w:val="both"/>
        <w:rPr>
          <w:rFonts w:ascii="Times New Roman" w:eastAsia="Times New Roman" w:hAnsi="Times New Roman" w:cs="Times New Roman"/>
          <w:b/>
          <w:color w:val="auto"/>
          <w:spacing w:val="-4"/>
          <w:sz w:val="28"/>
          <w:szCs w:val="28"/>
          <w:lang w:val="nl-NL" w:eastAsia="en-US"/>
        </w:rPr>
      </w:pPr>
      <w:r w:rsidRPr="00BC3194">
        <w:rPr>
          <w:rFonts w:ascii="Times New Roman" w:eastAsia="Times New Roman" w:hAnsi="Times New Roman" w:cs="Times New Roman"/>
          <w:b/>
          <w:color w:val="auto"/>
          <w:spacing w:val="-4"/>
          <w:sz w:val="28"/>
          <w:szCs w:val="28"/>
          <w:lang w:val="nl-NL" w:eastAsia="en-US"/>
        </w:rPr>
        <w:t xml:space="preserve">1. Bối cảnh trong nước và quốc tế liên quan đến các chính sách/dự thảo </w:t>
      </w:r>
    </w:p>
    <w:p w14:paraId="5D5161C0" w14:textId="77777777" w:rsidR="00C109FD" w:rsidRDefault="00BC3194" w:rsidP="005753AA">
      <w:pPr>
        <w:widowControl/>
        <w:tabs>
          <w:tab w:val="left" w:pos="993"/>
        </w:tabs>
        <w:spacing w:before="120" w:after="120" w:line="312" w:lineRule="auto"/>
        <w:ind w:firstLine="720"/>
        <w:jc w:val="both"/>
        <w:rPr>
          <w:rFonts w:ascii="Times New Roman" w:eastAsia="Times New Roman" w:hAnsi="Times New Roman" w:cs="Times New Roman"/>
          <w:color w:val="auto"/>
          <w:sz w:val="28"/>
          <w:szCs w:val="28"/>
          <w:lang w:val="nl-NL" w:eastAsia="en-US"/>
        </w:rPr>
      </w:pPr>
      <w:r w:rsidRPr="00BC3194">
        <w:rPr>
          <w:rFonts w:ascii="Times New Roman" w:eastAsia="Times New Roman" w:hAnsi="Times New Roman" w:cs="Times New Roman"/>
          <w:color w:val="auto"/>
          <w:sz w:val="28"/>
          <w:szCs w:val="28"/>
          <w:lang w:val="nl-NL" w:eastAsia="en-US"/>
        </w:rPr>
        <w:t xml:space="preserve">1.1. Bối cảnh quốc tế: </w:t>
      </w:r>
    </w:p>
    <w:p w14:paraId="56D9C697" w14:textId="36C5CCDF" w:rsidR="00BC3194" w:rsidRPr="00BC3194" w:rsidRDefault="00BC3194" w:rsidP="005753AA">
      <w:pPr>
        <w:widowControl/>
        <w:tabs>
          <w:tab w:val="left" w:pos="993"/>
        </w:tabs>
        <w:spacing w:before="120" w:after="120" w:line="312" w:lineRule="auto"/>
        <w:ind w:firstLine="720"/>
        <w:jc w:val="both"/>
        <w:rPr>
          <w:rFonts w:ascii="Times New Roman" w:eastAsia="Times New Roman" w:hAnsi="Times New Roman" w:cs="Times New Roman"/>
          <w:color w:val="auto"/>
          <w:sz w:val="28"/>
          <w:szCs w:val="28"/>
          <w:lang w:val="nl-NL" w:eastAsia="en-US"/>
        </w:rPr>
      </w:pPr>
      <w:r w:rsidRPr="005753AA">
        <w:rPr>
          <w:rFonts w:ascii="Times New Roman" w:eastAsia="Times New Roman" w:hAnsi="Times New Roman" w:cs="Times New Roman"/>
          <w:color w:val="auto"/>
          <w:sz w:val="28"/>
          <w:szCs w:val="28"/>
          <w:lang w:val="nl-NL" w:eastAsia="en-US"/>
        </w:rPr>
        <w:t xml:space="preserve">Các nguồn viện trợ không hoàn lại có xu hướng dịch chuyển cả về quy mô, lĩnh vực ưu tiên và phương thức cung cấp, gắn với các mục tiêu phát triển bền vững, ứng phó biến đổi khí hậu, chuyển đổi xanh và chuyển đổi số. Sự gia tăng vai trò của các tổ chức phi chính phủ nước ngoài, các quỹ quốc tế và các đối tác phát triển đa phương, song phương đã làm cho hoạt động viện trợ ngày càng đa dạng, phức tạp, đòi hỏi </w:t>
      </w:r>
      <w:r w:rsidRPr="00BC3194">
        <w:rPr>
          <w:rFonts w:ascii="Times New Roman" w:eastAsia="Times New Roman" w:hAnsi="Times New Roman" w:cs="Times New Roman"/>
          <w:color w:val="auto"/>
          <w:sz w:val="28"/>
          <w:szCs w:val="28"/>
          <w:lang w:val="nl-NL" w:eastAsia="en-US"/>
        </w:rPr>
        <w:t>khung pháp lý của Việt Nam phải tương thích với các thông lệ quốc tế.</w:t>
      </w:r>
    </w:p>
    <w:p w14:paraId="7BA481F1" w14:textId="77777777" w:rsidR="00BC3194" w:rsidRPr="00BC3194" w:rsidRDefault="00BC3194" w:rsidP="005753AA">
      <w:pPr>
        <w:widowControl/>
        <w:tabs>
          <w:tab w:val="left" w:pos="993"/>
        </w:tabs>
        <w:spacing w:before="120" w:after="120" w:line="312" w:lineRule="auto"/>
        <w:ind w:firstLine="720"/>
        <w:jc w:val="both"/>
        <w:rPr>
          <w:rFonts w:ascii="Times New Roman" w:eastAsia="Times New Roman" w:hAnsi="Times New Roman" w:cs="Times New Roman"/>
          <w:color w:val="auto"/>
          <w:sz w:val="28"/>
          <w:szCs w:val="28"/>
          <w:lang w:val="nl-NL" w:eastAsia="en-US"/>
        </w:rPr>
      </w:pPr>
      <w:r w:rsidRPr="00BC3194">
        <w:rPr>
          <w:rFonts w:ascii="Times New Roman" w:eastAsia="Times New Roman" w:hAnsi="Times New Roman" w:cs="Times New Roman"/>
          <w:color w:val="auto"/>
          <w:sz w:val="28"/>
          <w:szCs w:val="28"/>
          <w:lang w:val="nl-NL" w:eastAsia="en-US"/>
        </w:rPr>
        <w:t xml:space="preserve">1.2. Bối cảnh trong nước: </w:t>
      </w:r>
    </w:p>
    <w:p w14:paraId="13C9AF3A" w14:textId="77777777" w:rsidR="00673DB6" w:rsidRPr="00673DB6" w:rsidRDefault="00673DB6" w:rsidP="005753AA">
      <w:pPr>
        <w:widowControl/>
        <w:spacing w:before="120" w:after="120" w:line="312" w:lineRule="auto"/>
        <w:ind w:firstLine="720"/>
        <w:contextualSpacing/>
        <w:jc w:val="both"/>
        <w:rPr>
          <w:rFonts w:ascii="Times New Roman" w:eastAsia="Times New Roman" w:hAnsi="Times New Roman" w:cs="Times New Roman"/>
          <w:bCs/>
          <w:color w:val="auto"/>
          <w:sz w:val="28"/>
          <w:szCs w:val="28"/>
          <w:lang w:val="pt-BR" w:eastAsia="en-US"/>
        </w:rPr>
      </w:pPr>
      <w:r w:rsidRPr="00673DB6">
        <w:rPr>
          <w:rFonts w:ascii="Times New Roman" w:eastAsia="Times New Roman" w:hAnsi="Times New Roman" w:cs="Times New Roman"/>
          <w:color w:val="auto"/>
          <w:sz w:val="28"/>
          <w:szCs w:val="28"/>
          <w:lang w:val="pt-BR" w:eastAsia="en-US"/>
        </w:rPr>
        <w:t xml:space="preserve">Ngày </w:t>
      </w:r>
      <w:r w:rsidRPr="00673DB6">
        <w:rPr>
          <w:rFonts w:ascii="Times New Roman" w:eastAsia="Times New Roman" w:hAnsi="Times New Roman" w:cs="Times New Roman"/>
          <w:bCs/>
          <w:color w:val="auto"/>
          <w:sz w:val="28"/>
          <w:szCs w:val="28"/>
          <w:lang w:val="pt-BR" w:eastAsia="en-US"/>
        </w:rPr>
        <w:t xml:space="preserve">28/11/2022, Ủy ban nhân dân thành phố ban hành Quyết định số 68/2022/QĐ-UBND về ban hành quy chế quản lý sử dụng viện trợ phi chính phủ nước ngoài trên địa bàn thành phố Hải Phòng trên cơ sở quy định tại Nghị </w:t>
      </w:r>
      <w:r w:rsidRPr="00673DB6">
        <w:rPr>
          <w:rFonts w:ascii="Times New Roman" w:eastAsia="Times New Roman" w:hAnsi="Times New Roman" w:cs="Times New Roman"/>
          <w:bCs/>
          <w:color w:val="auto"/>
          <w:sz w:val="28"/>
          <w:szCs w:val="28"/>
          <w:lang w:val="pt-BR" w:eastAsia="en-US"/>
        </w:rPr>
        <w:lastRenderedPageBreak/>
        <w:t xml:space="preserve">định số 80/2020/NĐ-CP ngày 08/7/2020 của Chính phủ về việc ban hành Quy chế quản lý và sử dụng viện trợ phi chính phủ nước ngoài. </w:t>
      </w:r>
    </w:p>
    <w:p w14:paraId="3B541093" w14:textId="77777777" w:rsidR="00673DB6" w:rsidRPr="00673DB6" w:rsidRDefault="00673DB6" w:rsidP="005753AA">
      <w:pPr>
        <w:widowControl/>
        <w:spacing w:before="120" w:after="120" w:line="312" w:lineRule="auto"/>
        <w:ind w:firstLine="720"/>
        <w:contextualSpacing/>
        <w:jc w:val="both"/>
        <w:rPr>
          <w:rFonts w:ascii="Times New Roman" w:eastAsia="Times New Roman" w:hAnsi="Times New Roman" w:cs="Times New Roman"/>
          <w:bCs/>
          <w:color w:val="auto"/>
          <w:sz w:val="28"/>
          <w:szCs w:val="28"/>
          <w:lang w:val="pt-BR" w:eastAsia="en-US"/>
        </w:rPr>
      </w:pPr>
      <w:r w:rsidRPr="00673DB6">
        <w:rPr>
          <w:rFonts w:ascii="Times New Roman" w:eastAsia="Times New Roman" w:hAnsi="Times New Roman" w:cs="Times New Roman"/>
          <w:bCs/>
          <w:color w:val="auto"/>
          <w:sz w:val="28"/>
          <w:szCs w:val="28"/>
          <w:lang w:val="pt-BR" w:eastAsia="en-US"/>
        </w:rPr>
        <w:t>Quyết định số 68/2022/QĐ-UBND đã xác định rõ trách nhiệm, vai trò của các cơ quan trong quy trình quản lý viện trợ, từ khâu vận động, tiếp nhận, thẩm định, phê duyệt đến triển khai, giám sát và báo cáo. Trên cơ sở đó, cơ chế phối hợp giữa các Sở, ban, ngành, cơ quan, đơn vị được tăng cường, hạn chế tình trạng chồng chéo hoặc bỏ sót nhiệm vụ.</w:t>
      </w:r>
    </w:p>
    <w:p w14:paraId="1C7C3B36" w14:textId="17E0428D" w:rsidR="00BC3194" w:rsidRPr="005753AA" w:rsidRDefault="00BC3194" w:rsidP="005753AA">
      <w:pPr>
        <w:widowControl/>
        <w:tabs>
          <w:tab w:val="left" w:pos="993"/>
        </w:tabs>
        <w:spacing w:before="120" w:after="120" w:line="312" w:lineRule="auto"/>
        <w:ind w:firstLine="720"/>
        <w:jc w:val="both"/>
        <w:rPr>
          <w:rFonts w:ascii="Times New Roman" w:hAnsi="Times New Roman" w:cs="Times New Roman"/>
          <w:b/>
          <w:bCs/>
          <w:color w:val="auto"/>
          <w:spacing w:val="2"/>
          <w:sz w:val="28"/>
          <w:szCs w:val="28"/>
          <w:lang w:val="en-US"/>
        </w:rPr>
      </w:pPr>
      <w:r w:rsidRPr="005753AA">
        <w:rPr>
          <w:rFonts w:ascii="Times New Roman" w:eastAsia="Times New Roman" w:hAnsi="Times New Roman" w:cs="Times New Roman"/>
          <w:b/>
          <w:color w:val="auto"/>
          <w:sz w:val="28"/>
          <w:szCs w:val="28"/>
          <w:lang w:val="nl-NL" w:eastAsia="en-US"/>
        </w:rPr>
        <w:t>2. Quá trình thực hiện tổng kết</w:t>
      </w:r>
    </w:p>
    <w:p w14:paraId="2262E707" w14:textId="77777777" w:rsidR="0031464C" w:rsidRDefault="00FD76B0" w:rsidP="005753AA">
      <w:pPr>
        <w:widowControl/>
        <w:spacing w:before="120" w:after="120" w:line="312" w:lineRule="auto"/>
        <w:ind w:firstLine="720"/>
        <w:jc w:val="both"/>
        <w:rPr>
          <w:rFonts w:ascii="Times New Roman" w:eastAsia="SimSun" w:hAnsi="Times New Roman" w:cs="Times New Roman"/>
          <w:color w:val="auto"/>
          <w:sz w:val="28"/>
          <w:szCs w:val="28"/>
          <w:lang w:val="en-US" w:eastAsia="zh-CN"/>
        </w:rPr>
      </w:pPr>
      <w:r w:rsidRPr="005753AA">
        <w:rPr>
          <w:rFonts w:ascii="Times New Roman" w:eastAsia="SimSun" w:hAnsi="Times New Roman" w:cs="Times New Roman"/>
          <w:color w:val="auto"/>
          <w:sz w:val="28"/>
          <w:szCs w:val="28"/>
          <w:lang w:val="en-US" w:eastAsia="zh-CN"/>
        </w:rPr>
        <w:t>Ngày 08/7/2020, Chính phủ ban hành Nghị định số 80/2020/NĐ-CP về quản lý và sử dụng viện trợ không hoàn lại không thuộc hỗ trợ phát triển chính thức của các cơ quan, tổ chức, cá nhân nước ngoài dành cho Việt Nam.</w:t>
      </w:r>
    </w:p>
    <w:p w14:paraId="5F818A9D" w14:textId="261C2FCF" w:rsidR="00FD76B0" w:rsidRPr="005753AA" w:rsidRDefault="00FD76B0" w:rsidP="005753AA">
      <w:pPr>
        <w:widowControl/>
        <w:spacing w:before="120" w:after="120" w:line="312" w:lineRule="auto"/>
        <w:ind w:firstLine="720"/>
        <w:jc w:val="both"/>
        <w:rPr>
          <w:rFonts w:ascii="Times New Roman" w:eastAsia="Times New Roman" w:hAnsi="Times New Roman" w:cs="Times New Roman"/>
          <w:bCs/>
          <w:color w:val="auto"/>
          <w:sz w:val="28"/>
          <w:szCs w:val="28"/>
          <w:lang w:val="pt-BR" w:eastAsia="en-US"/>
        </w:rPr>
      </w:pPr>
      <w:r w:rsidRPr="005753AA">
        <w:rPr>
          <w:rFonts w:ascii="Times New Roman" w:eastAsia="Times New Roman" w:hAnsi="Times New Roman" w:cs="Times New Roman"/>
          <w:color w:val="auto"/>
          <w:sz w:val="28"/>
          <w:szCs w:val="28"/>
          <w:lang w:val="pt-BR" w:eastAsia="en-US"/>
        </w:rPr>
        <w:t xml:space="preserve">Ngày </w:t>
      </w:r>
      <w:r w:rsidRPr="005753AA">
        <w:rPr>
          <w:rFonts w:ascii="Times New Roman" w:eastAsia="Times New Roman" w:hAnsi="Times New Roman" w:cs="Times New Roman"/>
          <w:bCs/>
          <w:color w:val="auto"/>
          <w:sz w:val="28"/>
          <w:szCs w:val="28"/>
          <w:lang w:val="pt-BR" w:eastAsia="en-US"/>
        </w:rPr>
        <w:t xml:space="preserve">28/11/2022, Ủy ban nhân dân thành phố ban hành Quyết định số 68/2022/QĐ-UBND về ban hành quy chế quản lý sử dụng viện trợ phi chính phủ nước ngoài trên địa bàn thành phố Hải Phòng trên cơ sở quy định tại Nghị định số 80/2020/NĐ-CP ngày 08/7/2020 của Chính phủ về việc ban hành Quy chế quản lý và sử dụng viện trợ phi chính phủ nước ngoài. </w:t>
      </w:r>
    </w:p>
    <w:p w14:paraId="00BF0F05" w14:textId="466283FF" w:rsidR="00FD76B0" w:rsidRPr="0031464C" w:rsidRDefault="00FD76B0" w:rsidP="005753AA">
      <w:pPr>
        <w:widowControl/>
        <w:spacing w:before="120" w:after="120" w:line="312" w:lineRule="auto"/>
        <w:ind w:firstLine="720"/>
        <w:jc w:val="both"/>
        <w:rPr>
          <w:rFonts w:ascii="Times New Roman" w:eastAsia="SimSun" w:hAnsi="Times New Roman" w:cs="Times New Roman"/>
          <w:color w:val="auto"/>
          <w:sz w:val="28"/>
          <w:szCs w:val="28"/>
          <w:lang w:val="en-US" w:eastAsia="zh-CN"/>
        </w:rPr>
      </w:pPr>
      <w:r w:rsidRPr="0031464C">
        <w:rPr>
          <w:rFonts w:ascii="Times New Roman" w:eastAsia="SimSun" w:hAnsi="Times New Roman" w:cs="Times New Roman"/>
          <w:color w:val="auto"/>
          <w:sz w:val="28"/>
          <w:szCs w:val="28"/>
          <w:lang w:val="en-US" w:eastAsia="zh-CN"/>
        </w:rPr>
        <w:t xml:space="preserve">Kể từ ngày 08/12/2025, Nghị định số 313/2025/NĐ-CP ngày 08/12/2025 của Chính phủ có hiệu lực thi hành, thay thế Nghị định số 80/2020/NĐ-CP ngày 08/7/2020 của Chính phủ với một số quy định mới dẫn đến một số nội dung phối 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p>
    <w:p w14:paraId="4C6EB184" w14:textId="460595FD" w:rsidR="00F04F1C" w:rsidRPr="0031464C" w:rsidRDefault="00F04F1C" w:rsidP="005753AA">
      <w:pPr>
        <w:widowControl/>
        <w:spacing w:before="120" w:after="120" w:line="312" w:lineRule="auto"/>
        <w:ind w:firstLine="720"/>
        <w:jc w:val="both"/>
        <w:rPr>
          <w:rFonts w:ascii="Times New Roman" w:eastAsia="SimSun" w:hAnsi="Times New Roman" w:cs="Times New Roman"/>
          <w:color w:val="auto"/>
          <w:spacing w:val="-2"/>
          <w:sz w:val="28"/>
          <w:szCs w:val="28"/>
          <w:lang w:val="en-US" w:eastAsia="zh-CN"/>
        </w:rPr>
      </w:pPr>
      <w:r w:rsidRPr="0031464C">
        <w:rPr>
          <w:rFonts w:ascii="Times New Roman" w:eastAsia="SimSun" w:hAnsi="Times New Roman" w:cs="Times New Roman"/>
          <w:color w:val="auto"/>
          <w:spacing w:val="-2"/>
          <w:sz w:val="28"/>
          <w:szCs w:val="28"/>
          <w:lang w:val="en-US" w:eastAsia="zh-CN"/>
        </w:rPr>
        <w:t>Tại Khoản 5, Điều 33 Nghị định số 313/2025/NĐ-CP ngày 08/12/2025 của Chính phủ có quy định nhiệm vụ và quyền hạn của cơ quan chủ quản như sau: “Ban hành Quy chế quản lý và sử dụng viện trợ trong nội bộ cơ quan trên cơ sở quy định tại Nghị định này và các văn bản quy phạm pháp luật có liên quan”.</w:t>
      </w:r>
    </w:p>
    <w:p w14:paraId="16F49BA6" w14:textId="5998E7E5" w:rsidR="00FD76B0" w:rsidRDefault="00FD76B0" w:rsidP="005753AA">
      <w:pPr>
        <w:widowControl/>
        <w:spacing w:before="120" w:after="120" w:line="312" w:lineRule="auto"/>
        <w:ind w:firstLine="720"/>
        <w:jc w:val="both"/>
        <w:rPr>
          <w:rFonts w:ascii="Times New Roman" w:eastAsia="Times New Roman" w:hAnsi="Times New Roman" w:cs="Times New Roman"/>
          <w:bCs/>
          <w:color w:val="auto"/>
          <w:sz w:val="28"/>
          <w:szCs w:val="28"/>
          <w:lang w:val="pt-BR" w:eastAsia="en-US"/>
        </w:rPr>
      </w:pPr>
      <w:r w:rsidRPr="0031464C">
        <w:rPr>
          <w:rFonts w:ascii="Times New Roman" w:eastAsia="SimSun" w:hAnsi="Times New Roman" w:cs="Times New Roman"/>
          <w:color w:val="auto"/>
          <w:sz w:val="28"/>
          <w:szCs w:val="28"/>
          <w:lang w:val="en-US" w:eastAsia="zh-CN"/>
        </w:rPr>
        <w:t>Ngày 15/01/2026</w:t>
      </w:r>
      <w:r w:rsidR="0070559B" w:rsidRPr="0031464C">
        <w:rPr>
          <w:rFonts w:ascii="Times New Roman" w:eastAsia="SimSun" w:hAnsi="Times New Roman" w:cs="Times New Roman"/>
          <w:color w:val="auto"/>
          <w:sz w:val="28"/>
          <w:szCs w:val="28"/>
          <w:lang w:val="en-US" w:eastAsia="zh-CN"/>
        </w:rPr>
        <w:t>, Ủy ban nhân dân thành phố có V</w:t>
      </w:r>
      <w:r w:rsidRPr="0031464C">
        <w:rPr>
          <w:rFonts w:ascii="Times New Roman" w:eastAsia="SimSun" w:hAnsi="Times New Roman" w:cs="Times New Roman"/>
          <w:color w:val="auto"/>
          <w:sz w:val="28"/>
          <w:szCs w:val="28"/>
          <w:lang w:val="en-US" w:eastAsia="zh-CN"/>
        </w:rPr>
        <w:t xml:space="preserve">ăn bản số 552/VP-TC về việc triển khai thực hiện Nghị định số 313/2025/NĐ-CP và báo cáo tình hình quản lý và sử dụng viện trợ năm 2025, theo đó giao Sở Tài chính </w:t>
      </w:r>
      <w:r w:rsidR="00673DB6" w:rsidRPr="0031464C">
        <w:rPr>
          <w:rFonts w:ascii="Times New Roman" w:eastAsia="SimSun" w:hAnsi="Times New Roman" w:cs="Times New Roman"/>
          <w:color w:val="auto"/>
          <w:sz w:val="28"/>
          <w:szCs w:val="28"/>
          <w:lang w:val="en-US" w:eastAsia="zh-CN"/>
        </w:rPr>
        <w:t>chủ trì xây dựng báo cáo tình hình quản lý và sử dụng viện trợ không hoàn lại không thuộc hỗ trợ phát triển chính thức năm 2025 và nghiên cứu, đề xuất việc ban hành quy chế qu</w:t>
      </w:r>
      <w:r w:rsidRPr="0031464C">
        <w:rPr>
          <w:rFonts w:ascii="Times New Roman" w:eastAsia="SimSun" w:hAnsi="Times New Roman" w:cs="Times New Roman"/>
          <w:color w:val="auto"/>
          <w:sz w:val="28"/>
          <w:szCs w:val="28"/>
          <w:lang w:val="en-US" w:eastAsia="zh-CN"/>
        </w:rPr>
        <w:t>ản lý và sử dụng viện trợ trong nội bộ trên cơ sở quy định tại Nghị định số 313/2025/NĐ-CP và các văn bản quy phạm pháp luật có liên quan.</w:t>
      </w:r>
    </w:p>
    <w:p w14:paraId="07292346" w14:textId="73B8E34B" w:rsidR="00FF07C7" w:rsidRPr="005753AA" w:rsidRDefault="00032922" w:rsidP="005753AA">
      <w:pPr>
        <w:tabs>
          <w:tab w:val="num" w:pos="720"/>
          <w:tab w:val="right" w:leader="dot" w:pos="8640"/>
        </w:tabs>
        <w:spacing w:before="120" w:after="120" w:line="312" w:lineRule="auto"/>
        <w:ind w:firstLine="720"/>
        <w:jc w:val="both"/>
        <w:rPr>
          <w:rFonts w:ascii="Times New Roman" w:hAnsi="Times New Roman" w:cs="Times New Roman"/>
          <w:b/>
          <w:bCs/>
          <w:color w:val="auto"/>
          <w:spacing w:val="2"/>
          <w:sz w:val="28"/>
          <w:szCs w:val="28"/>
        </w:rPr>
      </w:pPr>
      <w:r w:rsidRPr="005753AA">
        <w:rPr>
          <w:rFonts w:ascii="Times New Roman" w:hAnsi="Times New Roman" w:cs="Times New Roman"/>
          <w:b/>
          <w:bCs/>
          <w:color w:val="auto"/>
          <w:spacing w:val="2"/>
          <w:sz w:val="28"/>
          <w:szCs w:val="28"/>
        </w:rPr>
        <w:lastRenderedPageBreak/>
        <w:t>II. KẾT QUẢ THỰC HIỆN</w:t>
      </w:r>
    </w:p>
    <w:p w14:paraId="0DA75971" w14:textId="77777777" w:rsidR="00673DB6" w:rsidRPr="00673DB6" w:rsidRDefault="00673DB6" w:rsidP="005753AA">
      <w:pPr>
        <w:widowControl/>
        <w:tabs>
          <w:tab w:val="left" w:pos="993"/>
        </w:tabs>
        <w:spacing w:before="120" w:after="120" w:line="312" w:lineRule="auto"/>
        <w:ind w:firstLine="720"/>
        <w:jc w:val="both"/>
        <w:rPr>
          <w:rFonts w:ascii="Times New Roman" w:eastAsia="Times New Roman" w:hAnsi="Times New Roman" w:cs="Times New Roman"/>
          <w:b/>
          <w:color w:val="auto"/>
          <w:sz w:val="28"/>
          <w:szCs w:val="28"/>
          <w:lang w:val="nl-NL" w:eastAsia="en-US"/>
        </w:rPr>
      </w:pPr>
      <w:r w:rsidRPr="00673DB6">
        <w:rPr>
          <w:rFonts w:ascii="Times New Roman" w:eastAsia="Times New Roman" w:hAnsi="Times New Roman" w:cs="Times New Roman"/>
          <w:b/>
          <w:color w:val="auto"/>
          <w:sz w:val="28"/>
          <w:szCs w:val="28"/>
          <w:lang w:val="nl-NL" w:eastAsia="en-US"/>
        </w:rPr>
        <w:t>1. Công tác chỉ đạo, triển khai và tổ chức thi hành văn bản quy phạm pháp luật</w:t>
      </w:r>
    </w:p>
    <w:p w14:paraId="7E3D2969" w14:textId="6259457F" w:rsidR="00413BF4" w:rsidRPr="005753AA" w:rsidRDefault="007065C9" w:rsidP="005753AA">
      <w:pPr>
        <w:widowControl/>
        <w:spacing w:before="120" w:after="120" w:line="312" w:lineRule="auto"/>
        <w:ind w:firstLine="720"/>
        <w:contextualSpacing/>
        <w:jc w:val="both"/>
        <w:rPr>
          <w:rFonts w:ascii="Times New Roman" w:eastAsia="Times New Roman" w:hAnsi="Times New Roman" w:cs="Times New Roman"/>
          <w:bCs/>
          <w:color w:val="auto"/>
          <w:sz w:val="28"/>
          <w:szCs w:val="28"/>
          <w:lang w:val="pt-BR" w:eastAsia="en-US"/>
        </w:rPr>
      </w:pPr>
      <w:r w:rsidRPr="005753AA">
        <w:rPr>
          <w:rFonts w:ascii="Times New Roman" w:eastAsia="Times New Roman" w:hAnsi="Times New Roman" w:cs="Times New Roman"/>
          <w:bCs/>
          <w:color w:val="auto"/>
          <w:sz w:val="28"/>
          <w:szCs w:val="28"/>
          <w:lang w:val="pt-BR" w:eastAsia="en-US"/>
        </w:rPr>
        <w:t xml:space="preserve">Sau khi </w:t>
      </w:r>
      <w:r w:rsidRPr="005753AA">
        <w:rPr>
          <w:rFonts w:ascii="Times New Roman" w:eastAsia="Times New Roman" w:hAnsi="Times New Roman" w:cs="Times New Roman"/>
          <w:color w:val="auto"/>
          <w:sz w:val="28"/>
          <w:szCs w:val="28"/>
          <w:lang w:val="pt-BR" w:eastAsia="en-US"/>
        </w:rPr>
        <w:t>Quyết định số 68/2022/QĐ-UBND ngày 28/11/2022</w:t>
      </w:r>
      <w:r w:rsidRPr="005753AA">
        <w:rPr>
          <w:rFonts w:ascii="Times New Roman" w:eastAsia="Times New Roman" w:hAnsi="Times New Roman" w:cs="Times New Roman"/>
          <w:bCs/>
          <w:color w:val="auto"/>
          <w:sz w:val="28"/>
          <w:szCs w:val="28"/>
          <w:lang w:val="pt-BR" w:eastAsia="en-US"/>
        </w:rPr>
        <w:t xml:space="preserve"> được ban hành, </w:t>
      </w:r>
      <w:r w:rsidR="003F22E2" w:rsidRPr="005753AA">
        <w:rPr>
          <w:rFonts w:ascii="Times New Roman" w:eastAsia="Times New Roman" w:hAnsi="Times New Roman" w:cs="Times New Roman"/>
          <w:bCs/>
          <w:color w:val="auto"/>
          <w:sz w:val="28"/>
          <w:szCs w:val="28"/>
          <w:lang w:val="pt-BR" w:eastAsia="en-US"/>
        </w:rPr>
        <w:t>Ủy ban nhân dân thành phố</w:t>
      </w:r>
      <w:r w:rsidRPr="005753AA">
        <w:rPr>
          <w:rFonts w:ascii="Times New Roman" w:eastAsia="Times New Roman" w:hAnsi="Times New Roman" w:cs="Times New Roman"/>
          <w:bCs/>
          <w:color w:val="auto"/>
          <w:sz w:val="28"/>
          <w:szCs w:val="28"/>
          <w:lang w:val="pt-BR" w:eastAsia="en-US"/>
        </w:rPr>
        <w:t xml:space="preserve"> đã chỉ đạo các </w:t>
      </w:r>
      <w:r w:rsidR="003F22E2" w:rsidRPr="005753AA">
        <w:rPr>
          <w:rFonts w:ascii="Times New Roman" w:eastAsia="Times New Roman" w:hAnsi="Times New Roman" w:cs="Times New Roman"/>
          <w:bCs/>
          <w:color w:val="auto"/>
          <w:sz w:val="28"/>
          <w:szCs w:val="28"/>
          <w:lang w:val="pt-BR" w:eastAsia="en-US"/>
        </w:rPr>
        <w:t xml:space="preserve">Sở, ban, ngành và </w:t>
      </w:r>
      <w:r w:rsidRPr="005753AA">
        <w:rPr>
          <w:rFonts w:ascii="Times New Roman" w:eastAsia="Times New Roman" w:hAnsi="Times New Roman" w:cs="Times New Roman"/>
          <w:bCs/>
          <w:color w:val="auto"/>
          <w:sz w:val="28"/>
          <w:szCs w:val="28"/>
          <w:lang w:val="pt-BR" w:eastAsia="en-US"/>
        </w:rPr>
        <w:t xml:space="preserve">đơn vị liên quan tổ chức quán triệt, phổ biến nội dung Quy chế đến đội ngũ cán bộ, công chức, viên chức và các tổ chức có liên quan bằng nhiều hình thức phù hợp. Công tác tuyên truyền, phổ biến được triển khai thông qua các hội nghị, cuộc họp chuyên đề, lồng ghép trong các chương trình tập huấn, bồi dưỡng nghiệp vụ, đồng thời đăng tải trên cổng thông tin điện tử của </w:t>
      </w:r>
      <w:r w:rsidR="003F22E2" w:rsidRPr="005753AA">
        <w:rPr>
          <w:rFonts w:ascii="Times New Roman" w:eastAsia="Times New Roman" w:hAnsi="Times New Roman" w:cs="Times New Roman"/>
          <w:bCs/>
          <w:color w:val="auto"/>
          <w:sz w:val="28"/>
          <w:szCs w:val="28"/>
          <w:lang w:val="pt-BR" w:eastAsia="en-US"/>
        </w:rPr>
        <w:t>các c</w:t>
      </w:r>
      <w:r w:rsidRPr="005753AA">
        <w:rPr>
          <w:rFonts w:ascii="Times New Roman" w:eastAsia="Times New Roman" w:hAnsi="Times New Roman" w:cs="Times New Roman"/>
          <w:bCs/>
          <w:color w:val="auto"/>
          <w:sz w:val="28"/>
          <w:szCs w:val="28"/>
          <w:lang w:val="pt-BR" w:eastAsia="en-US"/>
        </w:rPr>
        <w:t xml:space="preserve">ơ quan nhằm bảo đảm việc tiếp cận thông tin kịp thời, đầy đủ. Qua đó, nâng cao nhận thức, trách nhiệm của </w:t>
      </w:r>
      <w:r w:rsidR="003F22E2" w:rsidRPr="005753AA">
        <w:rPr>
          <w:rFonts w:ascii="Times New Roman" w:eastAsia="Times New Roman" w:hAnsi="Times New Roman" w:cs="Times New Roman"/>
          <w:bCs/>
          <w:color w:val="auto"/>
          <w:sz w:val="28"/>
          <w:szCs w:val="28"/>
          <w:lang w:val="pt-BR" w:eastAsia="en-US"/>
        </w:rPr>
        <w:t xml:space="preserve">cán bộ, công chức, viên chức </w:t>
      </w:r>
      <w:r w:rsidRPr="005753AA">
        <w:rPr>
          <w:rFonts w:ascii="Times New Roman" w:eastAsia="Times New Roman" w:hAnsi="Times New Roman" w:cs="Times New Roman"/>
          <w:bCs/>
          <w:color w:val="auto"/>
          <w:sz w:val="28"/>
          <w:szCs w:val="28"/>
          <w:lang w:val="pt-BR" w:eastAsia="en-US"/>
        </w:rPr>
        <w:t>trong việc thực hiện đúng quy định về quản lý, sử dụng viện trợ không hoàn lại không thuộc hỗ trợ phát triển chính thức</w:t>
      </w:r>
      <w:r w:rsidR="003F22E2" w:rsidRPr="005753AA">
        <w:rPr>
          <w:rFonts w:ascii="Times New Roman" w:eastAsia="Times New Roman" w:hAnsi="Times New Roman" w:cs="Times New Roman"/>
          <w:bCs/>
          <w:color w:val="auto"/>
          <w:sz w:val="28"/>
          <w:szCs w:val="28"/>
          <w:lang w:val="pt-BR" w:eastAsia="en-US"/>
        </w:rPr>
        <w:t xml:space="preserve"> của cơ quan, tổ chức, cá nhân nước ngoài dành cho Việt Nam</w:t>
      </w:r>
      <w:r w:rsidRPr="005753AA">
        <w:rPr>
          <w:rFonts w:ascii="Times New Roman" w:eastAsia="Times New Roman" w:hAnsi="Times New Roman" w:cs="Times New Roman"/>
          <w:bCs/>
          <w:color w:val="auto"/>
          <w:sz w:val="28"/>
          <w:szCs w:val="28"/>
          <w:lang w:val="pt-BR" w:eastAsia="en-US"/>
        </w:rPr>
        <w:t>; tăng cường sự phối hợp giữa các cơ quan trong quá trình triển khai, góp phần bảo đảm tính thống nhất, đồng bộ và hiệu quả trong công tác quản lý viện trợ trên địa bàn thành phố.</w:t>
      </w:r>
    </w:p>
    <w:p w14:paraId="4EA6BA81" w14:textId="77777777" w:rsidR="00673DB6" w:rsidRPr="00673DB6" w:rsidRDefault="00673DB6" w:rsidP="005753AA">
      <w:pPr>
        <w:widowControl/>
        <w:tabs>
          <w:tab w:val="left" w:pos="993"/>
        </w:tabs>
        <w:spacing w:before="120" w:after="120" w:line="312" w:lineRule="auto"/>
        <w:ind w:firstLine="720"/>
        <w:jc w:val="both"/>
        <w:rPr>
          <w:rFonts w:ascii="Times New Roman" w:eastAsia="Times New Roman" w:hAnsi="Times New Roman" w:cs="Times New Roman"/>
          <w:b/>
          <w:color w:val="auto"/>
          <w:sz w:val="28"/>
          <w:szCs w:val="28"/>
          <w:lang w:val="nl-NL" w:eastAsia="en-US"/>
        </w:rPr>
      </w:pPr>
      <w:r w:rsidRPr="00673DB6">
        <w:rPr>
          <w:rFonts w:ascii="Times New Roman" w:eastAsia="Times New Roman" w:hAnsi="Times New Roman" w:cs="Times New Roman"/>
          <w:b/>
          <w:color w:val="auto"/>
          <w:sz w:val="28"/>
          <w:szCs w:val="28"/>
          <w:lang w:val="nl-NL" w:eastAsia="en-US"/>
        </w:rPr>
        <w:t>2. Kết quả thi hành văn bản quy phạm pháp luật, đánh giá ưu điểm, bất cập, hạn chế của văn bản quy phạm pháp luật</w:t>
      </w:r>
    </w:p>
    <w:p w14:paraId="4BB4DEBA" w14:textId="77777777" w:rsidR="00673DB6" w:rsidRPr="005753AA" w:rsidRDefault="00673DB6"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fr-FR" w:eastAsia="en-US"/>
        </w:rPr>
      </w:pPr>
      <w:r w:rsidRPr="005753AA">
        <w:rPr>
          <w:rFonts w:ascii="Times New Roman" w:eastAsia="Times New Roman" w:hAnsi="Times New Roman" w:cs="Times New Roman"/>
          <w:color w:val="auto"/>
          <w:sz w:val="28"/>
          <w:szCs w:val="28"/>
          <w:lang w:val="fr-FR" w:eastAsia="en-US"/>
        </w:rPr>
        <w:t xml:space="preserve">Đến nay, trên địa bàn thành phố có 60 khoản viện trợ (bao gồm số chương trình, dự án, phi dự án) còn hiệu lực với tổng giá trị vốn viện trợ đã phê duyệt: 115,128 tỷ đồng. </w:t>
      </w:r>
    </w:p>
    <w:p w14:paraId="74D165C6" w14:textId="77777777" w:rsidR="00673DB6" w:rsidRPr="005753AA" w:rsidRDefault="00673DB6"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fr-FR" w:eastAsia="en-US"/>
        </w:rPr>
      </w:pPr>
      <w:r w:rsidRPr="005753AA">
        <w:rPr>
          <w:rFonts w:ascii="Times New Roman" w:eastAsia="Times New Roman" w:hAnsi="Times New Roman" w:cs="Times New Roman"/>
          <w:color w:val="auto"/>
          <w:sz w:val="28"/>
          <w:szCs w:val="28"/>
          <w:lang w:val="fr-FR" w:eastAsia="en-US"/>
        </w:rPr>
        <w:t>Các dự án được phê duyệt tập trung vào mục tiêu phát triển y tế, giáo dục, hỗ trợ cộng đồng, chú trọng tới đối tượng là trẻ em và phụ nữ, phù hợp với Chương trình hợp tác và vận động viện trợ phi chính phủ nước ngoài của thành phố Hải Phòng giai đoạn 2020-2025, định hướng đến năm 2030 tại Quyết định số 2244/QĐ-UBND ngày 28/7/2020 của Ủy ban nhân dân thành phố Hải Phòng.</w:t>
      </w:r>
    </w:p>
    <w:p w14:paraId="203A65D3" w14:textId="77777777" w:rsidR="00673DB6" w:rsidRPr="005753AA" w:rsidRDefault="00673DB6"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fr-FR" w:eastAsia="en-US"/>
        </w:rPr>
      </w:pPr>
      <w:r w:rsidRPr="005753AA">
        <w:rPr>
          <w:rFonts w:ascii="Times New Roman" w:eastAsia="Times New Roman" w:hAnsi="Times New Roman" w:cs="Times New Roman"/>
          <w:color w:val="auto"/>
          <w:sz w:val="28"/>
          <w:szCs w:val="28"/>
          <w:lang w:val="fr-FR" w:eastAsia="en-US"/>
        </w:rPr>
        <w:t xml:space="preserve">Nhìn chung, các đơn vị tiếp nhận viện trợ phi chính phủ nước ngoài đều tuân thủ các quy định về việc lập hồ sơ đề nghị tiếp nhận triển khai dự án tại Nghị định số 80/2020/NĐ-CP ngày 08/7/2020 của Chính phủ về quản lý và sử dụng viện trợ không hoàn lại không thuộc hỗ trợ phát triển chính thức của các cơ quan, tổ chức, cá nhân nước ngoài dành cho Việt Nam. </w:t>
      </w:r>
    </w:p>
    <w:p w14:paraId="15CC0171" w14:textId="7DFC4499" w:rsidR="00673DB6" w:rsidRPr="005753AA" w:rsidRDefault="00673DB6" w:rsidP="005753AA">
      <w:pPr>
        <w:widowControl/>
        <w:spacing w:before="120" w:after="120" w:line="312" w:lineRule="auto"/>
        <w:ind w:firstLine="720"/>
        <w:contextualSpacing/>
        <w:jc w:val="both"/>
        <w:rPr>
          <w:rFonts w:ascii="Times New Roman" w:hAnsi="Times New Roman" w:cs="Times New Roman"/>
          <w:b/>
          <w:color w:val="auto"/>
          <w:sz w:val="28"/>
          <w:szCs w:val="28"/>
          <w:lang w:val="nl-NL"/>
        </w:rPr>
      </w:pPr>
      <w:r w:rsidRPr="005753AA">
        <w:rPr>
          <w:rFonts w:ascii="Times New Roman" w:hAnsi="Times New Roman" w:cs="Times New Roman"/>
          <w:b/>
          <w:color w:val="auto"/>
          <w:sz w:val="28"/>
          <w:szCs w:val="28"/>
          <w:lang w:val="nl-NL"/>
        </w:rPr>
        <w:t>3. Khó khăn, vướng mắc và nguyên nhân</w:t>
      </w:r>
    </w:p>
    <w:p w14:paraId="2ED2C65F" w14:textId="77777777" w:rsidR="00673DB6" w:rsidRPr="005753AA" w:rsidRDefault="00673DB6" w:rsidP="005753AA">
      <w:pPr>
        <w:spacing w:before="120" w:after="120" w:line="312" w:lineRule="auto"/>
        <w:ind w:firstLine="720"/>
        <w:jc w:val="both"/>
        <w:rPr>
          <w:rFonts w:ascii="Times New Roman" w:eastAsia="Times New Roman" w:hAnsi="Times New Roman" w:cs="Times New Roman"/>
          <w:color w:val="auto"/>
          <w:spacing w:val="2"/>
          <w:sz w:val="28"/>
          <w:szCs w:val="28"/>
          <w:lang w:val="en-US" w:eastAsia="en-US"/>
        </w:rPr>
      </w:pPr>
      <w:r w:rsidRPr="005753AA">
        <w:rPr>
          <w:rFonts w:ascii="Times New Roman" w:eastAsia="Times New Roman" w:hAnsi="Times New Roman" w:cs="Times New Roman"/>
          <w:color w:val="auto"/>
          <w:spacing w:val="2"/>
          <w:sz w:val="28"/>
          <w:szCs w:val="28"/>
          <w:lang w:val="en-AU" w:eastAsia="en-US"/>
        </w:rPr>
        <w:t xml:space="preserve">Năm 2025, trong bối cảnh thực hiện việc hợp nhất, sáp nhập các cơ quan chuyên môn và sắp xếp, hợp nhất đơn vị hành chính cấp tỉnh, thành phố, một </w:t>
      </w:r>
      <w:r w:rsidRPr="005753AA">
        <w:rPr>
          <w:rFonts w:ascii="Times New Roman" w:eastAsia="Times New Roman" w:hAnsi="Times New Roman" w:cs="Times New Roman"/>
          <w:color w:val="auto"/>
          <w:spacing w:val="2"/>
          <w:sz w:val="28"/>
          <w:szCs w:val="28"/>
          <w:lang w:val="en-AU" w:eastAsia="en-US"/>
        </w:rPr>
        <w:lastRenderedPageBreak/>
        <w:t>số dự án, khoản viện trợ gián đoạn, tạm thời ngừng triển khai trong một thời gian do phải rà soát, thống nhất việc xác định lại chủ dự án; đồng thời thực hiện điều chỉnh Quyết định phê duyệt khoản viện trợ (như điều chỉnh chủ dự án, địa điểm thực hiện, phạm vi và nội dung khoản viện trợ…) nhằm bảo đảm tính thống nhất, đồng bộ và phù hợp với cơ cấu tổ chức mới trong quá trình triển khai dự án.</w:t>
      </w:r>
    </w:p>
    <w:p w14:paraId="6710FC1B" w14:textId="77777777" w:rsidR="00673DB6" w:rsidRPr="005753AA" w:rsidRDefault="00673DB6"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sidRPr="005753AA">
        <w:rPr>
          <w:rFonts w:ascii="Times New Roman" w:eastAsia="Times New Roman" w:hAnsi="Times New Roman" w:cs="Times New Roman"/>
          <w:color w:val="auto"/>
          <w:sz w:val="28"/>
          <w:szCs w:val="28"/>
          <w:lang w:val="en-AU" w:eastAsia="en-US"/>
        </w:rPr>
        <w:t>Bộ Tài chính đã ban hành Thông tư 23/2022/TT-BTC ngày 06/4/2022 về hướng dẫn quản lý tài chính nhà nước đối với nguồn viện trợ không hoàn lại của nước ngoài thuộc nguồn thu ngân sách nhà nước. Tuy nhiên, trong quá trình triển khai thực hiện vẫn còn phát sinh một số khó khăn, cụ thể:</w:t>
      </w:r>
    </w:p>
    <w:p w14:paraId="11A49099" w14:textId="7ABDB669" w:rsidR="00673DB6" w:rsidRPr="005753AA" w:rsidRDefault="00C109FD"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Pr>
          <w:rFonts w:ascii="Times New Roman" w:eastAsia="Times New Roman" w:hAnsi="Times New Roman" w:cs="Times New Roman"/>
          <w:color w:val="auto"/>
          <w:sz w:val="28"/>
          <w:szCs w:val="28"/>
          <w:lang w:val="en-AU" w:eastAsia="en-US"/>
        </w:rPr>
        <w:t>-</w:t>
      </w:r>
      <w:r w:rsidR="00673DB6" w:rsidRPr="005753AA">
        <w:rPr>
          <w:rFonts w:ascii="Times New Roman" w:eastAsia="Times New Roman" w:hAnsi="Times New Roman" w:cs="Times New Roman"/>
          <w:color w:val="auto"/>
          <w:sz w:val="28"/>
          <w:szCs w:val="28"/>
          <w:lang w:val="en-AU" w:eastAsia="en-US"/>
        </w:rPr>
        <w:t xml:space="preserve"> Quy định của Thông tư chủ yếu mang tính nguyên tắc, chưa hướng dẫn chi tiết quy trình quản lý, sử dụng và quyết toán viện trợ trong nội bộ các cơ quan, đơn vị ở địa phương.</w:t>
      </w:r>
    </w:p>
    <w:p w14:paraId="714BE990" w14:textId="40713E66" w:rsidR="00673DB6" w:rsidRPr="005753AA" w:rsidRDefault="00C109FD"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Pr>
          <w:rFonts w:ascii="Times New Roman" w:eastAsia="Times New Roman" w:hAnsi="Times New Roman" w:cs="Times New Roman"/>
          <w:color w:val="auto"/>
          <w:sz w:val="28"/>
          <w:szCs w:val="28"/>
          <w:lang w:val="en-AU" w:eastAsia="en-US"/>
        </w:rPr>
        <w:t>-</w:t>
      </w:r>
      <w:r w:rsidR="00673DB6" w:rsidRPr="005753AA">
        <w:rPr>
          <w:rFonts w:ascii="Times New Roman" w:eastAsia="Times New Roman" w:hAnsi="Times New Roman" w:cs="Times New Roman"/>
          <w:color w:val="auto"/>
          <w:sz w:val="28"/>
          <w:szCs w:val="28"/>
          <w:lang w:val="en-AU" w:eastAsia="en-US"/>
        </w:rPr>
        <w:t xml:space="preserve"> Chưa có quy định và hướng dẫn cụ thể về hạch toán, ghi thu-ghi chi ngân sách đối với viện trợ bằng hiện vật, dịch vụ nhất là khi không có chứng từ tài chính đầy đủ theo chuẩn mực kế toán Việt Nam.</w:t>
      </w:r>
    </w:p>
    <w:p w14:paraId="084C2B0F" w14:textId="4E54D696" w:rsidR="00673DB6" w:rsidRPr="005753AA" w:rsidRDefault="00C109FD"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Pr>
          <w:rFonts w:ascii="Times New Roman" w:eastAsia="Times New Roman" w:hAnsi="Times New Roman" w:cs="Times New Roman"/>
          <w:color w:val="auto"/>
          <w:sz w:val="28"/>
          <w:szCs w:val="28"/>
          <w:lang w:val="en-AU" w:eastAsia="en-US"/>
        </w:rPr>
        <w:t>-</w:t>
      </w:r>
      <w:r w:rsidR="00BF2149">
        <w:rPr>
          <w:rFonts w:ascii="Times New Roman" w:eastAsia="Times New Roman" w:hAnsi="Times New Roman" w:cs="Times New Roman"/>
          <w:color w:val="auto"/>
          <w:sz w:val="28"/>
          <w:szCs w:val="28"/>
          <w:lang w:val="en-AU" w:eastAsia="en-US"/>
        </w:rPr>
        <w:t xml:space="preserve"> </w:t>
      </w:r>
      <w:r w:rsidR="00673DB6" w:rsidRPr="005753AA">
        <w:rPr>
          <w:rFonts w:ascii="Times New Roman" w:eastAsia="Times New Roman" w:hAnsi="Times New Roman" w:cs="Times New Roman"/>
          <w:color w:val="auto"/>
          <w:sz w:val="28"/>
          <w:szCs w:val="28"/>
          <w:lang w:val="en-AU" w:eastAsia="en-US"/>
        </w:rPr>
        <w:t>Việc áp dụng thống nhất một quy trình tài chính cho các loại hình viện trợ khác nhau: viện trợ quy mô nhỏ, thời gian thực hiện ngắn hoặc viện trợ khẩn cấp, cứu trợ nhân đạo có thể ảnh hưởng đến tiến độ tiếp nhận và sử dụng viện trợ của một số dự án.</w:t>
      </w:r>
    </w:p>
    <w:p w14:paraId="5FB08FCB" w14:textId="75B0DAE9" w:rsidR="00443704" w:rsidRPr="005753AA" w:rsidRDefault="00443704" w:rsidP="005753AA">
      <w:pPr>
        <w:widowControl/>
        <w:spacing w:before="120" w:after="120" w:line="312" w:lineRule="auto"/>
        <w:ind w:firstLine="720"/>
        <w:contextualSpacing/>
        <w:jc w:val="both"/>
        <w:rPr>
          <w:rFonts w:ascii="Times New Roman" w:hAnsi="Times New Roman" w:cs="Times New Roman"/>
          <w:b/>
          <w:color w:val="auto"/>
          <w:sz w:val="28"/>
          <w:szCs w:val="28"/>
          <w:lang w:val="nl-NL"/>
        </w:rPr>
      </w:pPr>
      <w:r w:rsidRPr="005753AA">
        <w:rPr>
          <w:rFonts w:ascii="Times New Roman" w:hAnsi="Times New Roman" w:cs="Times New Roman"/>
          <w:b/>
          <w:color w:val="auto"/>
          <w:sz w:val="28"/>
          <w:szCs w:val="28"/>
          <w:lang w:val="nl-NL"/>
        </w:rPr>
        <w:t>4. Xác định những vấn đề mới phát sinh trong thực tiễn</w:t>
      </w:r>
    </w:p>
    <w:p w14:paraId="2CD42A9B" w14:textId="77777777" w:rsidR="00990698" w:rsidRPr="005753AA" w:rsidRDefault="00990698"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sidRPr="005753AA">
        <w:rPr>
          <w:rFonts w:ascii="Times New Roman" w:eastAsia="Times New Roman" w:hAnsi="Times New Roman" w:cs="Times New Roman"/>
          <w:color w:val="auto"/>
          <w:sz w:val="28"/>
          <w:szCs w:val="28"/>
          <w:lang w:val="en-AU" w:eastAsia="en-US"/>
        </w:rPr>
        <w:t>- Yêu cầu về minh bạch tài chính, kiểm soát rủi ro, phòng chống rửa tiền, tài trợ khủng bố theo thông lệ quốc tế ngày càng chặt chẽ.</w:t>
      </w:r>
    </w:p>
    <w:p w14:paraId="734AA3EF" w14:textId="0A90FBFD" w:rsidR="00990698" w:rsidRPr="005753AA" w:rsidRDefault="00990698" w:rsidP="005753AA">
      <w:pPr>
        <w:widowControl/>
        <w:spacing w:before="120" w:after="120" w:line="312" w:lineRule="auto"/>
        <w:ind w:firstLine="720"/>
        <w:contextualSpacing/>
        <w:jc w:val="both"/>
        <w:rPr>
          <w:rFonts w:ascii="Times New Roman" w:eastAsia="Times New Roman" w:hAnsi="Times New Roman" w:cs="Times New Roman"/>
          <w:color w:val="auto"/>
          <w:sz w:val="28"/>
          <w:szCs w:val="28"/>
          <w:lang w:val="en-AU" w:eastAsia="en-US"/>
        </w:rPr>
      </w:pPr>
      <w:r w:rsidRPr="005753AA">
        <w:rPr>
          <w:rFonts w:ascii="Times New Roman" w:eastAsia="Times New Roman" w:hAnsi="Times New Roman" w:cs="Times New Roman"/>
          <w:color w:val="auto"/>
          <w:sz w:val="28"/>
          <w:szCs w:val="28"/>
          <w:lang w:val="en-AU" w:eastAsia="en-US"/>
        </w:rPr>
        <w:t xml:space="preserve">- Một số tổ chức phi chính phủ nước ngoài có xu hướng triển khai hoạt động linh hoạt, nhanh chóng. </w:t>
      </w:r>
    </w:p>
    <w:p w14:paraId="4D383081" w14:textId="061D61DA" w:rsidR="00C861A4" w:rsidRPr="005753AA" w:rsidRDefault="00883310" w:rsidP="005753AA">
      <w:pPr>
        <w:tabs>
          <w:tab w:val="num" w:pos="720"/>
          <w:tab w:val="right" w:leader="dot" w:pos="8640"/>
        </w:tabs>
        <w:spacing w:before="120" w:after="120" w:line="312" w:lineRule="auto"/>
        <w:ind w:firstLine="720"/>
        <w:jc w:val="both"/>
        <w:rPr>
          <w:rFonts w:ascii="Times New Roman" w:hAnsi="Times New Roman" w:cs="Times New Roman"/>
          <w:b/>
          <w:color w:val="auto"/>
          <w:spacing w:val="2"/>
          <w:sz w:val="28"/>
          <w:szCs w:val="28"/>
        </w:rPr>
      </w:pPr>
      <w:r w:rsidRPr="005753AA">
        <w:rPr>
          <w:rFonts w:ascii="Times New Roman" w:hAnsi="Times New Roman" w:cs="Times New Roman"/>
          <w:b/>
          <w:color w:val="auto"/>
          <w:spacing w:val="2"/>
          <w:sz w:val="28"/>
          <w:szCs w:val="28"/>
        </w:rPr>
        <w:t>III. ĐỀ XUẤT, KIẾN NGHỊ</w:t>
      </w:r>
    </w:p>
    <w:p w14:paraId="4B2E4F80" w14:textId="6427ED18" w:rsidR="00D800A5" w:rsidRPr="005753AA" w:rsidRDefault="00484ED4" w:rsidP="005753AA">
      <w:pPr>
        <w:tabs>
          <w:tab w:val="num" w:pos="720"/>
          <w:tab w:val="right" w:leader="dot" w:pos="8640"/>
        </w:tabs>
        <w:spacing w:before="120" w:after="120" w:line="312" w:lineRule="auto"/>
        <w:ind w:firstLine="720"/>
        <w:jc w:val="both"/>
        <w:rPr>
          <w:rFonts w:ascii="Times New Roman" w:hAnsi="Times New Roman" w:cs="Times New Roman"/>
          <w:color w:val="auto"/>
          <w:sz w:val="28"/>
          <w:szCs w:val="28"/>
          <w:lang w:val="nb-NO"/>
        </w:rPr>
      </w:pPr>
      <w:r w:rsidRPr="005753AA">
        <w:rPr>
          <w:rFonts w:ascii="Times New Roman" w:hAnsi="Times New Roman" w:cs="Times New Roman"/>
          <w:color w:val="auto"/>
          <w:sz w:val="28"/>
          <w:szCs w:val="28"/>
          <w:lang w:val="nb-NO"/>
        </w:rPr>
        <w:tab/>
      </w:r>
      <w:r w:rsidR="00952CB6" w:rsidRPr="005753AA">
        <w:rPr>
          <w:rFonts w:ascii="Times New Roman" w:hAnsi="Times New Roman" w:cs="Times New Roman"/>
          <w:color w:val="auto"/>
          <w:sz w:val="28"/>
          <w:szCs w:val="28"/>
          <w:lang w:val="nb-NO"/>
        </w:rPr>
        <w:t>Để đảm bảo tính thống nhấ</w:t>
      </w:r>
      <w:r w:rsidR="00621AC5" w:rsidRPr="005753AA">
        <w:rPr>
          <w:rFonts w:ascii="Times New Roman" w:hAnsi="Times New Roman" w:cs="Times New Roman"/>
          <w:color w:val="auto"/>
          <w:sz w:val="28"/>
          <w:szCs w:val="28"/>
          <w:lang w:val="nb-NO"/>
        </w:rPr>
        <w:t xml:space="preserve">t </w:t>
      </w:r>
      <w:r w:rsidR="00952CB6" w:rsidRPr="005753AA">
        <w:rPr>
          <w:rFonts w:ascii="Times New Roman" w:hAnsi="Times New Roman" w:cs="Times New Roman"/>
          <w:color w:val="auto"/>
          <w:sz w:val="28"/>
          <w:szCs w:val="28"/>
          <w:lang w:val="nb-NO"/>
        </w:rPr>
        <w:t xml:space="preserve">và tạo điều kiện thuận lợi cho quá trình triển khai thực hiện </w:t>
      </w:r>
      <w:r w:rsidR="00621AC5" w:rsidRPr="005753AA">
        <w:rPr>
          <w:rFonts w:ascii="Times New Roman" w:hAnsi="Times New Roman" w:cs="Times New Roman"/>
          <w:color w:val="auto"/>
          <w:sz w:val="28"/>
          <w:szCs w:val="28"/>
          <w:lang w:val="nb-NO"/>
        </w:rPr>
        <w:t>hoạt động quản lý và sử dụng viện trợ không hoàn lại không thuộc hỗ trợ phát triển chính thức của các cơ quan, tổ chức, cá nhân nước ngoài dành cho Việt Nam trên địa bàn thành phố Hải Phòng,</w:t>
      </w:r>
      <w:r w:rsidR="00D800A5" w:rsidRPr="005753AA">
        <w:rPr>
          <w:rFonts w:ascii="Times New Roman" w:hAnsi="Times New Roman" w:cs="Times New Roman"/>
          <w:color w:val="auto"/>
          <w:sz w:val="28"/>
          <w:szCs w:val="28"/>
          <w:lang w:val="nb-NO"/>
        </w:rPr>
        <w:t xml:space="preserve"> </w:t>
      </w:r>
      <w:r w:rsidRPr="005753AA">
        <w:rPr>
          <w:rFonts w:ascii="Times New Roman" w:hAnsi="Times New Roman" w:cs="Times New Roman"/>
          <w:color w:val="auto"/>
          <w:sz w:val="28"/>
          <w:szCs w:val="28"/>
          <w:lang w:val="nb-NO"/>
        </w:rPr>
        <w:t>việc triển khai xây dựng</w:t>
      </w:r>
      <w:r w:rsidR="00621AC5" w:rsidRPr="005753AA">
        <w:rPr>
          <w:rFonts w:ascii="Times New Roman" w:hAnsi="Times New Roman" w:cs="Times New Roman"/>
          <w:color w:val="auto"/>
          <w:sz w:val="28"/>
          <w:szCs w:val="28"/>
          <w:lang w:val="nb-NO"/>
        </w:rPr>
        <w:t xml:space="preserve"> </w:t>
      </w:r>
      <w:r w:rsidRPr="005753AA">
        <w:rPr>
          <w:rFonts w:ascii="Times New Roman" w:hAnsi="Times New Roman" w:cs="Times New Roman"/>
          <w:color w:val="auto"/>
          <w:sz w:val="28"/>
          <w:szCs w:val="28"/>
          <w:lang w:val="nb-NO"/>
        </w:rPr>
        <w:t>“</w:t>
      </w:r>
      <w:r w:rsidR="00621AC5" w:rsidRPr="005753AA">
        <w:rPr>
          <w:rFonts w:ascii="Times New Roman" w:hAnsi="Times New Roman" w:cs="Times New Roman"/>
          <w:color w:val="auto"/>
          <w:sz w:val="28"/>
          <w:szCs w:val="28"/>
          <w:lang w:val="nb-NO"/>
        </w:rPr>
        <w:t>Quyết định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 địa bàn thành phố Hải Phòng</w:t>
      </w:r>
      <w:r w:rsidRPr="005753AA">
        <w:rPr>
          <w:rFonts w:ascii="Times New Roman" w:hAnsi="Times New Roman" w:cs="Times New Roman"/>
          <w:color w:val="auto"/>
          <w:sz w:val="28"/>
          <w:szCs w:val="28"/>
          <w:lang w:val="nb-NO"/>
        </w:rPr>
        <w:t xml:space="preserve">” </w:t>
      </w:r>
      <w:r w:rsidR="00A21EA8" w:rsidRPr="005753AA">
        <w:rPr>
          <w:rFonts w:ascii="Times New Roman" w:hAnsi="Times New Roman" w:cs="Times New Roman"/>
          <w:color w:val="auto"/>
          <w:sz w:val="28"/>
          <w:szCs w:val="28"/>
          <w:lang w:val="nb-NO"/>
        </w:rPr>
        <w:t xml:space="preserve">sau </w:t>
      </w:r>
      <w:r w:rsidR="000B707A" w:rsidRPr="005753AA">
        <w:rPr>
          <w:rFonts w:ascii="Times New Roman" w:hAnsi="Times New Roman" w:cs="Times New Roman"/>
          <w:color w:val="auto"/>
          <w:sz w:val="28"/>
          <w:szCs w:val="28"/>
          <w:lang w:val="nb-NO"/>
        </w:rPr>
        <w:t>hợp nhất</w:t>
      </w:r>
      <w:r w:rsidR="00A21EA8" w:rsidRPr="005753AA">
        <w:rPr>
          <w:rFonts w:ascii="Times New Roman" w:hAnsi="Times New Roman" w:cs="Times New Roman"/>
          <w:color w:val="auto"/>
          <w:sz w:val="28"/>
          <w:szCs w:val="28"/>
          <w:lang w:val="nb-NO"/>
        </w:rPr>
        <w:t xml:space="preserve"> là cần thiết và phù hợp với </w:t>
      </w:r>
      <w:r w:rsidR="00A21EA8" w:rsidRPr="005753AA">
        <w:rPr>
          <w:rFonts w:ascii="Times New Roman" w:hAnsi="Times New Roman" w:cs="Times New Roman"/>
          <w:color w:val="auto"/>
          <w:sz w:val="28"/>
          <w:szCs w:val="28"/>
          <w:lang w:val="nb-NO"/>
        </w:rPr>
        <w:lastRenderedPageBreak/>
        <w:t>thực tiễn và các quy định của pháp luật hiện hành.</w:t>
      </w:r>
    </w:p>
    <w:p w14:paraId="5BC51ADF" w14:textId="4EB445CD" w:rsidR="00A21EA8" w:rsidRDefault="00A21EA8" w:rsidP="005753AA">
      <w:pPr>
        <w:tabs>
          <w:tab w:val="num" w:pos="720"/>
          <w:tab w:val="right" w:leader="dot" w:pos="8640"/>
        </w:tabs>
        <w:spacing w:before="120" w:after="120" w:line="312" w:lineRule="auto"/>
        <w:ind w:firstLine="720"/>
        <w:jc w:val="both"/>
        <w:rPr>
          <w:rFonts w:ascii="Times New Roman" w:hAnsi="Times New Roman" w:cs="Times New Roman"/>
          <w:color w:val="auto"/>
          <w:sz w:val="28"/>
          <w:szCs w:val="28"/>
          <w:lang w:val="nb-NO"/>
        </w:rPr>
      </w:pPr>
      <w:r w:rsidRPr="005753AA">
        <w:rPr>
          <w:rFonts w:ascii="Times New Roman" w:hAnsi="Times New Roman" w:cs="Times New Roman"/>
          <w:color w:val="auto"/>
          <w:sz w:val="28"/>
          <w:szCs w:val="28"/>
          <w:lang w:val="nb-NO"/>
        </w:rPr>
        <w:tab/>
        <w:t xml:space="preserve">Trên đây là báo cáo tổng kết </w:t>
      </w:r>
      <w:r w:rsidR="005345A1" w:rsidRPr="005753AA">
        <w:rPr>
          <w:rFonts w:ascii="Times New Roman" w:hAnsi="Times New Roman" w:cs="Times New Roman"/>
          <w:color w:val="auto"/>
          <w:sz w:val="28"/>
          <w:szCs w:val="28"/>
          <w:lang w:val="nb-NO"/>
        </w:rPr>
        <w:t>Kết quả triển khai thực hiện Quyết định số 68/2022/QĐ-UBND ngày 28/11/2022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 địa bàn thành phố Hải Phòng</w:t>
      </w:r>
      <w:r w:rsidRPr="005753AA">
        <w:rPr>
          <w:rFonts w:ascii="Times New Roman" w:hAnsi="Times New Roman" w:cs="Times New Roman"/>
          <w:color w:val="auto"/>
          <w:sz w:val="28"/>
          <w:szCs w:val="28"/>
          <w:lang w:val="nb-NO"/>
        </w:rPr>
        <w:t>./.</w:t>
      </w:r>
    </w:p>
    <w:p w14:paraId="74E6B764" w14:textId="77777777" w:rsidR="005753AA" w:rsidRPr="005753AA" w:rsidRDefault="005753AA" w:rsidP="005753AA">
      <w:pPr>
        <w:tabs>
          <w:tab w:val="num" w:pos="720"/>
          <w:tab w:val="right" w:leader="dot" w:pos="8640"/>
        </w:tabs>
        <w:spacing w:before="120" w:after="120" w:line="312" w:lineRule="auto"/>
        <w:ind w:firstLine="720"/>
        <w:jc w:val="both"/>
        <w:rPr>
          <w:rFonts w:ascii="Times New Roman" w:hAnsi="Times New Roman" w:cs="Times New Roman"/>
          <w:color w:val="auto"/>
          <w:sz w:val="6"/>
          <w:szCs w:val="28"/>
          <w:lang w:val="nb-NO"/>
        </w:rPr>
      </w:pPr>
    </w:p>
    <w:tbl>
      <w:tblPr>
        <w:tblW w:w="10311" w:type="dxa"/>
        <w:tblLook w:val="01E0" w:firstRow="1" w:lastRow="1" w:firstColumn="1" w:lastColumn="1" w:noHBand="0" w:noVBand="0"/>
      </w:tblPr>
      <w:tblGrid>
        <w:gridCol w:w="4082"/>
        <w:gridCol w:w="6229"/>
      </w:tblGrid>
      <w:tr w:rsidR="003A27F3" w:rsidRPr="00921ED4" w14:paraId="62822904" w14:textId="77777777" w:rsidTr="000A485E">
        <w:trPr>
          <w:trHeight w:val="2547"/>
        </w:trPr>
        <w:tc>
          <w:tcPr>
            <w:tcW w:w="4082" w:type="dxa"/>
          </w:tcPr>
          <w:p w14:paraId="6628B2A5" w14:textId="77777777" w:rsidR="00A555FD" w:rsidRPr="00A555FD" w:rsidRDefault="00A555FD" w:rsidP="00A555FD">
            <w:pPr>
              <w:rPr>
                <w:rFonts w:ascii="Times New Roman" w:hAnsi="Times New Roman" w:cs="Times New Roman"/>
                <w:b/>
                <w:i/>
                <w:lang w:val="pt-BR"/>
              </w:rPr>
            </w:pPr>
            <w:r w:rsidRPr="00A555FD">
              <w:rPr>
                <w:rFonts w:ascii="Times New Roman" w:hAnsi="Times New Roman" w:cs="Times New Roman"/>
                <w:b/>
                <w:i/>
                <w:lang w:val="pt-BR"/>
              </w:rPr>
              <w:t>Nơi nhận:</w:t>
            </w:r>
          </w:p>
          <w:p w14:paraId="425A4712" w14:textId="069A02B4" w:rsidR="00A555FD" w:rsidRDefault="00A555FD" w:rsidP="00A555FD">
            <w:pPr>
              <w:rPr>
                <w:rFonts w:ascii="Times New Roman" w:hAnsi="Times New Roman" w:cs="Times New Roman"/>
                <w:sz w:val="22"/>
                <w:szCs w:val="22"/>
                <w:lang w:val="pt-BR"/>
              </w:rPr>
            </w:pPr>
            <w:r w:rsidRPr="00A555FD">
              <w:rPr>
                <w:rFonts w:ascii="Times New Roman" w:hAnsi="Times New Roman" w:cs="Times New Roman"/>
                <w:sz w:val="22"/>
                <w:szCs w:val="22"/>
                <w:lang w:val="pt-BR"/>
              </w:rPr>
              <w:t xml:space="preserve">- </w:t>
            </w:r>
            <w:r w:rsidR="00A21EA8">
              <w:rPr>
                <w:rFonts w:ascii="Times New Roman" w:hAnsi="Times New Roman" w:cs="Times New Roman"/>
                <w:sz w:val="22"/>
                <w:szCs w:val="22"/>
                <w:lang w:val="pt-BR"/>
              </w:rPr>
              <w:t>UBND TP (để b/c);</w:t>
            </w:r>
          </w:p>
          <w:p w14:paraId="3F28A5EE" w14:textId="574C8A9F" w:rsidR="00A21EA8" w:rsidRDefault="00A21EA8" w:rsidP="00A555FD">
            <w:pPr>
              <w:rPr>
                <w:rFonts w:ascii="Times New Roman" w:hAnsi="Times New Roman" w:cs="Times New Roman"/>
                <w:sz w:val="22"/>
                <w:szCs w:val="22"/>
                <w:lang w:val="pt-BR"/>
              </w:rPr>
            </w:pPr>
            <w:r>
              <w:rPr>
                <w:rFonts w:ascii="Times New Roman" w:hAnsi="Times New Roman" w:cs="Times New Roman"/>
                <w:sz w:val="22"/>
                <w:szCs w:val="22"/>
                <w:lang w:val="pt-BR"/>
              </w:rPr>
              <w:t xml:space="preserve">- </w:t>
            </w:r>
            <w:r w:rsidR="005345A1">
              <w:rPr>
                <w:rFonts w:ascii="Times New Roman" w:hAnsi="Times New Roman" w:cs="Times New Roman"/>
                <w:sz w:val="22"/>
                <w:szCs w:val="22"/>
                <w:lang w:val="pt-BR"/>
              </w:rPr>
              <w:t xml:space="preserve">Các Sở: Ngoại vụ, </w:t>
            </w:r>
            <w:r>
              <w:rPr>
                <w:rFonts w:ascii="Times New Roman" w:hAnsi="Times New Roman" w:cs="Times New Roman"/>
                <w:sz w:val="22"/>
                <w:szCs w:val="22"/>
                <w:lang w:val="pt-BR"/>
              </w:rPr>
              <w:t>Tư pháp (để p/h);</w:t>
            </w:r>
          </w:p>
          <w:p w14:paraId="2E6EE734" w14:textId="42FFE020" w:rsidR="005345A1" w:rsidRPr="00A555FD" w:rsidRDefault="005345A1" w:rsidP="00A555FD">
            <w:pPr>
              <w:rPr>
                <w:rFonts w:ascii="Times New Roman" w:hAnsi="Times New Roman" w:cs="Times New Roman"/>
                <w:sz w:val="22"/>
                <w:szCs w:val="22"/>
                <w:lang w:val="pt-BR"/>
              </w:rPr>
            </w:pPr>
            <w:r>
              <w:rPr>
                <w:rFonts w:ascii="Times New Roman" w:hAnsi="Times New Roman" w:cs="Times New Roman"/>
                <w:sz w:val="22"/>
                <w:szCs w:val="22"/>
                <w:lang w:val="pt-BR"/>
              </w:rPr>
              <w:t>- Công an TP;</w:t>
            </w:r>
          </w:p>
          <w:p w14:paraId="1C65634B" w14:textId="45D9D93F" w:rsidR="00A555FD" w:rsidRPr="00A555FD" w:rsidRDefault="00A555FD" w:rsidP="00A555FD">
            <w:pPr>
              <w:rPr>
                <w:rFonts w:ascii="Times New Roman" w:hAnsi="Times New Roman" w:cs="Times New Roman"/>
                <w:sz w:val="22"/>
                <w:szCs w:val="22"/>
                <w:lang w:val="pt-BR"/>
              </w:rPr>
            </w:pPr>
            <w:r w:rsidRPr="00A555FD">
              <w:rPr>
                <w:rFonts w:ascii="Times New Roman" w:hAnsi="Times New Roman" w:cs="Times New Roman"/>
                <w:sz w:val="22"/>
                <w:szCs w:val="22"/>
                <w:lang w:val="pt-BR"/>
              </w:rPr>
              <w:t>- GĐ</w:t>
            </w:r>
            <w:r w:rsidR="00455ED0">
              <w:rPr>
                <w:rFonts w:ascii="Times New Roman" w:hAnsi="Times New Roman" w:cs="Times New Roman"/>
                <w:sz w:val="22"/>
                <w:szCs w:val="22"/>
                <w:lang w:val="pt-BR"/>
              </w:rPr>
              <w:t xml:space="preserve"> Sở</w:t>
            </w:r>
            <w:r w:rsidRPr="00A555FD">
              <w:rPr>
                <w:rFonts w:ascii="Times New Roman" w:hAnsi="Times New Roman" w:cs="Times New Roman"/>
                <w:sz w:val="22"/>
                <w:szCs w:val="22"/>
                <w:lang w:val="pt-BR"/>
              </w:rPr>
              <w:t>, PGĐ Sở</w:t>
            </w:r>
            <w:r w:rsidR="00455ED0">
              <w:rPr>
                <w:rFonts w:ascii="Times New Roman" w:hAnsi="Times New Roman" w:cs="Times New Roman"/>
                <w:sz w:val="22"/>
                <w:szCs w:val="22"/>
                <w:lang w:val="pt-BR"/>
              </w:rPr>
              <w:t xml:space="preserve"> </w:t>
            </w:r>
            <w:r w:rsidR="005345A1">
              <w:rPr>
                <w:rFonts w:ascii="Times New Roman" w:hAnsi="Times New Roman" w:cs="Times New Roman"/>
                <w:sz w:val="22"/>
                <w:szCs w:val="22"/>
                <w:lang w:val="pt-BR"/>
              </w:rPr>
              <w:t>T.T.H.Yến</w:t>
            </w:r>
            <w:r w:rsidRPr="00A555FD">
              <w:rPr>
                <w:rFonts w:ascii="Times New Roman" w:hAnsi="Times New Roman" w:cs="Times New Roman"/>
                <w:sz w:val="22"/>
                <w:szCs w:val="22"/>
                <w:lang w:val="pt-BR"/>
              </w:rPr>
              <w:t>;</w:t>
            </w:r>
          </w:p>
          <w:p w14:paraId="2DC488BC" w14:textId="5BC6AF62" w:rsidR="003A27F3" w:rsidRPr="00921ED4" w:rsidRDefault="000B707A" w:rsidP="005345A1">
            <w:pPr>
              <w:ind w:left="-74"/>
              <w:rPr>
                <w:rFonts w:ascii="Times New Roman" w:eastAsia="Times New Roman" w:hAnsi="Times New Roman" w:cs="Times New Roman"/>
                <w:color w:val="auto"/>
                <w:sz w:val="28"/>
                <w:szCs w:val="28"/>
              </w:rPr>
            </w:pPr>
            <w:r>
              <w:rPr>
                <w:rFonts w:ascii="Times New Roman" w:hAnsi="Times New Roman" w:cs="Times New Roman"/>
                <w:sz w:val="22"/>
                <w:szCs w:val="22"/>
                <w:lang w:val="pt-BR"/>
              </w:rPr>
              <w:t xml:space="preserve"> </w:t>
            </w:r>
            <w:r w:rsidR="00A555FD" w:rsidRPr="00A555FD">
              <w:rPr>
                <w:rFonts w:ascii="Times New Roman" w:hAnsi="Times New Roman" w:cs="Times New Roman"/>
                <w:sz w:val="22"/>
                <w:szCs w:val="22"/>
                <w:lang w:val="pt-BR"/>
              </w:rPr>
              <w:t>- L</w:t>
            </w:r>
            <w:r w:rsidR="00A555FD" w:rsidRPr="00A555FD">
              <w:rPr>
                <w:rFonts w:ascii="Times New Roman" w:hAnsi="Times New Roman" w:cs="Times New Roman"/>
                <w:sz w:val="22"/>
                <w:szCs w:val="22"/>
                <w:lang w:val="pt-BR"/>
              </w:rPr>
              <w:softHyphen/>
              <w:t xml:space="preserve">ưu: VT, </w:t>
            </w:r>
            <w:r w:rsidR="005345A1">
              <w:rPr>
                <w:rFonts w:ascii="Times New Roman" w:hAnsi="Times New Roman" w:cs="Times New Roman"/>
                <w:sz w:val="22"/>
                <w:szCs w:val="22"/>
                <w:lang w:val="pt-BR"/>
              </w:rPr>
              <w:t>KTĐ</w:t>
            </w:r>
            <w:r w:rsidR="000A485E">
              <w:rPr>
                <w:rFonts w:ascii="Times New Roman" w:hAnsi="Times New Roman" w:cs="Times New Roman"/>
                <w:sz w:val="22"/>
                <w:szCs w:val="22"/>
                <w:lang w:val="pt-BR"/>
              </w:rPr>
              <w:t>N</w:t>
            </w:r>
            <w:r w:rsidR="005345A1">
              <w:rPr>
                <w:rFonts w:ascii="Times New Roman" w:hAnsi="Times New Roman" w:cs="Times New Roman"/>
                <w:sz w:val="22"/>
                <w:szCs w:val="22"/>
                <w:lang w:val="pt-BR"/>
              </w:rPr>
              <w:t xml:space="preserve"> (V.T.T.Hiền)</w:t>
            </w:r>
            <w:r w:rsidR="00A555FD" w:rsidRPr="00A555FD">
              <w:rPr>
                <w:rFonts w:ascii="Times New Roman" w:hAnsi="Times New Roman" w:cs="Times New Roman"/>
                <w:sz w:val="22"/>
                <w:szCs w:val="22"/>
                <w:lang w:val="pt-BR"/>
              </w:rPr>
              <w:t>.</w:t>
            </w:r>
          </w:p>
        </w:tc>
        <w:tc>
          <w:tcPr>
            <w:tcW w:w="6229" w:type="dxa"/>
          </w:tcPr>
          <w:p w14:paraId="67BE6F8F" w14:textId="10E748AE" w:rsidR="00A555FD" w:rsidRPr="00A555FD" w:rsidRDefault="00A555FD" w:rsidP="00A555FD">
            <w:pPr>
              <w:jc w:val="center"/>
              <w:rPr>
                <w:rFonts w:ascii="Times New Roman" w:hAnsi="Times New Roman" w:cs="Times New Roman"/>
                <w:b/>
                <w:sz w:val="28"/>
                <w:szCs w:val="28"/>
                <w:lang w:val="pt-BR"/>
              </w:rPr>
            </w:pPr>
            <w:r w:rsidRPr="00A555FD">
              <w:rPr>
                <w:rFonts w:ascii="Times New Roman" w:hAnsi="Times New Roman" w:cs="Times New Roman"/>
                <w:b/>
                <w:sz w:val="28"/>
                <w:szCs w:val="28"/>
                <w:lang w:val="pt-BR"/>
              </w:rPr>
              <w:t>GIÁM ĐỐC</w:t>
            </w:r>
          </w:p>
          <w:p w14:paraId="0FCAA3EF" w14:textId="44AA5F93" w:rsidR="00A555FD" w:rsidRPr="00A555FD" w:rsidRDefault="00A555FD" w:rsidP="00A555FD">
            <w:pPr>
              <w:jc w:val="center"/>
              <w:rPr>
                <w:rFonts w:ascii="Times New Roman" w:hAnsi="Times New Roman" w:cs="Times New Roman"/>
                <w:b/>
                <w:sz w:val="28"/>
                <w:szCs w:val="28"/>
                <w:lang w:val="pt-BR"/>
              </w:rPr>
            </w:pPr>
          </w:p>
          <w:p w14:paraId="6BFFB946" w14:textId="77777777" w:rsidR="00A555FD" w:rsidRPr="00A555FD" w:rsidRDefault="00A555FD" w:rsidP="00A555FD">
            <w:pPr>
              <w:rPr>
                <w:rFonts w:ascii="Times New Roman" w:hAnsi="Times New Roman" w:cs="Times New Roman"/>
                <w:b/>
                <w:sz w:val="28"/>
                <w:szCs w:val="28"/>
                <w:lang w:val="pt-BR"/>
              </w:rPr>
            </w:pPr>
          </w:p>
          <w:p w14:paraId="4C73AE23" w14:textId="77777777" w:rsidR="00A555FD" w:rsidRPr="000A485E" w:rsidRDefault="00A555FD" w:rsidP="00A555FD">
            <w:pPr>
              <w:rPr>
                <w:rFonts w:ascii="Times New Roman" w:hAnsi="Times New Roman" w:cs="Times New Roman"/>
                <w:b/>
                <w:sz w:val="42"/>
                <w:szCs w:val="28"/>
                <w:lang w:val="pt-BR"/>
              </w:rPr>
            </w:pPr>
          </w:p>
          <w:p w14:paraId="0CEC4A5C" w14:textId="77777777" w:rsidR="00A555FD" w:rsidRPr="00A555FD" w:rsidRDefault="00A555FD" w:rsidP="00A555FD">
            <w:pPr>
              <w:rPr>
                <w:rFonts w:ascii="Times New Roman" w:hAnsi="Times New Roman" w:cs="Times New Roman"/>
                <w:b/>
                <w:sz w:val="28"/>
                <w:szCs w:val="28"/>
                <w:lang w:val="pt-BR"/>
              </w:rPr>
            </w:pPr>
          </w:p>
          <w:p w14:paraId="5FED7680" w14:textId="77777777" w:rsidR="00A555FD" w:rsidRPr="00A555FD" w:rsidRDefault="00A555FD" w:rsidP="00A555FD">
            <w:pPr>
              <w:rPr>
                <w:rFonts w:ascii="Times New Roman" w:hAnsi="Times New Roman" w:cs="Times New Roman"/>
                <w:b/>
                <w:sz w:val="28"/>
                <w:szCs w:val="28"/>
                <w:lang w:val="pt-BR"/>
              </w:rPr>
            </w:pPr>
          </w:p>
          <w:p w14:paraId="33E7E67D" w14:textId="21C2DC5D" w:rsidR="003A27F3" w:rsidRPr="005345A1" w:rsidRDefault="005345A1" w:rsidP="00A555FD">
            <w:pPr>
              <w:spacing w:before="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Nguyễn Ngọc Tú</w:t>
            </w:r>
          </w:p>
        </w:tc>
      </w:tr>
    </w:tbl>
    <w:p w14:paraId="366C75F7" w14:textId="77777777" w:rsidR="00FE2CFA" w:rsidRDefault="00FE2CFA" w:rsidP="00564282">
      <w:pPr>
        <w:jc w:val="center"/>
        <w:rPr>
          <w:rFonts w:ascii="Times New Roman" w:eastAsia="Times New Roman" w:hAnsi="Times New Roman" w:cs="Times New Roman"/>
          <w:b/>
          <w:bCs/>
          <w:color w:val="auto"/>
          <w:sz w:val="28"/>
          <w:szCs w:val="28"/>
          <w:lang w:val="en-US"/>
        </w:rPr>
      </w:pPr>
    </w:p>
    <w:p w14:paraId="79F653B4" w14:textId="77777777" w:rsidR="00FE2CFA" w:rsidRDefault="00FE2CFA" w:rsidP="00564282">
      <w:pPr>
        <w:jc w:val="center"/>
        <w:rPr>
          <w:rFonts w:ascii="Times New Roman" w:eastAsia="Times New Roman" w:hAnsi="Times New Roman" w:cs="Times New Roman"/>
          <w:b/>
          <w:bCs/>
          <w:color w:val="auto"/>
          <w:sz w:val="28"/>
          <w:szCs w:val="28"/>
          <w:lang w:val="en-US"/>
        </w:rPr>
      </w:pPr>
    </w:p>
    <w:p w14:paraId="66AD4AEE" w14:textId="77777777" w:rsidR="005753AA" w:rsidRDefault="005753AA" w:rsidP="00564282">
      <w:pPr>
        <w:jc w:val="center"/>
        <w:rPr>
          <w:rFonts w:ascii="Times New Roman" w:eastAsia="Times New Roman" w:hAnsi="Times New Roman" w:cs="Times New Roman"/>
          <w:b/>
          <w:bCs/>
          <w:color w:val="auto"/>
          <w:sz w:val="28"/>
          <w:szCs w:val="28"/>
        </w:rPr>
      </w:pPr>
    </w:p>
    <w:p w14:paraId="19DE53F4" w14:textId="77777777" w:rsidR="005753AA" w:rsidRDefault="005753AA" w:rsidP="00564282">
      <w:pPr>
        <w:jc w:val="center"/>
        <w:rPr>
          <w:rFonts w:ascii="Times New Roman" w:eastAsia="Times New Roman" w:hAnsi="Times New Roman" w:cs="Times New Roman"/>
          <w:b/>
          <w:bCs/>
          <w:color w:val="auto"/>
          <w:sz w:val="28"/>
          <w:szCs w:val="28"/>
        </w:rPr>
      </w:pPr>
    </w:p>
    <w:p w14:paraId="6DE51254" w14:textId="77777777" w:rsidR="005753AA" w:rsidRDefault="005753AA" w:rsidP="00564282">
      <w:pPr>
        <w:jc w:val="center"/>
        <w:rPr>
          <w:rFonts w:ascii="Times New Roman" w:eastAsia="Times New Roman" w:hAnsi="Times New Roman" w:cs="Times New Roman"/>
          <w:b/>
          <w:bCs/>
          <w:color w:val="auto"/>
          <w:sz w:val="28"/>
          <w:szCs w:val="28"/>
        </w:rPr>
      </w:pPr>
    </w:p>
    <w:p w14:paraId="7E37DA00" w14:textId="77777777" w:rsidR="005753AA" w:rsidRDefault="005753AA" w:rsidP="00564282">
      <w:pPr>
        <w:jc w:val="center"/>
        <w:rPr>
          <w:rFonts w:ascii="Times New Roman" w:eastAsia="Times New Roman" w:hAnsi="Times New Roman" w:cs="Times New Roman"/>
          <w:b/>
          <w:bCs/>
          <w:color w:val="auto"/>
          <w:sz w:val="28"/>
          <w:szCs w:val="28"/>
        </w:rPr>
      </w:pPr>
    </w:p>
    <w:p w14:paraId="035DBD2F" w14:textId="77777777" w:rsidR="005753AA" w:rsidRDefault="005753AA" w:rsidP="00564282">
      <w:pPr>
        <w:jc w:val="center"/>
        <w:rPr>
          <w:rFonts w:ascii="Times New Roman" w:eastAsia="Times New Roman" w:hAnsi="Times New Roman" w:cs="Times New Roman"/>
          <w:b/>
          <w:bCs/>
          <w:color w:val="auto"/>
          <w:sz w:val="28"/>
          <w:szCs w:val="28"/>
        </w:rPr>
      </w:pPr>
    </w:p>
    <w:p w14:paraId="7A05E586" w14:textId="77777777" w:rsidR="005753AA" w:rsidRDefault="005753AA" w:rsidP="00564282">
      <w:pPr>
        <w:jc w:val="center"/>
        <w:rPr>
          <w:rFonts w:ascii="Times New Roman" w:eastAsia="Times New Roman" w:hAnsi="Times New Roman" w:cs="Times New Roman"/>
          <w:b/>
          <w:bCs/>
          <w:color w:val="auto"/>
          <w:sz w:val="28"/>
          <w:szCs w:val="28"/>
        </w:rPr>
      </w:pPr>
    </w:p>
    <w:p w14:paraId="60D80054" w14:textId="77777777" w:rsidR="005753AA" w:rsidRDefault="005753AA" w:rsidP="00564282">
      <w:pPr>
        <w:jc w:val="center"/>
        <w:rPr>
          <w:rFonts w:ascii="Times New Roman" w:eastAsia="Times New Roman" w:hAnsi="Times New Roman" w:cs="Times New Roman"/>
          <w:b/>
          <w:bCs/>
          <w:color w:val="auto"/>
          <w:sz w:val="28"/>
          <w:szCs w:val="28"/>
        </w:rPr>
      </w:pPr>
    </w:p>
    <w:p w14:paraId="56428E86" w14:textId="77777777" w:rsidR="005753AA" w:rsidRDefault="005753AA" w:rsidP="00564282">
      <w:pPr>
        <w:jc w:val="center"/>
        <w:rPr>
          <w:rFonts w:ascii="Times New Roman" w:eastAsia="Times New Roman" w:hAnsi="Times New Roman" w:cs="Times New Roman"/>
          <w:b/>
          <w:bCs/>
          <w:color w:val="auto"/>
          <w:sz w:val="28"/>
          <w:szCs w:val="28"/>
        </w:rPr>
      </w:pPr>
    </w:p>
    <w:p w14:paraId="32D14244" w14:textId="77777777" w:rsidR="005753AA" w:rsidRDefault="005753AA" w:rsidP="00564282">
      <w:pPr>
        <w:jc w:val="center"/>
        <w:rPr>
          <w:rFonts w:ascii="Times New Roman" w:eastAsia="Times New Roman" w:hAnsi="Times New Roman" w:cs="Times New Roman"/>
          <w:b/>
          <w:bCs/>
          <w:color w:val="auto"/>
          <w:sz w:val="28"/>
          <w:szCs w:val="28"/>
        </w:rPr>
      </w:pPr>
    </w:p>
    <w:p w14:paraId="71B79234" w14:textId="77777777" w:rsidR="005753AA" w:rsidRDefault="005753AA" w:rsidP="00564282">
      <w:pPr>
        <w:jc w:val="center"/>
        <w:rPr>
          <w:rFonts w:ascii="Times New Roman" w:eastAsia="Times New Roman" w:hAnsi="Times New Roman" w:cs="Times New Roman"/>
          <w:b/>
          <w:bCs/>
          <w:color w:val="auto"/>
          <w:sz w:val="28"/>
          <w:szCs w:val="28"/>
        </w:rPr>
      </w:pPr>
    </w:p>
    <w:p w14:paraId="32C30768" w14:textId="77777777" w:rsidR="005753AA" w:rsidRDefault="005753AA" w:rsidP="00564282">
      <w:pPr>
        <w:jc w:val="center"/>
        <w:rPr>
          <w:rFonts w:ascii="Times New Roman" w:eastAsia="Times New Roman" w:hAnsi="Times New Roman" w:cs="Times New Roman"/>
          <w:b/>
          <w:bCs/>
          <w:color w:val="auto"/>
          <w:sz w:val="28"/>
          <w:szCs w:val="28"/>
        </w:rPr>
      </w:pPr>
    </w:p>
    <w:p w14:paraId="09C46ACE" w14:textId="77777777" w:rsidR="005753AA" w:rsidRDefault="005753AA" w:rsidP="00564282">
      <w:pPr>
        <w:jc w:val="center"/>
        <w:rPr>
          <w:rFonts w:ascii="Times New Roman" w:eastAsia="Times New Roman" w:hAnsi="Times New Roman" w:cs="Times New Roman"/>
          <w:b/>
          <w:bCs/>
          <w:color w:val="auto"/>
          <w:sz w:val="28"/>
          <w:szCs w:val="28"/>
        </w:rPr>
      </w:pPr>
    </w:p>
    <w:p w14:paraId="454F3A0C" w14:textId="77777777" w:rsidR="005753AA" w:rsidRDefault="005753AA" w:rsidP="00564282">
      <w:pPr>
        <w:jc w:val="center"/>
        <w:rPr>
          <w:rFonts w:ascii="Times New Roman" w:eastAsia="Times New Roman" w:hAnsi="Times New Roman" w:cs="Times New Roman"/>
          <w:b/>
          <w:bCs/>
          <w:color w:val="auto"/>
          <w:sz w:val="28"/>
          <w:szCs w:val="28"/>
        </w:rPr>
      </w:pPr>
    </w:p>
    <w:p w14:paraId="57DBF320" w14:textId="77777777" w:rsidR="005753AA" w:rsidRDefault="005753AA" w:rsidP="00564282">
      <w:pPr>
        <w:jc w:val="center"/>
        <w:rPr>
          <w:rFonts w:ascii="Times New Roman" w:eastAsia="Times New Roman" w:hAnsi="Times New Roman" w:cs="Times New Roman"/>
          <w:b/>
          <w:bCs/>
          <w:color w:val="auto"/>
          <w:sz w:val="28"/>
          <w:szCs w:val="28"/>
        </w:rPr>
      </w:pPr>
    </w:p>
    <w:p w14:paraId="578E67B9" w14:textId="77777777" w:rsidR="005753AA" w:rsidRDefault="005753AA" w:rsidP="00564282">
      <w:pPr>
        <w:jc w:val="center"/>
        <w:rPr>
          <w:rFonts w:ascii="Times New Roman" w:eastAsia="Times New Roman" w:hAnsi="Times New Roman" w:cs="Times New Roman"/>
          <w:b/>
          <w:bCs/>
          <w:color w:val="auto"/>
          <w:sz w:val="28"/>
          <w:szCs w:val="28"/>
        </w:rPr>
      </w:pPr>
    </w:p>
    <w:p w14:paraId="484F1A33" w14:textId="77777777" w:rsidR="005753AA" w:rsidRDefault="005753AA" w:rsidP="00564282">
      <w:pPr>
        <w:jc w:val="center"/>
        <w:rPr>
          <w:rFonts w:ascii="Times New Roman" w:eastAsia="Times New Roman" w:hAnsi="Times New Roman" w:cs="Times New Roman"/>
          <w:b/>
          <w:bCs/>
          <w:color w:val="auto"/>
          <w:sz w:val="28"/>
          <w:szCs w:val="28"/>
        </w:rPr>
      </w:pPr>
    </w:p>
    <w:p w14:paraId="3C6C039D" w14:textId="77777777" w:rsidR="005753AA" w:rsidRDefault="005753AA" w:rsidP="00564282">
      <w:pPr>
        <w:jc w:val="center"/>
        <w:rPr>
          <w:rFonts w:ascii="Times New Roman" w:eastAsia="Times New Roman" w:hAnsi="Times New Roman" w:cs="Times New Roman"/>
          <w:b/>
          <w:bCs/>
          <w:color w:val="auto"/>
          <w:sz w:val="28"/>
          <w:szCs w:val="28"/>
        </w:rPr>
      </w:pPr>
    </w:p>
    <w:p w14:paraId="5E8E401F" w14:textId="77777777" w:rsidR="005753AA" w:rsidRDefault="005753AA" w:rsidP="00564282">
      <w:pPr>
        <w:jc w:val="center"/>
        <w:rPr>
          <w:rFonts w:ascii="Times New Roman" w:eastAsia="Times New Roman" w:hAnsi="Times New Roman" w:cs="Times New Roman"/>
          <w:b/>
          <w:bCs/>
          <w:color w:val="auto"/>
          <w:sz w:val="28"/>
          <w:szCs w:val="28"/>
        </w:rPr>
      </w:pPr>
    </w:p>
    <w:p w14:paraId="206E0FBC" w14:textId="77777777" w:rsidR="005753AA" w:rsidRDefault="005753AA" w:rsidP="00564282">
      <w:pPr>
        <w:jc w:val="center"/>
        <w:rPr>
          <w:rFonts w:ascii="Times New Roman" w:eastAsia="Times New Roman" w:hAnsi="Times New Roman" w:cs="Times New Roman"/>
          <w:b/>
          <w:bCs/>
          <w:color w:val="auto"/>
          <w:sz w:val="28"/>
          <w:szCs w:val="28"/>
        </w:rPr>
      </w:pPr>
    </w:p>
    <w:p w14:paraId="291F608C" w14:textId="77777777" w:rsidR="005753AA" w:rsidRDefault="005753AA" w:rsidP="00564282">
      <w:pPr>
        <w:jc w:val="center"/>
        <w:rPr>
          <w:rFonts w:ascii="Times New Roman" w:eastAsia="Times New Roman" w:hAnsi="Times New Roman" w:cs="Times New Roman"/>
          <w:b/>
          <w:bCs/>
          <w:color w:val="auto"/>
          <w:sz w:val="28"/>
          <w:szCs w:val="28"/>
        </w:rPr>
      </w:pPr>
    </w:p>
    <w:p w14:paraId="0CE4B6EC" w14:textId="77777777" w:rsidR="005753AA" w:rsidRDefault="005753AA" w:rsidP="00564282">
      <w:pPr>
        <w:jc w:val="center"/>
        <w:rPr>
          <w:rFonts w:ascii="Times New Roman" w:eastAsia="Times New Roman" w:hAnsi="Times New Roman" w:cs="Times New Roman"/>
          <w:b/>
          <w:bCs/>
          <w:color w:val="auto"/>
          <w:sz w:val="28"/>
          <w:szCs w:val="28"/>
        </w:rPr>
      </w:pPr>
    </w:p>
    <w:p w14:paraId="2D6E2349" w14:textId="77777777" w:rsidR="005753AA" w:rsidRDefault="005753AA" w:rsidP="00564282">
      <w:pPr>
        <w:jc w:val="center"/>
        <w:rPr>
          <w:rFonts w:ascii="Times New Roman" w:eastAsia="Times New Roman" w:hAnsi="Times New Roman" w:cs="Times New Roman"/>
          <w:b/>
          <w:bCs/>
          <w:color w:val="auto"/>
          <w:sz w:val="28"/>
          <w:szCs w:val="28"/>
        </w:rPr>
      </w:pPr>
    </w:p>
    <w:p w14:paraId="69612D01" w14:textId="77777777" w:rsidR="005753AA" w:rsidRDefault="005753AA" w:rsidP="00564282">
      <w:pPr>
        <w:jc w:val="center"/>
        <w:rPr>
          <w:rFonts w:ascii="Times New Roman" w:eastAsia="Times New Roman" w:hAnsi="Times New Roman" w:cs="Times New Roman"/>
          <w:b/>
          <w:bCs/>
          <w:color w:val="auto"/>
          <w:sz w:val="28"/>
          <w:szCs w:val="28"/>
        </w:rPr>
      </w:pPr>
    </w:p>
    <w:p w14:paraId="493E7177" w14:textId="77777777" w:rsidR="005753AA" w:rsidRDefault="005753AA" w:rsidP="00564282">
      <w:pPr>
        <w:jc w:val="center"/>
        <w:rPr>
          <w:rFonts w:ascii="Times New Roman" w:eastAsia="Times New Roman" w:hAnsi="Times New Roman" w:cs="Times New Roman"/>
          <w:b/>
          <w:bCs/>
          <w:color w:val="auto"/>
          <w:sz w:val="28"/>
          <w:szCs w:val="28"/>
        </w:rPr>
      </w:pPr>
    </w:p>
    <w:p w14:paraId="7EE38C25" w14:textId="77777777" w:rsidR="005753AA" w:rsidRDefault="005753AA" w:rsidP="00564282">
      <w:pPr>
        <w:jc w:val="center"/>
        <w:rPr>
          <w:rFonts w:ascii="Times New Roman" w:eastAsia="Times New Roman" w:hAnsi="Times New Roman" w:cs="Times New Roman"/>
          <w:b/>
          <w:bCs/>
          <w:color w:val="auto"/>
          <w:sz w:val="28"/>
          <w:szCs w:val="28"/>
        </w:rPr>
      </w:pPr>
    </w:p>
    <w:p w14:paraId="0A07B2D8" w14:textId="77777777" w:rsidR="005753AA" w:rsidRDefault="005753AA" w:rsidP="00564282">
      <w:pPr>
        <w:jc w:val="center"/>
        <w:rPr>
          <w:rFonts w:ascii="Times New Roman" w:eastAsia="Times New Roman" w:hAnsi="Times New Roman" w:cs="Times New Roman"/>
          <w:b/>
          <w:bCs/>
          <w:color w:val="auto"/>
          <w:sz w:val="28"/>
          <w:szCs w:val="28"/>
        </w:rPr>
      </w:pPr>
    </w:p>
    <w:p w14:paraId="2A9D11C7" w14:textId="19011E86" w:rsidR="00564282" w:rsidRPr="00504F7E" w:rsidRDefault="00564282" w:rsidP="00564282">
      <w:pPr>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bCs/>
          <w:color w:val="auto"/>
          <w:sz w:val="28"/>
          <w:szCs w:val="28"/>
        </w:rPr>
        <w:t>Phụ lục</w:t>
      </w:r>
    </w:p>
    <w:p w14:paraId="66BFB983" w14:textId="5B09A186" w:rsidR="00564282" w:rsidRPr="00FE2CFA" w:rsidRDefault="00FE2CFA" w:rsidP="00564282">
      <w:pPr>
        <w:rPr>
          <w:rFonts w:ascii="Times New Roman" w:eastAsia="Times New Roman" w:hAnsi="Times New Roman"/>
          <w:i/>
          <w:color w:val="auto"/>
          <w:sz w:val="28"/>
          <w:szCs w:val="28"/>
          <w:lang w:val="en-US"/>
        </w:rPr>
      </w:pPr>
      <w:r w:rsidRPr="00FE2CFA">
        <w:rPr>
          <w:rFonts w:ascii="Times New Roman" w:eastAsia="Times New Roman" w:hAnsi="Times New Roman"/>
          <w:i/>
          <w:color w:val="auto"/>
          <w:sz w:val="28"/>
          <w:szCs w:val="28"/>
          <w:lang w:val="en-US"/>
        </w:rPr>
        <w:t>( Kèm theo Báo cáo số         /BC-ST</w:t>
      </w:r>
      <w:r w:rsidR="00634C90">
        <w:rPr>
          <w:rFonts w:ascii="Times New Roman" w:eastAsia="Times New Roman" w:hAnsi="Times New Roman"/>
          <w:i/>
          <w:color w:val="auto"/>
          <w:sz w:val="28"/>
          <w:szCs w:val="28"/>
          <w:lang w:val="en-US"/>
        </w:rPr>
        <w:t>C</w:t>
      </w:r>
      <w:r w:rsidRPr="00FE2CFA">
        <w:rPr>
          <w:rFonts w:ascii="Times New Roman" w:eastAsia="Times New Roman" w:hAnsi="Times New Roman"/>
          <w:i/>
          <w:color w:val="auto"/>
          <w:sz w:val="28"/>
          <w:szCs w:val="28"/>
          <w:lang w:val="en-US"/>
        </w:rPr>
        <w:t xml:space="preserve"> ngày </w:t>
      </w:r>
      <w:r>
        <w:rPr>
          <w:rFonts w:ascii="Times New Roman" w:eastAsia="Times New Roman" w:hAnsi="Times New Roman"/>
          <w:i/>
          <w:color w:val="auto"/>
          <w:sz w:val="28"/>
          <w:szCs w:val="28"/>
          <w:lang w:val="en-US"/>
        </w:rPr>
        <w:t xml:space="preserve">  </w:t>
      </w:r>
      <w:r w:rsidRPr="00FE2CFA">
        <w:rPr>
          <w:rFonts w:ascii="Times New Roman" w:eastAsia="Times New Roman" w:hAnsi="Times New Roman"/>
          <w:i/>
          <w:color w:val="auto"/>
          <w:sz w:val="28"/>
          <w:szCs w:val="28"/>
          <w:lang w:val="en-US"/>
        </w:rPr>
        <w:t xml:space="preserve">    /4/202</w:t>
      </w:r>
      <w:r w:rsidR="00552817">
        <w:rPr>
          <w:rFonts w:ascii="Times New Roman" w:eastAsia="Times New Roman" w:hAnsi="Times New Roman"/>
          <w:i/>
          <w:color w:val="auto"/>
          <w:sz w:val="28"/>
          <w:szCs w:val="28"/>
          <w:lang w:val="en-US"/>
        </w:rPr>
        <w:t>6</w:t>
      </w:r>
      <w:r w:rsidRPr="00FE2CFA">
        <w:rPr>
          <w:rFonts w:ascii="Times New Roman" w:eastAsia="Times New Roman" w:hAnsi="Times New Roman"/>
          <w:i/>
          <w:color w:val="auto"/>
          <w:sz w:val="28"/>
          <w:szCs w:val="28"/>
          <w:lang w:val="en-US"/>
        </w:rPr>
        <w:t xml:space="preserve"> của Sở </w:t>
      </w:r>
      <w:r w:rsidR="00634C90">
        <w:rPr>
          <w:rFonts w:ascii="Times New Roman" w:eastAsia="Times New Roman" w:hAnsi="Times New Roman"/>
          <w:i/>
          <w:color w:val="auto"/>
          <w:sz w:val="28"/>
          <w:szCs w:val="28"/>
          <w:lang w:val="en-US"/>
        </w:rPr>
        <w:t>Tài chính</w:t>
      </w:r>
      <w:r w:rsidRPr="00FE2CFA">
        <w:rPr>
          <w:rFonts w:ascii="Times New Roman" w:eastAsia="Times New Roman" w:hAnsi="Times New Roman"/>
          <w:i/>
          <w:color w:val="auto"/>
          <w:sz w:val="28"/>
          <w:szCs w:val="28"/>
          <w:lang w:val="en-US"/>
        </w:rPr>
        <w:t>)</w:t>
      </w:r>
    </w:p>
    <w:p w14:paraId="643CB599" w14:textId="77777777" w:rsidR="00FE2CFA" w:rsidRDefault="00FE2CFA" w:rsidP="00564282">
      <w:pPr>
        <w:ind w:firstLine="567"/>
        <w:jc w:val="both"/>
        <w:rPr>
          <w:rFonts w:ascii="Times New Roman Bold" w:eastAsia="Times New Roman" w:hAnsi="Times New Roman Bold"/>
          <w:b/>
          <w:color w:val="auto"/>
          <w:spacing w:val="-6"/>
          <w:sz w:val="28"/>
          <w:szCs w:val="28"/>
          <w:lang w:val="en-US"/>
        </w:rPr>
      </w:pPr>
    </w:p>
    <w:p w14:paraId="080F94B7" w14:textId="77777777" w:rsidR="00564282" w:rsidRPr="00ED0A73" w:rsidRDefault="00564282" w:rsidP="00564282">
      <w:pPr>
        <w:ind w:firstLine="567"/>
        <w:jc w:val="both"/>
        <w:rPr>
          <w:rFonts w:ascii="Times New Roman Bold" w:hAnsi="Times New Roman Bold" w:cs="Times New Roman"/>
          <w:b/>
          <w:color w:val="auto"/>
          <w:spacing w:val="-6"/>
          <w:sz w:val="28"/>
          <w:szCs w:val="28"/>
          <w:lang w:val="en-US"/>
        </w:rPr>
      </w:pPr>
      <w:r w:rsidRPr="00083530">
        <w:rPr>
          <w:rFonts w:ascii="Times New Roman Bold" w:eastAsia="Times New Roman" w:hAnsi="Times New Roman Bold"/>
          <w:b/>
          <w:color w:val="auto"/>
          <w:spacing w:val="-6"/>
          <w:sz w:val="28"/>
          <w:szCs w:val="28"/>
          <w:lang w:val="en-US"/>
        </w:rPr>
        <w:t>1. Chủ trương, đường lối của Đảng</w:t>
      </w:r>
      <w:r w:rsidR="006F54D4">
        <w:rPr>
          <w:rFonts w:ascii="Times New Roman Bold" w:eastAsia="Times New Roman" w:hAnsi="Times New Roman Bold"/>
          <w:b/>
          <w:color w:val="auto"/>
          <w:spacing w:val="-6"/>
          <w:sz w:val="28"/>
          <w:szCs w:val="28"/>
          <w:lang w:val="en-US"/>
        </w:rPr>
        <w:t xml:space="preserve"> </w:t>
      </w:r>
      <w:r w:rsidRPr="00ED0A73">
        <w:rPr>
          <w:rFonts w:ascii="Times New Roman Bold" w:hAnsi="Times New Roman Bold" w:cs="Times New Roman"/>
          <w:b/>
          <w:color w:val="auto"/>
          <w:spacing w:val="-6"/>
          <w:sz w:val="28"/>
          <w:szCs w:val="28"/>
          <w:lang w:val="en-US"/>
        </w:rPr>
        <w:t>có liên quan đến chính sách/dự thảo</w:t>
      </w:r>
    </w:p>
    <w:p w14:paraId="58C8D3B2" w14:textId="77777777" w:rsidR="00564282" w:rsidRPr="00504F7E" w:rsidRDefault="00564282" w:rsidP="00564282">
      <w:pPr>
        <w:jc w:val="both"/>
        <w:rPr>
          <w:rFonts w:ascii="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0"/>
        <w:gridCol w:w="2566"/>
        <w:gridCol w:w="2138"/>
        <w:gridCol w:w="2137"/>
      </w:tblGrid>
      <w:tr w:rsidR="00564282" w:rsidRPr="00504F7E" w14:paraId="09270F62" w14:textId="77777777" w:rsidTr="00053495">
        <w:tc>
          <w:tcPr>
            <w:tcW w:w="1225" w:type="pct"/>
            <w:vAlign w:val="center"/>
          </w:tcPr>
          <w:p w14:paraId="2B6E3BBE"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CHỦ TRƯƠNG, ĐƯỜNG LỐI CỦA ĐẢNG</w:t>
            </w:r>
          </w:p>
        </w:tc>
        <w:tc>
          <w:tcPr>
            <w:tcW w:w="1416" w:type="pct"/>
            <w:vAlign w:val="center"/>
          </w:tcPr>
          <w:p w14:paraId="3EF6A6F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CHÍNH SÁCH/</w:t>
            </w:r>
          </w:p>
          <w:p w14:paraId="17701B63"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42D76DA5"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CỦA DỰ THẢO </w:t>
            </w:r>
          </w:p>
        </w:tc>
        <w:tc>
          <w:tcPr>
            <w:tcW w:w="1180" w:type="pct"/>
            <w:vAlign w:val="center"/>
          </w:tcPr>
          <w:p w14:paraId="5D96341F"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665A79A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w:t>
            </w:r>
            <w:r w:rsidRPr="00504F7E">
              <w:rPr>
                <w:rFonts w:ascii="Times New Roman Bold" w:hAnsi="Times New Roman Bold" w:cs="Times New Roman"/>
                <w:b/>
                <w:color w:val="auto"/>
                <w:spacing w:val="-6"/>
              </w:rPr>
              <w:t>Đã thể chế đầy đủ</w:t>
            </w:r>
            <w:r w:rsidRPr="00504F7E">
              <w:rPr>
                <w:rFonts w:ascii="Times New Roman" w:hAnsi="Times New Roman" w:cs="Times New Roman"/>
                <w:b/>
                <w:color w:val="auto"/>
              </w:rPr>
              <w:t xml:space="preserve"> hoặc một phần)</w:t>
            </w:r>
          </w:p>
        </w:tc>
        <w:tc>
          <w:tcPr>
            <w:tcW w:w="1179" w:type="pct"/>
            <w:vAlign w:val="center"/>
          </w:tcPr>
          <w:p w14:paraId="37F9E731"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564282" w:rsidRPr="00504F7E" w14:paraId="1C5DA665" w14:textId="77777777" w:rsidTr="00053495">
        <w:tc>
          <w:tcPr>
            <w:tcW w:w="1225" w:type="pct"/>
          </w:tcPr>
          <w:p w14:paraId="3A85C824" w14:textId="38312FB3" w:rsidR="00564282" w:rsidRPr="00504F7E" w:rsidRDefault="00113050" w:rsidP="00053495">
            <w:pPr>
              <w:spacing w:line="300" w:lineRule="atLeast"/>
              <w:jc w:val="center"/>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2336" behindDoc="0" locked="0" layoutInCell="1" allowOverlap="1" wp14:anchorId="40E2E7D1" wp14:editId="48A334E6">
                      <wp:simplePos x="0" y="0"/>
                      <wp:positionH relativeFrom="column">
                        <wp:posOffset>453390</wp:posOffset>
                      </wp:positionH>
                      <wp:positionV relativeFrom="paragraph">
                        <wp:posOffset>62865</wp:posOffset>
                      </wp:positionV>
                      <wp:extent cx="3581400" cy="47625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400" cy="47625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AFC1E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4.95pt" to="317.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" strokecolor="black [3213]" strokeweight=".5pt">
                      <v:stroke joinstyle="miter"/>
                      <o:lock v:ext="edit" shapetype="f"/>
                    </v:line>
                  </w:pict>
                </mc:Fallback>
              </mc:AlternateContent>
            </w:r>
          </w:p>
        </w:tc>
        <w:tc>
          <w:tcPr>
            <w:tcW w:w="1416" w:type="pct"/>
          </w:tcPr>
          <w:p w14:paraId="395BE6FE"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15B976EB"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0713C448"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60BD2C03" w14:textId="77777777" w:rsidTr="00053495">
        <w:tc>
          <w:tcPr>
            <w:tcW w:w="1225" w:type="pct"/>
          </w:tcPr>
          <w:p w14:paraId="4FC538EC"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tcPr>
          <w:p w14:paraId="5C259378"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2897455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4E4C509B"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3CC7C55C" w14:textId="77777777" w:rsidTr="00053495">
        <w:tc>
          <w:tcPr>
            <w:tcW w:w="1225" w:type="pct"/>
          </w:tcPr>
          <w:p w14:paraId="544E69E5"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tcPr>
          <w:p w14:paraId="5F416B3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6BBB85A1"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14027178"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bl>
    <w:p w14:paraId="56EB402C" w14:textId="77777777" w:rsidR="00564282" w:rsidRPr="00504F7E" w:rsidRDefault="00564282" w:rsidP="00564282">
      <w:pPr>
        <w:jc w:val="center"/>
        <w:rPr>
          <w:rFonts w:ascii="Times New Roman" w:hAnsi="Times New Roman"/>
          <w:b/>
          <w:color w:val="auto"/>
          <w:sz w:val="28"/>
          <w:szCs w:val="28"/>
        </w:rPr>
      </w:pPr>
    </w:p>
    <w:p w14:paraId="1A09CB74" w14:textId="77777777" w:rsidR="00564282" w:rsidRPr="00FE2CFA" w:rsidRDefault="00564282" w:rsidP="00564282">
      <w:pPr>
        <w:ind w:left="-142" w:firstLine="709"/>
        <w:jc w:val="both"/>
        <w:rPr>
          <w:rFonts w:ascii="Times New Roman" w:eastAsia="Times New Roman" w:hAnsi="Times New Roman"/>
          <w:b/>
          <w:color w:val="000000" w:themeColor="text1"/>
          <w:sz w:val="28"/>
          <w:szCs w:val="28"/>
        </w:rPr>
      </w:pPr>
      <w:r w:rsidRPr="00FE2CFA">
        <w:rPr>
          <w:rFonts w:ascii="Times New Roman" w:eastAsia="Times New Roman" w:hAnsi="Times New Roman"/>
          <w:b/>
          <w:color w:val="000000" w:themeColor="text1"/>
          <w:sz w:val="28"/>
          <w:szCs w:val="28"/>
        </w:rPr>
        <w:t xml:space="preserve">2. Văn bản quy phạm pháp luật </w:t>
      </w:r>
      <w:r w:rsidRPr="00ED0A73">
        <w:rPr>
          <w:rFonts w:ascii="Times New Roman" w:hAnsi="Times New Roman" w:cs="Times New Roman"/>
          <w:b/>
          <w:color w:val="000000" w:themeColor="text1"/>
          <w:sz w:val="28"/>
          <w:szCs w:val="28"/>
        </w:rPr>
        <w:t>có liên quan đến chính sách/dự thảo</w:t>
      </w:r>
    </w:p>
    <w:p w14:paraId="04CED119" w14:textId="77777777" w:rsidR="00564282" w:rsidRPr="00FE2CFA" w:rsidRDefault="00564282" w:rsidP="00564282">
      <w:pPr>
        <w:jc w:val="both"/>
        <w:rPr>
          <w:rFonts w:ascii="Times New Roman" w:eastAsia="Times New Roman" w:hAnsi="Times New Roman"/>
          <w:b/>
          <w:color w:val="000000" w:themeColor="text1"/>
          <w:sz w:val="28"/>
          <w:szCs w:val="28"/>
        </w:rPr>
      </w:pPr>
    </w:p>
    <w:tbl>
      <w:tblPr>
        <w:tblW w:w="50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3555"/>
        <w:gridCol w:w="2212"/>
        <w:gridCol w:w="1245"/>
      </w:tblGrid>
      <w:tr w:rsidR="00257841" w:rsidRPr="00FE2CFA" w14:paraId="074C4B5B" w14:textId="77777777" w:rsidTr="00AA7CAA">
        <w:tc>
          <w:tcPr>
            <w:tcW w:w="1203" w:type="pct"/>
            <w:vAlign w:val="center"/>
          </w:tcPr>
          <w:p w14:paraId="0D386927"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QUY ĐỊNH </w:t>
            </w:r>
          </w:p>
          <w:p w14:paraId="4826B211"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CỦA DỰ THẢO VĂN BẢN</w:t>
            </w:r>
          </w:p>
        </w:tc>
        <w:tc>
          <w:tcPr>
            <w:tcW w:w="1925" w:type="pct"/>
            <w:vAlign w:val="center"/>
          </w:tcPr>
          <w:p w14:paraId="0F8A1929"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QUY ĐỊNH </w:t>
            </w:r>
          </w:p>
          <w:p w14:paraId="3FF3EB59"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CỦA PHÁP LUẬT </w:t>
            </w:r>
            <w:r w:rsidR="008A1BF3" w:rsidRPr="00FB1664">
              <w:rPr>
                <w:rFonts w:ascii="Times New Roman" w:hAnsi="Times New Roman" w:cs="Times New Roman"/>
                <w:b/>
                <w:color w:val="000000" w:themeColor="text1"/>
              </w:rPr>
              <w:br/>
            </w:r>
            <w:r w:rsidRPr="00FE2CFA">
              <w:rPr>
                <w:rFonts w:ascii="Times New Roman" w:hAnsi="Times New Roman" w:cs="Times New Roman"/>
                <w:b/>
                <w:color w:val="000000" w:themeColor="text1"/>
              </w:rPr>
              <w:t xml:space="preserve">HIỆN HÀNH </w:t>
            </w:r>
          </w:p>
          <w:p w14:paraId="0B988AAE"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CÓ LIÊN QUAN </w:t>
            </w:r>
          </w:p>
        </w:tc>
        <w:tc>
          <w:tcPr>
            <w:tcW w:w="1198" w:type="pct"/>
            <w:vAlign w:val="center"/>
          </w:tcPr>
          <w:p w14:paraId="760CE46A"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ĐÁNH GIÁ </w:t>
            </w:r>
          </w:p>
          <w:p w14:paraId="67A3A0FB"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(Tính hợp hiến, tính hợp pháp, tính thống nhất)</w:t>
            </w:r>
          </w:p>
        </w:tc>
        <w:tc>
          <w:tcPr>
            <w:tcW w:w="674" w:type="pct"/>
            <w:vAlign w:val="center"/>
          </w:tcPr>
          <w:p w14:paraId="0B639B5F"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ĐỀ XUẤT </w:t>
            </w:r>
            <w:r w:rsidR="008A1BF3" w:rsidRPr="00FE2CFA">
              <w:rPr>
                <w:rFonts w:ascii="Times New Roman" w:hAnsi="Times New Roman" w:cs="Times New Roman"/>
                <w:b/>
                <w:color w:val="000000" w:themeColor="text1"/>
                <w:lang w:val="en-US"/>
              </w:rPr>
              <w:br/>
            </w:r>
            <w:r w:rsidRPr="00FE2CFA">
              <w:rPr>
                <w:rFonts w:ascii="Times New Roman" w:hAnsi="Times New Roman" w:cs="Times New Roman"/>
                <w:b/>
                <w:color w:val="000000" w:themeColor="text1"/>
              </w:rPr>
              <w:t>XỬ LÝ</w:t>
            </w:r>
          </w:p>
        </w:tc>
      </w:tr>
      <w:tr w:rsidR="007F3A37" w:rsidRPr="00FE2CFA" w14:paraId="16F8F642" w14:textId="77777777" w:rsidTr="002F0279">
        <w:trPr>
          <w:trHeight w:val="2811"/>
        </w:trPr>
        <w:tc>
          <w:tcPr>
            <w:tcW w:w="1203" w:type="pct"/>
          </w:tcPr>
          <w:p w14:paraId="70CC8783" w14:textId="34FF70AF" w:rsidR="00552817" w:rsidRPr="00552817" w:rsidRDefault="00552817" w:rsidP="00552817">
            <w:pPr>
              <w:tabs>
                <w:tab w:val="num" w:pos="0"/>
              </w:tabs>
              <w:spacing w:before="60" w:after="40" w:line="340" w:lineRule="exact"/>
              <w:ind w:right="45"/>
              <w:jc w:val="both"/>
              <w:rPr>
                <w:rFonts w:ascii="Times New Roman" w:hAnsi="Times New Roman" w:cs="Times New Roman"/>
                <w:iCs/>
              </w:rPr>
            </w:pPr>
            <w:r w:rsidRPr="00552817">
              <w:rPr>
                <w:rFonts w:ascii="Times New Roman" w:hAnsi="Times New Roman" w:cs="Times New Roman"/>
              </w:rPr>
              <w:t xml:space="preserve">Các </w:t>
            </w:r>
            <w:r w:rsidR="004C25DC">
              <w:rPr>
                <w:rFonts w:ascii="Times New Roman" w:hAnsi="Times New Roman" w:cs="Times New Roman"/>
                <w:lang w:val="en-US"/>
              </w:rPr>
              <w:t>văn bản quy phạm pháp luật</w:t>
            </w:r>
            <w:r w:rsidRPr="00552817">
              <w:rPr>
                <w:rFonts w:ascii="Times New Roman" w:hAnsi="Times New Roman" w:cs="Times New Roman"/>
              </w:rPr>
              <w:t xml:space="preserve"> sau đây hết hiệu lực thi hành:</w:t>
            </w:r>
          </w:p>
          <w:p w14:paraId="058E6027" w14:textId="017C7739" w:rsidR="004C25DC" w:rsidRDefault="002F0279" w:rsidP="002F0279">
            <w:pPr>
              <w:tabs>
                <w:tab w:val="num" w:pos="0"/>
              </w:tabs>
              <w:spacing w:before="60" w:after="40" w:line="340" w:lineRule="exact"/>
              <w:ind w:right="45"/>
              <w:jc w:val="both"/>
              <w:rPr>
                <w:rFonts w:ascii="Times New Roman" w:hAnsi="Times New Roman" w:cs="Times New Roman"/>
              </w:rPr>
            </w:pPr>
            <w:bookmarkStart w:id="0" w:name="_Hlk219209477"/>
            <w:r>
              <w:rPr>
                <w:rFonts w:ascii="Times New Roman" w:hAnsi="Times New Roman" w:cs="Times New Roman"/>
                <w:lang w:val="en-US"/>
              </w:rPr>
              <w:t xml:space="preserve">- </w:t>
            </w:r>
            <w:r w:rsidR="004C25DC" w:rsidRPr="00FD76B0">
              <w:rPr>
                <w:rFonts w:ascii="Times New Roman" w:hAnsi="Times New Roman" w:cs="Times New Roman"/>
              </w:rPr>
              <w:t>Nghị định số</w:t>
            </w:r>
            <w:r w:rsidR="004C25DC" w:rsidRPr="002F0279">
              <w:rPr>
                <w:rFonts w:ascii="Times New Roman" w:hAnsi="Times New Roman" w:cs="Times New Roman"/>
              </w:rPr>
              <w:t xml:space="preserve"> 80/2020/NĐ-CP</w:t>
            </w:r>
            <w:r w:rsidRPr="002F0279">
              <w:rPr>
                <w:rFonts w:ascii="Times New Roman" w:hAnsi="Times New Roman" w:cs="Times New Roman"/>
              </w:rPr>
              <w:t xml:space="preserve"> n</w:t>
            </w:r>
            <w:r w:rsidRPr="00FD76B0">
              <w:rPr>
                <w:rFonts w:ascii="Times New Roman" w:hAnsi="Times New Roman" w:cs="Times New Roman"/>
              </w:rPr>
              <w:t>gày 08/7/2020</w:t>
            </w:r>
            <w:r w:rsidRPr="002F0279">
              <w:rPr>
                <w:rFonts w:ascii="Times New Roman" w:hAnsi="Times New Roman" w:cs="Times New Roman"/>
              </w:rPr>
              <w:t xml:space="preserve"> của Chính phủ</w:t>
            </w:r>
            <w:r w:rsidR="004C25DC" w:rsidRPr="002F0279">
              <w:rPr>
                <w:rFonts w:ascii="Times New Roman" w:hAnsi="Times New Roman" w:cs="Times New Roman"/>
              </w:rPr>
              <w:t xml:space="preserve"> </w:t>
            </w:r>
            <w:r w:rsidR="004C25DC" w:rsidRPr="00FD76B0">
              <w:rPr>
                <w:rFonts w:ascii="Times New Roman" w:hAnsi="Times New Roman" w:cs="Times New Roman"/>
              </w:rPr>
              <w:t>về quản lý và sử dụng viện trợ không hoàn lại không thuộc hỗ trợ phát triển chính thức của các cơ quan, tổ chức, cá nhân nước ngoài dành cho Việt Nam.</w:t>
            </w:r>
          </w:p>
          <w:p w14:paraId="5E580A7A" w14:textId="649CE3FB" w:rsidR="003B46EA" w:rsidRPr="002F0279" w:rsidRDefault="002F0279" w:rsidP="002F0279">
            <w:pPr>
              <w:tabs>
                <w:tab w:val="num" w:pos="0"/>
              </w:tabs>
              <w:spacing w:before="60" w:after="40" w:line="340" w:lineRule="exact"/>
              <w:ind w:right="45"/>
              <w:jc w:val="both"/>
              <w:rPr>
                <w:rFonts w:ascii="Times New Roman" w:eastAsia="SimSun" w:hAnsi="Times New Roman" w:cs="Times New Roman"/>
                <w:color w:val="auto"/>
                <w:sz w:val="28"/>
                <w:szCs w:val="28"/>
                <w:lang w:val="en-US" w:eastAsia="zh-CN"/>
              </w:rPr>
            </w:pPr>
            <w:r w:rsidRPr="002F0279">
              <w:rPr>
                <w:rFonts w:ascii="Times New Roman" w:hAnsi="Times New Roman" w:cs="Times New Roman"/>
              </w:rPr>
              <w:t xml:space="preserve">- Quyết định số 68/2022/QĐ-UBND                          ngày 28/11/2022 của Ủy ban nhân dân thành phố về việc ban hành Quy chế phối hợp trong công tác quản lý sử dụng </w:t>
            </w:r>
            <w:r w:rsidRPr="002F0279">
              <w:rPr>
                <w:rFonts w:ascii="Times New Roman" w:hAnsi="Times New Roman" w:cs="Times New Roman"/>
              </w:rPr>
              <w:lastRenderedPageBreak/>
              <w:t xml:space="preserve">viện trợ không hoàn lại không thuộc hỗ trợ phát triển chính thức của các cơ quan, tổ chức, cá </w:t>
            </w:r>
            <w:r>
              <w:rPr>
                <w:rFonts w:ascii="Times New Roman" w:hAnsi="Times New Roman" w:cs="Times New Roman"/>
              </w:rPr>
              <w:t xml:space="preserve">nhân </w:t>
            </w:r>
            <w:r w:rsidRPr="002F0279">
              <w:rPr>
                <w:rFonts w:ascii="Times New Roman" w:hAnsi="Times New Roman" w:cs="Times New Roman"/>
              </w:rPr>
              <w:t>nước ngoài dành cho Việt Nam địa bàn thành phố Hải Phòng</w:t>
            </w:r>
            <w:r>
              <w:rPr>
                <w:rFonts w:ascii="Times New Roman" w:hAnsi="Times New Roman" w:cs="Times New Roman"/>
                <w:lang w:val="en-US"/>
              </w:rPr>
              <w:t>.</w:t>
            </w:r>
            <w:bookmarkEnd w:id="0"/>
          </w:p>
        </w:tc>
        <w:tc>
          <w:tcPr>
            <w:tcW w:w="1925" w:type="pct"/>
          </w:tcPr>
          <w:p w14:paraId="0F826038" w14:textId="06F346B1" w:rsidR="00AA7CAA" w:rsidRPr="00AA7CAA" w:rsidRDefault="00AA7CAA" w:rsidP="00AA7CAA">
            <w:pPr>
              <w:spacing w:before="60" w:after="40" w:line="320" w:lineRule="exact"/>
              <w:ind w:left="-12" w:hanging="11"/>
              <w:rPr>
                <w:rFonts w:ascii="Times New Roman" w:hAnsi="Times New Roman" w:cs="Times New Roman"/>
                <w:lang w:val="en-US"/>
              </w:rPr>
            </w:pPr>
            <w:bookmarkStart w:id="1" w:name="_Hlk226390522"/>
          </w:p>
          <w:bookmarkEnd w:id="1"/>
          <w:p w14:paraId="541330CA" w14:textId="2272D68F" w:rsidR="00552817" w:rsidRPr="00AA7CAA" w:rsidRDefault="002F0279" w:rsidP="002F0279">
            <w:pPr>
              <w:spacing w:before="60" w:after="40" w:line="320" w:lineRule="exact"/>
              <w:ind w:left="-12" w:hanging="11"/>
              <w:rPr>
                <w:rFonts w:ascii="Times New Roman" w:hAnsi="Times New Roman" w:cs="Times New Roman"/>
                <w:color w:val="000000" w:themeColor="text1"/>
              </w:rPr>
            </w:pPr>
            <w:r w:rsidRPr="00FD76B0">
              <w:rPr>
                <w:rFonts w:ascii="Times New Roman" w:hAnsi="Times New Roman" w:cs="Times New Roman"/>
              </w:rPr>
              <w:t>Nghị định số</w:t>
            </w:r>
            <w:r w:rsidRPr="002F0279">
              <w:rPr>
                <w:rFonts w:ascii="Times New Roman" w:hAnsi="Times New Roman" w:cs="Times New Roman"/>
              </w:rPr>
              <w:t xml:space="preserve"> </w:t>
            </w:r>
            <w:r>
              <w:rPr>
                <w:rFonts w:ascii="Times New Roman" w:hAnsi="Times New Roman" w:cs="Times New Roman"/>
                <w:lang w:val="en-US"/>
              </w:rPr>
              <w:t>313/2025/</w:t>
            </w:r>
            <w:r w:rsidRPr="002F0279">
              <w:rPr>
                <w:rFonts w:ascii="Times New Roman" w:hAnsi="Times New Roman" w:cs="Times New Roman"/>
              </w:rPr>
              <w:t>NĐ-CP n</w:t>
            </w:r>
            <w:r>
              <w:rPr>
                <w:rFonts w:ascii="Times New Roman" w:hAnsi="Times New Roman" w:cs="Times New Roman"/>
              </w:rPr>
              <w:t>gày 08/12</w:t>
            </w:r>
            <w:r w:rsidRPr="00FD76B0">
              <w:rPr>
                <w:rFonts w:ascii="Times New Roman" w:hAnsi="Times New Roman" w:cs="Times New Roman"/>
              </w:rPr>
              <w:t>/202</w:t>
            </w:r>
            <w:r>
              <w:rPr>
                <w:rFonts w:ascii="Times New Roman" w:hAnsi="Times New Roman" w:cs="Times New Roman"/>
                <w:lang w:val="en-US"/>
              </w:rPr>
              <w:t>5</w:t>
            </w:r>
            <w:r w:rsidRPr="002F0279">
              <w:rPr>
                <w:rFonts w:ascii="Times New Roman" w:hAnsi="Times New Roman" w:cs="Times New Roman"/>
              </w:rPr>
              <w:t xml:space="preserve"> của Chính phủ </w:t>
            </w:r>
            <w:r w:rsidRPr="00FD76B0">
              <w:rPr>
                <w:rFonts w:ascii="Times New Roman" w:hAnsi="Times New Roman" w:cs="Times New Roman"/>
              </w:rPr>
              <w:t>về quản lý và sử dụng viện trợ không hoàn lại không thuộc hỗ trợ phát triển chính thức của các cơ quan, tổ chức, cá nhân nước ngoài dành cho Việt Nam.</w:t>
            </w:r>
          </w:p>
        </w:tc>
        <w:tc>
          <w:tcPr>
            <w:tcW w:w="1198" w:type="pct"/>
          </w:tcPr>
          <w:p w14:paraId="7F43986F" w14:textId="77777777" w:rsidR="007F3A37" w:rsidRPr="00FE2CFA" w:rsidRDefault="00B14D7F" w:rsidP="003B46EA">
            <w:pPr>
              <w:spacing w:line="300" w:lineRule="atLeast"/>
              <w:jc w:val="both"/>
              <w:rPr>
                <w:rFonts w:ascii="Times New Roman" w:hAnsi="Times New Roman" w:cs="Times New Roman"/>
                <w:color w:val="000000" w:themeColor="text1"/>
              </w:rPr>
            </w:pPr>
            <w:r w:rsidRPr="00FB1664">
              <w:rPr>
                <w:rFonts w:ascii="Times New Roman" w:hAnsi="Times New Roman" w:cs="Times New Roman"/>
                <w:color w:val="000000" w:themeColor="text1"/>
              </w:rPr>
              <w:t xml:space="preserve">Đảm bảo </w:t>
            </w:r>
            <w:r w:rsidRPr="00FE2CFA">
              <w:rPr>
                <w:rFonts w:ascii="Times New Roman" w:hAnsi="Times New Roman" w:cs="Times New Roman"/>
                <w:color w:val="000000" w:themeColor="text1"/>
              </w:rPr>
              <w:t>hợp hiến, tính hợp pháp, tính thống nhất</w:t>
            </w:r>
          </w:p>
        </w:tc>
        <w:tc>
          <w:tcPr>
            <w:tcW w:w="674" w:type="pct"/>
          </w:tcPr>
          <w:p w14:paraId="5F3BDF78" w14:textId="6DBF985D" w:rsidR="007F3A37" w:rsidRPr="004C25DC" w:rsidRDefault="004C25DC" w:rsidP="003B46EA">
            <w:pPr>
              <w:spacing w:line="300" w:lineRule="atLeast"/>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Cập nhật theo quy định của pháp luật hiện hành</w:t>
            </w:r>
          </w:p>
        </w:tc>
      </w:tr>
    </w:tbl>
    <w:p w14:paraId="680BF886" w14:textId="77777777" w:rsidR="006F54D4" w:rsidRPr="00FB1664" w:rsidRDefault="006F54D4" w:rsidP="00564282">
      <w:pPr>
        <w:ind w:firstLine="567"/>
        <w:jc w:val="both"/>
        <w:rPr>
          <w:rFonts w:asciiTheme="minorHAnsi" w:eastAsia="Times New Roman" w:hAnsiTheme="minorHAnsi"/>
          <w:b/>
          <w:color w:val="auto"/>
          <w:sz w:val="28"/>
          <w:szCs w:val="28"/>
        </w:rPr>
      </w:pPr>
    </w:p>
    <w:p w14:paraId="2E4A0F83" w14:textId="77777777" w:rsidR="00564282" w:rsidRPr="00504F7E" w:rsidRDefault="00564282" w:rsidP="00564282">
      <w:pPr>
        <w:ind w:firstLine="567"/>
        <w:jc w:val="both"/>
        <w:rPr>
          <w:rFonts w:ascii="Times New Roman Bold" w:eastAsia="Times New Roman" w:hAnsi="Times New Roman Bold"/>
          <w:b/>
          <w:color w:val="auto"/>
          <w:sz w:val="28"/>
          <w:szCs w:val="28"/>
        </w:rPr>
      </w:pPr>
      <w:r w:rsidRPr="00504F7E">
        <w:rPr>
          <w:rFonts w:ascii="Times New Roman Bold" w:eastAsia="Times New Roman" w:hAnsi="Times New Roman Bold"/>
          <w:b/>
          <w:color w:val="auto"/>
          <w:sz w:val="28"/>
          <w:szCs w:val="28"/>
        </w:rPr>
        <w:t xml:space="preserve">3. </w:t>
      </w:r>
      <w:r w:rsidRPr="00ED0A73">
        <w:rPr>
          <w:rFonts w:ascii="Times New Roman Bold" w:hAnsi="Times New Roman Bold" w:cs="Times New Roman"/>
          <w:b/>
          <w:color w:val="auto"/>
          <w:sz w:val="28"/>
          <w:szCs w:val="28"/>
        </w:rPr>
        <w:t xml:space="preserve">Điều </w:t>
      </w:r>
      <w:r w:rsidRPr="00ED0A73">
        <w:rPr>
          <w:rFonts w:ascii="Times New Roman Bold" w:hAnsi="Times New Roman Bold" w:cs="Times New Roman" w:hint="eastAsia"/>
          <w:b/>
          <w:color w:val="auto"/>
          <w:sz w:val="28"/>
          <w:szCs w:val="28"/>
        </w:rPr>
        <w:t>ư</w:t>
      </w:r>
      <w:r w:rsidRPr="00ED0A73">
        <w:rPr>
          <w:rFonts w:ascii="Times New Roman Bold" w:hAnsi="Times New Roman Bold" w:cs="Times New Roman"/>
          <w:b/>
          <w:color w:val="auto"/>
          <w:sz w:val="28"/>
          <w:szCs w:val="28"/>
        </w:rPr>
        <w:t>ớc quốc tế c</w:t>
      </w:r>
      <w:r w:rsidRPr="00ED0A73">
        <w:rPr>
          <w:rFonts w:ascii="Times New Roman Bold" w:hAnsi="Times New Roman Bold" w:cs="Times New Roman" w:hint="eastAsia"/>
          <w:b/>
          <w:color w:val="auto"/>
          <w:sz w:val="28"/>
          <w:szCs w:val="28"/>
        </w:rPr>
        <w:t>ó</w:t>
      </w:r>
      <w:r w:rsidRPr="00ED0A73">
        <w:rPr>
          <w:rFonts w:ascii="Times New Roman Bold" w:hAnsi="Times New Roman Bold" w:cs="Times New Roman"/>
          <w:b/>
          <w:color w:val="auto"/>
          <w:sz w:val="28"/>
          <w:szCs w:val="28"/>
        </w:rPr>
        <w:t xml:space="preserve"> li</w:t>
      </w:r>
      <w:r w:rsidRPr="00ED0A73">
        <w:rPr>
          <w:rFonts w:ascii="Times New Roman Bold" w:hAnsi="Times New Roman Bold" w:cs="Times New Roman" w:hint="eastAsia"/>
          <w:b/>
          <w:color w:val="auto"/>
          <w:sz w:val="28"/>
          <w:szCs w:val="28"/>
        </w:rPr>
        <w:t>ê</w:t>
      </w:r>
      <w:r w:rsidRPr="00ED0A73">
        <w:rPr>
          <w:rFonts w:ascii="Times New Roman Bold" w:hAnsi="Times New Roman Bold" w:cs="Times New Roman"/>
          <w:b/>
          <w:color w:val="auto"/>
          <w:sz w:val="28"/>
          <w:szCs w:val="28"/>
        </w:rPr>
        <w:t xml:space="preserve">n quan </w:t>
      </w:r>
      <w:r w:rsidRPr="00ED0A73">
        <w:rPr>
          <w:rFonts w:ascii="Times New Roman Bold" w:hAnsi="Times New Roman Bold" w:cs="Times New Roman" w:hint="eastAsia"/>
          <w:b/>
          <w:color w:val="auto"/>
          <w:sz w:val="28"/>
          <w:szCs w:val="28"/>
        </w:rPr>
        <w:t>đ</w:t>
      </w:r>
      <w:r w:rsidRPr="00ED0A73">
        <w:rPr>
          <w:rFonts w:ascii="Times New Roman Bold" w:hAnsi="Times New Roman Bold" w:cs="Times New Roman"/>
          <w:b/>
          <w:color w:val="auto"/>
          <w:sz w:val="28"/>
          <w:szCs w:val="28"/>
        </w:rPr>
        <w:t>ến ch</w:t>
      </w:r>
      <w:r w:rsidRPr="00ED0A73">
        <w:rPr>
          <w:rFonts w:ascii="Times New Roman Bold" w:hAnsi="Times New Roman Bold" w:cs="Times New Roman" w:hint="eastAsia"/>
          <w:b/>
          <w:color w:val="auto"/>
          <w:sz w:val="28"/>
          <w:szCs w:val="28"/>
        </w:rPr>
        <w:t>í</w:t>
      </w:r>
      <w:r w:rsidRPr="00ED0A73">
        <w:rPr>
          <w:rFonts w:ascii="Times New Roman Bold" w:hAnsi="Times New Roman Bold" w:cs="Times New Roman"/>
          <w:b/>
          <w:color w:val="auto"/>
          <w:sz w:val="28"/>
          <w:szCs w:val="28"/>
        </w:rPr>
        <w:t>nh s</w:t>
      </w:r>
      <w:r w:rsidRPr="00ED0A73">
        <w:rPr>
          <w:rFonts w:ascii="Times New Roman Bold" w:hAnsi="Times New Roman Bold" w:cs="Times New Roman" w:hint="eastAsia"/>
          <w:b/>
          <w:color w:val="auto"/>
          <w:sz w:val="28"/>
          <w:szCs w:val="28"/>
        </w:rPr>
        <w:t>á</w:t>
      </w:r>
      <w:r w:rsidRPr="00ED0A73">
        <w:rPr>
          <w:rFonts w:ascii="Times New Roman Bold" w:hAnsi="Times New Roman Bold" w:cs="Times New Roman"/>
          <w:b/>
          <w:color w:val="auto"/>
          <w:sz w:val="28"/>
          <w:szCs w:val="28"/>
        </w:rPr>
        <w:t>ch/dự thảo</w:t>
      </w:r>
    </w:p>
    <w:p w14:paraId="6A41DE78" w14:textId="77777777" w:rsidR="00564282" w:rsidRPr="00504F7E" w:rsidRDefault="00564282" w:rsidP="00564282">
      <w:pPr>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0"/>
        <w:gridCol w:w="2566"/>
        <w:gridCol w:w="2138"/>
        <w:gridCol w:w="2137"/>
      </w:tblGrid>
      <w:tr w:rsidR="00564282" w:rsidRPr="00504F7E" w14:paraId="4AE1CDCF" w14:textId="77777777" w:rsidTr="00053495">
        <w:tc>
          <w:tcPr>
            <w:tcW w:w="1225" w:type="pct"/>
            <w:vAlign w:val="center"/>
          </w:tcPr>
          <w:p w14:paraId="7C007F2D"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3A1BDC88"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vAlign w:val="center"/>
          </w:tcPr>
          <w:p w14:paraId="59E8188F"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CỦA </w:t>
            </w:r>
            <w:r w:rsidRPr="00504F7E">
              <w:rPr>
                <w:rFonts w:ascii="Times New Roman Bold" w:hAnsi="Times New Roman Bold" w:cs="Times New Roman"/>
                <w:b/>
                <w:color w:val="auto"/>
                <w:spacing w:val="-8"/>
              </w:rPr>
              <w:t>ĐIỀU ƯỚC QUỐC TẾ</w:t>
            </w:r>
            <w:r w:rsidRPr="00504F7E">
              <w:rPr>
                <w:rFonts w:ascii="Times New Roman" w:hAnsi="Times New Roman" w:cs="Times New Roman"/>
                <w:b/>
                <w:color w:val="auto"/>
              </w:rPr>
              <w:t xml:space="preserve"> CÓ LIÊN QUAN </w:t>
            </w:r>
          </w:p>
        </w:tc>
        <w:tc>
          <w:tcPr>
            <w:tcW w:w="1180" w:type="pct"/>
            <w:vAlign w:val="center"/>
          </w:tcPr>
          <w:p w14:paraId="380306E8"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672CCDC4"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(Tính tương thích)</w:t>
            </w:r>
          </w:p>
        </w:tc>
        <w:tc>
          <w:tcPr>
            <w:tcW w:w="1180" w:type="pct"/>
            <w:vAlign w:val="center"/>
          </w:tcPr>
          <w:p w14:paraId="3CDED01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564282" w:rsidRPr="00504F7E" w14:paraId="1D735942" w14:textId="77777777" w:rsidTr="00053495">
        <w:tc>
          <w:tcPr>
            <w:tcW w:w="1225" w:type="pct"/>
            <w:vAlign w:val="center"/>
          </w:tcPr>
          <w:p w14:paraId="53A154AA" w14:textId="177D24CE" w:rsidR="00564282" w:rsidRPr="00504F7E" w:rsidRDefault="00113050" w:rsidP="00053495">
            <w:pPr>
              <w:spacing w:line="300" w:lineRule="atLeast"/>
              <w:jc w:val="center"/>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3360" behindDoc="0" locked="0" layoutInCell="1" allowOverlap="1" wp14:anchorId="5BE40ED2" wp14:editId="42E648A1">
                      <wp:simplePos x="0" y="0"/>
                      <wp:positionH relativeFrom="column">
                        <wp:posOffset>691515</wp:posOffset>
                      </wp:positionH>
                      <wp:positionV relativeFrom="paragraph">
                        <wp:posOffset>149225</wp:posOffset>
                      </wp:positionV>
                      <wp:extent cx="3267075" cy="44767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7075" cy="44767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F180F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1.75pt" to="311.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" strokecolor="black [3213]" strokeweight=".5pt">
                      <v:stroke joinstyle="miter"/>
                      <o:lock v:ext="edit" shapetype="f"/>
                    </v:line>
                  </w:pict>
                </mc:Fallback>
              </mc:AlternateContent>
            </w:r>
          </w:p>
        </w:tc>
        <w:tc>
          <w:tcPr>
            <w:tcW w:w="1416" w:type="pct"/>
            <w:vAlign w:val="center"/>
          </w:tcPr>
          <w:p w14:paraId="6F39EF1F"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1C9771A6"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78EFAAAB"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7645DE25" w14:textId="77777777" w:rsidTr="00053495">
        <w:tc>
          <w:tcPr>
            <w:tcW w:w="1225" w:type="pct"/>
            <w:vAlign w:val="center"/>
          </w:tcPr>
          <w:p w14:paraId="6D340B9F"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vAlign w:val="center"/>
          </w:tcPr>
          <w:p w14:paraId="00AEBA04"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4A22EA9E"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388F8DF6"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3AD5FFB7" w14:textId="77777777" w:rsidTr="00053495">
        <w:tc>
          <w:tcPr>
            <w:tcW w:w="1225" w:type="pct"/>
            <w:vAlign w:val="center"/>
          </w:tcPr>
          <w:p w14:paraId="71683217"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vAlign w:val="center"/>
          </w:tcPr>
          <w:p w14:paraId="455697E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260EB3B7"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1D1146CE"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bl>
    <w:p w14:paraId="3EBFCFC5" w14:textId="77777777" w:rsidR="00564282" w:rsidRPr="00E25F84" w:rsidRDefault="00564282" w:rsidP="00E25F84">
      <w:pPr>
        <w:widowControl/>
        <w:ind w:left="2880" w:hanging="2880"/>
        <w:jc w:val="center"/>
        <w:rPr>
          <w:rFonts w:ascii="Times New Roman" w:hAnsi="Times New Roman" w:cs="Times New Roman"/>
          <w:color w:val="auto"/>
          <w:lang w:val="en-US"/>
        </w:rPr>
      </w:pPr>
    </w:p>
    <w:sectPr w:rsidR="00564282" w:rsidRPr="00E25F84" w:rsidSect="005753AA">
      <w:headerReference w:type="default" r:id="rId11"/>
      <w:footnotePr>
        <w:numStart w:val="123"/>
      </w:footnotePr>
      <w:pgSz w:w="11906" w:h="16838" w:code="9"/>
      <w:pgMar w:top="1134" w:right="1134" w:bottom="1134" w:left="1701"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773B" w14:textId="77777777" w:rsidR="00D62C0A" w:rsidRDefault="00D62C0A">
      <w:pPr>
        <w:rPr>
          <w:rFonts w:cs="Times New Roman"/>
          <w:color w:val="auto"/>
          <w:lang w:eastAsia="en-US"/>
        </w:rPr>
      </w:pPr>
      <w:r>
        <w:rPr>
          <w:rFonts w:cs="Times New Roman"/>
          <w:color w:val="auto"/>
          <w:lang w:eastAsia="en-US"/>
        </w:rPr>
        <w:separator/>
      </w:r>
    </w:p>
  </w:endnote>
  <w:endnote w:type="continuationSeparator" w:id="0">
    <w:p w14:paraId="5868A684" w14:textId="77777777" w:rsidR="00D62C0A" w:rsidRDefault="00D6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1D40" w14:textId="77777777" w:rsidR="00D62C0A" w:rsidRDefault="00D62C0A">
      <w:pPr>
        <w:rPr>
          <w:rFonts w:cs="Times New Roman"/>
          <w:color w:val="auto"/>
          <w:lang w:eastAsia="en-US"/>
        </w:rPr>
      </w:pPr>
      <w:r>
        <w:rPr>
          <w:rFonts w:cs="Times New Roman"/>
          <w:color w:val="auto"/>
          <w:lang w:eastAsia="en-US"/>
        </w:rPr>
        <w:separator/>
      </w:r>
    </w:p>
  </w:footnote>
  <w:footnote w:type="continuationSeparator" w:id="0">
    <w:p w14:paraId="38C429B0" w14:textId="77777777" w:rsidR="00D62C0A" w:rsidRDefault="00D6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B272" w14:textId="4CCECB6F" w:rsidR="00802E51" w:rsidRPr="00D62871" w:rsidRDefault="00902761">
    <w:pPr>
      <w:pStyle w:val="Header"/>
      <w:jc w:val="center"/>
      <w:rPr>
        <w:rFonts w:ascii="Times New Roman" w:hAnsi="Times New Roman"/>
        <w:sz w:val="28"/>
        <w:szCs w:val="28"/>
      </w:rPr>
    </w:pPr>
    <w:r w:rsidRPr="00704F93">
      <w:rPr>
        <w:rFonts w:ascii="Times New Roman" w:hAnsi="Times New Roman"/>
        <w:sz w:val="28"/>
        <w:szCs w:val="28"/>
      </w:rPr>
      <w:fldChar w:fldCharType="begin"/>
    </w:r>
    <w:r w:rsidR="00802E51"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0A485E">
      <w:rPr>
        <w:rFonts w:ascii="Times New Roman" w:hAnsi="Times New Roman"/>
        <w:noProof/>
        <w:sz w:val="28"/>
        <w:szCs w:val="28"/>
      </w:rPr>
      <w:t>5</w:t>
    </w:r>
    <w:r w:rsidRPr="00704F93">
      <w:rPr>
        <w:rFonts w:ascii="Times New Roman" w:hAnsi="Times New Roman"/>
        <w:noProof/>
        <w:sz w:val="28"/>
        <w:szCs w:val="28"/>
      </w:rPr>
      <w:fldChar w:fldCharType="end"/>
    </w:r>
  </w:p>
  <w:p w14:paraId="5A86A7F0" w14:textId="77777777" w:rsidR="00802E51" w:rsidRDefault="00802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8B5356"/>
    <w:multiLevelType w:val="multilevel"/>
    <w:tmpl w:val="83B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2957">
    <w:abstractNumId w:val="10"/>
  </w:num>
  <w:num w:numId="2" w16cid:durableId="1998192777">
    <w:abstractNumId w:val="11"/>
  </w:num>
  <w:num w:numId="3" w16cid:durableId="1311591354">
    <w:abstractNumId w:val="12"/>
  </w:num>
  <w:num w:numId="4" w16cid:durableId="420299727">
    <w:abstractNumId w:val="13"/>
  </w:num>
  <w:num w:numId="5" w16cid:durableId="18165406">
    <w:abstractNumId w:val="14"/>
  </w:num>
  <w:num w:numId="6" w16cid:durableId="499851768">
    <w:abstractNumId w:val="15"/>
  </w:num>
  <w:num w:numId="7" w16cid:durableId="1644891059">
    <w:abstractNumId w:val="16"/>
  </w:num>
  <w:num w:numId="8" w16cid:durableId="1734541570">
    <w:abstractNumId w:val="17"/>
  </w:num>
  <w:num w:numId="9" w16cid:durableId="487595158">
    <w:abstractNumId w:val="18"/>
  </w:num>
  <w:num w:numId="10" w16cid:durableId="842205140">
    <w:abstractNumId w:val="19"/>
  </w:num>
  <w:num w:numId="11" w16cid:durableId="1258370796">
    <w:abstractNumId w:val="20"/>
  </w:num>
  <w:num w:numId="12" w16cid:durableId="964460330">
    <w:abstractNumId w:val="21"/>
  </w:num>
  <w:num w:numId="13" w16cid:durableId="1640577238">
    <w:abstractNumId w:val="22"/>
  </w:num>
  <w:num w:numId="14" w16cid:durableId="1415128653">
    <w:abstractNumId w:val="23"/>
  </w:num>
  <w:num w:numId="15" w16cid:durableId="114063835">
    <w:abstractNumId w:val="24"/>
  </w:num>
  <w:num w:numId="16" w16cid:durableId="1579293648">
    <w:abstractNumId w:val="25"/>
  </w:num>
  <w:num w:numId="17" w16cid:durableId="606934948">
    <w:abstractNumId w:val="26"/>
  </w:num>
  <w:num w:numId="18" w16cid:durableId="1750080094">
    <w:abstractNumId w:val="27"/>
  </w:num>
  <w:num w:numId="19" w16cid:durableId="1412849608">
    <w:abstractNumId w:val="28"/>
  </w:num>
  <w:num w:numId="20" w16cid:durableId="605844840">
    <w:abstractNumId w:val="29"/>
  </w:num>
  <w:num w:numId="21" w16cid:durableId="126515547">
    <w:abstractNumId w:val="30"/>
  </w:num>
  <w:num w:numId="22" w16cid:durableId="53088093">
    <w:abstractNumId w:val="31"/>
  </w:num>
  <w:num w:numId="23" w16cid:durableId="1122533264">
    <w:abstractNumId w:val="9"/>
  </w:num>
  <w:num w:numId="24" w16cid:durableId="1247496248">
    <w:abstractNumId w:val="7"/>
  </w:num>
  <w:num w:numId="25" w16cid:durableId="1157959813">
    <w:abstractNumId w:val="6"/>
  </w:num>
  <w:num w:numId="26" w16cid:durableId="153377146">
    <w:abstractNumId w:val="5"/>
  </w:num>
  <w:num w:numId="27" w16cid:durableId="671758405">
    <w:abstractNumId w:val="4"/>
  </w:num>
  <w:num w:numId="28" w16cid:durableId="1323505982">
    <w:abstractNumId w:val="8"/>
  </w:num>
  <w:num w:numId="29" w16cid:durableId="793056141">
    <w:abstractNumId w:val="3"/>
  </w:num>
  <w:num w:numId="30" w16cid:durableId="1543394986">
    <w:abstractNumId w:val="2"/>
  </w:num>
  <w:num w:numId="31" w16cid:durableId="497497546">
    <w:abstractNumId w:val="1"/>
  </w:num>
  <w:num w:numId="32" w16cid:durableId="1707173119">
    <w:abstractNumId w:val="0"/>
  </w:num>
  <w:num w:numId="33" w16cid:durableId="962417078">
    <w:abstractNumId w:val="37"/>
  </w:num>
  <w:num w:numId="34" w16cid:durableId="2100061486">
    <w:abstractNumId w:val="40"/>
  </w:num>
  <w:num w:numId="35" w16cid:durableId="1796100129">
    <w:abstractNumId w:val="34"/>
  </w:num>
  <w:num w:numId="36" w16cid:durableId="1961300091">
    <w:abstractNumId w:val="44"/>
  </w:num>
  <w:num w:numId="37" w16cid:durableId="609703898">
    <w:abstractNumId w:val="39"/>
  </w:num>
  <w:num w:numId="38" w16cid:durableId="510802088">
    <w:abstractNumId w:val="42"/>
  </w:num>
  <w:num w:numId="39" w16cid:durableId="356078089">
    <w:abstractNumId w:val="46"/>
  </w:num>
  <w:num w:numId="40" w16cid:durableId="239216286">
    <w:abstractNumId w:val="43"/>
  </w:num>
  <w:num w:numId="41" w16cid:durableId="1786189013">
    <w:abstractNumId w:val="33"/>
  </w:num>
  <w:num w:numId="42" w16cid:durableId="908730689">
    <w:abstractNumId w:val="45"/>
  </w:num>
  <w:num w:numId="43" w16cid:durableId="1245918905">
    <w:abstractNumId w:val="41"/>
  </w:num>
  <w:num w:numId="44" w16cid:durableId="384716264">
    <w:abstractNumId w:val="48"/>
  </w:num>
  <w:num w:numId="45" w16cid:durableId="1565141495">
    <w:abstractNumId w:val="36"/>
  </w:num>
  <w:num w:numId="46" w16cid:durableId="1930582312">
    <w:abstractNumId w:val="47"/>
  </w:num>
  <w:num w:numId="47" w16cid:durableId="1262686249">
    <w:abstractNumId w:val="35"/>
  </w:num>
  <w:num w:numId="48" w16cid:durableId="1550072536">
    <w:abstractNumId w:val="49"/>
  </w:num>
  <w:num w:numId="49" w16cid:durableId="1202982595">
    <w:abstractNumId w:val="32"/>
  </w:num>
  <w:num w:numId="50" w16cid:durableId="144850334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539"/>
    <w:rsid w:val="00023D63"/>
    <w:rsid w:val="0002519F"/>
    <w:rsid w:val="00025230"/>
    <w:rsid w:val="000276D4"/>
    <w:rsid w:val="000326E7"/>
    <w:rsid w:val="000327FB"/>
    <w:rsid w:val="00032922"/>
    <w:rsid w:val="00033B72"/>
    <w:rsid w:val="0003479C"/>
    <w:rsid w:val="000354EE"/>
    <w:rsid w:val="00035ADE"/>
    <w:rsid w:val="00035C86"/>
    <w:rsid w:val="00036277"/>
    <w:rsid w:val="00037A59"/>
    <w:rsid w:val="00041022"/>
    <w:rsid w:val="00043D8F"/>
    <w:rsid w:val="000446B9"/>
    <w:rsid w:val="00044A41"/>
    <w:rsid w:val="00047066"/>
    <w:rsid w:val="00047207"/>
    <w:rsid w:val="000472F2"/>
    <w:rsid w:val="000474FF"/>
    <w:rsid w:val="00050E54"/>
    <w:rsid w:val="0005153E"/>
    <w:rsid w:val="00051F07"/>
    <w:rsid w:val="00053286"/>
    <w:rsid w:val="0005388A"/>
    <w:rsid w:val="00053C4D"/>
    <w:rsid w:val="00053E78"/>
    <w:rsid w:val="00053F48"/>
    <w:rsid w:val="000548AA"/>
    <w:rsid w:val="000548BA"/>
    <w:rsid w:val="00057E92"/>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6D8"/>
    <w:rsid w:val="00072DAF"/>
    <w:rsid w:val="0007383F"/>
    <w:rsid w:val="000756BD"/>
    <w:rsid w:val="00075A9E"/>
    <w:rsid w:val="0008146D"/>
    <w:rsid w:val="000814A5"/>
    <w:rsid w:val="00081AB1"/>
    <w:rsid w:val="000829CC"/>
    <w:rsid w:val="00082BF7"/>
    <w:rsid w:val="00082DF8"/>
    <w:rsid w:val="00082E0B"/>
    <w:rsid w:val="00083530"/>
    <w:rsid w:val="000853A9"/>
    <w:rsid w:val="00086732"/>
    <w:rsid w:val="00087CB5"/>
    <w:rsid w:val="00092B3B"/>
    <w:rsid w:val="000931EE"/>
    <w:rsid w:val="000935CA"/>
    <w:rsid w:val="00093F85"/>
    <w:rsid w:val="00094D15"/>
    <w:rsid w:val="00095864"/>
    <w:rsid w:val="00097737"/>
    <w:rsid w:val="000A0296"/>
    <w:rsid w:val="000A1C19"/>
    <w:rsid w:val="000A26C2"/>
    <w:rsid w:val="000A485E"/>
    <w:rsid w:val="000A6131"/>
    <w:rsid w:val="000A72DE"/>
    <w:rsid w:val="000B08D3"/>
    <w:rsid w:val="000B25E8"/>
    <w:rsid w:val="000B286E"/>
    <w:rsid w:val="000B4111"/>
    <w:rsid w:val="000B707A"/>
    <w:rsid w:val="000B7E13"/>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14"/>
    <w:rsid w:val="0010349C"/>
    <w:rsid w:val="001035FE"/>
    <w:rsid w:val="0010490B"/>
    <w:rsid w:val="00106D2D"/>
    <w:rsid w:val="00107191"/>
    <w:rsid w:val="001105D1"/>
    <w:rsid w:val="00111657"/>
    <w:rsid w:val="0011199F"/>
    <w:rsid w:val="001120BD"/>
    <w:rsid w:val="00113050"/>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3775F"/>
    <w:rsid w:val="00143676"/>
    <w:rsid w:val="0014588A"/>
    <w:rsid w:val="00145F0C"/>
    <w:rsid w:val="001469AA"/>
    <w:rsid w:val="00146F3F"/>
    <w:rsid w:val="00147000"/>
    <w:rsid w:val="00150DAC"/>
    <w:rsid w:val="001510F1"/>
    <w:rsid w:val="001519B8"/>
    <w:rsid w:val="00151E4C"/>
    <w:rsid w:val="00153520"/>
    <w:rsid w:val="00153862"/>
    <w:rsid w:val="001564B4"/>
    <w:rsid w:val="001565CE"/>
    <w:rsid w:val="00156B1F"/>
    <w:rsid w:val="001573DA"/>
    <w:rsid w:val="00160350"/>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87D70"/>
    <w:rsid w:val="001911C6"/>
    <w:rsid w:val="00191367"/>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023E"/>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BE6"/>
    <w:rsid w:val="00236FAA"/>
    <w:rsid w:val="00237D81"/>
    <w:rsid w:val="0024106F"/>
    <w:rsid w:val="00241BAE"/>
    <w:rsid w:val="0024313A"/>
    <w:rsid w:val="00243746"/>
    <w:rsid w:val="0024453A"/>
    <w:rsid w:val="002449D3"/>
    <w:rsid w:val="0024639C"/>
    <w:rsid w:val="00252D54"/>
    <w:rsid w:val="002544D2"/>
    <w:rsid w:val="00254D26"/>
    <w:rsid w:val="00255901"/>
    <w:rsid w:val="00255AFC"/>
    <w:rsid w:val="002566FC"/>
    <w:rsid w:val="00257841"/>
    <w:rsid w:val="002602E6"/>
    <w:rsid w:val="002618FF"/>
    <w:rsid w:val="002625A0"/>
    <w:rsid w:val="002661D8"/>
    <w:rsid w:val="00266283"/>
    <w:rsid w:val="00271E55"/>
    <w:rsid w:val="0027258A"/>
    <w:rsid w:val="00272931"/>
    <w:rsid w:val="00274064"/>
    <w:rsid w:val="0027466D"/>
    <w:rsid w:val="00276017"/>
    <w:rsid w:val="0027682F"/>
    <w:rsid w:val="002805AE"/>
    <w:rsid w:val="002824FD"/>
    <w:rsid w:val="00283286"/>
    <w:rsid w:val="00283DC3"/>
    <w:rsid w:val="0028647D"/>
    <w:rsid w:val="002874EB"/>
    <w:rsid w:val="0029030C"/>
    <w:rsid w:val="002911A9"/>
    <w:rsid w:val="00291AE3"/>
    <w:rsid w:val="00291AF5"/>
    <w:rsid w:val="00292EA5"/>
    <w:rsid w:val="002939D1"/>
    <w:rsid w:val="00293BF8"/>
    <w:rsid w:val="00294353"/>
    <w:rsid w:val="00296527"/>
    <w:rsid w:val="00297C54"/>
    <w:rsid w:val="002A006E"/>
    <w:rsid w:val="002A0AC9"/>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277"/>
    <w:rsid w:val="002C636B"/>
    <w:rsid w:val="002C6B7B"/>
    <w:rsid w:val="002C6E57"/>
    <w:rsid w:val="002C6E6B"/>
    <w:rsid w:val="002C72F0"/>
    <w:rsid w:val="002C79A0"/>
    <w:rsid w:val="002C7D81"/>
    <w:rsid w:val="002D1990"/>
    <w:rsid w:val="002D1A1E"/>
    <w:rsid w:val="002D4427"/>
    <w:rsid w:val="002D452E"/>
    <w:rsid w:val="002D4B06"/>
    <w:rsid w:val="002D5C09"/>
    <w:rsid w:val="002D79D0"/>
    <w:rsid w:val="002E12C2"/>
    <w:rsid w:val="002E33C9"/>
    <w:rsid w:val="002E4F0D"/>
    <w:rsid w:val="002E60E9"/>
    <w:rsid w:val="002E766A"/>
    <w:rsid w:val="002F0279"/>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209C"/>
    <w:rsid w:val="003134A4"/>
    <w:rsid w:val="0031358C"/>
    <w:rsid w:val="0031464C"/>
    <w:rsid w:val="00314E6B"/>
    <w:rsid w:val="003151D7"/>
    <w:rsid w:val="00316A75"/>
    <w:rsid w:val="003178DE"/>
    <w:rsid w:val="00320523"/>
    <w:rsid w:val="00320535"/>
    <w:rsid w:val="003214FF"/>
    <w:rsid w:val="00322663"/>
    <w:rsid w:val="00322F20"/>
    <w:rsid w:val="00323CA4"/>
    <w:rsid w:val="00323D89"/>
    <w:rsid w:val="003240C7"/>
    <w:rsid w:val="003257E0"/>
    <w:rsid w:val="00325894"/>
    <w:rsid w:val="00325B72"/>
    <w:rsid w:val="00326E9D"/>
    <w:rsid w:val="00327404"/>
    <w:rsid w:val="0033286A"/>
    <w:rsid w:val="003335E9"/>
    <w:rsid w:val="00335D2D"/>
    <w:rsid w:val="00335DB0"/>
    <w:rsid w:val="00337B0B"/>
    <w:rsid w:val="00340B6C"/>
    <w:rsid w:val="00341CBA"/>
    <w:rsid w:val="003444E3"/>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67D1A"/>
    <w:rsid w:val="0037102F"/>
    <w:rsid w:val="0037118B"/>
    <w:rsid w:val="0037385B"/>
    <w:rsid w:val="00374977"/>
    <w:rsid w:val="00374CC2"/>
    <w:rsid w:val="003766D9"/>
    <w:rsid w:val="00377B78"/>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41DE"/>
    <w:rsid w:val="00395A06"/>
    <w:rsid w:val="00397D51"/>
    <w:rsid w:val="003A0ABB"/>
    <w:rsid w:val="003A24AE"/>
    <w:rsid w:val="003A27F3"/>
    <w:rsid w:val="003A2C33"/>
    <w:rsid w:val="003A2C89"/>
    <w:rsid w:val="003A3A90"/>
    <w:rsid w:val="003A3C49"/>
    <w:rsid w:val="003A41DC"/>
    <w:rsid w:val="003A4364"/>
    <w:rsid w:val="003A58E4"/>
    <w:rsid w:val="003A6610"/>
    <w:rsid w:val="003B061C"/>
    <w:rsid w:val="003B3019"/>
    <w:rsid w:val="003B46EA"/>
    <w:rsid w:val="003B6429"/>
    <w:rsid w:val="003B6E13"/>
    <w:rsid w:val="003B72D9"/>
    <w:rsid w:val="003C0C5B"/>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1AD1"/>
    <w:rsid w:val="003E4928"/>
    <w:rsid w:val="003E49AF"/>
    <w:rsid w:val="003E697B"/>
    <w:rsid w:val="003E7173"/>
    <w:rsid w:val="003E7F42"/>
    <w:rsid w:val="003F0B51"/>
    <w:rsid w:val="003F1429"/>
    <w:rsid w:val="003F1A1F"/>
    <w:rsid w:val="003F22E2"/>
    <w:rsid w:val="003F29D7"/>
    <w:rsid w:val="003F2C19"/>
    <w:rsid w:val="003F488C"/>
    <w:rsid w:val="003F560C"/>
    <w:rsid w:val="003F64BA"/>
    <w:rsid w:val="003F7021"/>
    <w:rsid w:val="003F7854"/>
    <w:rsid w:val="00400389"/>
    <w:rsid w:val="00404D74"/>
    <w:rsid w:val="004108E2"/>
    <w:rsid w:val="00411CAD"/>
    <w:rsid w:val="00412EC9"/>
    <w:rsid w:val="00413BF4"/>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3704"/>
    <w:rsid w:val="00444FCB"/>
    <w:rsid w:val="004450CC"/>
    <w:rsid w:val="00445B54"/>
    <w:rsid w:val="00446E90"/>
    <w:rsid w:val="00450D46"/>
    <w:rsid w:val="00452964"/>
    <w:rsid w:val="00452E03"/>
    <w:rsid w:val="0045311F"/>
    <w:rsid w:val="004534DB"/>
    <w:rsid w:val="00455ED0"/>
    <w:rsid w:val="00456D63"/>
    <w:rsid w:val="00457513"/>
    <w:rsid w:val="00457ACE"/>
    <w:rsid w:val="00460781"/>
    <w:rsid w:val="00463392"/>
    <w:rsid w:val="0046341E"/>
    <w:rsid w:val="004646D5"/>
    <w:rsid w:val="00465B88"/>
    <w:rsid w:val="00466AE5"/>
    <w:rsid w:val="00467092"/>
    <w:rsid w:val="0047195F"/>
    <w:rsid w:val="004739EB"/>
    <w:rsid w:val="004769B4"/>
    <w:rsid w:val="00483FFC"/>
    <w:rsid w:val="00484460"/>
    <w:rsid w:val="00484ED4"/>
    <w:rsid w:val="00485314"/>
    <w:rsid w:val="00485FD5"/>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1939"/>
    <w:rsid w:val="004B21A7"/>
    <w:rsid w:val="004B2B81"/>
    <w:rsid w:val="004B2D3A"/>
    <w:rsid w:val="004B3C9C"/>
    <w:rsid w:val="004B64DC"/>
    <w:rsid w:val="004B7A9D"/>
    <w:rsid w:val="004C03E9"/>
    <w:rsid w:val="004C16AE"/>
    <w:rsid w:val="004C25DC"/>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45A1"/>
    <w:rsid w:val="0053527A"/>
    <w:rsid w:val="0053617E"/>
    <w:rsid w:val="00536E30"/>
    <w:rsid w:val="00541431"/>
    <w:rsid w:val="00542276"/>
    <w:rsid w:val="005449B3"/>
    <w:rsid w:val="005456AE"/>
    <w:rsid w:val="00545709"/>
    <w:rsid w:val="00545EB9"/>
    <w:rsid w:val="00546E2D"/>
    <w:rsid w:val="0055081E"/>
    <w:rsid w:val="005510A9"/>
    <w:rsid w:val="00551A95"/>
    <w:rsid w:val="00551E30"/>
    <w:rsid w:val="00552817"/>
    <w:rsid w:val="0055399D"/>
    <w:rsid w:val="00554141"/>
    <w:rsid w:val="00554585"/>
    <w:rsid w:val="00554B65"/>
    <w:rsid w:val="00555598"/>
    <w:rsid w:val="00555746"/>
    <w:rsid w:val="00555B3C"/>
    <w:rsid w:val="005564B9"/>
    <w:rsid w:val="00560E87"/>
    <w:rsid w:val="00561632"/>
    <w:rsid w:val="005616D6"/>
    <w:rsid w:val="00564282"/>
    <w:rsid w:val="00564AE4"/>
    <w:rsid w:val="00565A15"/>
    <w:rsid w:val="005664D2"/>
    <w:rsid w:val="00566DA8"/>
    <w:rsid w:val="00571792"/>
    <w:rsid w:val="00571E32"/>
    <w:rsid w:val="0057237F"/>
    <w:rsid w:val="00573067"/>
    <w:rsid w:val="0057413F"/>
    <w:rsid w:val="0057477D"/>
    <w:rsid w:val="005753AA"/>
    <w:rsid w:val="00582331"/>
    <w:rsid w:val="00584718"/>
    <w:rsid w:val="005858BC"/>
    <w:rsid w:val="0058670E"/>
    <w:rsid w:val="0058709D"/>
    <w:rsid w:val="00587897"/>
    <w:rsid w:val="00587CA4"/>
    <w:rsid w:val="00590041"/>
    <w:rsid w:val="00590EF9"/>
    <w:rsid w:val="0059381E"/>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17C"/>
    <w:rsid w:val="00610789"/>
    <w:rsid w:val="0061133B"/>
    <w:rsid w:val="00611452"/>
    <w:rsid w:val="00611BBA"/>
    <w:rsid w:val="00615F46"/>
    <w:rsid w:val="00615FC4"/>
    <w:rsid w:val="006160F9"/>
    <w:rsid w:val="006162A6"/>
    <w:rsid w:val="00617336"/>
    <w:rsid w:val="00617C27"/>
    <w:rsid w:val="00621AC5"/>
    <w:rsid w:val="0062221B"/>
    <w:rsid w:val="00623C18"/>
    <w:rsid w:val="00625C96"/>
    <w:rsid w:val="0062670C"/>
    <w:rsid w:val="006270C8"/>
    <w:rsid w:val="00630D2E"/>
    <w:rsid w:val="006315D1"/>
    <w:rsid w:val="00631AFF"/>
    <w:rsid w:val="00632541"/>
    <w:rsid w:val="00632954"/>
    <w:rsid w:val="0063423F"/>
    <w:rsid w:val="00634C90"/>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0CAF"/>
    <w:rsid w:val="006511A6"/>
    <w:rsid w:val="0065145F"/>
    <w:rsid w:val="006522D2"/>
    <w:rsid w:val="0065243B"/>
    <w:rsid w:val="0065281E"/>
    <w:rsid w:val="00653716"/>
    <w:rsid w:val="00653A18"/>
    <w:rsid w:val="006553EA"/>
    <w:rsid w:val="006557A5"/>
    <w:rsid w:val="00655DCF"/>
    <w:rsid w:val="006561F0"/>
    <w:rsid w:val="006577CB"/>
    <w:rsid w:val="006577F6"/>
    <w:rsid w:val="0066149C"/>
    <w:rsid w:val="00662AAB"/>
    <w:rsid w:val="00664CCD"/>
    <w:rsid w:val="00665214"/>
    <w:rsid w:val="00665319"/>
    <w:rsid w:val="00673DB6"/>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31AF"/>
    <w:rsid w:val="0069496C"/>
    <w:rsid w:val="00695633"/>
    <w:rsid w:val="006956ED"/>
    <w:rsid w:val="0069619F"/>
    <w:rsid w:val="00696BAF"/>
    <w:rsid w:val="00697E0F"/>
    <w:rsid w:val="006A00B0"/>
    <w:rsid w:val="006A059A"/>
    <w:rsid w:val="006A2646"/>
    <w:rsid w:val="006A39EF"/>
    <w:rsid w:val="006A3D43"/>
    <w:rsid w:val="006A3D7C"/>
    <w:rsid w:val="006A50A9"/>
    <w:rsid w:val="006A679D"/>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54D4"/>
    <w:rsid w:val="006F6118"/>
    <w:rsid w:val="006F6509"/>
    <w:rsid w:val="006F6E12"/>
    <w:rsid w:val="006F77D1"/>
    <w:rsid w:val="006F7A49"/>
    <w:rsid w:val="0070070C"/>
    <w:rsid w:val="0070112D"/>
    <w:rsid w:val="007013DB"/>
    <w:rsid w:val="00701523"/>
    <w:rsid w:val="00701F9D"/>
    <w:rsid w:val="00703F65"/>
    <w:rsid w:val="00704F93"/>
    <w:rsid w:val="0070559B"/>
    <w:rsid w:val="007065C9"/>
    <w:rsid w:val="00707088"/>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A78E5"/>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CC"/>
    <w:rsid w:val="007E51E3"/>
    <w:rsid w:val="007F0BC3"/>
    <w:rsid w:val="007F3A37"/>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370AD"/>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791"/>
    <w:rsid w:val="00864E50"/>
    <w:rsid w:val="00865333"/>
    <w:rsid w:val="00865E7E"/>
    <w:rsid w:val="008666AA"/>
    <w:rsid w:val="00866EA2"/>
    <w:rsid w:val="00867023"/>
    <w:rsid w:val="008705DC"/>
    <w:rsid w:val="00872E7C"/>
    <w:rsid w:val="008730F3"/>
    <w:rsid w:val="00874A76"/>
    <w:rsid w:val="0087643B"/>
    <w:rsid w:val="00882252"/>
    <w:rsid w:val="00882816"/>
    <w:rsid w:val="00883310"/>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1BF3"/>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1FD1"/>
    <w:rsid w:val="008F2365"/>
    <w:rsid w:val="008F366C"/>
    <w:rsid w:val="008F385F"/>
    <w:rsid w:val="008F4397"/>
    <w:rsid w:val="008F4EE4"/>
    <w:rsid w:val="008F5FA6"/>
    <w:rsid w:val="008F6500"/>
    <w:rsid w:val="008F6F5F"/>
    <w:rsid w:val="008F7747"/>
    <w:rsid w:val="008F7943"/>
    <w:rsid w:val="0090164F"/>
    <w:rsid w:val="00901B0D"/>
    <w:rsid w:val="009023A5"/>
    <w:rsid w:val="00902761"/>
    <w:rsid w:val="0090306D"/>
    <w:rsid w:val="00905B99"/>
    <w:rsid w:val="00910E02"/>
    <w:rsid w:val="009111AC"/>
    <w:rsid w:val="00911ED4"/>
    <w:rsid w:val="00911FB8"/>
    <w:rsid w:val="00912D04"/>
    <w:rsid w:val="009138F1"/>
    <w:rsid w:val="00914034"/>
    <w:rsid w:val="0091412C"/>
    <w:rsid w:val="0091773C"/>
    <w:rsid w:val="0091780C"/>
    <w:rsid w:val="00921ED4"/>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2CB6"/>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0698"/>
    <w:rsid w:val="00990D1D"/>
    <w:rsid w:val="0099118A"/>
    <w:rsid w:val="00991DBF"/>
    <w:rsid w:val="00991F6C"/>
    <w:rsid w:val="00992FA8"/>
    <w:rsid w:val="00992FE9"/>
    <w:rsid w:val="009954D3"/>
    <w:rsid w:val="009A0E7F"/>
    <w:rsid w:val="009A16BA"/>
    <w:rsid w:val="009A255B"/>
    <w:rsid w:val="009A28F1"/>
    <w:rsid w:val="009A3255"/>
    <w:rsid w:val="009A6CF3"/>
    <w:rsid w:val="009A7F13"/>
    <w:rsid w:val="009B1650"/>
    <w:rsid w:val="009B1B8D"/>
    <w:rsid w:val="009B2D93"/>
    <w:rsid w:val="009B55B4"/>
    <w:rsid w:val="009B566B"/>
    <w:rsid w:val="009B574D"/>
    <w:rsid w:val="009B6211"/>
    <w:rsid w:val="009C413E"/>
    <w:rsid w:val="009C4975"/>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4395"/>
    <w:rsid w:val="009F63F0"/>
    <w:rsid w:val="009F6FD6"/>
    <w:rsid w:val="009F7345"/>
    <w:rsid w:val="009F747B"/>
    <w:rsid w:val="00A00812"/>
    <w:rsid w:val="00A00C4D"/>
    <w:rsid w:val="00A016DD"/>
    <w:rsid w:val="00A01D1D"/>
    <w:rsid w:val="00A026ED"/>
    <w:rsid w:val="00A033AD"/>
    <w:rsid w:val="00A05990"/>
    <w:rsid w:val="00A070D6"/>
    <w:rsid w:val="00A11384"/>
    <w:rsid w:val="00A11F1D"/>
    <w:rsid w:val="00A13A89"/>
    <w:rsid w:val="00A15192"/>
    <w:rsid w:val="00A172CB"/>
    <w:rsid w:val="00A20FFA"/>
    <w:rsid w:val="00A21EA8"/>
    <w:rsid w:val="00A22EC0"/>
    <w:rsid w:val="00A24A4F"/>
    <w:rsid w:val="00A24B13"/>
    <w:rsid w:val="00A3142B"/>
    <w:rsid w:val="00A3219C"/>
    <w:rsid w:val="00A32593"/>
    <w:rsid w:val="00A3260A"/>
    <w:rsid w:val="00A32B62"/>
    <w:rsid w:val="00A33E6E"/>
    <w:rsid w:val="00A342A7"/>
    <w:rsid w:val="00A347D1"/>
    <w:rsid w:val="00A4042E"/>
    <w:rsid w:val="00A40558"/>
    <w:rsid w:val="00A41D19"/>
    <w:rsid w:val="00A44AFB"/>
    <w:rsid w:val="00A470F2"/>
    <w:rsid w:val="00A50153"/>
    <w:rsid w:val="00A503FD"/>
    <w:rsid w:val="00A50676"/>
    <w:rsid w:val="00A51BC2"/>
    <w:rsid w:val="00A51E03"/>
    <w:rsid w:val="00A54579"/>
    <w:rsid w:val="00A55123"/>
    <w:rsid w:val="00A55339"/>
    <w:rsid w:val="00A555FD"/>
    <w:rsid w:val="00A55830"/>
    <w:rsid w:val="00A55E01"/>
    <w:rsid w:val="00A567D9"/>
    <w:rsid w:val="00A61CC7"/>
    <w:rsid w:val="00A61CF5"/>
    <w:rsid w:val="00A626A7"/>
    <w:rsid w:val="00A62ABA"/>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485F"/>
    <w:rsid w:val="00A94DC6"/>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A7CAA"/>
    <w:rsid w:val="00AB1D41"/>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2F9"/>
    <w:rsid w:val="00AE2C07"/>
    <w:rsid w:val="00AE7100"/>
    <w:rsid w:val="00AE7566"/>
    <w:rsid w:val="00AF0557"/>
    <w:rsid w:val="00AF5810"/>
    <w:rsid w:val="00AF5F99"/>
    <w:rsid w:val="00AF6052"/>
    <w:rsid w:val="00B00924"/>
    <w:rsid w:val="00B02A82"/>
    <w:rsid w:val="00B035CA"/>
    <w:rsid w:val="00B03684"/>
    <w:rsid w:val="00B0451F"/>
    <w:rsid w:val="00B06488"/>
    <w:rsid w:val="00B0661C"/>
    <w:rsid w:val="00B101F6"/>
    <w:rsid w:val="00B10AF8"/>
    <w:rsid w:val="00B14D7F"/>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2B26"/>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B78E7"/>
    <w:rsid w:val="00BC059E"/>
    <w:rsid w:val="00BC061D"/>
    <w:rsid w:val="00BC1521"/>
    <w:rsid w:val="00BC1702"/>
    <w:rsid w:val="00BC1798"/>
    <w:rsid w:val="00BC1DA5"/>
    <w:rsid w:val="00BC3194"/>
    <w:rsid w:val="00BC3790"/>
    <w:rsid w:val="00BC3F4C"/>
    <w:rsid w:val="00BC436B"/>
    <w:rsid w:val="00BC4878"/>
    <w:rsid w:val="00BC4EBD"/>
    <w:rsid w:val="00BC54FC"/>
    <w:rsid w:val="00BC5877"/>
    <w:rsid w:val="00BC7AED"/>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149"/>
    <w:rsid w:val="00BF2B25"/>
    <w:rsid w:val="00BF39D7"/>
    <w:rsid w:val="00BF499C"/>
    <w:rsid w:val="00BF50F6"/>
    <w:rsid w:val="00BF5B10"/>
    <w:rsid w:val="00C014F2"/>
    <w:rsid w:val="00C03A73"/>
    <w:rsid w:val="00C04E4C"/>
    <w:rsid w:val="00C06534"/>
    <w:rsid w:val="00C065A1"/>
    <w:rsid w:val="00C0702E"/>
    <w:rsid w:val="00C078A7"/>
    <w:rsid w:val="00C109FD"/>
    <w:rsid w:val="00C10D87"/>
    <w:rsid w:val="00C10DB4"/>
    <w:rsid w:val="00C11C66"/>
    <w:rsid w:val="00C1263F"/>
    <w:rsid w:val="00C14AE2"/>
    <w:rsid w:val="00C15297"/>
    <w:rsid w:val="00C16256"/>
    <w:rsid w:val="00C16675"/>
    <w:rsid w:val="00C166D5"/>
    <w:rsid w:val="00C16B25"/>
    <w:rsid w:val="00C21007"/>
    <w:rsid w:val="00C235C8"/>
    <w:rsid w:val="00C2390D"/>
    <w:rsid w:val="00C25AF5"/>
    <w:rsid w:val="00C260D5"/>
    <w:rsid w:val="00C26406"/>
    <w:rsid w:val="00C274B2"/>
    <w:rsid w:val="00C27CC6"/>
    <w:rsid w:val="00C3019C"/>
    <w:rsid w:val="00C30DB2"/>
    <w:rsid w:val="00C30EC9"/>
    <w:rsid w:val="00C32D3F"/>
    <w:rsid w:val="00C33858"/>
    <w:rsid w:val="00C35A42"/>
    <w:rsid w:val="00C400DF"/>
    <w:rsid w:val="00C434F5"/>
    <w:rsid w:val="00C4461A"/>
    <w:rsid w:val="00C44627"/>
    <w:rsid w:val="00C44F1D"/>
    <w:rsid w:val="00C4532C"/>
    <w:rsid w:val="00C47BB5"/>
    <w:rsid w:val="00C50B09"/>
    <w:rsid w:val="00C52BDD"/>
    <w:rsid w:val="00C52E76"/>
    <w:rsid w:val="00C5386E"/>
    <w:rsid w:val="00C53E17"/>
    <w:rsid w:val="00C5777B"/>
    <w:rsid w:val="00C6009C"/>
    <w:rsid w:val="00C63358"/>
    <w:rsid w:val="00C63A18"/>
    <w:rsid w:val="00C6537A"/>
    <w:rsid w:val="00C657C6"/>
    <w:rsid w:val="00C67E92"/>
    <w:rsid w:val="00C704E1"/>
    <w:rsid w:val="00C71187"/>
    <w:rsid w:val="00C71AF2"/>
    <w:rsid w:val="00C740D9"/>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529"/>
    <w:rsid w:val="00CF6E0C"/>
    <w:rsid w:val="00CF7D16"/>
    <w:rsid w:val="00D005E8"/>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581C"/>
    <w:rsid w:val="00D57A2D"/>
    <w:rsid w:val="00D6032C"/>
    <w:rsid w:val="00D61441"/>
    <w:rsid w:val="00D6158D"/>
    <w:rsid w:val="00D62871"/>
    <w:rsid w:val="00D62C0A"/>
    <w:rsid w:val="00D64C99"/>
    <w:rsid w:val="00D65A7B"/>
    <w:rsid w:val="00D6743B"/>
    <w:rsid w:val="00D6751B"/>
    <w:rsid w:val="00D70168"/>
    <w:rsid w:val="00D7193B"/>
    <w:rsid w:val="00D721B4"/>
    <w:rsid w:val="00D72B75"/>
    <w:rsid w:val="00D738CC"/>
    <w:rsid w:val="00D7488B"/>
    <w:rsid w:val="00D750C6"/>
    <w:rsid w:val="00D75782"/>
    <w:rsid w:val="00D7742A"/>
    <w:rsid w:val="00D800A5"/>
    <w:rsid w:val="00D8085C"/>
    <w:rsid w:val="00D82530"/>
    <w:rsid w:val="00D8321C"/>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C7E99"/>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7A7"/>
    <w:rsid w:val="00DF2D83"/>
    <w:rsid w:val="00DF329D"/>
    <w:rsid w:val="00DF3CF1"/>
    <w:rsid w:val="00DF5E8A"/>
    <w:rsid w:val="00DF7150"/>
    <w:rsid w:val="00DF76A7"/>
    <w:rsid w:val="00E02BF9"/>
    <w:rsid w:val="00E02FBC"/>
    <w:rsid w:val="00E04D89"/>
    <w:rsid w:val="00E04F79"/>
    <w:rsid w:val="00E05098"/>
    <w:rsid w:val="00E050F5"/>
    <w:rsid w:val="00E05396"/>
    <w:rsid w:val="00E10228"/>
    <w:rsid w:val="00E11117"/>
    <w:rsid w:val="00E1254F"/>
    <w:rsid w:val="00E128E0"/>
    <w:rsid w:val="00E12AD8"/>
    <w:rsid w:val="00E130A5"/>
    <w:rsid w:val="00E13C56"/>
    <w:rsid w:val="00E14DDF"/>
    <w:rsid w:val="00E15599"/>
    <w:rsid w:val="00E15FD9"/>
    <w:rsid w:val="00E16DF6"/>
    <w:rsid w:val="00E2414C"/>
    <w:rsid w:val="00E25F84"/>
    <w:rsid w:val="00E3382B"/>
    <w:rsid w:val="00E36E3C"/>
    <w:rsid w:val="00E42689"/>
    <w:rsid w:val="00E4294B"/>
    <w:rsid w:val="00E448DA"/>
    <w:rsid w:val="00E45398"/>
    <w:rsid w:val="00E46C2F"/>
    <w:rsid w:val="00E47B16"/>
    <w:rsid w:val="00E47E9E"/>
    <w:rsid w:val="00E5014B"/>
    <w:rsid w:val="00E51077"/>
    <w:rsid w:val="00E512B1"/>
    <w:rsid w:val="00E51DE6"/>
    <w:rsid w:val="00E51F2F"/>
    <w:rsid w:val="00E54D5E"/>
    <w:rsid w:val="00E560BD"/>
    <w:rsid w:val="00E57B3F"/>
    <w:rsid w:val="00E62AF9"/>
    <w:rsid w:val="00E63562"/>
    <w:rsid w:val="00E671AC"/>
    <w:rsid w:val="00E672B8"/>
    <w:rsid w:val="00E67978"/>
    <w:rsid w:val="00E71291"/>
    <w:rsid w:val="00E725B6"/>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AD7"/>
    <w:rsid w:val="00EA3CB6"/>
    <w:rsid w:val="00EA6486"/>
    <w:rsid w:val="00EA7B0E"/>
    <w:rsid w:val="00EA7FC7"/>
    <w:rsid w:val="00EB00F5"/>
    <w:rsid w:val="00EB0877"/>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0A73"/>
    <w:rsid w:val="00ED1022"/>
    <w:rsid w:val="00ED1C77"/>
    <w:rsid w:val="00ED2A8D"/>
    <w:rsid w:val="00ED6F50"/>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77D"/>
    <w:rsid w:val="00F00967"/>
    <w:rsid w:val="00F026A1"/>
    <w:rsid w:val="00F0351C"/>
    <w:rsid w:val="00F04F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028F"/>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664"/>
    <w:rsid w:val="00FB1A8F"/>
    <w:rsid w:val="00FB1C22"/>
    <w:rsid w:val="00FB28BE"/>
    <w:rsid w:val="00FB3F8B"/>
    <w:rsid w:val="00FB4A9E"/>
    <w:rsid w:val="00FB5F38"/>
    <w:rsid w:val="00FB6EB0"/>
    <w:rsid w:val="00FB7090"/>
    <w:rsid w:val="00FB768B"/>
    <w:rsid w:val="00FB7ADE"/>
    <w:rsid w:val="00FC3517"/>
    <w:rsid w:val="00FC368B"/>
    <w:rsid w:val="00FC4F45"/>
    <w:rsid w:val="00FC56D4"/>
    <w:rsid w:val="00FC63C8"/>
    <w:rsid w:val="00FC6788"/>
    <w:rsid w:val="00FD00A7"/>
    <w:rsid w:val="00FD03DB"/>
    <w:rsid w:val="00FD20A7"/>
    <w:rsid w:val="00FD23E9"/>
    <w:rsid w:val="00FD30BA"/>
    <w:rsid w:val="00FD42C7"/>
    <w:rsid w:val="00FD4571"/>
    <w:rsid w:val="00FD48B1"/>
    <w:rsid w:val="00FD4C32"/>
    <w:rsid w:val="00FD4D7E"/>
    <w:rsid w:val="00FD4FCA"/>
    <w:rsid w:val="00FD5283"/>
    <w:rsid w:val="00FD5520"/>
    <w:rsid w:val="00FD58E9"/>
    <w:rsid w:val="00FD5FFD"/>
    <w:rsid w:val="00FD6AF1"/>
    <w:rsid w:val="00FD76B0"/>
    <w:rsid w:val="00FD7E38"/>
    <w:rsid w:val="00FE1AE6"/>
    <w:rsid w:val="00FE1F21"/>
    <w:rsid w:val="00FE2B2C"/>
    <w:rsid w:val="00FE2CFA"/>
    <w:rsid w:val="00FE30DD"/>
    <w:rsid w:val="00FE5205"/>
    <w:rsid w:val="00FE5564"/>
    <w:rsid w:val="00FE56C0"/>
    <w:rsid w:val="00FE70E4"/>
    <w:rsid w:val="00FE7A21"/>
    <w:rsid w:val="00FF07C7"/>
    <w:rsid w:val="00FF2807"/>
    <w:rsid w:val="00FF4CF7"/>
    <w:rsid w:val="00FF7C3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F78809"/>
  <w15:docId w15:val="{3990849A-780B-4E58-9FD6-FE59AD13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5DC"/>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link w:val="NormalWebChar"/>
    <w:unhideWhenUsed/>
    <w:qFormat/>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UnresolvedMention1">
    <w:name w:val="Unresolved Mention1"/>
    <w:basedOn w:val="DefaultParagraphFont"/>
    <w:uiPriority w:val="99"/>
    <w:semiHidden/>
    <w:unhideWhenUsed/>
    <w:rsid w:val="00A9485F"/>
    <w:rPr>
      <w:color w:val="605E5C"/>
      <w:shd w:val="clear" w:color="auto" w:fill="E1DFDD"/>
    </w:rPr>
  </w:style>
  <w:style w:type="paragraph" w:customStyle="1" w:styleId="CharCharCharCharCharCharCharCharChar">
    <w:name w:val="Char Char Char Char Char Char Char Char Char"/>
    <w:basedOn w:val="Normal"/>
    <w:semiHidden/>
    <w:rsid w:val="001D023E"/>
    <w:pPr>
      <w:widowControl/>
      <w:spacing w:after="160" w:line="240" w:lineRule="exact"/>
    </w:pPr>
    <w:rPr>
      <w:rFonts w:ascii="Arial" w:eastAsia="Times New Roman" w:hAnsi="Arial" w:cs="Times New Roman"/>
      <w:color w:val="auto"/>
      <w:sz w:val="22"/>
      <w:szCs w:val="22"/>
      <w:lang w:val="en-US" w:eastAsia="en-US"/>
    </w:rPr>
  </w:style>
  <w:style w:type="paragraph" w:styleId="BodyText0">
    <w:name w:val="Body Text"/>
    <w:basedOn w:val="Normal"/>
    <w:link w:val="BodyTextChar"/>
    <w:rsid w:val="00F5028F"/>
    <w:pPr>
      <w:widowControl/>
    </w:pPr>
    <w:rPr>
      <w:rFonts w:ascii="Times New Roman" w:eastAsia="Times New Roman" w:hAnsi="Times New Roman" w:cs="Times New Roman"/>
      <w:color w:val="auto"/>
      <w:sz w:val="28"/>
      <w:szCs w:val="20"/>
      <w:lang w:val="en-US" w:eastAsia="en-US"/>
    </w:rPr>
  </w:style>
  <w:style w:type="character" w:customStyle="1" w:styleId="BodyTextChar">
    <w:name w:val="Body Text Char"/>
    <w:basedOn w:val="DefaultParagraphFont"/>
    <w:link w:val="BodyText0"/>
    <w:rsid w:val="00F5028F"/>
    <w:rPr>
      <w:rFonts w:ascii="Times New Roman" w:eastAsia="Times New Roman" w:hAnsi="Times New Roman" w:cs="Times New Roman"/>
      <w:sz w:val="28"/>
    </w:rPr>
  </w:style>
  <w:style w:type="paragraph" w:customStyle="1" w:styleId="CharCharCharChar">
    <w:name w:val="Char Char Char Char"/>
    <w:basedOn w:val="Normal"/>
    <w:rsid w:val="00160350"/>
    <w:pPr>
      <w:widowControl/>
      <w:spacing w:after="160" w:line="240" w:lineRule="exact"/>
    </w:pPr>
    <w:rPr>
      <w:rFonts w:ascii="Verdana" w:eastAsia="MS Mincho" w:hAnsi="Verdana" w:cs="Times New Roman"/>
      <w:color w:val="auto"/>
      <w:sz w:val="20"/>
      <w:szCs w:val="20"/>
      <w:lang w:val="en-US" w:eastAsia="en-US"/>
    </w:rPr>
  </w:style>
  <w:style w:type="paragraph" w:customStyle="1" w:styleId="Char">
    <w:name w:val="Char"/>
    <w:basedOn w:val="Normal"/>
    <w:semiHidden/>
    <w:rsid w:val="00283286"/>
    <w:pPr>
      <w:widowControl/>
      <w:spacing w:after="160" w:line="240" w:lineRule="exact"/>
    </w:pPr>
    <w:rPr>
      <w:rFonts w:ascii="Arial" w:eastAsia="Times New Roman" w:hAnsi="Arial" w:cs="Arial"/>
      <w:color w:val="auto"/>
      <w:sz w:val="22"/>
      <w:szCs w:val="22"/>
      <w:lang w:val="en-US" w:eastAsia="en-US"/>
    </w:rPr>
  </w:style>
  <w:style w:type="character" w:customStyle="1" w:styleId="NormalWebChar">
    <w:name w:val="Normal (Web) Char"/>
    <w:link w:val="NormalWeb"/>
    <w:rsid w:val="002805AE"/>
    <w:rPr>
      <w:rFonts w:ascii="Times New Roman" w:eastAsia="Times New Roman" w:hAnsi="Times New Roman" w:cs="Times New Roman"/>
      <w:sz w:val="24"/>
      <w:szCs w:val="24"/>
    </w:rPr>
  </w:style>
  <w:style w:type="character" w:customStyle="1" w:styleId="whitespace-normal">
    <w:name w:val="whitespace-normal"/>
    <w:basedOn w:val="DefaultParagraphFont"/>
    <w:rsid w:val="0070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218">
      <w:bodyDiv w:val="1"/>
      <w:marLeft w:val="0"/>
      <w:marRight w:val="0"/>
      <w:marTop w:val="0"/>
      <w:marBottom w:val="0"/>
      <w:divBdr>
        <w:top w:val="none" w:sz="0" w:space="0" w:color="auto"/>
        <w:left w:val="none" w:sz="0" w:space="0" w:color="auto"/>
        <w:bottom w:val="none" w:sz="0" w:space="0" w:color="auto"/>
        <w:right w:val="none" w:sz="0" w:space="0" w:color="auto"/>
      </w:divBdr>
      <w:divsChild>
        <w:div w:id="1532373625">
          <w:marLeft w:val="0"/>
          <w:marRight w:val="0"/>
          <w:marTop w:val="0"/>
          <w:marBottom w:val="0"/>
          <w:divBdr>
            <w:top w:val="none" w:sz="0" w:space="0" w:color="auto"/>
            <w:left w:val="none" w:sz="0" w:space="0" w:color="auto"/>
            <w:bottom w:val="none" w:sz="0" w:space="0" w:color="auto"/>
            <w:right w:val="none" w:sz="0" w:space="0" w:color="auto"/>
          </w:divBdr>
        </w:div>
      </w:divsChild>
    </w:div>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62845484">
      <w:bodyDiv w:val="1"/>
      <w:marLeft w:val="0"/>
      <w:marRight w:val="0"/>
      <w:marTop w:val="0"/>
      <w:marBottom w:val="0"/>
      <w:divBdr>
        <w:top w:val="none" w:sz="0" w:space="0" w:color="auto"/>
        <w:left w:val="none" w:sz="0" w:space="0" w:color="auto"/>
        <w:bottom w:val="none" w:sz="0" w:space="0" w:color="auto"/>
        <w:right w:val="none" w:sz="0" w:space="0" w:color="auto"/>
      </w:divBdr>
      <w:divsChild>
        <w:div w:id="1920170787">
          <w:marLeft w:val="0"/>
          <w:marRight w:val="0"/>
          <w:marTop w:val="0"/>
          <w:marBottom w:val="0"/>
          <w:divBdr>
            <w:top w:val="none" w:sz="0" w:space="0" w:color="auto"/>
            <w:left w:val="none" w:sz="0" w:space="0" w:color="auto"/>
            <w:bottom w:val="none" w:sz="0" w:space="0" w:color="auto"/>
            <w:right w:val="none" w:sz="0" w:space="0" w:color="auto"/>
          </w:divBdr>
        </w:div>
      </w:divsChild>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58391537">
      <w:bodyDiv w:val="1"/>
      <w:marLeft w:val="0"/>
      <w:marRight w:val="0"/>
      <w:marTop w:val="0"/>
      <w:marBottom w:val="0"/>
      <w:divBdr>
        <w:top w:val="none" w:sz="0" w:space="0" w:color="auto"/>
        <w:left w:val="none" w:sz="0" w:space="0" w:color="auto"/>
        <w:bottom w:val="none" w:sz="0" w:space="0" w:color="auto"/>
        <w:right w:val="none" w:sz="0" w:space="0" w:color="auto"/>
      </w:divBdr>
      <w:divsChild>
        <w:div w:id="239369286">
          <w:marLeft w:val="0"/>
          <w:marRight w:val="0"/>
          <w:marTop w:val="0"/>
          <w:marBottom w:val="0"/>
          <w:divBdr>
            <w:top w:val="none" w:sz="0" w:space="0" w:color="auto"/>
            <w:left w:val="none" w:sz="0" w:space="0" w:color="auto"/>
            <w:bottom w:val="none" w:sz="0" w:space="0" w:color="auto"/>
            <w:right w:val="none" w:sz="0" w:space="0" w:color="auto"/>
          </w:divBdr>
        </w:div>
      </w:divsChild>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243829634">
      <w:bodyDiv w:val="1"/>
      <w:marLeft w:val="0"/>
      <w:marRight w:val="0"/>
      <w:marTop w:val="0"/>
      <w:marBottom w:val="0"/>
      <w:divBdr>
        <w:top w:val="none" w:sz="0" w:space="0" w:color="auto"/>
        <w:left w:val="none" w:sz="0" w:space="0" w:color="auto"/>
        <w:bottom w:val="none" w:sz="0" w:space="0" w:color="auto"/>
        <w:right w:val="none" w:sz="0" w:space="0" w:color="auto"/>
      </w:divBdr>
      <w:divsChild>
        <w:div w:id="246160011">
          <w:marLeft w:val="0"/>
          <w:marRight w:val="0"/>
          <w:marTop w:val="0"/>
          <w:marBottom w:val="0"/>
          <w:divBdr>
            <w:top w:val="none" w:sz="0" w:space="0" w:color="auto"/>
            <w:left w:val="none" w:sz="0" w:space="0" w:color="auto"/>
            <w:bottom w:val="none" w:sz="0" w:space="0" w:color="auto"/>
            <w:right w:val="none" w:sz="0" w:space="0" w:color="auto"/>
          </w:divBdr>
        </w:div>
      </w:divsChild>
    </w:div>
    <w:div w:id="1456558741">
      <w:bodyDiv w:val="1"/>
      <w:marLeft w:val="0"/>
      <w:marRight w:val="0"/>
      <w:marTop w:val="0"/>
      <w:marBottom w:val="0"/>
      <w:divBdr>
        <w:top w:val="none" w:sz="0" w:space="0" w:color="auto"/>
        <w:left w:val="none" w:sz="0" w:space="0" w:color="auto"/>
        <w:bottom w:val="none" w:sz="0" w:space="0" w:color="auto"/>
        <w:right w:val="none" w:sz="0" w:space="0" w:color="auto"/>
      </w:divBdr>
      <w:divsChild>
        <w:div w:id="1740246536">
          <w:marLeft w:val="0"/>
          <w:marRight w:val="0"/>
          <w:marTop w:val="0"/>
          <w:marBottom w:val="0"/>
          <w:divBdr>
            <w:top w:val="none" w:sz="0" w:space="0" w:color="auto"/>
            <w:left w:val="none" w:sz="0" w:space="0" w:color="auto"/>
            <w:bottom w:val="none" w:sz="0" w:space="0" w:color="auto"/>
            <w:right w:val="none" w:sz="0" w:space="0" w:color="auto"/>
          </w:divBdr>
        </w:div>
      </w:divsChild>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01989867">
      <w:bodyDiv w:val="1"/>
      <w:marLeft w:val="0"/>
      <w:marRight w:val="0"/>
      <w:marTop w:val="0"/>
      <w:marBottom w:val="0"/>
      <w:divBdr>
        <w:top w:val="none" w:sz="0" w:space="0" w:color="auto"/>
        <w:left w:val="none" w:sz="0" w:space="0" w:color="auto"/>
        <w:bottom w:val="none" w:sz="0" w:space="0" w:color="auto"/>
        <w:right w:val="none" w:sz="0" w:space="0" w:color="auto"/>
      </w:divBdr>
      <w:divsChild>
        <w:div w:id="167520471">
          <w:marLeft w:val="0"/>
          <w:marRight w:val="0"/>
          <w:marTop w:val="0"/>
          <w:marBottom w:val="0"/>
          <w:divBdr>
            <w:top w:val="none" w:sz="0" w:space="0" w:color="auto"/>
            <w:left w:val="none" w:sz="0" w:space="0" w:color="auto"/>
            <w:bottom w:val="none" w:sz="0" w:space="0" w:color="auto"/>
            <w:right w:val="none" w:sz="0" w:space="0" w:color="auto"/>
          </w:divBdr>
        </w:div>
      </w:divsChild>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8103A-47A3-41C5-B6E4-09A615AD96DB}">
  <ds:schemaRefs>
    <ds:schemaRef ds:uri="http://schemas.openxmlformats.org/officeDocument/2006/bibliography"/>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7A6E8-E0C1-409C-B992-9DED6C29A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Administrator</cp:lastModifiedBy>
  <cp:revision>2</cp:revision>
  <cp:lastPrinted>2026-04-09T04:26:00Z</cp:lastPrinted>
  <dcterms:created xsi:type="dcterms:W3CDTF">2026-04-21T04:17:00Z</dcterms:created>
  <dcterms:modified xsi:type="dcterms:W3CDTF">2026-04-21T04:17:00Z</dcterms:modified>
</cp:coreProperties>
</file>