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66" w:type="dxa"/>
        <w:tblInd w:w="-709" w:type="dxa"/>
        <w:tblBorders>
          <w:insideH w:val="single" w:sz="4" w:space="0" w:color="auto"/>
        </w:tblBorders>
        <w:tblLayout w:type="fixed"/>
        <w:tblLook w:val="0000" w:firstRow="0" w:lastRow="0" w:firstColumn="0" w:lastColumn="0" w:noHBand="0" w:noVBand="0"/>
      </w:tblPr>
      <w:tblGrid>
        <w:gridCol w:w="4786"/>
        <w:gridCol w:w="5680"/>
      </w:tblGrid>
      <w:tr w:rsidR="00A47D6C" w:rsidRPr="00A47D6C" w14:paraId="538A4720" w14:textId="77777777" w:rsidTr="00BE5534">
        <w:trPr>
          <w:cantSplit/>
          <w:trHeight w:val="1284"/>
        </w:trPr>
        <w:tc>
          <w:tcPr>
            <w:tcW w:w="4786" w:type="dxa"/>
          </w:tcPr>
          <w:p w14:paraId="2B7773E1" w14:textId="3472DF37" w:rsidR="00E81C1A" w:rsidRPr="00A47D6C" w:rsidRDefault="00E81C1A" w:rsidP="00CD1AEE">
            <w:pPr>
              <w:widowControl w:val="0"/>
              <w:spacing w:after="0"/>
              <w:jc w:val="center"/>
              <w:rPr>
                <w:rFonts w:eastAsia="Times New Roman"/>
                <w:color w:val="000000" w:themeColor="text1"/>
                <w:sz w:val="26"/>
                <w:szCs w:val="26"/>
              </w:rPr>
            </w:pPr>
            <w:r w:rsidRPr="00A47D6C">
              <w:rPr>
                <w:rFonts w:eastAsia="Times New Roman"/>
                <w:color w:val="000000" w:themeColor="text1"/>
                <w:sz w:val="26"/>
                <w:szCs w:val="26"/>
              </w:rPr>
              <w:t xml:space="preserve">UBND </w:t>
            </w:r>
            <w:r w:rsidR="00BE5534" w:rsidRPr="00A47D6C">
              <w:rPr>
                <w:rFonts w:eastAsia="Times New Roman"/>
                <w:color w:val="000000" w:themeColor="text1"/>
                <w:sz w:val="26"/>
                <w:szCs w:val="26"/>
              </w:rPr>
              <w:t>THÀNH PHỐ HẢI PHÒNG</w:t>
            </w:r>
          </w:p>
          <w:p w14:paraId="20A55655" w14:textId="650F93AE" w:rsidR="00E81C1A" w:rsidRPr="00A47D6C" w:rsidRDefault="00BE5534" w:rsidP="00CD1AEE">
            <w:pPr>
              <w:widowControl w:val="0"/>
              <w:spacing w:after="0"/>
              <w:jc w:val="center"/>
              <w:rPr>
                <w:rFonts w:eastAsia="Times New Roman"/>
                <w:b/>
                <w:bCs/>
                <w:color w:val="000000" w:themeColor="text1"/>
                <w:szCs w:val="28"/>
              </w:rPr>
            </w:pPr>
            <w:r w:rsidRPr="00A47D6C">
              <w:rPr>
                <w:rFonts w:eastAsia="Times New Roman"/>
                <w:b/>
                <w:bCs/>
                <w:color w:val="000000" w:themeColor="text1"/>
                <w:sz w:val="26"/>
                <w:szCs w:val="26"/>
              </w:rPr>
              <w:t>SỞ NÔNG NGHIỆP</w:t>
            </w:r>
            <w:r w:rsidR="00E81C1A" w:rsidRPr="00A47D6C">
              <w:rPr>
                <w:rFonts w:eastAsia="Times New Roman"/>
                <w:b/>
                <w:bCs/>
                <w:color w:val="000000" w:themeColor="text1"/>
                <w:sz w:val="26"/>
                <w:szCs w:val="26"/>
              </w:rPr>
              <w:t xml:space="preserve"> VÀ MÔI TRƯỜNG</w:t>
            </w:r>
          </w:p>
          <w:p w14:paraId="01EDBB52" w14:textId="6F9ED81C" w:rsidR="007666BB" w:rsidRPr="00A47D6C" w:rsidRDefault="00E81C1A" w:rsidP="002149A0">
            <w:pPr>
              <w:widowControl w:val="0"/>
              <w:spacing w:before="360" w:after="0"/>
              <w:ind w:left="720" w:hanging="720"/>
              <w:jc w:val="center"/>
              <w:rPr>
                <w:rFonts w:eastAsia="Times New Roman"/>
                <w:color w:val="000000" w:themeColor="text1"/>
                <w:sz w:val="26"/>
                <w:szCs w:val="26"/>
              </w:rPr>
            </w:pPr>
            <w:r w:rsidRPr="00A47D6C">
              <w:rPr>
                <w:rFonts w:eastAsia="Times New Roman"/>
                <w:noProof/>
                <w:color w:val="000000" w:themeColor="text1"/>
                <w:szCs w:val="28"/>
              </w:rPr>
              <mc:AlternateContent>
                <mc:Choice Requires="wps">
                  <w:drawing>
                    <wp:anchor distT="4294967295" distB="4294967295" distL="114300" distR="114300" simplePos="0" relativeHeight="251659264" behindDoc="0" locked="0" layoutInCell="1" allowOverlap="1" wp14:anchorId="4C79D4B5" wp14:editId="51C88EE0">
                      <wp:simplePos x="0" y="0"/>
                      <wp:positionH relativeFrom="column">
                        <wp:posOffset>678815</wp:posOffset>
                      </wp:positionH>
                      <wp:positionV relativeFrom="paragraph">
                        <wp:posOffset>12699</wp:posOffset>
                      </wp:positionV>
                      <wp:extent cx="14757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A61EABE" id="Straight Connector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1pt" to="16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X4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"/>
                  </w:pict>
                </mc:Fallback>
              </mc:AlternateContent>
            </w:r>
            <w:r w:rsidRPr="00A47D6C">
              <w:rPr>
                <w:rFonts w:eastAsia="Times New Roman"/>
                <w:color w:val="000000" w:themeColor="text1"/>
                <w:sz w:val="26"/>
                <w:szCs w:val="26"/>
              </w:rPr>
              <w:t xml:space="preserve">Số:       </w:t>
            </w:r>
            <w:r w:rsidR="00BE5534" w:rsidRPr="00A47D6C">
              <w:rPr>
                <w:rFonts w:eastAsia="Times New Roman"/>
                <w:color w:val="000000" w:themeColor="text1"/>
                <w:sz w:val="26"/>
                <w:szCs w:val="26"/>
              </w:rPr>
              <w:t xml:space="preserve">   /TTr-SN</w:t>
            </w:r>
            <w:r w:rsidR="002149A0" w:rsidRPr="00A47D6C">
              <w:rPr>
                <w:rFonts w:eastAsia="Times New Roman"/>
                <w:color w:val="000000" w:themeColor="text1"/>
                <w:sz w:val="26"/>
                <w:szCs w:val="26"/>
              </w:rPr>
              <w:t>NMT</w:t>
            </w:r>
          </w:p>
        </w:tc>
        <w:tc>
          <w:tcPr>
            <w:tcW w:w="5680" w:type="dxa"/>
          </w:tcPr>
          <w:p w14:paraId="1837F45C" w14:textId="77777777" w:rsidR="00E81C1A" w:rsidRPr="00A47D6C" w:rsidRDefault="00E81C1A" w:rsidP="00CD1AEE">
            <w:pPr>
              <w:widowControl w:val="0"/>
              <w:spacing w:after="0"/>
              <w:jc w:val="center"/>
              <w:rPr>
                <w:rFonts w:eastAsia="Times New Roman"/>
                <w:b/>
                <w:bCs/>
                <w:color w:val="000000" w:themeColor="text1"/>
                <w:sz w:val="26"/>
                <w:szCs w:val="26"/>
              </w:rPr>
            </w:pPr>
            <w:r w:rsidRPr="00A47D6C">
              <w:rPr>
                <w:rFonts w:eastAsia="Times New Roman"/>
                <w:b/>
                <w:bCs/>
                <w:color w:val="000000" w:themeColor="text1"/>
                <w:sz w:val="26"/>
                <w:szCs w:val="26"/>
              </w:rPr>
              <w:t>CỘNG HOÀ XÃ HỘI CHỦ NGHĨA VIỆT NAM</w:t>
            </w:r>
          </w:p>
          <w:p w14:paraId="35A63069" w14:textId="77777777" w:rsidR="00E81C1A" w:rsidRPr="00A47D6C" w:rsidRDefault="00E81C1A" w:rsidP="00CD1AEE">
            <w:pPr>
              <w:widowControl w:val="0"/>
              <w:spacing w:after="0"/>
              <w:jc w:val="center"/>
              <w:rPr>
                <w:rFonts w:eastAsia="Times New Roman"/>
                <w:b/>
                <w:bCs/>
                <w:color w:val="000000" w:themeColor="text1"/>
                <w:sz w:val="26"/>
                <w:szCs w:val="26"/>
              </w:rPr>
            </w:pPr>
            <w:r w:rsidRPr="00A47D6C">
              <w:rPr>
                <w:rFonts w:eastAsia="Times New Roman"/>
                <w:b/>
                <w:bCs/>
                <w:color w:val="000000" w:themeColor="text1"/>
                <w:szCs w:val="26"/>
              </w:rPr>
              <w:t>Độc lập - Tự do - Hạnh phúc</w:t>
            </w:r>
          </w:p>
          <w:p w14:paraId="439C0576" w14:textId="7D2EAEFD" w:rsidR="00E81C1A" w:rsidRPr="00A47D6C" w:rsidRDefault="00E81C1A" w:rsidP="00824EC3">
            <w:pPr>
              <w:widowControl w:val="0"/>
              <w:spacing w:before="360" w:after="0"/>
              <w:jc w:val="center"/>
              <w:rPr>
                <w:rFonts w:eastAsia="Times New Roman"/>
                <w:i/>
                <w:iCs/>
                <w:color w:val="000000" w:themeColor="text1"/>
                <w:sz w:val="26"/>
                <w:szCs w:val="26"/>
                <w:lang w:val="vi-VN"/>
              </w:rPr>
            </w:pPr>
            <w:r w:rsidRPr="00A47D6C">
              <w:rPr>
                <w:rFonts w:eastAsia="Times New Roman"/>
                <w:noProof/>
                <w:color w:val="000000" w:themeColor="text1"/>
                <w:szCs w:val="28"/>
              </w:rPr>
              <mc:AlternateContent>
                <mc:Choice Requires="wps">
                  <w:drawing>
                    <wp:anchor distT="4294967295" distB="4294967295" distL="114300" distR="114300" simplePos="0" relativeHeight="251660288" behindDoc="0" locked="0" layoutInCell="1" allowOverlap="1" wp14:anchorId="78E1F739" wp14:editId="500D4116">
                      <wp:simplePos x="0" y="0"/>
                      <wp:positionH relativeFrom="column">
                        <wp:posOffset>673100</wp:posOffset>
                      </wp:positionH>
                      <wp:positionV relativeFrom="paragraph">
                        <wp:posOffset>29844</wp:posOffset>
                      </wp:positionV>
                      <wp:extent cx="21202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5E6600"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2.35pt" to="219.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J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mgadOqNKyC8UlsbKqVntTPPmn53SOmqJerAI9/XiwGQLGQkb1LCxhm4bd9/&#10;0QxiyNHrKNq5sV2ABDnQOfbmcu8NP3tE4TDP8jSfAU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"/>
                  </w:pict>
                </mc:Fallback>
              </mc:AlternateContent>
            </w:r>
            <w:r w:rsidR="00BE5534" w:rsidRPr="00A47D6C">
              <w:rPr>
                <w:rFonts w:eastAsia="Times New Roman"/>
                <w:i/>
                <w:iCs/>
                <w:color w:val="000000" w:themeColor="text1"/>
                <w:sz w:val="26"/>
                <w:szCs w:val="26"/>
              </w:rPr>
              <w:t>Hải Phòng</w:t>
            </w:r>
            <w:r w:rsidRPr="00A47D6C">
              <w:rPr>
                <w:rFonts w:eastAsia="Times New Roman"/>
                <w:i/>
                <w:iCs/>
                <w:color w:val="000000" w:themeColor="text1"/>
                <w:sz w:val="26"/>
                <w:szCs w:val="26"/>
              </w:rPr>
              <w:t xml:space="preserve">, ngày       tháng </w:t>
            </w:r>
            <w:r w:rsidR="00A47D6C" w:rsidRPr="00A47D6C">
              <w:rPr>
                <w:rFonts w:eastAsia="Times New Roman"/>
                <w:i/>
                <w:iCs/>
                <w:color w:val="000000" w:themeColor="text1"/>
                <w:sz w:val="26"/>
                <w:szCs w:val="26"/>
              </w:rPr>
              <w:t xml:space="preserve">    </w:t>
            </w:r>
            <w:r w:rsidRPr="00A47D6C">
              <w:rPr>
                <w:rFonts w:eastAsia="Times New Roman"/>
                <w:i/>
                <w:iCs/>
                <w:color w:val="000000" w:themeColor="text1"/>
                <w:sz w:val="26"/>
                <w:szCs w:val="26"/>
              </w:rPr>
              <w:t xml:space="preserve"> năm 202</w:t>
            </w:r>
            <w:r w:rsidR="00A47D6C" w:rsidRPr="00A47D6C">
              <w:rPr>
                <w:rFonts w:eastAsia="Times New Roman"/>
                <w:i/>
                <w:iCs/>
                <w:color w:val="000000" w:themeColor="text1"/>
                <w:sz w:val="26"/>
                <w:szCs w:val="26"/>
              </w:rPr>
              <w:t>6</w:t>
            </w:r>
          </w:p>
        </w:tc>
      </w:tr>
    </w:tbl>
    <w:p w14:paraId="3484081B" w14:textId="6AC76AFE" w:rsidR="00E81C1A" w:rsidRPr="00A47D6C" w:rsidRDefault="00E81C1A" w:rsidP="00F962E6">
      <w:pPr>
        <w:spacing w:before="80" w:after="80"/>
        <w:jc w:val="center"/>
        <w:rPr>
          <w:rFonts w:eastAsia="Times New Roman"/>
          <w:b/>
          <w:color w:val="000000" w:themeColor="text1"/>
          <w:spacing w:val="-6"/>
          <w:szCs w:val="26"/>
        </w:rPr>
      </w:pPr>
      <w:r w:rsidRPr="00A47D6C">
        <w:rPr>
          <w:rFonts w:eastAsia="Times New Roman"/>
          <w:b/>
          <w:color w:val="000000" w:themeColor="text1"/>
          <w:spacing w:val="-6"/>
          <w:szCs w:val="26"/>
        </w:rPr>
        <w:t>TỜ TRÌNH</w:t>
      </w:r>
    </w:p>
    <w:p w14:paraId="267390FB" w14:textId="09A6826F" w:rsidR="00A47D6C" w:rsidRPr="00A47D6C" w:rsidRDefault="00E81C1A" w:rsidP="00F962E6">
      <w:pPr>
        <w:widowControl w:val="0"/>
        <w:autoSpaceDE w:val="0"/>
        <w:autoSpaceDN w:val="0"/>
        <w:adjustRightInd w:val="0"/>
        <w:spacing w:before="80" w:after="80"/>
        <w:jc w:val="center"/>
        <w:rPr>
          <w:rFonts w:eastAsiaTheme="minorHAnsi"/>
          <w:b/>
          <w:color w:val="000000" w:themeColor="text1"/>
          <w:szCs w:val="28"/>
        </w:rPr>
      </w:pPr>
      <w:r w:rsidRPr="00A47D6C">
        <w:rPr>
          <w:b/>
          <w:color w:val="000000" w:themeColor="text1"/>
          <w:szCs w:val="26"/>
        </w:rPr>
        <w:t xml:space="preserve">V/v đề nghị ban hành </w:t>
      </w:r>
      <w:r w:rsidR="00A47D6C" w:rsidRPr="00A47D6C">
        <w:rPr>
          <w:rFonts w:eastAsiaTheme="minorHAnsi"/>
          <w:b/>
          <w:color w:val="000000" w:themeColor="text1"/>
          <w:szCs w:val="28"/>
        </w:rPr>
        <w:t xml:space="preserve">Quyết định quy định về việc phân cấp thực hiện một số nhiệm vụ trong lĩnh vực đất đai và trình tự, thủ tục hành chính </w:t>
      </w:r>
    </w:p>
    <w:p w14:paraId="4837B1ED" w14:textId="655DBCD4" w:rsidR="00E81C1A" w:rsidRPr="00A47D6C" w:rsidRDefault="00A47D6C" w:rsidP="00F962E6">
      <w:pPr>
        <w:widowControl w:val="0"/>
        <w:autoSpaceDE w:val="0"/>
        <w:autoSpaceDN w:val="0"/>
        <w:adjustRightInd w:val="0"/>
        <w:spacing w:before="80" w:after="80"/>
        <w:jc w:val="center"/>
        <w:rPr>
          <w:rFonts w:ascii="Times" w:eastAsiaTheme="minorHAnsi" w:hAnsi="Times" w:cs="Times"/>
          <w:color w:val="000000" w:themeColor="text1"/>
          <w:sz w:val="24"/>
          <w:szCs w:val="24"/>
        </w:rPr>
      </w:pPr>
      <w:r w:rsidRPr="00A47D6C">
        <w:rPr>
          <w:rFonts w:eastAsiaTheme="minorHAnsi"/>
          <w:b/>
          <w:color w:val="000000" w:themeColor="text1"/>
          <w:szCs w:val="28"/>
        </w:rPr>
        <w:t>về đất đai trên địa bàn thành phố Hải Phòng</w:t>
      </w:r>
    </w:p>
    <w:p w14:paraId="65A9E59F" w14:textId="58220D78" w:rsidR="00BE5534" w:rsidRPr="00AE573E" w:rsidRDefault="00A47D6C" w:rsidP="00F962E6">
      <w:pPr>
        <w:spacing w:before="80" w:after="80"/>
        <w:jc w:val="center"/>
        <w:rPr>
          <w:rFonts w:eastAsia="Times New Roman"/>
          <w:b/>
          <w:color w:val="FF0000"/>
          <w:spacing w:val="-6"/>
          <w:szCs w:val="26"/>
        </w:rPr>
      </w:pPr>
      <w:r w:rsidRPr="00AE573E">
        <w:rPr>
          <w:rFonts w:eastAsia="Times New Roman"/>
          <w:b/>
          <w:noProof/>
          <w:color w:val="FF0000"/>
          <w:spacing w:val="-6"/>
          <w:szCs w:val="26"/>
        </w:rPr>
        <mc:AlternateContent>
          <mc:Choice Requires="wps">
            <w:drawing>
              <wp:anchor distT="4294967295" distB="4294967295" distL="114300" distR="114300" simplePos="0" relativeHeight="251661312" behindDoc="0" locked="0" layoutInCell="1" allowOverlap="1" wp14:anchorId="2684B897" wp14:editId="1651BB50">
                <wp:simplePos x="0" y="0"/>
                <wp:positionH relativeFrom="margin">
                  <wp:posOffset>2127885</wp:posOffset>
                </wp:positionH>
                <wp:positionV relativeFrom="paragraph">
                  <wp:posOffset>55880</wp:posOffset>
                </wp:positionV>
                <wp:extent cx="1475740" cy="0"/>
                <wp:effectExtent l="0" t="0" r="2286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1BD6F" id="Straight Connector 4" o:spid="_x0000_s1026" style="position:absolute;flip:y;z-index:251661312;visibility:visible;mso-wrap-style:square;mso-width-percent:0;mso-height-percent:0;mso-wrap-distance-left:9pt;mso-wrap-distance-top:-1emu;mso-wrap-distance-right:9pt;mso-wrap-distance-bottom:-1emu;mso-position-horizontal:absolute;mso-position-horizontal-relative:margin;mso-position-vertical:absolute;mso-position-vertical-relative:text;mso-width-percent:0;mso-height-percent:0;mso-width-relative:page;mso-height-relative:page" from="167.55pt,4.4pt" to="283.75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">
                <w10:wrap anchorx="margin"/>
              </v:line>
            </w:pict>
          </mc:Fallback>
        </mc:AlternateContent>
      </w:r>
    </w:p>
    <w:p w14:paraId="078D86AB" w14:textId="086450F6" w:rsidR="00E81C1A" w:rsidRPr="00A47D6C" w:rsidRDefault="00E81C1A" w:rsidP="00F962E6">
      <w:pPr>
        <w:spacing w:before="80" w:after="80"/>
        <w:jc w:val="center"/>
        <w:rPr>
          <w:rFonts w:eastAsia="Times New Roman"/>
          <w:color w:val="000000" w:themeColor="text1"/>
          <w:szCs w:val="28"/>
        </w:rPr>
      </w:pPr>
      <w:r w:rsidRPr="00A47D6C">
        <w:rPr>
          <w:rFonts w:eastAsia="Times New Roman"/>
          <w:color w:val="000000" w:themeColor="text1"/>
          <w:szCs w:val="28"/>
        </w:rPr>
        <w:t>Kính gửi: U</w:t>
      </w:r>
      <w:r w:rsidR="00917281" w:rsidRPr="00A47D6C">
        <w:rPr>
          <w:rFonts w:eastAsia="Times New Roman"/>
          <w:color w:val="000000" w:themeColor="text1"/>
          <w:szCs w:val="28"/>
        </w:rPr>
        <w:t>ỷ ban nhân dân</w:t>
      </w:r>
      <w:r w:rsidR="00BE5534" w:rsidRPr="00A47D6C">
        <w:rPr>
          <w:rFonts w:eastAsia="Times New Roman"/>
          <w:color w:val="000000" w:themeColor="text1"/>
          <w:szCs w:val="28"/>
        </w:rPr>
        <w:t xml:space="preserve"> thành phố Hải Phòng</w:t>
      </w:r>
      <w:r w:rsidRPr="00A47D6C">
        <w:rPr>
          <w:rFonts w:eastAsia="Times New Roman"/>
          <w:color w:val="000000" w:themeColor="text1"/>
          <w:szCs w:val="28"/>
        </w:rPr>
        <w:t>.</w:t>
      </w:r>
    </w:p>
    <w:p w14:paraId="61CEEF23" w14:textId="77777777" w:rsidR="00A47D6C" w:rsidRDefault="00A47D6C" w:rsidP="00F962E6">
      <w:pPr>
        <w:widowControl w:val="0"/>
        <w:spacing w:before="80" w:after="80"/>
        <w:ind w:firstLine="720"/>
        <w:jc w:val="both"/>
        <w:rPr>
          <w:rStyle w:val="fontstyle01"/>
          <w:color w:val="FF0000"/>
          <w:spacing w:val="-2"/>
        </w:rPr>
      </w:pPr>
    </w:p>
    <w:p w14:paraId="5AB9052E" w14:textId="1F63746A" w:rsidR="00A47D6C" w:rsidRPr="004671AD" w:rsidRDefault="00A47D6C" w:rsidP="00F962E6">
      <w:pPr>
        <w:widowControl w:val="0"/>
        <w:spacing w:before="80" w:after="80"/>
        <w:ind w:firstLine="720"/>
        <w:jc w:val="both"/>
        <w:rPr>
          <w:color w:val="000000" w:themeColor="text1"/>
          <w:spacing w:val="-2"/>
          <w:szCs w:val="28"/>
        </w:rPr>
      </w:pPr>
      <w:r w:rsidRPr="004671AD">
        <w:rPr>
          <w:rStyle w:val="fontstyle01"/>
          <w:color w:val="000000" w:themeColor="text1"/>
          <w:spacing w:val="-2"/>
        </w:rPr>
        <w:t xml:space="preserve">Ngày 11/3/2026, Chủ tịch UBND thành phố Hải Phòng ban hành Quyết định số 874/QĐ-UBND về việc phê duyệt đề nghị xây dựng văn bản quy phạm pháp luật </w:t>
      </w:r>
      <w:r w:rsidRPr="004671AD">
        <w:rPr>
          <w:i/>
          <w:color w:val="000000" w:themeColor="text1"/>
          <w:spacing w:val="-2"/>
          <w:szCs w:val="28"/>
        </w:rPr>
        <w:t>“Quyết định quy định về việc phân cấp thực hiện một số nhiệm vụ trong lĩnh vực đất đai và trình tự, thủ tục hành chính về đất đai trên địa bàn thành phố Hải Phòng”</w:t>
      </w:r>
      <w:r w:rsidRPr="004671AD">
        <w:rPr>
          <w:rStyle w:val="fontstyle01"/>
          <w:color w:val="000000" w:themeColor="text1"/>
          <w:spacing w:val="-2"/>
        </w:rPr>
        <w:t xml:space="preserve">, trong đó </w:t>
      </w:r>
      <w:r w:rsidRPr="004671AD">
        <w:rPr>
          <w:color w:val="000000" w:themeColor="text1"/>
          <w:spacing w:val="-2"/>
          <w:szCs w:val="28"/>
        </w:rPr>
        <w:t>giao Sở Nông nghiệp và Môi trường soạn thảo, tổ chức lấy ý kiến tham gia, gửi hồ sơ thẩm định, trình ban hành văn bản theo quy định.</w:t>
      </w:r>
    </w:p>
    <w:p w14:paraId="29717449" w14:textId="771158A4" w:rsidR="000C3C0B" w:rsidRPr="004671AD" w:rsidRDefault="00B70BF3" w:rsidP="00F962E6">
      <w:pPr>
        <w:widowControl w:val="0"/>
        <w:autoSpaceDE w:val="0"/>
        <w:autoSpaceDN w:val="0"/>
        <w:adjustRightInd w:val="0"/>
        <w:spacing w:before="80" w:after="80"/>
        <w:jc w:val="both"/>
        <w:rPr>
          <w:rFonts w:ascii="Times" w:eastAsiaTheme="minorHAnsi" w:hAnsi="Times" w:cs="Times"/>
          <w:color w:val="000000" w:themeColor="text1"/>
          <w:szCs w:val="28"/>
        </w:rPr>
      </w:pPr>
      <w:r w:rsidRPr="004671AD">
        <w:rPr>
          <w:color w:val="000000" w:themeColor="text1"/>
          <w:szCs w:val="28"/>
        </w:rPr>
        <w:tab/>
      </w:r>
      <w:r w:rsidR="005120A6" w:rsidRPr="004671AD">
        <w:rPr>
          <w:color w:val="000000" w:themeColor="text1"/>
          <w:szCs w:val="28"/>
        </w:rPr>
        <w:t>Thực hiện nhiệm vụ Chủ tịch UBND thành phố giao, căn cứ quy định của</w:t>
      </w:r>
      <w:r w:rsidRPr="004671AD">
        <w:rPr>
          <w:color w:val="000000" w:themeColor="text1"/>
          <w:szCs w:val="28"/>
        </w:rPr>
        <w:t xml:space="preserve"> </w:t>
      </w:r>
      <w:r w:rsidRPr="004671AD">
        <w:rPr>
          <w:rFonts w:eastAsiaTheme="minorHAnsi"/>
          <w:color w:val="000000" w:themeColor="text1"/>
          <w:szCs w:val="28"/>
        </w:rPr>
        <w:t>Nghị định số 49/2026/NĐ-CP ngày 31 tháng 01 năm 2026 của Chính phủ quy định chi tiết và hướng dẫn một số điều của Nghị quyết số 254/2025/QH15 của Quốc hội quy định một số cơ chế, chính sách tháo gỡ khó khăn, vướng mắc trong tổ chức thi hành Luật Đất đai</w:t>
      </w:r>
      <w:r w:rsidR="005120A6" w:rsidRPr="004671AD">
        <w:rPr>
          <w:iCs/>
          <w:color w:val="000000" w:themeColor="text1"/>
          <w:szCs w:val="28"/>
        </w:rPr>
        <w:t>, Sở Nông nghiệp và Môi trường đã xây dựng Dự thảo Quyết định và đăng tải trên trang thông tin điện tử của Sở Nông nghiệp và Môi trườ</w:t>
      </w:r>
      <w:r w:rsidR="004671AD" w:rsidRPr="004671AD">
        <w:rPr>
          <w:iCs/>
          <w:color w:val="000000" w:themeColor="text1"/>
          <w:szCs w:val="28"/>
        </w:rPr>
        <w:t>ng,</w:t>
      </w:r>
      <w:r w:rsidR="005120A6" w:rsidRPr="004671AD">
        <w:rPr>
          <w:iCs/>
          <w:color w:val="000000" w:themeColor="text1"/>
          <w:szCs w:val="28"/>
        </w:rPr>
        <w:t xml:space="preserve"> </w:t>
      </w:r>
      <w:r w:rsidR="005120A6" w:rsidRPr="004671AD">
        <w:rPr>
          <w:rFonts w:eastAsia="Times New Roman"/>
          <w:bCs/>
          <w:color w:val="000000" w:themeColor="text1"/>
          <w:szCs w:val="28"/>
        </w:rPr>
        <w:t>đã tổ chức lấy ý kiến tham gia</w:t>
      </w:r>
      <w:r w:rsidRPr="004671AD">
        <w:rPr>
          <w:rFonts w:eastAsia="Times New Roman"/>
          <w:bCs/>
          <w:color w:val="000000" w:themeColor="text1"/>
          <w:szCs w:val="28"/>
        </w:rPr>
        <w:t xml:space="preserve">, </w:t>
      </w:r>
      <w:r w:rsidR="005120A6" w:rsidRPr="004671AD">
        <w:rPr>
          <w:rFonts w:eastAsia="Times New Roman"/>
          <w:bCs/>
          <w:color w:val="000000" w:themeColor="text1"/>
          <w:szCs w:val="28"/>
        </w:rPr>
        <w:t xml:space="preserve"> của các sở, ngành, UBND cấp xã và các cơ quan, tổ chức liên q</w:t>
      </w:r>
      <w:r w:rsidR="004671AD">
        <w:rPr>
          <w:rFonts w:eastAsia="Times New Roman"/>
          <w:bCs/>
          <w:color w:val="000000" w:themeColor="text1"/>
          <w:szCs w:val="28"/>
        </w:rPr>
        <w:t xml:space="preserve">uan, ý kiến phản biện của </w:t>
      </w:r>
      <w:r w:rsidR="00AD2EAF">
        <w:rPr>
          <w:rFonts w:eastAsia="Times New Roman"/>
          <w:bCs/>
          <w:color w:val="000000" w:themeColor="text1"/>
          <w:szCs w:val="28"/>
        </w:rPr>
        <w:t xml:space="preserve">UBMTTQ </w:t>
      </w:r>
      <w:r w:rsidR="004671AD">
        <w:rPr>
          <w:rFonts w:eastAsia="Times New Roman"/>
          <w:bCs/>
          <w:color w:val="000000" w:themeColor="text1"/>
          <w:szCs w:val="28"/>
        </w:rPr>
        <w:t>Việt Nam</w:t>
      </w:r>
      <w:r w:rsidR="005120A6" w:rsidRPr="004671AD">
        <w:rPr>
          <w:rFonts w:eastAsia="Times New Roman"/>
          <w:bCs/>
          <w:color w:val="000000" w:themeColor="text1"/>
          <w:szCs w:val="28"/>
        </w:rPr>
        <w:t xml:space="preserve"> thành phố, đồng thời có văn bản đề nghị Văn phòng UBND thành phố công khai trên Cổng thông tin điện tử của UBND thành phố trong thời hạn</w:t>
      </w:r>
      <w:r w:rsidR="004671AD" w:rsidRPr="004671AD">
        <w:rPr>
          <w:rFonts w:eastAsia="Times New Roman"/>
          <w:bCs/>
          <w:color w:val="000000" w:themeColor="text1"/>
          <w:szCs w:val="28"/>
        </w:rPr>
        <w:t xml:space="preserve"> 10 ngày</w:t>
      </w:r>
      <w:r w:rsidR="005120A6" w:rsidRPr="004671AD">
        <w:rPr>
          <w:rFonts w:eastAsia="Times New Roman"/>
          <w:bCs/>
          <w:color w:val="000000" w:themeColor="text1"/>
          <w:szCs w:val="28"/>
        </w:rPr>
        <w:t xml:space="preserve"> để lấy ý kiến tham gia của nhân dân vào dự thảo theo quy định. </w:t>
      </w:r>
    </w:p>
    <w:p w14:paraId="74687444" w14:textId="4EFDE46F" w:rsidR="00917281" w:rsidRPr="00180BD4" w:rsidRDefault="000C3C0B" w:rsidP="00F962E6">
      <w:pPr>
        <w:widowControl w:val="0"/>
        <w:autoSpaceDE w:val="0"/>
        <w:autoSpaceDN w:val="0"/>
        <w:adjustRightInd w:val="0"/>
        <w:spacing w:before="80" w:after="80"/>
        <w:jc w:val="both"/>
        <w:rPr>
          <w:rFonts w:ascii="Times" w:eastAsiaTheme="minorHAnsi" w:hAnsi="Times" w:cs="Times"/>
          <w:color w:val="000000" w:themeColor="text1"/>
          <w:szCs w:val="28"/>
        </w:rPr>
      </w:pPr>
      <w:r w:rsidRPr="004671AD">
        <w:rPr>
          <w:rFonts w:ascii="Times" w:eastAsiaTheme="minorHAnsi" w:hAnsi="Times" w:cs="Times"/>
          <w:color w:val="000000" w:themeColor="text1"/>
          <w:szCs w:val="28"/>
        </w:rPr>
        <w:tab/>
      </w:r>
      <w:r w:rsidR="00917281" w:rsidRPr="004671AD">
        <w:rPr>
          <w:color w:val="000000" w:themeColor="text1"/>
          <w:szCs w:val="28"/>
        </w:rPr>
        <w:t xml:space="preserve">Trên cơ sở </w:t>
      </w:r>
      <w:r w:rsidR="00917281" w:rsidRPr="00180BD4">
        <w:rPr>
          <w:color w:val="000000" w:themeColor="text1"/>
          <w:szCs w:val="28"/>
        </w:rPr>
        <w:t>các ý kiế</w:t>
      </w:r>
      <w:r w:rsidR="00B948D3" w:rsidRPr="00180BD4">
        <w:rPr>
          <w:color w:val="000000" w:themeColor="text1"/>
          <w:szCs w:val="28"/>
        </w:rPr>
        <w:t>n tham gia của các sở</w:t>
      </w:r>
      <w:r w:rsidR="009A01C1" w:rsidRPr="00180BD4">
        <w:rPr>
          <w:color w:val="000000" w:themeColor="text1"/>
          <w:szCs w:val="28"/>
        </w:rPr>
        <w:t>,</w:t>
      </w:r>
      <w:r w:rsidR="00B948D3" w:rsidRPr="00180BD4">
        <w:rPr>
          <w:color w:val="000000" w:themeColor="text1"/>
          <w:szCs w:val="28"/>
        </w:rPr>
        <w:t xml:space="preserve"> ngành</w:t>
      </w:r>
      <w:r w:rsidR="009A01C1" w:rsidRPr="00180BD4">
        <w:rPr>
          <w:color w:val="000000" w:themeColor="text1"/>
          <w:szCs w:val="28"/>
        </w:rPr>
        <w:t>, UBND các</w:t>
      </w:r>
      <w:r w:rsidR="005120A6" w:rsidRPr="00180BD4">
        <w:rPr>
          <w:color w:val="000000" w:themeColor="text1"/>
          <w:szCs w:val="28"/>
        </w:rPr>
        <w:t xml:space="preserve"> xã, phường, </w:t>
      </w:r>
      <w:r w:rsidR="007666BB" w:rsidRPr="00180BD4">
        <w:rPr>
          <w:color w:val="000000" w:themeColor="text1"/>
          <w:szCs w:val="28"/>
        </w:rPr>
        <w:t xml:space="preserve">đặc khu </w:t>
      </w:r>
      <w:r w:rsidR="005120A6" w:rsidRPr="00180BD4">
        <w:rPr>
          <w:color w:val="000000" w:themeColor="text1"/>
          <w:szCs w:val="28"/>
        </w:rPr>
        <w:t>và các cơ quan, đơn vị có liên quan</w:t>
      </w:r>
      <w:r w:rsidR="009A01C1" w:rsidRPr="00180BD4">
        <w:rPr>
          <w:color w:val="000000" w:themeColor="text1"/>
          <w:szCs w:val="28"/>
        </w:rPr>
        <w:t>,</w:t>
      </w:r>
      <w:r w:rsidR="00B948D3" w:rsidRPr="00180BD4">
        <w:rPr>
          <w:color w:val="000000" w:themeColor="text1"/>
          <w:szCs w:val="28"/>
        </w:rPr>
        <w:t xml:space="preserve"> ý kiến thẩm định của Sở</w:t>
      </w:r>
      <w:r w:rsidR="009A01C1" w:rsidRPr="00180BD4">
        <w:rPr>
          <w:color w:val="000000" w:themeColor="text1"/>
          <w:szCs w:val="28"/>
        </w:rPr>
        <w:t xml:space="preserve"> Tư pháp, </w:t>
      </w:r>
      <w:r w:rsidR="00917281" w:rsidRPr="00180BD4">
        <w:rPr>
          <w:color w:val="000000" w:themeColor="text1"/>
          <w:szCs w:val="28"/>
        </w:rPr>
        <w:t xml:space="preserve">Sở </w:t>
      </w:r>
      <w:r w:rsidR="005120A6" w:rsidRPr="00180BD4">
        <w:rPr>
          <w:color w:val="000000" w:themeColor="text1"/>
          <w:szCs w:val="28"/>
        </w:rPr>
        <w:t xml:space="preserve">Nông nghiệp </w:t>
      </w:r>
      <w:r w:rsidR="00917281" w:rsidRPr="00180BD4">
        <w:rPr>
          <w:color w:val="000000" w:themeColor="text1"/>
          <w:szCs w:val="28"/>
        </w:rPr>
        <w:t xml:space="preserve">và Môi trường </w:t>
      </w:r>
      <w:r w:rsidR="00C842A3" w:rsidRPr="00180BD4">
        <w:rPr>
          <w:color w:val="000000" w:themeColor="text1"/>
          <w:szCs w:val="28"/>
        </w:rPr>
        <w:t xml:space="preserve">tổng hợp, </w:t>
      </w:r>
      <w:r w:rsidR="00B948D3" w:rsidRPr="00180BD4">
        <w:rPr>
          <w:rFonts w:eastAsia="Times New Roman"/>
          <w:color w:val="000000" w:themeColor="text1"/>
          <w:szCs w:val="28"/>
        </w:rPr>
        <w:t>chỉnh sửa dự thảo</w:t>
      </w:r>
      <w:r w:rsidR="00C77350" w:rsidRPr="00180BD4">
        <w:rPr>
          <w:rFonts w:eastAsia="Times New Roman"/>
          <w:color w:val="000000" w:themeColor="text1"/>
          <w:szCs w:val="28"/>
        </w:rPr>
        <w:t>,</w:t>
      </w:r>
      <w:r w:rsidR="00B948D3" w:rsidRPr="00180BD4">
        <w:rPr>
          <w:rFonts w:eastAsia="Times New Roman"/>
          <w:color w:val="000000" w:themeColor="text1"/>
          <w:szCs w:val="28"/>
        </w:rPr>
        <w:t xml:space="preserve"> tổng hợp, báo cáo </w:t>
      </w:r>
      <w:r w:rsidR="005120A6" w:rsidRPr="00180BD4">
        <w:rPr>
          <w:rFonts w:eastAsia="Times New Roman"/>
          <w:color w:val="000000" w:themeColor="text1"/>
          <w:szCs w:val="28"/>
        </w:rPr>
        <w:t>UBND thành phố</w:t>
      </w:r>
      <w:r w:rsidR="00917281" w:rsidRPr="00180BD4">
        <w:rPr>
          <w:rFonts w:eastAsia="Times New Roman"/>
          <w:color w:val="000000" w:themeColor="text1"/>
          <w:szCs w:val="28"/>
        </w:rPr>
        <w:t xml:space="preserve"> như sau:</w:t>
      </w:r>
    </w:p>
    <w:p w14:paraId="03D8AB87" w14:textId="77777777" w:rsidR="0077114F" w:rsidRPr="00180BD4" w:rsidRDefault="00261517" w:rsidP="00F962E6">
      <w:pPr>
        <w:tabs>
          <w:tab w:val="left" w:pos="993"/>
        </w:tabs>
        <w:spacing w:before="80" w:after="80"/>
        <w:ind w:firstLine="709"/>
        <w:jc w:val="both"/>
        <w:rPr>
          <w:rFonts w:eastAsia="Times New Roman"/>
          <w:b/>
          <w:color w:val="000000" w:themeColor="text1"/>
          <w:szCs w:val="28"/>
        </w:rPr>
      </w:pPr>
      <w:r w:rsidRPr="00180BD4">
        <w:rPr>
          <w:rFonts w:eastAsia="Times New Roman"/>
          <w:b/>
          <w:color w:val="000000" w:themeColor="text1"/>
          <w:szCs w:val="28"/>
        </w:rPr>
        <w:t>I</w:t>
      </w:r>
      <w:r w:rsidRPr="00180BD4">
        <w:rPr>
          <w:rFonts w:eastAsia="Times New Roman"/>
          <w:b/>
          <w:color w:val="000000" w:themeColor="text1"/>
          <w:szCs w:val="28"/>
          <w:lang w:val="vi-VN"/>
        </w:rPr>
        <w:t xml:space="preserve">. </w:t>
      </w:r>
      <w:r w:rsidRPr="00180BD4">
        <w:rPr>
          <w:rFonts w:eastAsia="Times New Roman"/>
          <w:b/>
          <w:color w:val="000000" w:themeColor="text1"/>
          <w:szCs w:val="28"/>
        </w:rPr>
        <w:t xml:space="preserve">SỰ CẦN THIẾT BAN HÀNH </w:t>
      </w:r>
      <w:r w:rsidR="005120A6" w:rsidRPr="00180BD4">
        <w:rPr>
          <w:rFonts w:eastAsia="Times New Roman"/>
          <w:b/>
          <w:color w:val="000000" w:themeColor="text1"/>
          <w:szCs w:val="28"/>
        </w:rPr>
        <w:t>VĂN BẢN</w:t>
      </w:r>
    </w:p>
    <w:p w14:paraId="5C8CD00C" w14:textId="1563B069" w:rsidR="00217B85" w:rsidRPr="00180BD4" w:rsidRDefault="00217B85" w:rsidP="00F962E6">
      <w:pPr>
        <w:widowControl w:val="0"/>
        <w:autoSpaceDE w:val="0"/>
        <w:autoSpaceDN w:val="0"/>
        <w:adjustRightInd w:val="0"/>
        <w:spacing w:before="80" w:after="80"/>
        <w:ind w:firstLine="720"/>
        <w:jc w:val="both"/>
        <w:rPr>
          <w:b/>
          <w:color w:val="000000" w:themeColor="text1"/>
          <w:spacing w:val="-4"/>
          <w:szCs w:val="28"/>
        </w:rPr>
      </w:pPr>
      <w:r w:rsidRPr="00180BD4">
        <w:rPr>
          <w:b/>
          <w:color w:val="000000" w:themeColor="text1"/>
          <w:spacing w:val="-4"/>
          <w:szCs w:val="28"/>
        </w:rPr>
        <w:t>1. Căn cứ pháp lý</w:t>
      </w:r>
    </w:p>
    <w:p w14:paraId="21164EB4" w14:textId="77777777" w:rsidR="00217B85" w:rsidRPr="00596153" w:rsidRDefault="00217B85" w:rsidP="00F962E6">
      <w:pPr>
        <w:widowControl w:val="0"/>
        <w:autoSpaceDE w:val="0"/>
        <w:autoSpaceDN w:val="0"/>
        <w:adjustRightInd w:val="0"/>
        <w:spacing w:before="80" w:after="80"/>
        <w:ind w:firstLine="720"/>
        <w:jc w:val="both"/>
        <w:rPr>
          <w:color w:val="000000"/>
          <w:spacing w:val="-4"/>
          <w:szCs w:val="28"/>
        </w:rPr>
      </w:pPr>
      <w:r w:rsidRPr="00596153">
        <w:rPr>
          <w:color w:val="000000"/>
          <w:spacing w:val="-4"/>
          <w:szCs w:val="28"/>
        </w:rPr>
        <w:t xml:space="preserve">(1) Tại khoản 1 Điều 14 </w:t>
      </w:r>
      <w:r w:rsidRPr="00596153">
        <w:rPr>
          <w:color w:val="000000"/>
          <w:spacing w:val="-4"/>
          <w:szCs w:val="28"/>
          <w:lang w:val="vi-VN"/>
        </w:rPr>
        <w:t xml:space="preserve">Nghị định </w:t>
      </w:r>
      <w:r w:rsidRPr="00596153">
        <w:rPr>
          <w:color w:val="000000"/>
          <w:spacing w:val="-4"/>
          <w:szCs w:val="28"/>
        </w:rPr>
        <w:t xml:space="preserve">số </w:t>
      </w:r>
      <w:r w:rsidRPr="00596153">
        <w:rPr>
          <w:color w:val="000000"/>
          <w:spacing w:val="-4"/>
          <w:szCs w:val="28"/>
          <w:lang w:val="vi-VN"/>
        </w:rPr>
        <w:t>49/2026/NĐ-CP</w:t>
      </w:r>
      <w:r w:rsidRPr="00596153">
        <w:rPr>
          <w:color w:val="000000"/>
          <w:spacing w:val="-4"/>
          <w:szCs w:val="28"/>
        </w:rPr>
        <w:t xml:space="preserve"> quy định:</w:t>
      </w:r>
    </w:p>
    <w:p w14:paraId="6FD609E8" w14:textId="77777777" w:rsidR="00217B85" w:rsidRPr="00596153" w:rsidRDefault="00217B85" w:rsidP="00F962E6">
      <w:pPr>
        <w:widowControl w:val="0"/>
        <w:autoSpaceDE w:val="0"/>
        <w:autoSpaceDN w:val="0"/>
        <w:adjustRightInd w:val="0"/>
        <w:spacing w:before="80" w:after="80"/>
        <w:ind w:firstLine="720"/>
        <w:jc w:val="both"/>
        <w:rPr>
          <w:color w:val="000000"/>
          <w:szCs w:val="28"/>
        </w:rPr>
      </w:pPr>
      <w:r w:rsidRPr="00596153">
        <w:rPr>
          <w:color w:val="000000"/>
          <w:szCs w:val="28"/>
        </w:rPr>
        <w:t>“</w:t>
      </w:r>
      <w:r w:rsidRPr="00596153">
        <w:rPr>
          <w:i/>
          <w:color w:val="000000"/>
          <w:szCs w:val="28"/>
        </w:rPr>
        <w:t>Điều 14. Phân cấp thẩm quyền cho Ủy ban nhân dân cấp tỉnh thực hiện trong lĩnh vực đất đai</w:t>
      </w:r>
    </w:p>
    <w:p w14:paraId="0147042B" w14:textId="77777777" w:rsidR="00217B85" w:rsidRPr="00F6214D" w:rsidRDefault="00217B85" w:rsidP="00F962E6">
      <w:pPr>
        <w:shd w:val="clear" w:color="auto" w:fill="FFFFFF"/>
        <w:spacing w:before="80" w:after="80"/>
        <w:jc w:val="both"/>
        <w:rPr>
          <w:i/>
          <w:color w:val="000000"/>
          <w:spacing w:val="-4"/>
          <w:szCs w:val="28"/>
        </w:rPr>
      </w:pPr>
      <w:bookmarkStart w:id="0" w:name="dieu_14"/>
      <w:r w:rsidRPr="00596153">
        <w:rPr>
          <w:rFonts w:ascii="Arial" w:hAnsi="Arial" w:cs="Arial"/>
          <w:b/>
          <w:bCs/>
          <w:color w:val="000000"/>
          <w:sz w:val="20"/>
          <w:szCs w:val="20"/>
          <w:lang w:val="vi-VN"/>
        </w:rPr>
        <w:tab/>
      </w:r>
      <w:bookmarkEnd w:id="0"/>
      <w:r w:rsidRPr="00F6214D">
        <w:rPr>
          <w:i/>
          <w:color w:val="000000"/>
          <w:spacing w:val="-4"/>
          <w:szCs w:val="28"/>
          <w:lang w:val="vi-VN"/>
        </w:rPr>
        <w:t xml:space="preserve">1. Ủy ban nhân dân cấp tỉnh có thẩm quyền quyết định về thu hồi đất, bồi thường, hỗ trợ, tái định cư, giao đất, cho thuê đất, cho phép chuyển mục đích sử dụng đất, điều chỉnh thời hạn sử dụng đất, gia hạn sử dụng đất, chuyển hình thức sử </w:t>
      </w:r>
      <w:r w:rsidRPr="00F6214D">
        <w:rPr>
          <w:i/>
          <w:color w:val="000000"/>
          <w:spacing w:val="-4"/>
          <w:szCs w:val="28"/>
          <w:lang w:val="vi-VN"/>
        </w:rPr>
        <w:lastRenderedPageBreak/>
        <w:t>dụng đất, công nhận quyền sử dụng đất, chấp thuận về việc thỏa thuận nhận quyền sử dụng đất để thực hiện dự án,</w:t>
      </w:r>
      <w:r w:rsidRPr="00F6214D">
        <w:rPr>
          <w:i/>
          <w:color w:val="000000"/>
          <w:spacing w:val="-4"/>
          <w:szCs w:val="28"/>
        </w:rPr>
        <w:t xml:space="preserve"> </w:t>
      </w:r>
      <w:r w:rsidRPr="00F6214D">
        <w:rPr>
          <w:i/>
          <w:color w:val="000000"/>
          <w:spacing w:val="-4"/>
          <w:szCs w:val="28"/>
          <w:lang w:val="vi-VN"/>
        </w:rPr>
        <w:t>chấp thuận, phê duyệt phương án sử dụng đất</w:t>
      </w:r>
      <w:r w:rsidRPr="00F6214D">
        <w:rPr>
          <w:i/>
          <w:color w:val="000000"/>
          <w:spacing w:val="-4"/>
          <w:szCs w:val="28"/>
        </w:rPr>
        <w:t>.</w:t>
      </w:r>
    </w:p>
    <w:p w14:paraId="1C7794E7" w14:textId="77777777" w:rsidR="00217B85" w:rsidRPr="00596153" w:rsidRDefault="00217B85" w:rsidP="00F962E6">
      <w:pPr>
        <w:spacing w:before="80" w:after="80"/>
        <w:jc w:val="both"/>
        <w:rPr>
          <w:i/>
          <w:color w:val="000000"/>
          <w:spacing w:val="-8"/>
          <w:szCs w:val="28"/>
        </w:rPr>
      </w:pPr>
      <w:r w:rsidRPr="00596153">
        <w:rPr>
          <w:rFonts w:ascii="Arial" w:hAnsi="Arial" w:cs="Arial"/>
          <w:color w:val="000000"/>
          <w:sz w:val="20"/>
          <w:szCs w:val="20"/>
          <w:shd w:val="clear" w:color="auto" w:fill="FFFFFF"/>
        </w:rPr>
        <w:tab/>
      </w:r>
      <w:r w:rsidRPr="00596153">
        <w:rPr>
          <w:i/>
          <w:color w:val="000000"/>
          <w:spacing w:val="-8"/>
          <w:szCs w:val="28"/>
          <w:shd w:val="clear" w:color="auto" w:fill="FFFFFF"/>
        </w:rPr>
        <w:t>Căn cứ </w:t>
      </w:r>
      <w:bookmarkStart w:id="1" w:name="tvpllink_ybxjodnhtg_1"/>
      <w:r w:rsidRPr="00596153">
        <w:rPr>
          <w:i/>
          <w:color w:val="000000"/>
          <w:spacing w:val="-8"/>
          <w:szCs w:val="28"/>
          <w:shd w:val="clear" w:color="auto" w:fill="FFFFFF"/>
        </w:rPr>
        <w:t>Luật Tổ chức chính quyền địa phương</w:t>
      </w:r>
      <w:bookmarkEnd w:id="1"/>
      <w:r w:rsidRPr="00596153">
        <w:rPr>
          <w:i/>
          <w:color w:val="000000"/>
          <w:spacing w:val="-8"/>
          <w:szCs w:val="28"/>
          <w:shd w:val="clear" w:color="auto" w:fill="FFFFFF"/>
        </w:rPr>
        <w:t>, Nghị quyết số </w:t>
      </w:r>
      <w:bookmarkStart w:id="2" w:name="tvpllink_awblkhdkux_1"/>
      <w:r w:rsidRPr="00596153">
        <w:rPr>
          <w:i/>
          <w:color w:val="000000"/>
          <w:spacing w:val="-8"/>
          <w:szCs w:val="28"/>
          <w:shd w:val="clear" w:color="auto" w:fill="FFFFFF"/>
        </w:rPr>
        <w:t>190/2025/QH15</w:t>
      </w:r>
      <w:bookmarkEnd w:id="2"/>
      <w:r w:rsidRPr="00596153">
        <w:rPr>
          <w:i/>
          <w:color w:val="000000"/>
          <w:spacing w:val="-8"/>
          <w:szCs w:val="28"/>
          <w:shd w:val="clear" w:color="auto" w:fill="FFFFFF"/>
        </w:rPr>
        <w:t xml:space="preserve"> của Quốc hội về xử lý một số vấn đề liên quan đến sắp xếp tổ chức bộ máy nhà nước và tình hình thực tế của địa phương, </w:t>
      </w:r>
      <w:r w:rsidRPr="00596153">
        <w:rPr>
          <w:b/>
          <w:i/>
          <w:color w:val="000000"/>
          <w:spacing w:val="-8"/>
          <w:szCs w:val="28"/>
          <w:shd w:val="clear" w:color="auto" w:fill="FFFFFF"/>
        </w:rPr>
        <w:t>Ủy ban nhân dân cấp tỉnh quyết định việc phân cấp, ủy quyền cho cơ quan, người có thẩm quyền thực hiện đối với các nhiệm vụ quy định tại khoản này cho phù hợp</w:t>
      </w:r>
      <w:r w:rsidRPr="00596153">
        <w:rPr>
          <w:i/>
          <w:color w:val="000000"/>
          <w:spacing w:val="-8"/>
          <w:szCs w:val="28"/>
          <w:shd w:val="clear" w:color="auto" w:fill="FFFFFF"/>
        </w:rPr>
        <w:t>.</w:t>
      </w:r>
      <w:r w:rsidRPr="00596153">
        <w:rPr>
          <w:i/>
          <w:color w:val="000000"/>
          <w:spacing w:val="-8"/>
          <w:szCs w:val="28"/>
        </w:rPr>
        <w:t>”</w:t>
      </w:r>
    </w:p>
    <w:p w14:paraId="32982D00" w14:textId="77777777" w:rsidR="00217B85" w:rsidRPr="00596153" w:rsidRDefault="00217B85" w:rsidP="00F962E6">
      <w:pPr>
        <w:widowControl w:val="0"/>
        <w:autoSpaceDE w:val="0"/>
        <w:autoSpaceDN w:val="0"/>
        <w:adjustRightInd w:val="0"/>
        <w:spacing w:before="80" w:after="80"/>
        <w:ind w:firstLine="720"/>
        <w:jc w:val="both"/>
        <w:rPr>
          <w:color w:val="000000"/>
          <w:spacing w:val="-4"/>
          <w:szCs w:val="28"/>
        </w:rPr>
      </w:pPr>
      <w:r w:rsidRPr="00596153">
        <w:rPr>
          <w:color w:val="000000"/>
          <w:spacing w:val="-8"/>
          <w:szCs w:val="28"/>
          <w:shd w:val="clear" w:color="auto" w:fill="FFFFFF"/>
        </w:rPr>
        <w:t xml:space="preserve">(2) </w:t>
      </w:r>
      <w:r w:rsidRPr="00596153">
        <w:rPr>
          <w:color w:val="000000"/>
          <w:spacing w:val="-4"/>
          <w:szCs w:val="28"/>
        </w:rPr>
        <w:t xml:space="preserve">Khoản 1 Điều 15 Nghị định số 49/2026/NĐ-CP quy định: </w:t>
      </w:r>
    </w:p>
    <w:p w14:paraId="13031821" w14:textId="77777777" w:rsidR="00217B85" w:rsidRPr="00596153" w:rsidRDefault="00217B85" w:rsidP="00F962E6">
      <w:pPr>
        <w:widowControl w:val="0"/>
        <w:autoSpaceDE w:val="0"/>
        <w:autoSpaceDN w:val="0"/>
        <w:adjustRightInd w:val="0"/>
        <w:spacing w:before="80" w:after="80"/>
        <w:ind w:firstLine="720"/>
        <w:jc w:val="both"/>
        <w:rPr>
          <w:i/>
          <w:color w:val="000000"/>
          <w:spacing w:val="-4"/>
          <w:szCs w:val="28"/>
        </w:rPr>
      </w:pPr>
      <w:r w:rsidRPr="00596153">
        <w:rPr>
          <w:color w:val="000000"/>
          <w:spacing w:val="-4"/>
          <w:szCs w:val="28"/>
        </w:rPr>
        <w:t>“</w:t>
      </w:r>
      <w:bookmarkStart w:id="3" w:name="dieu_15"/>
      <w:r w:rsidRPr="00596153">
        <w:rPr>
          <w:bCs/>
          <w:i/>
          <w:color w:val="000000"/>
          <w:szCs w:val="28"/>
          <w:shd w:val="clear" w:color="auto" w:fill="FFFFFF"/>
          <w:lang w:val="vi-VN"/>
        </w:rPr>
        <w:t>Điều 15. Quy định trình tự, thủ tục hành chính về đất đai</w:t>
      </w:r>
      <w:bookmarkEnd w:id="3"/>
    </w:p>
    <w:p w14:paraId="78C171E1" w14:textId="77777777" w:rsidR="00217B85" w:rsidRPr="00596153" w:rsidRDefault="00217B85" w:rsidP="00F962E6">
      <w:pPr>
        <w:widowControl w:val="0"/>
        <w:autoSpaceDE w:val="0"/>
        <w:autoSpaceDN w:val="0"/>
        <w:adjustRightInd w:val="0"/>
        <w:spacing w:before="80" w:after="80"/>
        <w:ind w:firstLine="720"/>
        <w:jc w:val="both"/>
        <w:rPr>
          <w:color w:val="000000"/>
          <w:szCs w:val="28"/>
        </w:rPr>
      </w:pPr>
      <w:r w:rsidRPr="00596153">
        <w:rPr>
          <w:i/>
          <w:color w:val="000000"/>
          <w:spacing w:val="-4"/>
          <w:szCs w:val="28"/>
          <w:lang w:val="vi-VN"/>
        </w:rPr>
        <w:t xml:space="preserve">1. </w:t>
      </w:r>
      <w:r w:rsidRPr="00596153">
        <w:rPr>
          <w:b/>
          <w:i/>
          <w:color w:val="000000"/>
          <w:spacing w:val="-4"/>
          <w:szCs w:val="28"/>
          <w:lang w:val="vi-VN"/>
        </w:rPr>
        <w:t>Ủy ban nhân dân cấp tỉnh quy định trình tự, thủ tục hành chính về đất đai để thực hiện các trường hợp quy định tại </w:t>
      </w:r>
      <w:bookmarkStart w:id="4" w:name="tc_3"/>
      <w:r w:rsidRPr="00596153">
        <w:rPr>
          <w:b/>
          <w:i/>
          <w:color w:val="000000"/>
          <w:spacing w:val="-4"/>
          <w:szCs w:val="28"/>
          <w:lang w:val="vi-VN"/>
        </w:rPr>
        <w:t>Điều 14 của Nghị định này</w:t>
      </w:r>
      <w:bookmarkEnd w:id="4"/>
      <w:r w:rsidRPr="00596153">
        <w:rPr>
          <w:b/>
          <w:i/>
          <w:color w:val="000000"/>
          <w:spacing w:val="-4"/>
          <w:szCs w:val="28"/>
          <w:lang w:val="vi-VN"/>
        </w:rPr>
        <w:t> chậm nhất đến ngày 01 tháng 7 năm 2026</w:t>
      </w:r>
      <w:r w:rsidRPr="00596153">
        <w:rPr>
          <w:i/>
          <w:color w:val="000000"/>
          <w:spacing w:val="-4"/>
          <w:szCs w:val="28"/>
          <w:lang w:val="vi-VN"/>
        </w:rPr>
        <w:t>, bảo đảm cắt giảm, đơn giản hóa thủ tục hành chính theo quy định; trong đó quy định rõ trách nhiệm của cơ quan, người có thẩm quyền trong các bước thực hiện trình tự, thủ tục, thời gian tối đa thực hiện trình tự, thủ tục, thành phần hồ sơ phải nộp, trong đó có giấy tờ chứng minh đối tượng được miễn, giảm nghĩa vụ tài chính (nếu có), các mẫu thực hiện thủ tục phải quy định các thông tin để xác định nghĩa vụ tài chính về đất đai…”</w:t>
      </w:r>
      <w:r w:rsidRPr="00596153">
        <w:rPr>
          <w:color w:val="000000"/>
          <w:szCs w:val="28"/>
        </w:rPr>
        <w:t>.</w:t>
      </w:r>
    </w:p>
    <w:p w14:paraId="303ABCAA" w14:textId="6178A4D0" w:rsidR="00217B85" w:rsidRPr="00F84148" w:rsidRDefault="00217B85" w:rsidP="00F962E6">
      <w:pPr>
        <w:widowControl w:val="0"/>
        <w:autoSpaceDE w:val="0"/>
        <w:autoSpaceDN w:val="0"/>
        <w:adjustRightInd w:val="0"/>
        <w:spacing w:before="80" w:after="80"/>
        <w:ind w:firstLine="720"/>
        <w:jc w:val="both"/>
        <w:rPr>
          <w:b/>
          <w:color w:val="000000"/>
          <w:szCs w:val="28"/>
        </w:rPr>
      </w:pPr>
      <w:r w:rsidRPr="00F84148">
        <w:rPr>
          <w:b/>
          <w:color w:val="000000"/>
          <w:szCs w:val="28"/>
        </w:rPr>
        <w:t>2. Cơ sở thực tiễn</w:t>
      </w:r>
    </w:p>
    <w:p w14:paraId="586481A0" w14:textId="77777777" w:rsidR="00217B85" w:rsidRPr="00596153" w:rsidRDefault="00217B85" w:rsidP="00F962E6">
      <w:pPr>
        <w:spacing w:before="80" w:after="80"/>
        <w:jc w:val="both"/>
        <w:rPr>
          <w:color w:val="000000"/>
          <w:spacing w:val="-4"/>
        </w:rPr>
      </w:pPr>
      <w:r w:rsidRPr="00596153">
        <w:rPr>
          <w:color w:val="000000"/>
        </w:rPr>
        <w:tab/>
      </w:r>
      <w:r w:rsidRPr="00596153">
        <w:rPr>
          <w:color w:val="000000"/>
          <w:spacing w:val="-4"/>
        </w:rPr>
        <w:t xml:space="preserve">Kể từ ngày 31/01/2026, toàn bộ thẩm quyền trong lĩnh vực đất đai được tập trung về Ủy ban nhân dân cấp tỉnh theo quy định tại Nghị định số 49/2026/NĐ-CP, trong khi các quy định về trình tự, thủ tục và bộ thủ tục hành chính cũ đã bị bãi bỏ; quy định về trình tự, thủ tục hành chính và bộ thủ tục hành chính trong lĩnh vực đất đai mới chưa kịp ban hành nên các Ủy ban nhân dân cấp tỉnh và Ủy ban nhân dân cấp xã không có cơ sở để thực hiện các thủ tục hành chính trong lĩnh vực đất đai theo quy định nêu trên. </w:t>
      </w:r>
    </w:p>
    <w:p w14:paraId="22CDB5FC" w14:textId="77777777" w:rsidR="00217B85" w:rsidRPr="00596153" w:rsidRDefault="00217B85" w:rsidP="00F962E6">
      <w:pPr>
        <w:spacing w:before="80" w:after="80"/>
        <w:jc w:val="both"/>
        <w:rPr>
          <w:color w:val="000000"/>
          <w:spacing w:val="-4"/>
        </w:rPr>
      </w:pPr>
      <w:r w:rsidRPr="00596153">
        <w:rPr>
          <w:color w:val="000000"/>
          <w:spacing w:val="-4"/>
        </w:rPr>
        <w:tab/>
        <w:t>Tuy nhiên, tại khoản 1 Điều 15 Nghị định số 49/2026/NĐ-CP quy định: “</w:t>
      </w:r>
      <w:r w:rsidRPr="00596153">
        <w:rPr>
          <w:i/>
          <w:iCs/>
          <w:color w:val="000000"/>
          <w:spacing w:val="-4"/>
        </w:rPr>
        <w:t>… Trong thời gian chưa ban hành quy định về trình tự, thủ tục hành chính về đất đai quy định tại khoản này thì Ủy ban nhân dân cấp tỉnh quyết định việc áp dụng trình tự, thủ tục hành chính về đất đai theo quy định của pháp luật trước ngày Nghị định này có hiệu lực thi hành hoặc quyết định trình tự, thủ tục hành chính về đất đai đối với từng trường hợp cụ thể”</w:t>
      </w:r>
      <w:r w:rsidRPr="00596153">
        <w:rPr>
          <w:color w:val="000000"/>
          <w:spacing w:val="-4"/>
        </w:rPr>
        <w:t>.</w:t>
      </w:r>
    </w:p>
    <w:p w14:paraId="48CB5CBD" w14:textId="77777777" w:rsidR="00217B85" w:rsidRPr="00596153" w:rsidRDefault="00217B85" w:rsidP="00F962E6">
      <w:pPr>
        <w:spacing w:before="80" w:after="80"/>
        <w:jc w:val="both"/>
        <w:rPr>
          <w:color w:val="000000"/>
          <w:spacing w:val="-4"/>
        </w:rPr>
      </w:pPr>
      <w:r w:rsidRPr="00596153">
        <w:rPr>
          <w:color w:val="000000"/>
          <w:spacing w:val="-4"/>
        </w:rPr>
        <w:tab/>
        <w:t>Trong thời gian chưa kịp thời ban hành quy định về trình tự, thủ tục hành chính trong lĩnh vực đất đai (</w:t>
      </w:r>
      <w:r w:rsidRPr="00596153">
        <w:rPr>
          <w:i/>
          <w:iCs/>
          <w:color w:val="000000"/>
          <w:spacing w:val="-4"/>
        </w:rPr>
        <w:t>ban hành theo hình thức văn bản quy phạm pháp luật</w:t>
      </w:r>
      <w:r w:rsidRPr="00596153">
        <w:rPr>
          <w:color w:val="000000"/>
          <w:spacing w:val="-4"/>
        </w:rPr>
        <w:t>), để không bị gián đoạn trong thực hiện các thủ tục hành chính phục vụ người dân, doanh nghiệp và để có căn cứ áp dụng ngay các thủ tục hành chính về đất đai đã được công bố tại Quyết định số 2304/QĐ-BNNMT ngày 23/6/2025 và Quyết định số 3380/QĐ-BNNMT ngày 25/8/2025 của Bộ trưởng Bộ Nông nghiệp và Môi trường (</w:t>
      </w:r>
      <w:r w:rsidRPr="00596153">
        <w:rPr>
          <w:i/>
          <w:iCs/>
          <w:color w:val="000000"/>
          <w:spacing w:val="-4"/>
        </w:rPr>
        <w:t>theo Công văn số 303/QLĐĐ-CSPC ngày 03/02/2026 của Cục Quản lý Đất đai Bộ Nông nghiệp và Môi trường</w:t>
      </w:r>
      <w:r w:rsidRPr="00596153">
        <w:rPr>
          <w:color w:val="000000"/>
          <w:spacing w:val="-4"/>
        </w:rPr>
        <w:t>), Sở Nông nghiệp và Môi trường đã tham mưu Ủy ban nhân dân thành phố ban hành Quyết định số 689/QĐ-UBND ngày 25/02/2026 “</w:t>
      </w:r>
      <w:r w:rsidRPr="00596153">
        <w:rPr>
          <w:i/>
          <w:iCs/>
          <w:color w:val="000000"/>
          <w:szCs w:val="28"/>
        </w:rPr>
        <w:t xml:space="preserve">về việc ủy quyền thực hiện một số nhiệm vụ trong lĩnh vực đất đai theo quy định tại Điều 14 Nghị định số 49/2026/NĐ-CP ngày 31/01/2026 quy định chi tiết và hướng dẫn một số </w:t>
      </w:r>
      <w:r w:rsidRPr="00596153">
        <w:rPr>
          <w:i/>
          <w:iCs/>
          <w:color w:val="000000"/>
          <w:szCs w:val="28"/>
        </w:rPr>
        <w:lastRenderedPageBreak/>
        <w:t>điều của Nghị quyết số 254/2025/QH15 của Quốc hội; áp dụng trình tự, thủ tục hành chính về đất đai và một só nội dung liên quan trên địa bàn thành phố</w:t>
      </w:r>
      <w:r w:rsidRPr="00596153">
        <w:rPr>
          <w:color w:val="000000"/>
          <w:spacing w:val="-4"/>
        </w:rPr>
        <w:t>”.</w:t>
      </w:r>
    </w:p>
    <w:p w14:paraId="3CB1907B" w14:textId="77777777" w:rsidR="00217B85" w:rsidRPr="00596153" w:rsidRDefault="00217B85" w:rsidP="00F962E6">
      <w:pPr>
        <w:spacing w:before="80" w:after="80"/>
        <w:jc w:val="both"/>
        <w:rPr>
          <w:color w:val="000000"/>
          <w:spacing w:val="-4"/>
        </w:rPr>
      </w:pPr>
      <w:r w:rsidRPr="00596153">
        <w:rPr>
          <w:color w:val="000000"/>
          <w:spacing w:val="-4"/>
        </w:rPr>
        <w:tab/>
        <w:t xml:space="preserve">Tuy nhiên, theo khoản 1 Điều 15 Nghị định số 49/2026/NĐ-CP quy định Ủy ban nhân dân cấp tỉnh phải ban hành quy định về trình tự, thủ tục hành chính về đất đai để thực hiện các trường hợp quy định tại Điều 14 của Nghị định này </w:t>
      </w:r>
      <w:r w:rsidRPr="00596153">
        <w:rPr>
          <w:b/>
          <w:color w:val="000000"/>
          <w:spacing w:val="-4"/>
        </w:rPr>
        <w:t>chậm nhất đến ngày 01/7/2026</w:t>
      </w:r>
      <w:r w:rsidRPr="00596153">
        <w:rPr>
          <w:color w:val="000000"/>
          <w:spacing w:val="-4"/>
        </w:rPr>
        <w:t xml:space="preserve">. </w:t>
      </w:r>
    </w:p>
    <w:p w14:paraId="1E05B8BC" w14:textId="4AED8713" w:rsidR="00217B85" w:rsidRPr="00217B85" w:rsidRDefault="00217B85" w:rsidP="00F962E6">
      <w:pPr>
        <w:spacing w:before="80" w:after="80"/>
        <w:ind w:firstLine="720"/>
        <w:jc w:val="both"/>
        <w:rPr>
          <w:color w:val="000000"/>
          <w:spacing w:val="-4"/>
        </w:rPr>
      </w:pPr>
      <w:r w:rsidRPr="00596153">
        <w:rPr>
          <w:color w:val="000000"/>
          <w:spacing w:val="-4"/>
        </w:rPr>
        <w:t xml:space="preserve">Do đó, việc ban hành Quyết định </w:t>
      </w:r>
      <w:r w:rsidRPr="00596153">
        <w:rPr>
          <w:color w:val="000000"/>
          <w:spacing w:val="-4"/>
          <w:szCs w:val="28"/>
          <w:lang w:val="nl-NL"/>
        </w:rPr>
        <w:t xml:space="preserve">quy định về việc phân cấp thực hiện </w:t>
      </w:r>
      <w:r w:rsidRPr="00596153">
        <w:rPr>
          <w:color w:val="000000"/>
          <w:spacing w:val="-4"/>
          <w:szCs w:val="28"/>
        </w:rPr>
        <w:t>một số nhiệm vụ trong lĩnh vực đất đai và trình tự, thủ tục hành chính về đất đai trên địa bàn thành phố Hải Phòng</w:t>
      </w:r>
      <w:r w:rsidRPr="00596153">
        <w:rPr>
          <w:color w:val="000000"/>
          <w:spacing w:val="-4"/>
        </w:rPr>
        <w:t xml:space="preserve"> là cần thiết để bảo đảm hoạt động quản lý nhà nước về đất đai được thông suốt, liên tục</w:t>
      </w:r>
      <w:r w:rsidRPr="00596153">
        <w:rPr>
          <w:color w:val="000000"/>
        </w:rPr>
        <w:t xml:space="preserve"> và chặt chẽ, phù hợp với tình hình thực tiễn trên địa bàn thành phố và quy định tại khoản 1 Điều 15 Nghị định số 49/2026/NĐ-CP nêu trên.</w:t>
      </w:r>
    </w:p>
    <w:p w14:paraId="3AC5215C" w14:textId="7A75A7BF" w:rsidR="00261517" w:rsidRPr="0034179C" w:rsidRDefault="00261517" w:rsidP="00F962E6">
      <w:pPr>
        <w:shd w:val="clear" w:color="auto" w:fill="FFFFFF"/>
        <w:spacing w:before="80" w:after="80"/>
        <w:ind w:firstLine="720"/>
        <w:jc w:val="both"/>
        <w:rPr>
          <w:rFonts w:eastAsia="Times New Roman"/>
          <w:b/>
          <w:color w:val="000000" w:themeColor="text1"/>
          <w:szCs w:val="28"/>
        </w:rPr>
      </w:pPr>
      <w:r w:rsidRPr="0034179C">
        <w:rPr>
          <w:rFonts w:eastAsia="Times New Roman"/>
          <w:b/>
          <w:color w:val="000000" w:themeColor="text1"/>
          <w:szCs w:val="28"/>
        </w:rPr>
        <w:t>II. MỤC ĐÍCH</w:t>
      </w:r>
      <w:r w:rsidR="005120A6" w:rsidRPr="0034179C">
        <w:rPr>
          <w:rFonts w:eastAsia="Times New Roman"/>
          <w:b/>
          <w:color w:val="000000" w:themeColor="text1"/>
          <w:szCs w:val="28"/>
        </w:rPr>
        <w:t xml:space="preserve"> BAN HÀNH</w:t>
      </w:r>
      <w:r w:rsidRPr="0034179C">
        <w:rPr>
          <w:rFonts w:eastAsia="Times New Roman"/>
          <w:b/>
          <w:color w:val="000000" w:themeColor="text1"/>
          <w:szCs w:val="28"/>
        </w:rPr>
        <w:t xml:space="preserve">, QUAN ĐIỂM XÂY DỰNG </w:t>
      </w:r>
      <w:r w:rsidR="005120A6" w:rsidRPr="0034179C">
        <w:rPr>
          <w:rFonts w:eastAsia="Times New Roman"/>
          <w:b/>
          <w:color w:val="000000" w:themeColor="text1"/>
          <w:szCs w:val="28"/>
        </w:rPr>
        <w:t>DỰ THẢO VĂN BẢN</w:t>
      </w:r>
    </w:p>
    <w:p w14:paraId="379DA73B" w14:textId="4C093CB7" w:rsidR="00261517" w:rsidRPr="0034179C" w:rsidRDefault="00261517" w:rsidP="00F962E6">
      <w:pPr>
        <w:tabs>
          <w:tab w:val="left" w:pos="993"/>
        </w:tabs>
        <w:spacing w:before="80" w:after="80"/>
        <w:ind w:firstLine="709"/>
        <w:jc w:val="both"/>
        <w:rPr>
          <w:rFonts w:eastAsia="Times New Roman"/>
          <w:b/>
          <w:color w:val="000000" w:themeColor="text1"/>
          <w:szCs w:val="28"/>
        </w:rPr>
      </w:pPr>
      <w:r w:rsidRPr="0034179C">
        <w:rPr>
          <w:rFonts w:eastAsia="Times New Roman"/>
          <w:b/>
          <w:color w:val="000000" w:themeColor="text1"/>
          <w:szCs w:val="28"/>
        </w:rPr>
        <w:t>1. Mục đích</w:t>
      </w:r>
      <w:r w:rsidR="005120A6" w:rsidRPr="0034179C">
        <w:rPr>
          <w:rFonts w:eastAsia="Times New Roman"/>
          <w:b/>
          <w:color w:val="000000" w:themeColor="text1"/>
          <w:szCs w:val="28"/>
        </w:rPr>
        <w:t xml:space="preserve"> ban hành văn bản</w:t>
      </w:r>
    </w:p>
    <w:p w14:paraId="5EB8E53D" w14:textId="5D27F903" w:rsidR="0034179C" w:rsidRPr="0034179C" w:rsidRDefault="0034179C" w:rsidP="00F962E6">
      <w:pPr>
        <w:shd w:val="clear" w:color="auto" w:fill="FFFFFF"/>
        <w:spacing w:before="80" w:after="80"/>
        <w:jc w:val="both"/>
        <w:rPr>
          <w:rFonts w:eastAsia="Times New Roman"/>
          <w:color w:val="081B3A"/>
          <w:spacing w:val="3"/>
          <w:szCs w:val="28"/>
        </w:rPr>
      </w:pPr>
      <w:r>
        <w:rPr>
          <w:rFonts w:ascii="Segoe UI" w:eastAsia="Times New Roman" w:hAnsi="Segoe UI" w:cs="Segoe UI"/>
          <w:color w:val="081B3A"/>
          <w:spacing w:val="3"/>
          <w:sz w:val="23"/>
          <w:szCs w:val="23"/>
        </w:rPr>
        <w:tab/>
      </w:r>
      <w:r w:rsidRPr="0034179C">
        <w:rPr>
          <w:rFonts w:eastAsia="Times New Roman"/>
          <w:color w:val="081B3A"/>
          <w:spacing w:val="3"/>
          <w:szCs w:val="28"/>
        </w:rPr>
        <w:t xml:space="preserve">- </w:t>
      </w:r>
      <w:r>
        <w:rPr>
          <w:rFonts w:eastAsia="Times New Roman"/>
          <w:color w:val="081B3A"/>
          <w:spacing w:val="3"/>
          <w:szCs w:val="28"/>
        </w:rPr>
        <w:t>Q</w:t>
      </w:r>
      <w:r w:rsidRPr="0034179C">
        <w:rPr>
          <w:rFonts w:eastAsia="Times New Roman"/>
          <w:color w:val="081B3A"/>
          <w:spacing w:val="3"/>
          <w:szCs w:val="28"/>
        </w:rPr>
        <w:t xml:space="preserve">uy định </w:t>
      </w:r>
      <w:r>
        <w:rPr>
          <w:rFonts w:eastAsia="Times New Roman"/>
          <w:color w:val="081B3A"/>
          <w:spacing w:val="3"/>
          <w:szCs w:val="28"/>
        </w:rPr>
        <w:t xml:space="preserve">nội dung được giao </w:t>
      </w:r>
      <w:r w:rsidRPr="0034179C">
        <w:rPr>
          <w:rFonts w:eastAsia="Times New Roman"/>
          <w:color w:val="081B3A"/>
          <w:spacing w:val="3"/>
          <w:szCs w:val="28"/>
        </w:rPr>
        <w:t>tại khoản 1 Điều 14 và khoản 1 Điều 15 Nghị định số 49/2026/NĐ-CP của Chính phủ</w:t>
      </w:r>
      <w:r w:rsidR="00FB1129">
        <w:rPr>
          <w:rFonts w:eastAsia="Times New Roman"/>
          <w:color w:val="081B3A"/>
          <w:spacing w:val="3"/>
          <w:szCs w:val="28"/>
        </w:rPr>
        <w:t>; t</w:t>
      </w:r>
      <w:r w:rsidRPr="0034179C">
        <w:rPr>
          <w:rFonts w:eastAsia="Times New Roman"/>
          <w:color w:val="081B3A"/>
          <w:spacing w:val="3"/>
          <w:szCs w:val="28"/>
        </w:rPr>
        <w:t>hiết lập cơ sở pháp lý để thực hiện việc phân cấp cho các cơ quan, người có thẩm quyền trong giải quyết các thủ tục hành chính về đất đai, góp phần nâng cao tính chủ động, trách nhiệm của chính quyền địa phương các cấp.</w:t>
      </w:r>
    </w:p>
    <w:p w14:paraId="71C41B9E" w14:textId="571A1268" w:rsidR="0034179C" w:rsidRPr="0034179C" w:rsidRDefault="0034179C" w:rsidP="00F962E6">
      <w:pPr>
        <w:shd w:val="clear" w:color="auto" w:fill="FFFFFF"/>
        <w:spacing w:before="80" w:after="80"/>
        <w:jc w:val="both"/>
        <w:rPr>
          <w:rFonts w:eastAsia="Times New Roman"/>
          <w:color w:val="081B3A"/>
          <w:spacing w:val="3"/>
          <w:szCs w:val="28"/>
        </w:rPr>
      </w:pPr>
      <w:r w:rsidRPr="0034179C">
        <w:rPr>
          <w:rFonts w:eastAsia="Times New Roman"/>
          <w:color w:val="081B3A"/>
          <w:spacing w:val="3"/>
          <w:szCs w:val="28"/>
        </w:rPr>
        <w:tab/>
        <w:t>- Quy định cụ thể trình tự, thủ tục hành chính về đất đai, bảo đảm công khai, minh bạch, rõ ràng về thành phần hồ sơ, thời gian giải quyết, trách nhiệm của các cơ quan liên quan</w:t>
      </w:r>
      <w:r w:rsidR="00F43A6D">
        <w:rPr>
          <w:rFonts w:eastAsia="Times New Roman"/>
          <w:color w:val="081B3A"/>
          <w:spacing w:val="3"/>
          <w:szCs w:val="28"/>
        </w:rPr>
        <w:t xml:space="preserve">; </w:t>
      </w:r>
      <w:r w:rsidR="00602B4B">
        <w:rPr>
          <w:rFonts w:eastAsia="Times New Roman"/>
          <w:color w:val="081B3A"/>
          <w:spacing w:val="3"/>
          <w:szCs w:val="28"/>
        </w:rPr>
        <w:t>B</w:t>
      </w:r>
      <w:r w:rsidRPr="0034179C">
        <w:rPr>
          <w:rFonts w:eastAsia="Times New Roman"/>
          <w:color w:val="081B3A"/>
          <w:spacing w:val="3"/>
          <w:szCs w:val="28"/>
        </w:rPr>
        <w:t>ảo đảm việc giải quyết thủ tục hành chính trong lĩnh vực đất đai được thông suốt, liên tục, không bị gián đoạn trong bối cảnh các quy định mới của pháp luật đã có hiệu lực thi hành.</w:t>
      </w:r>
    </w:p>
    <w:p w14:paraId="507A504F" w14:textId="26C8C5FC" w:rsidR="00261517" w:rsidRPr="00C60249" w:rsidRDefault="00261517" w:rsidP="00F962E6">
      <w:pPr>
        <w:tabs>
          <w:tab w:val="left" w:pos="993"/>
        </w:tabs>
        <w:spacing w:before="80" w:after="80"/>
        <w:ind w:firstLine="709"/>
        <w:jc w:val="both"/>
        <w:rPr>
          <w:rFonts w:eastAsia="Times New Roman"/>
          <w:b/>
          <w:color w:val="000000" w:themeColor="text1"/>
          <w:szCs w:val="28"/>
        </w:rPr>
      </w:pPr>
      <w:r w:rsidRPr="00C60249">
        <w:rPr>
          <w:rFonts w:eastAsia="Times New Roman"/>
          <w:b/>
          <w:color w:val="000000" w:themeColor="text1"/>
          <w:szCs w:val="28"/>
        </w:rPr>
        <w:t>2. Quan điểm</w:t>
      </w:r>
      <w:r w:rsidR="005120A6" w:rsidRPr="00C60249">
        <w:rPr>
          <w:rFonts w:eastAsia="Times New Roman"/>
          <w:b/>
          <w:color w:val="000000" w:themeColor="text1"/>
          <w:szCs w:val="28"/>
        </w:rPr>
        <w:t xml:space="preserve"> xây dựng dự thảo văn bản</w:t>
      </w:r>
    </w:p>
    <w:p w14:paraId="1BF14D60" w14:textId="04EA796C" w:rsidR="0034179C" w:rsidRPr="0034179C" w:rsidRDefault="0034179C" w:rsidP="00F962E6">
      <w:pPr>
        <w:tabs>
          <w:tab w:val="left" w:pos="993"/>
        </w:tabs>
        <w:spacing w:before="80" w:after="80"/>
        <w:ind w:firstLine="709"/>
        <w:jc w:val="both"/>
        <w:rPr>
          <w:rFonts w:eastAsia="Times New Roman"/>
          <w:color w:val="000000" w:themeColor="text1"/>
          <w:spacing w:val="3"/>
          <w:szCs w:val="28"/>
        </w:rPr>
      </w:pPr>
      <w:r w:rsidRPr="00C60249">
        <w:rPr>
          <w:rFonts w:eastAsia="Times New Roman"/>
          <w:color w:val="000000" w:themeColor="text1"/>
          <w:szCs w:val="28"/>
        </w:rPr>
        <w:t xml:space="preserve">- </w:t>
      </w:r>
      <w:r w:rsidR="00261517" w:rsidRPr="00C60249">
        <w:rPr>
          <w:rFonts w:eastAsia="Times New Roman"/>
          <w:color w:val="000000" w:themeColor="text1"/>
          <w:szCs w:val="28"/>
        </w:rPr>
        <w:t xml:space="preserve">Việc xây dựng </w:t>
      </w:r>
      <w:r w:rsidR="00F6214D" w:rsidRPr="00C60249">
        <w:rPr>
          <w:color w:val="000000" w:themeColor="text1"/>
          <w:spacing w:val="-2"/>
          <w:szCs w:val="28"/>
        </w:rPr>
        <w:t>Quyết định quy định về việc phân cấp thực hiện một số nhiệm vụ trong lĩnh vực đất đai và trình tự, thủ tục hành chính về đất đai trên địa bàn thành phố Hải Phòng</w:t>
      </w:r>
      <w:r w:rsidR="00F6214D" w:rsidRPr="00C60249">
        <w:rPr>
          <w:rFonts w:eastAsia="Times New Roman"/>
          <w:color w:val="000000" w:themeColor="text1"/>
          <w:szCs w:val="28"/>
        </w:rPr>
        <w:t xml:space="preserve"> </w:t>
      </w:r>
      <w:r w:rsidR="006F0B5D" w:rsidRPr="00C60249">
        <w:rPr>
          <w:rFonts w:eastAsia="Times New Roman"/>
          <w:color w:val="000000" w:themeColor="text1"/>
          <w:szCs w:val="28"/>
        </w:rPr>
        <w:t xml:space="preserve">phải </w:t>
      </w:r>
      <w:r w:rsidRPr="00C60249">
        <w:rPr>
          <w:rFonts w:eastAsia="Times New Roman"/>
          <w:color w:val="000000" w:themeColor="text1"/>
          <w:szCs w:val="28"/>
        </w:rPr>
        <w:t>b</w:t>
      </w:r>
      <w:r w:rsidRPr="0034179C">
        <w:rPr>
          <w:rFonts w:eastAsia="Times New Roman"/>
          <w:color w:val="000000" w:themeColor="text1"/>
          <w:spacing w:val="3"/>
          <w:szCs w:val="28"/>
        </w:rPr>
        <w:t>ảo đảm tuân thủ đầy đủ quy định của pháp luật về ban hành văn bản quy phạm pháp luật; bám sát nội dung, phạm vi được giao tại Nghị định số 49/2026/NĐ-CP và các quy định pháp luật có liên quan.</w:t>
      </w:r>
    </w:p>
    <w:p w14:paraId="133210ED" w14:textId="784109F6" w:rsidR="0034179C" w:rsidRPr="0034179C" w:rsidRDefault="0034179C" w:rsidP="00F962E6">
      <w:pPr>
        <w:shd w:val="clear" w:color="auto" w:fill="FFFFFF"/>
        <w:spacing w:before="80" w:after="80"/>
        <w:jc w:val="both"/>
        <w:rPr>
          <w:rFonts w:eastAsia="Times New Roman"/>
          <w:color w:val="000000" w:themeColor="text1"/>
          <w:spacing w:val="3"/>
          <w:szCs w:val="28"/>
        </w:rPr>
      </w:pPr>
      <w:r w:rsidRPr="00C60249">
        <w:rPr>
          <w:rFonts w:eastAsia="Times New Roman"/>
          <w:color w:val="000000" w:themeColor="text1"/>
          <w:spacing w:val="3"/>
          <w:szCs w:val="28"/>
        </w:rPr>
        <w:tab/>
        <w:t>-</w:t>
      </w:r>
      <w:r w:rsidRPr="0034179C">
        <w:rPr>
          <w:rFonts w:eastAsia="Times New Roman"/>
          <w:color w:val="000000" w:themeColor="text1"/>
          <w:spacing w:val="3"/>
          <w:szCs w:val="28"/>
        </w:rPr>
        <w:t xml:space="preserve"> Việc phân cấp phải rõ ràng về thẩm quyền, trách nhiệm của từng cơ quan, người có thẩm quyền; bảo đảm phù hợp với năng lực tổ chức thực hiện của chính quyền cấp dưới.</w:t>
      </w:r>
    </w:p>
    <w:p w14:paraId="2D06EC0E" w14:textId="389C6085" w:rsidR="0034179C" w:rsidRPr="00C60249" w:rsidRDefault="0034179C" w:rsidP="00F962E6">
      <w:pPr>
        <w:shd w:val="clear" w:color="auto" w:fill="FFFFFF"/>
        <w:spacing w:before="80" w:after="80"/>
        <w:jc w:val="both"/>
        <w:rPr>
          <w:rFonts w:eastAsia="Times New Roman"/>
          <w:color w:val="000000" w:themeColor="text1"/>
          <w:spacing w:val="3"/>
          <w:szCs w:val="28"/>
        </w:rPr>
      </w:pPr>
      <w:r w:rsidRPr="00C60249">
        <w:rPr>
          <w:rFonts w:eastAsia="Times New Roman"/>
          <w:color w:val="000000" w:themeColor="text1"/>
          <w:spacing w:val="3"/>
          <w:szCs w:val="28"/>
        </w:rPr>
        <w:tab/>
        <w:t xml:space="preserve">- </w:t>
      </w:r>
      <w:r w:rsidRPr="0034179C">
        <w:rPr>
          <w:rFonts w:eastAsia="Times New Roman"/>
          <w:color w:val="000000" w:themeColor="text1"/>
          <w:spacing w:val="3"/>
          <w:szCs w:val="28"/>
        </w:rPr>
        <w:t>Quy định trình tự, thủ tục hàn</w:t>
      </w:r>
      <w:r w:rsidRPr="00C60249">
        <w:rPr>
          <w:rFonts w:eastAsia="Times New Roman"/>
          <w:color w:val="000000" w:themeColor="text1"/>
          <w:spacing w:val="3"/>
          <w:szCs w:val="28"/>
        </w:rPr>
        <w:t>h chính phải bảo đảm đơn giản,</w:t>
      </w:r>
      <w:r w:rsidRPr="0034179C">
        <w:rPr>
          <w:rFonts w:eastAsia="Times New Roman"/>
          <w:color w:val="000000" w:themeColor="text1"/>
          <w:spacing w:val="3"/>
          <w:szCs w:val="28"/>
        </w:rPr>
        <w:t xml:space="preserve"> cắt giảm thời gian, thành phần hồ sơ không cần thiết</w:t>
      </w:r>
      <w:r w:rsidR="00FB1129">
        <w:rPr>
          <w:rFonts w:eastAsia="Times New Roman"/>
          <w:color w:val="000000" w:themeColor="text1"/>
          <w:spacing w:val="3"/>
          <w:szCs w:val="28"/>
        </w:rPr>
        <w:t xml:space="preserve">; </w:t>
      </w:r>
      <w:r w:rsidRPr="0034179C">
        <w:rPr>
          <w:rFonts w:eastAsia="Times New Roman"/>
          <w:color w:val="000000" w:themeColor="text1"/>
          <w:spacing w:val="3"/>
          <w:szCs w:val="28"/>
        </w:rPr>
        <w:t>xác định cụ thể trách nhiệm của các cơ quan, đơn vị trong từng khâu của quy trình thực hiện, gắn với thời hạn giải quyết.</w:t>
      </w:r>
    </w:p>
    <w:p w14:paraId="2B175FDB" w14:textId="1CF5BE75" w:rsidR="00261517" w:rsidRPr="00C60249" w:rsidRDefault="00261517" w:rsidP="00F962E6">
      <w:pPr>
        <w:tabs>
          <w:tab w:val="left" w:pos="993"/>
        </w:tabs>
        <w:spacing w:before="80" w:after="80"/>
        <w:ind w:firstLine="709"/>
        <w:jc w:val="both"/>
        <w:rPr>
          <w:rFonts w:eastAsia="Times New Roman"/>
          <w:b/>
          <w:color w:val="000000" w:themeColor="text1"/>
          <w:szCs w:val="28"/>
        </w:rPr>
      </w:pPr>
      <w:r w:rsidRPr="00C60249">
        <w:rPr>
          <w:rFonts w:eastAsia="Times New Roman"/>
          <w:b/>
          <w:color w:val="000000" w:themeColor="text1"/>
          <w:szCs w:val="28"/>
        </w:rPr>
        <w:t>III. QUÁ TRÌNH XÂY DỰNG DỰ THẢO</w:t>
      </w:r>
      <w:r w:rsidR="005120A6" w:rsidRPr="00C60249">
        <w:rPr>
          <w:rFonts w:eastAsia="Times New Roman"/>
          <w:b/>
          <w:color w:val="000000" w:themeColor="text1"/>
          <w:szCs w:val="28"/>
        </w:rPr>
        <w:t xml:space="preserve"> VĂN BẢN</w:t>
      </w:r>
    </w:p>
    <w:p w14:paraId="72C5D476" w14:textId="77777777" w:rsidR="00180BD4" w:rsidRDefault="002758C9" w:rsidP="00F962E6">
      <w:pPr>
        <w:widowControl w:val="0"/>
        <w:spacing w:before="80" w:after="80"/>
        <w:ind w:firstLine="720"/>
        <w:jc w:val="both"/>
        <w:rPr>
          <w:color w:val="000000" w:themeColor="text1"/>
          <w:spacing w:val="-6"/>
          <w:szCs w:val="28"/>
        </w:rPr>
      </w:pPr>
      <w:r w:rsidRPr="00C60249">
        <w:rPr>
          <w:rStyle w:val="fontstyle01"/>
          <w:b/>
          <w:color w:val="000000" w:themeColor="text1"/>
          <w:spacing w:val="-2"/>
        </w:rPr>
        <w:t>1.</w:t>
      </w:r>
      <w:r w:rsidRPr="00C60249">
        <w:rPr>
          <w:rStyle w:val="fontstyle01"/>
          <w:color w:val="000000" w:themeColor="text1"/>
          <w:spacing w:val="-2"/>
        </w:rPr>
        <w:t xml:space="preserve"> Thực hiện nhiệm vụ Chủ tịch </w:t>
      </w:r>
      <w:r w:rsidR="00F84148" w:rsidRPr="00C60249">
        <w:rPr>
          <w:rStyle w:val="fontstyle01"/>
          <w:color w:val="000000" w:themeColor="text1"/>
          <w:spacing w:val="-2"/>
        </w:rPr>
        <w:t xml:space="preserve">Uỷ ban nhân dân </w:t>
      </w:r>
      <w:r w:rsidRPr="00C60249">
        <w:rPr>
          <w:rStyle w:val="fontstyle01"/>
          <w:color w:val="000000" w:themeColor="text1"/>
          <w:spacing w:val="-2"/>
        </w:rPr>
        <w:t xml:space="preserve">thành phố Hải Phòng giao </w:t>
      </w:r>
      <w:r w:rsidRPr="00F84148">
        <w:rPr>
          <w:rStyle w:val="fontstyle01"/>
          <w:color w:val="000000" w:themeColor="text1"/>
          <w:spacing w:val="-2"/>
        </w:rPr>
        <w:t xml:space="preserve">tại </w:t>
      </w:r>
      <w:r w:rsidR="00F84148" w:rsidRPr="00F84148">
        <w:rPr>
          <w:rStyle w:val="fontstyle01"/>
          <w:color w:val="000000" w:themeColor="text1"/>
          <w:spacing w:val="-2"/>
        </w:rPr>
        <w:t>Quyết định số 874/QĐ-UBND ngày 11/3/2026</w:t>
      </w:r>
      <w:r w:rsidRPr="00F84148">
        <w:rPr>
          <w:rStyle w:val="fontstyle01"/>
          <w:color w:val="000000" w:themeColor="text1"/>
          <w:spacing w:val="-2"/>
        </w:rPr>
        <w:t xml:space="preserve">, </w:t>
      </w:r>
      <w:r w:rsidRPr="00F84148">
        <w:rPr>
          <w:color w:val="000000" w:themeColor="text1"/>
          <w:szCs w:val="28"/>
        </w:rPr>
        <w:t xml:space="preserve">căn cứ quy định của </w:t>
      </w:r>
      <w:r w:rsidR="00F84148" w:rsidRPr="00F84148">
        <w:rPr>
          <w:color w:val="000000" w:themeColor="text1"/>
          <w:spacing w:val="-6"/>
          <w:szCs w:val="28"/>
        </w:rPr>
        <w:t xml:space="preserve">Nghị định số 49/2026/NĐ-CP ngày 31 tháng 01 năm 2026 của Chính phủ </w:t>
      </w:r>
      <w:r w:rsidR="00F84148" w:rsidRPr="00596153">
        <w:rPr>
          <w:color w:val="000000"/>
          <w:szCs w:val="28"/>
        </w:rPr>
        <w:t xml:space="preserve">quy định chi tiết và </w:t>
      </w:r>
      <w:r w:rsidR="00F84148" w:rsidRPr="00596153">
        <w:rPr>
          <w:color w:val="000000"/>
          <w:szCs w:val="28"/>
        </w:rPr>
        <w:lastRenderedPageBreak/>
        <w:t xml:space="preserve">hướng dẫn một số điều của Nghị quyết số 254/2025/QH15 của Quốc hội quy định một số </w:t>
      </w:r>
      <w:r w:rsidR="00F84148" w:rsidRPr="00180BD4">
        <w:rPr>
          <w:color w:val="000000" w:themeColor="text1"/>
          <w:szCs w:val="28"/>
        </w:rPr>
        <w:t>cơ chế, chính sách tháo gỡ khó khăn, vướng mắc trong tổ chức thi hành Luật Đất đai</w:t>
      </w:r>
      <w:r w:rsidR="00F84148" w:rsidRPr="00180BD4">
        <w:rPr>
          <w:iCs/>
          <w:color w:val="000000" w:themeColor="text1"/>
          <w:szCs w:val="28"/>
        </w:rPr>
        <w:t>,</w:t>
      </w:r>
      <w:r w:rsidR="00F84148" w:rsidRPr="00180BD4">
        <w:rPr>
          <w:color w:val="000000" w:themeColor="text1"/>
          <w:spacing w:val="-6"/>
          <w:szCs w:val="28"/>
        </w:rPr>
        <w:t xml:space="preserve"> </w:t>
      </w:r>
    </w:p>
    <w:p w14:paraId="4883040A" w14:textId="2A74A296" w:rsidR="002758C9" w:rsidRPr="00180BD4" w:rsidRDefault="002758C9" w:rsidP="00F962E6">
      <w:pPr>
        <w:widowControl w:val="0"/>
        <w:spacing w:before="80" w:after="80"/>
        <w:ind w:firstLine="720"/>
        <w:jc w:val="both"/>
        <w:rPr>
          <w:rStyle w:val="fontstyle01"/>
          <w:rFonts w:ascii="Times New Roman" w:hAnsi="Times New Roman"/>
          <w:iCs/>
          <w:color w:val="000000" w:themeColor="text1"/>
        </w:rPr>
      </w:pPr>
      <w:r w:rsidRPr="00180BD4">
        <w:rPr>
          <w:iCs/>
          <w:color w:val="000000" w:themeColor="text1"/>
          <w:szCs w:val="28"/>
        </w:rPr>
        <w:t xml:space="preserve">Sở Nông nghiệp và Môi trường đã xây dựng Dự thảo Quyết định và đăng tải trên trang thông tin điện tử của Sở Nông nghiệp và Môi trường, </w:t>
      </w:r>
      <w:r w:rsidRPr="00180BD4">
        <w:rPr>
          <w:rFonts w:eastAsia="Times New Roman"/>
          <w:bCs/>
          <w:color w:val="000000" w:themeColor="text1"/>
          <w:szCs w:val="28"/>
        </w:rPr>
        <w:t>đã tổ chức lấy ý kiến tham gia của các sở, ngành, UBND cấp xã và các cơ quan, tổ chức liên quan, ý kiến phản biện của UBMTTQ</w:t>
      </w:r>
      <w:r w:rsidR="00F84148" w:rsidRPr="00180BD4">
        <w:rPr>
          <w:rFonts w:eastAsia="Times New Roman"/>
          <w:bCs/>
          <w:color w:val="000000" w:themeColor="text1"/>
          <w:szCs w:val="28"/>
        </w:rPr>
        <w:t xml:space="preserve"> Việt Nam</w:t>
      </w:r>
      <w:r w:rsidRPr="00180BD4">
        <w:rPr>
          <w:rFonts w:eastAsia="Times New Roman"/>
          <w:bCs/>
          <w:color w:val="000000" w:themeColor="text1"/>
          <w:szCs w:val="28"/>
        </w:rPr>
        <w:t xml:space="preserve"> thành phố, đồng thờ</w:t>
      </w:r>
      <w:r w:rsidR="00AD2EAF" w:rsidRPr="00180BD4">
        <w:rPr>
          <w:rFonts w:eastAsia="Times New Roman"/>
          <w:bCs/>
          <w:color w:val="000000" w:themeColor="text1"/>
          <w:szCs w:val="28"/>
        </w:rPr>
        <w:t>i có văn bản đề nghị Văn phòng Uỷ ban nhân dân</w:t>
      </w:r>
      <w:r w:rsidRPr="00180BD4">
        <w:rPr>
          <w:rFonts w:eastAsia="Times New Roman"/>
          <w:bCs/>
          <w:color w:val="000000" w:themeColor="text1"/>
          <w:szCs w:val="28"/>
        </w:rPr>
        <w:t xml:space="preserve"> thành phố công khai trên</w:t>
      </w:r>
      <w:r w:rsidR="00F84148" w:rsidRPr="00180BD4">
        <w:rPr>
          <w:rFonts w:eastAsia="Times New Roman"/>
          <w:bCs/>
          <w:color w:val="000000" w:themeColor="text1"/>
          <w:szCs w:val="28"/>
        </w:rPr>
        <w:t xml:space="preserve"> Cổng thông tin điện tử của Uỷ ban nhân dân</w:t>
      </w:r>
      <w:r w:rsidRPr="00180BD4">
        <w:rPr>
          <w:rFonts w:eastAsia="Times New Roman"/>
          <w:bCs/>
          <w:color w:val="000000" w:themeColor="text1"/>
          <w:szCs w:val="28"/>
        </w:rPr>
        <w:t xml:space="preserve"> thành phố trong thời hạn để lấy ý kiến tham gia của nhân dân vào dự thảo theo quy định. </w:t>
      </w:r>
    </w:p>
    <w:p w14:paraId="20EABEE0" w14:textId="0E5B23D8" w:rsidR="000C78E1" w:rsidRPr="00180BD4" w:rsidRDefault="007B6480" w:rsidP="00F962E6">
      <w:pPr>
        <w:spacing w:before="80" w:after="80"/>
        <w:ind w:firstLine="709"/>
        <w:jc w:val="both"/>
        <w:rPr>
          <w:rFonts w:eastAsia="Times New Roman"/>
          <w:color w:val="000000" w:themeColor="text1"/>
          <w:szCs w:val="28"/>
        </w:rPr>
      </w:pPr>
      <w:r w:rsidRPr="00180BD4">
        <w:rPr>
          <w:rFonts w:eastAsia="Times New Roman"/>
          <w:b/>
          <w:color w:val="000000" w:themeColor="text1"/>
          <w:szCs w:val="28"/>
        </w:rPr>
        <w:t xml:space="preserve">2. </w:t>
      </w:r>
      <w:r w:rsidR="00192B29" w:rsidRPr="00180BD4">
        <w:rPr>
          <w:rFonts w:eastAsia="Times New Roman"/>
          <w:color w:val="000000" w:themeColor="text1"/>
          <w:szCs w:val="28"/>
        </w:rPr>
        <w:t xml:space="preserve">Đến nay, Sở Nông nghiệp và Môi trường nhận được </w:t>
      </w:r>
      <w:r w:rsidR="00180BD4" w:rsidRPr="00180BD4">
        <w:rPr>
          <w:rFonts w:eastAsia="Times New Roman"/>
          <w:color w:val="000000" w:themeColor="text1"/>
          <w:szCs w:val="28"/>
          <w:highlight w:val="yellow"/>
        </w:rPr>
        <w:t>…</w:t>
      </w:r>
      <w:r w:rsidR="00192B29" w:rsidRPr="00180BD4">
        <w:rPr>
          <w:rFonts w:eastAsia="Times New Roman"/>
          <w:color w:val="000000" w:themeColor="text1"/>
          <w:szCs w:val="28"/>
        </w:rPr>
        <w:t xml:space="preserve"> ý kiến tham gia góp ý của </w:t>
      </w:r>
      <w:r w:rsidR="00180BD4" w:rsidRPr="00180BD4">
        <w:rPr>
          <w:rFonts w:eastAsia="Times New Roman"/>
          <w:color w:val="000000" w:themeColor="text1"/>
          <w:szCs w:val="28"/>
        </w:rPr>
        <w:t xml:space="preserve">các cơ quan, đơn vị, trong đó </w:t>
      </w:r>
      <w:r w:rsidR="00180BD4" w:rsidRPr="00180BD4">
        <w:rPr>
          <w:rFonts w:eastAsia="Times New Roman"/>
          <w:color w:val="000000" w:themeColor="text1"/>
          <w:szCs w:val="28"/>
          <w:highlight w:val="yellow"/>
        </w:rPr>
        <w:t>…</w:t>
      </w:r>
      <w:r w:rsidR="00192B29" w:rsidRPr="00180BD4">
        <w:rPr>
          <w:rFonts w:eastAsia="Times New Roman"/>
          <w:color w:val="000000" w:themeColor="text1"/>
          <w:szCs w:val="28"/>
        </w:rPr>
        <w:t xml:space="preserve"> ý</w:t>
      </w:r>
      <w:r w:rsidR="00422888" w:rsidRPr="00180BD4">
        <w:rPr>
          <w:rFonts w:eastAsia="Times New Roman"/>
          <w:color w:val="000000" w:themeColor="text1"/>
          <w:szCs w:val="28"/>
        </w:rPr>
        <w:t xml:space="preserve"> kiến nhất trí với Dự thảo và </w:t>
      </w:r>
      <w:r w:rsidR="00180BD4" w:rsidRPr="00180BD4">
        <w:rPr>
          <w:rFonts w:eastAsia="Times New Roman"/>
          <w:color w:val="000000" w:themeColor="text1"/>
          <w:szCs w:val="28"/>
          <w:highlight w:val="yellow"/>
        </w:rPr>
        <w:t>…</w:t>
      </w:r>
      <w:r w:rsidR="00192B29" w:rsidRPr="00180BD4">
        <w:rPr>
          <w:rFonts w:eastAsia="Times New Roman"/>
          <w:color w:val="000000" w:themeColor="text1"/>
          <w:szCs w:val="28"/>
        </w:rPr>
        <w:t xml:space="preserve"> ý kiến tham gia một số nội dung của Dự thảo</w:t>
      </w:r>
      <w:r w:rsidR="00DC4FEC" w:rsidRPr="00180BD4">
        <w:rPr>
          <w:rFonts w:eastAsia="Times New Roman"/>
          <w:color w:val="000000" w:themeColor="text1"/>
          <w:szCs w:val="28"/>
        </w:rPr>
        <w:t xml:space="preserve"> (</w:t>
      </w:r>
      <w:r w:rsidR="00DC4FEC" w:rsidRPr="00180BD4">
        <w:rPr>
          <w:rFonts w:eastAsia="Times New Roman"/>
          <w:i/>
          <w:color w:val="000000" w:themeColor="text1"/>
          <w:szCs w:val="28"/>
        </w:rPr>
        <w:t>Không có văn bản hoặc ý kiến góp ý trên Cổng thông tin điện tử chuyển đến</w:t>
      </w:r>
      <w:r w:rsidR="00DC4FEC" w:rsidRPr="00180BD4">
        <w:rPr>
          <w:rFonts w:eastAsia="Times New Roman"/>
          <w:color w:val="000000" w:themeColor="text1"/>
          <w:szCs w:val="28"/>
        </w:rPr>
        <w:t xml:space="preserve">). </w:t>
      </w:r>
      <w:r w:rsidR="000C78E1" w:rsidRPr="00180BD4">
        <w:rPr>
          <w:rFonts w:eastAsia="Times New Roman"/>
          <w:color w:val="000000" w:themeColor="text1"/>
          <w:szCs w:val="28"/>
        </w:rPr>
        <w:t xml:space="preserve"> </w:t>
      </w:r>
    </w:p>
    <w:p w14:paraId="056D3856" w14:textId="0D7C9884" w:rsidR="000C78E1" w:rsidRPr="00180BD4" w:rsidRDefault="002758C9" w:rsidP="00F962E6">
      <w:pPr>
        <w:spacing w:before="80" w:after="80"/>
        <w:ind w:firstLine="709"/>
        <w:jc w:val="both"/>
        <w:rPr>
          <w:rFonts w:eastAsia="Times New Roman"/>
          <w:color w:val="000000" w:themeColor="text1"/>
          <w:szCs w:val="28"/>
        </w:rPr>
      </w:pPr>
      <w:r w:rsidRPr="00180BD4">
        <w:rPr>
          <w:rFonts w:eastAsia="Times New Roman"/>
          <w:b/>
          <w:color w:val="000000" w:themeColor="text1"/>
          <w:szCs w:val="28"/>
        </w:rPr>
        <w:t>3</w:t>
      </w:r>
      <w:r w:rsidR="000C78E1" w:rsidRPr="00180BD4">
        <w:rPr>
          <w:rFonts w:eastAsia="Times New Roman"/>
          <w:color w:val="000000" w:themeColor="text1"/>
          <w:szCs w:val="28"/>
        </w:rPr>
        <w:t xml:space="preserve">. Qua tổng hợp các ý kiến tham gia nhận thấy, về cơ bản </w:t>
      </w:r>
      <w:r w:rsidR="00A44F63" w:rsidRPr="00180BD4">
        <w:rPr>
          <w:rFonts w:eastAsia="Times New Roman"/>
          <w:color w:val="000000" w:themeColor="text1"/>
          <w:szCs w:val="28"/>
        </w:rPr>
        <w:t>các</w:t>
      </w:r>
      <w:r w:rsidR="000C78E1" w:rsidRPr="00180BD4">
        <w:rPr>
          <w:rFonts w:eastAsia="Times New Roman"/>
          <w:color w:val="000000" w:themeColor="text1"/>
          <w:szCs w:val="28"/>
        </w:rPr>
        <w:t xml:space="preserve"> ý kiến đều đồng tình, nhất trí việc ban hành Quy định, nhiều ý kiến đã được Sở </w:t>
      </w:r>
      <w:r w:rsidRPr="00180BD4">
        <w:rPr>
          <w:rFonts w:eastAsia="Times New Roman"/>
          <w:color w:val="000000" w:themeColor="text1"/>
          <w:szCs w:val="28"/>
        </w:rPr>
        <w:t xml:space="preserve">Nông nghiệp </w:t>
      </w:r>
      <w:r w:rsidR="000C78E1" w:rsidRPr="00180BD4">
        <w:rPr>
          <w:rFonts w:eastAsia="Times New Roman"/>
          <w:color w:val="000000" w:themeColor="text1"/>
          <w:szCs w:val="28"/>
        </w:rPr>
        <w:t xml:space="preserve">và Môi trường tiếp thu, chỉnh sửa lại cho phù hợp, những ý kiến chưa được tiếp thu, Sở </w:t>
      </w:r>
      <w:r w:rsidRPr="00180BD4">
        <w:rPr>
          <w:rFonts w:eastAsia="Times New Roman"/>
          <w:color w:val="000000" w:themeColor="text1"/>
          <w:szCs w:val="28"/>
        </w:rPr>
        <w:t xml:space="preserve">Nông nghiệp </w:t>
      </w:r>
      <w:r w:rsidR="000C78E1" w:rsidRPr="00180BD4">
        <w:rPr>
          <w:rFonts w:eastAsia="Times New Roman"/>
          <w:color w:val="000000" w:themeColor="text1"/>
          <w:szCs w:val="28"/>
        </w:rPr>
        <w:t>và Môi trường đã có báo cáo tiế</w:t>
      </w:r>
      <w:r w:rsidR="00B948D3" w:rsidRPr="00180BD4">
        <w:rPr>
          <w:rFonts w:eastAsia="Times New Roman"/>
          <w:color w:val="000000" w:themeColor="text1"/>
          <w:szCs w:val="28"/>
        </w:rPr>
        <w:t>p thu, giải trình từng nội dung cụ thể</w:t>
      </w:r>
      <w:r w:rsidR="000C78E1" w:rsidRPr="00180BD4">
        <w:rPr>
          <w:rFonts w:eastAsia="Times New Roman"/>
          <w:color w:val="000000" w:themeColor="text1"/>
          <w:szCs w:val="28"/>
        </w:rPr>
        <w:t>.</w:t>
      </w:r>
    </w:p>
    <w:p w14:paraId="35E4F333" w14:textId="5DB33312" w:rsidR="00E63D88" w:rsidRPr="00180BD4" w:rsidRDefault="002758C9" w:rsidP="00F962E6">
      <w:pPr>
        <w:spacing w:before="80" w:after="80"/>
        <w:ind w:firstLine="709"/>
        <w:jc w:val="both"/>
        <w:rPr>
          <w:rFonts w:eastAsia="Times New Roman"/>
          <w:color w:val="000000" w:themeColor="text1"/>
          <w:szCs w:val="28"/>
        </w:rPr>
      </w:pPr>
      <w:r w:rsidRPr="00180BD4">
        <w:rPr>
          <w:rFonts w:eastAsia="Times New Roman"/>
          <w:b/>
          <w:color w:val="000000" w:themeColor="text1"/>
          <w:szCs w:val="28"/>
        </w:rPr>
        <w:t>4</w:t>
      </w:r>
      <w:r w:rsidR="000C78E1" w:rsidRPr="00180BD4">
        <w:rPr>
          <w:rFonts w:eastAsia="Times New Roman"/>
          <w:color w:val="000000" w:themeColor="text1"/>
          <w:szCs w:val="28"/>
        </w:rPr>
        <w:t xml:space="preserve">. </w:t>
      </w:r>
      <w:r w:rsidR="00E63D88" w:rsidRPr="00180BD4">
        <w:rPr>
          <w:rFonts w:eastAsia="Times New Roman"/>
          <w:color w:val="000000" w:themeColor="text1"/>
          <w:szCs w:val="28"/>
        </w:rPr>
        <w:t xml:space="preserve">Ngày </w:t>
      </w:r>
      <w:r w:rsidR="00180BD4" w:rsidRPr="00180BD4">
        <w:rPr>
          <w:rFonts w:eastAsia="Times New Roman"/>
          <w:color w:val="000000" w:themeColor="text1"/>
          <w:szCs w:val="28"/>
          <w:highlight w:val="yellow"/>
        </w:rPr>
        <w:t>…</w:t>
      </w:r>
      <w:r w:rsidR="00180BD4" w:rsidRPr="00180BD4">
        <w:rPr>
          <w:rFonts w:eastAsia="Times New Roman"/>
          <w:color w:val="000000" w:themeColor="text1"/>
          <w:szCs w:val="28"/>
        </w:rPr>
        <w:t>/4</w:t>
      </w:r>
      <w:r w:rsidR="00E63D88" w:rsidRPr="00180BD4">
        <w:rPr>
          <w:rFonts w:eastAsia="Times New Roman"/>
          <w:color w:val="000000" w:themeColor="text1"/>
          <w:szCs w:val="28"/>
        </w:rPr>
        <w:t>/202</w:t>
      </w:r>
      <w:r w:rsidR="00180BD4" w:rsidRPr="00180BD4">
        <w:rPr>
          <w:rFonts w:eastAsia="Times New Roman"/>
          <w:color w:val="000000" w:themeColor="text1"/>
          <w:szCs w:val="28"/>
        </w:rPr>
        <w:t>6</w:t>
      </w:r>
      <w:r w:rsidR="00E63D88" w:rsidRPr="00180BD4">
        <w:rPr>
          <w:rFonts w:eastAsia="Times New Roman"/>
          <w:color w:val="000000" w:themeColor="text1"/>
          <w:szCs w:val="28"/>
        </w:rPr>
        <w:t>, Sở Nông nghiệp</w:t>
      </w:r>
      <w:r w:rsidR="00180BD4" w:rsidRPr="00180BD4">
        <w:rPr>
          <w:rFonts w:eastAsia="Times New Roman"/>
          <w:color w:val="000000" w:themeColor="text1"/>
          <w:szCs w:val="28"/>
        </w:rPr>
        <w:t xml:space="preserve"> và Môi trường có Công văn số </w:t>
      </w:r>
      <w:r w:rsidR="00180BD4" w:rsidRPr="00180BD4">
        <w:rPr>
          <w:rFonts w:eastAsia="Times New Roman"/>
          <w:color w:val="000000" w:themeColor="text1"/>
          <w:szCs w:val="28"/>
          <w:highlight w:val="yellow"/>
        </w:rPr>
        <w:t>…</w:t>
      </w:r>
      <w:r w:rsidR="00227F5F" w:rsidRPr="00180BD4">
        <w:rPr>
          <w:rFonts w:eastAsia="Times New Roman"/>
          <w:color w:val="000000" w:themeColor="text1"/>
          <w:szCs w:val="28"/>
        </w:rPr>
        <w:t>/SN</w:t>
      </w:r>
      <w:r w:rsidR="00E63D88" w:rsidRPr="00180BD4">
        <w:rPr>
          <w:rFonts w:eastAsia="Times New Roman"/>
          <w:color w:val="000000" w:themeColor="text1"/>
          <w:szCs w:val="28"/>
        </w:rPr>
        <w:t xml:space="preserve">NMT-QLĐĐ gửi kèm hồ sơ đến Sở Tư pháp để thẩm định. Ngày </w:t>
      </w:r>
      <w:r w:rsidR="00180BD4" w:rsidRPr="00180BD4">
        <w:rPr>
          <w:rFonts w:eastAsia="Times New Roman"/>
          <w:color w:val="000000" w:themeColor="text1"/>
          <w:szCs w:val="28"/>
          <w:highlight w:val="yellow"/>
        </w:rPr>
        <w:t>…</w:t>
      </w:r>
      <w:r w:rsidR="00180BD4" w:rsidRPr="00180BD4">
        <w:rPr>
          <w:rFonts w:eastAsia="Times New Roman"/>
          <w:color w:val="000000" w:themeColor="text1"/>
          <w:szCs w:val="28"/>
        </w:rPr>
        <w:t>/4/2026</w:t>
      </w:r>
      <w:r w:rsidR="00E63D88" w:rsidRPr="00180BD4">
        <w:rPr>
          <w:rFonts w:eastAsia="Times New Roman"/>
          <w:color w:val="000000" w:themeColor="text1"/>
          <w:szCs w:val="28"/>
        </w:rPr>
        <w:t xml:space="preserve">, Sở Tư pháp có Báo cáo thẩm định số </w:t>
      </w:r>
      <w:r w:rsidR="00180BD4" w:rsidRPr="00180BD4">
        <w:rPr>
          <w:rFonts w:eastAsia="Times New Roman"/>
          <w:color w:val="000000" w:themeColor="text1"/>
          <w:szCs w:val="28"/>
          <w:highlight w:val="yellow"/>
        </w:rPr>
        <w:t>…</w:t>
      </w:r>
      <w:r w:rsidR="00E63D88" w:rsidRPr="00180BD4">
        <w:rPr>
          <w:rFonts w:eastAsia="Times New Roman"/>
          <w:color w:val="000000" w:themeColor="text1"/>
          <w:szCs w:val="28"/>
        </w:rPr>
        <w:t xml:space="preserve">/BC-STP thẩm định với nội dung kết luận dự thảo </w:t>
      </w:r>
      <w:r w:rsidR="00180BD4" w:rsidRPr="00180BD4">
        <w:rPr>
          <w:rFonts w:eastAsia="Times New Roman"/>
          <w:color w:val="000000" w:themeColor="text1"/>
          <w:szCs w:val="28"/>
        </w:rPr>
        <w:t>đủ điều kiện trình Uỷ ban nhân dân</w:t>
      </w:r>
      <w:r w:rsidR="00E63D88" w:rsidRPr="00180BD4">
        <w:rPr>
          <w:rFonts w:eastAsia="Times New Roman"/>
          <w:color w:val="000000" w:themeColor="text1"/>
          <w:szCs w:val="28"/>
        </w:rPr>
        <w:t xml:space="preserve"> thành phố ban hành sau khi cơ quan soạn thảo chỉnh lý, hoàn thiện các nội dung nêu trong Báo cáo thẩm định.</w:t>
      </w:r>
    </w:p>
    <w:p w14:paraId="3A5C5137" w14:textId="4BFA187A" w:rsidR="00BE2206" w:rsidRPr="00180BD4" w:rsidRDefault="002758C9" w:rsidP="00F962E6">
      <w:pPr>
        <w:spacing w:before="80" w:after="80"/>
        <w:ind w:firstLine="709"/>
        <w:jc w:val="both"/>
        <w:rPr>
          <w:rFonts w:eastAsia="Times New Roman"/>
          <w:color w:val="000000" w:themeColor="text1"/>
          <w:szCs w:val="28"/>
        </w:rPr>
      </w:pPr>
      <w:r w:rsidRPr="00180BD4">
        <w:rPr>
          <w:rFonts w:eastAsia="Times New Roman"/>
          <w:b/>
          <w:color w:val="000000" w:themeColor="text1"/>
          <w:szCs w:val="28"/>
        </w:rPr>
        <w:t>5</w:t>
      </w:r>
      <w:r w:rsidR="00BE2206" w:rsidRPr="00180BD4">
        <w:rPr>
          <w:rFonts w:eastAsia="Times New Roman"/>
          <w:b/>
          <w:color w:val="000000" w:themeColor="text1"/>
          <w:szCs w:val="28"/>
        </w:rPr>
        <w:t xml:space="preserve">. </w:t>
      </w:r>
      <w:r w:rsidR="00BE2206" w:rsidRPr="00180BD4">
        <w:rPr>
          <w:rFonts w:eastAsia="Times New Roman"/>
          <w:color w:val="000000" w:themeColor="text1"/>
          <w:szCs w:val="28"/>
        </w:rPr>
        <w:t>Sau khi có Báo cáo thẩm định</w:t>
      </w:r>
      <w:r w:rsidR="00E63D88" w:rsidRPr="00180BD4">
        <w:rPr>
          <w:rFonts w:eastAsia="Times New Roman"/>
          <w:color w:val="000000" w:themeColor="text1"/>
          <w:szCs w:val="28"/>
        </w:rPr>
        <w:t xml:space="preserve"> của Sở Tư pháp</w:t>
      </w:r>
      <w:r w:rsidR="00BE2206" w:rsidRPr="00180BD4">
        <w:rPr>
          <w:rFonts w:eastAsia="Times New Roman"/>
          <w:color w:val="000000" w:themeColor="text1"/>
          <w:szCs w:val="28"/>
        </w:rPr>
        <w:t xml:space="preserve">, Sở </w:t>
      </w:r>
      <w:r w:rsidR="0016615B" w:rsidRPr="00180BD4">
        <w:rPr>
          <w:rFonts w:eastAsia="Times New Roman"/>
          <w:color w:val="000000" w:themeColor="text1"/>
          <w:szCs w:val="28"/>
        </w:rPr>
        <w:t xml:space="preserve">Nông nghiệp </w:t>
      </w:r>
      <w:r w:rsidR="00BE2206" w:rsidRPr="00180BD4">
        <w:rPr>
          <w:rFonts w:eastAsia="Times New Roman"/>
          <w:color w:val="000000" w:themeColor="text1"/>
          <w:szCs w:val="28"/>
        </w:rPr>
        <w:t>và Môi trường đã tiếp thu, chỉnh sửa, hoàn thiện dự thảo</w:t>
      </w:r>
      <w:r w:rsidR="00E63D88" w:rsidRPr="00180BD4">
        <w:rPr>
          <w:rFonts w:eastAsia="Times New Roman"/>
          <w:color w:val="000000" w:themeColor="text1"/>
          <w:szCs w:val="28"/>
        </w:rPr>
        <w:t xml:space="preserve"> theo quy định và có Báo cáo</w:t>
      </w:r>
      <w:r w:rsidR="00BE2206" w:rsidRPr="00180BD4">
        <w:rPr>
          <w:rFonts w:eastAsia="Times New Roman"/>
          <w:color w:val="000000" w:themeColor="text1"/>
          <w:szCs w:val="28"/>
        </w:rPr>
        <w:t xml:space="preserve"> tiếp thu, giải trìn</w:t>
      </w:r>
      <w:r w:rsidR="00E63D88" w:rsidRPr="00180BD4">
        <w:rPr>
          <w:rFonts w:eastAsia="Times New Roman"/>
          <w:color w:val="000000" w:themeColor="text1"/>
          <w:szCs w:val="28"/>
        </w:rPr>
        <w:t>h ý kiến thẩm định kèm theo</w:t>
      </w:r>
      <w:r w:rsidR="00BE2206" w:rsidRPr="00180BD4">
        <w:rPr>
          <w:rFonts w:eastAsia="Times New Roman"/>
          <w:color w:val="000000" w:themeColor="text1"/>
          <w:szCs w:val="28"/>
        </w:rPr>
        <w:t xml:space="preserve">.  </w:t>
      </w:r>
    </w:p>
    <w:p w14:paraId="02A485A6" w14:textId="79BD05AB" w:rsidR="00BE2206" w:rsidRPr="00F6214D" w:rsidRDefault="00BE2206" w:rsidP="00F962E6">
      <w:pPr>
        <w:tabs>
          <w:tab w:val="left" w:pos="993"/>
        </w:tabs>
        <w:spacing w:before="80" w:after="80"/>
        <w:ind w:firstLine="709"/>
        <w:jc w:val="both"/>
        <w:rPr>
          <w:rFonts w:eastAsia="Times New Roman"/>
          <w:b/>
          <w:color w:val="000000" w:themeColor="text1"/>
          <w:szCs w:val="28"/>
        </w:rPr>
      </w:pPr>
      <w:r w:rsidRPr="00F6214D">
        <w:rPr>
          <w:rFonts w:eastAsia="Times New Roman"/>
          <w:b/>
          <w:color w:val="000000" w:themeColor="text1"/>
          <w:szCs w:val="28"/>
        </w:rPr>
        <w:t>IV. BỐ</w:t>
      </w:r>
      <w:r w:rsidR="0016615B" w:rsidRPr="00F6214D">
        <w:rPr>
          <w:rFonts w:eastAsia="Times New Roman"/>
          <w:b/>
          <w:color w:val="000000" w:themeColor="text1"/>
          <w:szCs w:val="28"/>
        </w:rPr>
        <w:t xml:space="preserve"> CỤC VÀ NỘI DUNG CƠ BẢN</w:t>
      </w:r>
      <w:r w:rsidRPr="00F6214D">
        <w:rPr>
          <w:rFonts w:eastAsia="Times New Roman"/>
          <w:b/>
          <w:color w:val="000000" w:themeColor="text1"/>
          <w:szCs w:val="28"/>
        </w:rPr>
        <w:t xml:space="preserve"> CỦA DỰ THẢO</w:t>
      </w:r>
      <w:r w:rsidR="0016615B" w:rsidRPr="00F6214D">
        <w:rPr>
          <w:rFonts w:eastAsia="Times New Roman"/>
          <w:b/>
          <w:color w:val="000000" w:themeColor="text1"/>
          <w:szCs w:val="28"/>
        </w:rPr>
        <w:t xml:space="preserve"> VĂN BẢN</w:t>
      </w:r>
    </w:p>
    <w:p w14:paraId="55E83906" w14:textId="2D0FC2AB" w:rsidR="0016615B" w:rsidRPr="00F84148" w:rsidRDefault="00BE2206" w:rsidP="00F962E6">
      <w:pPr>
        <w:spacing w:before="80" w:after="80"/>
        <w:ind w:firstLine="709"/>
        <w:jc w:val="both"/>
        <w:rPr>
          <w:rFonts w:eastAsia="Times New Roman"/>
          <w:b/>
          <w:bCs/>
          <w:color w:val="000000" w:themeColor="text1"/>
          <w:szCs w:val="28"/>
        </w:rPr>
      </w:pPr>
      <w:r w:rsidRPr="00F84148">
        <w:rPr>
          <w:rFonts w:eastAsia="Times New Roman"/>
          <w:b/>
          <w:bCs/>
          <w:color w:val="000000" w:themeColor="text1"/>
          <w:szCs w:val="28"/>
        </w:rPr>
        <w:t xml:space="preserve">1. </w:t>
      </w:r>
      <w:r w:rsidR="0016615B" w:rsidRPr="00F84148">
        <w:rPr>
          <w:rFonts w:eastAsia="Times New Roman"/>
          <w:b/>
          <w:bCs/>
          <w:color w:val="000000" w:themeColor="text1"/>
          <w:szCs w:val="28"/>
        </w:rPr>
        <w:t>Phạm vi điều chỉnh, đối tượng áp dụng</w:t>
      </w:r>
    </w:p>
    <w:p w14:paraId="737290E8" w14:textId="77777777" w:rsidR="00ED31EE" w:rsidRPr="00F6214D" w:rsidRDefault="0077114F" w:rsidP="00F962E6">
      <w:pPr>
        <w:spacing w:before="80" w:after="80"/>
        <w:ind w:firstLine="709"/>
        <w:jc w:val="both"/>
        <w:rPr>
          <w:rFonts w:eastAsia="Times New Roman"/>
          <w:bCs/>
          <w:color w:val="000000" w:themeColor="text1"/>
          <w:szCs w:val="28"/>
        </w:rPr>
      </w:pPr>
      <w:r w:rsidRPr="00F6214D">
        <w:rPr>
          <w:rFonts w:eastAsia="Times New Roman"/>
          <w:bCs/>
          <w:color w:val="000000" w:themeColor="text1"/>
          <w:szCs w:val="28"/>
        </w:rPr>
        <w:t>a) Phạm vi điều chỉnh:</w:t>
      </w:r>
    </w:p>
    <w:p w14:paraId="51EAF6E8" w14:textId="77777777" w:rsidR="00F6214D" w:rsidRPr="00F6214D" w:rsidRDefault="00F6214D" w:rsidP="00F962E6">
      <w:pPr>
        <w:overflowPunct w:val="0"/>
        <w:autoSpaceDE w:val="0"/>
        <w:autoSpaceDN w:val="0"/>
        <w:adjustRightInd w:val="0"/>
        <w:spacing w:before="80" w:after="80"/>
        <w:ind w:firstLine="720"/>
        <w:jc w:val="both"/>
        <w:textAlignment w:val="baseline"/>
        <w:rPr>
          <w:color w:val="000000" w:themeColor="text1"/>
          <w:spacing w:val="2"/>
          <w:szCs w:val="28"/>
        </w:rPr>
      </w:pPr>
      <w:r w:rsidRPr="00F6214D">
        <w:rPr>
          <w:color w:val="000000" w:themeColor="text1"/>
          <w:spacing w:val="2"/>
          <w:szCs w:val="28"/>
        </w:rPr>
        <w:t xml:space="preserve">Quyết định này quy định nội dung được giao tại khoản 1, khoản 3 Điều 14 và khoản 1 Điều 15 </w:t>
      </w:r>
      <w:r w:rsidRPr="00F6214D">
        <w:rPr>
          <w:color w:val="000000" w:themeColor="text1"/>
          <w:spacing w:val="-6"/>
          <w:szCs w:val="28"/>
        </w:rPr>
        <w:t>Nghị định số 49/2026/NĐ-CP ngày 31 ngày 01 năm 2026 của Chính phủ “</w:t>
      </w:r>
      <w:r w:rsidRPr="00F6214D">
        <w:rPr>
          <w:i/>
          <w:iCs/>
          <w:color w:val="000000" w:themeColor="text1"/>
          <w:szCs w:val="28"/>
        </w:rPr>
        <w:t>quy định chi tiết và hướng dẫn một số điều của Nghị quyết số 254/2025/QH15 của Quốc hội quy định một số cơ chế, chính sách tháo gỡ khó khăn, vướng mắc trong tổ chức thi hành Luật Đất đai</w:t>
      </w:r>
      <w:r w:rsidRPr="00F6214D">
        <w:rPr>
          <w:color w:val="000000" w:themeColor="text1"/>
          <w:szCs w:val="28"/>
        </w:rPr>
        <w:t>”.</w:t>
      </w:r>
    </w:p>
    <w:p w14:paraId="2D902460" w14:textId="73F648CD" w:rsidR="0077114F" w:rsidRPr="00F6214D" w:rsidRDefault="0077114F" w:rsidP="00F962E6">
      <w:pPr>
        <w:spacing w:before="80" w:after="80"/>
        <w:ind w:firstLine="709"/>
        <w:jc w:val="both"/>
        <w:rPr>
          <w:rStyle w:val="fontstyle01"/>
          <w:color w:val="000000" w:themeColor="text1"/>
        </w:rPr>
      </w:pPr>
      <w:r w:rsidRPr="00F6214D">
        <w:rPr>
          <w:rStyle w:val="fontstyle01"/>
          <w:color w:val="000000" w:themeColor="text1"/>
        </w:rPr>
        <w:t>b) Đối tượng điều chỉnh:</w:t>
      </w:r>
    </w:p>
    <w:p w14:paraId="1AB3C989" w14:textId="35F85E61" w:rsidR="00F6214D" w:rsidRPr="00F6214D" w:rsidRDefault="00F6214D" w:rsidP="00F962E6">
      <w:pPr>
        <w:pStyle w:val="NormalWeb"/>
        <w:shd w:val="clear" w:color="auto" w:fill="FFFFFF"/>
        <w:spacing w:before="80" w:beforeAutospacing="0" w:after="80" w:afterAutospacing="0"/>
        <w:jc w:val="both"/>
        <w:rPr>
          <w:color w:val="000000" w:themeColor="text1"/>
          <w:spacing w:val="-4"/>
          <w:sz w:val="28"/>
          <w:szCs w:val="28"/>
        </w:rPr>
      </w:pPr>
      <w:r w:rsidRPr="00F6214D">
        <w:rPr>
          <w:color w:val="000000" w:themeColor="text1"/>
          <w:spacing w:val="-4"/>
          <w:sz w:val="28"/>
          <w:szCs w:val="28"/>
        </w:rPr>
        <w:tab/>
        <w:t>- Cơ quan nhà nước thực hiện quyền hạn và trách nhiệm đại diện chủ sở hữu toàn dân về đất đai, thực hiện nhiệm vụ thống nhất quản lý nhà nước về đất đai.</w:t>
      </w:r>
    </w:p>
    <w:p w14:paraId="7E474FFA" w14:textId="77777777" w:rsidR="00F6214D" w:rsidRPr="00F6214D" w:rsidRDefault="00F6214D" w:rsidP="00F962E6">
      <w:pPr>
        <w:pStyle w:val="NormalWeb"/>
        <w:shd w:val="clear" w:color="auto" w:fill="FFFFFF"/>
        <w:spacing w:before="80" w:beforeAutospacing="0" w:after="80" w:afterAutospacing="0"/>
        <w:jc w:val="both"/>
        <w:rPr>
          <w:color w:val="000000" w:themeColor="text1"/>
          <w:sz w:val="28"/>
          <w:szCs w:val="28"/>
        </w:rPr>
      </w:pPr>
      <w:r w:rsidRPr="00F6214D">
        <w:rPr>
          <w:color w:val="000000" w:themeColor="text1"/>
          <w:sz w:val="28"/>
          <w:szCs w:val="28"/>
        </w:rPr>
        <w:tab/>
        <w:t>- Người sử dụng đất theo quy định tại Điều 4 Luật Đất đai.</w:t>
      </w:r>
    </w:p>
    <w:p w14:paraId="10D42767" w14:textId="77777777" w:rsidR="00F6214D" w:rsidRPr="00F6214D" w:rsidRDefault="00F6214D" w:rsidP="00F962E6">
      <w:pPr>
        <w:pStyle w:val="NormalWeb"/>
        <w:shd w:val="clear" w:color="auto" w:fill="FFFFFF"/>
        <w:spacing w:before="80" w:beforeAutospacing="0" w:after="80" w:afterAutospacing="0"/>
        <w:jc w:val="both"/>
        <w:rPr>
          <w:color w:val="000000" w:themeColor="text1"/>
          <w:sz w:val="28"/>
          <w:szCs w:val="28"/>
        </w:rPr>
      </w:pPr>
      <w:r w:rsidRPr="00F6214D">
        <w:rPr>
          <w:color w:val="000000" w:themeColor="text1"/>
          <w:sz w:val="28"/>
          <w:szCs w:val="28"/>
        </w:rPr>
        <w:tab/>
        <w:t>- Các đối tượng khác có liên quan đến việc quản lý, sử dụng đất đai.</w:t>
      </w:r>
    </w:p>
    <w:p w14:paraId="48F31971" w14:textId="33551FAB" w:rsidR="0016615B" w:rsidRPr="00F84148" w:rsidRDefault="0016615B" w:rsidP="00F962E6">
      <w:pPr>
        <w:spacing w:before="80" w:after="80"/>
        <w:ind w:firstLine="709"/>
        <w:jc w:val="both"/>
        <w:rPr>
          <w:rFonts w:eastAsia="Times New Roman"/>
          <w:b/>
          <w:bCs/>
          <w:color w:val="000000" w:themeColor="text1"/>
          <w:szCs w:val="28"/>
        </w:rPr>
      </w:pPr>
      <w:r w:rsidRPr="00F84148">
        <w:rPr>
          <w:rFonts w:eastAsia="Times New Roman"/>
          <w:b/>
          <w:bCs/>
          <w:color w:val="000000" w:themeColor="text1"/>
          <w:szCs w:val="28"/>
        </w:rPr>
        <w:lastRenderedPageBreak/>
        <w:t>2. Bố cục của dự thảo văn bản</w:t>
      </w:r>
    </w:p>
    <w:p w14:paraId="12433060" w14:textId="7B435FD0" w:rsidR="00D663A4" w:rsidRPr="00F84148" w:rsidRDefault="0077114F" w:rsidP="00F962E6">
      <w:pPr>
        <w:spacing w:before="80" w:after="80"/>
        <w:ind w:firstLine="709"/>
        <w:jc w:val="both"/>
        <w:rPr>
          <w:rFonts w:eastAsia="Times New Roman"/>
          <w:bCs/>
          <w:color w:val="000000" w:themeColor="text1"/>
          <w:szCs w:val="28"/>
        </w:rPr>
      </w:pPr>
      <w:r w:rsidRPr="004770D1">
        <w:rPr>
          <w:rFonts w:eastAsia="Times New Roman"/>
          <w:bCs/>
          <w:color w:val="000000" w:themeColor="text1"/>
          <w:szCs w:val="28"/>
        </w:rPr>
        <w:t xml:space="preserve">Dự thảo được xây dựng dưới hình thức </w:t>
      </w:r>
      <w:r w:rsidR="00776649" w:rsidRPr="004770D1">
        <w:rPr>
          <w:color w:val="000000" w:themeColor="text1"/>
          <w:spacing w:val="-2"/>
          <w:szCs w:val="28"/>
        </w:rPr>
        <w:t>Quyết định quy định về việc phân cấp thực hiện một số nhiệm vụ trong lĩnh vực đất đai và trình tự, thủ tục hành chính về đất đai trên địa bàn thành phố Hải Phòng</w:t>
      </w:r>
      <w:r w:rsidRPr="004770D1">
        <w:rPr>
          <w:color w:val="000000" w:themeColor="text1"/>
          <w:spacing w:val="-2"/>
          <w:szCs w:val="28"/>
        </w:rPr>
        <w:t>, Quyết định gồm</w:t>
      </w:r>
      <w:r w:rsidR="00776649" w:rsidRPr="004770D1">
        <w:rPr>
          <w:rFonts w:eastAsia="Times New Roman"/>
          <w:bCs/>
          <w:color w:val="000000" w:themeColor="text1"/>
          <w:szCs w:val="28"/>
        </w:rPr>
        <w:t xml:space="preserve"> </w:t>
      </w:r>
      <w:r w:rsidR="00F962E6">
        <w:rPr>
          <w:rFonts w:eastAsia="Times New Roman"/>
          <w:bCs/>
          <w:color w:val="FF0000"/>
          <w:szCs w:val="28"/>
        </w:rPr>
        <w:t>07</w:t>
      </w:r>
      <w:r w:rsidR="00D663A4" w:rsidRPr="00144966">
        <w:rPr>
          <w:rFonts w:eastAsia="Times New Roman"/>
          <w:bCs/>
          <w:color w:val="FF0000"/>
          <w:szCs w:val="28"/>
        </w:rPr>
        <w:t xml:space="preserve"> điều</w:t>
      </w:r>
      <w:r w:rsidR="00D663A4" w:rsidRPr="004770D1">
        <w:rPr>
          <w:rFonts w:eastAsia="Times New Roman"/>
          <w:bCs/>
          <w:color w:val="000000" w:themeColor="text1"/>
          <w:szCs w:val="28"/>
        </w:rPr>
        <w:t xml:space="preserve"> và 02 Phụ lục, </w:t>
      </w:r>
      <w:r w:rsidR="00D663A4" w:rsidRPr="00F84148">
        <w:rPr>
          <w:rFonts w:eastAsia="Times New Roman"/>
          <w:bCs/>
          <w:color w:val="000000" w:themeColor="text1"/>
          <w:szCs w:val="28"/>
        </w:rPr>
        <w:t xml:space="preserve">trong đó Phụ lục </w:t>
      </w:r>
      <w:r w:rsidR="00E67F45" w:rsidRPr="00F84148">
        <w:rPr>
          <w:rFonts w:eastAsia="Times New Roman"/>
          <w:bCs/>
          <w:color w:val="000000" w:themeColor="text1"/>
          <w:szCs w:val="28"/>
        </w:rPr>
        <w:t xml:space="preserve">1 quy định trình tự, thủ tục trong lĩnh vực đất đai, Phụ lục 2 quy định </w:t>
      </w:r>
      <w:r w:rsidR="004770D1" w:rsidRPr="00F84148">
        <w:rPr>
          <w:rFonts w:eastAsia="Times New Roman"/>
          <w:bCs/>
          <w:color w:val="000000" w:themeColor="text1"/>
          <w:szCs w:val="28"/>
        </w:rPr>
        <w:t>các mẫu thực hiện thủ tục</w:t>
      </w:r>
      <w:r w:rsidR="00E67F45" w:rsidRPr="00F84148">
        <w:rPr>
          <w:rFonts w:eastAsia="Times New Roman"/>
          <w:bCs/>
          <w:color w:val="000000" w:themeColor="text1"/>
          <w:szCs w:val="28"/>
        </w:rPr>
        <w:t>.</w:t>
      </w:r>
    </w:p>
    <w:p w14:paraId="01C63C49" w14:textId="1ED7567C" w:rsidR="0016615B" w:rsidRPr="00F84148" w:rsidRDefault="0016615B" w:rsidP="00F962E6">
      <w:pPr>
        <w:spacing w:before="80" w:after="80"/>
        <w:ind w:firstLine="709"/>
        <w:jc w:val="both"/>
        <w:rPr>
          <w:rFonts w:eastAsia="Times New Roman"/>
          <w:b/>
          <w:bCs/>
          <w:color w:val="000000" w:themeColor="text1"/>
          <w:szCs w:val="28"/>
        </w:rPr>
      </w:pPr>
      <w:r w:rsidRPr="00F84148">
        <w:rPr>
          <w:rFonts w:eastAsia="Times New Roman"/>
          <w:b/>
          <w:bCs/>
          <w:color w:val="000000" w:themeColor="text1"/>
          <w:szCs w:val="28"/>
        </w:rPr>
        <w:t>3. Nội dung cơ bản</w:t>
      </w:r>
    </w:p>
    <w:p w14:paraId="5812F334" w14:textId="44ED1864" w:rsidR="00D6488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 Dự thảo Quyết định</w:t>
      </w:r>
    </w:p>
    <w:p w14:paraId="185DDD1D" w14:textId="247274B6" w:rsidR="00F84148" w:rsidRPr="00F8414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w:t>
      </w:r>
      <w:r w:rsidR="00F84148" w:rsidRPr="00F84148">
        <w:rPr>
          <w:rFonts w:eastAsia="Times New Roman"/>
          <w:bCs/>
          <w:color w:val="000000" w:themeColor="text1"/>
          <w:szCs w:val="28"/>
        </w:rPr>
        <w:t xml:space="preserve"> Điều 1 quy định về phạm vi điều chỉnh;</w:t>
      </w:r>
    </w:p>
    <w:p w14:paraId="63F857C8" w14:textId="15812F75" w:rsidR="00F84148" w:rsidRPr="00F8414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w:t>
      </w:r>
      <w:r w:rsidR="00F84148" w:rsidRPr="00F84148">
        <w:rPr>
          <w:rFonts w:eastAsia="Times New Roman"/>
          <w:bCs/>
          <w:color w:val="000000" w:themeColor="text1"/>
          <w:szCs w:val="28"/>
        </w:rPr>
        <w:t xml:space="preserve"> Điều 2 quy định về đối tượng áp dụng;</w:t>
      </w:r>
    </w:p>
    <w:p w14:paraId="698783CD" w14:textId="6F4FBEFC" w:rsidR="00F84148" w:rsidRPr="00F8414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w:t>
      </w:r>
      <w:r w:rsidR="00F962E6">
        <w:rPr>
          <w:rFonts w:eastAsia="Times New Roman"/>
          <w:bCs/>
          <w:color w:val="000000" w:themeColor="text1"/>
          <w:szCs w:val="28"/>
        </w:rPr>
        <w:t xml:space="preserve"> Điều 3</w:t>
      </w:r>
      <w:r w:rsidR="00F84148" w:rsidRPr="00F84148">
        <w:rPr>
          <w:rFonts w:eastAsia="Times New Roman"/>
          <w:bCs/>
          <w:color w:val="000000" w:themeColor="text1"/>
          <w:szCs w:val="28"/>
        </w:rPr>
        <w:t xml:space="preserve"> quy định về phân cấp thẩm quyền cho Uỷ ban nhân dân cấp xã;</w:t>
      </w:r>
    </w:p>
    <w:p w14:paraId="243D65F6" w14:textId="092FE1F3" w:rsidR="00F84148" w:rsidRPr="00F8414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w:t>
      </w:r>
      <w:r w:rsidR="00F962E6">
        <w:rPr>
          <w:rFonts w:eastAsia="Times New Roman"/>
          <w:bCs/>
          <w:color w:val="000000" w:themeColor="text1"/>
          <w:szCs w:val="28"/>
        </w:rPr>
        <w:t xml:space="preserve"> Điều 4</w:t>
      </w:r>
      <w:r w:rsidR="00F84148" w:rsidRPr="00F84148">
        <w:rPr>
          <w:rFonts w:eastAsia="Times New Roman"/>
          <w:bCs/>
          <w:color w:val="000000" w:themeColor="text1"/>
          <w:szCs w:val="28"/>
        </w:rPr>
        <w:t xml:space="preserve"> quy định về phân cấp thẩm quyền cho Chủ tịch Uỷ ban nhân dân cấp xã;</w:t>
      </w:r>
    </w:p>
    <w:p w14:paraId="677811BE" w14:textId="374B7588" w:rsidR="00F84148" w:rsidRPr="00F8414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w:t>
      </w:r>
      <w:r w:rsidR="00F962E6">
        <w:rPr>
          <w:rFonts w:eastAsia="Times New Roman"/>
          <w:bCs/>
          <w:color w:val="000000" w:themeColor="text1"/>
          <w:szCs w:val="28"/>
        </w:rPr>
        <w:t xml:space="preserve"> Điều 5</w:t>
      </w:r>
      <w:r w:rsidR="00F84148" w:rsidRPr="00F84148">
        <w:rPr>
          <w:rFonts w:eastAsia="Times New Roman"/>
          <w:bCs/>
          <w:color w:val="000000" w:themeColor="text1"/>
          <w:szCs w:val="28"/>
        </w:rPr>
        <w:t xml:space="preserve"> quy định về hiệu lực thi hành;</w:t>
      </w:r>
    </w:p>
    <w:p w14:paraId="0828BEF0" w14:textId="5095E288" w:rsidR="00F84148" w:rsidRPr="00F8414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w:t>
      </w:r>
      <w:r w:rsidR="00F962E6">
        <w:rPr>
          <w:rFonts w:eastAsia="Times New Roman"/>
          <w:bCs/>
          <w:color w:val="000000" w:themeColor="text1"/>
          <w:szCs w:val="28"/>
        </w:rPr>
        <w:t xml:space="preserve"> Điều 6</w:t>
      </w:r>
      <w:r w:rsidR="00F84148" w:rsidRPr="00F84148">
        <w:rPr>
          <w:rFonts w:eastAsia="Times New Roman"/>
          <w:bCs/>
          <w:color w:val="000000" w:themeColor="text1"/>
          <w:szCs w:val="28"/>
        </w:rPr>
        <w:t xml:space="preserve"> quy định về quy định chuyển tiếp;</w:t>
      </w:r>
    </w:p>
    <w:p w14:paraId="10CF934F" w14:textId="707043AF" w:rsidR="00F84148" w:rsidRDefault="00D64888" w:rsidP="00F962E6">
      <w:pPr>
        <w:spacing w:before="80" w:after="80"/>
        <w:ind w:firstLine="709"/>
        <w:jc w:val="both"/>
        <w:rPr>
          <w:rFonts w:eastAsia="Times New Roman"/>
          <w:bCs/>
          <w:color w:val="000000" w:themeColor="text1"/>
          <w:szCs w:val="28"/>
        </w:rPr>
      </w:pPr>
      <w:r>
        <w:rPr>
          <w:rFonts w:eastAsia="Times New Roman"/>
          <w:bCs/>
          <w:color w:val="000000" w:themeColor="text1"/>
          <w:szCs w:val="28"/>
        </w:rPr>
        <w:t>+</w:t>
      </w:r>
      <w:r w:rsidR="00F962E6">
        <w:rPr>
          <w:rFonts w:eastAsia="Times New Roman"/>
          <w:bCs/>
          <w:color w:val="000000" w:themeColor="text1"/>
          <w:szCs w:val="28"/>
        </w:rPr>
        <w:t xml:space="preserve"> Điều 7</w:t>
      </w:r>
      <w:r w:rsidR="00F84148" w:rsidRPr="00F84148">
        <w:rPr>
          <w:rFonts w:eastAsia="Times New Roman"/>
          <w:bCs/>
          <w:color w:val="000000" w:themeColor="text1"/>
          <w:szCs w:val="28"/>
        </w:rPr>
        <w:t xml:space="preserve"> quy định về tổ chức thực hiện.</w:t>
      </w:r>
    </w:p>
    <w:p w14:paraId="7B7B49F5" w14:textId="6AF68B25" w:rsidR="00D64888" w:rsidRPr="00F962E6" w:rsidRDefault="00D64888" w:rsidP="00F962E6">
      <w:pPr>
        <w:spacing w:before="80" w:after="80"/>
        <w:ind w:firstLine="709"/>
        <w:jc w:val="both"/>
        <w:rPr>
          <w:rFonts w:eastAsia="Times New Roman"/>
          <w:bCs/>
          <w:color w:val="000000" w:themeColor="text1"/>
          <w:szCs w:val="28"/>
        </w:rPr>
      </w:pPr>
      <w:r w:rsidRPr="00F962E6">
        <w:rPr>
          <w:rFonts w:eastAsia="Times New Roman"/>
          <w:bCs/>
          <w:color w:val="000000" w:themeColor="text1"/>
          <w:szCs w:val="28"/>
        </w:rPr>
        <w:t>- Phụ lục 1. Trình tự, thủ tục trong lĩnh vực đất đai</w:t>
      </w:r>
      <w:r w:rsidR="00F962E6">
        <w:rPr>
          <w:rFonts w:eastAsia="Times New Roman"/>
          <w:bCs/>
          <w:color w:val="000000" w:themeColor="text1"/>
          <w:szCs w:val="28"/>
        </w:rPr>
        <w:t>, gồm:</w:t>
      </w:r>
    </w:p>
    <w:p w14:paraId="6C0E4AA3" w14:textId="523C55C5" w:rsidR="00F962E6" w:rsidRPr="00F962E6" w:rsidRDefault="00F962E6" w:rsidP="00F962E6">
      <w:pPr>
        <w:spacing w:before="80" w:after="80"/>
        <w:jc w:val="both"/>
        <w:rPr>
          <w:rFonts w:eastAsia="Times New Roman"/>
          <w:color w:val="000000"/>
          <w:szCs w:val="28"/>
        </w:rPr>
      </w:pPr>
      <w:r w:rsidRPr="00F962E6">
        <w:rPr>
          <w:rFonts w:eastAsia="Times New Roman"/>
          <w:bCs/>
          <w:color w:val="000000" w:themeColor="text1"/>
          <w:szCs w:val="28"/>
        </w:rPr>
        <w:tab/>
        <w:t xml:space="preserve">+ </w:t>
      </w:r>
      <w:r w:rsidRPr="00F962E6">
        <w:rPr>
          <w:rFonts w:eastAsia="Times New Roman"/>
          <w:color w:val="000000"/>
          <w:szCs w:val="28"/>
        </w:rPr>
        <w:t>Nhóm trình tự, thủ tục thu hồi, bồi thường, hỗ trợ, tái định cư;</w:t>
      </w:r>
    </w:p>
    <w:p w14:paraId="7947F18A" w14:textId="383B5110" w:rsidR="00F962E6" w:rsidRPr="00F962E6" w:rsidRDefault="00F962E6" w:rsidP="00F962E6">
      <w:pPr>
        <w:spacing w:before="80" w:after="80"/>
        <w:jc w:val="both"/>
        <w:rPr>
          <w:rFonts w:eastAsia="Times New Roman"/>
          <w:color w:val="000000"/>
          <w:szCs w:val="28"/>
        </w:rPr>
      </w:pPr>
      <w:r w:rsidRPr="00F962E6">
        <w:rPr>
          <w:rFonts w:eastAsia="Times New Roman"/>
          <w:color w:val="000000"/>
          <w:szCs w:val="28"/>
        </w:rPr>
        <w:tab/>
        <w:t>+ Nhóm trình tự, thủ tục giao đất; cho thuê đất; cho phép chuyển mục đích sử dụng đất; giao đất và giao rừng; cho thuê đất và cho thuê rừng; chuyển hình thức giao đất, cho thuê đất; gia hạn sử dụng đất; điều chỉnh thời hạn sử dụng đất của dự án điều chỉnh quyết định giao đất, cho thuê đất, cho phép chuyển mục đích sử dụng đất; giao đất, cho thuê đất đồng thời giao khu vực biển để thực hiện hoạt động lấn biển;</w:t>
      </w:r>
    </w:p>
    <w:p w14:paraId="27C3B929" w14:textId="77777777" w:rsidR="00F962E6" w:rsidRPr="00F962E6" w:rsidRDefault="00F962E6" w:rsidP="00F962E6">
      <w:pPr>
        <w:spacing w:before="80" w:after="80"/>
        <w:jc w:val="both"/>
        <w:rPr>
          <w:rFonts w:eastAsia="Times New Roman"/>
          <w:color w:val="000000"/>
          <w:szCs w:val="28"/>
        </w:rPr>
      </w:pPr>
      <w:r w:rsidRPr="00F962E6">
        <w:rPr>
          <w:rFonts w:eastAsia="Times New Roman"/>
          <w:color w:val="000000"/>
          <w:szCs w:val="28"/>
        </w:rPr>
        <w:tab/>
        <w:t>+ Nhóm trình tự, thủ tục nhận chuyển nhượng, thuê quyền sử dụng đất, nhận góp vốn bằng quyền sử dụng đất để thực hiện dự án đầu tư; thẩm định, phê duyệt phương án sử dụng đất; sử dụng đất đa mục đích; góp quyền sử dụng đất, điều chỉnh lại đất đai;</w:t>
      </w:r>
    </w:p>
    <w:p w14:paraId="498D6870" w14:textId="77777777" w:rsidR="00F962E6" w:rsidRPr="00F962E6" w:rsidRDefault="00F962E6" w:rsidP="00F962E6">
      <w:pPr>
        <w:spacing w:before="80" w:after="80"/>
        <w:jc w:val="both"/>
        <w:rPr>
          <w:rFonts w:eastAsia="Times New Roman"/>
          <w:color w:val="000000"/>
          <w:szCs w:val="28"/>
        </w:rPr>
      </w:pPr>
      <w:r w:rsidRPr="00F962E6">
        <w:rPr>
          <w:rFonts w:eastAsia="Times New Roman"/>
          <w:color w:val="000000"/>
          <w:szCs w:val="28"/>
        </w:rPr>
        <w:tab/>
        <w:t xml:space="preserve">+ </w:t>
      </w:r>
      <w:r w:rsidRPr="00F962E6">
        <w:rPr>
          <w:color w:val="000000"/>
          <w:szCs w:val="28"/>
        </w:rPr>
        <w:t xml:space="preserve">Nhóm </w:t>
      </w:r>
      <w:r w:rsidRPr="00F962E6">
        <w:rPr>
          <w:rFonts w:eastAsiaTheme="minorHAnsi"/>
          <w:color w:val="000000"/>
          <w:szCs w:val="28"/>
        </w:rPr>
        <w:t>Trình tự, thủ tục đăng ký biến động đất đai, tài sản gắn liền với đất, cấp</w:t>
      </w:r>
      <w:r w:rsidRPr="00F962E6">
        <w:rPr>
          <w:rFonts w:eastAsia="Times New Roman"/>
          <w:color w:val="000000"/>
          <w:szCs w:val="28"/>
        </w:rPr>
        <w:t xml:space="preserve"> </w:t>
      </w:r>
      <w:r w:rsidRPr="00F962E6">
        <w:rPr>
          <w:rFonts w:eastAsiaTheme="minorHAnsi"/>
          <w:color w:val="000000"/>
          <w:szCs w:val="28"/>
        </w:rPr>
        <w:t>giấy chứng nhận quyền sử dụng đất, quyền sở hữu tài sản gắn liền với đất.</w:t>
      </w:r>
    </w:p>
    <w:p w14:paraId="4586D240" w14:textId="77777777" w:rsidR="00D64888" w:rsidRPr="00F962E6" w:rsidRDefault="00F962E6" w:rsidP="00F962E6">
      <w:pPr>
        <w:spacing w:before="80" w:after="80"/>
        <w:rPr>
          <w:rFonts w:ascii="Times" w:eastAsia="Times New Roman" w:hAnsi="Times"/>
          <w:color w:val="000000"/>
          <w:sz w:val="27"/>
          <w:szCs w:val="27"/>
        </w:rPr>
      </w:pPr>
      <w:r>
        <w:rPr>
          <w:rFonts w:ascii="Times" w:eastAsia="Times New Roman" w:hAnsi="Times"/>
          <w:color w:val="000000"/>
          <w:sz w:val="27"/>
          <w:szCs w:val="27"/>
        </w:rPr>
        <w:tab/>
      </w:r>
      <w:r w:rsidR="00D64888" w:rsidRPr="00F962E6">
        <w:rPr>
          <w:rFonts w:eastAsia="Times New Roman"/>
          <w:bCs/>
          <w:color w:val="000000" w:themeColor="text1"/>
          <w:szCs w:val="28"/>
        </w:rPr>
        <w:t>- Phụ lục 2. Các mẫu thực hiện thủ tục</w:t>
      </w:r>
    </w:p>
    <w:p w14:paraId="224FEA1A" w14:textId="55C15BF9" w:rsidR="008E3DC4" w:rsidRPr="00F962E6" w:rsidRDefault="008E3DC4" w:rsidP="00F962E6">
      <w:pPr>
        <w:pStyle w:val="NormalWeb"/>
        <w:shd w:val="clear" w:color="auto" w:fill="FFFFFF"/>
        <w:spacing w:before="80" w:beforeAutospacing="0" w:after="80" w:afterAutospacing="0"/>
        <w:ind w:firstLine="720"/>
        <w:jc w:val="both"/>
        <w:rPr>
          <w:b/>
          <w:bCs/>
          <w:color w:val="000000" w:themeColor="text1"/>
          <w:sz w:val="28"/>
          <w:szCs w:val="28"/>
        </w:rPr>
      </w:pPr>
      <w:r w:rsidRPr="00F962E6">
        <w:rPr>
          <w:b/>
          <w:bCs/>
          <w:color w:val="000000" w:themeColor="text1"/>
          <w:sz w:val="28"/>
          <w:szCs w:val="28"/>
        </w:rPr>
        <w:t xml:space="preserve">V. </w:t>
      </w:r>
      <w:r w:rsidR="00224434" w:rsidRPr="00F962E6">
        <w:rPr>
          <w:b/>
          <w:bCs/>
          <w:color w:val="000000" w:themeColor="text1"/>
          <w:sz w:val="28"/>
          <w:szCs w:val="28"/>
        </w:rPr>
        <w:t>NHỮNG NỘI DUNG BỔ SUNG MỚI SO VỚI DỰ THẢO VĂN BẢN GỬI THẨM ĐỊNH</w:t>
      </w:r>
    </w:p>
    <w:p w14:paraId="75F23ACB" w14:textId="77777777" w:rsidR="00224434" w:rsidRPr="00F962E6" w:rsidRDefault="00224434" w:rsidP="00F962E6">
      <w:pPr>
        <w:pStyle w:val="NormalWeb"/>
        <w:shd w:val="clear" w:color="auto" w:fill="FFFFFF"/>
        <w:spacing w:before="80" w:beforeAutospacing="0" w:after="80" w:afterAutospacing="0"/>
        <w:ind w:firstLine="720"/>
        <w:jc w:val="both"/>
        <w:rPr>
          <w:b/>
          <w:bCs/>
          <w:color w:val="000000" w:themeColor="text1"/>
          <w:sz w:val="28"/>
          <w:szCs w:val="28"/>
        </w:rPr>
      </w:pPr>
    </w:p>
    <w:p w14:paraId="68C667B1" w14:textId="4E325ECE" w:rsidR="00224434" w:rsidRPr="00F962E6" w:rsidRDefault="00224434" w:rsidP="00F962E6">
      <w:pPr>
        <w:pStyle w:val="NormalWeb"/>
        <w:shd w:val="clear" w:color="auto" w:fill="FFFFFF"/>
        <w:spacing w:before="80" w:beforeAutospacing="0" w:after="80" w:afterAutospacing="0"/>
        <w:ind w:firstLine="720"/>
        <w:jc w:val="both"/>
        <w:rPr>
          <w:b/>
          <w:bCs/>
          <w:color w:val="000000" w:themeColor="text1"/>
          <w:sz w:val="28"/>
          <w:szCs w:val="28"/>
        </w:rPr>
      </w:pPr>
      <w:r w:rsidRPr="00F962E6">
        <w:rPr>
          <w:b/>
          <w:bCs/>
          <w:color w:val="000000" w:themeColor="text1"/>
          <w:sz w:val="28"/>
          <w:szCs w:val="28"/>
        </w:rPr>
        <w:t>VI. DỰ KIẾN NGUỒN LỰC, ĐIỀU KIỆN BẢO ĐẢM CHO VIỆC THI HÀNH VĂN BẢN VÀ THỜI GIAN TRÌNH THÔNG QUA/BAN HÀNH</w:t>
      </w:r>
    </w:p>
    <w:p w14:paraId="7D6BDA2D" w14:textId="342A53F3" w:rsidR="00224434" w:rsidRPr="00F962E6" w:rsidRDefault="00224434" w:rsidP="00F962E6">
      <w:pPr>
        <w:pStyle w:val="NormalWeb"/>
        <w:shd w:val="clear" w:color="auto" w:fill="FFFFFF"/>
        <w:spacing w:before="80" w:beforeAutospacing="0" w:after="80" w:afterAutospacing="0"/>
        <w:ind w:firstLine="720"/>
        <w:jc w:val="both"/>
        <w:rPr>
          <w:b/>
          <w:bCs/>
          <w:color w:val="000000" w:themeColor="text1"/>
          <w:sz w:val="28"/>
          <w:szCs w:val="28"/>
        </w:rPr>
      </w:pPr>
      <w:r w:rsidRPr="00F962E6">
        <w:rPr>
          <w:b/>
          <w:bCs/>
          <w:color w:val="000000" w:themeColor="text1"/>
          <w:sz w:val="28"/>
          <w:szCs w:val="28"/>
        </w:rPr>
        <w:t>1. Dự kiến nguồn lực, điều kiện bảo đảm cho việc thực hiện thi hành văn bản</w:t>
      </w:r>
    </w:p>
    <w:p w14:paraId="08EDDD98" w14:textId="7EF4778D" w:rsidR="00927E36" w:rsidRPr="00F962E6" w:rsidRDefault="00927E36" w:rsidP="00F962E6">
      <w:pPr>
        <w:pStyle w:val="NormalWeb"/>
        <w:shd w:val="clear" w:color="auto" w:fill="FFFFFF"/>
        <w:spacing w:before="80" w:beforeAutospacing="0" w:after="80" w:afterAutospacing="0"/>
        <w:ind w:firstLine="720"/>
        <w:jc w:val="both"/>
        <w:rPr>
          <w:bCs/>
          <w:i/>
          <w:color w:val="000000" w:themeColor="text1"/>
          <w:sz w:val="28"/>
          <w:szCs w:val="28"/>
        </w:rPr>
      </w:pPr>
      <w:r w:rsidRPr="00F962E6">
        <w:rPr>
          <w:bCs/>
          <w:i/>
          <w:color w:val="000000" w:themeColor="text1"/>
          <w:sz w:val="28"/>
          <w:szCs w:val="28"/>
        </w:rPr>
        <w:lastRenderedPageBreak/>
        <w:t xml:space="preserve">1.1. Dự kiến nguồn lực </w:t>
      </w:r>
    </w:p>
    <w:p w14:paraId="140DF0B5" w14:textId="2636BBBA" w:rsidR="00F962E6" w:rsidRPr="00F962E6" w:rsidRDefault="00F962E6" w:rsidP="00F962E6">
      <w:pPr>
        <w:shd w:val="clear" w:color="auto" w:fill="FFFFFF"/>
        <w:spacing w:before="80" w:after="80"/>
        <w:jc w:val="both"/>
        <w:rPr>
          <w:rFonts w:eastAsia="Times New Roman"/>
          <w:color w:val="081B3A"/>
          <w:spacing w:val="3"/>
          <w:szCs w:val="28"/>
        </w:rPr>
      </w:pPr>
      <w:r w:rsidRPr="00F962E6">
        <w:rPr>
          <w:rFonts w:ascii="Segoe UI" w:eastAsia="Times New Roman" w:hAnsi="Segoe UI" w:cs="Segoe UI"/>
          <w:color w:val="000000" w:themeColor="text1"/>
          <w:spacing w:val="3"/>
          <w:sz w:val="23"/>
          <w:szCs w:val="23"/>
        </w:rPr>
        <w:tab/>
      </w:r>
      <w:r w:rsidRPr="00F962E6">
        <w:rPr>
          <w:rFonts w:eastAsia="Times New Roman"/>
          <w:color w:val="000000" w:themeColor="text1"/>
          <w:spacing w:val="3"/>
          <w:szCs w:val="28"/>
        </w:rPr>
        <w:t xml:space="preserve">- Nguồn lực thực hiện Quyết định chủ yếu từ nguồn nhân lực hiện có của các cơ quan, đơn vị, địa phương trên địa bàn thành phố, bao gồm đội ngũ cán bộ, công chức, viên chức làm công tác </w:t>
      </w:r>
      <w:r w:rsidRPr="00F962E6">
        <w:rPr>
          <w:rFonts w:eastAsia="Times New Roman"/>
          <w:color w:val="081B3A"/>
          <w:spacing w:val="3"/>
          <w:szCs w:val="28"/>
        </w:rPr>
        <w:t>quản lý đất đai tại Sở Nông nghiệp và Môi trường, các sở, ngành có liên quan và Ủy ban nhân dân cấp xã.</w:t>
      </w:r>
    </w:p>
    <w:p w14:paraId="6DBE01BA" w14:textId="33513BAC" w:rsidR="00927E36" w:rsidRPr="00F962E6" w:rsidRDefault="00F962E6" w:rsidP="00F962E6">
      <w:pPr>
        <w:shd w:val="clear" w:color="auto" w:fill="FFFFFF"/>
        <w:spacing w:before="80" w:after="80"/>
        <w:jc w:val="both"/>
        <w:rPr>
          <w:rFonts w:eastAsia="Times New Roman"/>
          <w:color w:val="081B3A"/>
          <w:spacing w:val="3"/>
          <w:szCs w:val="28"/>
        </w:rPr>
      </w:pPr>
      <w:r w:rsidRPr="00F962E6">
        <w:rPr>
          <w:rFonts w:eastAsia="Times New Roman"/>
          <w:color w:val="081B3A"/>
          <w:spacing w:val="3"/>
          <w:szCs w:val="28"/>
        </w:rPr>
        <w:tab/>
        <w:t>- Về kinh phí thực hiện, được bảo đảm từ ngân sách nhà nước theo phân cấp ngân sách hiện hành, đồng thời lồng ghép trong kinh phí thực hiện nhiệm vụ thường xuyên của các cơ quan, đơn vị; việc bố trí kinh phí bảo đảm tiết kiệm, hiệu quả, phù hợp với khả năng cân đối của ngân sách địa phương.</w:t>
      </w:r>
    </w:p>
    <w:p w14:paraId="61CCD000" w14:textId="5C3F15E0" w:rsidR="00927E36" w:rsidRPr="00BA6FF7" w:rsidRDefault="00927E36" w:rsidP="00F962E6">
      <w:pPr>
        <w:pStyle w:val="NormalWeb"/>
        <w:shd w:val="clear" w:color="auto" w:fill="FFFFFF"/>
        <w:spacing w:before="80" w:beforeAutospacing="0" w:after="80" w:afterAutospacing="0"/>
        <w:ind w:firstLine="720"/>
        <w:jc w:val="both"/>
        <w:rPr>
          <w:bCs/>
          <w:i/>
          <w:color w:val="000000" w:themeColor="text1"/>
          <w:sz w:val="28"/>
          <w:szCs w:val="28"/>
        </w:rPr>
      </w:pPr>
      <w:r w:rsidRPr="00BA6FF7">
        <w:rPr>
          <w:bCs/>
          <w:i/>
          <w:color w:val="000000" w:themeColor="text1"/>
          <w:sz w:val="28"/>
          <w:szCs w:val="28"/>
        </w:rPr>
        <w:t xml:space="preserve">1.2. </w:t>
      </w:r>
      <w:r w:rsidRPr="00BA6FF7">
        <w:rPr>
          <w:i/>
          <w:color w:val="000000" w:themeColor="text1"/>
          <w:sz w:val="28"/>
          <w:szCs w:val="28"/>
          <w:lang w:val="zu-ZA"/>
        </w:rPr>
        <w:t>Điều kiện bảo đảm cho việc thi hành Quyết định bao gồm:</w:t>
      </w:r>
    </w:p>
    <w:p w14:paraId="09546F03" w14:textId="1F752FF8" w:rsidR="00927E36" w:rsidRPr="00346A53" w:rsidRDefault="00927E36" w:rsidP="00F962E6">
      <w:pPr>
        <w:widowControl w:val="0"/>
        <w:tabs>
          <w:tab w:val="left" w:pos="2780"/>
          <w:tab w:val="center" w:pos="4631"/>
        </w:tabs>
        <w:spacing w:before="80" w:after="80"/>
        <w:ind w:firstLine="720"/>
        <w:jc w:val="both"/>
        <w:rPr>
          <w:color w:val="000000" w:themeColor="text1"/>
          <w:szCs w:val="28"/>
          <w:lang w:val="zu-ZA"/>
        </w:rPr>
      </w:pPr>
      <w:r w:rsidRPr="00346A53">
        <w:rPr>
          <w:color w:val="000000" w:themeColor="text1"/>
          <w:szCs w:val="28"/>
          <w:lang w:val="zu-ZA"/>
        </w:rPr>
        <w:t>- Tuyên truyền, phổ biế</w:t>
      </w:r>
      <w:r>
        <w:rPr>
          <w:color w:val="000000" w:themeColor="text1"/>
          <w:szCs w:val="28"/>
          <w:lang w:val="zu-ZA"/>
        </w:rPr>
        <w:t xml:space="preserve">n: Sở </w:t>
      </w:r>
      <w:r w:rsidRPr="00346A53">
        <w:rPr>
          <w:color w:val="000000" w:themeColor="text1"/>
          <w:szCs w:val="28"/>
          <w:lang w:val="zu-ZA"/>
        </w:rPr>
        <w:t xml:space="preserve">Nông nghiệp và Môi trường, Ủy ban nhân dân cấp </w:t>
      </w:r>
      <w:r>
        <w:rPr>
          <w:color w:val="000000" w:themeColor="text1"/>
          <w:szCs w:val="28"/>
          <w:lang w:val="zu-ZA"/>
        </w:rPr>
        <w:t xml:space="preserve">xã </w:t>
      </w:r>
      <w:r w:rsidRPr="00346A53">
        <w:rPr>
          <w:color w:val="000000" w:themeColor="text1"/>
          <w:szCs w:val="28"/>
          <w:lang w:val="zu-ZA"/>
        </w:rPr>
        <w:t xml:space="preserve">trong phạm vi chức năng, nhiệm vụ thực hiện xây dựng nội dung tuyên truyền liên quan đến thi hành </w:t>
      </w:r>
      <w:r>
        <w:rPr>
          <w:color w:val="000000" w:themeColor="text1"/>
          <w:szCs w:val="28"/>
          <w:lang w:val="zu-ZA"/>
        </w:rPr>
        <w:t xml:space="preserve">Quyết định </w:t>
      </w:r>
      <w:r w:rsidRPr="00346A53">
        <w:rPr>
          <w:color w:val="000000" w:themeColor="text1"/>
          <w:szCs w:val="28"/>
          <w:lang w:val="zu-ZA"/>
        </w:rPr>
        <w:t>đến các cơ quan, tổ chức và người dân, giúp hiểu biết, nắm bắt pháp luật kịp thời để thực hiện.</w:t>
      </w:r>
    </w:p>
    <w:p w14:paraId="073385DC" w14:textId="77777777" w:rsidR="00927E36" w:rsidRPr="00346A53" w:rsidRDefault="00927E36" w:rsidP="00F962E6">
      <w:pPr>
        <w:widowControl w:val="0"/>
        <w:tabs>
          <w:tab w:val="left" w:pos="2780"/>
          <w:tab w:val="center" w:pos="4631"/>
        </w:tabs>
        <w:spacing w:before="80" w:after="80"/>
        <w:ind w:firstLine="720"/>
        <w:jc w:val="both"/>
        <w:rPr>
          <w:color w:val="000000" w:themeColor="text1"/>
          <w:szCs w:val="28"/>
          <w:lang w:val="zu-ZA"/>
        </w:rPr>
      </w:pPr>
      <w:r w:rsidRPr="00346A53">
        <w:rPr>
          <w:color w:val="000000" w:themeColor="text1"/>
          <w:szCs w:val="28"/>
          <w:lang w:val="zu-ZA"/>
        </w:rPr>
        <w:t>- Bảo đảm nguồn lực thực hiện: Được bố trí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w:t>
      </w:r>
    </w:p>
    <w:p w14:paraId="056A8068" w14:textId="2B49E2CB" w:rsidR="00927E36" w:rsidRPr="00927E36" w:rsidRDefault="00927E36" w:rsidP="00F962E6">
      <w:pPr>
        <w:widowControl w:val="0"/>
        <w:spacing w:before="80" w:after="80"/>
        <w:ind w:firstLine="720"/>
        <w:jc w:val="both"/>
        <w:rPr>
          <w:color w:val="000000" w:themeColor="text1"/>
          <w:szCs w:val="28"/>
          <w:lang w:val="vi-VN"/>
        </w:rPr>
      </w:pPr>
      <w:r w:rsidRPr="00346A53">
        <w:rPr>
          <w:color w:val="000000" w:themeColor="text1"/>
          <w:szCs w:val="28"/>
          <w:lang w:val="zu-ZA"/>
        </w:rPr>
        <w:t>- Kiểm tra, giám sát tình hình thực hiện: Thực hiện theo quy định về công tác kiểm tra, giám sát.</w:t>
      </w:r>
    </w:p>
    <w:p w14:paraId="56E37275" w14:textId="5BD53EFF" w:rsidR="00224434" w:rsidRPr="00232FDB" w:rsidRDefault="00224434" w:rsidP="00F962E6">
      <w:pPr>
        <w:pStyle w:val="NormalWeb"/>
        <w:shd w:val="clear" w:color="auto" w:fill="FFFFFF"/>
        <w:spacing w:before="80" w:beforeAutospacing="0" w:after="80" w:afterAutospacing="0"/>
        <w:ind w:firstLine="720"/>
        <w:jc w:val="both"/>
        <w:rPr>
          <w:b/>
          <w:bCs/>
          <w:color w:val="000000" w:themeColor="text1"/>
          <w:sz w:val="28"/>
          <w:szCs w:val="28"/>
        </w:rPr>
      </w:pPr>
      <w:r w:rsidRPr="00232FDB">
        <w:rPr>
          <w:b/>
          <w:bCs/>
          <w:color w:val="000000" w:themeColor="text1"/>
          <w:sz w:val="28"/>
          <w:szCs w:val="28"/>
        </w:rPr>
        <w:t>2. Thời gian trình ban hành</w:t>
      </w:r>
    </w:p>
    <w:p w14:paraId="371F73BE" w14:textId="527202A9" w:rsidR="00224434" w:rsidRPr="00144966" w:rsidRDefault="00D64888" w:rsidP="00F962E6">
      <w:pPr>
        <w:pStyle w:val="NormalWeb"/>
        <w:shd w:val="clear" w:color="auto" w:fill="FFFFFF"/>
        <w:spacing w:before="80" w:beforeAutospacing="0" w:after="80" w:afterAutospacing="0"/>
        <w:ind w:firstLine="720"/>
        <w:jc w:val="both"/>
        <w:rPr>
          <w:b/>
          <w:bCs/>
          <w:i/>
          <w:color w:val="000000" w:themeColor="text1"/>
          <w:sz w:val="28"/>
          <w:szCs w:val="28"/>
        </w:rPr>
      </w:pPr>
      <w:r w:rsidRPr="00144966">
        <w:rPr>
          <w:color w:val="000000" w:themeColor="text1"/>
          <w:spacing w:val="-2"/>
          <w:sz w:val="28"/>
          <w:szCs w:val="28"/>
        </w:rPr>
        <w:t>Quyết định quy định về việc phân cấp thực hiện một số nhiệm vụ trong lĩnh vực đất đai và trình tự, thủ tục hành chính về đất đai trên địa bàn thành phố Hải Phòng</w:t>
      </w:r>
      <w:r>
        <w:rPr>
          <w:color w:val="000000" w:themeColor="text1"/>
          <w:spacing w:val="-2"/>
          <w:sz w:val="28"/>
          <w:szCs w:val="28"/>
        </w:rPr>
        <w:t xml:space="preserve"> trình thông qua trong tháng 4/2026.</w:t>
      </w:r>
    </w:p>
    <w:p w14:paraId="231D7BAE" w14:textId="1CF9DA0E" w:rsidR="00E81C1A" w:rsidRPr="00144966" w:rsidRDefault="00CD1AEE" w:rsidP="00F962E6">
      <w:pPr>
        <w:pStyle w:val="NormalWeb"/>
        <w:shd w:val="clear" w:color="auto" w:fill="FFFFFF"/>
        <w:spacing w:before="80" w:beforeAutospacing="0" w:after="80" w:afterAutospacing="0"/>
        <w:jc w:val="both"/>
        <w:rPr>
          <w:color w:val="000000" w:themeColor="text1"/>
          <w:sz w:val="28"/>
          <w:szCs w:val="28"/>
          <w:lang w:val="nl-NL"/>
        </w:rPr>
      </w:pPr>
      <w:r w:rsidRPr="00144966">
        <w:rPr>
          <w:bCs/>
          <w:color w:val="000000" w:themeColor="text1"/>
          <w:sz w:val="28"/>
          <w:szCs w:val="28"/>
        </w:rPr>
        <w:tab/>
      </w:r>
      <w:r w:rsidR="00E81C1A" w:rsidRPr="00144966">
        <w:rPr>
          <w:color w:val="000000" w:themeColor="text1"/>
          <w:sz w:val="28"/>
          <w:szCs w:val="28"/>
          <w:lang w:val="nl-NL"/>
        </w:rPr>
        <w:t xml:space="preserve">Trên đây là Tờ trình </w:t>
      </w:r>
      <w:r w:rsidR="00BE2206" w:rsidRPr="00144966">
        <w:rPr>
          <w:color w:val="000000" w:themeColor="text1"/>
          <w:sz w:val="28"/>
          <w:szCs w:val="28"/>
          <w:lang w:val="nl-NL"/>
        </w:rPr>
        <w:t xml:space="preserve">đề nghị </w:t>
      </w:r>
      <w:r w:rsidR="00E81C1A" w:rsidRPr="00144966">
        <w:rPr>
          <w:color w:val="000000" w:themeColor="text1"/>
          <w:sz w:val="28"/>
          <w:szCs w:val="28"/>
          <w:lang w:val="nl-NL"/>
        </w:rPr>
        <w:t xml:space="preserve">ban hành </w:t>
      </w:r>
      <w:r w:rsidR="00144966" w:rsidRPr="00144966">
        <w:rPr>
          <w:color w:val="000000" w:themeColor="text1"/>
          <w:spacing w:val="-2"/>
          <w:sz w:val="28"/>
          <w:szCs w:val="28"/>
        </w:rPr>
        <w:t>Quyết định quy định về việc phân cấp thực hiện một số nhiệm vụ trong lĩnh vực đất đai và trình tự, thủ tục hành chính về đất đai trên địa bàn thành phố Hải Phòng</w:t>
      </w:r>
      <w:r w:rsidR="008A3865" w:rsidRPr="00144966">
        <w:rPr>
          <w:bCs/>
          <w:color w:val="000000" w:themeColor="text1"/>
          <w:sz w:val="28"/>
          <w:szCs w:val="28"/>
        </w:rPr>
        <w:t>.</w:t>
      </w:r>
      <w:r w:rsidR="00E81C1A" w:rsidRPr="00144966">
        <w:rPr>
          <w:color w:val="000000" w:themeColor="text1"/>
          <w:sz w:val="28"/>
          <w:szCs w:val="28"/>
          <w:lang w:val="nl-NL"/>
        </w:rPr>
        <w:t xml:space="preserve"> Đề nghị UBND </w:t>
      </w:r>
      <w:r w:rsidR="00A75C6B" w:rsidRPr="00144966">
        <w:rPr>
          <w:color w:val="000000" w:themeColor="text1"/>
          <w:sz w:val="28"/>
          <w:szCs w:val="28"/>
          <w:lang w:val="nl-NL"/>
        </w:rPr>
        <w:t xml:space="preserve">thành phố </w:t>
      </w:r>
      <w:r w:rsidR="0073252C" w:rsidRPr="00144966">
        <w:rPr>
          <w:color w:val="000000" w:themeColor="text1"/>
          <w:sz w:val="28"/>
          <w:szCs w:val="28"/>
          <w:lang w:val="nl-NL"/>
        </w:rPr>
        <w:t xml:space="preserve">ban hành </w:t>
      </w:r>
      <w:r w:rsidR="0075125D" w:rsidRPr="00144966">
        <w:rPr>
          <w:color w:val="000000" w:themeColor="text1"/>
          <w:sz w:val="28"/>
          <w:szCs w:val="28"/>
          <w:lang w:val="nl-NL"/>
        </w:rPr>
        <w:t>Q</w:t>
      </w:r>
      <w:r w:rsidR="00E81C1A" w:rsidRPr="00144966">
        <w:rPr>
          <w:color w:val="000000" w:themeColor="text1"/>
          <w:sz w:val="28"/>
          <w:szCs w:val="28"/>
          <w:lang w:val="nl-NL"/>
        </w:rPr>
        <w:t>uyết định</w:t>
      </w:r>
      <w:r w:rsidR="0073252C" w:rsidRPr="00144966">
        <w:rPr>
          <w:color w:val="000000" w:themeColor="text1"/>
          <w:sz w:val="28"/>
          <w:szCs w:val="28"/>
          <w:lang w:val="nl-NL"/>
        </w:rPr>
        <w:t xml:space="preserve"> theo quy định</w:t>
      </w:r>
      <w:r w:rsidR="002C3978" w:rsidRPr="00144966">
        <w:rPr>
          <w:color w:val="000000" w:themeColor="text1"/>
          <w:sz w:val="28"/>
          <w:szCs w:val="28"/>
          <w:lang w:val="nl-NL"/>
        </w:rPr>
        <w:t>.</w:t>
      </w:r>
      <w:r w:rsidR="00E81C1A" w:rsidRPr="00144966">
        <w:rPr>
          <w:color w:val="000000" w:themeColor="text1"/>
          <w:sz w:val="28"/>
          <w:szCs w:val="28"/>
          <w:lang w:val="nl-NL"/>
        </w:rPr>
        <w:t>/.</w:t>
      </w:r>
    </w:p>
    <w:p w14:paraId="3D1E917C" w14:textId="77777777" w:rsidR="00E81C1A" w:rsidRPr="00144966" w:rsidRDefault="00E81C1A" w:rsidP="00E81C1A">
      <w:pPr>
        <w:spacing w:before="20" w:after="20" w:line="264" w:lineRule="auto"/>
        <w:ind w:firstLine="540"/>
        <w:jc w:val="both"/>
        <w:rPr>
          <w:rFonts w:eastAsia="Times New Roman"/>
          <w:color w:val="000000" w:themeColor="text1"/>
          <w:sz w:val="24"/>
          <w:szCs w:val="26"/>
          <w:lang w:val="nl-NL"/>
        </w:rPr>
      </w:pPr>
    </w:p>
    <w:tbl>
      <w:tblPr>
        <w:tblW w:w="9272" w:type="dxa"/>
        <w:tblLayout w:type="fixed"/>
        <w:tblLook w:val="0000" w:firstRow="0" w:lastRow="0" w:firstColumn="0" w:lastColumn="0" w:noHBand="0" w:noVBand="0"/>
      </w:tblPr>
      <w:tblGrid>
        <w:gridCol w:w="4811"/>
        <w:gridCol w:w="4461"/>
      </w:tblGrid>
      <w:tr w:rsidR="00144966" w:rsidRPr="00144966" w14:paraId="7F7004B5" w14:textId="77777777" w:rsidTr="00CD1AEE">
        <w:trPr>
          <w:trHeight w:val="2731"/>
        </w:trPr>
        <w:tc>
          <w:tcPr>
            <w:tcW w:w="4811" w:type="dxa"/>
          </w:tcPr>
          <w:p w14:paraId="58C022A1" w14:textId="77777777" w:rsidR="00E81C1A" w:rsidRPr="00144966" w:rsidRDefault="00E81C1A" w:rsidP="00CD1AEE">
            <w:pPr>
              <w:widowControl w:val="0"/>
              <w:tabs>
                <w:tab w:val="left" w:pos="2127"/>
                <w:tab w:val="left" w:leader="dot" w:pos="9072"/>
              </w:tabs>
              <w:spacing w:after="0"/>
              <w:ind w:firstLine="142"/>
              <w:jc w:val="both"/>
              <w:rPr>
                <w:rFonts w:eastAsia="Times New Roman"/>
                <w:b/>
                <w:bCs/>
                <w:color w:val="000000" w:themeColor="text1"/>
                <w:sz w:val="24"/>
                <w:szCs w:val="24"/>
              </w:rPr>
            </w:pPr>
            <w:r w:rsidRPr="00144966">
              <w:rPr>
                <w:rFonts w:eastAsia="Times New Roman"/>
                <w:b/>
                <w:bCs/>
                <w:i/>
                <w:iCs/>
                <w:color w:val="000000" w:themeColor="text1"/>
                <w:sz w:val="24"/>
                <w:szCs w:val="24"/>
              </w:rPr>
              <w:t xml:space="preserve">Nơi nhận: </w:t>
            </w:r>
          </w:p>
          <w:p w14:paraId="5DFD597F" w14:textId="77777777" w:rsidR="00E81C1A" w:rsidRPr="00144966" w:rsidRDefault="00E81C1A" w:rsidP="00CD1AEE">
            <w:pPr>
              <w:widowControl w:val="0"/>
              <w:tabs>
                <w:tab w:val="left" w:pos="2127"/>
                <w:tab w:val="left" w:leader="dot" w:pos="9072"/>
              </w:tabs>
              <w:spacing w:after="0"/>
              <w:ind w:firstLine="144"/>
              <w:jc w:val="both"/>
              <w:rPr>
                <w:rFonts w:eastAsia="Times New Roman"/>
                <w:color w:val="000000" w:themeColor="text1"/>
                <w:sz w:val="22"/>
              </w:rPr>
            </w:pPr>
            <w:r w:rsidRPr="00144966">
              <w:rPr>
                <w:rFonts w:eastAsia="Times New Roman"/>
                <w:color w:val="000000" w:themeColor="text1"/>
                <w:sz w:val="22"/>
              </w:rPr>
              <w:t>- Như trên;</w:t>
            </w:r>
          </w:p>
          <w:p w14:paraId="5B5F4343" w14:textId="318703D6" w:rsidR="00E81C1A" w:rsidRPr="00144966" w:rsidRDefault="00E81C1A" w:rsidP="00CD1AEE">
            <w:pPr>
              <w:widowControl w:val="0"/>
              <w:tabs>
                <w:tab w:val="left" w:pos="2127"/>
                <w:tab w:val="left" w:leader="dot" w:pos="9072"/>
              </w:tabs>
              <w:spacing w:after="0"/>
              <w:ind w:firstLine="144"/>
              <w:jc w:val="both"/>
              <w:rPr>
                <w:rFonts w:eastAsia="Times New Roman"/>
                <w:color w:val="000000" w:themeColor="text1"/>
                <w:sz w:val="22"/>
              </w:rPr>
            </w:pPr>
            <w:r w:rsidRPr="00144966">
              <w:rPr>
                <w:rFonts w:eastAsia="Times New Roman"/>
                <w:color w:val="000000" w:themeColor="text1"/>
                <w:sz w:val="22"/>
              </w:rPr>
              <w:t>- Sở Tư pháp;</w:t>
            </w:r>
          </w:p>
          <w:p w14:paraId="23AAF3BF" w14:textId="7F10BEA9" w:rsidR="00566DFC" w:rsidRPr="00144966" w:rsidRDefault="00566DFC" w:rsidP="00CD1AEE">
            <w:pPr>
              <w:widowControl w:val="0"/>
              <w:tabs>
                <w:tab w:val="left" w:pos="2127"/>
                <w:tab w:val="left" w:leader="dot" w:pos="9072"/>
              </w:tabs>
              <w:spacing w:after="0"/>
              <w:ind w:firstLine="144"/>
              <w:jc w:val="both"/>
              <w:rPr>
                <w:rFonts w:eastAsia="Times New Roman"/>
                <w:color w:val="000000" w:themeColor="text1"/>
                <w:sz w:val="22"/>
              </w:rPr>
            </w:pPr>
            <w:r w:rsidRPr="00144966">
              <w:rPr>
                <w:rFonts w:eastAsia="Times New Roman"/>
                <w:color w:val="000000" w:themeColor="text1"/>
                <w:sz w:val="22"/>
              </w:rPr>
              <w:t>- Giám đốc Sở;</w:t>
            </w:r>
          </w:p>
          <w:p w14:paraId="6ACF1F3B" w14:textId="77777777" w:rsidR="00E81C1A" w:rsidRPr="00144966" w:rsidRDefault="00E81C1A" w:rsidP="00CD1AEE">
            <w:pPr>
              <w:widowControl w:val="0"/>
              <w:tabs>
                <w:tab w:val="left" w:pos="2127"/>
                <w:tab w:val="left" w:leader="dot" w:pos="9072"/>
              </w:tabs>
              <w:spacing w:after="0"/>
              <w:ind w:firstLine="144"/>
              <w:jc w:val="both"/>
              <w:rPr>
                <w:rFonts w:eastAsia="Times New Roman"/>
                <w:color w:val="000000" w:themeColor="text1"/>
                <w:sz w:val="22"/>
                <w:lang w:val="vi-VN"/>
              </w:rPr>
            </w:pPr>
            <w:r w:rsidRPr="00144966">
              <w:rPr>
                <w:rFonts w:eastAsia="Times New Roman"/>
                <w:color w:val="000000" w:themeColor="text1"/>
                <w:sz w:val="22"/>
                <w:lang w:val="vi-VN"/>
              </w:rPr>
              <w:t>- Các đ/c PGĐ Sở;</w:t>
            </w:r>
          </w:p>
          <w:p w14:paraId="137B9F43" w14:textId="77777777" w:rsidR="00E81C1A" w:rsidRPr="00144966" w:rsidRDefault="00E81C1A" w:rsidP="00CD1AEE">
            <w:pPr>
              <w:widowControl w:val="0"/>
              <w:tabs>
                <w:tab w:val="left" w:pos="2127"/>
                <w:tab w:val="left" w:leader="dot" w:pos="9072"/>
              </w:tabs>
              <w:spacing w:after="0"/>
              <w:ind w:firstLine="144"/>
              <w:jc w:val="both"/>
              <w:rPr>
                <w:rFonts w:eastAsia="Times New Roman"/>
                <w:color w:val="000000" w:themeColor="text1"/>
                <w:szCs w:val="28"/>
              </w:rPr>
            </w:pPr>
            <w:r w:rsidRPr="00144966">
              <w:rPr>
                <w:rFonts w:eastAsia="Times New Roman"/>
                <w:color w:val="000000" w:themeColor="text1"/>
                <w:sz w:val="22"/>
              </w:rPr>
              <w:t xml:space="preserve">- Lưu: VT, </w:t>
            </w:r>
            <w:r w:rsidRPr="00144966">
              <w:rPr>
                <w:rFonts w:eastAsia="Times New Roman"/>
                <w:color w:val="000000" w:themeColor="text1"/>
                <w:sz w:val="22"/>
                <w:lang w:val="vi-VN"/>
              </w:rPr>
              <w:t>QLĐĐ</w:t>
            </w:r>
            <w:r w:rsidRPr="00144966">
              <w:rPr>
                <w:rFonts w:eastAsia="Times New Roman"/>
                <w:color w:val="000000" w:themeColor="text1"/>
                <w:sz w:val="22"/>
              </w:rPr>
              <w:t>, hồ sơ XDVB.</w:t>
            </w:r>
          </w:p>
        </w:tc>
        <w:tc>
          <w:tcPr>
            <w:tcW w:w="4461" w:type="dxa"/>
          </w:tcPr>
          <w:p w14:paraId="089998DF" w14:textId="406F56AD" w:rsidR="00E81C1A" w:rsidRPr="00144966" w:rsidRDefault="00E81C1A" w:rsidP="00CD1AEE">
            <w:pPr>
              <w:widowControl w:val="0"/>
              <w:tabs>
                <w:tab w:val="left" w:pos="2127"/>
                <w:tab w:val="left" w:leader="dot" w:pos="9072"/>
              </w:tabs>
              <w:spacing w:after="0"/>
              <w:jc w:val="center"/>
              <w:rPr>
                <w:rFonts w:eastAsia="Times New Roman"/>
                <w:b/>
                <w:bCs/>
                <w:color w:val="000000" w:themeColor="text1"/>
                <w:szCs w:val="26"/>
              </w:rPr>
            </w:pPr>
            <w:r w:rsidRPr="00144966">
              <w:rPr>
                <w:rFonts w:eastAsia="Times New Roman"/>
                <w:b/>
                <w:bCs/>
                <w:color w:val="000000" w:themeColor="text1"/>
                <w:szCs w:val="26"/>
              </w:rPr>
              <w:t>GIÁM ĐỐC</w:t>
            </w:r>
          </w:p>
          <w:p w14:paraId="61AEC4DF" w14:textId="77777777" w:rsidR="00E81C1A" w:rsidRPr="00144966" w:rsidRDefault="00E81C1A" w:rsidP="00CD1AEE">
            <w:pPr>
              <w:widowControl w:val="0"/>
              <w:tabs>
                <w:tab w:val="left" w:pos="2127"/>
                <w:tab w:val="left" w:leader="dot" w:pos="9072"/>
              </w:tabs>
              <w:spacing w:after="0"/>
              <w:jc w:val="center"/>
              <w:rPr>
                <w:rFonts w:eastAsia="Times New Roman"/>
                <w:b/>
                <w:bCs/>
                <w:color w:val="000000" w:themeColor="text1"/>
                <w:szCs w:val="26"/>
              </w:rPr>
            </w:pPr>
          </w:p>
          <w:p w14:paraId="08C398C6" w14:textId="77777777" w:rsidR="00E81C1A" w:rsidRPr="00144966" w:rsidRDefault="00E81C1A" w:rsidP="00CD1AEE">
            <w:pPr>
              <w:widowControl w:val="0"/>
              <w:tabs>
                <w:tab w:val="left" w:pos="2127"/>
                <w:tab w:val="left" w:leader="dot" w:pos="9072"/>
              </w:tabs>
              <w:spacing w:after="0"/>
              <w:jc w:val="center"/>
              <w:rPr>
                <w:rFonts w:eastAsia="Times New Roman"/>
                <w:b/>
                <w:bCs/>
                <w:color w:val="000000" w:themeColor="text1"/>
                <w:szCs w:val="26"/>
              </w:rPr>
            </w:pPr>
          </w:p>
          <w:p w14:paraId="52C89DC6" w14:textId="77777777" w:rsidR="00E81C1A" w:rsidRPr="00144966" w:rsidRDefault="00E81C1A" w:rsidP="00CD1AEE">
            <w:pPr>
              <w:widowControl w:val="0"/>
              <w:tabs>
                <w:tab w:val="left" w:pos="2127"/>
                <w:tab w:val="left" w:leader="dot" w:pos="9072"/>
              </w:tabs>
              <w:spacing w:after="0"/>
              <w:rPr>
                <w:rFonts w:eastAsia="Times New Roman"/>
                <w:b/>
                <w:bCs/>
                <w:color w:val="000000" w:themeColor="text1"/>
                <w:sz w:val="36"/>
                <w:szCs w:val="28"/>
              </w:rPr>
            </w:pPr>
          </w:p>
          <w:p w14:paraId="75599775" w14:textId="77777777" w:rsidR="00E81C1A" w:rsidRPr="00144966" w:rsidRDefault="00E81C1A" w:rsidP="00CD1AEE">
            <w:pPr>
              <w:widowControl w:val="0"/>
              <w:tabs>
                <w:tab w:val="left" w:pos="2127"/>
                <w:tab w:val="left" w:leader="dot" w:pos="9072"/>
              </w:tabs>
              <w:spacing w:after="0"/>
              <w:rPr>
                <w:rFonts w:eastAsia="Times New Roman"/>
                <w:b/>
                <w:bCs/>
                <w:color w:val="000000" w:themeColor="text1"/>
                <w:szCs w:val="28"/>
              </w:rPr>
            </w:pPr>
          </w:p>
          <w:p w14:paraId="09145E3D" w14:textId="77777777" w:rsidR="00E81C1A" w:rsidRPr="00144966" w:rsidRDefault="00E81C1A" w:rsidP="00CD1AEE">
            <w:pPr>
              <w:widowControl w:val="0"/>
              <w:tabs>
                <w:tab w:val="left" w:pos="2127"/>
                <w:tab w:val="left" w:leader="dot" w:pos="9072"/>
              </w:tabs>
              <w:spacing w:after="0"/>
              <w:rPr>
                <w:rFonts w:eastAsia="Times New Roman"/>
                <w:b/>
                <w:bCs/>
                <w:color w:val="000000" w:themeColor="text1"/>
                <w:szCs w:val="28"/>
              </w:rPr>
            </w:pPr>
          </w:p>
          <w:p w14:paraId="6D701204" w14:textId="27D2D22A" w:rsidR="00E81C1A" w:rsidRPr="00144966" w:rsidRDefault="00144966" w:rsidP="00CD1AEE">
            <w:pPr>
              <w:widowControl w:val="0"/>
              <w:tabs>
                <w:tab w:val="left" w:pos="2127"/>
                <w:tab w:val="left" w:leader="dot" w:pos="9072"/>
              </w:tabs>
              <w:spacing w:after="0"/>
              <w:jc w:val="center"/>
              <w:rPr>
                <w:rFonts w:eastAsia="Times New Roman"/>
                <w:b/>
                <w:color w:val="000000" w:themeColor="text1"/>
                <w:szCs w:val="26"/>
                <w:lang w:val="vi-VN"/>
              </w:rPr>
            </w:pPr>
            <w:r>
              <w:rPr>
                <w:rFonts w:eastAsia="Times New Roman"/>
                <w:b/>
                <w:color w:val="000000" w:themeColor="text1"/>
                <w:szCs w:val="26"/>
              </w:rPr>
              <w:t>Bùi Văn Thăng</w:t>
            </w:r>
          </w:p>
        </w:tc>
      </w:tr>
    </w:tbl>
    <w:p w14:paraId="07718B45" w14:textId="77777777" w:rsidR="00E81C1A" w:rsidRPr="00AE573E" w:rsidRDefault="00E81C1A" w:rsidP="00E81C1A">
      <w:pPr>
        <w:rPr>
          <w:color w:val="FF0000"/>
        </w:rPr>
      </w:pPr>
    </w:p>
    <w:p w14:paraId="29F87EC1" w14:textId="77777777" w:rsidR="00E81C1A" w:rsidRPr="00AE573E" w:rsidRDefault="00E81C1A" w:rsidP="00E81C1A">
      <w:pPr>
        <w:rPr>
          <w:color w:val="FF0000"/>
        </w:rPr>
      </w:pPr>
    </w:p>
    <w:p w14:paraId="42F080A1" w14:textId="77777777" w:rsidR="00F10A8A" w:rsidRPr="00AE573E" w:rsidRDefault="00F10A8A">
      <w:pPr>
        <w:rPr>
          <w:color w:val="FF0000"/>
        </w:rPr>
      </w:pPr>
      <w:bookmarkStart w:id="5" w:name="_GoBack"/>
      <w:bookmarkEnd w:id="5"/>
    </w:p>
    <w:sectPr w:rsidR="00F10A8A" w:rsidRPr="00AE573E" w:rsidSect="00CD1AEE">
      <w:headerReference w:type="default" r:id="rId8"/>
      <w:footerReference w:type="even" r:id="rId9"/>
      <w:footerReference w:type="default" r:id="rId10"/>
      <w:pgSz w:w="11907" w:h="16840" w:code="9"/>
      <w:pgMar w:top="1418" w:right="1134" w:bottom="1134" w:left="1701" w:header="675" w:footer="67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80021" w14:textId="77777777" w:rsidR="00501632" w:rsidRDefault="00501632">
      <w:pPr>
        <w:spacing w:after="0"/>
      </w:pPr>
      <w:r>
        <w:separator/>
      </w:r>
    </w:p>
  </w:endnote>
  <w:endnote w:type="continuationSeparator" w:id="0">
    <w:p w14:paraId="3847E0BD" w14:textId="77777777" w:rsidR="00501632" w:rsidRDefault="005016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nTime">
    <w:altName w:val="Helvetica"/>
    <w:charset w:val="00"/>
    <w:family w:val="auto"/>
    <w:pitch w:val="variable"/>
    <w:sig w:usb0="E00002FF" w:usb1="5000785B" w:usb2="00000000" w:usb3="00000000" w:csb0="0000019F" w:csb1="00000000"/>
  </w:font>
  <w:font w:name="TimesNewRomanPSMT">
    <w:altName w:val="Times New Roman"/>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TimesNewRomanPS-ItalicMT">
    <w:altName w:val="Times New Roman"/>
    <w:charset w:val="00"/>
    <w:family w:val="auto"/>
    <w:pitch w:val="variable"/>
    <w:sig w:usb0="E0000AFF" w:usb1="00007843" w:usb2="00000001" w:usb3="00000000" w:csb0="000001B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661E" w14:textId="77777777" w:rsidR="00CD1AEE" w:rsidRDefault="00CD1AEE" w:rsidP="00CD1A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FA610B" w14:textId="77777777" w:rsidR="00CD1AEE" w:rsidRDefault="00CD1A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45094" w14:textId="6808C9A0" w:rsidR="00CD1AEE" w:rsidRPr="00422888" w:rsidRDefault="00CD1AEE" w:rsidP="00CD1AEE">
    <w:pPr>
      <w:pStyle w:val="Footer"/>
      <w:framePr w:wrap="around" w:vAnchor="text" w:hAnchor="margin" w:xAlign="center" w:y="1"/>
      <w:rPr>
        <w:rStyle w:val="PageNumber"/>
        <w:sz w:val="28"/>
        <w:szCs w:val="28"/>
      </w:rPr>
    </w:pPr>
  </w:p>
  <w:p w14:paraId="4D7415E1" w14:textId="77777777" w:rsidR="00CD1AEE" w:rsidRDefault="00CD1A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01EE9" w14:textId="77777777" w:rsidR="00501632" w:rsidRDefault="00501632">
      <w:pPr>
        <w:spacing w:after="0"/>
      </w:pPr>
      <w:r>
        <w:separator/>
      </w:r>
    </w:p>
  </w:footnote>
  <w:footnote w:type="continuationSeparator" w:id="0">
    <w:p w14:paraId="5E829BAC" w14:textId="77777777" w:rsidR="00501632" w:rsidRDefault="0050163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967107"/>
      <w:docPartObj>
        <w:docPartGallery w:val="Page Numbers (Top of Page)"/>
        <w:docPartUnique/>
      </w:docPartObj>
    </w:sdtPr>
    <w:sdtEndPr>
      <w:rPr>
        <w:noProof/>
      </w:rPr>
    </w:sdtEndPr>
    <w:sdtContent>
      <w:p w14:paraId="2540DEBA" w14:textId="60015E83" w:rsidR="00422888" w:rsidRDefault="00422888">
        <w:pPr>
          <w:pStyle w:val="Header"/>
          <w:jc w:val="center"/>
        </w:pPr>
        <w:r>
          <w:fldChar w:fldCharType="begin"/>
        </w:r>
        <w:r>
          <w:instrText xml:space="preserve"> PAGE   \* MERGEFORMAT </w:instrText>
        </w:r>
        <w:r>
          <w:fldChar w:fldCharType="separate"/>
        </w:r>
        <w:r w:rsidR="00F962E6">
          <w:rPr>
            <w:noProof/>
          </w:rPr>
          <w:t>6</w:t>
        </w:r>
        <w:r>
          <w:rPr>
            <w:noProof/>
          </w:rPr>
          <w:fldChar w:fldCharType="end"/>
        </w:r>
      </w:p>
    </w:sdtContent>
  </w:sdt>
  <w:p w14:paraId="06E4DEA7" w14:textId="77777777" w:rsidR="00422888" w:rsidRDefault="0042288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003C5"/>
    <w:multiLevelType w:val="hybridMultilevel"/>
    <w:tmpl w:val="0D7800F6"/>
    <w:lvl w:ilvl="0" w:tplc="814CDE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9DF4CDB"/>
    <w:multiLevelType w:val="hybridMultilevel"/>
    <w:tmpl w:val="7ECAB3A4"/>
    <w:lvl w:ilvl="0" w:tplc="3116812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1A"/>
    <w:rsid w:val="00024BAF"/>
    <w:rsid w:val="000318D4"/>
    <w:rsid w:val="00033A3F"/>
    <w:rsid w:val="000553FD"/>
    <w:rsid w:val="00064C26"/>
    <w:rsid w:val="000817B6"/>
    <w:rsid w:val="00085888"/>
    <w:rsid w:val="00092980"/>
    <w:rsid w:val="00092F01"/>
    <w:rsid w:val="00097FEB"/>
    <w:rsid w:val="000A407F"/>
    <w:rsid w:val="000A4AE2"/>
    <w:rsid w:val="000C3C0B"/>
    <w:rsid w:val="000C448B"/>
    <w:rsid w:val="000C78E1"/>
    <w:rsid w:val="000D0934"/>
    <w:rsid w:val="001127F0"/>
    <w:rsid w:val="00114C84"/>
    <w:rsid w:val="001322D7"/>
    <w:rsid w:val="00143B16"/>
    <w:rsid w:val="00144966"/>
    <w:rsid w:val="0016615B"/>
    <w:rsid w:val="00166CE4"/>
    <w:rsid w:val="00180BD4"/>
    <w:rsid w:val="00192B29"/>
    <w:rsid w:val="001D4DE0"/>
    <w:rsid w:val="001D724A"/>
    <w:rsid w:val="001E4CAF"/>
    <w:rsid w:val="001F692D"/>
    <w:rsid w:val="001F6CAE"/>
    <w:rsid w:val="00201DCB"/>
    <w:rsid w:val="002135C4"/>
    <w:rsid w:val="002149A0"/>
    <w:rsid w:val="00217B85"/>
    <w:rsid w:val="00224434"/>
    <w:rsid w:val="00227F5F"/>
    <w:rsid w:val="00232FDB"/>
    <w:rsid w:val="0023332A"/>
    <w:rsid w:val="0024100E"/>
    <w:rsid w:val="0024361C"/>
    <w:rsid w:val="00244DB7"/>
    <w:rsid w:val="00261517"/>
    <w:rsid w:val="00263935"/>
    <w:rsid w:val="00270836"/>
    <w:rsid w:val="002758C9"/>
    <w:rsid w:val="00276B7E"/>
    <w:rsid w:val="00291EAE"/>
    <w:rsid w:val="002957FB"/>
    <w:rsid w:val="002A1C5B"/>
    <w:rsid w:val="002A2595"/>
    <w:rsid w:val="002A7FE9"/>
    <w:rsid w:val="002C3627"/>
    <w:rsid w:val="002C3978"/>
    <w:rsid w:val="002C7644"/>
    <w:rsid w:val="002D2D3A"/>
    <w:rsid w:val="00306B5D"/>
    <w:rsid w:val="003103C9"/>
    <w:rsid w:val="003103F1"/>
    <w:rsid w:val="00316096"/>
    <w:rsid w:val="003260B7"/>
    <w:rsid w:val="00331091"/>
    <w:rsid w:val="0033449E"/>
    <w:rsid w:val="0034179C"/>
    <w:rsid w:val="00353789"/>
    <w:rsid w:val="00356D2B"/>
    <w:rsid w:val="003669FC"/>
    <w:rsid w:val="00375C70"/>
    <w:rsid w:val="00385987"/>
    <w:rsid w:val="00391DE0"/>
    <w:rsid w:val="003A0F25"/>
    <w:rsid w:val="003A1781"/>
    <w:rsid w:val="003B066B"/>
    <w:rsid w:val="003B641D"/>
    <w:rsid w:val="003C1B74"/>
    <w:rsid w:val="003D633A"/>
    <w:rsid w:val="00407F73"/>
    <w:rsid w:val="00410918"/>
    <w:rsid w:val="00422538"/>
    <w:rsid w:val="00422888"/>
    <w:rsid w:val="00436736"/>
    <w:rsid w:val="00442505"/>
    <w:rsid w:val="00447FF0"/>
    <w:rsid w:val="004537CF"/>
    <w:rsid w:val="004537EC"/>
    <w:rsid w:val="00454177"/>
    <w:rsid w:val="0045526A"/>
    <w:rsid w:val="00463278"/>
    <w:rsid w:val="004671AD"/>
    <w:rsid w:val="00471CDB"/>
    <w:rsid w:val="004770D1"/>
    <w:rsid w:val="00481734"/>
    <w:rsid w:val="004926B1"/>
    <w:rsid w:val="0049666F"/>
    <w:rsid w:val="004A3C90"/>
    <w:rsid w:val="004B465D"/>
    <w:rsid w:val="004C6197"/>
    <w:rsid w:val="004C7B9D"/>
    <w:rsid w:val="004E3247"/>
    <w:rsid w:val="004F2C2E"/>
    <w:rsid w:val="004F4AC5"/>
    <w:rsid w:val="00501632"/>
    <w:rsid w:val="00503F31"/>
    <w:rsid w:val="005120A6"/>
    <w:rsid w:val="00514E82"/>
    <w:rsid w:val="00523B8A"/>
    <w:rsid w:val="00550461"/>
    <w:rsid w:val="00553095"/>
    <w:rsid w:val="005643E1"/>
    <w:rsid w:val="00566DFC"/>
    <w:rsid w:val="005715F3"/>
    <w:rsid w:val="00582CD5"/>
    <w:rsid w:val="0058797C"/>
    <w:rsid w:val="005924C8"/>
    <w:rsid w:val="005A74D8"/>
    <w:rsid w:val="005C27A2"/>
    <w:rsid w:val="005D3D2E"/>
    <w:rsid w:val="005E087F"/>
    <w:rsid w:val="005E173E"/>
    <w:rsid w:val="005F3FA8"/>
    <w:rsid w:val="00602B4B"/>
    <w:rsid w:val="00606468"/>
    <w:rsid w:val="0061657E"/>
    <w:rsid w:val="00617BFF"/>
    <w:rsid w:val="00617EE2"/>
    <w:rsid w:val="006210AE"/>
    <w:rsid w:val="00621DC3"/>
    <w:rsid w:val="00677AD7"/>
    <w:rsid w:val="00682EE6"/>
    <w:rsid w:val="006839F6"/>
    <w:rsid w:val="006A0AC0"/>
    <w:rsid w:val="006A56B2"/>
    <w:rsid w:val="006A75C0"/>
    <w:rsid w:val="006B070B"/>
    <w:rsid w:val="006B2CA6"/>
    <w:rsid w:val="006B4E5B"/>
    <w:rsid w:val="006B56C6"/>
    <w:rsid w:val="006D1C43"/>
    <w:rsid w:val="006E612D"/>
    <w:rsid w:val="006F0B5D"/>
    <w:rsid w:val="006F6BC7"/>
    <w:rsid w:val="0070607A"/>
    <w:rsid w:val="00706E96"/>
    <w:rsid w:val="00713104"/>
    <w:rsid w:val="0073252C"/>
    <w:rsid w:val="00732B8B"/>
    <w:rsid w:val="0075125D"/>
    <w:rsid w:val="00755F4A"/>
    <w:rsid w:val="00756558"/>
    <w:rsid w:val="007666BB"/>
    <w:rsid w:val="0077114F"/>
    <w:rsid w:val="00775B59"/>
    <w:rsid w:val="00776649"/>
    <w:rsid w:val="007805C3"/>
    <w:rsid w:val="007830BB"/>
    <w:rsid w:val="007A02C0"/>
    <w:rsid w:val="007A327F"/>
    <w:rsid w:val="007A4E02"/>
    <w:rsid w:val="007B6480"/>
    <w:rsid w:val="007D1AB2"/>
    <w:rsid w:val="007E0AD0"/>
    <w:rsid w:val="007E312E"/>
    <w:rsid w:val="007E4ACD"/>
    <w:rsid w:val="007F7DFF"/>
    <w:rsid w:val="00802A9F"/>
    <w:rsid w:val="008040D0"/>
    <w:rsid w:val="00824EC3"/>
    <w:rsid w:val="008341FC"/>
    <w:rsid w:val="00837BB7"/>
    <w:rsid w:val="00845083"/>
    <w:rsid w:val="00854F51"/>
    <w:rsid w:val="00857042"/>
    <w:rsid w:val="00857A79"/>
    <w:rsid w:val="00873AA1"/>
    <w:rsid w:val="0088227F"/>
    <w:rsid w:val="00885D04"/>
    <w:rsid w:val="008909BE"/>
    <w:rsid w:val="008A3865"/>
    <w:rsid w:val="008E07F7"/>
    <w:rsid w:val="008E3DC4"/>
    <w:rsid w:val="008F2376"/>
    <w:rsid w:val="008F6B6B"/>
    <w:rsid w:val="00917281"/>
    <w:rsid w:val="00927E36"/>
    <w:rsid w:val="00932394"/>
    <w:rsid w:val="00933105"/>
    <w:rsid w:val="00936D56"/>
    <w:rsid w:val="009566CA"/>
    <w:rsid w:val="00981DCB"/>
    <w:rsid w:val="009824C4"/>
    <w:rsid w:val="00992D5E"/>
    <w:rsid w:val="009A01C1"/>
    <w:rsid w:val="009A16EE"/>
    <w:rsid w:val="009A6D8D"/>
    <w:rsid w:val="009B4C75"/>
    <w:rsid w:val="009D1A43"/>
    <w:rsid w:val="009D2D80"/>
    <w:rsid w:val="009E4EE4"/>
    <w:rsid w:val="009F5690"/>
    <w:rsid w:val="00A0297C"/>
    <w:rsid w:val="00A337F5"/>
    <w:rsid w:val="00A44F63"/>
    <w:rsid w:val="00A47D6C"/>
    <w:rsid w:val="00A5734B"/>
    <w:rsid w:val="00A75C6B"/>
    <w:rsid w:val="00A92DAD"/>
    <w:rsid w:val="00A97B23"/>
    <w:rsid w:val="00AA4C77"/>
    <w:rsid w:val="00AA57B5"/>
    <w:rsid w:val="00AA7039"/>
    <w:rsid w:val="00AB276A"/>
    <w:rsid w:val="00AB4F42"/>
    <w:rsid w:val="00AB609C"/>
    <w:rsid w:val="00AC385A"/>
    <w:rsid w:val="00AD2EAF"/>
    <w:rsid w:val="00AE573E"/>
    <w:rsid w:val="00AF2F32"/>
    <w:rsid w:val="00B065D7"/>
    <w:rsid w:val="00B14B8F"/>
    <w:rsid w:val="00B16E19"/>
    <w:rsid w:val="00B20925"/>
    <w:rsid w:val="00B23C50"/>
    <w:rsid w:val="00B70BF3"/>
    <w:rsid w:val="00B80477"/>
    <w:rsid w:val="00B86038"/>
    <w:rsid w:val="00B947F7"/>
    <w:rsid w:val="00B948D3"/>
    <w:rsid w:val="00B9652C"/>
    <w:rsid w:val="00B97447"/>
    <w:rsid w:val="00BA3CE1"/>
    <w:rsid w:val="00BA6875"/>
    <w:rsid w:val="00BA6FF7"/>
    <w:rsid w:val="00BD5D7B"/>
    <w:rsid w:val="00BE2206"/>
    <w:rsid w:val="00BE2AAA"/>
    <w:rsid w:val="00BE5534"/>
    <w:rsid w:val="00BE5E0D"/>
    <w:rsid w:val="00BF5491"/>
    <w:rsid w:val="00C1493C"/>
    <w:rsid w:val="00C42BEA"/>
    <w:rsid w:val="00C44C16"/>
    <w:rsid w:val="00C530B1"/>
    <w:rsid w:val="00C60249"/>
    <w:rsid w:val="00C6323A"/>
    <w:rsid w:val="00C650C0"/>
    <w:rsid w:val="00C733E6"/>
    <w:rsid w:val="00C75407"/>
    <w:rsid w:val="00C77350"/>
    <w:rsid w:val="00C83880"/>
    <w:rsid w:val="00C842A3"/>
    <w:rsid w:val="00C86936"/>
    <w:rsid w:val="00CD1AEE"/>
    <w:rsid w:val="00CD1D88"/>
    <w:rsid w:val="00CD3219"/>
    <w:rsid w:val="00CD60D5"/>
    <w:rsid w:val="00CD7AE9"/>
    <w:rsid w:val="00CE1405"/>
    <w:rsid w:val="00CF59E8"/>
    <w:rsid w:val="00D04EE1"/>
    <w:rsid w:val="00D30DE9"/>
    <w:rsid w:val="00D3419E"/>
    <w:rsid w:val="00D44631"/>
    <w:rsid w:val="00D44CEF"/>
    <w:rsid w:val="00D4513B"/>
    <w:rsid w:val="00D61BA3"/>
    <w:rsid w:val="00D64888"/>
    <w:rsid w:val="00D663A4"/>
    <w:rsid w:val="00D80999"/>
    <w:rsid w:val="00D9622E"/>
    <w:rsid w:val="00DA2AF0"/>
    <w:rsid w:val="00DB0709"/>
    <w:rsid w:val="00DB7F08"/>
    <w:rsid w:val="00DC4FEC"/>
    <w:rsid w:val="00DC636F"/>
    <w:rsid w:val="00DC76CB"/>
    <w:rsid w:val="00DE2B23"/>
    <w:rsid w:val="00E10E49"/>
    <w:rsid w:val="00E266F0"/>
    <w:rsid w:val="00E4003D"/>
    <w:rsid w:val="00E43114"/>
    <w:rsid w:val="00E47160"/>
    <w:rsid w:val="00E52F6A"/>
    <w:rsid w:val="00E556C9"/>
    <w:rsid w:val="00E56042"/>
    <w:rsid w:val="00E57E35"/>
    <w:rsid w:val="00E60C2C"/>
    <w:rsid w:val="00E61688"/>
    <w:rsid w:val="00E63D88"/>
    <w:rsid w:val="00E67F45"/>
    <w:rsid w:val="00E72BFF"/>
    <w:rsid w:val="00E72D9C"/>
    <w:rsid w:val="00E77946"/>
    <w:rsid w:val="00E81C1A"/>
    <w:rsid w:val="00EA207B"/>
    <w:rsid w:val="00EC6793"/>
    <w:rsid w:val="00ED0E88"/>
    <w:rsid w:val="00ED31EE"/>
    <w:rsid w:val="00ED7571"/>
    <w:rsid w:val="00EF1158"/>
    <w:rsid w:val="00EF3701"/>
    <w:rsid w:val="00F10A8A"/>
    <w:rsid w:val="00F13B42"/>
    <w:rsid w:val="00F21EE5"/>
    <w:rsid w:val="00F405E4"/>
    <w:rsid w:val="00F43A6D"/>
    <w:rsid w:val="00F450BC"/>
    <w:rsid w:val="00F52342"/>
    <w:rsid w:val="00F56C31"/>
    <w:rsid w:val="00F6214D"/>
    <w:rsid w:val="00F65971"/>
    <w:rsid w:val="00F710CF"/>
    <w:rsid w:val="00F84148"/>
    <w:rsid w:val="00F9532D"/>
    <w:rsid w:val="00F962E6"/>
    <w:rsid w:val="00F97E6C"/>
    <w:rsid w:val="00FB1129"/>
    <w:rsid w:val="00FB145D"/>
    <w:rsid w:val="00FB2F37"/>
    <w:rsid w:val="00FB400F"/>
    <w:rsid w:val="00FC0718"/>
    <w:rsid w:val="00FF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6435"/>
  <w15:docId w15:val="{0061CD6B-260E-4695-B99D-0C967854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1C1A"/>
    <w:pPr>
      <w:spacing w:after="12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C1A"/>
    <w:pPr>
      <w:tabs>
        <w:tab w:val="center" w:pos="4680"/>
        <w:tab w:val="right" w:pos="9360"/>
      </w:tabs>
      <w:spacing w:after="0"/>
    </w:pPr>
    <w:rPr>
      <w:rFonts w:ascii="Calibri" w:hAnsi="Calibri"/>
      <w:sz w:val="22"/>
    </w:rPr>
  </w:style>
  <w:style w:type="character" w:customStyle="1" w:styleId="FooterChar">
    <w:name w:val="Footer Char"/>
    <w:basedOn w:val="DefaultParagraphFont"/>
    <w:link w:val="Footer"/>
    <w:uiPriority w:val="99"/>
    <w:rsid w:val="00E81C1A"/>
    <w:rPr>
      <w:rFonts w:ascii="Calibri" w:eastAsia="Calibri" w:hAnsi="Calibri" w:cs="Times New Roman"/>
      <w:sz w:val="22"/>
    </w:rPr>
  </w:style>
  <w:style w:type="character" w:styleId="PageNumber">
    <w:name w:val="page number"/>
    <w:basedOn w:val="DefaultParagraphFont"/>
    <w:rsid w:val="00E81C1A"/>
  </w:style>
  <w:style w:type="paragraph" w:styleId="BodyTextIndent3">
    <w:name w:val="Body Text Indent 3"/>
    <w:basedOn w:val="Normal"/>
    <w:link w:val="BodyTextIndent3Char"/>
    <w:rsid w:val="00E81C1A"/>
    <w:pPr>
      <w:autoSpaceDE w:val="0"/>
      <w:autoSpaceDN w:val="0"/>
      <w:spacing w:after="0"/>
      <w:ind w:firstLine="720"/>
    </w:pPr>
    <w:rPr>
      <w:rFonts w:ascii=".VnTime" w:eastAsia="Times New Roman" w:hAnsi=".VnTime" w:cs=".VnTime"/>
      <w:b/>
      <w:bCs/>
      <w:szCs w:val="28"/>
      <w:u w:val="single"/>
    </w:rPr>
  </w:style>
  <w:style w:type="character" w:customStyle="1" w:styleId="BodyTextIndent3Char">
    <w:name w:val="Body Text Indent 3 Char"/>
    <w:basedOn w:val="DefaultParagraphFont"/>
    <w:link w:val="BodyTextIndent3"/>
    <w:rsid w:val="00E81C1A"/>
    <w:rPr>
      <w:rFonts w:ascii=".VnTime" w:eastAsia="Times New Roman" w:hAnsi=".VnTime" w:cs=".VnTime"/>
      <w:b/>
      <w:bCs/>
      <w:szCs w:val="28"/>
      <w:u w:val="single"/>
    </w:rPr>
  </w:style>
  <w:style w:type="character" w:customStyle="1" w:styleId="fontstyle01">
    <w:name w:val="fontstyle01"/>
    <w:basedOn w:val="DefaultParagraphFont"/>
    <w:rsid w:val="00261517"/>
    <w:rPr>
      <w:rFonts w:ascii="TimesNewRomanPSMT" w:hAnsi="TimesNewRomanPSMT" w:hint="default"/>
      <w:b w:val="0"/>
      <w:bCs w:val="0"/>
      <w:i w:val="0"/>
      <w:iCs w:val="0"/>
      <w:color w:val="000000"/>
      <w:sz w:val="28"/>
      <w:szCs w:val="28"/>
    </w:rPr>
  </w:style>
  <w:style w:type="paragraph" w:styleId="NormalWeb">
    <w:name w:val="Normal (Web)"/>
    <w:basedOn w:val="Normal"/>
    <w:link w:val="NormalWebChar"/>
    <w:uiPriority w:val="99"/>
    <w:rsid w:val="006E612D"/>
    <w:pPr>
      <w:spacing w:before="100" w:beforeAutospacing="1" w:after="100" w:afterAutospacing="1"/>
    </w:pPr>
    <w:rPr>
      <w:rFonts w:eastAsia="Times New Roman"/>
      <w:sz w:val="24"/>
      <w:szCs w:val="24"/>
    </w:rPr>
  </w:style>
  <w:style w:type="character" w:customStyle="1" w:styleId="NormalWebChar">
    <w:name w:val="Normal (Web) Char"/>
    <w:link w:val="NormalWeb"/>
    <w:uiPriority w:val="99"/>
    <w:locked/>
    <w:rsid w:val="006E612D"/>
    <w:rPr>
      <w:rFonts w:eastAsia="Times New Roman" w:cs="Times New Roman"/>
      <w:sz w:val="24"/>
      <w:szCs w:val="24"/>
    </w:rPr>
  </w:style>
  <w:style w:type="paragraph" w:styleId="BalloonText">
    <w:name w:val="Balloon Text"/>
    <w:basedOn w:val="Normal"/>
    <w:link w:val="BalloonTextChar"/>
    <w:uiPriority w:val="99"/>
    <w:semiHidden/>
    <w:unhideWhenUsed/>
    <w:rsid w:val="002C397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78"/>
    <w:rPr>
      <w:rFonts w:ascii="Segoe UI" w:eastAsia="Calibri" w:hAnsi="Segoe UI" w:cs="Segoe UI"/>
      <w:sz w:val="18"/>
      <w:szCs w:val="18"/>
    </w:rPr>
  </w:style>
  <w:style w:type="paragraph" w:styleId="Header">
    <w:name w:val="header"/>
    <w:basedOn w:val="Normal"/>
    <w:link w:val="HeaderChar"/>
    <w:uiPriority w:val="99"/>
    <w:unhideWhenUsed/>
    <w:rsid w:val="00410918"/>
    <w:pPr>
      <w:tabs>
        <w:tab w:val="center" w:pos="4680"/>
        <w:tab w:val="right" w:pos="9360"/>
      </w:tabs>
      <w:spacing w:after="0"/>
    </w:pPr>
  </w:style>
  <w:style w:type="character" w:customStyle="1" w:styleId="HeaderChar">
    <w:name w:val="Header Char"/>
    <w:basedOn w:val="DefaultParagraphFont"/>
    <w:link w:val="Header"/>
    <w:uiPriority w:val="99"/>
    <w:rsid w:val="00410918"/>
    <w:rPr>
      <w:rFonts w:eastAsia="Calibri" w:cs="Times New Roman"/>
    </w:rPr>
  </w:style>
  <w:style w:type="character" w:customStyle="1" w:styleId="fontstyle31">
    <w:name w:val="fontstyle31"/>
    <w:rsid w:val="00BE5534"/>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3511">
      <w:bodyDiv w:val="1"/>
      <w:marLeft w:val="0"/>
      <w:marRight w:val="0"/>
      <w:marTop w:val="0"/>
      <w:marBottom w:val="0"/>
      <w:divBdr>
        <w:top w:val="none" w:sz="0" w:space="0" w:color="auto"/>
        <w:left w:val="none" w:sz="0" w:space="0" w:color="auto"/>
        <w:bottom w:val="none" w:sz="0" w:space="0" w:color="auto"/>
        <w:right w:val="none" w:sz="0" w:space="0" w:color="auto"/>
      </w:divBdr>
    </w:div>
    <w:div w:id="58403516">
      <w:bodyDiv w:val="1"/>
      <w:marLeft w:val="0"/>
      <w:marRight w:val="0"/>
      <w:marTop w:val="0"/>
      <w:marBottom w:val="0"/>
      <w:divBdr>
        <w:top w:val="none" w:sz="0" w:space="0" w:color="auto"/>
        <w:left w:val="none" w:sz="0" w:space="0" w:color="auto"/>
        <w:bottom w:val="none" w:sz="0" w:space="0" w:color="auto"/>
        <w:right w:val="none" w:sz="0" w:space="0" w:color="auto"/>
      </w:divBdr>
      <w:divsChild>
        <w:div w:id="1927106546">
          <w:marLeft w:val="0"/>
          <w:marRight w:val="0"/>
          <w:marTop w:val="0"/>
          <w:marBottom w:val="0"/>
          <w:divBdr>
            <w:top w:val="none" w:sz="0" w:space="0" w:color="auto"/>
            <w:left w:val="none" w:sz="0" w:space="0" w:color="auto"/>
            <w:bottom w:val="none" w:sz="0" w:space="0" w:color="auto"/>
            <w:right w:val="none" w:sz="0" w:space="0" w:color="auto"/>
          </w:divBdr>
        </w:div>
        <w:div w:id="635140473">
          <w:marLeft w:val="0"/>
          <w:marRight w:val="0"/>
          <w:marTop w:val="0"/>
          <w:marBottom w:val="0"/>
          <w:divBdr>
            <w:top w:val="none" w:sz="0" w:space="0" w:color="auto"/>
            <w:left w:val="none" w:sz="0" w:space="0" w:color="auto"/>
            <w:bottom w:val="none" w:sz="0" w:space="0" w:color="auto"/>
            <w:right w:val="none" w:sz="0" w:space="0" w:color="auto"/>
          </w:divBdr>
        </w:div>
        <w:div w:id="1219391706">
          <w:marLeft w:val="0"/>
          <w:marRight w:val="0"/>
          <w:marTop w:val="0"/>
          <w:marBottom w:val="0"/>
          <w:divBdr>
            <w:top w:val="none" w:sz="0" w:space="0" w:color="auto"/>
            <w:left w:val="none" w:sz="0" w:space="0" w:color="auto"/>
            <w:bottom w:val="none" w:sz="0" w:space="0" w:color="auto"/>
            <w:right w:val="none" w:sz="0" w:space="0" w:color="auto"/>
          </w:divBdr>
        </w:div>
        <w:div w:id="151719029">
          <w:marLeft w:val="0"/>
          <w:marRight w:val="0"/>
          <w:marTop w:val="0"/>
          <w:marBottom w:val="0"/>
          <w:divBdr>
            <w:top w:val="none" w:sz="0" w:space="0" w:color="auto"/>
            <w:left w:val="none" w:sz="0" w:space="0" w:color="auto"/>
            <w:bottom w:val="none" w:sz="0" w:space="0" w:color="auto"/>
            <w:right w:val="none" w:sz="0" w:space="0" w:color="auto"/>
          </w:divBdr>
        </w:div>
        <w:div w:id="1953323001">
          <w:marLeft w:val="0"/>
          <w:marRight w:val="0"/>
          <w:marTop w:val="0"/>
          <w:marBottom w:val="0"/>
          <w:divBdr>
            <w:top w:val="none" w:sz="0" w:space="0" w:color="auto"/>
            <w:left w:val="none" w:sz="0" w:space="0" w:color="auto"/>
            <w:bottom w:val="none" w:sz="0" w:space="0" w:color="auto"/>
            <w:right w:val="none" w:sz="0" w:space="0" w:color="auto"/>
          </w:divBdr>
        </w:div>
        <w:div w:id="475685988">
          <w:marLeft w:val="0"/>
          <w:marRight w:val="0"/>
          <w:marTop w:val="0"/>
          <w:marBottom w:val="0"/>
          <w:divBdr>
            <w:top w:val="none" w:sz="0" w:space="0" w:color="auto"/>
            <w:left w:val="none" w:sz="0" w:space="0" w:color="auto"/>
            <w:bottom w:val="none" w:sz="0" w:space="0" w:color="auto"/>
            <w:right w:val="none" w:sz="0" w:space="0" w:color="auto"/>
          </w:divBdr>
        </w:div>
      </w:divsChild>
    </w:div>
    <w:div w:id="188106150">
      <w:bodyDiv w:val="1"/>
      <w:marLeft w:val="0"/>
      <w:marRight w:val="0"/>
      <w:marTop w:val="0"/>
      <w:marBottom w:val="0"/>
      <w:divBdr>
        <w:top w:val="none" w:sz="0" w:space="0" w:color="auto"/>
        <w:left w:val="none" w:sz="0" w:space="0" w:color="auto"/>
        <w:bottom w:val="none" w:sz="0" w:space="0" w:color="auto"/>
        <w:right w:val="none" w:sz="0" w:space="0" w:color="auto"/>
      </w:divBdr>
    </w:div>
    <w:div w:id="259803948">
      <w:bodyDiv w:val="1"/>
      <w:marLeft w:val="0"/>
      <w:marRight w:val="0"/>
      <w:marTop w:val="0"/>
      <w:marBottom w:val="0"/>
      <w:divBdr>
        <w:top w:val="none" w:sz="0" w:space="0" w:color="auto"/>
        <w:left w:val="none" w:sz="0" w:space="0" w:color="auto"/>
        <w:bottom w:val="none" w:sz="0" w:space="0" w:color="auto"/>
        <w:right w:val="none" w:sz="0" w:space="0" w:color="auto"/>
      </w:divBdr>
    </w:div>
    <w:div w:id="264582156">
      <w:bodyDiv w:val="1"/>
      <w:marLeft w:val="0"/>
      <w:marRight w:val="0"/>
      <w:marTop w:val="0"/>
      <w:marBottom w:val="0"/>
      <w:divBdr>
        <w:top w:val="none" w:sz="0" w:space="0" w:color="auto"/>
        <w:left w:val="none" w:sz="0" w:space="0" w:color="auto"/>
        <w:bottom w:val="none" w:sz="0" w:space="0" w:color="auto"/>
        <w:right w:val="none" w:sz="0" w:space="0" w:color="auto"/>
      </w:divBdr>
    </w:div>
    <w:div w:id="323358504">
      <w:bodyDiv w:val="1"/>
      <w:marLeft w:val="0"/>
      <w:marRight w:val="0"/>
      <w:marTop w:val="0"/>
      <w:marBottom w:val="0"/>
      <w:divBdr>
        <w:top w:val="none" w:sz="0" w:space="0" w:color="auto"/>
        <w:left w:val="none" w:sz="0" w:space="0" w:color="auto"/>
        <w:bottom w:val="none" w:sz="0" w:space="0" w:color="auto"/>
        <w:right w:val="none" w:sz="0" w:space="0" w:color="auto"/>
      </w:divBdr>
    </w:div>
    <w:div w:id="383483089">
      <w:bodyDiv w:val="1"/>
      <w:marLeft w:val="0"/>
      <w:marRight w:val="0"/>
      <w:marTop w:val="0"/>
      <w:marBottom w:val="0"/>
      <w:divBdr>
        <w:top w:val="none" w:sz="0" w:space="0" w:color="auto"/>
        <w:left w:val="none" w:sz="0" w:space="0" w:color="auto"/>
        <w:bottom w:val="none" w:sz="0" w:space="0" w:color="auto"/>
        <w:right w:val="none" w:sz="0" w:space="0" w:color="auto"/>
      </w:divBdr>
      <w:divsChild>
        <w:div w:id="1400908271">
          <w:marLeft w:val="0"/>
          <w:marRight w:val="0"/>
          <w:marTop w:val="0"/>
          <w:marBottom w:val="0"/>
          <w:divBdr>
            <w:top w:val="none" w:sz="0" w:space="0" w:color="auto"/>
            <w:left w:val="none" w:sz="0" w:space="0" w:color="auto"/>
            <w:bottom w:val="none" w:sz="0" w:space="0" w:color="auto"/>
            <w:right w:val="none" w:sz="0" w:space="0" w:color="auto"/>
          </w:divBdr>
        </w:div>
        <w:div w:id="1448114064">
          <w:marLeft w:val="0"/>
          <w:marRight w:val="0"/>
          <w:marTop w:val="0"/>
          <w:marBottom w:val="0"/>
          <w:divBdr>
            <w:top w:val="none" w:sz="0" w:space="0" w:color="auto"/>
            <w:left w:val="none" w:sz="0" w:space="0" w:color="auto"/>
            <w:bottom w:val="none" w:sz="0" w:space="0" w:color="auto"/>
            <w:right w:val="none" w:sz="0" w:space="0" w:color="auto"/>
          </w:divBdr>
        </w:div>
        <w:div w:id="1798908715">
          <w:marLeft w:val="0"/>
          <w:marRight w:val="0"/>
          <w:marTop w:val="0"/>
          <w:marBottom w:val="0"/>
          <w:divBdr>
            <w:top w:val="none" w:sz="0" w:space="0" w:color="auto"/>
            <w:left w:val="none" w:sz="0" w:space="0" w:color="auto"/>
            <w:bottom w:val="none" w:sz="0" w:space="0" w:color="auto"/>
            <w:right w:val="none" w:sz="0" w:space="0" w:color="auto"/>
          </w:divBdr>
        </w:div>
        <w:div w:id="356930241">
          <w:marLeft w:val="0"/>
          <w:marRight w:val="0"/>
          <w:marTop w:val="0"/>
          <w:marBottom w:val="0"/>
          <w:divBdr>
            <w:top w:val="none" w:sz="0" w:space="0" w:color="auto"/>
            <w:left w:val="none" w:sz="0" w:space="0" w:color="auto"/>
            <w:bottom w:val="none" w:sz="0" w:space="0" w:color="auto"/>
            <w:right w:val="none" w:sz="0" w:space="0" w:color="auto"/>
          </w:divBdr>
        </w:div>
        <w:div w:id="1736779249">
          <w:marLeft w:val="0"/>
          <w:marRight w:val="0"/>
          <w:marTop w:val="0"/>
          <w:marBottom w:val="0"/>
          <w:divBdr>
            <w:top w:val="none" w:sz="0" w:space="0" w:color="auto"/>
            <w:left w:val="none" w:sz="0" w:space="0" w:color="auto"/>
            <w:bottom w:val="none" w:sz="0" w:space="0" w:color="auto"/>
            <w:right w:val="none" w:sz="0" w:space="0" w:color="auto"/>
          </w:divBdr>
        </w:div>
      </w:divsChild>
    </w:div>
    <w:div w:id="412970239">
      <w:bodyDiv w:val="1"/>
      <w:marLeft w:val="0"/>
      <w:marRight w:val="0"/>
      <w:marTop w:val="0"/>
      <w:marBottom w:val="0"/>
      <w:divBdr>
        <w:top w:val="none" w:sz="0" w:space="0" w:color="auto"/>
        <w:left w:val="none" w:sz="0" w:space="0" w:color="auto"/>
        <w:bottom w:val="none" w:sz="0" w:space="0" w:color="auto"/>
        <w:right w:val="none" w:sz="0" w:space="0" w:color="auto"/>
      </w:divBdr>
      <w:divsChild>
        <w:div w:id="1114129590">
          <w:marLeft w:val="0"/>
          <w:marRight w:val="0"/>
          <w:marTop w:val="0"/>
          <w:marBottom w:val="0"/>
          <w:divBdr>
            <w:top w:val="none" w:sz="0" w:space="0" w:color="auto"/>
            <w:left w:val="none" w:sz="0" w:space="0" w:color="auto"/>
            <w:bottom w:val="none" w:sz="0" w:space="0" w:color="auto"/>
            <w:right w:val="none" w:sz="0" w:space="0" w:color="auto"/>
          </w:divBdr>
        </w:div>
        <w:div w:id="363481307">
          <w:marLeft w:val="0"/>
          <w:marRight w:val="0"/>
          <w:marTop w:val="0"/>
          <w:marBottom w:val="0"/>
          <w:divBdr>
            <w:top w:val="none" w:sz="0" w:space="0" w:color="auto"/>
            <w:left w:val="none" w:sz="0" w:space="0" w:color="auto"/>
            <w:bottom w:val="none" w:sz="0" w:space="0" w:color="auto"/>
            <w:right w:val="none" w:sz="0" w:space="0" w:color="auto"/>
          </w:divBdr>
        </w:div>
        <w:div w:id="541746551">
          <w:marLeft w:val="0"/>
          <w:marRight w:val="0"/>
          <w:marTop w:val="0"/>
          <w:marBottom w:val="0"/>
          <w:divBdr>
            <w:top w:val="none" w:sz="0" w:space="0" w:color="auto"/>
            <w:left w:val="none" w:sz="0" w:space="0" w:color="auto"/>
            <w:bottom w:val="none" w:sz="0" w:space="0" w:color="auto"/>
            <w:right w:val="none" w:sz="0" w:space="0" w:color="auto"/>
          </w:divBdr>
        </w:div>
        <w:div w:id="885335692">
          <w:marLeft w:val="0"/>
          <w:marRight w:val="0"/>
          <w:marTop w:val="0"/>
          <w:marBottom w:val="0"/>
          <w:divBdr>
            <w:top w:val="none" w:sz="0" w:space="0" w:color="auto"/>
            <w:left w:val="none" w:sz="0" w:space="0" w:color="auto"/>
            <w:bottom w:val="none" w:sz="0" w:space="0" w:color="auto"/>
            <w:right w:val="none" w:sz="0" w:space="0" w:color="auto"/>
          </w:divBdr>
        </w:div>
        <w:div w:id="1255161974">
          <w:marLeft w:val="0"/>
          <w:marRight w:val="0"/>
          <w:marTop w:val="0"/>
          <w:marBottom w:val="0"/>
          <w:divBdr>
            <w:top w:val="none" w:sz="0" w:space="0" w:color="auto"/>
            <w:left w:val="none" w:sz="0" w:space="0" w:color="auto"/>
            <w:bottom w:val="none" w:sz="0" w:space="0" w:color="auto"/>
            <w:right w:val="none" w:sz="0" w:space="0" w:color="auto"/>
          </w:divBdr>
        </w:div>
        <w:div w:id="204878456">
          <w:marLeft w:val="0"/>
          <w:marRight w:val="0"/>
          <w:marTop w:val="0"/>
          <w:marBottom w:val="0"/>
          <w:divBdr>
            <w:top w:val="none" w:sz="0" w:space="0" w:color="auto"/>
            <w:left w:val="none" w:sz="0" w:space="0" w:color="auto"/>
            <w:bottom w:val="none" w:sz="0" w:space="0" w:color="auto"/>
            <w:right w:val="none" w:sz="0" w:space="0" w:color="auto"/>
          </w:divBdr>
        </w:div>
        <w:div w:id="822548680">
          <w:marLeft w:val="0"/>
          <w:marRight w:val="0"/>
          <w:marTop w:val="0"/>
          <w:marBottom w:val="0"/>
          <w:divBdr>
            <w:top w:val="none" w:sz="0" w:space="0" w:color="auto"/>
            <w:left w:val="none" w:sz="0" w:space="0" w:color="auto"/>
            <w:bottom w:val="none" w:sz="0" w:space="0" w:color="auto"/>
            <w:right w:val="none" w:sz="0" w:space="0" w:color="auto"/>
          </w:divBdr>
        </w:div>
        <w:div w:id="1279142786">
          <w:marLeft w:val="0"/>
          <w:marRight w:val="0"/>
          <w:marTop w:val="0"/>
          <w:marBottom w:val="0"/>
          <w:divBdr>
            <w:top w:val="none" w:sz="0" w:space="0" w:color="auto"/>
            <w:left w:val="none" w:sz="0" w:space="0" w:color="auto"/>
            <w:bottom w:val="none" w:sz="0" w:space="0" w:color="auto"/>
            <w:right w:val="none" w:sz="0" w:space="0" w:color="auto"/>
          </w:divBdr>
        </w:div>
        <w:div w:id="581644936">
          <w:marLeft w:val="0"/>
          <w:marRight w:val="0"/>
          <w:marTop w:val="0"/>
          <w:marBottom w:val="0"/>
          <w:divBdr>
            <w:top w:val="none" w:sz="0" w:space="0" w:color="auto"/>
            <w:left w:val="none" w:sz="0" w:space="0" w:color="auto"/>
            <w:bottom w:val="none" w:sz="0" w:space="0" w:color="auto"/>
            <w:right w:val="none" w:sz="0" w:space="0" w:color="auto"/>
          </w:divBdr>
        </w:div>
        <w:div w:id="602495563">
          <w:marLeft w:val="0"/>
          <w:marRight w:val="0"/>
          <w:marTop w:val="0"/>
          <w:marBottom w:val="0"/>
          <w:divBdr>
            <w:top w:val="none" w:sz="0" w:space="0" w:color="auto"/>
            <w:left w:val="none" w:sz="0" w:space="0" w:color="auto"/>
            <w:bottom w:val="none" w:sz="0" w:space="0" w:color="auto"/>
            <w:right w:val="none" w:sz="0" w:space="0" w:color="auto"/>
          </w:divBdr>
        </w:div>
        <w:div w:id="417406115">
          <w:marLeft w:val="0"/>
          <w:marRight w:val="0"/>
          <w:marTop w:val="0"/>
          <w:marBottom w:val="0"/>
          <w:divBdr>
            <w:top w:val="none" w:sz="0" w:space="0" w:color="auto"/>
            <w:left w:val="none" w:sz="0" w:space="0" w:color="auto"/>
            <w:bottom w:val="none" w:sz="0" w:space="0" w:color="auto"/>
            <w:right w:val="none" w:sz="0" w:space="0" w:color="auto"/>
          </w:divBdr>
        </w:div>
        <w:div w:id="985822258">
          <w:marLeft w:val="0"/>
          <w:marRight w:val="0"/>
          <w:marTop w:val="0"/>
          <w:marBottom w:val="0"/>
          <w:divBdr>
            <w:top w:val="none" w:sz="0" w:space="0" w:color="auto"/>
            <w:left w:val="none" w:sz="0" w:space="0" w:color="auto"/>
            <w:bottom w:val="none" w:sz="0" w:space="0" w:color="auto"/>
            <w:right w:val="none" w:sz="0" w:space="0" w:color="auto"/>
          </w:divBdr>
        </w:div>
        <w:div w:id="1599098685">
          <w:marLeft w:val="0"/>
          <w:marRight w:val="0"/>
          <w:marTop w:val="0"/>
          <w:marBottom w:val="0"/>
          <w:divBdr>
            <w:top w:val="none" w:sz="0" w:space="0" w:color="auto"/>
            <w:left w:val="none" w:sz="0" w:space="0" w:color="auto"/>
            <w:bottom w:val="none" w:sz="0" w:space="0" w:color="auto"/>
            <w:right w:val="none" w:sz="0" w:space="0" w:color="auto"/>
          </w:divBdr>
        </w:div>
        <w:div w:id="1951428451">
          <w:marLeft w:val="0"/>
          <w:marRight w:val="0"/>
          <w:marTop w:val="0"/>
          <w:marBottom w:val="0"/>
          <w:divBdr>
            <w:top w:val="none" w:sz="0" w:space="0" w:color="auto"/>
            <w:left w:val="none" w:sz="0" w:space="0" w:color="auto"/>
            <w:bottom w:val="none" w:sz="0" w:space="0" w:color="auto"/>
            <w:right w:val="none" w:sz="0" w:space="0" w:color="auto"/>
          </w:divBdr>
        </w:div>
        <w:div w:id="1685203565">
          <w:marLeft w:val="0"/>
          <w:marRight w:val="0"/>
          <w:marTop w:val="0"/>
          <w:marBottom w:val="0"/>
          <w:divBdr>
            <w:top w:val="none" w:sz="0" w:space="0" w:color="auto"/>
            <w:left w:val="none" w:sz="0" w:space="0" w:color="auto"/>
            <w:bottom w:val="none" w:sz="0" w:space="0" w:color="auto"/>
            <w:right w:val="none" w:sz="0" w:space="0" w:color="auto"/>
          </w:divBdr>
        </w:div>
        <w:div w:id="490754671">
          <w:marLeft w:val="0"/>
          <w:marRight w:val="0"/>
          <w:marTop w:val="0"/>
          <w:marBottom w:val="0"/>
          <w:divBdr>
            <w:top w:val="none" w:sz="0" w:space="0" w:color="auto"/>
            <w:left w:val="none" w:sz="0" w:space="0" w:color="auto"/>
            <w:bottom w:val="none" w:sz="0" w:space="0" w:color="auto"/>
            <w:right w:val="none" w:sz="0" w:space="0" w:color="auto"/>
          </w:divBdr>
        </w:div>
      </w:divsChild>
    </w:div>
    <w:div w:id="570622626">
      <w:bodyDiv w:val="1"/>
      <w:marLeft w:val="0"/>
      <w:marRight w:val="0"/>
      <w:marTop w:val="0"/>
      <w:marBottom w:val="0"/>
      <w:divBdr>
        <w:top w:val="none" w:sz="0" w:space="0" w:color="auto"/>
        <w:left w:val="none" w:sz="0" w:space="0" w:color="auto"/>
        <w:bottom w:val="none" w:sz="0" w:space="0" w:color="auto"/>
        <w:right w:val="none" w:sz="0" w:space="0" w:color="auto"/>
      </w:divBdr>
    </w:div>
    <w:div w:id="589197242">
      <w:bodyDiv w:val="1"/>
      <w:marLeft w:val="0"/>
      <w:marRight w:val="0"/>
      <w:marTop w:val="0"/>
      <w:marBottom w:val="0"/>
      <w:divBdr>
        <w:top w:val="none" w:sz="0" w:space="0" w:color="auto"/>
        <w:left w:val="none" w:sz="0" w:space="0" w:color="auto"/>
        <w:bottom w:val="none" w:sz="0" w:space="0" w:color="auto"/>
        <w:right w:val="none" w:sz="0" w:space="0" w:color="auto"/>
      </w:divBdr>
    </w:div>
    <w:div w:id="590091281">
      <w:bodyDiv w:val="1"/>
      <w:marLeft w:val="0"/>
      <w:marRight w:val="0"/>
      <w:marTop w:val="0"/>
      <w:marBottom w:val="0"/>
      <w:divBdr>
        <w:top w:val="none" w:sz="0" w:space="0" w:color="auto"/>
        <w:left w:val="none" w:sz="0" w:space="0" w:color="auto"/>
        <w:bottom w:val="none" w:sz="0" w:space="0" w:color="auto"/>
        <w:right w:val="none" w:sz="0" w:space="0" w:color="auto"/>
      </w:divBdr>
      <w:divsChild>
        <w:div w:id="1140921465">
          <w:marLeft w:val="0"/>
          <w:marRight w:val="0"/>
          <w:marTop w:val="0"/>
          <w:marBottom w:val="0"/>
          <w:divBdr>
            <w:top w:val="none" w:sz="0" w:space="0" w:color="auto"/>
            <w:left w:val="none" w:sz="0" w:space="0" w:color="auto"/>
            <w:bottom w:val="none" w:sz="0" w:space="0" w:color="auto"/>
            <w:right w:val="none" w:sz="0" w:space="0" w:color="auto"/>
          </w:divBdr>
        </w:div>
        <w:div w:id="2019885154">
          <w:marLeft w:val="0"/>
          <w:marRight w:val="0"/>
          <w:marTop w:val="0"/>
          <w:marBottom w:val="0"/>
          <w:divBdr>
            <w:top w:val="none" w:sz="0" w:space="0" w:color="auto"/>
            <w:left w:val="none" w:sz="0" w:space="0" w:color="auto"/>
            <w:bottom w:val="none" w:sz="0" w:space="0" w:color="auto"/>
            <w:right w:val="none" w:sz="0" w:space="0" w:color="auto"/>
          </w:divBdr>
        </w:div>
        <w:div w:id="1020198974">
          <w:marLeft w:val="0"/>
          <w:marRight w:val="0"/>
          <w:marTop w:val="0"/>
          <w:marBottom w:val="0"/>
          <w:divBdr>
            <w:top w:val="none" w:sz="0" w:space="0" w:color="auto"/>
            <w:left w:val="none" w:sz="0" w:space="0" w:color="auto"/>
            <w:bottom w:val="none" w:sz="0" w:space="0" w:color="auto"/>
            <w:right w:val="none" w:sz="0" w:space="0" w:color="auto"/>
          </w:divBdr>
        </w:div>
        <w:div w:id="1312060318">
          <w:marLeft w:val="0"/>
          <w:marRight w:val="0"/>
          <w:marTop w:val="0"/>
          <w:marBottom w:val="0"/>
          <w:divBdr>
            <w:top w:val="none" w:sz="0" w:space="0" w:color="auto"/>
            <w:left w:val="none" w:sz="0" w:space="0" w:color="auto"/>
            <w:bottom w:val="none" w:sz="0" w:space="0" w:color="auto"/>
            <w:right w:val="none" w:sz="0" w:space="0" w:color="auto"/>
          </w:divBdr>
        </w:div>
        <w:div w:id="412317715">
          <w:marLeft w:val="0"/>
          <w:marRight w:val="0"/>
          <w:marTop w:val="0"/>
          <w:marBottom w:val="0"/>
          <w:divBdr>
            <w:top w:val="none" w:sz="0" w:space="0" w:color="auto"/>
            <w:left w:val="none" w:sz="0" w:space="0" w:color="auto"/>
            <w:bottom w:val="none" w:sz="0" w:space="0" w:color="auto"/>
            <w:right w:val="none" w:sz="0" w:space="0" w:color="auto"/>
          </w:divBdr>
        </w:div>
      </w:divsChild>
    </w:div>
    <w:div w:id="618294499">
      <w:bodyDiv w:val="1"/>
      <w:marLeft w:val="0"/>
      <w:marRight w:val="0"/>
      <w:marTop w:val="0"/>
      <w:marBottom w:val="0"/>
      <w:divBdr>
        <w:top w:val="none" w:sz="0" w:space="0" w:color="auto"/>
        <w:left w:val="none" w:sz="0" w:space="0" w:color="auto"/>
        <w:bottom w:val="none" w:sz="0" w:space="0" w:color="auto"/>
        <w:right w:val="none" w:sz="0" w:space="0" w:color="auto"/>
      </w:divBdr>
    </w:div>
    <w:div w:id="1466969223">
      <w:bodyDiv w:val="1"/>
      <w:marLeft w:val="0"/>
      <w:marRight w:val="0"/>
      <w:marTop w:val="0"/>
      <w:marBottom w:val="0"/>
      <w:divBdr>
        <w:top w:val="none" w:sz="0" w:space="0" w:color="auto"/>
        <w:left w:val="none" w:sz="0" w:space="0" w:color="auto"/>
        <w:bottom w:val="none" w:sz="0" w:space="0" w:color="auto"/>
        <w:right w:val="none" w:sz="0" w:space="0" w:color="auto"/>
      </w:divBdr>
    </w:div>
    <w:div w:id="1807428292">
      <w:bodyDiv w:val="1"/>
      <w:marLeft w:val="0"/>
      <w:marRight w:val="0"/>
      <w:marTop w:val="0"/>
      <w:marBottom w:val="0"/>
      <w:divBdr>
        <w:top w:val="none" w:sz="0" w:space="0" w:color="auto"/>
        <w:left w:val="none" w:sz="0" w:space="0" w:color="auto"/>
        <w:bottom w:val="none" w:sz="0" w:space="0" w:color="auto"/>
        <w:right w:val="none" w:sz="0" w:space="0" w:color="auto"/>
      </w:divBdr>
    </w:div>
    <w:div w:id="1871987976">
      <w:bodyDiv w:val="1"/>
      <w:marLeft w:val="0"/>
      <w:marRight w:val="0"/>
      <w:marTop w:val="0"/>
      <w:marBottom w:val="0"/>
      <w:divBdr>
        <w:top w:val="none" w:sz="0" w:space="0" w:color="auto"/>
        <w:left w:val="none" w:sz="0" w:space="0" w:color="auto"/>
        <w:bottom w:val="none" w:sz="0" w:space="0" w:color="auto"/>
        <w:right w:val="none" w:sz="0" w:space="0" w:color="auto"/>
      </w:divBdr>
    </w:div>
    <w:div w:id="21117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16DE02D-4380-1043-B766-99C73BA2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2201</Words>
  <Characters>12546</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cp:lastPrinted>2024-07-28T11:04:00Z</cp:lastPrinted>
  <dcterms:created xsi:type="dcterms:W3CDTF">2026-03-24T15:19:00Z</dcterms:created>
  <dcterms:modified xsi:type="dcterms:W3CDTF">2026-03-24T15:19:00Z</dcterms:modified>
</cp:coreProperties>
</file>