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0" w:type="dxa"/>
        <w:jc w:val="center"/>
        <w:tblLayout w:type="fixed"/>
        <w:tblLook w:val="0000" w:firstRow="0" w:lastRow="0" w:firstColumn="0" w:lastColumn="0" w:noHBand="0" w:noVBand="0"/>
      </w:tblPr>
      <w:tblGrid>
        <w:gridCol w:w="4111"/>
        <w:gridCol w:w="5669"/>
      </w:tblGrid>
      <w:tr w:rsidR="00234262" w:rsidRPr="00234262" w14:paraId="00942314" w14:textId="77777777" w:rsidTr="003333BE">
        <w:trPr>
          <w:trHeight w:val="1734"/>
          <w:jc w:val="center"/>
        </w:trPr>
        <w:tc>
          <w:tcPr>
            <w:tcW w:w="4111" w:type="dxa"/>
          </w:tcPr>
          <w:p w14:paraId="19165F89" w14:textId="77777777" w:rsidR="00D9577F" w:rsidRPr="00234262" w:rsidRDefault="00D9577F" w:rsidP="00D961B2">
            <w:pPr>
              <w:jc w:val="center"/>
              <w:rPr>
                <w:rFonts w:ascii="Times New Roman" w:hAnsi="Times New Roman" w:cs="Times New Roman"/>
                <w:color w:val="auto"/>
                <w:sz w:val="26"/>
              </w:rPr>
            </w:pPr>
            <w:r w:rsidRPr="00234262">
              <w:rPr>
                <w:rFonts w:ascii="Times New Roman" w:hAnsi="Times New Roman" w:cs="Times New Roman"/>
                <w:color w:val="auto"/>
                <w:sz w:val="26"/>
              </w:rPr>
              <w:br w:type="page"/>
            </w:r>
            <w:r w:rsidRPr="00234262">
              <w:rPr>
                <w:rFonts w:ascii="Times New Roman" w:hAnsi="Times New Roman" w:cs="Times New Roman"/>
                <w:color w:val="auto"/>
                <w:sz w:val="26"/>
              </w:rPr>
              <w:br w:type="page"/>
              <w:t xml:space="preserve">UBND </w:t>
            </w:r>
            <w:r w:rsidRPr="00234262">
              <w:rPr>
                <w:rFonts w:ascii="Times New Roman" w:hAnsi="Times New Roman" w:cs="Times New Roman"/>
                <w:color w:val="auto"/>
                <w:sz w:val="26"/>
                <w:lang w:val="en-US"/>
              </w:rPr>
              <w:t>THÀNH PHỐ</w:t>
            </w:r>
            <w:r w:rsidRPr="00234262">
              <w:rPr>
                <w:rFonts w:ascii="Times New Roman" w:hAnsi="Times New Roman" w:cs="Times New Roman"/>
                <w:color w:val="auto"/>
                <w:sz w:val="26"/>
              </w:rPr>
              <w:t xml:space="preserve"> HẢI PHÒNG</w:t>
            </w:r>
          </w:p>
          <w:p w14:paraId="0A5BB987" w14:textId="77777777" w:rsidR="00D9577F" w:rsidRPr="00234262" w:rsidRDefault="00D9577F" w:rsidP="00D961B2">
            <w:pPr>
              <w:jc w:val="center"/>
              <w:rPr>
                <w:rFonts w:ascii="Times New Roman" w:hAnsi="Times New Roman" w:cs="Times New Roman"/>
                <w:b/>
                <w:color w:val="auto"/>
                <w:sz w:val="26"/>
                <w:szCs w:val="26"/>
              </w:rPr>
            </w:pPr>
            <w:r w:rsidRPr="00234262">
              <w:rPr>
                <w:rFonts w:ascii="Times New Roman" w:hAnsi="Times New Roman" w:cs="Times New Roman"/>
                <w:b/>
                <w:color w:val="auto"/>
                <w:sz w:val="26"/>
                <w:szCs w:val="26"/>
              </w:rPr>
              <w:t>SỞ TƯ PHÁP</w:t>
            </w:r>
          </w:p>
          <w:p w14:paraId="7BE930B4" w14:textId="77777777" w:rsidR="00D9577F" w:rsidRPr="00234262" w:rsidRDefault="00D9577F" w:rsidP="00D9577F">
            <w:pPr>
              <w:spacing w:before="240"/>
              <w:jc w:val="center"/>
              <w:rPr>
                <w:rFonts w:ascii="Times New Roman" w:hAnsi="Times New Roman" w:cs="Times New Roman"/>
                <w:color w:val="auto"/>
                <w:sz w:val="26"/>
              </w:rPr>
            </w:pPr>
            <w:r w:rsidRPr="00234262">
              <w:rPr>
                <w:rFonts w:ascii="Times New Roman" w:hAnsi="Times New Roman" w:cs="Times New Roman"/>
                <w:noProof/>
                <w:color w:val="auto"/>
                <w:lang w:val="en-US" w:eastAsia="en-US"/>
              </w:rPr>
              <mc:AlternateContent>
                <mc:Choice Requires="wps">
                  <w:drawing>
                    <wp:anchor distT="0" distB="0" distL="114300" distR="114300" simplePos="0" relativeHeight="251663360" behindDoc="0" locked="0" layoutInCell="1" allowOverlap="1" wp14:anchorId="5CC500C1" wp14:editId="6B3BD65E">
                      <wp:simplePos x="0" y="0"/>
                      <wp:positionH relativeFrom="column">
                        <wp:posOffset>982001</wp:posOffset>
                      </wp:positionH>
                      <wp:positionV relativeFrom="paragraph">
                        <wp:posOffset>1905</wp:posOffset>
                      </wp:positionV>
                      <wp:extent cx="5429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A23663" id="_x0000_t32" coordsize="21600,21600" o:spt="32" o:oned="t" path="m,l21600,21600e" filled="f">
                      <v:path arrowok="t" fillok="f" o:connecttype="none"/>
                      <o:lock v:ext="edit" shapetype="t"/>
                    </v:shapetype>
                    <v:shape id="Straight Arrow Connector 2" o:spid="_x0000_s1026" type="#_x0000_t32" style="position:absolute;margin-left:77.3pt;margin-top:.15pt;width:42.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"/>
                  </w:pict>
                </mc:Fallback>
              </mc:AlternateContent>
            </w:r>
            <w:r w:rsidRPr="00234262">
              <w:rPr>
                <w:rFonts w:ascii="Times New Roman" w:hAnsi="Times New Roman" w:cs="Times New Roman"/>
                <w:color w:val="auto"/>
                <w:sz w:val="26"/>
              </w:rPr>
              <w:t xml:space="preserve">Số:     </w:t>
            </w:r>
            <w:r w:rsidRPr="00234262">
              <w:rPr>
                <w:rFonts w:ascii="Times New Roman" w:hAnsi="Times New Roman" w:cs="Times New Roman"/>
                <w:color w:val="auto"/>
                <w:sz w:val="26"/>
                <w:lang w:val="en-US"/>
              </w:rPr>
              <w:t xml:space="preserve"> </w:t>
            </w:r>
            <w:r w:rsidRPr="00234262">
              <w:rPr>
                <w:rFonts w:ascii="Times New Roman" w:hAnsi="Times New Roman" w:cs="Times New Roman"/>
                <w:color w:val="auto"/>
                <w:sz w:val="26"/>
              </w:rPr>
              <w:t xml:space="preserve">     /</w:t>
            </w:r>
            <w:r w:rsidRPr="00234262">
              <w:rPr>
                <w:rFonts w:ascii="Times New Roman" w:hAnsi="Times New Roman" w:cs="Times New Roman"/>
                <w:color w:val="auto"/>
                <w:sz w:val="26"/>
                <w:lang w:val="en-US"/>
              </w:rPr>
              <w:t>TTr-</w:t>
            </w:r>
            <w:r w:rsidRPr="00234262">
              <w:rPr>
                <w:rFonts w:ascii="Times New Roman" w:hAnsi="Times New Roman" w:cs="Times New Roman"/>
                <w:color w:val="auto"/>
              </w:rPr>
              <w:t>STP</w:t>
            </w:r>
          </w:p>
        </w:tc>
        <w:tc>
          <w:tcPr>
            <w:tcW w:w="5669" w:type="dxa"/>
          </w:tcPr>
          <w:p w14:paraId="3BFE603A" w14:textId="77777777" w:rsidR="00D9577F" w:rsidRPr="00234262" w:rsidRDefault="00D9577F" w:rsidP="00D961B2">
            <w:pPr>
              <w:jc w:val="center"/>
              <w:rPr>
                <w:rFonts w:ascii="Times New Roman" w:hAnsi="Times New Roman" w:cs="Times New Roman"/>
                <w:b/>
                <w:color w:val="auto"/>
                <w:sz w:val="26"/>
                <w:szCs w:val="26"/>
              </w:rPr>
            </w:pPr>
            <w:r w:rsidRPr="00234262">
              <w:rPr>
                <w:rFonts w:ascii="Times New Roman" w:hAnsi="Times New Roman" w:cs="Times New Roman"/>
                <w:b/>
                <w:color w:val="auto"/>
                <w:sz w:val="26"/>
                <w:szCs w:val="26"/>
              </w:rPr>
              <w:t>CỘNG HOÀ XÃ HỘI CHỦ NGHĨA VIỆT NAM</w:t>
            </w:r>
          </w:p>
          <w:p w14:paraId="28BE6E35" w14:textId="77777777" w:rsidR="00D9577F" w:rsidRPr="00234262" w:rsidRDefault="00D9577F" w:rsidP="00D961B2">
            <w:pPr>
              <w:jc w:val="center"/>
              <w:rPr>
                <w:rFonts w:ascii="Times New Roman" w:hAnsi="Times New Roman" w:cs="Times New Roman"/>
                <w:b/>
                <w:color w:val="auto"/>
                <w:sz w:val="26"/>
                <w:szCs w:val="28"/>
              </w:rPr>
            </w:pPr>
            <w:r w:rsidRPr="00234262">
              <w:rPr>
                <w:rFonts w:ascii="Times New Roman" w:hAnsi="Times New Roman" w:cs="Times New Roman"/>
                <w:b/>
                <w:color w:val="auto"/>
                <w:sz w:val="26"/>
                <w:szCs w:val="28"/>
              </w:rPr>
              <w:t>Độc lập - Tự do - Hạnh phúc</w:t>
            </w:r>
          </w:p>
          <w:p w14:paraId="2C96B8A1" w14:textId="77777777" w:rsidR="00D9577F" w:rsidRPr="00234262" w:rsidRDefault="00D9577F" w:rsidP="00D961B2">
            <w:pPr>
              <w:jc w:val="center"/>
              <w:rPr>
                <w:rFonts w:ascii="Times New Roman" w:hAnsi="Times New Roman" w:cs="Times New Roman"/>
                <w:color w:val="auto"/>
                <w:sz w:val="26"/>
                <w:szCs w:val="28"/>
              </w:rPr>
            </w:pPr>
            <w:r w:rsidRPr="00234262">
              <w:rPr>
                <w:rFonts w:ascii="Times New Roman" w:hAnsi="Times New Roman" w:cs="Times New Roman"/>
                <w:noProof/>
                <w:color w:val="auto"/>
                <w:sz w:val="26"/>
                <w:szCs w:val="28"/>
                <w:lang w:val="en-US" w:eastAsia="en-US"/>
              </w:rPr>
              <mc:AlternateContent>
                <mc:Choice Requires="wps">
                  <w:drawing>
                    <wp:anchor distT="0" distB="0" distL="114300" distR="114300" simplePos="0" relativeHeight="251662336" behindDoc="0" locked="0" layoutInCell="1" allowOverlap="1" wp14:anchorId="7590A491" wp14:editId="490644FD">
                      <wp:simplePos x="0" y="0"/>
                      <wp:positionH relativeFrom="column">
                        <wp:posOffset>850900</wp:posOffset>
                      </wp:positionH>
                      <wp:positionV relativeFrom="paragraph">
                        <wp:posOffset>20320</wp:posOffset>
                      </wp:positionV>
                      <wp:extent cx="1800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1D402"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6pt" to="208.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"/>
                  </w:pict>
                </mc:Fallback>
              </mc:AlternateContent>
            </w:r>
          </w:p>
          <w:p w14:paraId="2D35B602" w14:textId="232EBA81" w:rsidR="00D9577F" w:rsidRPr="00234262" w:rsidRDefault="00D9577F" w:rsidP="00D961B2">
            <w:pPr>
              <w:pStyle w:val="Footer"/>
              <w:tabs>
                <w:tab w:val="clear" w:pos="4320"/>
                <w:tab w:val="clear" w:pos="8640"/>
              </w:tabs>
              <w:jc w:val="center"/>
              <w:rPr>
                <w:i/>
              </w:rPr>
            </w:pPr>
            <w:r w:rsidRPr="00234262">
              <w:rPr>
                <w:i/>
              </w:rPr>
              <w:t xml:space="preserve">Hải Phòng, ngày       tháng </w:t>
            </w:r>
            <w:r w:rsidR="002E1C3E" w:rsidRPr="00234262">
              <w:rPr>
                <w:i/>
              </w:rPr>
              <w:t xml:space="preserve"> </w:t>
            </w:r>
            <w:r w:rsidRPr="00234262">
              <w:rPr>
                <w:i/>
              </w:rPr>
              <w:t xml:space="preserve"> năm 202</w:t>
            </w:r>
            <w:r w:rsidR="002E1C3E" w:rsidRPr="00234262">
              <w:rPr>
                <w:i/>
              </w:rPr>
              <w:t>6</w:t>
            </w:r>
          </w:p>
        </w:tc>
      </w:tr>
    </w:tbl>
    <w:p w14:paraId="4E125A28" w14:textId="77777777" w:rsidR="00E84E05" w:rsidRPr="00234262" w:rsidRDefault="00E84E05" w:rsidP="00E84E05">
      <w:pPr>
        <w:tabs>
          <w:tab w:val="center" w:pos="4394"/>
          <w:tab w:val="right" w:leader="dot" w:pos="7920"/>
          <w:tab w:val="right" w:pos="8788"/>
        </w:tabs>
        <w:jc w:val="center"/>
        <w:rPr>
          <w:rFonts w:ascii="Times New Roman" w:hAnsi="Times New Roman" w:cs="Times New Roman"/>
          <w:b/>
          <w:color w:val="auto"/>
          <w:sz w:val="28"/>
          <w:szCs w:val="28"/>
        </w:rPr>
      </w:pPr>
      <w:r w:rsidRPr="00234262">
        <w:rPr>
          <w:rFonts w:ascii="Times New Roman" w:hAnsi="Times New Roman" w:cs="Times New Roman"/>
          <w:b/>
          <w:color w:val="auto"/>
          <w:sz w:val="28"/>
          <w:szCs w:val="28"/>
        </w:rPr>
        <w:t>TỜ TRÌNH</w:t>
      </w:r>
    </w:p>
    <w:p w14:paraId="77C37F81" w14:textId="67E68C3A" w:rsidR="00C67812" w:rsidRPr="00234262" w:rsidRDefault="00970C20" w:rsidP="00E84E05">
      <w:pPr>
        <w:tabs>
          <w:tab w:val="right" w:leader="dot" w:pos="7920"/>
        </w:tabs>
        <w:jc w:val="center"/>
        <w:rPr>
          <w:rFonts w:ascii="Times New Roman" w:hAnsi="Times New Roman" w:cs="Times New Roman"/>
          <w:b/>
          <w:color w:val="auto"/>
          <w:sz w:val="28"/>
          <w:szCs w:val="28"/>
          <w:lang w:val="en-US"/>
        </w:rPr>
      </w:pPr>
      <w:r w:rsidRPr="00970C20">
        <w:rPr>
          <w:rFonts w:ascii="Times New Roman" w:hAnsi="Times New Roman" w:cs="Times New Roman"/>
          <w:b/>
          <w:color w:val="auto"/>
          <w:sz w:val="28"/>
          <w:szCs w:val="28"/>
          <w:lang w:val="en-US"/>
        </w:rPr>
        <w:t xml:space="preserve">Dự thảo </w:t>
      </w:r>
      <w:r w:rsidR="00FC2DB4" w:rsidRPr="00234262">
        <w:rPr>
          <w:rFonts w:ascii="Times New Roman" w:hAnsi="Times New Roman" w:cs="Times New Roman"/>
          <w:b/>
          <w:color w:val="auto"/>
          <w:sz w:val="28"/>
          <w:szCs w:val="28"/>
          <w:lang w:val="en-US"/>
        </w:rPr>
        <w:t xml:space="preserve">Quyết định của Ủy ban nhân dân thành phố </w:t>
      </w:r>
      <w:r w:rsidR="007C54AE" w:rsidRPr="00234262">
        <w:rPr>
          <w:rFonts w:ascii="Times New Roman" w:hAnsi="Times New Roman" w:cs="Times New Roman"/>
          <w:b/>
          <w:color w:val="auto"/>
          <w:sz w:val="28"/>
          <w:szCs w:val="28"/>
          <w:lang w:val="en-US"/>
        </w:rPr>
        <w:t xml:space="preserve">bãi bỏ </w:t>
      </w:r>
    </w:p>
    <w:p w14:paraId="31198A99" w14:textId="2DF6FFE3" w:rsidR="00E84E05" w:rsidRPr="00234262" w:rsidRDefault="007C54AE" w:rsidP="00E84E05">
      <w:pPr>
        <w:tabs>
          <w:tab w:val="right" w:leader="dot" w:pos="7920"/>
        </w:tabs>
        <w:jc w:val="center"/>
        <w:rPr>
          <w:rFonts w:ascii="Times New Roman" w:hAnsi="Times New Roman" w:cs="Times New Roman"/>
          <w:b/>
          <w:color w:val="auto"/>
          <w:sz w:val="28"/>
          <w:szCs w:val="28"/>
        </w:rPr>
      </w:pPr>
      <w:r w:rsidRPr="00234262">
        <w:rPr>
          <w:rFonts w:ascii="Times New Roman Bold" w:hAnsi="Times New Roman Bold" w:cs="Times New Roman"/>
          <w:b/>
          <w:color w:val="auto"/>
          <w:spacing w:val="-2"/>
          <w:sz w:val="28"/>
          <w:szCs w:val="28"/>
          <w:lang w:val="en-US"/>
        </w:rPr>
        <w:t>văn bản quy phạm pháp luật</w:t>
      </w:r>
      <w:r w:rsidR="00E84E05" w:rsidRPr="00234262">
        <w:rPr>
          <w:rFonts w:ascii="Times New Roman Bold" w:hAnsi="Times New Roman Bold" w:cs="Times New Roman"/>
          <w:b/>
          <w:color w:val="auto"/>
          <w:spacing w:val="-2"/>
          <w:sz w:val="28"/>
          <w:szCs w:val="28"/>
        </w:rPr>
        <w:t xml:space="preserve"> </w:t>
      </w:r>
      <w:r w:rsidRPr="00234262">
        <w:rPr>
          <w:rFonts w:ascii="Times New Roman Bold" w:hAnsi="Times New Roman Bold" w:cs="Times New Roman"/>
          <w:b/>
          <w:color w:val="auto"/>
          <w:spacing w:val="-2"/>
          <w:sz w:val="28"/>
          <w:szCs w:val="28"/>
        </w:rPr>
        <w:t>do Uỷ ban nhân dân thành phố Hải Phòng (cũ)</w:t>
      </w:r>
      <w:r w:rsidRPr="00234262">
        <w:rPr>
          <w:rFonts w:ascii="Times New Roman" w:hAnsi="Times New Roman" w:cs="Times New Roman"/>
          <w:b/>
          <w:color w:val="auto"/>
          <w:sz w:val="28"/>
          <w:szCs w:val="28"/>
        </w:rPr>
        <w:t xml:space="preserve"> và tỉnh Hải Dương ban hành</w:t>
      </w:r>
    </w:p>
    <w:p w14:paraId="3BE6DB43" w14:textId="34F0A304" w:rsidR="00E84E05" w:rsidRPr="00234262" w:rsidRDefault="00C93D03" w:rsidP="00E84E05">
      <w:pPr>
        <w:tabs>
          <w:tab w:val="right" w:leader="dot" w:pos="7920"/>
        </w:tabs>
        <w:jc w:val="center"/>
        <w:rPr>
          <w:rFonts w:ascii="Times New Roman" w:hAnsi="Times New Roman" w:cs="Times New Roman"/>
          <w:color w:val="auto"/>
          <w:sz w:val="8"/>
          <w:szCs w:val="28"/>
          <w:lang w:val="en-US"/>
        </w:rPr>
      </w:pPr>
      <w:r w:rsidRPr="00234262">
        <w:rPr>
          <w:rFonts w:ascii="Times New Roman" w:hAnsi="Times New Roman" w:cs="Times New Roman"/>
          <w:noProof/>
          <w:color w:val="auto"/>
          <w:sz w:val="8"/>
          <w:szCs w:val="28"/>
          <w:lang w:val="en-US"/>
        </w:rPr>
        <mc:AlternateContent>
          <mc:Choice Requires="wps">
            <w:drawing>
              <wp:anchor distT="0" distB="0" distL="114300" distR="114300" simplePos="0" relativeHeight="251664384" behindDoc="0" locked="0" layoutInCell="1" allowOverlap="1" wp14:anchorId="0EAAAE1E" wp14:editId="24DA1EFE">
                <wp:simplePos x="0" y="0"/>
                <wp:positionH relativeFrom="column">
                  <wp:posOffset>1987206</wp:posOffset>
                </wp:positionH>
                <wp:positionV relativeFrom="paragraph">
                  <wp:posOffset>12700</wp:posOffset>
                </wp:positionV>
                <wp:extent cx="180316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31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122CE0"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6.45pt,1pt" to="29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" strokecolor="black [3200]" strokeweight=".5pt">
                <v:stroke joinstyle="miter"/>
              </v:line>
            </w:pict>
          </mc:Fallback>
        </mc:AlternateContent>
      </w:r>
    </w:p>
    <w:p w14:paraId="22765E5A" w14:textId="77777777" w:rsidR="00E84E05" w:rsidRPr="00234262" w:rsidRDefault="00E84E05" w:rsidP="00E84E05">
      <w:pPr>
        <w:tabs>
          <w:tab w:val="right" w:leader="dot" w:pos="7920"/>
        </w:tabs>
        <w:jc w:val="center"/>
        <w:rPr>
          <w:rFonts w:ascii="Times New Roman" w:hAnsi="Times New Roman" w:cs="Times New Roman"/>
          <w:color w:val="auto"/>
          <w:sz w:val="8"/>
          <w:szCs w:val="28"/>
          <w:lang w:val="en-US"/>
        </w:rPr>
      </w:pPr>
    </w:p>
    <w:p w14:paraId="320E6156" w14:textId="77777777" w:rsidR="00E84E05" w:rsidRPr="00234262" w:rsidRDefault="00E84E05" w:rsidP="00E84E05">
      <w:pPr>
        <w:tabs>
          <w:tab w:val="right" w:leader="dot" w:pos="7920"/>
        </w:tabs>
        <w:jc w:val="center"/>
        <w:rPr>
          <w:rFonts w:ascii="Times New Roman" w:hAnsi="Times New Roman" w:cs="Times New Roman"/>
          <w:color w:val="auto"/>
          <w:sz w:val="10"/>
          <w:szCs w:val="28"/>
        </w:rPr>
      </w:pPr>
    </w:p>
    <w:p w14:paraId="6CB8F462" w14:textId="29C075BE" w:rsidR="00E84E05" w:rsidRPr="00234262" w:rsidRDefault="00E84E05" w:rsidP="00E84E05">
      <w:pPr>
        <w:tabs>
          <w:tab w:val="right" w:leader="dot" w:pos="7920"/>
        </w:tabs>
        <w:spacing w:before="144" w:line="240" w:lineRule="atLeast"/>
        <w:jc w:val="center"/>
        <w:rPr>
          <w:rFonts w:ascii="Times New Roman" w:hAnsi="Times New Roman" w:cs="Times New Roman"/>
          <w:color w:val="auto"/>
          <w:sz w:val="28"/>
          <w:szCs w:val="28"/>
          <w:lang w:val="en-US"/>
        </w:rPr>
      </w:pPr>
      <w:r w:rsidRPr="00234262">
        <w:rPr>
          <w:rFonts w:ascii="Times New Roman" w:hAnsi="Times New Roman" w:cs="Times New Roman"/>
          <w:color w:val="auto"/>
          <w:sz w:val="28"/>
          <w:szCs w:val="28"/>
        </w:rPr>
        <w:t>Kính gửi:</w:t>
      </w:r>
      <w:r w:rsidR="00FC2DB4" w:rsidRPr="00234262">
        <w:rPr>
          <w:rFonts w:ascii="Times New Roman" w:hAnsi="Times New Roman" w:cs="Times New Roman"/>
          <w:color w:val="auto"/>
          <w:sz w:val="28"/>
          <w:szCs w:val="28"/>
          <w:lang w:val="en-US"/>
        </w:rPr>
        <w:t xml:space="preserve"> Ủy ban nhân dân thành phố</w:t>
      </w:r>
    </w:p>
    <w:p w14:paraId="0E845322" w14:textId="77777777" w:rsidR="00E84E05" w:rsidRPr="00234262" w:rsidRDefault="00E84E05" w:rsidP="0069197A">
      <w:pPr>
        <w:tabs>
          <w:tab w:val="right" w:leader="dot" w:pos="7920"/>
        </w:tabs>
        <w:spacing w:after="120" w:line="360" w:lineRule="exact"/>
        <w:jc w:val="center"/>
        <w:rPr>
          <w:rFonts w:ascii="Times New Roman" w:hAnsi="Times New Roman" w:cs="Times New Roman"/>
          <w:color w:val="auto"/>
          <w:sz w:val="18"/>
          <w:szCs w:val="28"/>
        </w:rPr>
      </w:pPr>
    </w:p>
    <w:p w14:paraId="146A8EDA" w14:textId="77777777" w:rsidR="001E5AE6" w:rsidRPr="006D0061" w:rsidRDefault="001E5AE6" w:rsidP="006D0061">
      <w:pPr>
        <w:tabs>
          <w:tab w:val="right" w:leader="dot" w:pos="7920"/>
        </w:tabs>
        <w:spacing w:after="100" w:line="360" w:lineRule="exact"/>
        <w:ind w:firstLine="720"/>
        <w:jc w:val="both"/>
        <w:rPr>
          <w:rFonts w:ascii="Times New Roman" w:hAnsi="Times New Roman" w:cs="Times New Roman"/>
          <w:color w:val="auto"/>
          <w:spacing w:val="2"/>
          <w:sz w:val="28"/>
          <w:szCs w:val="28"/>
        </w:rPr>
      </w:pPr>
      <w:r w:rsidRPr="006D0061">
        <w:rPr>
          <w:rFonts w:ascii="Times New Roman" w:hAnsi="Times New Roman" w:cs="Times New Roman"/>
          <w:color w:val="auto"/>
          <w:spacing w:val="2"/>
          <w:sz w:val="28"/>
          <w:szCs w:val="28"/>
        </w:rPr>
        <w:t>Căn cứ Luật Tổ chức chính quyền địa phương số 72/2025/QH15 ngày 16 tháng 6 năm 2025;</w:t>
      </w:r>
    </w:p>
    <w:p w14:paraId="56F7024F" w14:textId="77777777" w:rsidR="001E5AE6" w:rsidRPr="006D0061" w:rsidRDefault="001E5AE6" w:rsidP="006D0061">
      <w:pPr>
        <w:tabs>
          <w:tab w:val="right" w:leader="dot" w:pos="7920"/>
        </w:tabs>
        <w:spacing w:after="100" w:line="360" w:lineRule="exact"/>
        <w:ind w:firstLine="720"/>
        <w:jc w:val="both"/>
        <w:rPr>
          <w:rFonts w:ascii="Times New Roman" w:hAnsi="Times New Roman" w:cs="Times New Roman"/>
          <w:color w:val="auto"/>
          <w:spacing w:val="2"/>
          <w:sz w:val="28"/>
          <w:szCs w:val="28"/>
        </w:rPr>
      </w:pPr>
      <w:r w:rsidRPr="006D0061">
        <w:rPr>
          <w:rFonts w:ascii="Times New Roman" w:hAnsi="Times New Roman" w:cs="Times New Roman"/>
          <w:color w:val="auto"/>
          <w:spacing w:val="2"/>
          <w:sz w:val="28"/>
          <w:szCs w:val="28"/>
        </w:rPr>
        <w:t xml:space="preserve">Căn cứ Luật Ban hành văn bản quy phạm pháp luật số 64/2025/QH15 ngày 19 tháng 02 năm 2025; </w:t>
      </w:r>
    </w:p>
    <w:p w14:paraId="5D20649E" w14:textId="77777777" w:rsidR="001E5AE6" w:rsidRPr="006D0061" w:rsidRDefault="001E5AE6" w:rsidP="006D0061">
      <w:pPr>
        <w:tabs>
          <w:tab w:val="right" w:leader="dot" w:pos="7920"/>
        </w:tabs>
        <w:spacing w:after="100" w:line="360" w:lineRule="exact"/>
        <w:ind w:firstLine="720"/>
        <w:jc w:val="both"/>
        <w:rPr>
          <w:rFonts w:ascii="Times New Roman" w:hAnsi="Times New Roman" w:cs="Times New Roman"/>
          <w:color w:val="auto"/>
          <w:spacing w:val="2"/>
          <w:sz w:val="28"/>
          <w:szCs w:val="28"/>
        </w:rPr>
      </w:pPr>
      <w:r w:rsidRPr="006D0061">
        <w:rPr>
          <w:rFonts w:ascii="Times New Roman" w:hAnsi="Times New Roman" w:cs="Times New Roman"/>
          <w:color w:val="auto"/>
          <w:spacing w:val="2"/>
          <w:sz w:val="28"/>
          <w:szCs w:val="28"/>
        </w:rPr>
        <w:t>Căn cứ Luật số 87/2025/QH15 ngày 25 tháng 6 năm 2025 sửa đổi, bổ sung một số điều của Luật Ban hành văn bản quy phạm pháp luật số 64/2025/QH15;</w:t>
      </w:r>
    </w:p>
    <w:p w14:paraId="3EC0EC06" w14:textId="77777777" w:rsidR="001E5AE6" w:rsidRPr="006D0061" w:rsidRDefault="001E5AE6" w:rsidP="006D0061">
      <w:pPr>
        <w:tabs>
          <w:tab w:val="right" w:leader="dot" w:pos="7920"/>
        </w:tabs>
        <w:spacing w:after="100" w:line="360" w:lineRule="exact"/>
        <w:ind w:firstLine="720"/>
        <w:jc w:val="both"/>
        <w:rPr>
          <w:rFonts w:ascii="Times New Roman" w:hAnsi="Times New Roman" w:cs="Times New Roman"/>
          <w:color w:val="auto"/>
          <w:spacing w:val="2"/>
          <w:sz w:val="28"/>
          <w:szCs w:val="28"/>
        </w:rPr>
      </w:pPr>
      <w:r w:rsidRPr="006D0061">
        <w:rPr>
          <w:rFonts w:ascii="Times New Roman" w:hAnsi="Times New Roman" w:cs="Times New Roman"/>
          <w:color w:val="auto"/>
          <w:spacing w:val="2"/>
          <w:sz w:val="28"/>
          <w:szCs w:val="28"/>
        </w:rPr>
        <w:t>Căn cứ Nghị định số 78/2025/NĐ-CP ngày 01 tháng 4 năm 2025 quy định chi tiết một số điều và biện pháp để tổ chức, hướng dẫn thi hành Luật Ban hành văn bản quy phạm pháp luật;</w:t>
      </w:r>
    </w:p>
    <w:p w14:paraId="0A2B67DE" w14:textId="77777777" w:rsidR="001E5AE6" w:rsidRPr="006D0061" w:rsidRDefault="001E5AE6" w:rsidP="006D0061">
      <w:pPr>
        <w:tabs>
          <w:tab w:val="right" w:leader="dot" w:pos="7920"/>
        </w:tabs>
        <w:spacing w:after="100" w:line="360" w:lineRule="exact"/>
        <w:ind w:firstLine="720"/>
        <w:jc w:val="both"/>
        <w:rPr>
          <w:rFonts w:ascii="Times New Roman" w:hAnsi="Times New Roman" w:cs="Times New Roman"/>
          <w:color w:val="auto"/>
          <w:spacing w:val="2"/>
          <w:sz w:val="28"/>
          <w:szCs w:val="28"/>
        </w:rPr>
      </w:pPr>
      <w:r w:rsidRPr="006D0061">
        <w:rPr>
          <w:rFonts w:ascii="Times New Roman" w:hAnsi="Times New Roman" w:cs="Times New Roman"/>
          <w:color w:val="auto"/>
          <w:spacing w:val="2"/>
          <w:sz w:val="28"/>
          <w:szCs w:val="28"/>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0575F8D3" w14:textId="2A7D2E73" w:rsidR="00E84E05" w:rsidRPr="006D0061" w:rsidRDefault="001E5AE6" w:rsidP="006D0061">
      <w:pPr>
        <w:tabs>
          <w:tab w:val="right" w:leader="dot" w:pos="7920"/>
        </w:tabs>
        <w:spacing w:after="100" w:line="360" w:lineRule="exact"/>
        <w:ind w:firstLine="720"/>
        <w:jc w:val="both"/>
        <w:rPr>
          <w:rFonts w:ascii="Times New Roman" w:hAnsi="Times New Roman" w:cs="Times New Roman"/>
          <w:color w:val="auto"/>
          <w:spacing w:val="2"/>
          <w:sz w:val="28"/>
          <w:szCs w:val="28"/>
        </w:rPr>
      </w:pPr>
      <w:r w:rsidRPr="006D0061">
        <w:rPr>
          <w:rFonts w:ascii="Times New Roman" w:hAnsi="Times New Roman" w:cs="Times New Roman"/>
          <w:color w:val="auto"/>
          <w:spacing w:val="2"/>
          <w:sz w:val="28"/>
          <w:szCs w:val="28"/>
        </w:rPr>
        <w:t>Thực hiện quy định của Luật Ban hành văn bản quy phạm pháp luật, Sở Tư pháp kính trình</w:t>
      </w:r>
      <w:r w:rsidRPr="006D0061">
        <w:rPr>
          <w:rFonts w:ascii="Times New Roman" w:hAnsi="Times New Roman" w:cs="Times New Roman"/>
          <w:color w:val="auto"/>
          <w:spacing w:val="2"/>
          <w:sz w:val="28"/>
          <w:szCs w:val="28"/>
          <w:lang w:val="en-US"/>
        </w:rPr>
        <w:t xml:space="preserve"> </w:t>
      </w:r>
      <w:r w:rsidRPr="006D0061">
        <w:rPr>
          <w:rFonts w:ascii="Times New Roman" w:hAnsi="Times New Roman" w:cs="Times New Roman"/>
          <w:color w:val="auto"/>
          <w:spacing w:val="2"/>
          <w:sz w:val="28"/>
          <w:szCs w:val="28"/>
        </w:rPr>
        <w:t xml:space="preserve">Uỷ ban nhân dân thành phố </w:t>
      </w:r>
      <w:r w:rsidR="00970C20" w:rsidRPr="006D0061">
        <w:rPr>
          <w:rFonts w:ascii="Times New Roman" w:hAnsi="Times New Roman" w:cs="Times New Roman"/>
          <w:color w:val="auto"/>
          <w:spacing w:val="2"/>
          <w:sz w:val="28"/>
          <w:szCs w:val="28"/>
          <w:lang w:val="en-US"/>
        </w:rPr>
        <w:t>Dự thảo</w:t>
      </w:r>
      <w:r w:rsidR="00A75CA2" w:rsidRPr="006D0061">
        <w:rPr>
          <w:rFonts w:ascii="Times New Roman" w:hAnsi="Times New Roman" w:cs="Times New Roman"/>
          <w:color w:val="auto"/>
          <w:spacing w:val="2"/>
          <w:sz w:val="28"/>
          <w:szCs w:val="28"/>
          <w:lang w:val="en-US"/>
        </w:rPr>
        <w:t xml:space="preserve"> </w:t>
      </w:r>
      <w:r w:rsidR="00A75CA2" w:rsidRPr="006D0061">
        <w:rPr>
          <w:rFonts w:ascii="Times New Roman" w:hAnsi="Times New Roman" w:cs="Times New Roman"/>
          <w:i/>
          <w:iCs/>
          <w:color w:val="auto"/>
          <w:spacing w:val="2"/>
          <w:sz w:val="28"/>
          <w:szCs w:val="28"/>
          <w:lang w:val="en-US"/>
        </w:rPr>
        <w:t xml:space="preserve">Quyết định của Ủy ban nhân dân thành phố </w:t>
      </w:r>
      <w:r w:rsidR="00986E2B" w:rsidRPr="006D0061">
        <w:rPr>
          <w:rFonts w:ascii="Times New Roman" w:hAnsi="Times New Roman" w:cs="Times New Roman"/>
          <w:i/>
          <w:iCs/>
          <w:color w:val="auto"/>
          <w:spacing w:val="2"/>
          <w:sz w:val="28"/>
          <w:szCs w:val="28"/>
          <w:lang w:val="en-US"/>
        </w:rPr>
        <w:t>Hải Phòng</w:t>
      </w:r>
      <w:r w:rsidR="0090453E" w:rsidRPr="006D0061">
        <w:rPr>
          <w:rFonts w:ascii="Times New Roman" w:hAnsi="Times New Roman" w:cs="Times New Roman"/>
          <w:i/>
          <w:iCs/>
          <w:color w:val="auto"/>
          <w:spacing w:val="2"/>
          <w:sz w:val="28"/>
          <w:szCs w:val="28"/>
          <w:lang w:val="en-US"/>
        </w:rPr>
        <w:t xml:space="preserve"> </w:t>
      </w:r>
      <w:r w:rsidR="007C54AE" w:rsidRPr="006D0061">
        <w:rPr>
          <w:rFonts w:ascii="Times New Roman" w:hAnsi="Times New Roman" w:cs="Times New Roman"/>
          <w:i/>
          <w:iCs/>
          <w:color w:val="auto"/>
          <w:spacing w:val="2"/>
          <w:sz w:val="28"/>
          <w:szCs w:val="28"/>
          <w:lang w:val="en-US"/>
        </w:rPr>
        <w:t>bãi bỏ văn bản quy phạm pháp luật do Uỷ ban nhân dân thành phố Hải Phòng (cũ) và tỉnh Hải Dương ban hành</w:t>
      </w:r>
      <w:r w:rsidR="007C54AE" w:rsidRPr="006D0061">
        <w:rPr>
          <w:rFonts w:ascii="Times New Roman" w:hAnsi="Times New Roman" w:cs="Times New Roman"/>
          <w:color w:val="auto"/>
          <w:spacing w:val="2"/>
          <w:sz w:val="28"/>
          <w:szCs w:val="28"/>
          <w:lang w:val="en-US"/>
        </w:rPr>
        <w:t xml:space="preserve"> </w:t>
      </w:r>
      <w:r w:rsidR="00E84E05" w:rsidRPr="006D0061">
        <w:rPr>
          <w:rFonts w:ascii="Times New Roman" w:hAnsi="Times New Roman" w:cs="Times New Roman"/>
          <w:color w:val="auto"/>
          <w:spacing w:val="2"/>
          <w:sz w:val="28"/>
          <w:szCs w:val="28"/>
        </w:rPr>
        <w:t>như sau:</w:t>
      </w:r>
    </w:p>
    <w:p w14:paraId="19D77658" w14:textId="77777777" w:rsidR="00E84E05" w:rsidRPr="006D0061" w:rsidRDefault="00E84E05" w:rsidP="006D0061">
      <w:pPr>
        <w:tabs>
          <w:tab w:val="right" w:leader="dot" w:pos="7920"/>
        </w:tabs>
        <w:spacing w:after="100" w:line="360" w:lineRule="exact"/>
        <w:ind w:firstLine="720"/>
        <w:jc w:val="both"/>
        <w:rPr>
          <w:rFonts w:ascii="Times New Roman" w:hAnsi="Times New Roman" w:cs="Times New Roman"/>
          <w:b/>
          <w:color w:val="auto"/>
          <w:spacing w:val="2"/>
          <w:sz w:val="28"/>
          <w:szCs w:val="28"/>
        </w:rPr>
      </w:pPr>
      <w:r w:rsidRPr="006D0061">
        <w:rPr>
          <w:rFonts w:ascii="Times New Roman" w:hAnsi="Times New Roman" w:cs="Times New Roman"/>
          <w:b/>
          <w:color w:val="auto"/>
          <w:spacing w:val="2"/>
          <w:sz w:val="28"/>
          <w:szCs w:val="28"/>
        </w:rPr>
        <w:t>I. SỰ CẦN THIẾT BAN HÀNH VĂN BẢN</w:t>
      </w:r>
    </w:p>
    <w:p w14:paraId="79E3D094" w14:textId="77777777" w:rsidR="00E84E05" w:rsidRPr="006D0061" w:rsidRDefault="00E84E05" w:rsidP="006D0061">
      <w:pPr>
        <w:tabs>
          <w:tab w:val="right" w:leader="dot" w:pos="7920"/>
        </w:tabs>
        <w:spacing w:after="100" w:line="360" w:lineRule="exact"/>
        <w:ind w:firstLine="720"/>
        <w:jc w:val="both"/>
        <w:rPr>
          <w:rFonts w:ascii="Times New Roman" w:hAnsi="Times New Roman" w:cs="Times New Roman"/>
          <w:b/>
          <w:color w:val="auto"/>
          <w:spacing w:val="2"/>
          <w:sz w:val="28"/>
          <w:szCs w:val="28"/>
        </w:rPr>
      </w:pPr>
      <w:r w:rsidRPr="006D0061">
        <w:rPr>
          <w:rFonts w:ascii="Times New Roman" w:hAnsi="Times New Roman" w:cs="Times New Roman"/>
          <w:b/>
          <w:color w:val="auto"/>
          <w:spacing w:val="2"/>
          <w:sz w:val="28"/>
          <w:szCs w:val="28"/>
        </w:rPr>
        <w:t>1. Cơ sở chính trị, pháp lý</w:t>
      </w:r>
    </w:p>
    <w:p w14:paraId="7883ADAD" w14:textId="77777777" w:rsidR="009E1ED1" w:rsidRPr="006D0061" w:rsidRDefault="009E1ED1" w:rsidP="006D0061">
      <w:pPr>
        <w:tabs>
          <w:tab w:val="right" w:leader="dot" w:pos="7920"/>
        </w:tabs>
        <w:spacing w:after="100" w:line="360" w:lineRule="exact"/>
        <w:ind w:firstLine="720"/>
        <w:jc w:val="both"/>
        <w:rPr>
          <w:rFonts w:ascii="Times New Roman" w:hAnsi="Times New Roman" w:cs="Times New Roman"/>
          <w:b/>
          <w:i/>
          <w:color w:val="auto"/>
          <w:spacing w:val="2"/>
          <w:sz w:val="28"/>
          <w:szCs w:val="28"/>
          <w:lang w:val="en-US"/>
        </w:rPr>
      </w:pPr>
      <w:r w:rsidRPr="006D0061">
        <w:rPr>
          <w:rFonts w:ascii="Times New Roman" w:hAnsi="Times New Roman" w:cs="Times New Roman"/>
          <w:b/>
          <w:i/>
          <w:color w:val="auto"/>
          <w:spacing w:val="2"/>
          <w:sz w:val="28"/>
          <w:szCs w:val="28"/>
          <w:lang w:val="en-US"/>
        </w:rPr>
        <w:t>a) Cơ sở chính trị</w:t>
      </w:r>
    </w:p>
    <w:p w14:paraId="3950221C" w14:textId="77777777" w:rsidR="00060D6E" w:rsidRPr="006D0061" w:rsidRDefault="00060D6E" w:rsidP="006D0061">
      <w:pPr>
        <w:tabs>
          <w:tab w:val="right" w:leader="dot" w:pos="7920"/>
        </w:tabs>
        <w:spacing w:after="100" w:line="360" w:lineRule="exact"/>
        <w:ind w:firstLine="720"/>
        <w:jc w:val="both"/>
        <w:rPr>
          <w:rFonts w:ascii="Times New Roman" w:hAnsi="Times New Roman" w:cs="Times New Roman"/>
          <w:iCs/>
          <w:color w:val="auto"/>
          <w:sz w:val="28"/>
          <w:szCs w:val="28"/>
          <w:lang w:val="en-US"/>
        </w:rPr>
      </w:pPr>
      <w:r w:rsidRPr="006D0061">
        <w:rPr>
          <w:rFonts w:ascii="Times New Roman" w:hAnsi="Times New Roman" w:cs="Times New Roman"/>
          <w:iCs/>
          <w:color w:val="auto"/>
          <w:sz w:val="28"/>
          <w:szCs w:val="28"/>
          <w:lang w:val="en-US"/>
        </w:rPr>
        <w:t xml:space="preserve">Nghị quyết số 66-NQ/TW ngày 30/4/2025 của Bộ Chính trị về </w:t>
      </w:r>
      <w:r w:rsidRPr="006D0061">
        <w:rPr>
          <w:rFonts w:ascii="Times New Roman" w:hAnsi="Times New Roman" w:cs="Times New Roman"/>
          <w:i/>
          <w:color w:val="auto"/>
          <w:sz w:val="28"/>
          <w:szCs w:val="28"/>
          <w:lang w:val="en-US"/>
        </w:rPr>
        <w:t>"Đổi mới công tác xây dựng và thi hành pháp luật đáp ứng yêu cầu phát triển đất nước trong kỷ nguyên mới"</w:t>
      </w:r>
      <w:r w:rsidRPr="006D0061">
        <w:rPr>
          <w:rFonts w:ascii="Times New Roman" w:hAnsi="Times New Roman" w:cs="Times New Roman"/>
          <w:iCs/>
          <w:color w:val="auto"/>
          <w:sz w:val="28"/>
          <w:szCs w:val="28"/>
          <w:lang w:val="en-US"/>
        </w:rPr>
        <w:t xml:space="preserve"> đã đề ra những định hướng quan trọng và mang tính đột phá đối với công tác xây dựng và thi hành pháp luật, nhằm tháo gỡ các </w:t>
      </w:r>
      <w:r w:rsidRPr="006D0061">
        <w:rPr>
          <w:rFonts w:ascii="Times New Roman" w:hAnsi="Times New Roman" w:cs="Times New Roman"/>
          <w:i/>
          <w:color w:val="auto"/>
          <w:sz w:val="28"/>
          <w:szCs w:val="28"/>
          <w:lang w:val="en-US"/>
        </w:rPr>
        <w:t>"điểm nghẽn"</w:t>
      </w:r>
      <w:r w:rsidRPr="006D0061">
        <w:rPr>
          <w:rFonts w:ascii="Times New Roman" w:hAnsi="Times New Roman" w:cs="Times New Roman"/>
          <w:iCs/>
          <w:color w:val="auto"/>
          <w:sz w:val="28"/>
          <w:szCs w:val="28"/>
          <w:lang w:val="en-US"/>
        </w:rPr>
        <w:t xml:space="preserve"> </w:t>
      </w:r>
      <w:r w:rsidRPr="006D0061">
        <w:rPr>
          <w:rFonts w:ascii="Times New Roman" w:hAnsi="Times New Roman" w:cs="Times New Roman"/>
          <w:iCs/>
          <w:color w:val="auto"/>
          <w:sz w:val="28"/>
          <w:szCs w:val="28"/>
          <w:lang w:val="en-US"/>
        </w:rPr>
        <w:lastRenderedPageBreak/>
        <w:t xml:space="preserve">thể chế, khơi thông nguồn lực cho phát triển. Một trong những nhiệm vụ trọng tâm được Nghị quyết 66-NQ/TW nhấn mạnh là </w:t>
      </w:r>
      <w:r w:rsidRPr="006D0061">
        <w:rPr>
          <w:rFonts w:ascii="Times New Roman" w:hAnsi="Times New Roman" w:cs="Times New Roman"/>
          <w:i/>
          <w:color w:val="auto"/>
          <w:sz w:val="28"/>
          <w:szCs w:val="28"/>
          <w:lang w:val="en-US"/>
        </w:rPr>
        <w:t>“Thực hiện thường xuyên việc kiểm tra, rà soát, hợp nhất, hệ thống hóa văn bản quy phạm pháp luật… Thường xuyên đánh giá hiệu quả của pháp luật sau ban hành, đẩy mạnh ứng dụng công nghệ và xây dựng cơ chế kịp thời nhận diện, xử lý tổng thể, đồng bộ, tháo gỡ nhanh nhất những “điểm nghẽn” có nguyên nhân từ quy định của pháp luật”.</w:t>
      </w:r>
      <w:r w:rsidRPr="006D0061">
        <w:rPr>
          <w:rFonts w:ascii="Times New Roman" w:hAnsi="Times New Roman" w:cs="Times New Roman"/>
          <w:iCs/>
          <w:color w:val="auto"/>
          <w:sz w:val="28"/>
          <w:szCs w:val="28"/>
          <w:lang w:val="en-US"/>
        </w:rPr>
        <w:t xml:space="preserve"> </w:t>
      </w:r>
    </w:p>
    <w:p w14:paraId="72F35B62" w14:textId="4FB27D7A" w:rsidR="00060D6E" w:rsidRPr="006D0061" w:rsidRDefault="00060D6E" w:rsidP="006D0061">
      <w:pPr>
        <w:tabs>
          <w:tab w:val="right" w:leader="dot" w:pos="7920"/>
        </w:tabs>
        <w:spacing w:after="100" w:line="360" w:lineRule="exact"/>
        <w:ind w:firstLine="720"/>
        <w:jc w:val="both"/>
        <w:rPr>
          <w:rFonts w:ascii="Times New Roman" w:hAnsi="Times New Roman" w:cs="Times New Roman"/>
          <w:iCs/>
          <w:color w:val="auto"/>
          <w:spacing w:val="2"/>
          <w:sz w:val="28"/>
          <w:szCs w:val="28"/>
          <w:lang w:val="en-US"/>
        </w:rPr>
      </w:pPr>
      <w:r w:rsidRPr="006D0061">
        <w:rPr>
          <w:rFonts w:ascii="Times New Roman" w:hAnsi="Times New Roman" w:cs="Times New Roman"/>
          <w:iCs/>
          <w:color w:val="auto"/>
          <w:spacing w:val="2"/>
          <w:sz w:val="28"/>
          <w:szCs w:val="28"/>
          <w:lang w:val="en-US"/>
        </w:rPr>
        <w:t xml:space="preserve">Kế hoạch hành động của Chính phủ (được ban hành kèm theo Nghị quyết số 140/NQ-CP ngày 03/9/2025) và Chương trình hành động số 95-CT/TU ngày 09/6/2025 của Thành ủy về thực hiện Nghị quyết số 66-NQ/TW xác định nhiệm vụ </w:t>
      </w:r>
      <w:r w:rsidRPr="006D0061">
        <w:rPr>
          <w:rFonts w:ascii="Times New Roman" w:hAnsi="Times New Roman" w:cs="Times New Roman"/>
          <w:i/>
          <w:color w:val="auto"/>
          <w:spacing w:val="2"/>
          <w:sz w:val="28"/>
          <w:szCs w:val="28"/>
          <w:lang w:val="en-US"/>
        </w:rPr>
        <w:t>"tiếp tục đổi mới, nâng cao chất lượng, hiệu quả công tác kiểm tra, rà soát, hệ thống hóa văn bản quy phạm pháp luật"</w:t>
      </w:r>
      <w:r w:rsidRPr="006D0061">
        <w:rPr>
          <w:rFonts w:ascii="Times New Roman" w:hAnsi="Times New Roman" w:cs="Times New Roman"/>
          <w:iCs/>
          <w:color w:val="auto"/>
          <w:spacing w:val="2"/>
          <w:sz w:val="28"/>
          <w:szCs w:val="28"/>
          <w:lang w:val="en-US"/>
        </w:rPr>
        <w:t xml:space="preserve"> là một trong những giải pháp căn cơ để hoàn thiện hệ thống pháp luật. Trong đó, yêu cầu đặt ra là: </w:t>
      </w:r>
      <w:r w:rsidRPr="006D0061">
        <w:rPr>
          <w:rFonts w:ascii="Times New Roman" w:hAnsi="Times New Roman" w:cs="Times New Roman"/>
          <w:i/>
          <w:color w:val="auto"/>
          <w:spacing w:val="2"/>
          <w:sz w:val="28"/>
          <w:szCs w:val="28"/>
          <w:lang w:val="en-US"/>
        </w:rPr>
        <w:t>“Chủ động, thường xuyên rà soát để kịp thời phát hiện và xử lý các quy định mâu thuẫn, chồng chéo, không còn phù hợp hoặc đang là "điểm nghẽn" cản trở sự phát triển”</w:t>
      </w:r>
      <w:r w:rsidRPr="006D0061">
        <w:rPr>
          <w:rFonts w:ascii="Times New Roman" w:hAnsi="Times New Roman" w:cs="Times New Roman"/>
          <w:iCs/>
          <w:color w:val="auto"/>
          <w:spacing w:val="2"/>
          <w:sz w:val="28"/>
          <w:szCs w:val="28"/>
          <w:lang w:val="en-US"/>
        </w:rPr>
        <w:t xml:space="preserve">. </w:t>
      </w:r>
    </w:p>
    <w:p w14:paraId="26CAA5ED" w14:textId="3DDA8A1E" w:rsidR="009E1ED1" w:rsidRPr="006D0061" w:rsidRDefault="009E1ED1" w:rsidP="006D0061">
      <w:pPr>
        <w:tabs>
          <w:tab w:val="right" w:leader="dot" w:pos="7920"/>
        </w:tabs>
        <w:spacing w:after="100" w:line="360" w:lineRule="exact"/>
        <w:ind w:firstLine="720"/>
        <w:jc w:val="both"/>
        <w:rPr>
          <w:rFonts w:ascii="Times New Roman" w:hAnsi="Times New Roman" w:cs="Times New Roman"/>
          <w:b/>
          <w:i/>
          <w:color w:val="auto"/>
          <w:spacing w:val="2"/>
          <w:sz w:val="28"/>
          <w:szCs w:val="28"/>
          <w:lang w:val="en-US"/>
        </w:rPr>
      </w:pPr>
      <w:r w:rsidRPr="006D0061">
        <w:rPr>
          <w:rFonts w:ascii="Times New Roman" w:hAnsi="Times New Roman" w:cs="Times New Roman"/>
          <w:b/>
          <w:i/>
          <w:color w:val="auto"/>
          <w:spacing w:val="2"/>
          <w:sz w:val="28"/>
          <w:szCs w:val="28"/>
          <w:lang w:val="en-US"/>
        </w:rPr>
        <w:t>b) Cơ sở pháp lý</w:t>
      </w:r>
    </w:p>
    <w:p w14:paraId="57FEAE2D" w14:textId="2E9F8C83" w:rsidR="001E5AE6" w:rsidRPr="006D0061" w:rsidRDefault="001E5AE6" w:rsidP="006D0061">
      <w:pPr>
        <w:widowControl/>
        <w:shd w:val="clear" w:color="auto" w:fill="FFFFFF"/>
        <w:spacing w:after="100" w:line="360" w:lineRule="exact"/>
        <w:ind w:firstLine="709"/>
        <w:jc w:val="both"/>
        <w:rPr>
          <w:rFonts w:ascii="Times New Roman" w:eastAsia="Times New Roman" w:hAnsi="Times New Roman" w:cs="Times New Roman"/>
          <w:bCs/>
          <w:i/>
          <w:color w:val="auto"/>
          <w:spacing w:val="2"/>
          <w:sz w:val="28"/>
          <w:szCs w:val="28"/>
          <w:lang w:val="en-US" w:eastAsia="en-US"/>
        </w:rPr>
      </w:pPr>
      <w:r w:rsidRPr="006D0061">
        <w:rPr>
          <w:rFonts w:ascii="Times New Roman" w:eastAsia="Times New Roman" w:hAnsi="Times New Roman" w:cs="Times New Roman"/>
          <w:bCs/>
          <w:iCs/>
          <w:color w:val="auto"/>
          <w:spacing w:val="2"/>
          <w:sz w:val="28"/>
          <w:szCs w:val="28"/>
          <w:lang w:val="en" w:eastAsia="en-US"/>
        </w:rPr>
        <w:t>Tại khoản 1 Điều 8 Luật Ban hành văn bản quy phạm pháp luật số 64/2025/QH15 (được sửa đổi, bổ sung bởi Luật số 87/2025/QH15) quy định: “</w:t>
      </w:r>
      <w:r w:rsidRPr="006D0061">
        <w:rPr>
          <w:rFonts w:ascii="Times New Roman" w:eastAsia="Times New Roman" w:hAnsi="Times New Roman" w:cs="Times New Roman"/>
          <w:bCs/>
          <w:i/>
          <w:color w:val="auto"/>
          <w:spacing w:val="2"/>
          <w:sz w:val="28"/>
          <w:szCs w:val="28"/>
          <w:lang w:val="en" w:eastAsia="en-US"/>
        </w:rPr>
        <w:t>Văn b</w:t>
      </w:r>
      <w:r w:rsidRPr="006D0061">
        <w:rPr>
          <w:rFonts w:ascii="Times New Roman" w:eastAsia="Times New Roman" w:hAnsi="Times New Roman" w:cs="Times New Roman"/>
          <w:bCs/>
          <w:i/>
          <w:color w:val="auto"/>
          <w:spacing w:val="2"/>
          <w:sz w:val="28"/>
          <w:szCs w:val="28"/>
          <w:lang w:val="en-US" w:eastAsia="en-US"/>
        </w:rPr>
        <w:t>ản quy phạm pháp luật bị bãi bỏ bằng văn bản của chính cơ quan, người có thẩm quyền đã ban hành văn bản đó hoặc bằng văn bản của cơ quan, người có thẩm quyền</w:t>
      </w:r>
      <w:r w:rsidR="00060D6E" w:rsidRPr="006D0061">
        <w:rPr>
          <w:rFonts w:ascii="Times New Roman" w:eastAsia="Times New Roman" w:hAnsi="Times New Roman" w:cs="Times New Roman"/>
          <w:bCs/>
          <w:i/>
          <w:color w:val="auto"/>
          <w:spacing w:val="2"/>
          <w:sz w:val="28"/>
          <w:szCs w:val="28"/>
          <w:lang w:val="en-US" w:eastAsia="en-US"/>
        </w:rPr>
        <w:t>..</w:t>
      </w:r>
      <w:r w:rsidRPr="006D0061">
        <w:rPr>
          <w:rFonts w:ascii="Times New Roman" w:eastAsia="Times New Roman" w:hAnsi="Times New Roman" w:cs="Times New Roman"/>
          <w:bCs/>
          <w:i/>
          <w:color w:val="auto"/>
          <w:spacing w:val="2"/>
          <w:sz w:val="28"/>
          <w:szCs w:val="28"/>
          <w:lang w:val="en-US" w:eastAsia="en-US"/>
        </w:rPr>
        <w:t>.”</w:t>
      </w:r>
    </w:p>
    <w:p w14:paraId="606CD408" w14:textId="77777777" w:rsidR="001E5AE6" w:rsidRPr="006D0061" w:rsidRDefault="001E5AE6" w:rsidP="006D0061">
      <w:pPr>
        <w:widowControl/>
        <w:shd w:val="clear" w:color="auto" w:fill="FFFFFF"/>
        <w:spacing w:after="100" w:line="360" w:lineRule="exact"/>
        <w:ind w:firstLine="709"/>
        <w:jc w:val="both"/>
        <w:rPr>
          <w:rFonts w:ascii="Times New Roman" w:eastAsia="Times New Roman" w:hAnsi="Times New Roman" w:cs="Times New Roman"/>
          <w:bCs/>
          <w:i/>
          <w:color w:val="auto"/>
          <w:spacing w:val="2"/>
          <w:sz w:val="28"/>
          <w:szCs w:val="28"/>
          <w:lang w:val="en-US" w:eastAsia="en-US"/>
        </w:rPr>
      </w:pPr>
      <w:r w:rsidRPr="006D0061">
        <w:rPr>
          <w:rFonts w:ascii="Times New Roman" w:eastAsia="Times New Roman" w:hAnsi="Times New Roman" w:cs="Times New Roman"/>
          <w:bCs/>
          <w:iCs/>
          <w:color w:val="auto"/>
          <w:spacing w:val="2"/>
          <w:sz w:val="28"/>
          <w:szCs w:val="28"/>
          <w:lang w:val="en-US" w:eastAsia="en-US"/>
        </w:rPr>
        <w:t>Khoản 2, 3 Điều 4 Nghị định số 78/2025/NĐ-CP quy định</w:t>
      </w:r>
      <w:r w:rsidRPr="006D0061">
        <w:rPr>
          <w:rFonts w:ascii="Times New Roman" w:eastAsia="Times New Roman" w:hAnsi="Times New Roman" w:cs="Times New Roman"/>
          <w:bCs/>
          <w:i/>
          <w:color w:val="auto"/>
          <w:spacing w:val="2"/>
          <w:sz w:val="28"/>
          <w:szCs w:val="28"/>
          <w:lang w:val="en-US" w:eastAsia="en-US"/>
        </w:rPr>
        <w:t xml:space="preserve">: </w:t>
      </w:r>
    </w:p>
    <w:p w14:paraId="4A0F0F06" w14:textId="77777777" w:rsidR="001E5AE6" w:rsidRPr="006D0061" w:rsidRDefault="001E5AE6" w:rsidP="006D0061">
      <w:pPr>
        <w:widowControl/>
        <w:shd w:val="clear" w:color="auto" w:fill="FFFFFF"/>
        <w:spacing w:after="100" w:line="360" w:lineRule="exact"/>
        <w:ind w:firstLine="709"/>
        <w:jc w:val="both"/>
        <w:rPr>
          <w:rFonts w:ascii="Times New Roman" w:eastAsia="Times New Roman" w:hAnsi="Times New Roman" w:cs="Times New Roman"/>
          <w:bCs/>
          <w:i/>
          <w:color w:val="auto"/>
          <w:spacing w:val="2"/>
          <w:sz w:val="28"/>
          <w:szCs w:val="28"/>
          <w:lang w:val="en-US" w:eastAsia="en-US"/>
        </w:rPr>
      </w:pPr>
      <w:r w:rsidRPr="006D0061">
        <w:rPr>
          <w:rFonts w:ascii="Times New Roman" w:eastAsia="Times New Roman" w:hAnsi="Times New Roman" w:cs="Times New Roman"/>
          <w:bCs/>
          <w:i/>
          <w:color w:val="auto"/>
          <w:spacing w:val="2"/>
          <w:sz w:val="28"/>
          <w:szCs w:val="28"/>
          <w:lang w:val="en-US" w:eastAsia="en-US"/>
        </w:rPr>
        <w:t>“2. Cơ quan, người có thẩm quyền ban hành văn bản quy phạm pháp luật để bãi bỏ toàn bộ hoặc một phần văn bản do mình ban hành, trừ trường hợp quy định tại khoản 3 Điều này.</w:t>
      </w:r>
    </w:p>
    <w:p w14:paraId="3EC02409" w14:textId="77777777" w:rsidR="001E5AE6" w:rsidRPr="006D0061" w:rsidRDefault="001E5AE6" w:rsidP="006D0061">
      <w:pPr>
        <w:widowControl/>
        <w:shd w:val="clear" w:color="auto" w:fill="FFFFFF"/>
        <w:spacing w:after="100" w:line="360" w:lineRule="exact"/>
        <w:ind w:firstLine="709"/>
        <w:jc w:val="both"/>
        <w:rPr>
          <w:rFonts w:ascii="Times New Roman" w:eastAsia="Times New Roman" w:hAnsi="Times New Roman" w:cs="Times New Roman"/>
          <w:bCs/>
          <w:i/>
          <w:color w:val="auto"/>
          <w:spacing w:val="2"/>
          <w:sz w:val="28"/>
          <w:szCs w:val="28"/>
          <w:lang w:val="en-US" w:eastAsia="en-US"/>
        </w:rPr>
      </w:pPr>
      <w:r w:rsidRPr="006D0061">
        <w:rPr>
          <w:rFonts w:ascii="Times New Roman" w:eastAsia="Times New Roman" w:hAnsi="Times New Roman" w:cs="Times New Roman"/>
          <w:bCs/>
          <w:i/>
          <w:color w:val="auto"/>
          <w:spacing w:val="2"/>
          <w:sz w:val="28"/>
          <w:szCs w:val="28"/>
          <w:lang w:val="en-US" w:eastAsia="en-US"/>
        </w:rPr>
        <w:t>3. Cơ quan, người có thẩm quyền có thể ban hành nghị quyết hoặc quyết định hành chính để bãi bỏ toàn bộ hoặc một phần văn bản quy phạm pháp luật do mình ban hành trong trường hợp toàn bộ hoặc một phần nội dung văn bản trái pháp luật hoặc trường hợp thay đổi về thẩm quyền do việc sắp xếp, tổ chức bộ máy hoặc trường hợp không còn đối tượng áp dụng.”</w:t>
      </w:r>
    </w:p>
    <w:p w14:paraId="6C33325A" w14:textId="535666CF" w:rsidR="001E5AE6" w:rsidRPr="006D0061" w:rsidRDefault="0016797A" w:rsidP="006D0061">
      <w:pPr>
        <w:widowControl/>
        <w:shd w:val="clear" w:color="auto" w:fill="FFFFFF"/>
        <w:spacing w:after="100" w:line="360" w:lineRule="exact"/>
        <w:ind w:firstLine="709"/>
        <w:jc w:val="both"/>
        <w:rPr>
          <w:rFonts w:ascii="Times New Roman" w:eastAsia="Times New Roman" w:hAnsi="Times New Roman" w:cs="Times New Roman"/>
          <w:bCs/>
          <w:iCs/>
          <w:color w:val="auto"/>
          <w:sz w:val="28"/>
          <w:szCs w:val="28"/>
          <w:lang w:val="en-US" w:eastAsia="en-US"/>
        </w:rPr>
      </w:pPr>
      <w:r w:rsidRPr="006D0061">
        <w:rPr>
          <w:rFonts w:ascii="Times New Roman" w:eastAsia="Times New Roman" w:hAnsi="Times New Roman" w:cs="Times New Roman"/>
          <w:bCs/>
          <w:iCs/>
          <w:color w:val="auto"/>
          <w:sz w:val="28"/>
          <w:szCs w:val="28"/>
          <w:lang w:val="en-US" w:eastAsia="en-US"/>
        </w:rPr>
        <w:t xml:space="preserve">Việc bãi bỏ các văn bản quy phạm pháp luật của Uỷ ban nhân dân thành phố Hải Phòng (cũ) và tỉnh Hải Dương ban hành không thuộc trường hợp tại khoản 3 Điều 4 Nghị định số 78/2025/NĐ-CP nêu trên. </w:t>
      </w:r>
      <w:r w:rsidR="001E5AE6" w:rsidRPr="006D0061">
        <w:rPr>
          <w:rFonts w:ascii="Times New Roman" w:eastAsia="Times New Roman" w:hAnsi="Times New Roman" w:cs="Times New Roman"/>
          <w:bCs/>
          <w:iCs/>
          <w:color w:val="auto"/>
          <w:sz w:val="28"/>
          <w:szCs w:val="28"/>
          <w:lang w:val="en-US" w:eastAsia="en-US"/>
        </w:rPr>
        <w:t>Do</w:t>
      </w:r>
      <w:r w:rsidRPr="006D0061">
        <w:rPr>
          <w:rFonts w:ascii="Times New Roman" w:eastAsia="Times New Roman" w:hAnsi="Times New Roman" w:cs="Times New Roman"/>
          <w:bCs/>
          <w:iCs/>
          <w:color w:val="auto"/>
          <w:sz w:val="28"/>
          <w:szCs w:val="28"/>
          <w:lang w:val="en-US" w:eastAsia="en-US"/>
        </w:rPr>
        <w:t xml:space="preserve"> đó,</w:t>
      </w:r>
      <w:r w:rsidR="001E5AE6" w:rsidRPr="006D0061">
        <w:rPr>
          <w:rFonts w:ascii="Times New Roman" w:eastAsia="Times New Roman" w:hAnsi="Times New Roman" w:cs="Times New Roman"/>
          <w:bCs/>
          <w:iCs/>
          <w:color w:val="auto"/>
          <w:sz w:val="28"/>
          <w:szCs w:val="28"/>
          <w:lang w:val="en-US" w:eastAsia="en-US"/>
        </w:rPr>
        <w:t xml:space="preserve"> việc</w:t>
      </w:r>
      <w:r w:rsidR="00B92AC9" w:rsidRPr="006D0061">
        <w:rPr>
          <w:rFonts w:ascii="Times New Roman" w:eastAsia="Times New Roman" w:hAnsi="Times New Roman" w:cs="Times New Roman"/>
          <w:bCs/>
          <w:iCs/>
          <w:color w:val="auto"/>
          <w:sz w:val="28"/>
          <w:szCs w:val="28"/>
          <w:lang w:val="en-US" w:eastAsia="en-US"/>
        </w:rPr>
        <w:t xml:space="preserve"> xây dựng</w:t>
      </w:r>
      <w:r w:rsidR="001E5AE6" w:rsidRPr="006D0061">
        <w:rPr>
          <w:rFonts w:ascii="Times New Roman" w:eastAsia="Times New Roman" w:hAnsi="Times New Roman" w:cs="Times New Roman"/>
          <w:bCs/>
          <w:iCs/>
          <w:color w:val="auto"/>
          <w:sz w:val="28"/>
          <w:szCs w:val="28"/>
          <w:lang w:val="en-US" w:eastAsia="en-US"/>
        </w:rPr>
        <w:t xml:space="preserve"> </w:t>
      </w:r>
      <w:r w:rsidR="00B92AC9" w:rsidRPr="006D0061">
        <w:rPr>
          <w:rFonts w:ascii="Times New Roman" w:eastAsia="Times New Roman" w:hAnsi="Times New Roman" w:cs="Times New Roman"/>
          <w:bCs/>
          <w:iCs/>
          <w:color w:val="auto"/>
          <w:sz w:val="28"/>
          <w:szCs w:val="28"/>
          <w:lang w:val="en-US" w:eastAsia="en-US"/>
        </w:rPr>
        <w:t>Quyết định bãi bỏ văn bản quy phạm pháp luật do Uỷ ban nhân dân thành phố Hải Phòng (cũ) và tỉnh Hải Dương ban hành</w:t>
      </w:r>
      <w:r w:rsidRPr="006D0061">
        <w:rPr>
          <w:rFonts w:ascii="Times New Roman" w:eastAsia="Times New Roman" w:hAnsi="Times New Roman" w:cs="Times New Roman"/>
          <w:bCs/>
          <w:iCs/>
          <w:color w:val="auto"/>
          <w:sz w:val="28"/>
          <w:szCs w:val="28"/>
          <w:lang w:val="en-US" w:eastAsia="en-US"/>
        </w:rPr>
        <w:t xml:space="preserve"> dưới hình thức văn bản quy phạm pháp luật</w:t>
      </w:r>
      <w:r w:rsidR="00B92AC9" w:rsidRPr="006D0061">
        <w:rPr>
          <w:rFonts w:ascii="Times New Roman" w:eastAsia="Times New Roman" w:hAnsi="Times New Roman" w:cs="Times New Roman"/>
          <w:bCs/>
          <w:iCs/>
          <w:color w:val="auto"/>
          <w:sz w:val="28"/>
          <w:szCs w:val="28"/>
          <w:lang w:val="en-US" w:eastAsia="en-US"/>
        </w:rPr>
        <w:t xml:space="preserve"> </w:t>
      </w:r>
      <w:r w:rsidR="001E5AE6" w:rsidRPr="006D0061">
        <w:rPr>
          <w:rFonts w:ascii="Times New Roman" w:eastAsia="Times New Roman" w:hAnsi="Times New Roman" w:cs="Times New Roman"/>
          <w:bCs/>
          <w:iCs/>
          <w:color w:val="auto"/>
          <w:sz w:val="28"/>
          <w:szCs w:val="28"/>
          <w:lang w:val="en-US" w:eastAsia="en-US"/>
        </w:rPr>
        <w:t>là có cơ sở pháp lý và thuộc thẩm quyền của Ủy ban nhân dân thành phố.</w:t>
      </w:r>
    </w:p>
    <w:p w14:paraId="09EE5BCA" w14:textId="02141884" w:rsidR="00E84E05" w:rsidRPr="006D0061" w:rsidRDefault="00E84E05" w:rsidP="006D0061">
      <w:pPr>
        <w:tabs>
          <w:tab w:val="right" w:leader="dot" w:pos="7920"/>
        </w:tabs>
        <w:spacing w:after="100" w:line="360" w:lineRule="exact"/>
        <w:ind w:firstLine="720"/>
        <w:jc w:val="both"/>
        <w:rPr>
          <w:rFonts w:ascii="Times New Roman" w:hAnsi="Times New Roman" w:cs="Times New Roman"/>
          <w:b/>
          <w:color w:val="auto"/>
          <w:spacing w:val="2"/>
          <w:sz w:val="28"/>
          <w:szCs w:val="28"/>
        </w:rPr>
      </w:pPr>
      <w:r w:rsidRPr="006D0061">
        <w:rPr>
          <w:rFonts w:ascii="Times New Roman" w:hAnsi="Times New Roman" w:cs="Times New Roman"/>
          <w:b/>
          <w:color w:val="auto"/>
          <w:spacing w:val="2"/>
          <w:sz w:val="28"/>
          <w:szCs w:val="28"/>
        </w:rPr>
        <w:t>2. Cơ sở thực tiễn</w:t>
      </w:r>
    </w:p>
    <w:p w14:paraId="48BDCCEB" w14:textId="6A329F38" w:rsidR="00B63B3A" w:rsidRPr="006D0061" w:rsidRDefault="00AC2BEF" w:rsidP="006D0061">
      <w:pPr>
        <w:tabs>
          <w:tab w:val="right" w:leader="dot" w:pos="7920"/>
        </w:tabs>
        <w:spacing w:after="100" w:line="360" w:lineRule="exact"/>
        <w:ind w:firstLine="720"/>
        <w:jc w:val="both"/>
        <w:rPr>
          <w:rFonts w:ascii="Times New Roman" w:hAnsi="Times New Roman" w:cs="Times New Roman"/>
          <w:color w:val="auto"/>
          <w:spacing w:val="2"/>
          <w:sz w:val="28"/>
          <w:szCs w:val="28"/>
          <w:lang w:val="en-US"/>
        </w:rPr>
      </w:pPr>
      <w:r w:rsidRPr="006D0061">
        <w:rPr>
          <w:rFonts w:ascii="Times New Roman" w:hAnsi="Times New Roman" w:cs="Times New Roman"/>
          <w:color w:val="auto"/>
          <w:spacing w:val="2"/>
          <w:sz w:val="28"/>
          <w:szCs w:val="28"/>
          <w:lang w:val="en-US"/>
        </w:rPr>
        <w:t>Căn cứ</w:t>
      </w:r>
      <w:r w:rsidR="0030326B" w:rsidRPr="006D0061">
        <w:rPr>
          <w:rFonts w:ascii="Times New Roman" w:hAnsi="Times New Roman" w:cs="Times New Roman"/>
          <w:color w:val="auto"/>
          <w:spacing w:val="2"/>
          <w:sz w:val="28"/>
          <w:szCs w:val="28"/>
          <w:lang w:val="en-US"/>
        </w:rPr>
        <w:t xml:space="preserve"> quy định tại</w:t>
      </w:r>
      <w:r w:rsidR="00DC17CD" w:rsidRPr="006D0061">
        <w:rPr>
          <w:rFonts w:ascii="Times New Roman" w:hAnsi="Times New Roman" w:cs="Times New Roman"/>
          <w:color w:val="auto"/>
          <w:spacing w:val="2"/>
          <w:sz w:val="28"/>
          <w:szCs w:val="28"/>
          <w:lang w:val="en-US"/>
        </w:rPr>
        <w:t xml:space="preserve"> </w:t>
      </w:r>
      <w:r w:rsidR="0030326B" w:rsidRPr="006D0061">
        <w:rPr>
          <w:rFonts w:ascii="Times New Roman" w:hAnsi="Times New Roman" w:cs="Times New Roman"/>
          <w:color w:val="auto"/>
          <w:spacing w:val="2"/>
          <w:sz w:val="28"/>
          <w:szCs w:val="28"/>
          <w:lang w:val="en-US"/>
        </w:rPr>
        <w:t>Điều 54 Luật Tổ chức chính quyền địa phương</w:t>
      </w:r>
      <w:r w:rsidRPr="006D0061">
        <w:rPr>
          <w:rFonts w:ascii="Times New Roman" w:hAnsi="Times New Roman" w:cs="Times New Roman"/>
          <w:color w:val="auto"/>
          <w:spacing w:val="2"/>
          <w:sz w:val="28"/>
          <w:szCs w:val="28"/>
          <w:lang w:val="en-US"/>
        </w:rPr>
        <w:t xml:space="preserve"> và </w:t>
      </w:r>
      <w:r w:rsidRPr="006D0061">
        <w:rPr>
          <w:rFonts w:ascii="Times New Roman" w:hAnsi="Times New Roman" w:cs="Times New Roman"/>
          <w:color w:val="auto"/>
          <w:spacing w:val="2"/>
          <w:sz w:val="28"/>
          <w:szCs w:val="28"/>
          <w:lang w:val="en-US"/>
        </w:rPr>
        <w:lastRenderedPageBreak/>
        <w:t xml:space="preserve">hướng dẫn của Bộ Tư pháp tại Công văn số 582/BTP-CTXDVBQPPL ngày 29/01/2026 thì </w:t>
      </w:r>
      <w:r w:rsidR="00372928" w:rsidRPr="006D0061">
        <w:rPr>
          <w:rFonts w:ascii="Times New Roman" w:hAnsi="Times New Roman" w:cs="Times New Roman"/>
          <w:color w:val="auto"/>
          <w:spacing w:val="2"/>
          <w:sz w:val="28"/>
          <w:szCs w:val="28"/>
          <w:lang w:val="en-US"/>
        </w:rPr>
        <w:t xml:space="preserve">Hội đồng nhân dân, </w:t>
      </w:r>
      <w:r w:rsidRPr="006D0061">
        <w:rPr>
          <w:rFonts w:ascii="Times New Roman" w:hAnsi="Times New Roman" w:cs="Times New Roman"/>
          <w:color w:val="auto"/>
          <w:spacing w:val="2"/>
          <w:sz w:val="28"/>
          <w:szCs w:val="28"/>
          <w:lang w:val="en-US"/>
        </w:rPr>
        <w:t>Ủy ban nhân dân, Chủ tịch Ủy ban nhân dân cấp tỉnh quyết định việc ban hành văn bản quy phạm pháp luật mới để thay thế các văn bản quy phạm pháp luật của tỉnh</w:t>
      </w:r>
      <w:r w:rsidR="00372928" w:rsidRPr="006D0061">
        <w:rPr>
          <w:rFonts w:ascii="Times New Roman" w:hAnsi="Times New Roman" w:cs="Times New Roman"/>
          <w:color w:val="auto"/>
          <w:spacing w:val="2"/>
          <w:sz w:val="28"/>
          <w:szCs w:val="28"/>
          <w:lang w:val="en-US"/>
        </w:rPr>
        <w:t>, thành phố</w:t>
      </w:r>
      <w:r w:rsidRPr="006D0061">
        <w:rPr>
          <w:rFonts w:ascii="Times New Roman" w:hAnsi="Times New Roman" w:cs="Times New Roman"/>
          <w:color w:val="auto"/>
          <w:spacing w:val="2"/>
          <w:sz w:val="28"/>
          <w:szCs w:val="28"/>
          <w:lang w:val="en-US"/>
        </w:rPr>
        <w:t xml:space="preserve"> cũ trước ngày 01/3/2027</w:t>
      </w:r>
      <w:r w:rsidR="00B63B3A" w:rsidRPr="006D0061">
        <w:rPr>
          <w:rFonts w:ascii="Times New Roman" w:hAnsi="Times New Roman" w:cs="Times New Roman"/>
          <w:color w:val="auto"/>
          <w:spacing w:val="2"/>
          <w:sz w:val="28"/>
          <w:szCs w:val="28"/>
          <w:lang w:val="en-US"/>
        </w:rPr>
        <w:t>.</w:t>
      </w:r>
    </w:p>
    <w:p w14:paraId="377852A8" w14:textId="14A74A75" w:rsidR="00372928" w:rsidRPr="006D0061" w:rsidRDefault="00B63B3A" w:rsidP="006D0061">
      <w:pPr>
        <w:tabs>
          <w:tab w:val="right" w:leader="dot" w:pos="7920"/>
        </w:tabs>
        <w:spacing w:after="100" w:line="360" w:lineRule="exact"/>
        <w:ind w:firstLine="720"/>
        <w:jc w:val="both"/>
        <w:rPr>
          <w:rFonts w:ascii="Times New Roman" w:hAnsi="Times New Roman" w:cs="Times New Roman"/>
          <w:color w:val="auto"/>
          <w:spacing w:val="2"/>
          <w:sz w:val="28"/>
          <w:szCs w:val="28"/>
          <w:lang w:val="en-US"/>
        </w:rPr>
      </w:pPr>
      <w:r w:rsidRPr="006D0061">
        <w:rPr>
          <w:rFonts w:ascii="Times New Roman" w:hAnsi="Times New Roman" w:cs="Times New Roman"/>
          <w:color w:val="auto"/>
          <w:spacing w:val="2"/>
          <w:sz w:val="28"/>
          <w:szCs w:val="28"/>
          <w:lang w:val="en-US"/>
        </w:rPr>
        <w:t>Hiện nay, tổng số văn bản quy phạm pháp luật còn hiệu lực</w:t>
      </w:r>
      <w:r w:rsidR="00372928" w:rsidRPr="006D0061">
        <w:rPr>
          <w:rFonts w:ascii="Times New Roman" w:hAnsi="Times New Roman" w:cs="Times New Roman"/>
          <w:color w:val="auto"/>
          <w:spacing w:val="2"/>
          <w:sz w:val="28"/>
          <w:szCs w:val="28"/>
          <w:lang w:val="en-US"/>
        </w:rPr>
        <w:t xml:space="preserve"> do Hội đồng nhân dân, Uỷ ban nhân dân thành phố Hải Phòng (cũ) và tỉnh Hải Dương ban hành </w:t>
      </w:r>
      <w:r w:rsidRPr="006D0061">
        <w:rPr>
          <w:rFonts w:ascii="Times New Roman" w:hAnsi="Times New Roman" w:cs="Times New Roman"/>
          <w:color w:val="auto"/>
          <w:spacing w:val="2"/>
          <w:sz w:val="28"/>
          <w:szCs w:val="28"/>
          <w:lang w:val="en-US"/>
        </w:rPr>
        <w:t xml:space="preserve"> là 711 văn bản, trong đó: 252 văn bản của thành phố Hải Phòng cũ (92 văn bản áp dụng trên phạm vi địa bàn thành phố mới sau sắp xếp, 160 văn bản áp dụng trên phạm vi địa bàn cũ trước sắp xếp), 215 văn bản của tỉnh Hải Dương (20 văn bản áp dụng trên phạm vi địa bàn thành phố mới sau sắp xếp, 195 văn bản áp dụng trên phạm vi địa bàn cũ trước sắp xếp), 244 văn bản của thành phố Hải Phòng mới</w:t>
      </w:r>
      <w:r w:rsidR="00F373F3" w:rsidRPr="006D0061">
        <w:rPr>
          <w:rFonts w:ascii="Times New Roman" w:hAnsi="Times New Roman" w:cs="Times New Roman"/>
          <w:color w:val="auto"/>
          <w:spacing w:val="2"/>
          <w:sz w:val="28"/>
          <w:szCs w:val="28"/>
          <w:lang w:val="en-US"/>
        </w:rPr>
        <w:t>.</w:t>
      </w:r>
    </w:p>
    <w:p w14:paraId="17F456A4" w14:textId="0C56094D" w:rsidR="00AC2BEF" w:rsidRPr="006D0061" w:rsidRDefault="00372928" w:rsidP="006D0061">
      <w:pPr>
        <w:tabs>
          <w:tab w:val="right" w:leader="dot" w:pos="7920"/>
        </w:tabs>
        <w:spacing w:after="100" w:line="360" w:lineRule="exact"/>
        <w:ind w:firstLine="720"/>
        <w:jc w:val="both"/>
        <w:rPr>
          <w:rFonts w:ascii="Times New Roman" w:hAnsi="Times New Roman" w:cs="Times New Roman"/>
          <w:color w:val="auto"/>
          <w:spacing w:val="2"/>
          <w:sz w:val="28"/>
          <w:szCs w:val="28"/>
          <w:lang w:val="en-US"/>
        </w:rPr>
      </w:pPr>
      <w:r w:rsidRPr="006D0061">
        <w:rPr>
          <w:rFonts w:ascii="Times New Roman" w:hAnsi="Times New Roman" w:cs="Times New Roman"/>
          <w:color w:val="auto"/>
          <w:spacing w:val="2"/>
          <w:sz w:val="28"/>
          <w:szCs w:val="28"/>
          <w:lang w:val="en-US"/>
        </w:rPr>
        <w:t>N</w:t>
      </w:r>
      <w:r w:rsidR="00AC2BEF" w:rsidRPr="006D0061">
        <w:rPr>
          <w:rFonts w:ascii="Times New Roman" w:hAnsi="Times New Roman" w:cs="Times New Roman"/>
          <w:color w:val="auto"/>
          <w:spacing w:val="2"/>
          <w:sz w:val="28"/>
          <w:szCs w:val="28"/>
          <w:lang w:val="en-US"/>
        </w:rPr>
        <w:t xml:space="preserve">hư vậy, số văn bản quy phạm pháp luật trên địa bàn thành phố cần </w:t>
      </w:r>
      <w:r w:rsidR="00021797" w:rsidRPr="006D0061">
        <w:rPr>
          <w:rFonts w:ascii="Times New Roman" w:hAnsi="Times New Roman" w:cs="Times New Roman"/>
          <w:color w:val="auto"/>
          <w:spacing w:val="2"/>
          <w:sz w:val="28"/>
          <w:szCs w:val="28"/>
          <w:lang w:val="en-US"/>
        </w:rPr>
        <w:t>xử lý</w:t>
      </w:r>
      <w:r w:rsidR="00AC2BEF" w:rsidRPr="006D0061">
        <w:rPr>
          <w:rFonts w:ascii="Times New Roman" w:hAnsi="Times New Roman" w:cs="Times New Roman"/>
          <w:color w:val="auto"/>
          <w:spacing w:val="2"/>
          <w:sz w:val="28"/>
          <w:szCs w:val="28"/>
          <w:lang w:val="en-US"/>
        </w:rPr>
        <w:t xml:space="preserve"> trước ngày 01/3/2027 là 4</w:t>
      </w:r>
      <w:r w:rsidR="00B63B3A" w:rsidRPr="006D0061">
        <w:rPr>
          <w:rFonts w:ascii="Times New Roman" w:hAnsi="Times New Roman" w:cs="Times New Roman"/>
          <w:color w:val="auto"/>
          <w:spacing w:val="2"/>
          <w:sz w:val="28"/>
          <w:szCs w:val="28"/>
          <w:lang w:val="en-US"/>
        </w:rPr>
        <w:t xml:space="preserve">67 </w:t>
      </w:r>
      <w:r w:rsidR="00AC2BEF" w:rsidRPr="006D0061">
        <w:rPr>
          <w:rFonts w:ascii="Times New Roman" w:hAnsi="Times New Roman" w:cs="Times New Roman"/>
          <w:color w:val="auto"/>
          <w:spacing w:val="2"/>
          <w:sz w:val="28"/>
          <w:szCs w:val="28"/>
          <w:lang w:val="en-US"/>
        </w:rPr>
        <w:t>văn bản (</w:t>
      </w:r>
      <w:r w:rsidRPr="006D0061">
        <w:rPr>
          <w:rFonts w:ascii="Times New Roman" w:hAnsi="Times New Roman" w:cs="Times New Roman"/>
          <w:color w:val="auto"/>
          <w:spacing w:val="2"/>
          <w:sz w:val="28"/>
          <w:szCs w:val="28"/>
          <w:lang w:val="en-US"/>
        </w:rPr>
        <w:t xml:space="preserve">gồm </w:t>
      </w:r>
      <w:r w:rsidR="00B63B3A" w:rsidRPr="006D0061">
        <w:rPr>
          <w:rFonts w:ascii="Times New Roman" w:hAnsi="Times New Roman" w:cs="Times New Roman"/>
          <w:color w:val="auto"/>
          <w:spacing w:val="2"/>
          <w:sz w:val="28"/>
          <w:szCs w:val="28"/>
          <w:lang w:val="en-US"/>
        </w:rPr>
        <w:t>112 văn bản áp dụng trên phạm vi địa bàn thành phố mới sau sắp xếp, 355 văn bản áp dụng trên phạm vi địa bàn cũ trước sắp xếp).</w:t>
      </w:r>
    </w:p>
    <w:p w14:paraId="49A10234" w14:textId="1010C8AC" w:rsidR="00372928" w:rsidRPr="006D0061" w:rsidRDefault="00372928" w:rsidP="006D0061">
      <w:pPr>
        <w:tabs>
          <w:tab w:val="right" w:leader="dot" w:pos="7920"/>
        </w:tabs>
        <w:spacing w:after="100" w:line="360" w:lineRule="exact"/>
        <w:ind w:firstLine="720"/>
        <w:jc w:val="both"/>
        <w:rPr>
          <w:rFonts w:ascii="Times New Roman" w:hAnsi="Times New Roman" w:cs="Times New Roman"/>
          <w:color w:val="auto"/>
          <w:spacing w:val="2"/>
          <w:sz w:val="28"/>
          <w:szCs w:val="28"/>
          <w:lang w:val="en-US"/>
        </w:rPr>
      </w:pPr>
      <w:r w:rsidRPr="006D0061">
        <w:rPr>
          <w:rFonts w:ascii="Times New Roman" w:hAnsi="Times New Roman" w:cs="Times New Roman"/>
          <w:color w:val="auto"/>
          <w:spacing w:val="2"/>
          <w:sz w:val="28"/>
          <w:szCs w:val="28"/>
          <w:lang w:val="en-US"/>
        </w:rPr>
        <w:t>Sở Tư pháp đã chủ trì, phối hợp với các sở, ban, ngành thực hiện rà soát 467 văn bản do Hội đồng nhân dân, Uỷ ban nhân dân thành phố Hải Phòng (cũ) và tỉnh Hải Dương ban hành nêu trên</w:t>
      </w:r>
      <w:r w:rsidR="00880922" w:rsidRPr="006D0061">
        <w:rPr>
          <w:rFonts w:ascii="Times New Roman" w:hAnsi="Times New Roman" w:cs="Times New Roman"/>
          <w:color w:val="auto"/>
          <w:spacing w:val="2"/>
          <w:sz w:val="28"/>
          <w:szCs w:val="28"/>
          <w:lang w:val="en-US"/>
        </w:rPr>
        <w:t xml:space="preserve">. Kết quả rà soát cho thấy một số văn bản </w:t>
      </w:r>
      <w:r w:rsidR="00527A68" w:rsidRPr="006D0061">
        <w:rPr>
          <w:rFonts w:ascii="Times New Roman" w:hAnsi="Times New Roman" w:cs="Times New Roman"/>
          <w:color w:val="auto"/>
          <w:spacing w:val="2"/>
          <w:sz w:val="28"/>
          <w:szCs w:val="28"/>
          <w:lang w:val="en-US"/>
        </w:rPr>
        <w:t xml:space="preserve">quy phạm pháp luật không còn phù hợp với </w:t>
      </w:r>
      <w:r w:rsidR="00261EAE" w:rsidRPr="006D0061">
        <w:rPr>
          <w:rFonts w:ascii="Times New Roman" w:hAnsi="Times New Roman" w:cs="Times New Roman"/>
          <w:color w:val="auto"/>
          <w:spacing w:val="2"/>
          <w:sz w:val="28"/>
          <w:szCs w:val="28"/>
          <w:lang w:val="en-US"/>
        </w:rPr>
        <w:t xml:space="preserve">thực tiễn hoặc </w:t>
      </w:r>
      <w:r w:rsidR="000D08FB" w:rsidRPr="006D0061">
        <w:rPr>
          <w:rFonts w:ascii="Times New Roman" w:hAnsi="Times New Roman" w:cs="Times New Roman"/>
          <w:color w:val="auto"/>
          <w:spacing w:val="2"/>
          <w:sz w:val="28"/>
          <w:szCs w:val="28"/>
          <w:lang w:val="en-US"/>
        </w:rPr>
        <w:t xml:space="preserve">không còn phù hợp với </w:t>
      </w:r>
      <w:r w:rsidR="00527A68" w:rsidRPr="006D0061">
        <w:rPr>
          <w:rFonts w:ascii="Times New Roman" w:hAnsi="Times New Roman" w:cs="Times New Roman"/>
          <w:color w:val="auto"/>
          <w:spacing w:val="2"/>
          <w:sz w:val="28"/>
          <w:szCs w:val="28"/>
          <w:lang w:val="en-US"/>
        </w:rPr>
        <w:t xml:space="preserve">quy định của pháp luật hiện hành </w:t>
      </w:r>
      <w:r w:rsidR="00880922" w:rsidRPr="006D0061">
        <w:rPr>
          <w:rFonts w:ascii="Times New Roman" w:hAnsi="Times New Roman" w:cs="Times New Roman"/>
          <w:color w:val="auto"/>
          <w:spacing w:val="2"/>
          <w:sz w:val="28"/>
          <w:szCs w:val="28"/>
          <w:lang w:val="en-US"/>
        </w:rPr>
        <w:t xml:space="preserve">cần </w:t>
      </w:r>
      <w:r w:rsidRPr="006D0061">
        <w:rPr>
          <w:rFonts w:ascii="Times New Roman" w:hAnsi="Times New Roman" w:cs="Times New Roman"/>
          <w:color w:val="auto"/>
          <w:spacing w:val="2"/>
          <w:sz w:val="28"/>
          <w:szCs w:val="28"/>
          <w:lang w:val="en-US"/>
        </w:rPr>
        <w:t xml:space="preserve">xử lý </w:t>
      </w:r>
      <w:r w:rsidR="00C122EA" w:rsidRPr="006D0061">
        <w:rPr>
          <w:rFonts w:ascii="Times New Roman" w:hAnsi="Times New Roman" w:cs="Times New Roman"/>
          <w:color w:val="auto"/>
          <w:spacing w:val="2"/>
          <w:sz w:val="28"/>
          <w:szCs w:val="28"/>
          <w:lang w:val="en-US"/>
        </w:rPr>
        <w:t xml:space="preserve">bằng hình thức </w:t>
      </w:r>
      <w:r w:rsidRPr="006D0061">
        <w:rPr>
          <w:rFonts w:ascii="Times New Roman" w:hAnsi="Times New Roman" w:cs="Times New Roman"/>
          <w:color w:val="auto"/>
          <w:spacing w:val="2"/>
          <w:sz w:val="28"/>
          <w:szCs w:val="28"/>
          <w:lang w:val="en-US"/>
        </w:rPr>
        <w:t xml:space="preserve">bãi bỏ. </w:t>
      </w:r>
    </w:p>
    <w:p w14:paraId="32657F25" w14:textId="755532EE" w:rsidR="008429B4" w:rsidRPr="006D0061" w:rsidRDefault="00B63B3A" w:rsidP="006D0061">
      <w:pPr>
        <w:tabs>
          <w:tab w:val="right" w:leader="dot" w:pos="7920"/>
        </w:tabs>
        <w:spacing w:after="100" w:line="360" w:lineRule="exact"/>
        <w:ind w:firstLine="720"/>
        <w:jc w:val="both"/>
        <w:rPr>
          <w:rFonts w:ascii="Times New Roman" w:hAnsi="Times New Roman" w:cs="Times New Roman"/>
          <w:color w:val="auto"/>
          <w:spacing w:val="2"/>
          <w:sz w:val="28"/>
          <w:szCs w:val="28"/>
          <w:lang w:val="en-US"/>
        </w:rPr>
      </w:pPr>
      <w:r w:rsidRPr="006D0061">
        <w:rPr>
          <w:rFonts w:ascii="Times New Roman" w:hAnsi="Times New Roman" w:cs="Times New Roman"/>
          <w:color w:val="auto"/>
          <w:spacing w:val="2"/>
          <w:sz w:val="28"/>
          <w:szCs w:val="28"/>
          <w:lang w:val="en-US"/>
        </w:rPr>
        <w:t xml:space="preserve">Thực hiện Kế hoạch số 339/KH-UBND ngày 20/12/2025 của Ủy ban nhân dân thành phố về công tác rà soát văn bản quy phạm pháp luật năm 2026 trên địa bàn thành phố Hải Phòng; trong đó, giao Sở Tư pháp có trách nhiệm: </w:t>
      </w:r>
      <w:r w:rsidRPr="006D0061">
        <w:rPr>
          <w:rFonts w:ascii="Times New Roman" w:hAnsi="Times New Roman" w:cs="Times New Roman"/>
          <w:i/>
          <w:iCs/>
          <w:color w:val="auto"/>
          <w:spacing w:val="2"/>
          <w:sz w:val="28"/>
          <w:szCs w:val="28"/>
          <w:lang w:val="en-US"/>
        </w:rPr>
        <w:t>“Trình Ủy ban nhân dân thành phố ban hành Quyết định về việc bãi bỏ văn bản quy phạm pháp luật sau rà soát”</w:t>
      </w:r>
      <w:r w:rsidR="00372928" w:rsidRPr="006D0061">
        <w:rPr>
          <w:rFonts w:ascii="Times New Roman" w:hAnsi="Times New Roman" w:cs="Times New Roman"/>
          <w:color w:val="auto"/>
          <w:spacing w:val="2"/>
          <w:sz w:val="28"/>
          <w:szCs w:val="28"/>
          <w:lang w:val="en-US"/>
        </w:rPr>
        <w:t>.</w:t>
      </w:r>
    </w:p>
    <w:p w14:paraId="188199A8" w14:textId="2DCDA69D" w:rsidR="008429B4" w:rsidRPr="006D0061" w:rsidRDefault="008429B4" w:rsidP="006D0061">
      <w:pPr>
        <w:tabs>
          <w:tab w:val="right" w:leader="dot" w:pos="7920"/>
        </w:tabs>
        <w:spacing w:after="100" w:line="360" w:lineRule="exact"/>
        <w:ind w:firstLine="720"/>
        <w:jc w:val="both"/>
        <w:rPr>
          <w:rFonts w:ascii="Times New Roman" w:hAnsi="Times New Roman" w:cs="Times New Roman"/>
          <w:color w:val="auto"/>
          <w:spacing w:val="2"/>
          <w:sz w:val="28"/>
          <w:szCs w:val="28"/>
          <w:lang w:val="en-US"/>
        </w:rPr>
      </w:pPr>
      <w:r w:rsidRPr="006D0061">
        <w:rPr>
          <w:rFonts w:ascii="Times New Roman" w:hAnsi="Times New Roman" w:cs="Times New Roman"/>
          <w:color w:val="auto"/>
          <w:spacing w:val="2"/>
          <w:sz w:val="28"/>
          <w:szCs w:val="28"/>
          <w:lang w:val="en-US"/>
        </w:rPr>
        <w:t xml:space="preserve">Do vậy, việc </w:t>
      </w:r>
      <w:r w:rsidR="0016172C" w:rsidRPr="006D0061">
        <w:rPr>
          <w:rFonts w:ascii="Times New Roman" w:hAnsi="Times New Roman" w:cs="Times New Roman"/>
          <w:color w:val="auto"/>
          <w:spacing w:val="2"/>
          <w:sz w:val="28"/>
          <w:szCs w:val="28"/>
          <w:lang w:val="en-US"/>
        </w:rPr>
        <w:t xml:space="preserve">đề </w:t>
      </w:r>
      <w:r w:rsidR="00970C20" w:rsidRPr="006D0061">
        <w:rPr>
          <w:rFonts w:ascii="Times New Roman" w:hAnsi="Times New Roman" w:cs="Times New Roman"/>
          <w:color w:val="auto"/>
          <w:spacing w:val="2"/>
          <w:sz w:val="28"/>
          <w:szCs w:val="28"/>
          <w:lang w:val="en-US"/>
        </w:rPr>
        <w:t>trình</w:t>
      </w:r>
      <w:r w:rsidRPr="006D0061">
        <w:rPr>
          <w:rFonts w:ascii="Times New Roman" w:hAnsi="Times New Roman" w:cs="Times New Roman"/>
          <w:color w:val="auto"/>
          <w:spacing w:val="2"/>
          <w:sz w:val="28"/>
          <w:szCs w:val="28"/>
          <w:lang w:val="en-US"/>
        </w:rPr>
        <w:t xml:space="preserve"> Ủy ban nhân dân thành phố ban hành Quyết định bãi bỏ văn bản quy phạm pháp luật </w:t>
      </w:r>
      <w:r w:rsidR="00B92AC9" w:rsidRPr="006D0061">
        <w:rPr>
          <w:rFonts w:ascii="Times New Roman" w:hAnsi="Times New Roman" w:cs="Times New Roman"/>
          <w:color w:val="auto"/>
          <w:spacing w:val="2"/>
          <w:sz w:val="28"/>
          <w:szCs w:val="28"/>
          <w:lang w:val="en-US"/>
        </w:rPr>
        <w:t>do Uỷ ban nhân dân thành phố Hải Phòng (cũ) và tỉnh Hải Dương ban hành</w:t>
      </w:r>
      <w:r w:rsidRPr="006D0061">
        <w:rPr>
          <w:rFonts w:ascii="Times New Roman" w:hAnsi="Times New Roman" w:cs="Times New Roman"/>
          <w:color w:val="auto"/>
          <w:spacing w:val="2"/>
          <w:sz w:val="28"/>
          <w:szCs w:val="28"/>
          <w:lang w:val="en-US"/>
        </w:rPr>
        <w:t xml:space="preserve"> là cần thiết</w:t>
      </w:r>
      <w:r w:rsidR="00970C20" w:rsidRPr="006D0061">
        <w:rPr>
          <w:rFonts w:ascii="Times New Roman" w:hAnsi="Times New Roman" w:cs="Times New Roman"/>
          <w:color w:val="auto"/>
          <w:spacing w:val="2"/>
          <w:sz w:val="28"/>
          <w:szCs w:val="28"/>
          <w:lang w:val="en-US"/>
        </w:rPr>
        <w:t xml:space="preserve"> và đúng thẩm quyền</w:t>
      </w:r>
      <w:r w:rsidRPr="006D0061">
        <w:rPr>
          <w:rFonts w:ascii="Times New Roman" w:hAnsi="Times New Roman" w:cs="Times New Roman"/>
          <w:color w:val="auto"/>
          <w:spacing w:val="2"/>
          <w:sz w:val="28"/>
          <w:szCs w:val="28"/>
          <w:lang w:val="en-US"/>
        </w:rPr>
        <w:t>.</w:t>
      </w:r>
    </w:p>
    <w:p w14:paraId="2AC2619E" w14:textId="77777777" w:rsidR="00970C20" w:rsidRPr="00970C20" w:rsidRDefault="00970C20" w:rsidP="006D0061">
      <w:pPr>
        <w:widowControl/>
        <w:shd w:val="clear" w:color="auto" w:fill="FFFFFF"/>
        <w:spacing w:after="100" w:line="360" w:lineRule="exact"/>
        <w:ind w:firstLine="550"/>
        <w:jc w:val="both"/>
        <w:rPr>
          <w:rFonts w:ascii="Times New Roman" w:eastAsia="Times New Roman" w:hAnsi="Times New Roman" w:cs="Times New Roman"/>
          <w:b/>
          <w:color w:val="auto"/>
          <w:sz w:val="28"/>
          <w:szCs w:val="28"/>
          <w:lang w:val="en-US" w:eastAsia="en-US"/>
        </w:rPr>
      </w:pPr>
      <w:r w:rsidRPr="00970C20">
        <w:rPr>
          <w:rFonts w:ascii="Times New Roman" w:eastAsia="Times New Roman" w:hAnsi="Times New Roman" w:cs="Times New Roman"/>
          <w:b/>
          <w:color w:val="auto"/>
          <w:sz w:val="28"/>
          <w:szCs w:val="28"/>
          <w:lang w:val="en-US" w:eastAsia="en-US"/>
        </w:rPr>
        <w:t xml:space="preserve">II. MỤC ĐÍCH, QUAN ĐIỂM XÂY DỰNG </w:t>
      </w:r>
    </w:p>
    <w:p w14:paraId="7E27C3DC" w14:textId="77777777" w:rsidR="00970C20" w:rsidRPr="00970C20" w:rsidRDefault="00970C20" w:rsidP="006D0061">
      <w:pPr>
        <w:widowControl/>
        <w:spacing w:after="100" w:line="360" w:lineRule="exact"/>
        <w:ind w:firstLine="720"/>
        <w:jc w:val="both"/>
        <w:rPr>
          <w:rFonts w:ascii="Times New Roman" w:eastAsia="Times New Roman" w:hAnsi="Times New Roman" w:cs="Times New Roman"/>
          <w:b/>
          <w:color w:val="auto"/>
          <w:sz w:val="28"/>
          <w:szCs w:val="28"/>
          <w:lang w:val="en-US" w:eastAsia="en-US"/>
        </w:rPr>
      </w:pPr>
      <w:r w:rsidRPr="00970C20">
        <w:rPr>
          <w:rFonts w:ascii="Times New Roman" w:eastAsia="Times New Roman" w:hAnsi="Times New Roman" w:cs="Times New Roman"/>
          <w:b/>
          <w:color w:val="auto"/>
          <w:sz w:val="28"/>
          <w:szCs w:val="28"/>
          <w:lang w:val="en-US" w:eastAsia="en-US"/>
        </w:rPr>
        <w:t>1. Mục đích</w:t>
      </w:r>
    </w:p>
    <w:p w14:paraId="5691CA7A" w14:textId="3BF0A178" w:rsidR="00970C20" w:rsidRPr="00970C20" w:rsidRDefault="00970C20" w:rsidP="006D0061">
      <w:pPr>
        <w:widowControl/>
        <w:spacing w:after="100" w:line="360" w:lineRule="exact"/>
        <w:ind w:firstLine="720"/>
        <w:jc w:val="both"/>
        <w:rPr>
          <w:rFonts w:ascii="Times New Roman" w:eastAsia="Times New Roman" w:hAnsi="Times New Roman" w:cs="Times New Roman"/>
          <w:color w:val="auto"/>
          <w:sz w:val="28"/>
          <w:szCs w:val="28"/>
          <w:lang w:val="en-US" w:eastAsia="en-US"/>
        </w:rPr>
      </w:pPr>
      <w:r w:rsidRPr="00970C20">
        <w:rPr>
          <w:rFonts w:ascii="Times New Roman" w:eastAsia="Times New Roman" w:hAnsi="Times New Roman" w:cs="Times New Roman"/>
          <w:color w:val="auto"/>
          <w:sz w:val="28"/>
          <w:szCs w:val="28"/>
          <w:lang w:val="en-US" w:eastAsia="en-US"/>
        </w:rPr>
        <w:t xml:space="preserve">Việc xây dựng, trình Uỷ ban nhân dân thành phố ban hành </w:t>
      </w:r>
      <w:r w:rsidRPr="006D0061">
        <w:rPr>
          <w:rFonts w:ascii="Times New Roman" w:eastAsia="Times New Roman" w:hAnsi="Times New Roman" w:cs="Times New Roman"/>
          <w:color w:val="auto"/>
          <w:sz w:val="28"/>
          <w:szCs w:val="28"/>
          <w:lang w:val="en-US" w:eastAsia="en-US"/>
        </w:rPr>
        <w:t>Quyết định bãi bỏ văn bản quy phạm pháp luật do Uỷ ban nhân dân thành phố Hải Phòng (cũ) và tỉnh Hải Dương ban hành</w:t>
      </w:r>
      <w:r w:rsidRPr="00970C20">
        <w:rPr>
          <w:rFonts w:ascii="Times New Roman" w:eastAsia="Times New Roman" w:hAnsi="Times New Roman" w:cs="Times New Roman"/>
          <w:color w:val="auto"/>
          <w:sz w:val="28"/>
          <w:szCs w:val="28"/>
          <w:lang w:val="en-US" w:eastAsia="en-US"/>
        </w:rPr>
        <w:t xml:space="preserve"> nhằm </w:t>
      </w:r>
      <w:r w:rsidRPr="006D0061">
        <w:rPr>
          <w:rFonts w:ascii="Times New Roman" w:eastAsia="Times New Roman" w:hAnsi="Times New Roman" w:cs="Times New Roman"/>
          <w:color w:val="auto"/>
          <w:sz w:val="28"/>
          <w:szCs w:val="28"/>
          <w:lang w:val="en-US" w:eastAsia="en-US"/>
        </w:rPr>
        <w:t>xử lý những văn bản đã không còn phù hợp, hoàn thiện hệ thống văn bản quy phạm pháp luật của thành phố</w:t>
      </w:r>
      <w:r w:rsidRPr="00970C20">
        <w:rPr>
          <w:rFonts w:ascii="Times New Roman" w:eastAsia="Times New Roman" w:hAnsi="Times New Roman" w:cs="Times New Roman"/>
          <w:color w:val="auto"/>
          <w:sz w:val="28"/>
          <w:szCs w:val="28"/>
          <w:lang w:val="en-US" w:eastAsia="en-US"/>
        </w:rPr>
        <w:t>.</w:t>
      </w:r>
    </w:p>
    <w:p w14:paraId="32119864" w14:textId="77777777" w:rsidR="00970C20" w:rsidRPr="00970C20" w:rsidRDefault="00970C20" w:rsidP="006D0061">
      <w:pPr>
        <w:widowControl/>
        <w:spacing w:after="100" w:line="360" w:lineRule="exact"/>
        <w:ind w:firstLine="720"/>
        <w:jc w:val="both"/>
        <w:rPr>
          <w:rFonts w:ascii="Times New Roman" w:eastAsia="Times New Roman" w:hAnsi="Times New Roman" w:cs="Times New Roman"/>
          <w:b/>
          <w:color w:val="auto"/>
          <w:sz w:val="28"/>
          <w:szCs w:val="28"/>
          <w:lang w:val="en-US" w:eastAsia="en-US"/>
        </w:rPr>
      </w:pPr>
      <w:r w:rsidRPr="00970C20">
        <w:rPr>
          <w:rFonts w:ascii="Times New Roman" w:eastAsia="Times New Roman" w:hAnsi="Times New Roman" w:cs="Times New Roman"/>
          <w:b/>
          <w:color w:val="auto"/>
          <w:sz w:val="28"/>
          <w:szCs w:val="28"/>
          <w:lang w:val="en-US" w:eastAsia="en-US"/>
        </w:rPr>
        <w:t>2. Quan điểm xây dựng Quyết định</w:t>
      </w:r>
    </w:p>
    <w:p w14:paraId="4A02448B" w14:textId="06B9E7AC" w:rsidR="00970C20" w:rsidRPr="00970C20" w:rsidRDefault="00970C20" w:rsidP="006D0061">
      <w:pPr>
        <w:widowControl/>
        <w:spacing w:after="100" w:line="360" w:lineRule="exact"/>
        <w:ind w:firstLine="720"/>
        <w:jc w:val="both"/>
        <w:rPr>
          <w:rFonts w:ascii="Times New Roman" w:eastAsia="Times New Roman" w:hAnsi="Times New Roman" w:cs="Times New Roman"/>
          <w:color w:val="auto"/>
          <w:sz w:val="28"/>
          <w:szCs w:val="28"/>
          <w:lang w:val="en-US" w:eastAsia="en-US"/>
        </w:rPr>
      </w:pPr>
      <w:r w:rsidRPr="00970C20">
        <w:rPr>
          <w:rFonts w:ascii="Times New Roman" w:eastAsia="Times New Roman" w:hAnsi="Times New Roman" w:cs="Times New Roman"/>
          <w:color w:val="auto"/>
          <w:sz w:val="28"/>
          <w:szCs w:val="28"/>
          <w:lang w:val="en-US" w:eastAsia="en-US"/>
        </w:rPr>
        <w:lastRenderedPageBreak/>
        <w:t xml:space="preserve">Việc xây dựng Quyết định </w:t>
      </w:r>
      <w:r w:rsidRPr="006D0061">
        <w:rPr>
          <w:rFonts w:ascii="Times New Roman" w:eastAsia="Times New Roman" w:hAnsi="Times New Roman" w:cs="Times New Roman"/>
          <w:color w:val="auto"/>
          <w:sz w:val="28"/>
          <w:szCs w:val="28"/>
          <w:lang w:val="en-US" w:eastAsia="en-US"/>
        </w:rPr>
        <w:t>đ</w:t>
      </w:r>
      <w:r w:rsidRPr="00970C20">
        <w:rPr>
          <w:rFonts w:ascii="Times New Roman" w:eastAsia="Times New Roman" w:hAnsi="Times New Roman" w:cs="Times New Roman"/>
          <w:color w:val="auto"/>
          <w:sz w:val="28"/>
          <w:szCs w:val="28"/>
          <w:lang w:val="en-US" w:eastAsia="en-US"/>
        </w:rPr>
        <w:t>ảm bảo phù hợp về thẩm quyền, tuân thủ đầy đủ trình tự, thủ tục xây dựng và ban hành Quyết định theo quy định của Luật Ban hành văn bản quy phạm pháp luật số 64/2025/QH15 ngày 19 tháng 02 năm 2025; sửa đổi, bổ sung tại Luật số 87/2025/QH15 ngày 25 tháng 6 năm 2025; Nghị định số 78/2025/NĐ-CP ngày 01 tháng 4 năm 2025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540C6F26" w14:textId="77777777" w:rsidR="00970C20" w:rsidRPr="00970C20" w:rsidRDefault="00970C20" w:rsidP="006D0061">
      <w:pPr>
        <w:widowControl/>
        <w:shd w:val="clear" w:color="auto" w:fill="FFFFFF"/>
        <w:spacing w:after="100" w:line="360" w:lineRule="exact"/>
        <w:ind w:firstLine="550"/>
        <w:jc w:val="both"/>
        <w:rPr>
          <w:rFonts w:ascii="Times New Roman" w:eastAsia="Times New Roman" w:hAnsi="Times New Roman" w:cs="Times New Roman"/>
          <w:b/>
          <w:color w:val="auto"/>
          <w:sz w:val="28"/>
          <w:szCs w:val="28"/>
          <w:lang w:val="en-US" w:eastAsia="en-US"/>
        </w:rPr>
      </w:pPr>
      <w:r w:rsidRPr="00970C20">
        <w:rPr>
          <w:rFonts w:ascii="Times New Roman" w:eastAsia="Times New Roman" w:hAnsi="Times New Roman" w:cs="Times New Roman"/>
          <w:b/>
          <w:color w:val="auto"/>
          <w:sz w:val="28"/>
          <w:szCs w:val="28"/>
          <w:lang w:val="en-US" w:eastAsia="en-US"/>
        </w:rPr>
        <w:t>III. QUÁ TRÌNH XÂY DỰNG DỰ ÁN, DỰ THẢO VĂN BẢN</w:t>
      </w:r>
    </w:p>
    <w:p w14:paraId="035C8555" w14:textId="5B6FCB6C" w:rsidR="00970C20" w:rsidRPr="00970C20" w:rsidRDefault="00970C20" w:rsidP="006D0061">
      <w:pPr>
        <w:widowControl/>
        <w:shd w:val="clear" w:color="auto" w:fill="FFFFFF"/>
        <w:spacing w:after="100" w:line="360" w:lineRule="exact"/>
        <w:ind w:firstLine="550"/>
        <w:jc w:val="both"/>
        <w:rPr>
          <w:rFonts w:ascii="Times New Roman" w:eastAsia="Times New Roman" w:hAnsi="Times New Roman" w:cs="Times New Roman"/>
          <w:bCs/>
          <w:color w:val="auto"/>
          <w:sz w:val="28"/>
          <w:szCs w:val="28"/>
          <w:lang w:val="en-US" w:eastAsia="en-US"/>
        </w:rPr>
      </w:pPr>
      <w:r w:rsidRPr="00970C20">
        <w:rPr>
          <w:rFonts w:ascii="Times New Roman" w:eastAsia="Times New Roman" w:hAnsi="Times New Roman" w:cs="Times New Roman"/>
          <w:bCs/>
          <w:color w:val="auto"/>
          <w:sz w:val="28"/>
          <w:szCs w:val="28"/>
          <w:lang w:val="en-US" w:eastAsia="en-US"/>
        </w:rPr>
        <w:t xml:space="preserve">Ngày </w:t>
      </w:r>
      <w:r w:rsidRPr="006D0061">
        <w:rPr>
          <w:rFonts w:ascii="Times New Roman" w:eastAsia="Times New Roman" w:hAnsi="Times New Roman" w:cs="Times New Roman"/>
          <w:bCs/>
          <w:color w:val="auto"/>
          <w:sz w:val="28"/>
          <w:szCs w:val="28"/>
          <w:lang w:val="en-US" w:eastAsia="en-US"/>
        </w:rPr>
        <w:t>03/3/2026</w:t>
      </w:r>
      <w:r w:rsidRPr="00970C20">
        <w:rPr>
          <w:rFonts w:ascii="Times New Roman" w:eastAsia="Times New Roman" w:hAnsi="Times New Roman" w:cs="Times New Roman"/>
          <w:bCs/>
          <w:color w:val="auto"/>
          <w:sz w:val="28"/>
          <w:szCs w:val="28"/>
          <w:lang w:val="en-US" w:eastAsia="en-US"/>
        </w:rPr>
        <w:t xml:space="preserve">, Sở Tư pháp có Tờ trình số </w:t>
      </w:r>
      <w:r w:rsidRPr="006D0061">
        <w:rPr>
          <w:rFonts w:ascii="Times New Roman" w:eastAsia="Times New Roman" w:hAnsi="Times New Roman" w:cs="Times New Roman"/>
          <w:bCs/>
          <w:color w:val="auto"/>
          <w:sz w:val="28"/>
          <w:szCs w:val="28"/>
          <w:lang w:val="en-US" w:eastAsia="en-US"/>
        </w:rPr>
        <w:t>87</w:t>
      </w:r>
      <w:r w:rsidRPr="00970C20">
        <w:rPr>
          <w:rFonts w:ascii="Times New Roman" w:eastAsia="Times New Roman" w:hAnsi="Times New Roman" w:cs="Times New Roman"/>
          <w:bCs/>
          <w:color w:val="auto"/>
          <w:sz w:val="28"/>
          <w:szCs w:val="28"/>
          <w:lang w:val="en-US" w:eastAsia="en-US"/>
        </w:rPr>
        <w:t xml:space="preserve">6/TTr-STP về việc </w:t>
      </w:r>
      <w:r w:rsidRPr="006D0061">
        <w:rPr>
          <w:rFonts w:ascii="Times New Roman" w:eastAsia="Times New Roman" w:hAnsi="Times New Roman" w:cs="Times New Roman"/>
          <w:bCs/>
          <w:color w:val="auto"/>
          <w:sz w:val="28"/>
          <w:szCs w:val="28"/>
          <w:lang w:val="en-US" w:eastAsia="en-US"/>
        </w:rPr>
        <w:t>Đăng ký xây dựng Quyết định của Ủy ban nhân dân thành phố bãi bỏ văn bản quy phạm pháp luật do Uỷ ban nhân dân thành phố Hải Phòng (cũ) và tỉnh Hải Dương ban hành</w:t>
      </w:r>
      <w:r w:rsidRPr="006D0061">
        <w:rPr>
          <w:rFonts w:ascii="Times New Roman" w:eastAsia="Times New Roman" w:hAnsi="Times New Roman" w:cs="Times New Roman"/>
          <w:bCs/>
          <w:color w:val="auto"/>
          <w:sz w:val="28"/>
          <w:szCs w:val="28"/>
          <w:lang w:val="en-US" w:eastAsia="en-US"/>
        </w:rPr>
        <w:t>;</w:t>
      </w:r>
    </w:p>
    <w:p w14:paraId="0F73BC6A" w14:textId="6A837A0A" w:rsidR="00970C20" w:rsidRPr="00970C20" w:rsidRDefault="00970C20" w:rsidP="006D0061">
      <w:pPr>
        <w:widowControl/>
        <w:shd w:val="clear" w:color="auto" w:fill="FFFFFF"/>
        <w:spacing w:after="100" w:line="360" w:lineRule="exact"/>
        <w:ind w:firstLine="550"/>
        <w:jc w:val="both"/>
        <w:rPr>
          <w:rFonts w:ascii="Times New Roman" w:eastAsia="Times New Roman" w:hAnsi="Times New Roman" w:cs="Times New Roman"/>
          <w:bCs/>
          <w:color w:val="auto"/>
          <w:sz w:val="28"/>
          <w:szCs w:val="28"/>
          <w:lang w:val="en-US" w:eastAsia="en-US"/>
        </w:rPr>
      </w:pPr>
      <w:r w:rsidRPr="00970C20">
        <w:rPr>
          <w:rFonts w:ascii="Times New Roman" w:eastAsia="Times New Roman" w:hAnsi="Times New Roman" w:cs="Times New Roman"/>
          <w:bCs/>
          <w:color w:val="auto"/>
          <w:sz w:val="28"/>
          <w:szCs w:val="28"/>
          <w:lang w:val="en-US" w:eastAsia="en-US"/>
        </w:rPr>
        <w:t>Ngày 12/</w:t>
      </w:r>
      <w:r w:rsidRPr="006D0061">
        <w:rPr>
          <w:rFonts w:ascii="Times New Roman" w:eastAsia="Times New Roman" w:hAnsi="Times New Roman" w:cs="Times New Roman"/>
          <w:bCs/>
          <w:color w:val="auto"/>
          <w:sz w:val="28"/>
          <w:szCs w:val="28"/>
          <w:lang w:val="en-US" w:eastAsia="en-US"/>
        </w:rPr>
        <w:t>3</w:t>
      </w:r>
      <w:r w:rsidRPr="00970C20">
        <w:rPr>
          <w:rFonts w:ascii="Times New Roman" w:eastAsia="Times New Roman" w:hAnsi="Times New Roman" w:cs="Times New Roman"/>
          <w:bCs/>
          <w:color w:val="auto"/>
          <w:sz w:val="28"/>
          <w:szCs w:val="28"/>
          <w:lang w:val="en-US" w:eastAsia="en-US"/>
        </w:rPr>
        <w:t>/202</w:t>
      </w:r>
      <w:r w:rsidRPr="006D0061">
        <w:rPr>
          <w:rFonts w:ascii="Times New Roman" w:eastAsia="Times New Roman" w:hAnsi="Times New Roman" w:cs="Times New Roman"/>
          <w:bCs/>
          <w:color w:val="auto"/>
          <w:sz w:val="28"/>
          <w:szCs w:val="28"/>
          <w:lang w:val="en-US" w:eastAsia="en-US"/>
        </w:rPr>
        <w:t>6</w:t>
      </w:r>
      <w:r w:rsidRPr="00970C20">
        <w:rPr>
          <w:rFonts w:ascii="Times New Roman" w:eastAsia="Times New Roman" w:hAnsi="Times New Roman" w:cs="Times New Roman"/>
          <w:bCs/>
          <w:color w:val="auto"/>
          <w:sz w:val="28"/>
          <w:szCs w:val="28"/>
          <w:lang w:val="en-US" w:eastAsia="en-US"/>
        </w:rPr>
        <w:t xml:space="preserve">, Uỷ ban nhân dân thành phố ban hành Quyết định số </w:t>
      </w:r>
      <w:r w:rsidRPr="006D0061">
        <w:rPr>
          <w:rFonts w:ascii="Times New Roman" w:eastAsia="Times New Roman" w:hAnsi="Times New Roman" w:cs="Times New Roman"/>
          <w:bCs/>
          <w:color w:val="auto"/>
          <w:sz w:val="28"/>
          <w:szCs w:val="28"/>
          <w:lang w:val="en-US" w:eastAsia="en-US"/>
        </w:rPr>
        <w:t>904</w:t>
      </w:r>
      <w:r w:rsidRPr="00970C20">
        <w:rPr>
          <w:rFonts w:ascii="Times New Roman" w:eastAsia="Times New Roman" w:hAnsi="Times New Roman" w:cs="Times New Roman"/>
          <w:bCs/>
          <w:color w:val="auto"/>
          <w:sz w:val="28"/>
          <w:szCs w:val="28"/>
          <w:lang w:val="en-US" w:eastAsia="en-US"/>
        </w:rPr>
        <w:t xml:space="preserve">/QĐ-UBND về </w:t>
      </w:r>
      <w:r w:rsidR="00325558" w:rsidRPr="006D0061">
        <w:rPr>
          <w:rFonts w:ascii="Times New Roman" w:eastAsia="Times New Roman" w:hAnsi="Times New Roman" w:cs="Times New Roman"/>
          <w:bCs/>
          <w:color w:val="auto"/>
          <w:sz w:val="28"/>
          <w:szCs w:val="28"/>
          <w:lang w:val="en-US" w:eastAsia="en-US"/>
        </w:rPr>
        <w:t>phê duyệt đăng ký xây dựng văn bản quy phạm pháp luật</w:t>
      </w:r>
      <w:r w:rsidRPr="00970C20">
        <w:rPr>
          <w:rFonts w:ascii="Times New Roman" w:eastAsia="Times New Roman" w:hAnsi="Times New Roman" w:cs="Times New Roman"/>
          <w:bCs/>
          <w:color w:val="auto"/>
          <w:sz w:val="28"/>
          <w:szCs w:val="28"/>
          <w:lang w:val="en-US" w:eastAsia="en-US"/>
        </w:rPr>
        <w:t xml:space="preserve">, trong đó, phê duyệt đăng ký xây dựng </w:t>
      </w:r>
      <w:r w:rsidR="00325558" w:rsidRPr="006D0061">
        <w:rPr>
          <w:rFonts w:ascii="Times New Roman" w:eastAsia="Times New Roman" w:hAnsi="Times New Roman" w:cs="Times New Roman"/>
          <w:bCs/>
          <w:color w:val="auto"/>
          <w:sz w:val="28"/>
          <w:szCs w:val="28"/>
          <w:lang w:val="en-US" w:eastAsia="en-US"/>
        </w:rPr>
        <w:t>dự thảo Quyết định bãi bỏ văn bản</w:t>
      </w:r>
      <w:r w:rsidR="00325558" w:rsidRPr="006D0061">
        <w:rPr>
          <w:rFonts w:ascii="Times New Roman" w:eastAsia="Times New Roman" w:hAnsi="Times New Roman" w:cs="Times New Roman"/>
          <w:bCs/>
          <w:color w:val="auto"/>
          <w:sz w:val="28"/>
          <w:szCs w:val="28"/>
          <w:lang w:val="en-US" w:eastAsia="en-US"/>
        </w:rPr>
        <w:t xml:space="preserve"> </w:t>
      </w:r>
      <w:r w:rsidR="00325558" w:rsidRPr="006D0061">
        <w:rPr>
          <w:rFonts w:ascii="Times New Roman" w:eastAsia="Times New Roman" w:hAnsi="Times New Roman" w:cs="Times New Roman"/>
          <w:bCs/>
          <w:color w:val="auto"/>
          <w:sz w:val="28"/>
          <w:szCs w:val="28"/>
          <w:lang w:val="en-US" w:eastAsia="en-US"/>
        </w:rPr>
        <w:t>quy phạm pháp luật do Ủy ban nhân dân thành phố Hải Phòng (cũ) và tỉnh Hải</w:t>
      </w:r>
      <w:r w:rsidR="00325558" w:rsidRPr="006D0061">
        <w:rPr>
          <w:rFonts w:ascii="Times New Roman" w:eastAsia="Times New Roman" w:hAnsi="Times New Roman" w:cs="Times New Roman"/>
          <w:bCs/>
          <w:color w:val="auto"/>
          <w:sz w:val="28"/>
          <w:szCs w:val="28"/>
          <w:lang w:val="en-US" w:eastAsia="en-US"/>
        </w:rPr>
        <w:t xml:space="preserve"> </w:t>
      </w:r>
      <w:r w:rsidR="00325558" w:rsidRPr="006D0061">
        <w:rPr>
          <w:rFonts w:ascii="Times New Roman" w:eastAsia="Times New Roman" w:hAnsi="Times New Roman" w:cs="Times New Roman"/>
          <w:bCs/>
          <w:color w:val="auto"/>
          <w:sz w:val="28"/>
          <w:szCs w:val="28"/>
          <w:lang w:val="en-US" w:eastAsia="en-US"/>
        </w:rPr>
        <w:t>Dương ban hành</w:t>
      </w:r>
      <w:r w:rsidRPr="00970C20">
        <w:rPr>
          <w:rFonts w:ascii="Times New Roman" w:eastAsia="Times New Roman" w:hAnsi="Times New Roman" w:cs="Times New Roman"/>
          <w:bCs/>
          <w:color w:val="auto"/>
          <w:sz w:val="28"/>
          <w:szCs w:val="28"/>
          <w:lang w:val="en-US" w:eastAsia="en-US"/>
        </w:rPr>
        <w:t>.</w:t>
      </w:r>
    </w:p>
    <w:p w14:paraId="660FDA44" w14:textId="646AAC67" w:rsidR="00970C20" w:rsidRPr="00970C20" w:rsidRDefault="00970C20" w:rsidP="006D0061">
      <w:pPr>
        <w:widowControl/>
        <w:shd w:val="clear" w:color="auto" w:fill="FFFFFF"/>
        <w:spacing w:after="100" w:line="360" w:lineRule="exact"/>
        <w:ind w:firstLine="550"/>
        <w:jc w:val="both"/>
        <w:rPr>
          <w:rFonts w:ascii="Times New Roman" w:eastAsia="Times New Roman" w:hAnsi="Times New Roman" w:cs="Times New Roman"/>
          <w:color w:val="auto"/>
          <w:sz w:val="28"/>
          <w:szCs w:val="28"/>
          <w:lang w:val="en-US" w:eastAsia="en-US"/>
        </w:rPr>
      </w:pPr>
      <w:r w:rsidRPr="00970C20">
        <w:rPr>
          <w:rFonts w:ascii="Times New Roman" w:eastAsia="Times New Roman" w:hAnsi="Times New Roman" w:cs="Times New Roman"/>
          <w:bCs/>
          <w:color w:val="auto"/>
          <w:sz w:val="28"/>
          <w:szCs w:val="28"/>
          <w:lang w:val="en-US" w:eastAsia="en-US"/>
        </w:rPr>
        <w:t xml:space="preserve">Ngày </w:t>
      </w:r>
      <w:r w:rsidR="00325558" w:rsidRPr="006D0061">
        <w:rPr>
          <w:rFonts w:ascii="Times New Roman" w:eastAsia="Times New Roman" w:hAnsi="Times New Roman" w:cs="Times New Roman"/>
          <w:bCs/>
          <w:color w:val="auto"/>
          <w:sz w:val="28"/>
          <w:szCs w:val="28"/>
          <w:lang w:val="en-US" w:eastAsia="en-US"/>
        </w:rPr>
        <w:t>06</w:t>
      </w:r>
      <w:r w:rsidRPr="00970C20">
        <w:rPr>
          <w:rFonts w:ascii="Times New Roman" w:eastAsia="Times New Roman" w:hAnsi="Times New Roman" w:cs="Times New Roman"/>
          <w:bCs/>
          <w:color w:val="auto"/>
          <w:sz w:val="28"/>
          <w:szCs w:val="28"/>
          <w:lang w:val="en-US" w:eastAsia="en-US"/>
        </w:rPr>
        <w:t>/</w:t>
      </w:r>
      <w:r w:rsidR="00325558" w:rsidRPr="006D0061">
        <w:rPr>
          <w:rFonts w:ascii="Times New Roman" w:eastAsia="Times New Roman" w:hAnsi="Times New Roman" w:cs="Times New Roman"/>
          <w:bCs/>
          <w:color w:val="auto"/>
          <w:sz w:val="28"/>
          <w:szCs w:val="28"/>
          <w:lang w:val="en-US" w:eastAsia="en-US"/>
        </w:rPr>
        <w:t>3</w:t>
      </w:r>
      <w:r w:rsidRPr="00970C20">
        <w:rPr>
          <w:rFonts w:ascii="Times New Roman" w:eastAsia="Times New Roman" w:hAnsi="Times New Roman" w:cs="Times New Roman"/>
          <w:bCs/>
          <w:color w:val="auto"/>
          <w:sz w:val="28"/>
          <w:szCs w:val="28"/>
          <w:lang w:val="en-US" w:eastAsia="en-US"/>
        </w:rPr>
        <w:t xml:space="preserve">/2025, Sở Tư pháp đã có Công văn số </w:t>
      </w:r>
      <w:r w:rsidR="00325558" w:rsidRPr="006D0061">
        <w:rPr>
          <w:rFonts w:ascii="Times New Roman" w:eastAsia="Times New Roman" w:hAnsi="Times New Roman" w:cs="Times New Roman"/>
          <w:bCs/>
          <w:color w:val="auto"/>
          <w:sz w:val="28"/>
          <w:szCs w:val="28"/>
          <w:lang w:val="en-US" w:eastAsia="en-US"/>
        </w:rPr>
        <w:t>947</w:t>
      </w:r>
      <w:r w:rsidRPr="00970C20">
        <w:rPr>
          <w:rFonts w:ascii="Times New Roman" w:eastAsia="Times New Roman" w:hAnsi="Times New Roman" w:cs="Times New Roman"/>
          <w:bCs/>
          <w:color w:val="auto"/>
          <w:sz w:val="28"/>
          <w:szCs w:val="28"/>
          <w:lang w:val="en-US" w:eastAsia="en-US"/>
        </w:rPr>
        <w:t>/STP-XDVB gửi dự thảo Quyết định đến: Uỷ ban Mặt trận Tổ quốc Việt Nam thành phố để nghiên cứu, phản biện; gửi các sở, ban, ngành để lấy ý kiến tham gia.</w:t>
      </w:r>
      <w:r w:rsidRPr="00970C20">
        <w:rPr>
          <w:rFonts w:ascii="Times New Roman" w:eastAsia="Times New Roman" w:hAnsi="Times New Roman" w:cs="Times New Roman"/>
          <w:color w:val="auto"/>
          <w:sz w:val="28"/>
          <w:szCs w:val="28"/>
          <w:lang w:val="en-US" w:eastAsia="en-US"/>
        </w:rPr>
        <w:t xml:space="preserve"> </w:t>
      </w:r>
    </w:p>
    <w:p w14:paraId="7C0940A2" w14:textId="360F35C7" w:rsidR="00970C20" w:rsidRPr="00970C20" w:rsidRDefault="00970C20" w:rsidP="006D0061">
      <w:pPr>
        <w:widowControl/>
        <w:spacing w:after="100" w:line="360" w:lineRule="exact"/>
        <w:ind w:firstLine="851"/>
        <w:jc w:val="both"/>
        <w:rPr>
          <w:rFonts w:ascii="Times New Roman" w:eastAsia="Times New Roman" w:hAnsi="Times New Roman" w:cs="Times New Roman"/>
          <w:color w:val="auto"/>
          <w:sz w:val="28"/>
          <w:szCs w:val="28"/>
          <w:lang w:val="nl-NL" w:eastAsia="en-US"/>
        </w:rPr>
      </w:pPr>
      <w:r w:rsidRPr="00970C20">
        <w:rPr>
          <w:rFonts w:ascii="Times New Roman" w:eastAsia="Times New Roman" w:hAnsi="Times New Roman" w:cs="Times New Roman"/>
          <w:color w:val="auto"/>
          <w:sz w:val="28"/>
          <w:szCs w:val="28"/>
          <w:lang w:val="nl-NL" w:eastAsia="en-US"/>
        </w:rPr>
        <w:t xml:space="preserve">Ngày </w:t>
      </w:r>
      <w:r w:rsidR="00325558" w:rsidRPr="006D0061">
        <w:rPr>
          <w:rFonts w:ascii="Times New Roman" w:eastAsia="Times New Roman" w:hAnsi="Times New Roman" w:cs="Times New Roman"/>
          <w:color w:val="auto"/>
          <w:sz w:val="28"/>
          <w:szCs w:val="28"/>
          <w:lang w:val="nl-NL" w:eastAsia="en-US"/>
        </w:rPr>
        <w:t xml:space="preserve">  </w:t>
      </w:r>
      <w:r w:rsidRPr="00970C20">
        <w:rPr>
          <w:rFonts w:ascii="Times New Roman" w:eastAsia="Times New Roman" w:hAnsi="Times New Roman" w:cs="Times New Roman"/>
          <w:color w:val="auto"/>
          <w:sz w:val="28"/>
          <w:szCs w:val="28"/>
          <w:lang w:val="nl-NL" w:eastAsia="en-US"/>
        </w:rPr>
        <w:t>/</w:t>
      </w:r>
      <w:r w:rsidR="00325558" w:rsidRPr="006D0061">
        <w:rPr>
          <w:rFonts w:ascii="Times New Roman" w:eastAsia="Times New Roman" w:hAnsi="Times New Roman" w:cs="Times New Roman"/>
          <w:color w:val="auto"/>
          <w:sz w:val="28"/>
          <w:szCs w:val="28"/>
          <w:lang w:val="nl-NL" w:eastAsia="en-US"/>
        </w:rPr>
        <w:t xml:space="preserve">  </w:t>
      </w:r>
      <w:r w:rsidRPr="00970C20">
        <w:rPr>
          <w:rFonts w:ascii="Times New Roman" w:eastAsia="Times New Roman" w:hAnsi="Times New Roman" w:cs="Times New Roman"/>
          <w:color w:val="auto"/>
          <w:sz w:val="28"/>
          <w:szCs w:val="28"/>
          <w:lang w:val="nl-NL" w:eastAsia="en-US"/>
        </w:rPr>
        <w:t>/202</w:t>
      </w:r>
      <w:r w:rsidR="00325558" w:rsidRPr="006D0061">
        <w:rPr>
          <w:rFonts w:ascii="Times New Roman" w:eastAsia="Times New Roman" w:hAnsi="Times New Roman" w:cs="Times New Roman"/>
          <w:color w:val="auto"/>
          <w:sz w:val="28"/>
          <w:szCs w:val="28"/>
          <w:lang w:val="nl-NL" w:eastAsia="en-US"/>
        </w:rPr>
        <w:t>6</w:t>
      </w:r>
      <w:r w:rsidRPr="00970C20">
        <w:rPr>
          <w:rFonts w:ascii="Times New Roman" w:eastAsia="Times New Roman" w:hAnsi="Times New Roman" w:cs="Times New Roman"/>
          <w:color w:val="auto"/>
          <w:sz w:val="28"/>
          <w:szCs w:val="28"/>
          <w:lang w:val="nl-NL" w:eastAsia="en-US"/>
        </w:rPr>
        <w:t xml:space="preserve">, Sở Tư pháp tổ chức họp thẩm định đối với dự thảo Quyết định. Trên cơ sở ý kiến của các đại biểu tham dự họp, Sở Tư pháp đã tổng hợp, tiếp thu chỉnh lý dự thảo và báo cáo tiếp thu giải trình ý kiến. </w:t>
      </w:r>
    </w:p>
    <w:p w14:paraId="0A018A6E" w14:textId="5064F674" w:rsidR="00970C20" w:rsidRPr="00970C20" w:rsidRDefault="00970C20" w:rsidP="006D0061">
      <w:pPr>
        <w:widowControl/>
        <w:spacing w:after="100" w:line="360" w:lineRule="exact"/>
        <w:ind w:firstLine="851"/>
        <w:jc w:val="both"/>
        <w:rPr>
          <w:rFonts w:ascii="Times New Roman" w:eastAsia="Times New Roman" w:hAnsi="Times New Roman" w:cs="Times New Roman"/>
          <w:color w:val="auto"/>
          <w:sz w:val="28"/>
          <w:szCs w:val="28"/>
          <w:lang w:val="nl-NL" w:eastAsia="en-US"/>
        </w:rPr>
      </w:pPr>
      <w:r w:rsidRPr="00970C20">
        <w:rPr>
          <w:rFonts w:ascii="Times New Roman" w:eastAsia="Times New Roman" w:hAnsi="Times New Roman" w:cs="Times New Roman"/>
          <w:color w:val="auto"/>
          <w:sz w:val="28"/>
          <w:szCs w:val="28"/>
          <w:lang w:val="nl-NL" w:eastAsia="en-US"/>
        </w:rPr>
        <w:t xml:space="preserve">Ngày </w:t>
      </w:r>
      <w:r w:rsidR="00325558" w:rsidRPr="006D0061">
        <w:rPr>
          <w:rFonts w:ascii="Times New Roman" w:eastAsia="Times New Roman" w:hAnsi="Times New Roman" w:cs="Times New Roman"/>
          <w:color w:val="auto"/>
          <w:sz w:val="28"/>
          <w:szCs w:val="28"/>
          <w:lang w:val="nl-NL" w:eastAsia="en-US"/>
        </w:rPr>
        <w:t xml:space="preserve"> </w:t>
      </w:r>
      <w:r w:rsidRPr="00970C20">
        <w:rPr>
          <w:rFonts w:ascii="Times New Roman" w:eastAsia="Times New Roman" w:hAnsi="Times New Roman" w:cs="Times New Roman"/>
          <w:color w:val="auto"/>
          <w:sz w:val="28"/>
          <w:szCs w:val="28"/>
          <w:lang w:val="nl-NL" w:eastAsia="en-US"/>
        </w:rPr>
        <w:t>/</w:t>
      </w:r>
      <w:r w:rsidR="00325558" w:rsidRPr="006D0061">
        <w:rPr>
          <w:rFonts w:ascii="Times New Roman" w:eastAsia="Times New Roman" w:hAnsi="Times New Roman" w:cs="Times New Roman"/>
          <w:color w:val="auto"/>
          <w:sz w:val="28"/>
          <w:szCs w:val="28"/>
          <w:lang w:val="nl-NL" w:eastAsia="en-US"/>
        </w:rPr>
        <w:t xml:space="preserve"> </w:t>
      </w:r>
      <w:r w:rsidRPr="00970C20">
        <w:rPr>
          <w:rFonts w:ascii="Times New Roman" w:eastAsia="Times New Roman" w:hAnsi="Times New Roman" w:cs="Times New Roman"/>
          <w:color w:val="auto"/>
          <w:sz w:val="28"/>
          <w:szCs w:val="28"/>
          <w:lang w:val="nl-NL" w:eastAsia="en-US"/>
        </w:rPr>
        <w:t>/202</w:t>
      </w:r>
      <w:r w:rsidR="00325558" w:rsidRPr="006D0061">
        <w:rPr>
          <w:rFonts w:ascii="Times New Roman" w:eastAsia="Times New Roman" w:hAnsi="Times New Roman" w:cs="Times New Roman"/>
          <w:color w:val="auto"/>
          <w:sz w:val="28"/>
          <w:szCs w:val="28"/>
          <w:lang w:val="nl-NL" w:eastAsia="en-US"/>
        </w:rPr>
        <w:t>6</w:t>
      </w:r>
      <w:r w:rsidRPr="00970C20">
        <w:rPr>
          <w:rFonts w:ascii="Times New Roman" w:eastAsia="Times New Roman" w:hAnsi="Times New Roman" w:cs="Times New Roman"/>
          <w:color w:val="auto"/>
          <w:sz w:val="28"/>
          <w:szCs w:val="28"/>
          <w:lang w:val="nl-NL" w:eastAsia="en-US"/>
        </w:rPr>
        <w:t>, Sở Tư pháp có Báo cáo</w:t>
      </w:r>
      <w:r w:rsidRPr="00970C20">
        <w:rPr>
          <w:rFonts w:ascii="Times New Roman" w:eastAsia="Times New Roman" w:hAnsi="Times New Roman" w:cs="Times New Roman"/>
          <w:color w:val="auto"/>
          <w:sz w:val="28"/>
          <w:szCs w:val="28"/>
          <w:lang w:val="en-US" w:eastAsia="en-US"/>
        </w:rPr>
        <w:t xml:space="preserve"> </w:t>
      </w:r>
      <w:r w:rsidRPr="00970C20">
        <w:rPr>
          <w:rFonts w:ascii="Times New Roman" w:eastAsia="Times New Roman" w:hAnsi="Times New Roman" w:cs="Times New Roman"/>
          <w:color w:val="auto"/>
          <w:sz w:val="28"/>
          <w:szCs w:val="28"/>
          <w:lang w:val="nl-NL" w:eastAsia="en-US"/>
        </w:rPr>
        <w:t xml:space="preserve">số </w:t>
      </w:r>
      <w:r w:rsidR="00325558" w:rsidRPr="006D0061">
        <w:rPr>
          <w:rFonts w:ascii="Times New Roman" w:eastAsia="Times New Roman" w:hAnsi="Times New Roman" w:cs="Times New Roman"/>
          <w:color w:val="auto"/>
          <w:sz w:val="28"/>
          <w:szCs w:val="28"/>
          <w:lang w:val="nl-NL" w:eastAsia="en-US"/>
        </w:rPr>
        <w:t xml:space="preserve">  </w:t>
      </w:r>
      <w:r w:rsidRPr="00970C20">
        <w:rPr>
          <w:rFonts w:ascii="Times New Roman" w:eastAsia="Times New Roman" w:hAnsi="Times New Roman" w:cs="Times New Roman"/>
          <w:color w:val="auto"/>
          <w:sz w:val="28"/>
          <w:szCs w:val="28"/>
          <w:lang w:val="nl-NL" w:eastAsia="en-US"/>
        </w:rPr>
        <w:t>/BC-STP thẩm định dự thảo Quyết định</w:t>
      </w:r>
      <w:r w:rsidR="00325558" w:rsidRPr="006D0061">
        <w:rPr>
          <w:rFonts w:ascii="Times New Roman" w:eastAsia="Times New Roman" w:hAnsi="Times New Roman" w:cs="Times New Roman"/>
          <w:color w:val="auto"/>
          <w:sz w:val="28"/>
          <w:szCs w:val="28"/>
          <w:lang w:val="nl-NL" w:eastAsia="en-US"/>
        </w:rPr>
        <w:t>...</w:t>
      </w:r>
      <w:r w:rsidRPr="00970C20">
        <w:rPr>
          <w:rFonts w:ascii="Times New Roman" w:eastAsia="Times New Roman" w:hAnsi="Times New Roman" w:cs="Times New Roman"/>
          <w:color w:val="auto"/>
          <w:sz w:val="28"/>
          <w:szCs w:val="28"/>
          <w:lang w:val="nl-NL" w:eastAsia="en-US"/>
        </w:rPr>
        <w:t xml:space="preserve">. </w:t>
      </w:r>
    </w:p>
    <w:p w14:paraId="3BB35F58" w14:textId="77777777" w:rsidR="00970C20" w:rsidRPr="00970C20" w:rsidRDefault="00970C20" w:rsidP="006D0061">
      <w:pPr>
        <w:widowControl/>
        <w:shd w:val="clear" w:color="auto" w:fill="FFFFFF"/>
        <w:spacing w:after="100" w:line="360" w:lineRule="exact"/>
        <w:ind w:firstLine="550"/>
        <w:jc w:val="both"/>
        <w:rPr>
          <w:rFonts w:ascii="Times New Roman" w:eastAsia="Times New Roman" w:hAnsi="Times New Roman" w:cs="Times New Roman"/>
          <w:b/>
          <w:color w:val="auto"/>
          <w:spacing w:val="-4"/>
          <w:sz w:val="28"/>
          <w:szCs w:val="28"/>
          <w:lang w:val="en-US" w:eastAsia="en-US"/>
        </w:rPr>
      </w:pPr>
      <w:r w:rsidRPr="00970C20">
        <w:rPr>
          <w:rFonts w:ascii="Times New Roman" w:eastAsia="Times New Roman" w:hAnsi="Times New Roman" w:cs="Times New Roman"/>
          <w:b/>
          <w:color w:val="auto"/>
          <w:spacing w:val="-4"/>
          <w:sz w:val="28"/>
          <w:szCs w:val="28"/>
          <w:lang w:val="en-US" w:eastAsia="en-US"/>
        </w:rPr>
        <w:t>IV. BỐ CỤC VÀ NỘI DUNG CƠ BẢN CỦA DỰ THẢO QUYẾT ĐỊNH</w:t>
      </w:r>
    </w:p>
    <w:p w14:paraId="6B5D9725" w14:textId="77777777" w:rsidR="00970C20" w:rsidRPr="00970C20" w:rsidRDefault="00970C20" w:rsidP="006D0061">
      <w:pPr>
        <w:widowControl/>
        <w:shd w:val="clear" w:color="auto" w:fill="FFFFFF"/>
        <w:spacing w:after="100" w:line="360" w:lineRule="exact"/>
        <w:ind w:firstLine="550"/>
        <w:jc w:val="both"/>
        <w:rPr>
          <w:rFonts w:ascii="Times New Roman" w:eastAsia="Times New Roman" w:hAnsi="Times New Roman" w:cs="Times New Roman"/>
          <w:b/>
          <w:color w:val="auto"/>
          <w:sz w:val="28"/>
          <w:szCs w:val="28"/>
          <w:lang w:val="en-US" w:eastAsia="en-US"/>
        </w:rPr>
      </w:pPr>
      <w:r w:rsidRPr="00970C20">
        <w:rPr>
          <w:rFonts w:ascii="Times New Roman" w:eastAsia="Times New Roman" w:hAnsi="Times New Roman" w:cs="Times New Roman"/>
          <w:b/>
          <w:color w:val="auto"/>
          <w:sz w:val="28"/>
          <w:szCs w:val="28"/>
          <w:lang w:val="en-US" w:eastAsia="en-US"/>
        </w:rPr>
        <w:t xml:space="preserve">1. Phạm vi điều chỉnh, đối tượng áp dụng: </w:t>
      </w:r>
    </w:p>
    <w:p w14:paraId="04E31E2A" w14:textId="77777777" w:rsidR="00325558" w:rsidRPr="006D0061" w:rsidRDefault="00325558" w:rsidP="006D0061">
      <w:pPr>
        <w:widowControl/>
        <w:shd w:val="clear" w:color="auto" w:fill="FFFFFF"/>
        <w:spacing w:after="100" w:line="360" w:lineRule="exact"/>
        <w:ind w:firstLine="709"/>
        <w:jc w:val="both"/>
        <w:rPr>
          <w:rFonts w:ascii="Times New Roman" w:eastAsia="Calibri" w:hAnsi="Times New Roman" w:cs="Times New Roman"/>
          <w:color w:val="auto"/>
          <w:sz w:val="28"/>
          <w:szCs w:val="28"/>
          <w:lang w:val="en-US" w:eastAsia="en-US"/>
        </w:rPr>
      </w:pPr>
      <w:r w:rsidRPr="006D0061">
        <w:rPr>
          <w:rFonts w:ascii="Times New Roman" w:eastAsia="Calibri" w:hAnsi="Times New Roman" w:cs="Times New Roman"/>
          <w:color w:val="auto"/>
          <w:sz w:val="28"/>
          <w:szCs w:val="28"/>
          <w:lang w:val="en-US" w:eastAsia="en-US"/>
        </w:rPr>
        <w:t>- Phạm vi điều chỉnh: Bãi bỏ các văn bản văn bản quy phạm pháp luật do Uỷ ban nhân dân thành phố Hải Phòng (cũ) và tỉnh Hải Dương ban hành.</w:t>
      </w:r>
    </w:p>
    <w:p w14:paraId="20432E36" w14:textId="77777777" w:rsidR="00325558" w:rsidRPr="006D0061" w:rsidRDefault="00325558" w:rsidP="006D0061">
      <w:pPr>
        <w:widowControl/>
        <w:shd w:val="clear" w:color="auto" w:fill="FFFFFF"/>
        <w:spacing w:after="100" w:line="360" w:lineRule="exact"/>
        <w:ind w:firstLine="709"/>
        <w:jc w:val="both"/>
        <w:rPr>
          <w:rFonts w:ascii="Times New Roman" w:eastAsia="Calibri" w:hAnsi="Times New Roman" w:cs="Times New Roman"/>
          <w:color w:val="auto"/>
          <w:sz w:val="28"/>
          <w:szCs w:val="28"/>
          <w:lang w:val="en-US" w:eastAsia="en-US"/>
        </w:rPr>
      </w:pPr>
      <w:r w:rsidRPr="006D0061">
        <w:rPr>
          <w:rFonts w:ascii="Times New Roman" w:eastAsia="Calibri" w:hAnsi="Times New Roman" w:cs="Times New Roman"/>
          <w:color w:val="auto"/>
          <w:sz w:val="28"/>
          <w:szCs w:val="28"/>
          <w:lang w:val="en-US" w:eastAsia="en-US"/>
        </w:rPr>
        <w:t>- Đối tượng áp dụng: Các Sở, ban, ngành thành phố; Ủy ban nhân dân cấp xã trên địa bàn thành phố; Các cơ quan, tổ chức, cá nhân có liên quan trên địa bàn thành phố.</w:t>
      </w:r>
    </w:p>
    <w:p w14:paraId="0EC2EFA1" w14:textId="25CC0E09" w:rsidR="00970C20" w:rsidRPr="00970C20" w:rsidRDefault="00970C20" w:rsidP="006D0061">
      <w:pPr>
        <w:widowControl/>
        <w:shd w:val="clear" w:color="auto" w:fill="FFFFFF"/>
        <w:spacing w:after="100" w:line="360" w:lineRule="exact"/>
        <w:ind w:firstLine="709"/>
        <w:jc w:val="both"/>
        <w:rPr>
          <w:rFonts w:ascii="Times New Roman" w:eastAsia="Calibri" w:hAnsi="Times New Roman" w:cs="Times New Roman"/>
          <w:color w:val="auto"/>
          <w:sz w:val="28"/>
          <w:szCs w:val="28"/>
          <w:lang w:val="en-US" w:eastAsia="en-US"/>
        </w:rPr>
      </w:pPr>
      <w:r w:rsidRPr="00970C20">
        <w:rPr>
          <w:rFonts w:ascii="Times New Roman" w:eastAsia="Calibri" w:hAnsi="Times New Roman" w:cs="Times New Roman"/>
          <w:b/>
          <w:bCs/>
          <w:color w:val="auto"/>
          <w:sz w:val="28"/>
          <w:szCs w:val="28"/>
          <w:lang w:val="en-US" w:eastAsia="en-US"/>
        </w:rPr>
        <w:lastRenderedPageBreak/>
        <w:t>2. Bố cục của dự thảo văn bản:</w:t>
      </w:r>
      <w:r w:rsidRPr="00970C20">
        <w:rPr>
          <w:rFonts w:ascii="Times New Roman" w:eastAsia="Calibri" w:hAnsi="Times New Roman" w:cs="Times New Roman"/>
          <w:color w:val="auto"/>
          <w:sz w:val="28"/>
          <w:szCs w:val="28"/>
          <w:lang w:val="en-US" w:eastAsia="en-US"/>
        </w:rPr>
        <w:t xml:space="preserve"> </w:t>
      </w:r>
    </w:p>
    <w:p w14:paraId="7F81696D" w14:textId="77777777" w:rsidR="00325558" w:rsidRPr="006D0061" w:rsidRDefault="00325558" w:rsidP="006D0061">
      <w:pPr>
        <w:widowControl/>
        <w:shd w:val="clear" w:color="auto" w:fill="FFFFFF"/>
        <w:spacing w:after="100" w:line="360" w:lineRule="exact"/>
        <w:ind w:firstLine="709"/>
        <w:jc w:val="both"/>
        <w:rPr>
          <w:rFonts w:ascii="Times New Roman" w:eastAsia="Calibri" w:hAnsi="Times New Roman" w:cs="Times New Roman"/>
          <w:color w:val="auto"/>
          <w:sz w:val="28"/>
          <w:szCs w:val="28"/>
          <w:lang w:val="en-US" w:eastAsia="en-US"/>
        </w:rPr>
      </w:pPr>
      <w:r w:rsidRPr="006D0061">
        <w:rPr>
          <w:rFonts w:ascii="Times New Roman" w:eastAsia="Calibri" w:hAnsi="Times New Roman" w:cs="Times New Roman"/>
          <w:color w:val="auto"/>
          <w:sz w:val="28"/>
          <w:szCs w:val="28"/>
          <w:lang w:val="en-US" w:eastAsia="en-US"/>
        </w:rPr>
        <w:t>Điều 1: Bãi bỏ toàn bộ các văn bản quy phạm pháp luật do Uỷ ban nhân dân thành phố Hải Phòng (cũ) và tỉnh Hải Dương ban hành.</w:t>
      </w:r>
    </w:p>
    <w:p w14:paraId="22B6788E" w14:textId="77777777" w:rsidR="00325558" w:rsidRPr="006D0061" w:rsidRDefault="00325558" w:rsidP="006D0061">
      <w:pPr>
        <w:widowControl/>
        <w:shd w:val="clear" w:color="auto" w:fill="FFFFFF"/>
        <w:spacing w:after="100" w:line="360" w:lineRule="exact"/>
        <w:ind w:firstLine="709"/>
        <w:jc w:val="both"/>
        <w:rPr>
          <w:rFonts w:ascii="Times New Roman" w:eastAsia="Calibri" w:hAnsi="Times New Roman" w:cs="Times New Roman"/>
          <w:color w:val="auto"/>
          <w:sz w:val="28"/>
          <w:szCs w:val="28"/>
          <w:lang w:val="en-US" w:eastAsia="en-US"/>
        </w:rPr>
      </w:pPr>
      <w:r w:rsidRPr="006D0061">
        <w:rPr>
          <w:rFonts w:ascii="Times New Roman" w:eastAsia="Calibri" w:hAnsi="Times New Roman" w:cs="Times New Roman"/>
          <w:color w:val="auto"/>
          <w:sz w:val="28"/>
          <w:szCs w:val="28"/>
          <w:lang w:val="en-US" w:eastAsia="en-US"/>
        </w:rPr>
        <w:t>Điều 2: Bãi bỏ một phần các văn bản quy phạm pháp luật do Uỷ ban nhân dân tỉnh Hải Dương ban hành.</w:t>
      </w:r>
    </w:p>
    <w:p w14:paraId="4D3BA019" w14:textId="77777777" w:rsidR="00325558" w:rsidRPr="006D0061" w:rsidRDefault="00325558" w:rsidP="006D0061">
      <w:pPr>
        <w:widowControl/>
        <w:shd w:val="clear" w:color="auto" w:fill="FFFFFF"/>
        <w:spacing w:after="100" w:line="360" w:lineRule="exact"/>
        <w:ind w:firstLine="709"/>
        <w:jc w:val="both"/>
        <w:rPr>
          <w:rFonts w:ascii="Times New Roman" w:eastAsia="Calibri" w:hAnsi="Times New Roman" w:cs="Times New Roman"/>
          <w:color w:val="auto"/>
          <w:sz w:val="28"/>
          <w:szCs w:val="28"/>
          <w:lang w:val="en-US" w:eastAsia="en-US"/>
        </w:rPr>
      </w:pPr>
      <w:r w:rsidRPr="006D0061">
        <w:rPr>
          <w:rFonts w:ascii="Times New Roman" w:eastAsia="Calibri" w:hAnsi="Times New Roman" w:cs="Times New Roman"/>
          <w:color w:val="auto"/>
          <w:sz w:val="28"/>
          <w:szCs w:val="28"/>
          <w:lang w:val="en-US" w:eastAsia="en-US"/>
        </w:rPr>
        <w:t>Điều 3: Hiệu lực của Quyết định.</w:t>
      </w:r>
    </w:p>
    <w:p w14:paraId="174A1E32" w14:textId="77777777" w:rsidR="00325558" w:rsidRPr="006D0061" w:rsidRDefault="00325558" w:rsidP="006D0061">
      <w:pPr>
        <w:widowControl/>
        <w:shd w:val="clear" w:color="auto" w:fill="FFFFFF"/>
        <w:spacing w:after="100" w:line="360" w:lineRule="exact"/>
        <w:ind w:firstLine="709"/>
        <w:jc w:val="both"/>
        <w:rPr>
          <w:rFonts w:ascii="Times New Roman" w:eastAsia="Calibri" w:hAnsi="Times New Roman" w:cs="Times New Roman"/>
          <w:color w:val="auto"/>
          <w:sz w:val="28"/>
          <w:szCs w:val="28"/>
          <w:lang w:val="en-US" w:eastAsia="en-US"/>
        </w:rPr>
      </w:pPr>
      <w:r w:rsidRPr="006D0061">
        <w:rPr>
          <w:rFonts w:ascii="Times New Roman" w:eastAsia="Calibri" w:hAnsi="Times New Roman" w:cs="Times New Roman"/>
          <w:color w:val="auto"/>
          <w:sz w:val="28"/>
          <w:szCs w:val="28"/>
          <w:lang w:val="en-US" w:eastAsia="en-US"/>
        </w:rPr>
        <w:t>Điều 4: Tổ chức thi hành Quyết định.</w:t>
      </w:r>
    </w:p>
    <w:p w14:paraId="71F9E559" w14:textId="71F9CD69" w:rsidR="00970C20" w:rsidRPr="00970C20" w:rsidRDefault="00970C20" w:rsidP="006D0061">
      <w:pPr>
        <w:widowControl/>
        <w:shd w:val="clear" w:color="auto" w:fill="FFFFFF"/>
        <w:spacing w:after="100" w:line="360" w:lineRule="exact"/>
        <w:ind w:firstLine="709"/>
        <w:jc w:val="both"/>
        <w:rPr>
          <w:rFonts w:ascii="Times New Roman" w:eastAsia="Calibri" w:hAnsi="Times New Roman" w:cs="Times New Roman"/>
          <w:color w:val="auto"/>
          <w:sz w:val="28"/>
          <w:szCs w:val="28"/>
          <w:lang w:val="en-US" w:eastAsia="en-US"/>
        </w:rPr>
      </w:pPr>
      <w:r w:rsidRPr="00970C20">
        <w:rPr>
          <w:rFonts w:ascii="Times New Roman" w:eastAsia="Calibri" w:hAnsi="Times New Roman" w:cs="Times New Roman"/>
          <w:b/>
          <w:bCs/>
          <w:color w:val="auto"/>
          <w:sz w:val="28"/>
          <w:szCs w:val="28"/>
          <w:lang w:val="en-US" w:eastAsia="en-US"/>
        </w:rPr>
        <w:t>3. Nội dung cơ bản:</w:t>
      </w:r>
    </w:p>
    <w:p w14:paraId="073A3839" w14:textId="676BFE30" w:rsidR="00325558" w:rsidRPr="006D0061" w:rsidRDefault="00325558" w:rsidP="006D0061">
      <w:pPr>
        <w:widowControl/>
        <w:shd w:val="clear" w:color="auto" w:fill="FFFFFF"/>
        <w:spacing w:after="100" w:line="360" w:lineRule="exact"/>
        <w:ind w:firstLine="709"/>
        <w:jc w:val="both"/>
        <w:rPr>
          <w:rFonts w:ascii="Times New Roman" w:eastAsia="Calibri" w:hAnsi="Times New Roman" w:cs="Times New Roman"/>
          <w:color w:val="auto"/>
          <w:sz w:val="28"/>
          <w:szCs w:val="28"/>
          <w:lang w:val="en-US" w:eastAsia="en-US"/>
        </w:rPr>
      </w:pPr>
      <w:r w:rsidRPr="006D0061">
        <w:rPr>
          <w:rFonts w:ascii="Times New Roman" w:eastAsia="Calibri" w:hAnsi="Times New Roman" w:cs="Times New Roman"/>
          <w:color w:val="auto"/>
          <w:sz w:val="28"/>
          <w:szCs w:val="28"/>
          <w:lang w:val="en-US" w:eastAsia="en-US"/>
        </w:rPr>
        <w:t>Bãi bỏ các văn bản văn bản quy phạm pháp luật do Uỷ ban nhân dân thành phố Hải Phòng (cũ) và tỉnh Hải Dương ban hành</w:t>
      </w:r>
      <w:r w:rsidR="00286996">
        <w:rPr>
          <w:rFonts w:ascii="Times New Roman" w:eastAsia="Calibri" w:hAnsi="Times New Roman" w:cs="Times New Roman"/>
          <w:color w:val="auto"/>
          <w:sz w:val="28"/>
          <w:szCs w:val="28"/>
          <w:lang w:val="en-US" w:eastAsia="en-US"/>
        </w:rPr>
        <w:t>.</w:t>
      </w:r>
    </w:p>
    <w:p w14:paraId="31FEAD0E" w14:textId="07C5A97E" w:rsidR="00970C20" w:rsidRPr="00970C20" w:rsidRDefault="00970C20" w:rsidP="006D0061">
      <w:pPr>
        <w:widowControl/>
        <w:shd w:val="clear" w:color="auto" w:fill="FFFFFF"/>
        <w:spacing w:after="100" w:line="360" w:lineRule="exact"/>
        <w:ind w:firstLine="709"/>
        <w:jc w:val="both"/>
        <w:rPr>
          <w:rFonts w:ascii="Times New Roman" w:eastAsia="Times New Roman" w:hAnsi="Times New Roman" w:cs="Times New Roman"/>
          <w:color w:val="auto"/>
          <w:sz w:val="28"/>
          <w:szCs w:val="28"/>
          <w:lang w:val="en-US" w:eastAsia="en-US"/>
        </w:rPr>
      </w:pPr>
      <w:r w:rsidRPr="00970C20">
        <w:rPr>
          <w:rFonts w:ascii="Times New Roman" w:eastAsia="Times New Roman" w:hAnsi="Times New Roman" w:cs="Times New Roman"/>
          <w:b/>
          <w:bCs/>
          <w:color w:val="auto"/>
          <w:sz w:val="28"/>
          <w:szCs w:val="28"/>
          <w:lang w:val="en-US" w:eastAsia="en-US"/>
        </w:rPr>
        <w:t xml:space="preserve">IV. DỰ KIẾN NGUỒN LỰC, ĐIỀU KIỆN BẢO ĐẢM CHO VIỆC THI HÀNH VĂN BẢN </w:t>
      </w:r>
    </w:p>
    <w:p w14:paraId="1241AF88" w14:textId="5F8B8DA4" w:rsidR="00970C20" w:rsidRPr="00970C20" w:rsidRDefault="00970C20" w:rsidP="006D0061">
      <w:pPr>
        <w:widowControl/>
        <w:shd w:val="clear" w:color="auto" w:fill="FFFFFF"/>
        <w:spacing w:after="100" w:line="360" w:lineRule="exact"/>
        <w:ind w:firstLine="709"/>
        <w:jc w:val="both"/>
        <w:rPr>
          <w:rFonts w:ascii="Times New Roman" w:eastAsia="Times New Roman" w:hAnsi="Times New Roman" w:cs="Times New Roman"/>
          <w:color w:val="auto"/>
          <w:sz w:val="28"/>
          <w:szCs w:val="28"/>
          <w:lang w:val="en-US" w:eastAsia="en-US"/>
        </w:rPr>
      </w:pPr>
      <w:r w:rsidRPr="00970C20">
        <w:rPr>
          <w:rFonts w:ascii="Times New Roman" w:eastAsia="Times New Roman" w:hAnsi="Times New Roman" w:cs="Times New Roman"/>
          <w:color w:val="auto"/>
          <w:sz w:val="28"/>
          <w:szCs w:val="28"/>
          <w:lang w:val="en-US" w:eastAsia="en-US"/>
        </w:rPr>
        <w:t xml:space="preserve">Dự kiến nguồn lực và điều kiện đảm bảo cho việc thi hành văn bản: Dự thảo không làm phát sinh nguồn nhân lực và tài chính trong triển khai, thi hành Quyết định sau khi được Uỷ ban nhân dân thành phố ban hành. </w:t>
      </w:r>
    </w:p>
    <w:p w14:paraId="439FDE65" w14:textId="2F0194FA" w:rsidR="00970C20" w:rsidRPr="00970C20" w:rsidRDefault="00970C20" w:rsidP="006D0061">
      <w:pPr>
        <w:widowControl/>
        <w:shd w:val="clear" w:color="auto" w:fill="FFFFFF"/>
        <w:spacing w:after="100" w:line="360" w:lineRule="exact"/>
        <w:ind w:firstLine="709"/>
        <w:jc w:val="both"/>
        <w:rPr>
          <w:rFonts w:ascii="Times New Roman" w:eastAsia="Times New Roman" w:hAnsi="Times New Roman" w:cs="Times New Roman"/>
          <w:i/>
          <w:color w:val="auto"/>
          <w:sz w:val="28"/>
          <w:szCs w:val="28"/>
          <w:lang w:val="en-US" w:eastAsia="en-US"/>
        </w:rPr>
      </w:pPr>
      <w:r w:rsidRPr="00970C20">
        <w:rPr>
          <w:rFonts w:ascii="Times New Roman" w:eastAsia="Times New Roman" w:hAnsi="Times New Roman" w:cs="Times New Roman"/>
          <w:color w:val="auto"/>
          <w:sz w:val="28"/>
          <w:szCs w:val="28"/>
          <w:lang w:val="en-US" w:eastAsia="en-US"/>
        </w:rPr>
        <w:t xml:space="preserve">Trên đây là Tờ trình Dự thảo </w:t>
      </w:r>
      <w:r w:rsidR="00325558" w:rsidRPr="006D0061">
        <w:rPr>
          <w:rFonts w:ascii="Times New Roman" w:eastAsia="Times New Roman" w:hAnsi="Times New Roman" w:cs="Times New Roman"/>
          <w:color w:val="auto"/>
          <w:sz w:val="28"/>
          <w:szCs w:val="28"/>
          <w:lang w:val="en-US" w:eastAsia="en-US"/>
        </w:rPr>
        <w:t>Quyết định bãi bỏ văn bản quy phạm pháp luật do Uỷ ban nhân dân thành phố Hải Phòng (cũ) và tỉnh Hải Dương ban hành</w:t>
      </w:r>
      <w:r w:rsidRPr="00970C20">
        <w:rPr>
          <w:rFonts w:ascii="Times New Roman" w:eastAsia="Times New Roman" w:hAnsi="Times New Roman" w:cs="Times New Roman"/>
          <w:color w:val="auto"/>
          <w:sz w:val="28"/>
          <w:szCs w:val="28"/>
          <w:lang w:val="en-US" w:eastAsia="en-US"/>
        </w:rPr>
        <w:t>, kính trình Ủy ban nhân dân thành phố xem xét, quyết định</w:t>
      </w:r>
      <w:r w:rsidRPr="00970C20">
        <w:rPr>
          <w:rFonts w:ascii="Times New Roman" w:eastAsia="Times New Roman" w:hAnsi="Times New Roman" w:cs="Times New Roman"/>
          <w:i/>
          <w:color w:val="auto"/>
          <w:sz w:val="28"/>
          <w:szCs w:val="28"/>
          <w:lang w:val="en-US" w:eastAsia="en-US"/>
        </w:rPr>
        <w:t>./.</w:t>
      </w:r>
    </w:p>
    <w:p w14:paraId="6723A287" w14:textId="77777777" w:rsidR="00970C20" w:rsidRPr="00970C20" w:rsidRDefault="00970C20" w:rsidP="006D0061">
      <w:pPr>
        <w:widowControl/>
        <w:shd w:val="clear" w:color="auto" w:fill="FFFFFF"/>
        <w:spacing w:after="100" w:line="360" w:lineRule="exact"/>
        <w:ind w:firstLine="709"/>
        <w:jc w:val="both"/>
        <w:rPr>
          <w:rFonts w:ascii="Times New Roman" w:eastAsia="Times New Roman" w:hAnsi="Times New Roman" w:cs="Times New Roman"/>
          <w:i/>
          <w:iCs/>
          <w:color w:val="auto"/>
          <w:sz w:val="28"/>
          <w:szCs w:val="28"/>
          <w:lang w:val="en-US" w:eastAsia="en-US"/>
        </w:rPr>
      </w:pPr>
      <w:r w:rsidRPr="00970C20">
        <w:rPr>
          <w:rFonts w:ascii="Times New Roman" w:eastAsia="Times New Roman" w:hAnsi="Times New Roman" w:cs="Times New Roman"/>
          <w:i/>
          <w:color w:val="auto"/>
          <w:sz w:val="28"/>
          <w:szCs w:val="28"/>
          <w:lang w:val="en-US" w:eastAsia="en-US"/>
        </w:rPr>
        <w:t>(</w:t>
      </w:r>
      <w:r w:rsidRPr="00970C20">
        <w:rPr>
          <w:rFonts w:ascii="Times New Roman" w:eastAsia="Times New Roman" w:hAnsi="Times New Roman" w:cs="Times New Roman"/>
          <w:i/>
          <w:iCs/>
          <w:color w:val="auto"/>
          <w:sz w:val="28"/>
          <w:szCs w:val="28"/>
          <w:lang w:val="en-US" w:eastAsia="en-US"/>
        </w:rPr>
        <w:t>Xin gửi kèm theo:</w:t>
      </w:r>
    </w:p>
    <w:p w14:paraId="5D1F0D14" w14:textId="3237EE2F" w:rsidR="00970C20" w:rsidRPr="006D0061" w:rsidRDefault="00970C20" w:rsidP="006D0061">
      <w:pPr>
        <w:widowControl/>
        <w:shd w:val="clear" w:color="auto" w:fill="FFFFFF"/>
        <w:spacing w:after="100" w:line="360" w:lineRule="exact"/>
        <w:ind w:firstLine="709"/>
        <w:jc w:val="both"/>
        <w:rPr>
          <w:rFonts w:ascii="Times New Roman" w:eastAsia="Times New Roman" w:hAnsi="Times New Roman" w:cs="Times New Roman"/>
          <w:i/>
          <w:iCs/>
          <w:color w:val="auto"/>
          <w:sz w:val="28"/>
          <w:szCs w:val="28"/>
          <w:lang w:val="en-US" w:eastAsia="en-US"/>
        </w:rPr>
      </w:pPr>
      <w:r w:rsidRPr="00970C20">
        <w:rPr>
          <w:rFonts w:ascii="Times New Roman" w:eastAsia="Times New Roman" w:hAnsi="Times New Roman" w:cs="Times New Roman"/>
          <w:i/>
          <w:iCs/>
          <w:color w:val="auto"/>
          <w:sz w:val="28"/>
          <w:szCs w:val="28"/>
          <w:lang w:val="en-US" w:eastAsia="en-US"/>
        </w:rPr>
        <w:t xml:space="preserve">- Dự thảo Quyết định </w:t>
      </w:r>
      <w:r w:rsidR="00325558" w:rsidRPr="006D0061">
        <w:rPr>
          <w:rFonts w:ascii="Times New Roman" w:eastAsia="Times New Roman" w:hAnsi="Times New Roman" w:cs="Times New Roman"/>
          <w:i/>
          <w:iCs/>
          <w:color w:val="auto"/>
          <w:sz w:val="28"/>
          <w:szCs w:val="28"/>
          <w:lang w:val="en-US" w:eastAsia="en-US"/>
        </w:rPr>
        <w:t>bãi bỏ văn bản quy phạm pháp luật do Uỷ ban nhân dân thành phố Hải Phòng (cũ) và tỉnh Hải Dương ban hành</w:t>
      </w:r>
      <w:r w:rsidRPr="00970C20">
        <w:rPr>
          <w:rFonts w:ascii="Times New Roman" w:eastAsia="Times New Roman" w:hAnsi="Times New Roman" w:cs="Times New Roman"/>
          <w:i/>
          <w:iCs/>
          <w:color w:val="auto"/>
          <w:sz w:val="28"/>
          <w:szCs w:val="28"/>
          <w:lang w:val="en-US" w:eastAsia="en-US"/>
        </w:rPr>
        <w:t>;</w:t>
      </w:r>
    </w:p>
    <w:p w14:paraId="1D8C1082" w14:textId="0D15FB95" w:rsidR="006D0061" w:rsidRPr="00970C20" w:rsidRDefault="006D0061" w:rsidP="006D0061">
      <w:pPr>
        <w:widowControl/>
        <w:shd w:val="clear" w:color="auto" w:fill="FFFFFF"/>
        <w:spacing w:after="100" w:line="360" w:lineRule="exact"/>
        <w:ind w:firstLine="709"/>
        <w:jc w:val="both"/>
        <w:rPr>
          <w:rFonts w:ascii="Times New Roman" w:eastAsia="Times New Roman" w:hAnsi="Times New Roman" w:cs="Times New Roman"/>
          <w:i/>
          <w:iCs/>
          <w:color w:val="auto"/>
          <w:sz w:val="28"/>
          <w:szCs w:val="28"/>
          <w:lang w:val="en-US" w:eastAsia="en-US"/>
        </w:rPr>
      </w:pPr>
      <w:r w:rsidRPr="006D0061">
        <w:rPr>
          <w:rFonts w:ascii="Times New Roman" w:eastAsia="Times New Roman" w:hAnsi="Times New Roman" w:cs="Times New Roman"/>
          <w:i/>
          <w:iCs/>
          <w:color w:val="auto"/>
          <w:sz w:val="28"/>
          <w:szCs w:val="28"/>
          <w:lang w:val="en-US" w:eastAsia="en-US"/>
        </w:rPr>
        <w:t>- Bảng tổng hợp kết quả tổng kết thi hành và lý do bãi bỏ</w:t>
      </w:r>
    </w:p>
    <w:p w14:paraId="06F1A843" w14:textId="77777777" w:rsidR="00970C20" w:rsidRPr="00970C20" w:rsidRDefault="00970C20" w:rsidP="006D0061">
      <w:pPr>
        <w:widowControl/>
        <w:shd w:val="clear" w:color="auto" w:fill="FFFFFF"/>
        <w:spacing w:after="100" w:line="360" w:lineRule="exact"/>
        <w:ind w:firstLine="709"/>
        <w:jc w:val="both"/>
        <w:rPr>
          <w:rFonts w:ascii="Times New Roman" w:eastAsia="Times New Roman" w:hAnsi="Times New Roman" w:cs="Times New Roman"/>
          <w:i/>
          <w:iCs/>
          <w:color w:val="auto"/>
          <w:sz w:val="28"/>
          <w:szCs w:val="28"/>
          <w:lang w:val="en-US" w:eastAsia="en-US"/>
        </w:rPr>
      </w:pPr>
      <w:r w:rsidRPr="00970C20">
        <w:rPr>
          <w:rFonts w:ascii="Times New Roman" w:eastAsia="Times New Roman" w:hAnsi="Times New Roman" w:cs="Times New Roman"/>
          <w:i/>
          <w:iCs/>
          <w:color w:val="auto"/>
          <w:sz w:val="28"/>
          <w:szCs w:val="28"/>
          <w:lang w:val="en-US" w:eastAsia="en-US"/>
        </w:rPr>
        <w:t>- Bản so sánh, thuyết minh nội dung dự thảo;</w:t>
      </w:r>
    </w:p>
    <w:p w14:paraId="7FD0B7BA" w14:textId="77777777" w:rsidR="00970C20" w:rsidRPr="00970C20" w:rsidRDefault="00970C20" w:rsidP="006D0061">
      <w:pPr>
        <w:widowControl/>
        <w:shd w:val="clear" w:color="auto" w:fill="FFFFFF"/>
        <w:spacing w:after="100" w:line="360" w:lineRule="exact"/>
        <w:ind w:firstLine="709"/>
        <w:jc w:val="both"/>
        <w:rPr>
          <w:rFonts w:ascii="Times New Roman" w:eastAsia="Times New Roman" w:hAnsi="Times New Roman" w:cs="Times New Roman"/>
          <w:i/>
          <w:iCs/>
          <w:color w:val="auto"/>
          <w:sz w:val="28"/>
          <w:szCs w:val="28"/>
          <w:lang w:val="en-US" w:eastAsia="en-US"/>
        </w:rPr>
      </w:pPr>
      <w:r w:rsidRPr="00970C20">
        <w:rPr>
          <w:rFonts w:ascii="Times New Roman" w:eastAsia="Times New Roman" w:hAnsi="Times New Roman" w:cs="Times New Roman"/>
          <w:i/>
          <w:iCs/>
          <w:color w:val="auto"/>
          <w:sz w:val="28"/>
          <w:szCs w:val="28"/>
          <w:lang w:val="en-US" w:eastAsia="en-US"/>
        </w:rPr>
        <w:t>- Bản tổng hợp ý kiến tiếp thu, giải trình ý kiến góp ý;</w:t>
      </w:r>
    </w:p>
    <w:p w14:paraId="05254CEA" w14:textId="7C957137" w:rsidR="00970C20" w:rsidRPr="00970C20" w:rsidRDefault="00970C20" w:rsidP="006D0061">
      <w:pPr>
        <w:widowControl/>
        <w:shd w:val="clear" w:color="auto" w:fill="FFFFFF"/>
        <w:spacing w:after="100" w:line="360" w:lineRule="exact"/>
        <w:ind w:firstLine="709"/>
        <w:jc w:val="both"/>
        <w:rPr>
          <w:rFonts w:ascii="Times New Roman" w:eastAsia="Times New Roman" w:hAnsi="Times New Roman" w:cs="Times New Roman"/>
          <w:i/>
          <w:iCs/>
          <w:color w:val="auto"/>
          <w:sz w:val="28"/>
          <w:szCs w:val="28"/>
          <w:lang w:val="en-US" w:eastAsia="en-US"/>
        </w:rPr>
      </w:pPr>
      <w:r w:rsidRPr="00970C20">
        <w:rPr>
          <w:rFonts w:ascii="Times New Roman" w:eastAsia="Times New Roman" w:hAnsi="Times New Roman" w:cs="Times New Roman"/>
          <w:i/>
          <w:iCs/>
          <w:color w:val="auto"/>
          <w:sz w:val="28"/>
          <w:szCs w:val="28"/>
          <w:lang w:val="en-US" w:eastAsia="en-US"/>
        </w:rPr>
        <w:t>- Báo cáo thẩm định Dự thảo)</w:t>
      </w:r>
    </w:p>
    <w:tbl>
      <w:tblPr>
        <w:tblW w:w="10240" w:type="dxa"/>
        <w:tblLook w:val="01E0" w:firstRow="1" w:lastRow="1" w:firstColumn="1" w:lastColumn="1" w:noHBand="0" w:noVBand="0"/>
      </w:tblPr>
      <w:tblGrid>
        <w:gridCol w:w="4111"/>
        <w:gridCol w:w="6129"/>
      </w:tblGrid>
      <w:tr w:rsidR="00E84E05" w:rsidRPr="00234262" w14:paraId="2BA970F0" w14:textId="77777777" w:rsidTr="003E10D9">
        <w:tc>
          <w:tcPr>
            <w:tcW w:w="4111" w:type="dxa"/>
          </w:tcPr>
          <w:p w14:paraId="6528AE74" w14:textId="77777777" w:rsidR="0069197A" w:rsidRPr="00234262" w:rsidRDefault="00E84E05" w:rsidP="0069197A">
            <w:pPr>
              <w:rPr>
                <w:rFonts w:ascii="Times New Roman" w:eastAsia="Times New Roman" w:hAnsi="Times New Roman" w:cs="Times New Roman"/>
                <w:color w:val="auto"/>
                <w:sz w:val="22"/>
                <w:lang w:val="en-US" w:eastAsia="en-US"/>
              </w:rPr>
            </w:pPr>
            <w:r w:rsidRPr="00234262">
              <w:rPr>
                <w:rFonts w:ascii="Times New Roman" w:hAnsi="Times New Roman" w:cs="Times New Roman"/>
                <w:b/>
                <w:i/>
                <w:color w:val="auto"/>
              </w:rPr>
              <w:t>Nơi nhận:</w:t>
            </w:r>
            <w:r w:rsidRPr="00234262">
              <w:rPr>
                <w:rFonts w:ascii="Times New Roman" w:hAnsi="Times New Roman" w:cs="Times New Roman"/>
                <w:b/>
                <w:i/>
                <w:color w:val="auto"/>
              </w:rPr>
              <w:tab/>
            </w:r>
            <w:r w:rsidRPr="00234262">
              <w:rPr>
                <w:rFonts w:ascii="Times New Roman" w:hAnsi="Times New Roman" w:cs="Times New Roman"/>
                <w:b/>
                <w:i/>
                <w:color w:val="auto"/>
              </w:rPr>
              <w:br/>
            </w:r>
            <w:r w:rsidR="0069197A" w:rsidRPr="00234262">
              <w:rPr>
                <w:rFonts w:ascii="Times New Roman" w:eastAsia="Times New Roman" w:hAnsi="Times New Roman" w:cs="Times New Roman"/>
                <w:color w:val="auto"/>
                <w:sz w:val="22"/>
                <w:lang w:val="en-US" w:eastAsia="en-US"/>
              </w:rPr>
              <w:t>- Như trên;</w:t>
            </w:r>
            <w:r w:rsidR="0069197A" w:rsidRPr="00234262">
              <w:rPr>
                <w:rFonts w:ascii="Times New Roman" w:eastAsia="Times New Roman" w:hAnsi="Times New Roman" w:cs="Times New Roman"/>
                <w:color w:val="auto"/>
                <w:sz w:val="22"/>
                <w:lang w:val="en-US" w:eastAsia="en-US"/>
              </w:rPr>
              <w:br/>
              <w:t>- VP UBNDTP;</w:t>
            </w:r>
          </w:p>
          <w:p w14:paraId="6755FCD8" w14:textId="3A4F07C2" w:rsidR="00E84E05" w:rsidRPr="00234262" w:rsidRDefault="0069197A" w:rsidP="0069197A">
            <w:pPr>
              <w:tabs>
                <w:tab w:val="center" w:pos="2106"/>
              </w:tabs>
              <w:rPr>
                <w:rFonts w:ascii="Times New Roman" w:hAnsi="Times New Roman" w:cs="Times New Roman"/>
                <w:color w:val="auto"/>
                <w:lang w:val="en-US"/>
              </w:rPr>
            </w:pPr>
            <w:r w:rsidRPr="00234262">
              <w:rPr>
                <w:rFonts w:ascii="Times New Roman" w:eastAsia="Times New Roman" w:hAnsi="Times New Roman" w:cs="Times New Roman"/>
                <w:color w:val="auto"/>
                <w:sz w:val="22"/>
                <w:lang w:val="en-US" w:eastAsia="en-US"/>
              </w:rPr>
              <w:t>- Lưu: VT, P.XDVB, PLTT (A1B2).</w:t>
            </w:r>
          </w:p>
        </w:tc>
        <w:tc>
          <w:tcPr>
            <w:tcW w:w="6129" w:type="dxa"/>
          </w:tcPr>
          <w:p w14:paraId="68D1CA99" w14:textId="77777777" w:rsidR="00E84E05" w:rsidRPr="00234262" w:rsidRDefault="00E34EAD" w:rsidP="00D961B2">
            <w:pPr>
              <w:tabs>
                <w:tab w:val="right" w:leader="dot" w:pos="7920"/>
              </w:tabs>
              <w:jc w:val="center"/>
              <w:rPr>
                <w:rFonts w:ascii="Times New Roman" w:hAnsi="Times New Roman" w:cs="Times New Roman"/>
                <w:b/>
                <w:color w:val="auto"/>
                <w:sz w:val="28"/>
                <w:szCs w:val="28"/>
              </w:rPr>
            </w:pPr>
            <w:r w:rsidRPr="00234262">
              <w:rPr>
                <w:rFonts w:ascii="Times New Roman" w:hAnsi="Times New Roman" w:cs="Times New Roman"/>
                <w:b/>
                <w:color w:val="auto"/>
                <w:sz w:val="28"/>
                <w:szCs w:val="28"/>
                <w:lang w:val="en-US"/>
              </w:rPr>
              <w:t>GIÁM ĐỐC</w:t>
            </w:r>
            <w:r w:rsidR="00E84E05" w:rsidRPr="00234262">
              <w:rPr>
                <w:rFonts w:ascii="Times New Roman" w:hAnsi="Times New Roman" w:cs="Times New Roman"/>
                <w:b/>
                <w:color w:val="auto"/>
                <w:sz w:val="28"/>
                <w:szCs w:val="28"/>
              </w:rPr>
              <w:br/>
            </w:r>
          </w:p>
          <w:p w14:paraId="53565182" w14:textId="77777777" w:rsidR="00E84E05" w:rsidRPr="00234262" w:rsidRDefault="00E84E05" w:rsidP="00D961B2">
            <w:pPr>
              <w:tabs>
                <w:tab w:val="right" w:leader="dot" w:pos="7920"/>
              </w:tabs>
              <w:jc w:val="center"/>
              <w:rPr>
                <w:rFonts w:ascii="Times New Roman" w:hAnsi="Times New Roman" w:cs="Times New Roman"/>
                <w:b/>
                <w:color w:val="auto"/>
                <w:sz w:val="28"/>
                <w:szCs w:val="28"/>
                <w:lang w:val="en-US"/>
              </w:rPr>
            </w:pPr>
          </w:p>
          <w:p w14:paraId="3181C0B8" w14:textId="77777777" w:rsidR="00E84E05" w:rsidRPr="00234262" w:rsidRDefault="00E84E05" w:rsidP="00D961B2">
            <w:pPr>
              <w:tabs>
                <w:tab w:val="right" w:leader="dot" w:pos="7920"/>
              </w:tabs>
              <w:jc w:val="center"/>
              <w:rPr>
                <w:rFonts w:ascii="Times New Roman" w:hAnsi="Times New Roman" w:cs="Times New Roman"/>
                <w:b/>
                <w:color w:val="auto"/>
                <w:sz w:val="28"/>
                <w:szCs w:val="28"/>
                <w:lang w:val="en-US"/>
              </w:rPr>
            </w:pPr>
          </w:p>
          <w:p w14:paraId="59CB1A2D" w14:textId="77777777" w:rsidR="00E84E05" w:rsidRPr="00234262" w:rsidRDefault="00E84E05" w:rsidP="00D961B2">
            <w:pPr>
              <w:tabs>
                <w:tab w:val="right" w:leader="dot" w:pos="7920"/>
              </w:tabs>
              <w:jc w:val="center"/>
              <w:rPr>
                <w:rFonts w:ascii="Times New Roman" w:hAnsi="Times New Roman" w:cs="Times New Roman"/>
                <w:b/>
                <w:color w:val="auto"/>
                <w:sz w:val="28"/>
                <w:szCs w:val="28"/>
              </w:rPr>
            </w:pPr>
          </w:p>
          <w:p w14:paraId="5FB80730" w14:textId="77777777" w:rsidR="00E34EAD" w:rsidRPr="00234262" w:rsidRDefault="00E34EAD" w:rsidP="00D961B2">
            <w:pPr>
              <w:tabs>
                <w:tab w:val="right" w:leader="dot" w:pos="7920"/>
              </w:tabs>
              <w:jc w:val="center"/>
              <w:rPr>
                <w:rFonts w:ascii="Times New Roman" w:hAnsi="Times New Roman" w:cs="Times New Roman"/>
                <w:b/>
                <w:color w:val="auto"/>
                <w:sz w:val="28"/>
                <w:szCs w:val="28"/>
              </w:rPr>
            </w:pPr>
          </w:p>
          <w:p w14:paraId="31F8AA49" w14:textId="77777777" w:rsidR="00E84E05" w:rsidRPr="00234262" w:rsidRDefault="00E34EAD" w:rsidP="00D961B2">
            <w:pPr>
              <w:tabs>
                <w:tab w:val="right" w:leader="dot" w:pos="7920"/>
              </w:tabs>
              <w:jc w:val="center"/>
              <w:rPr>
                <w:rFonts w:ascii="Times New Roman" w:hAnsi="Times New Roman" w:cs="Times New Roman"/>
                <w:b/>
                <w:color w:val="auto"/>
                <w:sz w:val="27"/>
                <w:szCs w:val="27"/>
                <w:lang w:val="en-US"/>
              </w:rPr>
            </w:pPr>
            <w:r w:rsidRPr="00234262">
              <w:rPr>
                <w:rFonts w:ascii="Times New Roman" w:hAnsi="Times New Roman" w:cs="Times New Roman"/>
                <w:b/>
                <w:color w:val="auto"/>
                <w:sz w:val="28"/>
                <w:szCs w:val="28"/>
                <w:lang w:val="en-US"/>
              </w:rPr>
              <w:t>Ngô Quang Giáp</w:t>
            </w:r>
          </w:p>
        </w:tc>
      </w:tr>
    </w:tbl>
    <w:p w14:paraId="1E5E666E" w14:textId="77777777" w:rsidR="00E84E05" w:rsidRPr="00234262" w:rsidRDefault="00E84E05" w:rsidP="00E84E05">
      <w:pPr>
        <w:tabs>
          <w:tab w:val="right" w:leader="dot" w:pos="7920"/>
        </w:tabs>
        <w:jc w:val="both"/>
        <w:rPr>
          <w:rFonts w:ascii="Times New Roman" w:hAnsi="Times New Roman" w:cs="Times New Roman"/>
          <w:b/>
          <w:i/>
          <w:color w:val="auto"/>
          <w:lang w:val="en-US"/>
        </w:rPr>
      </w:pPr>
    </w:p>
    <w:p w14:paraId="268C4921" w14:textId="77777777" w:rsidR="006D2B47" w:rsidRPr="00234262" w:rsidRDefault="006D2B47">
      <w:pPr>
        <w:rPr>
          <w:color w:val="auto"/>
        </w:rPr>
      </w:pPr>
    </w:p>
    <w:p w14:paraId="6EDE2F2F" w14:textId="77777777" w:rsidR="00D85849" w:rsidRPr="00234262" w:rsidRDefault="00D85849" w:rsidP="00D85849">
      <w:pPr>
        <w:rPr>
          <w:color w:val="auto"/>
        </w:rPr>
      </w:pPr>
    </w:p>
    <w:sectPr w:rsidR="00D85849" w:rsidRPr="00234262" w:rsidSect="00B2308D">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3498A" w14:textId="77777777" w:rsidR="00FE2B68" w:rsidRDefault="00FE2B68" w:rsidP="00984806">
      <w:r>
        <w:separator/>
      </w:r>
    </w:p>
  </w:endnote>
  <w:endnote w:type="continuationSeparator" w:id="0">
    <w:p w14:paraId="2E62C170" w14:textId="77777777" w:rsidR="00FE2B68" w:rsidRDefault="00FE2B68" w:rsidP="0098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47832" w14:textId="77777777" w:rsidR="00FE2B68" w:rsidRDefault="00FE2B68" w:rsidP="00984806">
      <w:r>
        <w:separator/>
      </w:r>
    </w:p>
  </w:footnote>
  <w:footnote w:type="continuationSeparator" w:id="0">
    <w:p w14:paraId="7CF4AFD9" w14:textId="77777777" w:rsidR="00FE2B68" w:rsidRDefault="00FE2B68" w:rsidP="00984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145811"/>
      <w:docPartObj>
        <w:docPartGallery w:val="Page Numbers (Top of Page)"/>
        <w:docPartUnique/>
      </w:docPartObj>
    </w:sdtPr>
    <w:sdtEndPr>
      <w:rPr>
        <w:rFonts w:ascii="Times New Roman" w:hAnsi="Times New Roman" w:cs="Times New Roman"/>
        <w:noProof/>
        <w:sz w:val="26"/>
        <w:szCs w:val="26"/>
      </w:rPr>
    </w:sdtEndPr>
    <w:sdtContent>
      <w:p w14:paraId="1A6A91E6" w14:textId="69D11F9A" w:rsidR="00B156BA" w:rsidRPr="00B156BA" w:rsidRDefault="00B156BA">
        <w:pPr>
          <w:pStyle w:val="Header"/>
          <w:jc w:val="center"/>
          <w:rPr>
            <w:rFonts w:ascii="Times New Roman" w:hAnsi="Times New Roman" w:cs="Times New Roman"/>
            <w:sz w:val="26"/>
            <w:szCs w:val="26"/>
          </w:rPr>
        </w:pPr>
        <w:r w:rsidRPr="00B156BA">
          <w:rPr>
            <w:rFonts w:ascii="Times New Roman" w:hAnsi="Times New Roman" w:cs="Times New Roman"/>
            <w:sz w:val="26"/>
            <w:szCs w:val="26"/>
          </w:rPr>
          <w:fldChar w:fldCharType="begin"/>
        </w:r>
        <w:r w:rsidRPr="00B156BA">
          <w:rPr>
            <w:rFonts w:ascii="Times New Roman" w:hAnsi="Times New Roman" w:cs="Times New Roman"/>
            <w:sz w:val="26"/>
            <w:szCs w:val="26"/>
          </w:rPr>
          <w:instrText xml:space="preserve"> PAGE   \* MERGEFORMAT </w:instrText>
        </w:r>
        <w:r w:rsidRPr="00B156BA">
          <w:rPr>
            <w:rFonts w:ascii="Times New Roman" w:hAnsi="Times New Roman" w:cs="Times New Roman"/>
            <w:sz w:val="26"/>
            <w:szCs w:val="26"/>
          </w:rPr>
          <w:fldChar w:fldCharType="separate"/>
        </w:r>
        <w:r w:rsidR="00C05007">
          <w:rPr>
            <w:rFonts w:ascii="Times New Roman" w:hAnsi="Times New Roman" w:cs="Times New Roman"/>
            <w:noProof/>
            <w:sz w:val="26"/>
            <w:szCs w:val="26"/>
          </w:rPr>
          <w:t>9</w:t>
        </w:r>
        <w:r w:rsidRPr="00B156BA">
          <w:rPr>
            <w:rFonts w:ascii="Times New Roman" w:hAnsi="Times New Roman" w:cs="Times New Roman"/>
            <w:noProof/>
            <w:sz w:val="26"/>
            <w:szCs w:val="26"/>
          </w:rPr>
          <w:fldChar w:fldCharType="end"/>
        </w:r>
      </w:p>
    </w:sdtContent>
  </w:sdt>
  <w:p w14:paraId="09AA48C1" w14:textId="77777777" w:rsidR="00B156BA" w:rsidRDefault="00B15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9397F"/>
    <w:multiLevelType w:val="hybridMultilevel"/>
    <w:tmpl w:val="F1447DE4"/>
    <w:lvl w:ilvl="0" w:tplc="8CEA61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7127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E05"/>
    <w:rsid w:val="00010ADF"/>
    <w:rsid w:val="00011408"/>
    <w:rsid w:val="00020D09"/>
    <w:rsid w:val="00021797"/>
    <w:rsid w:val="00041368"/>
    <w:rsid w:val="00042181"/>
    <w:rsid w:val="00051535"/>
    <w:rsid w:val="00055AF6"/>
    <w:rsid w:val="00060D29"/>
    <w:rsid w:val="00060D6E"/>
    <w:rsid w:val="00082D7E"/>
    <w:rsid w:val="000A511F"/>
    <w:rsid w:val="000C1B83"/>
    <w:rsid w:val="000D08FB"/>
    <w:rsid w:val="000E3C77"/>
    <w:rsid w:val="000F150B"/>
    <w:rsid w:val="001134AB"/>
    <w:rsid w:val="00116A75"/>
    <w:rsid w:val="00120969"/>
    <w:rsid w:val="0012597E"/>
    <w:rsid w:val="00127621"/>
    <w:rsid w:val="00135D11"/>
    <w:rsid w:val="001430F1"/>
    <w:rsid w:val="00150E2C"/>
    <w:rsid w:val="0016172C"/>
    <w:rsid w:val="00165A79"/>
    <w:rsid w:val="0016797A"/>
    <w:rsid w:val="00184D4F"/>
    <w:rsid w:val="001B26E3"/>
    <w:rsid w:val="001B4365"/>
    <w:rsid w:val="001B7A98"/>
    <w:rsid w:val="001C69B5"/>
    <w:rsid w:val="001E5AE6"/>
    <w:rsid w:val="001F6561"/>
    <w:rsid w:val="00203E65"/>
    <w:rsid w:val="0021119E"/>
    <w:rsid w:val="00211D49"/>
    <w:rsid w:val="00222F25"/>
    <w:rsid w:val="00227434"/>
    <w:rsid w:val="00234262"/>
    <w:rsid w:val="00240D59"/>
    <w:rsid w:val="0025025B"/>
    <w:rsid w:val="00250636"/>
    <w:rsid w:val="00250CA0"/>
    <w:rsid w:val="00254145"/>
    <w:rsid w:val="00261EAE"/>
    <w:rsid w:val="002632FF"/>
    <w:rsid w:val="00263C89"/>
    <w:rsid w:val="0026705E"/>
    <w:rsid w:val="0027013D"/>
    <w:rsid w:val="00270C16"/>
    <w:rsid w:val="002853B7"/>
    <w:rsid w:val="00286996"/>
    <w:rsid w:val="002A059A"/>
    <w:rsid w:val="002A4E8A"/>
    <w:rsid w:val="002A7A3A"/>
    <w:rsid w:val="002B4179"/>
    <w:rsid w:val="002D3633"/>
    <w:rsid w:val="002E1C3E"/>
    <w:rsid w:val="002E63CD"/>
    <w:rsid w:val="0030326B"/>
    <w:rsid w:val="003253EE"/>
    <w:rsid w:val="00325558"/>
    <w:rsid w:val="003305CD"/>
    <w:rsid w:val="003333BE"/>
    <w:rsid w:val="003348D8"/>
    <w:rsid w:val="00345ACE"/>
    <w:rsid w:val="00355B2D"/>
    <w:rsid w:val="00372928"/>
    <w:rsid w:val="00373B32"/>
    <w:rsid w:val="003864BD"/>
    <w:rsid w:val="00390044"/>
    <w:rsid w:val="00394A6F"/>
    <w:rsid w:val="003B28B2"/>
    <w:rsid w:val="003C3E56"/>
    <w:rsid w:val="003C71F9"/>
    <w:rsid w:val="003D1254"/>
    <w:rsid w:val="003D169D"/>
    <w:rsid w:val="003D1DCA"/>
    <w:rsid w:val="003E10D9"/>
    <w:rsid w:val="003F00DF"/>
    <w:rsid w:val="003F14CD"/>
    <w:rsid w:val="00412136"/>
    <w:rsid w:val="0041285B"/>
    <w:rsid w:val="00452C98"/>
    <w:rsid w:val="0046140F"/>
    <w:rsid w:val="0047340D"/>
    <w:rsid w:val="004A42D5"/>
    <w:rsid w:val="004A6C08"/>
    <w:rsid w:val="004B481A"/>
    <w:rsid w:val="004D0CBA"/>
    <w:rsid w:val="004D2CC7"/>
    <w:rsid w:val="004D31E6"/>
    <w:rsid w:val="00514C8B"/>
    <w:rsid w:val="005175A6"/>
    <w:rsid w:val="00527A68"/>
    <w:rsid w:val="005316CD"/>
    <w:rsid w:val="00533FD9"/>
    <w:rsid w:val="00543717"/>
    <w:rsid w:val="0056679C"/>
    <w:rsid w:val="005823E1"/>
    <w:rsid w:val="00590EA4"/>
    <w:rsid w:val="005B51B3"/>
    <w:rsid w:val="005C08E5"/>
    <w:rsid w:val="005C3232"/>
    <w:rsid w:val="005C52CB"/>
    <w:rsid w:val="005D2601"/>
    <w:rsid w:val="005E1020"/>
    <w:rsid w:val="005E5A45"/>
    <w:rsid w:val="005F403C"/>
    <w:rsid w:val="006033AE"/>
    <w:rsid w:val="00606D75"/>
    <w:rsid w:val="006102E0"/>
    <w:rsid w:val="006143D9"/>
    <w:rsid w:val="00627C6B"/>
    <w:rsid w:val="00637FC8"/>
    <w:rsid w:val="00650592"/>
    <w:rsid w:val="006539F3"/>
    <w:rsid w:val="00656B05"/>
    <w:rsid w:val="00661542"/>
    <w:rsid w:val="00662413"/>
    <w:rsid w:val="006643AF"/>
    <w:rsid w:val="0069029C"/>
    <w:rsid w:val="0069197A"/>
    <w:rsid w:val="00696F7D"/>
    <w:rsid w:val="006B4524"/>
    <w:rsid w:val="006D0061"/>
    <w:rsid w:val="006D2B47"/>
    <w:rsid w:val="0070646C"/>
    <w:rsid w:val="00722656"/>
    <w:rsid w:val="00746592"/>
    <w:rsid w:val="007570A6"/>
    <w:rsid w:val="00766204"/>
    <w:rsid w:val="00783DAC"/>
    <w:rsid w:val="007A5330"/>
    <w:rsid w:val="007C54AE"/>
    <w:rsid w:val="007C5EB4"/>
    <w:rsid w:val="007D110D"/>
    <w:rsid w:val="007F3025"/>
    <w:rsid w:val="00836594"/>
    <w:rsid w:val="00836E9A"/>
    <w:rsid w:val="008403F0"/>
    <w:rsid w:val="008429B4"/>
    <w:rsid w:val="00843456"/>
    <w:rsid w:val="00845FC5"/>
    <w:rsid w:val="008468C9"/>
    <w:rsid w:val="0085735C"/>
    <w:rsid w:val="00870737"/>
    <w:rsid w:val="008771F6"/>
    <w:rsid w:val="00880922"/>
    <w:rsid w:val="00882047"/>
    <w:rsid w:val="00882A3A"/>
    <w:rsid w:val="00885BFC"/>
    <w:rsid w:val="00894F0C"/>
    <w:rsid w:val="00895BB1"/>
    <w:rsid w:val="008B6399"/>
    <w:rsid w:val="008B677E"/>
    <w:rsid w:val="008C6D7E"/>
    <w:rsid w:val="008D064C"/>
    <w:rsid w:val="008D0AF0"/>
    <w:rsid w:val="0090453E"/>
    <w:rsid w:val="00910BE4"/>
    <w:rsid w:val="00935CC3"/>
    <w:rsid w:val="009516B9"/>
    <w:rsid w:val="0095575D"/>
    <w:rsid w:val="00970C20"/>
    <w:rsid w:val="00975B75"/>
    <w:rsid w:val="009767CA"/>
    <w:rsid w:val="00984806"/>
    <w:rsid w:val="00986E2B"/>
    <w:rsid w:val="009947D2"/>
    <w:rsid w:val="00997FA5"/>
    <w:rsid w:val="009A093B"/>
    <w:rsid w:val="009C238E"/>
    <w:rsid w:val="009C4407"/>
    <w:rsid w:val="009E1ED1"/>
    <w:rsid w:val="009F0F83"/>
    <w:rsid w:val="00A106D0"/>
    <w:rsid w:val="00A3381B"/>
    <w:rsid w:val="00A43994"/>
    <w:rsid w:val="00A71086"/>
    <w:rsid w:val="00A75866"/>
    <w:rsid w:val="00A75CA2"/>
    <w:rsid w:val="00A9671B"/>
    <w:rsid w:val="00AA0F1F"/>
    <w:rsid w:val="00AA2755"/>
    <w:rsid w:val="00AA4B2A"/>
    <w:rsid w:val="00AC2BEF"/>
    <w:rsid w:val="00AD2ACC"/>
    <w:rsid w:val="00AD52FD"/>
    <w:rsid w:val="00AD7179"/>
    <w:rsid w:val="00AE2249"/>
    <w:rsid w:val="00AE47A7"/>
    <w:rsid w:val="00AE60F4"/>
    <w:rsid w:val="00AF38B9"/>
    <w:rsid w:val="00B01E1E"/>
    <w:rsid w:val="00B024BF"/>
    <w:rsid w:val="00B156BA"/>
    <w:rsid w:val="00B16EA0"/>
    <w:rsid w:val="00B205E2"/>
    <w:rsid w:val="00B2308D"/>
    <w:rsid w:val="00B437B8"/>
    <w:rsid w:val="00B55CFF"/>
    <w:rsid w:val="00B602FD"/>
    <w:rsid w:val="00B632E5"/>
    <w:rsid w:val="00B63B3A"/>
    <w:rsid w:val="00B658C2"/>
    <w:rsid w:val="00B712BE"/>
    <w:rsid w:val="00B81BC9"/>
    <w:rsid w:val="00B92AC9"/>
    <w:rsid w:val="00BC6CF8"/>
    <w:rsid w:val="00BF3003"/>
    <w:rsid w:val="00C05007"/>
    <w:rsid w:val="00C059C1"/>
    <w:rsid w:val="00C07B05"/>
    <w:rsid w:val="00C122EA"/>
    <w:rsid w:val="00C14D6A"/>
    <w:rsid w:val="00C25F35"/>
    <w:rsid w:val="00C30404"/>
    <w:rsid w:val="00C40B39"/>
    <w:rsid w:val="00C47FCE"/>
    <w:rsid w:val="00C52ED8"/>
    <w:rsid w:val="00C6260A"/>
    <w:rsid w:val="00C67812"/>
    <w:rsid w:val="00C776F6"/>
    <w:rsid w:val="00C8126D"/>
    <w:rsid w:val="00C93D03"/>
    <w:rsid w:val="00CA3AAE"/>
    <w:rsid w:val="00CC2C1F"/>
    <w:rsid w:val="00CC2CFB"/>
    <w:rsid w:val="00CF7B19"/>
    <w:rsid w:val="00D02BFD"/>
    <w:rsid w:val="00D256A1"/>
    <w:rsid w:val="00D37C5E"/>
    <w:rsid w:val="00D5526E"/>
    <w:rsid w:val="00D77436"/>
    <w:rsid w:val="00D85849"/>
    <w:rsid w:val="00D9577F"/>
    <w:rsid w:val="00D961B2"/>
    <w:rsid w:val="00DA34EF"/>
    <w:rsid w:val="00DB1F16"/>
    <w:rsid w:val="00DB7BD0"/>
    <w:rsid w:val="00DC17CD"/>
    <w:rsid w:val="00DE5E92"/>
    <w:rsid w:val="00DF07ED"/>
    <w:rsid w:val="00E1075A"/>
    <w:rsid w:val="00E337CE"/>
    <w:rsid w:val="00E34EAD"/>
    <w:rsid w:val="00E508FD"/>
    <w:rsid w:val="00E5129F"/>
    <w:rsid w:val="00E70A3A"/>
    <w:rsid w:val="00E84E05"/>
    <w:rsid w:val="00E87F95"/>
    <w:rsid w:val="00E920F8"/>
    <w:rsid w:val="00E95D9E"/>
    <w:rsid w:val="00E9638C"/>
    <w:rsid w:val="00EA6429"/>
    <w:rsid w:val="00EB3EE6"/>
    <w:rsid w:val="00EC32A0"/>
    <w:rsid w:val="00EC3AA8"/>
    <w:rsid w:val="00EC69FE"/>
    <w:rsid w:val="00ED58C2"/>
    <w:rsid w:val="00ED64C5"/>
    <w:rsid w:val="00ED68DD"/>
    <w:rsid w:val="00EE3B86"/>
    <w:rsid w:val="00EE4B38"/>
    <w:rsid w:val="00EF4BFC"/>
    <w:rsid w:val="00EF7144"/>
    <w:rsid w:val="00F213C8"/>
    <w:rsid w:val="00F373F3"/>
    <w:rsid w:val="00F424E7"/>
    <w:rsid w:val="00F42F59"/>
    <w:rsid w:val="00F527E7"/>
    <w:rsid w:val="00F9319B"/>
    <w:rsid w:val="00F96AC9"/>
    <w:rsid w:val="00FB0CF7"/>
    <w:rsid w:val="00FB18A4"/>
    <w:rsid w:val="00FB3C15"/>
    <w:rsid w:val="00FC05C1"/>
    <w:rsid w:val="00FC2C7C"/>
    <w:rsid w:val="00FC2DB4"/>
    <w:rsid w:val="00FE2B68"/>
    <w:rsid w:val="00FE457A"/>
    <w:rsid w:val="00FE647A"/>
    <w:rsid w:val="00FF4FBE"/>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47FF"/>
  <w15:chartTrackingRefBased/>
  <w15:docId w15:val="{800687B7-ED48-408D-9EA6-BD196A0E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lang w:val="en-US" w:eastAsia="en-US" w:bidi="ar-SA"/>
      </w:rPr>
    </w:rPrDefault>
    <w:pPrDefault>
      <w:pPr>
        <w:spacing w:before="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3A"/>
    <w:pPr>
      <w:widowControl w:val="0"/>
      <w:spacing w:before="0"/>
      <w:ind w:firstLine="0"/>
      <w:jc w:val="left"/>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contextualSpacing/>
      <w:outlineLvl w:val="2"/>
    </w:pPr>
    <w:rPr>
      <w:rFonts w:eastAsiaTheme="majorEastAsia" w:cstheme="majorBidi"/>
      <w:b/>
      <w:i/>
    </w:rPr>
  </w:style>
  <w:style w:type="paragraph" w:styleId="Heading4">
    <w:name w:val="heading 4"/>
    <w:basedOn w:val="Normal"/>
    <w:next w:val="Normal"/>
    <w:link w:val="Heading4Char"/>
    <w:autoRedefine/>
    <w:uiPriority w:val="9"/>
    <w:semiHidden/>
    <w:unhideWhenUsed/>
    <w:qFormat/>
    <w:rsid w:val="00B602FD"/>
    <w:pPr>
      <w:keepNext/>
      <w:keepLines/>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Footer">
    <w:name w:val="footer"/>
    <w:basedOn w:val="Normal"/>
    <w:link w:val="FooterChar"/>
    <w:rsid w:val="00D9577F"/>
    <w:pPr>
      <w:widowControl/>
      <w:tabs>
        <w:tab w:val="center" w:pos="4320"/>
        <w:tab w:val="right" w:pos="8640"/>
      </w:tabs>
    </w:pPr>
    <w:rPr>
      <w:rFonts w:ascii="Times New Roman" w:eastAsia="Times New Roman" w:hAnsi="Times New Roman" w:cs="Times New Roman"/>
      <w:color w:val="auto"/>
      <w:sz w:val="28"/>
      <w:szCs w:val="28"/>
      <w:lang w:val="en-US" w:eastAsia="en-US"/>
    </w:rPr>
  </w:style>
  <w:style w:type="character" w:customStyle="1" w:styleId="FooterChar">
    <w:name w:val="Footer Char"/>
    <w:basedOn w:val="DefaultParagraphFont"/>
    <w:link w:val="Footer"/>
    <w:rsid w:val="00D9577F"/>
    <w:rPr>
      <w:rFonts w:eastAsia="Times New Roman"/>
      <w:szCs w:val="28"/>
    </w:rPr>
  </w:style>
  <w:style w:type="paragraph" w:styleId="FootnoteText">
    <w:name w:val="footnote text"/>
    <w:basedOn w:val="Normal"/>
    <w:link w:val="FootnoteTextChar"/>
    <w:uiPriority w:val="99"/>
    <w:unhideWhenUsed/>
    <w:rsid w:val="00984806"/>
    <w:rPr>
      <w:sz w:val="20"/>
      <w:szCs w:val="20"/>
    </w:rPr>
  </w:style>
  <w:style w:type="character" w:customStyle="1" w:styleId="FootnoteTextChar">
    <w:name w:val="Footnote Text Char"/>
    <w:basedOn w:val="DefaultParagraphFont"/>
    <w:link w:val="FootnoteText"/>
    <w:uiPriority w:val="99"/>
    <w:rsid w:val="00984806"/>
    <w:rPr>
      <w:rFonts w:ascii="Courier New" w:eastAsia="Courier New" w:hAnsi="Courier New" w:cs="Courier New"/>
      <w:color w:val="000000"/>
      <w:sz w:val="20"/>
      <w:lang w:val="vi-VN" w:eastAsia="vi-VN"/>
    </w:rPr>
  </w:style>
  <w:style w:type="character" w:styleId="FootnoteReference">
    <w:name w:val="footnote reference"/>
    <w:basedOn w:val="DefaultParagraphFont"/>
    <w:uiPriority w:val="99"/>
    <w:semiHidden/>
    <w:unhideWhenUsed/>
    <w:rsid w:val="00984806"/>
    <w:rPr>
      <w:vertAlign w:val="superscript"/>
    </w:rPr>
  </w:style>
  <w:style w:type="paragraph" w:styleId="ListParagraph">
    <w:name w:val="List Paragraph"/>
    <w:basedOn w:val="Normal"/>
    <w:uiPriority w:val="34"/>
    <w:qFormat/>
    <w:rsid w:val="009E1ED1"/>
    <w:pPr>
      <w:ind w:left="720"/>
      <w:contextualSpacing/>
    </w:pPr>
  </w:style>
  <w:style w:type="paragraph" w:styleId="BalloonText">
    <w:name w:val="Balloon Text"/>
    <w:basedOn w:val="Normal"/>
    <w:link w:val="BalloonTextChar"/>
    <w:uiPriority w:val="99"/>
    <w:semiHidden/>
    <w:unhideWhenUsed/>
    <w:rsid w:val="001B4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365"/>
    <w:rPr>
      <w:rFonts w:ascii="Segoe UI" w:eastAsia="Courier New" w:hAnsi="Segoe UI" w:cs="Segoe UI"/>
      <w:color w:val="000000"/>
      <w:sz w:val="18"/>
      <w:szCs w:val="18"/>
      <w:lang w:val="vi-VN" w:eastAsia="vi-VN"/>
    </w:rPr>
  </w:style>
  <w:style w:type="paragraph" w:styleId="Header">
    <w:name w:val="header"/>
    <w:basedOn w:val="Normal"/>
    <w:link w:val="HeaderChar"/>
    <w:uiPriority w:val="99"/>
    <w:unhideWhenUsed/>
    <w:rsid w:val="00B156BA"/>
    <w:pPr>
      <w:tabs>
        <w:tab w:val="center" w:pos="4680"/>
        <w:tab w:val="right" w:pos="9360"/>
      </w:tabs>
    </w:pPr>
  </w:style>
  <w:style w:type="character" w:customStyle="1" w:styleId="HeaderChar">
    <w:name w:val="Header Char"/>
    <w:basedOn w:val="DefaultParagraphFont"/>
    <w:link w:val="Header"/>
    <w:uiPriority w:val="99"/>
    <w:rsid w:val="00B156BA"/>
    <w:rPr>
      <w:rFonts w:ascii="Courier New" w:eastAsia="Courier New"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420443">
      <w:bodyDiv w:val="1"/>
      <w:marLeft w:val="0"/>
      <w:marRight w:val="0"/>
      <w:marTop w:val="0"/>
      <w:marBottom w:val="0"/>
      <w:divBdr>
        <w:top w:val="none" w:sz="0" w:space="0" w:color="auto"/>
        <w:left w:val="none" w:sz="0" w:space="0" w:color="auto"/>
        <w:bottom w:val="none" w:sz="0" w:space="0" w:color="auto"/>
        <w:right w:val="none" w:sz="0" w:space="0" w:color="auto"/>
      </w:divBdr>
    </w:div>
    <w:div w:id="820198270">
      <w:bodyDiv w:val="1"/>
      <w:marLeft w:val="0"/>
      <w:marRight w:val="0"/>
      <w:marTop w:val="0"/>
      <w:marBottom w:val="0"/>
      <w:divBdr>
        <w:top w:val="none" w:sz="0" w:space="0" w:color="auto"/>
        <w:left w:val="none" w:sz="0" w:space="0" w:color="auto"/>
        <w:bottom w:val="none" w:sz="0" w:space="0" w:color="auto"/>
        <w:right w:val="none" w:sz="0" w:space="0" w:color="auto"/>
      </w:divBdr>
    </w:div>
    <w:div w:id="855118322">
      <w:bodyDiv w:val="1"/>
      <w:marLeft w:val="0"/>
      <w:marRight w:val="0"/>
      <w:marTop w:val="0"/>
      <w:marBottom w:val="0"/>
      <w:divBdr>
        <w:top w:val="none" w:sz="0" w:space="0" w:color="auto"/>
        <w:left w:val="none" w:sz="0" w:space="0" w:color="auto"/>
        <w:bottom w:val="none" w:sz="0" w:space="0" w:color="auto"/>
        <w:right w:val="none" w:sz="0" w:space="0" w:color="auto"/>
      </w:divBdr>
    </w:div>
    <w:div w:id="1269002614">
      <w:bodyDiv w:val="1"/>
      <w:marLeft w:val="0"/>
      <w:marRight w:val="0"/>
      <w:marTop w:val="0"/>
      <w:marBottom w:val="0"/>
      <w:divBdr>
        <w:top w:val="none" w:sz="0" w:space="0" w:color="auto"/>
        <w:left w:val="none" w:sz="0" w:space="0" w:color="auto"/>
        <w:bottom w:val="none" w:sz="0" w:space="0" w:color="auto"/>
        <w:right w:val="none" w:sz="0" w:space="0" w:color="auto"/>
      </w:divBdr>
    </w:div>
    <w:div w:id="1495144500">
      <w:bodyDiv w:val="1"/>
      <w:marLeft w:val="0"/>
      <w:marRight w:val="0"/>
      <w:marTop w:val="0"/>
      <w:marBottom w:val="0"/>
      <w:divBdr>
        <w:top w:val="none" w:sz="0" w:space="0" w:color="auto"/>
        <w:left w:val="none" w:sz="0" w:space="0" w:color="auto"/>
        <w:bottom w:val="none" w:sz="0" w:space="0" w:color="auto"/>
        <w:right w:val="none" w:sz="0" w:space="0" w:color="auto"/>
      </w:divBdr>
    </w:div>
    <w:div w:id="1548877862">
      <w:bodyDiv w:val="1"/>
      <w:marLeft w:val="0"/>
      <w:marRight w:val="0"/>
      <w:marTop w:val="0"/>
      <w:marBottom w:val="0"/>
      <w:divBdr>
        <w:top w:val="none" w:sz="0" w:space="0" w:color="auto"/>
        <w:left w:val="none" w:sz="0" w:space="0" w:color="auto"/>
        <w:bottom w:val="none" w:sz="0" w:space="0" w:color="auto"/>
        <w:right w:val="none" w:sz="0" w:space="0" w:color="auto"/>
      </w:divBdr>
    </w:div>
    <w:div w:id="1584149003">
      <w:bodyDiv w:val="1"/>
      <w:marLeft w:val="0"/>
      <w:marRight w:val="0"/>
      <w:marTop w:val="0"/>
      <w:marBottom w:val="0"/>
      <w:divBdr>
        <w:top w:val="none" w:sz="0" w:space="0" w:color="auto"/>
        <w:left w:val="none" w:sz="0" w:space="0" w:color="auto"/>
        <w:bottom w:val="none" w:sz="0" w:space="0" w:color="auto"/>
        <w:right w:val="none" w:sz="0" w:space="0" w:color="auto"/>
      </w:divBdr>
    </w:div>
    <w:div w:id="200581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7BF6F-52BA-4DBD-B95F-E20CCD784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7</cp:revision>
  <cp:lastPrinted>2025-07-18T00:34:00Z</cp:lastPrinted>
  <dcterms:created xsi:type="dcterms:W3CDTF">2026-03-03T09:41:00Z</dcterms:created>
  <dcterms:modified xsi:type="dcterms:W3CDTF">2026-03-20T07:58:00Z</dcterms:modified>
</cp:coreProperties>
</file>