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44A5" w14:textId="77777777" w:rsidR="00061066" w:rsidRDefault="00061066" w:rsidP="00886EE1">
      <w:pPr>
        <w:spacing w:line="360" w:lineRule="exact"/>
        <w:jc w:val="center"/>
        <w:rPr>
          <w:rFonts w:ascii="Times New Roman" w:hAnsi="Times New Roman"/>
          <w:b/>
          <w:szCs w:val="28"/>
          <w:lang w:val="nl-NL"/>
        </w:rPr>
      </w:pPr>
      <w:r>
        <w:rPr>
          <w:rFonts w:ascii="Times New Roman" w:hAnsi="Times New Roman"/>
          <w:b/>
          <w:szCs w:val="28"/>
          <w:lang w:val="nl-NL"/>
        </w:rPr>
        <w:t xml:space="preserve">Bảng kết quả tổng kết thi hành và lý do bãi bỏ </w:t>
      </w:r>
    </w:p>
    <w:p w14:paraId="7AEBB264" w14:textId="2BEA7C92" w:rsidR="00D06BD6" w:rsidRPr="00D06BD6" w:rsidRDefault="00D06BD6" w:rsidP="00886EE1">
      <w:pPr>
        <w:spacing w:line="360" w:lineRule="exact"/>
        <w:jc w:val="center"/>
        <w:rPr>
          <w:rFonts w:ascii="Times New Roman" w:hAnsi="Times New Roman"/>
          <w:bCs/>
          <w:i/>
          <w:iCs/>
          <w:szCs w:val="28"/>
          <w:lang w:val="nl-NL"/>
        </w:rPr>
      </w:pPr>
      <w:r w:rsidRPr="00D06BD6">
        <w:rPr>
          <w:rFonts w:ascii="Times New Roman" w:hAnsi="Times New Roman"/>
          <w:bCs/>
          <w:i/>
          <w:iCs/>
          <w:szCs w:val="28"/>
          <w:lang w:val="nl-NL"/>
        </w:rPr>
        <w:t>(Kèm theo Tờ trình số    /TTr-STP ngày    /4/2026 của Sở Tư pháp)</w:t>
      </w:r>
    </w:p>
    <w:p w14:paraId="27BCA025" w14:textId="4D063E72" w:rsidR="007D46A3" w:rsidRPr="00061066" w:rsidRDefault="00061066" w:rsidP="00061066">
      <w:pPr>
        <w:pStyle w:val="ListParagraph"/>
        <w:spacing w:line="360" w:lineRule="exact"/>
        <w:ind w:left="1080"/>
        <w:rPr>
          <w:rFonts w:ascii="Times New Roman" w:hAnsi="Times New Roman"/>
          <w:b/>
          <w:bCs/>
          <w:szCs w:val="28"/>
          <w:lang w:val="nl-NL"/>
        </w:rPr>
      </w:pPr>
      <w:r w:rsidRPr="00061066">
        <w:rPr>
          <w:rFonts w:ascii="Times New Roman" w:hAnsi="Times New Roman"/>
          <w:b/>
          <w:bCs/>
          <w:szCs w:val="28"/>
          <w:lang w:val="nl-NL"/>
        </w:rPr>
        <w:t>I. Văn bản bãi bỏ toàn bộ</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88"/>
        <w:gridCol w:w="1559"/>
        <w:gridCol w:w="3828"/>
        <w:gridCol w:w="4252"/>
        <w:gridCol w:w="1701"/>
      </w:tblGrid>
      <w:tr w:rsidR="001B7731" w:rsidRPr="004336C4" w14:paraId="7487A557" w14:textId="77777777" w:rsidTr="008A300D">
        <w:tc>
          <w:tcPr>
            <w:tcW w:w="851" w:type="dxa"/>
            <w:vAlign w:val="center"/>
          </w:tcPr>
          <w:p w14:paraId="06A815CA" w14:textId="4F33FCDE" w:rsidR="001B7731" w:rsidRPr="004336C4" w:rsidRDefault="001B7731" w:rsidP="008A300D">
            <w:pPr>
              <w:jc w:val="center"/>
              <w:rPr>
                <w:rFonts w:ascii="Times New Roman" w:hAnsi="Times New Roman"/>
                <w:b/>
                <w:szCs w:val="28"/>
              </w:rPr>
            </w:pPr>
            <w:r w:rsidRPr="004336C4">
              <w:rPr>
                <w:rFonts w:ascii="Times New Roman" w:hAnsi="Times New Roman"/>
                <w:b/>
                <w:szCs w:val="28"/>
              </w:rPr>
              <w:t>STT</w:t>
            </w:r>
          </w:p>
        </w:tc>
        <w:tc>
          <w:tcPr>
            <w:tcW w:w="2688" w:type="dxa"/>
            <w:vAlign w:val="center"/>
          </w:tcPr>
          <w:p w14:paraId="7958AC5D" w14:textId="7B22DA59" w:rsidR="001B7731" w:rsidRPr="004336C4" w:rsidRDefault="001B7731" w:rsidP="008A300D">
            <w:pPr>
              <w:jc w:val="center"/>
              <w:rPr>
                <w:rFonts w:ascii="Times New Roman" w:hAnsi="Times New Roman"/>
                <w:b/>
                <w:szCs w:val="28"/>
              </w:rPr>
            </w:pPr>
            <w:r w:rsidRPr="004336C4">
              <w:rPr>
                <w:rFonts w:ascii="Times New Roman" w:hAnsi="Times New Roman"/>
                <w:b/>
                <w:szCs w:val="28"/>
              </w:rPr>
              <w:t>Văn bản</w:t>
            </w:r>
          </w:p>
        </w:tc>
        <w:tc>
          <w:tcPr>
            <w:tcW w:w="1559" w:type="dxa"/>
            <w:vAlign w:val="center"/>
          </w:tcPr>
          <w:p w14:paraId="59D95EA6" w14:textId="1E633A97" w:rsidR="001B7731" w:rsidRPr="004336C4" w:rsidRDefault="001B7731" w:rsidP="008A300D">
            <w:pPr>
              <w:jc w:val="center"/>
              <w:rPr>
                <w:rFonts w:ascii="Times New Roman" w:hAnsi="Times New Roman"/>
                <w:b/>
                <w:szCs w:val="28"/>
              </w:rPr>
            </w:pPr>
            <w:r w:rsidRPr="004336C4">
              <w:rPr>
                <w:rFonts w:ascii="Times New Roman" w:hAnsi="Times New Roman"/>
                <w:b/>
                <w:szCs w:val="28"/>
              </w:rPr>
              <w:t>Cơ quan ban hành</w:t>
            </w:r>
          </w:p>
        </w:tc>
        <w:tc>
          <w:tcPr>
            <w:tcW w:w="3828" w:type="dxa"/>
            <w:vAlign w:val="center"/>
          </w:tcPr>
          <w:p w14:paraId="1D8396D3" w14:textId="6F33AECD" w:rsidR="001B7731" w:rsidRPr="004336C4" w:rsidRDefault="001B7731" w:rsidP="008A300D">
            <w:pPr>
              <w:jc w:val="center"/>
              <w:rPr>
                <w:rFonts w:ascii="Times New Roman" w:hAnsi="Times New Roman"/>
                <w:b/>
                <w:szCs w:val="28"/>
              </w:rPr>
            </w:pPr>
            <w:r w:rsidRPr="004336C4">
              <w:rPr>
                <w:rFonts w:ascii="Times New Roman" w:hAnsi="Times New Roman"/>
                <w:b/>
                <w:bCs/>
                <w:szCs w:val="28"/>
                <w:lang w:val="nl-NL"/>
              </w:rPr>
              <w:t>Báo cáo tổng kết việc thi hành văn bản</w:t>
            </w:r>
          </w:p>
        </w:tc>
        <w:tc>
          <w:tcPr>
            <w:tcW w:w="4252" w:type="dxa"/>
            <w:vAlign w:val="center"/>
          </w:tcPr>
          <w:p w14:paraId="1313BF9B" w14:textId="2CC5E263" w:rsidR="001B7731" w:rsidRPr="004336C4" w:rsidRDefault="001B7731" w:rsidP="008A300D">
            <w:pPr>
              <w:jc w:val="center"/>
              <w:rPr>
                <w:rFonts w:ascii="Times New Roman" w:hAnsi="Times New Roman"/>
                <w:b/>
                <w:szCs w:val="28"/>
              </w:rPr>
            </w:pPr>
            <w:r w:rsidRPr="004336C4">
              <w:rPr>
                <w:rFonts w:ascii="Times New Roman" w:hAnsi="Times New Roman"/>
                <w:b/>
                <w:bCs/>
                <w:szCs w:val="28"/>
                <w:lang w:val="nl-NL"/>
              </w:rPr>
              <w:t>Lý do bãi bỏ</w:t>
            </w:r>
          </w:p>
        </w:tc>
        <w:tc>
          <w:tcPr>
            <w:tcW w:w="1701" w:type="dxa"/>
            <w:vAlign w:val="center"/>
          </w:tcPr>
          <w:p w14:paraId="3C145EDA" w14:textId="5BCAEDDB" w:rsidR="001B7731" w:rsidRPr="004336C4" w:rsidRDefault="001B7731" w:rsidP="008A300D">
            <w:pPr>
              <w:jc w:val="center"/>
              <w:rPr>
                <w:rFonts w:ascii="Times New Roman" w:hAnsi="Times New Roman"/>
                <w:b/>
                <w:szCs w:val="28"/>
              </w:rPr>
            </w:pPr>
            <w:r w:rsidRPr="004336C4">
              <w:rPr>
                <w:rFonts w:ascii="Times New Roman" w:hAnsi="Times New Roman"/>
                <w:b/>
                <w:szCs w:val="28"/>
              </w:rPr>
              <w:t>Ghi chú</w:t>
            </w:r>
          </w:p>
        </w:tc>
      </w:tr>
      <w:tr w:rsidR="00276F29" w:rsidRPr="004336C4" w14:paraId="4D0A6176" w14:textId="77777777" w:rsidTr="008A300D">
        <w:tc>
          <w:tcPr>
            <w:tcW w:w="14879" w:type="dxa"/>
            <w:gridSpan w:val="6"/>
            <w:vAlign w:val="center"/>
          </w:tcPr>
          <w:p w14:paraId="304E75CF" w14:textId="42ED5F50" w:rsidR="00276F29" w:rsidRPr="004336C4" w:rsidRDefault="00276F29" w:rsidP="008A300D">
            <w:pPr>
              <w:jc w:val="center"/>
              <w:rPr>
                <w:rFonts w:ascii="Times New Roman" w:hAnsi="Times New Roman"/>
                <w:szCs w:val="28"/>
              </w:rPr>
            </w:pPr>
            <w:r w:rsidRPr="004336C4">
              <w:rPr>
                <w:rFonts w:ascii="Times New Roman" w:hAnsi="Times New Roman"/>
                <w:b/>
                <w:szCs w:val="28"/>
              </w:rPr>
              <w:t>LĨNH VỰC GIÁO DỤC VÀ ĐÀO TẠO</w:t>
            </w:r>
          </w:p>
        </w:tc>
      </w:tr>
      <w:tr w:rsidR="001B7731" w:rsidRPr="004336C4" w14:paraId="5AC6100F" w14:textId="5E831F7C" w:rsidTr="008A300D">
        <w:tc>
          <w:tcPr>
            <w:tcW w:w="851" w:type="dxa"/>
            <w:vAlign w:val="center"/>
          </w:tcPr>
          <w:p w14:paraId="5BFF3BE7" w14:textId="77777777" w:rsidR="001B7731" w:rsidRPr="004336C4" w:rsidRDefault="001B7731" w:rsidP="008A300D">
            <w:pPr>
              <w:numPr>
                <w:ilvl w:val="0"/>
                <w:numId w:val="15"/>
              </w:numPr>
              <w:contextualSpacing/>
              <w:jc w:val="center"/>
              <w:rPr>
                <w:rFonts w:ascii="Times New Roman" w:eastAsia="Calibri" w:hAnsi="Times New Roman"/>
                <w:szCs w:val="28"/>
              </w:rPr>
            </w:pPr>
          </w:p>
        </w:tc>
        <w:tc>
          <w:tcPr>
            <w:tcW w:w="2688" w:type="dxa"/>
            <w:vAlign w:val="center"/>
          </w:tcPr>
          <w:p w14:paraId="70ADD5B0" w14:textId="3B04FD46" w:rsidR="001B7731" w:rsidRPr="004336C4" w:rsidRDefault="001B7731" w:rsidP="008A300D">
            <w:pPr>
              <w:jc w:val="both"/>
              <w:rPr>
                <w:rFonts w:ascii="Times New Roman" w:hAnsi="Times New Roman"/>
                <w:szCs w:val="28"/>
              </w:rPr>
            </w:pPr>
            <w:r w:rsidRPr="004336C4">
              <w:rPr>
                <w:rFonts w:ascii="Times New Roman" w:hAnsi="Times New Roman"/>
                <w:szCs w:val="28"/>
              </w:rPr>
              <w:t>Quyết định 2050/2012/QĐ-UBND ngày 21/11/2012 Về việc ban hành quy định về dạy thêm, học thêm trên địa bàn thành phố Hải Phòng</w:t>
            </w:r>
          </w:p>
        </w:tc>
        <w:tc>
          <w:tcPr>
            <w:tcW w:w="1559" w:type="dxa"/>
            <w:vAlign w:val="center"/>
          </w:tcPr>
          <w:p w14:paraId="57EBC2F0" w14:textId="05730A44" w:rsidR="001B7731" w:rsidRPr="004336C4" w:rsidRDefault="001B7731"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101F3A7D" w14:textId="77777777" w:rsidR="001B7731" w:rsidRPr="004336C4" w:rsidRDefault="001B7731" w:rsidP="008A300D">
            <w:pPr>
              <w:jc w:val="both"/>
              <w:rPr>
                <w:rFonts w:ascii="Times New Roman" w:hAnsi="Times New Roman"/>
                <w:szCs w:val="28"/>
              </w:rPr>
            </w:pPr>
          </w:p>
        </w:tc>
        <w:tc>
          <w:tcPr>
            <w:tcW w:w="4252" w:type="dxa"/>
            <w:vAlign w:val="center"/>
          </w:tcPr>
          <w:p w14:paraId="6DD2286A" w14:textId="39AE8CDC" w:rsidR="001B7731" w:rsidRPr="004336C4" w:rsidRDefault="00F06B26" w:rsidP="008A300D">
            <w:pPr>
              <w:jc w:val="both"/>
              <w:rPr>
                <w:rFonts w:ascii="Times New Roman" w:hAnsi="Times New Roman"/>
                <w:szCs w:val="28"/>
              </w:rPr>
            </w:pPr>
            <w:r w:rsidRPr="004336C4">
              <w:rPr>
                <w:rFonts w:ascii="Times New Roman" w:hAnsi="Times New Roman"/>
                <w:szCs w:val="28"/>
              </w:rPr>
              <w:t>Hiện nay, nội dung quy định về dạy thêm, học thêm trên địa bàn thành phố thực hiện theo Quyết định số 146/2025/QĐ-UBND ngày 25/8/2025 Quy định về dạy thêm, học thêm trên địa bàn thành phố Hải Phòng</w:t>
            </w:r>
          </w:p>
        </w:tc>
        <w:tc>
          <w:tcPr>
            <w:tcW w:w="1701" w:type="dxa"/>
            <w:vAlign w:val="center"/>
          </w:tcPr>
          <w:p w14:paraId="675BB03C" w14:textId="6FA2531C" w:rsidR="001B7731" w:rsidRPr="004336C4" w:rsidRDefault="001B7731" w:rsidP="008A300D">
            <w:pPr>
              <w:jc w:val="center"/>
              <w:rPr>
                <w:rFonts w:ascii="Times New Roman" w:hAnsi="Times New Roman"/>
                <w:szCs w:val="28"/>
              </w:rPr>
            </w:pPr>
          </w:p>
        </w:tc>
      </w:tr>
      <w:tr w:rsidR="00276F29" w:rsidRPr="004336C4" w14:paraId="417AB7EE" w14:textId="77777777" w:rsidTr="008A300D">
        <w:tc>
          <w:tcPr>
            <w:tcW w:w="14879" w:type="dxa"/>
            <w:gridSpan w:val="6"/>
            <w:vAlign w:val="center"/>
          </w:tcPr>
          <w:p w14:paraId="633348BF" w14:textId="32656C36" w:rsidR="00276F29" w:rsidRPr="004336C4" w:rsidRDefault="00276F29" w:rsidP="008A300D">
            <w:pPr>
              <w:jc w:val="center"/>
              <w:rPr>
                <w:rFonts w:ascii="Times New Roman" w:hAnsi="Times New Roman"/>
                <w:szCs w:val="28"/>
                <w:lang w:val="vi-VN"/>
              </w:rPr>
            </w:pPr>
            <w:r w:rsidRPr="004336C4">
              <w:rPr>
                <w:rFonts w:ascii="Times New Roman" w:hAnsi="Times New Roman"/>
                <w:b/>
                <w:szCs w:val="28"/>
              </w:rPr>
              <w:t>LĨNH VỰC NỘI VỤ</w:t>
            </w:r>
          </w:p>
        </w:tc>
      </w:tr>
      <w:tr w:rsidR="001B7731" w:rsidRPr="004336C4" w14:paraId="0A58621C" w14:textId="77777777" w:rsidTr="008A300D">
        <w:tc>
          <w:tcPr>
            <w:tcW w:w="851" w:type="dxa"/>
            <w:vAlign w:val="center"/>
          </w:tcPr>
          <w:p w14:paraId="7E40BB8B" w14:textId="77777777" w:rsidR="001B7731" w:rsidRPr="004336C4" w:rsidRDefault="001B7731" w:rsidP="008A300D">
            <w:pPr>
              <w:numPr>
                <w:ilvl w:val="0"/>
                <w:numId w:val="15"/>
              </w:numPr>
              <w:contextualSpacing/>
              <w:jc w:val="center"/>
              <w:rPr>
                <w:rFonts w:ascii="Times New Roman" w:eastAsia="Calibri" w:hAnsi="Times New Roman"/>
                <w:szCs w:val="28"/>
              </w:rPr>
            </w:pPr>
          </w:p>
        </w:tc>
        <w:tc>
          <w:tcPr>
            <w:tcW w:w="2688" w:type="dxa"/>
            <w:vAlign w:val="center"/>
          </w:tcPr>
          <w:p w14:paraId="1467CC18" w14:textId="1736EF71" w:rsidR="001B7731" w:rsidRPr="004336C4" w:rsidRDefault="001B7731" w:rsidP="008A300D">
            <w:pPr>
              <w:jc w:val="both"/>
              <w:rPr>
                <w:rFonts w:ascii="Times New Roman" w:hAnsi="Times New Roman"/>
                <w:szCs w:val="28"/>
              </w:rPr>
            </w:pPr>
            <w:r w:rsidRPr="004336C4">
              <w:rPr>
                <w:rFonts w:ascii="Times New Roman" w:hAnsi="Times New Roman"/>
                <w:szCs w:val="28"/>
              </w:rPr>
              <w:t>Quyết định</w:t>
            </w:r>
            <w:r w:rsidR="00F06B26" w:rsidRPr="004336C4">
              <w:rPr>
                <w:rFonts w:ascii="Times New Roman" w:hAnsi="Times New Roman"/>
                <w:szCs w:val="28"/>
              </w:rPr>
              <w:t xml:space="preserve"> </w:t>
            </w:r>
            <w:r w:rsidRPr="004336C4">
              <w:rPr>
                <w:rFonts w:ascii="Times New Roman" w:hAnsi="Times New Roman"/>
                <w:szCs w:val="28"/>
              </w:rPr>
              <w:t>1789/2007/QĐ-UBND ngày 14/5/2007</w:t>
            </w:r>
            <w:r w:rsidRPr="004336C4">
              <w:rPr>
                <w:rFonts w:ascii="Times New Roman" w:hAnsi="Times New Roman"/>
                <w:szCs w:val="28"/>
              </w:rPr>
              <w:tab/>
              <w:t xml:space="preserve"> ban hành quy định về tuyển dụng viên chức trong các đơn vị sự nghiệp của Nhà nước</w:t>
            </w:r>
          </w:p>
        </w:tc>
        <w:tc>
          <w:tcPr>
            <w:tcW w:w="1559" w:type="dxa"/>
            <w:vAlign w:val="center"/>
          </w:tcPr>
          <w:p w14:paraId="6D0D6D4A" w14:textId="6068A948" w:rsidR="001B7731" w:rsidRPr="004336C4" w:rsidRDefault="001B7731" w:rsidP="008A300D">
            <w:pPr>
              <w:jc w:val="center"/>
              <w:rPr>
                <w:rFonts w:ascii="Times New Roman" w:hAnsi="Times New Roman"/>
                <w:szCs w:val="28"/>
              </w:rPr>
            </w:pPr>
            <w:r w:rsidRPr="004336C4">
              <w:rPr>
                <w:rFonts w:ascii="Times New Roman" w:hAnsi="Times New Roman"/>
                <w:szCs w:val="28"/>
              </w:rPr>
              <w:t>UBND tỉnh Hải Dương</w:t>
            </w:r>
          </w:p>
        </w:tc>
        <w:tc>
          <w:tcPr>
            <w:tcW w:w="3828" w:type="dxa"/>
            <w:vAlign w:val="center"/>
          </w:tcPr>
          <w:p w14:paraId="59773ECD" w14:textId="77777777" w:rsidR="000C5528" w:rsidRPr="000C5528" w:rsidRDefault="000C5528" w:rsidP="000C5528">
            <w:pPr>
              <w:jc w:val="both"/>
              <w:rPr>
                <w:rFonts w:ascii="Times New Roman" w:hAnsi="Times New Roman"/>
                <w:szCs w:val="28"/>
                <w:lang w:val="vi-VN"/>
              </w:rPr>
            </w:pPr>
            <w:r w:rsidRPr="000C5528">
              <w:rPr>
                <w:rFonts w:ascii="Times New Roman" w:hAnsi="Times New Roman"/>
                <w:szCs w:val="28"/>
                <w:lang w:val="vi-VN"/>
              </w:rPr>
              <w:t xml:space="preserve">Quyết </w:t>
            </w:r>
            <w:r w:rsidRPr="000C5528">
              <w:rPr>
                <w:rFonts w:ascii="Times New Roman" w:hAnsi="Times New Roman" w:hint="eastAsia"/>
                <w:szCs w:val="28"/>
                <w:lang w:val="vi-VN"/>
              </w:rPr>
              <w:t>đ</w:t>
            </w:r>
            <w:r w:rsidRPr="000C5528">
              <w:rPr>
                <w:rFonts w:ascii="Times New Roman" w:hAnsi="Times New Roman"/>
                <w:szCs w:val="28"/>
                <w:lang w:val="vi-VN"/>
              </w:rPr>
              <w:t>ịnh trên là c</w:t>
            </w:r>
            <w:r w:rsidRPr="000C5528">
              <w:rPr>
                <w:rFonts w:ascii="Times New Roman" w:hAnsi="Times New Roman" w:hint="eastAsia"/>
                <w:szCs w:val="28"/>
                <w:lang w:val="vi-VN"/>
              </w:rPr>
              <w:t>ơ</w:t>
            </w:r>
            <w:r w:rsidRPr="000C5528">
              <w:rPr>
                <w:rFonts w:ascii="Times New Roman" w:hAnsi="Times New Roman"/>
                <w:szCs w:val="28"/>
                <w:lang w:val="vi-VN"/>
              </w:rPr>
              <w:t xml:space="preserve"> sở pháp lý </w:t>
            </w:r>
            <w:r w:rsidRPr="000C5528">
              <w:rPr>
                <w:rFonts w:ascii="Times New Roman" w:hAnsi="Times New Roman" w:hint="eastAsia"/>
                <w:szCs w:val="28"/>
                <w:lang w:val="vi-VN"/>
              </w:rPr>
              <w:t>đ</w:t>
            </w:r>
            <w:r w:rsidRPr="000C5528">
              <w:rPr>
                <w:rFonts w:ascii="Times New Roman" w:hAnsi="Times New Roman"/>
                <w:szCs w:val="28"/>
                <w:lang w:val="vi-VN"/>
              </w:rPr>
              <w:t>ảm bảo việc phối hợp giữa các sở, ngành thành phố; UBND quận, huyện; UBND xã, ph</w:t>
            </w:r>
            <w:r w:rsidRPr="000C5528">
              <w:rPr>
                <w:rFonts w:ascii="Times New Roman" w:hAnsi="Times New Roman" w:hint="eastAsia"/>
                <w:szCs w:val="28"/>
                <w:lang w:val="vi-VN"/>
              </w:rPr>
              <w:t>ư</w:t>
            </w:r>
            <w:r w:rsidRPr="000C5528">
              <w:rPr>
                <w:rFonts w:ascii="Times New Roman" w:hAnsi="Times New Roman"/>
                <w:szCs w:val="28"/>
                <w:lang w:val="vi-VN"/>
              </w:rPr>
              <w:t xml:space="preserve">ờng, thị trấn trong việc thực hiện tuyển dụng viên chức trong các </w:t>
            </w:r>
            <w:r w:rsidRPr="000C5528">
              <w:rPr>
                <w:rFonts w:ascii="Times New Roman" w:hAnsi="Times New Roman" w:hint="eastAsia"/>
                <w:szCs w:val="28"/>
                <w:lang w:val="vi-VN"/>
              </w:rPr>
              <w:t>đơ</w:t>
            </w:r>
            <w:r w:rsidRPr="000C5528">
              <w:rPr>
                <w:rFonts w:ascii="Times New Roman" w:hAnsi="Times New Roman"/>
                <w:szCs w:val="28"/>
                <w:lang w:val="vi-VN"/>
              </w:rPr>
              <w:t>n vị sự nghiệp của Nhà n</w:t>
            </w:r>
            <w:r w:rsidRPr="000C5528">
              <w:rPr>
                <w:rFonts w:ascii="Times New Roman" w:hAnsi="Times New Roman" w:hint="eastAsia"/>
                <w:szCs w:val="28"/>
                <w:lang w:val="vi-VN"/>
              </w:rPr>
              <w:t>ư</w:t>
            </w:r>
            <w:r w:rsidRPr="000C5528">
              <w:rPr>
                <w:rFonts w:ascii="Times New Roman" w:hAnsi="Times New Roman"/>
                <w:szCs w:val="28"/>
                <w:lang w:val="vi-VN"/>
              </w:rPr>
              <w:t xml:space="preserve">ớc trên </w:t>
            </w:r>
            <w:r w:rsidRPr="000C5528">
              <w:rPr>
                <w:rFonts w:ascii="Times New Roman" w:hAnsi="Times New Roman" w:hint="eastAsia"/>
                <w:szCs w:val="28"/>
                <w:lang w:val="vi-VN"/>
              </w:rPr>
              <w:t>đ</w:t>
            </w:r>
            <w:r w:rsidRPr="000C5528">
              <w:rPr>
                <w:rFonts w:ascii="Times New Roman" w:hAnsi="Times New Roman"/>
                <w:szCs w:val="28"/>
                <w:lang w:val="vi-VN"/>
              </w:rPr>
              <w:t>ịa bàn tỉnh Hải D</w:t>
            </w:r>
            <w:r w:rsidRPr="000C5528">
              <w:rPr>
                <w:rFonts w:ascii="Times New Roman" w:hAnsi="Times New Roman" w:hint="eastAsia"/>
                <w:szCs w:val="28"/>
                <w:lang w:val="vi-VN"/>
              </w:rPr>
              <w:t>ươ</w:t>
            </w:r>
            <w:r w:rsidRPr="000C5528">
              <w:rPr>
                <w:rFonts w:ascii="Times New Roman" w:hAnsi="Times New Roman"/>
                <w:szCs w:val="28"/>
                <w:lang w:val="vi-VN"/>
              </w:rPr>
              <w:t>ng (cũ).</w:t>
            </w:r>
          </w:p>
          <w:p w14:paraId="6090F614" w14:textId="4EB11A7C" w:rsidR="001B7731" w:rsidRPr="004336C4" w:rsidRDefault="000C5528" w:rsidP="000C5528">
            <w:pPr>
              <w:jc w:val="both"/>
              <w:rPr>
                <w:rFonts w:ascii="Times New Roman" w:hAnsi="Times New Roman"/>
                <w:szCs w:val="28"/>
                <w:lang w:val="vi-VN"/>
              </w:rPr>
            </w:pPr>
            <w:r w:rsidRPr="000C5528">
              <w:rPr>
                <w:rFonts w:ascii="Times New Roman" w:hAnsi="Times New Roman"/>
                <w:szCs w:val="28"/>
                <w:lang w:val="vi-VN"/>
              </w:rPr>
              <w:t xml:space="preserve">Do bộ máy hành chính thay </w:t>
            </w:r>
            <w:r w:rsidRPr="000C5528">
              <w:rPr>
                <w:rFonts w:ascii="Times New Roman" w:hAnsi="Times New Roman" w:hint="eastAsia"/>
                <w:szCs w:val="28"/>
                <w:lang w:val="vi-VN"/>
              </w:rPr>
              <w:t>đ</w:t>
            </w:r>
            <w:r w:rsidRPr="000C5528">
              <w:rPr>
                <w:rFonts w:ascii="Times New Roman" w:hAnsi="Times New Roman"/>
                <w:szCs w:val="28"/>
                <w:lang w:val="vi-VN"/>
              </w:rPr>
              <w:t xml:space="preserve">ổi, thực hiện chính quyền </w:t>
            </w:r>
            <w:r w:rsidRPr="000C5528">
              <w:rPr>
                <w:rFonts w:ascii="Times New Roman" w:hAnsi="Times New Roman" w:hint="eastAsia"/>
                <w:szCs w:val="28"/>
                <w:lang w:val="vi-VN"/>
              </w:rPr>
              <w:t>đ</w:t>
            </w:r>
            <w:r w:rsidRPr="000C5528">
              <w:rPr>
                <w:rFonts w:ascii="Times New Roman" w:hAnsi="Times New Roman"/>
                <w:szCs w:val="28"/>
                <w:lang w:val="vi-VN"/>
              </w:rPr>
              <w:t>ịa ph</w:t>
            </w:r>
            <w:r w:rsidRPr="000C5528">
              <w:rPr>
                <w:rFonts w:ascii="Times New Roman" w:hAnsi="Times New Roman" w:hint="eastAsia"/>
                <w:szCs w:val="28"/>
                <w:lang w:val="vi-VN"/>
              </w:rPr>
              <w:t>ươ</w:t>
            </w:r>
            <w:r w:rsidRPr="000C5528">
              <w:rPr>
                <w:rFonts w:ascii="Times New Roman" w:hAnsi="Times New Roman"/>
                <w:szCs w:val="28"/>
                <w:lang w:val="vi-VN"/>
              </w:rPr>
              <w:t>ng 02 cấp, một số v</w:t>
            </w:r>
            <w:r w:rsidRPr="000C5528">
              <w:rPr>
                <w:rFonts w:ascii="Times New Roman" w:hAnsi="Times New Roman" w:hint="eastAsia"/>
                <w:szCs w:val="28"/>
                <w:lang w:val="vi-VN"/>
              </w:rPr>
              <w:t>ă</w:t>
            </w:r>
            <w:r w:rsidRPr="000C5528">
              <w:rPr>
                <w:rFonts w:ascii="Times New Roman" w:hAnsi="Times New Roman"/>
                <w:szCs w:val="28"/>
                <w:lang w:val="vi-VN"/>
              </w:rPr>
              <w:t xml:space="preserve">n bản </w:t>
            </w:r>
            <w:r w:rsidRPr="000C5528">
              <w:rPr>
                <w:rFonts w:ascii="Times New Roman" w:hAnsi="Times New Roman"/>
                <w:szCs w:val="28"/>
                <w:lang w:val="vi-VN"/>
              </w:rPr>
              <w:lastRenderedPageBreak/>
              <w:t xml:space="preserve">QPPL </w:t>
            </w:r>
            <w:r w:rsidRPr="000C5528">
              <w:rPr>
                <w:rFonts w:ascii="Times New Roman" w:hAnsi="Times New Roman" w:hint="eastAsia"/>
                <w:szCs w:val="28"/>
                <w:lang w:val="vi-VN"/>
              </w:rPr>
              <w:t>đã</w:t>
            </w:r>
            <w:r w:rsidRPr="000C5528">
              <w:rPr>
                <w:rFonts w:ascii="Times New Roman" w:hAnsi="Times New Roman"/>
                <w:szCs w:val="28"/>
                <w:lang w:val="vi-VN"/>
              </w:rPr>
              <w:t xml:space="preserve"> sửa </w:t>
            </w:r>
            <w:r w:rsidRPr="000C5528">
              <w:rPr>
                <w:rFonts w:ascii="Times New Roman" w:hAnsi="Times New Roman" w:hint="eastAsia"/>
                <w:szCs w:val="28"/>
                <w:lang w:val="vi-VN"/>
              </w:rPr>
              <w:t>đ</w:t>
            </w:r>
            <w:r w:rsidRPr="000C5528">
              <w:rPr>
                <w:rFonts w:ascii="Times New Roman" w:hAnsi="Times New Roman"/>
                <w:szCs w:val="28"/>
                <w:lang w:val="vi-VN"/>
              </w:rPr>
              <w:t>ổi, bổ sung hoặc hết hiệu lực pháp lý.</w:t>
            </w:r>
          </w:p>
        </w:tc>
        <w:tc>
          <w:tcPr>
            <w:tcW w:w="4252" w:type="dxa"/>
            <w:vAlign w:val="center"/>
          </w:tcPr>
          <w:p w14:paraId="6859C0B4" w14:textId="77777777" w:rsidR="00850C9A" w:rsidRPr="008A300D" w:rsidRDefault="00850C9A" w:rsidP="008A300D">
            <w:pPr>
              <w:jc w:val="both"/>
              <w:rPr>
                <w:rFonts w:ascii="Times New Roman" w:hAnsi="Times New Roman"/>
                <w:szCs w:val="28"/>
              </w:rPr>
            </w:pPr>
            <w:r w:rsidRPr="004336C4">
              <w:rPr>
                <w:rFonts w:ascii="Times New Roman" w:hAnsi="Times New Roman"/>
                <w:szCs w:val="28"/>
                <w:lang w:val="vi-VN"/>
              </w:rPr>
              <w:lastRenderedPageBreak/>
              <w:t>- Thực hiện Nghị quyết số 202/2025/QH15 ngày 12/6/2025 Quốc hội về việc sắp xếp đơn vị hành chính cấp tỉnh: Sắp xếp toàn bộ diện tích tự nhiên, quy mô dân số của thành phố Hải Phòng và tỉnh Hải Dương thành thành phố mới có tên gọi là thành phố Hải Phòng.</w:t>
            </w:r>
          </w:p>
          <w:p w14:paraId="5642A955" w14:textId="77777777" w:rsidR="00850C9A" w:rsidRPr="004336C4" w:rsidRDefault="00850C9A" w:rsidP="008A300D">
            <w:pPr>
              <w:jc w:val="both"/>
              <w:rPr>
                <w:rFonts w:ascii="Times New Roman" w:hAnsi="Times New Roman"/>
                <w:szCs w:val="28"/>
                <w:lang w:val="vi-VN"/>
              </w:rPr>
            </w:pPr>
            <w:r w:rsidRPr="004336C4">
              <w:rPr>
                <w:rFonts w:ascii="Times New Roman" w:hAnsi="Times New Roman"/>
                <w:szCs w:val="28"/>
                <w:lang w:val="vi-VN"/>
              </w:rPr>
              <w:t xml:space="preserve">Theo quy định tại khoản 1 Điều 1 Luật Tổ chức chính quyền địa phương ngày 16/6/2025: Đơn vị hành chính của nước Cộng hòa xã </w:t>
            </w:r>
            <w:r w:rsidRPr="004336C4">
              <w:rPr>
                <w:rFonts w:ascii="Times New Roman" w:hAnsi="Times New Roman"/>
                <w:szCs w:val="28"/>
                <w:lang w:val="vi-VN"/>
              </w:rPr>
              <w:lastRenderedPageBreak/>
              <w:t>hội chủ nghĩa Việt Nam được tổ chức thành 02 cấp, gồm có: a) Tỉnh, thành phố trực thuộc trung ương; b) Xã, phường, đặc khu trực thuộc cấp tỉnh.</w:t>
            </w:r>
          </w:p>
          <w:p w14:paraId="39C52F40" w14:textId="16E273AC" w:rsidR="008A300D" w:rsidRPr="008A300D" w:rsidRDefault="00850C9A" w:rsidP="008A300D">
            <w:pPr>
              <w:jc w:val="both"/>
              <w:rPr>
                <w:rFonts w:ascii="Times New Roman" w:hAnsi="Times New Roman"/>
                <w:szCs w:val="28"/>
              </w:rPr>
            </w:pPr>
            <w:r w:rsidRPr="004336C4">
              <w:rPr>
                <w:rFonts w:ascii="Times New Roman" w:hAnsi="Times New Roman"/>
                <w:szCs w:val="28"/>
                <w:lang w:val="vi-VN"/>
              </w:rPr>
              <w:t>- UBND thành phố đã ban hành các Công văn: số 2108/UBND-NVKTGS ngày 08/8/2025; số 3313/UBND-NVKTGS ngày 31/12/2025 thực hiện một số nội dung phân cấp về quản lý tổ chức bộ máy, quản lý viên chức và lao động hợp đồng trong các đơn vị sự nghiệp công lập thuộc thành phố Hải Phòng sau khi hợp nhất, theo đó tiếp tục thực hiện quản lý tổ chức bộ máy, quản lý viên chức và lao động hợp đồng trong các đơn vị sự nghiệp công lập thuộc thành phố thực hiện theo quy định của Trung ương và phân cấp tại Quyết định số 62/2022/QĐ-UBND ngày</w:t>
            </w:r>
            <w:r w:rsidR="008A300D">
              <w:rPr>
                <w:rFonts w:ascii="Times New Roman" w:hAnsi="Times New Roman"/>
                <w:szCs w:val="28"/>
              </w:rPr>
              <w:t xml:space="preserve"> </w:t>
            </w:r>
            <w:r w:rsidRPr="004336C4">
              <w:rPr>
                <w:rFonts w:ascii="Times New Roman" w:hAnsi="Times New Roman"/>
                <w:szCs w:val="28"/>
                <w:lang w:val="vi-VN"/>
              </w:rPr>
              <w:t>02/11/2022 và Quyết định số 36/2024/QĐ-UBND ngày 31/10/2024.</w:t>
            </w:r>
          </w:p>
        </w:tc>
        <w:tc>
          <w:tcPr>
            <w:tcW w:w="1701" w:type="dxa"/>
            <w:vAlign w:val="center"/>
          </w:tcPr>
          <w:p w14:paraId="5D4A66D8" w14:textId="415B4D76" w:rsidR="001B7731" w:rsidRPr="004336C4" w:rsidRDefault="001B7731" w:rsidP="008A300D">
            <w:pPr>
              <w:jc w:val="center"/>
              <w:rPr>
                <w:rFonts w:ascii="Times New Roman" w:hAnsi="Times New Roman"/>
                <w:szCs w:val="28"/>
              </w:rPr>
            </w:pPr>
          </w:p>
        </w:tc>
      </w:tr>
      <w:tr w:rsidR="00B876A3" w:rsidRPr="004336C4" w14:paraId="3E955919" w14:textId="77777777" w:rsidTr="008A300D">
        <w:tc>
          <w:tcPr>
            <w:tcW w:w="851" w:type="dxa"/>
            <w:vAlign w:val="center"/>
          </w:tcPr>
          <w:p w14:paraId="6942249B" w14:textId="77777777" w:rsidR="00B876A3" w:rsidRPr="004336C4" w:rsidRDefault="00B876A3" w:rsidP="00B876A3">
            <w:pPr>
              <w:numPr>
                <w:ilvl w:val="0"/>
                <w:numId w:val="15"/>
              </w:numPr>
              <w:contextualSpacing/>
              <w:jc w:val="center"/>
              <w:rPr>
                <w:rFonts w:ascii="Times New Roman" w:eastAsia="Calibri" w:hAnsi="Times New Roman"/>
                <w:szCs w:val="28"/>
              </w:rPr>
            </w:pPr>
          </w:p>
        </w:tc>
        <w:tc>
          <w:tcPr>
            <w:tcW w:w="2688" w:type="dxa"/>
            <w:vAlign w:val="center"/>
          </w:tcPr>
          <w:p w14:paraId="2983376F" w14:textId="3343186A" w:rsidR="00B876A3" w:rsidRPr="004336C4" w:rsidRDefault="00B876A3" w:rsidP="00B876A3">
            <w:pPr>
              <w:jc w:val="both"/>
              <w:rPr>
                <w:rFonts w:ascii="Times New Roman" w:hAnsi="Times New Roman"/>
                <w:szCs w:val="28"/>
              </w:rPr>
            </w:pPr>
            <w:r w:rsidRPr="004336C4">
              <w:rPr>
                <w:rFonts w:ascii="Times New Roman" w:hAnsi="Times New Roman"/>
                <w:szCs w:val="28"/>
              </w:rPr>
              <w:t xml:space="preserve">Quyết định 1293/2012/QĐ-UBND ngày </w:t>
            </w:r>
            <w:r w:rsidRPr="004336C4">
              <w:rPr>
                <w:rFonts w:ascii="Times New Roman" w:hAnsi="Times New Roman"/>
                <w:szCs w:val="28"/>
              </w:rPr>
              <w:lastRenderedPageBreak/>
              <w:t>16/8/2012 Về việc quy định không uống rượu bia trong giờ làm việc và giờ nghỉ trưa các ngày làm việc</w:t>
            </w:r>
          </w:p>
        </w:tc>
        <w:tc>
          <w:tcPr>
            <w:tcW w:w="1559" w:type="dxa"/>
            <w:vAlign w:val="center"/>
          </w:tcPr>
          <w:p w14:paraId="29F27119" w14:textId="300C6A28" w:rsidR="00B876A3" w:rsidRPr="004336C4" w:rsidRDefault="00B876A3" w:rsidP="00B876A3">
            <w:pPr>
              <w:jc w:val="center"/>
              <w:rPr>
                <w:rFonts w:ascii="Times New Roman" w:hAnsi="Times New Roman"/>
                <w:szCs w:val="28"/>
              </w:rPr>
            </w:pPr>
            <w:r w:rsidRPr="004336C4">
              <w:rPr>
                <w:rFonts w:ascii="Times New Roman" w:hAnsi="Times New Roman"/>
                <w:szCs w:val="28"/>
              </w:rPr>
              <w:lastRenderedPageBreak/>
              <w:t>UBND TP Hải Phòng (cũ)</w:t>
            </w:r>
          </w:p>
        </w:tc>
        <w:tc>
          <w:tcPr>
            <w:tcW w:w="3828" w:type="dxa"/>
            <w:vAlign w:val="center"/>
          </w:tcPr>
          <w:p w14:paraId="54E98267" w14:textId="77777777" w:rsidR="00B876A3" w:rsidRPr="004336C4" w:rsidRDefault="00B876A3" w:rsidP="00B876A3">
            <w:pPr>
              <w:jc w:val="both"/>
              <w:rPr>
                <w:rFonts w:ascii="Times New Roman" w:hAnsi="Times New Roman"/>
                <w:szCs w:val="28"/>
                <w:lang w:val="vi-VN"/>
              </w:rPr>
            </w:pPr>
          </w:p>
        </w:tc>
        <w:tc>
          <w:tcPr>
            <w:tcW w:w="4252" w:type="dxa"/>
            <w:vAlign w:val="center"/>
          </w:tcPr>
          <w:p w14:paraId="1D3C9DB6" w14:textId="67515D97" w:rsidR="00B876A3" w:rsidRPr="004336C4" w:rsidRDefault="00B876A3" w:rsidP="00B876A3">
            <w:pPr>
              <w:jc w:val="both"/>
              <w:rPr>
                <w:rFonts w:ascii="Times New Roman" w:hAnsi="Times New Roman"/>
                <w:szCs w:val="28"/>
                <w:lang w:val="vi-VN"/>
              </w:rPr>
            </w:pPr>
            <w:r w:rsidRPr="004336C4">
              <w:rPr>
                <w:rFonts w:ascii="Times New Roman" w:hAnsi="Times New Roman"/>
                <w:szCs w:val="28"/>
              </w:rPr>
              <w:t xml:space="preserve">Hiên nay, quy định về không uống rượu bia trong giờ làm việc và giờ nghỉ trưa các ngày làm việc thực </w:t>
            </w:r>
            <w:r w:rsidRPr="004336C4">
              <w:rPr>
                <w:rFonts w:ascii="Times New Roman" w:hAnsi="Times New Roman"/>
                <w:szCs w:val="28"/>
              </w:rPr>
              <w:lastRenderedPageBreak/>
              <w:t>hiện theo Quyết định số 01/2026/QĐ-CTUBND ngày 06/01/2025 của Chủ tịch Ủy ban nhân dân thành phố ban hành Quy chế về Quy tắc ứng xử của cán bộ, công chức, viên chức, người lao động trong các cơ quan hành chính nhà nước, đơn vị sự nghiệp công lập thuộc thành phố Hải Phòng</w:t>
            </w:r>
          </w:p>
        </w:tc>
        <w:tc>
          <w:tcPr>
            <w:tcW w:w="1701" w:type="dxa"/>
            <w:vAlign w:val="center"/>
          </w:tcPr>
          <w:p w14:paraId="397AFEFF" w14:textId="77777777" w:rsidR="00B876A3" w:rsidRPr="004336C4" w:rsidRDefault="00B876A3" w:rsidP="00B876A3">
            <w:pPr>
              <w:jc w:val="center"/>
              <w:rPr>
                <w:rFonts w:ascii="Times New Roman" w:hAnsi="Times New Roman"/>
                <w:szCs w:val="28"/>
              </w:rPr>
            </w:pPr>
          </w:p>
        </w:tc>
      </w:tr>
      <w:tr w:rsidR="001B7731" w:rsidRPr="004336C4" w14:paraId="494FBE90" w14:textId="77777777" w:rsidTr="008A300D">
        <w:trPr>
          <w:trHeight w:val="2959"/>
        </w:trPr>
        <w:tc>
          <w:tcPr>
            <w:tcW w:w="851" w:type="dxa"/>
            <w:vAlign w:val="center"/>
          </w:tcPr>
          <w:p w14:paraId="044811A5" w14:textId="77777777" w:rsidR="001B7731" w:rsidRPr="004336C4" w:rsidRDefault="001B7731" w:rsidP="008A300D">
            <w:pPr>
              <w:numPr>
                <w:ilvl w:val="0"/>
                <w:numId w:val="15"/>
              </w:numPr>
              <w:contextualSpacing/>
              <w:jc w:val="center"/>
              <w:rPr>
                <w:rFonts w:ascii="Times New Roman" w:eastAsia="Calibri" w:hAnsi="Times New Roman"/>
                <w:szCs w:val="28"/>
              </w:rPr>
            </w:pPr>
          </w:p>
        </w:tc>
        <w:tc>
          <w:tcPr>
            <w:tcW w:w="2688" w:type="dxa"/>
            <w:vAlign w:val="center"/>
          </w:tcPr>
          <w:p w14:paraId="5BD99EFD" w14:textId="4C5DA51E" w:rsidR="001B7731" w:rsidRPr="004336C4" w:rsidRDefault="001B7731" w:rsidP="008A300D">
            <w:pPr>
              <w:jc w:val="both"/>
              <w:rPr>
                <w:rFonts w:ascii="Times New Roman" w:hAnsi="Times New Roman"/>
                <w:szCs w:val="28"/>
              </w:rPr>
            </w:pPr>
            <w:r w:rsidRPr="004336C4">
              <w:rPr>
                <w:rFonts w:ascii="Times New Roman" w:hAnsi="Times New Roman"/>
                <w:szCs w:val="28"/>
              </w:rPr>
              <w:t>Quyết định số 35/2018/QĐ-UBND ngày 14/12/2018 Sửa đổi và bãi bỏ một số điều của Quyết định số 16/2013/QĐ-UBND ngày 07 tháng 8 năm 2013 của Ủy ban nhân dân tỉnh Hải Dương</w:t>
            </w:r>
          </w:p>
        </w:tc>
        <w:tc>
          <w:tcPr>
            <w:tcW w:w="1559" w:type="dxa"/>
            <w:vAlign w:val="center"/>
          </w:tcPr>
          <w:p w14:paraId="46B524A7" w14:textId="5D2421B8" w:rsidR="001B7731" w:rsidRPr="004336C4" w:rsidRDefault="001B7731" w:rsidP="008A300D">
            <w:pPr>
              <w:jc w:val="center"/>
              <w:rPr>
                <w:rFonts w:ascii="Times New Roman" w:hAnsi="Times New Roman"/>
                <w:szCs w:val="28"/>
              </w:rPr>
            </w:pPr>
            <w:r w:rsidRPr="004336C4">
              <w:rPr>
                <w:rFonts w:ascii="Times New Roman" w:hAnsi="Times New Roman"/>
                <w:szCs w:val="28"/>
              </w:rPr>
              <w:t>UBND tỉnh Hải Dương</w:t>
            </w:r>
          </w:p>
        </w:tc>
        <w:tc>
          <w:tcPr>
            <w:tcW w:w="3828" w:type="dxa"/>
            <w:vAlign w:val="center"/>
          </w:tcPr>
          <w:p w14:paraId="728C7F7E" w14:textId="77777777" w:rsidR="001B7731" w:rsidRPr="004336C4" w:rsidRDefault="001B7731" w:rsidP="008A300D">
            <w:pPr>
              <w:jc w:val="both"/>
              <w:rPr>
                <w:rFonts w:ascii="Times New Roman" w:hAnsi="Times New Roman"/>
                <w:szCs w:val="28"/>
              </w:rPr>
            </w:pPr>
          </w:p>
        </w:tc>
        <w:tc>
          <w:tcPr>
            <w:tcW w:w="4252" w:type="dxa"/>
            <w:vAlign w:val="center"/>
          </w:tcPr>
          <w:p w14:paraId="2EC009B1" w14:textId="35F6D003" w:rsidR="001B7731" w:rsidRPr="004336C4" w:rsidRDefault="00DD384E" w:rsidP="008A300D">
            <w:pPr>
              <w:jc w:val="both"/>
              <w:rPr>
                <w:rFonts w:ascii="Times New Roman" w:hAnsi="Times New Roman"/>
                <w:szCs w:val="28"/>
              </w:rPr>
            </w:pPr>
            <w:r w:rsidRPr="004336C4">
              <w:rPr>
                <w:rFonts w:ascii="Times New Roman" w:hAnsi="Times New Roman"/>
                <w:szCs w:val="28"/>
              </w:rPr>
              <w:t xml:space="preserve">Quyết </w:t>
            </w:r>
            <w:r w:rsidRPr="004336C4">
              <w:rPr>
                <w:rFonts w:ascii="Times New Roman" w:hAnsi="Times New Roman" w:hint="eastAsia"/>
                <w:szCs w:val="28"/>
              </w:rPr>
              <w:t>đ</w:t>
            </w:r>
            <w:r w:rsidRPr="004336C4">
              <w:rPr>
                <w:rFonts w:ascii="Times New Roman" w:hAnsi="Times New Roman"/>
                <w:szCs w:val="28"/>
              </w:rPr>
              <w:t>ịnh số 16/2013/Q</w:t>
            </w:r>
            <w:r w:rsidRPr="004336C4">
              <w:rPr>
                <w:rFonts w:ascii="Times New Roman" w:hAnsi="Times New Roman" w:hint="eastAsia"/>
                <w:szCs w:val="28"/>
              </w:rPr>
              <w:t>Đ</w:t>
            </w:r>
            <w:r w:rsidRPr="004336C4">
              <w:rPr>
                <w:rFonts w:ascii="Times New Roman" w:hAnsi="Times New Roman"/>
                <w:szCs w:val="28"/>
              </w:rPr>
              <w:t>-UBND ngày 07/8/2013 của Uỷ ban nhân dân tỉnh Hải D</w:t>
            </w:r>
            <w:r w:rsidRPr="004336C4">
              <w:rPr>
                <w:rFonts w:ascii="Times New Roman" w:hAnsi="Times New Roman" w:hint="eastAsia"/>
                <w:szCs w:val="28"/>
              </w:rPr>
              <w:t>ươ</w:t>
            </w:r>
            <w:r w:rsidRPr="004336C4">
              <w:rPr>
                <w:rFonts w:ascii="Times New Roman" w:hAnsi="Times New Roman"/>
                <w:szCs w:val="28"/>
              </w:rPr>
              <w:t>ng về Quy chế tổ ch</w:t>
            </w:r>
            <w:r w:rsidRPr="004336C4">
              <w:rPr>
                <w:rFonts w:ascii="Times New Roman" w:hAnsi="Times New Roman" w:hint="eastAsia"/>
                <w:szCs w:val="28"/>
              </w:rPr>
              <w:t>ứ</w:t>
            </w:r>
            <w:r w:rsidRPr="004336C4">
              <w:rPr>
                <w:rFonts w:ascii="Times New Roman" w:hAnsi="Times New Roman"/>
                <w:szCs w:val="28"/>
              </w:rPr>
              <w:t xml:space="preserve">c và hoạt </w:t>
            </w:r>
            <w:r w:rsidRPr="004336C4">
              <w:rPr>
                <w:rFonts w:ascii="Times New Roman" w:hAnsi="Times New Roman" w:hint="eastAsia"/>
                <w:szCs w:val="28"/>
              </w:rPr>
              <w:t>độ</w:t>
            </w:r>
            <w:r w:rsidRPr="004336C4">
              <w:rPr>
                <w:rFonts w:ascii="Times New Roman" w:hAnsi="Times New Roman"/>
                <w:szCs w:val="28"/>
              </w:rPr>
              <w:t>ng của thôn, khu dân c</w:t>
            </w:r>
            <w:r w:rsidRPr="004336C4">
              <w:rPr>
                <w:rFonts w:ascii="Times New Roman" w:hAnsi="Times New Roman" w:hint="eastAsia"/>
                <w:szCs w:val="28"/>
              </w:rPr>
              <w:t>ư</w:t>
            </w:r>
            <w:r w:rsidRPr="004336C4">
              <w:rPr>
                <w:rFonts w:ascii="Times New Roman" w:hAnsi="Times New Roman"/>
                <w:szCs w:val="28"/>
              </w:rPr>
              <w:t xml:space="preserve"> trên </w:t>
            </w:r>
            <w:r w:rsidRPr="004336C4">
              <w:rPr>
                <w:rFonts w:ascii="Times New Roman" w:hAnsi="Times New Roman" w:hint="eastAsia"/>
                <w:szCs w:val="28"/>
              </w:rPr>
              <w:t>đ</w:t>
            </w:r>
            <w:r w:rsidRPr="004336C4">
              <w:rPr>
                <w:rFonts w:ascii="Times New Roman" w:hAnsi="Times New Roman"/>
                <w:szCs w:val="28"/>
              </w:rPr>
              <w:t>ịa bàn tỉnh Hải D</w:t>
            </w:r>
            <w:r w:rsidRPr="004336C4">
              <w:rPr>
                <w:rFonts w:ascii="Times New Roman" w:hAnsi="Times New Roman" w:hint="eastAsia"/>
                <w:szCs w:val="28"/>
              </w:rPr>
              <w:t>ươ</w:t>
            </w:r>
            <w:r w:rsidRPr="004336C4">
              <w:rPr>
                <w:rFonts w:ascii="Times New Roman" w:hAnsi="Times New Roman"/>
                <w:szCs w:val="28"/>
              </w:rPr>
              <w:t xml:space="preserve">ng </w:t>
            </w:r>
            <w:r w:rsidRPr="004336C4">
              <w:rPr>
                <w:rFonts w:ascii="Times New Roman" w:hAnsi="Times New Roman" w:hint="eastAsia"/>
                <w:szCs w:val="28"/>
              </w:rPr>
              <w:t>đã</w:t>
            </w:r>
            <w:r w:rsidRPr="004336C4">
              <w:rPr>
                <w:rFonts w:ascii="Times New Roman" w:hAnsi="Times New Roman"/>
                <w:szCs w:val="28"/>
              </w:rPr>
              <w:t xml:space="preserve"> hết hiệu lực tại Quyết </w:t>
            </w:r>
            <w:r w:rsidRPr="004336C4">
              <w:rPr>
                <w:rFonts w:ascii="Times New Roman" w:hAnsi="Times New Roman" w:hint="eastAsia"/>
                <w:szCs w:val="28"/>
              </w:rPr>
              <w:t>đ</w:t>
            </w:r>
            <w:r w:rsidRPr="004336C4">
              <w:rPr>
                <w:rFonts w:ascii="Times New Roman" w:hAnsi="Times New Roman"/>
                <w:szCs w:val="28"/>
              </w:rPr>
              <w:t>ịnh số 357</w:t>
            </w:r>
            <w:r w:rsidR="0048658D">
              <w:rPr>
                <w:rFonts w:ascii="Times New Roman" w:hAnsi="Times New Roman"/>
                <w:szCs w:val="28"/>
              </w:rPr>
              <w:t>5</w:t>
            </w:r>
            <w:r w:rsidRPr="004336C4">
              <w:rPr>
                <w:rFonts w:ascii="Times New Roman" w:hAnsi="Times New Roman"/>
                <w:szCs w:val="28"/>
              </w:rPr>
              <w:t>/Q</w:t>
            </w:r>
            <w:r w:rsidRPr="004336C4">
              <w:rPr>
                <w:rFonts w:ascii="Times New Roman" w:hAnsi="Times New Roman" w:hint="eastAsia"/>
                <w:szCs w:val="28"/>
              </w:rPr>
              <w:t>Đ</w:t>
            </w:r>
            <w:r w:rsidRPr="004336C4">
              <w:rPr>
                <w:rFonts w:ascii="Times New Roman" w:hAnsi="Times New Roman"/>
                <w:szCs w:val="28"/>
              </w:rPr>
              <w:t>-UBND ngày 30/8/2025</w:t>
            </w:r>
          </w:p>
        </w:tc>
        <w:tc>
          <w:tcPr>
            <w:tcW w:w="1701" w:type="dxa"/>
            <w:vAlign w:val="center"/>
          </w:tcPr>
          <w:p w14:paraId="3570F40F" w14:textId="552AD637" w:rsidR="001B7731" w:rsidRPr="004336C4" w:rsidRDefault="001B7731" w:rsidP="008A300D">
            <w:pPr>
              <w:jc w:val="center"/>
              <w:rPr>
                <w:rFonts w:ascii="Times New Roman" w:hAnsi="Times New Roman"/>
                <w:szCs w:val="28"/>
              </w:rPr>
            </w:pPr>
          </w:p>
        </w:tc>
      </w:tr>
      <w:tr w:rsidR="00BF3B4A" w:rsidRPr="004336C4" w14:paraId="52F1A437" w14:textId="77777777" w:rsidTr="008A300D">
        <w:tc>
          <w:tcPr>
            <w:tcW w:w="851" w:type="dxa"/>
            <w:vAlign w:val="center"/>
          </w:tcPr>
          <w:p w14:paraId="6CFF8DFF" w14:textId="77777777" w:rsidR="00BF3B4A" w:rsidRPr="004336C4" w:rsidRDefault="00BF3B4A" w:rsidP="008A300D">
            <w:pPr>
              <w:numPr>
                <w:ilvl w:val="0"/>
                <w:numId w:val="15"/>
              </w:numPr>
              <w:contextualSpacing/>
              <w:jc w:val="center"/>
              <w:rPr>
                <w:rFonts w:ascii="Times New Roman" w:eastAsia="Calibri" w:hAnsi="Times New Roman"/>
                <w:szCs w:val="28"/>
              </w:rPr>
            </w:pPr>
          </w:p>
        </w:tc>
        <w:tc>
          <w:tcPr>
            <w:tcW w:w="2688" w:type="dxa"/>
            <w:vAlign w:val="center"/>
          </w:tcPr>
          <w:p w14:paraId="22F75192" w14:textId="7A16C0CD" w:rsidR="00BF3B4A" w:rsidRPr="004336C4" w:rsidRDefault="00BF3B4A" w:rsidP="008A300D">
            <w:pPr>
              <w:jc w:val="both"/>
              <w:rPr>
                <w:rFonts w:ascii="Times New Roman" w:hAnsi="Times New Roman"/>
                <w:szCs w:val="28"/>
              </w:rPr>
            </w:pPr>
            <w:r w:rsidRPr="004336C4">
              <w:rPr>
                <w:rFonts w:ascii="Times New Roman" w:hAnsi="Times New Roman"/>
                <w:szCs w:val="28"/>
              </w:rPr>
              <w:t xml:space="preserve">Quyết định số 48/2019/QĐ-UBND ngày 18/12/2019 của UBND thành phố ban hành Quy định về quy tắc ứng xử của cán bộ, công chức, viên chức, người lao động trong cơ quan hành chính </w:t>
            </w:r>
            <w:r w:rsidRPr="004336C4">
              <w:rPr>
                <w:rFonts w:ascii="Times New Roman" w:hAnsi="Times New Roman"/>
                <w:szCs w:val="28"/>
              </w:rPr>
              <w:lastRenderedPageBreak/>
              <w:t>nhà nước, đơn vị sự nghiệp công lập thuộc thành phố Hải Phòng</w:t>
            </w:r>
          </w:p>
        </w:tc>
        <w:tc>
          <w:tcPr>
            <w:tcW w:w="1559" w:type="dxa"/>
            <w:vAlign w:val="center"/>
          </w:tcPr>
          <w:p w14:paraId="0501111B" w14:textId="74026D05" w:rsidR="00BF3B4A" w:rsidRPr="004336C4" w:rsidRDefault="00BF3B4A" w:rsidP="008A300D">
            <w:pPr>
              <w:jc w:val="center"/>
              <w:rPr>
                <w:rFonts w:ascii="Times New Roman" w:hAnsi="Times New Roman"/>
                <w:szCs w:val="28"/>
              </w:rPr>
            </w:pPr>
          </w:p>
        </w:tc>
        <w:tc>
          <w:tcPr>
            <w:tcW w:w="3828" w:type="dxa"/>
            <w:vAlign w:val="center"/>
          </w:tcPr>
          <w:p w14:paraId="14F9DBBA" w14:textId="09EBDCAB" w:rsidR="00BF3B4A" w:rsidRPr="004336C4" w:rsidRDefault="00BF3B4A" w:rsidP="008A300D">
            <w:pPr>
              <w:jc w:val="both"/>
              <w:rPr>
                <w:rFonts w:ascii="Times New Roman" w:hAnsi="Times New Roman"/>
                <w:szCs w:val="28"/>
              </w:rPr>
            </w:pPr>
            <w:r w:rsidRPr="004336C4">
              <w:rPr>
                <w:rFonts w:ascii="Times New Roman" w:hAnsi="Times New Roman"/>
                <w:szCs w:val="28"/>
              </w:rPr>
              <w:t xml:space="preserve">Do bộ máy hành chính thay đổi, thực hiện chính quyền địa phương 02 cấp, một số văn bản quy phạm pháp luật đã sửa đổi, bổ sung hoặc hết hiệu lực pháp lý, thực tiễn đặt ra cần phải có quy tắc mới phù hợp với hiện tại. Do vậy, để tiếp tục đẩy mạnh cải cách chế độ công vụ, công chức, </w:t>
            </w:r>
            <w:r w:rsidRPr="004336C4">
              <w:rPr>
                <w:rFonts w:ascii="Times New Roman" w:hAnsi="Times New Roman"/>
                <w:szCs w:val="28"/>
              </w:rPr>
              <w:lastRenderedPageBreak/>
              <w:t>việc bổ sung một số nội dung về quy tắc ứng xử chung (thời gian làm việc, trang phục làm việc, tổ chức kỷ luật, sử dụng tài sản, phương tiện nhà nước, cơ quan) cho phù hợp thực tiễn là cần thiết.</w:t>
            </w:r>
          </w:p>
        </w:tc>
        <w:tc>
          <w:tcPr>
            <w:tcW w:w="4252" w:type="dxa"/>
            <w:vAlign w:val="center"/>
          </w:tcPr>
          <w:p w14:paraId="506F3AC6" w14:textId="56B8CE4C" w:rsidR="00BF3B4A" w:rsidRPr="004336C4" w:rsidRDefault="003A438D" w:rsidP="008A300D">
            <w:pPr>
              <w:jc w:val="both"/>
              <w:rPr>
                <w:rFonts w:ascii="Times New Roman" w:hAnsi="Times New Roman"/>
                <w:szCs w:val="28"/>
              </w:rPr>
            </w:pPr>
            <w:r w:rsidRPr="003A438D">
              <w:rPr>
                <w:rFonts w:ascii="Times New Roman" w:hAnsi="Times New Roman"/>
                <w:szCs w:val="28"/>
              </w:rPr>
              <w:lastRenderedPageBreak/>
              <w:t xml:space="preserve">Chủ tịch Ủy ban nhân dân thành phố </w:t>
            </w:r>
            <w:r>
              <w:rPr>
                <w:rFonts w:ascii="Times New Roman" w:hAnsi="Times New Roman"/>
                <w:szCs w:val="28"/>
              </w:rPr>
              <w:t>đ</w:t>
            </w:r>
            <w:r w:rsidR="00BF3B4A" w:rsidRPr="004336C4">
              <w:rPr>
                <w:rFonts w:ascii="Times New Roman" w:hAnsi="Times New Roman"/>
                <w:szCs w:val="28"/>
              </w:rPr>
              <w:t xml:space="preserve">ã ban hành Quyết định số 01/2026/QĐ-CTUBND ngày 06/01/2025 của Chủ tịch Ủy ban nhân dân thành phố ban hành Quy chế về Quy tắc ứng xử của cán bộ, công chức, viên chức, người lao động trong các cơ quan hành chính </w:t>
            </w:r>
            <w:r w:rsidR="00BF3B4A" w:rsidRPr="004336C4">
              <w:rPr>
                <w:rFonts w:ascii="Times New Roman" w:hAnsi="Times New Roman"/>
                <w:szCs w:val="28"/>
              </w:rPr>
              <w:lastRenderedPageBreak/>
              <w:t>nhà nước, đơn vị sự nghiệp công lập thuộc thành phố Hải Phòng</w:t>
            </w:r>
          </w:p>
        </w:tc>
        <w:tc>
          <w:tcPr>
            <w:tcW w:w="1701" w:type="dxa"/>
            <w:vAlign w:val="center"/>
          </w:tcPr>
          <w:p w14:paraId="562E8D5A" w14:textId="6768D43E" w:rsidR="00BF3B4A" w:rsidRPr="004336C4" w:rsidRDefault="00BF3B4A" w:rsidP="008A300D">
            <w:pPr>
              <w:jc w:val="center"/>
              <w:rPr>
                <w:rFonts w:ascii="Times New Roman" w:hAnsi="Times New Roman"/>
                <w:szCs w:val="28"/>
              </w:rPr>
            </w:pPr>
          </w:p>
        </w:tc>
      </w:tr>
      <w:tr w:rsidR="001B7731" w:rsidRPr="004336C4" w14:paraId="103D5D95" w14:textId="1FDEBDF1" w:rsidTr="008A300D">
        <w:tc>
          <w:tcPr>
            <w:tcW w:w="851" w:type="dxa"/>
            <w:vAlign w:val="center"/>
          </w:tcPr>
          <w:p w14:paraId="3F21AD01" w14:textId="77777777" w:rsidR="001B7731" w:rsidRPr="004336C4" w:rsidRDefault="001B7731" w:rsidP="008A300D">
            <w:pPr>
              <w:numPr>
                <w:ilvl w:val="0"/>
                <w:numId w:val="15"/>
              </w:numPr>
              <w:contextualSpacing/>
              <w:jc w:val="center"/>
              <w:rPr>
                <w:rFonts w:ascii="Times New Roman" w:eastAsia="Calibri" w:hAnsi="Times New Roman"/>
                <w:szCs w:val="28"/>
              </w:rPr>
            </w:pPr>
          </w:p>
        </w:tc>
        <w:tc>
          <w:tcPr>
            <w:tcW w:w="2688" w:type="dxa"/>
            <w:vAlign w:val="center"/>
          </w:tcPr>
          <w:p w14:paraId="267CC9E2" w14:textId="4AAC36CD" w:rsidR="001B7731" w:rsidRPr="004336C4" w:rsidRDefault="001B7731" w:rsidP="008A300D">
            <w:pPr>
              <w:jc w:val="both"/>
              <w:rPr>
                <w:rFonts w:ascii="Times New Roman" w:hAnsi="Times New Roman"/>
                <w:szCs w:val="28"/>
              </w:rPr>
            </w:pPr>
            <w:r w:rsidRPr="004336C4">
              <w:rPr>
                <w:rFonts w:ascii="Times New Roman" w:hAnsi="Times New Roman"/>
                <w:szCs w:val="28"/>
              </w:rPr>
              <w:t>Quyết định 10/2020/QĐ-UBND ngày 04/5/2020 Về số lượng và bố trí các chức vụ và chức danh cán bộ, công chức xã, phường, thị trấn trên địa bàn thành phố Hải Phòng</w:t>
            </w:r>
          </w:p>
        </w:tc>
        <w:tc>
          <w:tcPr>
            <w:tcW w:w="1559" w:type="dxa"/>
            <w:vAlign w:val="center"/>
          </w:tcPr>
          <w:p w14:paraId="378D33ED" w14:textId="17EE699B" w:rsidR="001B7731" w:rsidRPr="004336C4" w:rsidRDefault="001B7731"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1CEC34CF" w14:textId="3EB5DD52" w:rsidR="001B7731" w:rsidRPr="004336C4" w:rsidRDefault="000C5528" w:rsidP="008A300D">
            <w:pPr>
              <w:jc w:val="both"/>
              <w:rPr>
                <w:rFonts w:ascii="Times New Roman" w:hAnsi="Times New Roman"/>
                <w:szCs w:val="28"/>
              </w:rPr>
            </w:pPr>
            <w:r w:rsidRPr="000C5528">
              <w:rPr>
                <w:rFonts w:ascii="Times New Roman" w:hAnsi="Times New Roman"/>
                <w:szCs w:val="28"/>
              </w:rPr>
              <w:t xml:space="preserve">Do bộ máy hành chính thay </w:t>
            </w:r>
            <w:r w:rsidRPr="000C5528">
              <w:rPr>
                <w:rFonts w:ascii="Times New Roman" w:hAnsi="Times New Roman" w:hint="eastAsia"/>
                <w:szCs w:val="28"/>
              </w:rPr>
              <w:t>đ</w:t>
            </w:r>
            <w:r w:rsidRPr="000C5528">
              <w:rPr>
                <w:rFonts w:ascii="Times New Roman" w:hAnsi="Times New Roman"/>
                <w:szCs w:val="28"/>
              </w:rPr>
              <w:t xml:space="preserve">ổi, thực hiện chính quyền </w:t>
            </w:r>
            <w:r w:rsidRPr="000C5528">
              <w:rPr>
                <w:rFonts w:ascii="Times New Roman" w:hAnsi="Times New Roman" w:hint="eastAsia"/>
                <w:szCs w:val="28"/>
              </w:rPr>
              <w:t>đ</w:t>
            </w:r>
            <w:r w:rsidRPr="000C5528">
              <w:rPr>
                <w:rFonts w:ascii="Times New Roman" w:hAnsi="Times New Roman"/>
                <w:szCs w:val="28"/>
              </w:rPr>
              <w:t>ịa ph</w:t>
            </w:r>
            <w:r w:rsidRPr="000C5528">
              <w:rPr>
                <w:rFonts w:ascii="Times New Roman" w:hAnsi="Times New Roman" w:hint="eastAsia"/>
                <w:szCs w:val="28"/>
              </w:rPr>
              <w:t>ươ</w:t>
            </w:r>
            <w:r w:rsidRPr="000C5528">
              <w:rPr>
                <w:rFonts w:ascii="Times New Roman" w:hAnsi="Times New Roman"/>
                <w:szCs w:val="28"/>
              </w:rPr>
              <w:t>ng 02 cấp, một số v</w:t>
            </w:r>
            <w:r w:rsidRPr="000C5528">
              <w:rPr>
                <w:rFonts w:ascii="Times New Roman" w:hAnsi="Times New Roman" w:hint="eastAsia"/>
                <w:szCs w:val="28"/>
              </w:rPr>
              <w:t>ă</w:t>
            </w:r>
            <w:r w:rsidRPr="000C5528">
              <w:rPr>
                <w:rFonts w:ascii="Times New Roman" w:hAnsi="Times New Roman"/>
                <w:szCs w:val="28"/>
              </w:rPr>
              <w:t xml:space="preserve">n bản QPPL </w:t>
            </w:r>
            <w:r w:rsidRPr="000C5528">
              <w:rPr>
                <w:rFonts w:ascii="Times New Roman" w:hAnsi="Times New Roman" w:hint="eastAsia"/>
                <w:szCs w:val="28"/>
              </w:rPr>
              <w:t>đã</w:t>
            </w:r>
            <w:r w:rsidRPr="000C5528">
              <w:rPr>
                <w:rFonts w:ascii="Times New Roman" w:hAnsi="Times New Roman"/>
                <w:szCs w:val="28"/>
              </w:rPr>
              <w:t xml:space="preserve"> sửa </w:t>
            </w:r>
            <w:r w:rsidRPr="000C5528">
              <w:rPr>
                <w:rFonts w:ascii="Times New Roman" w:hAnsi="Times New Roman" w:hint="eastAsia"/>
                <w:szCs w:val="28"/>
              </w:rPr>
              <w:t>đ</w:t>
            </w:r>
            <w:r w:rsidRPr="000C5528">
              <w:rPr>
                <w:rFonts w:ascii="Times New Roman" w:hAnsi="Times New Roman"/>
                <w:szCs w:val="28"/>
              </w:rPr>
              <w:t>ổi, bổ sung hoặc hết hiệu lực pháp lý.</w:t>
            </w:r>
          </w:p>
        </w:tc>
        <w:tc>
          <w:tcPr>
            <w:tcW w:w="4252" w:type="dxa"/>
            <w:vAlign w:val="center"/>
          </w:tcPr>
          <w:p w14:paraId="0F159D10" w14:textId="41A78292" w:rsidR="00850C9A" w:rsidRPr="004336C4" w:rsidRDefault="00850C9A" w:rsidP="008A300D">
            <w:pPr>
              <w:jc w:val="both"/>
              <w:rPr>
                <w:rFonts w:ascii="Times New Roman" w:hAnsi="Times New Roman"/>
                <w:szCs w:val="28"/>
              </w:rPr>
            </w:pPr>
            <w:r w:rsidRPr="004336C4">
              <w:rPr>
                <w:rFonts w:ascii="Times New Roman" w:hAnsi="Times New Roman"/>
                <w:szCs w:val="28"/>
              </w:rPr>
              <w:t>+ Các căn cứ ban hành văn bản đã được thay thế, bãi bỏ bằng văn bản mới của Trung ương.</w:t>
            </w:r>
          </w:p>
          <w:p w14:paraId="4B371EFE"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 Về số lượng cán bộ, công chức cấp xã: Thuộc thẩm quyền quyết định của Hội đồng nhân dân (HĐND) thành phố theo quy định tại Điều 6 Nghị định số 33/2023/NĐ-CP ngày 10/6/2023 của Chính phủ quy định về cán bộ, công chức cấp xã và người hoạt động không chuyên trách ở cấp xã, thôn, tổ dân phố; theo đó kể từ ngày Nghị định số 33/2023/NĐ-CP có hiệu lực thi hành (ngày 01/8/2023), HĐND thành phố đã ban hành các Nghị quyết quyết định số lượng cán bộ, công chức cấp xã và người hoạt động không chuyên trách ở cấp xã thuộc thành phố Hải Phòng: Nghị quyết của HĐND thành phố: số </w:t>
            </w:r>
            <w:r w:rsidRPr="004336C4">
              <w:rPr>
                <w:rFonts w:ascii="Times New Roman" w:hAnsi="Times New Roman"/>
                <w:szCs w:val="28"/>
              </w:rPr>
              <w:lastRenderedPageBreak/>
              <w:t>51/NQ-HĐND ngày 08/12/2023 quyết định số lượng cán bộ, công chức cấp xã và người hoạt động không chuyên trách ở cấp xã thuộc thành phố Hải Phòng năm 2024 và số 98/NQHĐND ngày 06/12/2024 quyết định số lượng cán bộ, công chức cấp xã và người hoạt động không chuyên trách ở cấp xã thuộc thành phố Hải Phòng năm 2025</w:t>
            </w:r>
          </w:p>
          <w:p w14:paraId="0103DF2A" w14:textId="1CACC83F" w:rsidR="001B7731" w:rsidRPr="004336C4" w:rsidRDefault="00850C9A" w:rsidP="008A300D">
            <w:pPr>
              <w:jc w:val="both"/>
              <w:rPr>
                <w:rFonts w:ascii="Times New Roman" w:hAnsi="Times New Roman"/>
                <w:szCs w:val="28"/>
              </w:rPr>
            </w:pPr>
            <w:r w:rsidRPr="004336C4">
              <w:rPr>
                <w:rFonts w:ascii="Times New Roman" w:hAnsi="Times New Roman"/>
                <w:szCs w:val="28"/>
              </w:rPr>
              <w:t>+ Về việc bố trí các chức vụ, chức danh cán bộ, công chức xã, phường, thị trấn: Thực hiện theo quy định tại Quyết định số 42/2024/QĐ-UBND ngày 12/11/2024 của UBND thành phố ban hành Quy định tiêu chuẩn cụ thể, quản lý, sử dụng đối với cán bộ, công chức cấp xã; tổ chức tuyển dụng công chức cấp xã trên địa bàn thành phố Hải Phòng.</w:t>
            </w:r>
          </w:p>
        </w:tc>
        <w:tc>
          <w:tcPr>
            <w:tcW w:w="1701" w:type="dxa"/>
            <w:vAlign w:val="center"/>
          </w:tcPr>
          <w:p w14:paraId="3F2988DD" w14:textId="18409795" w:rsidR="001B7731" w:rsidRPr="004336C4" w:rsidRDefault="001B7731" w:rsidP="008A300D">
            <w:pPr>
              <w:jc w:val="center"/>
              <w:rPr>
                <w:rFonts w:ascii="Times New Roman" w:hAnsi="Times New Roman"/>
                <w:szCs w:val="28"/>
              </w:rPr>
            </w:pPr>
          </w:p>
        </w:tc>
      </w:tr>
      <w:tr w:rsidR="001B7731" w:rsidRPr="004336C4" w14:paraId="7284748A" w14:textId="77777777" w:rsidTr="008A300D">
        <w:trPr>
          <w:trHeight w:val="833"/>
        </w:trPr>
        <w:tc>
          <w:tcPr>
            <w:tcW w:w="851" w:type="dxa"/>
            <w:vAlign w:val="center"/>
          </w:tcPr>
          <w:p w14:paraId="79A8EA48" w14:textId="77777777" w:rsidR="001B7731" w:rsidRPr="004336C4" w:rsidRDefault="001B7731" w:rsidP="008A300D">
            <w:pPr>
              <w:numPr>
                <w:ilvl w:val="0"/>
                <w:numId w:val="15"/>
              </w:numPr>
              <w:contextualSpacing/>
              <w:jc w:val="center"/>
              <w:rPr>
                <w:rFonts w:ascii="Times New Roman" w:eastAsia="Calibri" w:hAnsi="Times New Roman"/>
                <w:szCs w:val="28"/>
              </w:rPr>
            </w:pPr>
          </w:p>
        </w:tc>
        <w:tc>
          <w:tcPr>
            <w:tcW w:w="2688" w:type="dxa"/>
            <w:vAlign w:val="center"/>
          </w:tcPr>
          <w:p w14:paraId="6030C47D" w14:textId="40B9C5C1" w:rsidR="001B7731" w:rsidRPr="004336C4" w:rsidRDefault="001B7731" w:rsidP="008A300D">
            <w:pPr>
              <w:jc w:val="both"/>
              <w:rPr>
                <w:rFonts w:ascii="Times New Roman" w:hAnsi="Times New Roman"/>
                <w:szCs w:val="28"/>
              </w:rPr>
            </w:pPr>
            <w:r w:rsidRPr="004336C4">
              <w:rPr>
                <w:rFonts w:ascii="Times New Roman" w:hAnsi="Times New Roman"/>
                <w:szCs w:val="28"/>
              </w:rPr>
              <w:t xml:space="preserve">Quyết định số 44/2020/QĐ-UBND ngày 10/9/2020 Ban hành Quy định về quản lý tổ chức bộ máy, biên chế, cán bộ, công chức, viên chức, lao động hợp đồng </w:t>
            </w:r>
            <w:r w:rsidRPr="004336C4">
              <w:rPr>
                <w:rFonts w:ascii="Times New Roman" w:hAnsi="Times New Roman"/>
                <w:szCs w:val="28"/>
              </w:rPr>
              <w:lastRenderedPageBreak/>
              <w:t>theo Nghị định số 68/2000/NĐ-CP trong các cơ quan hành chính Nhà nước, đơn vị sự nghiệp công lập; hội, quỹ cấp tỉnh và người giữ chức danh, chức vụ tại doanh nghiệp do UBND tỉnh quản lý</w:t>
            </w:r>
          </w:p>
        </w:tc>
        <w:tc>
          <w:tcPr>
            <w:tcW w:w="1559" w:type="dxa"/>
            <w:vAlign w:val="center"/>
          </w:tcPr>
          <w:p w14:paraId="49EEE4D3" w14:textId="3CAB3ABA" w:rsidR="001B7731" w:rsidRPr="004336C4" w:rsidRDefault="001B7731" w:rsidP="008A300D">
            <w:pPr>
              <w:jc w:val="center"/>
              <w:rPr>
                <w:rFonts w:ascii="Times New Roman" w:hAnsi="Times New Roman"/>
                <w:szCs w:val="28"/>
              </w:rPr>
            </w:pPr>
            <w:r w:rsidRPr="004336C4">
              <w:rPr>
                <w:rFonts w:ascii="Times New Roman" w:hAnsi="Times New Roman"/>
                <w:szCs w:val="28"/>
              </w:rPr>
              <w:lastRenderedPageBreak/>
              <w:t>UBND tỉnh Hải Dương</w:t>
            </w:r>
          </w:p>
        </w:tc>
        <w:tc>
          <w:tcPr>
            <w:tcW w:w="3828" w:type="dxa"/>
            <w:vAlign w:val="center"/>
          </w:tcPr>
          <w:p w14:paraId="5F5BDA8A" w14:textId="10186239" w:rsidR="001B7731" w:rsidRPr="004336C4" w:rsidRDefault="000C5528" w:rsidP="008A300D">
            <w:pPr>
              <w:jc w:val="both"/>
              <w:rPr>
                <w:rFonts w:ascii="Times New Roman" w:hAnsi="Times New Roman"/>
                <w:szCs w:val="28"/>
              </w:rPr>
            </w:pPr>
            <w:r w:rsidRPr="000C5528">
              <w:rPr>
                <w:rFonts w:ascii="Times New Roman" w:hAnsi="Times New Roman"/>
                <w:szCs w:val="28"/>
              </w:rPr>
              <w:t xml:space="preserve">Hiện nay, Trung </w:t>
            </w:r>
            <w:r w:rsidRPr="000C5528">
              <w:rPr>
                <w:rFonts w:ascii="Times New Roman" w:hAnsi="Times New Roman" w:hint="eastAsia"/>
                <w:szCs w:val="28"/>
              </w:rPr>
              <w:t>ươ</w:t>
            </w:r>
            <w:r w:rsidRPr="000C5528">
              <w:rPr>
                <w:rFonts w:ascii="Times New Roman" w:hAnsi="Times New Roman"/>
                <w:szCs w:val="28"/>
              </w:rPr>
              <w:t xml:space="preserve">ng </w:t>
            </w:r>
            <w:r w:rsidRPr="000C5528">
              <w:rPr>
                <w:rFonts w:ascii="Times New Roman" w:hAnsi="Times New Roman" w:hint="eastAsia"/>
                <w:szCs w:val="28"/>
              </w:rPr>
              <w:t>đã</w:t>
            </w:r>
            <w:r w:rsidRPr="000C5528">
              <w:rPr>
                <w:rFonts w:ascii="Times New Roman" w:hAnsi="Times New Roman"/>
                <w:szCs w:val="28"/>
              </w:rPr>
              <w:t xml:space="preserve"> ban hành nhiều v</w:t>
            </w:r>
            <w:r w:rsidRPr="000C5528">
              <w:rPr>
                <w:rFonts w:ascii="Times New Roman" w:hAnsi="Times New Roman" w:hint="eastAsia"/>
                <w:szCs w:val="28"/>
              </w:rPr>
              <w:t>ă</w:t>
            </w:r>
            <w:r w:rsidRPr="000C5528">
              <w:rPr>
                <w:rFonts w:ascii="Times New Roman" w:hAnsi="Times New Roman"/>
                <w:szCs w:val="28"/>
              </w:rPr>
              <w:t xml:space="preserve">n bản mới về cán bộ công chức: Luật Cán bộ, công chức ngày 24/6/2025, Nghị </w:t>
            </w:r>
            <w:r w:rsidRPr="000C5528">
              <w:rPr>
                <w:rFonts w:ascii="Times New Roman" w:hAnsi="Times New Roman" w:hint="eastAsia"/>
                <w:szCs w:val="28"/>
              </w:rPr>
              <w:t>đ</w:t>
            </w:r>
            <w:r w:rsidRPr="000C5528">
              <w:rPr>
                <w:rFonts w:ascii="Times New Roman" w:hAnsi="Times New Roman"/>
                <w:szCs w:val="28"/>
              </w:rPr>
              <w:t>ịnh số 170/2025/N</w:t>
            </w:r>
            <w:r w:rsidRPr="000C5528">
              <w:rPr>
                <w:rFonts w:ascii="Times New Roman" w:hAnsi="Times New Roman" w:hint="eastAsia"/>
                <w:szCs w:val="28"/>
              </w:rPr>
              <w:t>Đ</w:t>
            </w:r>
            <w:r w:rsidRPr="000C5528">
              <w:rPr>
                <w:rFonts w:ascii="Times New Roman" w:hAnsi="Times New Roman"/>
                <w:szCs w:val="28"/>
              </w:rPr>
              <w:t xml:space="preserve">-CP ngày 30/6/2025 quy </w:t>
            </w:r>
            <w:r w:rsidRPr="000C5528">
              <w:rPr>
                <w:rFonts w:ascii="Times New Roman" w:hAnsi="Times New Roman" w:hint="eastAsia"/>
                <w:szCs w:val="28"/>
              </w:rPr>
              <w:t>đ</w:t>
            </w:r>
            <w:r w:rsidRPr="000C5528">
              <w:rPr>
                <w:rFonts w:ascii="Times New Roman" w:hAnsi="Times New Roman"/>
                <w:szCs w:val="28"/>
              </w:rPr>
              <w:t xml:space="preserve">ịnh về tuyển dụng, sử dụng và quản lý công chức (bãi bỏ một số Nghị </w:t>
            </w:r>
            <w:r w:rsidRPr="000C5528">
              <w:rPr>
                <w:rFonts w:ascii="Times New Roman" w:hAnsi="Times New Roman" w:hint="eastAsia"/>
                <w:szCs w:val="28"/>
              </w:rPr>
              <w:t>đ</w:t>
            </w:r>
            <w:r w:rsidRPr="000C5528">
              <w:rPr>
                <w:rFonts w:ascii="Times New Roman" w:hAnsi="Times New Roman"/>
                <w:szCs w:val="28"/>
              </w:rPr>
              <w:t xml:space="preserve">ịnh </w:t>
            </w:r>
            <w:r w:rsidRPr="000C5528">
              <w:rPr>
                <w:rFonts w:ascii="Times New Roman" w:hAnsi="Times New Roman"/>
                <w:szCs w:val="28"/>
              </w:rPr>
              <w:lastRenderedPageBreak/>
              <w:t xml:space="preserve">liên quan về công chức, cán bộ công chức cấp xã); Nghị </w:t>
            </w:r>
            <w:r w:rsidRPr="000C5528">
              <w:rPr>
                <w:rFonts w:ascii="Times New Roman" w:hAnsi="Times New Roman" w:hint="eastAsia"/>
                <w:szCs w:val="28"/>
              </w:rPr>
              <w:t>đ</w:t>
            </w:r>
            <w:r w:rsidRPr="000C5528">
              <w:rPr>
                <w:rFonts w:ascii="Times New Roman" w:hAnsi="Times New Roman"/>
                <w:szCs w:val="28"/>
              </w:rPr>
              <w:t>ịnh số 171/2025/N</w:t>
            </w:r>
            <w:r w:rsidRPr="000C5528">
              <w:rPr>
                <w:rFonts w:ascii="Times New Roman" w:hAnsi="Times New Roman" w:hint="eastAsia"/>
                <w:szCs w:val="28"/>
              </w:rPr>
              <w:t>Đ</w:t>
            </w:r>
            <w:r w:rsidRPr="000C5528">
              <w:rPr>
                <w:rFonts w:ascii="Times New Roman" w:hAnsi="Times New Roman"/>
                <w:szCs w:val="28"/>
              </w:rPr>
              <w:t xml:space="preserve">-CP ngày 30/6/2025 của Chính phủ quy </w:t>
            </w:r>
            <w:r w:rsidRPr="000C5528">
              <w:rPr>
                <w:rFonts w:ascii="Times New Roman" w:hAnsi="Times New Roman" w:hint="eastAsia"/>
                <w:szCs w:val="28"/>
              </w:rPr>
              <w:t>đ</w:t>
            </w:r>
            <w:r w:rsidRPr="000C5528">
              <w:rPr>
                <w:rFonts w:ascii="Times New Roman" w:hAnsi="Times New Roman"/>
                <w:szCs w:val="28"/>
              </w:rPr>
              <w:t xml:space="preserve">ịnh về </w:t>
            </w:r>
            <w:r w:rsidRPr="000C5528">
              <w:rPr>
                <w:rFonts w:ascii="Times New Roman" w:hAnsi="Times New Roman" w:hint="eastAsia"/>
                <w:szCs w:val="28"/>
              </w:rPr>
              <w:t>đà</w:t>
            </w:r>
            <w:r w:rsidRPr="000C5528">
              <w:rPr>
                <w:rFonts w:ascii="Times New Roman" w:hAnsi="Times New Roman"/>
                <w:szCs w:val="28"/>
              </w:rPr>
              <w:t>o tạo, bồi d</w:t>
            </w:r>
            <w:r w:rsidRPr="000C5528">
              <w:rPr>
                <w:rFonts w:ascii="Times New Roman" w:hAnsi="Times New Roman" w:hint="eastAsia"/>
                <w:szCs w:val="28"/>
              </w:rPr>
              <w:t>ư</w:t>
            </w:r>
            <w:r w:rsidRPr="000C5528">
              <w:rPr>
                <w:rFonts w:ascii="Times New Roman" w:hAnsi="Times New Roman"/>
                <w:szCs w:val="28"/>
              </w:rPr>
              <w:t xml:space="preserve">ỡng công chức; Nghị </w:t>
            </w:r>
            <w:r w:rsidRPr="000C5528">
              <w:rPr>
                <w:rFonts w:ascii="Times New Roman" w:hAnsi="Times New Roman" w:hint="eastAsia"/>
                <w:szCs w:val="28"/>
              </w:rPr>
              <w:t>đ</w:t>
            </w:r>
            <w:r w:rsidRPr="000C5528">
              <w:rPr>
                <w:rFonts w:ascii="Times New Roman" w:hAnsi="Times New Roman"/>
                <w:szCs w:val="28"/>
              </w:rPr>
              <w:t>ịnh số 172/2025/N</w:t>
            </w:r>
            <w:r w:rsidRPr="000C5528">
              <w:rPr>
                <w:rFonts w:ascii="Times New Roman" w:hAnsi="Times New Roman" w:hint="eastAsia"/>
                <w:szCs w:val="28"/>
              </w:rPr>
              <w:t>Đ</w:t>
            </w:r>
            <w:r w:rsidRPr="000C5528">
              <w:rPr>
                <w:rFonts w:ascii="Times New Roman" w:hAnsi="Times New Roman"/>
                <w:szCs w:val="28"/>
              </w:rPr>
              <w:t xml:space="preserve">-CP ngày 30/6/2025 của Chính phủ quy </w:t>
            </w:r>
            <w:r w:rsidRPr="000C5528">
              <w:rPr>
                <w:rFonts w:ascii="Times New Roman" w:hAnsi="Times New Roman" w:hint="eastAsia"/>
                <w:szCs w:val="28"/>
              </w:rPr>
              <w:t>đ</w:t>
            </w:r>
            <w:r w:rsidRPr="000C5528">
              <w:rPr>
                <w:rFonts w:ascii="Times New Roman" w:hAnsi="Times New Roman"/>
                <w:szCs w:val="28"/>
              </w:rPr>
              <w:t>ịnh về xử lý kỷ luật cán bộ, công chức.</w:t>
            </w:r>
          </w:p>
        </w:tc>
        <w:tc>
          <w:tcPr>
            <w:tcW w:w="4252" w:type="dxa"/>
            <w:vAlign w:val="center"/>
          </w:tcPr>
          <w:p w14:paraId="5BB86E1E"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lastRenderedPageBreak/>
              <w:t>- Thực hiện Nghị quyết số 202/2025/QH15 ngày 12/6/2025 Quốc hội về việc sắp xếp đơn vị hành chính cấp tỉnh: Sắp xếp toàn bộ diện tích tự nhiên, quy mô dân số của thành phố Hải Phòng và tỉnh Hải Dương thành thành phố mới có tên gọi là thành phố Hải Phòng.</w:t>
            </w:r>
          </w:p>
          <w:p w14:paraId="4D655063"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lastRenderedPageBreak/>
              <w:t>- Theo quy định tại khoản 1 Điều 1 Luật Tổ chức chính quyền địa phương ngày 16/6/2025: Đơn vị hành chính của nước Cộng hòa xã hội chủ nghĩa Việt Nam được tổ chức thành 02 cấp, gồm có: a) Tỉnh, thành phố trực thuộc trung ương; b) Xã, phường, đặc khu trực thuộc cấp tỉnh.</w:t>
            </w:r>
          </w:p>
          <w:p w14:paraId="42C9B77D"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 UBND thành phố đã ban hành các Công văn: số 2108/UBND-NVKTGS ngày 08/8/2025; số 3313/UBND-NVKTGS ngày 31/12/2025 thực hiện một số nội dung phân cấp về quản lý tổ chức bộ máy, quản lý viên chức và lao động hợp đồng trong các đơn vị sự nghiệp công lập thuộc thành phố Hải Phòng sau khi hợp nhất, theo đó tiếp tục thực hiện quản lý tổ chức bộ máy, quản lý viên chức và lao động hợp đồng trong các đơn vị sự nghiệp công lập thuộc thành phố thực hiện theo quy định của Trung ương và phân cấp tại Quyết định số 62/2022/QĐ-UBND ngày 02/11/2022 và Quyết định số </w:t>
            </w:r>
            <w:r w:rsidRPr="004336C4">
              <w:rPr>
                <w:rFonts w:ascii="Times New Roman" w:hAnsi="Times New Roman"/>
                <w:szCs w:val="28"/>
              </w:rPr>
              <w:lastRenderedPageBreak/>
              <w:t>36/2024/QĐ-UBND ngày 31/10/2024.</w:t>
            </w:r>
          </w:p>
          <w:p w14:paraId="482BE09B" w14:textId="4F9101DD" w:rsidR="001B7731" w:rsidRPr="004336C4" w:rsidRDefault="00850C9A" w:rsidP="008A300D">
            <w:pPr>
              <w:jc w:val="both"/>
              <w:rPr>
                <w:rFonts w:ascii="Times New Roman" w:hAnsi="Times New Roman"/>
                <w:szCs w:val="28"/>
              </w:rPr>
            </w:pPr>
            <w:r w:rsidRPr="004336C4">
              <w:rPr>
                <w:rFonts w:ascii="Times New Roman" w:hAnsi="Times New Roman"/>
                <w:szCs w:val="28"/>
              </w:rPr>
              <w:t>- Về quản lý công chức: Chủ tịch UBND thành phố đã ban hành Quyết định số 177/2025/QĐ-CTUBND ngày 01/10/2025 của Chủ tịch Ủy ban nhân dân thành phố ban hành Quy định một số nội dung về quản lý tổ chức bộ máy, quản lý công chức và phân cấp thực hiện các nội dung về quản lý tổ chức bộ máy, quản lý công chức tại các cơ quan hành chính nhà nước của thành phố Hải Phòng</w:t>
            </w:r>
          </w:p>
        </w:tc>
        <w:tc>
          <w:tcPr>
            <w:tcW w:w="1701" w:type="dxa"/>
            <w:vAlign w:val="center"/>
          </w:tcPr>
          <w:p w14:paraId="18DD07E4" w14:textId="0C94EBEF" w:rsidR="001B7731" w:rsidRPr="004336C4" w:rsidRDefault="001B7731" w:rsidP="008A300D">
            <w:pPr>
              <w:jc w:val="center"/>
              <w:rPr>
                <w:rFonts w:ascii="Times New Roman" w:hAnsi="Times New Roman"/>
                <w:szCs w:val="28"/>
              </w:rPr>
            </w:pPr>
          </w:p>
        </w:tc>
      </w:tr>
      <w:tr w:rsidR="00850C9A" w:rsidRPr="004336C4" w14:paraId="45C4E2FD" w14:textId="0338D10A" w:rsidTr="008A300D">
        <w:tc>
          <w:tcPr>
            <w:tcW w:w="851" w:type="dxa"/>
            <w:vAlign w:val="center"/>
          </w:tcPr>
          <w:p w14:paraId="38D43381" w14:textId="77777777" w:rsidR="00850C9A" w:rsidRPr="004336C4" w:rsidRDefault="00850C9A" w:rsidP="008A300D">
            <w:pPr>
              <w:numPr>
                <w:ilvl w:val="0"/>
                <w:numId w:val="15"/>
              </w:numPr>
              <w:contextualSpacing/>
              <w:jc w:val="center"/>
              <w:rPr>
                <w:rFonts w:ascii="Times New Roman" w:hAnsi="Times New Roman"/>
                <w:szCs w:val="28"/>
              </w:rPr>
            </w:pPr>
          </w:p>
        </w:tc>
        <w:tc>
          <w:tcPr>
            <w:tcW w:w="2688" w:type="dxa"/>
            <w:vAlign w:val="center"/>
          </w:tcPr>
          <w:p w14:paraId="3E0D2492" w14:textId="4C3DB710"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Quyết định 08/2022/QĐ-UBND ngày 22/02/2022 </w:t>
            </w:r>
            <w:hyperlink r:id="rId8" w:history="1">
              <w:r w:rsidRPr="004336C4">
                <w:rPr>
                  <w:rFonts w:ascii="Times New Roman" w:hAnsi="Times New Roman"/>
                  <w:szCs w:val="28"/>
                </w:rPr>
                <w:t>Quy định về nội dung về quản lý tổ chức bộ máy, quản lý công chức tại các cơ quan hành chính nhà nước của thành phố </w:t>
              </w:r>
            </w:hyperlink>
          </w:p>
        </w:tc>
        <w:tc>
          <w:tcPr>
            <w:tcW w:w="1559" w:type="dxa"/>
            <w:vAlign w:val="center"/>
          </w:tcPr>
          <w:p w14:paraId="1940B914" w14:textId="75D28DB8" w:rsidR="00850C9A" w:rsidRPr="004336C4" w:rsidRDefault="00850C9A"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4640AE35" w14:textId="3DD230D2"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Trước khi hợp nhất, Ủy ban nhân dân thành phố Hải Phòng (cũ) đã ban hành Quyết định số 08/2022/QĐ-UBND ngày 22/02/2022 ban hành Quy định một số nội dung về quản lý tổ chức bộ máy, quản lý công chức tại các cơ quan hành chính nhà nước của thành phố Hải Phòng (được sửa đổi, bổ sung tại Quyết định số 71/2022/QĐ-UBND ngày 06/12/2022); Ủy ban nhân dân tỉnh Hải Dương (cũ) đã ban hành Quyết định số </w:t>
            </w:r>
            <w:r w:rsidRPr="004336C4">
              <w:rPr>
                <w:rFonts w:ascii="Times New Roman" w:hAnsi="Times New Roman"/>
                <w:szCs w:val="28"/>
              </w:rPr>
              <w:lastRenderedPageBreak/>
              <w:t xml:space="preserve">44/2020/QĐ-UBND ngày 10/9/2020 ban hành Quy định về quản lý tổ chức bộ máy, biên chế, cán bộ, công chức, viên chức, lao động hợp đồng theo Nghị định số 68/2000/NĐ-CP trong các cơ quan hành chính nhà nước, đơn vị sự nghiệp công lập; hội, quỹ cấp tỉnh và người giữ chức danh, chức vụ tại doanh nghiệp thuộc Ủy ban nhân dân tỉnh quản lý. Hiện nay, Trung ương đã ban hành nhiều văn bản mới về cán bộ công chức: Luật Cán bộ, công chức ngày 24/6/2025, Nghị định số 170/2025/NĐ-CP ngày 30/6/2025 quy định về tuyển dụng, sử dụng và quản lý công chức (bãi bỏ một số Nghị định liên quan về công chức, cán bộ công chức cấp xã); Nghị định số 171/2025/NĐ-CP ngày 30/6/2025 của Chính phủ quy định về đào tạo, bồi dưỡng công chức; Nghị định số 172/2025/NĐ-CP ngày 30/6/2025 của Chính phủ quy </w:t>
            </w:r>
            <w:r w:rsidRPr="004336C4">
              <w:rPr>
                <w:rFonts w:ascii="Times New Roman" w:hAnsi="Times New Roman"/>
                <w:szCs w:val="28"/>
              </w:rPr>
              <w:lastRenderedPageBreak/>
              <w:t>định về xử lý kỷ luật cán bộ, công chức.</w:t>
            </w:r>
          </w:p>
        </w:tc>
        <w:tc>
          <w:tcPr>
            <w:tcW w:w="4252" w:type="dxa"/>
            <w:vAlign w:val="center"/>
          </w:tcPr>
          <w:p w14:paraId="43A7C7E6" w14:textId="77777777" w:rsidR="00850C9A" w:rsidRPr="004336C4" w:rsidRDefault="00850C9A" w:rsidP="008A300D">
            <w:pPr>
              <w:spacing w:before="60" w:after="60"/>
              <w:jc w:val="both"/>
              <w:rPr>
                <w:rFonts w:ascii="Times New Roman" w:hAnsi="Times New Roman"/>
                <w:szCs w:val="28"/>
              </w:rPr>
            </w:pPr>
            <w:r w:rsidRPr="004336C4">
              <w:rPr>
                <w:rFonts w:ascii="Times New Roman" w:hAnsi="Times New Roman"/>
                <w:szCs w:val="28"/>
              </w:rPr>
              <w:lastRenderedPageBreak/>
              <w:t>- Thực hiện Nghị quyết số 202/2025/QH15 ngày 12/6/2025 Quốc hội về việc sắp xếp đơn vị hành chính cấp tỉnh: Sắp xếp toàn bộ diện tích tự nhiên, quy mô dân số của thành phố Hải Phòng và tỉnh Hải Dương thành thành phố mới có tên gọi là thành phố Hải Phòng.</w:t>
            </w:r>
          </w:p>
          <w:p w14:paraId="16ACAAB5" w14:textId="77777777" w:rsidR="00850C9A" w:rsidRPr="004336C4" w:rsidRDefault="00850C9A" w:rsidP="008A300D">
            <w:pPr>
              <w:spacing w:before="60" w:after="60"/>
              <w:jc w:val="both"/>
              <w:rPr>
                <w:rFonts w:ascii="Times New Roman" w:hAnsi="Times New Roman"/>
                <w:szCs w:val="28"/>
              </w:rPr>
            </w:pPr>
            <w:r w:rsidRPr="004336C4">
              <w:rPr>
                <w:rFonts w:ascii="Times New Roman" w:hAnsi="Times New Roman"/>
                <w:szCs w:val="28"/>
              </w:rPr>
              <w:t xml:space="preserve">- Theo quy định tại khoản 1 Điều 1 Luật Tổ chức chính quyền địa phương ngày 16/6/2025: Đơn vị hành chính của nước Cộng hòa xã hội chủ nghĩa Việt Nam được tổ chức thành 02 cấp, gồm có: a) Tỉnh, </w:t>
            </w:r>
            <w:r w:rsidRPr="004336C4">
              <w:rPr>
                <w:rFonts w:ascii="Times New Roman" w:hAnsi="Times New Roman"/>
                <w:szCs w:val="28"/>
              </w:rPr>
              <w:lastRenderedPageBreak/>
              <w:t>thành phố trực thuộc trung ương; b) Xã, phường, đặc khu trực thuộc cấp tỉnh.</w:t>
            </w:r>
          </w:p>
          <w:p w14:paraId="791DA7A9" w14:textId="77777777" w:rsidR="00850C9A" w:rsidRPr="004336C4" w:rsidRDefault="00850C9A" w:rsidP="008A300D">
            <w:pPr>
              <w:spacing w:before="60" w:after="60"/>
              <w:jc w:val="both"/>
              <w:rPr>
                <w:rFonts w:ascii="Times New Roman" w:hAnsi="Times New Roman"/>
                <w:szCs w:val="28"/>
              </w:rPr>
            </w:pPr>
            <w:r w:rsidRPr="004336C4">
              <w:rPr>
                <w:rFonts w:ascii="Times New Roman" w:hAnsi="Times New Roman"/>
                <w:b/>
                <w:szCs w:val="28"/>
              </w:rPr>
              <w:t xml:space="preserve">- </w:t>
            </w:r>
            <w:r w:rsidRPr="004336C4">
              <w:rPr>
                <w:rFonts w:ascii="Times New Roman" w:hAnsi="Times New Roman"/>
                <w:szCs w:val="28"/>
              </w:rPr>
              <w:t>Theo quy định tại điểm a khoản 3 Điều 21 Luật Ban hành văn bản quy phạm pháp luật số thẩm quyền của Chủ tịch UBND thành phố.</w:t>
            </w:r>
          </w:p>
          <w:p w14:paraId="7E5F3560" w14:textId="01B5EA4C" w:rsidR="00850C9A" w:rsidRPr="004336C4" w:rsidRDefault="00850C9A" w:rsidP="008A300D">
            <w:pPr>
              <w:jc w:val="both"/>
              <w:rPr>
                <w:rFonts w:ascii="Times New Roman" w:hAnsi="Times New Roman"/>
                <w:szCs w:val="28"/>
              </w:rPr>
            </w:pPr>
            <w:r w:rsidRPr="004336C4">
              <w:rPr>
                <w:rFonts w:ascii="Times New Roman" w:hAnsi="Times New Roman"/>
                <w:szCs w:val="28"/>
              </w:rPr>
              <w:t>- Đã ban hành Quyết định số 177/2025/QĐ-CTUBND ngày 01/10/2025 của Chủ tịch Ủy ban nhân dân thành phố ban hành Quy định một số nội dung về quản lý tổ chức bộ máy, quản lý công chức và phân cấp thực hiện các nội dung về quản lý tổ chức bộ máy, quản lý công chức tại các cơ quan hành chính nhà nước của thành phố Hải Phòng</w:t>
            </w:r>
          </w:p>
        </w:tc>
        <w:tc>
          <w:tcPr>
            <w:tcW w:w="1701" w:type="dxa"/>
            <w:vAlign w:val="center"/>
          </w:tcPr>
          <w:p w14:paraId="35B82175" w14:textId="565462CD" w:rsidR="00850C9A" w:rsidRPr="004336C4" w:rsidRDefault="00850C9A" w:rsidP="008A300D">
            <w:pPr>
              <w:jc w:val="center"/>
              <w:rPr>
                <w:rFonts w:ascii="Times New Roman" w:hAnsi="Times New Roman"/>
                <w:szCs w:val="28"/>
              </w:rPr>
            </w:pPr>
          </w:p>
        </w:tc>
      </w:tr>
      <w:tr w:rsidR="00104A88" w:rsidRPr="004336C4" w14:paraId="32DD6564" w14:textId="77777777" w:rsidTr="008A300D">
        <w:tc>
          <w:tcPr>
            <w:tcW w:w="851" w:type="dxa"/>
            <w:vAlign w:val="center"/>
          </w:tcPr>
          <w:p w14:paraId="42A663A7" w14:textId="77777777" w:rsidR="00104A88" w:rsidRPr="004336C4" w:rsidRDefault="00104A88" w:rsidP="008A300D">
            <w:pPr>
              <w:numPr>
                <w:ilvl w:val="0"/>
                <w:numId w:val="15"/>
              </w:numPr>
              <w:contextualSpacing/>
              <w:jc w:val="center"/>
              <w:rPr>
                <w:rFonts w:ascii="Times New Roman" w:hAnsi="Times New Roman"/>
                <w:szCs w:val="28"/>
              </w:rPr>
            </w:pPr>
          </w:p>
        </w:tc>
        <w:tc>
          <w:tcPr>
            <w:tcW w:w="2688" w:type="dxa"/>
            <w:vAlign w:val="center"/>
          </w:tcPr>
          <w:p w14:paraId="0449C6BA" w14:textId="63574939" w:rsidR="00104A88" w:rsidRPr="004336C4" w:rsidRDefault="00104A88" w:rsidP="008A300D">
            <w:pPr>
              <w:jc w:val="both"/>
              <w:rPr>
                <w:rFonts w:ascii="Times New Roman" w:hAnsi="Times New Roman"/>
                <w:szCs w:val="28"/>
              </w:rPr>
            </w:pPr>
            <w:r w:rsidRPr="004336C4">
              <w:rPr>
                <w:rFonts w:ascii="Times New Roman" w:hAnsi="Times New Roman"/>
                <w:szCs w:val="28"/>
              </w:rPr>
              <w:t>Quyết định 71/2022/QĐ-UBND ngày 06/12/2022 Sửa đổi, bổ sung một số điều của Quy định một số nội dung về quản lý tổ chức bộ máy, quản lý công chức tại các cơ quan hành chính nhà nước của thành phố Hải Phòng ban hành kèm theo quyết định số 08/2022/QĐ-UBND ngày 22/02/2022 của Ủy ban nhân dân thành phố</w:t>
            </w:r>
          </w:p>
        </w:tc>
        <w:tc>
          <w:tcPr>
            <w:tcW w:w="1559" w:type="dxa"/>
            <w:vAlign w:val="center"/>
          </w:tcPr>
          <w:p w14:paraId="1D5984DF" w14:textId="26A10918" w:rsidR="00104A88" w:rsidRPr="004336C4" w:rsidRDefault="00104A88"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0E4B1470" w14:textId="0AE69B17" w:rsidR="00104A88" w:rsidRPr="004336C4" w:rsidRDefault="00104A88" w:rsidP="008A300D">
            <w:pPr>
              <w:jc w:val="both"/>
              <w:rPr>
                <w:rFonts w:ascii="Times New Roman" w:hAnsi="Times New Roman"/>
                <w:szCs w:val="28"/>
              </w:rPr>
            </w:pPr>
            <w:r w:rsidRPr="004336C4">
              <w:rPr>
                <w:rFonts w:ascii="Times New Roman" w:hAnsi="Times New Roman"/>
                <w:szCs w:val="28"/>
              </w:rPr>
              <w:t xml:space="preserve">Trước khi hợp nhất, Ủy ban nhân dân thành phố Hải Phòng (cũ) đã ban hành Quyết định số 08/2022/QĐ-UBND ngày 22/02/2022 ban hành Quy định một số nội dung về quản lý tổ chức bộ máy, quản lý công chức tại các cơ quan hành chính nhà nước của thành phố Hải Phòng (được sửa đổi, bổ sung tại Quyết định số 71/2022/QĐ-UBND ngày 06/12/2022); Ủy ban nhân dân tỉnh Hải Dương (cũ) đã ban hành Quyết định số 44/2020/QĐ-UBND ngày 10/9/2020 ban hành Quy định về quản lý tổ chức bộ máy, biên chế, cán bộ, công chức, viên chức, lao động hợp đồng theo Nghị định số 68/2000/NĐ-CP trong các cơ quan hành chính nhà nước, đơn vị sự nghiệp công lập; hội, quỹ cấp tỉnh và người giữ chức danh, chức vụ tại doanh nghiệp thuộc Ủy ban nhân dân tỉnh quản lý. Hiện nay, </w:t>
            </w:r>
            <w:r w:rsidRPr="004336C4">
              <w:rPr>
                <w:rFonts w:ascii="Times New Roman" w:hAnsi="Times New Roman"/>
                <w:szCs w:val="28"/>
              </w:rPr>
              <w:lastRenderedPageBreak/>
              <w:t>Trung ương đã ban hành nhiều văn bản mới về cán bộ công chức: Luật Cán bộ, công chức ngày 24/6/2025, Nghị định số 170/2025/NĐ-CP ngày 30/6/2025 quy định về tuyển dụng, sử dụng và quản lý công chức (bãi bỏ một số Nghị định liên quan về công chức, cán bộ công chức cấp xã); Nghị định số 171/2025/NĐ-CP ngày 30/6/2025 của Chính phủ quy định về đào tạo, bồi dưỡng công chức; Nghị định số 172/2025/NĐ-CP ngày 30/6/2025 của Chính phủ quy định về xử lý kỷ luật cán bộ, công chức.</w:t>
            </w:r>
          </w:p>
        </w:tc>
        <w:tc>
          <w:tcPr>
            <w:tcW w:w="4252" w:type="dxa"/>
            <w:vAlign w:val="center"/>
          </w:tcPr>
          <w:p w14:paraId="715BD3B8" w14:textId="4BD86BC4" w:rsidR="00104A88" w:rsidRPr="004336C4" w:rsidRDefault="00104A88" w:rsidP="008A300D">
            <w:pPr>
              <w:spacing w:before="60" w:after="60"/>
              <w:jc w:val="both"/>
              <w:rPr>
                <w:rFonts w:ascii="Times New Roman" w:hAnsi="Times New Roman"/>
                <w:szCs w:val="28"/>
              </w:rPr>
            </w:pPr>
            <w:r w:rsidRPr="004336C4">
              <w:rPr>
                <w:rFonts w:ascii="Times New Roman" w:hAnsi="Times New Roman"/>
                <w:szCs w:val="28"/>
              </w:rPr>
              <w:lastRenderedPageBreak/>
              <w:t>Đã ban hành Quyết định số 177/2025/QĐ-CTUBND ngày 01/10/2025 của Chủ tịch Ủy ban nhân dân thành phố ban hành Quy định một số nội dung về quản lý tổ chức bộ máy, quản lý công chức và phân cấp thực hiện các nội dung về quản lý tổ chức bộ máy, quản lý công chức tại các cơ quan hành chính nhà nước của thành phố Hải Phòng</w:t>
            </w:r>
          </w:p>
        </w:tc>
        <w:tc>
          <w:tcPr>
            <w:tcW w:w="1701" w:type="dxa"/>
            <w:vAlign w:val="center"/>
          </w:tcPr>
          <w:p w14:paraId="6AD61B2C" w14:textId="77777777" w:rsidR="00104A88" w:rsidRPr="004336C4" w:rsidRDefault="00104A88" w:rsidP="008A300D">
            <w:pPr>
              <w:jc w:val="center"/>
              <w:rPr>
                <w:rFonts w:ascii="Times New Roman" w:hAnsi="Times New Roman"/>
                <w:szCs w:val="28"/>
              </w:rPr>
            </w:pPr>
          </w:p>
        </w:tc>
      </w:tr>
      <w:tr w:rsidR="00850C9A" w:rsidRPr="004336C4" w14:paraId="59D18B68" w14:textId="73E86184" w:rsidTr="008A300D">
        <w:tc>
          <w:tcPr>
            <w:tcW w:w="851" w:type="dxa"/>
            <w:vAlign w:val="center"/>
          </w:tcPr>
          <w:p w14:paraId="2D44EB03" w14:textId="77777777" w:rsidR="00850C9A" w:rsidRPr="004336C4" w:rsidRDefault="00850C9A" w:rsidP="008A300D">
            <w:pPr>
              <w:numPr>
                <w:ilvl w:val="0"/>
                <w:numId w:val="15"/>
              </w:numPr>
              <w:contextualSpacing/>
              <w:jc w:val="center"/>
              <w:rPr>
                <w:rFonts w:ascii="Times New Roman" w:hAnsi="Times New Roman"/>
                <w:szCs w:val="28"/>
              </w:rPr>
            </w:pPr>
          </w:p>
        </w:tc>
        <w:tc>
          <w:tcPr>
            <w:tcW w:w="2688" w:type="dxa"/>
            <w:vAlign w:val="center"/>
          </w:tcPr>
          <w:p w14:paraId="12C7043E" w14:textId="10BE9AB9"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Quyết định 10/2022/QĐ-UBND ngày 28/02/2022 </w:t>
            </w:r>
            <w:hyperlink r:id="rId9" w:history="1">
              <w:r w:rsidRPr="004336C4">
                <w:rPr>
                  <w:rFonts w:ascii="Times New Roman" w:hAnsi="Times New Roman"/>
                  <w:szCs w:val="28"/>
                </w:rPr>
                <w:t xml:space="preserve">Quy định về nâng bậc lương trước thời hạn đối với cán bộ, công chức, viên chức và người lao động lập thành tích xuất sắc </w:t>
              </w:r>
              <w:r w:rsidRPr="004336C4">
                <w:rPr>
                  <w:rFonts w:ascii="Times New Roman" w:hAnsi="Times New Roman"/>
                  <w:szCs w:val="28"/>
                </w:rPr>
                <w:lastRenderedPageBreak/>
                <w:t xml:space="preserve">trong thực hiện nhiệm vụ </w:t>
              </w:r>
            </w:hyperlink>
          </w:p>
        </w:tc>
        <w:tc>
          <w:tcPr>
            <w:tcW w:w="1559" w:type="dxa"/>
            <w:vAlign w:val="center"/>
          </w:tcPr>
          <w:p w14:paraId="77FA80C2" w14:textId="2646F743" w:rsidR="00850C9A" w:rsidRPr="004336C4" w:rsidRDefault="00850C9A" w:rsidP="008A300D">
            <w:pPr>
              <w:jc w:val="center"/>
              <w:rPr>
                <w:rFonts w:ascii="Times New Roman" w:hAnsi="Times New Roman"/>
                <w:szCs w:val="28"/>
              </w:rPr>
            </w:pPr>
            <w:r w:rsidRPr="004336C4">
              <w:rPr>
                <w:rFonts w:ascii="Times New Roman" w:hAnsi="Times New Roman"/>
                <w:szCs w:val="28"/>
              </w:rPr>
              <w:lastRenderedPageBreak/>
              <w:t>UBND TP Hải Phòng (cũ)</w:t>
            </w:r>
          </w:p>
        </w:tc>
        <w:tc>
          <w:tcPr>
            <w:tcW w:w="3828" w:type="dxa"/>
            <w:vAlign w:val="center"/>
          </w:tcPr>
          <w:p w14:paraId="0C06C87E" w14:textId="7C59CB50" w:rsidR="00850C9A" w:rsidRPr="004336C4" w:rsidRDefault="00850C9A" w:rsidP="008A300D">
            <w:pPr>
              <w:spacing w:before="60" w:after="60"/>
              <w:jc w:val="both"/>
              <w:rPr>
                <w:rFonts w:ascii="Times New Roman" w:hAnsi="Times New Roman"/>
                <w:szCs w:val="28"/>
              </w:rPr>
            </w:pPr>
            <w:r w:rsidRPr="004336C4">
              <w:rPr>
                <w:rFonts w:ascii="Times New Roman" w:hAnsi="Times New Roman"/>
                <w:szCs w:val="28"/>
              </w:rPr>
              <w:t xml:space="preserve">- Trước khi sắp xếp thành phố Hải Phòng và tỉnh Hải Dương thành thành phố Hải Phòng (mới), thành phố Hải Phòng (cũ) và tỉnh Hải Dương (cũ) đã ban hành quy định về nâng bậc lương do lập thành tích xuất sắc trong thực hiện nhiệm vụ. Cụ thể: tại thành phố Hải Dương (cũ), việc nâng bậc lương trước </w:t>
            </w:r>
            <w:r w:rsidRPr="004336C4">
              <w:rPr>
                <w:rFonts w:ascii="Times New Roman" w:hAnsi="Times New Roman"/>
                <w:szCs w:val="28"/>
              </w:rPr>
              <w:lastRenderedPageBreak/>
              <w:t>thời hạn do lập thành tích xuất sắc trong thực hiện nhiệm vụ được thực hiện theo Quy định số 01-Qđi/TU ngày 31/5/2018 của Tỉnh uỷ Hải Dương về việc nâng bậc lương trước thời hạn đối với cán bộ, công chức, viên chức và người lao động; tại thành phố Hải Phòng (cũ), việc nâng bậc lương trước thời hạn do lập thành tích xuất sắc trong thực hiện nhiệm vụ thực hiện theo Quyết định số</w:t>
            </w:r>
            <w:r w:rsidR="008A300D">
              <w:rPr>
                <w:rFonts w:ascii="Times New Roman" w:hAnsi="Times New Roman"/>
                <w:szCs w:val="28"/>
              </w:rPr>
              <w:t xml:space="preserve"> </w:t>
            </w:r>
            <w:r w:rsidRPr="004336C4">
              <w:rPr>
                <w:rFonts w:ascii="Times New Roman" w:hAnsi="Times New Roman"/>
                <w:szCs w:val="28"/>
              </w:rPr>
              <w:t xml:space="preserve">10/2022/QĐUBND ngày 28/02/2022 của Uỷ ban nhân dân thành phố Hải Phòng ban hành Quy định về việc ban hành Quy định về nâng bậc lương trước thời hạn đối với cán bộ, công chức, viên chức và người lao động lập thành tích xuất sắc trong thực hiện nhiệm vụ được sửa đổi, bổ sung tại Quyết định số 14/2024/QĐ-UBND ngày  01/8/2024 của Uỷ ban nhân dân thành phố về sửa đổi, bổ sung một số Quyết định của Uỷ ban nhân dân thành phố về quản lý </w:t>
            </w:r>
            <w:r w:rsidRPr="004336C4">
              <w:rPr>
                <w:rFonts w:ascii="Times New Roman" w:hAnsi="Times New Roman"/>
                <w:szCs w:val="28"/>
              </w:rPr>
              <w:lastRenderedPageBreak/>
              <w:t>cán bộ, công chức, viên chức và người lao động của thành phố Hải Phòng.</w:t>
            </w:r>
          </w:p>
          <w:p w14:paraId="408F0374" w14:textId="7B464962" w:rsidR="00850C9A" w:rsidRPr="004336C4" w:rsidRDefault="00850C9A" w:rsidP="008A300D">
            <w:pPr>
              <w:jc w:val="both"/>
              <w:rPr>
                <w:rFonts w:ascii="Times New Roman" w:hAnsi="Times New Roman"/>
                <w:szCs w:val="28"/>
              </w:rPr>
            </w:pPr>
            <w:r w:rsidRPr="004336C4">
              <w:rPr>
                <w:rFonts w:ascii="Times New Roman" w:hAnsi="Times New Roman"/>
                <w:szCs w:val="28"/>
              </w:rPr>
              <w:t>- Sau khi sắp xếp thành phố Hải Phòng và tỉnh Hải Dương, cần thiết phải có một quy định chung là cơ sở để thực hiện việc bậc lương trước thời hạn do lập thành tích xuất sắc trong thực hiện nhiệm vụ thống nhất toàn thành phố Hải Phòng (mới); đồng thời sửa đổi quy định liên quan đến cấp huyện trước đây không còn phù hợp với quy định hiện hành.</w:t>
            </w:r>
          </w:p>
        </w:tc>
        <w:tc>
          <w:tcPr>
            <w:tcW w:w="4252" w:type="dxa"/>
            <w:vAlign w:val="center"/>
          </w:tcPr>
          <w:p w14:paraId="113D7489" w14:textId="527A3CF8" w:rsidR="00850C9A" w:rsidRPr="004336C4" w:rsidRDefault="00850C9A" w:rsidP="008A300D">
            <w:pPr>
              <w:jc w:val="both"/>
              <w:rPr>
                <w:rFonts w:ascii="Times New Roman" w:hAnsi="Times New Roman"/>
                <w:szCs w:val="28"/>
              </w:rPr>
            </w:pPr>
            <w:r w:rsidRPr="004336C4">
              <w:rPr>
                <w:rFonts w:ascii="Times New Roman" w:hAnsi="Times New Roman"/>
                <w:szCs w:val="28"/>
              </w:rPr>
              <w:lastRenderedPageBreak/>
              <w:t>Đã ban hành Quyết định số 178/2025/QĐ-CTUBND ngày 01/10/2025 của Chủ tịch Ủy ban nhân dân thành phố ban hành Quy định nâng bậc lương trước thời hạn đối với cán bộ, công chức, viên chức và người lao động lập thành tích xuất sắc trong thực hiện nhiệm vụ</w:t>
            </w:r>
          </w:p>
        </w:tc>
        <w:tc>
          <w:tcPr>
            <w:tcW w:w="1701" w:type="dxa"/>
            <w:vAlign w:val="center"/>
          </w:tcPr>
          <w:p w14:paraId="34F1F7E5" w14:textId="258F9B16" w:rsidR="00850C9A" w:rsidRPr="004336C4" w:rsidRDefault="00850C9A" w:rsidP="008A300D">
            <w:pPr>
              <w:jc w:val="center"/>
              <w:rPr>
                <w:rFonts w:ascii="Times New Roman" w:hAnsi="Times New Roman"/>
                <w:szCs w:val="28"/>
              </w:rPr>
            </w:pPr>
            <w:r w:rsidRPr="004336C4">
              <w:rPr>
                <w:rFonts w:ascii="Times New Roman" w:hAnsi="Times New Roman"/>
                <w:szCs w:val="28"/>
              </w:rPr>
              <w:t>Văn bản chịu sự tác động của việc sắp xếp tổ chức bộ máy cần xử lý trước ngày 01/6/2026</w:t>
            </w:r>
          </w:p>
        </w:tc>
      </w:tr>
      <w:tr w:rsidR="001B7731" w:rsidRPr="004336C4" w14:paraId="114CFE5B" w14:textId="68400760" w:rsidTr="008A300D">
        <w:tc>
          <w:tcPr>
            <w:tcW w:w="851" w:type="dxa"/>
            <w:vAlign w:val="center"/>
          </w:tcPr>
          <w:p w14:paraId="4E07D015" w14:textId="77777777" w:rsidR="001B7731" w:rsidRPr="004336C4" w:rsidRDefault="001B7731" w:rsidP="008A300D">
            <w:pPr>
              <w:numPr>
                <w:ilvl w:val="0"/>
                <w:numId w:val="15"/>
              </w:numPr>
              <w:contextualSpacing/>
              <w:jc w:val="center"/>
              <w:rPr>
                <w:rFonts w:ascii="Times New Roman" w:hAnsi="Times New Roman"/>
                <w:szCs w:val="28"/>
              </w:rPr>
            </w:pPr>
          </w:p>
        </w:tc>
        <w:tc>
          <w:tcPr>
            <w:tcW w:w="2688" w:type="dxa"/>
            <w:vAlign w:val="center"/>
          </w:tcPr>
          <w:p w14:paraId="5A621937" w14:textId="10804433" w:rsidR="001B7731" w:rsidRPr="004336C4" w:rsidRDefault="001B7731" w:rsidP="008A300D">
            <w:pPr>
              <w:jc w:val="both"/>
              <w:rPr>
                <w:rFonts w:ascii="Times New Roman" w:hAnsi="Times New Roman"/>
                <w:szCs w:val="28"/>
              </w:rPr>
            </w:pPr>
            <w:r w:rsidRPr="004336C4">
              <w:rPr>
                <w:rFonts w:ascii="Times New Roman" w:hAnsi="Times New Roman"/>
                <w:szCs w:val="28"/>
              </w:rPr>
              <w:t xml:space="preserve">Quyết định </w:t>
            </w:r>
            <w:r w:rsidRPr="004336C4">
              <w:rPr>
                <w:rFonts w:ascii="Times New Roman" w:hAnsi="Times New Roman"/>
                <w:spacing w:val="4"/>
                <w:szCs w:val="28"/>
              </w:rPr>
              <w:t xml:space="preserve">80/2022/QĐ-UBND ngày 28/12/2022 </w:t>
            </w:r>
            <w:r w:rsidRPr="004336C4">
              <w:rPr>
                <w:rFonts w:ascii="Times New Roman" w:hAnsi="Times New Roman"/>
                <w:spacing w:val="8"/>
                <w:szCs w:val="28"/>
              </w:rPr>
              <w:t>Ban hành Quy chế quản lý hòa giải viên lao động và phân cấp quản lý hòa giải viên lao động trên địa bàn thành phố Hải Phòng</w:t>
            </w:r>
          </w:p>
        </w:tc>
        <w:tc>
          <w:tcPr>
            <w:tcW w:w="1559" w:type="dxa"/>
            <w:vAlign w:val="center"/>
          </w:tcPr>
          <w:p w14:paraId="006E4A92" w14:textId="3916F38C" w:rsidR="001B7731" w:rsidRPr="004336C4" w:rsidRDefault="001B7731"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5D14CBB6" w14:textId="37338427" w:rsidR="001B7731" w:rsidRPr="004336C4" w:rsidRDefault="000C5528" w:rsidP="008A300D">
            <w:pPr>
              <w:jc w:val="both"/>
              <w:rPr>
                <w:rFonts w:ascii="Times New Roman" w:hAnsi="Times New Roman"/>
                <w:szCs w:val="28"/>
              </w:rPr>
            </w:pPr>
            <w:r w:rsidRPr="000C5528">
              <w:rPr>
                <w:rFonts w:ascii="Times New Roman" w:hAnsi="Times New Roman"/>
                <w:szCs w:val="28"/>
              </w:rPr>
              <w:t>Tr</w:t>
            </w:r>
            <w:r w:rsidRPr="000C5528">
              <w:rPr>
                <w:rFonts w:ascii="Times New Roman" w:hAnsi="Times New Roman" w:hint="eastAsia"/>
                <w:szCs w:val="28"/>
              </w:rPr>
              <w:t>ư</w:t>
            </w:r>
            <w:r w:rsidRPr="000C5528">
              <w:rPr>
                <w:rFonts w:ascii="Times New Roman" w:hAnsi="Times New Roman"/>
                <w:szCs w:val="28"/>
              </w:rPr>
              <w:t xml:space="preserve">ớc khi sắp xếp, việc thực hiện quản lý hòa giải viên lao </w:t>
            </w:r>
            <w:r w:rsidRPr="000C5528">
              <w:rPr>
                <w:rFonts w:ascii="Times New Roman" w:hAnsi="Times New Roman" w:hint="eastAsia"/>
                <w:szCs w:val="28"/>
              </w:rPr>
              <w:t>đ</w:t>
            </w:r>
            <w:r w:rsidRPr="000C5528">
              <w:rPr>
                <w:rFonts w:ascii="Times New Roman" w:hAnsi="Times New Roman"/>
                <w:szCs w:val="28"/>
              </w:rPr>
              <w:t xml:space="preserve">ộng và phân cấp quản lý hòa giải viên lao </w:t>
            </w:r>
            <w:r w:rsidRPr="000C5528">
              <w:rPr>
                <w:rFonts w:ascii="Times New Roman" w:hAnsi="Times New Roman" w:hint="eastAsia"/>
                <w:szCs w:val="28"/>
              </w:rPr>
              <w:t>đ</w:t>
            </w:r>
            <w:r w:rsidRPr="000C5528">
              <w:rPr>
                <w:rFonts w:ascii="Times New Roman" w:hAnsi="Times New Roman"/>
                <w:szCs w:val="28"/>
              </w:rPr>
              <w:t xml:space="preserve">ộng tại 2 </w:t>
            </w:r>
            <w:r w:rsidRPr="000C5528">
              <w:rPr>
                <w:rFonts w:ascii="Times New Roman" w:hAnsi="Times New Roman" w:hint="eastAsia"/>
                <w:szCs w:val="28"/>
              </w:rPr>
              <w:t>đ</w:t>
            </w:r>
            <w:r w:rsidRPr="000C5528">
              <w:rPr>
                <w:rFonts w:ascii="Times New Roman" w:hAnsi="Times New Roman"/>
                <w:szCs w:val="28"/>
              </w:rPr>
              <w:t>ịa ph</w:t>
            </w:r>
            <w:r w:rsidRPr="000C5528">
              <w:rPr>
                <w:rFonts w:ascii="Times New Roman" w:hAnsi="Times New Roman" w:hint="eastAsia"/>
                <w:szCs w:val="28"/>
              </w:rPr>
              <w:t>ươ</w:t>
            </w:r>
            <w:r w:rsidRPr="000C5528">
              <w:rPr>
                <w:rFonts w:ascii="Times New Roman" w:hAnsi="Times New Roman"/>
                <w:szCs w:val="28"/>
              </w:rPr>
              <w:t xml:space="preserve">ng cũ </w:t>
            </w:r>
            <w:r w:rsidRPr="000C5528">
              <w:rPr>
                <w:rFonts w:ascii="Times New Roman" w:hAnsi="Times New Roman" w:hint="eastAsia"/>
                <w:szCs w:val="28"/>
              </w:rPr>
              <w:t>đ</w:t>
            </w:r>
            <w:r w:rsidRPr="000C5528">
              <w:rPr>
                <w:rFonts w:ascii="Times New Roman" w:hAnsi="Times New Roman"/>
                <w:szCs w:val="28"/>
              </w:rPr>
              <w:t>ang thực hiện theo 02 v</w:t>
            </w:r>
            <w:r w:rsidRPr="000C5528">
              <w:rPr>
                <w:rFonts w:ascii="Times New Roman" w:hAnsi="Times New Roman" w:hint="eastAsia"/>
                <w:szCs w:val="28"/>
              </w:rPr>
              <w:t>ă</w:t>
            </w:r>
            <w:r w:rsidRPr="000C5528">
              <w:rPr>
                <w:rFonts w:ascii="Times New Roman" w:hAnsi="Times New Roman"/>
                <w:szCs w:val="28"/>
              </w:rPr>
              <w:t xml:space="preserve">n bản khác nhau: thành phố Hải Phòng (cũ) thực hiện theo Quyết </w:t>
            </w:r>
            <w:r w:rsidRPr="000C5528">
              <w:rPr>
                <w:rFonts w:ascii="Times New Roman" w:hAnsi="Times New Roman" w:hint="eastAsia"/>
                <w:szCs w:val="28"/>
              </w:rPr>
              <w:t>đ</w:t>
            </w:r>
            <w:r w:rsidRPr="000C5528">
              <w:rPr>
                <w:rFonts w:ascii="Times New Roman" w:hAnsi="Times New Roman"/>
                <w:szCs w:val="28"/>
              </w:rPr>
              <w:t>ịnh số 80/2022/Q</w:t>
            </w:r>
            <w:r w:rsidRPr="000C5528">
              <w:rPr>
                <w:rFonts w:ascii="Times New Roman" w:hAnsi="Times New Roman" w:hint="eastAsia"/>
                <w:szCs w:val="28"/>
              </w:rPr>
              <w:t>Đ</w:t>
            </w:r>
            <w:r w:rsidRPr="000C5528">
              <w:rPr>
                <w:rFonts w:ascii="Times New Roman" w:hAnsi="Times New Roman"/>
                <w:szCs w:val="28"/>
              </w:rPr>
              <w:t xml:space="preserve">-UBND ngày 28/12/2022 của Uỷ ban nhân dân thành phố Hải Phòng ban hành Quy chế quản lý hòa giải viên lao </w:t>
            </w:r>
            <w:r w:rsidRPr="000C5528">
              <w:rPr>
                <w:rFonts w:ascii="Times New Roman" w:hAnsi="Times New Roman" w:hint="eastAsia"/>
                <w:szCs w:val="28"/>
              </w:rPr>
              <w:t>đ</w:t>
            </w:r>
            <w:r w:rsidRPr="000C5528">
              <w:rPr>
                <w:rFonts w:ascii="Times New Roman" w:hAnsi="Times New Roman"/>
                <w:szCs w:val="28"/>
              </w:rPr>
              <w:t xml:space="preserve">ộng và phân cấp quản lý hòa giải viên lao </w:t>
            </w:r>
            <w:r w:rsidRPr="000C5528">
              <w:rPr>
                <w:rFonts w:ascii="Times New Roman" w:hAnsi="Times New Roman" w:hint="eastAsia"/>
                <w:szCs w:val="28"/>
              </w:rPr>
              <w:lastRenderedPageBreak/>
              <w:t>đ</w:t>
            </w:r>
            <w:r w:rsidRPr="000C5528">
              <w:rPr>
                <w:rFonts w:ascii="Times New Roman" w:hAnsi="Times New Roman"/>
                <w:szCs w:val="28"/>
              </w:rPr>
              <w:t xml:space="preserve">ộng trên </w:t>
            </w:r>
            <w:r w:rsidRPr="000C5528">
              <w:rPr>
                <w:rFonts w:ascii="Times New Roman" w:hAnsi="Times New Roman" w:hint="eastAsia"/>
                <w:szCs w:val="28"/>
              </w:rPr>
              <w:t>đ</w:t>
            </w:r>
            <w:r w:rsidRPr="000C5528">
              <w:rPr>
                <w:rFonts w:ascii="Times New Roman" w:hAnsi="Times New Roman"/>
                <w:szCs w:val="28"/>
              </w:rPr>
              <w:t>ịa bàn thành phố Hải Phòng; tỉnh Hải D</w:t>
            </w:r>
            <w:r w:rsidRPr="000C5528">
              <w:rPr>
                <w:rFonts w:ascii="Times New Roman" w:hAnsi="Times New Roman" w:hint="eastAsia"/>
                <w:szCs w:val="28"/>
              </w:rPr>
              <w:t>ươ</w:t>
            </w:r>
            <w:r w:rsidRPr="000C5528">
              <w:rPr>
                <w:rFonts w:ascii="Times New Roman" w:hAnsi="Times New Roman"/>
                <w:szCs w:val="28"/>
              </w:rPr>
              <w:t xml:space="preserve">ng (cũ) thực hiện theo Quyết </w:t>
            </w:r>
            <w:r w:rsidRPr="000C5528">
              <w:rPr>
                <w:rFonts w:ascii="Times New Roman" w:hAnsi="Times New Roman" w:hint="eastAsia"/>
                <w:szCs w:val="28"/>
              </w:rPr>
              <w:t>đ</w:t>
            </w:r>
            <w:r w:rsidRPr="000C5528">
              <w:rPr>
                <w:rFonts w:ascii="Times New Roman" w:hAnsi="Times New Roman"/>
                <w:szCs w:val="28"/>
              </w:rPr>
              <w:t>ịnh số 801/Q</w:t>
            </w:r>
            <w:r w:rsidRPr="000C5528">
              <w:rPr>
                <w:rFonts w:ascii="Times New Roman" w:hAnsi="Times New Roman" w:hint="eastAsia"/>
                <w:szCs w:val="28"/>
              </w:rPr>
              <w:t>Đ</w:t>
            </w:r>
            <w:r w:rsidRPr="000C5528">
              <w:rPr>
                <w:rFonts w:ascii="Times New Roman" w:hAnsi="Times New Roman"/>
                <w:szCs w:val="28"/>
              </w:rPr>
              <w:t>-UBND ngày 13/4/2022 của Chủ tịch Ủy ban nhân dân tỉnh Hải D</w:t>
            </w:r>
            <w:r w:rsidRPr="000C5528">
              <w:rPr>
                <w:rFonts w:ascii="Times New Roman" w:hAnsi="Times New Roman" w:hint="eastAsia"/>
                <w:szCs w:val="28"/>
              </w:rPr>
              <w:t>ươ</w:t>
            </w:r>
            <w:r w:rsidRPr="000C5528">
              <w:rPr>
                <w:rFonts w:ascii="Times New Roman" w:hAnsi="Times New Roman"/>
                <w:szCs w:val="28"/>
              </w:rPr>
              <w:t xml:space="preserve">ng ban hành quy chế quản lý hòa giải viên lao </w:t>
            </w:r>
            <w:r w:rsidRPr="000C5528">
              <w:rPr>
                <w:rFonts w:ascii="Times New Roman" w:hAnsi="Times New Roman" w:hint="eastAsia"/>
                <w:szCs w:val="28"/>
              </w:rPr>
              <w:t>đ</w:t>
            </w:r>
            <w:r w:rsidRPr="000C5528">
              <w:rPr>
                <w:rFonts w:ascii="Times New Roman" w:hAnsi="Times New Roman"/>
                <w:szCs w:val="28"/>
              </w:rPr>
              <w:t xml:space="preserve">ộng trên </w:t>
            </w:r>
            <w:r w:rsidRPr="000C5528">
              <w:rPr>
                <w:rFonts w:ascii="Times New Roman" w:hAnsi="Times New Roman" w:hint="eastAsia"/>
                <w:szCs w:val="28"/>
              </w:rPr>
              <w:t>đ</w:t>
            </w:r>
            <w:r w:rsidRPr="000C5528">
              <w:rPr>
                <w:rFonts w:ascii="Times New Roman" w:hAnsi="Times New Roman"/>
                <w:szCs w:val="28"/>
              </w:rPr>
              <w:t>ịa bàn tỉnh Hải D</w:t>
            </w:r>
            <w:r w:rsidRPr="000C5528">
              <w:rPr>
                <w:rFonts w:ascii="Times New Roman" w:hAnsi="Times New Roman" w:hint="eastAsia"/>
                <w:szCs w:val="28"/>
              </w:rPr>
              <w:t>ươ</w:t>
            </w:r>
            <w:r w:rsidRPr="000C5528">
              <w:rPr>
                <w:rFonts w:ascii="Times New Roman" w:hAnsi="Times New Roman"/>
                <w:szCs w:val="28"/>
              </w:rPr>
              <w:t>ng. Vì vậy, sau khi sắp xếp thành phố Hải Phòng và tỉnh Hải D</w:t>
            </w:r>
            <w:r w:rsidRPr="000C5528">
              <w:rPr>
                <w:rFonts w:ascii="Times New Roman" w:hAnsi="Times New Roman" w:hint="eastAsia"/>
                <w:szCs w:val="28"/>
              </w:rPr>
              <w:t>ươ</w:t>
            </w:r>
            <w:r w:rsidRPr="000C5528">
              <w:rPr>
                <w:rFonts w:ascii="Times New Roman" w:hAnsi="Times New Roman"/>
                <w:szCs w:val="28"/>
              </w:rPr>
              <w:t>ng thành thành phố Hải Phòng (mới), cần thiết phải có quy chế chung là c</w:t>
            </w:r>
            <w:r w:rsidRPr="000C5528">
              <w:rPr>
                <w:rFonts w:ascii="Times New Roman" w:hAnsi="Times New Roman" w:hint="eastAsia"/>
                <w:szCs w:val="28"/>
              </w:rPr>
              <w:t>ơ</w:t>
            </w:r>
            <w:r w:rsidRPr="000C5528">
              <w:rPr>
                <w:rFonts w:ascii="Times New Roman" w:hAnsi="Times New Roman"/>
                <w:szCs w:val="28"/>
              </w:rPr>
              <w:t xml:space="preserve"> sở </w:t>
            </w:r>
            <w:r w:rsidRPr="000C5528">
              <w:rPr>
                <w:rFonts w:ascii="Times New Roman" w:hAnsi="Times New Roman" w:hint="eastAsia"/>
                <w:szCs w:val="28"/>
              </w:rPr>
              <w:t>đ</w:t>
            </w:r>
            <w:r w:rsidRPr="000C5528">
              <w:rPr>
                <w:rFonts w:ascii="Times New Roman" w:hAnsi="Times New Roman"/>
                <w:szCs w:val="28"/>
              </w:rPr>
              <w:t xml:space="preserve">ể có thực hiện việc quản lý hòa giải viên lao </w:t>
            </w:r>
            <w:r w:rsidRPr="000C5528">
              <w:rPr>
                <w:rFonts w:ascii="Times New Roman" w:hAnsi="Times New Roman" w:hint="eastAsia"/>
                <w:szCs w:val="28"/>
              </w:rPr>
              <w:t>đ</w:t>
            </w:r>
            <w:r w:rsidRPr="000C5528">
              <w:rPr>
                <w:rFonts w:ascii="Times New Roman" w:hAnsi="Times New Roman"/>
                <w:szCs w:val="28"/>
              </w:rPr>
              <w:t xml:space="preserve">ộng và phân cấp quản lý hòa giải viên lao </w:t>
            </w:r>
            <w:r w:rsidRPr="000C5528">
              <w:rPr>
                <w:rFonts w:ascii="Times New Roman" w:hAnsi="Times New Roman" w:hint="eastAsia"/>
                <w:szCs w:val="28"/>
              </w:rPr>
              <w:t>đ</w:t>
            </w:r>
            <w:r w:rsidRPr="000C5528">
              <w:rPr>
                <w:rFonts w:ascii="Times New Roman" w:hAnsi="Times New Roman"/>
                <w:szCs w:val="28"/>
              </w:rPr>
              <w:t>ộng tại thành phố Hải Phòng (mới).</w:t>
            </w:r>
          </w:p>
        </w:tc>
        <w:tc>
          <w:tcPr>
            <w:tcW w:w="4252" w:type="dxa"/>
            <w:vAlign w:val="center"/>
          </w:tcPr>
          <w:p w14:paraId="4F62D0A1" w14:textId="11BFACE4" w:rsidR="001B7731" w:rsidRPr="004336C4" w:rsidRDefault="00850C9A" w:rsidP="008A300D">
            <w:pPr>
              <w:jc w:val="both"/>
              <w:rPr>
                <w:rFonts w:ascii="Times New Roman" w:hAnsi="Times New Roman"/>
                <w:szCs w:val="28"/>
              </w:rPr>
            </w:pPr>
            <w:r w:rsidRPr="004336C4">
              <w:rPr>
                <w:rFonts w:ascii="Times New Roman" w:hAnsi="Times New Roman"/>
                <w:szCs w:val="28"/>
              </w:rPr>
              <w:lastRenderedPageBreak/>
              <w:t>Đã ban hành Quyết định số Quyết định số 160/2025/QĐ-CTUBND  ngày 12/9/2025 của Chủ tịch Ủy ban nhân dân thành phố ban hanh Quy chế quản lý hòa giải viên lao động và phân cấp quản lý hòa giải viên lao động trên địa bàn thành phố Hải Phòng</w:t>
            </w:r>
          </w:p>
        </w:tc>
        <w:tc>
          <w:tcPr>
            <w:tcW w:w="1701" w:type="dxa"/>
            <w:vAlign w:val="center"/>
          </w:tcPr>
          <w:p w14:paraId="7B67E2E9" w14:textId="3F80E876" w:rsidR="001B7731" w:rsidRPr="004336C4" w:rsidRDefault="001B7731" w:rsidP="008A300D">
            <w:pPr>
              <w:jc w:val="center"/>
              <w:rPr>
                <w:rFonts w:ascii="Times New Roman" w:hAnsi="Times New Roman"/>
                <w:szCs w:val="28"/>
              </w:rPr>
            </w:pPr>
          </w:p>
        </w:tc>
      </w:tr>
      <w:tr w:rsidR="00850C9A" w:rsidRPr="004336C4" w14:paraId="38786BCE" w14:textId="77777777" w:rsidTr="008A300D">
        <w:tc>
          <w:tcPr>
            <w:tcW w:w="851" w:type="dxa"/>
            <w:vAlign w:val="center"/>
          </w:tcPr>
          <w:p w14:paraId="6C29FE46" w14:textId="77777777" w:rsidR="00850C9A" w:rsidRPr="004336C4" w:rsidRDefault="00850C9A" w:rsidP="008A300D">
            <w:pPr>
              <w:numPr>
                <w:ilvl w:val="0"/>
                <w:numId w:val="15"/>
              </w:numPr>
              <w:contextualSpacing/>
              <w:jc w:val="center"/>
              <w:rPr>
                <w:rFonts w:ascii="Times New Roman" w:hAnsi="Times New Roman"/>
                <w:szCs w:val="28"/>
              </w:rPr>
            </w:pPr>
          </w:p>
        </w:tc>
        <w:tc>
          <w:tcPr>
            <w:tcW w:w="2688" w:type="dxa"/>
            <w:vAlign w:val="center"/>
          </w:tcPr>
          <w:p w14:paraId="220CC2BC" w14:textId="1A8B472A"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w:t>
            </w:r>
            <w:r w:rsidRPr="004336C4">
              <w:rPr>
                <w:rFonts w:ascii="Times New Roman" w:hAnsi="Times New Roman"/>
                <w:szCs w:val="28"/>
              </w:rPr>
              <w:tab/>
              <w:t xml:space="preserve">26/2023/QĐ-UBND ngày 02/8/2023 ban hành Quy định về tiêu chuẩn, điều kiện, số lượng và trình tự bổ nhiệm lại, kéo dài thời gian giữ chức vụ đối với công chức lãnh đạo, quản lý cấp </w:t>
            </w:r>
            <w:r w:rsidRPr="004336C4">
              <w:rPr>
                <w:rFonts w:ascii="Times New Roman" w:hAnsi="Times New Roman"/>
                <w:szCs w:val="28"/>
              </w:rPr>
              <w:lastRenderedPageBreak/>
              <w:t>phòng và tương đương trong các cơ quan chuyên môn thuộc UBND tỉnh và UBND cấp huyện</w:t>
            </w:r>
          </w:p>
        </w:tc>
        <w:tc>
          <w:tcPr>
            <w:tcW w:w="1559" w:type="dxa"/>
            <w:vAlign w:val="center"/>
          </w:tcPr>
          <w:p w14:paraId="5E977126" w14:textId="39B745CF" w:rsidR="00850C9A" w:rsidRPr="004336C4" w:rsidRDefault="00850C9A" w:rsidP="008A300D">
            <w:pPr>
              <w:jc w:val="center"/>
              <w:rPr>
                <w:rFonts w:ascii="Times New Roman" w:hAnsi="Times New Roman"/>
                <w:szCs w:val="28"/>
              </w:rPr>
            </w:pPr>
            <w:r w:rsidRPr="004336C4">
              <w:rPr>
                <w:rFonts w:ascii="Times New Roman" w:hAnsi="Times New Roman"/>
                <w:szCs w:val="28"/>
              </w:rPr>
              <w:lastRenderedPageBreak/>
              <w:t>UBND tỉnh Hải Dương</w:t>
            </w:r>
          </w:p>
        </w:tc>
        <w:tc>
          <w:tcPr>
            <w:tcW w:w="3828" w:type="dxa"/>
            <w:vAlign w:val="center"/>
          </w:tcPr>
          <w:p w14:paraId="54D2C92C" w14:textId="7512B3D9" w:rsidR="00850C9A" w:rsidRPr="004336C4" w:rsidRDefault="000C5528" w:rsidP="008A300D">
            <w:pPr>
              <w:jc w:val="both"/>
              <w:rPr>
                <w:rFonts w:ascii="Times New Roman" w:hAnsi="Times New Roman"/>
                <w:szCs w:val="28"/>
              </w:rPr>
            </w:pPr>
            <w:r w:rsidRPr="000C5528">
              <w:rPr>
                <w:rFonts w:ascii="Times New Roman" w:hAnsi="Times New Roman"/>
                <w:szCs w:val="28"/>
              </w:rPr>
              <w:t xml:space="preserve">Hiện nay, Trung </w:t>
            </w:r>
            <w:r w:rsidRPr="000C5528">
              <w:rPr>
                <w:rFonts w:ascii="Times New Roman" w:hAnsi="Times New Roman" w:hint="eastAsia"/>
                <w:szCs w:val="28"/>
              </w:rPr>
              <w:t>ươ</w:t>
            </w:r>
            <w:r w:rsidRPr="000C5528">
              <w:rPr>
                <w:rFonts w:ascii="Times New Roman" w:hAnsi="Times New Roman"/>
                <w:szCs w:val="28"/>
              </w:rPr>
              <w:t xml:space="preserve">ng </w:t>
            </w:r>
            <w:r w:rsidRPr="000C5528">
              <w:rPr>
                <w:rFonts w:ascii="Times New Roman" w:hAnsi="Times New Roman" w:hint="eastAsia"/>
                <w:szCs w:val="28"/>
              </w:rPr>
              <w:t>đã</w:t>
            </w:r>
            <w:r w:rsidRPr="000C5528">
              <w:rPr>
                <w:rFonts w:ascii="Times New Roman" w:hAnsi="Times New Roman"/>
                <w:szCs w:val="28"/>
              </w:rPr>
              <w:t xml:space="preserve"> ban hành nhiều v</w:t>
            </w:r>
            <w:r w:rsidRPr="000C5528">
              <w:rPr>
                <w:rFonts w:ascii="Times New Roman" w:hAnsi="Times New Roman" w:hint="eastAsia"/>
                <w:szCs w:val="28"/>
              </w:rPr>
              <w:t>ă</w:t>
            </w:r>
            <w:r w:rsidRPr="000C5528">
              <w:rPr>
                <w:rFonts w:ascii="Times New Roman" w:hAnsi="Times New Roman"/>
                <w:szCs w:val="28"/>
              </w:rPr>
              <w:t xml:space="preserve">n bản mới về cán bộ công chức: Luật Cán bộ, công chức ngày 24/6/2025, Nghị </w:t>
            </w:r>
            <w:r w:rsidRPr="000C5528">
              <w:rPr>
                <w:rFonts w:ascii="Times New Roman" w:hAnsi="Times New Roman" w:hint="eastAsia"/>
                <w:szCs w:val="28"/>
              </w:rPr>
              <w:t>đ</w:t>
            </w:r>
            <w:r w:rsidRPr="000C5528">
              <w:rPr>
                <w:rFonts w:ascii="Times New Roman" w:hAnsi="Times New Roman"/>
                <w:szCs w:val="28"/>
              </w:rPr>
              <w:t>ịnh số 170/2025/N</w:t>
            </w:r>
            <w:r w:rsidRPr="000C5528">
              <w:rPr>
                <w:rFonts w:ascii="Times New Roman" w:hAnsi="Times New Roman" w:hint="eastAsia"/>
                <w:szCs w:val="28"/>
              </w:rPr>
              <w:t>Đ</w:t>
            </w:r>
            <w:r w:rsidRPr="000C5528">
              <w:rPr>
                <w:rFonts w:ascii="Times New Roman" w:hAnsi="Times New Roman"/>
                <w:szCs w:val="28"/>
              </w:rPr>
              <w:t xml:space="preserve">-CP ngày 30/6/2025 quy </w:t>
            </w:r>
            <w:r w:rsidRPr="000C5528">
              <w:rPr>
                <w:rFonts w:ascii="Times New Roman" w:hAnsi="Times New Roman" w:hint="eastAsia"/>
                <w:szCs w:val="28"/>
              </w:rPr>
              <w:t>đ</w:t>
            </w:r>
            <w:r w:rsidRPr="000C5528">
              <w:rPr>
                <w:rFonts w:ascii="Times New Roman" w:hAnsi="Times New Roman"/>
                <w:szCs w:val="28"/>
              </w:rPr>
              <w:t xml:space="preserve">ịnh về tuyển dụng, sử dụng và quản lý công chức (bãi bỏ một số Nghị </w:t>
            </w:r>
            <w:r w:rsidRPr="000C5528">
              <w:rPr>
                <w:rFonts w:ascii="Times New Roman" w:hAnsi="Times New Roman" w:hint="eastAsia"/>
                <w:szCs w:val="28"/>
              </w:rPr>
              <w:t>đ</w:t>
            </w:r>
            <w:r w:rsidRPr="000C5528">
              <w:rPr>
                <w:rFonts w:ascii="Times New Roman" w:hAnsi="Times New Roman"/>
                <w:szCs w:val="28"/>
              </w:rPr>
              <w:t xml:space="preserve">ịnh liên quan về công chức, cán bộ công chức cấp xã); Nghị </w:t>
            </w:r>
            <w:r w:rsidRPr="000C5528">
              <w:rPr>
                <w:rFonts w:ascii="Times New Roman" w:hAnsi="Times New Roman" w:hint="eastAsia"/>
                <w:szCs w:val="28"/>
              </w:rPr>
              <w:t>đ</w:t>
            </w:r>
            <w:r w:rsidRPr="000C5528">
              <w:rPr>
                <w:rFonts w:ascii="Times New Roman" w:hAnsi="Times New Roman"/>
                <w:szCs w:val="28"/>
              </w:rPr>
              <w:t>ịnh số 171/2025/N</w:t>
            </w:r>
            <w:r w:rsidRPr="000C5528">
              <w:rPr>
                <w:rFonts w:ascii="Times New Roman" w:hAnsi="Times New Roman" w:hint="eastAsia"/>
                <w:szCs w:val="28"/>
              </w:rPr>
              <w:t>Đ</w:t>
            </w:r>
            <w:r w:rsidRPr="000C5528">
              <w:rPr>
                <w:rFonts w:ascii="Times New Roman" w:hAnsi="Times New Roman"/>
                <w:szCs w:val="28"/>
              </w:rPr>
              <w:t xml:space="preserve">-CP ngày </w:t>
            </w:r>
            <w:r w:rsidRPr="000C5528">
              <w:rPr>
                <w:rFonts w:ascii="Times New Roman" w:hAnsi="Times New Roman"/>
                <w:szCs w:val="28"/>
              </w:rPr>
              <w:lastRenderedPageBreak/>
              <w:t xml:space="preserve">30/6/2025 của Chính phủ quy </w:t>
            </w:r>
            <w:r w:rsidRPr="000C5528">
              <w:rPr>
                <w:rFonts w:ascii="Times New Roman" w:hAnsi="Times New Roman" w:hint="eastAsia"/>
                <w:szCs w:val="28"/>
              </w:rPr>
              <w:t>đ</w:t>
            </w:r>
            <w:r w:rsidRPr="000C5528">
              <w:rPr>
                <w:rFonts w:ascii="Times New Roman" w:hAnsi="Times New Roman"/>
                <w:szCs w:val="28"/>
              </w:rPr>
              <w:t xml:space="preserve">ịnh về </w:t>
            </w:r>
            <w:r w:rsidRPr="000C5528">
              <w:rPr>
                <w:rFonts w:ascii="Times New Roman" w:hAnsi="Times New Roman" w:hint="eastAsia"/>
                <w:szCs w:val="28"/>
              </w:rPr>
              <w:t>đà</w:t>
            </w:r>
            <w:r w:rsidRPr="000C5528">
              <w:rPr>
                <w:rFonts w:ascii="Times New Roman" w:hAnsi="Times New Roman"/>
                <w:szCs w:val="28"/>
              </w:rPr>
              <w:t>o tạo, bồi d</w:t>
            </w:r>
            <w:r w:rsidRPr="000C5528">
              <w:rPr>
                <w:rFonts w:ascii="Times New Roman" w:hAnsi="Times New Roman" w:hint="eastAsia"/>
                <w:szCs w:val="28"/>
              </w:rPr>
              <w:t>ư</w:t>
            </w:r>
            <w:r w:rsidRPr="000C5528">
              <w:rPr>
                <w:rFonts w:ascii="Times New Roman" w:hAnsi="Times New Roman"/>
                <w:szCs w:val="28"/>
              </w:rPr>
              <w:t xml:space="preserve">ỡng công chức; Nghị </w:t>
            </w:r>
            <w:r w:rsidRPr="000C5528">
              <w:rPr>
                <w:rFonts w:ascii="Times New Roman" w:hAnsi="Times New Roman" w:hint="eastAsia"/>
                <w:szCs w:val="28"/>
              </w:rPr>
              <w:t>đ</w:t>
            </w:r>
            <w:r w:rsidRPr="000C5528">
              <w:rPr>
                <w:rFonts w:ascii="Times New Roman" w:hAnsi="Times New Roman"/>
                <w:szCs w:val="28"/>
              </w:rPr>
              <w:t>ịnh số 172/2025/N</w:t>
            </w:r>
            <w:r w:rsidRPr="000C5528">
              <w:rPr>
                <w:rFonts w:ascii="Times New Roman" w:hAnsi="Times New Roman" w:hint="eastAsia"/>
                <w:szCs w:val="28"/>
              </w:rPr>
              <w:t>Đ</w:t>
            </w:r>
            <w:r w:rsidRPr="000C5528">
              <w:rPr>
                <w:rFonts w:ascii="Times New Roman" w:hAnsi="Times New Roman"/>
                <w:szCs w:val="28"/>
              </w:rPr>
              <w:t xml:space="preserve">-CP ngày 30/6/2025 của Chính phủ quy </w:t>
            </w:r>
            <w:r w:rsidRPr="000C5528">
              <w:rPr>
                <w:rFonts w:ascii="Times New Roman" w:hAnsi="Times New Roman" w:hint="eastAsia"/>
                <w:szCs w:val="28"/>
              </w:rPr>
              <w:t>đ</w:t>
            </w:r>
            <w:r w:rsidRPr="000C5528">
              <w:rPr>
                <w:rFonts w:ascii="Times New Roman" w:hAnsi="Times New Roman"/>
                <w:szCs w:val="28"/>
              </w:rPr>
              <w:t>ịnh về xử lý kỷ luật cán bộ, công chức.</w:t>
            </w:r>
          </w:p>
        </w:tc>
        <w:tc>
          <w:tcPr>
            <w:tcW w:w="4252" w:type="dxa"/>
            <w:vAlign w:val="center"/>
          </w:tcPr>
          <w:p w14:paraId="10D94DA4" w14:textId="77777777" w:rsidR="00850C9A" w:rsidRPr="004336C4" w:rsidRDefault="00850C9A" w:rsidP="008A300D">
            <w:pPr>
              <w:pStyle w:val="BodyText2"/>
              <w:spacing w:before="60" w:after="60" w:line="240" w:lineRule="auto"/>
              <w:jc w:val="both"/>
              <w:rPr>
                <w:rFonts w:ascii="Times New Roman" w:hAnsi="Times New Roman"/>
                <w:bCs/>
                <w:spacing w:val="-4"/>
                <w:szCs w:val="28"/>
              </w:rPr>
            </w:pPr>
            <w:r w:rsidRPr="004336C4">
              <w:rPr>
                <w:rFonts w:ascii="Times New Roman" w:hAnsi="Times New Roman"/>
                <w:bCs/>
                <w:spacing w:val="-4"/>
                <w:szCs w:val="28"/>
              </w:rPr>
              <w:lastRenderedPageBreak/>
              <w:t>- Về tiêu chuẩn, điều kiện: Thực hiện theo Nghị định số 334/2025/NĐ-CP quy định tiêu chuẩn chức danh công chức lãnh đạo, quản lý trong các cơ quan hành chính nhà nước</w:t>
            </w:r>
          </w:p>
          <w:p w14:paraId="7B845089" w14:textId="77777777" w:rsidR="00850C9A" w:rsidRPr="004336C4" w:rsidRDefault="00850C9A" w:rsidP="008A300D">
            <w:pPr>
              <w:pStyle w:val="BodyText2"/>
              <w:spacing w:before="60" w:after="60" w:line="240" w:lineRule="auto"/>
              <w:jc w:val="both"/>
              <w:rPr>
                <w:rFonts w:ascii="Times New Roman" w:hAnsi="Times New Roman"/>
                <w:bCs/>
                <w:spacing w:val="-4"/>
                <w:szCs w:val="28"/>
              </w:rPr>
            </w:pPr>
            <w:r w:rsidRPr="004336C4">
              <w:rPr>
                <w:rFonts w:ascii="Times New Roman" w:hAnsi="Times New Roman"/>
                <w:bCs/>
                <w:spacing w:val="-4"/>
                <w:szCs w:val="28"/>
              </w:rPr>
              <w:t xml:space="preserve">- Về số lượng: Thực hiện theo Nghị định số 150/2025/NĐ-CP ngày 12/6/2025 của Chính phủ quy định tổ chức các cơ quan chuyên môn thuộc UBND tỉnh, thành phố trực thuộc trung ương và UBND xã, phường, </w:t>
            </w:r>
            <w:r w:rsidRPr="004336C4">
              <w:rPr>
                <w:rFonts w:ascii="Times New Roman" w:hAnsi="Times New Roman"/>
                <w:bCs/>
                <w:spacing w:val="-4"/>
                <w:szCs w:val="28"/>
              </w:rPr>
              <w:lastRenderedPageBreak/>
              <w:t>đặc khu thuộc tỉnh, thành phố trực thuộc trung ương (sửa đổi, bổ sung tại Nghị định số 370/2025/NĐ-CP ngày 31/12/2025 của Chính phủ).</w:t>
            </w:r>
          </w:p>
          <w:p w14:paraId="1E128E4F" w14:textId="77777777" w:rsidR="00850C9A" w:rsidRPr="004336C4" w:rsidRDefault="00850C9A" w:rsidP="008A300D">
            <w:pPr>
              <w:pStyle w:val="BodyText2"/>
              <w:spacing w:before="60" w:after="60" w:line="240" w:lineRule="auto"/>
              <w:jc w:val="both"/>
              <w:rPr>
                <w:rFonts w:ascii="Times New Roman" w:hAnsi="Times New Roman"/>
                <w:bCs/>
                <w:spacing w:val="-4"/>
                <w:szCs w:val="28"/>
              </w:rPr>
            </w:pPr>
            <w:r w:rsidRPr="004336C4">
              <w:rPr>
                <w:rFonts w:ascii="Times New Roman" w:hAnsi="Times New Roman"/>
                <w:bCs/>
                <w:spacing w:val="-4"/>
                <w:szCs w:val="28"/>
              </w:rPr>
              <w:t>- Về trình tự, thủ tục: Thực hiện theo Nghị định số 170/2025/NĐ-CP ngày 30/6/2025 của Chính phủ quy định về tuyển dụng, sử dụng và quản lý công chức</w:t>
            </w:r>
          </w:p>
          <w:p w14:paraId="48EA2DF6" w14:textId="5248FF98" w:rsidR="00850C9A" w:rsidRPr="004336C4" w:rsidRDefault="00850C9A" w:rsidP="008A300D">
            <w:pPr>
              <w:pStyle w:val="BodyText2"/>
              <w:spacing w:before="60" w:after="60" w:line="240" w:lineRule="auto"/>
              <w:jc w:val="both"/>
              <w:rPr>
                <w:rFonts w:ascii="Times New Roman" w:hAnsi="Times New Roman"/>
                <w:bCs/>
                <w:spacing w:val="-2"/>
                <w:szCs w:val="28"/>
              </w:rPr>
            </w:pPr>
            <w:r w:rsidRPr="004336C4">
              <w:rPr>
                <w:rFonts w:ascii="Times New Roman" w:hAnsi="Times New Roman"/>
                <w:bCs/>
                <w:spacing w:val="-2"/>
                <w:szCs w:val="28"/>
              </w:rPr>
              <w:t xml:space="preserve">Theo Khoản 4 Điều 58 Luật Ban hành văn bản quy phạm pháp luật ngày 19/02/2025 (sửa đổi, bổ sung bởi Luật sửa đổi, bổ sung một số điều của Luật Ban hành văn bản quy phạm pháp luật ngày 25/6/2025): </w:t>
            </w:r>
            <w:r w:rsidRPr="004336C4">
              <w:rPr>
                <w:rFonts w:ascii="Times New Roman" w:hAnsi="Times New Roman"/>
                <w:bCs/>
                <w:i/>
                <w:spacing w:val="-2"/>
                <w:szCs w:val="28"/>
              </w:rPr>
              <w:t>“Trường hợp các văn bản quy phạm pháp luật do cùng một cơ quan ban hành có quy định khác nhau về cùng một vấn đề thì áp dụng quy định của văn bản quy phạm pháp luật ban hành sau”.</w:t>
            </w:r>
          </w:p>
          <w:p w14:paraId="7044A218" w14:textId="5AF21839" w:rsidR="00850C9A" w:rsidRPr="004336C4" w:rsidRDefault="00850C9A" w:rsidP="008A300D">
            <w:pPr>
              <w:jc w:val="both"/>
              <w:rPr>
                <w:rFonts w:ascii="Times New Roman" w:hAnsi="Times New Roman"/>
                <w:szCs w:val="28"/>
              </w:rPr>
            </w:pPr>
            <w:r w:rsidRPr="004336C4">
              <w:rPr>
                <w:rFonts w:ascii="Times New Roman" w:hAnsi="Times New Roman"/>
                <w:bCs/>
                <w:spacing w:val="-2"/>
                <w:szCs w:val="28"/>
              </w:rPr>
              <w:t>Do vậy, cần thiết bãi bỏ Quyết định số 26/2023/QĐ-UBND của UBND TP.</w:t>
            </w:r>
          </w:p>
        </w:tc>
        <w:tc>
          <w:tcPr>
            <w:tcW w:w="1701" w:type="dxa"/>
            <w:vAlign w:val="center"/>
          </w:tcPr>
          <w:p w14:paraId="167C4539" w14:textId="1CEAA18F" w:rsidR="00850C9A" w:rsidRPr="004336C4" w:rsidRDefault="00850C9A" w:rsidP="008A300D">
            <w:pPr>
              <w:jc w:val="center"/>
              <w:rPr>
                <w:rFonts w:ascii="Times New Roman" w:hAnsi="Times New Roman"/>
                <w:szCs w:val="28"/>
              </w:rPr>
            </w:pPr>
          </w:p>
        </w:tc>
      </w:tr>
      <w:tr w:rsidR="00850C9A" w:rsidRPr="004336C4" w14:paraId="0E0E97DF" w14:textId="623B3E26" w:rsidTr="008A300D">
        <w:tc>
          <w:tcPr>
            <w:tcW w:w="851" w:type="dxa"/>
            <w:vAlign w:val="center"/>
          </w:tcPr>
          <w:p w14:paraId="44811335" w14:textId="77777777" w:rsidR="00850C9A" w:rsidRPr="004336C4" w:rsidRDefault="00850C9A" w:rsidP="008A300D">
            <w:pPr>
              <w:numPr>
                <w:ilvl w:val="0"/>
                <w:numId w:val="15"/>
              </w:numPr>
              <w:contextualSpacing/>
              <w:jc w:val="center"/>
              <w:rPr>
                <w:rFonts w:ascii="Times New Roman" w:hAnsi="Times New Roman"/>
                <w:szCs w:val="28"/>
              </w:rPr>
            </w:pPr>
          </w:p>
        </w:tc>
        <w:tc>
          <w:tcPr>
            <w:tcW w:w="2688" w:type="dxa"/>
            <w:vAlign w:val="center"/>
          </w:tcPr>
          <w:p w14:paraId="5BDF76C8" w14:textId="6F59A601" w:rsidR="00850C9A" w:rsidRPr="004336C4" w:rsidRDefault="00850C9A" w:rsidP="008A300D">
            <w:pPr>
              <w:jc w:val="both"/>
              <w:rPr>
                <w:rFonts w:ascii="Times New Roman" w:hAnsi="Times New Roman"/>
                <w:spacing w:val="4"/>
                <w:szCs w:val="28"/>
                <w:lang w:val="en-GB"/>
              </w:rPr>
            </w:pPr>
            <w:r w:rsidRPr="004336C4">
              <w:rPr>
                <w:rFonts w:ascii="Times New Roman" w:hAnsi="Times New Roman"/>
                <w:szCs w:val="28"/>
              </w:rPr>
              <w:t xml:space="preserve">Quyết định </w:t>
            </w:r>
            <w:r w:rsidRPr="004336C4">
              <w:rPr>
                <w:rFonts w:ascii="Times New Roman" w:hAnsi="Times New Roman"/>
                <w:spacing w:val="4"/>
                <w:szCs w:val="28"/>
              </w:rPr>
              <w:t xml:space="preserve">59/2023/QĐ-UBND ngày </w:t>
            </w:r>
            <w:r w:rsidRPr="004336C4">
              <w:rPr>
                <w:rFonts w:ascii="Times New Roman" w:hAnsi="Times New Roman"/>
                <w:spacing w:val="4"/>
                <w:szCs w:val="28"/>
                <w:lang w:val="en-GB"/>
              </w:rPr>
              <w:t>22/12</w:t>
            </w:r>
            <w:r w:rsidRPr="004336C4">
              <w:rPr>
                <w:rFonts w:ascii="Times New Roman" w:hAnsi="Times New Roman"/>
                <w:spacing w:val="4"/>
                <w:szCs w:val="28"/>
              </w:rPr>
              <w:t xml:space="preserve">/2023 </w:t>
            </w:r>
            <w:r w:rsidRPr="004336C4">
              <w:rPr>
                <w:rFonts w:ascii="Times New Roman" w:hAnsi="Times New Roman"/>
                <w:szCs w:val="28"/>
              </w:rPr>
              <w:t xml:space="preserve">Ban </w:t>
            </w:r>
            <w:r w:rsidRPr="004336C4">
              <w:rPr>
                <w:rFonts w:ascii="Times New Roman" w:hAnsi="Times New Roman"/>
                <w:szCs w:val="28"/>
              </w:rPr>
              <w:lastRenderedPageBreak/>
              <w:t>hành Quy chế phê duyệt, quản lý, sử dụng, khai thác Cơ sở dữ liệu cán bộ, công chức, viên chức thành phố</w:t>
            </w:r>
          </w:p>
        </w:tc>
        <w:tc>
          <w:tcPr>
            <w:tcW w:w="1559" w:type="dxa"/>
            <w:vAlign w:val="center"/>
          </w:tcPr>
          <w:p w14:paraId="26DCCA59" w14:textId="5569D531" w:rsidR="00850C9A" w:rsidRPr="004336C4" w:rsidRDefault="00850C9A" w:rsidP="008A300D">
            <w:pPr>
              <w:jc w:val="center"/>
              <w:rPr>
                <w:rFonts w:ascii="Times New Roman" w:hAnsi="Times New Roman"/>
                <w:spacing w:val="4"/>
                <w:szCs w:val="28"/>
              </w:rPr>
            </w:pPr>
            <w:r w:rsidRPr="004336C4">
              <w:rPr>
                <w:rFonts w:ascii="Times New Roman" w:hAnsi="Times New Roman"/>
                <w:szCs w:val="28"/>
              </w:rPr>
              <w:lastRenderedPageBreak/>
              <w:t>UBND TP Hải Phòng (cũ)</w:t>
            </w:r>
          </w:p>
        </w:tc>
        <w:tc>
          <w:tcPr>
            <w:tcW w:w="3828" w:type="dxa"/>
            <w:vAlign w:val="center"/>
          </w:tcPr>
          <w:p w14:paraId="01F5F032" w14:textId="0C9B1594"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Sau hợp nhất, thực hiện mô hình chính quyền địa phương hai cấp, toàn bộ dữ liệu trên 43.000 hồ sơ </w:t>
            </w:r>
            <w:r w:rsidRPr="004336C4">
              <w:rPr>
                <w:rFonts w:ascii="Times New Roman" w:hAnsi="Times New Roman"/>
                <w:szCs w:val="28"/>
              </w:rPr>
              <w:lastRenderedPageBreak/>
              <w:t>CBCCVC từ tỉnh Hải Dương được tích hợp vào phần mềm quản lý hồ sơ CBCCVC của thành phố Hải Phòng, hình thành hệ thống Cơ sở dữ liệu CBCCVC thành phố Hải Phòng thống nhất với quy mô quản lý trên 87.000 hồ sơ CBCCVC. Đồng thời, việc tổ chức đơn vị hành chính theo mô hình chính quyền địa phương hai cấp đã làm thay đổi phạm vi điều chỉnh, đối tượng áp dụng. Trên cơ sở đó cần có Quy chế quy định cụ thể về việc phê duyệt, quản lý, sử dụng, khai thác dữ liệu, thông tin Cơ sở dữ liệu cán bộ, công chức, viên chức của thành phố sau hợp nhất.</w:t>
            </w:r>
          </w:p>
        </w:tc>
        <w:tc>
          <w:tcPr>
            <w:tcW w:w="4252" w:type="dxa"/>
            <w:vAlign w:val="center"/>
          </w:tcPr>
          <w:p w14:paraId="1478AE2D" w14:textId="349784CA" w:rsidR="00850C9A" w:rsidRPr="004336C4" w:rsidRDefault="00850C9A" w:rsidP="008A300D">
            <w:pPr>
              <w:jc w:val="both"/>
              <w:rPr>
                <w:rFonts w:ascii="Times New Roman" w:hAnsi="Times New Roman"/>
                <w:szCs w:val="28"/>
              </w:rPr>
            </w:pPr>
            <w:r w:rsidRPr="004336C4">
              <w:rPr>
                <w:rFonts w:ascii="Times New Roman" w:hAnsi="Times New Roman"/>
                <w:szCs w:val="28"/>
              </w:rPr>
              <w:lastRenderedPageBreak/>
              <w:t xml:space="preserve">Đã ban hành Quyết định số 182/2025/QĐ-CTUBND ngày 07/10/2025 của Chủ tịch Ủy ban </w:t>
            </w:r>
            <w:r w:rsidRPr="004336C4">
              <w:rPr>
                <w:rFonts w:ascii="Times New Roman" w:hAnsi="Times New Roman"/>
                <w:szCs w:val="28"/>
              </w:rPr>
              <w:lastRenderedPageBreak/>
              <w:t>nhân dân thành phố ban hành quy chế phê duyệt, quản lý, sử dụng, khai thác cơ sở dữ liệu cán bộ, công chức, viên chức thành phố Hải Phòng.</w:t>
            </w:r>
          </w:p>
        </w:tc>
        <w:tc>
          <w:tcPr>
            <w:tcW w:w="1701" w:type="dxa"/>
            <w:vAlign w:val="center"/>
          </w:tcPr>
          <w:p w14:paraId="15CC3311" w14:textId="140B66EF" w:rsidR="00850C9A" w:rsidRPr="004336C4" w:rsidRDefault="00850C9A" w:rsidP="008A300D">
            <w:pPr>
              <w:jc w:val="center"/>
              <w:rPr>
                <w:rFonts w:ascii="Times New Roman" w:hAnsi="Times New Roman"/>
                <w:szCs w:val="28"/>
              </w:rPr>
            </w:pPr>
          </w:p>
        </w:tc>
      </w:tr>
      <w:tr w:rsidR="00850C9A" w:rsidRPr="004336C4" w14:paraId="77B5C28E" w14:textId="36E53642" w:rsidTr="008A300D">
        <w:tc>
          <w:tcPr>
            <w:tcW w:w="851" w:type="dxa"/>
            <w:vAlign w:val="center"/>
          </w:tcPr>
          <w:p w14:paraId="477048A2" w14:textId="77777777" w:rsidR="00850C9A" w:rsidRPr="004336C4" w:rsidRDefault="00850C9A" w:rsidP="008A300D">
            <w:pPr>
              <w:numPr>
                <w:ilvl w:val="0"/>
                <w:numId w:val="15"/>
              </w:numPr>
              <w:contextualSpacing/>
              <w:jc w:val="center"/>
              <w:rPr>
                <w:rFonts w:ascii="Times New Roman" w:hAnsi="Times New Roman"/>
                <w:szCs w:val="28"/>
              </w:rPr>
            </w:pPr>
          </w:p>
        </w:tc>
        <w:tc>
          <w:tcPr>
            <w:tcW w:w="2688" w:type="dxa"/>
            <w:vAlign w:val="center"/>
          </w:tcPr>
          <w:p w14:paraId="01117912" w14:textId="5566C451"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Quyết định 14/2024/QĐ-UBND ngày 01/8/2024 </w:t>
            </w:r>
            <w:r w:rsidRPr="004336C4">
              <w:rPr>
                <w:rFonts w:ascii="Times New Roman" w:hAnsi="Times New Roman"/>
                <w:spacing w:val="4"/>
                <w:szCs w:val="28"/>
              </w:rPr>
              <w:t xml:space="preserve">Sửa đổi, bổ sung một số quyết định của Ủy ban nhân dân thành phố về quản lý cán bộ, công chức, viên chức và người lao </w:t>
            </w:r>
            <w:r w:rsidRPr="004336C4">
              <w:rPr>
                <w:rFonts w:ascii="Times New Roman" w:hAnsi="Times New Roman"/>
                <w:spacing w:val="4"/>
                <w:szCs w:val="28"/>
              </w:rPr>
              <w:lastRenderedPageBreak/>
              <w:t>động của thành phố Hải Phòng</w:t>
            </w:r>
          </w:p>
        </w:tc>
        <w:tc>
          <w:tcPr>
            <w:tcW w:w="1559" w:type="dxa"/>
            <w:vAlign w:val="center"/>
          </w:tcPr>
          <w:p w14:paraId="165E4EA8" w14:textId="548B3376" w:rsidR="00850C9A" w:rsidRPr="004336C4" w:rsidRDefault="00850C9A" w:rsidP="008A300D">
            <w:pPr>
              <w:jc w:val="center"/>
              <w:rPr>
                <w:rFonts w:ascii="Times New Roman" w:hAnsi="Times New Roman"/>
                <w:szCs w:val="28"/>
              </w:rPr>
            </w:pPr>
            <w:r w:rsidRPr="004336C4">
              <w:rPr>
                <w:rFonts w:ascii="Times New Roman" w:hAnsi="Times New Roman"/>
                <w:szCs w:val="28"/>
              </w:rPr>
              <w:lastRenderedPageBreak/>
              <w:t>UBND TP Hải Phòng (cũ)</w:t>
            </w:r>
          </w:p>
        </w:tc>
        <w:tc>
          <w:tcPr>
            <w:tcW w:w="3828" w:type="dxa"/>
            <w:vAlign w:val="center"/>
          </w:tcPr>
          <w:p w14:paraId="1BC01121" w14:textId="77777777" w:rsidR="00850C9A" w:rsidRPr="004336C4" w:rsidRDefault="00850C9A" w:rsidP="008A300D">
            <w:pPr>
              <w:jc w:val="both"/>
              <w:rPr>
                <w:rFonts w:ascii="Times New Roman" w:hAnsi="Times New Roman"/>
                <w:szCs w:val="28"/>
              </w:rPr>
            </w:pPr>
          </w:p>
        </w:tc>
        <w:tc>
          <w:tcPr>
            <w:tcW w:w="4252" w:type="dxa"/>
            <w:vAlign w:val="center"/>
          </w:tcPr>
          <w:p w14:paraId="534723A8" w14:textId="5582494D"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Đã ban hành Quyết định số 177/2025/QĐ-CTUBND ngày 01/10/2025 của Chủ tịch Ủy ban nhân dân thành phố ban hành Quy định một số nội dung về quản lý tổ chức bộ máy, quản lý công chức và phân cấp thực hiện các nội dung về quản lý tổ chức bộ máy, quản lý công chức tại các cơ quan hành </w:t>
            </w:r>
            <w:r w:rsidRPr="004336C4">
              <w:rPr>
                <w:rFonts w:ascii="Times New Roman" w:hAnsi="Times New Roman"/>
                <w:szCs w:val="28"/>
              </w:rPr>
              <w:lastRenderedPageBreak/>
              <w:t>chính nhà nước của thành phố Hải Phòng</w:t>
            </w:r>
          </w:p>
        </w:tc>
        <w:tc>
          <w:tcPr>
            <w:tcW w:w="1701" w:type="dxa"/>
            <w:vAlign w:val="center"/>
          </w:tcPr>
          <w:p w14:paraId="125F4FFB" w14:textId="74BEB588" w:rsidR="00850C9A" w:rsidRPr="004336C4" w:rsidRDefault="00850C9A" w:rsidP="008A300D">
            <w:pPr>
              <w:jc w:val="center"/>
              <w:rPr>
                <w:rFonts w:ascii="Times New Roman" w:hAnsi="Times New Roman"/>
                <w:szCs w:val="28"/>
              </w:rPr>
            </w:pPr>
          </w:p>
        </w:tc>
      </w:tr>
      <w:tr w:rsidR="00850C9A" w:rsidRPr="004336C4" w14:paraId="1CB03524" w14:textId="462D9795" w:rsidTr="008A300D">
        <w:tc>
          <w:tcPr>
            <w:tcW w:w="851" w:type="dxa"/>
            <w:vAlign w:val="center"/>
          </w:tcPr>
          <w:p w14:paraId="00D86306" w14:textId="77777777" w:rsidR="00850C9A" w:rsidRPr="004336C4" w:rsidRDefault="00850C9A" w:rsidP="008A300D">
            <w:pPr>
              <w:numPr>
                <w:ilvl w:val="0"/>
                <w:numId w:val="15"/>
              </w:numPr>
              <w:contextualSpacing/>
              <w:jc w:val="center"/>
              <w:rPr>
                <w:rFonts w:ascii="Times New Roman" w:hAnsi="Times New Roman"/>
                <w:szCs w:val="28"/>
              </w:rPr>
            </w:pPr>
          </w:p>
        </w:tc>
        <w:tc>
          <w:tcPr>
            <w:tcW w:w="2688" w:type="dxa"/>
            <w:vAlign w:val="center"/>
          </w:tcPr>
          <w:p w14:paraId="24EB6522" w14:textId="0DEE8710" w:rsidR="00850C9A" w:rsidRPr="004336C4" w:rsidRDefault="00850C9A" w:rsidP="008A300D">
            <w:pPr>
              <w:jc w:val="both"/>
              <w:rPr>
                <w:rFonts w:ascii="Times New Roman" w:hAnsi="Times New Roman"/>
                <w:spacing w:val="4"/>
                <w:szCs w:val="28"/>
              </w:rPr>
            </w:pPr>
            <w:r w:rsidRPr="004336C4">
              <w:rPr>
                <w:rFonts w:ascii="Times New Roman" w:hAnsi="Times New Roman"/>
                <w:szCs w:val="28"/>
              </w:rPr>
              <w:t xml:space="preserve">Quyết định 44/2024/QĐ-UBND ngày 21/11/2024 </w:t>
            </w:r>
            <w:r w:rsidRPr="004336C4">
              <w:rPr>
                <w:rFonts w:ascii="Times New Roman" w:hAnsi="Times New Roman"/>
                <w:spacing w:val="4"/>
                <w:szCs w:val="28"/>
              </w:rPr>
              <w:t>Ban hành Quy định chức năng, nhiệm vụ, quyền hạn và cơ cấu tổ chức của Ban Quản lý dự án đầu tư xây dựng công trình dân dụng Hải Phòng</w:t>
            </w:r>
          </w:p>
        </w:tc>
        <w:tc>
          <w:tcPr>
            <w:tcW w:w="1559" w:type="dxa"/>
            <w:vAlign w:val="center"/>
          </w:tcPr>
          <w:p w14:paraId="75937FBF" w14:textId="03E410E6" w:rsidR="00850C9A" w:rsidRPr="004336C4" w:rsidRDefault="00850C9A"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6E3EE679" w14:textId="401C3C36" w:rsidR="00850C9A" w:rsidRPr="004336C4" w:rsidRDefault="00850C9A" w:rsidP="008A300D">
            <w:pPr>
              <w:jc w:val="both"/>
              <w:rPr>
                <w:rFonts w:ascii="Times New Roman" w:hAnsi="Times New Roman"/>
                <w:szCs w:val="28"/>
              </w:rPr>
            </w:pPr>
            <w:r w:rsidRPr="004336C4">
              <w:rPr>
                <w:rFonts w:ascii="Times New Roman" w:hAnsi="Times New Roman"/>
                <w:bCs/>
                <w:spacing w:val="-2"/>
                <w:szCs w:val="28"/>
              </w:rPr>
              <w:t>Sau khi ban hành Quyết định, Ban Quản lý dự án đầu tư xây dựng công trình dân dụng Hải Phòng thực hiện  chức năng, nhiệm vụ, quyền hạn và cơ cấu tổ chức theo đúng quy định</w:t>
            </w:r>
          </w:p>
        </w:tc>
        <w:tc>
          <w:tcPr>
            <w:tcW w:w="4252" w:type="dxa"/>
            <w:vAlign w:val="center"/>
          </w:tcPr>
          <w:p w14:paraId="163EC10E" w14:textId="77777777" w:rsidR="00850C9A" w:rsidRPr="004336C4" w:rsidRDefault="00850C9A" w:rsidP="008A300D">
            <w:pPr>
              <w:pStyle w:val="BodyText2"/>
              <w:spacing w:before="60" w:after="60" w:line="240" w:lineRule="auto"/>
              <w:jc w:val="both"/>
              <w:rPr>
                <w:rFonts w:ascii="Times New Roman" w:hAnsi="Times New Roman"/>
                <w:bCs/>
                <w:spacing w:val="-2"/>
                <w:szCs w:val="28"/>
              </w:rPr>
            </w:pPr>
            <w:r w:rsidRPr="004336C4">
              <w:rPr>
                <w:rFonts w:ascii="Times New Roman" w:hAnsi="Times New Roman"/>
                <w:bCs/>
                <w:spacing w:val="-4"/>
                <w:szCs w:val="28"/>
              </w:rPr>
              <w:t xml:space="preserve">- Thực hiện tổ chức lại các Ban Quản lý dự án cấp thành phố thành 03 Ban Quản lý dự án đầu tư xây dựng chuyên ngành, ngày 14/01/2026, UBND thành phố ban hành Quyết định số 158/QĐ-UBND về việc tổ chức lại Ban </w:t>
            </w:r>
            <w:r w:rsidRPr="004336C4">
              <w:rPr>
                <w:rFonts w:ascii="Times New Roman" w:hAnsi="Times New Roman"/>
                <w:bCs/>
                <w:spacing w:val="-2"/>
                <w:szCs w:val="28"/>
              </w:rPr>
              <w:t xml:space="preserve">Quản lý dự án đầu tư xây dựng công trình dân dụng và hạ tầng Hải Phòng </w:t>
            </w:r>
            <w:r w:rsidRPr="004336C4">
              <w:rPr>
                <w:rFonts w:ascii="Times New Roman" w:hAnsi="Times New Roman"/>
                <w:bCs/>
                <w:i/>
                <w:spacing w:val="-2"/>
                <w:szCs w:val="28"/>
              </w:rPr>
              <w:t xml:space="preserve">(trên cơ sở hợp nhất Ban Quản lý dự án đầu tư xây dựng công trình dân dụng Hải Phòng và Ban Quản lý dự án đầu tư xây dựng hạ tầng đô thị và khu kinh tế, khu công nghiệp) </w:t>
            </w:r>
            <w:r w:rsidRPr="004336C4">
              <w:rPr>
                <w:rFonts w:ascii="Times New Roman" w:hAnsi="Times New Roman"/>
                <w:bCs/>
                <w:spacing w:val="-2"/>
                <w:szCs w:val="28"/>
              </w:rPr>
              <w:t>thành Ban Quản lý dự án đầu tư xây dựng công trình dân dụng và công nghiệp Hải Phòng và quy định vị trí, chức năng, nhiệm vụ, quyền hạn và cơ cấu tổ chức của Ban Quản lý dự án đầu tư xây dựng công trình dân dụng và công nghiệp Hải Phòng.</w:t>
            </w:r>
          </w:p>
          <w:p w14:paraId="0080FCF9" w14:textId="77777777" w:rsidR="00850C9A" w:rsidRPr="004336C4" w:rsidRDefault="00850C9A" w:rsidP="008A300D">
            <w:pPr>
              <w:pStyle w:val="BodyText2"/>
              <w:spacing w:before="60" w:after="60" w:line="240" w:lineRule="auto"/>
              <w:jc w:val="both"/>
              <w:rPr>
                <w:rFonts w:ascii="Times New Roman" w:hAnsi="Times New Roman"/>
                <w:bCs/>
                <w:spacing w:val="-2"/>
                <w:szCs w:val="28"/>
              </w:rPr>
            </w:pPr>
            <w:r w:rsidRPr="004336C4">
              <w:rPr>
                <w:rFonts w:ascii="Times New Roman" w:hAnsi="Times New Roman"/>
                <w:bCs/>
                <w:spacing w:val="-2"/>
                <w:szCs w:val="28"/>
              </w:rPr>
              <w:t xml:space="preserve">- Theo Khoản 4 Điều 58 Luật Ban hành văn bản quy phạm pháp luật ngày 19/02/2025 (sửa đổi, bổ sung bởi Luật sửa đổi, bổ sung một số điều của Luật Ban hành văn bản quy </w:t>
            </w:r>
            <w:r w:rsidRPr="004336C4">
              <w:rPr>
                <w:rFonts w:ascii="Times New Roman" w:hAnsi="Times New Roman"/>
                <w:bCs/>
                <w:spacing w:val="-2"/>
                <w:szCs w:val="28"/>
              </w:rPr>
              <w:lastRenderedPageBreak/>
              <w:t xml:space="preserve">phạm pháp luật ngày 25/6/2025): </w:t>
            </w:r>
            <w:r w:rsidRPr="004336C4">
              <w:rPr>
                <w:rFonts w:ascii="Times New Roman" w:hAnsi="Times New Roman"/>
                <w:bCs/>
                <w:i/>
                <w:spacing w:val="-2"/>
                <w:szCs w:val="28"/>
              </w:rPr>
              <w:t>“Trường hợp các văn bản quy phạm pháp luật do cùng một cơ quan ban hành có quy định khác nhau về cùng một vấn đề thì áp dụng quy định của văn bản quy phạm pháp luật ban hành sau”.</w:t>
            </w:r>
          </w:p>
          <w:p w14:paraId="65F40708" w14:textId="4CB88748" w:rsidR="00850C9A" w:rsidRPr="004336C4" w:rsidRDefault="00850C9A" w:rsidP="008A300D">
            <w:pPr>
              <w:jc w:val="both"/>
              <w:rPr>
                <w:rFonts w:ascii="Times New Roman" w:hAnsi="Times New Roman"/>
                <w:szCs w:val="28"/>
              </w:rPr>
            </w:pPr>
            <w:r w:rsidRPr="004336C4">
              <w:rPr>
                <w:rFonts w:ascii="Times New Roman" w:hAnsi="Times New Roman"/>
                <w:bCs/>
                <w:spacing w:val="-2"/>
                <w:szCs w:val="28"/>
              </w:rPr>
              <w:t xml:space="preserve">Do vậy, cần thiết phải bãi bỏ Quyết định số </w:t>
            </w:r>
            <w:r w:rsidR="003A096E" w:rsidRPr="004336C4">
              <w:rPr>
                <w:rFonts w:ascii="Times New Roman" w:hAnsi="Times New Roman"/>
                <w:bCs/>
                <w:spacing w:val="-2"/>
                <w:szCs w:val="28"/>
              </w:rPr>
              <w:t xml:space="preserve">44/2024/QĐ-UBND ngày 21/11/2024 </w:t>
            </w:r>
            <w:r w:rsidRPr="004336C4">
              <w:rPr>
                <w:rFonts w:ascii="Times New Roman" w:hAnsi="Times New Roman"/>
                <w:bCs/>
                <w:spacing w:val="-2"/>
                <w:szCs w:val="28"/>
              </w:rPr>
              <w:t xml:space="preserve"> của UBND thành phố.</w:t>
            </w:r>
          </w:p>
        </w:tc>
        <w:tc>
          <w:tcPr>
            <w:tcW w:w="1701" w:type="dxa"/>
            <w:vAlign w:val="center"/>
          </w:tcPr>
          <w:p w14:paraId="5E1CFF13" w14:textId="5EF1310F" w:rsidR="00850C9A" w:rsidRPr="004336C4" w:rsidRDefault="00850C9A" w:rsidP="008A300D">
            <w:pPr>
              <w:jc w:val="center"/>
              <w:rPr>
                <w:rFonts w:ascii="Times New Roman" w:hAnsi="Times New Roman"/>
                <w:szCs w:val="28"/>
              </w:rPr>
            </w:pPr>
          </w:p>
        </w:tc>
      </w:tr>
      <w:tr w:rsidR="00850C9A" w:rsidRPr="004336C4" w14:paraId="37444C63" w14:textId="77777777" w:rsidTr="008A300D">
        <w:tc>
          <w:tcPr>
            <w:tcW w:w="851" w:type="dxa"/>
            <w:vAlign w:val="center"/>
          </w:tcPr>
          <w:p w14:paraId="7F0EA627" w14:textId="77777777" w:rsidR="00850C9A" w:rsidRPr="004336C4" w:rsidRDefault="00850C9A" w:rsidP="008A300D">
            <w:pPr>
              <w:numPr>
                <w:ilvl w:val="0"/>
                <w:numId w:val="15"/>
              </w:numPr>
              <w:contextualSpacing/>
              <w:jc w:val="center"/>
              <w:rPr>
                <w:rFonts w:ascii="Times New Roman" w:hAnsi="Times New Roman"/>
                <w:szCs w:val="28"/>
              </w:rPr>
            </w:pPr>
          </w:p>
        </w:tc>
        <w:tc>
          <w:tcPr>
            <w:tcW w:w="2688" w:type="dxa"/>
            <w:vAlign w:val="center"/>
          </w:tcPr>
          <w:p w14:paraId="7009155C" w14:textId="17A94F63"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w:t>
            </w:r>
            <w:r w:rsidRPr="004336C4">
              <w:rPr>
                <w:rFonts w:ascii="Times New Roman" w:hAnsi="Times New Roman"/>
                <w:szCs w:val="28"/>
              </w:rPr>
              <w:tab/>
              <w:t>29/2025/QĐ-UBND ngày 16/02/202</w:t>
            </w:r>
            <w:r w:rsidR="003E438E" w:rsidRPr="004336C4">
              <w:rPr>
                <w:rFonts w:ascii="Times New Roman" w:hAnsi="Times New Roman"/>
                <w:szCs w:val="28"/>
              </w:rPr>
              <w:t>5</w:t>
            </w:r>
            <w:r w:rsidRPr="004336C4">
              <w:rPr>
                <w:rFonts w:ascii="Times New Roman" w:hAnsi="Times New Roman"/>
                <w:szCs w:val="28"/>
              </w:rPr>
              <w:t xml:space="preserve"> Quy định tiêu chuẩn, điều kiện về thành tích, kết quả và sản phẩm cụ thể đối với công chức lãnh đạo, quản lý trong cơ quan hành chính nhà nước thuộc thành phố Hải Phòng</w:t>
            </w:r>
          </w:p>
        </w:tc>
        <w:tc>
          <w:tcPr>
            <w:tcW w:w="1559" w:type="dxa"/>
            <w:vAlign w:val="center"/>
          </w:tcPr>
          <w:p w14:paraId="2785598B" w14:textId="79A9E8C2" w:rsidR="00850C9A" w:rsidRPr="004336C4" w:rsidRDefault="00850C9A"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2A7FCA98" w14:textId="4943B2B8" w:rsidR="00850C9A" w:rsidRPr="004336C4" w:rsidRDefault="00850C9A" w:rsidP="008A300D">
            <w:pPr>
              <w:jc w:val="both"/>
              <w:rPr>
                <w:rFonts w:ascii="Times New Roman" w:hAnsi="Times New Roman"/>
                <w:szCs w:val="28"/>
              </w:rPr>
            </w:pPr>
            <w:r w:rsidRPr="004336C4">
              <w:rPr>
                <w:rFonts w:ascii="Times New Roman" w:hAnsi="Times New Roman"/>
                <w:bCs/>
                <w:spacing w:val="-2"/>
                <w:szCs w:val="28"/>
              </w:rPr>
              <w:t xml:space="preserve">Sau khi ban hành, Quyết định đã được các cơ quan, đơn vị nghiêm túc triển khai thực hiện trong công tác rà soát tiêu chuẩn công chức lãnh đạo, quản lý phục vụ quy hoạch, bổ nhiệm, bổ nhiệm lại, kéo dài thời gian giữ chức vụ. Việc áp dụng các tiêu chí về thành tích, kết quả và sản phẩm cụ thể đã góp phần nâng cao tính khách quan, minh bạch trong thực hiện công tác cán bộ.  Các đơn vị đã chủ động lồng ghép tiêu chí của Quyết định này để thực hiện công tác cán bộ đối với công chức lãnh đạo, quản lý thuộc cơ quan, đơn vị mình; bước đầu hình thành thói quen </w:t>
            </w:r>
            <w:r w:rsidRPr="004336C4">
              <w:rPr>
                <w:rFonts w:ascii="Times New Roman" w:hAnsi="Times New Roman"/>
                <w:bCs/>
                <w:spacing w:val="-2"/>
                <w:szCs w:val="28"/>
              </w:rPr>
              <w:lastRenderedPageBreak/>
              <w:t>quản lý cán bộ lãnh đạo theo kết quả, sản phẩm đầu ra.</w:t>
            </w:r>
          </w:p>
        </w:tc>
        <w:tc>
          <w:tcPr>
            <w:tcW w:w="4252" w:type="dxa"/>
            <w:vAlign w:val="center"/>
          </w:tcPr>
          <w:p w14:paraId="452C2751" w14:textId="77777777" w:rsidR="00850C9A" w:rsidRPr="004336C4" w:rsidRDefault="00850C9A" w:rsidP="008A300D">
            <w:pPr>
              <w:spacing w:before="60" w:after="60"/>
              <w:jc w:val="both"/>
              <w:rPr>
                <w:rFonts w:ascii="Times New Roman" w:hAnsi="Times New Roman"/>
                <w:bCs/>
                <w:spacing w:val="-2"/>
                <w:szCs w:val="28"/>
              </w:rPr>
            </w:pPr>
            <w:r w:rsidRPr="004336C4">
              <w:rPr>
                <w:rFonts w:ascii="Times New Roman" w:hAnsi="Times New Roman"/>
                <w:bCs/>
                <w:spacing w:val="-4"/>
                <w:szCs w:val="28"/>
              </w:rPr>
              <w:lastRenderedPageBreak/>
              <w:t>- Ngày 21/12/2025, Chính phủ ban hành Nghị định số 334/2025/NĐ-CP quy định</w:t>
            </w:r>
            <w:r w:rsidRPr="004336C4">
              <w:rPr>
                <w:rFonts w:ascii="Times New Roman" w:hAnsi="Times New Roman"/>
                <w:bCs/>
                <w:spacing w:val="-2"/>
                <w:szCs w:val="28"/>
              </w:rPr>
              <w:t xml:space="preserve"> tiêu chuẩn chức danh công chức lãnh đạo, quản lý trong các cơ quan hành chính nhà nước; theo đó quy định:</w:t>
            </w:r>
          </w:p>
          <w:p w14:paraId="49ED2C89" w14:textId="77777777" w:rsidR="00850C9A" w:rsidRPr="004336C4" w:rsidRDefault="00850C9A" w:rsidP="008A300D">
            <w:pPr>
              <w:spacing w:before="60" w:after="60"/>
              <w:jc w:val="both"/>
              <w:rPr>
                <w:rFonts w:ascii="Times New Roman" w:hAnsi="Times New Roman"/>
                <w:bCs/>
                <w:spacing w:val="-2"/>
                <w:szCs w:val="28"/>
              </w:rPr>
            </w:pPr>
            <w:r w:rsidRPr="004336C4">
              <w:rPr>
                <w:rFonts w:ascii="Times New Roman" w:hAnsi="Times New Roman"/>
                <w:bCs/>
                <w:spacing w:val="-3"/>
                <w:szCs w:val="28"/>
              </w:rPr>
              <w:t xml:space="preserve">+ Điều 7 về Kết quả công tác: </w:t>
            </w:r>
            <w:r w:rsidRPr="004336C4">
              <w:rPr>
                <w:rFonts w:ascii="Times New Roman" w:hAnsi="Times New Roman"/>
                <w:bCs/>
                <w:i/>
                <w:spacing w:val="-3"/>
                <w:szCs w:val="28"/>
              </w:rPr>
              <w:t>“Có thành tích, kết quả trong công tác lãnh đạo,</w:t>
            </w:r>
            <w:r w:rsidRPr="004336C4">
              <w:rPr>
                <w:rFonts w:ascii="Times New Roman" w:hAnsi="Times New Roman"/>
                <w:bCs/>
                <w:i/>
                <w:spacing w:val="-2"/>
                <w:szCs w:val="28"/>
              </w:rPr>
              <w:t xml:space="preserve"> chỉ đạo, điều hành gắn với sản phẩm cụ thể theo chức danh, nhiệm vụ được giao đối với công chức lãnh đạo, quản lý hoặc </w:t>
            </w:r>
            <w:r w:rsidRPr="004336C4">
              <w:rPr>
                <w:rFonts w:ascii="Times New Roman" w:hAnsi="Times New Roman"/>
                <w:b/>
                <w:bCs/>
                <w:i/>
                <w:spacing w:val="-2"/>
                <w:szCs w:val="28"/>
              </w:rPr>
              <w:t xml:space="preserve">tiêu chí kết quả công tác cụ thể gắn với vị trí việc </w:t>
            </w:r>
            <w:r w:rsidRPr="004336C4">
              <w:rPr>
                <w:rFonts w:ascii="Times New Roman" w:hAnsi="Times New Roman"/>
                <w:bCs/>
                <w:i/>
                <w:spacing w:val="-2"/>
                <w:szCs w:val="28"/>
              </w:rPr>
              <w:t xml:space="preserve">làm đối với công chức chuyên môn, nghiệp vụ theo quy định của bộ, ngành, địa phương nơi công tác; được cấp có thẩm quyền nhận xét, </w:t>
            </w:r>
            <w:r w:rsidRPr="004336C4">
              <w:rPr>
                <w:rFonts w:ascii="Times New Roman" w:hAnsi="Times New Roman"/>
                <w:bCs/>
                <w:i/>
                <w:spacing w:val="-2"/>
                <w:szCs w:val="28"/>
              </w:rPr>
              <w:lastRenderedPageBreak/>
              <w:t>đánh giá hoàn thành tốt nhiệm vụ trở lên trong 03 năm gần nhất”.</w:t>
            </w:r>
          </w:p>
          <w:p w14:paraId="2AD26301" w14:textId="77777777" w:rsidR="00850C9A" w:rsidRPr="004336C4" w:rsidRDefault="00850C9A" w:rsidP="008A300D">
            <w:pPr>
              <w:spacing w:before="60" w:after="60"/>
              <w:jc w:val="both"/>
              <w:rPr>
                <w:rFonts w:ascii="Times New Roman" w:hAnsi="Times New Roman"/>
                <w:bCs/>
                <w:spacing w:val="-2"/>
                <w:szCs w:val="28"/>
              </w:rPr>
            </w:pPr>
            <w:r w:rsidRPr="004336C4">
              <w:rPr>
                <w:rFonts w:ascii="Times New Roman" w:hAnsi="Times New Roman"/>
                <w:bCs/>
                <w:spacing w:val="-2"/>
                <w:szCs w:val="28"/>
              </w:rPr>
              <w:t>+ Điều 29 về Hiệu lực thi hành:</w:t>
            </w:r>
          </w:p>
          <w:p w14:paraId="642CF208" w14:textId="77777777" w:rsidR="00850C9A" w:rsidRPr="004336C4" w:rsidRDefault="00850C9A" w:rsidP="008A300D">
            <w:pPr>
              <w:spacing w:before="60" w:after="60"/>
              <w:jc w:val="both"/>
              <w:rPr>
                <w:rFonts w:ascii="Times New Roman" w:hAnsi="Times New Roman"/>
                <w:bCs/>
                <w:i/>
                <w:spacing w:val="-2"/>
                <w:szCs w:val="28"/>
              </w:rPr>
            </w:pPr>
            <w:r w:rsidRPr="004336C4">
              <w:rPr>
                <w:rFonts w:ascii="Times New Roman" w:hAnsi="Times New Roman"/>
                <w:bCs/>
                <w:i/>
                <w:spacing w:val="-2"/>
                <w:szCs w:val="28"/>
              </w:rPr>
              <w:t xml:space="preserve">“1. Nghị định này có hiệu lực thi hành kể từ ngày ký </w:t>
            </w:r>
            <w:r w:rsidRPr="004336C4">
              <w:rPr>
                <w:rFonts w:ascii="Times New Roman" w:hAnsi="Times New Roman"/>
                <w:bCs/>
                <w:spacing w:val="-2"/>
                <w:szCs w:val="28"/>
              </w:rPr>
              <w:t>(</w:t>
            </w:r>
            <w:r w:rsidRPr="004336C4">
              <w:rPr>
                <w:rFonts w:ascii="Times New Roman" w:hAnsi="Times New Roman"/>
                <w:b/>
                <w:bCs/>
                <w:spacing w:val="-2"/>
                <w:szCs w:val="28"/>
              </w:rPr>
              <w:t>21/12/2025</w:t>
            </w:r>
            <w:r w:rsidRPr="004336C4">
              <w:rPr>
                <w:rFonts w:ascii="Times New Roman" w:hAnsi="Times New Roman"/>
                <w:bCs/>
                <w:spacing w:val="-2"/>
                <w:szCs w:val="28"/>
              </w:rPr>
              <w:t xml:space="preserve">) </w:t>
            </w:r>
            <w:r w:rsidRPr="004336C4">
              <w:rPr>
                <w:rFonts w:ascii="Times New Roman" w:hAnsi="Times New Roman"/>
                <w:bCs/>
                <w:i/>
                <w:spacing w:val="-2"/>
                <w:szCs w:val="28"/>
              </w:rPr>
              <w:t>và thay thế Nghị định số 29/2024/NĐ-CP ngày 06/3/2024 của Chính phủ quy định tiêu chuẩn chức danh công chức lãnh đạo, quản lý trong cơ quan hành chính nhà nước.</w:t>
            </w:r>
          </w:p>
          <w:p w14:paraId="74C1C131" w14:textId="2B4E007D" w:rsidR="00850C9A" w:rsidRPr="004336C4" w:rsidRDefault="00850C9A" w:rsidP="008A300D">
            <w:pPr>
              <w:jc w:val="both"/>
              <w:rPr>
                <w:rFonts w:ascii="Times New Roman" w:hAnsi="Times New Roman"/>
                <w:szCs w:val="28"/>
              </w:rPr>
            </w:pPr>
            <w:r w:rsidRPr="004336C4">
              <w:rPr>
                <w:rFonts w:ascii="Times New Roman" w:hAnsi="Times New Roman"/>
                <w:bCs/>
                <w:spacing w:val="-2"/>
                <w:szCs w:val="28"/>
              </w:rPr>
              <w:t xml:space="preserve">- Quyết định số 29/2025/QĐ-UBND căn cứ Nghị định số 29/2024/NĐ-CP (đã hết hiệu lực thi hành); Nghị định số 334/2025/NĐ-CP đã ban hành quy định về nội dung tương tự. Theo Khoản 4 Điều 58 Luật Ban hành văn bản quy phạm pháp luật ngày 19/02/2025 (sửa đổi, bổ sung bởi Luật sửa đổi, bổ sung một số điều của Luật Ban hành văn bản quy phạm pháp luật ngày 25/6/2025): </w:t>
            </w:r>
            <w:r w:rsidRPr="004336C4">
              <w:rPr>
                <w:rFonts w:ascii="Times New Roman" w:hAnsi="Times New Roman"/>
                <w:bCs/>
                <w:i/>
                <w:spacing w:val="-2"/>
                <w:szCs w:val="28"/>
              </w:rPr>
              <w:t>“Trường hợp các văn bản quy phạm pháp luật do cùng một cơ quan ban hành có quy định khác nhau về cùng một vấn đề thì áp dụng quy định của văn bản quy phạm pháp luật ban hành sau”.</w:t>
            </w:r>
            <w:r w:rsidRPr="004336C4">
              <w:rPr>
                <w:rFonts w:ascii="Times New Roman" w:hAnsi="Times New Roman"/>
                <w:bCs/>
                <w:spacing w:val="-2"/>
                <w:szCs w:val="28"/>
              </w:rPr>
              <w:t xml:space="preserve"> Do vậy, cần thiết bãi bỏ </w:t>
            </w:r>
            <w:r w:rsidRPr="004336C4">
              <w:rPr>
                <w:rFonts w:ascii="Times New Roman" w:hAnsi="Times New Roman"/>
                <w:bCs/>
                <w:spacing w:val="-2"/>
                <w:szCs w:val="28"/>
              </w:rPr>
              <w:lastRenderedPageBreak/>
              <w:t>Quyết định số 29/2025/QĐ-UBND của UBND TP. Đồng thời ngày 17/01/2026, UBND TP đã ban hành Công văn số 102/UBND-NVKTGS quy định việc áp dụng Nghị định số 334/2025/NĐ-CP đối với nội dung Quyết định số 29/2025/QĐ-UBND.</w:t>
            </w:r>
          </w:p>
        </w:tc>
        <w:tc>
          <w:tcPr>
            <w:tcW w:w="1701" w:type="dxa"/>
            <w:vAlign w:val="center"/>
          </w:tcPr>
          <w:p w14:paraId="53F9F54C" w14:textId="5DBE9E0A" w:rsidR="00850C9A" w:rsidRPr="004336C4" w:rsidRDefault="00850C9A" w:rsidP="008A300D">
            <w:pPr>
              <w:jc w:val="center"/>
              <w:rPr>
                <w:rFonts w:ascii="Times New Roman" w:hAnsi="Times New Roman"/>
                <w:szCs w:val="28"/>
              </w:rPr>
            </w:pPr>
            <w:r w:rsidRPr="004336C4">
              <w:rPr>
                <w:rFonts w:ascii="Times New Roman" w:hAnsi="Times New Roman"/>
                <w:szCs w:val="28"/>
              </w:rPr>
              <w:lastRenderedPageBreak/>
              <w:t>Áp dụng chung theo Quyết định số 3574/QĐ-UBND ngày 30/8/2025</w:t>
            </w:r>
          </w:p>
        </w:tc>
      </w:tr>
      <w:tr w:rsidR="00850C9A" w:rsidRPr="004336C4" w14:paraId="3939CCEF" w14:textId="77777777" w:rsidTr="008A300D">
        <w:tc>
          <w:tcPr>
            <w:tcW w:w="851" w:type="dxa"/>
            <w:vAlign w:val="center"/>
          </w:tcPr>
          <w:p w14:paraId="6D7242D6" w14:textId="77777777" w:rsidR="00850C9A" w:rsidRPr="004336C4" w:rsidRDefault="00850C9A" w:rsidP="008A300D">
            <w:pPr>
              <w:numPr>
                <w:ilvl w:val="0"/>
                <w:numId w:val="15"/>
              </w:numPr>
              <w:contextualSpacing/>
              <w:jc w:val="center"/>
              <w:rPr>
                <w:rFonts w:ascii="Times New Roman" w:hAnsi="Times New Roman"/>
                <w:szCs w:val="28"/>
              </w:rPr>
            </w:pPr>
          </w:p>
        </w:tc>
        <w:tc>
          <w:tcPr>
            <w:tcW w:w="2688" w:type="dxa"/>
            <w:vAlign w:val="center"/>
          </w:tcPr>
          <w:p w14:paraId="0A61532C" w14:textId="71063EEF" w:rsidR="00850C9A" w:rsidRPr="004336C4" w:rsidRDefault="00850C9A" w:rsidP="008A300D">
            <w:pPr>
              <w:tabs>
                <w:tab w:val="left" w:pos="1650"/>
              </w:tabs>
              <w:jc w:val="both"/>
              <w:rPr>
                <w:rFonts w:ascii="Times New Roman" w:hAnsi="Times New Roman"/>
                <w:szCs w:val="28"/>
              </w:rPr>
            </w:pPr>
            <w:r w:rsidRPr="004336C4">
              <w:rPr>
                <w:rFonts w:ascii="Times New Roman" w:hAnsi="Times New Roman"/>
                <w:szCs w:val="28"/>
              </w:rPr>
              <w:t>Quyết định 47/2025/QĐ-UBND ngày 28/6/202</w:t>
            </w:r>
            <w:r w:rsidR="003E438E" w:rsidRPr="004336C4">
              <w:rPr>
                <w:rFonts w:ascii="Times New Roman" w:hAnsi="Times New Roman"/>
                <w:szCs w:val="28"/>
              </w:rPr>
              <w:t>5</w:t>
            </w:r>
            <w:r w:rsidRPr="004336C4">
              <w:rPr>
                <w:rFonts w:ascii="Times New Roman" w:hAnsi="Times New Roman"/>
                <w:szCs w:val="28"/>
              </w:rPr>
              <w:t xml:space="preserve"> Ban hành Quy định chức năng, nhiệm vụ, quyền hạn và cơ cấu tổ chức Ban Quản lý dự án đầu tư xây dựng công trình dân dụng và hạ tầng Hải Phòng</w:t>
            </w:r>
          </w:p>
          <w:p w14:paraId="3EC56A14" w14:textId="77777777" w:rsidR="003A096E" w:rsidRPr="004336C4" w:rsidRDefault="003A096E" w:rsidP="008A300D">
            <w:pPr>
              <w:tabs>
                <w:tab w:val="left" w:pos="1650"/>
              </w:tabs>
              <w:jc w:val="both"/>
              <w:rPr>
                <w:rFonts w:ascii="Times New Roman" w:hAnsi="Times New Roman"/>
                <w:szCs w:val="28"/>
              </w:rPr>
            </w:pPr>
          </w:p>
          <w:p w14:paraId="537AFCCF" w14:textId="664B470E" w:rsidR="003A096E" w:rsidRPr="004336C4" w:rsidRDefault="003A096E" w:rsidP="008A300D">
            <w:pPr>
              <w:tabs>
                <w:tab w:val="left" w:pos="1650"/>
              </w:tabs>
              <w:jc w:val="both"/>
              <w:rPr>
                <w:rFonts w:ascii="Times New Roman" w:hAnsi="Times New Roman"/>
                <w:szCs w:val="28"/>
              </w:rPr>
            </w:pPr>
          </w:p>
        </w:tc>
        <w:tc>
          <w:tcPr>
            <w:tcW w:w="1559" w:type="dxa"/>
            <w:vAlign w:val="center"/>
          </w:tcPr>
          <w:p w14:paraId="1F3C3B63" w14:textId="77777777" w:rsidR="00850C9A" w:rsidRPr="004336C4" w:rsidRDefault="00850C9A" w:rsidP="008A300D">
            <w:pPr>
              <w:jc w:val="center"/>
              <w:rPr>
                <w:rFonts w:ascii="Times New Roman" w:hAnsi="Times New Roman"/>
                <w:szCs w:val="28"/>
              </w:rPr>
            </w:pPr>
            <w:r w:rsidRPr="004336C4">
              <w:rPr>
                <w:rFonts w:ascii="Times New Roman" w:hAnsi="Times New Roman"/>
                <w:szCs w:val="28"/>
              </w:rPr>
              <w:t>UBND TP Hải Phòng (cũ)</w:t>
            </w:r>
          </w:p>
          <w:p w14:paraId="0E1FAF49" w14:textId="77777777" w:rsidR="006746BE" w:rsidRPr="004336C4" w:rsidRDefault="006746BE" w:rsidP="008A300D">
            <w:pPr>
              <w:jc w:val="center"/>
              <w:rPr>
                <w:rFonts w:ascii="Times New Roman" w:hAnsi="Times New Roman"/>
                <w:szCs w:val="28"/>
              </w:rPr>
            </w:pPr>
          </w:p>
          <w:p w14:paraId="01E63C9D" w14:textId="77777777" w:rsidR="006746BE" w:rsidRPr="004336C4" w:rsidRDefault="006746BE" w:rsidP="008A300D">
            <w:pPr>
              <w:jc w:val="center"/>
              <w:rPr>
                <w:rFonts w:ascii="Times New Roman" w:hAnsi="Times New Roman"/>
                <w:szCs w:val="28"/>
              </w:rPr>
            </w:pPr>
          </w:p>
          <w:p w14:paraId="1394E5AA" w14:textId="77777777" w:rsidR="006746BE" w:rsidRPr="004336C4" w:rsidRDefault="006746BE" w:rsidP="008A300D">
            <w:pPr>
              <w:jc w:val="center"/>
              <w:rPr>
                <w:rFonts w:ascii="Times New Roman" w:hAnsi="Times New Roman"/>
                <w:szCs w:val="28"/>
              </w:rPr>
            </w:pPr>
          </w:p>
          <w:p w14:paraId="30416EC9" w14:textId="43DC58C9" w:rsidR="006746BE" w:rsidRPr="004336C4" w:rsidRDefault="006746BE" w:rsidP="008A300D">
            <w:pPr>
              <w:jc w:val="center"/>
              <w:rPr>
                <w:rFonts w:ascii="Times New Roman" w:hAnsi="Times New Roman"/>
                <w:szCs w:val="28"/>
              </w:rPr>
            </w:pPr>
          </w:p>
        </w:tc>
        <w:tc>
          <w:tcPr>
            <w:tcW w:w="3828" w:type="dxa"/>
            <w:vAlign w:val="center"/>
          </w:tcPr>
          <w:p w14:paraId="2D91E5CB" w14:textId="3E352870" w:rsidR="00850C9A" w:rsidRPr="004336C4" w:rsidRDefault="00850C9A" w:rsidP="008A300D">
            <w:pPr>
              <w:jc w:val="both"/>
              <w:rPr>
                <w:rFonts w:ascii="Times New Roman" w:hAnsi="Times New Roman"/>
                <w:szCs w:val="28"/>
              </w:rPr>
            </w:pPr>
            <w:r w:rsidRPr="004336C4">
              <w:rPr>
                <w:rFonts w:ascii="Times New Roman" w:hAnsi="Times New Roman"/>
                <w:bCs/>
                <w:spacing w:val="-2"/>
                <w:szCs w:val="28"/>
              </w:rPr>
              <w:t>Sau khi ban hành Quyết định, Ban Quản lý dự án đầu tư xây dựng công trình dân dụng Hải Phòng thực hiện  chức năng, nhiệm vụ, quyền hạn và cơ cấu tổ chức theo đúng quy định</w:t>
            </w:r>
          </w:p>
        </w:tc>
        <w:tc>
          <w:tcPr>
            <w:tcW w:w="4252" w:type="dxa"/>
            <w:vAlign w:val="center"/>
          </w:tcPr>
          <w:p w14:paraId="185D35D8" w14:textId="77777777" w:rsidR="00850C9A" w:rsidRPr="004336C4" w:rsidRDefault="00850C9A" w:rsidP="008A300D">
            <w:pPr>
              <w:pStyle w:val="BodyText2"/>
              <w:spacing w:before="60" w:after="60" w:line="240" w:lineRule="auto"/>
              <w:jc w:val="both"/>
              <w:rPr>
                <w:rFonts w:ascii="Times New Roman" w:hAnsi="Times New Roman"/>
                <w:bCs/>
                <w:spacing w:val="-2"/>
                <w:szCs w:val="28"/>
              </w:rPr>
            </w:pPr>
            <w:r w:rsidRPr="004336C4">
              <w:rPr>
                <w:rFonts w:ascii="Times New Roman" w:hAnsi="Times New Roman"/>
                <w:bCs/>
                <w:spacing w:val="-4"/>
                <w:szCs w:val="28"/>
              </w:rPr>
              <w:t xml:space="preserve">- Thực hiện tổ chức lại các Ban Quản lý dự án cấp thành phố thành 03 Ban Quản lý dự án đầu tư xây dựng chuyên ngành, ngày 14/01/2026, UBND thành phố ban hành Quyết định số 158/QĐ-UBND về việc tổ chức lại Ban </w:t>
            </w:r>
            <w:r w:rsidRPr="004336C4">
              <w:rPr>
                <w:rFonts w:ascii="Times New Roman" w:hAnsi="Times New Roman"/>
                <w:bCs/>
                <w:spacing w:val="-2"/>
                <w:szCs w:val="28"/>
              </w:rPr>
              <w:t xml:space="preserve">Quản lý dự án đầu tư xây dựng công trình dân dụng và hạ tầng Hải Phòng </w:t>
            </w:r>
            <w:r w:rsidRPr="004336C4">
              <w:rPr>
                <w:rFonts w:ascii="Times New Roman" w:hAnsi="Times New Roman"/>
                <w:bCs/>
                <w:i/>
                <w:spacing w:val="-2"/>
                <w:szCs w:val="28"/>
              </w:rPr>
              <w:t xml:space="preserve">(trên cơ sở hợp nhất Ban Quản lý dự án đầu tư xây dựng công trình dân dụng Hải Phòng và Ban Quản lý dự án đầu tư xây dựng hạ tầng đô thị và khu kinh tế, khu công nghiệp) </w:t>
            </w:r>
            <w:r w:rsidRPr="004336C4">
              <w:rPr>
                <w:rFonts w:ascii="Times New Roman" w:hAnsi="Times New Roman"/>
                <w:bCs/>
                <w:spacing w:val="-2"/>
                <w:szCs w:val="28"/>
              </w:rPr>
              <w:t>thành Ban Quản lý dự án đầu tư xây dựng công trình dân dụng và công nghiệp Hải Phòng và quy định vị trí, chức năng, nhiệm vụ, quyền hạn và cơ cấu tổ chức của Ban Quản lý dự án đầu tư xây dựng công trình dân dụng và công nghiệp Hải Phòng.</w:t>
            </w:r>
          </w:p>
          <w:p w14:paraId="4AE75B30" w14:textId="77777777" w:rsidR="00850C9A" w:rsidRPr="004336C4" w:rsidRDefault="00850C9A" w:rsidP="008A300D">
            <w:pPr>
              <w:pStyle w:val="BodyText2"/>
              <w:spacing w:before="60" w:after="60" w:line="240" w:lineRule="auto"/>
              <w:jc w:val="both"/>
              <w:rPr>
                <w:rFonts w:ascii="Times New Roman" w:hAnsi="Times New Roman"/>
                <w:bCs/>
                <w:spacing w:val="-2"/>
                <w:szCs w:val="28"/>
              </w:rPr>
            </w:pPr>
            <w:r w:rsidRPr="004336C4">
              <w:rPr>
                <w:rFonts w:ascii="Times New Roman" w:hAnsi="Times New Roman"/>
                <w:bCs/>
                <w:spacing w:val="-2"/>
                <w:szCs w:val="28"/>
              </w:rPr>
              <w:lastRenderedPageBreak/>
              <w:t xml:space="preserve">- Theo Khoản 4 Điều 58 Luật Ban hành văn bản quy phạm pháp luật ngày 19/02/2025 (sửa đổi, bổ sung bởi Luật sửa đổi, bổ sung một số điều của Luật Ban hành văn bản quy phạm pháp luật ngày 25/6/2025): </w:t>
            </w:r>
            <w:r w:rsidRPr="004336C4">
              <w:rPr>
                <w:rFonts w:ascii="Times New Roman" w:hAnsi="Times New Roman"/>
                <w:bCs/>
                <w:i/>
                <w:spacing w:val="-2"/>
                <w:szCs w:val="28"/>
              </w:rPr>
              <w:t>“Trường hợp các văn bản quy phạm pháp luật do cùng một cơ quan ban hành có quy định khác nhau về cùng một vấn đề thì áp dụng quy định của văn bản quy phạm pháp luật ban hành sau”.</w:t>
            </w:r>
          </w:p>
          <w:p w14:paraId="2CEABB70" w14:textId="28A2115D" w:rsidR="00850C9A" w:rsidRPr="004336C4" w:rsidRDefault="00850C9A" w:rsidP="008A300D">
            <w:pPr>
              <w:jc w:val="both"/>
              <w:rPr>
                <w:rFonts w:ascii="Times New Roman" w:hAnsi="Times New Roman"/>
                <w:szCs w:val="28"/>
              </w:rPr>
            </w:pPr>
            <w:r w:rsidRPr="004336C4">
              <w:rPr>
                <w:rFonts w:ascii="Times New Roman" w:hAnsi="Times New Roman"/>
                <w:bCs/>
                <w:spacing w:val="-2"/>
                <w:szCs w:val="28"/>
              </w:rPr>
              <w:t>Do vậy, cần thiết phải bãi bỏ Quyết định số 47/2025/QĐ-UBND ngày 28/06/2025 của UBND thành phố.</w:t>
            </w:r>
          </w:p>
        </w:tc>
        <w:tc>
          <w:tcPr>
            <w:tcW w:w="1701" w:type="dxa"/>
            <w:vAlign w:val="center"/>
          </w:tcPr>
          <w:p w14:paraId="1D6EA843" w14:textId="481D73A7" w:rsidR="00850C9A" w:rsidRPr="004336C4" w:rsidRDefault="00850C9A" w:rsidP="008A300D">
            <w:pPr>
              <w:jc w:val="center"/>
              <w:rPr>
                <w:rFonts w:ascii="Times New Roman" w:hAnsi="Times New Roman"/>
                <w:szCs w:val="28"/>
              </w:rPr>
            </w:pPr>
          </w:p>
        </w:tc>
      </w:tr>
      <w:tr w:rsidR="00850C9A" w:rsidRPr="004336C4" w14:paraId="34EBF0A1" w14:textId="77777777" w:rsidTr="008A300D">
        <w:tc>
          <w:tcPr>
            <w:tcW w:w="851" w:type="dxa"/>
            <w:vAlign w:val="center"/>
          </w:tcPr>
          <w:p w14:paraId="7977C84F" w14:textId="77777777" w:rsidR="00850C9A" w:rsidRPr="004336C4" w:rsidRDefault="00850C9A" w:rsidP="008A300D">
            <w:pPr>
              <w:numPr>
                <w:ilvl w:val="0"/>
                <w:numId w:val="15"/>
              </w:numPr>
              <w:contextualSpacing/>
              <w:jc w:val="center"/>
              <w:rPr>
                <w:rFonts w:ascii="Times New Roman" w:hAnsi="Times New Roman"/>
                <w:szCs w:val="28"/>
              </w:rPr>
            </w:pPr>
          </w:p>
        </w:tc>
        <w:tc>
          <w:tcPr>
            <w:tcW w:w="2688" w:type="dxa"/>
            <w:vAlign w:val="center"/>
          </w:tcPr>
          <w:p w14:paraId="034C7697" w14:textId="7A031571"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48/2025/QĐ-UBND ngày 28/6/2025 Ban hành Quy định chức năng, nhiệm vụ, quyền hạn và cơ cấu tổ chức Ban Quản lý dự án đầu tư xây dựng các công trình giao thông và nông nghiệp Hải Phòng</w:t>
            </w:r>
          </w:p>
        </w:tc>
        <w:tc>
          <w:tcPr>
            <w:tcW w:w="1559" w:type="dxa"/>
            <w:vAlign w:val="center"/>
          </w:tcPr>
          <w:p w14:paraId="276E23F2" w14:textId="79CEFFDB" w:rsidR="00850C9A" w:rsidRPr="004336C4" w:rsidRDefault="00850C9A"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3F07A68B" w14:textId="489B1342" w:rsidR="00850C9A" w:rsidRPr="004336C4" w:rsidRDefault="00850C9A" w:rsidP="008A300D">
            <w:pPr>
              <w:jc w:val="both"/>
              <w:rPr>
                <w:rFonts w:ascii="Times New Roman" w:hAnsi="Times New Roman"/>
                <w:szCs w:val="28"/>
              </w:rPr>
            </w:pPr>
            <w:r w:rsidRPr="004336C4">
              <w:rPr>
                <w:rFonts w:ascii="Times New Roman" w:hAnsi="Times New Roman"/>
                <w:bCs/>
                <w:spacing w:val="-2"/>
                <w:szCs w:val="28"/>
              </w:rPr>
              <w:t xml:space="preserve">Sau khi ban hành Quyết định, </w:t>
            </w:r>
            <w:r w:rsidRPr="004336C4">
              <w:rPr>
                <w:rFonts w:ascii="Times New Roman" w:hAnsi="Times New Roman"/>
                <w:bCs/>
                <w:spacing w:val="-4"/>
                <w:szCs w:val="28"/>
              </w:rPr>
              <w:t xml:space="preserve">Ban </w:t>
            </w:r>
            <w:r w:rsidRPr="004336C4">
              <w:rPr>
                <w:rFonts w:ascii="Times New Roman" w:hAnsi="Times New Roman"/>
                <w:bCs/>
                <w:spacing w:val="-2"/>
                <w:szCs w:val="28"/>
              </w:rPr>
              <w:t>Quản lý dự án đầu tư xây dựng các công trình giao thông và nông nghiệp Hải Phòng thực hiện  chức năng, nhiệm vụ, quyền hạn và cơ cấu tổ chức theo đúng quy định.</w:t>
            </w:r>
          </w:p>
        </w:tc>
        <w:tc>
          <w:tcPr>
            <w:tcW w:w="4252" w:type="dxa"/>
            <w:vAlign w:val="center"/>
          </w:tcPr>
          <w:p w14:paraId="003EAF9C" w14:textId="77777777" w:rsidR="00850C9A" w:rsidRPr="004336C4" w:rsidRDefault="00850C9A" w:rsidP="008A300D">
            <w:pPr>
              <w:pStyle w:val="BodyText2"/>
              <w:spacing w:before="60" w:after="60" w:line="240" w:lineRule="auto"/>
              <w:jc w:val="both"/>
              <w:rPr>
                <w:rFonts w:ascii="Times New Roman" w:hAnsi="Times New Roman"/>
                <w:bCs/>
                <w:spacing w:val="-2"/>
                <w:szCs w:val="28"/>
              </w:rPr>
            </w:pPr>
            <w:r w:rsidRPr="004336C4">
              <w:rPr>
                <w:rFonts w:ascii="Times New Roman" w:hAnsi="Times New Roman"/>
                <w:bCs/>
                <w:spacing w:val="-4"/>
                <w:szCs w:val="28"/>
              </w:rPr>
              <w:t xml:space="preserve">- Thực hiện tổ chức lại các Ban Quản lý dự án cấp thành phố thành 03 Ban Quản lý dự án đầu tư xây dựng chuyên ngành, ngày 14/01/2026, UBND thành phố ban hành Quyết định số 159/QĐ-UBND về việc tổ chức lại Ban </w:t>
            </w:r>
            <w:r w:rsidRPr="004336C4">
              <w:rPr>
                <w:rFonts w:ascii="Times New Roman" w:hAnsi="Times New Roman"/>
                <w:bCs/>
                <w:spacing w:val="-2"/>
                <w:szCs w:val="28"/>
              </w:rPr>
              <w:t xml:space="preserve">Quản lý dự án đầu tư xây dựng các công trình giao thông và nông nghiệp Hải Phòng thành Ban Quản lý dự án đầu tư xây dựng công trình giao thông Hải Phòng và quy định vị trí, chức năng, nhiệm vụ, quyền hạn và cơ cấu tổ chức của Ban </w:t>
            </w:r>
            <w:r w:rsidRPr="004336C4">
              <w:rPr>
                <w:rFonts w:ascii="Times New Roman" w:hAnsi="Times New Roman"/>
                <w:bCs/>
                <w:spacing w:val="-2"/>
                <w:szCs w:val="28"/>
              </w:rPr>
              <w:lastRenderedPageBreak/>
              <w:t>Quản lý dự án đầu tư xây dựng công trình giao thông Hải Phòng.</w:t>
            </w:r>
          </w:p>
          <w:p w14:paraId="7FE3A4F9" w14:textId="77777777" w:rsidR="00850C9A" w:rsidRPr="004336C4" w:rsidRDefault="00850C9A" w:rsidP="008A300D">
            <w:pPr>
              <w:pStyle w:val="BodyText2"/>
              <w:spacing w:before="60" w:after="60" w:line="240" w:lineRule="auto"/>
              <w:jc w:val="both"/>
              <w:rPr>
                <w:rFonts w:ascii="Times New Roman" w:hAnsi="Times New Roman"/>
                <w:bCs/>
                <w:spacing w:val="-2"/>
                <w:szCs w:val="28"/>
              </w:rPr>
            </w:pPr>
            <w:r w:rsidRPr="004336C4">
              <w:rPr>
                <w:rFonts w:ascii="Times New Roman" w:hAnsi="Times New Roman"/>
                <w:bCs/>
                <w:spacing w:val="-2"/>
                <w:szCs w:val="28"/>
              </w:rPr>
              <w:t xml:space="preserve">- Theo Khoản 4 Điều 58 Luật Ban hành văn bản quy phạm pháp luật ngày 19/02/2025 (sửa đổi, bổ sung bởi Luật sửa đổi, bổ sung một số điều của Luật Ban hành văn bản quy phạm pháp luật ngày 25/6/2025): </w:t>
            </w:r>
            <w:r w:rsidRPr="004336C4">
              <w:rPr>
                <w:rFonts w:ascii="Times New Roman" w:hAnsi="Times New Roman"/>
                <w:bCs/>
                <w:i/>
                <w:spacing w:val="-2"/>
                <w:szCs w:val="28"/>
              </w:rPr>
              <w:t>“Trường hợp các văn bản quy phạm pháp luật do cùng một cơ quan ban hành có quy định khác nhau về cùng một vấn đề thì áp dụng quy định của văn bản quy phạm pháp luật ban hành sau”.</w:t>
            </w:r>
          </w:p>
          <w:p w14:paraId="70E512DC" w14:textId="5B3CD23A" w:rsidR="00850C9A" w:rsidRPr="004336C4" w:rsidRDefault="00850C9A" w:rsidP="008A300D">
            <w:pPr>
              <w:jc w:val="both"/>
              <w:rPr>
                <w:rFonts w:ascii="Times New Roman" w:hAnsi="Times New Roman"/>
                <w:szCs w:val="28"/>
              </w:rPr>
            </w:pPr>
            <w:r w:rsidRPr="004336C4">
              <w:rPr>
                <w:rFonts w:ascii="Times New Roman" w:hAnsi="Times New Roman"/>
                <w:bCs/>
                <w:spacing w:val="-2"/>
                <w:szCs w:val="28"/>
              </w:rPr>
              <w:t>Do vậy, cần thiết phải bãi bỏ Quyết định số 48/2025/QĐ-UBND ngày 28/06/2025 của UBND thành phố.</w:t>
            </w:r>
          </w:p>
        </w:tc>
        <w:tc>
          <w:tcPr>
            <w:tcW w:w="1701" w:type="dxa"/>
            <w:vAlign w:val="center"/>
          </w:tcPr>
          <w:p w14:paraId="281E7E9C" w14:textId="4425957F" w:rsidR="00850C9A" w:rsidRPr="004336C4" w:rsidRDefault="00850C9A" w:rsidP="008A300D">
            <w:pPr>
              <w:jc w:val="center"/>
              <w:rPr>
                <w:rFonts w:ascii="Times New Roman" w:hAnsi="Times New Roman"/>
                <w:szCs w:val="28"/>
              </w:rPr>
            </w:pPr>
          </w:p>
        </w:tc>
      </w:tr>
      <w:tr w:rsidR="008A300D" w:rsidRPr="004336C4" w14:paraId="243AC0B0" w14:textId="77777777" w:rsidTr="008A300D">
        <w:tc>
          <w:tcPr>
            <w:tcW w:w="14879" w:type="dxa"/>
            <w:gridSpan w:val="6"/>
            <w:vAlign w:val="center"/>
          </w:tcPr>
          <w:p w14:paraId="3158517C" w14:textId="1F116714" w:rsidR="008A300D" w:rsidRPr="004336C4" w:rsidRDefault="008A300D" w:rsidP="008A300D">
            <w:pPr>
              <w:jc w:val="center"/>
              <w:rPr>
                <w:rFonts w:ascii="Times New Roman" w:hAnsi="Times New Roman"/>
                <w:szCs w:val="28"/>
              </w:rPr>
            </w:pPr>
            <w:r w:rsidRPr="004336C4">
              <w:rPr>
                <w:rFonts w:ascii="Times New Roman" w:hAnsi="Times New Roman"/>
                <w:b/>
                <w:szCs w:val="28"/>
              </w:rPr>
              <w:t>LĨNH VỰC NÔNG NGHIỆP VÀ MÔI TRƯỜNG</w:t>
            </w:r>
          </w:p>
        </w:tc>
      </w:tr>
      <w:tr w:rsidR="00DF2B84" w:rsidRPr="004336C4" w14:paraId="616865B4" w14:textId="23051AFC" w:rsidTr="008A300D">
        <w:tc>
          <w:tcPr>
            <w:tcW w:w="851" w:type="dxa"/>
            <w:vAlign w:val="center"/>
          </w:tcPr>
          <w:p w14:paraId="5E648293" w14:textId="77777777" w:rsidR="00DF2B84" w:rsidRPr="004336C4" w:rsidRDefault="00DF2B84" w:rsidP="008A300D">
            <w:pPr>
              <w:numPr>
                <w:ilvl w:val="0"/>
                <w:numId w:val="15"/>
              </w:numPr>
              <w:contextualSpacing/>
              <w:jc w:val="center"/>
              <w:rPr>
                <w:rFonts w:ascii="Times New Roman" w:eastAsia="Calibri" w:hAnsi="Times New Roman"/>
                <w:szCs w:val="28"/>
              </w:rPr>
            </w:pPr>
            <w:r w:rsidRPr="004336C4">
              <w:rPr>
                <w:rFonts w:ascii="Times New Roman" w:eastAsia="Calibri" w:hAnsi="Times New Roman"/>
                <w:szCs w:val="28"/>
              </w:rPr>
              <w:t>s</w:t>
            </w:r>
          </w:p>
        </w:tc>
        <w:tc>
          <w:tcPr>
            <w:tcW w:w="2688" w:type="dxa"/>
            <w:vAlign w:val="center"/>
          </w:tcPr>
          <w:p w14:paraId="0CF0A4FF" w14:textId="4C838EBC" w:rsidR="00DF2B84" w:rsidRPr="004336C4" w:rsidRDefault="00DF2B84" w:rsidP="008A300D">
            <w:pPr>
              <w:jc w:val="both"/>
              <w:rPr>
                <w:rFonts w:ascii="Times New Roman" w:hAnsi="Times New Roman"/>
                <w:bCs/>
                <w:szCs w:val="28"/>
              </w:rPr>
            </w:pPr>
            <w:r w:rsidRPr="004336C4">
              <w:rPr>
                <w:rFonts w:ascii="Times New Roman" w:hAnsi="Times New Roman"/>
                <w:szCs w:val="28"/>
              </w:rPr>
              <w:t>Quyết định 2215/QĐ-UBND ngày 20/11/2000 Về vùng bảo vệ 1 nguồn nước sông Vật Cách - Khu vực Nhà máy nước Vật Cách - An Hải</w:t>
            </w:r>
          </w:p>
        </w:tc>
        <w:tc>
          <w:tcPr>
            <w:tcW w:w="1559" w:type="dxa"/>
            <w:vAlign w:val="center"/>
          </w:tcPr>
          <w:p w14:paraId="06F67C05" w14:textId="6743952E" w:rsidR="00DF2B84" w:rsidRPr="004336C4" w:rsidRDefault="00DF2B84"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772FABEB" w14:textId="77777777" w:rsidR="00DF2B84" w:rsidRPr="004336C4" w:rsidRDefault="00DF2B84" w:rsidP="008A300D">
            <w:pPr>
              <w:widowControl w:val="0"/>
              <w:tabs>
                <w:tab w:val="left" w:pos="3765"/>
              </w:tabs>
              <w:jc w:val="both"/>
              <w:rPr>
                <w:rFonts w:ascii="Times New Roman" w:hAnsi="Times New Roman"/>
                <w:szCs w:val="28"/>
              </w:rPr>
            </w:pPr>
            <w:r w:rsidRPr="004336C4">
              <w:rPr>
                <w:rFonts w:ascii="Times New Roman" w:hAnsi="Times New Roman"/>
                <w:szCs w:val="28"/>
              </w:rPr>
              <w:t xml:space="preserve">- Quyết định 2215/QĐ-UBND ngày 20/11/2000 Về vùng bảo vệ 1 nguồn nước sông Vật Cách - Khu vực Nhà máy nước Vật Cách - An Hải được ban hành theo quy định tại khoản 8 Điều 15 Nghị định số 179/1999/NĐ-CP ngày 30/12/1999 của Chính phủ để tổ chức thực hiện các biện pháp bảo vệ đối với khu </w:t>
            </w:r>
            <w:r w:rsidRPr="004336C4">
              <w:rPr>
                <w:rFonts w:ascii="Times New Roman" w:hAnsi="Times New Roman"/>
                <w:szCs w:val="28"/>
              </w:rPr>
              <w:lastRenderedPageBreak/>
              <w:t>vực lấy nước sinh hoạt của nhà máy nước Vật Cách của Công ty cổ phần Cấp nước Hải Phòng.</w:t>
            </w:r>
          </w:p>
          <w:p w14:paraId="0EF83755" w14:textId="7AE351ED" w:rsidR="00DF2B84" w:rsidRPr="004336C4" w:rsidRDefault="00DF2B84" w:rsidP="008A300D">
            <w:pPr>
              <w:jc w:val="both"/>
              <w:rPr>
                <w:rFonts w:ascii="Times New Roman" w:hAnsi="Times New Roman"/>
                <w:szCs w:val="28"/>
              </w:rPr>
            </w:pPr>
            <w:r w:rsidRPr="004336C4">
              <w:rPr>
                <w:rFonts w:ascii="Times New Roman" w:hAnsi="Times New Roman"/>
                <w:szCs w:val="28"/>
              </w:rPr>
              <w:t>- Hiện tại, vùng bảo hộ vệ sinh khu vực lấy nước sinh hoạt của Nhà máy nước Vật Cách hiện được thực hiện theo quy định của Luật tài nguyên nước và Quyết định số 3180/QĐ-UBND ngày 19/10/2020 của Ủy ban nhân dân thành phố.</w:t>
            </w:r>
          </w:p>
        </w:tc>
        <w:tc>
          <w:tcPr>
            <w:tcW w:w="4252" w:type="dxa"/>
            <w:vAlign w:val="center"/>
          </w:tcPr>
          <w:p w14:paraId="7DCADF2A" w14:textId="0242FC13" w:rsidR="00DF2B84" w:rsidRPr="004336C4" w:rsidRDefault="00DF2B84" w:rsidP="008A300D">
            <w:pPr>
              <w:widowControl w:val="0"/>
              <w:tabs>
                <w:tab w:val="left" w:pos="3765"/>
              </w:tabs>
              <w:jc w:val="both"/>
              <w:rPr>
                <w:rFonts w:ascii="Times New Roman" w:hAnsi="Times New Roman"/>
                <w:szCs w:val="28"/>
              </w:rPr>
            </w:pPr>
            <w:r w:rsidRPr="004336C4">
              <w:rPr>
                <w:rFonts w:ascii="Times New Roman" w:hAnsi="Times New Roman"/>
                <w:szCs w:val="28"/>
              </w:rPr>
              <w:lastRenderedPageBreak/>
              <w:t>- Quyết định 2215/QĐ-UBND ngày 20/11/2000 được theo dõi tại danh mục văn bản quy phạm pháp luật, tuy nhiên không đảm bảo nội dung văn bản quy phạm pháp luật do phạm vi áp dụng là đối tượng cụ thể.</w:t>
            </w:r>
          </w:p>
          <w:p w14:paraId="157D80F6" w14:textId="6AE04804" w:rsidR="00DF2B84" w:rsidRPr="004336C4" w:rsidRDefault="00DF2B84" w:rsidP="008A300D">
            <w:pPr>
              <w:jc w:val="both"/>
              <w:rPr>
                <w:rFonts w:ascii="Times New Roman" w:hAnsi="Times New Roman"/>
                <w:szCs w:val="28"/>
              </w:rPr>
            </w:pPr>
            <w:r w:rsidRPr="004336C4">
              <w:rPr>
                <w:rFonts w:ascii="Times New Roman" w:hAnsi="Times New Roman"/>
                <w:szCs w:val="28"/>
              </w:rPr>
              <w:t xml:space="preserve">- Các căn cứ ban hành của Quyết định 2215/QĐ-UBND ngày 20/11/2000 đã hết hiệu lực: Luật Tổ chức Hội đồng nhân dân và Uỷ ban </w:t>
            </w:r>
            <w:r w:rsidRPr="004336C4">
              <w:rPr>
                <w:rFonts w:ascii="Times New Roman" w:hAnsi="Times New Roman"/>
                <w:szCs w:val="28"/>
              </w:rPr>
              <w:lastRenderedPageBreak/>
              <w:t>nhân dân; Nghị định số 175/CP ngày 18/10/1994 của Chính phủ về bảo vệ môi trường.</w:t>
            </w:r>
          </w:p>
        </w:tc>
        <w:tc>
          <w:tcPr>
            <w:tcW w:w="1701" w:type="dxa"/>
            <w:vAlign w:val="center"/>
          </w:tcPr>
          <w:p w14:paraId="15E901E7" w14:textId="3BA34DAD" w:rsidR="00DF2B84" w:rsidRPr="004336C4" w:rsidRDefault="00DF2B84" w:rsidP="008A300D">
            <w:pPr>
              <w:jc w:val="center"/>
              <w:rPr>
                <w:rFonts w:ascii="Times New Roman" w:hAnsi="Times New Roman"/>
                <w:szCs w:val="28"/>
              </w:rPr>
            </w:pPr>
          </w:p>
        </w:tc>
      </w:tr>
      <w:tr w:rsidR="00DF2B84" w:rsidRPr="004336C4" w14:paraId="5C7D6EAC" w14:textId="26FAB1EB" w:rsidTr="008A300D">
        <w:tc>
          <w:tcPr>
            <w:tcW w:w="851" w:type="dxa"/>
            <w:vAlign w:val="center"/>
          </w:tcPr>
          <w:p w14:paraId="7D12947C" w14:textId="77777777" w:rsidR="00DF2B84" w:rsidRPr="004336C4" w:rsidRDefault="00DF2B84" w:rsidP="008A300D">
            <w:pPr>
              <w:numPr>
                <w:ilvl w:val="0"/>
                <w:numId w:val="15"/>
              </w:numPr>
              <w:contextualSpacing/>
              <w:jc w:val="center"/>
              <w:rPr>
                <w:rFonts w:ascii="Times New Roman" w:eastAsia="Calibri" w:hAnsi="Times New Roman"/>
                <w:szCs w:val="28"/>
              </w:rPr>
            </w:pPr>
          </w:p>
        </w:tc>
        <w:tc>
          <w:tcPr>
            <w:tcW w:w="2688" w:type="dxa"/>
            <w:vAlign w:val="center"/>
          </w:tcPr>
          <w:p w14:paraId="4B2BC4A0" w14:textId="349076BC" w:rsidR="00DF2B84" w:rsidRPr="004336C4" w:rsidRDefault="00DF2B84" w:rsidP="008A300D">
            <w:pPr>
              <w:jc w:val="both"/>
              <w:rPr>
                <w:rFonts w:ascii="Times New Roman" w:hAnsi="Times New Roman"/>
                <w:bCs/>
                <w:szCs w:val="28"/>
              </w:rPr>
            </w:pPr>
            <w:r w:rsidRPr="004336C4">
              <w:rPr>
                <w:rFonts w:ascii="Times New Roman" w:hAnsi="Times New Roman"/>
                <w:szCs w:val="28"/>
              </w:rPr>
              <w:t>Quyết định 1424/QĐ-UB ngày 04/7/2001 Về việc bảo vệ nguồn nước sông Đa Độ khu vực nhà máy nước Cầu Nguyệt - An Lão</w:t>
            </w:r>
          </w:p>
        </w:tc>
        <w:tc>
          <w:tcPr>
            <w:tcW w:w="1559" w:type="dxa"/>
            <w:vAlign w:val="center"/>
          </w:tcPr>
          <w:p w14:paraId="6922F8FA" w14:textId="26BF0145" w:rsidR="00DF2B84" w:rsidRPr="004336C4" w:rsidRDefault="00DF2B84"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2B768818" w14:textId="77777777" w:rsidR="00DF2B84" w:rsidRPr="004336C4" w:rsidRDefault="00DF2B84" w:rsidP="008A300D">
            <w:pPr>
              <w:widowControl w:val="0"/>
              <w:tabs>
                <w:tab w:val="left" w:pos="3765"/>
              </w:tabs>
              <w:jc w:val="both"/>
              <w:rPr>
                <w:rFonts w:ascii="Times New Roman" w:hAnsi="Times New Roman"/>
                <w:color w:val="000000" w:themeColor="text1"/>
                <w:szCs w:val="28"/>
                <w:shd w:val="clear" w:color="auto" w:fill="FFFFFF"/>
              </w:rPr>
            </w:pPr>
            <w:r w:rsidRPr="004336C4">
              <w:rPr>
                <w:rFonts w:ascii="Times New Roman" w:hAnsi="Times New Roman"/>
                <w:color w:val="000000" w:themeColor="text1"/>
                <w:szCs w:val="28"/>
                <w:shd w:val="clear" w:color="auto" w:fill="FFFFFF"/>
              </w:rPr>
              <w:t>- Quyết định 1424/QĐ-UB ngày 04/7/2001 Về việc bảo vệ nguồn nước sông Đa Độ khu vực nhà máy nước Cầu Nguyệt - An Lão của Công ty cổ phần Cấp nước Hải Phòng được ban hành theo quy định tại khoản 8 Điều 15 Nghị định số 179/1999/NĐ-CP ngày 30/12/1999 của Chính phủ để tổ chức thực hiện các biện pháp bải vệ đối với khu vực lấy nước sinh hoạt của nhà máy nước Cầu Nguyệt.</w:t>
            </w:r>
          </w:p>
          <w:p w14:paraId="42EF6552" w14:textId="7D4FBEFB" w:rsidR="00DF2B84" w:rsidRPr="004336C4" w:rsidRDefault="00DF2B84" w:rsidP="008A300D">
            <w:pPr>
              <w:jc w:val="both"/>
              <w:rPr>
                <w:rFonts w:ascii="Times New Roman" w:hAnsi="Times New Roman"/>
                <w:szCs w:val="28"/>
              </w:rPr>
            </w:pPr>
            <w:r w:rsidRPr="004336C4">
              <w:rPr>
                <w:rFonts w:ascii="Times New Roman" w:hAnsi="Times New Roman"/>
                <w:color w:val="000000" w:themeColor="text1"/>
                <w:szCs w:val="28"/>
                <w:shd w:val="clear" w:color="auto" w:fill="FFFFFF"/>
              </w:rPr>
              <w:t xml:space="preserve">- Hiện tại, vùng bảo hộ vệ sinh khu vực lấy nước sinh hoạt của Nhà máy nước Cầu Nguyệt hiện được thực hiện theo quy định </w:t>
            </w:r>
            <w:r w:rsidRPr="004336C4">
              <w:rPr>
                <w:rFonts w:ascii="Times New Roman" w:hAnsi="Times New Roman"/>
                <w:color w:val="000000" w:themeColor="text1"/>
                <w:szCs w:val="28"/>
                <w:shd w:val="clear" w:color="auto" w:fill="FFFFFF"/>
              </w:rPr>
              <w:lastRenderedPageBreak/>
              <w:t>của Luật tài nguyên nước và Quyết định số 1294/QĐ-UBND ngày 12/5/2021 của Ủy ban nhân dân thành phố.</w:t>
            </w:r>
          </w:p>
        </w:tc>
        <w:tc>
          <w:tcPr>
            <w:tcW w:w="4252" w:type="dxa"/>
            <w:vAlign w:val="center"/>
          </w:tcPr>
          <w:p w14:paraId="775EA136" w14:textId="77777777" w:rsidR="00DF2B84" w:rsidRPr="004336C4" w:rsidRDefault="00DF2B84" w:rsidP="008A300D">
            <w:pPr>
              <w:widowControl w:val="0"/>
              <w:tabs>
                <w:tab w:val="left" w:pos="3765"/>
              </w:tabs>
              <w:jc w:val="both"/>
              <w:rPr>
                <w:rFonts w:ascii="Times New Roman" w:hAnsi="Times New Roman"/>
                <w:szCs w:val="28"/>
              </w:rPr>
            </w:pPr>
            <w:r w:rsidRPr="004336C4">
              <w:rPr>
                <w:rFonts w:ascii="Times New Roman" w:hAnsi="Times New Roman"/>
                <w:szCs w:val="28"/>
              </w:rPr>
              <w:lastRenderedPageBreak/>
              <w:t>- Quyết định 1424/QĐ-UB ngày 04/7/2001 được theo dõi tại danh mục văn bản quy phạm pháp luật, tuy nhiên không đảm bảo nội dung văn bản quy phạm pháp luật do phạm vi áp dụng là đối tượng cụ thể.</w:t>
            </w:r>
          </w:p>
          <w:p w14:paraId="045B828A" w14:textId="77777777" w:rsidR="00DF2B84" w:rsidRPr="004336C4" w:rsidRDefault="00DF2B84" w:rsidP="008A300D">
            <w:pPr>
              <w:widowControl w:val="0"/>
              <w:tabs>
                <w:tab w:val="left" w:pos="3765"/>
              </w:tabs>
              <w:jc w:val="both"/>
              <w:rPr>
                <w:rFonts w:ascii="Times New Roman" w:hAnsi="Times New Roman"/>
                <w:szCs w:val="28"/>
              </w:rPr>
            </w:pPr>
            <w:r w:rsidRPr="004336C4">
              <w:rPr>
                <w:rFonts w:ascii="Times New Roman" w:hAnsi="Times New Roman"/>
                <w:szCs w:val="28"/>
              </w:rPr>
              <w:t>- Các căn cứ ban hành của Quyết định 1424/QĐ-UB ngày 04/7/2001 đã hết hiệu lực: Luật Tổ chức Hội đồng nhân dân và Uỷ ban nhân dân; Nghị định số 175/CP ngày 18/10/1994 của Chính phủ về bảo vệ môi trường.</w:t>
            </w:r>
          </w:p>
          <w:p w14:paraId="45ABAD97" w14:textId="77777777" w:rsidR="00DF2B84" w:rsidRPr="004336C4" w:rsidRDefault="00DF2B84" w:rsidP="008A300D">
            <w:pPr>
              <w:widowControl w:val="0"/>
              <w:tabs>
                <w:tab w:val="left" w:pos="3765"/>
              </w:tabs>
              <w:jc w:val="both"/>
              <w:rPr>
                <w:rFonts w:ascii="Times New Roman" w:hAnsi="Times New Roman"/>
                <w:szCs w:val="28"/>
              </w:rPr>
            </w:pPr>
          </w:p>
          <w:p w14:paraId="662F624E" w14:textId="77777777" w:rsidR="00DF2B84" w:rsidRPr="004336C4" w:rsidRDefault="00DF2B84" w:rsidP="008A300D">
            <w:pPr>
              <w:widowControl w:val="0"/>
              <w:tabs>
                <w:tab w:val="left" w:pos="3765"/>
              </w:tabs>
              <w:jc w:val="both"/>
              <w:rPr>
                <w:rFonts w:ascii="Times New Roman" w:hAnsi="Times New Roman"/>
                <w:szCs w:val="28"/>
              </w:rPr>
            </w:pPr>
          </w:p>
          <w:p w14:paraId="5F7B15EC" w14:textId="77777777" w:rsidR="00DF2B84" w:rsidRPr="004336C4" w:rsidRDefault="00DF2B84" w:rsidP="008A300D">
            <w:pPr>
              <w:jc w:val="both"/>
              <w:rPr>
                <w:rFonts w:ascii="Times New Roman" w:hAnsi="Times New Roman"/>
                <w:szCs w:val="28"/>
              </w:rPr>
            </w:pPr>
          </w:p>
        </w:tc>
        <w:tc>
          <w:tcPr>
            <w:tcW w:w="1701" w:type="dxa"/>
            <w:vAlign w:val="center"/>
          </w:tcPr>
          <w:p w14:paraId="7A884448" w14:textId="0AC916C4" w:rsidR="00DF2B84" w:rsidRPr="004336C4" w:rsidRDefault="00DF2B84" w:rsidP="008A300D">
            <w:pPr>
              <w:jc w:val="center"/>
              <w:rPr>
                <w:rFonts w:ascii="Times New Roman" w:hAnsi="Times New Roman"/>
                <w:szCs w:val="28"/>
              </w:rPr>
            </w:pPr>
          </w:p>
        </w:tc>
      </w:tr>
      <w:tr w:rsidR="00DF2B84" w:rsidRPr="004336C4" w14:paraId="332CB9ED" w14:textId="77777777" w:rsidTr="008A300D">
        <w:tc>
          <w:tcPr>
            <w:tcW w:w="851" w:type="dxa"/>
            <w:vAlign w:val="center"/>
          </w:tcPr>
          <w:p w14:paraId="2C5A8CFC" w14:textId="77777777" w:rsidR="00DF2B84" w:rsidRPr="004336C4" w:rsidRDefault="00DF2B84" w:rsidP="008A300D">
            <w:pPr>
              <w:numPr>
                <w:ilvl w:val="0"/>
                <w:numId w:val="15"/>
              </w:numPr>
              <w:contextualSpacing/>
              <w:jc w:val="center"/>
              <w:rPr>
                <w:rFonts w:ascii="Times New Roman" w:eastAsia="Calibri" w:hAnsi="Times New Roman"/>
                <w:szCs w:val="28"/>
              </w:rPr>
            </w:pPr>
          </w:p>
        </w:tc>
        <w:tc>
          <w:tcPr>
            <w:tcW w:w="2688" w:type="dxa"/>
            <w:vAlign w:val="center"/>
          </w:tcPr>
          <w:p w14:paraId="28DF5B6B" w14:textId="1C3FA949" w:rsidR="00DF2B84" w:rsidRPr="004336C4" w:rsidRDefault="00DF2B84" w:rsidP="008A300D">
            <w:pPr>
              <w:jc w:val="both"/>
              <w:rPr>
                <w:rFonts w:ascii="Times New Roman" w:hAnsi="Times New Roman"/>
                <w:szCs w:val="28"/>
              </w:rPr>
            </w:pPr>
            <w:r w:rsidRPr="004336C4">
              <w:rPr>
                <w:rFonts w:ascii="Times New Roman" w:hAnsi="Times New Roman"/>
                <w:szCs w:val="28"/>
              </w:rPr>
              <w:t>Quyết định 735/2002/QĐ-UB ngày 21/3/2002</w:t>
            </w:r>
            <w:r w:rsidRPr="004336C4">
              <w:rPr>
                <w:rFonts w:ascii="Times New Roman" w:hAnsi="Times New Roman"/>
                <w:szCs w:val="28"/>
              </w:rPr>
              <w:tab/>
              <w:t>Ban hành Quy định tạm thời về trình tự, thủ tục cấp giấy chứng nhận kinh tế trang trại</w:t>
            </w:r>
          </w:p>
        </w:tc>
        <w:tc>
          <w:tcPr>
            <w:tcW w:w="1559" w:type="dxa"/>
            <w:vAlign w:val="center"/>
          </w:tcPr>
          <w:p w14:paraId="1BC2D05F" w14:textId="707B4A17" w:rsidR="00DF2B84" w:rsidRPr="004336C4" w:rsidRDefault="00DF2B84" w:rsidP="008A300D">
            <w:pPr>
              <w:jc w:val="center"/>
              <w:rPr>
                <w:rFonts w:ascii="Times New Roman" w:hAnsi="Times New Roman"/>
                <w:szCs w:val="28"/>
              </w:rPr>
            </w:pPr>
            <w:r w:rsidRPr="004336C4">
              <w:rPr>
                <w:rFonts w:ascii="Times New Roman" w:hAnsi="Times New Roman"/>
                <w:szCs w:val="28"/>
              </w:rPr>
              <w:t>UBND tỉnh Hải Dương</w:t>
            </w:r>
          </w:p>
        </w:tc>
        <w:tc>
          <w:tcPr>
            <w:tcW w:w="3828" w:type="dxa"/>
            <w:vAlign w:val="center"/>
          </w:tcPr>
          <w:p w14:paraId="52AFD0CD" w14:textId="0CCA80B6" w:rsidR="00DF2B84" w:rsidRPr="004336C4" w:rsidRDefault="00DF2B84" w:rsidP="008A300D">
            <w:pPr>
              <w:jc w:val="both"/>
              <w:rPr>
                <w:rFonts w:ascii="Times New Roman" w:hAnsi="Times New Roman"/>
                <w:szCs w:val="28"/>
              </w:rPr>
            </w:pPr>
            <w:r w:rsidRPr="004336C4">
              <w:rPr>
                <w:rFonts w:ascii="Times New Roman" w:hAnsi="Times New Roman"/>
                <w:color w:val="000000" w:themeColor="text1"/>
                <w:szCs w:val="28"/>
                <w:shd w:val="clear" w:color="auto" w:fill="FFFFFF"/>
              </w:rPr>
              <w:t>Hiện nay, trên địa bàn thành phố có 1.234 trang trại đạt tiêu chí theo quy định tại Thông tư số 02/2020/TT-BNNPTNT ngày 28/02/2020 của Bộ Nông nghiệp và Phát triển nông thôn; Trong đó có: 904 trang trại chăn nuôi; 166 trang trại thủy sản; 139 trang trại tổng hợp; 25 trang trại trồng trọt. Các trang trại được thống kê theo tiêu chí quy định tại Điều 3, Thông tư số 02/2020/TT-BNNPTNT. Việc theo dõi, thống kê và chế độ báo cáo thực hiện theo quy định tại Điều 5, Thông tư số 02/2020/TT-BNNPTNT và Điều 4, Thông tư số 13/2025/TT-BNNMT.</w:t>
            </w:r>
          </w:p>
        </w:tc>
        <w:tc>
          <w:tcPr>
            <w:tcW w:w="4252" w:type="dxa"/>
            <w:vAlign w:val="center"/>
          </w:tcPr>
          <w:p w14:paraId="27D80FD7" w14:textId="4FB888CE" w:rsidR="00DF2B84" w:rsidRPr="004336C4" w:rsidRDefault="00DF2B84" w:rsidP="008A300D">
            <w:pPr>
              <w:jc w:val="both"/>
              <w:rPr>
                <w:rFonts w:ascii="Times New Roman" w:hAnsi="Times New Roman"/>
                <w:szCs w:val="28"/>
              </w:rPr>
            </w:pPr>
            <w:r w:rsidRPr="004336C4">
              <w:rPr>
                <w:rFonts w:ascii="Times New Roman" w:hAnsi="Times New Roman"/>
                <w:szCs w:val="28"/>
              </w:rPr>
              <w:t>Các căn cứ ban hành Quyết định 735/2002/QĐ-UB ngày 21/3/2002 đã được thay thế: Thông tư liên tịch số 69/2000/TTLT/BNN-TCKT ngày 23/6/2000 của Bộ Nông nghiệp và Phát triển nông thôn và Tổng cục Thống kê về hướng dẫn tiêu chí xác định kinh tế trang trại đã được thay thế bởi Thông tư số 27/2011/TTBNNPTNT ngày 13/4/2011; Thông tư số 27/2011/TT-BNNPTNT ngày 13/4/2011 đã được thay thế bởi Thông tư số 02/2020/TT-BNNPTNT ngày 28/02/2020 của Bộ Nông nghiệp và Phát triển nông thôn Quy định tiêu chí kinh tế trang trại.</w:t>
            </w:r>
          </w:p>
        </w:tc>
        <w:tc>
          <w:tcPr>
            <w:tcW w:w="1701" w:type="dxa"/>
            <w:vAlign w:val="center"/>
          </w:tcPr>
          <w:p w14:paraId="42BBA16D" w14:textId="1004EBD5" w:rsidR="00DF2B84" w:rsidRPr="004336C4" w:rsidRDefault="00DF2B84" w:rsidP="008A300D">
            <w:pPr>
              <w:jc w:val="center"/>
              <w:rPr>
                <w:rFonts w:ascii="Times New Roman" w:hAnsi="Times New Roman"/>
                <w:szCs w:val="28"/>
              </w:rPr>
            </w:pPr>
          </w:p>
        </w:tc>
      </w:tr>
      <w:tr w:rsidR="00DF2B84" w:rsidRPr="004336C4" w14:paraId="220FDF38" w14:textId="77777777" w:rsidTr="008A300D">
        <w:tc>
          <w:tcPr>
            <w:tcW w:w="851" w:type="dxa"/>
            <w:vAlign w:val="center"/>
          </w:tcPr>
          <w:p w14:paraId="53313726" w14:textId="77777777" w:rsidR="00DF2B84" w:rsidRPr="004336C4" w:rsidRDefault="00DF2B84" w:rsidP="008A300D">
            <w:pPr>
              <w:numPr>
                <w:ilvl w:val="0"/>
                <w:numId w:val="15"/>
              </w:numPr>
              <w:contextualSpacing/>
              <w:jc w:val="center"/>
              <w:rPr>
                <w:rFonts w:ascii="Times New Roman" w:eastAsia="Calibri" w:hAnsi="Times New Roman"/>
                <w:szCs w:val="28"/>
              </w:rPr>
            </w:pPr>
          </w:p>
        </w:tc>
        <w:tc>
          <w:tcPr>
            <w:tcW w:w="2688" w:type="dxa"/>
            <w:vAlign w:val="center"/>
          </w:tcPr>
          <w:p w14:paraId="221D82C0" w14:textId="5ECB01D5" w:rsidR="00DF2B84" w:rsidRPr="004336C4" w:rsidRDefault="00DF2B84" w:rsidP="008A300D">
            <w:pPr>
              <w:jc w:val="both"/>
              <w:rPr>
                <w:rFonts w:ascii="Times New Roman" w:hAnsi="Times New Roman"/>
                <w:szCs w:val="28"/>
              </w:rPr>
            </w:pPr>
            <w:r w:rsidRPr="004336C4">
              <w:rPr>
                <w:rFonts w:ascii="Times New Roman" w:hAnsi="Times New Roman"/>
                <w:szCs w:val="28"/>
              </w:rPr>
              <w:t xml:space="preserve">Quyết định 1654/2007/QĐ-UBND ngày 03/5/2007 Ban hành quy định về quản lý và </w:t>
            </w:r>
            <w:r w:rsidRPr="004336C4">
              <w:rPr>
                <w:rFonts w:ascii="Times New Roman" w:hAnsi="Times New Roman"/>
                <w:szCs w:val="28"/>
              </w:rPr>
              <w:lastRenderedPageBreak/>
              <w:t>xây dựng nhà trông coi trên đất chuyển đổi trên địa bàn tỉnh Hải Dương</w:t>
            </w:r>
          </w:p>
        </w:tc>
        <w:tc>
          <w:tcPr>
            <w:tcW w:w="1559" w:type="dxa"/>
            <w:vAlign w:val="center"/>
          </w:tcPr>
          <w:p w14:paraId="612DC056" w14:textId="0CF824D7" w:rsidR="00DF2B84" w:rsidRPr="004336C4" w:rsidRDefault="00DF2B84" w:rsidP="008A300D">
            <w:pPr>
              <w:jc w:val="center"/>
              <w:rPr>
                <w:rFonts w:ascii="Times New Roman" w:hAnsi="Times New Roman"/>
                <w:szCs w:val="28"/>
              </w:rPr>
            </w:pPr>
            <w:r w:rsidRPr="004336C4">
              <w:rPr>
                <w:rFonts w:ascii="Times New Roman" w:hAnsi="Times New Roman"/>
                <w:szCs w:val="28"/>
              </w:rPr>
              <w:lastRenderedPageBreak/>
              <w:t>UBND tỉnh Hải Dương</w:t>
            </w:r>
          </w:p>
        </w:tc>
        <w:tc>
          <w:tcPr>
            <w:tcW w:w="3828" w:type="dxa"/>
            <w:vAlign w:val="center"/>
          </w:tcPr>
          <w:p w14:paraId="5ADFA0F9" w14:textId="756513A2" w:rsidR="00DF2B84" w:rsidRPr="004336C4" w:rsidRDefault="00DF2B84" w:rsidP="008A300D">
            <w:pPr>
              <w:jc w:val="both"/>
              <w:rPr>
                <w:rFonts w:ascii="Times New Roman" w:hAnsi="Times New Roman"/>
                <w:szCs w:val="28"/>
              </w:rPr>
            </w:pPr>
            <w:r w:rsidRPr="004336C4">
              <w:rPr>
                <w:rFonts w:ascii="Times New Roman" w:hAnsi="Times New Roman"/>
                <w:color w:val="000000" w:themeColor="text1"/>
                <w:szCs w:val="28"/>
                <w:shd w:val="clear" w:color="auto" w:fill="FFFFFF"/>
              </w:rPr>
              <w:t xml:space="preserve">Quyết định đã tạo cơ sở pháp lý cho công tác quản lý, giám sát việc xây dựng nhà trông coi trên đất nông nghiệp chuyển đổi; góp phần hạn chế tình trạng xây </w:t>
            </w:r>
            <w:r w:rsidRPr="004336C4">
              <w:rPr>
                <w:rFonts w:ascii="Times New Roman" w:hAnsi="Times New Roman"/>
                <w:color w:val="000000" w:themeColor="text1"/>
                <w:szCs w:val="28"/>
                <w:shd w:val="clear" w:color="auto" w:fill="FFFFFF"/>
              </w:rPr>
              <w:lastRenderedPageBreak/>
              <w:t>dựng công trình kiên cố, sử dụng đất không đúng mục đích; nâng cao trách nhiệm của chính quyền cơ sở trong quản lý đất đai, trật tự xây dựng tại địa phương. Công tác thanh tra, kiểm tra và xử lý vi phạm từng bước được tăng cường; nhiều trường hợp xây dựng nhà trông coi không đúng quy định đã được lập biên bản, xử lý hoặc yêu cầu tháo dỡ theo thẩm quyền, qua đó góp phần giữ gìn kỷ cương pháp luật về đất đai. Tuy nhiên, Quyết định ban hành đã lâu, đến nay không còn phù hợp với quy định pháp luật hiện hành.</w:t>
            </w:r>
          </w:p>
        </w:tc>
        <w:tc>
          <w:tcPr>
            <w:tcW w:w="4252" w:type="dxa"/>
            <w:vAlign w:val="center"/>
          </w:tcPr>
          <w:p w14:paraId="41AF3506" w14:textId="5ECD03FF" w:rsidR="00DF2B84" w:rsidRPr="004336C4" w:rsidRDefault="00DF2B84" w:rsidP="008A300D">
            <w:pPr>
              <w:widowControl w:val="0"/>
              <w:tabs>
                <w:tab w:val="left" w:pos="3765"/>
              </w:tabs>
              <w:jc w:val="both"/>
              <w:rPr>
                <w:rFonts w:ascii="Times New Roman" w:hAnsi="Times New Roman"/>
                <w:szCs w:val="28"/>
              </w:rPr>
            </w:pPr>
            <w:r w:rsidRPr="004336C4">
              <w:rPr>
                <w:rFonts w:ascii="Times New Roman" w:hAnsi="Times New Roman"/>
                <w:szCs w:val="28"/>
              </w:rPr>
              <w:lastRenderedPageBreak/>
              <w:t xml:space="preserve">Quyết định 1654/2007/QĐ-UBND ngày 03/5/2007 xây dựng trên căn cứ: Luật tổ chức HĐND và UBND ngày 26/11/2003 và Nghị quyết số: 60/2006/NQ - HĐND ngày </w:t>
            </w:r>
            <w:r w:rsidRPr="004336C4">
              <w:rPr>
                <w:rFonts w:ascii="Times New Roman" w:hAnsi="Times New Roman"/>
                <w:szCs w:val="28"/>
              </w:rPr>
              <w:lastRenderedPageBreak/>
              <w:t>08/12/2006 của UBND tỉnh Hải Dương;</w:t>
            </w:r>
          </w:p>
          <w:p w14:paraId="7991F4BA" w14:textId="77777777" w:rsidR="00DF2B84" w:rsidRPr="004336C4" w:rsidRDefault="00DF2B84" w:rsidP="008A300D">
            <w:pPr>
              <w:widowControl w:val="0"/>
              <w:tabs>
                <w:tab w:val="left" w:pos="3765"/>
              </w:tabs>
              <w:jc w:val="both"/>
              <w:rPr>
                <w:rFonts w:ascii="Times New Roman" w:hAnsi="Times New Roman"/>
                <w:szCs w:val="28"/>
              </w:rPr>
            </w:pPr>
            <w:r w:rsidRPr="004336C4">
              <w:rPr>
                <w:rFonts w:ascii="Times New Roman" w:hAnsi="Times New Roman"/>
                <w:szCs w:val="28"/>
              </w:rPr>
              <w:t>Hiện tại, các căn cứ ban hành đã hết hiệu lực, nội dung không còn phù hợp với quy định pháp luật hiện hành và có sự thay đổi về thẩm quyền do việc sắp xếp, tổ chức bộ máy.</w:t>
            </w:r>
          </w:p>
          <w:p w14:paraId="243DD296" w14:textId="77777777" w:rsidR="00DF2B84" w:rsidRPr="004336C4" w:rsidRDefault="00DF2B84" w:rsidP="008A300D">
            <w:pPr>
              <w:jc w:val="both"/>
              <w:rPr>
                <w:rFonts w:ascii="Times New Roman" w:hAnsi="Times New Roman"/>
                <w:szCs w:val="28"/>
              </w:rPr>
            </w:pPr>
          </w:p>
        </w:tc>
        <w:tc>
          <w:tcPr>
            <w:tcW w:w="1701" w:type="dxa"/>
            <w:vAlign w:val="center"/>
          </w:tcPr>
          <w:p w14:paraId="1C707A48" w14:textId="26E46D32" w:rsidR="00DF2B84" w:rsidRPr="004336C4" w:rsidRDefault="00DF2B84" w:rsidP="008A300D">
            <w:pPr>
              <w:jc w:val="center"/>
              <w:rPr>
                <w:rFonts w:ascii="Times New Roman" w:hAnsi="Times New Roman"/>
                <w:szCs w:val="28"/>
              </w:rPr>
            </w:pPr>
          </w:p>
        </w:tc>
      </w:tr>
      <w:tr w:rsidR="00DF2B84" w:rsidRPr="004336C4" w14:paraId="517AF0D1" w14:textId="77777777" w:rsidTr="008A300D">
        <w:tc>
          <w:tcPr>
            <w:tcW w:w="851" w:type="dxa"/>
            <w:vAlign w:val="center"/>
          </w:tcPr>
          <w:p w14:paraId="3068FDDF" w14:textId="77777777" w:rsidR="00DF2B84" w:rsidRPr="004336C4" w:rsidRDefault="00DF2B84" w:rsidP="008A300D">
            <w:pPr>
              <w:numPr>
                <w:ilvl w:val="0"/>
                <w:numId w:val="15"/>
              </w:numPr>
              <w:contextualSpacing/>
              <w:jc w:val="center"/>
              <w:rPr>
                <w:rFonts w:ascii="Times New Roman" w:eastAsia="Calibri" w:hAnsi="Times New Roman"/>
                <w:szCs w:val="28"/>
              </w:rPr>
            </w:pPr>
          </w:p>
        </w:tc>
        <w:tc>
          <w:tcPr>
            <w:tcW w:w="2688" w:type="dxa"/>
            <w:vAlign w:val="center"/>
          </w:tcPr>
          <w:p w14:paraId="46E01E0A" w14:textId="5E89E1F9" w:rsidR="00DF2B84" w:rsidRPr="004336C4" w:rsidRDefault="00DF2B84" w:rsidP="008A300D">
            <w:pPr>
              <w:tabs>
                <w:tab w:val="left" w:pos="3795"/>
              </w:tabs>
              <w:jc w:val="both"/>
              <w:rPr>
                <w:rFonts w:ascii="Times New Roman" w:hAnsi="Times New Roman"/>
                <w:szCs w:val="28"/>
              </w:rPr>
            </w:pPr>
            <w:r w:rsidRPr="004336C4">
              <w:rPr>
                <w:rFonts w:ascii="Times New Roman" w:hAnsi="Times New Roman"/>
                <w:szCs w:val="28"/>
              </w:rPr>
              <w:t>Quyết định 239/QĐ-UBND ngày 22/02/2012 Về chính sách hỗ trợ kinh phí phòng chống dịch gia súc, gia cầm trên địa bàn thành phố Hải Phòng</w:t>
            </w:r>
          </w:p>
        </w:tc>
        <w:tc>
          <w:tcPr>
            <w:tcW w:w="1559" w:type="dxa"/>
            <w:vAlign w:val="center"/>
          </w:tcPr>
          <w:p w14:paraId="1EED5128" w14:textId="5AA39D42" w:rsidR="00DF2B84" w:rsidRPr="004336C4" w:rsidRDefault="00DF2B84"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59FDBD31" w14:textId="77777777" w:rsidR="00DF2B84" w:rsidRPr="004336C4" w:rsidRDefault="00DF2B84" w:rsidP="008A300D">
            <w:pPr>
              <w:widowControl w:val="0"/>
              <w:tabs>
                <w:tab w:val="left" w:pos="3765"/>
              </w:tabs>
              <w:jc w:val="both"/>
              <w:rPr>
                <w:rFonts w:ascii="Times New Roman" w:hAnsi="Times New Roman"/>
                <w:color w:val="000000" w:themeColor="text1"/>
                <w:szCs w:val="28"/>
                <w:shd w:val="clear" w:color="auto" w:fill="FFFFFF"/>
              </w:rPr>
            </w:pPr>
            <w:r w:rsidRPr="004336C4">
              <w:rPr>
                <w:rFonts w:ascii="Times New Roman" w:hAnsi="Times New Roman"/>
                <w:color w:val="000000" w:themeColor="text1"/>
                <w:szCs w:val="28"/>
                <w:shd w:val="clear" w:color="auto" w:fill="FFFFFF"/>
              </w:rPr>
              <w:t>Quyết định 239/QĐ-UBND ngày 22/02/2012 được xây dựng trên căn cứ:</w:t>
            </w:r>
          </w:p>
          <w:p w14:paraId="764FE3EE" w14:textId="77777777" w:rsidR="00DF2B84" w:rsidRPr="004336C4" w:rsidRDefault="00DF2B84" w:rsidP="008A300D">
            <w:pPr>
              <w:widowControl w:val="0"/>
              <w:tabs>
                <w:tab w:val="left" w:pos="3765"/>
              </w:tabs>
              <w:jc w:val="both"/>
              <w:rPr>
                <w:rFonts w:ascii="Times New Roman" w:hAnsi="Times New Roman"/>
                <w:color w:val="000000" w:themeColor="text1"/>
                <w:szCs w:val="28"/>
                <w:shd w:val="clear" w:color="auto" w:fill="FFFFFF"/>
              </w:rPr>
            </w:pPr>
            <w:r w:rsidRPr="004336C4">
              <w:rPr>
                <w:rFonts w:ascii="Times New Roman" w:hAnsi="Times New Roman"/>
                <w:color w:val="000000" w:themeColor="text1"/>
                <w:szCs w:val="28"/>
                <w:shd w:val="clear" w:color="auto" w:fill="FFFFFF"/>
              </w:rPr>
              <w:t xml:space="preserve">- Các Quyết định của Thủ tướng Chính phủ: số 719/QĐ-TTg ngày 05/6/2008 về chính sách hỗ trợ phòng, chống dịch bệnh gia súc, gia cầm; số 1442/QĐ-TTg ngày 23/8/2011 về việc sửa đổi, bổ sung một số điều của Quyết định số 719/QĐ-TTg ngày </w:t>
            </w:r>
            <w:r w:rsidRPr="004336C4">
              <w:rPr>
                <w:rFonts w:ascii="Times New Roman" w:hAnsi="Times New Roman"/>
                <w:color w:val="000000" w:themeColor="text1"/>
                <w:szCs w:val="28"/>
                <w:shd w:val="clear" w:color="auto" w:fill="FFFFFF"/>
              </w:rPr>
              <w:lastRenderedPageBreak/>
              <w:t>05/6/2008.</w:t>
            </w:r>
          </w:p>
          <w:p w14:paraId="71E80736" w14:textId="77777777" w:rsidR="00DF2B84" w:rsidRPr="004336C4" w:rsidRDefault="00DF2B84" w:rsidP="008A300D">
            <w:pPr>
              <w:widowControl w:val="0"/>
              <w:tabs>
                <w:tab w:val="left" w:pos="3765"/>
              </w:tabs>
              <w:jc w:val="both"/>
              <w:rPr>
                <w:rFonts w:ascii="Times New Roman" w:hAnsi="Times New Roman"/>
                <w:color w:val="000000" w:themeColor="text1"/>
                <w:szCs w:val="28"/>
                <w:shd w:val="clear" w:color="auto" w:fill="FFFFFF"/>
              </w:rPr>
            </w:pPr>
            <w:r w:rsidRPr="004336C4">
              <w:rPr>
                <w:rFonts w:ascii="Times New Roman" w:hAnsi="Times New Roman"/>
                <w:color w:val="000000" w:themeColor="text1"/>
                <w:szCs w:val="28"/>
                <w:shd w:val="clear" w:color="auto" w:fill="FFFFFF"/>
              </w:rPr>
              <w:t>- Các Quyết định của Ủy ban nhân dân thành phố: số 1946/QĐ-UBND ngày 17/11/2010 về việc ban hành Quy định chế độ công tác phí, chế độ chi tổ chức hội nghị đối với các cơ quan nhà nước, đơn vị sự nghiệp công lập có sử dụng kinh phí do ngân sách địa phương cấp; số 1198/QĐ-UBND ngày 22/7/2008 về việc điều chỉnh chính sách hỗ trợ kinh phí phòng, chống dịch gia súc, gia cầm trên địa bàn thành phố Hải Phòng</w:t>
            </w:r>
          </w:p>
          <w:p w14:paraId="6D69963B" w14:textId="77777777" w:rsidR="00DF2B84" w:rsidRPr="004336C4" w:rsidRDefault="00DF2B84" w:rsidP="008A300D">
            <w:pPr>
              <w:widowControl w:val="0"/>
              <w:tabs>
                <w:tab w:val="left" w:pos="3765"/>
              </w:tabs>
              <w:jc w:val="both"/>
              <w:rPr>
                <w:rFonts w:ascii="Times New Roman" w:hAnsi="Times New Roman"/>
                <w:color w:val="000000" w:themeColor="text1"/>
                <w:szCs w:val="28"/>
                <w:shd w:val="clear" w:color="auto" w:fill="FFFFFF"/>
              </w:rPr>
            </w:pPr>
            <w:r w:rsidRPr="004336C4">
              <w:rPr>
                <w:rFonts w:ascii="Times New Roman" w:hAnsi="Times New Roman"/>
                <w:color w:val="000000" w:themeColor="text1"/>
                <w:szCs w:val="28"/>
                <w:shd w:val="clear" w:color="auto" w:fill="FFFFFF"/>
              </w:rPr>
              <w:t>Hiện tại, các căn cứ trên đã hết hiệu lực.</w:t>
            </w:r>
          </w:p>
          <w:p w14:paraId="44613354" w14:textId="06B539C4" w:rsidR="00DF2B84" w:rsidRPr="004336C4" w:rsidRDefault="00DF2B84" w:rsidP="008A300D">
            <w:pPr>
              <w:jc w:val="both"/>
              <w:rPr>
                <w:rFonts w:ascii="Times New Roman" w:hAnsi="Times New Roman"/>
                <w:szCs w:val="28"/>
              </w:rPr>
            </w:pPr>
            <w:r w:rsidRPr="004336C4">
              <w:rPr>
                <w:rFonts w:ascii="Times New Roman" w:hAnsi="Times New Roman"/>
                <w:color w:val="000000" w:themeColor="text1"/>
                <w:szCs w:val="28"/>
                <w:shd w:val="clear" w:color="auto" w:fill="FFFFFF"/>
              </w:rPr>
              <w:t xml:space="preserve">Các nội dung hỗ trợ đang thực hiện theo các văn bản chỉ đạo của Chính phủ, Bộ Nông nghiệp và Phát triển nông thôn (nay là Bộ Nông nghiệp và Môi trường): Giai đoạn 2017 - 2025: Thực hiện hỗ trợ người chăn nuôi bị thiệt hại do dịch bệnh, công chống dịch theo Nghị định số 02/2017/NĐCP ngày </w:t>
            </w:r>
            <w:r w:rsidRPr="004336C4">
              <w:rPr>
                <w:rFonts w:ascii="Times New Roman" w:hAnsi="Times New Roman"/>
                <w:color w:val="000000" w:themeColor="text1"/>
                <w:szCs w:val="28"/>
                <w:shd w:val="clear" w:color="auto" w:fill="FFFFFF"/>
              </w:rPr>
              <w:lastRenderedPageBreak/>
              <w:t>09/01/2017 của Chính phủ, Quyết định số 973/QĐ-TTg ngày 27/6/2019.</w:t>
            </w:r>
          </w:p>
        </w:tc>
        <w:tc>
          <w:tcPr>
            <w:tcW w:w="4252" w:type="dxa"/>
            <w:vAlign w:val="center"/>
          </w:tcPr>
          <w:p w14:paraId="7175D011" w14:textId="7A1F3616" w:rsidR="00DF2B84" w:rsidRPr="004336C4" w:rsidRDefault="00DF2B84" w:rsidP="008A300D">
            <w:pPr>
              <w:widowControl w:val="0"/>
              <w:tabs>
                <w:tab w:val="left" w:pos="3765"/>
              </w:tabs>
              <w:jc w:val="both"/>
              <w:rPr>
                <w:rFonts w:ascii="Times New Roman" w:hAnsi="Times New Roman"/>
                <w:szCs w:val="28"/>
              </w:rPr>
            </w:pPr>
            <w:r w:rsidRPr="004336C4">
              <w:rPr>
                <w:rFonts w:ascii="Times New Roman" w:hAnsi="Times New Roman"/>
                <w:szCs w:val="28"/>
              </w:rPr>
              <w:lastRenderedPageBreak/>
              <w:t>- Điểm 2.1, Khoản 2, Điều 1; Mục 2.2.2, Khoản 2, Điều 1; Đoạn 4 mục 2.2.2 khoản 2 Điều 1 Quyết định số 239/QĐ-UBND ngày 22/02/2012: Đã được bãi bỏ tại Quyết định số 19/2020/QĐ-UBND ngày 03/8/2020 (Công bố tại Quyết định số 289/QĐ-UBND ngày 30/01/2021).</w:t>
            </w:r>
          </w:p>
          <w:p w14:paraId="7677940C" w14:textId="4FBC2166" w:rsidR="00DF2B84" w:rsidRPr="004336C4" w:rsidRDefault="00DF2B84" w:rsidP="008A300D">
            <w:pPr>
              <w:jc w:val="both"/>
              <w:rPr>
                <w:rFonts w:ascii="Times New Roman" w:hAnsi="Times New Roman"/>
                <w:szCs w:val="28"/>
              </w:rPr>
            </w:pPr>
            <w:r w:rsidRPr="004336C4">
              <w:rPr>
                <w:rFonts w:ascii="Times New Roman" w:hAnsi="Times New Roman"/>
                <w:szCs w:val="28"/>
              </w:rPr>
              <w:t xml:space="preserve">- Các nội dung hỗ trợ còn lại (đoạn 1,2,3 mục 2.2.2 khoản 2 Điều 1 </w:t>
            </w:r>
            <w:r w:rsidRPr="004336C4">
              <w:rPr>
                <w:rFonts w:ascii="Times New Roman" w:hAnsi="Times New Roman"/>
                <w:szCs w:val="28"/>
              </w:rPr>
              <w:lastRenderedPageBreak/>
              <w:t>Quyết định số 239/QĐUBND ngày 22/02/2012): Hiện áp dụng theo Nghị quyết số 26/2025/NQ-HĐND ngày 13/11/2025 của Hội đồng nhân dân thành phố Quy định mức hỗ trợ khắc phục dịch bệnh động vật trên địa bàn thành phố.</w:t>
            </w:r>
          </w:p>
        </w:tc>
        <w:tc>
          <w:tcPr>
            <w:tcW w:w="1701" w:type="dxa"/>
            <w:vAlign w:val="center"/>
          </w:tcPr>
          <w:p w14:paraId="27285613" w14:textId="72C4798A" w:rsidR="00DF2B84" w:rsidRPr="004336C4" w:rsidRDefault="00DF2B84" w:rsidP="008A300D">
            <w:pPr>
              <w:jc w:val="center"/>
              <w:rPr>
                <w:rFonts w:ascii="Times New Roman" w:hAnsi="Times New Roman"/>
                <w:szCs w:val="28"/>
              </w:rPr>
            </w:pPr>
          </w:p>
        </w:tc>
      </w:tr>
      <w:tr w:rsidR="00DF2B84" w:rsidRPr="004336C4" w14:paraId="6C7DACE8" w14:textId="7DCEDC7F" w:rsidTr="008A300D">
        <w:tc>
          <w:tcPr>
            <w:tcW w:w="851" w:type="dxa"/>
            <w:vAlign w:val="center"/>
          </w:tcPr>
          <w:p w14:paraId="2AFBA64B" w14:textId="77777777" w:rsidR="00DF2B84" w:rsidRPr="004336C4" w:rsidRDefault="00DF2B84" w:rsidP="008A300D">
            <w:pPr>
              <w:numPr>
                <w:ilvl w:val="0"/>
                <w:numId w:val="15"/>
              </w:numPr>
              <w:contextualSpacing/>
              <w:jc w:val="center"/>
              <w:rPr>
                <w:rFonts w:ascii="Times New Roman" w:eastAsia="Calibri" w:hAnsi="Times New Roman"/>
                <w:szCs w:val="28"/>
              </w:rPr>
            </w:pPr>
          </w:p>
        </w:tc>
        <w:tc>
          <w:tcPr>
            <w:tcW w:w="2688" w:type="dxa"/>
            <w:vAlign w:val="center"/>
          </w:tcPr>
          <w:p w14:paraId="15F2BBCD" w14:textId="1D6697BF" w:rsidR="00DF2B84" w:rsidRPr="004336C4" w:rsidRDefault="00DF2B84" w:rsidP="008A300D">
            <w:pPr>
              <w:jc w:val="both"/>
              <w:rPr>
                <w:rFonts w:ascii="Times New Roman" w:hAnsi="Times New Roman"/>
                <w:bCs/>
                <w:szCs w:val="28"/>
              </w:rPr>
            </w:pPr>
            <w:r w:rsidRPr="004336C4">
              <w:rPr>
                <w:rFonts w:ascii="Times New Roman" w:hAnsi="Times New Roman"/>
                <w:szCs w:val="28"/>
              </w:rPr>
              <w:t>Quyết định 2445/2015/QĐ-UBND ngày 28/10/2015 Về việc ban hành Quy chế phối hợp trong việc tổ chức triển khai các Dự án đầu tư về biến đổi khí hậu trên địa bàn thành phố Hải Phòng</w:t>
            </w:r>
          </w:p>
        </w:tc>
        <w:tc>
          <w:tcPr>
            <w:tcW w:w="1559" w:type="dxa"/>
            <w:vAlign w:val="center"/>
          </w:tcPr>
          <w:p w14:paraId="1C1B69DD" w14:textId="51D4C205" w:rsidR="00DF2B84" w:rsidRPr="004336C4" w:rsidRDefault="00DF2B84"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44733B4E" w14:textId="77777777" w:rsidR="00DF2B84" w:rsidRPr="004336C4" w:rsidRDefault="00DF2B84" w:rsidP="008A300D">
            <w:pPr>
              <w:widowControl w:val="0"/>
              <w:jc w:val="both"/>
              <w:rPr>
                <w:rFonts w:ascii="Times New Roman" w:hAnsi="Times New Roman"/>
                <w:szCs w:val="28"/>
              </w:rPr>
            </w:pPr>
            <w:r w:rsidRPr="004336C4">
              <w:rPr>
                <w:rFonts w:ascii="Times New Roman" w:hAnsi="Times New Roman"/>
                <w:szCs w:val="28"/>
              </w:rPr>
              <w:t xml:space="preserve">Từ thời điểm ban hành đến nay, trên địa bàn thành phố Hải Phòng có 06 Dự án thuộc Chương trình </w:t>
            </w:r>
            <w:r w:rsidRPr="004336C4">
              <w:rPr>
                <w:rFonts w:ascii="Times New Roman" w:hAnsi="Times New Roman"/>
                <w:bCs/>
                <w:iCs/>
                <w:szCs w:val="28"/>
              </w:rPr>
              <w:t>hỗ trợ ứng phó với biến đổi khí hậu (</w:t>
            </w:r>
            <w:r w:rsidRPr="004336C4">
              <w:rPr>
                <w:rFonts w:ascii="Times New Roman" w:hAnsi="Times New Roman"/>
                <w:szCs w:val="28"/>
              </w:rPr>
              <w:t>SP-RCC), cụ thể:</w:t>
            </w:r>
          </w:p>
          <w:p w14:paraId="13B7088A" w14:textId="77777777" w:rsidR="00DF2B84" w:rsidRPr="004336C4" w:rsidRDefault="00DF2B84" w:rsidP="008A300D">
            <w:pPr>
              <w:widowControl w:val="0"/>
              <w:jc w:val="both"/>
              <w:rPr>
                <w:rFonts w:ascii="Times New Roman" w:hAnsi="Times New Roman"/>
                <w:szCs w:val="28"/>
              </w:rPr>
            </w:pPr>
            <w:r w:rsidRPr="004336C4">
              <w:rPr>
                <w:rFonts w:ascii="Times New Roman" w:hAnsi="Times New Roman"/>
                <w:szCs w:val="28"/>
              </w:rPr>
              <w:t>(1) Dự án xây dựng Hồ chứa nước ngọt, hệ thống thủy lợi phục vụ cấp nước cho huyện đảo Bạch Long Vỹ (giai đoạn 1).</w:t>
            </w:r>
          </w:p>
          <w:p w14:paraId="6FCF4A81" w14:textId="77777777" w:rsidR="00DF2B84" w:rsidRPr="004336C4" w:rsidRDefault="00DF2B84" w:rsidP="008A300D">
            <w:pPr>
              <w:widowControl w:val="0"/>
              <w:jc w:val="both"/>
              <w:rPr>
                <w:rFonts w:ascii="Times New Roman" w:hAnsi="Times New Roman"/>
                <w:szCs w:val="28"/>
              </w:rPr>
            </w:pPr>
            <w:r w:rsidRPr="004336C4">
              <w:rPr>
                <w:rFonts w:ascii="Times New Roman" w:hAnsi="Times New Roman"/>
                <w:szCs w:val="28"/>
              </w:rPr>
              <w:t xml:space="preserve">(2) </w:t>
            </w:r>
            <w:bookmarkStart w:id="0" w:name="OLE_LINK2"/>
            <w:r w:rsidRPr="004336C4">
              <w:rPr>
                <w:rFonts w:ascii="Times New Roman" w:hAnsi="Times New Roman"/>
                <w:szCs w:val="28"/>
              </w:rPr>
              <w:t>Dự án xây dựng Đường bao phía Đông Nam quận Hải An, đoạn từ khu vực chân cầu Rào đến vị trí giao với đường cao tốc Hà Nội - Hải Phòng</w:t>
            </w:r>
            <w:bookmarkEnd w:id="0"/>
            <w:r w:rsidRPr="004336C4">
              <w:rPr>
                <w:rFonts w:ascii="Times New Roman" w:hAnsi="Times New Roman"/>
                <w:szCs w:val="28"/>
              </w:rPr>
              <w:t>.</w:t>
            </w:r>
          </w:p>
          <w:p w14:paraId="7E6A35CA" w14:textId="77777777" w:rsidR="00DF2B84" w:rsidRPr="004336C4" w:rsidRDefault="00DF2B84" w:rsidP="008A300D">
            <w:pPr>
              <w:widowControl w:val="0"/>
              <w:jc w:val="both"/>
              <w:rPr>
                <w:rFonts w:ascii="Times New Roman" w:hAnsi="Times New Roman"/>
                <w:szCs w:val="28"/>
              </w:rPr>
            </w:pPr>
            <w:r w:rsidRPr="004336C4">
              <w:rPr>
                <w:rFonts w:ascii="Times New Roman" w:hAnsi="Times New Roman"/>
                <w:szCs w:val="28"/>
              </w:rPr>
              <w:t>(3) Dự án giảm sóng ổn định bãi và trồng cây ngập mặn bảo vệ đê biển I.</w:t>
            </w:r>
          </w:p>
          <w:p w14:paraId="4B9E7B32" w14:textId="77777777" w:rsidR="00DF2B84" w:rsidRPr="004336C4" w:rsidRDefault="00DF2B84" w:rsidP="008A300D">
            <w:pPr>
              <w:widowControl w:val="0"/>
              <w:jc w:val="both"/>
              <w:rPr>
                <w:rFonts w:ascii="Times New Roman" w:hAnsi="Times New Roman"/>
                <w:szCs w:val="28"/>
              </w:rPr>
            </w:pPr>
            <w:r w:rsidRPr="004336C4">
              <w:rPr>
                <w:rFonts w:ascii="Times New Roman" w:hAnsi="Times New Roman"/>
                <w:szCs w:val="28"/>
              </w:rPr>
              <w:t>(4) Dự án phục hồi và phát triển rừng phòng hộ ven biển, ven sông thành phố Hải Phòng giai đoạn 2015-2020.</w:t>
            </w:r>
          </w:p>
          <w:p w14:paraId="19E90DE6" w14:textId="77777777" w:rsidR="00DF2B84" w:rsidRPr="004336C4" w:rsidRDefault="00DF2B84" w:rsidP="008A300D">
            <w:pPr>
              <w:widowControl w:val="0"/>
              <w:jc w:val="both"/>
              <w:rPr>
                <w:rFonts w:ascii="Times New Roman" w:hAnsi="Times New Roman"/>
                <w:szCs w:val="28"/>
              </w:rPr>
            </w:pPr>
            <w:r w:rsidRPr="004336C4">
              <w:rPr>
                <w:rFonts w:ascii="Times New Roman" w:hAnsi="Times New Roman"/>
                <w:szCs w:val="28"/>
              </w:rPr>
              <w:t xml:space="preserve">(5) </w:t>
            </w:r>
            <w:bookmarkStart w:id="1" w:name="OLE_LINK1"/>
            <w:r w:rsidRPr="004336C4">
              <w:rPr>
                <w:rFonts w:ascii="Times New Roman" w:hAnsi="Times New Roman"/>
                <w:szCs w:val="28"/>
              </w:rPr>
              <w:t xml:space="preserve">Dự án trồng rừng phòng hộ phủ xanh đất trống đồi núi trọc thích ứng với biến đổi khí hậu </w:t>
            </w:r>
            <w:r w:rsidRPr="004336C4">
              <w:rPr>
                <w:rFonts w:ascii="Times New Roman" w:hAnsi="Times New Roman"/>
                <w:szCs w:val="28"/>
              </w:rPr>
              <w:lastRenderedPageBreak/>
              <w:t>huyện Bạch Long Vỹ.</w:t>
            </w:r>
            <w:bookmarkEnd w:id="1"/>
          </w:p>
          <w:p w14:paraId="3AA82774" w14:textId="1CC6F724" w:rsidR="00DF2B84" w:rsidRPr="004336C4" w:rsidRDefault="00DF2B84" w:rsidP="008A300D">
            <w:pPr>
              <w:jc w:val="both"/>
              <w:rPr>
                <w:rFonts w:ascii="Times New Roman" w:hAnsi="Times New Roman"/>
                <w:szCs w:val="28"/>
              </w:rPr>
            </w:pPr>
            <w:r w:rsidRPr="004336C4">
              <w:rPr>
                <w:rFonts w:ascii="Times New Roman" w:hAnsi="Times New Roman"/>
                <w:szCs w:val="28"/>
              </w:rPr>
              <w:t>(6) Dự án phục hồi và phát triển rừng ven biển tại quần đảo Cát Bà thành phố Hải Phòng giai đoạn 2016-2020.</w:t>
            </w:r>
          </w:p>
        </w:tc>
        <w:tc>
          <w:tcPr>
            <w:tcW w:w="4252" w:type="dxa"/>
            <w:vAlign w:val="center"/>
          </w:tcPr>
          <w:p w14:paraId="1803D79A" w14:textId="1A6AE2C7" w:rsidR="00DF2B84" w:rsidRPr="004336C4" w:rsidRDefault="00DF2B84" w:rsidP="008A300D">
            <w:pPr>
              <w:widowControl w:val="0"/>
              <w:jc w:val="both"/>
              <w:rPr>
                <w:rFonts w:ascii="Times New Roman" w:hAnsi="Times New Roman"/>
                <w:bCs/>
                <w:iCs/>
                <w:szCs w:val="28"/>
              </w:rPr>
            </w:pPr>
            <w:r w:rsidRPr="004336C4">
              <w:rPr>
                <w:rFonts w:ascii="Times New Roman" w:hAnsi="Times New Roman"/>
                <w:bCs/>
                <w:iCs/>
                <w:szCs w:val="28"/>
              </w:rPr>
              <w:lastRenderedPageBreak/>
              <w:t>- Thông tư liên tịch số 03/2013/TTLT-BTNMT-BTC-BKHĐT ngày 05/3/2013 của Bộ Tài nguyên và Môi trường, Bộ Tài chính và Bộ Kế hoạch và Đầu tư hướng dẫn cơ chế quản lý nguồn vốn Chương trình hỗ trợ ứng phó với biến đổi khí hậu, không quy định giao Ủy ban nhân dân thành phố ban hành “Quy chế phối hợp giữa các Sở, ngành, địa phương và chủ đầu tư trong việc tổ chức triển khai các dự án đầu tư về biến đổi khí hậu”.</w:t>
            </w:r>
          </w:p>
          <w:p w14:paraId="6672F946" w14:textId="77777777" w:rsidR="00DF2B84" w:rsidRPr="004336C4" w:rsidRDefault="00DF2B84" w:rsidP="008A300D">
            <w:pPr>
              <w:widowControl w:val="0"/>
              <w:jc w:val="both"/>
              <w:rPr>
                <w:rFonts w:ascii="Times New Roman" w:hAnsi="Times New Roman"/>
                <w:bCs/>
                <w:iCs/>
                <w:szCs w:val="28"/>
              </w:rPr>
            </w:pPr>
            <w:r w:rsidRPr="004336C4">
              <w:rPr>
                <w:rFonts w:ascii="Times New Roman" w:hAnsi="Times New Roman"/>
                <w:bCs/>
                <w:iCs/>
                <w:szCs w:val="28"/>
              </w:rPr>
              <w:t xml:space="preserve">Tuy nhiên, theo hướng dẫn của Bộ Tài nguyên và Môi trường tại Công văn số 3275/BTNMT-KTTVBHĐKH ngày 26/8/2013 về việc triển khai Thông tư liên tịch số 03 hướng dẫn cơ chế quản lý nguồn vốn theo Chương trình SP-RCC, Bộ Tài nguyên và Môi trường đề nghị Ủy ban nhân dân cấp tỉnh xây dựng cơ chế phối hợp giữa các Sở, ban, ngành và chủ đầu tư trong việc tổ chức triển khai dự án đầu tư biến đổi </w:t>
            </w:r>
            <w:r w:rsidRPr="004336C4">
              <w:rPr>
                <w:rFonts w:ascii="Times New Roman" w:hAnsi="Times New Roman"/>
                <w:bCs/>
                <w:iCs/>
                <w:szCs w:val="28"/>
              </w:rPr>
              <w:lastRenderedPageBreak/>
              <w:t>khí hậu.</w:t>
            </w:r>
          </w:p>
          <w:p w14:paraId="63D1D376" w14:textId="118ABEA4" w:rsidR="00DF2B84" w:rsidRPr="004336C4" w:rsidRDefault="00DF2B84" w:rsidP="008A300D">
            <w:pPr>
              <w:widowControl w:val="0"/>
              <w:tabs>
                <w:tab w:val="left" w:pos="3765"/>
              </w:tabs>
              <w:jc w:val="both"/>
              <w:rPr>
                <w:rFonts w:ascii="Times New Roman" w:hAnsi="Times New Roman"/>
                <w:szCs w:val="28"/>
              </w:rPr>
            </w:pPr>
            <w:r w:rsidRPr="004336C4">
              <w:rPr>
                <w:rFonts w:ascii="Times New Roman" w:hAnsi="Times New Roman"/>
                <w:szCs w:val="28"/>
              </w:rPr>
              <w:t xml:space="preserve">- Căn cứ Quyết định số 1824/QĐ-TTg ngày 28/10/2014 của Thủ tướng Chính phủ phê duyệt Văn kiện sửa đổi Khung chương trình hỗ trợ ứng phó với biến đổi khí hậu (SP-RCC), Quyết định số 2044/QĐ-TTg ngày 27/10/2016 của Thủ tướng Chính phủ phê duyệt khung chính sách năm 2016 (bổ sung), khung chính sách năm 2017 và văn kiện chương trình hỗ trợ ứng phó với biến đổi khí hậu (SP-RCC) giai đoạn 2016-2020, Quyết định số 1670/QĐ-TTg ngày 31/10/2017 của Thủ tướng Chính phủ phê duyệt chương trình mục tiêu ứng phó với biến đổi khí hậu và tăng trường xanh giai đoạn 2016-2020: Chương trình </w:t>
            </w:r>
            <w:r w:rsidRPr="004336C4">
              <w:rPr>
                <w:rFonts w:ascii="Times New Roman" w:hAnsi="Times New Roman"/>
                <w:bCs/>
                <w:iCs/>
                <w:szCs w:val="28"/>
              </w:rPr>
              <w:t>SP-RCC</w:t>
            </w:r>
            <w:r w:rsidRPr="004336C4">
              <w:rPr>
                <w:rFonts w:ascii="Times New Roman" w:hAnsi="Times New Roman"/>
                <w:szCs w:val="28"/>
              </w:rPr>
              <w:t xml:space="preserve"> kết thúc vào năm 2020, được gia hạn thêm 1 năm theo luật Đầu tư.</w:t>
            </w:r>
          </w:p>
          <w:p w14:paraId="586AC7A5" w14:textId="03AA3854" w:rsidR="00DF2B84" w:rsidRPr="004336C4" w:rsidRDefault="00DF2B84" w:rsidP="008A300D">
            <w:pPr>
              <w:jc w:val="both"/>
              <w:rPr>
                <w:rFonts w:ascii="Times New Roman" w:hAnsi="Times New Roman"/>
                <w:szCs w:val="28"/>
              </w:rPr>
            </w:pPr>
            <w:r w:rsidRPr="004336C4">
              <w:rPr>
                <w:rFonts w:ascii="Times New Roman" w:hAnsi="Times New Roman"/>
                <w:szCs w:val="28"/>
              </w:rPr>
              <w:t xml:space="preserve">Do đó, sau năm 2021, các chương trình/dự án/đề án theo Quyết định số 1670 đã kết thúc hoàn toàn. Hiện nay các dự án liên quan đến BĐKH tại địa phương sẽ do địa phương tự </w:t>
            </w:r>
            <w:r w:rsidRPr="004336C4">
              <w:rPr>
                <w:rFonts w:ascii="Times New Roman" w:hAnsi="Times New Roman"/>
                <w:szCs w:val="28"/>
              </w:rPr>
              <w:lastRenderedPageBreak/>
              <w:t>thực hiện, kinh phí được cân đối từ nguồn Sự nghiệp bảo vệ môi trường.</w:t>
            </w:r>
          </w:p>
        </w:tc>
        <w:tc>
          <w:tcPr>
            <w:tcW w:w="1701" w:type="dxa"/>
            <w:vAlign w:val="center"/>
          </w:tcPr>
          <w:p w14:paraId="03EDDD1E" w14:textId="6477865F" w:rsidR="00DF2B84" w:rsidRPr="004336C4" w:rsidRDefault="00DF2B84" w:rsidP="008A300D">
            <w:pPr>
              <w:jc w:val="center"/>
              <w:rPr>
                <w:rFonts w:ascii="Times New Roman" w:hAnsi="Times New Roman"/>
                <w:szCs w:val="28"/>
              </w:rPr>
            </w:pPr>
          </w:p>
        </w:tc>
      </w:tr>
      <w:tr w:rsidR="00DF2B84" w:rsidRPr="004336C4" w14:paraId="4C0A81B3" w14:textId="38494455" w:rsidTr="008A300D">
        <w:tc>
          <w:tcPr>
            <w:tcW w:w="851" w:type="dxa"/>
            <w:vAlign w:val="center"/>
          </w:tcPr>
          <w:p w14:paraId="047731E3" w14:textId="77777777" w:rsidR="00DF2B84" w:rsidRPr="004336C4" w:rsidRDefault="00DF2B84" w:rsidP="008A300D">
            <w:pPr>
              <w:numPr>
                <w:ilvl w:val="0"/>
                <w:numId w:val="15"/>
              </w:numPr>
              <w:contextualSpacing/>
              <w:jc w:val="center"/>
              <w:rPr>
                <w:rFonts w:ascii="Times New Roman" w:eastAsia="Calibri" w:hAnsi="Times New Roman"/>
                <w:szCs w:val="28"/>
              </w:rPr>
            </w:pPr>
          </w:p>
        </w:tc>
        <w:tc>
          <w:tcPr>
            <w:tcW w:w="2688" w:type="dxa"/>
            <w:vAlign w:val="center"/>
          </w:tcPr>
          <w:p w14:paraId="5E7E451D" w14:textId="73C4C608" w:rsidR="00DF2B84" w:rsidRPr="004336C4" w:rsidRDefault="00DF2B84" w:rsidP="008A300D">
            <w:pPr>
              <w:jc w:val="both"/>
              <w:rPr>
                <w:rFonts w:ascii="Times New Roman" w:hAnsi="Times New Roman"/>
                <w:szCs w:val="28"/>
              </w:rPr>
            </w:pPr>
            <w:r w:rsidRPr="004336C4">
              <w:rPr>
                <w:rFonts w:ascii="Times New Roman" w:hAnsi="Times New Roman"/>
                <w:szCs w:val="28"/>
              </w:rPr>
              <w:t>Quyết định 07/2017/QĐ-UBND</w:t>
            </w:r>
            <w:r w:rsidRPr="004336C4">
              <w:rPr>
                <w:rFonts w:ascii="Times New Roman" w:hAnsi="Times New Roman"/>
                <w:szCs w:val="28"/>
                <w:lang w:val="vi-VN"/>
              </w:rPr>
              <w:t xml:space="preserve"> ngày</w:t>
            </w:r>
            <w:r w:rsidRPr="004336C4">
              <w:rPr>
                <w:rFonts w:ascii="Times New Roman" w:hAnsi="Times New Roman"/>
                <w:szCs w:val="28"/>
              </w:rPr>
              <w:t xml:space="preserve"> 25/8/2017 Về việc ban hành Quy định điều kiện, tiêu chí lựa chọn các tổ chức, cá nhân thực hiện Chương trình đầu tư, cải tạo, mở rộng dự án cấp nước sạch nông thôn trên địa bàn thành phố Hải Phòng</w:t>
            </w:r>
          </w:p>
        </w:tc>
        <w:tc>
          <w:tcPr>
            <w:tcW w:w="1559" w:type="dxa"/>
            <w:vAlign w:val="center"/>
          </w:tcPr>
          <w:p w14:paraId="2D2E5FD9" w14:textId="686DE7CC" w:rsidR="00DF2B84" w:rsidRPr="004336C4" w:rsidRDefault="00DF2B84"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3E68355B" w14:textId="50494DA3" w:rsidR="00DF2B84" w:rsidRPr="004336C4" w:rsidRDefault="00DF2B84" w:rsidP="008A300D">
            <w:pPr>
              <w:jc w:val="both"/>
              <w:rPr>
                <w:rFonts w:ascii="Times New Roman" w:hAnsi="Times New Roman"/>
                <w:szCs w:val="28"/>
              </w:rPr>
            </w:pPr>
            <w:r w:rsidRPr="004336C4">
              <w:rPr>
                <w:rFonts w:ascii="Times New Roman" w:hAnsi="Times New Roman"/>
                <w:color w:val="000000" w:themeColor="text1"/>
                <w:szCs w:val="28"/>
                <w:shd w:val="clear" w:color="auto" w:fill="FFFFFF"/>
              </w:rPr>
              <w:t>Qua theo dõi, rà soát từ ngày Quyết định có hiệu lực đến nay, chưa có tổ chức, cá nhân nào đáp ứng đầy đủ các điều kiện, tiêu chí theo quy định tại Quyết định số 07/2017/QĐUBND, do đó chưa phát sinh hồ sơ, thủ tục có liên quan.</w:t>
            </w:r>
          </w:p>
        </w:tc>
        <w:tc>
          <w:tcPr>
            <w:tcW w:w="4252" w:type="dxa"/>
            <w:vAlign w:val="center"/>
          </w:tcPr>
          <w:p w14:paraId="27344440" w14:textId="77777777" w:rsidR="00DF2B84" w:rsidRPr="004336C4" w:rsidRDefault="00DF2B84" w:rsidP="008A300D">
            <w:pPr>
              <w:widowControl w:val="0"/>
              <w:tabs>
                <w:tab w:val="left" w:pos="3765"/>
              </w:tabs>
              <w:jc w:val="both"/>
              <w:rPr>
                <w:rFonts w:ascii="Times New Roman" w:hAnsi="Times New Roman"/>
                <w:szCs w:val="28"/>
              </w:rPr>
            </w:pPr>
            <w:r w:rsidRPr="004336C4">
              <w:rPr>
                <w:rFonts w:ascii="Times New Roman" w:hAnsi="Times New Roman"/>
                <w:szCs w:val="28"/>
              </w:rPr>
              <w:t>- Các nội dung quy định tại Quyết định số 07/2017/QĐ-UBND</w:t>
            </w:r>
            <w:r w:rsidRPr="004336C4">
              <w:rPr>
                <w:rFonts w:ascii="Times New Roman" w:hAnsi="Times New Roman"/>
                <w:szCs w:val="28"/>
                <w:lang w:val="vi-VN"/>
              </w:rPr>
              <w:t xml:space="preserve"> ngày</w:t>
            </w:r>
            <w:r w:rsidRPr="004336C4">
              <w:rPr>
                <w:rFonts w:ascii="Times New Roman" w:hAnsi="Times New Roman"/>
                <w:szCs w:val="28"/>
              </w:rPr>
              <w:t xml:space="preserve"> 25/8/2017 (đối tượng, nội dung) đã được quy định chi tiết tại nghị định số 23/2024/NĐ-CP ngày 27/02/2024 quy định chi tiết một số điều và biện pháp thi hành luật đấu thầu thực hiện dự án thuộc trường hợp phải đấu thầu theo quy định của pháp luật quản lý ngành, lĩnh vực.</w:t>
            </w:r>
          </w:p>
          <w:p w14:paraId="1B2B2385" w14:textId="77777777" w:rsidR="00DF2B84" w:rsidRPr="004336C4" w:rsidRDefault="00DF2B84" w:rsidP="008A300D">
            <w:pPr>
              <w:widowControl w:val="0"/>
              <w:tabs>
                <w:tab w:val="left" w:pos="3765"/>
              </w:tabs>
              <w:jc w:val="both"/>
              <w:rPr>
                <w:rFonts w:ascii="Times New Roman" w:hAnsi="Times New Roman"/>
                <w:szCs w:val="28"/>
              </w:rPr>
            </w:pPr>
            <w:r w:rsidRPr="004336C4">
              <w:rPr>
                <w:rFonts w:ascii="Times New Roman" w:hAnsi="Times New Roman"/>
                <w:szCs w:val="28"/>
              </w:rPr>
              <w:t>- Nghị quyết số 136/NQ-HĐND ngày 22/8/2016 của Hội đồng nhân dân thành phố (căn cứ ban hành) đã hết hiệu lực; Nội dung quy định về điều kiện tiêu chí dự án về địa bàn tối thiểu 03 xã không còn phù hợp với phạm vi cấp xã trong thực hiện chính quyền 02 cấp hiện nay</w:t>
            </w:r>
          </w:p>
          <w:p w14:paraId="49DF5CBA" w14:textId="60FE57BE" w:rsidR="00DF2B84" w:rsidRPr="004336C4" w:rsidRDefault="00DF2B84" w:rsidP="008A300D">
            <w:pPr>
              <w:jc w:val="both"/>
              <w:rPr>
                <w:rFonts w:ascii="Times New Roman" w:hAnsi="Times New Roman"/>
                <w:szCs w:val="28"/>
              </w:rPr>
            </w:pPr>
            <w:r w:rsidRPr="004336C4">
              <w:rPr>
                <w:rFonts w:ascii="Times New Roman" w:hAnsi="Times New Roman"/>
                <w:szCs w:val="28"/>
              </w:rPr>
              <w:t xml:space="preserve">- Đối tượng được đầu tư, cải tạo, mở rộng dự án cấp nước sạch nông thôn đã được phê duyệt cụ thể trong phương án phát triển cấp nước tại Quy hoạch thành phố Hải Phòng giai đoạn 2026-2030 (Quyết định số 5455/QĐ -UBND ngày 31/12/2025 của Ủy ban nhân dân thành phố phê </w:t>
            </w:r>
            <w:r w:rsidRPr="004336C4">
              <w:rPr>
                <w:rFonts w:ascii="Times New Roman" w:hAnsi="Times New Roman"/>
                <w:szCs w:val="28"/>
              </w:rPr>
              <w:lastRenderedPageBreak/>
              <w:t>duyệt điều chỉnh Quy hoạch thành phố Hải Phòng thời kỳ 2021 -2030, tầm nhìn đến 2050)</w:t>
            </w:r>
          </w:p>
        </w:tc>
        <w:tc>
          <w:tcPr>
            <w:tcW w:w="1701" w:type="dxa"/>
            <w:vAlign w:val="center"/>
          </w:tcPr>
          <w:p w14:paraId="6DCF4E89" w14:textId="1379FCAE" w:rsidR="00DF2B84" w:rsidRPr="004336C4" w:rsidRDefault="00DF2B84" w:rsidP="008A300D">
            <w:pPr>
              <w:jc w:val="center"/>
              <w:rPr>
                <w:rFonts w:ascii="Times New Roman" w:hAnsi="Times New Roman"/>
                <w:szCs w:val="28"/>
              </w:rPr>
            </w:pPr>
          </w:p>
        </w:tc>
      </w:tr>
      <w:tr w:rsidR="00DF2B84" w:rsidRPr="004336C4" w14:paraId="3D19BF35" w14:textId="4504DFEC" w:rsidTr="008A300D">
        <w:tc>
          <w:tcPr>
            <w:tcW w:w="851" w:type="dxa"/>
            <w:vAlign w:val="center"/>
          </w:tcPr>
          <w:p w14:paraId="4A1E9987" w14:textId="77777777" w:rsidR="00DF2B84" w:rsidRPr="004336C4" w:rsidRDefault="00DF2B84" w:rsidP="008A300D">
            <w:pPr>
              <w:numPr>
                <w:ilvl w:val="0"/>
                <w:numId w:val="15"/>
              </w:numPr>
              <w:contextualSpacing/>
              <w:jc w:val="center"/>
              <w:rPr>
                <w:rFonts w:ascii="Times New Roman" w:eastAsia="Calibri" w:hAnsi="Times New Roman"/>
                <w:szCs w:val="28"/>
              </w:rPr>
            </w:pPr>
          </w:p>
        </w:tc>
        <w:tc>
          <w:tcPr>
            <w:tcW w:w="2688" w:type="dxa"/>
            <w:vAlign w:val="center"/>
          </w:tcPr>
          <w:p w14:paraId="5FC2D750" w14:textId="62C6DD66" w:rsidR="00DF2B84" w:rsidRPr="004336C4" w:rsidRDefault="00DF2B84" w:rsidP="008A300D">
            <w:pPr>
              <w:jc w:val="both"/>
              <w:rPr>
                <w:rFonts w:ascii="Times New Roman" w:hAnsi="Times New Roman"/>
                <w:szCs w:val="28"/>
              </w:rPr>
            </w:pPr>
            <w:r w:rsidRPr="004336C4">
              <w:rPr>
                <w:rFonts w:ascii="Times New Roman" w:hAnsi="Times New Roman"/>
                <w:szCs w:val="28"/>
              </w:rPr>
              <w:t>Quyết định 11/2017/QĐ-UBND</w:t>
            </w:r>
            <w:r w:rsidRPr="004336C4">
              <w:rPr>
                <w:rFonts w:ascii="Times New Roman" w:hAnsi="Times New Roman"/>
                <w:szCs w:val="28"/>
                <w:lang w:val="vi-VN"/>
              </w:rPr>
              <w:t xml:space="preserve"> ngày</w:t>
            </w:r>
            <w:r w:rsidRPr="004336C4">
              <w:rPr>
                <w:rFonts w:ascii="Times New Roman" w:hAnsi="Times New Roman"/>
                <w:szCs w:val="28"/>
              </w:rPr>
              <w:t xml:space="preserve"> 11/9/2017 Về việc ban hành Quy định về quản lý tài nguyên nước trên địa bàn thành phố Hải Phòng</w:t>
            </w:r>
          </w:p>
        </w:tc>
        <w:tc>
          <w:tcPr>
            <w:tcW w:w="1559" w:type="dxa"/>
            <w:vAlign w:val="center"/>
          </w:tcPr>
          <w:p w14:paraId="50CB030F" w14:textId="6AC7AABE" w:rsidR="00DF2B84" w:rsidRPr="004336C4" w:rsidRDefault="00DF2B84"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1878F73B" w14:textId="77777777" w:rsidR="00DF2B84" w:rsidRPr="004336C4" w:rsidRDefault="00DF2B84" w:rsidP="008A300D">
            <w:pPr>
              <w:widowControl w:val="0"/>
              <w:tabs>
                <w:tab w:val="left" w:pos="3765"/>
              </w:tabs>
              <w:jc w:val="both"/>
              <w:rPr>
                <w:rFonts w:ascii="Times New Roman" w:hAnsi="Times New Roman"/>
                <w:color w:val="000000" w:themeColor="text1"/>
                <w:szCs w:val="28"/>
                <w:shd w:val="clear" w:color="auto" w:fill="FFFFFF"/>
              </w:rPr>
            </w:pPr>
            <w:r w:rsidRPr="004336C4">
              <w:rPr>
                <w:rFonts w:ascii="Times New Roman" w:hAnsi="Times New Roman"/>
                <w:color w:val="000000" w:themeColor="text1"/>
                <w:szCs w:val="28"/>
                <w:shd w:val="clear" w:color="auto" w:fill="FFFFFF"/>
              </w:rPr>
              <w:t>- Quyết định số 11/2017/QĐ-UBND ngày 11/9/2017 xây dựng theo quy định của Luật Tài nguyên nước năm 2012, Nghị định số 201/2013/NĐ-CP ngày 27/11/2013 của Chính phủ quy định chi tiết thi hành một số điều của Luật Tài nguyên nước.</w:t>
            </w:r>
          </w:p>
          <w:p w14:paraId="73B158CA" w14:textId="77777777" w:rsidR="00DF2B84" w:rsidRPr="004336C4" w:rsidRDefault="00DF2B84" w:rsidP="008A300D">
            <w:pPr>
              <w:pStyle w:val="nidungVB"/>
              <w:spacing w:after="0" w:line="240" w:lineRule="auto"/>
              <w:ind w:firstLine="0"/>
            </w:pPr>
            <w:r w:rsidRPr="004336C4">
              <w:rPr>
                <w:color w:val="000000" w:themeColor="text1"/>
                <w:shd w:val="clear" w:color="auto" w:fill="FFFFFF"/>
              </w:rPr>
              <w:t xml:space="preserve">- </w:t>
            </w:r>
            <w:r w:rsidRPr="004336C4">
              <w:t xml:space="preserve">Từ khi Quy định quản lý tài nguyên nước trên địa bàn thành phố Hải Phòng </w:t>
            </w:r>
            <w:r w:rsidRPr="004336C4">
              <w:rPr>
                <w:i/>
              </w:rPr>
              <w:t>(sau đây gọi là Quy định)</w:t>
            </w:r>
            <w:r w:rsidRPr="004336C4">
              <w:t xml:space="preserve"> ban hành kèm theo</w:t>
            </w:r>
            <w:r w:rsidRPr="004336C4">
              <w:rPr>
                <w:lang w:val="nb-NO"/>
              </w:rPr>
              <w:t xml:space="preserve"> </w:t>
            </w:r>
            <w:r w:rsidRPr="004336C4">
              <w:t>Quyết định số 11/2017/QĐ-UBND ngày 11/9/2017 của Ủy ban nhân dân thành phố có hiệu lực đến năm 2023 đã có nhiều văn bản quy phạm pháp luật được ban hành mới hoặc sửa đổi, bổ sung dẫn đến một số nội dung của Quy định cũng cần phải sửa đổi để phù hợp với quy định hiện hành, cụ thể:</w:t>
            </w:r>
          </w:p>
          <w:p w14:paraId="75A82CB9" w14:textId="12C064F6" w:rsidR="00DF2B84" w:rsidRPr="004336C4" w:rsidRDefault="00DF2B84" w:rsidP="008A300D">
            <w:pPr>
              <w:pStyle w:val="nidungVB"/>
              <w:spacing w:after="0" w:line="240" w:lineRule="auto"/>
              <w:ind w:firstLine="0"/>
              <w:rPr>
                <w:lang w:val="nb-NO"/>
              </w:rPr>
            </w:pPr>
            <w:r w:rsidRPr="004336C4">
              <w:t xml:space="preserve">- </w:t>
            </w:r>
            <w:r w:rsidRPr="004336C4">
              <w:rPr>
                <w:lang w:val="nb-NO"/>
              </w:rPr>
              <w:t>Nghị định số 201/2013/NĐ-CP ngày 27/11/2013 của Chính phủ và Thông tư số 27/2014/TT-</w:t>
            </w:r>
            <w:r w:rsidRPr="004336C4">
              <w:rPr>
                <w:lang w:val="nb-NO"/>
              </w:rPr>
              <w:lastRenderedPageBreak/>
              <w:t>BTNMT ngày 30/5/2014 của Bộ Tài nguyên và Môi trường đã hết hiệu lực và được thay thế bằng Nghị định số 02/2023/NĐ-CP ngày 01/02/2023 của Chính phủ; do đó, quy định về việc lập đề án, báo cáo trong hồ sơ đề nghị cấp giấy phép tài nguyên nước (Điều 7 của Quy định) và cấp, gia hạn, điều chỉnh, đình chỉ hiệu lực, cấp lại, thu hồi giấy phép tài nguyên nước (Điều 8 của Quy định), đăng ký khai thác nước dưới đất (Điều 10 của Quy định) được thực hiện theo quy định tại Nghị định số 02/2023/NĐ-CP ngày 01/02/2023 của Chính phủ;</w:t>
            </w:r>
          </w:p>
          <w:p w14:paraId="4FC8B269" w14:textId="77777777" w:rsidR="00DF2B84" w:rsidRPr="004336C4" w:rsidRDefault="00DF2B84" w:rsidP="008A300D">
            <w:pPr>
              <w:pStyle w:val="nidungVB"/>
              <w:spacing w:after="0" w:line="240" w:lineRule="auto"/>
              <w:ind w:firstLine="0"/>
              <w:rPr>
                <w:lang w:val="nb-NO"/>
              </w:rPr>
            </w:pPr>
            <w:r w:rsidRPr="004336C4">
              <w:rPr>
                <w:lang w:val="nb-NO"/>
              </w:rPr>
              <w:t xml:space="preserve">- Luật Bảo vệ môi trường năm 2020 đã bãi bỏ một số điều, khoản của Luật Tài nguyên nước và Luật Thủy lợi, cụ thể: (1) Khoản 1, Điều 169 Luật Bảo vệ môi trường năm 2020 bãi bỏ Điều 37, điểm đ, Khoản 1 Điều 38 và Khoản 1 Điều 73 Luật Tài nguyên nước; (2) Khoản 2 Điều 169 Luật Bảo vệ môi trường </w:t>
            </w:r>
            <w:r w:rsidRPr="004336C4">
              <w:rPr>
                <w:lang w:val="nb-NO"/>
              </w:rPr>
              <w:lastRenderedPageBreak/>
              <w:t>năm 2020 bãi bỏ điểm d khoản 1 Điều 44 và Điều 58 của Luật Thủy lợi số 08/2017/QH14 đã được sửa đổi, bổ sung một số điều theo Luật số 35/2018/QH14 và Luật số 59/2020/QH14. Do đó, các nội dung về cấp phép xả nước thải vào nguồn nước và hệ thống công trình thủy lợi (Điều 9 của Quy định) đã không còn phù hợp với thực tế và cần được bãi bỏ.</w:t>
            </w:r>
          </w:p>
          <w:p w14:paraId="61715410" w14:textId="77777777" w:rsidR="00DF2B84" w:rsidRPr="004336C4" w:rsidRDefault="00DF2B84" w:rsidP="008A300D">
            <w:pPr>
              <w:pStyle w:val="nidungVB"/>
              <w:spacing w:after="0" w:line="240" w:lineRule="auto"/>
              <w:ind w:firstLine="0"/>
              <w:rPr>
                <w:lang w:val="nb-NO"/>
              </w:rPr>
            </w:pPr>
            <w:r w:rsidRPr="004336C4">
              <w:rPr>
                <w:lang w:val="nb-NO"/>
              </w:rPr>
              <w:t>Mặt khác, trách nhiệm quản lý nhà nước về tài nguyên nước của các Sở, ngành, địa phương cũng cần điều chỉnh, bổ sung để phù hợp với thực tế quản lý tài nguyên nước trên địa bàn thành phố (bãi bỏ quy định về cấp phép xả nước thải; bổ sung trách nhiệm về bảo vệ nguồn nước mặt, nước ngầm trên địa bàn thành phố...).</w:t>
            </w:r>
          </w:p>
          <w:p w14:paraId="5AC48243" w14:textId="53B2D58F" w:rsidR="00DF2B84" w:rsidRPr="004336C4" w:rsidRDefault="00DF2B84" w:rsidP="008A300D">
            <w:pPr>
              <w:jc w:val="both"/>
              <w:rPr>
                <w:rFonts w:ascii="Times New Roman" w:hAnsi="Times New Roman"/>
                <w:szCs w:val="28"/>
              </w:rPr>
            </w:pPr>
            <w:r w:rsidRPr="004336C4">
              <w:rPr>
                <w:rFonts w:ascii="Times New Roman" w:hAnsi="Times New Roman"/>
                <w:szCs w:val="28"/>
                <w:lang w:val="nb-NO"/>
              </w:rPr>
              <w:t xml:space="preserve">Sở Tài nguyên và Môi trường (nay là Sở Nông nghiệp và Môi trường) đã tham mưu Ủy ban nhân dân thành phố ban hành  Quyết định số 51/2023/QĐ- </w:t>
            </w:r>
            <w:r w:rsidRPr="004336C4">
              <w:rPr>
                <w:rFonts w:ascii="Times New Roman" w:hAnsi="Times New Roman"/>
                <w:szCs w:val="28"/>
                <w:lang w:val="nb-NO"/>
              </w:rPr>
              <w:lastRenderedPageBreak/>
              <w:t>UBND ngày 14/12/2023 sửa đổi, bổ sung một số điều của Quy định quản lý tài nguyên nước trên địa bàn thành phố Hải Phòng ban hành kèm theo Quyết định số 11/2017/QĐ-UBND ngày 11/9/2017 của Ủy ban nhân dân thành phố</w:t>
            </w:r>
          </w:p>
        </w:tc>
        <w:tc>
          <w:tcPr>
            <w:tcW w:w="4252" w:type="dxa"/>
            <w:vAlign w:val="center"/>
          </w:tcPr>
          <w:p w14:paraId="0EB7B06F" w14:textId="77777777" w:rsidR="00DF2B84" w:rsidRPr="004336C4" w:rsidRDefault="00DF2B84" w:rsidP="008A300D">
            <w:pPr>
              <w:widowControl w:val="0"/>
              <w:tabs>
                <w:tab w:val="left" w:pos="3765"/>
              </w:tabs>
              <w:jc w:val="both"/>
              <w:rPr>
                <w:rFonts w:ascii="Times New Roman" w:hAnsi="Times New Roman"/>
                <w:szCs w:val="28"/>
              </w:rPr>
            </w:pPr>
            <w:r w:rsidRPr="004336C4">
              <w:rPr>
                <w:rFonts w:ascii="Times New Roman" w:hAnsi="Times New Roman"/>
                <w:szCs w:val="28"/>
              </w:rPr>
              <w:lastRenderedPageBreak/>
              <w:t>Ngày 29/12/2023, Bộ Tư pháp có Công văn số 6585/BTP-VĐCDPL về việc thông báo nội dung giao chính quyền địa phương quy định chi tiết các luật, nghị quyết được Quốc hội khóa XV thông qua tại Kỳ họp thứ sáu, trong Danh mục kèm theo công văn không có nội dung của Luật Tài nguyên nước năm 2023 yêu cầu Hội đồng nhân dân, Ủy ban nhân dân cấp tỉnh quy định chi tiết các nội dung thi hành luật theo quy định của Luật ban hành văn bản quy phạm pháp luật 2015.</w:t>
            </w:r>
          </w:p>
          <w:p w14:paraId="37F851DD" w14:textId="79EDDA80" w:rsidR="00DF2B84" w:rsidRPr="004336C4" w:rsidRDefault="00DF2B84" w:rsidP="008A300D">
            <w:pPr>
              <w:widowControl w:val="0"/>
              <w:tabs>
                <w:tab w:val="left" w:pos="3765"/>
              </w:tabs>
              <w:jc w:val="both"/>
              <w:rPr>
                <w:rFonts w:ascii="Times New Roman" w:hAnsi="Times New Roman"/>
                <w:szCs w:val="28"/>
              </w:rPr>
            </w:pPr>
            <w:r w:rsidRPr="004336C4">
              <w:rPr>
                <w:rFonts w:ascii="Times New Roman" w:hAnsi="Times New Roman"/>
                <w:szCs w:val="28"/>
              </w:rPr>
              <w:t xml:space="preserve">Trong quy định về trách nhiệm của Ủy ban nhân dân cấp tỉnh tại khoản 2 Điều 95 Nghị định số 53/2024/NĐ-CP ngày 16/5/2024 của Chính phủ; khoản 3 Điều 57 Nghị định số 54/2024/NĐ-CP ngày 16/5/2024 của Chính phủ; Điều 17 và khoản 2 Điều 21 Thông tư số 04/2024/TT-BTNMT ngày 16/5/2024 của Bộ trưởng Bộ Tài nguyên và Môi trường không có nội </w:t>
            </w:r>
            <w:r w:rsidRPr="004336C4">
              <w:rPr>
                <w:rFonts w:ascii="Times New Roman" w:hAnsi="Times New Roman"/>
                <w:szCs w:val="28"/>
              </w:rPr>
              <w:lastRenderedPageBreak/>
              <w:t>dung yêu cầu Ủy ban nhân dân cấp tỉnh ban hành văn bản quy phạm pháp luật quy định chi tiết nội dung thi hành pháp luật về tài nguyên nước. Các nhiệm vụ cụ thể thuộc thẩm quyền giải quyết, thực hiện của Ủy ban nhân dân cấp tỉnh đã được quy định cụ thể và hướng dẫn trình tự thực hiện rõ tại các Nghị định, thông tư hướng dẫn thi hành.</w:t>
            </w:r>
          </w:p>
          <w:p w14:paraId="1063D66A" w14:textId="4C696653" w:rsidR="00DF2B84" w:rsidRPr="004336C4" w:rsidRDefault="00DF2B84" w:rsidP="008A300D">
            <w:pPr>
              <w:jc w:val="both"/>
              <w:rPr>
                <w:rFonts w:ascii="Times New Roman" w:hAnsi="Times New Roman"/>
                <w:szCs w:val="28"/>
              </w:rPr>
            </w:pPr>
            <w:r w:rsidRPr="004336C4">
              <w:rPr>
                <w:rFonts w:ascii="Times New Roman" w:hAnsi="Times New Roman"/>
                <w:szCs w:val="28"/>
              </w:rPr>
              <w:t>Sở Nông nghiệp và Môi trường đã có Công văn số 8359/SNNMT-CCTNNPCTT ngày 24/10/2025 báo cáo Ủy ban nhân dân thành phố về việc đề xuất không xây dựng Quyết định quy định quản lý, bảo vệ tài nguyên nước trên địa bàn thành phố Hải Phòng. Ủy ban nhân dân thành phố có Công văn số 10810/VP-NNMT ngày 28/10/2025 đồng ý đề xuất của Sở Nông nghiệp và Môi trường tại Công văn trên về việc không thực hiện xây dựng văn bản quy phạm pháp luật Quyết định quy định quản lý, bảo vệ tài nguyên nước trên địa bàn thành phố Hải Phòng</w:t>
            </w:r>
          </w:p>
        </w:tc>
        <w:tc>
          <w:tcPr>
            <w:tcW w:w="1701" w:type="dxa"/>
            <w:vAlign w:val="center"/>
          </w:tcPr>
          <w:p w14:paraId="670F27D7" w14:textId="18F52A48" w:rsidR="00DF2B84" w:rsidRPr="004336C4" w:rsidRDefault="00DF2B84" w:rsidP="008A300D">
            <w:pPr>
              <w:jc w:val="center"/>
              <w:rPr>
                <w:rFonts w:ascii="Times New Roman" w:hAnsi="Times New Roman"/>
                <w:szCs w:val="28"/>
              </w:rPr>
            </w:pPr>
          </w:p>
        </w:tc>
      </w:tr>
      <w:tr w:rsidR="004659C8" w:rsidRPr="004336C4" w14:paraId="605A111A" w14:textId="77777777" w:rsidTr="008A300D">
        <w:tc>
          <w:tcPr>
            <w:tcW w:w="851" w:type="dxa"/>
            <w:vAlign w:val="center"/>
          </w:tcPr>
          <w:p w14:paraId="1EA7B0B6" w14:textId="77777777" w:rsidR="004659C8" w:rsidRPr="004336C4" w:rsidRDefault="004659C8" w:rsidP="008A300D">
            <w:pPr>
              <w:numPr>
                <w:ilvl w:val="0"/>
                <w:numId w:val="15"/>
              </w:numPr>
              <w:contextualSpacing/>
              <w:jc w:val="center"/>
              <w:rPr>
                <w:rFonts w:ascii="Times New Roman" w:eastAsia="Calibri" w:hAnsi="Times New Roman"/>
                <w:szCs w:val="28"/>
              </w:rPr>
            </w:pPr>
          </w:p>
        </w:tc>
        <w:tc>
          <w:tcPr>
            <w:tcW w:w="2688" w:type="dxa"/>
            <w:vAlign w:val="center"/>
          </w:tcPr>
          <w:p w14:paraId="22330B2A" w14:textId="25B78E5C" w:rsidR="004659C8" w:rsidRPr="004336C4" w:rsidRDefault="004659C8" w:rsidP="008A300D">
            <w:pPr>
              <w:jc w:val="both"/>
              <w:rPr>
                <w:rFonts w:ascii="Times New Roman" w:hAnsi="Times New Roman"/>
                <w:szCs w:val="28"/>
              </w:rPr>
            </w:pPr>
            <w:r w:rsidRPr="004336C4">
              <w:rPr>
                <w:rFonts w:ascii="Times New Roman" w:hAnsi="Times New Roman"/>
                <w:szCs w:val="28"/>
              </w:rPr>
              <w:t>Quyết định 50/2019/QĐ-UBND ngày 18/11/2019 Ban hành Quy chế chế thu thập, quản lý, khai thác, chia sẻ và sử dụng thông tin, dữ liệu tài nguyên và môi trường trên địa bàn tỉnh Hải Dương</w:t>
            </w:r>
          </w:p>
        </w:tc>
        <w:tc>
          <w:tcPr>
            <w:tcW w:w="1559" w:type="dxa"/>
            <w:vAlign w:val="center"/>
          </w:tcPr>
          <w:p w14:paraId="1B4003F5" w14:textId="64A603EE" w:rsidR="004659C8" w:rsidRPr="004336C4" w:rsidRDefault="004659C8" w:rsidP="008A300D">
            <w:pPr>
              <w:jc w:val="center"/>
              <w:rPr>
                <w:rFonts w:ascii="Times New Roman" w:hAnsi="Times New Roman"/>
                <w:szCs w:val="28"/>
              </w:rPr>
            </w:pPr>
            <w:r w:rsidRPr="004336C4">
              <w:rPr>
                <w:rFonts w:ascii="Times New Roman" w:hAnsi="Times New Roman"/>
                <w:szCs w:val="28"/>
              </w:rPr>
              <w:t>UBND tỉnh Hải Dương</w:t>
            </w:r>
          </w:p>
        </w:tc>
        <w:tc>
          <w:tcPr>
            <w:tcW w:w="3828" w:type="dxa"/>
            <w:vAlign w:val="center"/>
          </w:tcPr>
          <w:p w14:paraId="48533475" w14:textId="77777777" w:rsidR="004659C8" w:rsidRPr="004336C4" w:rsidRDefault="004659C8" w:rsidP="008A300D">
            <w:pPr>
              <w:widowControl w:val="0"/>
              <w:tabs>
                <w:tab w:val="left" w:pos="3765"/>
              </w:tabs>
              <w:jc w:val="both"/>
              <w:rPr>
                <w:rFonts w:ascii="Times New Roman" w:hAnsi="Times New Roman"/>
                <w:szCs w:val="28"/>
              </w:rPr>
            </w:pPr>
            <w:r w:rsidRPr="004336C4">
              <w:rPr>
                <w:rFonts w:ascii="Times New Roman" w:hAnsi="Times New Roman"/>
                <w:szCs w:val="28"/>
              </w:rPr>
              <w:t>Quyết định 50/2019/QĐ-UBND ngày 18/11/2019 được xây dựng và triển khai thực hiện căn cứ Thông tư số 32/2018/TT-BTNMT ngày 26/12/2018 của Bộ Tài nguyên và Môi trường.</w:t>
            </w:r>
          </w:p>
          <w:p w14:paraId="6DA34289" w14:textId="3B103A6E" w:rsidR="004659C8" w:rsidRPr="004336C4" w:rsidRDefault="004659C8" w:rsidP="008A300D">
            <w:pPr>
              <w:jc w:val="both"/>
              <w:rPr>
                <w:rFonts w:ascii="Times New Roman" w:hAnsi="Times New Roman"/>
                <w:szCs w:val="28"/>
              </w:rPr>
            </w:pPr>
            <w:r w:rsidRPr="004336C4">
              <w:rPr>
                <w:rFonts w:ascii="Times New Roman" w:hAnsi="Times New Roman"/>
                <w:color w:val="000000" w:themeColor="text1"/>
                <w:szCs w:val="28"/>
                <w:shd w:val="clear" w:color="auto" w:fill="FFFFFF"/>
              </w:rPr>
              <w:t xml:space="preserve">Tuy nhiên, </w:t>
            </w:r>
            <w:r w:rsidRPr="004336C4">
              <w:rPr>
                <w:rFonts w:ascii="Times New Roman" w:hAnsi="Times New Roman"/>
                <w:szCs w:val="28"/>
              </w:rPr>
              <w:t>Thông tư số 32/2018/TT-BTNMT ngày 26/12/2018 được thay thế bởi Thông tư số 03/2022/TT-BTNMT ngày 28/02/2022 và hướng dẫn cụ thể các nội dung.</w:t>
            </w:r>
          </w:p>
        </w:tc>
        <w:tc>
          <w:tcPr>
            <w:tcW w:w="4252" w:type="dxa"/>
            <w:vAlign w:val="center"/>
          </w:tcPr>
          <w:p w14:paraId="789E6433" w14:textId="77777777" w:rsidR="004659C8" w:rsidRPr="004336C4" w:rsidRDefault="004659C8" w:rsidP="008A300D">
            <w:pPr>
              <w:widowControl w:val="0"/>
              <w:tabs>
                <w:tab w:val="left" w:pos="3765"/>
              </w:tabs>
              <w:jc w:val="both"/>
              <w:rPr>
                <w:rFonts w:ascii="Times New Roman" w:hAnsi="Times New Roman"/>
                <w:szCs w:val="28"/>
              </w:rPr>
            </w:pPr>
            <w:r w:rsidRPr="004336C4">
              <w:rPr>
                <w:rFonts w:ascii="Times New Roman" w:hAnsi="Times New Roman"/>
                <w:szCs w:val="28"/>
              </w:rPr>
              <w:t>Quyết định 50/2019/QĐ-UBND ngày 18/11/2019 được xây dựng trên căn cứ Thông tư số 32/2018/TT-BTNMT ngày 26/12/2018 của Bộ Tài nguyên và Môi trường;</w:t>
            </w:r>
          </w:p>
          <w:p w14:paraId="6F76FB59" w14:textId="77777777" w:rsidR="004659C8" w:rsidRPr="004336C4" w:rsidRDefault="004659C8" w:rsidP="008A300D">
            <w:pPr>
              <w:widowControl w:val="0"/>
              <w:tabs>
                <w:tab w:val="left" w:pos="3765"/>
              </w:tabs>
              <w:jc w:val="both"/>
              <w:rPr>
                <w:rFonts w:ascii="Times New Roman" w:hAnsi="Times New Roman"/>
                <w:szCs w:val="28"/>
              </w:rPr>
            </w:pPr>
            <w:r w:rsidRPr="004336C4">
              <w:rPr>
                <w:rFonts w:ascii="Times New Roman" w:hAnsi="Times New Roman"/>
                <w:szCs w:val="28"/>
              </w:rPr>
              <w:t>Hiện tại, Thông tư số 32/2018/TT-BTNMT ngày 26/12/2018 được thay thế bởi Thông tư số 03/2022/TT-BTNMT ngày 28/02/2022.</w:t>
            </w:r>
          </w:p>
          <w:p w14:paraId="781DB021" w14:textId="42958B3B" w:rsidR="004659C8" w:rsidRPr="004336C4" w:rsidRDefault="004659C8" w:rsidP="008A300D">
            <w:pPr>
              <w:jc w:val="both"/>
              <w:rPr>
                <w:rFonts w:ascii="Times New Roman" w:hAnsi="Times New Roman"/>
                <w:szCs w:val="28"/>
              </w:rPr>
            </w:pPr>
            <w:r w:rsidRPr="004336C4">
              <w:rPr>
                <w:rFonts w:ascii="Times New Roman" w:hAnsi="Times New Roman"/>
                <w:szCs w:val="28"/>
              </w:rPr>
              <w:t>Các quy định tại Quyết định 50/2019/QĐ-UBND ngày 18/11/2019 được thực hiện theo quy định tại Thông tư số 03/2022/TT-BTNMT ngày 28/02/2022</w:t>
            </w:r>
          </w:p>
        </w:tc>
        <w:tc>
          <w:tcPr>
            <w:tcW w:w="1701" w:type="dxa"/>
            <w:vAlign w:val="center"/>
          </w:tcPr>
          <w:p w14:paraId="357EE669" w14:textId="0AFBC769" w:rsidR="004659C8" w:rsidRPr="004336C4" w:rsidRDefault="004659C8" w:rsidP="008A300D">
            <w:pPr>
              <w:jc w:val="center"/>
              <w:rPr>
                <w:rFonts w:ascii="Times New Roman" w:hAnsi="Times New Roman"/>
                <w:szCs w:val="28"/>
              </w:rPr>
            </w:pPr>
          </w:p>
        </w:tc>
      </w:tr>
      <w:tr w:rsidR="004659C8" w:rsidRPr="004336C4" w14:paraId="4A7699DC" w14:textId="77777777" w:rsidTr="008A300D">
        <w:tc>
          <w:tcPr>
            <w:tcW w:w="851" w:type="dxa"/>
            <w:vAlign w:val="center"/>
          </w:tcPr>
          <w:p w14:paraId="7BF75498" w14:textId="77777777" w:rsidR="004659C8" w:rsidRPr="004336C4" w:rsidRDefault="004659C8" w:rsidP="008A300D">
            <w:pPr>
              <w:numPr>
                <w:ilvl w:val="0"/>
                <w:numId w:val="15"/>
              </w:numPr>
              <w:contextualSpacing/>
              <w:jc w:val="center"/>
              <w:rPr>
                <w:rFonts w:ascii="Times New Roman" w:eastAsia="Calibri" w:hAnsi="Times New Roman"/>
                <w:szCs w:val="28"/>
              </w:rPr>
            </w:pPr>
          </w:p>
        </w:tc>
        <w:tc>
          <w:tcPr>
            <w:tcW w:w="2688" w:type="dxa"/>
            <w:vAlign w:val="center"/>
          </w:tcPr>
          <w:p w14:paraId="5A754AF8" w14:textId="7B9332AE" w:rsidR="004659C8" w:rsidRPr="004336C4" w:rsidRDefault="004659C8" w:rsidP="008A300D">
            <w:pPr>
              <w:jc w:val="both"/>
              <w:rPr>
                <w:rFonts w:ascii="Times New Roman" w:hAnsi="Times New Roman"/>
                <w:szCs w:val="28"/>
              </w:rPr>
            </w:pPr>
            <w:r w:rsidRPr="004336C4">
              <w:rPr>
                <w:rFonts w:ascii="Times New Roman" w:hAnsi="Times New Roman"/>
                <w:szCs w:val="28"/>
              </w:rPr>
              <w:t xml:space="preserve">Quyết định 54/2019/QĐ-UBND ngày 31/12/2019 Quy định về bảng giá đất </w:t>
            </w:r>
            <w:r w:rsidRPr="004336C4">
              <w:rPr>
                <w:rFonts w:ascii="Times New Roman" w:hAnsi="Times New Roman"/>
                <w:szCs w:val="28"/>
              </w:rPr>
              <w:lastRenderedPageBreak/>
              <w:t>trên địa bàn thành phố Hải Phòng 05 năm (2020-2024)</w:t>
            </w:r>
          </w:p>
        </w:tc>
        <w:tc>
          <w:tcPr>
            <w:tcW w:w="1559" w:type="dxa"/>
            <w:vAlign w:val="center"/>
          </w:tcPr>
          <w:p w14:paraId="60CA00C1" w14:textId="79C5FB59" w:rsidR="004659C8" w:rsidRPr="004336C4" w:rsidRDefault="004659C8" w:rsidP="008A300D">
            <w:pPr>
              <w:jc w:val="center"/>
              <w:rPr>
                <w:rFonts w:ascii="Times New Roman" w:hAnsi="Times New Roman"/>
                <w:szCs w:val="28"/>
              </w:rPr>
            </w:pPr>
            <w:r w:rsidRPr="004336C4">
              <w:rPr>
                <w:rFonts w:ascii="Times New Roman" w:hAnsi="Times New Roman"/>
                <w:szCs w:val="28"/>
              </w:rPr>
              <w:lastRenderedPageBreak/>
              <w:t>UBND TP Hải Phòng (cũ)</w:t>
            </w:r>
          </w:p>
        </w:tc>
        <w:tc>
          <w:tcPr>
            <w:tcW w:w="3828" w:type="dxa"/>
            <w:vMerge w:val="restart"/>
            <w:vAlign w:val="center"/>
          </w:tcPr>
          <w:p w14:paraId="4650F8E2" w14:textId="549017A2" w:rsidR="004659C8" w:rsidRPr="004336C4" w:rsidRDefault="004659C8" w:rsidP="008A300D">
            <w:pPr>
              <w:jc w:val="both"/>
              <w:rPr>
                <w:rFonts w:ascii="Times New Roman" w:hAnsi="Times New Roman"/>
                <w:szCs w:val="28"/>
              </w:rPr>
            </w:pPr>
            <w:r w:rsidRPr="004336C4">
              <w:rPr>
                <w:rFonts w:ascii="Times New Roman" w:hAnsi="Times New Roman"/>
                <w:color w:val="000000" w:themeColor="text1"/>
                <w:szCs w:val="28"/>
                <w:shd w:val="clear" w:color="auto" w:fill="FFFFFF"/>
              </w:rPr>
              <w:t xml:space="preserve">Trước thời điểm sáp nhập 02 tỉnh Hải Dương và thành phố Hải Phòng, Ủy ban nhân dân thành phố Hải Phòng (cũ) và Ủy </w:t>
            </w:r>
            <w:r w:rsidRPr="004336C4">
              <w:rPr>
                <w:rFonts w:ascii="Times New Roman" w:hAnsi="Times New Roman"/>
                <w:color w:val="000000" w:themeColor="text1"/>
                <w:szCs w:val="28"/>
                <w:shd w:val="clear" w:color="auto" w:fill="FFFFFF"/>
              </w:rPr>
              <w:lastRenderedPageBreak/>
              <w:t>ban nhân dân tỉnh Hải Dương vẫn áp dụng Bảng giá đất tại từng địa phương theo các Quyết định trên để áp dụng theo quy định tại khoản 1 Điều 159 Luật Đất đai năm 2024.</w:t>
            </w:r>
          </w:p>
        </w:tc>
        <w:tc>
          <w:tcPr>
            <w:tcW w:w="4252" w:type="dxa"/>
            <w:vMerge w:val="restart"/>
            <w:vAlign w:val="center"/>
          </w:tcPr>
          <w:p w14:paraId="36E783C9" w14:textId="77777777" w:rsidR="004659C8" w:rsidRPr="004336C4" w:rsidRDefault="004659C8" w:rsidP="008A300D">
            <w:pPr>
              <w:widowControl w:val="0"/>
              <w:tabs>
                <w:tab w:val="left" w:pos="3765"/>
              </w:tabs>
              <w:jc w:val="both"/>
              <w:rPr>
                <w:rFonts w:ascii="Times New Roman" w:hAnsi="Times New Roman"/>
                <w:szCs w:val="28"/>
              </w:rPr>
            </w:pPr>
            <w:r w:rsidRPr="004336C4">
              <w:rPr>
                <w:rFonts w:ascii="Times New Roman" w:hAnsi="Times New Roman"/>
                <w:szCs w:val="28"/>
              </w:rPr>
              <w:lastRenderedPageBreak/>
              <w:t xml:space="preserve">Theo quy định tại khoản 3 Điều 159 Luật Đất đai năm 2024: "Üy ban nhân dân cấp tỉnh xây dựng, trình Hội đồng nhân dân cùng cấp quyết </w:t>
            </w:r>
            <w:r w:rsidRPr="004336C4">
              <w:rPr>
                <w:rFonts w:ascii="Times New Roman" w:hAnsi="Times New Roman"/>
                <w:szCs w:val="28"/>
              </w:rPr>
              <w:lastRenderedPageBreak/>
              <w:t>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w:t>
            </w:r>
          </w:p>
          <w:p w14:paraId="6AB77901" w14:textId="34E455FD" w:rsidR="004659C8" w:rsidRPr="004336C4" w:rsidRDefault="004659C8" w:rsidP="008A300D">
            <w:pPr>
              <w:widowControl w:val="0"/>
              <w:tabs>
                <w:tab w:val="left" w:pos="3765"/>
              </w:tabs>
              <w:jc w:val="both"/>
              <w:rPr>
                <w:rFonts w:ascii="Times New Roman" w:hAnsi="Times New Roman"/>
                <w:szCs w:val="28"/>
              </w:rPr>
            </w:pPr>
            <w:r w:rsidRPr="004336C4">
              <w:rPr>
                <w:rFonts w:ascii="Times New Roman" w:hAnsi="Times New Roman"/>
                <w:szCs w:val="28"/>
              </w:rPr>
              <w:t>Hiện nay, Hội đồng nhân dân thành phố đã ban hành Nghị quyết số 85/NQ-HĐND ngày 11/12/2025 về việc Ban hành Bảng giá đất lần đầu trên địa bàn thành phố và có hiệu lực kể từ ngày 01/01/2026.</w:t>
            </w:r>
          </w:p>
          <w:p w14:paraId="21128E2C" w14:textId="1BAA040A" w:rsidR="004659C8" w:rsidRPr="004336C4" w:rsidRDefault="004659C8" w:rsidP="008A300D">
            <w:pPr>
              <w:jc w:val="both"/>
              <w:rPr>
                <w:rFonts w:ascii="Times New Roman" w:hAnsi="Times New Roman"/>
                <w:szCs w:val="28"/>
              </w:rPr>
            </w:pPr>
            <w:r w:rsidRPr="004336C4">
              <w:rPr>
                <w:rFonts w:ascii="Times New Roman" w:hAnsi="Times New Roman"/>
                <w:szCs w:val="28"/>
              </w:rPr>
              <w:t>Do đó, 07 Quyết định không còn phù hợp với quy định hiện hành, đề xuất bãi bỏ.</w:t>
            </w:r>
          </w:p>
        </w:tc>
        <w:tc>
          <w:tcPr>
            <w:tcW w:w="1701" w:type="dxa"/>
            <w:vMerge w:val="restart"/>
            <w:vAlign w:val="center"/>
          </w:tcPr>
          <w:p w14:paraId="51E49D62" w14:textId="218CCE85" w:rsidR="004659C8" w:rsidRPr="004336C4" w:rsidRDefault="004659C8" w:rsidP="008A300D">
            <w:pPr>
              <w:jc w:val="center"/>
              <w:rPr>
                <w:rFonts w:ascii="Times New Roman" w:hAnsi="Times New Roman"/>
                <w:szCs w:val="28"/>
              </w:rPr>
            </w:pPr>
          </w:p>
        </w:tc>
      </w:tr>
      <w:tr w:rsidR="004659C8" w:rsidRPr="004336C4" w14:paraId="3CE2BF68" w14:textId="77777777" w:rsidTr="008A300D">
        <w:tc>
          <w:tcPr>
            <w:tcW w:w="851" w:type="dxa"/>
            <w:vAlign w:val="center"/>
          </w:tcPr>
          <w:p w14:paraId="17BC5C43" w14:textId="77777777" w:rsidR="004659C8" w:rsidRPr="004336C4" w:rsidRDefault="004659C8" w:rsidP="008A300D">
            <w:pPr>
              <w:numPr>
                <w:ilvl w:val="0"/>
                <w:numId w:val="15"/>
              </w:numPr>
              <w:contextualSpacing/>
              <w:jc w:val="center"/>
              <w:rPr>
                <w:rFonts w:ascii="Times New Roman" w:eastAsia="Calibri" w:hAnsi="Times New Roman"/>
                <w:szCs w:val="28"/>
              </w:rPr>
            </w:pPr>
          </w:p>
        </w:tc>
        <w:tc>
          <w:tcPr>
            <w:tcW w:w="2688" w:type="dxa"/>
            <w:vAlign w:val="center"/>
          </w:tcPr>
          <w:p w14:paraId="302C41CB" w14:textId="75CABF82" w:rsidR="004659C8" w:rsidRPr="004336C4" w:rsidRDefault="004659C8" w:rsidP="008A300D">
            <w:pPr>
              <w:jc w:val="both"/>
              <w:rPr>
                <w:rFonts w:ascii="Times New Roman" w:hAnsi="Times New Roman"/>
                <w:szCs w:val="28"/>
              </w:rPr>
            </w:pPr>
            <w:r w:rsidRPr="004336C4">
              <w:rPr>
                <w:rFonts w:ascii="Times New Roman" w:hAnsi="Times New Roman"/>
                <w:szCs w:val="28"/>
              </w:rPr>
              <w:t>Quyết định 55/2019/QĐ-UBND ngày 20/12/2019 Ban hành bảng giá đất giai đoạn 2020-2024 trên địa bản tỉnh Hải Dương</w:t>
            </w:r>
          </w:p>
        </w:tc>
        <w:tc>
          <w:tcPr>
            <w:tcW w:w="1559" w:type="dxa"/>
            <w:vAlign w:val="center"/>
          </w:tcPr>
          <w:p w14:paraId="2CE4DF37" w14:textId="64F11739" w:rsidR="004659C8" w:rsidRPr="004336C4" w:rsidRDefault="004659C8" w:rsidP="008A300D">
            <w:pPr>
              <w:jc w:val="center"/>
              <w:rPr>
                <w:rFonts w:ascii="Times New Roman" w:hAnsi="Times New Roman"/>
                <w:szCs w:val="28"/>
              </w:rPr>
            </w:pPr>
            <w:r w:rsidRPr="004336C4">
              <w:rPr>
                <w:rFonts w:ascii="Times New Roman" w:hAnsi="Times New Roman"/>
                <w:szCs w:val="28"/>
              </w:rPr>
              <w:t>UBND tỉnh Hải Dương</w:t>
            </w:r>
          </w:p>
        </w:tc>
        <w:tc>
          <w:tcPr>
            <w:tcW w:w="3828" w:type="dxa"/>
            <w:vMerge/>
            <w:vAlign w:val="center"/>
          </w:tcPr>
          <w:p w14:paraId="6F73FCEB" w14:textId="77777777" w:rsidR="004659C8" w:rsidRPr="004336C4" w:rsidRDefault="004659C8" w:rsidP="008A300D">
            <w:pPr>
              <w:jc w:val="both"/>
              <w:rPr>
                <w:rFonts w:ascii="Times New Roman" w:hAnsi="Times New Roman"/>
                <w:szCs w:val="28"/>
              </w:rPr>
            </w:pPr>
          </w:p>
        </w:tc>
        <w:tc>
          <w:tcPr>
            <w:tcW w:w="4252" w:type="dxa"/>
            <w:vMerge/>
            <w:vAlign w:val="center"/>
          </w:tcPr>
          <w:p w14:paraId="6EA6AFA0" w14:textId="77777777" w:rsidR="004659C8" w:rsidRPr="004336C4" w:rsidRDefault="004659C8" w:rsidP="008A300D">
            <w:pPr>
              <w:jc w:val="both"/>
              <w:rPr>
                <w:rFonts w:ascii="Times New Roman" w:hAnsi="Times New Roman"/>
                <w:szCs w:val="28"/>
              </w:rPr>
            </w:pPr>
          </w:p>
        </w:tc>
        <w:tc>
          <w:tcPr>
            <w:tcW w:w="1701" w:type="dxa"/>
            <w:vMerge/>
            <w:vAlign w:val="center"/>
          </w:tcPr>
          <w:p w14:paraId="2A5C9592" w14:textId="5FE4FC0F" w:rsidR="004659C8" w:rsidRPr="004336C4" w:rsidRDefault="004659C8" w:rsidP="008A300D">
            <w:pPr>
              <w:jc w:val="center"/>
              <w:rPr>
                <w:rFonts w:ascii="Times New Roman" w:hAnsi="Times New Roman"/>
                <w:szCs w:val="28"/>
              </w:rPr>
            </w:pPr>
          </w:p>
        </w:tc>
      </w:tr>
      <w:tr w:rsidR="004659C8" w:rsidRPr="004336C4" w14:paraId="45B91686" w14:textId="77777777" w:rsidTr="008A300D">
        <w:tc>
          <w:tcPr>
            <w:tcW w:w="851" w:type="dxa"/>
            <w:vAlign w:val="center"/>
          </w:tcPr>
          <w:p w14:paraId="61D5C98D" w14:textId="77777777" w:rsidR="004659C8" w:rsidRPr="004336C4" w:rsidRDefault="004659C8" w:rsidP="008A300D">
            <w:pPr>
              <w:numPr>
                <w:ilvl w:val="0"/>
                <w:numId w:val="15"/>
              </w:numPr>
              <w:contextualSpacing/>
              <w:jc w:val="center"/>
              <w:rPr>
                <w:rFonts w:ascii="Times New Roman" w:eastAsia="Calibri" w:hAnsi="Times New Roman"/>
                <w:szCs w:val="28"/>
              </w:rPr>
            </w:pPr>
          </w:p>
        </w:tc>
        <w:tc>
          <w:tcPr>
            <w:tcW w:w="2688" w:type="dxa"/>
            <w:vAlign w:val="center"/>
          </w:tcPr>
          <w:p w14:paraId="61A21F15" w14:textId="28333247" w:rsidR="004659C8" w:rsidRPr="004336C4" w:rsidRDefault="004659C8" w:rsidP="008A300D">
            <w:pPr>
              <w:jc w:val="both"/>
              <w:rPr>
                <w:rFonts w:ascii="Times New Roman" w:hAnsi="Times New Roman"/>
                <w:szCs w:val="28"/>
              </w:rPr>
            </w:pPr>
            <w:r w:rsidRPr="004336C4">
              <w:rPr>
                <w:rFonts w:ascii="Times New Roman" w:hAnsi="Times New Roman"/>
                <w:szCs w:val="28"/>
              </w:rPr>
              <w:t>Quyết định 29/2021/QĐ-UBND ngày 17/12/2021 Sửa đổi, bổ sung một số nội dung của Quy định Bảng giá đất giai đoạn 2020-2024 trên địa bàn tỉnh Hải Dương ban hành kèm theo Quyết định số 55/2019/QĐ-UBND ngày 20/12/2019 của UBND tỉnh Hải Dương</w:t>
            </w:r>
          </w:p>
        </w:tc>
        <w:tc>
          <w:tcPr>
            <w:tcW w:w="1559" w:type="dxa"/>
            <w:vAlign w:val="center"/>
          </w:tcPr>
          <w:p w14:paraId="238F41F2" w14:textId="7C382A79" w:rsidR="004659C8" w:rsidRPr="004336C4" w:rsidRDefault="004659C8" w:rsidP="008A300D">
            <w:pPr>
              <w:jc w:val="center"/>
              <w:rPr>
                <w:rFonts w:ascii="Times New Roman" w:hAnsi="Times New Roman"/>
                <w:szCs w:val="28"/>
              </w:rPr>
            </w:pPr>
            <w:r w:rsidRPr="004336C4">
              <w:rPr>
                <w:rFonts w:ascii="Times New Roman" w:hAnsi="Times New Roman"/>
                <w:szCs w:val="28"/>
              </w:rPr>
              <w:t>UBND tỉnh Hải Dương</w:t>
            </w:r>
          </w:p>
        </w:tc>
        <w:tc>
          <w:tcPr>
            <w:tcW w:w="3828" w:type="dxa"/>
            <w:vMerge/>
            <w:vAlign w:val="center"/>
          </w:tcPr>
          <w:p w14:paraId="48896BC5" w14:textId="77777777" w:rsidR="004659C8" w:rsidRPr="004336C4" w:rsidRDefault="004659C8" w:rsidP="008A300D">
            <w:pPr>
              <w:jc w:val="both"/>
              <w:rPr>
                <w:rFonts w:ascii="Times New Roman" w:hAnsi="Times New Roman"/>
                <w:szCs w:val="28"/>
              </w:rPr>
            </w:pPr>
          </w:p>
        </w:tc>
        <w:tc>
          <w:tcPr>
            <w:tcW w:w="4252" w:type="dxa"/>
            <w:vMerge/>
            <w:vAlign w:val="center"/>
          </w:tcPr>
          <w:p w14:paraId="74DF0AE2" w14:textId="77777777" w:rsidR="004659C8" w:rsidRPr="004336C4" w:rsidRDefault="004659C8" w:rsidP="008A300D">
            <w:pPr>
              <w:jc w:val="both"/>
              <w:rPr>
                <w:rFonts w:ascii="Times New Roman" w:hAnsi="Times New Roman"/>
                <w:szCs w:val="28"/>
              </w:rPr>
            </w:pPr>
          </w:p>
        </w:tc>
        <w:tc>
          <w:tcPr>
            <w:tcW w:w="1701" w:type="dxa"/>
            <w:vMerge/>
            <w:vAlign w:val="center"/>
          </w:tcPr>
          <w:p w14:paraId="70FD6FDB" w14:textId="0BAC87B6" w:rsidR="004659C8" w:rsidRPr="004336C4" w:rsidRDefault="004659C8" w:rsidP="008A300D">
            <w:pPr>
              <w:jc w:val="center"/>
              <w:rPr>
                <w:rFonts w:ascii="Times New Roman" w:hAnsi="Times New Roman"/>
                <w:szCs w:val="28"/>
              </w:rPr>
            </w:pPr>
          </w:p>
        </w:tc>
      </w:tr>
      <w:tr w:rsidR="004659C8" w:rsidRPr="004336C4" w14:paraId="3F5E9627" w14:textId="77777777" w:rsidTr="008A300D">
        <w:tc>
          <w:tcPr>
            <w:tcW w:w="851" w:type="dxa"/>
            <w:vAlign w:val="center"/>
          </w:tcPr>
          <w:p w14:paraId="43CF7CFC" w14:textId="77777777" w:rsidR="004659C8" w:rsidRPr="004336C4" w:rsidRDefault="004659C8" w:rsidP="008A300D">
            <w:pPr>
              <w:numPr>
                <w:ilvl w:val="0"/>
                <w:numId w:val="15"/>
              </w:numPr>
              <w:contextualSpacing/>
              <w:jc w:val="center"/>
              <w:rPr>
                <w:rFonts w:ascii="Times New Roman" w:eastAsia="Calibri" w:hAnsi="Times New Roman"/>
                <w:szCs w:val="28"/>
              </w:rPr>
            </w:pPr>
          </w:p>
        </w:tc>
        <w:tc>
          <w:tcPr>
            <w:tcW w:w="2688" w:type="dxa"/>
            <w:vAlign w:val="center"/>
          </w:tcPr>
          <w:p w14:paraId="09FAA951" w14:textId="36C39D8F" w:rsidR="004659C8" w:rsidRPr="004336C4" w:rsidRDefault="004659C8" w:rsidP="008A300D">
            <w:pPr>
              <w:jc w:val="both"/>
              <w:rPr>
                <w:rFonts w:ascii="Times New Roman" w:hAnsi="Times New Roman"/>
                <w:szCs w:val="28"/>
              </w:rPr>
            </w:pPr>
            <w:r w:rsidRPr="004336C4">
              <w:rPr>
                <w:rFonts w:ascii="Times New Roman" w:hAnsi="Times New Roman"/>
                <w:szCs w:val="28"/>
              </w:rPr>
              <w:t xml:space="preserve">Quyết định 22/2022/QĐ-UBND ngày 28/4/2022 Điều chỉnh cục bộ giá đất </w:t>
            </w:r>
            <w:r w:rsidRPr="004336C4">
              <w:rPr>
                <w:rFonts w:ascii="Times New Roman" w:hAnsi="Times New Roman"/>
                <w:szCs w:val="28"/>
              </w:rPr>
              <w:lastRenderedPageBreak/>
              <w:t>tại một số vị trí tuyến đường trong bảng giá các loại đất 05 năm (2020-2024) trên địa bàn thành phố</w:t>
            </w:r>
          </w:p>
        </w:tc>
        <w:tc>
          <w:tcPr>
            <w:tcW w:w="1559" w:type="dxa"/>
            <w:vAlign w:val="center"/>
          </w:tcPr>
          <w:p w14:paraId="703E2CC3" w14:textId="184DDDE1" w:rsidR="004659C8" w:rsidRPr="004336C4" w:rsidRDefault="004659C8" w:rsidP="008A300D">
            <w:pPr>
              <w:jc w:val="center"/>
              <w:rPr>
                <w:rFonts w:ascii="Times New Roman" w:hAnsi="Times New Roman"/>
                <w:szCs w:val="28"/>
              </w:rPr>
            </w:pPr>
            <w:r w:rsidRPr="004336C4">
              <w:rPr>
                <w:rFonts w:ascii="Times New Roman" w:hAnsi="Times New Roman"/>
                <w:szCs w:val="28"/>
              </w:rPr>
              <w:lastRenderedPageBreak/>
              <w:t>UBND TP Hải Phòng (cũ)</w:t>
            </w:r>
          </w:p>
        </w:tc>
        <w:tc>
          <w:tcPr>
            <w:tcW w:w="3828" w:type="dxa"/>
            <w:vMerge/>
            <w:vAlign w:val="center"/>
          </w:tcPr>
          <w:p w14:paraId="01D4FE11" w14:textId="77777777" w:rsidR="004659C8" w:rsidRPr="004336C4" w:rsidRDefault="004659C8" w:rsidP="008A300D">
            <w:pPr>
              <w:jc w:val="both"/>
              <w:rPr>
                <w:rFonts w:ascii="Times New Roman" w:hAnsi="Times New Roman"/>
                <w:szCs w:val="28"/>
              </w:rPr>
            </w:pPr>
          </w:p>
        </w:tc>
        <w:tc>
          <w:tcPr>
            <w:tcW w:w="4252" w:type="dxa"/>
            <w:vMerge/>
            <w:vAlign w:val="center"/>
          </w:tcPr>
          <w:p w14:paraId="53D61F2F" w14:textId="77777777" w:rsidR="004659C8" w:rsidRPr="004336C4" w:rsidRDefault="004659C8" w:rsidP="008A300D">
            <w:pPr>
              <w:jc w:val="both"/>
              <w:rPr>
                <w:rFonts w:ascii="Times New Roman" w:hAnsi="Times New Roman"/>
                <w:szCs w:val="28"/>
              </w:rPr>
            </w:pPr>
          </w:p>
        </w:tc>
        <w:tc>
          <w:tcPr>
            <w:tcW w:w="1701" w:type="dxa"/>
            <w:vMerge/>
            <w:vAlign w:val="center"/>
          </w:tcPr>
          <w:p w14:paraId="19B49255" w14:textId="2BB18207" w:rsidR="004659C8" w:rsidRPr="004336C4" w:rsidRDefault="004659C8" w:rsidP="008A300D">
            <w:pPr>
              <w:jc w:val="center"/>
              <w:rPr>
                <w:rFonts w:ascii="Times New Roman" w:hAnsi="Times New Roman"/>
                <w:szCs w:val="28"/>
              </w:rPr>
            </w:pPr>
          </w:p>
        </w:tc>
      </w:tr>
      <w:tr w:rsidR="004659C8" w:rsidRPr="004336C4" w14:paraId="49AD0729" w14:textId="77777777" w:rsidTr="008A300D">
        <w:tc>
          <w:tcPr>
            <w:tcW w:w="851" w:type="dxa"/>
            <w:vAlign w:val="center"/>
          </w:tcPr>
          <w:p w14:paraId="1AC37CD8" w14:textId="77777777" w:rsidR="004659C8" w:rsidRPr="004336C4" w:rsidRDefault="004659C8" w:rsidP="008A300D">
            <w:pPr>
              <w:numPr>
                <w:ilvl w:val="0"/>
                <w:numId w:val="15"/>
              </w:numPr>
              <w:contextualSpacing/>
              <w:jc w:val="center"/>
              <w:rPr>
                <w:rFonts w:ascii="Times New Roman" w:eastAsia="Calibri" w:hAnsi="Times New Roman"/>
                <w:szCs w:val="28"/>
              </w:rPr>
            </w:pPr>
          </w:p>
        </w:tc>
        <w:tc>
          <w:tcPr>
            <w:tcW w:w="2688" w:type="dxa"/>
            <w:vAlign w:val="center"/>
          </w:tcPr>
          <w:p w14:paraId="589921C4" w14:textId="40410E72" w:rsidR="004659C8" w:rsidRPr="004336C4" w:rsidRDefault="004659C8" w:rsidP="008A300D">
            <w:pPr>
              <w:jc w:val="both"/>
              <w:rPr>
                <w:rFonts w:ascii="Times New Roman" w:hAnsi="Times New Roman"/>
                <w:szCs w:val="28"/>
              </w:rPr>
            </w:pPr>
            <w:r w:rsidRPr="004336C4">
              <w:rPr>
                <w:rFonts w:ascii="Times New Roman" w:hAnsi="Times New Roman"/>
                <w:szCs w:val="28"/>
              </w:rPr>
              <w:t>Quyết định 25/2023/QĐ-UBND ngày 13/7/2023 Sửa đổi, bổ sung một số nội dung của Bảng giá đất giai đoạn 2020-2024 trên địa bàn tỉnh Hải Dương ban hành kèm theo Quyết định số 55/2019/QĐ-UBND ngày 20 tháng 12 năm 2019 và sửa đổi, bổ sung tại Quyết định số 29/2021/QĐ-UBND ngày 17 tháng 12 năm 2021 của Uỷ ban nhân dân tỉnh Hải Dương</w:t>
            </w:r>
          </w:p>
        </w:tc>
        <w:tc>
          <w:tcPr>
            <w:tcW w:w="1559" w:type="dxa"/>
            <w:vAlign w:val="center"/>
          </w:tcPr>
          <w:p w14:paraId="05B137FF" w14:textId="11C2619D" w:rsidR="004659C8" w:rsidRPr="004336C4" w:rsidRDefault="004659C8" w:rsidP="008A300D">
            <w:pPr>
              <w:jc w:val="center"/>
              <w:rPr>
                <w:rFonts w:ascii="Times New Roman" w:hAnsi="Times New Roman"/>
                <w:szCs w:val="28"/>
              </w:rPr>
            </w:pPr>
            <w:r w:rsidRPr="004336C4">
              <w:rPr>
                <w:rFonts w:ascii="Times New Roman" w:hAnsi="Times New Roman"/>
                <w:szCs w:val="28"/>
              </w:rPr>
              <w:t>UBND tỉnh Hải Dương</w:t>
            </w:r>
          </w:p>
        </w:tc>
        <w:tc>
          <w:tcPr>
            <w:tcW w:w="3828" w:type="dxa"/>
            <w:vMerge/>
            <w:vAlign w:val="center"/>
          </w:tcPr>
          <w:p w14:paraId="65F8FBC3" w14:textId="77777777" w:rsidR="004659C8" w:rsidRPr="004336C4" w:rsidRDefault="004659C8" w:rsidP="008A300D">
            <w:pPr>
              <w:jc w:val="both"/>
              <w:rPr>
                <w:rFonts w:ascii="Times New Roman" w:hAnsi="Times New Roman"/>
                <w:szCs w:val="28"/>
              </w:rPr>
            </w:pPr>
          </w:p>
        </w:tc>
        <w:tc>
          <w:tcPr>
            <w:tcW w:w="4252" w:type="dxa"/>
            <w:vMerge/>
            <w:vAlign w:val="center"/>
          </w:tcPr>
          <w:p w14:paraId="6D93B591" w14:textId="77777777" w:rsidR="004659C8" w:rsidRPr="004336C4" w:rsidRDefault="004659C8" w:rsidP="008A300D">
            <w:pPr>
              <w:jc w:val="both"/>
              <w:rPr>
                <w:rFonts w:ascii="Times New Roman" w:hAnsi="Times New Roman"/>
                <w:szCs w:val="28"/>
              </w:rPr>
            </w:pPr>
          </w:p>
        </w:tc>
        <w:tc>
          <w:tcPr>
            <w:tcW w:w="1701" w:type="dxa"/>
            <w:vMerge/>
            <w:vAlign w:val="center"/>
          </w:tcPr>
          <w:p w14:paraId="5F39DBAB" w14:textId="58772357" w:rsidR="004659C8" w:rsidRPr="004336C4" w:rsidRDefault="004659C8" w:rsidP="008A300D">
            <w:pPr>
              <w:jc w:val="center"/>
              <w:rPr>
                <w:rFonts w:ascii="Times New Roman" w:hAnsi="Times New Roman"/>
                <w:szCs w:val="28"/>
              </w:rPr>
            </w:pPr>
          </w:p>
        </w:tc>
      </w:tr>
      <w:tr w:rsidR="004659C8" w:rsidRPr="004336C4" w14:paraId="1ADCC4B7" w14:textId="77777777" w:rsidTr="008A300D">
        <w:tc>
          <w:tcPr>
            <w:tcW w:w="851" w:type="dxa"/>
            <w:vAlign w:val="center"/>
          </w:tcPr>
          <w:p w14:paraId="0DF89A25" w14:textId="77777777" w:rsidR="004659C8" w:rsidRPr="004336C4" w:rsidRDefault="004659C8" w:rsidP="008A300D">
            <w:pPr>
              <w:numPr>
                <w:ilvl w:val="0"/>
                <w:numId w:val="15"/>
              </w:numPr>
              <w:contextualSpacing/>
              <w:jc w:val="center"/>
              <w:rPr>
                <w:rFonts w:ascii="Times New Roman" w:eastAsia="Calibri" w:hAnsi="Times New Roman"/>
                <w:szCs w:val="28"/>
              </w:rPr>
            </w:pPr>
          </w:p>
        </w:tc>
        <w:tc>
          <w:tcPr>
            <w:tcW w:w="2688" w:type="dxa"/>
            <w:vAlign w:val="center"/>
          </w:tcPr>
          <w:p w14:paraId="153E46A6" w14:textId="19B0A93A" w:rsidR="004659C8" w:rsidRPr="004336C4" w:rsidRDefault="004659C8" w:rsidP="008A300D">
            <w:pPr>
              <w:jc w:val="both"/>
              <w:rPr>
                <w:rFonts w:ascii="Times New Roman" w:hAnsi="Times New Roman"/>
                <w:szCs w:val="28"/>
              </w:rPr>
            </w:pPr>
            <w:r w:rsidRPr="004336C4">
              <w:rPr>
                <w:rFonts w:ascii="Times New Roman" w:hAnsi="Times New Roman"/>
                <w:szCs w:val="28"/>
              </w:rPr>
              <w:t xml:space="preserve">Quyết định 30/2024/QĐ-UBND ngày 12/8/2024 Sửa đổi, bổ sung một số nội dung của Bảng giá </w:t>
            </w:r>
            <w:r w:rsidRPr="004336C4">
              <w:rPr>
                <w:rFonts w:ascii="Times New Roman" w:hAnsi="Times New Roman"/>
                <w:szCs w:val="28"/>
              </w:rPr>
              <w:lastRenderedPageBreak/>
              <w:t>đất giai đoạn 2020-2024 trên địa bàn tỉnh Hải Dương ban hành kèm theo các Quyết định của Ủy ban nhân dân tỉnh</w:t>
            </w:r>
          </w:p>
        </w:tc>
        <w:tc>
          <w:tcPr>
            <w:tcW w:w="1559" w:type="dxa"/>
            <w:vAlign w:val="center"/>
          </w:tcPr>
          <w:p w14:paraId="1129138B" w14:textId="69278F09" w:rsidR="004659C8" w:rsidRPr="004336C4" w:rsidRDefault="004659C8" w:rsidP="008A300D">
            <w:pPr>
              <w:jc w:val="center"/>
              <w:rPr>
                <w:rFonts w:ascii="Times New Roman" w:hAnsi="Times New Roman"/>
                <w:szCs w:val="28"/>
              </w:rPr>
            </w:pPr>
            <w:r w:rsidRPr="004336C4">
              <w:rPr>
                <w:rFonts w:ascii="Times New Roman" w:hAnsi="Times New Roman"/>
                <w:szCs w:val="28"/>
              </w:rPr>
              <w:lastRenderedPageBreak/>
              <w:t>UBND tỉnh Hải Dương</w:t>
            </w:r>
          </w:p>
        </w:tc>
        <w:tc>
          <w:tcPr>
            <w:tcW w:w="3828" w:type="dxa"/>
            <w:vMerge/>
            <w:vAlign w:val="center"/>
          </w:tcPr>
          <w:p w14:paraId="60ADAD73" w14:textId="77777777" w:rsidR="004659C8" w:rsidRPr="004336C4" w:rsidRDefault="004659C8" w:rsidP="008A300D">
            <w:pPr>
              <w:jc w:val="both"/>
              <w:rPr>
                <w:rFonts w:ascii="Times New Roman" w:hAnsi="Times New Roman"/>
                <w:szCs w:val="28"/>
              </w:rPr>
            </w:pPr>
          </w:p>
        </w:tc>
        <w:tc>
          <w:tcPr>
            <w:tcW w:w="4252" w:type="dxa"/>
            <w:vMerge/>
            <w:vAlign w:val="center"/>
          </w:tcPr>
          <w:p w14:paraId="3C5EB6CD" w14:textId="77777777" w:rsidR="004659C8" w:rsidRPr="004336C4" w:rsidRDefault="004659C8" w:rsidP="008A300D">
            <w:pPr>
              <w:jc w:val="both"/>
              <w:rPr>
                <w:rFonts w:ascii="Times New Roman" w:hAnsi="Times New Roman"/>
                <w:szCs w:val="28"/>
              </w:rPr>
            </w:pPr>
          </w:p>
        </w:tc>
        <w:tc>
          <w:tcPr>
            <w:tcW w:w="1701" w:type="dxa"/>
            <w:vMerge/>
            <w:vAlign w:val="center"/>
          </w:tcPr>
          <w:p w14:paraId="68BFA2FD" w14:textId="56A96A45" w:rsidR="004659C8" w:rsidRPr="004336C4" w:rsidRDefault="004659C8" w:rsidP="008A300D">
            <w:pPr>
              <w:jc w:val="center"/>
              <w:rPr>
                <w:rFonts w:ascii="Times New Roman" w:hAnsi="Times New Roman"/>
                <w:szCs w:val="28"/>
              </w:rPr>
            </w:pPr>
          </w:p>
        </w:tc>
      </w:tr>
      <w:tr w:rsidR="004659C8" w:rsidRPr="004336C4" w14:paraId="6E654EF2" w14:textId="6954EABE" w:rsidTr="008A300D">
        <w:tc>
          <w:tcPr>
            <w:tcW w:w="851" w:type="dxa"/>
            <w:vAlign w:val="center"/>
          </w:tcPr>
          <w:p w14:paraId="4B9F6DCD" w14:textId="77777777" w:rsidR="004659C8" w:rsidRPr="004336C4" w:rsidRDefault="004659C8" w:rsidP="008A300D">
            <w:pPr>
              <w:numPr>
                <w:ilvl w:val="0"/>
                <w:numId w:val="15"/>
              </w:numPr>
              <w:contextualSpacing/>
              <w:jc w:val="center"/>
              <w:rPr>
                <w:rFonts w:ascii="Times New Roman" w:eastAsia="Calibri" w:hAnsi="Times New Roman"/>
                <w:szCs w:val="28"/>
              </w:rPr>
            </w:pPr>
          </w:p>
        </w:tc>
        <w:tc>
          <w:tcPr>
            <w:tcW w:w="2688" w:type="dxa"/>
            <w:vAlign w:val="center"/>
          </w:tcPr>
          <w:p w14:paraId="2AEC0E61" w14:textId="6FE17E6E" w:rsidR="004659C8" w:rsidRPr="004336C4" w:rsidRDefault="004659C8" w:rsidP="008A300D">
            <w:pPr>
              <w:jc w:val="both"/>
              <w:rPr>
                <w:rFonts w:ascii="Times New Roman" w:hAnsi="Times New Roman"/>
                <w:szCs w:val="28"/>
              </w:rPr>
            </w:pPr>
            <w:r w:rsidRPr="004336C4">
              <w:rPr>
                <w:rFonts w:ascii="Times New Roman" w:hAnsi="Times New Roman"/>
                <w:szCs w:val="28"/>
              </w:rPr>
              <w:t>Quyết định 43/2024/ND-HĐND ngày 18/10/2024 Sửa đổi Quyết định số 30/2024/QĐ-UBND ngày 12 tháng 8 năm 2024 của Ủy ban nhân dân tỉnh sửa đổi, bổ sung Bảng giá đất giai đoạn 2020-2024 trên địa bàn tỉnh Hải Dương ban hành kèm theo các Quyết định của Ủy ban nhân dân tỉnh</w:t>
            </w:r>
          </w:p>
        </w:tc>
        <w:tc>
          <w:tcPr>
            <w:tcW w:w="1559" w:type="dxa"/>
            <w:vAlign w:val="center"/>
          </w:tcPr>
          <w:p w14:paraId="3CF06393" w14:textId="383FB21C" w:rsidR="004659C8" w:rsidRPr="004336C4" w:rsidRDefault="004659C8" w:rsidP="008A300D">
            <w:pPr>
              <w:jc w:val="center"/>
              <w:rPr>
                <w:rFonts w:ascii="Times New Roman" w:hAnsi="Times New Roman"/>
                <w:szCs w:val="28"/>
              </w:rPr>
            </w:pPr>
            <w:r w:rsidRPr="004336C4">
              <w:rPr>
                <w:rFonts w:ascii="Times New Roman" w:hAnsi="Times New Roman"/>
                <w:szCs w:val="28"/>
              </w:rPr>
              <w:t>UBND tỉnh Hải Dương</w:t>
            </w:r>
          </w:p>
        </w:tc>
        <w:tc>
          <w:tcPr>
            <w:tcW w:w="3828" w:type="dxa"/>
            <w:vMerge/>
            <w:vAlign w:val="center"/>
          </w:tcPr>
          <w:p w14:paraId="205CF40A" w14:textId="77777777" w:rsidR="004659C8" w:rsidRPr="004336C4" w:rsidRDefault="004659C8" w:rsidP="008A300D">
            <w:pPr>
              <w:jc w:val="both"/>
              <w:rPr>
                <w:rFonts w:ascii="Times New Roman" w:hAnsi="Times New Roman"/>
                <w:szCs w:val="28"/>
              </w:rPr>
            </w:pPr>
          </w:p>
        </w:tc>
        <w:tc>
          <w:tcPr>
            <w:tcW w:w="4252" w:type="dxa"/>
            <w:vMerge/>
            <w:vAlign w:val="center"/>
          </w:tcPr>
          <w:p w14:paraId="0FA9CF59" w14:textId="77777777" w:rsidR="004659C8" w:rsidRPr="004336C4" w:rsidRDefault="004659C8" w:rsidP="008A300D">
            <w:pPr>
              <w:jc w:val="both"/>
              <w:rPr>
                <w:rFonts w:ascii="Times New Roman" w:hAnsi="Times New Roman"/>
                <w:szCs w:val="28"/>
              </w:rPr>
            </w:pPr>
          </w:p>
        </w:tc>
        <w:tc>
          <w:tcPr>
            <w:tcW w:w="1701" w:type="dxa"/>
            <w:vMerge/>
            <w:vAlign w:val="center"/>
          </w:tcPr>
          <w:p w14:paraId="79BE789A" w14:textId="1897B93B" w:rsidR="004659C8" w:rsidRPr="004336C4" w:rsidRDefault="004659C8" w:rsidP="008A300D">
            <w:pPr>
              <w:jc w:val="center"/>
              <w:rPr>
                <w:rFonts w:ascii="Times New Roman" w:hAnsi="Times New Roman"/>
                <w:szCs w:val="28"/>
              </w:rPr>
            </w:pPr>
          </w:p>
        </w:tc>
      </w:tr>
      <w:tr w:rsidR="004659C8" w:rsidRPr="004336C4" w14:paraId="54507617" w14:textId="77777777" w:rsidTr="008A300D">
        <w:tc>
          <w:tcPr>
            <w:tcW w:w="851" w:type="dxa"/>
            <w:vAlign w:val="center"/>
          </w:tcPr>
          <w:p w14:paraId="4C8B050C" w14:textId="77777777" w:rsidR="004659C8" w:rsidRPr="004336C4" w:rsidRDefault="004659C8" w:rsidP="008A300D">
            <w:pPr>
              <w:numPr>
                <w:ilvl w:val="0"/>
                <w:numId w:val="15"/>
              </w:numPr>
              <w:contextualSpacing/>
              <w:jc w:val="center"/>
              <w:rPr>
                <w:rFonts w:ascii="Times New Roman" w:hAnsi="Times New Roman"/>
                <w:szCs w:val="28"/>
              </w:rPr>
            </w:pPr>
          </w:p>
        </w:tc>
        <w:tc>
          <w:tcPr>
            <w:tcW w:w="2688" w:type="dxa"/>
            <w:vAlign w:val="center"/>
          </w:tcPr>
          <w:p w14:paraId="0C4D807E" w14:textId="4F8EE7BC" w:rsidR="004659C8" w:rsidRPr="004336C4" w:rsidRDefault="004659C8" w:rsidP="008A300D">
            <w:pPr>
              <w:jc w:val="both"/>
              <w:rPr>
                <w:rFonts w:ascii="Times New Roman" w:hAnsi="Times New Roman"/>
                <w:szCs w:val="28"/>
              </w:rPr>
            </w:pPr>
            <w:r w:rsidRPr="004336C4">
              <w:rPr>
                <w:rFonts w:ascii="Times New Roman" w:hAnsi="Times New Roman"/>
                <w:szCs w:val="28"/>
              </w:rPr>
              <w:t xml:space="preserve">Quyết định 01/2022/QĐ-UBND ngày 06/01/2022 Về việc quy định tỷ lệ quy đổi số lượng khoáng sản thành phẩm ra số lượng </w:t>
            </w:r>
            <w:r w:rsidRPr="004336C4">
              <w:rPr>
                <w:rFonts w:ascii="Times New Roman" w:hAnsi="Times New Roman"/>
                <w:szCs w:val="28"/>
              </w:rPr>
              <w:lastRenderedPageBreak/>
              <w:t>khóang sản nguyên khai để tính phí bảo vệ môi trường đối với khai thác khoáng sản trên địa bàn thành phố Hải Phòng</w:t>
            </w:r>
          </w:p>
        </w:tc>
        <w:tc>
          <w:tcPr>
            <w:tcW w:w="1559" w:type="dxa"/>
            <w:vAlign w:val="center"/>
          </w:tcPr>
          <w:p w14:paraId="1447212A" w14:textId="3AF93B50" w:rsidR="004659C8" w:rsidRPr="004336C4" w:rsidRDefault="004659C8" w:rsidP="008A300D">
            <w:pPr>
              <w:jc w:val="center"/>
              <w:rPr>
                <w:rFonts w:ascii="Times New Roman" w:hAnsi="Times New Roman"/>
                <w:szCs w:val="28"/>
              </w:rPr>
            </w:pPr>
            <w:r w:rsidRPr="004336C4">
              <w:rPr>
                <w:rFonts w:ascii="Times New Roman" w:hAnsi="Times New Roman"/>
                <w:szCs w:val="28"/>
              </w:rPr>
              <w:lastRenderedPageBreak/>
              <w:t>UBND TP Hải Phòng (cũ)</w:t>
            </w:r>
          </w:p>
        </w:tc>
        <w:tc>
          <w:tcPr>
            <w:tcW w:w="3828" w:type="dxa"/>
            <w:vAlign w:val="center"/>
          </w:tcPr>
          <w:p w14:paraId="1EDE8489" w14:textId="098037D7" w:rsidR="004659C8" w:rsidRPr="004336C4" w:rsidRDefault="004659C8" w:rsidP="008A300D">
            <w:pPr>
              <w:widowControl w:val="0"/>
              <w:tabs>
                <w:tab w:val="left" w:pos="3765"/>
              </w:tabs>
              <w:jc w:val="both"/>
              <w:rPr>
                <w:rFonts w:ascii="Times New Roman" w:hAnsi="Times New Roman"/>
                <w:color w:val="000000" w:themeColor="text1"/>
                <w:szCs w:val="28"/>
                <w:shd w:val="clear" w:color="auto" w:fill="FFFFFF"/>
              </w:rPr>
            </w:pPr>
            <w:r w:rsidRPr="004336C4">
              <w:rPr>
                <w:rFonts w:ascii="Times New Roman" w:hAnsi="Times New Roman"/>
                <w:color w:val="000000" w:themeColor="text1"/>
                <w:szCs w:val="28"/>
                <w:shd w:val="clear" w:color="auto" w:fill="FFFFFF"/>
              </w:rPr>
              <w:t xml:space="preserve">Quyết định </w:t>
            </w:r>
            <w:r w:rsidRPr="004336C4">
              <w:rPr>
                <w:rFonts w:ascii="Times New Roman" w:hAnsi="Times New Roman"/>
                <w:szCs w:val="28"/>
              </w:rPr>
              <w:t xml:space="preserve">số 01/2022/QĐ-UBND ngày 06/01/2022 </w:t>
            </w:r>
            <w:r w:rsidRPr="004336C4">
              <w:rPr>
                <w:rFonts w:ascii="Times New Roman" w:hAnsi="Times New Roman"/>
                <w:color w:val="000000" w:themeColor="text1"/>
                <w:szCs w:val="28"/>
                <w:shd w:val="clear" w:color="auto" w:fill="FFFFFF"/>
              </w:rPr>
              <w:t xml:space="preserve">được xây dựng căn cứ quy định tại khoản 4 Điều 5 Nghị định số 164/2016/NĐ-CP ngày 24/12/2016 của Chính phủ quy định về phí bảo vệ môi trường </w:t>
            </w:r>
            <w:r w:rsidRPr="004336C4">
              <w:rPr>
                <w:rFonts w:ascii="Times New Roman" w:hAnsi="Times New Roman"/>
                <w:color w:val="000000" w:themeColor="text1"/>
                <w:szCs w:val="28"/>
                <w:shd w:val="clear" w:color="auto" w:fill="FFFFFF"/>
              </w:rPr>
              <w:lastRenderedPageBreak/>
              <w:t>đối với khai thác khoáng sản. Tuy nhiên, Nghị định số 27/2023/NĐ-CP ngày 31/5/2023 của Chính phủ quy định về phí bảo vệ môi trường đối với khai thác khoáng sản có hiệu lực từ ngày 15/7/2023 đã bãi bỏ Nghị định số 164/2016/NĐ-CP ngày 24/12/2016.</w:t>
            </w:r>
          </w:p>
          <w:p w14:paraId="20A8ED50" w14:textId="598F4007" w:rsidR="004659C8" w:rsidRPr="004336C4" w:rsidRDefault="004659C8" w:rsidP="008A300D">
            <w:pPr>
              <w:jc w:val="both"/>
              <w:rPr>
                <w:rFonts w:ascii="Times New Roman" w:hAnsi="Times New Roman"/>
                <w:szCs w:val="28"/>
              </w:rPr>
            </w:pPr>
            <w:r w:rsidRPr="004336C4">
              <w:rPr>
                <w:rFonts w:ascii="Times New Roman" w:hAnsi="Times New Roman"/>
                <w:color w:val="000000" w:themeColor="text1"/>
                <w:szCs w:val="28"/>
                <w:shd w:val="clear" w:color="auto" w:fill="FFFFFF"/>
              </w:rPr>
              <w:t xml:space="preserve">Sau khi bãi bỏ Quyết định số </w:t>
            </w:r>
            <w:r w:rsidRPr="004336C4">
              <w:rPr>
                <w:rFonts w:ascii="Times New Roman" w:hAnsi="Times New Roman"/>
                <w:szCs w:val="28"/>
              </w:rPr>
              <w:t>01/2022/QĐ-UBND ngày 06/01/2022</w:t>
            </w:r>
            <w:r w:rsidRPr="004336C4">
              <w:rPr>
                <w:rFonts w:ascii="Times New Roman" w:hAnsi="Times New Roman"/>
                <w:color w:val="000000" w:themeColor="text1"/>
                <w:szCs w:val="28"/>
                <w:shd w:val="clear" w:color="auto" w:fill="FFFFFF"/>
              </w:rPr>
              <w:t>, các doanh nghiệp sẽ thực hiện việc áp dụng tỷ lệ quy đổi số lượng khoáng sản thành phần ra số lượng khoáng sản nguyên khai làm căn cứ tính phí bảo vệ môi trường đối với khai thác khoáng sản theo quy định tại Nghị định số 27/2023/NĐ-CP.</w:t>
            </w:r>
          </w:p>
        </w:tc>
        <w:tc>
          <w:tcPr>
            <w:tcW w:w="4252" w:type="dxa"/>
            <w:vAlign w:val="center"/>
          </w:tcPr>
          <w:p w14:paraId="67983896" w14:textId="16EAF21F" w:rsidR="004659C8" w:rsidRPr="004336C4" w:rsidRDefault="004659C8" w:rsidP="008A300D">
            <w:pPr>
              <w:widowControl w:val="0"/>
              <w:tabs>
                <w:tab w:val="left" w:pos="3765"/>
              </w:tabs>
              <w:jc w:val="both"/>
              <w:rPr>
                <w:rFonts w:ascii="Times New Roman" w:hAnsi="Times New Roman"/>
                <w:color w:val="000000" w:themeColor="text1"/>
                <w:szCs w:val="28"/>
                <w:shd w:val="clear" w:color="auto" w:fill="FFFFFF"/>
              </w:rPr>
            </w:pPr>
            <w:r w:rsidRPr="004336C4">
              <w:rPr>
                <w:rFonts w:ascii="Times New Roman" w:hAnsi="Times New Roman"/>
                <w:color w:val="000000" w:themeColor="text1"/>
                <w:szCs w:val="28"/>
                <w:shd w:val="clear" w:color="auto" w:fill="FFFFFF"/>
              </w:rPr>
              <w:lastRenderedPageBreak/>
              <w:t xml:space="preserve">Quyết định </w:t>
            </w:r>
            <w:r w:rsidRPr="004336C4">
              <w:rPr>
                <w:rFonts w:ascii="Times New Roman" w:hAnsi="Times New Roman"/>
                <w:szCs w:val="28"/>
              </w:rPr>
              <w:t>số 01/2022/QĐ-UBND ngày 06/01/2022</w:t>
            </w:r>
            <w:r w:rsidRPr="004336C4">
              <w:rPr>
                <w:rFonts w:ascii="Times New Roman" w:hAnsi="Times New Roman"/>
                <w:color w:val="000000" w:themeColor="text1"/>
                <w:szCs w:val="28"/>
                <w:shd w:val="clear" w:color="auto" w:fill="FFFFFF"/>
              </w:rPr>
              <w:t xml:space="preserve"> được xây dựng căn cứ quy định tại khoản 4 Điều 5 Nghị định số 164/2016/NĐ-CP ngày 24/12/2016 của Chính phủ quy định về phí bảo vệ môi trường đối với khai thác khoáng sản. Tuy nhiên, </w:t>
            </w:r>
            <w:r w:rsidRPr="004336C4">
              <w:rPr>
                <w:rFonts w:ascii="Times New Roman" w:hAnsi="Times New Roman"/>
                <w:color w:val="000000" w:themeColor="text1"/>
                <w:szCs w:val="28"/>
                <w:shd w:val="clear" w:color="auto" w:fill="FFFFFF"/>
              </w:rPr>
              <w:lastRenderedPageBreak/>
              <w:t>Nghị định số 27/2023/NĐ-CP ngày 31/5/2023 của Chính phủ quy định về phí bảo vệ môi trường đối với khai thác khoáng sản có hiệu lực từ ngày 15/7/2023 đã bãi bỏ Nghị định số 164/2016/NĐ-CP ngày 24/12/2016.</w:t>
            </w:r>
          </w:p>
          <w:p w14:paraId="55BFCFD9" w14:textId="77777777" w:rsidR="004659C8" w:rsidRPr="004336C4" w:rsidRDefault="004659C8" w:rsidP="008A300D">
            <w:pPr>
              <w:widowControl w:val="0"/>
              <w:tabs>
                <w:tab w:val="left" w:pos="3765"/>
              </w:tabs>
              <w:jc w:val="both"/>
              <w:rPr>
                <w:rFonts w:ascii="Times New Roman" w:hAnsi="Times New Roman"/>
                <w:color w:val="000000" w:themeColor="text1"/>
                <w:szCs w:val="28"/>
                <w:shd w:val="clear" w:color="auto" w:fill="FFFFFF"/>
              </w:rPr>
            </w:pPr>
            <w:r w:rsidRPr="004336C4">
              <w:rPr>
                <w:rFonts w:ascii="Times New Roman" w:hAnsi="Times New Roman"/>
                <w:color w:val="000000" w:themeColor="text1"/>
                <w:szCs w:val="28"/>
                <w:shd w:val="clear" w:color="auto" w:fill="FFFFFF"/>
              </w:rPr>
              <w:t xml:space="preserve">Do đó, Quyết định số </w:t>
            </w:r>
            <w:r w:rsidRPr="004336C4">
              <w:rPr>
                <w:rFonts w:ascii="Times New Roman" w:hAnsi="Times New Roman"/>
                <w:szCs w:val="28"/>
              </w:rPr>
              <w:t xml:space="preserve">01/2022/QĐ-UBND ngày 06/01/2022 </w:t>
            </w:r>
            <w:r w:rsidRPr="004336C4">
              <w:rPr>
                <w:rFonts w:ascii="Times New Roman" w:hAnsi="Times New Roman"/>
                <w:color w:val="000000" w:themeColor="text1"/>
                <w:szCs w:val="28"/>
                <w:shd w:val="clear" w:color="auto" w:fill="FFFFFF"/>
              </w:rPr>
              <w:t>không còn phù hợp với quy định hiện hành.</w:t>
            </w:r>
          </w:p>
          <w:p w14:paraId="6D4B754A" w14:textId="77777777" w:rsidR="004659C8" w:rsidRPr="004336C4" w:rsidRDefault="004659C8" w:rsidP="008A300D">
            <w:pPr>
              <w:jc w:val="both"/>
              <w:rPr>
                <w:rFonts w:ascii="Times New Roman" w:hAnsi="Times New Roman"/>
                <w:szCs w:val="28"/>
              </w:rPr>
            </w:pPr>
          </w:p>
        </w:tc>
        <w:tc>
          <w:tcPr>
            <w:tcW w:w="1701" w:type="dxa"/>
            <w:vAlign w:val="center"/>
          </w:tcPr>
          <w:p w14:paraId="54D040BD" w14:textId="008444AE" w:rsidR="004659C8" w:rsidRPr="004336C4" w:rsidRDefault="004659C8" w:rsidP="008A300D">
            <w:pPr>
              <w:jc w:val="center"/>
              <w:rPr>
                <w:rFonts w:ascii="Times New Roman" w:hAnsi="Times New Roman"/>
                <w:szCs w:val="28"/>
              </w:rPr>
            </w:pPr>
          </w:p>
        </w:tc>
      </w:tr>
      <w:tr w:rsidR="004659C8" w:rsidRPr="004336C4" w14:paraId="4F4DA0F4" w14:textId="77777777" w:rsidTr="008A300D">
        <w:tc>
          <w:tcPr>
            <w:tcW w:w="851" w:type="dxa"/>
            <w:vAlign w:val="center"/>
          </w:tcPr>
          <w:p w14:paraId="4115BBA3" w14:textId="77777777" w:rsidR="004659C8" w:rsidRPr="004336C4" w:rsidRDefault="004659C8" w:rsidP="008A300D">
            <w:pPr>
              <w:numPr>
                <w:ilvl w:val="0"/>
                <w:numId w:val="15"/>
              </w:numPr>
              <w:contextualSpacing/>
              <w:jc w:val="center"/>
              <w:rPr>
                <w:rFonts w:ascii="Times New Roman" w:hAnsi="Times New Roman"/>
                <w:szCs w:val="28"/>
              </w:rPr>
            </w:pPr>
          </w:p>
        </w:tc>
        <w:tc>
          <w:tcPr>
            <w:tcW w:w="2688" w:type="dxa"/>
            <w:vAlign w:val="center"/>
          </w:tcPr>
          <w:p w14:paraId="79CC4197" w14:textId="3FD6CD65" w:rsidR="004659C8" w:rsidRPr="004336C4" w:rsidRDefault="004659C8" w:rsidP="008A300D">
            <w:pPr>
              <w:jc w:val="both"/>
              <w:rPr>
                <w:rFonts w:ascii="Times New Roman" w:hAnsi="Times New Roman"/>
                <w:szCs w:val="28"/>
              </w:rPr>
            </w:pPr>
            <w:r w:rsidRPr="004336C4">
              <w:rPr>
                <w:rFonts w:ascii="Times New Roman" w:hAnsi="Times New Roman"/>
                <w:szCs w:val="28"/>
              </w:rPr>
              <w:t xml:space="preserve">Quyết định 56/2020/QĐ-UBND ngày 14/12/2020 Quy định tỷ lệ quy đổi số lượng khoáng sản thành phần ra số lượng khoáng sản </w:t>
            </w:r>
            <w:r w:rsidRPr="004336C4">
              <w:rPr>
                <w:rFonts w:ascii="Times New Roman" w:hAnsi="Times New Roman"/>
                <w:szCs w:val="28"/>
              </w:rPr>
              <w:lastRenderedPageBreak/>
              <w:t>nguyên khai làm căn cứ tính phí bảo vệ môi trường đối với khai thác khoáng sản trên địa bàn tỉnh Hải Dương</w:t>
            </w:r>
          </w:p>
        </w:tc>
        <w:tc>
          <w:tcPr>
            <w:tcW w:w="1559" w:type="dxa"/>
            <w:vAlign w:val="center"/>
          </w:tcPr>
          <w:p w14:paraId="2BFD34D8" w14:textId="007F73DF" w:rsidR="004659C8" w:rsidRPr="004336C4" w:rsidRDefault="004659C8" w:rsidP="008A300D">
            <w:pPr>
              <w:jc w:val="center"/>
              <w:rPr>
                <w:rFonts w:ascii="Times New Roman" w:hAnsi="Times New Roman"/>
                <w:szCs w:val="28"/>
              </w:rPr>
            </w:pPr>
            <w:r w:rsidRPr="004336C4">
              <w:rPr>
                <w:rFonts w:ascii="Times New Roman" w:hAnsi="Times New Roman"/>
                <w:szCs w:val="28"/>
              </w:rPr>
              <w:lastRenderedPageBreak/>
              <w:t>UBND tỉnh Hải Dương</w:t>
            </w:r>
          </w:p>
        </w:tc>
        <w:tc>
          <w:tcPr>
            <w:tcW w:w="3828" w:type="dxa"/>
            <w:vAlign w:val="center"/>
          </w:tcPr>
          <w:p w14:paraId="3A958D40" w14:textId="4E575FE2" w:rsidR="004659C8" w:rsidRPr="004336C4" w:rsidRDefault="004659C8" w:rsidP="008A300D">
            <w:pPr>
              <w:widowControl w:val="0"/>
              <w:tabs>
                <w:tab w:val="left" w:pos="3765"/>
              </w:tabs>
              <w:jc w:val="both"/>
              <w:rPr>
                <w:rFonts w:ascii="Times New Roman" w:hAnsi="Times New Roman"/>
                <w:color w:val="000000" w:themeColor="text1"/>
                <w:szCs w:val="28"/>
                <w:shd w:val="clear" w:color="auto" w:fill="FFFFFF"/>
              </w:rPr>
            </w:pPr>
            <w:r w:rsidRPr="004336C4">
              <w:rPr>
                <w:rFonts w:ascii="Times New Roman" w:hAnsi="Times New Roman"/>
                <w:color w:val="000000" w:themeColor="text1"/>
                <w:szCs w:val="28"/>
                <w:shd w:val="clear" w:color="auto" w:fill="FFFFFF"/>
              </w:rPr>
              <w:t xml:space="preserve">Quyết định </w:t>
            </w:r>
            <w:r w:rsidRPr="004336C4">
              <w:rPr>
                <w:rFonts w:ascii="Times New Roman" w:hAnsi="Times New Roman"/>
                <w:szCs w:val="28"/>
              </w:rPr>
              <w:t>số 56/2020/QĐ-UBND</w:t>
            </w:r>
            <w:r w:rsidRPr="004336C4">
              <w:rPr>
                <w:rFonts w:ascii="Times New Roman" w:hAnsi="Times New Roman"/>
                <w:color w:val="000000" w:themeColor="text1"/>
                <w:szCs w:val="28"/>
                <w:shd w:val="clear" w:color="auto" w:fill="FFFFFF"/>
              </w:rPr>
              <w:t xml:space="preserve"> được xây dựng căn cứ quy định tại khoản 4 Điều 5 Nghị định số 164/2016/NĐ-CP ngày 24/12/2016 của Chính phủ quy định về phí bảo vệ môi trường đối với khai thác khoáng </w:t>
            </w:r>
            <w:r w:rsidRPr="004336C4">
              <w:rPr>
                <w:rFonts w:ascii="Times New Roman" w:hAnsi="Times New Roman"/>
                <w:color w:val="000000" w:themeColor="text1"/>
                <w:szCs w:val="28"/>
                <w:shd w:val="clear" w:color="auto" w:fill="FFFFFF"/>
              </w:rPr>
              <w:lastRenderedPageBreak/>
              <w:t>sản. Tuy nhiên, Nghị định số 27/2023/NĐ-CP ngày 31/5/2023 của Chính phủ quy định về phí bảo vệ môi trường đối với khai thác khoáng sản có hiệu lực từ ngày 15/7/2023 đã bãi bỏ Nghị định số 164/2016/NĐ-CP ngày 24/12/2016.</w:t>
            </w:r>
          </w:p>
          <w:p w14:paraId="4FA2F8F6" w14:textId="1658ACCA" w:rsidR="004659C8" w:rsidRPr="004336C4" w:rsidRDefault="004659C8" w:rsidP="008A300D">
            <w:pPr>
              <w:jc w:val="both"/>
              <w:rPr>
                <w:rFonts w:ascii="Times New Roman" w:hAnsi="Times New Roman"/>
                <w:szCs w:val="28"/>
              </w:rPr>
            </w:pPr>
            <w:r w:rsidRPr="004336C4">
              <w:rPr>
                <w:rFonts w:ascii="Times New Roman" w:hAnsi="Times New Roman"/>
                <w:color w:val="000000" w:themeColor="text1"/>
                <w:szCs w:val="28"/>
                <w:shd w:val="clear" w:color="auto" w:fill="FFFFFF"/>
              </w:rPr>
              <w:t>Sau khi bãi bỏ Quyết định số 56/2020/QĐ-UBND, các doanh nghiệp sẽ thực hiện việc áp dụng tỷ lệ quy đổi số lượng khoáng sản thành phần ra số lượng khoáng sản nguyên khai làm căn cứ tính phí bảo vệ môi trường đối với khai thác khoáng sản theo quy định tại Nghị định số 27/2023/NĐ-CP.</w:t>
            </w:r>
          </w:p>
        </w:tc>
        <w:tc>
          <w:tcPr>
            <w:tcW w:w="4252" w:type="dxa"/>
            <w:vAlign w:val="center"/>
          </w:tcPr>
          <w:p w14:paraId="62E9815F" w14:textId="09064C07" w:rsidR="004659C8" w:rsidRPr="004336C4" w:rsidRDefault="004659C8" w:rsidP="008A300D">
            <w:pPr>
              <w:widowControl w:val="0"/>
              <w:tabs>
                <w:tab w:val="left" w:pos="3765"/>
              </w:tabs>
              <w:jc w:val="both"/>
              <w:rPr>
                <w:rFonts w:ascii="Times New Roman" w:hAnsi="Times New Roman"/>
                <w:color w:val="000000" w:themeColor="text1"/>
                <w:szCs w:val="28"/>
                <w:shd w:val="clear" w:color="auto" w:fill="FFFFFF"/>
              </w:rPr>
            </w:pPr>
            <w:r w:rsidRPr="004336C4">
              <w:rPr>
                <w:rFonts w:ascii="Times New Roman" w:hAnsi="Times New Roman"/>
                <w:color w:val="000000" w:themeColor="text1"/>
                <w:szCs w:val="28"/>
                <w:shd w:val="clear" w:color="auto" w:fill="FFFFFF"/>
              </w:rPr>
              <w:lastRenderedPageBreak/>
              <w:t xml:space="preserve">Quyết định </w:t>
            </w:r>
            <w:r w:rsidRPr="004336C4">
              <w:rPr>
                <w:rFonts w:ascii="Times New Roman" w:hAnsi="Times New Roman"/>
                <w:szCs w:val="28"/>
              </w:rPr>
              <w:t xml:space="preserve">56/2020/QĐ-UBND ngày 14/12/2020 </w:t>
            </w:r>
            <w:r w:rsidRPr="004336C4">
              <w:rPr>
                <w:rFonts w:ascii="Times New Roman" w:hAnsi="Times New Roman"/>
                <w:color w:val="000000" w:themeColor="text1"/>
                <w:szCs w:val="28"/>
                <w:shd w:val="clear" w:color="auto" w:fill="FFFFFF"/>
              </w:rPr>
              <w:t xml:space="preserve"> được xây dựng căn cứ quy định tại khoản 4 Điều 5 Nghị định số 164/2016/NĐ-CP ngày 24/12/2016 của Chính phủ quy định về phí bảo vệ môi trường đối với khai thác khoáng sản. Tuy </w:t>
            </w:r>
            <w:r w:rsidRPr="004336C4">
              <w:rPr>
                <w:rFonts w:ascii="Times New Roman" w:hAnsi="Times New Roman"/>
                <w:color w:val="000000" w:themeColor="text1"/>
                <w:szCs w:val="28"/>
                <w:shd w:val="clear" w:color="auto" w:fill="FFFFFF"/>
              </w:rPr>
              <w:lastRenderedPageBreak/>
              <w:t>nhiên, Nghị định số 27/2023/NĐ-CP ngày 31/5/2023 của Chính phủ quy định về phí bảo vệ môi trường đối với khai thác khoáng sản có hiệu lực từ ngày 15/7/2023 đã bãi bỏ Nghị định số 164/2016/NĐ-CP ngày 24/12/2016.</w:t>
            </w:r>
          </w:p>
          <w:p w14:paraId="3314F7FF" w14:textId="77777777" w:rsidR="004659C8" w:rsidRPr="004336C4" w:rsidRDefault="004659C8" w:rsidP="008A300D">
            <w:pPr>
              <w:widowControl w:val="0"/>
              <w:tabs>
                <w:tab w:val="left" w:pos="3765"/>
              </w:tabs>
              <w:jc w:val="both"/>
              <w:rPr>
                <w:rFonts w:ascii="Times New Roman" w:hAnsi="Times New Roman"/>
                <w:color w:val="000000" w:themeColor="text1"/>
                <w:szCs w:val="28"/>
                <w:shd w:val="clear" w:color="auto" w:fill="FFFFFF"/>
              </w:rPr>
            </w:pPr>
            <w:r w:rsidRPr="004336C4">
              <w:rPr>
                <w:rFonts w:ascii="Times New Roman" w:hAnsi="Times New Roman"/>
                <w:color w:val="000000" w:themeColor="text1"/>
                <w:szCs w:val="28"/>
                <w:shd w:val="clear" w:color="auto" w:fill="FFFFFF"/>
              </w:rPr>
              <w:t>Do đó, Quyết định số 56/2020/QĐ-UBND ngày 14/12/2020 không còn phù hợp với quy định hiện hành.</w:t>
            </w:r>
          </w:p>
          <w:p w14:paraId="552E1479" w14:textId="77777777" w:rsidR="004659C8" w:rsidRPr="004336C4" w:rsidRDefault="004659C8" w:rsidP="008A300D">
            <w:pPr>
              <w:jc w:val="both"/>
              <w:rPr>
                <w:rFonts w:ascii="Times New Roman" w:hAnsi="Times New Roman"/>
                <w:szCs w:val="28"/>
              </w:rPr>
            </w:pPr>
          </w:p>
        </w:tc>
        <w:tc>
          <w:tcPr>
            <w:tcW w:w="1701" w:type="dxa"/>
            <w:vAlign w:val="center"/>
          </w:tcPr>
          <w:p w14:paraId="72D77919" w14:textId="02DF8CED" w:rsidR="004659C8" w:rsidRPr="004336C4" w:rsidRDefault="004659C8" w:rsidP="008A300D">
            <w:pPr>
              <w:jc w:val="center"/>
              <w:rPr>
                <w:rFonts w:ascii="Times New Roman" w:hAnsi="Times New Roman"/>
                <w:szCs w:val="28"/>
              </w:rPr>
            </w:pPr>
            <w:r w:rsidRPr="004336C4">
              <w:rPr>
                <w:rFonts w:ascii="Times New Roman" w:hAnsi="Times New Roman"/>
                <w:szCs w:val="28"/>
              </w:rPr>
              <w:lastRenderedPageBreak/>
              <w:t xml:space="preserve">Văn bản chịu sự tác động của việc sắp xếp tổ chức bộ máy cần xử lý trước </w:t>
            </w:r>
            <w:r w:rsidRPr="004336C4">
              <w:rPr>
                <w:rFonts w:ascii="Times New Roman" w:hAnsi="Times New Roman"/>
                <w:szCs w:val="28"/>
              </w:rPr>
              <w:lastRenderedPageBreak/>
              <w:t>ngày 01/6/2026</w:t>
            </w:r>
          </w:p>
        </w:tc>
      </w:tr>
      <w:tr w:rsidR="004659C8" w:rsidRPr="004336C4" w14:paraId="336A1097" w14:textId="77777777" w:rsidTr="008A300D">
        <w:tc>
          <w:tcPr>
            <w:tcW w:w="851" w:type="dxa"/>
            <w:vAlign w:val="center"/>
          </w:tcPr>
          <w:p w14:paraId="75008F96" w14:textId="77777777" w:rsidR="004659C8" w:rsidRPr="004336C4" w:rsidRDefault="004659C8" w:rsidP="008A300D">
            <w:pPr>
              <w:numPr>
                <w:ilvl w:val="0"/>
                <w:numId w:val="15"/>
              </w:numPr>
              <w:contextualSpacing/>
              <w:jc w:val="center"/>
              <w:rPr>
                <w:rFonts w:ascii="Times New Roman" w:hAnsi="Times New Roman"/>
                <w:szCs w:val="28"/>
              </w:rPr>
            </w:pPr>
          </w:p>
        </w:tc>
        <w:tc>
          <w:tcPr>
            <w:tcW w:w="2688" w:type="dxa"/>
            <w:vAlign w:val="center"/>
          </w:tcPr>
          <w:p w14:paraId="31915EC9" w14:textId="79665AF6" w:rsidR="004659C8" w:rsidRPr="004336C4" w:rsidRDefault="004659C8" w:rsidP="008A300D">
            <w:pPr>
              <w:jc w:val="both"/>
              <w:rPr>
                <w:rFonts w:ascii="Times New Roman" w:hAnsi="Times New Roman"/>
                <w:szCs w:val="28"/>
              </w:rPr>
            </w:pPr>
            <w:r w:rsidRPr="004336C4">
              <w:rPr>
                <w:rFonts w:ascii="Times New Roman" w:hAnsi="Times New Roman"/>
                <w:szCs w:val="28"/>
              </w:rPr>
              <w:t xml:space="preserve">Quyết định 06/2022/QĐ-UBND ngày 21/01/2022 Ban hành Quy chế tiếp nhận, luân chuyển hồ sơ, giải quyết và trả kết quả giải quyết thủ tục đăng ký đất đai, tài sản khác gắn liền với </w:t>
            </w:r>
            <w:r w:rsidRPr="004336C4">
              <w:rPr>
                <w:rFonts w:ascii="Times New Roman" w:hAnsi="Times New Roman"/>
                <w:szCs w:val="28"/>
              </w:rPr>
              <w:lastRenderedPageBreak/>
              <w:t>đất; cấp, cấp đổi, cấp lại Giấy chứng nhận quyền sử dụng đất, quyền sở hữu nhà ở và tài sản khác gắn liền với đất trên địa bàn thành phố Hải Phòng</w:t>
            </w:r>
          </w:p>
        </w:tc>
        <w:tc>
          <w:tcPr>
            <w:tcW w:w="1559" w:type="dxa"/>
            <w:vAlign w:val="center"/>
          </w:tcPr>
          <w:p w14:paraId="30EE1113" w14:textId="06653100" w:rsidR="004659C8" w:rsidRPr="004336C4" w:rsidRDefault="004659C8" w:rsidP="008A300D">
            <w:pPr>
              <w:jc w:val="center"/>
              <w:rPr>
                <w:rFonts w:ascii="Times New Roman" w:hAnsi="Times New Roman"/>
                <w:szCs w:val="28"/>
              </w:rPr>
            </w:pPr>
            <w:r w:rsidRPr="004336C4">
              <w:rPr>
                <w:rFonts w:ascii="Times New Roman" w:hAnsi="Times New Roman"/>
                <w:szCs w:val="28"/>
              </w:rPr>
              <w:lastRenderedPageBreak/>
              <w:t>UBND TP Hải Phòng (cũ)</w:t>
            </w:r>
          </w:p>
        </w:tc>
        <w:tc>
          <w:tcPr>
            <w:tcW w:w="3828" w:type="dxa"/>
            <w:vAlign w:val="center"/>
          </w:tcPr>
          <w:p w14:paraId="40A53009" w14:textId="0479C0F7" w:rsidR="004659C8" w:rsidRPr="004336C4" w:rsidRDefault="004659C8" w:rsidP="008A300D">
            <w:pPr>
              <w:jc w:val="both"/>
              <w:rPr>
                <w:rFonts w:ascii="Times New Roman" w:hAnsi="Times New Roman"/>
                <w:szCs w:val="28"/>
              </w:rPr>
            </w:pPr>
            <w:r w:rsidRPr="004336C4">
              <w:rPr>
                <w:rFonts w:ascii="Times New Roman" w:hAnsi="Times New Roman"/>
                <w:szCs w:val="28"/>
              </w:rPr>
              <w:t>Văn phòng Đăng ký đất đai thuộc Sở Nông nghiệp và Môi trường thường xuyên rà soát, cập nhật để phù hợp với quy định tại Luật Đất đai 2024 và các Nghị định hướng dẫn thi hành; hiện tại các nội dung tại Quyết định không còn phù hợp với các quy định; do vậy, đề xuất bãi bỏ.</w:t>
            </w:r>
          </w:p>
        </w:tc>
        <w:tc>
          <w:tcPr>
            <w:tcW w:w="4252" w:type="dxa"/>
            <w:vAlign w:val="center"/>
          </w:tcPr>
          <w:p w14:paraId="606F7FFB" w14:textId="4DEC8165" w:rsidR="004659C8" w:rsidRPr="004336C4" w:rsidRDefault="004659C8" w:rsidP="008A300D">
            <w:pPr>
              <w:jc w:val="both"/>
              <w:rPr>
                <w:rFonts w:ascii="Times New Roman" w:hAnsi="Times New Roman"/>
                <w:szCs w:val="28"/>
              </w:rPr>
            </w:pPr>
            <w:r w:rsidRPr="004336C4">
              <w:rPr>
                <w:rFonts w:ascii="Times New Roman" w:hAnsi="Times New Roman"/>
                <w:szCs w:val="28"/>
              </w:rPr>
              <w:t>Hiện nay, quy định về tiếp nhận, luân chuyển hồ sơ, giải quyết và trả kết quả thực hiện theo quy định tại Quyết định số 4908/QĐ-UBND ngày 03/12/2025 của UBND thành phố</w:t>
            </w:r>
          </w:p>
        </w:tc>
        <w:tc>
          <w:tcPr>
            <w:tcW w:w="1701" w:type="dxa"/>
            <w:vAlign w:val="center"/>
          </w:tcPr>
          <w:p w14:paraId="1D1B17BB" w14:textId="63D43E86" w:rsidR="004659C8" w:rsidRPr="004336C4" w:rsidRDefault="004659C8" w:rsidP="008A300D">
            <w:pPr>
              <w:jc w:val="center"/>
              <w:rPr>
                <w:rFonts w:ascii="Times New Roman" w:hAnsi="Times New Roman"/>
                <w:szCs w:val="28"/>
              </w:rPr>
            </w:pPr>
          </w:p>
        </w:tc>
      </w:tr>
      <w:tr w:rsidR="004659C8" w:rsidRPr="004336C4" w14:paraId="5B906D9C" w14:textId="61F446B5" w:rsidTr="008A300D">
        <w:tc>
          <w:tcPr>
            <w:tcW w:w="851" w:type="dxa"/>
            <w:vAlign w:val="center"/>
          </w:tcPr>
          <w:p w14:paraId="489CC6D5" w14:textId="77777777" w:rsidR="004659C8" w:rsidRPr="004336C4" w:rsidRDefault="004659C8" w:rsidP="008A300D">
            <w:pPr>
              <w:numPr>
                <w:ilvl w:val="0"/>
                <w:numId w:val="15"/>
              </w:numPr>
              <w:contextualSpacing/>
              <w:jc w:val="center"/>
              <w:rPr>
                <w:rFonts w:ascii="Times New Roman" w:hAnsi="Times New Roman"/>
                <w:szCs w:val="28"/>
              </w:rPr>
            </w:pPr>
          </w:p>
        </w:tc>
        <w:tc>
          <w:tcPr>
            <w:tcW w:w="2688" w:type="dxa"/>
            <w:vAlign w:val="center"/>
          </w:tcPr>
          <w:p w14:paraId="740DC6D5" w14:textId="4B7F74C1" w:rsidR="004659C8" w:rsidRPr="004336C4" w:rsidRDefault="004659C8" w:rsidP="008A300D">
            <w:pPr>
              <w:jc w:val="both"/>
              <w:rPr>
                <w:rFonts w:ascii="Times New Roman" w:hAnsi="Times New Roman"/>
                <w:szCs w:val="28"/>
              </w:rPr>
            </w:pPr>
            <w:r w:rsidRPr="004336C4">
              <w:rPr>
                <w:rFonts w:ascii="Times New Roman" w:hAnsi="Times New Roman"/>
                <w:szCs w:val="28"/>
              </w:rPr>
              <w:t>Quyết định 61/2022/QĐ-UBND ngày 24/10/2022  Quy định về nội dung chi và mức chi Quỹ phòng, chống thiên tai thành phố Hải Phòng</w:t>
            </w:r>
          </w:p>
        </w:tc>
        <w:tc>
          <w:tcPr>
            <w:tcW w:w="1559" w:type="dxa"/>
            <w:vAlign w:val="center"/>
          </w:tcPr>
          <w:p w14:paraId="4F91DDC7" w14:textId="33099798" w:rsidR="004659C8" w:rsidRPr="004336C4" w:rsidRDefault="004659C8"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5A872982" w14:textId="519F63BC" w:rsidR="004659C8" w:rsidRPr="004336C4" w:rsidRDefault="004659C8" w:rsidP="008A300D">
            <w:pPr>
              <w:widowControl w:val="0"/>
              <w:jc w:val="both"/>
              <w:rPr>
                <w:rFonts w:ascii="Times New Roman" w:hAnsi="Times New Roman"/>
                <w:szCs w:val="28"/>
              </w:rPr>
            </w:pPr>
            <w:r w:rsidRPr="004336C4">
              <w:rPr>
                <w:rFonts w:ascii="Times New Roman" w:hAnsi="Times New Roman"/>
                <w:szCs w:val="28"/>
              </w:rPr>
              <w:t>Quyết định 61/2022/QĐ-UBND ngày 24/10/2022  được xây dựng theo quy định tại Khoản 1 Điều 17 Nghị định số 78/2021/NĐ-CP ngày 01/8/2021 của Chính phủ về thành lập và quản lý Quỹ phòng, chống thiên tai (Nghị định số 78) đảm bảo phù hợp với mô hình chính quyền 03 cấp và các quy định của Nghị định số 78 về bộ máy quản lý và điều hành Quỹ; thẩm quyền chi; báo cáo, phê duyệt quyết toán; chế độ kế toán, kiểm  toán, quản lý tài sản.</w:t>
            </w:r>
          </w:p>
          <w:p w14:paraId="0E5057F7" w14:textId="77777777" w:rsidR="004659C8" w:rsidRPr="004336C4" w:rsidRDefault="004659C8" w:rsidP="008A300D">
            <w:pPr>
              <w:widowControl w:val="0"/>
              <w:jc w:val="both"/>
              <w:rPr>
                <w:rFonts w:ascii="Times New Roman" w:hAnsi="Times New Roman"/>
                <w:szCs w:val="28"/>
              </w:rPr>
            </w:pPr>
            <w:r w:rsidRPr="004336C4">
              <w:rPr>
                <w:rFonts w:ascii="Times New Roman" w:hAnsi="Times New Roman"/>
                <w:szCs w:val="28"/>
              </w:rPr>
              <w:t xml:space="preserve">Từ khi ban hành Quyết định đến 30/6/2025, các nội dung chi, Quỹ trên địa bàn phía Đông Hải Phòng (tổng chi 21,272 tỷ đồng) chủ yếu cho việc hỗ trợ xử lý và xây dựng khẩn cấp các công </w:t>
            </w:r>
            <w:r w:rsidRPr="004336C4">
              <w:rPr>
                <w:rFonts w:ascii="Times New Roman" w:hAnsi="Times New Roman"/>
                <w:szCs w:val="28"/>
              </w:rPr>
              <w:lastRenderedPageBreak/>
              <w:t>trình phòng, chống thiên tai với mức chi đã được cụ thể tại khoản 1 Điều 16 Nghị định số 78. Phía Tây Hải Phòng không thực hiện ban hành Quyết định quy định chi tiết và các nội dung chi Quỹ được áp dụng trực tiếp theo các quy định tại Điều 16</w:t>
            </w:r>
            <w:r w:rsidRPr="004336C4">
              <w:rPr>
                <w:rFonts w:ascii="Times New Roman" w:hAnsi="Times New Roman"/>
                <w:b/>
                <w:bCs/>
                <w:szCs w:val="28"/>
              </w:rPr>
              <w:t xml:space="preserve"> </w:t>
            </w:r>
            <w:r w:rsidRPr="004336C4">
              <w:rPr>
                <w:rFonts w:ascii="Times New Roman" w:hAnsi="Times New Roman"/>
                <w:szCs w:val="28"/>
              </w:rPr>
              <w:t>Nghị định số 78.</w:t>
            </w:r>
          </w:p>
          <w:p w14:paraId="0E227B0D" w14:textId="2CAF2595" w:rsidR="004659C8" w:rsidRPr="004336C4" w:rsidRDefault="004659C8" w:rsidP="008A300D">
            <w:pPr>
              <w:widowControl w:val="0"/>
              <w:tabs>
                <w:tab w:val="left" w:pos="3765"/>
              </w:tabs>
              <w:jc w:val="both"/>
              <w:rPr>
                <w:rFonts w:ascii="Times New Roman" w:hAnsi="Times New Roman"/>
                <w:szCs w:val="28"/>
              </w:rPr>
            </w:pPr>
            <w:r w:rsidRPr="004336C4">
              <w:rPr>
                <w:rFonts w:ascii="Times New Roman" w:hAnsi="Times New Roman"/>
                <w:szCs w:val="28"/>
              </w:rPr>
              <w:t>Do vậy, Quyết định số 61/2022/QĐ-UBND ngày 24/10/2022</w:t>
            </w:r>
            <w:r w:rsidR="00FE2053">
              <w:rPr>
                <w:rFonts w:ascii="Times New Roman" w:hAnsi="Times New Roman"/>
                <w:szCs w:val="28"/>
              </w:rPr>
              <w:t xml:space="preserve"> </w:t>
            </w:r>
            <w:r w:rsidRPr="004336C4">
              <w:rPr>
                <w:rFonts w:ascii="Times New Roman" w:hAnsi="Times New Roman"/>
                <w:szCs w:val="28"/>
              </w:rPr>
              <w:t>đang gây ra sự chồng chéo, không thống nhất trong hoạt động quản lý và sử dụng Quỹ trên địa bàn thành phố sau sáp nhập.</w:t>
            </w:r>
          </w:p>
        </w:tc>
        <w:tc>
          <w:tcPr>
            <w:tcW w:w="4252" w:type="dxa"/>
            <w:vAlign w:val="center"/>
          </w:tcPr>
          <w:p w14:paraId="170FA6D7" w14:textId="77777777" w:rsidR="004659C8" w:rsidRPr="004336C4" w:rsidRDefault="004659C8" w:rsidP="008A300D">
            <w:pPr>
              <w:widowControl w:val="0"/>
              <w:jc w:val="both"/>
              <w:rPr>
                <w:rStyle w:val="fontstyle01"/>
                <w:i/>
                <w:iCs/>
              </w:rPr>
            </w:pPr>
            <w:r w:rsidRPr="004336C4">
              <w:rPr>
                <w:rStyle w:val="fontstyle01"/>
              </w:rPr>
              <w:lastRenderedPageBreak/>
              <w:t>Nghị định số 63/2025/NĐ-CP ngày 05/3/2025 của Chính phủ sửa đổi, bổ sung một số điều của Nghị định số 78, trong đó sửa đổi một số nội dung quy định về bộ máy quản lý và điều hành Quỹ Phòng chống thiên tai cấp tỉnh: bãi bỏ Hội đồng quản lý Quỹ, Ban kiểm soát Quỹ; sửa đổi, bổ sung một số nội dung quy định về thẩm quyền chi, chế độ báo cáo, phê duyệt quyết toán, chế độ kế toán, kiểm toán, quản lý tài sản,…</w:t>
            </w:r>
          </w:p>
          <w:p w14:paraId="4E8039CE" w14:textId="6AC2102A" w:rsidR="004659C8" w:rsidRPr="004336C4" w:rsidRDefault="004659C8" w:rsidP="008A300D">
            <w:pPr>
              <w:widowControl w:val="0"/>
              <w:jc w:val="both"/>
              <w:rPr>
                <w:rStyle w:val="fontstyle01"/>
                <w:i/>
                <w:iCs/>
              </w:rPr>
            </w:pPr>
            <w:r w:rsidRPr="004336C4">
              <w:rPr>
                <w:rStyle w:val="fontstyle01"/>
              </w:rPr>
              <w:t xml:space="preserve">Mặt khác, hiện nay tổ chức bộ máy của cơ quan nhà nước đang vận hành theo chính quyền địa phương 02 cấp; các văn bản viện dẫn làm cơ sở xác định một số nội dung chi và mức chi được quy định tại Quyết định số 61 không còn hiệu lực: Quyết định số 09/2019/QĐ-UBND và Quyết định số 16/2020/QĐ-UBND (được </w:t>
            </w:r>
            <w:r w:rsidRPr="004336C4">
              <w:rPr>
                <w:rStyle w:val="fontstyle01"/>
              </w:rPr>
              <w:lastRenderedPageBreak/>
              <w:t xml:space="preserve">thay thế bởi </w:t>
            </w:r>
            <w:r w:rsidRPr="004336C4">
              <w:rPr>
                <w:rFonts w:ascii="Times New Roman" w:hAnsi="Times New Roman"/>
                <w:color w:val="000000"/>
                <w:szCs w:val="28"/>
              </w:rPr>
              <w:t>Nghị quyết số 03/2025/NQ-HĐND ngày 20/02/2025 của HĐND tỉnh Hải Dương (cũ)</w:t>
            </w:r>
            <w:r w:rsidRPr="004336C4">
              <w:rPr>
                <w:rStyle w:val="fontstyle01"/>
              </w:rPr>
              <w:t>;  Nghị định số 20/2021/NĐ-CP ngày 15/3/2021 của Chính phủ được sửa đổi, bổ sung tại Nghị định số 76/2024/NĐ-CP ngày 01/7/2024 của Chính phủ…</w:t>
            </w:r>
          </w:p>
          <w:p w14:paraId="46AD8392" w14:textId="28367A6A" w:rsidR="004659C8" w:rsidRPr="004336C4" w:rsidRDefault="004659C8" w:rsidP="008A300D">
            <w:pPr>
              <w:jc w:val="both"/>
              <w:rPr>
                <w:rFonts w:ascii="Times New Roman" w:hAnsi="Times New Roman"/>
                <w:szCs w:val="28"/>
              </w:rPr>
            </w:pPr>
            <w:r w:rsidRPr="004336C4">
              <w:rPr>
                <w:rStyle w:val="fontstyle01"/>
              </w:rPr>
              <w:t>Vì vậy, Quyết định số 61/2022/QĐ- UBND ngày 24/10/2022 của Ủy ban nhân dân thành phố Quy định nội dung chi, mức chi của quỹ phòng chống thiên tai thành phố Hải Phòng không còn phù hợp.</w:t>
            </w:r>
          </w:p>
        </w:tc>
        <w:tc>
          <w:tcPr>
            <w:tcW w:w="1701" w:type="dxa"/>
            <w:vAlign w:val="center"/>
          </w:tcPr>
          <w:p w14:paraId="734987F6" w14:textId="308DB034" w:rsidR="004659C8" w:rsidRPr="004336C4" w:rsidRDefault="004659C8" w:rsidP="008A300D">
            <w:pPr>
              <w:jc w:val="center"/>
              <w:rPr>
                <w:rFonts w:ascii="Times New Roman" w:hAnsi="Times New Roman"/>
                <w:szCs w:val="28"/>
              </w:rPr>
            </w:pPr>
          </w:p>
        </w:tc>
      </w:tr>
      <w:tr w:rsidR="004659C8" w:rsidRPr="004336C4" w14:paraId="7F3A6852" w14:textId="02A018E9" w:rsidTr="008A300D">
        <w:tc>
          <w:tcPr>
            <w:tcW w:w="851" w:type="dxa"/>
            <w:vAlign w:val="center"/>
          </w:tcPr>
          <w:p w14:paraId="45F3E1C1" w14:textId="77777777" w:rsidR="004659C8" w:rsidRPr="004336C4" w:rsidRDefault="004659C8" w:rsidP="008A300D">
            <w:pPr>
              <w:numPr>
                <w:ilvl w:val="0"/>
                <w:numId w:val="15"/>
              </w:numPr>
              <w:contextualSpacing/>
              <w:jc w:val="center"/>
              <w:rPr>
                <w:rFonts w:ascii="Times New Roman" w:hAnsi="Times New Roman"/>
                <w:szCs w:val="28"/>
              </w:rPr>
            </w:pPr>
          </w:p>
        </w:tc>
        <w:tc>
          <w:tcPr>
            <w:tcW w:w="2688" w:type="dxa"/>
            <w:vAlign w:val="center"/>
          </w:tcPr>
          <w:p w14:paraId="2B47AD8E" w14:textId="1AF62706" w:rsidR="004659C8" w:rsidRPr="004336C4" w:rsidRDefault="004659C8" w:rsidP="008A300D">
            <w:pPr>
              <w:jc w:val="both"/>
              <w:rPr>
                <w:rFonts w:ascii="Times New Roman" w:hAnsi="Times New Roman"/>
                <w:szCs w:val="28"/>
              </w:rPr>
            </w:pPr>
            <w:r w:rsidRPr="004336C4">
              <w:rPr>
                <w:rFonts w:ascii="Times New Roman" w:hAnsi="Times New Roman"/>
                <w:szCs w:val="28"/>
              </w:rPr>
              <w:t>Quyết định 74/2022/QĐ-UBND ngày 15/12/2022 Ban hành quy định về việc lập, thẩm định, phê duyệt kế hoạch ứng phó sự cố tràn dầu của các cơ sở trên địa bàn thành phố Hải Phòng</w:t>
            </w:r>
          </w:p>
        </w:tc>
        <w:tc>
          <w:tcPr>
            <w:tcW w:w="1559" w:type="dxa"/>
            <w:vAlign w:val="center"/>
          </w:tcPr>
          <w:p w14:paraId="77D9F33B" w14:textId="21C5E11A" w:rsidR="004659C8" w:rsidRPr="004336C4" w:rsidRDefault="004659C8"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6D6848A8" w14:textId="4D030189" w:rsidR="004659C8" w:rsidRPr="004336C4" w:rsidRDefault="004659C8" w:rsidP="008A300D">
            <w:pPr>
              <w:jc w:val="both"/>
              <w:rPr>
                <w:rFonts w:ascii="Times New Roman" w:hAnsi="Times New Roman"/>
                <w:szCs w:val="28"/>
              </w:rPr>
            </w:pPr>
            <w:r w:rsidRPr="004336C4">
              <w:rPr>
                <w:rFonts w:ascii="Times New Roman" w:hAnsi="Times New Roman"/>
                <w:bCs/>
                <w:iCs/>
                <w:szCs w:val="28"/>
              </w:rPr>
              <w:t>Triển khai Quyết định số 74/2022/QĐ-UBND ngày 15/12/2022 của UBND thành phố, Sở Nông nghiệp và Môi trường đã tham mưu trình UBND thành phố phê duyệt 91 Kế hoạch ứng phó sự cố tràn dầu cho các cơ sở trên địa bàn thành phố</w:t>
            </w:r>
          </w:p>
        </w:tc>
        <w:tc>
          <w:tcPr>
            <w:tcW w:w="4252" w:type="dxa"/>
            <w:vAlign w:val="center"/>
          </w:tcPr>
          <w:p w14:paraId="075EB41F" w14:textId="31F3188A" w:rsidR="004659C8" w:rsidRPr="004336C4" w:rsidRDefault="004659C8" w:rsidP="008A300D">
            <w:pPr>
              <w:widowControl w:val="0"/>
              <w:jc w:val="both"/>
              <w:rPr>
                <w:rFonts w:ascii="Times New Roman" w:hAnsi="Times New Roman"/>
                <w:bCs/>
                <w:iCs/>
                <w:szCs w:val="28"/>
              </w:rPr>
            </w:pPr>
            <w:r w:rsidRPr="004336C4">
              <w:rPr>
                <w:rFonts w:ascii="Times New Roman" w:hAnsi="Times New Roman"/>
                <w:bCs/>
                <w:iCs/>
                <w:szCs w:val="28"/>
              </w:rPr>
              <w:t>- Quyết định số 74/2022/QĐ-UBND ngày 15/12/2022 của UBND thành phố có nhiều nội dung không còn phù hợp với tình hình thực tiễn và quy định của pháp luật hiện hành.</w:t>
            </w:r>
          </w:p>
          <w:p w14:paraId="5730CA73" w14:textId="77777777" w:rsidR="004659C8" w:rsidRPr="004336C4" w:rsidRDefault="004659C8" w:rsidP="008A300D">
            <w:pPr>
              <w:widowControl w:val="0"/>
              <w:jc w:val="both"/>
              <w:rPr>
                <w:rFonts w:ascii="Times New Roman" w:hAnsi="Times New Roman"/>
                <w:bCs/>
                <w:iCs/>
                <w:szCs w:val="28"/>
              </w:rPr>
            </w:pPr>
            <w:r w:rsidRPr="004336C4">
              <w:rPr>
                <w:rFonts w:ascii="Times New Roman" w:hAnsi="Times New Roman"/>
                <w:bCs/>
                <w:iCs/>
                <w:szCs w:val="28"/>
              </w:rPr>
              <w:t xml:space="preserve">- Về thẩm quyền phê duyệt Kế hoạch ứng phó sự cố tràn dầu: Quyết định số 74/2022/QĐ-UBND của UBND thành phố quy định thẩm quyền phê duyệt kế hoạch ứng phó sự cố tràn dầu thuộc UBND thành phố và UBND cấp huyện, tuy nhiên, </w:t>
            </w:r>
            <w:r w:rsidRPr="004336C4">
              <w:rPr>
                <w:rFonts w:ascii="Times New Roman" w:hAnsi="Times New Roman"/>
                <w:bCs/>
                <w:iCs/>
                <w:szCs w:val="28"/>
              </w:rPr>
              <w:lastRenderedPageBreak/>
              <w:t>sau khi thực hiện chính quyền hai cấp thì thẩm quyền đã chuyển về UBND cấp xã.</w:t>
            </w:r>
          </w:p>
          <w:p w14:paraId="05D378AB" w14:textId="77777777" w:rsidR="004659C8" w:rsidRPr="004336C4" w:rsidRDefault="004659C8" w:rsidP="008A300D">
            <w:pPr>
              <w:widowControl w:val="0"/>
              <w:jc w:val="both"/>
              <w:rPr>
                <w:rFonts w:ascii="Times New Roman" w:hAnsi="Times New Roman"/>
                <w:bCs/>
                <w:iCs/>
                <w:szCs w:val="28"/>
              </w:rPr>
            </w:pPr>
            <w:r w:rsidRPr="004336C4">
              <w:rPr>
                <w:rFonts w:ascii="Times New Roman" w:hAnsi="Times New Roman"/>
                <w:bCs/>
                <w:iCs/>
                <w:szCs w:val="28"/>
              </w:rPr>
              <w:t>- Về thành phần của Hội đồng thẩm định theo Quyết định số 74/2022/QĐ-UBND của UBND hành phố cũng không phù hợp với thực tiễn hiện tại trên địa bàn thành phố sau khi thực hiện sáp nhập các cơ quan, đơn vị và thực hiện mô hình chính quyền hai cấp.</w:t>
            </w:r>
          </w:p>
          <w:p w14:paraId="7474A9BC" w14:textId="1CC8F843" w:rsidR="004659C8" w:rsidRPr="004336C4" w:rsidRDefault="004659C8" w:rsidP="008A300D">
            <w:pPr>
              <w:jc w:val="both"/>
              <w:rPr>
                <w:rFonts w:ascii="Times New Roman" w:hAnsi="Times New Roman"/>
                <w:szCs w:val="28"/>
              </w:rPr>
            </w:pPr>
            <w:r w:rsidRPr="004336C4">
              <w:rPr>
                <w:rFonts w:ascii="Times New Roman" w:hAnsi="Times New Roman"/>
                <w:bCs/>
                <w:iCs/>
                <w:szCs w:val="28"/>
              </w:rPr>
              <w:t>- Quyết định 12/2021/QĐ-TTg ngày 24/3/2021 của Thủ tướng Chính phủ, được sửa đổi, bổ sung tại Quyết định số 24/2025/QĐ-TTg ngày 16/7/2025 Quy chế hoạt động ứng phó sự cố tràn dầu, không quy định phải thành lập Hội đồng thẩm định đối với Kế hoạch ứng phó sự cố tràn dầu</w:t>
            </w:r>
          </w:p>
        </w:tc>
        <w:tc>
          <w:tcPr>
            <w:tcW w:w="1701" w:type="dxa"/>
            <w:vAlign w:val="center"/>
          </w:tcPr>
          <w:p w14:paraId="52E84CFA" w14:textId="099D593A" w:rsidR="004659C8" w:rsidRPr="004336C4" w:rsidRDefault="004659C8" w:rsidP="008A300D">
            <w:pPr>
              <w:jc w:val="center"/>
              <w:rPr>
                <w:rFonts w:ascii="Times New Roman" w:hAnsi="Times New Roman"/>
                <w:szCs w:val="28"/>
              </w:rPr>
            </w:pPr>
          </w:p>
        </w:tc>
      </w:tr>
      <w:tr w:rsidR="004659C8" w:rsidRPr="004336C4" w14:paraId="0CBAE146" w14:textId="7502B715" w:rsidTr="008A300D">
        <w:tc>
          <w:tcPr>
            <w:tcW w:w="851" w:type="dxa"/>
            <w:vAlign w:val="center"/>
          </w:tcPr>
          <w:p w14:paraId="50295EF0" w14:textId="77777777" w:rsidR="004659C8" w:rsidRPr="004336C4" w:rsidRDefault="004659C8" w:rsidP="008A300D">
            <w:pPr>
              <w:numPr>
                <w:ilvl w:val="0"/>
                <w:numId w:val="15"/>
              </w:numPr>
              <w:contextualSpacing/>
              <w:jc w:val="center"/>
              <w:rPr>
                <w:rFonts w:ascii="Times New Roman" w:hAnsi="Times New Roman"/>
                <w:szCs w:val="28"/>
              </w:rPr>
            </w:pPr>
          </w:p>
        </w:tc>
        <w:tc>
          <w:tcPr>
            <w:tcW w:w="2688" w:type="dxa"/>
            <w:vAlign w:val="center"/>
          </w:tcPr>
          <w:p w14:paraId="6F8EC840" w14:textId="4CCC5E25" w:rsidR="004659C8" w:rsidRPr="004336C4" w:rsidRDefault="004659C8" w:rsidP="008A300D">
            <w:pPr>
              <w:jc w:val="both"/>
              <w:rPr>
                <w:rFonts w:ascii="Times New Roman" w:hAnsi="Times New Roman"/>
                <w:spacing w:val="4"/>
                <w:szCs w:val="28"/>
              </w:rPr>
            </w:pPr>
            <w:r w:rsidRPr="004336C4">
              <w:rPr>
                <w:rFonts w:ascii="Times New Roman" w:hAnsi="Times New Roman"/>
                <w:szCs w:val="28"/>
              </w:rPr>
              <w:t xml:space="preserve">Quyết định </w:t>
            </w:r>
            <w:r w:rsidRPr="004336C4">
              <w:rPr>
                <w:rFonts w:ascii="Times New Roman" w:hAnsi="Times New Roman"/>
                <w:spacing w:val="4"/>
                <w:szCs w:val="28"/>
              </w:rPr>
              <w:t xml:space="preserve">51/2023/QĐ-UBND ngày </w:t>
            </w:r>
            <w:r w:rsidRPr="004336C4">
              <w:rPr>
                <w:rFonts w:ascii="Times New Roman" w:hAnsi="Times New Roman"/>
                <w:spacing w:val="4"/>
                <w:szCs w:val="28"/>
                <w:lang w:val="en-GB"/>
              </w:rPr>
              <w:t>14/12</w:t>
            </w:r>
            <w:r w:rsidRPr="004336C4">
              <w:rPr>
                <w:rFonts w:ascii="Times New Roman" w:hAnsi="Times New Roman"/>
                <w:spacing w:val="4"/>
                <w:szCs w:val="28"/>
              </w:rPr>
              <w:t xml:space="preserve">/2023 </w:t>
            </w:r>
            <w:r w:rsidRPr="004336C4">
              <w:rPr>
                <w:rFonts w:ascii="Times New Roman" w:hAnsi="Times New Roman"/>
                <w:szCs w:val="28"/>
              </w:rPr>
              <w:t xml:space="preserve">Sửa đổi, bổ sung một số điều của Quy định quản lý tài nguyên nước trên địa bàn thành phố Hải Phòng </w:t>
            </w:r>
            <w:r w:rsidRPr="004336C4">
              <w:rPr>
                <w:rFonts w:ascii="Times New Roman" w:hAnsi="Times New Roman"/>
                <w:szCs w:val="28"/>
              </w:rPr>
              <w:lastRenderedPageBreak/>
              <w:t>ban hành kèm theo quyết định số 11/2017/QĐ-UBND ngày 11/9/2017 của UBND thành phố</w:t>
            </w:r>
          </w:p>
        </w:tc>
        <w:tc>
          <w:tcPr>
            <w:tcW w:w="1559" w:type="dxa"/>
            <w:vAlign w:val="center"/>
          </w:tcPr>
          <w:p w14:paraId="53A52C0C" w14:textId="3B6BC403" w:rsidR="004659C8" w:rsidRPr="004336C4" w:rsidRDefault="004659C8" w:rsidP="008A300D">
            <w:pPr>
              <w:jc w:val="center"/>
              <w:rPr>
                <w:rFonts w:ascii="Times New Roman" w:hAnsi="Times New Roman"/>
                <w:szCs w:val="28"/>
              </w:rPr>
            </w:pPr>
            <w:r w:rsidRPr="004336C4">
              <w:rPr>
                <w:rFonts w:ascii="Times New Roman" w:hAnsi="Times New Roman"/>
                <w:szCs w:val="28"/>
              </w:rPr>
              <w:lastRenderedPageBreak/>
              <w:t>UBND TP Hải Phòng (cũ)</w:t>
            </w:r>
          </w:p>
        </w:tc>
        <w:tc>
          <w:tcPr>
            <w:tcW w:w="3828" w:type="dxa"/>
            <w:vAlign w:val="center"/>
          </w:tcPr>
          <w:p w14:paraId="62BDB891" w14:textId="5923CF00" w:rsidR="004659C8" w:rsidRPr="004336C4" w:rsidRDefault="004659C8" w:rsidP="008A300D">
            <w:pPr>
              <w:widowControl w:val="0"/>
              <w:jc w:val="both"/>
              <w:rPr>
                <w:rFonts w:ascii="Times New Roman" w:hAnsi="Times New Roman"/>
                <w:color w:val="000000"/>
                <w:szCs w:val="28"/>
              </w:rPr>
            </w:pPr>
            <w:r w:rsidRPr="004336C4">
              <w:rPr>
                <w:rFonts w:ascii="Times New Roman" w:hAnsi="Times New Roman"/>
                <w:color w:val="000000"/>
                <w:szCs w:val="28"/>
              </w:rPr>
              <w:t xml:space="preserve">Ngày 17/9/2025, Sở Nông nghiệp và Môi trường đã có Công văn số 6633/SNNMT-CCTNNPCTT gửi Sở Tư pháp để xin ý kiến về việc đăng ký xây dựng văn bản quy phạm pháp luật. Ngày 22/9/2025, Sở Tư pháp có Công văn số </w:t>
            </w:r>
            <w:r w:rsidRPr="004336C4">
              <w:rPr>
                <w:rFonts w:ascii="Times New Roman" w:hAnsi="Times New Roman"/>
                <w:color w:val="000000"/>
                <w:szCs w:val="28"/>
              </w:rPr>
              <w:lastRenderedPageBreak/>
              <w:t>3341/STP-XDVB phúc đáp về việc đăng ký xây dựng Quyết định quy định quản lý, bảo vệ tài nguyên nước trên địa bàn thành phố Hải Phòng; trong đó đề nghị Sở Nông nghiệp và Môi trường làm rõ lý do, sự cần thiết phải ban hành văn bản quy phạm pháp luật mới, rà soát, xác định lại các nội dung cần tham mưu, trình Ủy ban nhân dân thành phố ban hành văn bản quy phạm pháp luật để thực hiện quản lý nội dung này theo hướng hạn chế việc đề xuất quy định lại các nội dung đã được quy định cụ thể tại văn bản của Trung ương; trên cơ sở đó xác định phạm vi, đối tượng điều chỉnh của văn bản và đề xuất tên gọi của Quyết định cho phù hợp</w:t>
            </w:r>
            <w:r w:rsidR="008A300D">
              <w:rPr>
                <w:rFonts w:ascii="Times New Roman" w:hAnsi="Times New Roman"/>
                <w:color w:val="000000"/>
                <w:szCs w:val="28"/>
              </w:rPr>
              <w:t>.</w:t>
            </w:r>
          </w:p>
          <w:p w14:paraId="3BBC7260" w14:textId="235E71E9" w:rsidR="004659C8" w:rsidRPr="004336C4" w:rsidRDefault="004659C8" w:rsidP="008A300D">
            <w:pPr>
              <w:jc w:val="both"/>
              <w:rPr>
                <w:rFonts w:ascii="Times New Roman" w:hAnsi="Times New Roman"/>
                <w:szCs w:val="28"/>
              </w:rPr>
            </w:pPr>
            <w:r w:rsidRPr="004336C4">
              <w:rPr>
                <w:rFonts w:ascii="Times New Roman" w:hAnsi="Times New Roman"/>
                <w:color w:val="000000"/>
                <w:szCs w:val="28"/>
              </w:rPr>
              <w:t xml:space="preserve">Sau khi rà soát lại Luật Tài nguyên nước và các văn bản hướng dẫn thi hành Luật, trong quy định về trách nhiệm của Ủy ban nhân dân cấp tỉnh tại khoản 2 Điều 95 Nghị định số 53/2024/NĐ-CP ngày </w:t>
            </w:r>
            <w:r w:rsidRPr="004336C4">
              <w:rPr>
                <w:rFonts w:ascii="Times New Roman" w:hAnsi="Times New Roman"/>
                <w:color w:val="000000"/>
                <w:szCs w:val="28"/>
              </w:rPr>
              <w:lastRenderedPageBreak/>
              <w:t xml:space="preserve">16/5/2024 của Chính phủ; khoản 3 Điều 57 Nghị định số 54/2024/NĐ-CP ngày 16/5/2024 của Chính phủ; Điều 17 và khoản 2 Điều 21 Thông tư số 04/2024/TT-BTNMT ngày 16/5/2024 của Bộ trưởng Bộ Tài nguyên và Môi trường </w:t>
            </w:r>
            <w:r w:rsidRPr="004336C4">
              <w:rPr>
                <w:rFonts w:ascii="Times New Roman" w:hAnsi="Times New Roman"/>
                <w:b/>
                <w:bCs/>
                <w:i/>
                <w:iCs/>
                <w:color w:val="000000"/>
                <w:szCs w:val="28"/>
              </w:rPr>
              <w:t>không có nội dung yêu cầu Ủy ban nhân dân cấp tỉnh ban hành văn bản quy phạm pháp luật quy định chi tiết nội dung thi hành pháp luật về tài nguyên nước</w:t>
            </w:r>
            <w:r w:rsidRPr="004336C4">
              <w:rPr>
                <w:rFonts w:ascii="Times New Roman" w:hAnsi="Times New Roman"/>
                <w:color w:val="000000"/>
                <w:szCs w:val="28"/>
              </w:rPr>
              <w:t>. Các nhiệm vụ cụ thể thuộc thẩm quyền giải quyết, thực hiện của Ủy ban nhân dân cấp tỉnh đã được quy định cụ thể và hướng dẫn trình tự thực hiện rõ tại các Nghị định, thông tư hướng dẫn thi hành.</w:t>
            </w:r>
          </w:p>
        </w:tc>
        <w:tc>
          <w:tcPr>
            <w:tcW w:w="4252" w:type="dxa"/>
            <w:vAlign w:val="center"/>
          </w:tcPr>
          <w:p w14:paraId="7944CC4F" w14:textId="56013495" w:rsidR="004659C8" w:rsidRPr="004336C4" w:rsidRDefault="004659C8" w:rsidP="008A300D">
            <w:pPr>
              <w:widowControl w:val="0"/>
              <w:tabs>
                <w:tab w:val="left" w:pos="3765"/>
              </w:tabs>
              <w:jc w:val="both"/>
              <w:rPr>
                <w:rFonts w:ascii="Times New Roman" w:hAnsi="Times New Roman"/>
                <w:szCs w:val="28"/>
              </w:rPr>
            </w:pPr>
            <w:r w:rsidRPr="004336C4">
              <w:rPr>
                <w:rFonts w:ascii="Times New Roman" w:hAnsi="Times New Roman"/>
                <w:szCs w:val="28"/>
              </w:rPr>
              <w:lastRenderedPageBreak/>
              <w:t>Các nhiệm vụ cụ thể thuộc thẩm quyền giải quyết, thực hiện của Ủy ban nhân dân cấp tỉnh đã được quy định cụ thể và hướng dẫn trình tự thực hiện rõ tại các Nghị định, thông tư hướng dẫn thi hành.</w:t>
            </w:r>
          </w:p>
          <w:p w14:paraId="39E150F1" w14:textId="5F5EFCA4" w:rsidR="004659C8" w:rsidRPr="004336C4" w:rsidRDefault="004659C8" w:rsidP="008A300D">
            <w:pPr>
              <w:jc w:val="both"/>
              <w:rPr>
                <w:rFonts w:ascii="Times New Roman" w:hAnsi="Times New Roman"/>
                <w:szCs w:val="28"/>
              </w:rPr>
            </w:pPr>
            <w:r w:rsidRPr="004336C4">
              <w:rPr>
                <w:rFonts w:ascii="Times New Roman" w:hAnsi="Times New Roman"/>
                <w:szCs w:val="28"/>
              </w:rPr>
              <w:t>Sở Nông nghiệp và Môi trường đã có Công văn số 8359/SNNMT-</w:t>
            </w:r>
            <w:r w:rsidRPr="004336C4">
              <w:rPr>
                <w:rFonts w:ascii="Times New Roman" w:hAnsi="Times New Roman"/>
                <w:szCs w:val="28"/>
              </w:rPr>
              <w:lastRenderedPageBreak/>
              <w:t>CCTNNPCTT ngày 24/10/2025 báo cáo Ủy ban nhân dân thành phố về việc đề xuất không xây dựng Quyết định quy định quản lý, bảo vệ tài nguyên nước trên địa bàn thành phố Hải Phòng. Ủy ban nhân dân thành phố có Công văn số 10810/VP-NNMT ngày 28/10/2025 đồng ý đề xuất của Sở Nông nghiệp và Môi trường tại Công văn trên về việc không thực hiện xây dựng văn bản quy phạm pháp luật Quyết định quy định quản lý, bảo vệ tài nguyên nước trên địa bàn thành phố Hải Phòng.</w:t>
            </w:r>
          </w:p>
        </w:tc>
        <w:tc>
          <w:tcPr>
            <w:tcW w:w="1701" w:type="dxa"/>
            <w:vAlign w:val="center"/>
          </w:tcPr>
          <w:p w14:paraId="043696F2" w14:textId="3AA07CD2" w:rsidR="004659C8" w:rsidRPr="004336C4" w:rsidRDefault="004659C8" w:rsidP="008A300D">
            <w:pPr>
              <w:jc w:val="center"/>
              <w:rPr>
                <w:rFonts w:ascii="Times New Roman" w:hAnsi="Times New Roman"/>
                <w:szCs w:val="28"/>
              </w:rPr>
            </w:pPr>
          </w:p>
        </w:tc>
      </w:tr>
      <w:tr w:rsidR="008A300D" w:rsidRPr="004336C4" w14:paraId="73F2D379" w14:textId="77777777" w:rsidTr="00E01B65">
        <w:tc>
          <w:tcPr>
            <w:tcW w:w="14879" w:type="dxa"/>
            <w:gridSpan w:val="6"/>
            <w:vAlign w:val="center"/>
          </w:tcPr>
          <w:p w14:paraId="1BB11802" w14:textId="09405607" w:rsidR="008A300D" w:rsidRPr="004336C4" w:rsidRDefault="008A300D" w:rsidP="008A300D">
            <w:pPr>
              <w:jc w:val="center"/>
              <w:rPr>
                <w:rFonts w:ascii="Times New Roman" w:hAnsi="Times New Roman"/>
                <w:szCs w:val="28"/>
              </w:rPr>
            </w:pPr>
            <w:r w:rsidRPr="004336C4">
              <w:rPr>
                <w:rFonts w:ascii="Times New Roman" w:hAnsi="Times New Roman"/>
                <w:b/>
                <w:szCs w:val="28"/>
              </w:rPr>
              <w:lastRenderedPageBreak/>
              <w:t>LĨNH VỰC TÀI CHÍNH</w:t>
            </w:r>
          </w:p>
        </w:tc>
      </w:tr>
      <w:tr w:rsidR="00850C9A" w:rsidRPr="004336C4" w14:paraId="40702562" w14:textId="495BFD31" w:rsidTr="008A300D">
        <w:tc>
          <w:tcPr>
            <w:tcW w:w="851" w:type="dxa"/>
            <w:vAlign w:val="center"/>
          </w:tcPr>
          <w:p w14:paraId="5B6FD43D" w14:textId="77777777" w:rsidR="00850C9A" w:rsidRPr="004336C4" w:rsidRDefault="00850C9A" w:rsidP="008A300D">
            <w:pPr>
              <w:numPr>
                <w:ilvl w:val="0"/>
                <w:numId w:val="15"/>
              </w:numPr>
              <w:contextualSpacing/>
              <w:jc w:val="center"/>
              <w:rPr>
                <w:rFonts w:ascii="Times New Roman" w:eastAsia="Calibri" w:hAnsi="Times New Roman"/>
                <w:szCs w:val="28"/>
              </w:rPr>
            </w:pPr>
          </w:p>
        </w:tc>
        <w:tc>
          <w:tcPr>
            <w:tcW w:w="2688" w:type="dxa"/>
            <w:vAlign w:val="center"/>
          </w:tcPr>
          <w:p w14:paraId="5465EDEB" w14:textId="7C918D86"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Quyết định 18/2018/QĐ-UBND ngày 11/6/2018 Ban hành Quy chế phối hợp trong công tác quản lý thu ngân sách nhà nước đối với hoạt </w:t>
            </w:r>
            <w:r w:rsidRPr="004336C4">
              <w:rPr>
                <w:rFonts w:ascii="Times New Roman" w:hAnsi="Times New Roman"/>
                <w:szCs w:val="28"/>
              </w:rPr>
              <w:lastRenderedPageBreak/>
              <w:t>động khai thác khoáng sản trên địa bàn thành phố Hải Phòng</w:t>
            </w:r>
          </w:p>
        </w:tc>
        <w:tc>
          <w:tcPr>
            <w:tcW w:w="1559" w:type="dxa"/>
            <w:vAlign w:val="center"/>
          </w:tcPr>
          <w:p w14:paraId="65652A22" w14:textId="39CA2E0F" w:rsidR="00850C9A" w:rsidRPr="004336C4" w:rsidRDefault="00850C9A" w:rsidP="008A300D">
            <w:pPr>
              <w:jc w:val="center"/>
              <w:rPr>
                <w:rFonts w:ascii="Times New Roman" w:hAnsi="Times New Roman"/>
                <w:szCs w:val="28"/>
              </w:rPr>
            </w:pPr>
            <w:r w:rsidRPr="004336C4">
              <w:rPr>
                <w:rFonts w:ascii="Times New Roman" w:hAnsi="Times New Roman"/>
                <w:szCs w:val="28"/>
              </w:rPr>
              <w:lastRenderedPageBreak/>
              <w:t>UBND TP Hải Phòng (cũ)</w:t>
            </w:r>
          </w:p>
        </w:tc>
        <w:tc>
          <w:tcPr>
            <w:tcW w:w="3828" w:type="dxa"/>
            <w:vAlign w:val="center"/>
          </w:tcPr>
          <w:p w14:paraId="12F1E67D" w14:textId="7048654F" w:rsidR="00850C9A" w:rsidRPr="004336C4" w:rsidRDefault="00850C9A" w:rsidP="008A300D">
            <w:pPr>
              <w:jc w:val="both"/>
              <w:rPr>
                <w:rFonts w:ascii="Times New Roman" w:hAnsi="Times New Roman"/>
                <w:szCs w:val="28"/>
              </w:rPr>
            </w:pPr>
            <w:r w:rsidRPr="004336C4">
              <w:rPr>
                <w:rFonts w:ascii="Times New Roman" w:hAnsi="Times New Roman"/>
                <w:szCs w:val="28"/>
              </w:rPr>
              <w:t>Nâng cao hiệu quả</w:t>
            </w:r>
            <w:r w:rsidR="00FE2053">
              <w:rPr>
                <w:rFonts w:ascii="Times New Roman" w:hAnsi="Times New Roman"/>
                <w:szCs w:val="28"/>
              </w:rPr>
              <w:t xml:space="preserve"> </w:t>
            </w:r>
            <w:r w:rsidRPr="004336C4">
              <w:rPr>
                <w:rFonts w:ascii="Times New Roman" w:hAnsi="Times New Roman"/>
                <w:szCs w:val="28"/>
              </w:rPr>
              <w:t>trong công tác</w:t>
            </w:r>
            <w:r w:rsidR="00FE2053">
              <w:rPr>
                <w:rFonts w:ascii="Times New Roman" w:hAnsi="Times New Roman"/>
                <w:szCs w:val="28"/>
              </w:rPr>
              <w:t xml:space="preserve"> </w:t>
            </w:r>
            <w:r w:rsidRPr="004336C4">
              <w:rPr>
                <w:rFonts w:ascii="Times New Roman" w:hAnsi="Times New Roman"/>
                <w:szCs w:val="28"/>
              </w:rPr>
              <w:t>quản lý thu ngân</w:t>
            </w:r>
            <w:r w:rsidR="00FE2053">
              <w:rPr>
                <w:rFonts w:ascii="Times New Roman" w:hAnsi="Times New Roman"/>
                <w:szCs w:val="28"/>
              </w:rPr>
              <w:t xml:space="preserve"> </w:t>
            </w:r>
            <w:r w:rsidRPr="004336C4">
              <w:rPr>
                <w:rFonts w:ascii="Times New Roman" w:hAnsi="Times New Roman"/>
                <w:szCs w:val="28"/>
              </w:rPr>
              <w:t>sách nhà nước đối</w:t>
            </w:r>
            <w:r w:rsidR="00FE2053">
              <w:rPr>
                <w:rFonts w:ascii="Times New Roman" w:hAnsi="Times New Roman"/>
                <w:szCs w:val="28"/>
              </w:rPr>
              <w:t xml:space="preserve"> </w:t>
            </w:r>
            <w:r w:rsidRPr="004336C4">
              <w:rPr>
                <w:rFonts w:ascii="Times New Roman" w:hAnsi="Times New Roman"/>
                <w:szCs w:val="28"/>
              </w:rPr>
              <w:t>với hoạt động khai</w:t>
            </w:r>
            <w:r w:rsidR="00FE2053">
              <w:rPr>
                <w:rFonts w:ascii="Times New Roman" w:hAnsi="Times New Roman"/>
                <w:szCs w:val="28"/>
              </w:rPr>
              <w:t xml:space="preserve"> </w:t>
            </w:r>
            <w:r w:rsidRPr="004336C4">
              <w:rPr>
                <w:rFonts w:ascii="Times New Roman" w:hAnsi="Times New Roman"/>
                <w:szCs w:val="28"/>
              </w:rPr>
              <w:t>thác khoáng sản</w:t>
            </w:r>
            <w:r w:rsidR="00FE2053">
              <w:rPr>
                <w:rFonts w:ascii="Times New Roman" w:hAnsi="Times New Roman"/>
                <w:szCs w:val="28"/>
              </w:rPr>
              <w:t xml:space="preserve"> </w:t>
            </w:r>
            <w:r w:rsidRPr="004336C4">
              <w:rPr>
                <w:rFonts w:ascii="Times New Roman" w:hAnsi="Times New Roman"/>
                <w:szCs w:val="28"/>
              </w:rPr>
              <w:t>trên địa bàn thành</w:t>
            </w:r>
            <w:r w:rsidR="00FE2053">
              <w:rPr>
                <w:rFonts w:ascii="Times New Roman" w:hAnsi="Times New Roman"/>
                <w:szCs w:val="28"/>
              </w:rPr>
              <w:t xml:space="preserve"> </w:t>
            </w:r>
            <w:r w:rsidRPr="004336C4">
              <w:rPr>
                <w:rFonts w:ascii="Times New Roman" w:hAnsi="Times New Roman"/>
                <w:szCs w:val="28"/>
              </w:rPr>
              <w:t>phố Hải Phòng</w:t>
            </w:r>
          </w:p>
        </w:tc>
        <w:tc>
          <w:tcPr>
            <w:tcW w:w="4252" w:type="dxa"/>
            <w:vAlign w:val="center"/>
          </w:tcPr>
          <w:p w14:paraId="3C29EC77"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1. Tại thời điểm hiện tại, một số căn cứ pháp lý của Quyết định số 18/2018/QĐ-UBND đã</w:t>
            </w:r>
          </w:p>
          <w:p w14:paraId="2F61648D"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hết hiệu lực, cụ thể:</w:t>
            </w:r>
          </w:p>
          <w:p w14:paraId="465B4E76"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 Luật Tổ chức chính quyền địa phương ngày 19/6/2015;</w:t>
            </w:r>
          </w:p>
          <w:p w14:paraId="37DDEB85"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lastRenderedPageBreak/>
              <w:t>- Luật Ban hành văn bản quy phạm pháp luật ngày 22/6/2015;</w:t>
            </w:r>
          </w:p>
          <w:p w14:paraId="57A1214F"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 Luật Khoáng sản ngày 17/11/2010;</w:t>
            </w:r>
          </w:p>
          <w:p w14:paraId="5B87C54A"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 Luật Quản lý thuế ngày 29/11/2006 và Luật sửa đổi, bổ sung một số điều của Luật Quản</w:t>
            </w:r>
          </w:p>
          <w:p w14:paraId="02A88FD0"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lý thuế ngày 20/11/2012;</w:t>
            </w:r>
          </w:p>
          <w:p w14:paraId="17A1CF92"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 Nghị định số 203/2013/NĐCP ngày 28/11/2013 của Chính phủ quy định phương pháp</w:t>
            </w:r>
          </w:p>
          <w:p w14:paraId="35A4BF93"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tính, mức thu tiền cấp quyền khai thác khoáng sản;</w:t>
            </w:r>
          </w:p>
          <w:p w14:paraId="0C564957"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 Nghị định số 12/2016/NĐ-CP ngày 19/02/2016 của Chính phủ về phí bảo vệ môi trường</w:t>
            </w:r>
          </w:p>
          <w:p w14:paraId="65484766"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đối với khai thác khoáng sản;</w:t>
            </w:r>
          </w:p>
          <w:p w14:paraId="20E8081F"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 Thông tư số 66/2016/TT-BTC ngày 29/4/2016 của Bộ Tài chính hướng dẫn thực hiện</w:t>
            </w:r>
          </w:p>
          <w:p w14:paraId="008C4E9A"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Nghị định số 12/2016/NĐ-CP ngày 19/02/2016 của Chính phủ về phí bảo vệ môi trường</w:t>
            </w:r>
          </w:p>
          <w:p w14:paraId="21B02C69"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đối với khai thác khoáng sản.</w:t>
            </w:r>
          </w:p>
          <w:p w14:paraId="7EA4700A"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2. Các nội dung liên quan đến quản lý thu từ khoáng sản hiện đã được giao nhiệm vụ cụ</w:t>
            </w:r>
          </w:p>
          <w:p w14:paraId="056B284F"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thể tại nhiều văn bản có hiệu lực, đặc biệt là:</w:t>
            </w:r>
          </w:p>
          <w:p w14:paraId="7AF61385"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lastRenderedPageBreak/>
              <w:t>- Quyết định số 46/2022/QĐ-UBND ngày 19/8/2022 của Ủy ban nhân dân thành phố về</w:t>
            </w:r>
          </w:p>
          <w:p w14:paraId="4D57D7B1"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ban hành Quy chế phối hợp quản lý thu ngân sách nhà nước trên địa bàn thành phố;</w:t>
            </w:r>
          </w:p>
          <w:p w14:paraId="3DFA7D3D"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 Kế hoạch số 133/KH-UBND (gửi kèm theo) ngày 20/10/2025 của Ban Chỉ đạo tăng</w:t>
            </w:r>
          </w:p>
          <w:p w14:paraId="4DA36221"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cường thu ngân sách nhà nước thành phố về tăng cường công tác thu ngân sách nhà nước</w:t>
            </w:r>
          </w:p>
          <w:p w14:paraId="0FF86515"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trên địa bàn thành phố.</w:t>
            </w:r>
          </w:p>
          <w:p w14:paraId="474A88FB"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3. Tại Kết luận thanh tra số 33/KL-TTTP ngày 25/9/2025 về Thanh tra chuyên đề về công</w:t>
            </w:r>
          </w:p>
          <w:p w14:paraId="1175E16C"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tác quản lý thăm dò, khảo sát, quy hoạch, cấp phép, khai thác, vận chuyển đối với các mỏ</w:t>
            </w:r>
          </w:p>
          <w:p w14:paraId="7255B6B6"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vật liệu xây dựng trên địa bàn thành phố niên độ từ ngày 01/01/2019 đến ngày 30/6/2024,</w:t>
            </w:r>
          </w:p>
          <w:p w14:paraId="5D4F5316"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Thanh tra Thành phố đã kiến nghị Sở Tài chính báo cáo UBND TP bãi bỏ Quyết định này.</w:t>
            </w:r>
          </w:p>
          <w:p w14:paraId="47334D48"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Trên tinh thần bảo đảm sự thống nhất của hệ thống văn bản và thuận lợi trong tổ chức thực</w:t>
            </w:r>
          </w:p>
          <w:p w14:paraId="515AA68A" w14:textId="16289847" w:rsidR="00850C9A" w:rsidRPr="004336C4" w:rsidRDefault="00850C9A" w:rsidP="008A300D">
            <w:pPr>
              <w:jc w:val="both"/>
              <w:rPr>
                <w:rFonts w:ascii="Times New Roman" w:hAnsi="Times New Roman"/>
                <w:szCs w:val="28"/>
              </w:rPr>
            </w:pPr>
            <w:r w:rsidRPr="004336C4">
              <w:rPr>
                <w:rFonts w:ascii="Times New Roman" w:hAnsi="Times New Roman"/>
                <w:szCs w:val="28"/>
              </w:rPr>
              <w:lastRenderedPageBreak/>
              <w:t>hiện, đề xuất bãi bỏ Quyết định này.</w:t>
            </w:r>
          </w:p>
        </w:tc>
        <w:tc>
          <w:tcPr>
            <w:tcW w:w="1701" w:type="dxa"/>
            <w:vAlign w:val="center"/>
          </w:tcPr>
          <w:p w14:paraId="690D20A2" w14:textId="02E7C90F" w:rsidR="00850C9A" w:rsidRPr="004336C4" w:rsidRDefault="00850C9A" w:rsidP="008A300D">
            <w:pPr>
              <w:jc w:val="center"/>
              <w:rPr>
                <w:rFonts w:ascii="Times New Roman" w:hAnsi="Times New Roman"/>
                <w:szCs w:val="28"/>
              </w:rPr>
            </w:pPr>
          </w:p>
        </w:tc>
      </w:tr>
      <w:tr w:rsidR="00B876A3" w:rsidRPr="004336C4" w14:paraId="57805992" w14:textId="0E2202B6" w:rsidTr="008A300D">
        <w:trPr>
          <w:trHeight w:val="1220"/>
        </w:trPr>
        <w:tc>
          <w:tcPr>
            <w:tcW w:w="851" w:type="dxa"/>
            <w:vAlign w:val="center"/>
          </w:tcPr>
          <w:p w14:paraId="1C536EDE" w14:textId="77777777" w:rsidR="00B876A3" w:rsidRPr="004336C4" w:rsidRDefault="00B876A3" w:rsidP="008A300D">
            <w:pPr>
              <w:numPr>
                <w:ilvl w:val="0"/>
                <w:numId w:val="15"/>
              </w:numPr>
              <w:contextualSpacing/>
              <w:jc w:val="center"/>
              <w:rPr>
                <w:rFonts w:ascii="Times New Roman" w:eastAsia="Calibri" w:hAnsi="Times New Roman"/>
                <w:szCs w:val="28"/>
              </w:rPr>
            </w:pPr>
          </w:p>
        </w:tc>
        <w:tc>
          <w:tcPr>
            <w:tcW w:w="2688" w:type="dxa"/>
            <w:vAlign w:val="center"/>
          </w:tcPr>
          <w:p w14:paraId="65A2F8E5" w14:textId="771AB72E" w:rsidR="00B876A3" w:rsidRPr="004336C4" w:rsidRDefault="00B876A3" w:rsidP="008A300D">
            <w:pPr>
              <w:jc w:val="both"/>
              <w:rPr>
                <w:rFonts w:ascii="Times New Roman" w:hAnsi="Times New Roman"/>
                <w:szCs w:val="28"/>
              </w:rPr>
            </w:pPr>
            <w:r w:rsidRPr="004336C4">
              <w:rPr>
                <w:rFonts w:ascii="Times New Roman" w:hAnsi="Times New Roman"/>
                <w:szCs w:val="28"/>
              </w:rPr>
              <w:t>Quyết định 33/2020/QĐ-UBND ngày 27/11/2020 Ban hành Quy chế phối hợp giữa các cơ quan chức năng trong công tác quản lý nhà nước đối với hoạt động đầu tư nước ngoài trên địa bàn thành phố Hải Phòng</w:t>
            </w:r>
          </w:p>
        </w:tc>
        <w:tc>
          <w:tcPr>
            <w:tcW w:w="1559" w:type="dxa"/>
            <w:vAlign w:val="center"/>
          </w:tcPr>
          <w:p w14:paraId="3833595C" w14:textId="576D216F" w:rsidR="00B876A3" w:rsidRPr="004336C4" w:rsidRDefault="00B876A3"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3358633B" w14:textId="3D94DC0D" w:rsidR="00B876A3" w:rsidRPr="004336C4" w:rsidRDefault="00B876A3" w:rsidP="008A300D">
            <w:pPr>
              <w:jc w:val="both"/>
              <w:rPr>
                <w:rFonts w:ascii="Times New Roman" w:hAnsi="Times New Roman"/>
                <w:szCs w:val="28"/>
              </w:rPr>
            </w:pPr>
            <w:r w:rsidRPr="004336C4">
              <w:rPr>
                <w:rFonts w:ascii="Times New Roman" w:hAnsi="Times New Roman"/>
                <w:szCs w:val="28"/>
              </w:rPr>
              <w:t>Nâng cao hiệu quả phối hợp giữa</w:t>
            </w:r>
            <w:r>
              <w:rPr>
                <w:rFonts w:ascii="Times New Roman" w:hAnsi="Times New Roman"/>
                <w:szCs w:val="28"/>
              </w:rPr>
              <w:t xml:space="preserve"> </w:t>
            </w:r>
            <w:r w:rsidRPr="004336C4">
              <w:rPr>
                <w:rFonts w:ascii="Times New Roman" w:hAnsi="Times New Roman"/>
                <w:szCs w:val="28"/>
              </w:rPr>
              <w:t>các cơ quan chức năng trong công</w:t>
            </w:r>
            <w:r>
              <w:rPr>
                <w:rFonts w:ascii="Times New Roman" w:hAnsi="Times New Roman"/>
                <w:szCs w:val="28"/>
              </w:rPr>
              <w:t xml:space="preserve"> </w:t>
            </w:r>
            <w:r w:rsidRPr="004336C4">
              <w:rPr>
                <w:rFonts w:ascii="Times New Roman" w:hAnsi="Times New Roman"/>
                <w:szCs w:val="28"/>
              </w:rPr>
              <w:t>tác quản lý nhà nước đối với hoạt</w:t>
            </w:r>
            <w:r>
              <w:rPr>
                <w:rFonts w:ascii="Times New Roman" w:hAnsi="Times New Roman"/>
                <w:szCs w:val="28"/>
              </w:rPr>
              <w:t xml:space="preserve"> </w:t>
            </w:r>
            <w:r w:rsidRPr="004336C4">
              <w:rPr>
                <w:rFonts w:ascii="Times New Roman" w:hAnsi="Times New Roman"/>
                <w:szCs w:val="28"/>
              </w:rPr>
              <w:t>động đầu tư nước ngoài trên địa</w:t>
            </w:r>
            <w:r>
              <w:rPr>
                <w:rFonts w:ascii="Times New Roman" w:hAnsi="Times New Roman"/>
                <w:szCs w:val="28"/>
              </w:rPr>
              <w:t xml:space="preserve"> </w:t>
            </w:r>
            <w:r w:rsidRPr="004336C4">
              <w:rPr>
                <w:rFonts w:ascii="Times New Roman" w:hAnsi="Times New Roman"/>
                <w:szCs w:val="28"/>
              </w:rPr>
              <w:t>bàn thành phố</w:t>
            </w:r>
          </w:p>
        </w:tc>
        <w:tc>
          <w:tcPr>
            <w:tcW w:w="4252" w:type="dxa"/>
            <w:vMerge w:val="restart"/>
            <w:vAlign w:val="center"/>
          </w:tcPr>
          <w:p w14:paraId="2A7FD879" w14:textId="70A1F3E4" w:rsidR="00B876A3" w:rsidRPr="004336C4" w:rsidRDefault="00B876A3" w:rsidP="008A300D">
            <w:pPr>
              <w:jc w:val="both"/>
              <w:rPr>
                <w:rFonts w:ascii="Times New Roman" w:hAnsi="Times New Roman"/>
                <w:szCs w:val="28"/>
              </w:rPr>
            </w:pPr>
            <w:r w:rsidRPr="004336C4">
              <w:rPr>
                <w:rFonts w:ascii="Times New Roman" w:hAnsi="Times New Roman"/>
                <w:szCs w:val="28"/>
              </w:rPr>
              <w:t>Việc hợp nhất Sở, ngành,</w:t>
            </w:r>
            <w:r>
              <w:rPr>
                <w:rFonts w:ascii="Times New Roman" w:hAnsi="Times New Roman"/>
                <w:szCs w:val="28"/>
              </w:rPr>
              <w:t xml:space="preserve"> </w:t>
            </w:r>
            <w:r w:rsidRPr="004336C4">
              <w:rPr>
                <w:rFonts w:ascii="Times New Roman" w:hAnsi="Times New Roman"/>
                <w:szCs w:val="28"/>
              </w:rPr>
              <w:t>hợp nhất tỉnh và thực hiện</w:t>
            </w:r>
            <w:r>
              <w:rPr>
                <w:rFonts w:ascii="Times New Roman" w:hAnsi="Times New Roman"/>
                <w:szCs w:val="28"/>
              </w:rPr>
              <w:t xml:space="preserve"> </w:t>
            </w:r>
            <w:r w:rsidRPr="004336C4">
              <w:rPr>
                <w:rFonts w:ascii="Times New Roman" w:hAnsi="Times New Roman"/>
                <w:szCs w:val="28"/>
              </w:rPr>
              <w:t>mô hình chính quyền 2 cấp.</w:t>
            </w:r>
            <w:r>
              <w:rPr>
                <w:rFonts w:ascii="Times New Roman" w:hAnsi="Times New Roman"/>
                <w:szCs w:val="28"/>
              </w:rPr>
              <w:t xml:space="preserve"> </w:t>
            </w:r>
            <w:r w:rsidRPr="004336C4">
              <w:rPr>
                <w:rFonts w:ascii="Times New Roman" w:hAnsi="Times New Roman"/>
                <w:szCs w:val="28"/>
              </w:rPr>
              <w:t>Chức năng, nhiệm vụ có</w:t>
            </w:r>
            <w:r>
              <w:rPr>
                <w:rFonts w:ascii="Times New Roman" w:hAnsi="Times New Roman"/>
                <w:szCs w:val="28"/>
              </w:rPr>
              <w:t xml:space="preserve"> </w:t>
            </w:r>
            <w:r w:rsidRPr="004336C4">
              <w:rPr>
                <w:rFonts w:ascii="Times New Roman" w:hAnsi="Times New Roman"/>
                <w:szCs w:val="28"/>
              </w:rPr>
              <w:t>nhiều thay đổi, nhiều nội</w:t>
            </w:r>
            <w:r>
              <w:rPr>
                <w:rFonts w:ascii="Times New Roman" w:hAnsi="Times New Roman"/>
                <w:szCs w:val="28"/>
              </w:rPr>
              <w:t xml:space="preserve"> </w:t>
            </w:r>
            <w:r w:rsidRPr="004336C4">
              <w:rPr>
                <w:rFonts w:ascii="Times New Roman" w:hAnsi="Times New Roman"/>
                <w:szCs w:val="28"/>
              </w:rPr>
              <w:t>dung trong Quy chế đã</w:t>
            </w:r>
            <w:r>
              <w:rPr>
                <w:rFonts w:ascii="Times New Roman" w:hAnsi="Times New Roman"/>
                <w:szCs w:val="28"/>
              </w:rPr>
              <w:t xml:space="preserve"> </w:t>
            </w:r>
            <w:r w:rsidRPr="004336C4">
              <w:rPr>
                <w:rFonts w:ascii="Times New Roman" w:hAnsi="Times New Roman"/>
                <w:szCs w:val="28"/>
              </w:rPr>
              <w:t>không còn phù hợp.</w:t>
            </w:r>
          </w:p>
          <w:p w14:paraId="40899688" w14:textId="34566A50" w:rsidR="00B876A3" w:rsidRPr="004336C4" w:rsidRDefault="00B876A3" w:rsidP="008A300D">
            <w:pPr>
              <w:jc w:val="both"/>
              <w:rPr>
                <w:rFonts w:ascii="Times New Roman" w:hAnsi="Times New Roman"/>
                <w:szCs w:val="28"/>
              </w:rPr>
            </w:pPr>
            <w:r w:rsidRPr="004336C4">
              <w:rPr>
                <w:rFonts w:ascii="Times New Roman" w:hAnsi="Times New Roman"/>
                <w:szCs w:val="28"/>
              </w:rPr>
              <w:t>Các thủ tục về đầu tư hiện</w:t>
            </w:r>
            <w:r>
              <w:rPr>
                <w:rFonts w:ascii="Times New Roman" w:hAnsi="Times New Roman"/>
                <w:szCs w:val="28"/>
              </w:rPr>
              <w:t xml:space="preserve"> </w:t>
            </w:r>
            <w:r w:rsidRPr="004336C4">
              <w:rPr>
                <w:rFonts w:ascii="Times New Roman" w:hAnsi="Times New Roman"/>
                <w:szCs w:val="28"/>
              </w:rPr>
              <w:t>nay được quy định rất cụ thể</w:t>
            </w:r>
            <w:r>
              <w:rPr>
                <w:rFonts w:ascii="Times New Roman" w:hAnsi="Times New Roman"/>
                <w:szCs w:val="28"/>
              </w:rPr>
              <w:t xml:space="preserve"> </w:t>
            </w:r>
            <w:r w:rsidRPr="004336C4">
              <w:rPr>
                <w:rFonts w:ascii="Times New Roman" w:hAnsi="Times New Roman"/>
                <w:szCs w:val="28"/>
              </w:rPr>
              <w:t>rong các Luật, Nghị định và</w:t>
            </w:r>
            <w:r>
              <w:rPr>
                <w:rFonts w:ascii="Times New Roman" w:hAnsi="Times New Roman"/>
                <w:szCs w:val="28"/>
              </w:rPr>
              <w:t xml:space="preserve"> </w:t>
            </w:r>
            <w:r w:rsidRPr="004336C4">
              <w:rPr>
                <w:rFonts w:ascii="Times New Roman" w:hAnsi="Times New Roman"/>
                <w:szCs w:val="28"/>
              </w:rPr>
              <w:t>các văn bản có liên quan</w:t>
            </w:r>
            <w:r>
              <w:rPr>
                <w:rFonts w:ascii="Times New Roman" w:hAnsi="Times New Roman"/>
                <w:szCs w:val="28"/>
              </w:rPr>
              <w:t xml:space="preserve"> </w:t>
            </w:r>
            <w:r w:rsidRPr="004336C4">
              <w:rPr>
                <w:rFonts w:ascii="Times New Roman" w:hAnsi="Times New Roman"/>
                <w:szCs w:val="28"/>
              </w:rPr>
              <w:t>trong lĩnh vực đầu tư.</w:t>
            </w:r>
          </w:p>
          <w:p w14:paraId="1AF8B708" w14:textId="0A0C643C" w:rsidR="00B876A3" w:rsidRPr="004336C4" w:rsidRDefault="00B876A3" w:rsidP="008A300D">
            <w:pPr>
              <w:jc w:val="both"/>
              <w:rPr>
                <w:rFonts w:ascii="Times New Roman" w:hAnsi="Times New Roman"/>
                <w:szCs w:val="28"/>
              </w:rPr>
            </w:pPr>
            <w:r w:rsidRPr="004336C4">
              <w:rPr>
                <w:rFonts w:ascii="Times New Roman" w:hAnsi="Times New Roman"/>
                <w:szCs w:val="28"/>
              </w:rPr>
              <w:t>Quy trình giải quyết các</w:t>
            </w:r>
            <w:r>
              <w:rPr>
                <w:rFonts w:ascii="Times New Roman" w:hAnsi="Times New Roman"/>
                <w:szCs w:val="28"/>
              </w:rPr>
              <w:t xml:space="preserve"> </w:t>
            </w:r>
            <w:r w:rsidRPr="004336C4">
              <w:rPr>
                <w:rFonts w:ascii="Times New Roman" w:hAnsi="Times New Roman"/>
                <w:szCs w:val="28"/>
              </w:rPr>
              <w:t>thủ tục hành chính trong lĩnh</w:t>
            </w:r>
            <w:r>
              <w:rPr>
                <w:rFonts w:ascii="Times New Roman" w:hAnsi="Times New Roman"/>
                <w:szCs w:val="28"/>
              </w:rPr>
              <w:t xml:space="preserve"> </w:t>
            </w:r>
            <w:r w:rsidRPr="004336C4">
              <w:rPr>
                <w:rFonts w:ascii="Times New Roman" w:hAnsi="Times New Roman"/>
                <w:szCs w:val="28"/>
              </w:rPr>
              <w:t>vực đầu tư hiện nay thực</w:t>
            </w:r>
            <w:r>
              <w:rPr>
                <w:rFonts w:ascii="Times New Roman" w:hAnsi="Times New Roman"/>
                <w:szCs w:val="28"/>
              </w:rPr>
              <w:t xml:space="preserve"> </w:t>
            </w:r>
            <w:r w:rsidRPr="004336C4">
              <w:rPr>
                <w:rFonts w:ascii="Times New Roman" w:hAnsi="Times New Roman"/>
                <w:szCs w:val="28"/>
              </w:rPr>
              <w:t>hiện theo Quyết định của</w:t>
            </w:r>
            <w:r>
              <w:rPr>
                <w:rFonts w:ascii="Times New Roman" w:hAnsi="Times New Roman"/>
                <w:szCs w:val="28"/>
              </w:rPr>
              <w:t xml:space="preserve"> </w:t>
            </w:r>
            <w:r w:rsidRPr="004336C4">
              <w:rPr>
                <w:rFonts w:ascii="Times New Roman" w:hAnsi="Times New Roman"/>
                <w:szCs w:val="28"/>
              </w:rPr>
              <w:t>thành phố, trong đó quy</w:t>
            </w:r>
            <w:r>
              <w:rPr>
                <w:rFonts w:ascii="Times New Roman" w:hAnsi="Times New Roman"/>
                <w:szCs w:val="28"/>
              </w:rPr>
              <w:t xml:space="preserve"> </w:t>
            </w:r>
            <w:r w:rsidRPr="004336C4">
              <w:rPr>
                <w:rFonts w:ascii="Times New Roman" w:hAnsi="Times New Roman"/>
                <w:szCs w:val="28"/>
              </w:rPr>
              <w:t>định cụ thể, rõ ràng về trình</w:t>
            </w:r>
            <w:r>
              <w:rPr>
                <w:rFonts w:ascii="Times New Roman" w:hAnsi="Times New Roman"/>
                <w:szCs w:val="28"/>
              </w:rPr>
              <w:t xml:space="preserve"> </w:t>
            </w:r>
            <w:r w:rsidRPr="004336C4">
              <w:rPr>
                <w:rFonts w:ascii="Times New Roman" w:hAnsi="Times New Roman"/>
                <w:szCs w:val="28"/>
              </w:rPr>
              <w:t>tự, thời gian thực hiện các</w:t>
            </w:r>
            <w:r>
              <w:rPr>
                <w:rFonts w:ascii="Times New Roman" w:hAnsi="Times New Roman"/>
                <w:szCs w:val="28"/>
              </w:rPr>
              <w:t xml:space="preserve"> </w:t>
            </w:r>
            <w:r w:rsidRPr="004336C4">
              <w:rPr>
                <w:rFonts w:ascii="Times New Roman" w:hAnsi="Times New Roman"/>
                <w:szCs w:val="28"/>
              </w:rPr>
              <w:t>thủ tục hành chính</w:t>
            </w:r>
          </w:p>
        </w:tc>
        <w:tc>
          <w:tcPr>
            <w:tcW w:w="1701" w:type="dxa"/>
            <w:vAlign w:val="center"/>
          </w:tcPr>
          <w:p w14:paraId="49CEB564" w14:textId="1DB3EF86" w:rsidR="00B876A3" w:rsidRPr="004336C4" w:rsidRDefault="00B876A3" w:rsidP="008A300D">
            <w:pPr>
              <w:jc w:val="center"/>
              <w:rPr>
                <w:rFonts w:ascii="Times New Roman" w:hAnsi="Times New Roman"/>
                <w:szCs w:val="28"/>
              </w:rPr>
            </w:pPr>
            <w:r w:rsidRPr="004336C4">
              <w:rPr>
                <w:rFonts w:ascii="Times New Roman" w:hAnsi="Times New Roman"/>
                <w:szCs w:val="28"/>
              </w:rPr>
              <w:t>Văn bản chịu sự tác động của việc sắp xếp tổ chức bộ máy cần xử lý trước ngày 01/6/2026</w:t>
            </w:r>
          </w:p>
        </w:tc>
      </w:tr>
      <w:tr w:rsidR="00B876A3" w:rsidRPr="004336C4" w14:paraId="3762C6F2" w14:textId="77777777" w:rsidTr="008A300D">
        <w:tc>
          <w:tcPr>
            <w:tcW w:w="851" w:type="dxa"/>
            <w:vAlign w:val="center"/>
          </w:tcPr>
          <w:p w14:paraId="263E97D6" w14:textId="77777777" w:rsidR="00B876A3" w:rsidRPr="004336C4" w:rsidRDefault="00B876A3" w:rsidP="008A300D">
            <w:pPr>
              <w:numPr>
                <w:ilvl w:val="0"/>
                <w:numId w:val="15"/>
              </w:numPr>
              <w:contextualSpacing/>
              <w:jc w:val="center"/>
              <w:rPr>
                <w:rFonts w:ascii="Times New Roman" w:eastAsia="Calibri" w:hAnsi="Times New Roman"/>
                <w:szCs w:val="28"/>
              </w:rPr>
            </w:pPr>
          </w:p>
        </w:tc>
        <w:tc>
          <w:tcPr>
            <w:tcW w:w="2688" w:type="dxa"/>
            <w:vAlign w:val="center"/>
          </w:tcPr>
          <w:p w14:paraId="4A53C409" w14:textId="77DFDEB5" w:rsidR="00B876A3" w:rsidRPr="004336C4" w:rsidRDefault="00B876A3" w:rsidP="008A300D">
            <w:pPr>
              <w:jc w:val="both"/>
              <w:rPr>
                <w:rFonts w:ascii="Times New Roman" w:hAnsi="Times New Roman"/>
                <w:szCs w:val="28"/>
              </w:rPr>
            </w:pPr>
            <w:r w:rsidRPr="004336C4">
              <w:rPr>
                <w:rFonts w:ascii="Times New Roman" w:hAnsi="Times New Roman"/>
                <w:szCs w:val="28"/>
              </w:rPr>
              <w:t>Quyết  định 31/2021/QĐ-UBND ngày 30/12/2021 ban hành Quy chế phối hợp trong hoạt động xúc tiến đầu tư trên địa bàn tỉnh Hải Dương</w:t>
            </w:r>
          </w:p>
        </w:tc>
        <w:tc>
          <w:tcPr>
            <w:tcW w:w="1559" w:type="dxa"/>
            <w:vAlign w:val="center"/>
          </w:tcPr>
          <w:p w14:paraId="0A945834" w14:textId="26D42058" w:rsidR="00B876A3" w:rsidRPr="004336C4" w:rsidRDefault="00B876A3" w:rsidP="008A300D">
            <w:pPr>
              <w:jc w:val="center"/>
              <w:rPr>
                <w:rFonts w:ascii="Times New Roman" w:hAnsi="Times New Roman"/>
                <w:szCs w:val="28"/>
              </w:rPr>
            </w:pPr>
            <w:r w:rsidRPr="004336C4">
              <w:rPr>
                <w:rFonts w:ascii="Times New Roman" w:hAnsi="Times New Roman"/>
                <w:szCs w:val="28"/>
              </w:rPr>
              <w:t>UBND tỉnh Hải Dương</w:t>
            </w:r>
          </w:p>
        </w:tc>
        <w:tc>
          <w:tcPr>
            <w:tcW w:w="3828" w:type="dxa"/>
            <w:vAlign w:val="center"/>
          </w:tcPr>
          <w:p w14:paraId="14CA647F" w14:textId="30CE8C3A" w:rsidR="00B876A3" w:rsidRPr="004336C4" w:rsidRDefault="00B876A3" w:rsidP="00B876A3">
            <w:pPr>
              <w:jc w:val="both"/>
              <w:rPr>
                <w:rFonts w:ascii="Times New Roman" w:hAnsi="Times New Roman"/>
                <w:szCs w:val="28"/>
              </w:rPr>
            </w:pPr>
            <w:r w:rsidRPr="004336C4">
              <w:rPr>
                <w:rFonts w:ascii="Times New Roman" w:hAnsi="Times New Roman"/>
                <w:szCs w:val="28"/>
              </w:rPr>
              <w:t>Nâng cao hiệu quả phối hợp giữa</w:t>
            </w:r>
            <w:r>
              <w:rPr>
                <w:rFonts w:ascii="Times New Roman" w:hAnsi="Times New Roman"/>
                <w:szCs w:val="28"/>
              </w:rPr>
              <w:t xml:space="preserve"> </w:t>
            </w:r>
            <w:r w:rsidRPr="004336C4">
              <w:rPr>
                <w:rFonts w:ascii="Times New Roman" w:hAnsi="Times New Roman"/>
                <w:szCs w:val="28"/>
              </w:rPr>
              <w:t>các cơ quan quản lý Nhà nước,</w:t>
            </w:r>
            <w:r>
              <w:rPr>
                <w:rFonts w:ascii="Times New Roman" w:hAnsi="Times New Roman"/>
                <w:szCs w:val="28"/>
              </w:rPr>
              <w:t xml:space="preserve"> </w:t>
            </w:r>
            <w:r w:rsidRPr="004336C4">
              <w:rPr>
                <w:rFonts w:ascii="Times New Roman" w:hAnsi="Times New Roman"/>
                <w:szCs w:val="28"/>
              </w:rPr>
              <w:t>các tổ chức và cá nhân liên quan</w:t>
            </w:r>
            <w:r>
              <w:rPr>
                <w:rFonts w:ascii="Times New Roman" w:hAnsi="Times New Roman"/>
                <w:szCs w:val="28"/>
              </w:rPr>
              <w:t xml:space="preserve"> t</w:t>
            </w:r>
            <w:r w:rsidRPr="004336C4">
              <w:rPr>
                <w:rFonts w:ascii="Times New Roman" w:hAnsi="Times New Roman"/>
                <w:szCs w:val="28"/>
              </w:rPr>
              <w:t>rong hoạt động xúc tiến đầu tư</w:t>
            </w:r>
            <w:r>
              <w:rPr>
                <w:rFonts w:ascii="Times New Roman" w:hAnsi="Times New Roman"/>
                <w:szCs w:val="28"/>
              </w:rPr>
              <w:t xml:space="preserve"> </w:t>
            </w:r>
            <w:r w:rsidRPr="004336C4">
              <w:rPr>
                <w:rFonts w:ascii="Times New Roman" w:hAnsi="Times New Roman"/>
                <w:szCs w:val="28"/>
              </w:rPr>
              <w:t>của tỉnh Hải Dương</w:t>
            </w:r>
          </w:p>
        </w:tc>
        <w:tc>
          <w:tcPr>
            <w:tcW w:w="4252" w:type="dxa"/>
            <w:vMerge/>
            <w:vAlign w:val="center"/>
          </w:tcPr>
          <w:p w14:paraId="56BCC69B" w14:textId="7EE64FAE" w:rsidR="00B876A3" w:rsidRPr="004336C4" w:rsidRDefault="00B876A3" w:rsidP="008A300D">
            <w:pPr>
              <w:jc w:val="both"/>
              <w:rPr>
                <w:rFonts w:ascii="Times New Roman" w:hAnsi="Times New Roman"/>
                <w:szCs w:val="28"/>
              </w:rPr>
            </w:pPr>
          </w:p>
        </w:tc>
        <w:tc>
          <w:tcPr>
            <w:tcW w:w="1701" w:type="dxa"/>
            <w:vAlign w:val="center"/>
          </w:tcPr>
          <w:p w14:paraId="75A0DD9D" w14:textId="52926F18" w:rsidR="00B876A3" w:rsidRPr="004336C4" w:rsidRDefault="00B876A3" w:rsidP="008A300D">
            <w:pPr>
              <w:jc w:val="center"/>
              <w:rPr>
                <w:rFonts w:ascii="Times New Roman" w:hAnsi="Times New Roman"/>
                <w:szCs w:val="28"/>
              </w:rPr>
            </w:pPr>
            <w:r w:rsidRPr="004336C4">
              <w:rPr>
                <w:rFonts w:ascii="Times New Roman" w:hAnsi="Times New Roman"/>
                <w:szCs w:val="28"/>
              </w:rPr>
              <w:t>Văn bản chịu sự tác động của việc sắp xếp tổ chức bộ máy cần xử lý trước ngày 01/6/2026</w:t>
            </w:r>
          </w:p>
        </w:tc>
      </w:tr>
      <w:tr w:rsidR="00850C9A" w:rsidRPr="004336C4" w14:paraId="5BB934FB" w14:textId="01A31DA3" w:rsidTr="008A300D">
        <w:tc>
          <w:tcPr>
            <w:tcW w:w="851" w:type="dxa"/>
            <w:vAlign w:val="center"/>
          </w:tcPr>
          <w:p w14:paraId="1B5DF5DA" w14:textId="77777777" w:rsidR="00850C9A" w:rsidRPr="004336C4" w:rsidRDefault="00850C9A" w:rsidP="008A300D">
            <w:pPr>
              <w:numPr>
                <w:ilvl w:val="0"/>
                <w:numId w:val="15"/>
              </w:numPr>
              <w:contextualSpacing/>
              <w:jc w:val="center"/>
              <w:rPr>
                <w:rFonts w:ascii="Times New Roman" w:hAnsi="Times New Roman"/>
                <w:szCs w:val="28"/>
              </w:rPr>
            </w:pPr>
          </w:p>
        </w:tc>
        <w:tc>
          <w:tcPr>
            <w:tcW w:w="2688" w:type="dxa"/>
            <w:vAlign w:val="center"/>
          </w:tcPr>
          <w:p w14:paraId="4B296B8E" w14:textId="3CE351C2"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Quyết định 58/2022/QĐ-UBND ngày 14/10/2022 Ban hành Quy chế phối hợp giữa các cơ quan trong công tác quản lý nhà nước đối với hoạt </w:t>
            </w:r>
            <w:r w:rsidRPr="004336C4">
              <w:rPr>
                <w:rFonts w:ascii="Times New Roman" w:hAnsi="Times New Roman"/>
                <w:szCs w:val="28"/>
              </w:rPr>
              <w:lastRenderedPageBreak/>
              <w:t>động đầu tư trên địa bàn thành phố Hải Phòng</w:t>
            </w:r>
          </w:p>
        </w:tc>
        <w:tc>
          <w:tcPr>
            <w:tcW w:w="1559" w:type="dxa"/>
            <w:vAlign w:val="center"/>
          </w:tcPr>
          <w:p w14:paraId="0F1016AF" w14:textId="48DB3215" w:rsidR="00850C9A" w:rsidRPr="004336C4" w:rsidRDefault="00850C9A" w:rsidP="008A300D">
            <w:pPr>
              <w:jc w:val="center"/>
              <w:rPr>
                <w:rFonts w:ascii="Times New Roman" w:hAnsi="Times New Roman"/>
                <w:szCs w:val="28"/>
              </w:rPr>
            </w:pPr>
            <w:r w:rsidRPr="004336C4">
              <w:rPr>
                <w:rFonts w:ascii="Times New Roman" w:hAnsi="Times New Roman"/>
                <w:szCs w:val="28"/>
              </w:rPr>
              <w:lastRenderedPageBreak/>
              <w:t>UBND TP Hải Phòng (cũ)</w:t>
            </w:r>
          </w:p>
        </w:tc>
        <w:tc>
          <w:tcPr>
            <w:tcW w:w="3828" w:type="dxa"/>
            <w:vAlign w:val="center"/>
          </w:tcPr>
          <w:p w14:paraId="0A263DCD" w14:textId="374944B2" w:rsidR="00850C9A" w:rsidRPr="004336C4" w:rsidRDefault="00850C9A" w:rsidP="008A300D">
            <w:pPr>
              <w:jc w:val="both"/>
              <w:rPr>
                <w:rFonts w:ascii="Times New Roman" w:hAnsi="Times New Roman"/>
                <w:szCs w:val="28"/>
              </w:rPr>
            </w:pPr>
            <w:r w:rsidRPr="004336C4">
              <w:rPr>
                <w:rFonts w:ascii="Times New Roman" w:hAnsi="Times New Roman"/>
                <w:szCs w:val="28"/>
              </w:rPr>
              <w:t>Nâng cao hiệu quả phối hợp giữa</w:t>
            </w:r>
            <w:r w:rsidR="00FE2053">
              <w:rPr>
                <w:rFonts w:ascii="Times New Roman" w:hAnsi="Times New Roman"/>
                <w:szCs w:val="28"/>
              </w:rPr>
              <w:t xml:space="preserve"> </w:t>
            </w:r>
            <w:r w:rsidRPr="004336C4">
              <w:rPr>
                <w:rFonts w:ascii="Times New Roman" w:hAnsi="Times New Roman"/>
                <w:szCs w:val="28"/>
              </w:rPr>
              <w:t>các cơ quan chức năng trong công</w:t>
            </w:r>
            <w:r w:rsidR="00FE2053">
              <w:rPr>
                <w:rFonts w:ascii="Times New Roman" w:hAnsi="Times New Roman"/>
                <w:szCs w:val="28"/>
              </w:rPr>
              <w:t xml:space="preserve"> </w:t>
            </w:r>
            <w:r w:rsidRPr="004336C4">
              <w:rPr>
                <w:rFonts w:ascii="Times New Roman" w:hAnsi="Times New Roman"/>
                <w:szCs w:val="28"/>
              </w:rPr>
              <w:t>tác quản lý nhà nước đối với hoạt</w:t>
            </w:r>
            <w:r w:rsidR="00FE2053">
              <w:rPr>
                <w:rFonts w:ascii="Times New Roman" w:hAnsi="Times New Roman"/>
                <w:szCs w:val="28"/>
              </w:rPr>
              <w:t xml:space="preserve"> </w:t>
            </w:r>
            <w:r w:rsidRPr="004336C4">
              <w:rPr>
                <w:rFonts w:ascii="Times New Roman" w:hAnsi="Times New Roman"/>
                <w:szCs w:val="28"/>
              </w:rPr>
              <w:t>động đầu tư trong nước và nước</w:t>
            </w:r>
            <w:r w:rsidR="00FE2053">
              <w:rPr>
                <w:rFonts w:ascii="Times New Roman" w:hAnsi="Times New Roman"/>
                <w:szCs w:val="28"/>
              </w:rPr>
              <w:t xml:space="preserve"> </w:t>
            </w:r>
            <w:r w:rsidRPr="004336C4">
              <w:rPr>
                <w:rFonts w:ascii="Times New Roman" w:hAnsi="Times New Roman"/>
                <w:szCs w:val="28"/>
              </w:rPr>
              <w:t>ngoài trên địa bàn thành phố</w:t>
            </w:r>
          </w:p>
        </w:tc>
        <w:tc>
          <w:tcPr>
            <w:tcW w:w="4252" w:type="dxa"/>
            <w:vAlign w:val="center"/>
          </w:tcPr>
          <w:p w14:paraId="110C78FC" w14:textId="5A5CE9B9" w:rsidR="00850C9A" w:rsidRPr="004336C4" w:rsidRDefault="00850C9A" w:rsidP="008A300D">
            <w:pPr>
              <w:jc w:val="both"/>
              <w:rPr>
                <w:rFonts w:ascii="Times New Roman" w:hAnsi="Times New Roman"/>
                <w:szCs w:val="28"/>
              </w:rPr>
            </w:pPr>
            <w:r w:rsidRPr="004336C4">
              <w:rPr>
                <w:rFonts w:ascii="Times New Roman" w:hAnsi="Times New Roman"/>
                <w:szCs w:val="28"/>
              </w:rPr>
              <w:t>1. Việc hợp nhất Sở, ngành,</w:t>
            </w:r>
            <w:r w:rsidR="00FE2053">
              <w:rPr>
                <w:rFonts w:ascii="Times New Roman" w:hAnsi="Times New Roman"/>
                <w:szCs w:val="28"/>
              </w:rPr>
              <w:t xml:space="preserve"> </w:t>
            </w:r>
            <w:r w:rsidRPr="004336C4">
              <w:rPr>
                <w:rFonts w:ascii="Times New Roman" w:hAnsi="Times New Roman"/>
                <w:szCs w:val="28"/>
              </w:rPr>
              <w:t>hợp nhất tỉnh và thực hiện</w:t>
            </w:r>
            <w:r w:rsidR="00FE2053">
              <w:rPr>
                <w:rFonts w:ascii="Times New Roman" w:hAnsi="Times New Roman"/>
                <w:szCs w:val="28"/>
              </w:rPr>
              <w:t xml:space="preserve"> </w:t>
            </w:r>
            <w:r w:rsidRPr="004336C4">
              <w:rPr>
                <w:rFonts w:ascii="Times New Roman" w:hAnsi="Times New Roman"/>
                <w:szCs w:val="28"/>
              </w:rPr>
              <w:t>mô hình chính quyền 2 cấp.</w:t>
            </w:r>
          </w:p>
          <w:p w14:paraId="6A754BC4" w14:textId="514933B3" w:rsidR="00850C9A" w:rsidRPr="004336C4" w:rsidRDefault="00850C9A" w:rsidP="008A300D">
            <w:pPr>
              <w:jc w:val="both"/>
              <w:rPr>
                <w:rFonts w:ascii="Times New Roman" w:hAnsi="Times New Roman"/>
                <w:szCs w:val="28"/>
              </w:rPr>
            </w:pPr>
            <w:r w:rsidRPr="004336C4">
              <w:rPr>
                <w:rFonts w:ascii="Times New Roman" w:hAnsi="Times New Roman"/>
                <w:szCs w:val="28"/>
              </w:rPr>
              <w:t>Chức năng, nhiệm vụ có</w:t>
            </w:r>
            <w:r w:rsidR="00FE2053">
              <w:rPr>
                <w:rFonts w:ascii="Times New Roman" w:hAnsi="Times New Roman"/>
                <w:szCs w:val="28"/>
              </w:rPr>
              <w:t xml:space="preserve"> </w:t>
            </w:r>
            <w:r w:rsidRPr="004336C4">
              <w:rPr>
                <w:rFonts w:ascii="Times New Roman" w:hAnsi="Times New Roman"/>
                <w:szCs w:val="28"/>
              </w:rPr>
              <w:t>nhiều thay đổi, nhiều nội</w:t>
            </w:r>
            <w:r w:rsidR="00FE2053">
              <w:rPr>
                <w:rFonts w:ascii="Times New Roman" w:hAnsi="Times New Roman"/>
                <w:szCs w:val="28"/>
              </w:rPr>
              <w:t xml:space="preserve"> </w:t>
            </w:r>
            <w:r w:rsidRPr="004336C4">
              <w:rPr>
                <w:rFonts w:ascii="Times New Roman" w:hAnsi="Times New Roman"/>
                <w:szCs w:val="28"/>
              </w:rPr>
              <w:t>dung trong Quy chế đã</w:t>
            </w:r>
            <w:r w:rsidR="00B876A3">
              <w:rPr>
                <w:rFonts w:ascii="Times New Roman" w:hAnsi="Times New Roman"/>
                <w:szCs w:val="28"/>
              </w:rPr>
              <w:t xml:space="preserve"> </w:t>
            </w:r>
            <w:r w:rsidRPr="004336C4">
              <w:rPr>
                <w:rFonts w:ascii="Times New Roman" w:hAnsi="Times New Roman"/>
                <w:szCs w:val="28"/>
              </w:rPr>
              <w:t>không còn phù hợp.</w:t>
            </w:r>
          </w:p>
          <w:p w14:paraId="7708CE1D" w14:textId="4A0571DE" w:rsidR="00850C9A" w:rsidRPr="004336C4" w:rsidRDefault="00850C9A" w:rsidP="008A300D">
            <w:pPr>
              <w:jc w:val="both"/>
              <w:rPr>
                <w:rFonts w:ascii="Times New Roman" w:hAnsi="Times New Roman"/>
                <w:szCs w:val="28"/>
              </w:rPr>
            </w:pPr>
            <w:r w:rsidRPr="004336C4">
              <w:rPr>
                <w:rFonts w:ascii="Times New Roman" w:hAnsi="Times New Roman"/>
                <w:szCs w:val="28"/>
              </w:rPr>
              <w:lastRenderedPageBreak/>
              <w:t>2. Các thủ tục về đầu tư hiện</w:t>
            </w:r>
            <w:r w:rsidR="00FE2053">
              <w:rPr>
                <w:rFonts w:ascii="Times New Roman" w:hAnsi="Times New Roman"/>
                <w:szCs w:val="28"/>
              </w:rPr>
              <w:t xml:space="preserve"> </w:t>
            </w:r>
            <w:r w:rsidRPr="004336C4">
              <w:rPr>
                <w:rFonts w:ascii="Times New Roman" w:hAnsi="Times New Roman"/>
                <w:szCs w:val="28"/>
              </w:rPr>
              <w:t>nay được quy định rất cụ thể</w:t>
            </w:r>
            <w:r w:rsidR="00FE2053">
              <w:rPr>
                <w:rFonts w:ascii="Times New Roman" w:hAnsi="Times New Roman"/>
                <w:szCs w:val="28"/>
              </w:rPr>
              <w:t xml:space="preserve"> </w:t>
            </w:r>
            <w:r w:rsidRPr="004336C4">
              <w:rPr>
                <w:rFonts w:ascii="Times New Roman" w:hAnsi="Times New Roman"/>
                <w:szCs w:val="28"/>
              </w:rPr>
              <w:t>trong các Luật, Nghị định và</w:t>
            </w:r>
            <w:r w:rsidR="00FE2053">
              <w:rPr>
                <w:rFonts w:ascii="Times New Roman" w:hAnsi="Times New Roman"/>
                <w:szCs w:val="28"/>
              </w:rPr>
              <w:t xml:space="preserve"> </w:t>
            </w:r>
            <w:r w:rsidRPr="004336C4">
              <w:rPr>
                <w:rFonts w:ascii="Times New Roman" w:hAnsi="Times New Roman"/>
                <w:szCs w:val="28"/>
              </w:rPr>
              <w:t>các văn bản có liên quan</w:t>
            </w:r>
            <w:r w:rsidR="00B876A3">
              <w:rPr>
                <w:rFonts w:ascii="Times New Roman" w:hAnsi="Times New Roman"/>
                <w:szCs w:val="28"/>
              </w:rPr>
              <w:t xml:space="preserve"> </w:t>
            </w:r>
            <w:r w:rsidRPr="004336C4">
              <w:rPr>
                <w:rFonts w:ascii="Times New Roman" w:hAnsi="Times New Roman"/>
                <w:szCs w:val="28"/>
              </w:rPr>
              <w:t>trong lĩnh vực đầu tư.</w:t>
            </w:r>
          </w:p>
          <w:p w14:paraId="067107A0" w14:textId="6702BCFF" w:rsidR="00850C9A" w:rsidRPr="004336C4" w:rsidRDefault="00850C9A" w:rsidP="008A300D">
            <w:pPr>
              <w:jc w:val="both"/>
              <w:rPr>
                <w:rFonts w:ascii="Times New Roman" w:hAnsi="Times New Roman"/>
                <w:szCs w:val="28"/>
              </w:rPr>
            </w:pPr>
            <w:r w:rsidRPr="004336C4">
              <w:rPr>
                <w:rFonts w:ascii="Times New Roman" w:hAnsi="Times New Roman"/>
                <w:szCs w:val="28"/>
              </w:rPr>
              <w:t>3. Quy trình giải quyết các</w:t>
            </w:r>
            <w:r w:rsidR="00FE2053">
              <w:rPr>
                <w:rFonts w:ascii="Times New Roman" w:hAnsi="Times New Roman"/>
                <w:szCs w:val="28"/>
              </w:rPr>
              <w:t xml:space="preserve"> </w:t>
            </w:r>
            <w:r w:rsidRPr="004336C4">
              <w:rPr>
                <w:rFonts w:ascii="Times New Roman" w:hAnsi="Times New Roman"/>
                <w:szCs w:val="28"/>
              </w:rPr>
              <w:t>thủ tục hành chính trong lĩnh</w:t>
            </w:r>
            <w:r w:rsidR="00FE2053">
              <w:rPr>
                <w:rFonts w:ascii="Times New Roman" w:hAnsi="Times New Roman"/>
                <w:szCs w:val="28"/>
              </w:rPr>
              <w:t xml:space="preserve"> </w:t>
            </w:r>
            <w:r w:rsidRPr="004336C4">
              <w:rPr>
                <w:rFonts w:ascii="Times New Roman" w:hAnsi="Times New Roman"/>
                <w:szCs w:val="28"/>
              </w:rPr>
              <w:t>vực đầu tư hiện nay thực</w:t>
            </w:r>
            <w:r w:rsidR="00FE2053">
              <w:rPr>
                <w:rFonts w:ascii="Times New Roman" w:hAnsi="Times New Roman"/>
                <w:szCs w:val="28"/>
              </w:rPr>
              <w:t xml:space="preserve"> </w:t>
            </w:r>
            <w:r w:rsidRPr="004336C4">
              <w:rPr>
                <w:rFonts w:ascii="Times New Roman" w:hAnsi="Times New Roman"/>
                <w:szCs w:val="28"/>
              </w:rPr>
              <w:t>hiện theo Quyết định của</w:t>
            </w:r>
            <w:r w:rsidR="00FE2053">
              <w:rPr>
                <w:rFonts w:ascii="Times New Roman" w:hAnsi="Times New Roman"/>
                <w:szCs w:val="28"/>
              </w:rPr>
              <w:t xml:space="preserve"> </w:t>
            </w:r>
            <w:r w:rsidRPr="004336C4">
              <w:rPr>
                <w:rFonts w:ascii="Times New Roman" w:hAnsi="Times New Roman"/>
                <w:szCs w:val="28"/>
              </w:rPr>
              <w:t>thành phố, trong đó quy</w:t>
            </w:r>
            <w:r w:rsidR="00FE2053">
              <w:rPr>
                <w:rFonts w:ascii="Times New Roman" w:hAnsi="Times New Roman"/>
                <w:szCs w:val="28"/>
              </w:rPr>
              <w:t xml:space="preserve"> </w:t>
            </w:r>
            <w:r w:rsidRPr="004336C4">
              <w:rPr>
                <w:rFonts w:ascii="Times New Roman" w:hAnsi="Times New Roman"/>
                <w:szCs w:val="28"/>
              </w:rPr>
              <w:t>định cụ thể, rõ ràng về trình</w:t>
            </w:r>
            <w:r w:rsidR="00FE2053">
              <w:rPr>
                <w:rFonts w:ascii="Times New Roman" w:hAnsi="Times New Roman"/>
                <w:szCs w:val="28"/>
              </w:rPr>
              <w:t xml:space="preserve"> </w:t>
            </w:r>
            <w:r w:rsidRPr="004336C4">
              <w:rPr>
                <w:rFonts w:ascii="Times New Roman" w:hAnsi="Times New Roman"/>
                <w:szCs w:val="28"/>
              </w:rPr>
              <w:t>tự, thời gian thực hiện các</w:t>
            </w:r>
            <w:r w:rsidR="00FE2053">
              <w:rPr>
                <w:rFonts w:ascii="Times New Roman" w:hAnsi="Times New Roman"/>
                <w:szCs w:val="28"/>
              </w:rPr>
              <w:t xml:space="preserve"> </w:t>
            </w:r>
            <w:r w:rsidRPr="004336C4">
              <w:rPr>
                <w:rFonts w:ascii="Times New Roman" w:hAnsi="Times New Roman"/>
                <w:szCs w:val="28"/>
              </w:rPr>
              <w:t>thủ tục hành chính</w:t>
            </w:r>
          </w:p>
        </w:tc>
        <w:tc>
          <w:tcPr>
            <w:tcW w:w="1701" w:type="dxa"/>
            <w:vAlign w:val="center"/>
          </w:tcPr>
          <w:p w14:paraId="69B49B01" w14:textId="231C0ED0" w:rsidR="00850C9A" w:rsidRPr="004336C4" w:rsidRDefault="00850C9A" w:rsidP="008A300D">
            <w:pPr>
              <w:jc w:val="center"/>
              <w:rPr>
                <w:rFonts w:ascii="Times New Roman" w:hAnsi="Times New Roman"/>
                <w:szCs w:val="28"/>
              </w:rPr>
            </w:pPr>
            <w:r w:rsidRPr="004336C4">
              <w:rPr>
                <w:rFonts w:ascii="Times New Roman" w:hAnsi="Times New Roman"/>
                <w:szCs w:val="28"/>
              </w:rPr>
              <w:lastRenderedPageBreak/>
              <w:t xml:space="preserve">Văn bản chịu sự tác động của việc sắp xếp tổ chức bộ máy cần xử lý trước </w:t>
            </w:r>
            <w:r w:rsidRPr="004336C4">
              <w:rPr>
                <w:rFonts w:ascii="Times New Roman" w:hAnsi="Times New Roman"/>
                <w:szCs w:val="28"/>
              </w:rPr>
              <w:lastRenderedPageBreak/>
              <w:t>ngày 01/6/2026</w:t>
            </w:r>
          </w:p>
        </w:tc>
      </w:tr>
      <w:tr w:rsidR="00850C9A" w:rsidRPr="004336C4" w14:paraId="2DFD5C27" w14:textId="57B4DC69" w:rsidTr="008A300D">
        <w:tc>
          <w:tcPr>
            <w:tcW w:w="851" w:type="dxa"/>
            <w:vAlign w:val="center"/>
          </w:tcPr>
          <w:p w14:paraId="4385E7A1" w14:textId="77777777" w:rsidR="00850C9A" w:rsidRPr="004336C4" w:rsidRDefault="00850C9A" w:rsidP="008A300D">
            <w:pPr>
              <w:numPr>
                <w:ilvl w:val="0"/>
                <w:numId w:val="15"/>
              </w:numPr>
              <w:contextualSpacing/>
              <w:jc w:val="center"/>
              <w:rPr>
                <w:rFonts w:ascii="Times New Roman" w:hAnsi="Times New Roman"/>
                <w:szCs w:val="28"/>
              </w:rPr>
            </w:pPr>
          </w:p>
        </w:tc>
        <w:tc>
          <w:tcPr>
            <w:tcW w:w="2688" w:type="dxa"/>
            <w:vAlign w:val="center"/>
          </w:tcPr>
          <w:p w14:paraId="48403A9F" w14:textId="011E0DEC" w:rsidR="00850C9A" w:rsidRPr="004336C4" w:rsidRDefault="00850C9A" w:rsidP="008A300D">
            <w:pPr>
              <w:jc w:val="both"/>
              <w:rPr>
                <w:rFonts w:ascii="Times New Roman" w:hAnsi="Times New Roman"/>
                <w:spacing w:val="4"/>
                <w:szCs w:val="28"/>
              </w:rPr>
            </w:pPr>
            <w:r w:rsidRPr="004336C4">
              <w:rPr>
                <w:rFonts w:ascii="Times New Roman" w:hAnsi="Times New Roman"/>
                <w:szCs w:val="28"/>
              </w:rPr>
              <w:t xml:space="preserve">Quyết định 23/2024/QĐ-UBND ngày 04/10/2024 </w:t>
            </w:r>
            <w:r w:rsidRPr="004336C4">
              <w:rPr>
                <w:rFonts w:ascii="Times New Roman" w:hAnsi="Times New Roman"/>
                <w:spacing w:val="4"/>
                <w:szCs w:val="28"/>
              </w:rPr>
              <w:t>P</w:t>
            </w:r>
            <w:hyperlink r:id="rId10" w:history="1">
              <w:r w:rsidRPr="004336C4">
                <w:rPr>
                  <w:rFonts w:ascii="Times New Roman" w:hAnsi="Times New Roman"/>
                  <w:spacing w:val="4"/>
                  <w:szCs w:val="28"/>
                </w:rPr>
                <w:t>hân cấp thẩm quyền quyết định xử lý tài sản trang bị khi kết thúc nhiệm vụ khoa học công nghệ sử dụng vốn Nhà nước thuộc phạm vi quản lý của thành phố Hải Phòng</w:t>
              </w:r>
            </w:hyperlink>
          </w:p>
        </w:tc>
        <w:tc>
          <w:tcPr>
            <w:tcW w:w="1559" w:type="dxa"/>
            <w:vAlign w:val="center"/>
          </w:tcPr>
          <w:p w14:paraId="6315C585" w14:textId="72AB5633" w:rsidR="00850C9A" w:rsidRPr="004336C4" w:rsidRDefault="00850C9A"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211069A7" w14:textId="0BB43708" w:rsidR="00850C9A" w:rsidRPr="004336C4" w:rsidRDefault="00850C9A" w:rsidP="008A300D">
            <w:pPr>
              <w:jc w:val="both"/>
              <w:rPr>
                <w:rFonts w:ascii="Times New Roman" w:hAnsi="Times New Roman"/>
                <w:szCs w:val="28"/>
              </w:rPr>
            </w:pPr>
            <w:r w:rsidRPr="004336C4">
              <w:rPr>
                <w:rFonts w:ascii="Times New Roman" w:hAnsi="Times New Roman"/>
                <w:szCs w:val="28"/>
              </w:rPr>
              <w:t>Đẩy mạnh phân</w:t>
            </w:r>
            <w:r w:rsidR="00FE2053">
              <w:rPr>
                <w:rFonts w:ascii="Times New Roman" w:hAnsi="Times New Roman"/>
                <w:szCs w:val="28"/>
              </w:rPr>
              <w:t xml:space="preserve"> </w:t>
            </w:r>
            <w:r w:rsidRPr="004336C4">
              <w:rPr>
                <w:rFonts w:ascii="Times New Roman" w:hAnsi="Times New Roman"/>
                <w:szCs w:val="28"/>
              </w:rPr>
              <w:t>cấp thẩm quyền</w:t>
            </w:r>
            <w:r w:rsidR="00FE2053">
              <w:rPr>
                <w:rFonts w:ascii="Times New Roman" w:hAnsi="Times New Roman"/>
                <w:szCs w:val="28"/>
              </w:rPr>
              <w:t xml:space="preserve"> </w:t>
            </w:r>
            <w:r w:rsidRPr="004336C4">
              <w:rPr>
                <w:rFonts w:ascii="Times New Roman" w:hAnsi="Times New Roman"/>
                <w:szCs w:val="28"/>
              </w:rPr>
              <w:t>quyết định xử lý</w:t>
            </w:r>
            <w:r w:rsidR="00FE2053">
              <w:rPr>
                <w:rFonts w:ascii="Times New Roman" w:hAnsi="Times New Roman"/>
                <w:szCs w:val="28"/>
              </w:rPr>
              <w:t xml:space="preserve"> </w:t>
            </w:r>
            <w:r w:rsidRPr="004336C4">
              <w:rPr>
                <w:rFonts w:ascii="Times New Roman" w:hAnsi="Times New Roman"/>
                <w:szCs w:val="28"/>
              </w:rPr>
              <w:t>tài sản trang bị</w:t>
            </w:r>
            <w:r w:rsidR="00FE2053">
              <w:rPr>
                <w:rFonts w:ascii="Times New Roman" w:hAnsi="Times New Roman"/>
                <w:szCs w:val="28"/>
              </w:rPr>
              <w:t xml:space="preserve"> </w:t>
            </w:r>
            <w:r w:rsidRPr="004336C4">
              <w:rPr>
                <w:rFonts w:ascii="Times New Roman" w:hAnsi="Times New Roman"/>
                <w:szCs w:val="28"/>
              </w:rPr>
              <w:t>hi kết thúc</w:t>
            </w:r>
            <w:r w:rsidR="00FE2053">
              <w:rPr>
                <w:rFonts w:ascii="Times New Roman" w:hAnsi="Times New Roman"/>
                <w:szCs w:val="28"/>
              </w:rPr>
              <w:t xml:space="preserve"> </w:t>
            </w:r>
            <w:r w:rsidRPr="004336C4">
              <w:rPr>
                <w:rFonts w:ascii="Times New Roman" w:hAnsi="Times New Roman"/>
                <w:szCs w:val="28"/>
              </w:rPr>
              <w:t>nhiệm vụ khoa</w:t>
            </w:r>
            <w:r w:rsidR="00FE2053">
              <w:rPr>
                <w:rFonts w:ascii="Times New Roman" w:hAnsi="Times New Roman"/>
                <w:szCs w:val="28"/>
              </w:rPr>
              <w:t xml:space="preserve"> </w:t>
            </w:r>
            <w:r w:rsidRPr="004336C4">
              <w:rPr>
                <w:rFonts w:ascii="Times New Roman" w:hAnsi="Times New Roman"/>
                <w:szCs w:val="28"/>
              </w:rPr>
              <w:t>ọc và công</w:t>
            </w:r>
            <w:r w:rsidR="00FE2053">
              <w:rPr>
                <w:rFonts w:ascii="Times New Roman" w:hAnsi="Times New Roman"/>
                <w:szCs w:val="28"/>
              </w:rPr>
              <w:t xml:space="preserve"> </w:t>
            </w:r>
            <w:r w:rsidRPr="004336C4">
              <w:rPr>
                <w:rFonts w:ascii="Times New Roman" w:hAnsi="Times New Roman"/>
                <w:szCs w:val="28"/>
              </w:rPr>
              <w:t>nghệ cho các sở,</w:t>
            </w:r>
            <w:r w:rsidR="00FE2053">
              <w:rPr>
                <w:rFonts w:ascii="Times New Roman" w:hAnsi="Times New Roman"/>
                <w:szCs w:val="28"/>
              </w:rPr>
              <w:t xml:space="preserve"> </w:t>
            </w:r>
            <w:r w:rsidRPr="004336C4">
              <w:rPr>
                <w:rFonts w:ascii="Times New Roman" w:hAnsi="Times New Roman"/>
                <w:szCs w:val="28"/>
              </w:rPr>
              <w:t>ngành, đơn vị và</w:t>
            </w:r>
            <w:r w:rsidR="00FE2053">
              <w:rPr>
                <w:rFonts w:ascii="Times New Roman" w:hAnsi="Times New Roman"/>
                <w:szCs w:val="28"/>
              </w:rPr>
              <w:t xml:space="preserve"> </w:t>
            </w:r>
            <w:r w:rsidRPr="004336C4">
              <w:rPr>
                <w:rFonts w:ascii="Times New Roman" w:hAnsi="Times New Roman"/>
                <w:szCs w:val="28"/>
              </w:rPr>
              <w:t>các địa phương</w:t>
            </w:r>
            <w:r w:rsidR="00FE2053">
              <w:rPr>
                <w:rFonts w:ascii="Times New Roman" w:hAnsi="Times New Roman"/>
                <w:szCs w:val="28"/>
              </w:rPr>
              <w:t xml:space="preserve"> g</w:t>
            </w:r>
            <w:r w:rsidRPr="004336C4">
              <w:rPr>
                <w:rFonts w:ascii="Times New Roman" w:hAnsi="Times New Roman"/>
                <w:szCs w:val="28"/>
              </w:rPr>
              <w:t>óp phần tăng</w:t>
            </w:r>
            <w:r w:rsidR="00FE2053">
              <w:rPr>
                <w:rFonts w:ascii="Times New Roman" w:hAnsi="Times New Roman"/>
                <w:szCs w:val="28"/>
              </w:rPr>
              <w:t xml:space="preserve"> </w:t>
            </w:r>
            <w:r w:rsidRPr="004336C4">
              <w:rPr>
                <w:rFonts w:ascii="Times New Roman" w:hAnsi="Times New Roman"/>
                <w:szCs w:val="28"/>
              </w:rPr>
              <w:t>tính chủ động</w:t>
            </w:r>
            <w:r w:rsidR="00FE2053">
              <w:rPr>
                <w:rFonts w:ascii="Times New Roman" w:hAnsi="Times New Roman"/>
                <w:szCs w:val="28"/>
              </w:rPr>
              <w:t xml:space="preserve"> </w:t>
            </w:r>
            <w:r w:rsidRPr="004336C4">
              <w:rPr>
                <w:rFonts w:ascii="Times New Roman" w:hAnsi="Times New Roman"/>
                <w:szCs w:val="28"/>
              </w:rPr>
              <w:t>cho các cơ quan,</w:t>
            </w:r>
            <w:r w:rsidR="00FE2053">
              <w:rPr>
                <w:rFonts w:ascii="Times New Roman" w:hAnsi="Times New Roman"/>
                <w:szCs w:val="28"/>
              </w:rPr>
              <w:t xml:space="preserve"> </w:t>
            </w:r>
            <w:r w:rsidRPr="004336C4">
              <w:rPr>
                <w:rFonts w:ascii="Times New Roman" w:hAnsi="Times New Roman"/>
                <w:szCs w:val="28"/>
              </w:rPr>
              <w:t>đơn vị trong việc</w:t>
            </w:r>
            <w:r w:rsidR="00FE2053">
              <w:rPr>
                <w:rFonts w:ascii="Times New Roman" w:hAnsi="Times New Roman"/>
                <w:szCs w:val="28"/>
              </w:rPr>
              <w:t xml:space="preserve"> </w:t>
            </w:r>
            <w:r w:rsidRPr="004336C4">
              <w:rPr>
                <w:rFonts w:ascii="Times New Roman" w:hAnsi="Times New Roman"/>
                <w:szCs w:val="28"/>
              </w:rPr>
              <w:t>thực hiện nhiệm</w:t>
            </w:r>
            <w:r w:rsidR="00FE2053">
              <w:rPr>
                <w:rFonts w:ascii="Times New Roman" w:hAnsi="Times New Roman"/>
                <w:szCs w:val="28"/>
              </w:rPr>
              <w:t xml:space="preserve"> </w:t>
            </w:r>
            <w:r w:rsidRPr="004336C4">
              <w:rPr>
                <w:rFonts w:ascii="Times New Roman" w:hAnsi="Times New Roman"/>
                <w:szCs w:val="28"/>
              </w:rPr>
              <w:t>vụ khoa học và</w:t>
            </w:r>
            <w:r w:rsidR="00FE2053">
              <w:rPr>
                <w:rFonts w:ascii="Times New Roman" w:hAnsi="Times New Roman"/>
                <w:szCs w:val="28"/>
              </w:rPr>
              <w:t xml:space="preserve"> </w:t>
            </w:r>
            <w:r w:rsidRPr="004336C4">
              <w:rPr>
                <w:rFonts w:ascii="Times New Roman" w:hAnsi="Times New Roman"/>
                <w:szCs w:val="28"/>
              </w:rPr>
              <w:t>công nghệ</w:t>
            </w:r>
          </w:p>
        </w:tc>
        <w:tc>
          <w:tcPr>
            <w:tcW w:w="4252" w:type="dxa"/>
            <w:vAlign w:val="center"/>
          </w:tcPr>
          <w:p w14:paraId="4B464AE0"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Tại khoản 1 Điều 24 Luật Khoa học, công nghệ và đổi mới sáng tạo quy định:</w:t>
            </w:r>
          </w:p>
          <w:p w14:paraId="14BCDC1C" w14:textId="461B5620" w:rsidR="00850C9A" w:rsidRPr="004336C4" w:rsidRDefault="00850C9A" w:rsidP="008A300D">
            <w:pPr>
              <w:jc w:val="both"/>
              <w:rPr>
                <w:rFonts w:ascii="Times New Roman" w:hAnsi="Times New Roman"/>
                <w:szCs w:val="28"/>
              </w:rPr>
            </w:pPr>
            <w:r w:rsidRPr="004336C4">
              <w:rPr>
                <w:rFonts w:ascii="Times New Roman" w:hAnsi="Times New Roman"/>
                <w:szCs w:val="28"/>
              </w:rPr>
              <w:t>“Điều 24. Xử lý tài sản trang bị thực hiện nhiệm vụ khoa học, công nghệ và đổi mới</w:t>
            </w:r>
            <w:r w:rsidR="00FE2053">
              <w:rPr>
                <w:rFonts w:ascii="Times New Roman" w:hAnsi="Times New Roman"/>
                <w:szCs w:val="28"/>
              </w:rPr>
              <w:t xml:space="preserve"> </w:t>
            </w:r>
            <w:r w:rsidRPr="004336C4">
              <w:rPr>
                <w:rFonts w:ascii="Times New Roman" w:hAnsi="Times New Roman"/>
                <w:szCs w:val="28"/>
              </w:rPr>
              <w:t>sáng tạo</w:t>
            </w:r>
          </w:p>
          <w:p w14:paraId="1282119A" w14:textId="0BE09238" w:rsidR="00850C9A" w:rsidRPr="004336C4" w:rsidRDefault="00850C9A" w:rsidP="008A300D">
            <w:pPr>
              <w:jc w:val="both"/>
              <w:rPr>
                <w:rFonts w:ascii="Times New Roman" w:hAnsi="Times New Roman"/>
                <w:szCs w:val="28"/>
              </w:rPr>
            </w:pPr>
            <w:r w:rsidRPr="004336C4">
              <w:rPr>
                <w:rFonts w:ascii="Times New Roman" w:hAnsi="Times New Roman"/>
                <w:szCs w:val="28"/>
              </w:rPr>
              <w:t>1. Đối với tài sản trang bị từ nguồn ngân sách nhà nước, Nhà nước giao tự động</w:t>
            </w:r>
            <w:r w:rsidR="00FE2053">
              <w:rPr>
                <w:rFonts w:ascii="Times New Roman" w:hAnsi="Times New Roman"/>
                <w:szCs w:val="28"/>
              </w:rPr>
              <w:t xml:space="preserve"> </w:t>
            </w:r>
            <w:r w:rsidRPr="004336C4">
              <w:rPr>
                <w:rFonts w:ascii="Times New Roman" w:hAnsi="Times New Roman"/>
                <w:szCs w:val="28"/>
              </w:rPr>
              <w:t>quyền quản lý, sử dụng, quyền sở hữu tài sản trang bị cho tổ chức chủ trì nhiệm vụ</w:t>
            </w:r>
            <w:r w:rsidR="00FE2053">
              <w:rPr>
                <w:rFonts w:ascii="Times New Roman" w:hAnsi="Times New Roman"/>
                <w:szCs w:val="28"/>
              </w:rPr>
              <w:t xml:space="preserve"> </w:t>
            </w:r>
            <w:r w:rsidRPr="004336C4">
              <w:rPr>
                <w:rFonts w:ascii="Times New Roman" w:hAnsi="Times New Roman"/>
                <w:szCs w:val="28"/>
              </w:rPr>
              <w:t>ngay sau khi trang bị tài sản; không phải thực hiện thủ tục giao quyền quản lý, sử</w:t>
            </w:r>
            <w:r w:rsidR="00FE2053">
              <w:rPr>
                <w:rFonts w:ascii="Times New Roman" w:hAnsi="Times New Roman"/>
                <w:szCs w:val="28"/>
              </w:rPr>
              <w:t xml:space="preserve"> </w:t>
            </w:r>
            <w:r w:rsidRPr="004336C4">
              <w:rPr>
                <w:rFonts w:ascii="Times New Roman" w:hAnsi="Times New Roman"/>
                <w:szCs w:val="28"/>
              </w:rPr>
              <w:t>dụng, giao quyền sở hữu; không phải bồi hoàn giá trị tài sản; không ghi tăng vốn</w:t>
            </w:r>
            <w:r w:rsidR="00FE2053">
              <w:rPr>
                <w:rFonts w:ascii="Times New Roman" w:hAnsi="Times New Roman"/>
                <w:szCs w:val="28"/>
              </w:rPr>
              <w:t xml:space="preserve"> </w:t>
            </w:r>
            <w:r w:rsidRPr="004336C4">
              <w:rPr>
                <w:rFonts w:ascii="Times New Roman" w:hAnsi="Times New Roman"/>
                <w:szCs w:val="28"/>
              </w:rPr>
              <w:t>đầu tư của Nhà nước vào doanh nghiệp.”</w:t>
            </w:r>
          </w:p>
          <w:p w14:paraId="2219E89D" w14:textId="71065932" w:rsidR="00850C9A" w:rsidRPr="004336C4" w:rsidRDefault="00850C9A" w:rsidP="008A300D">
            <w:pPr>
              <w:jc w:val="both"/>
              <w:rPr>
                <w:rFonts w:ascii="Times New Roman" w:hAnsi="Times New Roman"/>
                <w:szCs w:val="28"/>
              </w:rPr>
            </w:pPr>
            <w:r w:rsidRPr="004336C4">
              <w:rPr>
                <w:rFonts w:ascii="Times New Roman" w:hAnsi="Times New Roman"/>
                <w:szCs w:val="28"/>
              </w:rPr>
              <w:lastRenderedPageBreak/>
              <w:t>Do vậy việc quy định thẩm quyền quyết định xử lý tài sản trang bị đối với nhiệm</w:t>
            </w:r>
            <w:r w:rsidR="00FE2053">
              <w:rPr>
                <w:rFonts w:ascii="Times New Roman" w:hAnsi="Times New Roman"/>
                <w:szCs w:val="28"/>
              </w:rPr>
              <w:t xml:space="preserve"> </w:t>
            </w:r>
            <w:r w:rsidRPr="004336C4">
              <w:rPr>
                <w:rFonts w:ascii="Times New Roman" w:hAnsi="Times New Roman"/>
                <w:szCs w:val="28"/>
              </w:rPr>
              <w:t>vụ khoa học và công nghệ thuộc địa phương quản lý quy định tại khoản 2 Điều 9</w:t>
            </w:r>
            <w:r w:rsidR="00FE2053">
              <w:rPr>
                <w:rFonts w:ascii="Times New Roman" w:hAnsi="Times New Roman"/>
                <w:szCs w:val="28"/>
              </w:rPr>
              <w:t xml:space="preserve"> </w:t>
            </w:r>
            <w:r w:rsidRPr="004336C4">
              <w:rPr>
                <w:rFonts w:ascii="Times New Roman" w:hAnsi="Times New Roman"/>
                <w:szCs w:val="28"/>
              </w:rPr>
              <w:t>Nghị định số 70/2018/NĐ-CP ngày 15/5/2018 sẽ không còn hiệu lực thi hành.</w:t>
            </w:r>
          </w:p>
        </w:tc>
        <w:tc>
          <w:tcPr>
            <w:tcW w:w="1701" w:type="dxa"/>
            <w:vAlign w:val="center"/>
          </w:tcPr>
          <w:p w14:paraId="50789442" w14:textId="393E323C" w:rsidR="00850C9A" w:rsidRPr="004336C4" w:rsidRDefault="00850C9A" w:rsidP="008A300D">
            <w:pPr>
              <w:jc w:val="center"/>
              <w:rPr>
                <w:rFonts w:ascii="Times New Roman" w:hAnsi="Times New Roman"/>
                <w:szCs w:val="28"/>
              </w:rPr>
            </w:pPr>
          </w:p>
        </w:tc>
      </w:tr>
      <w:tr w:rsidR="00850C9A" w:rsidRPr="004336C4" w14:paraId="7A1D65A6" w14:textId="77777777" w:rsidTr="008A300D">
        <w:tc>
          <w:tcPr>
            <w:tcW w:w="851" w:type="dxa"/>
            <w:vAlign w:val="center"/>
          </w:tcPr>
          <w:p w14:paraId="3C92B887" w14:textId="77777777" w:rsidR="00850C9A" w:rsidRPr="004336C4" w:rsidRDefault="00850C9A" w:rsidP="008A300D">
            <w:pPr>
              <w:numPr>
                <w:ilvl w:val="0"/>
                <w:numId w:val="15"/>
              </w:numPr>
              <w:contextualSpacing/>
              <w:jc w:val="center"/>
              <w:rPr>
                <w:rFonts w:ascii="Times New Roman" w:hAnsi="Times New Roman"/>
                <w:szCs w:val="28"/>
              </w:rPr>
            </w:pPr>
          </w:p>
        </w:tc>
        <w:tc>
          <w:tcPr>
            <w:tcW w:w="2688" w:type="dxa"/>
            <w:vAlign w:val="center"/>
          </w:tcPr>
          <w:p w14:paraId="7BD578CD" w14:textId="27FA548D"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số 51/2025/QĐ-UBND ngày</w:t>
            </w:r>
            <w:r w:rsidR="00FE2053">
              <w:rPr>
                <w:rFonts w:ascii="Times New Roman" w:hAnsi="Times New Roman"/>
                <w:szCs w:val="28"/>
              </w:rPr>
              <w:t xml:space="preserve"> </w:t>
            </w:r>
            <w:r w:rsidRPr="004336C4">
              <w:rPr>
                <w:rFonts w:ascii="Times New Roman" w:hAnsi="Times New Roman"/>
                <w:szCs w:val="28"/>
              </w:rPr>
              <w:t>27/6/2025 của UBND tỉnh Hải Dương Sửa đổi</w:t>
            </w:r>
            <w:r w:rsidR="00FE2053">
              <w:rPr>
                <w:rFonts w:ascii="Times New Roman" w:hAnsi="Times New Roman"/>
                <w:szCs w:val="28"/>
              </w:rPr>
              <w:t xml:space="preserve"> </w:t>
            </w:r>
            <w:r w:rsidRPr="004336C4">
              <w:rPr>
                <w:rFonts w:ascii="Times New Roman" w:hAnsi="Times New Roman"/>
                <w:szCs w:val="28"/>
              </w:rPr>
              <w:t>một số điều của Quyết định số 34/2024/QĐ-</w:t>
            </w:r>
            <w:r w:rsidR="00FE2053">
              <w:rPr>
                <w:rFonts w:ascii="Times New Roman" w:hAnsi="Times New Roman"/>
                <w:szCs w:val="28"/>
              </w:rPr>
              <w:t xml:space="preserve"> </w:t>
            </w:r>
            <w:r w:rsidRPr="004336C4">
              <w:rPr>
                <w:rFonts w:ascii="Times New Roman" w:hAnsi="Times New Roman"/>
                <w:szCs w:val="28"/>
              </w:rPr>
              <w:t>UBND ngày 30 tháng 8 năm 2024 của Ủy ban</w:t>
            </w:r>
            <w:r w:rsidR="00FE2053">
              <w:rPr>
                <w:rFonts w:ascii="Times New Roman" w:hAnsi="Times New Roman"/>
                <w:szCs w:val="28"/>
              </w:rPr>
              <w:t xml:space="preserve"> </w:t>
            </w:r>
            <w:r w:rsidRPr="004336C4">
              <w:rPr>
                <w:rFonts w:ascii="Times New Roman" w:hAnsi="Times New Roman"/>
                <w:szCs w:val="28"/>
              </w:rPr>
              <w:t>nhân dân tỉnh Hải Dương ban hành “Đơn giá</w:t>
            </w:r>
            <w:r w:rsidR="00FE2053">
              <w:rPr>
                <w:rFonts w:ascii="Times New Roman" w:hAnsi="Times New Roman"/>
                <w:szCs w:val="28"/>
              </w:rPr>
              <w:t xml:space="preserve"> </w:t>
            </w:r>
            <w:r w:rsidRPr="004336C4">
              <w:rPr>
                <w:rFonts w:ascii="Times New Roman" w:hAnsi="Times New Roman"/>
                <w:szCs w:val="28"/>
              </w:rPr>
              <w:t>bồi thường thiệt hại cây trồng, vật nuôi là thủy</w:t>
            </w:r>
            <w:r w:rsidR="00FE2053">
              <w:rPr>
                <w:rFonts w:ascii="Times New Roman" w:hAnsi="Times New Roman"/>
                <w:szCs w:val="28"/>
              </w:rPr>
              <w:t xml:space="preserve"> </w:t>
            </w:r>
            <w:r w:rsidRPr="004336C4">
              <w:rPr>
                <w:rFonts w:ascii="Times New Roman" w:hAnsi="Times New Roman"/>
                <w:szCs w:val="28"/>
              </w:rPr>
              <w:t>sản và vật nuôi khác; đơn giá đào đắp ao khi</w:t>
            </w:r>
            <w:r w:rsidR="00FE2053">
              <w:rPr>
                <w:rFonts w:ascii="Times New Roman" w:hAnsi="Times New Roman"/>
                <w:szCs w:val="28"/>
              </w:rPr>
              <w:t xml:space="preserve"> </w:t>
            </w:r>
            <w:r w:rsidRPr="004336C4">
              <w:rPr>
                <w:rFonts w:ascii="Times New Roman" w:hAnsi="Times New Roman"/>
                <w:szCs w:val="28"/>
              </w:rPr>
              <w:t>nhà nước thu hồi đất trên địa bàn tỉnh Hải</w:t>
            </w:r>
            <w:r w:rsidR="00FE2053">
              <w:rPr>
                <w:rFonts w:ascii="Times New Roman" w:hAnsi="Times New Roman"/>
                <w:szCs w:val="28"/>
              </w:rPr>
              <w:t xml:space="preserve"> </w:t>
            </w:r>
            <w:r w:rsidRPr="004336C4">
              <w:rPr>
                <w:rFonts w:ascii="Times New Roman" w:hAnsi="Times New Roman"/>
                <w:szCs w:val="28"/>
              </w:rPr>
              <w:t>Dương” và Quyết định số 44/2024/QĐ-</w:t>
            </w:r>
          </w:p>
          <w:p w14:paraId="478843F0"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lastRenderedPageBreak/>
              <w:t>UBND ngày 28 tháng 10 năm 2024 của Ủy</w:t>
            </w:r>
          </w:p>
          <w:p w14:paraId="51A32494"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ban nhân dân tỉnh Hải Dương quy định tỷ lệ</w:t>
            </w:r>
          </w:p>
          <w:p w14:paraId="7ABF2C29"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phần trăm để tính đơn giá thuê đất, đơn giá</w:t>
            </w:r>
          </w:p>
          <w:p w14:paraId="63BDF2F3" w14:textId="4BC2747B" w:rsidR="00850C9A" w:rsidRPr="004336C4" w:rsidRDefault="00850C9A" w:rsidP="008A300D">
            <w:pPr>
              <w:jc w:val="both"/>
              <w:rPr>
                <w:rFonts w:ascii="Times New Roman" w:hAnsi="Times New Roman"/>
                <w:szCs w:val="28"/>
              </w:rPr>
            </w:pPr>
            <w:r w:rsidRPr="004336C4">
              <w:rPr>
                <w:rFonts w:ascii="Times New Roman" w:hAnsi="Times New Roman"/>
                <w:szCs w:val="28"/>
              </w:rPr>
              <w:t>thuê đất để xây dựng công trình ngầm, đơn giá</w:t>
            </w:r>
            <w:r w:rsidR="00FE2053">
              <w:rPr>
                <w:rFonts w:ascii="Times New Roman" w:hAnsi="Times New Roman"/>
                <w:szCs w:val="28"/>
              </w:rPr>
              <w:t xml:space="preserve"> </w:t>
            </w:r>
            <w:r w:rsidRPr="004336C4">
              <w:rPr>
                <w:rFonts w:ascii="Times New Roman" w:hAnsi="Times New Roman"/>
                <w:szCs w:val="28"/>
              </w:rPr>
              <w:t>thuê đất đối với đất có mặt nước trên địa bàn</w:t>
            </w:r>
            <w:r w:rsidR="00FE2053">
              <w:rPr>
                <w:rFonts w:ascii="Times New Roman" w:hAnsi="Times New Roman"/>
                <w:szCs w:val="28"/>
              </w:rPr>
              <w:t xml:space="preserve"> </w:t>
            </w:r>
            <w:r w:rsidRPr="004336C4">
              <w:rPr>
                <w:rFonts w:ascii="Times New Roman" w:hAnsi="Times New Roman"/>
                <w:szCs w:val="28"/>
              </w:rPr>
              <w:t>tỉnh Hải Dương.</w:t>
            </w:r>
          </w:p>
        </w:tc>
        <w:tc>
          <w:tcPr>
            <w:tcW w:w="1559" w:type="dxa"/>
            <w:vAlign w:val="center"/>
          </w:tcPr>
          <w:p w14:paraId="091E414D" w14:textId="77777777" w:rsidR="00850C9A" w:rsidRPr="004336C4" w:rsidRDefault="00850C9A" w:rsidP="008A300D">
            <w:pPr>
              <w:jc w:val="center"/>
              <w:rPr>
                <w:rFonts w:ascii="Times New Roman" w:hAnsi="Times New Roman"/>
                <w:szCs w:val="28"/>
              </w:rPr>
            </w:pPr>
          </w:p>
        </w:tc>
        <w:tc>
          <w:tcPr>
            <w:tcW w:w="3828" w:type="dxa"/>
            <w:vAlign w:val="center"/>
          </w:tcPr>
          <w:p w14:paraId="5F91D851"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số 34/2024/QĐ-</w:t>
            </w:r>
          </w:p>
          <w:p w14:paraId="79248080"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UBND ngày 30 tháng 8 năm</w:t>
            </w:r>
          </w:p>
          <w:p w14:paraId="0862AFFB"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2024 của Ủy ban nhân dân tỉnh</w:t>
            </w:r>
          </w:p>
          <w:p w14:paraId="4D05DEDD"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Hải Dương và Quyết định số</w:t>
            </w:r>
          </w:p>
          <w:p w14:paraId="7543A457"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44/2024/QĐ-UBND ngày 28</w:t>
            </w:r>
          </w:p>
          <w:p w14:paraId="3F049890"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tháng 10 năm 2024 của Ủy ban</w:t>
            </w:r>
          </w:p>
          <w:p w14:paraId="2E5DA900"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nhân dân tỉnh Hải Dương đã</w:t>
            </w:r>
          </w:p>
          <w:p w14:paraId="5A2932ED"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được bãi bỏ và có Quyết định</w:t>
            </w:r>
          </w:p>
          <w:p w14:paraId="68BBE576" w14:textId="79938456" w:rsidR="00850C9A" w:rsidRPr="004336C4" w:rsidRDefault="00850C9A" w:rsidP="008A300D">
            <w:pPr>
              <w:jc w:val="both"/>
              <w:rPr>
                <w:rFonts w:ascii="Times New Roman" w:hAnsi="Times New Roman"/>
                <w:szCs w:val="28"/>
              </w:rPr>
            </w:pPr>
            <w:r w:rsidRPr="004336C4">
              <w:rPr>
                <w:rFonts w:ascii="Times New Roman" w:hAnsi="Times New Roman"/>
                <w:szCs w:val="28"/>
              </w:rPr>
              <w:t>mới thay thế</w:t>
            </w:r>
          </w:p>
        </w:tc>
        <w:tc>
          <w:tcPr>
            <w:tcW w:w="4252" w:type="dxa"/>
            <w:vAlign w:val="center"/>
          </w:tcPr>
          <w:p w14:paraId="62184FB4"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Thay đổi thực tế do:</w:t>
            </w:r>
          </w:p>
          <w:p w14:paraId="59B68960"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 Quyết định số 34/2024/QĐ-UBND</w:t>
            </w:r>
          </w:p>
          <w:p w14:paraId="4AC111AC"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đã được bãi bỏ bởi Quyết định số số</w:t>
            </w:r>
          </w:p>
          <w:p w14:paraId="6BCFDF9B"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3859/QĐ-UBND ngày 24/9/2025;</w:t>
            </w:r>
          </w:p>
          <w:p w14:paraId="0B5ECC71" w14:textId="32CC2E62" w:rsidR="00850C9A" w:rsidRPr="004336C4" w:rsidRDefault="00850C9A" w:rsidP="008A300D">
            <w:pPr>
              <w:jc w:val="both"/>
              <w:rPr>
                <w:rFonts w:ascii="Times New Roman" w:hAnsi="Times New Roman"/>
                <w:szCs w:val="28"/>
              </w:rPr>
            </w:pPr>
            <w:r w:rsidRPr="004336C4">
              <w:rPr>
                <w:rFonts w:ascii="Times New Roman" w:hAnsi="Times New Roman"/>
                <w:szCs w:val="28"/>
              </w:rPr>
              <w:t>- Quyết định số 44/2024/QĐ-UBND đãđược bãi bỏ bởi Quyết định số Quyết</w:t>
            </w:r>
            <w:r w:rsidR="00FE2053">
              <w:rPr>
                <w:rFonts w:ascii="Times New Roman" w:hAnsi="Times New Roman"/>
                <w:szCs w:val="28"/>
              </w:rPr>
              <w:t xml:space="preserve"> </w:t>
            </w:r>
            <w:r w:rsidRPr="004336C4">
              <w:rPr>
                <w:rFonts w:ascii="Times New Roman" w:hAnsi="Times New Roman"/>
                <w:szCs w:val="28"/>
              </w:rPr>
              <w:t>định số 238/2025/QĐ-UBND ngày</w:t>
            </w:r>
            <w:r w:rsidR="00FE2053">
              <w:rPr>
                <w:rFonts w:ascii="Times New Roman" w:hAnsi="Times New Roman"/>
                <w:szCs w:val="28"/>
              </w:rPr>
              <w:t xml:space="preserve"> </w:t>
            </w:r>
            <w:r w:rsidRPr="004336C4">
              <w:rPr>
                <w:rFonts w:ascii="Times New Roman" w:hAnsi="Times New Roman"/>
                <w:szCs w:val="28"/>
              </w:rPr>
              <w:t>18/12/2025 của UBND TP HP.</w:t>
            </w:r>
          </w:p>
        </w:tc>
        <w:tc>
          <w:tcPr>
            <w:tcW w:w="1701" w:type="dxa"/>
            <w:vAlign w:val="center"/>
          </w:tcPr>
          <w:p w14:paraId="4ED5C618" w14:textId="1118E472" w:rsidR="00850C9A" w:rsidRPr="004336C4" w:rsidRDefault="00850C9A" w:rsidP="008A300D">
            <w:pPr>
              <w:jc w:val="center"/>
              <w:rPr>
                <w:rFonts w:ascii="Times New Roman" w:hAnsi="Times New Roman"/>
                <w:szCs w:val="28"/>
              </w:rPr>
            </w:pPr>
          </w:p>
        </w:tc>
      </w:tr>
      <w:tr w:rsidR="008A300D" w:rsidRPr="004336C4" w14:paraId="1AC7565A" w14:textId="77777777" w:rsidTr="00A95E8E">
        <w:tc>
          <w:tcPr>
            <w:tcW w:w="14879" w:type="dxa"/>
            <w:gridSpan w:val="6"/>
            <w:vAlign w:val="center"/>
          </w:tcPr>
          <w:p w14:paraId="7BF5ABA8" w14:textId="56FD8715" w:rsidR="008A300D" w:rsidRPr="004336C4" w:rsidRDefault="008A300D" w:rsidP="008A300D">
            <w:pPr>
              <w:jc w:val="center"/>
              <w:rPr>
                <w:rFonts w:ascii="Times New Roman" w:hAnsi="Times New Roman"/>
                <w:szCs w:val="28"/>
              </w:rPr>
            </w:pPr>
            <w:r w:rsidRPr="004336C4">
              <w:rPr>
                <w:rFonts w:ascii="Times New Roman" w:hAnsi="Times New Roman"/>
                <w:b/>
                <w:szCs w:val="28"/>
              </w:rPr>
              <w:t>LĨNH VỰC THANH TRA</w:t>
            </w:r>
          </w:p>
        </w:tc>
      </w:tr>
      <w:tr w:rsidR="00850C9A" w:rsidRPr="004336C4" w14:paraId="2D7215D7" w14:textId="616000CC" w:rsidTr="008A300D">
        <w:tc>
          <w:tcPr>
            <w:tcW w:w="851" w:type="dxa"/>
            <w:vAlign w:val="center"/>
          </w:tcPr>
          <w:p w14:paraId="6AAEA657" w14:textId="77777777" w:rsidR="00850C9A" w:rsidRPr="004336C4" w:rsidRDefault="00850C9A" w:rsidP="008A300D">
            <w:pPr>
              <w:numPr>
                <w:ilvl w:val="0"/>
                <w:numId w:val="15"/>
              </w:numPr>
              <w:contextualSpacing/>
              <w:jc w:val="center"/>
              <w:rPr>
                <w:rFonts w:ascii="Times New Roman" w:eastAsia="Calibri" w:hAnsi="Times New Roman"/>
                <w:szCs w:val="28"/>
              </w:rPr>
            </w:pPr>
          </w:p>
        </w:tc>
        <w:tc>
          <w:tcPr>
            <w:tcW w:w="2688" w:type="dxa"/>
            <w:vAlign w:val="center"/>
          </w:tcPr>
          <w:p w14:paraId="6F0A8003" w14:textId="6CBF8DCB"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1809/QĐ-UBND ngày 06/8/2015 Về việc ban hành Quy chế phối hợp giữa các cơ quan tham gia tiếp công dân tại Trụ sở tiếp công dân thành phố Hải Phòng</w:t>
            </w:r>
          </w:p>
        </w:tc>
        <w:tc>
          <w:tcPr>
            <w:tcW w:w="1559" w:type="dxa"/>
            <w:vAlign w:val="center"/>
          </w:tcPr>
          <w:p w14:paraId="00DDF1DF" w14:textId="0A59E90D" w:rsidR="00850C9A" w:rsidRPr="004336C4" w:rsidRDefault="00850C9A"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07A20445" w14:textId="5E1C3BB1" w:rsidR="00850C9A" w:rsidRPr="004336C4" w:rsidRDefault="00850C9A" w:rsidP="008A300D">
            <w:pPr>
              <w:jc w:val="both"/>
              <w:rPr>
                <w:rFonts w:ascii="Times New Roman" w:hAnsi="Times New Roman"/>
                <w:szCs w:val="28"/>
              </w:rPr>
            </w:pPr>
          </w:p>
        </w:tc>
        <w:tc>
          <w:tcPr>
            <w:tcW w:w="4252" w:type="dxa"/>
            <w:vAlign w:val="center"/>
          </w:tcPr>
          <w:p w14:paraId="163F3C88" w14:textId="32B15C56" w:rsidR="00850C9A" w:rsidRPr="004336C4" w:rsidRDefault="00850C9A" w:rsidP="008A300D">
            <w:pPr>
              <w:jc w:val="both"/>
              <w:rPr>
                <w:rFonts w:ascii="Times New Roman" w:hAnsi="Times New Roman"/>
                <w:szCs w:val="28"/>
              </w:rPr>
            </w:pPr>
            <w:r w:rsidRPr="004336C4">
              <w:rPr>
                <w:rFonts w:ascii="Times New Roman" w:hAnsi="Times New Roman"/>
                <w:szCs w:val="28"/>
              </w:rPr>
              <w:t>Ủy ban nhân dân thành phố</w:t>
            </w:r>
            <w:r w:rsidR="00FE2053">
              <w:rPr>
                <w:rFonts w:ascii="Times New Roman" w:hAnsi="Times New Roman"/>
                <w:szCs w:val="28"/>
              </w:rPr>
              <w:t xml:space="preserve"> </w:t>
            </w:r>
            <w:r w:rsidRPr="004336C4">
              <w:rPr>
                <w:rFonts w:ascii="Times New Roman" w:hAnsi="Times New Roman"/>
                <w:szCs w:val="28"/>
              </w:rPr>
              <w:t>Hải Phòng đã ban hành Quyết</w:t>
            </w:r>
            <w:r w:rsidR="00FE2053">
              <w:rPr>
                <w:rFonts w:ascii="Times New Roman" w:hAnsi="Times New Roman"/>
                <w:szCs w:val="28"/>
              </w:rPr>
              <w:t xml:space="preserve"> </w:t>
            </w:r>
            <w:r w:rsidRPr="004336C4">
              <w:rPr>
                <w:rFonts w:ascii="Times New Roman" w:hAnsi="Times New Roman"/>
                <w:szCs w:val="28"/>
              </w:rPr>
              <w:t>định số 3393/QĐ-UBND</w:t>
            </w:r>
            <w:r w:rsidR="00FE2053">
              <w:rPr>
                <w:rFonts w:ascii="Times New Roman" w:hAnsi="Times New Roman"/>
                <w:szCs w:val="28"/>
              </w:rPr>
              <w:t xml:space="preserve"> </w:t>
            </w:r>
            <w:r w:rsidRPr="004336C4">
              <w:rPr>
                <w:rFonts w:ascii="Times New Roman" w:hAnsi="Times New Roman"/>
                <w:szCs w:val="28"/>
              </w:rPr>
              <w:t>ngày 21/8/2025 về Ban hành</w:t>
            </w:r>
            <w:r w:rsidR="00FE2053">
              <w:rPr>
                <w:rFonts w:ascii="Times New Roman" w:hAnsi="Times New Roman"/>
                <w:szCs w:val="28"/>
              </w:rPr>
              <w:t xml:space="preserve"> </w:t>
            </w:r>
            <w:r w:rsidRPr="004336C4">
              <w:rPr>
                <w:rFonts w:ascii="Times New Roman" w:hAnsi="Times New Roman"/>
                <w:szCs w:val="28"/>
              </w:rPr>
              <w:t>Quy chế phối hợp giữa các cơ</w:t>
            </w:r>
            <w:r w:rsidR="00FE2053">
              <w:rPr>
                <w:rFonts w:ascii="Times New Roman" w:hAnsi="Times New Roman"/>
                <w:szCs w:val="28"/>
              </w:rPr>
              <w:t xml:space="preserve"> </w:t>
            </w:r>
            <w:r w:rsidRPr="004336C4">
              <w:rPr>
                <w:rFonts w:ascii="Times New Roman" w:hAnsi="Times New Roman"/>
                <w:szCs w:val="28"/>
              </w:rPr>
              <w:t>quan tham gia tiếp công dân,</w:t>
            </w:r>
            <w:r w:rsidR="00FE2053">
              <w:rPr>
                <w:rFonts w:ascii="Times New Roman" w:hAnsi="Times New Roman"/>
                <w:szCs w:val="28"/>
              </w:rPr>
              <w:t xml:space="preserve"> </w:t>
            </w:r>
            <w:r w:rsidRPr="004336C4">
              <w:rPr>
                <w:rFonts w:ascii="Times New Roman" w:hAnsi="Times New Roman"/>
                <w:szCs w:val="28"/>
              </w:rPr>
              <w:t>gi</w:t>
            </w:r>
            <w:r w:rsidR="00FE2053">
              <w:rPr>
                <w:rFonts w:ascii="Times New Roman" w:hAnsi="Times New Roman"/>
                <w:szCs w:val="28"/>
              </w:rPr>
              <w:t>ải</w:t>
            </w:r>
            <w:r w:rsidRPr="004336C4">
              <w:rPr>
                <w:rFonts w:ascii="Times New Roman" w:hAnsi="Times New Roman"/>
                <w:szCs w:val="28"/>
              </w:rPr>
              <w:t xml:space="preserve"> quyết khiếu nại, tố cáo,</w:t>
            </w:r>
            <w:r w:rsidR="00FE2053">
              <w:rPr>
                <w:rFonts w:ascii="Times New Roman" w:hAnsi="Times New Roman"/>
                <w:szCs w:val="28"/>
              </w:rPr>
              <w:t xml:space="preserve"> </w:t>
            </w:r>
            <w:r w:rsidRPr="004336C4">
              <w:rPr>
                <w:rFonts w:ascii="Times New Roman" w:hAnsi="Times New Roman"/>
                <w:szCs w:val="28"/>
              </w:rPr>
              <w:t>kiến nghị, phản ánh tại Trụ sở</w:t>
            </w:r>
            <w:r w:rsidR="00FE2053">
              <w:rPr>
                <w:rFonts w:ascii="Times New Roman" w:hAnsi="Times New Roman"/>
                <w:szCs w:val="28"/>
              </w:rPr>
              <w:t xml:space="preserve"> </w:t>
            </w:r>
            <w:r w:rsidRPr="004336C4">
              <w:rPr>
                <w:rFonts w:ascii="Times New Roman" w:hAnsi="Times New Roman"/>
                <w:szCs w:val="28"/>
              </w:rPr>
              <w:t>Tiếp công dân thành phố Hải</w:t>
            </w:r>
            <w:r w:rsidR="00FE2053">
              <w:rPr>
                <w:rFonts w:ascii="Times New Roman" w:hAnsi="Times New Roman"/>
                <w:szCs w:val="28"/>
              </w:rPr>
              <w:t xml:space="preserve"> </w:t>
            </w:r>
            <w:r w:rsidRPr="004336C4">
              <w:rPr>
                <w:rFonts w:ascii="Times New Roman" w:hAnsi="Times New Roman"/>
                <w:szCs w:val="28"/>
              </w:rPr>
              <w:t>Phòng, áp dụng chung trên</w:t>
            </w:r>
            <w:r w:rsidR="00FE2053">
              <w:rPr>
                <w:rFonts w:ascii="Times New Roman" w:hAnsi="Times New Roman"/>
                <w:szCs w:val="28"/>
              </w:rPr>
              <w:t xml:space="preserve"> </w:t>
            </w:r>
            <w:r w:rsidRPr="004336C4">
              <w:rPr>
                <w:rFonts w:ascii="Times New Roman" w:hAnsi="Times New Roman"/>
                <w:szCs w:val="28"/>
              </w:rPr>
              <w:t>địa bàn thành phố Hải Phòng</w:t>
            </w:r>
            <w:r w:rsidR="00FE2053">
              <w:rPr>
                <w:rFonts w:ascii="Times New Roman" w:hAnsi="Times New Roman"/>
                <w:szCs w:val="28"/>
              </w:rPr>
              <w:t xml:space="preserve"> </w:t>
            </w:r>
            <w:r w:rsidRPr="004336C4">
              <w:rPr>
                <w:rFonts w:ascii="Times New Roman" w:hAnsi="Times New Roman"/>
                <w:szCs w:val="28"/>
              </w:rPr>
              <w:t>(mới)</w:t>
            </w:r>
          </w:p>
        </w:tc>
        <w:tc>
          <w:tcPr>
            <w:tcW w:w="1701" w:type="dxa"/>
            <w:vAlign w:val="center"/>
          </w:tcPr>
          <w:p w14:paraId="3B0B8461" w14:textId="01BEF810" w:rsidR="00850C9A" w:rsidRPr="004336C4" w:rsidRDefault="00850C9A" w:rsidP="008A300D">
            <w:pPr>
              <w:jc w:val="center"/>
              <w:rPr>
                <w:rFonts w:ascii="Times New Roman" w:hAnsi="Times New Roman"/>
                <w:szCs w:val="28"/>
              </w:rPr>
            </w:pPr>
            <w:r w:rsidRPr="004336C4">
              <w:rPr>
                <w:rFonts w:ascii="Times New Roman" w:hAnsi="Times New Roman"/>
                <w:szCs w:val="28"/>
              </w:rPr>
              <w:t>Áp dụng chung theo Quyết định số 3574/QĐ-UBND ngày 30/8/2025</w:t>
            </w:r>
          </w:p>
        </w:tc>
      </w:tr>
      <w:tr w:rsidR="00850C9A" w:rsidRPr="004336C4" w14:paraId="76D193E0" w14:textId="77777777" w:rsidTr="008A300D">
        <w:tc>
          <w:tcPr>
            <w:tcW w:w="851" w:type="dxa"/>
            <w:vAlign w:val="center"/>
          </w:tcPr>
          <w:p w14:paraId="47831B2D" w14:textId="77777777" w:rsidR="00850C9A" w:rsidRPr="004336C4" w:rsidRDefault="00850C9A" w:rsidP="008A300D">
            <w:pPr>
              <w:numPr>
                <w:ilvl w:val="0"/>
                <w:numId w:val="15"/>
              </w:numPr>
              <w:contextualSpacing/>
              <w:jc w:val="center"/>
              <w:rPr>
                <w:rFonts w:ascii="Times New Roman" w:eastAsia="Calibri" w:hAnsi="Times New Roman"/>
                <w:szCs w:val="28"/>
              </w:rPr>
            </w:pPr>
          </w:p>
        </w:tc>
        <w:tc>
          <w:tcPr>
            <w:tcW w:w="2688" w:type="dxa"/>
            <w:vAlign w:val="center"/>
          </w:tcPr>
          <w:p w14:paraId="0BB6628B" w14:textId="7A1473CF"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Quyết định 33/2017/QĐ-UBND  ngày 19/12/2017 về việc quy định chế độ bồi dưỡng đối với </w:t>
            </w:r>
            <w:r w:rsidRPr="004336C4">
              <w:rPr>
                <w:rFonts w:ascii="Times New Roman" w:hAnsi="Times New Roman"/>
                <w:szCs w:val="28"/>
              </w:rPr>
              <w:lastRenderedPageBreak/>
              <w:t>người làm nhiệm vụ tiếp công dân, xử lý đơn khiếu nại, tố cáo, kiến nghị, phản ánh trên địa bàn tỉnh Hải Dương</w:t>
            </w:r>
          </w:p>
        </w:tc>
        <w:tc>
          <w:tcPr>
            <w:tcW w:w="1559" w:type="dxa"/>
            <w:vAlign w:val="center"/>
          </w:tcPr>
          <w:p w14:paraId="6EEF3620" w14:textId="7DABC9DA" w:rsidR="00850C9A" w:rsidRPr="004336C4" w:rsidRDefault="00850C9A" w:rsidP="008A300D">
            <w:pPr>
              <w:jc w:val="center"/>
              <w:rPr>
                <w:rFonts w:ascii="Times New Roman" w:hAnsi="Times New Roman"/>
                <w:szCs w:val="28"/>
              </w:rPr>
            </w:pPr>
            <w:r w:rsidRPr="004336C4">
              <w:rPr>
                <w:rFonts w:ascii="Times New Roman" w:hAnsi="Times New Roman"/>
                <w:szCs w:val="28"/>
                <w:lang w:val="vi-VN"/>
              </w:rPr>
              <w:lastRenderedPageBreak/>
              <w:t>UBND tỉnh Hải Dương</w:t>
            </w:r>
          </w:p>
        </w:tc>
        <w:tc>
          <w:tcPr>
            <w:tcW w:w="3828" w:type="dxa"/>
            <w:vAlign w:val="center"/>
          </w:tcPr>
          <w:p w14:paraId="72EC45C6" w14:textId="7C2AEA30" w:rsidR="00850C9A" w:rsidRPr="004336C4" w:rsidRDefault="00850C9A" w:rsidP="008A300D">
            <w:pPr>
              <w:jc w:val="both"/>
              <w:rPr>
                <w:rFonts w:ascii="Times New Roman" w:hAnsi="Times New Roman"/>
                <w:szCs w:val="28"/>
              </w:rPr>
            </w:pPr>
          </w:p>
        </w:tc>
        <w:tc>
          <w:tcPr>
            <w:tcW w:w="4252" w:type="dxa"/>
            <w:vAlign w:val="center"/>
          </w:tcPr>
          <w:p w14:paraId="0AE85440" w14:textId="1F3D6998" w:rsidR="00850C9A" w:rsidRPr="004336C4" w:rsidRDefault="00850C9A" w:rsidP="008A300D">
            <w:pPr>
              <w:jc w:val="both"/>
              <w:rPr>
                <w:rFonts w:ascii="Times New Roman" w:hAnsi="Times New Roman"/>
                <w:szCs w:val="28"/>
              </w:rPr>
            </w:pPr>
            <w:r w:rsidRPr="004336C4">
              <w:rPr>
                <w:rFonts w:ascii="Times New Roman" w:hAnsi="Times New Roman"/>
                <w:szCs w:val="28"/>
              </w:rPr>
              <w:t>Hội đồng nhân dân thành phố</w:t>
            </w:r>
            <w:r w:rsidR="00FE2053">
              <w:rPr>
                <w:rFonts w:ascii="Times New Roman" w:hAnsi="Times New Roman"/>
                <w:szCs w:val="28"/>
              </w:rPr>
              <w:t xml:space="preserve"> </w:t>
            </w:r>
            <w:r w:rsidRPr="004336C4">
              <w:rPr>
                <w:rFonts w:ascii="Times New Roman" w:hAnsi="Times New Roman"/>
                <w:szCs w:val="28"/>
              </w:rPr>
              <w:t>Hải Phòng (mới) đã ban hành</w:t>
            </w:r>
            <w:r w:rsidR="00FE2053">
              <w:rPr>
                <w:rFonts w:ascii="Times New Roman" w:hAnsi="Times New Roman"/>
                <w:szCs w:val="28"/>
              </w:rPr>
              <w:t xml:space="preserve"> </w:t>
            </w:r>
            <w:r w:rsidRPr="004336C4">
              <w:rPr>
                <w:rFonts w:ascii="Times New Roman" w:hAnsi="Times New Roman"/>
                <w:szCs w:val="28"/>
              </w:rPr>
              <w:t>Nghị quyết số 44/2025/NQHĐND ngày 10/12/2025 của</w:t>
            </w:r>
            <w:r w:rsidR="00FE2053">
              <w:rPr>
                <w:rFonts w:ascii="Times New Roman" w:hAnsi="Times New Roman"/>
                <w:szCs w:val="28"/>
              </w:rPr>
              <w:t xml:space="preserve"> </w:t>
            </w:r>
            <w:r w:rsidRPr="004336C4">
              <w:rPr>
                <w:rFonts w:ascii="Times New Roman" w:hAnsi="Times New Roman"/>
                <w:szCs w:val="28"/>
              </w:rPr>
              <w:t>Hội đồng nhân dân thành phố</w:t>
            </w:r>
            <w:r w:rsidR="00FE2053">
              <w:rPr>
                <w:rFonts w:ascii="Times New Roman" w:hAnsi="Times New Roman"/>
                <w:szCs w:val="28"/>
              </w:rPr>
              <w:t xml:space="preserve"> </w:t>
            </w:r>
            <w:r w:rsidRPr="004336C4">
              <w:rPr>
                <w:rFonts w:ascii="Times New Roman" w:hAnsi="Times New Roman"/>
                <w:szCs w:val="28"/>
              </w:rPr>
              <w:t>Hải Phòng về chế độ bồi</w:t>
            </w:r>
            <w:r w:rsidR="00FE2053">
              <w:rPr>
                <w:rFonts w:ascii="Times New Roman" w:hAnsi="Times New Roman"/>
                <w:szCs w:val="28"/>
              </w:rPr>
              <w:t xml:space="preserve"> </w:t>
            </w:r>
            <w:r w:rsidRPr="004336C4">
              <w:rPr>
                <w:rFonts w:ascii="Times New Roman" w:hAnsi="Times New Roman"/>
                <w:szCs w:val="28"/>
              </w:rPr>
              <w:lastRenderedPageBreak/>
              <w:t>dưỡng đối với người làm</w:t>
            </w:r>
            <w:r w:rsidR="00FE2053">
              <w:rPr>
                <w:rFonts w:ascii="Times New Roman" w:hAnsi="Times New Roman"/>
                <w:szCs w:val="28"/>
              </w:rPr>
              <w:t xml:space="preserve"> </w:t>
            </w:r>
            <w:r w:rsidRPr="004336C4">
              <w:rPr>
                <w:rFonts w:ascii="Times New Roman" w:hAnsi="Times New Roman"/>
                <w:szCs w:val="28"/>
              </w:rPr>
              <w:t>nhiệm vụ tiếp công dân, xử lý</w:t>
            </w:r>
            <w:r w:rsidR="00FE2053">
              <w:rPr>
                <w:rFonts w:ascii="Times New Roman" w:hAnsi="Times New Roman"/>
                <w:szCs w:val="28"/>
              </w:rPr>
              <w:t xml:space="preserve"> </w:t>
            </w:r>
            <w:r w:rsidRPr="004336C4">
              <w:rPr>
                <w:rFonts w:ascii="Times New Roman" w:hAnsi="Times New Roman"/>
                <w:szCs w:val="28"/>
              </w:rPr>
              <w:t>đơn thư khiếu nại, tố cáo, kiến</w:t>
            </w:r>
            <w:r w:rsidR="00FE2053">
              <w:rPr>
                <w:rFonts w:ascii="Times New Roman" w:hAnsi="Times New Roman"/>
                <w:szCs w:val="28"/>
              </w:rPr>
              <w:t xml:space="preserve"> </w:t>
            </w:r>
            <w:r w:rsidRPr="004336C4">
              <w:rPr>
                <w:rFonts w:ascii="Times New Roman" w:hAnsi="Times New Roman"/>
                <w:szCs w:val="28"/>
              </w:rPr>
              <w:t>nghị, phản ánh, áp dụng</w:t>
            </w:r>
            <w:r w:rsidR="00FE2053">
              <w:rPr>
                <w:rFonts w:ascii="Times New Roman" w:hAnsi="Times New Roman"/>
                <w:szCs w:val="28"/>
              </w:rPr>
              <w:t xml:space="preserve"> </w:t>
            </w:r>
            <w:r w:rsidRPr="004336C4">
              <w:rPr>
                <w:rFonts w:ascii="Times New Roman" w:hAnsi="Times New Roman"/>
                <w:szCs w:val="28"/>
              </w:rPr>
              <w:t>chung trên địa bàn thành phố</w:t>
            </w:r>
          </w:p>
          <w:p w14:paraId="4A4E0494" w14:textId="0DF4E475" w:rsidR="00850C9A" w:rsidRPr="004336C4" w:rsidRDefault="00850C9A" w:rsidP="008A300D">
            <w:pPr>
              <w:jc w:val="both"/>
              <w:rPr>
                <w:rFonts w:ascii="Times New Roman" w:hAnsi="Times New Roman"/>
                <w:szCs w:val="28"/>
              </w:rPr>
            </w:pPr>
            <w:r w:rsidRPr="004336C4">
              <w:rPr>
                <w:rFonts w:ascii="Times New Roman" w:hAnsi="Times New Roman"/>
                <w:szCs w:val="28"/>
              </w:rPr>
              <w:t>Hải Phòng (mới)</w:t>
            </w:r>
          </w:p>
        </w:tc>
        <w:tc>
          <w:tcPr>
            <w:tcW w:w="1701" w:type="dxa"/>
            <w:vAlign w:val="center"/>
          </w:tcPr>
          <w:p w14:paraId="116F530B" w14:textId="1301E229" w:rsidR="00850C9A" w:rsidRPr="004336C4" w:rsidRDefault="00850C9A" w:rsidP="008A300D">
            <w:pPr>
              <w:jc w:val="center"/>
              <w:rPr>
                <w:rFonts w:ascii="Times New Roman" w:hAnsi="Times New Roman"/>
                <w:szCs w:val="28"/>
              </w:rPr>
            </w:pPr>
          </w:p>
        </w:tc>
      </w:tr>
      <w:tr w:rsidR="008A300D" w:rsidRPr="004336C4" w14:paraId="5604B09C" w14:textId="77777777" w:rsidTr="00157895">
        <w:tc>
          <w:tcPr>
            <w:tcW w:w="14879" w:type="dxa"/>
            <w:gridSpan w:val="6"/>
            <w:vAlign w:val="center"/>
          </w:tcPr>
          <w:p w14:paraId="40C4B947" w14:textId="2E1278C2" w:rsidR="008A300D" w:rsidRPr="004336C4" w:rsidRDefault="008A300D" w:rsidP="008A300D">
            <w:pPr>
              <w:jc w:val="center"/>
              <w:rPr>
                <w:rFonts w:ascii="Times New Roman" w:hAnsi="Times New Roman"/>
                <w:szCs w:val="28"/>
              </w:rPr>
            </w:pPr>
            <w:r w:rsidRPr="004336C4">
              <w:rPr>
                <w:rFonts w:ascii="Times New Roman" w:hAnsi="Times New Roman"/>
                <w:b/>
                <w:szCs w:val="28"/>
              </w:rPr>
              <w:t>LĨNH VỰC VĂN HÓA THỂ THAO</w:t>
            </w:r>
          </w:p>
        </w:tc>
      </w:tr>
      <w:tr w:rsidR="00850C9A" w:rsidRPr="004336C4" w14:paraId="40ED4CAC" w14:textId="6CCECDAE" w:rsidTr="008A300D">
        <w:tc>
          <w:tcPr>
            <w:tcW w:w="851" w:type="dxa"/>
            <w:vAlign w:val="center"/>
          </w:tcPr>
          <w:p w14:paraId="0DA1D5EC" w14:textId="77777777" w:rsidR="00850C9A" w:rsidRPr="004336C4" w:rsidRDefault="00850C9A" w:rsidP="008A300D">
            <w:pPr>
              <w:numPr>
                <w:ilvl w:val="0"/>
                <w:numId w:val="15"/>
              </w:numPr>
              <w:contextualSpacing/>
              <w:jc w:val="center"/>
              <w:rPr>
                <w:rFonts w:ascii="Times New Roman" w:eastAsia="Calibri" w:hAnsi="Times New Roman"/>
                <w:szCs w:val="28"/>
              </w:rPr>
            </w:pPr>
          </w:p>
        </w:tc>
        <w:tc>
          <w:tcPr>
            <w:tcW w:w="2688" w:type="dxa"/>
            <w:vAlign w:val="center"/>
          </w:tcPr>
          <w:p w14:paraId="51A5A2D8" w14:textId="2F8A18F8"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01/2020/QĐ-UBND ngày 10/01/202  Ban hành Quy chế quản lý hoạt động du lịch tại các khu, điểm du lịch trên địa bàn quận Đồ Sơn, thành phố Hải Phòng</w:t>
            </w:r>
          </w:p>
        </w:tc>
        <w:tc>
          <w:tcPr>
            <w:tcW w:w="1559" w:type="dxa"/>
            <w:vAlign w:val="center"/>
          </w:tcPr>
          <w:p w14:paraId="5A651B5F" w14:textId="5C4829E3" w:rsidR="00850C9A" w:rsidRPr="004336C4" w:rsidRDefault="00850C9A"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081EF4D0" w14:textId="4C2C36F4" w:rsidR="00850C9A" w:rsidRPr="004336C4" w:rsidRDefault="00850C9A" w:rsidP="008A300D">
            <w:pPr>
              <w:jc w:val="both"/>
              <w:rPr>
                <w:rFonts w:ascii="Times New Roman" w:hAnsi="Times New Roman"/>
                <w:szCs w:val="28"/>
              </w:rPr>
            </w:pPr>
            <w:r w:rsidRPr="004336C4">
              <w:rPr>
                <w:rFonts w:ascii="Times New Roman" w:hAnsi="Times New Roman"/>
                <w:szCs w:val="28"/>
              </w:rPr>
              <w:t>Sau 5 năm triển khai, Quyết</w:t>
            </w:r>
            <w:r w:rsidR="003A438D">
              <w:rPr>
                <w:rFonts w:ascii="Times New Roman" w:hAnsi="Times New Roman"/>
                <w:szCs w:val="28"/>
              </w:rPr>
              <w:t xml:space="preserve"> </w:t>
            </w:r>
            <w:r w:rsidRPr="004336C4">
              <w:rPr>
                <w:rFonts w:ascii="Times New Roman" w:hAnsi="Times New Roman"/>
                <w:szCs w:val="28"/>
              </w:rPr>
              <w:t>định đã tạo cơ sở pháp lý cho</w:t>
            </w:r>
            <w:r w:rsidR="003A438D">
              <w:rPr>
                <w:rFonts w:ascii="Times New Roman" w:hAnsi="Times New Roman"/>
                <w:szCs w:val="28"/>
              </w:rPr>
              <w:t xml:space="preserve"> </w:t>
            </w:r>
            <w:r w:rsidRPr="004336C4">
              <w:rPr>
                <w:rFonts w:ascii="Times New Roman" w:hAnsi="Times New Roman"/>
                <w:szCs w:val="28"/>
              </w:rPr>
              <w:t>công tác quản lý hoạt động du</w:t>
            </w:r>
            <w:r w:rsidR="003A438D">
              <w:rPr>
                <w:rFonts w:ascii="Times New Roman" w:hAnsi="Times New Roman"/>
                <w:szCs w:val="28"/>
              </w:rPr>
              <w:t xml:space="preserve"> </w:t>
            </w:r>
            <w:r w:rsidRPr="004336C4">
              <w:rPr>
                <w:rFonts w:ascii="Times New Roman" w:hAnsi="Times New Roman"/>
                <w:szCs w:val="28"/>
              </w:rPr>
              <w:t>lịch tại các khu, điểm du lịch</w:t>
            </w:r>
            <w:r w:rsidR="003A438D">
              <w:rPr>
                <w:rFonts w:ascii="Times New Roman" w:hAnsi="Times New Roman"/>
                <w:szCs w:val="28"/>
              </w:rPr>
              <w:t xml:space="preserve"> </w:t>
            </w:r>
            <w:r w:rsidRPr="004336C4">
              <w:rPr>
                <w:rFonts w:ascii="Times New Roman" w:hAnsi="Times New Roman"/>
                <w:szCs w:val="28"/>
              </w:rPr>
              <w:t>trên địa bàn quận Đồ Sơn; góp</w:t>
            </w:r>
            <w:r w:rsidR="003A438D">
              <w:rPr>
                <w:rFonts w:ascii="Times New Roman" w:hAnsi="Times New Roman"/>
                <w:szCs w:val="28"/>
              </w:rPr>
              <w:t xml:space="preserve"> </w:t>
            </w:r>
            <w:r w:rsidRPr="004336C4">
              <w:rPr>
                <w:rFonts w:ascii="Times New Roman" w:hAnsi="Times New Roman"/>
                <w:szCs w:val="28"/>
              </w:rPr>
              <w:t>phần đưa hoạt động kinh doanhdu lịch đi vào nề nếp, đảm bảo</w:t>
            </w:r>
            <w:r w:rsidR="003A438D">
              <w:rPr>
                <w:rFonts w:ascii="Times New Roman" w:hAnsi="Times New Roman"/>
                <w:szCs w:val="28"/>
              </w:rPr>
              <w:t xml:space="preserve"> </w:t>
            </w:r>
            <w:r w:rsidRPr="004336C4">
              <w:rPr>
                <w:rFonts w:ascii="Times New Roman" w:hAnsi="Times New Roman"/>
                <w:szCs w:val="28"/>
              </w:rPr>
              <w:t>trật tự đô thị, vệ sinh môi</w:t>
            </w:r>
            <w:r w:rsidR="003A438D">
              <w:rPr>
                <w:rFonts w:ascii="Times New Roman" w:hAnsi="Times New Roman"/>
                <w:szCs w:val="28"/>
              </w:rPr>
              <w:t xml:space="preserve"> </w:t>
            </w:r>
            <w:r w:rsidRPr="004336C4">
              <w:rPr>
                <w:rFonts w:ascii="Times New Roman" w:hAnsi="Times New Roman"/>
                <w:szCs w:val="28"/>
              </w:rPr>
              <w:t>trường, nâng cao chất lượng</w:t>
            </w:r>
            <w:r w:rsidR="003A438D">
              <w:rPr>
                <w:rFonts w:ascii="Times New Roman" w:hAnsi="Times New Roman"/>
                <w:szCs w:val="28"/>
              </w:rPr>
              <w:t xml:space="preserve"> </w:t>
            </w:r>
            <w:r w:rsidRPr="004336C4">
              <w:rPr>
                <w:rFonts w:ascii="Times New Roman" w:hAnsi="Times New Roman"/>
                <w:szCs w:val="28"/>
              </w:rPr>
              <w:t>dịch vụ và hình ảnh điểm đến.</w:t>
            </w:r>
          </w:p>
          <w:p w14:paraId="382CBA0D" w14:textId="775091D8" w:rsidR="00850C9A" w:rsidRPr="004336C4" w:rsidRDefault="00850C9A" w:rsidP="003A438D">
            <w:pPr>
              <w:jc w:val="both"/>
              <w:rPr>
                <w:rFonts w:ascii="Times New Roman" w:hAnsi="Times New Roman"/>
                <w:szCs w:val="28"/>
              </w:rPr>
            </w:pPr>
            <w:r w:rsidRPr="004336C4">
              <w:rPr>
                <w:rFonts w:ascii="Times New Roman" w:hAnsi="Times New Roman"/>
                <w:szCs w:val="28"/>
              </w:rPr>
              <w:t>Năm 2024 Đồ Sơn được công</w:t>
            </w:r>
            <w:r w:rsidR="003A438D">
              <w:rPr>
                <w:rFonts w:ascii="Times New Roman" w:hAnsi="Times New Roman"/>
                <w:szCs w:val="28"/>
              </w:rPr>
              <w:t xml:space="preserve"> </w:t>
            </w:r>
            <w:r w:rsidRPr="004336C4">
              <w:rPr>
                <w:rFonts w:ascii="Times New Roman" w:hAnsi="Times New Roman"/>
                <w:szCs w:val="28"/>
              </w:rPr>
              <w:t>nhận là Khu du lịch cấp tỉnh.</w:t>
            </w:r>
            <w:r w:rsidR="003A438D">
              <w:rPr>
                <w:rFonts w:ascii="Times New Roman" w:hAnsi="Times New Roman"/>
                <w:szCs w:val="28"/>
              </w:rPr>
              <w:t xml:space="preserve"> </w:t>
            </w:r>
            <w:r w:rsidRPr="004336C4">
              <w:rPr>
                <w:rFonts w:ascii="Times New Roman" w:hAnsi="Times New Roman"/>
                <w:szCs w:val="28"/>
              </w:rPr>
              <w:t>Sau khi thực hiện chính quyền</w:t>
            </w:r>
            <w:r w:rsidR="003A438D">
              <w:rPr>
                <w:rFonts w:ascii="Times New Roman" w:hAnsi="Times New Roman"/>
                <w:szCs w:val="28"/>
              </w:rPr>
              <w:t xml:space="preserve"> </w:t>
            </w:r>
            <w:r w:rsidRPr="004336C4">
              <w:rPr>
                <w:rFonts w:ascii="Times New Roman" w:hAnsi="Times New Roman"/>
                <w:szCs w:val="28"/>
              </w:rPr>
              <w:t>địa phương 2 cấp, Quyết định</w:t>
            </w:r>
            <w:r w:rsidR="003A438D">
              <w:rPr>
                <w:rFonts w:ascii="Times New Roman" w:hAnsi="Times New Roman"/>
                <w:szCs w:val="28"/>
              </w:rPr>
              <w:t xml:space="preserve"> </w:t>
            </w:r>
            <w:r w:rsidRPr="004336C4">
              <w:rPr>
                <w:rFonts w:ascii="Times New Roman" w:hAnsi="Times New Roman"/>
                <w:szCs w:val="28"/>
              </w:rPr>
              <w:t>số 01/2020/QĐ-UBND ngày</w:t>
            </w:r>
            <w:r w:rsidR="003A438D">
              <w:rPr>
                <w:rFonts w:ascii="Times New Roman" w:hAnsi="Times New Roman"/>
                <w:szCs w:val="28"/>
              </w:rPr>
              <w:t xml:space="preserve"> </w:t>
            </w:r>
            <w:r w:rsidRPr="004336C4">
              <w:rPr>
                <w:rFonts w:ascii="Times New Roman" w:hAnsi="Times New Roman"/>
                <w:szCs w:val="28"/>
              </w:rPr>
              <w:t>10/01/2020 không thể triển khai</w:t>
            </w:r>
            <w:r w:rsidR="00FE2053">
              <w:rPr>
                <w:rFonts w:ascii="Times New Roman" w:hAnsi="Times New Roman"/>
                <w:szCs w:val="28"/>
              </w:rPr>
              <w:t xml:space="preserve"> </w:t>
            </w:r>
            <w:r w:rsidRPr="004336C4">
              <w:rPr>
                <w:rFonts w:ascii="Times New Roman" w:hAnsi="Times New Roman"/>
                <w:szCs w:val="28"/>
              </w:rPr>
              <w:t>áp dụng vì không c</w:t>
            </w:r>
            <w:r w:rsidR="003A438D">
              <w:rPr>
                <w:rFonts w:ascii="Times New Roman" w:hAnsi="Times New Roman"/>
                <w:szCs w:val="28"/>
              </w:rPr>
              <w:t>ò</w:t>
            </w:r>
            <w:r w:rsidRPr="004336C4">
              <w:rPr>
                <w:rFonts w:ascii="Times New Roman" w:hAnsi="Times New Roman"/>
                <w:szCs w:val="28"/>
              </w:rPr>
              <w:t>n chính</w:t>
            </w:r>
            <w:r w:rsidR="00FE2053">
              <w:rPr>
                <w:rFonts w:ascii="Times New Roman" w:hAnsi="Times New Roman"/>
                <w:szCs w:val="28"/>
              </w:rPr>
              <w:t xml:space="preserve"> </w:t>
            </w:r>
            <w:r w:rsidRPr="004336C4">
              <w:rPr>
                <w:rFonts w:ascii="Times New Roman" w:hAnsi="Times New Roman"/>
                <w:szCs w:val="28"/>
              </w:rPr>
              <w:t>quyền quận Đồ Sơn.</w:t>
            </w:r>
          </w:p>
        </w:tc>
        <w:tc>
          <w:tcPr>
            <w:tcW w:w="4252" w:type="dxa"/>
            <w:vAlign w:val="center"/>
          </w:tcPr>
          <w:p w14:paraId="618142DE"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Văn bản quy định cơ chế quản lý áp</w:t>
            </w:r>
          </w:p>
          <w:p w14:paraId="5487D5EC" w14:textId="17408D91" w:rsidR="00850C9A" w:rsidRPr="004336C4" w:rsidRDefault="00850C9A" w:rsidP="003A438D">
            <w:pPr>
              <w:jc w:val="both"/>
              <w:rPr>
                <w:rFonts w:ascii="Times New Roman" w:hAnsi="Times New Roman"/>
                <w:szCs w:val="28"/>
              </w:rPr>
            </w:pPr>
            <w:r w:rsidRPr="004336C4">
              <w:rPr>
                <w:rFonts w:ascii="Times New Roman" w:hAnsi="Times New Roman"/>
                <w:szCs w:val="28"/>
              </w:rPr>
              <w:t>dụng riêng cho địa bàn quận Đồ Sơn và</w:t>
            </w:r>
            <w:r w:rsidR="00FE2053">
              <w:rPr>
                <w:rFonts w:ascii="Times New Roman" w:hAnsi="Times New Roman"/>
                <w:szCs w:val="28"/>
              </w:rPr>
              <w:t xml:space="preserve"> </w:t>
            </w:r>
            <w:r w:rsidRPr="004336C4">
              <w:rPr>
                <w:rFonts w:ascii="Times New Roman" w:hAnsi="Times New Roman"/>
                <w:szCs w:val="28"/>
              </w:rPr>
              <w:t>được xây dựng trên cơ sở mô hình</w:t>
            </w:r>
            <w:r w:rsidR="00B876A3">
              <w:rPr>
                <w:rFonts w:ascii="Times New Roman" w:hAnsi="Times New Roman"/>
                <w:szCs w:val="28"/>
              </w:rPr>
              <w:t xml:space="preserve"> </w:t>
            </w:r>
            <w:r w:rsidRPr="004336C4">
              <w:rPr>
                <w:rFonts w:ascii="Times New Roman" w:hAnsi="Times New Roman"/>
                <w:szCs w:val="28"/>
              </w:rPr>
              <w:t>chính quyền địa phương 03 cấp. Sau</w:t>
            </w:r>
            <w:r w:rsidR="003A438D">
              <w:rPr>
                <w:rFonts w:ascii="Times New Roman" w:hAnsi="Times New Roman"/>
                <w:szCs w:val="28"/>
              </w:rPr>
              <w:t xml:space="preserve"> </w:t>
            </w:r>
            <w:r w:rsidRPr="004336C4">
              <w:rPr>
                <w:rFonts w:ascii="Times New Roman" w:hAnsi="Times New Roman"/>
                <w:szCs w:val="28"/>
              </w:rPr>
              <w:t>khi thực hiện sáp nhập đơn vị hành</w:t>
            </w:r>
            <w:r w:rsidR="003A438D">
              <w:rPr>
                <w:rFonts w:ascii="Times New Roman" w:hAnsi="Times New Roman"/>
                <w:szCs w:val="28"/>
              </w:rPr>
              <w:t xml:space="preserve"> </w:t>
            </w:r>
            <w:r w:rsidRPr="004336C4">
              <w:rPr>
                <w:rFonts w:ascii="Times New Roman" w:hAnsi="Times New Roman"/>
                <w:szCs w:val="28"/>
              </w:rPr>
              <w:t>chính và tổ chức chính quyền địa</w:t>
            </w:r>
            <w:r w:rsidR="00FE2053">
              <w:rPr>
                <w:rFonts w:ascii="Times New Roman" w:hAnsi="Times New Roman"/>
                <w:szCs w:val="28"/>
              </w:rPr>
              <w:t xml:space="preserve"> </w:t>
            </w:r>
            <w:r w:rsidRPr="004336C4">
              <w:rPr>
                <w:rFonts w:ascii="Times New Roman" w:hAnsi="Times New Roman"/>
                <w:szCs w:val="28"/>
              </w:rPr>
              <w:t>phương 02 cấp, phạm vi địa giới, thẩm</w:t>
            </w:r>
            <w:r w:rsidR="00FE2053">
              <w:rPr>
                <w:rFonts w:ascii="Times New Roman" w:hAnsi="Times New Roman"/>
                <w:szCs w:val="28"/>
              </w:rPr>
              <w:t xml:space="preserve"> </w:t>
            </w:r>
            <w:r w:rsidRPr="004336C4">
              <w:rPr>
                <w:rFonts w:ascii="Times New Roman" w:hAnsi="Times New Roman"/>
                <w:szCs w:val="28"/>
              </w:rPr>
              <w:t>quyền quản lý và cơ cấu tổ chức đã</w:t>
            </w:r>
            <w:r w:rsidR="00FE2053">
              <w:rPr>
                <w:rFonts w:ascii="Times New Roman" w:hAnsi="Times New Roman"/>
                <w:szCs w:val="28"/>
              </w:rPr>
              <w:t xml:space="preserve"> </w:t>
            </w:r>
            <w:r w:rsidRPr="004336C4">
              <w:rPr>
                <w:rFonts w:ascii="Times New Roman" w:hAnsi="Times New Roman"/>
                <w:szCs w:val="28"/>
              </w:rPr>
              <w:t>thay đổi; các quy định mang tính đặc</w:t>
            </w:r>
            <w:r w:rsidR="00FE2053">
              <w:rPr>
                <w:rFonts w:ascii="Times New Roman" w:hAnsi="Times New Roman"/>
                <w:szCs w:val="28"/>
              </w:rPr>
              <w:t xml:space="preserve"> </w:t>
            </w:r>
            <w:r w:rsidRPr="004336C4">
              <w:rPr>
                <w:rFonts w:ascii="Times New Roman" w:hAnsi="Times New Roman"/>
                <w:szCs w:val="28"/>
              </w:rPr>
              <w:t>thù cấp quận không còn phù hợp để</w:t>
            </w:r>
            <w:r w:rsidR="00FE2053">
              <w:rPr>
                <w:rFonts w:ascii="Times New Roman" w:hAnsi="Times New Roman"/>
                <w:szCs w:val="28"/>
              </w:rPr>
              <w:t xml:space="preserve"> </w:t>
            </w:r>
            <w:r w:rsidRPr="004336C4">
              <w:rPr>
                <w:rFonts w:ascii="Times New Roman" w:hAnsi="Times New Roman"/>
                <w:szCs w:val="28"/>
              </w:rPr>
              <w:t>tiếp tục áp dụng độc lập. Do đó cần bãi</w:t>
            </w:r>
            <w:r w:rsidR="00FE2053">
              <w:rPr>
                <w:rFonts w:ascii="Times New Roman" w:hAnsi="Times New Roman"/>
                <w:szCs w:val="28"/>
              </w:rPr>
              <w:t xml:space="preserve"> </w:t>
            </w:r>
            <w:r w:rsidRPr="004336C4">
              <w:rPr>
                <w:rFonts w:ascii="Times New Roman" w:hAnsi="Times New Roman"/>
                <w:szCs w:val="28"/>
              </w:rPr>
              <w:t>bỏ để phù hợp phạm vi hành chính mới</w:t>
            </w:r>
          </w:p>
        </w:tc>
        <w:tc>
          <w:tcPr>
            <w:tcW w:w="1701" w:type="dxa"/>
            <w:vAlign w:val="center"/>
          </w:tcPr>
          <w:p w14:paraId="54B5897D" w14:textId="08CA50BB" w:rsidR="00850C9A" w:rsidRPr="004336C4" w:rsidRDefault="00850C9A" w:rsidP="008A300D">
            <w:pPr>
              <w:jc w:val="center"/>
              <w:rPr>
                <w:rFonts w:ascii="Times New Roman" w:hAnsi="Times New Roman"/>
                <w:szCs w:val="28"/>
              </w:rPr>
            </w:pPr>
            <w:r w:rsidRPr="004336C4">
              <w:rPr>
                <w:rFonts w:ascii="Times New Roman" w:hAnsi="Times New Roman"/>
                <w:szCs w:val="28"/>
              </w:rPr>
              <w:t>Áp dụng chung theo Quyết định số 3574/QĐ-UBND ngày 30/8/2025</w:t>
            </w:r>
          </w:p>
        </w:tc>
      </w:tr>
      <w:tr w:rsidR="00850C9A" w:rsidRPr="004336C4" w14:paraId="6A20C07B" w14:textId="77777777" w:rsidTr="008A300D">
        <w:tc>
          <w:tcPr>
            <w:tcW w:w="851" w:type="dxa"/>
            <w:vAlign w:val="center"/>
          </w:tcPr>
          <w:p w14:paraId="2251512D" w14:textId="77777777" w:rsidR="00850C9A" w:rsidRPr="004336C4" w:rsidRDefault="00850C9A" w:rsidP="008A300D">
            <w:pPr>
              <w:numPr>
                <w:ilvl w:val="0"/>
                <w:numId w:val="15"/>
              </w:numPr>
              <w:contextualSpacing/>
              <w:jc w:val="center"/>
              <w:rPr>
                <w:rFonts w:ascii="Times New Roman" w:hAnsi="Times New Roman"/>
                <w:szCs w:val="28"/>
              </w:rPr>
            </w:pPr>
          </w:p>
        </w:tc>
        <w:tc>
          <w:tcPr>
            <w:tcW w:w="2688" w:type="dxa"/>
            <w:vAlign w:val="center"/>
          </w:tcPr>
          <w:p w14:paraId="24A3DE87" w14:textId="0911DC82"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Quyết định 60/2020/QĐ-UBND ngày 31/12/2020 Về </w:t>
            </w:r>
            <w:r w:rsidRPr="004336C4">
              <w:rPr>
                <w:rFonts w:ascii="Times New Roman" w:hAnsi="Times New Roman"/>
                <w:szCs w:val="28"/>
              </w:rPr>
              <w:lastRenderedPageBreak/>
              <w:t>việc ban hành quy định mô hình khu du lịch cấp tỉnh</w:t>
            </w:r>
          </w:p>
        </w:tc>
        <w:tc>
          <w:tcPr>
            <w:tcW w:w="1559" w:type="dxa"/>
            <w:vAlign w:val="center"/>
          </w:tcPr>
          <w:p w14:paraId="3D9C96D8" w14:textId="51381C89" w:rsidR="00850C9A" w:rsidRPr="004336C4" w:rsidRDefault="00850C9A" w:rsidP="008A300D">
            <w:pPr>
              <w:jc w:val="center"/>
              <w:rPr>
                <w:rFonts w:ascii="Times New Roman" w:hAnsi="Times New Roman"/>
                <w:szCs w:val="28"/>
              </w:rPr>
            </w:pPr>
            <w:r w:rsidRPr="004336C4">
              <w:rPr>
                <w:rFonts w:ascii="Times New Roman" w:hAnsi="Times New Roman"/>
                <w:szCs w:val="28"/>
              </w:rPr>
              <w:lastRenderedPageBreak/>
              <w:t>UBND tỉnh Hải Dương</w:t>
            </w:r>
          </w:p>
        </w:tc>
        <w:tc>
          <w:tcPr>
            <w:tcW w:w="3828" w:type="dxa"/>
            <w:vAlign w:val="center"/>
          </w:tcPr>
          <w:p w14:paraId="05ED4680" w14:textId="1C889C6E"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đã hình thành khung</w:t>
            </w:r>
            <w:r w:rsidR="00FE2053">
              <w:rPr>
                <w:rFonts w:ascii="Times New Roman" w:hAnsi="Times New Roman"/>
                <w:szCs w:val="28"/>
              </w:rPr>
              <w:t xml:space="preserve"> </w:t>
            </w:r>
            <w:r w:rsidRPr="004336C4">
              <w:rPr>
                <w:rFonts w:ascii="Times New Roman" w:hAnsi="Times New Roman"/>
                <w:szCs w:val="28"/>
              </w:rPr>
              <w:t>pháp lý cho mô hình quản lý khu</w:t>
            </w:r>
            <w:r w:rsidR="00FE2053">
              <w:rPr>
                <w:rFonts w:ascii="Times New Roman" w:hAnsi="Times New Roman"/>
                <w:szCs w:val="28"/>
              </w:rPr>
              <w:t xml:space="preserve"> </w:t>
            </w:r>
            <w:r w:rsidRPr="004336C4">
              <w:rPr>
                <w:rFonts w:ascii="Times New Roman" w:hAnsi="Times New Roman"/>
                <w:szCs w:val="28"/>
              </w:rPr>
              <w:t>du lịch cấp tỉnh; bước đầu phân</w:t>
            </w:r>
            <w:r w:rsidR="00FE2053">
              <w:rPr>
                <w:rFonts w:ascii="Times New Roman" w:hAnsi="Times New Roman"/>
                <w:szCs w:val="28"/>
              </w:rPr>
              <w:t xml:space="preserve"> </w:t>
            </w:r>
            <w:r w:rsidRPr="004336C4">
              <w:rPr>
                <w:rFonts w:ascii="Times New Roman" w:hAnsi="Times New Roman"/>
                <w:szCs w:val="28"/>
              </w:rPr>
              <w:lastRenderedPageBreak/>
              <w:t>định trách nhiệm giữa các cấp</w:t>
            </w:r>
            <w:r w:rsidR="00FE2053">
              <w:rPr>
                <w:rFonts w:ascii="Times New Roman" w:hAnsi="Times New Roman"/>
                <w:szCs w:val="28"/>
              </w:rPr>
              <w:t xml:space="preserve"> </w:t>
            </w:r>
            <w:r w:rsidRPr="004336C4">
              <w:rPr>
                <w:rFonts w:ascii="Times New Roman" w:hAnsi="Times New Roman"/>
                <w:szCs w:val="28"/>
              </w:rPr>
              <w:t>chính quyền, góp phần nâng cao</w:t>
            </w:r>
            <w:r w:rsidR="00FE2053">
              <w:rPr>
                <w:rFonts w:ascii="Times New Roman" w:hAnsi="Times New Roman"/>
                <w:szCs w:val="28"/>
              </w:rPr>
              <w:t xml:space="preserve"> </w:t>
            </w:r>
            <w:r w:rsidRPr="004336C4">
              <w:rPr>
                <w:rFonts w:ascii="Times New Roman" w:hAnsi="Times New Roman"/>
                <w:szCs w:val="28"/>
              </w:rPr>
              <w:t>hiệu lực quản lý nhà nước đối</w:t>
            </w:r>
            <w:r w:rsidR="00FE2053">
              <w:rPr>
                <w:rFonts w:ascii="Times New Roman" w:hAnsi="Times New Roman"/>
                <w:szCs w:val="28"/>
              </w:rPr>
              <w:t xml:space="preserve"> </w:t>
            </w:r>
            <w:r w:rsidRPr="004336C4">
              <w:rPr>
                <w:rFonts w:ascii="Times New Roman" w:hAnsi="Times New Roman"/>
                <w:szCs w:val="28"/>
              </w:rPr>
              <w:t>với khu du lịch</w:t>
            </w:r>
          </w:p>
        </w:tc>
        <w:tc>
          <w:tcPr>
            <w:tcW w:w="4252" w:type="dxa"/>
            <w:vAlign w:val="center"/>
          </w:tcPr>
          <w:p w14:paraId="366A490F" w14:textId="2DEE05FD" w:rsidR="00850C9A" w:rsidRPr="004336C4" w:rsidRDefault="00850C9A" w:rsidP="00B876A3">
            <w:pPr>
              <w:jc w:val="both"/>
              <w:rPr>
                <w:rFonts w:ascii="Times New Roman" w:hAnsi="Times New Roman"/>
                <w:szCs w:val="28"/>
              </w:rPr>
            </w:pPr>
            <w:r w:rsidRPr="004336C4">
              <w:rPr>
                <w:rFonts w:ascii="Times New Roman" w:hAnsi="Times New Roman"/>
                <w:szCs w:val="28"/>
              </w:rPr>
              <w:lastRenderedPageBreak/>
              <w:t>Văn bản được ban hành trên cơ sở mô</w:t>
            </w:r>
            <w:r w:rsidR="00B876A3">
              <w:rPr>
                <w:rFonts w:ascii="Times New Roman" w:hAnsi="Times New Roman"/>
                <w:szCs w:val="28"/>
              </w:rPr>
              <w:t xml:space="preserve"> </w:t>
            </w:r>
            <w:r w:rsidRPr="004336C4">
              <w:rPr>
                <w:rFonts w:ascii="Times New Roman" w:hAnsi="Times New Roman"/>
                <w:szCs w:val="28"/>
              </w:rPr>
              <w:t>hình chính quyền địa phương 03 cấp,</w:t>
            </w:r>
            <w:r w:rsidR="00B876A3">
              <w:rPr>
                <w:rFonts w:ascii="Times New Roman" w:hAnsi="Times New Roman"/>
                <w:szCs w:val="28"/>
              </w:rPr>
              <w:t xml:space="preserve"> </w:t>
            </w:r>
            <w:r w:rsidRPr="004336C4">
              <w:rPr>
                <w:rFonts w:ascii="Times New Roman" w:hAnsi="Times New Roman"/>
                <w:szCs w:val="28"/>
              </w:rPr>
              <w:t xml:space="preserve">trong đó giao UBND cấp huyện </w:t>
            </w:r>
            <w:r w:rsidRPr="004336C4">
              <w:rPr>
                <w:rFonts w:ascii="Times New Roman" w:hAnsi="Times New Roman"/>
                <w:szCs w:val="28"/>
              </w:rPr>
              <w:lastRenderedPageBreak/>
              <w:t>thực</w:t>
            </w:r>
            <w:r w:rsidR="00B876A3">
              <w:rPr>
                <w:rFonts w:ascii="Times New Roman" w:hAnsi="Times New Roman"/>
                <w:szCs w:val="28"/>
              </w:rPr>
              <w:t xml:space="preserve"> </w:t>
            </w:r>
            <w:r w:rsidRPr="004336C4">
              <w:rPr>
                <w:rFonts w:ascii="Times New Roman" w:hAnsi="Times New Roman"/>
                <w:szCs w:val="28"/>
              </w:rPr>
              <w:t>hiện nhiều nhiệm vụ quản lý khu du</w:t>
            </w:r>
            <w:r w:rsidR="00B876A3">
              <w:rPr>
                <w:rFonts w:ascii="Times New Roman" w:hAnsi="Times New Roman"/>
                <w:szCs w:val="28"/>
              </w:rPr>
              <w:t xml:space="preserve"> </w:t>
            </w:r>
            <w:r w:rsidRPr="004336C4">
              <w:rPr>
                <w:rFonts w:ascii="Times New Roman" w:hAnsi="Times New Roman"/>
                <w:szCs w:val="28"/>
              </w:rPr>
              <w:t>lịch cấp tỉnh. Sau khi tổ chức chính</w:t>
            </w:r>
            <w:r w:rsidR="00B876A3">
              <w:rPr>
                <w:rFonts w:ascii="Times New Roman" w:hAnsi="Times New Roman"/>
                <w:szCs w:val="28"/>
              </w:rPr>
              <w:t xml:space="preserve"> </w:t>
            </w:r>
            <w:r w:rsidRPr="004336C4">
              <w:rPr>
                <w:rFonts w:ascii="Times New Roman" w:hAnsi="Times New Roman"/>
                <w:szCs w:val="28"/>
              </w:rPr>
              <w:t>quyền địa phương 02 cấp (không còn</w:t>
            </w:r>
            <w:r w:rsidR="00B876A3">
              <w:rPr>
                <w:rFonts w:ascii="Times New Roman" w:hAnsi="Times New Roman"/>
                <w:szCs w:val="28"/>
              </w:rPr>
              <w:t xml:space="preserve"> </w:t>
            </w:r>
            <w:r w:rsidRPr="004336C4">
              <w:rPr>
                <w:rFonts w:ascii="Times New Roman" w:hAnsi="Times New Roman"/>
                <w:szCs w:val="28"/>
              </w:rPr>
              <w:t>cấp huyện), các quy định về chủ thể</w:t>
            </w:r>
            <w:r w:rsidR="00B876A3">
              <w:rPr>
                <w:rFonts w:ascii="Times New Roman" w:hAnsi="Times New Roman"/>
                <w:szCs w:val="28"/>
              </w:rPr>
              <w:t xml:space="preserve"> </w:t>
            </w:r>
            <w:r w:rsidRPr="004336C4">
              <w:rPr>
                <w:rFonts w:ascii="Times New Roman" w:hAnsi="Times New Roman"/>
                <w:szCs w:val="28"/>
              </w:rPr>
              <w:t>quản lý, phân cấp, phân quyền và mô</w:t>
            </w:r>
            <w:r w:rsidR="00B876A3">
              <w:rPr>
                <w:rFonts w:ascii="Times New Roman" w:hAnsi="Times New Roman"/>
                <w:szCs w:val="28"/>
              </w:rPr>
              <w:t xml:space="preserve"> </w:t>
            </w:r>
            <w:r w:rsidRPr="004336C4">
              <w:rPr>
                <w:rFonts w:ascii="Times New Roman" w:hAnsi="Times New Roman"/>
                <w:szCs w:val="28"/>
              </w:rPr>
              <w:t>hình tổ chức quản lý khu du lịch không</w:t>
            </w:r>
            <w:r w:rsidR="00FE2053">
              <w:rPr>
                <w:rFonts w:ascii="Times New Roman" w:hAnsi="Times New Roman"/>
                <w:szCs w:val="28"/>
              </w:rPr>
              <w:t xml:space="preserve"> </w:t>
            </w:r>
            <w:r w:rsidRPr="004336C4">
              <w:rPr>
                <w:rFonts w:ascii="Times New Roman" w:hAnsi="Times New Roman"/>
                <w:szCs w:val="28"/>
              </w:rPr>
              <w:t>còn cơ sở thực hiện, dẫn đến không bảo</w:t>
            </w:r>
            <w:r w:rsidR="00FE2053">
              <w:rPr>
                <w:rFonts w:ascii="Times New Roman" w:hAnsi="Times New Roman"/>
                <w:szCs w:val="28"/>
              </w:rPr>
              <w:t xml:space="preserve"> </w:t>
            </w:r>
            <w:r w:rsidRPr="004336C4">
              <w:rPr>
                <w:rFonts w:ascii="Times New Roman" w:hAnsi="Times New Roman"/>
                <w:szCs w:val="28"/>
              </w:rPr>
              <w:t>đảm tính khả thi. Vì vậy cần bãi bỏ để</w:t>
            </w:r>
            <w:r w:rsidR="00FE2053">
              <w:rPr>
                <w:rFonts w:ascii="Times New Roman" w:hAnsi="Times New Roman"/>
                <w:szCs w:val="28"/>
              </w:rPr>
              <w:t xml:space="preserve"> </w:t>
            </w:r>
            <w:r w:rsidRPr="004336C4">
              <w:rPr>
                <w:rFonts w:ascii="Times New Roman" w:hAnsi="Times New Roman"/>
                <w:szCs w:val="28"/>
              </w:rPr>
              <w:t>phù hợp cơ cấu tổ chức mới</w:t>
            </w:r>
            <w:r w:rsidR="00B876A3">
              <w:rPr>
                <w:rFonts w:ascii="Times New Roman" w:hAnsi="Times New Roman"/>
                <w:szCs w:val="28"/>
              </w:rPr>
              <w:t xml:space="preserve"> </w:t>
            </w:r>
          </w:p>
        </w:tc>
        <w:tc>
          <w:tcPr>
            <w:tcW w:w="1701" w:type="dxa"/>
            <w:vMerge w:val="restart"/>
            <w:vAlign w:val="center"/>
          </w:tcPr>
          <w:p w14:paraId="122D2CEA" w14:textId="7A269D37" w:rsidR="00850C9A" w:rsidRPr="004336C4" w:rsidRDefault="00850C9A" w:rsidP="008A300D">
            <w:pPr>
              <w:jc w:val="center"/>
              <w:rPr>
                <w:rFonts w:ascii="Times New Roman" w:hAnsi="Times New Roman"/>
                <w:szCs w:val="28"/>
              </w:rPr>
            </w:pPr>
          </w:p>
        </w:tc>
      </w:tr>
      <w:tr w:rsidR="00850C9A" w:rsidRPr="004336C4" w14:paraId="14200B1C" w14:textId="77777777" w:rsidTr="008A300D">
        <w:tc>
          <w:tcPr>
            <w:tcW w:w="851" w:type="dxa"/>
            <w:vAlign w:val="center"/>
          </w:tcPr>
          <w:p w14:paraId="77190AED" w14:textId="77777777" w:rsidR="00850C9A" w:rsidRPr="004336C4" w:rsidRDefault="00850C9A" w:rsidP="008A300D">
            <w:pPr>
              <w:numPr>
                <w:ilvl w:val="0"/>
                <w:numId w:val="15"/>
              </w:numPr>
              <w:contextualSpacing/>
              <w:jc w:val="center"/>
              <w:rPr>
                <w:rFonts w:ascii="Times New Roman" w:hAnsi="Times New Roman"/>
                <w:szCs w:val="28"/>
              </w:rPr>
            </w:pPr>
          </w:p>
        </w:tc>
        <w:tc>
          <w:tcPr>
            <w:tcW w:w="2688" w:type="dxa"/>
            <w:vAlign w:val="center"/>
          </w:tcPr>
          <w:p w14:paraId="16C51C0A" w14:textId="4ADB9F4B"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Quyết định </w:t>
            </w:r>
            <w:r w:rsidRPr="004336C4">
              <w:rPr>
                <w:rFonts w:ascii="Times New Roman" w:hAnsi="Times New Roman"/>
                <w:spacing w:val="4"/>
                <w:szCs w:val="28"/>
              </w:rPr>
              <w:t xml:space="preserve">11/2023/QĐ-UBND ngày 24/02/2023 </w:t>
            </w:r>
            <w:r w:rsidRPr="004336C4">
              <w:rPr>
                <w:rFonts w:ascii="Times New Roman" w:hAnsi="Times New Roman"/>
                <w:szCs w:val="28"/>
              </w:rPr>
              <w:t>Ban hành quy định mô hình quản lý Khu du lịch của thành phố Hải Phòng</w:t>
            </w:r>
          </w:p>
        </w:tc>
        <w:tc>
          <w:tcPr>
            <w:tcW w:w="1559" w:type="dxa"/>
            <w:vAlign w:val="center"/>
          </w:tcPr>
          <w:p w14:paraId="22D15B84" w14:textId="667ADA15" w:rsidR="00850C9A" w:rsidRPr="004336C4" w:rsidRDefault="00850C9A"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3F355AD9" w14:textId="0A095C85"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đã hình thành khung</w:t>
            </w:r>
            <w:r w:rsidR="00FE2053">
              <w:rPr>
                <w:rFonts w:ascii="Times New Roman" w:hAnsi="Times New Roman"/>
                <w:szCs w:val="28"/>
              </w:rPr>
              <w:t xml:space="preserve"> </w:t>
            </w:r>
            <w:r w:rsidRPr="004336C4">
              <w:rPr>
                <w:rFonts w:ascii="Times New Roman" w:hAnsi="Times New Roman"/>
                <w:szCs w:val="28"/>
              </w:rPr>
              <w:t>pháp lý cho mô hình quản lý khu</w:t>
            </w:r>
            <w:r w:rsidR="00FE2053">
              <w:rPr>
                <w:rFonts w:ascii="Times New Roman" w:hAnsi="Times New Roman"/>
                <w:szCs w:val="28"/>
              </w:rPr>
              <w:t xml:space="preserve"> </w:t>
            </w:r>
            <w:r w:rsidRPr="004336C4">
              <w:rPr>
                <w:rFonts w:ascii="Times New Roman" w:hAnsi="Times New Roman"/>
                <w:szCs w:val="28"/>
              </w:rPr>
              <w:t>du lịch cấp tỉnh; bước đầu phân</w:t>
            </w:r>
            <w:r w:rsidR="00FE2053">
              <w:rPr>
                <w:rFonts w:ascii="Times New Roman" w:hAnsi="Times New Roman"/>
                <w:szCs w:val="28"/>
              </w:rPr>
              <w:t xml:space="preserve"> </w:t>
            </w:r>
            <w:r w:rsidRPr="004336C4">
              <w:rPr>
                <w:rFonts w:ascii="Times New Roman" w:hAnsi="Times New Roman"/>
                <w:szCs w:val="28"/>
              </w:rPr>
              <w:t>định trách nhiệm giữa các cấp</w:t>
            </w:r>
            <w:r w:rsidR="00FE2053">
              <w:rPr>
                <w:rFonts w:ascii="Times New Roman" w:hAnsi="Times New Roman"/>
                <w:szCs w:val="28"/>
              </w:rPr>
              <w:t xml:space="preserve"> </w:t>
            </w:r>
            <w:r w:rsidRPr="004336C4">
              <w:rPr>
                <w:rFonts w:ascii="Times New Roman" w:hAnsi="Times New Roman"/>
                <w:szCs w:val="28"/>
              </w:rPr>
              <w:t>chính quyền, góp phần nâng cao</w:t>
            </w:r>
            <w:r w:rsidR="00FE2053">
              <w:rPr>
                <w:rFonts w:ascii="Times New Roman" w:hAnsi="Times New Roman"/>
                <w:szCs w:val="28"/>
              </w:rPr>
              <w:t xml:space="preserve"> </w:t>
            </w:r>
            <w:r w:rsidRPr="004336C4">
              <w:rPr>
                <w:rFonts w:ascii="Times New Roman" w:hAnsi="Times New Roman"/>
                <w:szCs w:val="28"/>
              </w:rPr>
              <w:t>hiệu lực quản lý nhà nước đối</w:t>
            </w:r>
            <w:r w:rsidR="00FE2053">
              <w:rPr>
                <w:rFonts w:ascii="Times New Roman" w:hAnsi="Times New Roman"/>
                <w:szCs w:val="28"/>
              </w:rPr>
              <w:t xml:space="preserve"> </w:t>
            </w:r>
            <w:r w:rsidRPr="004336C4">
              <w:rPr>
                <w:rFonts w:ascii="Times New Roman" w:hAnsi="Times New Roman"/>
                <w:szCs w:val="28"/>
              </w:rPr>
              <w:t>với khu du lịch</w:t>
            </w:r>
          </w:p>
        </w:tc>
        <w:tc>
          <w:tcPr>
            <w:tcW w:w="4252" w:type="dxa"/>
            <w:vAlign w:val="center"/>
          </w:tcPr>
          <w:p w14:paraId="51C57B0B" w14:textId="02BEAA24" w:rsidR="00850C9A" w:rsidRPr="004336C4" w:rsidRDefault="00850C9A" w:rsidP="00B876A3">
            <w:pPr>
              <w:jc w:val="both"/>
              <w:rPr>
                <w:rFonts w:ascii="Times New Roman" w:hAnsi="Times New Roman"/>
                <w:szCs w:val="28"/>
              </w:rPr>
            </w:pPr>
            <w:r w:rsidRPr="004336C4">
              <w:rPr>
                <w:rFonts w:ascii="Times New Roman" w:hAnsi="Times New Roman"/>
                <w:szCs w:val="28"/>
              </w:rPr>
              <w:t>Văn bản được ban hành trên cơ sở mô</w:t>
            </w:r>
            <w:r w:rsidR="00B876A3">
              <w:rPr>
                <w:rFonts w:ascii="Times New Roman" w:hAnsi="Times New Roman"/>
                <w:szCs w:val="28"/>
              </w:rPr>
              <w:t xml:space="preserve"> </w:t>
            </w:r>
            <w:r w:rsidRPr="004336C4">
              <w:rPr>
                <w:rFonts w:ascii="Times New Roman" w:hAnsi="Times New Roman"/>
                <w:szCs w:val="28"/>
              </w:rPr>
              <w:t>hình chính quyền địa phương 03 cấp,</w:t>
            </w:r>
            <w:r w:rsidR="00B876A3">
              <w:rPr>
                <w:rFonts w:ascii="Times New Roman" w:hAnsi="Times New Roman"/>
                <w:szCs w:val="28"/>
              </w:rPr>
              <w:t xml:space="preserve"> </w:t>
            </w:r>
            <w:r w:rsidRPr="004336C4">
              <w:rPr>
                <w:rFonts w:ascii="Times New Roman" w:hAnsi="Times New Roman"/>
                <w:szCs w:val="28"/>
              </w:rPr>
              <w:t>trong đó giao UBND cấp huyện thực</w:t>
            </w:r>
            <w:r w:rsidR="00B876A3">
              <w:rPr>
                <w:rFonts w:ascii="Times New Roman" w:hAnsi="Times New Roman"/>
                <w:szCs w:val="28"/>
              </w:rPr>
              <w:t xml:space="preserve"> </w:t>
            </w:r>
            <w:r w:rsidRPr="004336C4">
              <w:rPr>
                <w:rFonts w:ascii="Times New Roman" w:hAnsi="Times New Roman"/>
                <w:szCs w:val="28"/>
              </w:rPr>
              <w:t>hiện nhiều nhiệm vụ quản lý khu du</w:t>
            </w:r>
            <w:r w:rsidR="00B876A3">
              <w:rPr>
                <w:rFonts w:ascii="Times New Roman" w:hAnsi="Times New Roman"/>
                <w:szCs w:val="28"/>
              </w:rPr>
              <w:t xml:space="preserve"> </w:t>
            </w:r>
            <w:r w:rsidRPr="004336C4">
              <w:rPr>
                <w:rFonts w:ascii="Times New Roman" w:hAnsi="Times New Roman"/>
                <w:szCs w:val="28"/>
              </w:rPr>
              <w:t>lịch cấp tỉnh. Sau khi tổ chức chính</w:t>
            </w:r>
            <w:r w:rsidR="00B876A3">
              <w:rPr>
                <w:rFonts w:ascii="Times New Roman" w:hAnsi="Times New Roman"/>
                <w:szCs w:val="28"/>
              </w:rPr>
              <w:t xml:space="preserve"> </w:t>
            </w:r>
            <w:r w:rsidRPr="004336C4">
              <w:rPr>
                <w:rFonts w:ascii="Times New Roman" w:hAnsi="Times New Roman"/>
                <w:szCs w:val="28"/>
              </w:rPr>
              <w:t>quyền địa phương 02 cấp (không còn</w:t>
            </w:r>
            <w:r w:rsidR="00B876A3">
              <w:rPr>
                <w:rFonts w:ascii="Times New Roman" w:hAnsi="Times New Roman"/>
                <w:szCs w:val="28"/>
              </w:rPr>
              <w:t xml:space="preserve"> </w:t>
            </w:r>
            <w:r w:rsidRPr="004336C4">
              <w:rPr>
                <w:rFonts w:ascii="Times New Roman" w:hAnsi="Times New Roman"/>
                <w:szCs w:val="28"/>
              </w:rPr>
              <w:t>cấp huyện), các quy định về chủ thể</w:t>
            </w:r>
            <w:r w:rsidR="00B876A3">
              <w:rPr>
                <w:rFonts w:ascii="Times New Roman" w:hAnsi="Times New Roman"/>
                <w:szCs w:val="28"/>
              </w:rPr>
              <w:t xml:space="preserve"> </w:t>
            </w:r>
            <w:r w:rsidRPr="004336C4">
              <w:rPr>
                <w:rFonts w:ascii="Times New Roman" w:hAnsi="Times New Roman"/>
                <w:szCs w:val="28"/>
              </w:rPr>
              <w:t>quản lý, phân cấp, phân quyền và mô</w:t>
            </w:r>
            <w:r w:rsidR="00B876A3">
              <w:rPr>
                <w:rFonts w:ascii="Times New Roman" w:hAnsi="Times New Roman"/>
                <w:szCs w:val="28"/>
              </w:rPr>
              <w:t xml:space="preserve"> </w:t>
            </w:r>
            <w:r w:rsidRPr="004336C4">
              <w:rPr>
                <w:rFonts w:ascii="Times New Roman" w:hAnsi="Times New Roman"/>
                <w:szCs w:val="28"/>
              </w:rPr>
              <w:t>hình tổ chức quản lý khu du lịch không</w:t>
            </w:r>
            <w:r w:rsidR="00FE2053">
              <w:rPr>
                <w:rFonts w:ascii="Times New Roman" w:hAnsi="Times New Roman"/>
                <w:szCs w:val="28"/>
              </w:rPr>
              <w:t xml:space="preserve"> </w:t>
            </w:r>
            <w:r w:rsidRPr="004336C4">
              <w:rPr>
                <w:rFonts w:ascii="Times New Roman" w:hAnsi="Times New Roman"/>
                <w:szCs w:val="28"/>
              </w:rPr>
              <w:t>còn cơ sở thực hiện, dẫn đến không bảo</w:t>
            </w:r>
            <w:r w:rsidR="00FE2053">
              <w:rPr>
                <w:rFonts w:ascii="Times New Roman" w:hAnsi="Times New Roman"/>
                <w:szCs w:val="28"/>
              </w:rPr>
              <w:t xml:space="preserve"> </w:t>
            </w:r>
            <w:r w:rsidRPr="004336C4">
              <w:rPr>
                <w:rFonts w:ascii="Times New Roman" w:hAnsi="Times New Roman"/>
                <w:szCs w:val="28"/>
              </w:rPr>
              <w:t>đảm tính khả thi. Vì vậy cần bãi bỏ để</w:t>
            </w:r>
            <w:r w:rsidR="00FE2053">
              <w:rPr>
                <w:rFonts w:ascii="Times New Roman" w:hAnsi="Times New Roman"/>
                <w:szCs w:val="28"/>
              </w:rPr>
              <w:t xml:space="preserve"> </w:t>
            </w:r>
            <w:r w:rsidRPr="004336C4">
              <w:rPr>
                <w:rFonts w:ascii="Times New Roman" w:hAnsi="Times New Roman"/>
                <w:szCs w:val="28"/>
              </w:rPr>
              <w:t>phù hợp cơ cấu tổ chức mới</w:t>
            </w:r>
          </w:p>
        </w:tc>
        <w:tc>
          <w:tcPr>
            <w:tcW w:w="1701" w:type="dxa"/>
            <w:vMerge/>
            <w:vAlign w:val="center"/>
          </w:tcPr>
          <w:p w14:paraId="54B08D0D" w14:textId="26818484" w:rsidR="00850C9A" w:rsidRPr="004336C4" w:rsidRDefault="00850C9A" w:rsidP="008A300D">
            <w:pPr>
              <w:jc w:val="center"/>
              <w:rPr>
                <w:rFonts w:ascii="Times New Roman" w:hAnsi="Times New Roman"/>
                <w:szCs w:val="28"/>
              </w:rPr>
            </w:pPr>
          </w:p>
        </w:tc>
      </w:tr>
      <w:tr w:rsidR="00850C9A" w:rsidRPr="004336C4" w14:paraId="6893E80B" w14:textId="77777777" w:rsidTr="008A300D">
        <w:tc>
          <w:tcPr>
            <w:tcW w:w="851" w:type="dxa"/>
            <w:vAlign w:val="center"/>
          </w:tcPr>
          <w:p w14:paraId="121227AD" w14:textId="77777777" w:rsidR="00850C9A" w:rsidRPr="004336C4" w:rsidRDefault="00850C9A" w:rsidP="008A300D">
            <w:pPr>
              <w:numPr>
                <w:ilvl w:val="0"/>
                <w:numId w:val="15"/>
              </w:numPr>
              <w:contextualSpacing/>
              <w:jc w:val="center"/>
              <w:rPr>
                <w:rFonts w:ascii="Times New Roman" w:hAnsi="Times New Roman"/>
                <w:szCs w:val="28"/>
              </w:rPr>
            </w:pPr>
          </w:p>
        </w:tc>
        <w:tc>
          <w:tcPr>
            <w:tcW w:w="2688" w:type="dxa"/>
            <w:vAlign w:val="center"/>
          </w:tcPr>
          <w:p w14:paraId="5D88D9DC" w14:textId="6F1964A4"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Quyết định 33/2025/QĐ-UBND ngày 18/3/2025 Quy định đặc điểm kinh tế - kỹ thuật của dịch vụ </w:t>
            </w:r>
            <w:r w:rsidRPr="004336C4">
              <w:rPr>
                <w:rFonts w:ascii="Times New Roman" w:hAnsi="Times New Roman"/>
                <w:szCs w:val="28"/>
              </w:rPr>
              <w:lastRenderedPageBreak/>
              <w:t>lưu trú du lịch và dịch vụ tham quan tại khu du lịch cấp tỉnh, điểm du lịch trên địa bàn tỉnh Hải Dương</w:t>
            </w:r>
          </w:p>
        </w:tc>
        <w:tc>
          <w:tcPr>
            <w:tcW w:w="1559" w:type="dxa"/>
            <w:vAlign w:val="center"/>
          </w:tcPr>
          <w:p w14:paraId="661AA7BC" w14:textId="082E60D3" w:rsidR="00850C9A" w:rsidRPr="004336C4" w:rsidRDefault="00850C9A" w:rsidP="008A300D">
            <w:pPr>
              <w:jc w:val="center"/>
              <w:rPr>
                <w:rFonts w:ascii="Times New Roman" w:hAnsi="Times New Roman"/>
                <w:szCs w:val="28"/>
              </w:rPr>
            </w:pPr>
            <w:r w:rsidRPr="004336C4">
              <w:rPr>
                <w:rFonts w:ascii="Times New Roman" w:hAnsi="Times New Roman"/>
                <w:szCs w:val="28"/>
              </w:rPr>
              <w:lastRenderedPageBreak/>
              <w:t>UBND tỉnh Hải Dương</w:t>
            </w:r>
          </w:p>
        </w:tc>
        <w:tc>
          <w:tcPr>
            <w:tcW w:w="3828" w:type="dxa"/>
            <w:vAlign w:val="center"/>
          </w:tcPr>
          <w:p w14:paraId="171F90E5"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Quy định đã làm cơ sở xác định</w:t>
            </w:r>
          </w:p>
          <w:p w14:paraId="7AE026D6" w14:textId="59DD607A" w:rsidR="00850C9A" w:rsidRPr="004336C4" w:rsidRDefault="00850C9A" w:rsidP="008A300D">
            <w:pPr>
              <w:jc w:val="both"/>
              <w:rPr>
                <w:rFonts w:ascii="Times New Roman" w:hAnsi="Times New Roman"/>
                <w:szCs w:val="28"/>
              </w:rPr>
            </w:pPr>
            <w:r w:rsidRPr="004336C4">
              <w:rPr>
                <w:rFonts w:ascii="Times New Roman" w:hAnsi="Times New Roman"/>
                <w:szCs w:val="28"/>
              </w:rPr>
              <w:t>đặc điểm kinh tế – kỹ thuật phục</w:t>
            </w:r>
            <w:r w:rsidR="00FE2053">
              <w:rPr>
                <w:rFonts w:ascii="Times New Roman" w:hAnsi="Times New Roman"/>
                <w:szCs w:val="28"/>
              </w:rPr>
              <w:t xml:space="preserve"> </w:t>
            </w:r>
            <w:r w:rsidRPr="004336C4">
              <w:rPr>
                <w:rFonts w:ascii="Times New Roman" w:hAnsi="Times New Roman"/>
                <w:szCs w:val="28"/>
              </w:rPr>
              <w:t>vụ quản lý dịch vụ lưu trú du lịch</w:t>
            </w:r>
            <w:r w:rsidR="00FE2053">
              <w:rPr>
                <w:rFonts w:ascii="Times New Roman" w:hAnsi="Times New Roman"/>
                <w:szCs w:val="28"/>
              </w:rPr>
              <w:t xml:space="preserve"> </w:t>
            </w:r>
            <w:r w:rsidRPr="004336C4">
              <w:rPr>
                <w:rFonts w:ascii="Times New Roman" w:hAnsi="Times New Roman"/>
                <w:szCs w:val="28"/>
              </w:rPr>
              <w:t>và tham quan tại khu, điểm du lịch trên địa bàn tỉnh Hải Dương,</w:t>
            </w:r>
            <w:r w:rsidR="00FE2053">
              <w:rPr>
                <w:rFonts w:ascii="Times New Roman" w:hAnsi="Times New Roman"/>
                <w:szCs w:val="28"/>
              </w:rPr>
              <w:t xml:space="preserve"> </w:t>
            </w:r>
            <w:r w:rsidRPr="004336C4">
              <w:rPr>
                <w:rFonts w:ascii="Times New Roman" w:hAnsi="Times New Roman"/>
                <w:szCs w:val="28"/>
              </w:rPr>
              <w:lastRenderedPageBreak/>
              <w:t>góp phần chuẩn hóa công tác</w:t>
            </w:r>
            <w:r w:rsidR="00FE2053">
              <w:rPr>
                <w:rFonts w:ascii="Times New Roman" w:hAnsi="Times New Roman"/>
                <w:szCs w:val="28"/>
              </w:rPr>
              <w:t xml:space="preserve"> </w:t>
            </w:r>
            <w:r w:rsidRPr="004336C4">
              <w:rPr>
                <w:rFonts w:ascii="Times New Roman" w:hAnsi="Times New Roman"/>
                <w:szCs w:val="28"/>
              </w:rPr>
              <w:t>quản lý nhà nước và làm căn cứ</w:t>
            </w:r>
            <w:r w:rsidR="00FE2053">
              <w:rPr>
                <w:rFonts w:ascii="Times New Roman" w:hAnsi="Times New Roman"/>
                <w:szCs w:val="28"/>
              </w:rPr>
              <w:t xml:space="preserve"> </w:t>
            </w:r>
            <w:r w:rsidRPr="004336C4">
              <w:rPr>
                <w:rFonts w:ascii="Times New Roman" w:hAnsi="Times New Roman"/>
                <w:szCs w:val="28"/>
              </w:rPr>
              <w:t>xây dựng định mức, đơn giá dịch</w:t>
            </w:r>
            <w:r w:rsidR="00FE2053">
              <w:rPr>
                <w:rFonts w:ascii="Times New Roman" w:hAnsi="Times New Roman"/>
                <w:szCs w:val="28"/>
              </w:rPr>
              <w:t xml:space="preserve"> </w:t>
            </w:r>
            <w:r w:rsidRPr="004336C4">
              <w:rPr>
                <w:rFonts w:ascii="Times New Roman" w:hAnsi="Times New Roman"/>
                <w:szCs w:val="28"/>
              </w:rPr>
              <w:t>vụ</w:t>
            </w:r>
          </w:p>
        </w:tc>
        <w:tc>
          <w:tcPr>
            <w:tcW w:w="4252" w:type="dxa"/>
            <w:vAlign w:val="center"/>
          </w:tcPr>
          <w:p w14:paraId="245AA1EE" w14:textId="62F5BA30" w:rsidR="00850C9A" w:rsidRPr="004336C4" w:rsidRDefault="00850C9A" w:rsidP="00B876A3">
            <w:pPr>
              <w:jc w:val="both"/>
              <w:rPr>
                <w:rFonts w:ascii="Times New Roman" w:hAnsi="Times New Roman"/>
                <w:szCs w:val="28"/>
              </w:rPr>
            </w:pPr>
            <w:r w:rsidRPr="004336C4">
              <w:rPr>
                <w:rFonts w:ascii="Times New Roman" w:hAnsi="Times New Roman"/>
                <w:szCs w:val="28"/>
              </w:rPr>
              <w:lastRenderedPageBreak/>
              <w:t>Văn bản được xây dựng dựa trên điều</w:t>
            </w:r>
            <w:r w:rsidR="00B876A3">
              <w:rPr>
                <w:rFonts w:ascii="Times New Roman" w:hAnsi="Times New Roman"/>
                <w:szCs w:val="28"/>
              </w:rPr>
              <w:t xml:space="preserve"> </w:t>
            </w:r>
            <w:r w:rsidRPr="004336C4">
              <w:rPr>
                <w:rFonts w:ascii="Times New Roman" w:hAnsi="Times New Roman"/>
                <w:szCs w:val="28"/>
              </w:rPr>
              <w:t>kiện kinh tế – xã hội, quy mô thị trường</w:t>
            </w:r>
            <w:r w:rsidR="00FE2053">
              <w:rPr>
                <w:rFonts w:ascii="Times New Roman" w:hAnsi="Times New Roman"/>
                <w:szCs w:val="28"/>
              </w:rPr>
              <w:t xml:space="preserve"> </w:t>
            </w:r>
            <w:r w:rsidRPr="004336C4">
              <w:rPr>
                <w:rFonts w:ascii="Times New Roman" w:hAnsi="Times New Roman"/>
                <w:szCs w:val="28"/>
              </w:rPr>
              <w:t>du lịch và mặt bằng giá dịch vụ của</w:t>
            </w:r>
            <w:r w:rsidR="00FE2053">
              <w:rPr>
                <w:rFonts w:ascii="Times New Roman" w:hAnsi="Times New Roman"/>
                <w:szCs w:val="28"/>
              </w:rPr>
              <w:t xml:space="preserve"> </w:t>
            </w:r>
            <w:r w:rsidRPr="004336C4">
              <w:rPr>
                <w:rFonts w:ascii="Times New Roman" w:hAnsi="Times New Roman"/>
                <w:szCs w:val="28"/>
              </w:rPr>
              <w:t xml:space="preserve">tỉnh Hải Dương trước sáp nhập. Sau sáp nhập, quy mô </w:t>
            </w:r>
            <w:r w:rsidRPr="004336C4">
              <w:rPr>
                <w:rFonts w:ascii="Times New Roman" w:hAnsi="Times New Roman"/>
                <w:szCs w:val="28"/>
              </w:rPr>
              <w:lastRenderedPageBreak/>
              <w:t>không gian quản lý,</w:t>
            </w:r>
            <w:r w:rsidR="00FE2053">
              <w:rPr>
                <w:rFonts w:ascii="Times New Roman" w:hAnsi="Times New Roman"/>
                <w:szCs w:val="28"/>
              </w:rPr>
              <w:t xml:space="preserve"> </w:t>
            </w:r>
            <w:r w:rsidRPr="004336C4">
              <w:rPr>
                <w:rFonts w:ascii="Times New Roman" w:hAnsi="Times New Roman"/>
                <w:szCs w:val="28"/>
              </w:rPr>
              <w:t>hệ thống cơ sở lưu trú, sản phẩm du</w:t>
            </w:r>
            <w:r w:rsidR="00FE2053">
              <w:rPr>
                <w:rFonts w:ascii="Times New Roman" w:hAnsi="Times New Roman"/>
                <w:szCs w:val="28"/>
              </w:rPr>
              <w:t xml:space="preserve"> l</w:t>
            </w:r>
            <w:r w:rsidRPr="004336C4">
              <w:rPr>
                <w:rFonts w:ascii="Times New Roman" w:hAnsi="Times New Roman"/>
                <w:szCs w:val="28"/>
              </w:rPr>
              <w:t>ịch và mặt bằng giá dịch vụ đã thay</w:t>
            </w:r>
            <w:r w:rsidR="00FE2053">
              <w:rPr>
                <w:rFonts w:ascii="Times New Roman" w:hAnsi="Times New Roman"/>
                <w:szCs w:val="28"/>
              </w:rPr>
              <w:t xml:space="preserve"> </w:t>
            </w:r>
            <w:r w:rsidRPr="004336C4">
              <w:rPr>
                <w:rFonts w:ascii="Times New Roman" w:hAnsi="Times New Roman"/>
                <w:szCs w:val="28"/>
              </w:rPr>
              <w:t>đổi đáng kể; các đặc điểm kinh tế - kỹ</w:t>
            </w:r>
            <w:r w:rsidR="00FE2053">
              <w:rPr>
                <w:rFonts w:ascii="Times New Roman" w:hAnsi="Times New Roman"/>
                <w:szCs w:val="28"/>
              </w:rPr>
              <w:t xml:space="preserve"> </w:t>
            </w:r>
            <w:r w:rsidRPr="004336C4">
              <w:rPr>
                <w:rFonts w:ascii="Times New Roman" w:hAnsi="Times New Roman"/>
                <w:szCs w:val="28"/>
              </w:rPr>
              <w:t>thuật quy định trong văn bản không còn</w:t>
            </w:r>
            <w:r w:rsidR="00FE2053">
              <w:rPr>
                <w:rFonts w:ascii="Times New Roman" w:hAnsi="Times New Roman"/>
                <w:szCs w:val="28"/>
              </w:rPr>
              <w:t xml:space="preserve"> </w:t>
            </w:r>
            <w:r w:rsidRPr="004336C4">
              <w:rPr>
                <w:rFonts w:ascii="Times New Roman" w:hAnsi="Times New Roman"/>
                <w:szCs w:val="28"/>
              </w:rPr>
              <w:t>phù hợp để áp dụng chung. Cần bãi bỏ</w:t>
            </w:r>
            <w:r w:rsidR="00FE2053">
              <w:rPr>
                <w:rFonts w:ascii="Times New Roman" w:hAnsi="Times New Roman"/>
                <w:szCs w:val="28"/>
              </w:rPr>
              <w:t xml:space="preserve"> </w:t>
            </w:r>
            <w:r w:rsidRPr="004336C4">
              <w:rPr>
                <w:rFonts w:ascii="Times New Roman" w:hAnsi="Times New Roman"/>
                <w:szCs w:val="28"/>
              </w:rPr>
              <w:t>để phù hợp thực tiễn</w:t>
            </w:r>
          </w:p>
        </w:tc>
        <w:tc>
          <w:tcPr>
            <w:tcW w:w="1701" w:type="dxa"/>
            <w:vAlign w:val="center"/>
          </w:tcPr>
          <w:p w14:paraId="01EFD390" w14:textId="0FA76858" w:rsidR="00850C9A" w:rsidRPr="004336C4" w:rsidRDefault="00850C9A" w:rsidP="008A300D">
            <w:pPr>
              <w:jc w:val="center"/>
              <w:rPr>
                <w:rFonts w:ascii="Times New Roman" w:hAnsi="Times New Roman"/>
                <w:szCs w:val="28"/>
              </w:rPr>
            </w:pPr>
            <w:r w:rsidRPr="004336C4">
              <w:rPr>
                <w:rFonts w:ascii="Times New Roman" w:hAnsi="Times New Roman"/>
                <w:szCs w:val="28"/>
              </w:rPr>
              <w:lastRenderedPageBreak/>
              <w:t>Áp dụng chung theo Quyết định số 3574/QĐ-</w:t>
            </w:r>
            <w:r w:rsidRPr="004336C4">
              <w:rPr>
                <w:rFonts w:ascii="Times New Roman" w:hAnsi="Times New Roman"/>
                <w:szCs w:val="28"/>
              </w:rPr>
              <w:lastRenderedPageBreak/>
              <w:t>UBND ngày 30/8/2025</w:t>
            </w:r>
          </w:p>
        </w:tc>
      </w:tr>
      <w:tr w:rsidR="008A300D" w:rsidRPr="004336C4" w14:paraId="1776364E" w14:textId="77777777" w:rsidTr="00895F92">
        <w:tc>
          <w:tcPr>
            <w:tcW w:w="14879" w:type="dxa"/>
            <w:gridSpan w:val="6"/>
            <w:vAlign w:val="center"/>
          </w:tcPr>
          <w:p w14:paraId="21821BEE" w14:textId="4402F683" w:rsidR="008A300D" w:rsidRPr="004336C4" w:rsidRDefault="008A300D" w:rsidP="008A300D">
            <w:pPr>
              <w:jc w:val="center"/>
              <w:rPr>
                <w:rFonts w:ascii="Times New Roman" w:hAnsi="Times New Roman"/>
                <w:szCs w:val="28"/>
              </w:rPr>
            </w:pPr>
            <w:r w:rsidRPr="004336C4">
              <w:rPr>
                <w:rFonts w:ascii="Times New Roman" w:hAnsi="Times New Roman"/>
                <w:b/>
                <w:szCs w:val="28"/>
              </w:rPr>
              <w:lastRenderedPageBreak/>
              <w:t>LĨNH VỰC XÂY DỰNG</w:t>
            </w:r>
          </w:p>
        </w:tc>
      </w:tr>
      <w:tr w:rsidR="00850C9A" w:rsidRPr="004336C4" w14:paraId="6E2672DA" w14:textId="77777777" w:rsidTr="008A300D">
        <w:tc>
          <w:tcPr>
            <w:tcW w:w="851" w:type="dxa"/>
            <w:vAlign w:val="center"/>
          </w:tcPr>
          <w:p w14:paraId="4A2532B9" w14:textId="77777777" w:rsidR="00850C9A" w:rsidRPr="004336C4" w:rsidRDefault="00850C9A" w:rsidP="008A300D">
            <w:pPr>
              <w:numPr>
                <w:ilvl w:val="0"/>
                <w:numId w:val="15"/>
              </w:numPr>
              <w:contextualSpacing/>
              <w:jc w:val="center"/>
              <w:rPr>
                <w:rFonts w:ascii="Times New Roman" w:eastAsia="Calibri" w:hAnsi="Times New Roman"/>
                <w:szCs w:val="28"/>
              </w:rPr>
            </w:pPr>
          </w:p>
        </w:tc>
        <w:tc>
          <w:tcPr>
            <w:tcW w:w="2688" w:type="dxa"/>
            <w:vAlign w:val="center"/>
          </w:tcPr>
          <w:p w14:paraId="1017D0D5" w14:textId="3C293887" w:rsidR="00850C9A" w:rsidRPr="004336C4" w:rsidRDefault="00850C9A" w:rsidP="008A300D">
            <w:pPr>
              <w:tabs>
                <w:tab w:val="left" w:pos="3405"/>
              </w:tabs>
              <w:jc w:val="both"/>
              <w:rPr>
                <w:rFonts w:ascii="Times New Roman" w:hAnsi="Times New Roman"/>
                <w:szCs w:val="28"/>
              </w:rPr>
            </w:pPr>
            <w:r w:rsidRPr="004336C4">
              <w:rPr>
                <w:rFonts w:ascii="Times New Roman" w:hAnsi="Times New Roman"/>
                <w:szCs w:val="28"/>
              </w:rPr>
              <w:t>Quyết định 2962/QĐ-UB ngày 19/10/2001 Về nhiệm vụ quản lý trật tự công cộng- trật tự an toàn giao thông-vệ sinh môi trường-nếp sống văn minh đô thị tại dải Trung tâm thành phố</w:t>
            </w:r>
          </w:p>
        </w:tc>
        <w:tc>
          <w:tcPr>
            <w:tcW w:w="1559" w:type="dxa"/>
            <w:vAlign w:val="center"/>
          </w:tcPr>
          <w:p w14:paraId="7CB324E3" w14:textId="688660D5" w:rsidR="00850C9A" w:rsidRPr="004336C4" w:rsidRDefault="00850C9A"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0F2DB76F" w14:textId="77777777" w:rsidR="00850C9A" w:rsidRPr="004336C4" w:rsidRDefault="00850C9A" w:rsidP="008A300D">
            <w:pPr>
              <w:jc w:val="both"/>
              <w:rPr>
                <w:rFonts w:ascii="Times New Roman" w:hAnsi="Times New Roman"/>
                <w:szCs w:val="28"/>
              </w:rPr>
            </w:pPr>
          </w:p>
        </w:tc>
        <w:tc>
          <w:tcPr>
            <w:tcW w:w="4252" w:type="dxa"/>
            <w:vAlign w:val="center"/>
          </w:tcPr>
          <w:p w14:paraId="53CD1935"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 Cơ sở pháp lý:</w:t>
            </w:r>
          </w:p>
          <w:p w14:paraId="4E0ED51A" w14:textId="4D7B3104" w:rsidR="00850C9A" w:rsidRPr="004336C4" w:rsidRDefault="00850C9A" w:rsidP="008A300D">
            <w:pPr>
              <w:jc w:val="both"/>
              <w:rPr>
                <w:rFonts w:ascii="Times New Roman" w:hAnsi="Times New Roman"/>
                <w:szCs w:val="28"/>
              </w:rPr>
            </w:pPr>
            <w:r w:rsidRPr="004336C4">
              <w:rPr>
                <w:rFonts w:ascii="Times New Roman" w:hAnsi="Times New Roman"/>
                <w:szCs w:val="28"/>
              </w:rPr>
              <w:t>Các nội dung về quản lý hạ tầng giao thông đường bộ, hạ tầng kỹ</w:t>
            </w:r>
            <w:r w:rsidR="00FE2053">
              <w:rPr>
                <w:rFonts w:ascii="Times New Roman" w:hAnsi="Times New Roman"/>
                <w:szCs w:val="28"/>
              </w:rPr>
              <w:t xml:space="preserve"> </w:t>
            </w:r>
            <w:r w:rsidRPr="004336C4">
              <w:rPr>
                <w:rFonts w:ascii="Times New Roman" w:hAnsi="Times New Roman"/>
                <w:szCs w:val="28"/>
              </w:rPr>
              <w:t>thuật (cây xanh, chiếu sáng, thoát nước) tại dải trung tâm đã được</w:t>
            </w:r>
            <w:r w:rsidR="00FE2053">
              <w:rPr>
                <w:rFonts w:ascii="Times New Roman" w:hAnsi="Times New Roman"/>
                <w:szCs w:val="28"/>
              </w:rPr>
              <w:t xml:space="preserve"> </w:t>
            </w:r>
            <w:r w:rsidRPr="004336C4">
              <w:rPr>
                <w:rFonts w:ascii="Times New Roman" w:hAnsi="Times New Roman"/>
                <w:szCs w:val="28"/>
              </w:rPr>
              <w:t>quy định tại các văn bản quy phạm pháp luật của UBND thành</w:t>
            </w:r>
            <w:r w:rsidR="00FE2053">
              <w:rPr>
                <w:rFonts w:ascii="Times New Roman" w:hAnsi="Times New Roman"/>
                <w:szCs w:val="28"/>
              </w:rPr>
              <w:t xml:space="preserve"> </w:t>
            </w:r>
            <w:r w:rsidRPr="004336C4">
              <w:rPr>
                <w:rFonts w:ascii="Times New Roman" w:hAnsi="Times New Roman"/>
                <w:szCs w:val="28"/>
              </w:rPr>
              <w:t>phố. Cụ thể:</w:t>
            </w:r>
          </w:p>
          <w:p w14:paraId="213A59AC" w14:textId="6C99AEEE" w:rsidR="00850C9A" w:rsidRPr="004336C4" w:rsidRDefault="00850C9A" w:rsidP="008A300D">
            <w:pPr>
              <w:jc w:val="both"/>
              <w:rPr>
                <w:rFonts w:ascii="Times New Roman" w:hAnsi="Times New Roman"/>
                <w:szCs w:val="28"/>
              </w:rPr>
            </w:pPr>
            <w:r w:rsidRPr="004336C4">
              <w:rPr>
                <w:rFonts w:ascii="Times New Roman" w:hAnsi="Times New Roman"/>
                <w:szCs w:val="28"/>
              </w:rPr>
              <w:t>+ Quyết định số 187/2025/QĐ-UBND ngày 10/10/2025 quy</w:t>
            </w:r>
            <w:r w:rsidR="00FE2053">
              <w:rPr>
                <w:rFonts w:ascii="Times New Roman" w:hAnsi="Times New Roman"/>
                <w:szCs w:val="28"/>
              </w:rPr>
              <w:t xml:space="preserve"> </w:t>
            </w:r>
            <w:r w:rsidRPr="004336C4">
              <w:rPr>
                <w:rFonts w:ascii="Times New Roman" w:hAnsi="Times New Roman"/>
                <w:szCs w:val="28"/>
              </w:rPr>
              <w:t>định về quản lý, vận hành, khai thác, bảo trì kết cấu hạ tầng</w:t>
            </w:r>
            <w:r w:rsidR="00FE2053">
              <w:rPr>
                <w:rFonts w:ascii="Times New Roman" w:hAnsi="Times New Roman"/>
                <w:szCs w:val="28"/>
              </w:rPr>
              <w:t xml:space="preserve"> </w:t>
            </w:r>
            <w:r w:rsidRPr="004336C4">
              <w:rPr>
                <w:rFonts w:ascii="Times New Roman" w:hAnsi="Times New Roman"/>
                <w:szCs w:val="28"/>
              </w:rPr>
              <w:t>đường bộ và thẩm quyền quyết định xử lý tài sản kết cấu hạ tầng</w:t>
            </w:r>
            <w:r w:rsidR="00FE2053">
              <w:rPr>
                <w:rFonts w:ascii="Times New Roman" w:hAnsi="Times New Roman"/>
                <w:szCs w:val="28"/>
              </w:rPr>
              <w:t xml:space="preserve"> </w:t>
            </w:r>
            <w:r w:rsidRPr="004336C4">
              <w:rPr>
                <w:rFonts w:ascii="Times New Roman" w:hAnsi="Times New Roman"/>
                <w:szCs w:val="28"/>
              </w:rPr>
              <w:t>giao thông đường bộ trên địa bàn thành phố;</w:t>
            </w:r>
          </w:p>
          <w:p w14:paraId="6ABD65A7" w14:textId="3717329B" w:rsidR="00850C9A" w:rsidRPr="004336C4" w:rsidRDefault="00850C9A" w:rsidP="008A300D">
            <w:pPr>
              <w:jc w:val="both"/>
              <w:rPr>
                <w:rFonts w:ascii="Times New Roman" w:hAnsi="Times New Roman"/>
                <w:szCs w:val="28"/>
              </w:rPr>
            </w:pPr>
            <w:r w:rsidRPr="004336C4">
              <w:rPr>
                <w:rFonts w:ascii="Times New Roman" w:hAnsi="Times New Roman"/>
                <w:szCs w:val="28"/>
              </w:rPr>
              <w:t>+ Quyết định số 223/2025/QĐ-UBND ngày 01/12/2025 ban</w:t>
            </w:r>
            <w:r w:rsidR="00FE2053">
              <w:rPr>
                <w:rFonts w:ascii="Times New Roman" w:hAnsi="Times New Roman"/>
                <w:szCs w:val="28"/>
              </w:rPr>
              <w:t xml:space="preserve"> </w:t>
            </w:r>
            <w:r w:rsidRPr="004336C4">
              <w:rPr>
                <w:rFonts w:ascii="Times New Roman" w:hAnsi="Times New Roman"/>
                <w:szCs w:val="28"/>
              </w:rPr>
              <w:t>hành Quy định quản lý hoạt động thoát nước và xử lý nước thải</w:t>
            </w:r>
            <w:r w:rsidR="00FE2053">
              <w:rPr>
                <w:rFonts w:ascii="Times New Roman" w:hAnsi="Times New Roman"/>
                <w:szCs w:val="28"/>
              </w:rPr>
              <w:t xml:space="preserve"> </w:t>
            </w:r>
            <w:r w:rsidRPr="004336C4">
              <w:rPr>
                <w:rFonts w:ascii="Times New Roman" w:hAnsi="Times New Roman"/>
                <w:szCs w:val="28"/>
              </w:rPr>
              <w:t>đô thị, khu dân cư nông thôn tập trung và khu công nghiệp; quản</w:t>
            </w:r>
            <w:r w:rsidR="00FE2053">
              <w:rPr>
                <w:rFonts w:ascii="Times New Roman" w:hAnsi="Times New Roman"/>
                <w:szCs w:val="28"/>
              </w:rPr>
              <w:t xml:space="preserve"> </w:t>
            </w:r>
            <w:r w:rsidRPr="004336C4">
              <w:rPr>
                <w:rFonts w:ascii="Times New Roman" w:hAnsi="Times New Roman"/>
                <w:szCs w:val="28"/>
              </w:rPr>
              <w:t xml:space="preserve">lý, phân loại, thu </w:t>
            </w:r>
            <w:r w:rsidRPr="004336C4">
              <w:rPr>
                <w:rFonts w:ascii="Times New Roman" w:hAnsi="Times New Roman"/>
                <w:szCs w:val="28"/>
              </w:rPr>
              <w:lastRenderedPageBreak/>
              <w:t>gom, vận chuyển và xử lý bùn thải từ hầm cầu,</w:t>
            </w:r>
            <w:r w:rsidR="00FE2053">
              <w:rPr>
                <w:rFonts w:ascii="Times New Roman" w:hAnsi="Times New Roman"/>
                <w:szCs w:val="28"/>
              </w:rPr>
              <w:t xml:space="preserve"> </w:t>
            </w:r>
            <w:r w:rsidRPr="004336C4">
              <w:rPr>
                <w:rFonts w:ascii="Times New Roman" w:hAnsi="Times New Roman"/>
                <w:szCs w:val="28"/>
              </w:rPr>
              <w:t>bể phốt, bùn thải từ hệ thống thoát nước trên địa bàn thành phố</w:t>
            </w:r>
          </w:p>
          <w:p w14:paraId="7EF1B5B2"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Hải Phòng;</w:t>
            </w:r>
          </w:p>
          <w:p w14:paraId="061428F4" w14:textId="64153655" w:rsidR="00850C9A" w:rsidRPr="004336C4" w:rsidRDefault="00850C9A" w:rsidP="008A300D">
            <w:pPr>
              <w:jc w:val="both"/>
              <w:rPr>
                <w:rFonts w:ascii="Times New Roman" w:hAnsi="Times New Roman"/>
                <w:szCs w:val="28"/>
              </w:rPr>
            </w:pPr>
            <w:r w:rsidRPr="004336C4">
              <w:rPr>
                <w:rFonts w:ascii="Times New Roman" w:hAnsi="Times New Roman"/>
                <w:szCs w:val="28"/>
              </w:rPr>
              <w:t>+ Quyết định số 240/2025/QĐ-UBND ngày 19/12/2025 ban</w:t>
            </w:r>
            <w:r w:rsidR="00FE2053">
              <w:rPr>
                <w:rFonts w:ascii="Times New Roman" w:hAnsi="Times New Roman"/>
                <w:szCs w:val="28"/>
              </w:rPr>
              <w:t xml:space="preserve"> </w:t>
            </w:r>
            <w:r w:rsidRPr="004336C4">
              <w:rPr>
                <w:rFonts w:ascii="Times New Roman" w:hAnsi="Times New Roman"/>
                <w:szCs w:val="28"/>
              </w:rPr>
              <w:t>hành Quy định một số nội dung về quản lý, vận hành, khai thác,</w:t>
            </w:r>
            <w:r w:rsidR="00FE2053">
              <w:rPr>
                <w:rFonts w:ascii="Times New Roman" w:hAnsi="Times New Roman"/>
                <w:szCs w:val="28"/>
              </w:rPr>
              <w:t xml:space="preserve"> </w:t>
            </w:r>
            <w:r w:rsidRPr="004336C4">
              <w:rPr>
                <w:rFonts w:ascii="Times New Roman" w:hAnsi="Times New Roman"/>
                <w:szCs w:val="28"/>
              </w:rPr>
              <w:t>bảo trì hệ thống chiếu sáng công cộng trên địa bàn thành phố Hải</w:t>
            </w:r>
            <w:r w:rsidR="00FE2053">
              <w:rPr>
                <w:rFonts w:ascii="Times New Roman" w:hAnsi="Times New Roman"/>
                <w:szCs w:val="28"/>
              </w:rPr>
              <w:t xml:space="preserve"> </w:t>
            </w:r>
            <w:r w:rsidRPr="004336C4">
              <w:rPr>
                <w:rFonts w:ascii="Times New Roman" w:hAnsi="Times New Roman"/>
                <w:szCs w:val="28"/>
              </w:rPr>
              <w:t>Phòng.</w:t>
            </w:r>
          </w:p>
          <w:p w14:paraId="4E73C55F"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 Cơ sở thực tế:</w:t>
            </w:r>
          </w:p>
          <w:p w14:paraId="56CA4CE8" w14:textId="4A67B836" w:rsidR="00850C9A" w:rsidRPr="004336C4" w:rsidRDefault="00850C9A" w:rsidP="008A300D">
            <w:pPr>
              <w:jc w:val="both"/>
              <w:rPr>
                <w:rFonts w:ascii="Times New Roman" w:hAnsi="Times New Roman"/>
                <w:szCs w:val="28"/>
              </w:rPr>
            </w:pPr>
            <w:r w:rsidRPr="004336C4">
              <w:rPr>
                <w:rFonts w:ascii="Times New Roman" w:hAnsi="Times New Roman"/>
                <w:szCs w:val="28"/>
              </w:rPr>
              <w:t>Nội dung không còn phù hợp với tình hình thực tiễn</w:t>
            </w:r>
          </w:p>
        </w:tc>
        <w:tc>
          <w:tcPr>
            <w:tcW w:w="1701" w:type="dxa"/>
            <w:vAlign w:val="center"/>
          </w:tcPr>
          <w:p w14:paraId="79EC0270" w14:textId="0300B267" w:rsidR="00850C9A" w:rsidRPr="004336C4" w:rsidRDefault="00850C9A" w:rsidP="008A300D">
            <w:pPr>
              <w:jc w:val="center"/>
              <w:rPr>
                <w:rFonts w:ascii="Times New Roman" w:hAnsi="Times New Roman"/>
                <w:szCs w:val="28"/>
              </w:rPr>
            </w:pPr>
          </w:p>
        </w:tc>
      </w:tr>
      <w:tr w:rsidR="00850C9A" w:rsidRPr="004336C4" w14:paraId="7C1997A0" w14:textId="77777777" w:rsidTr="008A300D">
        <w:tc>
          <w:tcPr>
            <w:tcW w:w="851" w:type="dxa"/>
            <w:vAlign w:val="center"/>
          </w:tcPr>
          <w:p w14:paraId="2E79008C" w14:textId="77777777" w:rsidR="00850C9A" w:rsidRPr="004336C4" w:rsidRDefault="00850C9A" w:rsidP="008A300D">
            <w:pPr>
              <w:numPr>
                <w:ilvl w:val="0"/>
                <w:numId w:val="15"/>
              </w:numPr>
              <w:contextualSpacing/>
              <w:jc w:val="center"/>
              <w:rPr>
                <w:rFonts w:ascii="Times New Roman" w:eastAsia="Calibri" w:hAnsi="Times New Roman"/>
                <w:szCs w:val="28"/>
              </w:rPr>
            </w:pPr>
          </w:p>
        </w:tc>
        <w:tc>
          <w:tcPr>
            <w:tcW w:w="2688" w:type="dxa"/>
            <w:vAlign w:val="center"/>
          </w:tcPr>
          <w:p w14:paraId="7316C7A8" w14:textId="7115611D"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23/2010/QĐ-UBND ngày 26/11/2010 Ban hành quy định điều kiện an toàn của phương tiện thủy thô sơ có trọng tải toàn phần dưới một tấn hoặc có sức chở dưới 5 người hoặc bè trên địa bàn tỉnh Hải Dương</w:t>
            </w:r>
          </w:p>
        </w:tc>
        <w:tc>
          <w:tcPr>
            <w:tcW w:w="1559" w:type="dxa"/>
            <w:vAlign w:val="center"/>
          </w:tcPr>
          <w:p w14:paraId="4BF67F34" w14:textId="146CA022" w:rsidR="00850C9A" w:rsidRPr="004336C4" w:rsidRDefault="00850C9A" w:rsidP="008A300D">
            <w:pPr>
              <w:jc w:val="center"/>
              <w:rPr>
                <w:rFonts w:ascii="Times New Roman" w:hAnsi="Times New Roman"/>
                <w:szCs w:val="28"/>
              </w:rPr>
            </w:pPr>
            <w:r w:rsidRPr="004336C4">
              <w:rPr>
                <w:rFonts w:ascii="Times New Roman" w:hAnsi="Times New Roman"/>
                <w:szCs w:val="28"/>
              </w:rPr>
              <w:t>UBND tỉnh Hải Dương</w:t>
            </w:r>
          </w:p>
        </w:tc>
        <w:tc>
          <w:tcPr>
            <w:tcW w:w="3828" w:type="dxa"/>
            <w:vAlign w:val="center"/>
          </w:tcPr>
          <w:p w14:paraId="06CC937B" w14:textId="4EFFCB37" w:rsidR="00850C9A" w:rsidRPr="004336C4" w:rsidRDefault="00850C9A" w:rsidP="008A300D">
            <w:pPr>
              <w:jc w:val="both"/>
              <w:rPr>
                <w:rFonts w:ascii="Times New Roman" w:hAnsi="Times New Roman"/>
                <w:szCs w:val="28"/>
              </w:rPr>
            </w:pPr>
            <w:r w:rsidRPr="004336C4">
              <w:rPr>
                <w:rFonts w:ascii="Times New Roman" w:hAnsi="Times New Roman"/>
                <w:szCs w:val="28"/>
              </w:rPr>
              <w:t>Qua rà soát, từ khi Quyết định số</w:t>
            </w:r>
            <w:r w:rsidR="00FE2053">
              <w:rPr>
                <w:rFonts w:ascii="Times New Roman" w:hAnsi="Times New Roman"/>
                <w:szCs w:val="28"/>
              </w:rPr>
              <w:t xml:space="preserve"> </w:t>
            </w:r>
            <w:r w:rsidRPr="004336C4">
              <w:rPr>
                <w:rFonts w:ascii="Times New Roman" w:hAnsi="Times New Roman"/>
                <w:szCs w:val="28"/>
              </w:rPr>
              <w:t>23/2010/QĐ-UBND có hiệu lực đến</w:t>
            </w:r>
            <w:r w:rsidR="00FE2053">
              <w:rPr>
                <w:rFonts w:ascii="Times New Roman" w:hAnsi="Times New Roman"/>
                <w:szCs w:val="28"/>
              </w:rPr>
              <w:t xml:space="preserve"> </w:t>
            </w:r>
            <w:r w:rsidRPr="004336C4">
              <w:rPr>
                <w:rFonts w:ascii="Times New Roman" w:hAnsi="Times New Roman"/>
                <w:szCs w:val="28"/>
              </w:rPr>
              <w:t>nay, không phát sinh hồ sơ đăng ký</w:t>
            </w:r>
            <w:r w:rsidR="00FE2053">
              <w:rPr>
                <w:rFonts w:ascii="Times New Roman" w:hAnsi="Times New Roman"/>
                <w:szCs w:val="28"/>
              </w:rPr>
              <w:t xml:space="preserve"> </w:t>
            </w:r>
            <w:r w:rsidRPr="004336C4">
              <w:rPr>
                <w:rFonts w:ascii="Times New Roman" w:hAnsi="Times New Roman"/>
                <w:szCs w:val="28"/>
              </w:rPr>
              <w:t>phương tiện thủy thô sơ có trọng tải toàn</w:t>
            </w:r>
            <w:r w:rsidR="00FE2053">
              <w:rPr>
                <w:rFonts w:ascii="Times New Roman" w:hAnsi="Times New Roman"/>
                <w:szCs w:val="28"/>
              </w:rPr>
              <w:t xml:space="preserve"> </w:t>
            </w:r>
            <w:r w:rsidRPr="004336C4">
              <w:rPr>
                <w:rFonts w:ascii="Times New Roman" w:hAnsi="Times New Roman"/>
                <w:szCs w:val="28"/>
              </w:rPr>
              <w:t>phần dưới một tấn hoặc có sức chở dưới</w:t>
            </w:r>
            <w:r w:rsidR="00FE2053">
              <w:rPr>
                <w:rFonts w:ascii="Times New Roman" w:hAnsi="Times New Roman"/>
                <w:szCs w:val="28"/>
              </w:rPr>
              <w:t xml:space="preserve"> </w:t>
            </w:r>
            <w:r w:rsidRPr="004336C4">
              <w:rPr>
                <w:rFonts w:ascii="Times New Roman" w:hAnsi="Times New Roman"/>
                <w:szCs w:val="28"/>
              </w:rPr>
              <w:t>5 người hoặc bè.</w:t>
            </w:r>
          </w:p>
        </w:tc>
        <w:tc>
          <w:tcPr>
            <w:tcW w:w="4252" w:type="dxa"/>
            <w:vAlign w:val="center"/>
          </w:tcPr>
          <w:p w14:paraId="5C73A209" w14:textId="00CCDD4D"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số 23/2010/QĐ-UBND có căn cứ</w:t>
            </w:r>
            <w:r w:rsidR="00FE2053">
              <w:rPr>
                <w:rFonts w:ascii="Times New Roman" w:hAnsi="Times New Roman"/>
                <w:szCs w:val="28"/>
              </w:rPr>
              <w:t xml:space="preserve"> </w:t>
            </w:r>
            <w:r w:rsidRPr="004336C4">
              <w:rPr>
                <w:rFonts w:ascii="Times New Roman" w:hAnsi="Times New Roman"/>
                <w:szCs w:val="28"/>
              </w:rPr>
              <w:t>pháp lý là Luật giao thông đường thủy nội địa số</w:t>
            </w:r>
            <w:r w:rsidR="00FE2053">
              <w:rPr>
                <w:rFonts w:ascii="Times New Roman" w:hAnsi="Times New Roman"/>
                <w:szCs w:val="28"/>
              </w:rPr>
              <w:t xml:space="preserve"> </w:t>
            </w:r>
            <w:r w:rsidRPr="004336C4">
              <w:rPr>
                <w:rFonts w:ascii="Times New Roman" w:hAnsi="Times New Roman"/>
                <w:szCs w:val="28"/>
              </w:rPr>
              <w:t>23/2004/QH11; trong đó khoản 4 Điều 24 Luật</w:t>
            </w:r>
            <w:r w:rsidR="00FE2053">
              <w:rPr>
                <w:rFonts w:ascii="Times New Roman" w:hAnsi="Times New Roman"/>
                <w:szCs w:val="28"/>
              </w:rPr>
              <w:t xml:space="preserve"> </w:t>
            </w:r>
            <w:r w:rsidRPr="004336C4">
              <w:rPr>
                <w:rFonts w:ascii="Times New Roman" w:hAnsi="Times New Roman"/>
                <w:szCs w:val="28"/>
              </w:rPr>
              <w:t>số 23/2004/QH11 quy định:</w:t>
            </w:r>
          </w:p>
          <w:p w14:paraId="1615925D" w14:textId="029F6486" w:rsidR="00850C9A" w:rsidRPr="004336C4" w:rsidRDefault="00850C9A" w:rsidP="008A300D">
            <w:pPr>
              <w:jc w:val="both"/>
              <w:rPr>
                <w:rFonts w:ascii="Times New Roman" w:hAnsi="Times New Roman"/>
                <w:szCs w:val="28"/>
              </w:rPr>
            </w:pPr>
            <w:r w:rsidRPr="004336C4">
              <w:rPr>
                <w:rFonts w:ascii="Times New Roman" w:hAnsi="Times New Roman"/>
                <w:szCs w:val="28"/>
              </w:rPr>
              <w:t>“4. Đối với phương tiện thô sơ có trọng tải toàn</w:t>
            </w:r>
            <w:r w:rsidR="00FE2053">
              <w:rPr>
                <w:rFonts w:ascii="Times New Roman" w:hAnsi="Times New Roman"/>
                <w:szCs w:val="28"/>
              </w:rPr>
              <w:t xml:space="preserve"> </w:t>
            </w:r>
            <w:r w:rsidRPr="004336C4">
              <w:rPr>
                <w:rFonts w:ascii="Times New Roman" w:hAnsi="Times New Roman"/>
                <w:szCs w:val="28"/>
              </w:rPr>
              <w:t>phần dưới 1 tấn hoặc có sức chở dưới 5 người</w:t>
            </w:r>
            <w:r w:rsidR="00FE2053">
              <w:rPr>
                <w:rFonts w:ascii="Times New Roman" w:hAnsi="Times New Roman"/>
                <w:szCs w:val="28"/>
              </w:rPr>
              <w:t xml:space="preserve"> </w:t>
            </w:r>
            <w:r w:rsidRPr="004336C4">
              <w:rPr>
                <w:rFonts w:ascii="Times New Roman" w:hAnsi="Times New Roman"/>
                <w:szCs w:val="28"/>
              </w:rPr>
              <w:t>hoặc bè, khi hoạt động trên đường thủy nội địa</w:t>
            </w:r>
            <w:r w:rsidR="00FE2053">
              <w:rPr>
                <w:rFonts w:ascii="Times New Roman" w:hAnsi="Times New Roman"/>
                <w:szCs w:val="28"/>
              </w:rPr>
              <w:t xml:space="preserve"> </w:t>
            </w:r>
            <w:r w:rsidRPr="004336C4">
              <w:rPr>
                <w:rFonts w:ascii="Times New Roman" w:hAnsi="Times New Roman"/>
                <w:szCs w:val="28"/>
              </w:rPr>
              <w:t>phải bảo đảm an toàn theo quy định của Uỷ ban nhân dân cấp tỉnh nơi chủ phương tiện đăng ký</w:t>
            </w:r>
          </w:p>
          <w:p w14:paraId="549CBABF"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hộ khẩu thường trú”;</w:t>
            </w:r>
          </w:p>
          <w:p w14:paraId="287A5A69" w14:textId="2C49D908" w:rsidR="00850C9A" w:rsidRPr="004336C4" w:rsidRDefault="00850C9A" w:rsidP="008A300D">
            <w:pPr>
              <w:jc w:val="both"/>
              <w:rPr>
                <w:rFonts w:ascii="Times New Roman" w:hAnsi="Times New Roman"/>
                <w:szCs w:val="28"/>
              </w:rPr>
            </w:pPr>
            <w:r w:rsidRPr="004336C4">
              <w:rPr>
                <w:rFonts w:ascii="Times New Roman" w:hAnsi="Times New Roman"/>
                <w:szCs w:val="28"/>
              </w:rPr>
              <w:lastRenderedPageBreak/>
              <w:t>Tuy nhiên, Luật số 48/2014/QH13 sửa đổi, bổ</w:t>
            </w:r>
            <w:r w:rsidR="00FE2053">
              <w:rPr>
                <w:rFonts w:ascii="Times New Roman" w:hAnsi="Times New Roman"/>
                <w:szCs w:val="28"/>
              </w:rPr>
              <w:t xml:space="preserve"> </w:t>
            </w:r>
            <w:r w:rsidRPr="004336C4">
              <w:rPr>
                <w:rFonts w:ascii="Times New Roman" w:hAnsi="Times New Roman"/>
                <w:szCs w:val="28"/>
              </w:rPr>
              <w:t>sung một số điều của Luật số 23/2004/QH11 đã</w:t>
            </w:r>
            <w:r w:rsidR="00FE2053">
              <w:rPr>
                <w:rFonts w:ascii="Times New Roman" w:hAnsi="Times New Roman"/>
                <w:szCs w:val="28"/>
              </w:rPr>
              <w:t xml:space="preserve"> </w:t>
            </w:r>
            <w:r w:rsidRPr="004336C4">
              <w:rPr>
                <w:rFonts w:ascii="Times New Roman" w:hAnsi="Times New Roman"/>
                <w:szCs w:val="28"/>
              </w:rPr>
              <w:t>sửa đổi khoản 4 Điều 24 như sau:</w:t>
            </w:r>
          </w:p>
          <w:p w14:paraId="2E4C7FBE" w14:textId="3FD47CAA" w:rsidR="00850C9A" w:rsidRPr="004336C4" w:rsidRDefault="00850C9A" w:rsidP="008A300D">
            <w:pPr>
              <w:jc w:val="both"/>
              <w:rPr>
                <w:rFonts w:ascii="Times New Roman" w:hAnsi="Times New Roman"/>
                <w:szCs w:val="28"/>
              </w:rPr>
            </w:pPr>
            <w:r w:rsidRPr="004336C4">
              <w:rPr>
                <w:rFonts w:ascii="Times New Roman" w:hAnsi="Times New Roman"/>
                <w:szCs w:val="28"/>
              </w:rPr>
              <w:t>“4. Đối với phương tiện thô sơ có trọng tải toàn</w:t>
            </w:r>
            <w:r w:rsidR="00FE2053">
              <w:rPr>
                <w:rFonts w:ascii="Times New Roman" w:hAnsi="Times New Roman"/>
                <w:szCs w:val="28"/>
              </w:rPr>
              <w:t xml:space="preserve"> </w:t>
            </w:r>
            <w:r w:rsidRPr="004336C4">
              <w:rPr>
                <w:rFonts w:ascii="Times New Roman" w:hAnsi="Times New Roman"/>
                <w:szCs w:val="28"/>
              </w:rPr>
              <w:t>phần dưới 1 tấn hoặc sức chở dưới 5 người hoặc</w:t>
            </w:r>
            <w:r w:rsidR="00FE2053">
              <w:rPr>
                <w:rFonts w:ascii="Times New Roman" w:hAnsi="Times New Roman"/>
                <w:szCs w:val="28"/>
              </w:rPr>
              <w:t xml:space="preserve"> </w:t>
            </w:r>
            <w:r w:rsidRPr="004336C4">
              <w:rPr>
                <w:rFonts w:ascii="Times New Roman" w:hAnsi="Times New Roman"/>
                <w:szCs w:val="28"/>
              </w:rPr>
              <w:t>bè khi hoạt động trên đường thủy nội địa phải</w:t>
            </w:r>
          </w:p>
          <w:p w14:paraId="2DF08AD3" w14:textId="26A42635" w:rsidR="00850C9A" w:rsidRPr="004336C4" w:rsidRDefault="00850C9A" w:rsidP="008A300D">
            <w:pPr>
              <w:jc w:val="both"/>
              <w:rPr>
                <w:rFonts w:ascii="Times New Roman" w:hAnsi="Times New Roman"/>
                <w:szCs w:val="28"/>
              </w:rPr>
            </w:pPr>
            <w:r w:rsidRPr="004336C4">
              <w:rPr>
                <w:rFonts w:ascii="Times New Roman" w:hAnsi="Times New Roman"/>
                <w:szCs w:val="28"/>
              </w:rPr>
              <w:t>bảo đảm điều kiện an toàn quy định tại điểm a</w:t>
            </w:r>
            <w:r w:rsidR="00FE2053">
              <w:rPr>
                <w:rFonts w:ascii="Times New Roman" w:hAnsi="Times New Roman"/>
                <w:szCs w:val="28"/>
              </w:rPr>
              <w:t xml:space="preserve"> </w:t>
            </w:r>
            <w:r w:rsidRPr="004336C4">
              <w:rPr>
                <w:rFonts w:ascii="Times New Roman" w:hAnsi="Times New Roman"/>
                <w:szCs w:val="28"/>
              </w:rPr>
              <w:t>khoản 3 Điều này”.</w:t>
            </w:r>
          </w:p>
          <w:p w14:paraId="3A7A3B04" w14:textId="50BF79AA" w:rsidR="00850C9A" w:rsidRPr="004336C4" w:rsidRDefault="00850C9A" w:rsidP="008A300D">
            <w:pPr>
              <w:jc w:val="both"/>
              <w:rPr>
                <w:rFonts w:ascii="Times New Roman" w:hAnsi="Times New Roman"/>
                <w:szCs w:val="28"/>
              </w:rPr>
            </w:pPr>
            <w:r w:rsidRPr="004336C4">
              <w:rPr>
                <w:rFonts w:ascii="Times New Roman" w:hAnsi="Times New Roman"/>
                <w:szCs w:val="28"/>
              </w:rPr>
              <w:t>Như vậy, Luật số 48/2014/QH13 đã quy định rõ</w:t>
            </w:r>
            <w:r w:rsidR="00FE2053">
              <w:rPr>
                <w:rFonts w:ascii="Times New Roman" w:hAnsi="Times New Roman"/>
                <w:szCs w:val="28"/>
              </w:rPr>
              <w:t xml:space="preserve"> </w:t>
            </w:r>
            <w:r w:rsidRPr="004336C4">
              <w:rPr>
                <w:rFonts w:ascii="Times New Roman" w:hAnsi="Times New Roman"/>
                <w:szCs w:val="28"/>
              </w:rPr>
              <w:t>về điều kiện an toàn của phương tiện thủy thô sơ</w:t>
            </w:r>
            <w:r w:rsidR="00FE2053">
              <w:rPr>
                <w:rFonts w:ascii="Times New Roman" w:hAnsi="Times New Roman"/>
                <w:szCs w:val="28"/>
              </w:rPr>
              <w:t xml:space="preserve"> </w:t>
            </w:r>
            <w:r w:rsidRPr="004336C4">
              <w:rPr>
                <w:rFonts w:ascii="Times New Roman" w:hAnsi="Times New Roman"/>
                <w:szCs w:val="28"/>
              </w:rPr>
              <w:t>có trọng tải toàn phần dưới một tấn hoặc có sức</w:t>
            </w:r>
            <w:r w:rsidR="00FE2053">
              <w:rPr>
                <w:rFonts w:ascii="Times New Roman" w:hAnsi="Times New Roman"/>
                <w:szCs w:val="28"/>
              </w:rPr>
              <w:t xml:space="preserve"> </w:t>
            </w:r>
            <w:r w:rsidRPr="004336C4">
              <w:rPr>
                <w:rFonts w:ascii="Times New Roman" w:hAnsi="Times New Roman"/>
                <w:szCs w:val="28"/>
              </w:rPr>
              <w:t>chở dưới 5 người hoặc bè và bỏ quy định Uỷ ban</w:t>
            </w:r>
            <w:r w:rsidR="00FE2053">
              <w:rPr>
                <w:rFonts w:ascii="Times New Roman" w:hAnsi="Times New Roman"/>
                <w:szCs w:val="28"/>
              </w:rPr>
              <w:t xml:space="preserve"> </w:t>
            </w:r>
            <w:r w:rsidRPr="004336C4">
              <w:rPr>
                <w:rFonts w:ascii="Times New Roman" w:hAnsi="Times New Roman"/>
                <w:szCs w:val="28"/>
              </w:rPr>
              <w:t>nhân dân cấp tỉnh nơi chủ phương tiện đăng ký</w:t>
            </w:r>
            <w:r w:rsidR="00FE2053">
              <w:rPr>
                <w:rFonts w:ascii="Times New Roman" w:hAnsi="Times New Roman"/>
                <w:szCs w:val="28"/>
              </w:rPr>
              <w:t xml:space="preserve"> </w:t>
            </w:r>
            <w:r w:rsidRPr="004336C4">
              <w:rPr>
                <w:rFonts w:ascii="Times New Roman" w:hAnsi="Times New Roman"/>
                <w:szCs w:val="28"/>
              </w:rPr>
              <w:t>hộ khẩu thường trú phải quy định về nội dung</w:t>
            </w:r>
          </w:p>
          <w:p w14:paraId="3EE912C3" w14:textId="7E36D9BF" w:rsidR="00850C9A" w:rsidRPr="004336C4" w:rsidRDefault="00850C9A" w:rsidP="008A300D">
            <w:pPr>
              <w:jc w:val="both"/>
              <w:rPr>
                <w:rFonts w:ascii="Times New Roman" w:hAnsi="Times New Roman"/>
                <w:szCs w:val="28"/>
              </w:rPr>
            </w:pPr>
            <w:r w:rsidRPr="004336C4">
              <w:rPr>
                <w:rFonts w:ascii="Times New Roman" w:hAnsi="Times New Roman"/>
                <w:szCs w:val="28"/>
              </w:rPr>
              <w:t>này.</w:t>
            </w:r>
          </w:p>
        </w:tc>
        <w:tc>
          <w:tcPr>
            <w:tcW w:w="1701" w:type="dxa"/>
            <w:vAlign w:val="center"/>
          </w:tcPr>
          <w:p w14:paraId="6175B7D0" w14:textId="29F5346D" w:rsidR="00850C9A" w:rsidRPr="004336C4" w:rsidRDefault="00850C9A" w:rsidP="008A300D">
            <w:pPr>
              <w:jc w:val="center"/>
              <w:rPr>
                <w:rFonts w:ascii="Times New Roman" w:hAnsi="Times New Roman"/>
                <w:szCs w:val="28"/>
              </w:rPr>
            </w:pPr>
            <w:r w:rsidRPr="004336C4">
              <w:rPr>
                <w:rFonts w:ascii="Times New Roman" w:hAnsi="Times New Roman"/>
                <w:szCs w:val="28"/>
              </w:rPr>
              <w:lastRenderedPageBreak/>
              <w:t>Văn bản chịu sự tác động của việc sắp xếp tổ chức bộ máy cần xử lý trước ngày 01/6/2026</w:t>
            </w:r>
          </w:p>
        </w:tc>
      </w:tr>
      <w:tr w:rsidR="00850C9A" w:rsidRPr="004336C4" w14:paraId="6AFE6365" w14:textId="77777777" w:rsidTr="008A300D">
        <w:tc>
          <w:tcPr>
            <w:tcW w:w="851" w:type="dxa"/>
            <w:vAlign w:val="center"/>
          </w:tcPr>
          <w:p w14:paraId="6DC73491" w14:textId="77777777" w:rsidR="00850C9A" w:rsidRPr="004336C4" w:rsidRDefault="00850C9A" w:rsidP="008A300D">
            <w:pPr>
              <w:numPr>
                <w:ilvl w:val="0"/>
                <w:numId w:val="15"/>
              </w:numPr>
              <w:contextualSpacing/>
              <w:jc w:val="center"/>
              <w:rPr>
                <w:rFonts w:ascii="Times New Roman" w:eastAsia="Calibri" w:hAnsi="Times New Roman"/>
                <w:szCs w:val="28"/>
              </w:rPr>
            </w:pPr>
          </w:p>
        </w:tc>
        <w:tc>
          <w:tcPr>
            <w:tcW w:w="2688" w:type="dxa"/>
            <w:vAlign w:val="center"/>
          </w:tcPr>
          <w:p w14:paraId="0E38863B" w14:textId="13D7A5C8" w:rsidR="00850C9A" w:rsidRPr="004336C4" w:rsidRDefault="00850C9A" w:rsidP="008A300D">
            <w:pPr>
              <w:tabs>
                <w:tab w:val="left" w:pos="1920"/>
              </w:tabs>
              <w:jc w:val="both"/>
              <w:rPr>
                <w:rFonts w:ascii="Times New Roman" w:hAnsi="Times New Roman"/>
                <w:szCs w:val="28"/>
              </w:rPr>
            </w:pPr>
            <w:r w:rsidRPr="004336C4">
              <w:rPr>
                <w:rFonts w:ascii="Times New Roman" w:hAnsi="Times New Roman"/>
                <w:szCs w:val="28"/>
              </w:rPr>
              <w:t xml:space="preserve">Quyết định 779/2017/QĐ-UBND ngày 10/4/2017 Quy định về đơn giá vận chuyển, bốc xếp vật liệu xây dựng từ Hải </w:t>
            </w:r>
            <w:r w:rsidRPr="004336C4">
              <w:rPr>
                <w:rFonts w:ascii="Times New Roman" w:hAnsi="Times New Roman"/>
                <w:szCs w:val="28"/>
              </w:rPr>
              <w:lastRenderedPageBreak/>
              <w:t>Phòng ra đảo Bạch Long Vỹ</w:t>
            </w:r>
          </w:p>
        </w:tc>
        <w:tc>
          <w:tcPr>
            <w:tcW w:w="1559" w:type="dxa"/>
            <w:vAlign w:val="center"/>
          </w:tcPr>
          <w:p w14:paraId="29823A1C" w14:textId="3054EA9C" w:rsidR="00850C9A" w:rsidRPr="004336C4" w:rsidRDefault="00850C9A" w:rsidP="008A300D">
            <w:pPr>
              <w:jc w:val="center"/>
              <w:rPr>
                <w:rFonts w:ascii="Times New Roman" w:hAnsi="Times New Roman"/>
                <w:szCs w:val="28"/>
                <w:lang w:val="vi-VN"/>
              </w:rPr>
            </w:pPr>
            <w:r w:rsidRPr="004336C4">
              <w:rPr>
                <w:rFonts w:ascii="Times New Roman" w:hAnsi="Times New Roman"/>
                <w:szCs w:val="28"/>
              </w:rPr>
              <w:lastRenderedPageBreak/>
              <w:t>UBND TP Hải Phòng (cũ)</w:t>
            </w:r>
          </w:p>
        </w:tc>
        <w:tc>
          <w:tcPr>
            <w:tcW w:w="3828" w:type="dxa"/>
            <w:vAlign w:val="center"/>
          </w:tcPr>
          <w:p w14:paraId="0A582046" w14:textId="4D33D3B2" w:rsidR="00850C9A" w:rsidRPr="004336C4" w:rsidRDefault="00850C9A" w:rsidP="008A300D">
            <w:pPr>
              <w:jc w:val="both"/>
              <w:rPr>
                <w:rFonts w:ascii="Times New Roman" w:hAnsi="Times New Roman"/>
                <w:szCs w:val="28"/>
                <w:lang w:val="vi-VN"/>
              </w:rPr>
            </w:pPr>
            <w:r w:rsidRPr="004336C4">
              <w:rPr>
                <w:rFonts w:ascii="Times New Roman" w:hAnsi="Times New Roman"/>
                <w:szCs w:val="28"/>
                <w:lang w:val="vi-VN"/>
              </w:rPr>
              <w:t>Ngày 05/12/2025</w:t>
            </w:r>
            <w:r w:rsidR="00FE2053">
              <w:rPr>
                <w:rFonts w:ascii="Times New Roman" w:hAnsi="Times New Roman"/>
                <w:szCs w:val="28"/>
              </w:rPr>
              <w:t xml:space="preserve"> </w:t>
            </w:r>
            <w:r w:rsidRPr="004336C4">
              <w:rPr>
                <w:rFonts w:ascii="Times New Roman" w:hAnsi="Times New Roman"/>
                <w:szCs w:val="28"/>
                <w:lang w:val="vi-VN"/>
              </w:rPr>
              <w:t>UBND đặc khu Bạch</w:t>
            </w:r>
            <w:r w:rsidR="00FE2053">
              <w:rPr>
                <w:rFonts w:ascii="Times New Roman" w:hAnsi="Times New Roman"/>
                <w:szCs w:val="28"/>
              </w:rPr>
              <w:t xml:space="preserve"> </w:t>
            </w:r>
            <w:r w:rsidRPr="004336C4">
              <w:rPr>
                <w:rFonts w:ascii="Times New Roman" w:hAnsi="Times New Roman"/>
                <w:szCs w:val="28"/>
                <w:lang w:val="vi-VN"/>
              </w:rPr>
              <w:t>Long Vĩ có Công văn</w:t>
            </w:r>
          </w:p>
          <w:p w14:paraId="37390BB3" w14:textId="2F1B0A69" w:rsidR="00850C9A" w:rsidRPr="004336C4" w:rsidRDefault="00850C9A" w:rsidP="008A300D">
            <w:pPr>
              <w:jc w:val="both"/>
              <w:rPr>
                <w:rFonts w:ascii="Times New Roman" w:hAnsi="Times New Roman"/>
                <w:szCs w:val="28"/>
                <w:lang w:val="vi-VN"/>
              </w:rPr>
            </w:pPr>
            <w:r w:rsidRPr="004336C4">
              <w:rPr>
                <w:rFonts w:ascii="Times New Roman" w:hAnsi="Times New Roman"/>
                <w:szCs w:val="28"/>
                <w:lang w:val="vi-VN"/>
              </w:rPr>
              <w:t>số 621/UBND-KT v/v</w:t>
            </w:r>
            <w:r w:rsidR="00FE2053">
              <w:rPr>
                <w:rFonts w:ascii="Times New Roman" w:hAnsi="Times New Roman"/>
                <w:szCs w:val="28"/>
              </w:rPr>
              <w:t xml:space="preserve"> </w:t>
            </w:r>
            <w:r w:rsidRPr="004336C4">
              <w:rPr>
                <w:rFonts w:ascii="Times New Roman" w:hAnsi="Times New Roman"/>
                <w:szCs w:val="28"/>
                <w:lang w:val="vi-VN"/>
              </w:rPr>
              <w:t>đề xuất xây dựng định</w:t>
            </w:r>
            <w:r w:rsidR="00FE2053">
              <w:rPr>
                <w:rFonts w:ascii="Times New Roman" w:hAnsi="Times New Roman"/>
                <w:szCs w:val="28"/>
              </w:rPr>
              <w:t xml:space="preserve"> </w:t>
            </w:r>
            <w:r w:rsidRPr="004336C4">
              <w:rPr>
                <w:rFonts w:ascii="Times New Roman" w:hAnsi="Times New Roman"/>
                <w:szCs w:val="28"/>
                <w:lang w:val="vi-VN"/>
              </w:rPr>
              <w:t>mức dự toán cho công</w:t>
            </w:r>
            <w:r w:rsidR="00FE2053">
              <w:rPr>
                <w:rFonts w:ascii="Times New Roman" w:hAnsi="Times New Roman"/>
                <w:szCs w:val="28"/>
              </w:rPr>
              <w:t xml:space="preserve"> </w:t>
            </w:r>
            <w:r w:rsidRPr="004336C4">
              <w:rPr>
                <w:rFonts w:ascii="Times New Roman" w:hAnsi="Times New Roman"/>
                <w:szCs w:val="28"/>
                <w:lang w:val="vi-VN"/>
              </w:rPr>
              <w:t>tác xây dựng trên địa</w:t>
            </w:r>
            <w:r w:rsidR="00FE2053">
              <w:rPr>
                <w:rFonts w:ascii="Times New Roman" w:hAnsi="Times New Roman"/>
                <w:szCs w:val="28"/>
              </w:rPr>
              <w:t xml:space="preserve"> </w:t>
            </w:r>
            <w:r w:rsidRPr="004336C4">
              <w:rPr>
                <w:rFonts w:ascii="Times New Roman" w:hAnsi="Times New Roman"/>
                <w:szCs w:val="28"/>
                <w:lang w:val="vi-VN"/>
              </w:rPr>
              <w:t>bàn khu Bạch Long Vĩ</w:t>
            </w:r>
            <w:r w:rsidR="00FE2053">
              <w:rPr>
                <w:rFonts w:ascii="Times New Roman" w:hAnsi="Times New Roman"/>
                <w:szCs w:val="28"/>
              </w:rPr>
              <w:t xml:space="preserve"> </w:t>
            </w:r>
            <w:r w:rsidRPr="004336C4">
              <w:rPr>
                <w:rFonts w:ascii="Times New Roman" w:hAnsi="Times New Roman"/>
                <w:szCs w:val="28"/>
                <w:lang w:val="vi-VN"/>
              </w:rPr>
              <w:t>(gửi kèm); trong đó có</w:t>
            </w:r>
            <w:r w:rsidR="00FE2053">
              <w:rPr>
                <w:rFonts w:ascii="Times New Roman" w:hAnsi="Times New Roman"/>
                <w:szCs w:val="28"/>
              </w:rPr>
              <w:t xml:space="preserve"> </w:t>
            </w:r>
            <w:r w:rsidRPr="004336C4">
              <w:rPr>
                <w:rFonts w:ascii="Times New Roman" w:hAnsi="Times New Roman"/>
                <w:szCs w:val="28"/>
                <w:lang w:val="vi-VN"/>
              </w:rPr>
              <w:t xml:space="preserve">nội dung: ”Quyết </w:t>
            </w:r>
            <w:r w:rsidRPr="004336C4">
              <w:rPr>
                <w:rFonts w:ascii="Times New Roman" w:hAnsi="Times New Roman"/>
                <w:szCs w:val="28"/>
                <w:lang w:val="vi-VN"/>
              </w:rPr>
              <w:lastRenderedPageBreak/>
              <w:t>định</w:t>
            </w:r>
            <w:r w:rsidR="00FE2053">
              <w:rPr>
                <w:rFonts w:ascii="Times New Roman" w:hAnsi="Times New Roman"/>
                <w:szCs w:val="28"/>
              </w:rPr>
              <w:t xml:space="preserve"> </w:t>
            </w:r>
            <w:r w:rsidRPr="004336C4">
              <w:rPr>
                <w:rFonts w:ascii="Times New Roman" w:hAnsi="Times New Roman"/>
                <w:szCs w:val="28"/>
                <w:lang w:val="vi-VN"/>
              </w:rPr>
              <w:t>này trong thời gian</w:t>
            </w:r>
            <w:r w:rsidR="00FE2053">
              <w:rPr>
                <w:rFonts w:ascii="Times New Roman" w:hAnsi="Times New Roman"/>
                <w:szCs w:val="28"/>
              </w:rPr>
              <w:t xml:space="preserve"> </w:t>
            </w:r>
            <w:r w:rsidRPr="004336C4">
              <w:rPr>
                <w:rFonts w:ascii="Times New Roman" w:hAnsi="Times New Roman"/>
                <w:szCs w:val="28"/>
                <w:lang w:val="vi-VN"/>
              </w:rPr>
              <w:t>qua đã tạo điều kiện để</w:t>
            </w:r>
            <w:r w:rsidR="00FE2053">
              <w:rPr>
                <w:rFonts w:ascii="Times New Roman" w:hAnsi="Times New Roman"/>
                <w:szCs w:val="28"/>
              </w:rPr>
              <w:t xml:space="preserve"> </w:t>
            </w:r>
            <w:r w:rsidRPr="004336C4">
              <w:rPr>
                <w:rFonts w:ascii="Times New Roman" w:hAnsi="Times New Roman"/>
                <w:szCs w:val="28"/>
                <w:lang w:val="vi-VN"/>
              </w:rPr>
              <w:t>Ban Quản lý Cảng và</w:t>
            </w:r>
            <w:r w:rsidR="00FE2053">
              <w:rPr>
                <w:rFonts w:ascii="Times New Roman" w:hAnsi="Times New Roman"/>
                <w:szCs w:val="28"/>
              </w:rPr>
              <w:t xml:space="preserve"> </w:t>
            </w:r>
            <w:r w:rsidRPr="004336C4">
              <w:rPr>
                <w:rFonts w:ascii="Times New Roman" w:hAnsi="Times New Roman"/>
                <w:szCs w:val="28"/>
                <w:lang w:val="vi-VN"/>
              </w:rPr>
              <w:t>Khu neo đậu tàu Bạch</w:t>
            </w:r>
          </w:p>
          <w:p w14:paraId="1FD4243C" w14:textId="64485B93" w:rsidR="00850C9A" w:rsidRPr="004336C4" w:rsidRDefault="00850C9A" w:rsidP="008A300D">
            <w:pPr>
              <w:jc w:val="both"/>
              <w:rPr>
                <w:rFonts w:ascii="Times New Roman" w:hAnsi="Times New Roman"/>
                <w:szCs w:val="28"/>
                <w:lang w:val="vi-VN"/>
              </w:rPr>
            </w:pPr>
            <w:r w:rsidRPr="004336C4">
              <w:rPr>
                <w:rFonts w:ascii="Times New Roman" w:hAnsi="Times New Roman"/>
                <w:szCs w:val="28"/>
                <w:lang w:val="vi-VN"/>
              </w:rPr>
              <w:t>Long Vĩ triển khai các</w:t>
            </w:r>
            <w:r w:rsidR="00FE2053">
              <w:rPr>
                <w:rFonts w:ascii="Times New Roman" w:hAnsi="Times New Roman"/>
                <w:szCs w:val="28"/>
              </w:rPr>
              <w:t xml:space="preserve"> </w:t>
            </w:r>
            <w:r w:rsidRPr="004336C4">
              <w:rPr>
                <w:rFonts w:ascii="Times New Roman" w:hAnsi="Times New Roman"/>
                <w:szCs w:val="28"/>
                <w:lang w:val="vi-VN"/>
              </w:rPr>
              <w:t>nhiệm vụ vận chuyển</w:t>
            </w:r>
            <w:r w:rsidR="00FE2053">
              <w:rPr>
                <w:rFonts w:ascii="Times New Roman" w:hAnsi="Times New Roman"/>
                <w:szCs w:val="28"/>
              </w:rPr>
              <w:t xml:space="preserve"> </w:t>
            </w:r>
            <w:r w:rsidRPr="004336C4">
              <w:rPr>
                <w:rFonts w:ascii="Times New Roman" w:hAnsi="Times New Roman"/>
                <w:szCs w:val="28"/>
                <w:lang w:val="vi-VN"/>
              </w:rPr>
              <w:t>vật liệu phục vụ đầu tư</w:t>
            </w:r>
            <w:r w:rsidR="00FE2053">
              <w:rPr>
                <w:rFonts w:ascii="Times New Roman" w:hAnsi="Times New Roman"/>
                <w:szCs w:val="28"/>
              </w:rPr>
              <w:t xml:space="preserve"> </w:t>
            </w:r>
            <w:r w:rsidRPr="004336C4">
              <w:rPr>
                <w:rFonts w:ascii="Times New Roman" w:hAnsi="Times New Roman"/>
                <w:szCs w:val="28"/>
                <w:lang w:val="vi-VN"/>
              </w:rPr>
              <w:t>xây dựng đảm bảo an</w:t>
            </w:r>
            <w:r w:rsidR="00FE2053">
              <w:rPr>
                <w:rFonts w:ascii="Times New Roman" w:hAnsi="Times New Roman"/>
                <w:szCs w:val="28"/>
              </w:rPr>
              <w:t xml:space="preserve"> </w:t>
            </w:r>
            <w:r w:rsidRPr="004336C4">
              <w:rPr>
                <w:rFonts w:ascii="Times New Roman" w:hAnsi="Times New Roman"/>
                <w:szCs w:val="28"/>
                <w:lang w:val="vi-VN"/>
              </w:rPr>
              <w:t>toàn, tiết kiệm”</w:t>
            </w:r>
          </w:p>
        </w:tc>
        <w:tc>
          <w:tcPr>
            <w:tcW w:w="4252" w:type="dxa"/>
            <w:vAlign w:val="center"/>
          </w:tcPr>
          <w:p w14:paraId="5F802AC6" w14:textId="77777777" w:rsidR="00850C9A" w:rsidRPr="004336C4" w:rsidRDefault="00850C9A" w:rsidP="008A300D">
            <w:pPr>
              <w:jc w:val="both"/>
              <w:rPr>
                <w:rFonts w:ascii="Times New Roman" w:hAnsi="Times New Roman"/>
                <w:szCs w:val="28"/>
                <w:lang w:val="vi-VN"/>
              </w:rPr>
            </w:pPr>
            <w:r w:rsidRPr="004336C4">
              <w:rPr>
                <w:rFonts w:ascii="Times New Roman" w:hAnsi="Times New Roman"/>
                <w:szCs w:val="28"/>
                <w:lang w:val="vi-VN"/>
              </w:rPr>
              <w:lastRenderedPageBreak/>
              <w:t>- Cơ sở pháp lý:</w:t>
            </w:r>
          </w:p>
          <w:p w14:paraId="3E72CEE5" w14:textId="306C1A02" w:rsidR="00850C9A" w:rsidRPr="004336C4" w:rsidRDefault="00850C9A" w:rsidP="008A300D">
            <w:pPr>
              <w:jc w:val="both"/>
              <w:rPr>
                <w:rFonts w:ascii="Times New Roman" w:hAnsi="Times New Roman"/>
                <w:szCs w:val="28"/>
                <w:lang w:val="vi-VN"/>
              </w:rPr>
            </w:pPr>
            <w:r w:rsidRPr="004336C4">
              <w:rPr>
                <w:rFonts w:ascii="Times New Roman" w:hAnsi="Times New Roman"/>
                <w:szCs w:val="28"/>
                <w:lang w:val="vi-VN"/>
              </w:rPr>
              <w:t>+ Các văn bản là căn cứ pháp lý của Quyết định số</w:t>
            </w:r>
            <w:r w:rsidR="00FE2053">
              <w:rPr>
                <w:rFonts w:ascii="Times New Roman" w:hAnsi="Times New Roman"/>
                <w:szCs w:val="28"/>
              </w:rPr>
              <w:t xml:space="preserve"> </w:t>
            </w:r>
            <w:r w:rsidRPr="004336C4">
              <w:rPr>
                <w:rFonts w:ascii="Times New Roman" w:hAnsi="Times New Roman"/>
                <w:szCs w:val="28"/>
                <w:lang w:val="vi-VN"/>
              </w:rPr>
              <w:t>779/2017/QĐ-UBND đã được thay thế, cụ thể: Luật Giá số</w:t>
            </w:r>
          </w:p>
          <w:p w14:paraId="79C36AF1" w14:textId="1A1EC131" w:rsidR="00850C9A" w:rsidRPr="004336C4" w:rsidRDefault="00850C9A" w:rsidP="008A300D">
            <w:pPr>
              <w:jc w:val="both"/>
              <w:rPr>
                <w:rFonts w:ascii="Times New Roman" w:hAnsi="Times New Roman"/>
                <w:szCs w:val="28"/>
                <w:lang w:val="vi-VN"/>
              </w:rPr>
            </w:pPr>
            <w:r w:rsidRPr="004336C4">
              <w:rPr>
                <w:rFonts w:ascii="Times New Roman" w:hAnsi="Times New Roman"/>
                <w:szCs w:val="28"/>
                <w:lang w:val="vi-VN"/>
              </w:rPr>
              <w:t>11/2012/QH13 và các văn bản hướng dẫn đã được thay thế bởi</w:t>
            </w:r>
            <w:r w:rsidR="00FE2053">
              <w:rPr>
                <w:rFonts w:ascii="Times New Roman" w:hAnsi="Times New Roman"/>
                <w:szCs w:val="28"/>
              </w:rPr>
              <w:t xml:space="preserve"> </w:t>
            </w:r>
            <w:r w:rsidRPr="004336C4">
              <w:rPr>
                <w:rFonts w:ascii="Times New Roman" w:hAnsi="Times New Roman"/>
                <w:szCs w:val="28"/>
                <w:lang w:val="vi-VN"/>
              </w:rPr>
              <w:t xml:space="preserve">Luật </w:t>
            </w:r>
            <w:r w:rsidRPr="004336C4">
              <w:rPr>
                <w:rFonts w:ascii="Times New Roman" w:hAnsi="Times New Roman"/>
                <w:szCs w:val="28"/>
                <w:lang w:val="vi-VN"/>
              </w:rPr>
              <w:lastRenderedPageBreak/>
              <w:t>Giá số 16/2023/QH15 và các văn bản quy phạm pháp luật</w:t>
            </w:r>
          </w:p>
          <w:p w14:paraId="58EAA705" w14:textId="77777777" w:rsidR="00850C9A" w:rsidRPr="004336C4" w:rsidRDefault="00850C9A" w:rsidP="008A300D">
            <w:pPr>
              <w:jc w:val="both"/>
              <w:rPr>
                <w:rFonts w:ascii="Times New Roman" w:hAnsi="Times New Roman"/>
                <w:szCs w:val="28"/>
                <w:lang w:val="vi-VN"/>
              </w:rPr>
            </w:pPr>
            <w:r w:rsidRPr="004336C4">
              <w:rPr>
                <w:rFonts w:ascii="Times New Roman" w:hAnsi="Times New Roman"/>
                <w:szCs w:val="28"/>
                <w:lang w:val="vi-VN"/>
              </w:rPr>
              <w:t>hướng dẫn mới.</w:t>
            </w:r>
          </w:p>
          <w:p w14:paraId="2D778115" w14:textId="105ADF9D" w:rsidR="00850C9A" w:rsidRPr="004336C4" w:rsidRDefault="00850C9A" w:rsidP="008A300D">
            <w:pPr>
              <w:jc w:val="both"/>
              <w:rPr>
                <w:rFonts w:ascii="Times New Roman" w:hAnsi="Times New Roman"/>
                <w:szCs w:val="28"/>
                <w:lang w:val="vi-VN"/>
              </w:rPr>
            </w:pPr>
            <w:r w:rsidRPr="004336C4">
              <w:rPr>
                <w:rFonts w:ascii="Times New Roman" w:hAnsi="Times New Roman"/>
                <w:szCs w:val="28"/>
                <w:lang w:val="vi-VN"/>
              </w:rPr>
              <w:t>+ Ngày 18/9/2025, UBND thành phố ban hành Quyết định số</w:t>
            </w:r>
            <w:r w:rsidR="00FE2053">
              <w:rPr>
                <w:rFonts w:ascii="Times New Roman" w:hAnsi="Times New Roman"/>
                <w:szCs w:val="28"/>
              </w:rPr>
              <w:t xml:space="preserve">        </w:t>
            </w:r>
            <w:r w:rsidRPr="004336C4">
              <w:rPr>
                <w:rFonts w:ascii="Times New Roman" w:hAnsi="Times New Roman"/>
                <w:szCs w:val="28"/>
                <w:lang w:val="vi-VN"/>
              </w:rPr>
              <w:t>164/2025/QĐ-UBND quy định quản lý nhà nước về giá trên địa</w:t>
            </w:r>
            <w:r w:rsidR="00FE2053">
              <w:rPr>
                <w:rFonts w:ascii="Times New Roman" w:hAnsi="Times New Roman"/>
                <w:szCs w:val="28"/>
              </w:rPr>
              <w:t xml:space="preserve"> </w:t>
            </w:r>
            <w:r w:rsidRPr="004336C4">
              <w:rPr>
                <w:rFonts w:ascii="Times New Roman" w:hAnsi="Times New Roman"/>
                <w:szCs w:val="28"/>
                <w:lang w:val="vi-VN"/>
              </w:rPr>
              <w:t>bàn thành phố Hải Phòng; theo đó, tại Phụ lục I ban hành kèm</w:t>
            </w:r>
            <w:r w:rsidR="00FE2053">
              <w:rPr>
                <w:rFonts w:ascii="Times New Roman" w:hAnsi="Times New Roman"/>
                <w:szCs w:val="28"/>
              </w:rPr>
              <w:t xml:space="preserve"> </w:t>
            </w:r>
            <w:r w:rsidRPr="004336C4">
              <w:rPr>
                <w:rFonts w:ascii="Times New Roman" w:hAnsi="Times New Roman"/>
                <w:szCs w:val="28"/>
                <w:lang w:val="vi-VN"/>
              </w:rPr>
              <w:t>theo Quyết định số 164/2025/QĐ-UBND quy định cơ quan, đơn</w:t>
            </w:r>
            <w:r w:rsidR="00FE2053">
              <w:rPr>
                <w:rFonts w:ascii="Times New Roman" w:hAnsi="Times New Roman"/>
                <w:szCs w:val="28"/>
              </w:rPr>
              <w:t xml:space="preserve"> </w:t>
            </w:r>
            <w:r w:rsidRPr="004336C4">
              <w:rPr>
                <w:rFonts w:ascii="Times New Roman" w:hAnsi="Times New Roman"/>
                <w:szCs w:val="28"/>
                <w:lang w:val="vi-VN"/>
              </w:rPr>
              <w:t>vị thực hiện thẩm định phương án giá hàng hoá, dịch vụ và tham</w:t>
            </w:r>
            <w:r w:rsidR="00FE2053">
              <w:rPr>
                <w:rFonts w:ascii="Times New Roman" w:hAnsi="Times New Roman"/>
                <w:szCs w:val="28"/>
              </w:rPr>
              <w:t xml:space="preserve"> </w:t>
            </w:r>
            <w:r w:rsidRPr="004336C4">
              <w:rPr>
                <w:rFonts w:ascii="Times New Roman" w:hAnsi="Times New Roman"/>
                <w:szCs w:val="28"/>
                <w:lang w:val="vi-VN"/>
              </w:rPr>
              <w:t>mưu UBND thành phố quy định đặc điểm kinh tế - kỹ thuật của</w:t>
            </w:r>
            <w:r w:rsidR="00FE2053">
              <w:rPr>
                <w:rFonts w:ascii="Times New Roman" w:hAnsi="Times New Roman"/>
                <w:szCs w:val="28"/>
              </w:rPr>
              <w:t xml:space="preserve"> </w:t>
            </w:r>
            <w:r w:rsidRPr="004336C4">
              <w:rPr>
                <w:rFonts w:ascii="Times New Roman" w:hAnsi="Times New Roman"/>
                <w:szCs w:val="28"/>
                <w:lang w:val="vi-VN"/>
              </w:rPr>
              <w:t>hàng hoá, dịch vụ. Tuy nhiên, đơn giá vận chuyển, bốc xếp vật</w:t>
            </w:r>
            <w:r w:rsidR="00FE2053">
              <w:rPr>
                <w:rFonts w:ascii="Times New Roman" w:hAnsi="Times New Roman"/>
                <w:szCs w:val="28"/>
              </w:rPr>
              <w:t xml:space="preserve"> </w:t>
            </w:r>
            <w:r w:rsidRPr="004336C4">
              <w:rPr>
                <w:rFonts w:ascii="Times New Roman" w:hAnsi="Times New Roman"/>
                <w:szCs w:val="28"/>
                <w:lang w:val="vi-VN"/>
              </w:rPr>
              <w:t>liệu xây dựng từ Hải Phòng ra đảo Bạch Long Vỹ không thuộc</w:t>
            </w:r>
            <w:r w:rsidR="00FE2053">
              <w:rPr>
                <w:rFonts w:ascii="Times New Roman" w:hAnsi="Times New Roman"/>
                <w:szCs w:val="28"/>
              </w:rPr>
              <w:t xml:space="preserve"> </w:t>
            </w:r>
            <w:r w:rsidRPr="004336C4">
              <w:rPr>
                <w:rFonts w:ascii="Times New Roman" w:hAnsi="Times New Roman"/>
                <w:szCs w:val="28"/>
                <w:lang w:val="vi-VN"/>
              </w:rPr>
              <w:t>danh mục hàng hoá, dịch vụ do nhà nước định giá theo quy định</w:t>
            </w:r>
            <w:r w:rsidR="00FE2053">
              <w:rPr>
                <w:rFonts w:ascii="Times New Roman" w:hAnsi="Times New Roman"/>
                <w:szCs w:val="28"/>
              </w:rPr>
              <w:t xml:space="preserve"> </w:t>
            </w:r>
            <w:r w:rsidRPr="004336C4">
              <w:rPr>
                <w:rFonts w:ascii="Times New Roman" w:hAnsi="Times New Roman"/>
                <w:szCs w:val="28"/>
                <w:lang w:val="vi-VN"/>
              </w:rPr>
              <w:t>tại Luật Giá số 16/2023/QH15 và Phụ lục I ban hành kèm theo</w:t>
            </w:r>
            <w:r w:rsidR="00FE2053">
              <w:rPr>
                <w:rFonts w:ascii="Times New Roman" w:hAnsi="Times New Roman"/>
                <w:szCs w:val="28"/>
              </w:rPr>
              <w:t xml:space="preserve"> </w:t>
            </w:r>
            <w:r w:rsidRPr="004336C4">
              <w:rPr>
                <w:rFonts w:ascii="Times New Roman" w:hAnsi="Times New Roman"/>
                <w:szCs w:val="28"/>
                <w:lang w:val="vi-VN"/>
              </w:rPr>
              <w:t>Quyết định số 164/2025/QĐ-UBND ngày 18/9/2025 của Uỷ ban</w:t>
            </w:r>
            <w:r w:rsidR="00FE2053">
              <w:rPr>
                <w:rFonts w:ascii="Times New Roman" w:hAnsi="Times New Roman"/>
                <w:szCs w:val="28"/>
              </w:rPr>
              <w:t xml:space="preserve"> </w:t>
            </w:r>
            <w:r w:rsidRPr="004336C4">
              <w:rPr>
                <w:rFonts w:ascii="Times New Roman" w:hAnsi="Times New Roman"/>
                <w:szCs w:val="28"/>
                <w:lang w:val="vi-VN"/>
              </w:rPr>
              <w:t>nhân dân thành phố.</w:t>
            </w:r>
          </w:p>
          <w:p w14:paraId="1E44C6CC" w14:textId="36F33673" w:rsidR="00850C9A" w:rsidRPr="004336C4" w:rsidRDefault="00850C9A" w:rsidP="008A300D">
            <w:pPr>
              <w:jc w:val="both"/>
              <w:rPr>
                <w:rFonts w:ascii="Times New Roman" w:hAnsi="Times New Roman"/>
                <w:szCs w:val="28"/>
                <w:lang w:val="vi-VN"/>
              </w:rPr>
            </w:pPr>
            <w:r w:rsidRPr="004336C4">
              <w:rPr>
                <w:rFonts w:ascii="Times New Roman" w:hAnsi="Times New Roman"/>
                <w:szCs w:val="28"/>
                <w:lang w:val="vi-VN"/>
              </w:rPr>
              <w:t>- Cơ sở thực tế:</w:t>
            </w:r>
            <w:r w:rsidR="00FE2053">
              <w:rPr>
                <w:rFonts w:ascii="Times New Roman" w:hAnsi="Times New Roman"/>
                <w:szCs w:val="28"/>
              </w:rPr>
              <w:t xml:space="preserve"> </w:t>
            </w:r>
            <w:r w:rsidRPr="004336C4">
              <w:rPr>
                <w:rFonts w:ascii="Times New Roman" w:hAnsi="Times New Roman"/>
                <w:szCs w:val="28"/>
                <w:lang w:val="vi-VN"/>
              </w:rPr>
              <w:t>Các yếu tố chi phí đầu vào như giá nhiên liệu, giá nhân</w:t>
            </w:r>
            <w:r w:rsidR="00FE2053">
              <w:rPr>
                <w:rFonts w:ascii="Times New Roman" w:hAnsi="Times New Roman"/>
                <w:szCs w:val="28"/>
              </w:rPr>
              <w:t xml:space="preserve"> </w:t>
            </w:r>
            <w:r w:rsidRPr="004336C4">
              <w:rPr>
                <w:rFonts w:ascii="Times New Roman" w:hAnsi="Times New Roman"/>
                <w:szCs w:val="28"/>
                <w:lang w:val="vi-VN"/>
              </w:rPr>
              <w:lastRenderedPageBreak/>
              <w:t>công...hiện nay tăng cao so với thời điểm ban hành đơn giá</w:t>
            </w:r>
            <w:r w:rsidR="00FE2053">
              <w:rPr>
                <w:rFonts w:ascii="Times New Roman" w:hAnsi="Times New Roman"/>
                <w:szCs w:val="28"/>
              </w:rPr>
              <w:t xml:space="preserve"> </w:t>
            </w:r>
            <w:r w:rsidRPr="004336C4">
              <w:rPr>
                <w:rFonts w:ascii="Times New Roman" w:hAnsi="Times New Roman"/>
                <w:szCs w:val="28"/>
                <w:lang w:val="vi-VN"/>
              </w:rPr>
              <w:t>năm 2017</w:t>
            </w:r>
          </w:p>
        </w:tc>
        <w:tc>
          <w:tcPr>
            <w:tcW w:w="1701" w:type="dxa"/>
            <w:vAlign w:val="center"/>
          </w:tcPr>
          <w:p w14:paraId="7854DF10" w14:textId="0E81A287" w:rsidR="00850C9A" w:rsidRPr="004336C4" w:rsidRDefault="00850C9A" w:rsidP="008A300D">
            <w:pPr>
              <w:jc w:val="center"/>
              <w:rPr>
                <w:rFonts w:ascii="Times New Roman" w:hAnsi="Times New Roman"/>
                <w:szCs w:val="28"/>
                <w:lang w:val="vi-VN"/>
              </w:rPr>
            </w:pPr>
          </w:p>
        </w:tc>
      </w:tr>
      <w:tr w:rsidR="00850C9A" w:rsidRPr="004336C4" w14:paraId="38FB894C" w14:textId="77777777" w:rsidTr="008A300D">
        <w:trPr>
          <w:trHeight w:val="1374"/>
        </w:trPr>
        <w:tc>
          <w:tcPr>
            <w:tcW w:w="851" w:type="dxa"/>
            <w:vAlign w:val="center"/>
          </w:tcPr>
          <w:p w14:paraId="016BA4E7" w14:textId="77777777" w:rsidR="00850C9A" w:rsidRPr="004336C4" w:rsidRDefault="00850C9A" w:rsidP="008A300D">
            <w:pPr>
              <w:numPr>
                <w:ilvl w:val="0"/>
                <w:numId w:val="15"/>
              </w:numPr>
              <w:contextualSpacing/>
              <w:jc w:val="center"/>
              <w:rPr>
                <w:rFonts w:ascii="Times New Roman" w:eastAsia="Calibri" w:hAnsi="Times New Roman"/>
                <w:szCs w:val="28"/>
              </w:rPr>
            </w:pPr>
          </w:p>
        </w:tc>
        <w:tc>
          <w:tcPr>
            <w:tcW w:w="2688" w:type="dxa"/>
            <w:vAlign w:val="center"/>
          </w:tcPr>
          <w:p w14:paraId="19A1E70B" w14:textId="79F90432" w:rsidR="00850C9A" w:rsidRPr="004336C4" w:rsidRDefault="00850C9A" w:rsidP="008A300D">
            <w:pPr>
              <w:tabs>
                <w:tab w:val="left" w:pos="3060"/>
              </w:tabs>
              <w:jc w:val="both"/>
              <w:rPr>
                <w:rFonts w:ascii="Times New Roman" w:hAnsi="Times New Roman"/>
                <w:szCs w:val="28"/>
              </w:rPr>
            </w:pPr>
            <w:r w:rsidRPr="004336C4">
              <w:rPr>
                <w:rFonts w:ascii="Times New Roman" w:hAnsi="Times New Roman"/>
                <w:szCs w:val="28"/>
              </w:rPr>
              <w:t>Quyết định 12/2018/QĐ-UBND ngày 5/4/2018 Về giá dịch vụ thu gom, vận chuyển và xử lý rác thải y tế nguy hại của Công ty TNHH MTV Môi trường đô thị Hải Phòng</w:t>
            </w:r>
          </w:p>
        </w:tc>
        <w:tc>
          <w:tcPr>
            <w:tcW w:w="1559" w:type="dxa"/>
            <w:vAlign w:val="center"/>
          </w:tcPr>
          <w:p w14:paraId="73296284" w14:textId="58B59B9A" w:rsidR="00850C9A" w:rsidRPr="004336C4" w:rsidRDefault="00850C9A"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2376D3B0" w14:textId="77777777" w:rsidR="00850C9A" w:rsidRPr="004336C4" w:rsidRDefault="00850C9A" w:rsidP="008A300D">
            <w:pPr>
              <w:jc w:val="both"/>
              <w:rPr>
                <w:rFonts w:ascii="Times New Roman" w:hAnsi="Times New Roman"/>
                <w:szCs w:val="28"/>
              </w:rPr>
            </w:pPr>
          </w:p>
        </w:tc>
        <w:tc>
          <w:tcPr>
            <w:tcW w:w="4252" w:type="dxa"/>
            <w:vAlign w:val="center"/>
          </w:tcPr>
          <w:p w14:paraId="4E9F07FB"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 Cơ sở pháp lý:</w:t>
            </w:r>
          </w:p>
          <w:p w14:paraId="55FE51A0" w14:textId="700FB361" w:rsidR="00850C9A" w:rsidRPr="004336C4" w:rsidRDefault="00850C9A" w:rsidP="008A300D">
            <w:pPr>
              <w:jc w:val="both"/>
              <w:rPr>
                <w:rFonts w:ascii="Times New Roman" w:hAnsi="Times New Roman"/>
                <w:szCs w:val="28"/>
              </w:rPr>
            </w:pPr>
            <w:r w:rsidRPr="004336C4">
              <w:rPr>
                <w:rFonts w:ascii="Times New Roman" w:hAnsi="Times New Roman"/>
                <w:szCs w:val="28"/>
              </w:rPr>
              <w:t>+ Ngày 29/8/2025, Sở Nông nghiệp và Môi trường có Văn bản</w:t>
            </w:r>
            <w:r w:rsidR="00FE2053">
              <w:rPr>
                <w:rFonts w:ascii="Times New Roman" w:hAnsi="Times New Roman"/>
                <w:szCs w:val="28"/>
              </w:rPr>
              <w:t xml:space="preserve"> </w:t>
            </w:r>
            <w:r w:rsidRPr="004336C4">
              <w:rPr>
                <w:rFonts w:ascii="Times New Roman" w:hAnsi="Times New Roman"/>
                <w:szCs w:val="28"/>
              </w:rPr>
              <w:t>số 6010/SNNMT - QLMT trả lời Sở Xây dựng v/v rà soát</w:t>
            </w:r>
            <w:r w:rsidR="00FE2053">
              <w:rPr>
                <w:rFonts w:ascii="Times New Roman" w:hAnsi="Times New Roman"/>
                <w:szCs w:val="28"/>
              </w:rPr>
              <w:t xml:space="preserve"> </w:t>
            </w:r>
            <w:r w:rsidRPr="004336C4">
              <w:rPr>
                <w:rFonts w:ascii="Times New Roman" w:hAnsi="Times New Roman"/>
                <w:szCs w:val="28"/>
              </w:rPr>
              <w:t>Quyết định số 12/2018/QĐ-UBND (gửi kèm), trong đó nêu rõ:</w:t>
            </w:r>
          </w:p>
          <w:p w14:paraId="34D97349" w14:textId="7239D91B" w:rsidR="00850C9A" w:rsidRPr="004336C4" w:rsidRDefault="00850C9A" w:rsidP="008A300D">
            <w:pPr>
              <w:jc w:val="both"/>
              <w:rPr>
                <w:rFonts w:ascii="Times New Roman" w:hAnsi="Times New Roman"/>
                <w:szCs w:val="28"/>
              </w:rPr>
            </w:pPr>
            <w:r w:rsidRPr="004336C4">
              <w:rPr>
                <w:rFonts w:ascii="Times New Roman" w:hAnsi="Times New Roman"/>
                <w:szCs w:val="28"/>
              </w:rPr>
              <w:t>“Qua rà soát Luật Bảo vệ môi trường năm 2020, Nghị định số</w:t>
            </w:r>
            <w:r w:rsidR="00FE2053">
              <w:rPr>
                <w:rFonts w:ascii="Times New Roman" w:hAnsi="Times New Roman"/>
                <w:szCs w:val="28"/>
              </w:rPr>
              <w:t xml:space="preserve">       </w:t>
            </w:r>
            <w:r w:rsidRPr="004336C4">
              <w:rPr>
                <w:rFonts w:ascii="Times New Roman" w:hAnsi="Times New Roman"/>
                <w:szCs w:val="28"/>
              </w:rPr>
              <w:t>08/2022/NĐ - CP ngày 10 tháng 01 năm 2022 của</w:t>
            </w:r>
            <w:r w:rsidR="00FE2053">
              <w:rPr>
                <w:rFonts w:ascii="Times New Roman" w:hAnsi="Times New Roman"/>
                <w:szCs w:val="28"/>
              </w:rPr>
              <w:t xml:space="preserve"> </w:t>
            </w:r>
            <w:r w:rsidRPr="004336C4">
              <w:rPr>
                <w:rFonts w:ascii="Times New Roman" w:hAnsi="Times New Roman"/>
                <w:szCs w:val="28"/>
              </w:rPr>
              <w:t>Chính phủ</w:t>
            </w:r>
            <w:r w:rsidR="00FE2053">
              <w:rPr>
                <w:rFonts w:ascii="Times New Roman" w:hAnsi="Times New Roman"/>
                <w:szCs w:val="28"/>
              </w:rPr>
              <w:t xml:space="preserve"> </w:t>
            </w:r>
            <w:r w:rsidRPr="004336C4">
              <w:rPr>
                <w:rFonts w:ascii="Times New Roman" w:hAnsi="Times New Roman"/>
                <w:szCs w:val="28"/>
              </w:rPr>
              <w:t>quy định chi tiết một số điều của Luật Bảo vệ môi trường,</w:t>
            </w:r>
            <w:r w:rsidR="00FE2053">
              <w:rPr>
                <w:rFonts w:ascii="Times New Roman" w:hAnsi="Times New Roman"/>
                <w:szCs w:val="28"/>
              </w:rPr>
              <w:t xml:space="preserve"> </w:t>
            </w:r>
            <w:r w:rsidRPr="004336C4">
              <w:rPr>
                <w:rFonts w:ascii="Times New Roman" w:hAnsi="Times New Roman"/>
                <w:szCs w:val="28"/>
              </w:rPr>
              <w:t>không có quy định giao Ủy ban nhân dân cấp tỉnh ban hành</w:t>
            </w:r>
            <w:r w:rsidR="00FE2053">
              <w:rPr>
                <w:rFonts w:ascii="Times New Roman" w:hAnsi="Times New Roman"/>
                <w:szCs w:val="28"/>
              </w:rPr>
              <w:t xml:space="preserve"> </w:t>
            </w:r>
            <w:r w:rsidRPr="004336C4">
              <w:rPr>
                <w:rFonts w:ascii="Times New Roman" w:hAnsi="Times New Roman"/>
                <w:szCs w:val="28"/>
              </w:rPr>
              <w:t>giá dịch vụ thu gom, vận chuyển và xử lý chất thải y tế nguy</w:t>
            </w:r>
            <w:r w:rsidR="00FE2053">
              <w:rPr>
                <w:rFonts w:ascii="Times New Roman" w:hAnsi="Times New Roman"/>
                <w:szCs w:val="28"/>
              </w:rPr>
              <w:t xml:space="preserve"> </w:t>
            </w:r>
            <w:r w:rsidRPr="004336C4">
              <w:rPr>
                <w:rFonts w:ascii="Times New Roman" w:hAnsi="Times New Roman"/>
                <w:szCs w:val="28"/>
              </w:rPr>
              <w:t>hại. Do vậy, không có cơ sở để xây dựng Quyết định sửa đổi,</w:t>
            </w:r>
            <w:r w:rsidR="00FE2053">
              <w:rPr>
                <w:rFonts w:ascii="Times New Roman" w:hAnsi="Times New Roman"/>
                <w:szCs w:val="28"/>
              </w:rPr>
              <w:t xml:space="preserve"> </w:t>
            </w:r>
            <w:r w:rsidRPr="004336C4">
              <w:rPr>
                <w:rFonts w:ascii="Times New Roman" w:hAnsi="Times New Roman"/>
                <w:szCs w:val="28"/>
              </w:rPr>
              <w:t>bổ sung, thay thế Quyết định số 12/2018/QĐ-UBND ngày</w:t>
            </w:r>
            <w:r w:rsidR="00FE2053">
              <w:rPr>
                <w:rFonts w:ascii="Times New Roman" w:hAnsi="Times New Roman"/>
                <w:szCs w:val="28"/>
              </w:rPr>
              <w:t xml:space="preserve"> </w:t>
            </w:r>
            <w:r w:rsidRPr="004336C4">
              <w:rPr>
                <w:rFonts w:ascii="Times New Roman" w:hAnsi="Times New Roman"/>
                <w:szCs w:val="28"/>
              </w:rPr>
              <w:t>05/4/2018 của UBND thành phố.”</w:t>
            </w:r>
          </w:p>
          <w:p w14:paraId="2DC7AAD1" w14:textId="6D0BF648" w:rsidR="00850C9A" w:rsidRPr="004336C4" w:rsidRDefault="00850C9A" w:rsidP="008A300D">
            <w:pPr>
              <w:jc w:val="both"/>
              <w:rPr>
                <w:rFonts w:ascii="Times New Roman" w:hAnsi="Times New Roman"/>
                <w:szCs w:val="28"/>
              </w:rPr>
            </w:pPr>
            <w:r w:rsidRPr="004336C4">
              <w:rPr>
                <w:rFonts w:ascii="Times New Roman" w:hAnsi="Times New Roman"/>
                <w:szCs w:val="28"/>
              </w:rPr>
              <w:t>+ Ngày 18/9/2025, UBND thành phố ban hành Quyết định số</w:t>
            </w:r>
            <w:r w:rsidR="00FE2053">
              <w:rPr>
                <w:rFonts w:ascii="Times New Roman" w:hAnsi="Times New Roman"/>
                <w:szCs w:val="28"/>
              </w:rPr>
              <w:t xml:space="preserve"> </w:t>
            </w:r>
            <w:r w:rsidRPr="004336C4">
              <w:rPr>
                <w:rFonts w:ascii="Times New Roman" w:hAnsi="Times New Roman"/>
                <w:szCs w:val="28"/>
              </w:rPr>
              <w:t>164/2025/QĐ-UBND quy định quản lý nhà nước về giá trên địa</w:t>
            </w:r>
            <w:r w:rsidR="00FE2053">
              <w:rPr>
                <w:rFonts w:ascii="Times New Roman" w:hAnsi="Times New Roman"/>
                <w:szCs w:val="28"/>
              </w:rPr>
              <w:t xml:space="preserve"> </w:t>
            </w:r>
            <w:r w:rsidRPr="004336C4">
              <w:rPr>
                <w:rFonts w:ascii="Times New Roman" w:hAnsi="Times New Roman"/>
                <w:szCs w:val="28"/>
              </w:rPr>
              <w:t xml:space="preserve">bàn thành phố Hải Phòng; theo đó, Sở </w:t>
            </w:r>
            <w:r w:rsidRPr="004336C4">
              <w:rPr>
                <w:rFonts w:ascii="Times New Roman" w:hAnsi="Times New Roman"/>
                <w:szCs w:val="28"/>
              </w:rPr>
              <w:lastRenderedPageBreak/>
              <w:t>Xây dựng không có</w:t>
            </w:r>
            <w:r w:rsidR="00FE2053">
              <w:rPr>
                <w:rFonts w:ascii="Times New Roman" w:hAnsi="Times New Roman"/>
                <w:szCs w:val="28"/>
              </w:rPr>
              <w:t xml:space="preserve"> </w:t>
            </w:r>
            <w:r w:rsidRPr="004336C4">
              <w:rPr>
                <w:rFonts w:ascii="Times New Roman" w:hAnsi="Times New Roman"/>
                <w:szCs w:val="28"/>
              </w:rPr>
              <w:t>nhiệm vụ liên quan giá rác thải y tế</w:t>
            </w:r>
          </w:p>
        </w:tc>
        <w:tc>
          <w:tcPr>
            <w:tcW w:w="1701" w:type="dxa"/>
            <w:vAlign w:val="center"/>
          </w:tcPr>
          <w:p w14:paraId="6A14BF4B" w14:textId="4F8B4AF6" w:rsidR="00850C9A" w:rsidRPr="004336C4" w:rsidRDefault="00850C9A" w:rsidP="008A300D">
            <w:pPr>
              <w:jc w:val="center"/>
              <w:rPr>
                <w:rFonts w:ascii="Times New Roman" w:hAnsi="Times New Roman"/>
                <w:szCs w:val="28"/>
              </w:rPr>
            </w:pPr>
          </w:p>
        </w:tc>
      </w:tr>
      <w:tr w:rsidR="00850C9A" w:rsidRPr="004336C4" w14:paraId="00F243FC" w14:textId="3918F168" w:rsidTr="008A300D">
        <w:tc>
          <w:tcPr>
            <w:tcW w:w="851" w:type="dxa"/>
            <w:vAlign w:val="center"/>
          </w:tcPr>
          <w:p w14:paraId="423F1D51" w14:textId="77777777" w:rsidR="00850C9A" w:rsidRPr="004336C4" w:rsidRDefault="00850C9A" w:rsidP="008A300D">
            <w:pPr>
              <w:numPr>
                <w:ilvl w:val="0"/>
                <w:numId w:val="15"/>
              </w:numPr>
              <w:contextualSpacing/>
              <w:jc w:val="center"/>
              <w:rPr>
                <w:rFonts w:ascii="Times New Roman" w:eastAsia="Calibri" w:hAnsi="Times New Roman"/>
                <w:szCs w:val="28"/>
              </w:rPr>
            </w:pPr>
          </w:p>
        </w:tc>
        <w:tc>
          <w:tcPr>
            <w:tcW w:w="2688" w:type="dxa"/>
            <w:vAlign w:val="center"/>
          </w:tcPr>
          <w:p w14:paraId="2B31A7AA" w14:textId="1385FC7C"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34/2018/QĐ-UBND ngày 21/11/2018 Về việc ban hành Quy chế phối hợp quản lý vật liệu xây dựng trên địa bàn thành phố Hải Phòng</w:t>
            </w:r>
          </w:p>
        </w:tc>
        <w:tc>
          <w:tcPr>
            <w:tcW w:w="1559" w:type="dxa"/>
            <w:vAlign w:val="center"/>
          </w:tcPr>
          <w:p w14:paraId="2AF9EF8A" w14:textId="5DDF2715" w:rsidR="00850C9A" w:rsidRPr="004336C4" w:rsidRDefault="00850C9A"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13636C05" w14:textId="2C1AB1F6" w:rsidR="00850C9A" w:rsidRPr="004336C4" w:rsidRDefault="00850C9A" w:rsidP="008A300D">
            <w:pPr>
              <w:jc w:val="both"/>
              <w:rPr>
                <w:rFonts w:ascii="Times New Roman" w:hAnsi="Times New Roman"/>
                <w:szCs w:val="28"/>
              </w:rPr>
            </w:pPr>
            <w:r w:rsidRPr="004336C4">
              <w:rPr>
                <w:rFonts w:ascii="Times New Roman" w:hAnsi="Times New Roman"/>
                <w:szCs w:val="28"/>
              </w:rPr>
              <w:t>Quy chế trên là cơ sở</w:t>
            </w:r>
            <w:r w:rsidR="00FE2053">
              <w:rPr>
                <w:rFonts w:ascii="Times New Roman" w:hAnsi="Times New Roman"/>
                <w:szCs w:val="28"/>
              </w:rPr>
              <w:t xml:space="preserve"> </w:t>
            </w:r>
            <w:r w:rsidRPr="004336C4">
              <w:rPr>
                <w:rFonts w:ascii="Times New Roman" w:hAnsi="Times New Roman"/>
                <w:szCs w:val="28"/>
              </w:rPr>
              <w:t>pháp lý đảm bảo việc</w:t>
            </w:r>
            <w:r w:rsidR="00FE2053">
              <w:rPr>
                <w:rFonts w:ascii="Times New Roman" w:hAnsi="Times New Roman"/>
                <w:szCs w:val="28"/>
              </w:rPr>
              <w:t xml:space="preserve"> </w:t>
            </w:r>
            <w:r w:rsidRPr="004336C4">
              <w:rPr>
                <w:rFonts w:ascii="Times New Roman" w:hAnsi="Times New Roman"/>
                <w:szCs w:val="28"/>
              </w:rPr>
              <w:t>phối hợp giữa các sở,</w:t>
            </w:r>
            <w:r w:rsidR="00FE2053">
              <w:rPr>
                <w:rFonts w:ascii="Times New Roman" w:hAnsi="Times New Roman"/>
                <w:szCs w:val="28"/>
              </w:rPr>
              <w:t xml:space="preserve"> </w:t>
            </w:r>
            <w:r w:rsidRPr="004336C4">
              <w:rPr>
                <w:rFonts w:ascii="Times New Roman" w:hAnsi="Times New Roman"/>
                <w:szCs w:val="28"/>
              </w:rPr>
              <w:t>ngành thành phố;</w:t>
            </w:r>
            <w:r w:rsidR="00FE2053">
              <w:rPr>
                <w:rFonts w:ascii="Times New Roman" w:hAnsi="Times New Roman"/>
                <w:szCs w:val="28"/>
              </w:rPr>
              <w:t xml:space="preserve"> </w:t>
            </w:r>
            <w:r w:rsidRPr="004336C4">
              <w:rPr>
                <w:rFonts w:ascii="Times New Roman" w:hAnsi="Times New Roman"/>
                <w:szCs w:val="28"/>
              </w:rPr>
              <w:t>UBND quận, huyện;</w:t>
            </w:r>
            <w:r w:rsidR="00FE2053">
              <w:rPr>
                <w:rFonts w:ascii="Times New Roman" w:hAnsi="Times New Roman"/>
                <w:szCs w:val="28"/>
              </w:rPr>
              <w:t xml:space="preserve"> </w:t>
            </w:r>
            <w:r w:rsidRPr="004336C4">
              <w:rPr>
                <w:rFonts w:ascii="Times New Roman" w:hAnsi="Times New Roman"/>
                <w:szCs w:val="28"/>
              </w:rPr>
              <w:t>UBND xã, phường, thị</w:t>
            </w:r>
            <w:r w:rsidR="00FE2053">
              <w:rPr>
                <w:rFonts w:ascii="Times New Roman" w:hAnsi="Times New Roman"/>
                <w:szCs w:val="28"/>
              </w:rPr>
              <w:t xml:space="preserve"> </w:t>
            </w:r>
            <w:r w:rsidRPr="004336C4">
              <w:rPr>
                <w:rFonts w:ascii="Times New Roman" w:hAnsi="Times New Roman"/>
                <w:szCs w:val="28"/>
              </w:rPr>
              <w:t>trấn; các tổ chức, cá</w:t>
            </w:r>
            <w:r w:rsidR="00FE2053">
              <w:rPr>
                <w:rFonts w:ascii="Times New Roman" w:hAnsi="Times New Roman"/>
                <w:szCs w:val="28"/>
              </w:rPr>
              <w:t xml:space="preserve"> </w:t>
            </w:r>
            <w:r w:rsidRPr="004336C4">
              <w:rPr>
                <w:rFonts w:ascii="Times New Roman" w:hAnsi="Times New Roman"/>
                <w:szCs w:val="28"/>
              </w:rPr>
              <w:t>nhân có liên quan trong</w:t>
            </w:r>
            <w:r w:rsidR="00FE2053">
              <w:rPr>
                <w:rFonts w:ascii="Times New Roman" w:hAnsi="Times New Roman"/>
                <w:szCs w:val="28"/>
              </w:rPr>
              <w:t xml:space="preserve"> </w:t>
            </w:r>
            <w:r w:rsidRPr="004336C4">
              <w:rPr>
                <w:rFonts w:ascii="Times New Roman" w:hAnsi="Times New Roman"/>
                <w:szCs w:val="28"/>
              </w:rPr>
              <w:t>các hoạt động:</w:t>
            </w:r>
          </w:p>
          <w:p w14:paraId="11AF3BA7" w14:textId="53FF979F" w:rsidR="00850C9A" w:rsidRPr="004336C4" w:rsidRDefault="00850C9A" w:rsidP="008A300D">
            <w:pPr>
              <w:jc w:val="both"/>
              <w:rPr>
                <w:rFonts w:ascii="Times New Roman" w:hAnsi="Times New Roman"/>
                <w:szCs w:val="28"/>
              </w:rPr>
            </w:pPr>
            <w:r w:rsidRPr="004336C4">
              <w:rPr>
                <w:rFonts w:ascii="Times New Roman" w:hAnsi="Times New Roman"/>
                <w:szCs w:val="28"/>
              </w:rPr>
              <w:t>- Thực hiện các văn bản</w:t>
            </w:r>
            <w:r w:rsidR="00FE2053">
              <w:rPr>
                <w:rFonts w:ascii="Times New Roman" w:hAnsi="Times New Roman"/>
                <w:szCs w:val="28"/>
              </w:rPr>
              <w:t xml:space="preserve"> </w:t>
            </w:r>
            <w:r w:rsidRPr="004336C4">
              <w:rPr>
                <w:rFonts w:ascii="Times New Roman" w:hAnsi="Times New Roman"/>
                <w:szCs w:val="28"/>
              </w:rPr>
              <w:t>quy phạm pháp luật vềvật liệu xây dựng, các</w:t>
            </w:r>
            <w:r w:rsidR="00FE2053">
              <w:rPr>
                <w:rFonts w:ascii="Times New Roman" w:hAnsi="Times New Roman"/>
                <w:szCs w:val="28"/>
              </w:rPr>
              <w:t xml:space="preserve"> </w:t>
            </w:r>
            <w:r w:rsidRPr="004336C4">
              <w:rPr>
                <w:rFonts w:ascii="Times New Roman" w:hAnsi="Times New Roman"/>
                <w:szCs w:val="28"/>
              </w:rPr>
              <w:t>quy định về khuyến</w:t>
            </w:r>
            <w:r w:rsidR="00FE2053">
              <w:rPr>
                <w:rFonts w:ascii="Times New Roman" w:hAnsi="Times New Roman"/>
                <w:szCs w:val="28"/>
              </w:rPr>
              <w:t xml:space="preserve"> </w:t>
            </w:r>
            <w:r w:rsidRPr="004336C4">
              <w:rPr>
                <w:rFonts w:ascii="Times New Roman" w:hAnsi="Times New Roman"/>
                <w:szCs w:val="28"/>
              </w:rPr>
              <w:t>khích hoặc hạn chế đầu</w:t>
            </w:r>
            <w:r w:rsidR="00FE2053">
              <w:rPr>
                <w:rFonts w:ascii="Times New Roman" w:hAnsi="Times New Roman"/>
                <w:szCs w:val="28"/>
              </w:rPr>
              <w:t xml:space="preserve"> </w:t>
            </w:r>
            <w:r w:rsidRPr="004336C4">
              <w:rPr>
                <w:rFonts w:ascii="Times New Roman" w:hAnsi="Times New Roman"/>
                <w:szCs w:val="28"/>
              </w:rPr>
              <w:t>tư, sản xuất, kinh</w:t>
            </w:r>
            <w:r w:rsidR="00FE2053">
              <w:rPr>
                <w:rFonts w:ascii="Times New Roman" w:hAnsi="Times New Roman"/>
                <w:szCs w:val="28"/>
              </w:rPr>
              <w:t xml:space="preserve"> </w:t>
            </w:r>
            <w:r w:rsidRPr="004336C4">
              <w:rPr>
                <w:rFonts w:ascii="Times New Roman" w:hAnsi="Times New Roman"/>
                <w:szCs w:val="28"/>
              </w:rPr>
              <w:t>doanh, sử dụng, xuất</w:t>
            </w:r>
          </w:p>
          <w:p w14:paraId="299E7650" w14:textId="61F59233" w:rsidR="00850C9A" w:rsidRPr="004336C4" w:rsidRDefault="00850C9A" w:rsidP="008A300D">
            <w:pPr>
              <w:jc w:val="both"/>
              <w:rPr>
                <w:rFonts w:ascii="Times New Roman" w:hAnsi="Times New Roman"/>
                <w:szCs w:val="28"/>
              </w:rPr>
            </w:pPr>
            <w:r w:rsidRPr="004336C4">
              <w:rPr>
                <w:rFonts w:ascii="Times New Roman" w:hAnsi="Times New Roman"/>
                <w:szCs w:val="28"/>
              </w:rPr>
              <w:t>nhập khẩu vật liệu xây</w:t>
            </w:r>
            <w:r w:rsidR="00FE2053">
              <w:rPr>
                <w:rFonts w:ascii="Times New Roman" w:hAnsi="Times New Roman"/>
                <w:szCs w:val="28"/>
              </w:rPr>
              <w:t xml:space="preserve"> </w:t>
            </w:r>
            <w:r w:rsidRPr="004336C4">
              <w:rPr>
                <w:rFonts w:ascii="Times New Roman" w:hAnsi="Times New Roman"/>
                <w:szCs w:val="28"/>
              </w:rPr>
              <w:t>dựng, khoáng sản làm</w:t>
            </w:r>
            <w:r w:rsidR="00FE2053">
              <w:rPr>
                <w:rFonts w:ascii="Times New Roman" w:hAnsi="Times New Roman"/>
                <w:szCs w:val="28"/>
              </w:rPr>
              <w:t xml:space="preserve"> </w:t>
            </w:r>
            <w:r w:rsidRPr="004336C4">
              <w:rPr>
                <w:rFonts w:ascii="Times New Roman" w:hAnsi="Times New Roman"/>
                <w:szCs w:val="28"/>
              </w:rPr>
              <w:t>vật liệu xây dựng.</w:t>
            </w:r>
          </w:p>
          <w:p w14:paraId="157051FF" w14:textId="7EFB3215" w:rsidR="00850C9A" w:rsidRPr="004336C4" w:rsidRDefault="00850C9A" w:rsidP="008A300D">
            <w:pPr>
              <w:jc w:val="both"/>
              <w:rPr>
                <w:rFonts w:ascii="Times New Roman" w:hAnsi="Times New Roman"/>
                <w:szCs w:val="28"/>
              </w:rPr>
            </w:pPr>
            <w:r w:rsidRPr="004336C4">
              <w:rPr>
                <w:rFonts w:ascii="Times New Roman" w:hAnsi="Times New Roman"/>
                <w:szCs w:val="28"/>
              </w:rPr>
              <w:t>- Lập, thẩm định, phê</w:t>
            </w:r>
            <w:r w:rsidR="00FE2053">
              <w:rPr>
                <w:rFonts w:ascii="Times New Roman" w:hAnsi="Times New Roman"/>
                <w:szCs w:val="28"/>
              </w:rPr>
              <w:t xml:space="preserve"> </w:t>
            </w:r>
            <w:r w:rsidRPr="004336C4">
              <w:rPr>
                <w:rFonts w:ascii="Times New Roman" w:hAnsi="Times New Roman"/>
                <w:szCs w:val="28"/>
              </w:rPr>
              <w:t>duyệt và quản lý thực hiện</w:t>
            </w:r>
            <w:r w:rsidR="00FE2053">
              <w:rPr>
                <w:rFonts w:ascii="Times New Roman" w:hAnsi="Times New Roman"/>
                <w:szCs w:val="28"/>
              </w:rPr>
              <w:t xml:space="preserve"> </w:t>
            </w:r>
            <w:r w:rsidRPr="004336C4">
              <w:rPr>
                <w:rFonts w:ascii="Times New Roman" w:hAnsi="Times New Roman"/>
                <w:szCs w:val="28"/>
              </w:rPr>
              <w:t>các quy hoạch về lĩnh vực</w:t>
            </w:r>
            <w:r w:rsidR="00FE2053">
              <w:rPr>
                <w:rFonts w:ascii="Times New Roman" w:hAnsi="Times New Roman"/>
                <w:szCs w:val="28"/>
              </w:rPr>
              <w:t xml:space="preserve"> </w:t>
            </w:r>
            <w:r w:rsidRPr="004336C4">
              <w:rPr>
                <w:rFonts w:ascii="Times New Roman" w:hAnsi="Times New Roman"/>
                <w:szCs w:val="28"/>
              </w:rPr>
              <w:t>vật liệu xây dựng.</w:t>
            </w:r>
          </w:p>
          <w:p w14:paraId="7BA22748" w14:textId="68AB12E1" w:rsidR="00850C9A" w:rsidRPr="004336C4" w:rsidRDefault="00850C9A" w:rsidP="008A300D">
            <w:pPr>
              <w:jc w:val="both"/>
              <w:rPr>
                <w:rFonts w:ascii="Times New Roman" w:hAnsi="Times New Roman"/>
                <w:szCs w:val="28"/>
              </w:rPr>
            </w:pPr>
            <w:r w:rsidRPr="004336C4">
              <w:rPr>
                <w:rFonts w:ascii="Times New Roman" w:hAnsi="Times New Roman"/>
                <w:szCs w:val="28"/>
              </w:rPr>
              <w:t>- Quản lý chất lượng</w:t>
            </w:r>
            <w:r w:rsidR="00FE2053">
              <w:rPr>
                <w:rFonts w:ascii="Times New Roman" w:hAnsi="Times New Roman"/>
                <w:szCs w:val="28"/>
              </w:rPr>
              <w:t xml:space="preserve"> </w:t>
            </w:r>
            <w:r w:rsidRPr="004336C4">
              <w:rPr>
                <w:rFonts w:ascii="Times New Roman" w:hAnsi="Times New Roman"/>
                <w:szCs w:val="28"/>
              </w:rPr>
              <w:t>sản phẩm, hàng hóa vật</w:t>
            </w:r>
            <w:r w:rsidR="00FE2053">
              <w:rPr>
                <w:rFonts w:ascii="Times New Roman" w:hAnsi="Times New Roman"/>
                <w:szCs w:val="28"/>
              </w:rPr>
              <w:t xml:space="preserve"> </w:t>
            </w:r>
            <w:r w:rsidRPr="004336C4">
              <w:rPr>
                <w:rFonts w:ascii="Times New Roman" w:hAnsi="Times New Roman"/>
                <w:szCs w:val="28"/>
              </w:rPr>
              <w:t>liệu xây dựng;</w:t>
            </w:r>
          </w:p>
          <w:p w14:paraId="125941A8" w14:textId="5B5D036A" w:rsidR="00850C9A" w:rsidRPr="004336C4" w:rsidRDefault="00850C9A" w:rsidP="008A300D">
            <w:pPr>
              <w:jc w:val="both"/>
              <w:rPr>
                <w:rFonts w:ascii="Times New Roman" w:hAnsi="Times New Roman"/>
                <w:szCs w:val="28"/>
              </w:rPr>
            </w:pPr>
            <w:r w:rsidRPr="004336C4">
              <w:rPr>
                <w:rFonts w:ascii="Times New Roman" w:hAnsi="Times New Roman"/>
                <w:szCs w:val="28"/>
              </w:rPr>
              <w:t>- Thẩm định, đánh giá</w:t>
            </w:r>
            <w:r w:rsidR="00FE2053">
              <w:rPr>
                <w:rFonts w:ascii="Times New Roman" w:hAnsi="Times New Roman"/>
                <w:szCs w:val="28"/>
              </w:rPr>
              <w:t xml:space="preserve"> </w:t>
            </w:r>
            <w:r w:rsidRPr="004336C4">
              <w:rPr>
                <w:rFonts w:ascii="Times New Roman" w:hAnsi="Times New Roman"/>
                <w:szCs w:val="28"/>
              </w:rPr>
              <w:t>về công nghệ sản xuất,</w:t>
            </w:r>
            <w:r w:rsidR="00FE2053">
              <w:rPr>
                <w:rFonts w:ascii="Times New Roman" w:hAnsi="Times New Roman"/>
                <w:szCs w:val="28"/>
              </w:rPr>
              <w:t xml:space="preserve"> </w:t>
            </w:r>
            <w:r w:rsidRPr="004336C4">
              <w:rPr>
                <w:rFonts w:ascii="Times New Roman" w:hAnsi="Times New Roman"/>
                <w:szCs w:val="28"/>
              </w:rPr>
              <w:t>chất lượng vật liệu xây</w:t>
            </w:r>
            <w:r w:rsidR="00FE2053">
              <w:rPr>
                <w:rFonts w:ascii="Times New Roman" w:hAnsi="Times New Roman"/>
                <w:szCs w:val="28"/>
              </w:rPr>
              <w:t xml:space="preserve"> </w:t>
            </w:r>
            <w:r w:rsidRPr="004336C4">
              <w:rPr>
                <w:rFonts w:ascii="Times New Roman" w:hAnsi="Times New Roman"/>
                <w:szCs w:val="28"/>
              </w:rPr>
              <w:t>dựng; giải pháp thi</w:t>
            </w:r>
          </w:p>
          <w:p w14:paraId="003815CC" w14:textId="699B23BB" w:rsidR="00850C9A" w:rsidRPr="004336C4" w:rsidRDefault="00850C9A" w:rsidP="008A300D">
            <w:pPr>
              <w:jc w:val="both"/>
              <w:rPr>
                <w:rFonts w:ascii="Times New Roman" w:hAnsi="Times New Roman"/>
                <w:szCs w:val="28"/>
              </w:rPr>
            </w:pPr>
            <w:r w:rsidRPr="004336C4">
              <w:rPr>
                <w:rFonts w:ascii="Times New Roman" w:hAnsi="Times New Roman"/>
                <w:szCs w:val="28"/>
              </w:rPr>
              <w:lastRenderedPageBreak/>
              <w:t>công xây dựng công</w:t>
            </w:r>
            <w:r w:rsidR="00FE2053">
              <w:rPr>
                <w:rFonts w:ascii="Times New Roman" w:hAnsi="Times New Roman"/>
                <w:szCs w:val="28"/>
              </w:rPr>
              <w:t xml:space="preserve"> </w:t>
            </w:r>
            <w:r w:rsidRPr="004336C4">
              <w:rPr>
                <w:rFonts w:ascii="Times New Roman" w:hAnsi="Times New Roman"/>
                <w:szCs w:val="28"/>
              </w:rPr>
              <w:t>trình phục vụ hoạt động</w:t>
            </w:r>
            <w:r w:rsidR="00FE2053">
              <w:rPr>
                <w:rFonts w:ascii="Times New Roman" w:hAnsi="Times New Roman"/>
                <w:szCs w:val="28"/>
              </w:rPr>
              <w:t xml:space="preserve"> </w:t>
            </w:r>
            <w:r w:rsidRPr="004336C4">
              <w:rPr>
                <w:rFonts w:ascii="Times New Roman" w:hAnsi="Times New Roman"/>
                <w:szCs w:val="28"/>
              </w:rPr>
              <w:t>khai thác khoáng sản</w:t>
            </w:r>
            <w:r w:rsidR="00FE2053">
              <w:rPr>
                <w:rFonts w:ascii="Times New Roman" w:hAnsi="Times New Roman"/>
                <w:szCs w:val="28"/>
              </w:rPr>
              <w:t xml:space="preserve"> </w:t>
            </w:r>
            <w:r w:rsidRPr="004336C4">
              <w:rPr>
                <w:rFonts w:ascii="Times New Roman" w:hAnsi="Times New Roman"/>
                <w:szCs w:val="28"/>
              </w:rPr>
              <w:t>làm vật liệu xây dựng.</w:t>
            </w:r>
          </w:p>
          <w:p w14:paraId="4815D96F" w14:textId="31D0D02C" w:rsidR="00850C9A" w:rsidRPr="004336C4" w:rsidRDefault="00850C9A" w:rsidP="008A300D">
            <w:pPr>
              <w:jc w:val="both"/>
              <w:rPr>
                <w:rFonts w:ascii="Times New Roman" w:hAnsi="Times New Roman"/>
                <w:szCs w:val="28"/>
              </w:rPr>
            </w:pPr>
            <w:r w:rsidRPr="004336C4">
              <w:rPr>
                <w:rFonts w:ascii="Times New Roman" w:hAnsi="Times New Roman"/>
                <w:szCs w:val="28"/>
              </w:rPr>
              <w:t>- Kiểm tra, hướng dẫn</w:t>
            </w:r>
            <w:r w:rsidR="00FE2053">
              <w:rPr>
                <w:rFonts w:ascii="Times New Roman" w:hAnsi="Times New Roman"/>
                <w:szCs w:val="28"/>
              </w:rPr>
              <w:t xml:space="preserve"> </w:t>
            </w:r>
            <w:r w:rsidRPr="004336C4">
              <w:rPr>
                <w:rFonts w:ascii="Times New Roman" w:hAnsi="Times New Roman"/>
                <w:szCs w:val="28"/>
              </w:rPr>
              <w:t>và xử lý vi phạm trong</w:t>
            </w:r>
            <w:r w:rsidR="00FE2053">
              <w:rPr>
                <w:rFonts w:ascii="Times New Roman" w:hAnsi="Times New Roman"/>
                <w:szCs w:val="28"/>
              </w:rPr>
              <w:t xml:space="preserve"> </w:t>
            </w:r>
            <w:r w:rsidRPr="004336C4">
              <w:rPr>
                <w:rFonts w:ascii="Times New Roman" w:hAnsi="Times New Roman"/>
                <w:szCs w:val="28"/>
              </w:rPr>
              <w:t>lĩnh vực vật liệu xây</w:t>
            </w:r>
            <w:r w:rsidR="00FE2053">
              <w:rPr>
                <w:rFonts w:ascii="Times New Roman" w:hAnsi="Times New Roman"/>
                <w:szCs w:val="28"/>
              </w:rPr>
              <w:t xml:space="preserve"> </w:t>
            </w:r>
            <w:r w:rsidRPr="004336C4">
              <w:rPr>
                <w:rFonts w:ascii="Times New Roman" w:hAnsi="Times New Roman"/>
                <w:szCs w:val="28"/>
              </w:rPr>
              <w:t>dựng.</w:t>
            </w:r>
          </w:p>
        </w:tc>
        <w:tc>
          <w:tcPr>
            <w:tcW w:w="4252" w:type="dxa"/>
            <w:vAlign w:val="center"/>
          </w:tcPr>
          <w:p w14:paraId="29CA7EF4" w14:textId="51CE6C77" w:rsidR="00850C9A" w:rsidRPr="004336C4" w:rsidRDefault="00850C9A" w:rsidP="008A300D">
            <w:pPr>
              <w:jc w:val="both"/>
              <w:rPr>
                <w:rFonts w:ascii="Times New Roman" w:hAnsi="Times New Roman"/>
                <w:szCs w:val="28"/>
              </w:rPr>
            </w:pPr>
            <w:r w:rsidRPr="004336C4">
              <w:rPr>
                <w:rFonts w:ascii="Times New Roman" w:hAnsi="Times New Roman"/>
                <w:szCs w:val="28"/>
              </w:rPr>
              <w:lastRenderedPageBreak/>
              <w:t>- Các văn bản là căn cứ pháp lý của Quyết định số 34/QĐ-UBND đã được thay thế, cụ thể: Luật Xây dựng số</w:t>
            </w:r>
          </w:p>
          <w:p w14:paraId="65EFE337" w14:textId="1E0947EE" w:rsidR="00850C9A" w:rsidRPr="004336C4" w:rsidRDefault="00850C9A" w:rsidP="008A300D">
            <w:pPr>
              <w:jc w:val="both"/>
              <w:rPr>
                <w:rFonts w:ascii="Times New Roman" w:hAnsi="Times New Roman"/>
                <w:szCs w:val="28"/>
              </w:rPr>
            </w:pPr>
            <w:r w:rsidRPr="004336C4">
              <w:rPr>
                <w:rFonts w:ascii="Times New Roman" w:hAnsi="Times New Roman"/>
                <w:szCs w:val="28"/>
              </w:rPr>
              <w:t>135/2025/QH15 (có hiệu lực từ 01/7/2026) thay thế Luật Xây</w:t>
            </w:r>
            <w:r w:rsidR="00FE2053">
              <w:rPr>
                <w:rFonts w:ascii="Times New Roman" w:hAnsi="Times New Roman"/>
                <w:szCs w:val="28"/>
              </w:rPr>
              <w:t xml:space="preserve"> </w:t>
            </w:r>
            <w:r w:rsidRPr="004336C4">
              <w:rPr>
                <w:rFonts w:ascii="Times New Roman" w:hAnsi="Times New Roman"/>
                <w:szCs w:val="28"/>
              </w:rPr>
              <w:t>dựng số 50/2014/QH13; Luật Địa chất và Khoáng sản số</w:t>
            </w:r>
            <w:r w:rsidR="00FE2053">
              <w:rPr>
                <w:rFonts w:ascii="Times New Roman" w:hAnsi="Times New Roman"/>
                <w:szCs w:val="28"/>
              </w:rPr>
              <w:t xml:space="preserve"> </w:t>
            </w:r>
            <w:r w:rsidRPr="004336C4">
              <w:rPr>
                <w:rFonts w:ascii="Times New Roman" w:hAnsi="Times New Roman"/>
                <w:szCs w:val="28"/>
              </w:rPr>
              <w:t>54/2024/QH15 thay thế Luật Khoáng sản số 60/2010/QH12;</w:t>
            </w:r>
          </w:p>
          <w:p w14:paraId="11070EA1" w14:textId="7D245FD8" w:rsidR="00850C9A" w:rsidRPr="004336C4" w:rsidRDefault="00850C9A" w:rsidP="008A300D">
            <w:pPr>
              <w:jc w:val="both"/>
              <w:rPr>
                <w:rFonts w:ascii="Times New Roman" w:hAnsi="Times New Roman"/>
                <w:szCs w:val="28"/>
              </w:rPr>
            </w:pPr>
            <w:r w:rsidRPr="004336C4">
              <w:rPr>
                <w:rFonts w:ascii="Times New Roman" w:hAnsi="Times New Roman"/>
                <w:szCs w:val="28"/>
              </w:rPr>
              <w:t>Luật số 78/2025/QH15 sửa đổi, bổ sung một số điều của Luật</w:t>
            </w:r>
            <w:r w:rsidR="00FE2053">
              <w:rPr>
                <w:rFonts w:ascii="Times New Roman" w:hAnsi="Times New Roman"/>
                <w:szCs w:val="28"/>
              </w:rPr>
              <w:t xml:space="preserve"> </w:t>
            </w:r>
            <w:r w:rsidRPr="004336C4">
              <w:rPr>
                <w:rFonts w:ascii="Times New Roman" w:hAnsi="Times New Roman"/>
                <w:szCs w:val="28"/>
              </w:rPr>
              <w:t>Chất lượng sản phẩm, hàng hóa số 05/2007/QH12 đã được sửa</w:t>
            </w:r>
            <w:r w:rsidR="00FE2053">
              <w:rPr>
                <w:rFonts w:ascii="Times New Roman" w:hAnsi="Times New Roman"/>
                <w:szCs w:val="28"/>
              </w:rPr>
              <w:t xml:space="preserve"> </w:t>
            </w:r>
            <w:r w:rsidRPr="004336C4">
              <w:rPr>
                <w:rFonts w:ascii="Times New Roman" w:hAnsi="Times New Roman"/>
                <w:szCs w:val="28"/>
              </w:rPr>
              <w:t>đổi, bổ sung một số điều theo Luật số 35/2018/QH14.</w:t>
            </w:r>
          </w:p>
          <w:p w14:paraId="35D62CCB" w14:textId="153D9CFB" w:rsidR="00850C9A" w:rsidRPr="004336C4" w:rsidRDefault="00850C9A" w:rsidP="004B1BC7">
            <w:pPr>
              <w:jc w:val="both"/>
              <w:rPr>
                <w:rFonts w:ascii="Times New Roman" w:hAnsi="Times New Roman"/>
                <w:szCs w:val="28"/>
              </w:rPr>
            </w:pPr>
            <w:r w:rsidRPr="004336C4">
              <w:rPr>
                <w:rFonts w:ascii="Times New Roman" w:hAnsi="Times New Roman"/>
                <w:szCs w:val="28"/>
              </w:rPr>
              <w:t>- Mặt khác, các quy định pháp luật mới đã thay đổi theo hướng</w:t>
            </w:r>
            <w:r w:rsidR="00FE2053">
              <w:rPr>
                <w:rFonts w:ascii="Times New Roman" w:hAnsi="Times New Roman"/>
                <w:szCs w:val="28"/>
              </w:rPr>
              <w:t xml:space="preserve"> </w:t>
            </w:r>
            <w:r w:rsidRPr="004336C4">
              <w:rPr>
                <w:rFonts w:ascii="Times New Roman" w:hAnsi="Times New Roman"/>
                <w:szCs w:val="28"/>
              </w:rPr>
              <w:t>phân cấp rõ ràng hơn về chức năng, nhiệm vụ của các đơn vịvà bổ sung quy định việc tăng cường hậu kiểm thay vì tiền</w:t>
            </w:r>
            <w:r w:rsidR="004B1BC7">
              <w:rPr>
                <w:rFonts w:ascii="Times New Roman" w:hAnsi="Times New Roman"/>
                <w:szCs w:val="28"/>
              </w:rPr>
              <w:t xml:space="preserve"> </w:t>
            </w:r>
            <w:r w:rsidRPr="004336C4">
              <w:rPr>
                <w:rFonts w:ascii="Times New Roman" w:hAnsi="Times New Roman"/>
                <w:szCs w:val="28"/>
              </w:rPr>
              <w:t>kiểm đối với hàng hóa vật liệu xây dựng theo như luật cũ.</w:t>
            </w:r>
          </w:p>
        </w:tc>
        <w:tc>
          <w:tcPr>
            <w:tcW w:w="1701" w:type="dxa"/>
            <w:vAlign w:val="center"/>
          </w:tcPr>
          <w:p w14:paraId="0CF20624" w14:textId="5FF0D988" w:rsidR="00850C9A" w:rsidRPr="004336C4" w:rsidRDefault="00850C9A" w:rsidP="008A300D">
            <w:pPr>
              <w:jc w:val="center"/>
              <w:rPr>
                <w:rFonts w:ascii="Times New Roman" w:hAnsi="Times New Roman"/>
                <w:szCs w:val="28"/>
              </w:rPr>
            </w:pPr>
          </w:p>
        </w:tc>
      </w:tr>
      <w:tr w:rsidR="00850C9A" w:rsidRPr="004336C4" w14:paraId="6B0FCA4D" w14:textId="77777777" w:rsidTr="008A300D">
        <w:tc>
          <w:tcPr>
            <w:tcW w:w="851" w:type="dxa"/>
            <w:vAlign w:val="center"/>
          </w:tcPr>
          <w:p w14:paraId="6F58D4DC" w14:textId="77777777" w:rsidR="00850C9A" w:rsidRPr="004336C4" w:rsidRDefault="00850C9A" w:rsidP="008A300D">
            <w:pPr>
              <w:numPr>
                <w:ilvl w:val="0"/>
                <w:numId w:val="15"/>
              </w:numPr>
              <w:contextualSpacing/>
              <w:jc w:val="center"/>
              <w:rPr>
                <w:rFonts w:ascii="Times New Roman" w:eastAsia="Calibri" w:hAnsi="Times New Roman"/>
                <w:szCs w:val="28"/>
              </w:rPr>
            </w:pPr>
          </w:p>
        </w:tc>
        <w:tc>
          <w:tcPr>
            <w:tcW w:w="2688" w:type="dxa"/>
            <w:vAlign w:val="center"/>
          </w:tcPr>
          <w:p w14:paraId="3DEAFA2D" w14:textId="33999CB2"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số 41/2019/QĐ-UBND</w:t>
            </w:r>
            <w:r w:rsidR="008A300D">
              <w:rPr>
                <w:rFonts w:ascii="Times New Roman" w:hAnsi="Times New Roman"/>
                <w:szCs w:val="28"/>
              </w:rPr>
              <w:t xml:space="preserve"> </w:t>
            </w:r>
            <w:r w:rsidRPr="004336C4">
              <w:rPr>
                <w:rFonts w:ascii="Times New Roman" w:hAnsi="Times New Roman"/>
                <w:szCs w:val="28"/>
              </w:rPr>
              <w:t>ngày 7/11/2019 của</w:t>
            </w:r>
            <w:r w:rsidR="008A300D">
              <w:rPr>
                <w:rFonts w:ascii="Times New Roman" w:hAnsi="Times New Roman"/>
                <w:szCs w:val="28"/>
              </w:rPr>
              <w:t xml:space="preserve"> </w:t>
            </w:r>
            <w:r w:rsidRPr="004336C4">
              <w:rPr>
                <w:rFonts w:ascii="Times New Roman" w:hAnsi="Times New Roman"/>
                <w:szCs w:val="28"/>
              </w:rPr>
              <w:t>UBND thành phố Hải Phòng</w:t>
            </w:r>
            <w:r w:rsidR="008A300D">
              <w:rPr>
                <w:rFonts w:ascii="Times New Roman" w:hAnsi="Times New Roman"/>
                <w:szCs w:val="28"/>
              </w:rPr>
              <w:t xml:space="preserve"> </w:t>
            </w:r>
            <w:r w:rsidRPr="004336C4">
              <w:rPr>
                <w:rFonts w:ascii="Times New Roman" w:hAnsi="Times New Roman"/>
                <w:szCs w:val="28"/>
              </w:rPr>
              <w:t>(cũ) ban hành Quy định về</w:t>
            </w:r>
            <w:r w:rsidR="008A300D">
              <w:rPr>
                <w:rFonts w:ascii="Times New Roman" w:hAnsi="Times New Roman"/>
                <w:szCs w:val="28"/>
              </w:rPr>
              <w:t xml:space="preserve"> </w:t>
            </w:r>
            <w:r w:rsidRPr="004336C4">
              <w:rPr>
                <w:rFonts w:ascii="Times New Roman" w:hAnsi="Times New Roman"/>
                <w:szCs w:val="28"/>
              </w:rPr>
              <w:t>quản lý, xóa bỏ lối đi tự mở</w:t>
            </w:r>
            <w:r w:rsidR="008A300D">
              <w:rPr>
                <w:rFonts w:ascii="Times New Roman" w:hAnsi="Times New Roman"/>
                <w:szCs w:val="28"/>
              </w:rPr>
              <w:t xml:space="preserve"> </w:t>
            </w:r>
            <w:r w:rsidRPr="004336C4">
              <w:rPr>
                <w:rFonts w:ascii="Times New Roman" w:hAnsi="Times New Roman"/>
                <w:szCs w:val="28"/>
              </w:rPr>
              <w:t>qua đường sắt quốc gia trên địa</w:t>
            </w:r>
            <w:r w:rsidR="008A300D">
              <w:rPr>
                <w:rFonts w:ascii="Times New Roman" w:hAnsi="Times New Roman"/>
                <w:szCs w:val="28"/>
              </w:rPr>
              <w:t xml:space="preserve"> </w:t>
            </w:r>
            <w:r w:rsidRPr="004336C4">
              <w:rPr>
                <w:rFonts w:ascii="Times New Roman" w:hAnsi="Times New Roman"/>
                <w:szCs w:val="28"/>
              </w:rPr>
              <w:t>bàn thành phố Hải Phòng</w:t>
            </w:r>
          </w:p>
        </w:tc>
        <w:tc>
          <w:tcPr>
            <w:tcW w:w="1559" w:type="dxa"/>
            <w:vAlign w:val="center"/>
          </w:tcPr>
          <w:p w14:paraId="7A8C6CBB" w14:textId="77777777" w:rsidR="00850C9A" w:rsidRPr="004336C4" w:rsidRDefault="00850C9A" w:rsidP="008A300D">
            <w:pPr>
              <w:jc w:val="center"/>
              <w:rPr>
                <w:rFonts w:ascii="Times New Roman" w:hAnsi="Times New Roman"/>
                <w:szCs w:val="28"/>
              </w:rPr>
            </w:pPr>
          </w:p>
        </w:tc>
        <w:tc>
          <w:tcPr>
            <w:tcW w:w="3828" w:type="dxa"/>
            <w:vAlign w:val="center"/>
          </w:tcPr>
          <w:p w14:paraId="783440B6" w14:textId="6F2240A1"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số 41/2019/QĐ-UBND đã</w:t>
            </w:r>
            <w:r w:rsidR="00FE2053">
              <w:rPr>
                <w:rFonts w:ascii="Times New Roman" w:hAnsi="Times New Roman"/>
                <w:szCs w:val="28"/>
              </w:rPr>
              <w:t xml:space="preserve"> </w:t>
            </w:r>
            <w:r w:rsidRPr="004336C4">
              <w:rPr>
                <w:rFonts w:ascii="Times New Roman" w:hAnsi="Times New Roman"/>
                <w:szCs w:val="28"/>
              </w:rPr>
              <w:t>hướng dẫn UBND cấp huyện hoàn thành</w:t>
            </w:r>
            <w:r w:rsidR="00FE2053">
              <w:rPr>
                <w:rFonts w:ascii="Times New Roman" w:hAnsi="Times New Roman"/>
                <w:szCs w:val="28"/>
              </w:rPr>
              <w:t xml:space="preserve"> </w:t>
            </w:r>
            <w:r w:rsidRPr="004336C4">
              <w:rPr>
                <w:rFonts w:ascii="Times New Roman" w:hAnsi="Times New Roman"/>
                <w:szCs w:val="28"/>
              </w:rPr>
              <w:t>việc lập hồ sơ quản lý lối đi tự mở qua</w:t>
            </w:r>
            <w:r w:rsidR="00FE2053">
              <w:rPr>
                <w:rFonts w:ascii="Times New Roman" w:hAnsi="Times New Roman"/>
                <w:szCs w:val="28"/>
              </w:rPr>
              <w:t xml:space="preserve"> </w:t>
            </w:r>
            <w:r w:rsidRPr="004336C4">
              <w:rPr>
                <w:rFonts w:ascii="Times New Roman" w:hAnsi="Times New Roman"/>
                <w:szCs w:val="28"/>
              </w:rPr>
              <w:t>đường sắt, đảm bảo an toàn giao thông</w:t>
            </w:r>
            <w:r w:rsidR="00FE2053">
              <w:rPr>
                <w:rFonts w:ascii="Times New Roman" w:hAnsi="Times New Roman"/>
                <w:szCs w:val="28"/>
              </w:rPr>
              <w:t xml:space="preserve"> </w:t>
            </w:r>
            <w:r w:rsidRPr="004336C4">
              <w:rPr>
                <w:rFonts w:ascii="Times New Roman" w:hAnsi="Times New Roman"/>
                <w:szCs w:val="28"/>
              </w:rPr>
              <w:t>đường sắt tại các vị trí lối đi tự mở; hoàn</w:t>
            </w:r>
            <w:r w:rsidR="00FE2053">
              <w:rPr>
                <w:rFonts w:ascii="Times New Roman" w:hAnsi="Times New Roman"/>
                <w:szCs w:val="28"/>
              </w:rPr>
              <w:t xml:space="preserve"> </w:t>
            </w:r>
            <w:r w:rsidRPr="004336C4">
              <w:rPr>
                <w:rFonts w:ascii="Times New Roman" w:hAnsi="Times New Roman"/>
                <w:szCs w:val="28"/>
              </w:rPr>
              <w:t>thành xóa bỏ lối đi tự mở qua đường sắttheo đúng lộ trình quy định của Nghị định</w:t>
            </w:r>
            <w:r w:rsidR="00FE2053">
              <w:rPr>
                <w:rFonts w:ascii="Times New Roman" w:hAnsi="Times New Roman"/>
                <w:szCs w:val="28"/>
              </w:rPr>
              <w:t xml:space="preserve"> </w:t>
            </w:r>
            <w:r w:rsidRPr="004336C4">
              <w:rPr>
                <w:rFonts w:ascii="Times New Roman" w:hAnsi="Times New Roman"/>
                <w:szCs w:val="28"/>
              </w:rPr>
              <w:t>65/2018/NĐ-CP</w:t>
            </w:r>
          </w:p>
        </w:tc>
        <w:tc>
          <w:tcPr>
            <w:tcW w:w="4252" w:type="dxa"/>
            <w:vAlign w:val="center"/>
          </w:tcPr>
          <w:p w14:paraId="22BB4608" w14:textId="714C66DC"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số 41/2019/QĐ-UBND đã hết hiệu</w:t>
            </w:r>
            <w:r w:rsidR="00FE2053">
              <w:rPr>
                <w:rFonts w:ascii="Times New Roman" w:hAnsi="Times New Roman"/>
                <w:szCs w:val="28"/>
              </w:rPr>
              <w:t xml:space="preserve"> </w:t>
            </w:r>
            <w:r w:rsidRPr="004336C4">
              <w:rPr>
                <w:rFonts w:ascii="Times New Roman" w:hAnsi="Times New Roman"/>
                <w:szCs w:val="28"/>
              </w:rPr>
              <w:t>lực thi hành do Quyết định này là văn bản quy</w:t>
            </w:r>
            <w:r w:rsidR="00FE2053">
              <w:rPr>
                <w:rFonts w:ascii="Times New Roman" w:hAnsi="Times New Roman"/>
                <w:szCs w:val="28"/>
              </w:rPr>
              <w:t xml:space="preserve"> </w:t>
            </w:r>
            <w:r w:rsidRPr="004336C4">
              <w:rPr>
                <w:rFonts w:ascii="Times New Roman" w:hAnsi="Times New Roman"/>
                <w:szCs w:val="28"/>
              </w:rPr>
              <w:t>định chi tiết Nghị định số 65/2018/NĐ-CP (hết</w:t>
            </w:r>
            <w:r w:rsidR="00FE2053">
              <w:rPr>
                <w:rFonts w:ascii="Times New Roman" w:hAnsi="Times New Roman"/>
                <w:szCs w:val="28"/>
              </w:rPr>
              <w:t xml:space="preserve"> </w:t>
            </w:r>
            <w:r w:rsidRPr="004336C4">
              <w:rPr>
                <w:rFonts w:ascii="Times New Roman" w:hAnsi="Times New Roman"/>
                <w:szCs w:val="28"/>
              </w:rPr>
              <w:t>hiệu lực ngày 01/01/2026).</w:t>
            </w:r>
          </w:p>
          <w:p w14:paraId="07A36CD9" w14:textId="20393E72" w:rsidR="00850C9A" w:rsidRPr="004336C4" w:rsidRDefault="00850C9A" w:rsidP="004B1BC7">
            <w:pPr>
              <w:jc w:val="both"/>
              <w:rPr>
                <w:rFonts w:ascii="Times New Roman" w:hAnsi="Times New Roman"/>
                <w:szCs w:val="28"/>
              </w:rPr>
            </w:pPr>
            <w:r w:rsidRPr="004336C4">
              <w:rPr>
                <w:rFonts w:ascii="Times New Roman" w:hAnsi="Times New Roman"/>
                <w:szCs w:val="28"/>
              </w:rPr>
              <w:t>Theo quy định tại khoản 2 Điều 57 Luật Banhành văn bản quy phạm pháp luật 2025, sửa đổi,bổ sung tại Khoản 22 Điều 1 Luật Ban hành văn</w:t>
            </w:r>
            <w:r w:rsidR="008A300D">
              <w:rPr>
                <w:rFonts w:ascii="Times New Roman" w:hAnsi="Times New Roman"/>
                <w:szCs w:val="28"/>
              </w:rPr>
              <w:t xml:space="preserve"> </w:t>
            </w:r>
            <w:r w:rsidRPr="004336C4">
              <w:rPr>
                <w:rFonts w:ascii="Times New Roman" w:hAnsi="Times New Roman"/>
                <w:szCs w:val="28"/>
              </w:rPr>
              <w:t>bản quy phạm pháp luật sửa đổi 2025, thì Quyết</w:t>
            </w:r>
            <w:r w:rsidR="00FE2053">
              <w:rPr>
                <w:rFonts w:ascii="Times New Roman" w:hAnsi="Times New Roman"/>
                <w:szCs w:val="28"/>
              </w:rPr>
              <w:t xml:space="preserve"> </w:t>
            </w:r>
            <w:r w:rsidRPr="004336C4">
              <w:rPr>
                <w:rFonts w:ascii="Times New Roman" w:hAnsi="Times New Roman"/>
                <w:szCs w:val="28"/>
              </w:rPr>
              <w:t>định số 41/2019/QĐ-UBND hết hiệu lực cùng</w:t>
            </w:r>
            <w:r w:rsidR="00FE2053">
              <w:rPr>
                <w:rFonts w:ascii="Times New Roman" w:hAnsi="Times New Roman"/>
                <w:szCs w:val="28"/>
              </w:rPr>
              <w:t xml:space="preserve"> </w:t>
            </w:r>
            <w:r w:rsidRPr="004336C4">
              <w:rPr>
                <w:rFonts w:ascii="Times New Roman" w:hAnsi="Times New Roman"/>
                <w:szCs w:val="28"/>
              </w:rPr>
              <w:t>thời điểm với Nghị định số 65/2018/NĐ-CP hết</w:t>
            </w:r>
            <w:r w:rsidR="004B1BC7">
              <w:rPr>
                <w:rFonts w:ascii="Times New Roman" w:hAnsi="Times New Roman"/>
                <w:szCs w:val="28"/>
              </w:rPr>
              <w:t xml:space="preserve"> </w:t>
            </w:r>
            <w:r w:rsidRPr="004336C4">
              <w:rPr>
                <w:rFonts w:ascii="Times New Roman" w:hAnsi="Times New Roman"/>
                <w:szCs w:val="28"/>
              </w:rPr>
              <w:t>hiệu lực</w:t>
            </w:r>
          </w:p>
        </w:tc>
        <w:tc>
          <w:tcPr>
            <w:tcW w:w="1701" w:type="dxa"/>
            <w:vAlign w:val="center"/>
          </w:tcPr>
          <w:p w14:paraId="23937582" w14:textId="4CC8BA63" w:rsidR="00850C9A" w:rsidRPr="004336C4" w:rsidRDefault="00850C9A" w:rsidP="008A300D">
            <w:pPr>
              <w:jc w:val="center"/>
              <w:rPr>
                <w:rFonts w:ascii="Times New Roman" w:hAnsi="Times New Roman"/>
                <w:szCs w:val="28"/>
              </w:rPr>
            </w:pPr>
          </w:p>
        </w:tc>
      </w:tr>
      <w:tr w:rsidR="009A0AC3" w:rsidRPr="004336C4" w14:paraId="232FB7EB" w14:textId="77777777" w:rsidTr="008A300D">
        <w:tc>
          <w:tcPr>
            <w:tcW w:w="851" w:type="dxa"/>
            <w:vAlign w:val="center"/>
          </w:tcPr>
          <w:p w14:paraId="19712F45" w14:textId="77777777" w:rsidR="009A0AC3" w:rsidRPr="004336C4" w:rsidRDefault="009A0AC3" w:rsidP="008A300D">
            <w:pPr>
              <w:numPr>
                <w:ilvl w:val="0"/>
                <w:numId w:val="15"/>
              </w:numPr>
              <w:contextualSpacing/>
              <w:jc w:val="center"/>
              <w:rPr>
                <w:rFonts w:ascii="Times New Roman" w:eastAsia="Calibri" w:hAnsi="Times New Roman"/>
                <w:szCs w:val="28"/>
              </w:rPr>
            </w:pPr>
          </w:p>
        </w:tc>
        <w:tc>
          <w:tcPr>
            <w:tcW w:w="2688" w:type="dxa"/>
            <w:vAlign w:val="center"/>
          </w:tcPr>
          <w:p w14:paraId="1DEEB09D" w14:textId="77777777" w:rsidR="009A0AC3" w:rsidRPr="004336C4" w:rsidRDefault="009A0AC3" w:rsidP="008A300D">
            <w:pPr>
              <w:jc w:val="both"/>
              <w:rPr>
                <w:rFonts w:ascii="Times New Roman" w:hAnsi="Times New Roman"/>
                <w:szCs w:val="28"/>
              </w:rPr>
            </w:pPr>
            <w:r w:rsidRPr="004336C4">
              <w:rPr>
                <w:rFonts w:ascii="Times New Roman" w:hAnsi="Times New Roman"/>
                <w:szCs w:val="28"/>
              </w:rPr>
              <w:t>Quyết định số 08/2021/QĐ-UBND ngày 08/04/2021</w:t>
            </w:r>
          </w:p>
          <w:p w14:paraId="68FA3F44" w14:textId="77777777" w:rsidR="009A0AC3" w:rsidRPr="004336C4" w:rsidRDefault="009A0AC3" w:rsidP="008A300D">
            <w:pPr>
              <w:jc w:val="both"/>
              <w:rPr>
                <w:rFonts w:ascii="Times New Roman" w:hAnsi="Times New Roman"/>
                <w:szCs w:val="28"/>
              </w:rPr>
            </w:pPr>
            <w:r w:rsidRPr="004336C4">
              <w:rPr>
                <w:rFonts w:ascii="Times New Roman" w:hAnsi="Times New Roman"/>
                <w:szCs w:val="28"/>
              </w:rPr>
              <w:t>của UBND thành phố Hải Phòng cũ quy định về tổ chức, quản lý hoạt động của bãi</w:t>
            </w:r>
          </w:p>
          <w:p w14:paraId="6359F170" w14:textId="3C36D7E5" w:rsidR="009A0AC3" w:rsidRPr="004336C4" w:rsidRDefault="009A0AC3" w:rsidP="008A300D">
            <w:pPr>
              <w:jc w:val="both"/>
              <w:rPr>
                <w:rFonts w:ascii="Times New Roman" w:hAnsi="Times New Roman"/>
                <w:szCs w:val="28"/>
              </w:rPr>
            </w:pPr>
            <w:r w:rsidRPr="004336C4">
              <w:rPr>
                <w:rFonts w:ascii="Times New Roman" w:hAnsi="Times New Roman"/>
                <w:szCs w:val="28"/>
              </w:rPr>
              <w:lastRenderedPageBreak/>
              <w:t>đỗ xe trên địa bàn thành phố Hải Phòng;</w:t>
            </w:r>
          </w:p>
          <w:p w14:paraId="262F2470" w14:textId="5CC129C6" w:rsidR="009A0AC3" w:rsidRPr="004336C4" w:rsidRDefault="009A0AC3" w:rsidP="008A300D">
            <w:pPr>
              <w:jc w:val="both"/>
              <w:rPr>
                <w:rFonts w:ascii="Times New Roman" w:hAnsi="Times New Roman"/>
                <w:szCs w:val="28"/>
              </w:rPr>
            </w:pPr>
          </w:p>
        </w:tc>
        <w:tc>
          <w:tcPr>
            <w:tcW w:w="1559" w:type="dxa"/>
            <w:vAlign w:val="center"/>
          </w:tcPr>
          <w:p w14:paraId="7995A344" w14:textId="77777777" w:rsidR="009A0AC3" w:rsidRPr="004336C4" w:rsidRDefault="009A0AC3" w:rsidP="008A300D">
            <w:pPr>
              <w:jc w:val="center"/>
              <w:rPr>
                <w:rFonts w:ascii="Times New Roman" w:hAnsi="Times New Roman"/>
                <w:szCs w:val="28"/>
              </w:rPr>
            </w:pPr>
          </w:p>
        </w:tc>
        <w:tc>
          <w:tcPr>
            <w:tcW w:w="3828" w:type="dxa"/>
            <w:vAlign w:val="center"/>
          </w:tcPr>
          <w:p w14:paraId="7CA56BF3" w14:textId="77777777" w:rsidR="009A0AC3" w:rsidRPr="004336C4" w:rsidRDefault="009A0AC3" w:rsidP="008A300D">
            <w:pPr>
              <w:jc w:val="both"/>
              <w:rPr>
                <w:rFonts w:ascii="Times New Roman" w:hAnsi="Times New Roman"/>
                <w:szCs w:val="28"/>
              </w:rPr>
            </w:pPr>
          </w:p>
        </w:tc>
        <w:tc>
          <w:tcPr>
            <w:tcW w:w="4252" w:type="dxa"/>
            <w:vMerge w:val="restart"/>
            <w:vAlign w:val="center"/>
          </w:tcPr>
          <w:p w14:paraId="712B3A0B" w14:textId="0E4D9E09" w:rsidR="009A0AC3" w:rsidRPr="004336C4" w:rsidRDefault="009A0AC3" w:rsidP="008A300D">
            <w:pPr>
              <w:jc w:val="both"/>
              <w:rPr>
                <w:rFonts w:ascii="Times New Roman" w:hAnsi="Times New Roman"/>
                <w:szCs w:val="28"/>
              </w:rPr>
            </w:pPr>
            <w:r w:rsidRPr="004336C4">
              <w:rPr>
                <w:rFonts w:ascii="Times New Roman" w:hAnsi="Times New Roman"/>
                <w:szCs w:val="28"/>
              </w:rPr>
              <w:t>Hiện tại, Luật Đường bộ số 35/2024/QH15; Thông tư 36/2024/TTBGTVT</w:t>
            </w:r>
            <w:r w:rsidR="00FE2053">
              <w:rPr>
                <w:rFonts w:ascii="Times New Roman" w:hAnsi="Times New Roman"/>
                <w:szCs w:val="28"/>
              </w:rPr>
              <w:t xml:space="preserve"> </w:t>
            </w:r>
            <w:r w:rsidRPr="004336C4">
              <w:rPr>
                <w:rFonts w:ascii="Times New Roman" w:hAnsi="Times New Roman"/>
                <w:szCs w:val="28"/>
              </w:rPr>
              <w:t>ngày 15/11/2024 của Bộ trưởng Bộ Giao thông vận tải (thay thế Thông tư</w:t>
            </w:r>
            <w:r w:rsidR="00FE2053">
              <w:rPr>
                <w:rFonts w:ascii="Times New Roman" w:hAnsi="Times New Roman"/>
                <w:szCs w:val="28"/>
              </w:rPr>
              <w:t xml:space="preserve"> </w:t>
            </w:r>
            <w:r w:rsidRPr="004336C4">
              <w:rPr>
                <w:rFonts w:ascii="Times New Roman" w:hAnsi="Times New Roman"/>
                <w:szCs w:val="28"/>
              </w:rPr>
              <w:t xml:space="preserve">12/2020/TT-BGTVT) đã quy định chi tiết các nội dung về tổ chức, </w:t>
            </w:r>
            <w:r w:rsidRPr="004336C4">
              <w:rPr>
                <w:rFonts w:ascii="Times New Roman" w:hAnsi="Times New Roman"/>
                <w:szCs w:val="28"/>
              </w:rPr>
              <w:lastRenderedPageBreak/>
              <w:t>quản lý hoạt</w:t>
            </w:r>
            <w:r w:rsidR="00FE2053">
              <w:rPr>
                <w:rFonts w:ascii="Times New Roman" w:hAnsi="Times New Roman"/>
                <w:szCs w:val="28"/>
              </w:rPr>
              <w:t xml:space="preserve"> </w:t>
            </w:r>
            <w:r w:rsidRPr="004336C4">
              <w:rPr>
                <w:rFonts w:ascii="Times New Roman" w:hAnsi="Times New Roman"/>
                <w:szCs w:val="28"/>
              </w:rPr>
              <w:t>động của bãi đỗ xe; đồng thời không có quy định Ủy ban nhân dân cấp tỉnh ban</w:t>
            </w:r>
            <w:r w:rsidR="00FE2053">
              <w:rPr>
                <w:rFonts w:ascii="Times New Roman" w:hAnsi="Times New Roman"/>
                <w:szCs w:val="28"/>
              </w:rPr>
              <w:t xml:space="preserve"> </w:t>
            </w:r>
            <w:r w:rsidRPr="004336C4">
              <w:rPr>
                <w:rFonts w:ascii="Times New Roman" w:hAnsi="Times New Roman"/>
                <w:szCs w:val="28"/>
              </w:rPr>
              <w:t>hành văn bản quy định chi tiết tổ chức thực hiện nội dung này</w:t>
            </w:r>
          </w:p>
        </w:tc>
        <w:tc>
          <w:tcPr>
            <w:tcW w:w="1701" w:type="dxa"/>
            <w:vAlign w:val="center"/>
          </w:tcPr>
          <w:p w14:paraId="225EA013" w14:textId="4BA33ECF" w:rsidR="009A0AC3" w:rsidRPr="004336C4" w:rsidRDefault="009A0AC3" w:rsidP="008A300D">
            <w:pPr>
              <w:jc w:val="center"/>
              <w:rPr>
                <w:rFonts w:ascii="Times New Roman" w:hAnsi="Times New Roman"/>
                <w:szCs w:val="28"/>
              </w:rPr>
            </w:pPr>
          </w:p>
        </w:tc>
      </w:tr>
      <w:tr w:rsidR="009A0AC3" w:rsidRPr="004336C4" w14:paraId="4D89207B" w14:textId="77777777" w:rsidTr="008A300D">
        <w:tc>
          <w:tcPr>
            <w:tcW w:w="851" w:type="dxa"/>
            <w:vAlign w:val="center"/>
          </w:tcPr>
          <w:p w14:paraId="09F27111" w14:textId="77777777" w:rsidR="009A0AC3" w:rsidRPr="004336C4" w:rsidRDefault="009A0AC3" w:rsidP="008A300D">
            <w:pPr>
              <w:numPr>
                <w:ilvl w:val="0"/>
                <w:numId w:val="15"/>
              </w:numPr>
              <w:contextualSpacing/>
              <w:jc w:val="center"/>
              <w:rPr>
                <w:rFonts w:ascii="Times New Roman" w:eastAsia="Calibri" w:hAnsi="Times New Roman"/>
                <w:szCs w:val="28"/>
              </w:rPr>
            </w:pPr>
          </w:p>
        </w:tc>
        <w:tc>
          <w:tcPr>
            <w:tcW w:w="2688" w:type="dxa"/>
            <w:vAlign w:val="center"/>
          </w:tcPr>
          <w:p w14:paraId="69754225" w14:textId="77777777" w:rsidR="009A0AC3" w:rsidRPr="004336C4" w:rsidRDefault="009A0AC3" w:rsidP="008A300D">
            <w:pPr>
              <w:jc w:val="both"/>
              <w:rPr>
                <w:rFonts w:ascii="Times New Roman" w:hAnsi="Times New Roman"/>
                <w:szCs w:val="28"/>
              </w:rPr>
            </w:pPr>
            <w:r w:rsidRPr="004336C4">
              <w:rPr>
                <w:rFonts w:ascii="Times New Roman" w:hAnsi="Times New Roman"/>
                <w:szCs w:val="28"/>
              </w:rPr>
              <w:t>Quyết định 03/2018/QĐ-UBND ngày</w:t>
            </w:r>
          </w:p>
          <w:p w14:paraId="52777C34" w14:textId="77777777" w:rsidR="009A0AC3" w:rsidRPr="004336C4" w:rsidRDefault="009A0AC3" w:rsidP="008A300D">
            <w:pPr>
              <w:jc w:val="both"/>
              <w:rPr>
                <w:rFonts w:ascii="Times New Roman" w:hAnsi="Times New Roman"/>
                <w:szCs w:val="28"/>
              </w:rPr>
            </w:pPr>
            <w:r w:rsidRPr="004336C4">
              <w:rPr>
                <w:rFonts w:ascii="Times New Roman" w:hAnsi="Times New Roman"/>
                <w:szCs w:val="28"/>
              </w:rPr>
              <w:t>22/03/2018 của UBND tỉnh Hải Dương quy định tổ chức, quản lý hoạt động của</w:t>
            </w:r>
          </w:p>
          <w:p w14:paraId="34E85977" w14:textId="4CE4ACE8" w:rsidR="009A0AC3" w:rsidRPr="004336C4" w:rsidRDefault="009A0AC3" w:rsidP="008A300D">
            <w:pPr>
              <w:jc w:val="both"/>
              <w:rPr>
                <w:rFonts w:ascii="Times New Roman" w:hAnsi="Times New Roman"/>
                <w:szCs w:val="28"/>
              </w:rPr>
            </w:pPr>
            <w:r w:rsidRPr="004336C4">
              <w:rPr>
                <w:rFonts w:ascii="Times New Roman" w:hAnsi="Times New Roman"/>
                <w:szCs w:val="28"/>
              </w:rPr>
              <w:t>bãi đỗ xe trên địa bàn tỉnh Hải Dương</w:t>
            </w:r>
          </w:p>
        </w:tc>
        <w:tc>
          <w:tcPr>
            <w:tcW w:w="1559" w:type="dxa"/>
            <w:vAlign w:val="center"/>
          </w:tcPr>
          <w:p w14:paraId="50BCFE39" w14:textId="77777777" w:rsidR="009A0AC3" w:rsidRPr="004336C4" w:rsidRDefault="009A0AC3" w:rsidP="008A300D">
            <w:pPr>
              <w:jc w:val="center"/>
              <w:rPr>
                <w:rFonts w:ascii="Times New Roman" w:hAnsi="Times New Roman"/>
                <w:szCs w:val="28"/>
              </w:rPr>
            </w:pPr>
          </w:p>
        </w:tc>
        <w:tc>
          <w:tcPr>
            <w:tcW w:w="3828" w:type="dxa"/>
            <w:vAlign w:val="center"/>
          </w:tcPr>
          <w:p w14:paraId="7D71C24B" w14:textId="77777777" w:rsidR="009A0AC3" w:rsidRPr="004336C4" w:rsidRDefault="009A0AC3" w:rsidP="008A300D">
            <w:pPr>
              <w:jc w:val="both"/>
              <w:rPr>
                <w:rFonts w:ascii="Times New Roman" w:hAnsi="Times New Roman"/>
                <w:szCs w:val="28"/>
              </w:rPr>
            </w:pPr>
          </w:p>
        </w:tc>
        <w:tc>
          <w:tcPr>
            <w:tcW w:w="4252" w:type="dxa"/>
            <w:vMerge/>
            <w:vAlign w:val="center"/>
          </w:tcPr>
          <w:p w14:paraId="1037C58A" w14:textId="77777777" w:rsidR="009A0AC3" w:rsidRPr="004336C4" w:rsidRDefault="009A0AC3" w:rsidP="008A300D">
            <w:pPr>
              <w:jc w:val="both"/>
              <w:rPr>
                <w:rFonts w:ascii="Times New Roman" w:hAnsi="Times New Roman"/>
                <w:szCs w:val="28"/>
              </w:rPr>
            </w:pPr>
          </w:p>
        </w:tc>
        <w:tc>
          <w:tcPr>
            <w:tcW w:w="1701" w:type="dxa"/>
            <w:vAlign w:val="center"/>
          </w:tcPr>
          <w:p w14:paraId="46A1F036" w14:textId="77777777" w:rsidR="009A0AC3" w:rsidRPr="004336C4" w:rsidRDefault="009A0AC3" w:rsidP="008A300D">
            <w:pPr>
              <w:jc w:val="center"/>
              <w:rPr>
                <w:rFonts w:ascii="Times New Roman" w:hAnsi="Times New Roman"/>
                <w:szCs w:val="28"/>
              </w:rPr>
            </w:pPr>
          </w:p>
        </w:tc>
      </w:tr>
      <w:tr w:rsidR="00850C9A" w:rsidRPr="004336C4" w14:paraId="75518B48" w14:textId="24A84FED" w:rsidTr="008A300D">
        <w:tc>
          <w:tcPr>
            <w:tcW w:w="851" w:type="dxa"/>
            <w:vAlign w:val="center"/>
          </w:tcPr>
          <w:p w14:paraId="69098977" w14:textId="77777777" w:rsidR="00850C9A" w:rsidRPr="004336C4" w:rsidRDefault="00850C9A" w:rsidP="008A300D">
            <w:pPr>
              <w:numPr>
                <w:ilvl w:val="0"/>
                <w:numId w:val="15"/>
              </w:numPr>
              <w:contextualSpacing/>
              <w:jc w:val="center"/>
              <w:rPr>
                <w:rFonts w:ascii="Times New Roman" w:hAnsi="Times New Roman"/>
                <w:szCs w:val="28"/>
              </w:rPr>
            </w:pPr>
          </w:p>
        </w:tc>
        <w:tc>
          <w:tcPr>
            <w:tcW w:w="2688" w:type="dxa"/>
            <w:vAlign w:val="center"/>
          </w:tcPr>
          <w:p w14:paraId="7AEEAB90" w14:textId="79369E09"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15/2022/QĐ-UBND ngày 14/3/2022 Quy định về khung giá dịch vụ sử dụng phà tại bến phà Lại Xuân, Dương Áo thành phố Hải Phòng</w:t>
            </w:r>
          </w:p>
        </w:tc>
        <w:tc>
          <w:tcPr>
            <w:tcW w:w="1559" w:type="dxa"/>
            <w:vAlign w:val="center"/>
          </w:tcPr>
          <w:p w14:paraId="3138A5E1" w14:textId="3BED4105" w:rsidR="00850C9A" w:rsidRPr="004336C4" w:rsidRDefault="00850C9A"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1BA417CD" w14:textId="2A2AEC7C"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số</w:t>
            </w:r>
            <w:r w:rsidR="00FE2053">
              <w:rPr>
                <w:rFonts w:ascii="Times New Roman" w:hAnsi="Times New Roman"/>
                <w:szCs w:val="28"/>
              </w:rPr>
              <w:t xml:space="preserve"> </w:t>
            </w:r>
            <w:r w:rsidRPr="004336C4">
              <w:rPr>
                <w:rFonts w:ascii="Times New Roman" w:hAnsi="Times New Roman"/>
                <w:szCs w:val="28"/>
              </w:rPr>
              <w:t>15/2022/QĐ-UBND</w:t>
            </w:r>
            <w:r w:rsidR="00FE2053">
              <w:rPr>
                <w:rFonts w:ascii="Times New Roman" w:hAnsi="Times New Roman"/>
                <w:szCs w:val="28"/>
              </w:rPr>
              <w:t xml:space="preserve"> </w:t>
            </w:r>
            <w:r w:rsidRPr="004336C4">
              <w:rPr>
                <w:rFonts w:ascii="Times New Roman" w:hAnsi="Times New Roman"/>
                <w:szCs w:val="28"/>
              </w:rPr>
              <w:t>là cơ sở pháp lý để phê</w:t>
            </w:r>
          </w:p>
          <w:p w14:paraId="7EAD2C1F" w14:textId="6904AED8" w:rsidR="00850C9A" w:rsidRPr="004336C4" w:rsidRDefault="00850C9A" w:rsidP="008A300D">
            <w:pPr>
              <w:jc w:val="both"/>
              <w:rPr>
                <w:rFonts w:ascii="Times New Roman" w:hAnsi="Times New Roman"/>
                <w:szCs w:val="28"/>
              </w:rPr>
            </w:pPr>
            <w:r w:rsidRPr="004336C4">
              <w:rPr>
                <w:rFonts w:ascii="Times New Roman" w:hAnsi="Times New Roman"/>
                <w:szCs w:val="28"/>
              </w:rPr>
              <w:t>duyệt dự toán cung</w:t>
            </w:r>
            <w:r w:rsidR="00FE2053">
              <w:rPr>
                <w:rFonts w:ascii="Times New Roman" w:hAnsi="Times New Roman"/>
                <w:szCs w:val="28"/>
              </w:rPr>
              <w:t xml:space="preserve"> </w:t>
            </w:r>
            <w:r w:rsidRPr="004336C4">
              <w:rPr>
                <w:rFonts w:ascii="Times New Roman" w:hAnsi="Times New Roman"/>
                <w:szCs w:val="28"/>
              </w:rPr>
              <w:t>ứng dịch vụ vận tải</w:t>
            </w:r>
            <w:r w:rsidR="00FE2053">
              <w:rPr>
                <w:rFonts w:ascii="Times New Roman" w:hAnsi="Times New Roman"/>
                <w:szCs w:val="28"/>
              </w:rPr>
              <w:t xml:space="preserve"> </w:t>
            </w:r>
            <w:r w:rsidRPr="004336C4">
              <w:rPr>
                <w:rFonts w:ascii="Times New Roman" w:hAnsi="Times New Roman"/>
                <w:szCs w:val="28"/>
              </w:rPr>
              <w:t>hành khách công cộng</w:t>
            </w:r>
          </w:p>
          <w:p w14:paraId="6634ED8F" w14:textId="6752BE59" w:rsidR="00850C9A" w:rsidRPr="004336C4" w:rsidRDefault="00850C9A" w:rsidP="008A300D">
            <w:pPr>
              <w:jc w:val="both"/>
              <w:rPr>
                <w:rFonts w:ascii="Times New Roman" w:hAnsi="Times New Roman"/>
                <w:szCs w:val="28"/>
              </w:rPr>
            </w:pPr>
            <w:r w:rsidRPr="004336C4">
              <w:rPr>
                <w:rFonts w:ascii="Times New Roman" w:hAnsi="Times New Roman"/>
                <w:szCs w:val="28"/>
              </w:rPr>
              <w:t>bằng phà tại bến phà</w:t>
            </w:r>
            <w:r w:rsidR="00FE2053">
              <w:rPr>
                <w:rFonts w:ascii="Times New Roman" w:hAnsi="Times New Roman"/>
                <w:szCs w:val="28"/>
              </w:rPr>
              <w:t xml:space="preserve"> </w:t>
            </w:r>
            <w:r w:rsidRPr="004336C4">
              <w:rPr>
                <w:rFonts w:ascii="Times New Roman" w:hAnsi="Times New Roman"/>
                <w:szCs w:val="28"/>
              </w:rPr>
              <w:t>Lại Xuân, Dương Áo</w:t>
            </w:r>
            <w:r w:rsidR="00FE2053">
              <w:rPr>
                <w:rFonts w:ascii="Times New Roman" w:hAnsi="Times New Roman"/>
                <w:szCs w:val="28"/>
              </w:rPr>
              <w:t xml:space="preserve"> </w:t>
            </w:r>
            <w:r w:rsidRPr="004336C4">
              <w:rPr>
                <w:rFonts w:ascii="Times New Roman" w:hAnsi="Times New Roman"/>
                <w:szCs w:val="28"/>
              </w:rPr>
              <w:t>các năm 2023, 2024,</w:t>
            </w:r>
          </w:p>
          <w:p w14:paraId="02196553" w14:textId="7E22C0B9" w:rsidR="00850C9A" w:rsidRPr="004336C4" w:rsidRDefault="00850C9A" w:rsidP="008A300D">
            <w:pPr>
              <w:jc w:val="both"/>
              <w:rPr>
                <w:rFonts w:ascii="Times New Roman" w:hAnsi="Times New Roman"/>
                <w:szCs w:val="28"/>
              </w:rPr>
            </w:pPr>
            <w:r w:rsidRPr="004336C4">
              <w:rPr>
                <w:rFonts w:ascii="Times New Roman" w:hAnsi="Times New Roman"/>
                <w:szCs w:val="28"/>
              </w:rPr>
              <w:t>2025, 2026 và đặt</w:t>
            </w:r>
            <w:r w:rsidR="00FE2053">
              <w:rPr>
                <w:rFonts w:ascii="Times New Roman" w:hAnsi="Times New Roman"/>
                <w:szCs w:val="28"/>
              </w:rPr>
              <w:t xml:space="preserve"> </w:t>
            </w:r>
            <w:r w:rsidRPr="004336C4">
              <w:rPr>
                <w:rFonts w:ascii="Times New Roman" w:hAnsi="Times New Roman"/>
                <w:szCs w:val="28"/>
              </w:rPr>
              <w:t>hàng đơn vị cung ứng</w:t>
            </w:r>
            <w:r w:rsidR="00FE2053">
              <w:rPr>
                <w:rFonts w:ascii="Times New Roman" w:hAnsi="Times New Roman"/>
                <w:szCs w:val="28"/>
              </w:rPr>
              <w:t xml:space="preserve"> </w:t>
            </w:r>
            <w:r w:rsidRPr="004336C4">
              <w:rPr>
                <w:rFonts w:ascii="Times New Roman" w:hAnsi="Times New Roman"/>
                <w:szCs w:val="28"/>
              </w:rPr>
              <w:t>dịch vụ theo từng năm.</w:t>
            </w:r>
          </w:p>
          <w:p w14:paraId="7FD61354" w14:textId="27C871BE" w:rsidR="00850C9A" w:rsidRPr="004336C4" w:rsidRDefault="00850C9A" w:rsidP="008A300D">
            <w:pPr>
              <w:jc w:val="both"/>
              <w:rPr>
                <w:rFonts w:ascii="Times New Roman" w:hAnsi="Times New Roman"/>
                <w:szCs w:val="28"/>
              </w:rPr>
            </w:pPr>
            <w:r w:rsidRPr="004336C4">
              <w:rPr>
                <w:rFonts w:ascii="Times New Roman" w:hAnsi="Times New Roman"/>
                <w:szCs w:val="28"/>
              </w:rPr>
              <w:t>Giá dịch vụ, phát hành</w:t>
            </w:r>
            <w:r w:rsidR="00FE2053">
              <w:rPr>
                <w:rFonts w:ascii="Times New Roman" w:hAnsi="Times New Roman"/>
                <w:szCs w:val="28"/>
              </w:rPr>
              <w:t xml:space="preserve"> </w:t>
            </w:r>
            <w:r w:rsidRPr="004336C4">
              <w:rPr>
                <w:rFonts w:ascii="Times New Roman" w:hAnsi="Times New Roman"/>
                <w:szCs w:val="28"/>
              </w:rPr>
              <w:t>vé và thu giá dịch vụ</w:t>
            </w:r>
            <w:r w:rsidR="00FE2053">
              <w:rPr>
                <w:rFonts w:ascii="Times New Roman" w:hAnsi="Times New Roman"/>
                <w:szCs w:val="28"/>
              </w:rPr>
              <w:t xml:space="preserve"> </w:t>
            </w:r>
            <w:r w:rsidRPr="004336C4">
              <w:rPr>
                <w:rFonts w:ascii="Times New Roman" w:hAnsi="Times New Roman"/>
                <w:szCs w:val="28"/>
              </w:rPr>
              <w:t>đối với người sử dụng</w:t>
            </w:r>
            <w:r w:rsidR="00FE2053">
              <w:rPr>
                <w:rFonts w:ascii="Times New Roman" w:hAnsi="Times New Roman"/>
                <w:szCs w:val="28"/>
              </w:rPr>
              <w:t xml:space="preserve"> </w:t>
            </w:r>
            <w:r w:rsidRPr="004336C4">
              <w:rPr>
                <w:rFonts w:ascii="Times New Roman" w:hAnsi="Times New Roman"/>
                <w:szCs w:val="28"/>
              </w:rPr>
              <w:t>do đơn vị cung ứng</w:t>
            </w:r>
            <w:r w:rsidR="00FE2053">
              <w:rPr>
                <w:rFonts w:ascii="Times New Roman" w:hAnsi="Times New Roman"/>
                <w:szCs w:val="28"/>
              </w:rPr>
              <w:t xml:space="preserve"> </w:t>
            </w:r>
            <w:r w:rsidRPr="004336C4">
              <w:rPr>
                <w:rFonts w:ascii="Times New Roman" w:hAnsi="Times New Roman"/>
                <w:szCs w:val="28"/>
              </w:rPr>
              <w:t>công bố đều nằm trong</w:t>
            </w:r>
            <w:r w:rsidR="00FE2053">
              <w:rPr>
                <w:rFonts w:ascii="Times New Roman" w:hAnsi="Times New Roman"/>
                <w:szCs w:val="28"/>
              </w:rPr>
              <w:t xml:space="preserve"> </w:t>
            </w:r>
            <w:r w:rsidRPr="004336C4">
              <w:rPr>
                <w:rFonts w:ascii="Times New Roman" w:hAnsi="Times New Roman"/>
                <w:szCs w:val="28"/>
              </w:rPr>
              <w:t>phạm vi khung giá</w:t>
            </w:r>
            <w:r w:rsidR="00FE2053">
              <w:rPr>
                <w:rFonts w:ascii="Times New Roman" w:hAnsi="Times New Roman"/>
                <w:szCs w:val="28"/>
              </w:rPr>
              <w:t xml:space="preserve"> </w:t>
            </w:r>
            <w:r w:rsidRPr="004336C4">
              <w:rPr>
                <w:rFonts w:ascii="Times New Roman" w:hAnsi="Times New Roman"/>
                <w:szCs w:val="28"/>
              </w:rPr>
              <w:t>được UBND thành</w:t>
            </w:r>
            <w:r w:rsidR="003A438D">
              <w:rPr>
                <w:rFonts w:ascii="Times New Roman" w:hAnsi="Times New Roman"/>
                <w:szCs w:val="28"/>
              </w:rPr>
              <w:t xml:space="preserve"> </w:t>
            </w:r>
            <w:r w:rsidRPr="004336C4">
              <w:rPr>
                <w:rFonts w:ascii="Times New Roman" w:hAnsi="Times New Roman"/>
                <w:szCs w:val="28"/>
              </w:rPr>
              <w:t>phố ban hành tại</w:t>
            </w:r>
            <w:r w:rsidR="00FE2053">
              <w:rPr>
                <w:rFonts w:ascii="Times New Roman" w:hAnsi="Times New Roman"/>
                <w:szCs w:val="28"/>
              </w:rPr>
              <w:t xml:space="preserve"> </w:t>
            </w:r>
            <w:r w:rsidRPr="004336C4">
              <w:rPr>
                <w:rFonts w:ascii="Times New Roman" w:hAnsi="Times New Roman"/>
                <w:szCs w:val="28"/>
              </w:rPr>
              <w:t>Quyết định số</w:t>
            </w:r>
          </w:p>
          <w:p w14:paraId="758515D3" w14:textId="52B08236" w:rsidR="00850C9A" w:rsidRPr="004336C4" w:rsidRDefault="00850C9A" w:rsidP="008A300D">
            <w:pPr>
              <w:jc w:val="both"/>
              <w:rPr>
                <w:rFonts w:ascii="Times New Roman" w:hAnsi="Times New Roman"/>
                <w:szCs w:val="28"/>
              </w:rPr>
            </w:pPr>
            <w:r w:rsidRPr="004336C4">
              <w:rPr>
                <w:rFonts w:ascii="Times New Roman" w:hAnsi="Times New Roman"/>
                <w:szCs w:val="28"/>
              </w:rPr>
              <w:t>15/2022/QĐ-UBND</w:t>
            </w:r>
          </w:p>
        </w:tc>
        <w:tc>
          <w:tcPr>
            <w:tcW w:w="4252" w:type="dxa"/>
            <w:vAlign w:val="center"/>
          </w:tcPr>
          <w:p w14:paraId="5E8388AB"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 Căn cứ pháp lý:</w:t>
            </w:r>
          </w:p>
          <w:p w14:paraId="5943D1B8" w14:textId="3560A7E1" w:rsidR="00850C9A" w:rsidRPr="004336C4" w:rsidRDefault="00850C9A" w:rsidP="008A300D">
            <w:pPr>
              <w:jc w:val="both"/>
              <w:rPr>
                <w:rFonts w:ascii="Times New Roman" w:hAnsi="Times New Roman"/>
                <w:szCs w:val="28"/>
              </w:rPr>
            </w:pPr>
            <w:r w:rsidRPr="004336C4">
              <w:rPr>
                <w:rFonts w:ascii="Times New Roman" w:hAnsi="Times New Roman"/>
                <w:szCs w:val="28"/>
              </w:rPr>
              <w:t>Khoản 1 điều 24 Luật giá số 16/2023/QH15 quy định: “ Văn</w:t>
            </w:r>
            <w:r w:rsidR="00FE2053">
              <w:rPr>
                <w:rFonts w:ascii="Times New Roman" w:hAnsi="Times New Roman"/>
                <w:szCs w:val="28"/>
              </w:rPr>
              <w:t xml:space="preserve"> </w:t>
            </w:r>
            <w:r w:rsidRPr="004336C4">
              <w:rPr>
                <w:rFonts w:ascii="Times New Roman" w:hAnsi="Times New Roman"/>
                <w:szCs w:val="28"/>
              </w:rPr>
              <w:t>bản định giá hoặc điều chỉnh mức giá do cơ quan nhà nước có</w:t>
            </w:r>
            <w:r w:rsidR="00FE2053">
              <w:rPr>
                <w:rFonts w:ascii="Times New Roman" w:hAnsi="Times New Roman"/>
                <w:szCs w:val="28"/>
              </w:rPr>
              <w:t xml:space="preserve"> </w:t>
            </w:r>
            <w:r w:rsidRPr="004336C4">
              <w:rPr>
                <w:rFonts w:ascii="Times New Roman" w:hAnsi="Times New Roman"/>
                <w:szCs w:val="28"/>
              </w:rPr>
              <w:t>thẩm quyền định giá ban hành là văn bản hành chính. Việc</w:t>
            </w:r>
            <w:r w:rsidR="00FE2053">
              <w:rPr>
                <w:rFonts w:ascii="Times New Roman" w:hAnsi="Times New Roman"/>
                <w:szCs w:val="28"/>
              </w:rPr>
              <w:t xml:space="preserve"> </w:t>
            </w:r>
            <w:r w:rsidRPr="004336C4">
              <w:rPr>
                <w:rFonts w:ascii="Times New Roman" w:hAnsi="Times New Roman"/>
                <w:szCs w:val="28"/>
              </w:rPr>
              <w:t>ban hành văn bản được thực hiện như sau:</w:t>
            </w:r>
          </w:p>
          <w:p w14:paraId="19D15DCE"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a) Lập phương án giá;</w:t>
            </w:r>
          </w:p>
          <w:p w14:paraId="10087923"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b) Thẩm định phương án giá;</w:t>
            </w:r>
          </w:p>
          <w:p w14:paraId="301BEA44"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c) Trình và ban hành văn bản định giá, điều chỉnh mức giá.”</w:t>
            </w:r>
          </w:p>
          <w:p w14:paraId="1DB269AF" w14:textId="00511537" w:rsidR="00850C9A" w:rsidRPr="004336C4" w:rsidRDefault="00850C9A" w:rsidP="008A300D">
            <w:pPr>
              <w:jc w:val="both"/>
              <w:rPr>
                <w:rFonts w:ascii="Times New Roman" w:hAnsi="Times New Roman"/>
                <w:szCs w:val="28"/>
              </w:rPr>
            </w:pPr>
            <w:r w:rsidRPr="004336C4">
              <w:rPr>
                <w:rFonts w:ascii="Times New Roman" w:hAnsi="Times New Roman"/>
                <w:szCs w:val="28"/>
              </w:rPr>
              <w:t>Như vậy, khung giá dịch vụ sử dụng phà tại bến phà Lại Xuân,</w:t>
            </w:r>
            <w:r w:rsidR="00FE2053">
              <w:rPr>
                <w:rFonts w:ascii="Times New Roman" w:hAnsi="Times New Roman"/>
                <w:szCs w:val="28"/>
              </w:rPr>
              <w:t xml:space="preserve"> </w:t>
            </w:r>
            <w:r w:rsidRPr="004336C4">
              <w:rPr>
                <w:rFonts w:ascii="Times New Roman" w:hAnsi="Times New Roman"/>
                <w:szCs w:val="28"/>
              </w:rPr>
              <w:t xml:space="preserve">Dương Áo thành phố Hải Phòng sẽ được ban </w:t>
            </w:r>
            <w:r w:rsidRPr="004336C4">
              <w:rPr>
                <w:rFonts w:ascii="Times New Roman" w:hAnsi="Times New Roman"/>
                <w:szCs w:val="28"/>
              </w:rPr>
              <w:lastRenderedPageBreak/>
              <w:t>hành dưới dạng</w:t>
            </w:r>
            <w:r w:rsidR="00FE2053">
              <w:rPr>
                <w:rFonts w:ascii="Times New Roman" w:hAnsi="Times New Roman"/>
                <w:szCs w:val="28"/>
              </w:rPr>
              <w:t xml:space="preserve"> </w:t>
            </w:r>
            <w:r w:rsidRPr="004336C4">
              <w:rPr>
                <w:rFonts w:ascii="Times New Roman" w:hAnsi="Times New Roman"/>
                <w:szCs w:val="28"/>
              </w:rPr>
              <w:t>văn bản hành chính để phù hợp với quy định của Luật hiện</w:t>
            </w:r>
            <w:r w:rsidR="008A300D">
              <w:rPr>
                <w:rFonts w:ascii="Times New Roman" w:hAnsi="Times New Roman"/>
                <w:szCs w:val="28"/>
              </w:rPr>
              <w:t xml:space="preserve"> </w:t>
            </w:r>
            <w:r w:rsidRPr="004336C4">
              <w:rPr>
                <w:rFonts w:ascii="Times New Roman" w:hAnsi="Times New Roman"/>
                <w:szCs w:val="28"/>
              </w:rPr>
              <w:t>hành</w:t>
            </w:r>
          </w:p>
        </w:tc>
        <w:tc>
          <w:tcPr>
            <w:tcW w:w="1701" w:type="dxa"/>
            <w:vAlign w:val="center"/>
          </w:tcPr>
          <w:p w14:paraId="680EFE6D" w14:textId="06B8FDD5" w:rsidR="00850C9A" w:rsidRPr="004336C4" w:rsidRDefault="00850C9A" w:rsidP="008A300D">
            <w:pPr>
              <w:jc w:val="center"/>
              <w:rPr>
                <w:rFonts w:ascii="Times New Roman" w:hAnsi="Times New Roman"/>
                <w:szCs w:val="28"/>
              </w:rPr>
            </w:pPr>
            <w:r w:rsidRPr="004336C4">
              <w:rPr>
                <w:rFonts w:ascii="Times New Roman" w:hAnsi="Times New Roman"/>
                <w:szCs w:val="28"/>
              </w:rPr>
              <w:lastRenderedPageBreak/>
              <w:t>Áp dụng chung theo Quyết định số 3574/QĐ-UBND ngày 30/8/2025</w:t>
            </w:r>
            <w:r w:rsidR="00FD4CEC" w:rsidRPr="00FD4CEC">
              <w:rPr>
                <w:rFonts w:ascii="Times New Roman" w:hAnsi="Times New Roman"/>
                <w:szCs w:val="28"/>
              </w:rPr>
              <w:t xml:space="preserve"> ĐƯA RA DO CHƯA CÓ VB HC MỚI THAY THẾ</w:t>
            </w:r>
          </w:p>
        </w:tc>
      </w:tr>
      <w:tr w:rsidR="00850C9A" w:rsidRPr="004336C4" w14:paraId="402FB3B9" w14:textId="2AE2AE35" w:rsidTr="008A300D">
        <w:tc>
          <w:tcPr>
            <w:tcW w:w="851" w:type="dxa"/>
            <w:vAlign w:val="center"/>
          </w:tcPr>
          <w:p w14:paraId="1F5C2C3B" w14:textId="77777777" w:rsidR="00850C9A" w:rsidRPr="004336C4" w:rsidRDefault="00850C9A" w:rsidP="008A300D">
            <w:pPr>
              <w:numPr>
                <w:ilvl w:val="0"/>
                <w:numId w:val="15"/>
              </w:numPr>
              <w:contextualSpacing/>
              <w:jc w:val="center"/>
              <w:rPr>
                <w:rFonts w:ascii="Times New Roman" w:hAnsi="Times New Roman"/>
                <w:szCs w:val="28"/>
              </w:rPr>
            </w:pPr>
          </w:p>
        </w:tc>
        <w:tc>
          <w:tcPr>
            <w:tcW w:w="2688" w:type="dxa"/>
            <w:vAlign w:val="center"/>
          </w:tcPr>
          <w:p w14:paraId="0F3E7B4E" w14:textId="7A593DDA"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26/2022/QĐ-UBND ngày 19/5/2022 Về giá bán nước sạch tại Khu đô thị, công nghiệp và dịch vụ VSIP do công ty TNHH VSIP Hải Phòng sản xuất và cung cấp (giai đoạn 2022-2023)</w:t>
            </w:r>
          </w:p>
        </w:tc>
        <w:tc>
          <w:tcPr>
            <w:tcW w:w="1559" w:type="dxa"/>
            <w:vAlign w:val="center"/>
          </w:tcPr>
          <w:p w14:paraId="6B0D27CA" w14:textId="36719000" w:rsidR="00850C9A" w:rsidRPr="004336C4" w:rsidRDefault="00850C9A"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4A17CED7" w14:textId="320919D0" w:rsidR="00850C9A" w:rsidRPr="004336C4" w:rsidRDefault="00850C9A" w:rsidP="003A438D">
            <w:pPr>
              <w:jc w:val="both"/>
              <w:rPr>
                <w:rFonts w:ascii="Times New Roman" w:hAnsi="Times New Roman"/>
                <w:szCs w:val="28"/>
              </w:rPr>
            </w:pPr>
            <w:r w:rsidRPr="004336C4">
              <w:rPr>
                <w:rFonts w:ascii="Times New Roman" w:hAnsi="Times New Roman"/>
                <w:szCs w:val="28"/>
              </w:rPr>
              <w:t>Hiện Công ty TNHH</w:t>
            </w:r>
            <w:r w:rsidR="00FE2053">
              <w:rPr>
                <w:rFonts w:ascii="Times New Roman" w:hAnsi="Times New Roman"/>
                <w:szCs w:val="28"/>
              </w:rPr>
              <w:t xml:space="preserve"> </w:t>
            </w:r>
            <w:r w:rsidRPr="004336C4">
              <w:rPr>
                <w:rFonts w:ascii="Times New Roman" w:hAnsi="Times New Roman"/>
                <w:szCs w:val="28"/>
              </w:rPr>
              <w:t>VSIP Hải Phòng đang</w:t>
            </w:r>
            <w:r w:rsidR="00FE2053">
              <w:rPr>
                <w:rFonts w:ascii="Times New Roman" w:hAnsi="Times New Roman"/>
                <w:szCs w:val="28"/>
              </w:rPr>
              <w:t xml:space="preserve"> </w:t>
            </w:r>
            <w:r w:rsidRPr="004336C4">
              <w:rPr>
                <w:rFonts w:ascii="Times New Roman" w:hAnsi="Times New Roman"/>
                <w:szCs w:val="28"/>
              </w:rPr>
              <w:t>áp dụng Quyết định</w:t>
            </w:r>
            <w:r w:rsidR="00FE2053">
              <w:rPr>
                <w:rFonts w:ascii="Times New Roman" w:hAnsi="Times New Roman"/>
                <w:szCs w:val="28"/>
              </w:rPr>
              <w:t xml:space="preserve"> </w:t>
            </w:r>
            <w:r w:rsidRPr="004336C4">
              <w:rPr>
                <w:rFonts w:ascii="Times New Roman" w:hAnsi="Times New Roman"/>
                <w:szCs w:val="28"/>
              </w:rPr>
              <w:t>26/2022/QĐ -UBND</w:t>
            </w:r>
            <w:r w:rsidR="003A438D">
              <w:rPr>
                <w:rFonts w:ascii="Times New Roman" w:hAnsi="Times New Roman"/>
                <w:szCs w:val="28"/>
              </w:rPr>
              <w:t xml:space="preserve"> </w:t>
            </w:r>
            <w:r w:rsidRPr="004336C4">
              <w:rPr>
                <w:rFonts w:ascii="Times New Roman" w:hAnsi="Times New Roman"/>
                <w:szCs w:val="28"/>
              </w:rPr>
              <w:t>cung cấp nước sạchcho khu đô thị, công</w:t>
            </w:r>
            <w:r w:rsidR="00FE2053">
              <w:rPr>
                <w:rFonts w:ascii="Times New Roman" w:hAnsi="Times New Roman"/>
                <w:szCs w:val="28"/>
              </w:rPr>
              <w:t xml:space="preserve"> </w:t>
            </w:r>
            <w:r w:rsidRPr="004336C4">
              <w:rPr>
                <w:rFonts w:ascii="Times New Roman" w:hAnsi="Times New Roman"/>
                <w:szCs w:val="28"/>
              </w:rPr>
              <w:t>nghiệp VSIP</w:t>
            </w:r>
          </w:p>
        </w:tc>
        <w:tc>
          <w:tcPr>
            <w:tcW w:w="4252" w:type="dxa"/>
            <w:vAlign w:val="center"/>
          </w:tcPr>
          <w:p w14:paraId="6B20F73C"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 Căn cứ pháp lý:</w:t>
            </w:r>
          </w:p>
          <w:p w14:paraId="6D0AE3D5" w14:textId="2F085FC6" w:rsidR="00850C9A" w:rsidRPr="004336C4" w:rsidRDefault="00850C9A" w:rsidP="008A300D">
            <w:pPr>
              <w:jc w:val="both"/>
              <w:rPr>
                <w:rFonts w:ascii="Times New Roman" w:hAnsi="Times New Roman"/>
                <w:szCs w:val="28"/>
              </w:rPr>
            </w:pPr>
            <w:r w:rsidRPr="004336C4">
              <w:rPr>
                <w:rFonts w:ascii="Times New Roman" w:hAnsi="Times New Roman"/>
                <w:szCs w:val="28"/>
              </w:rPr>
              <w:t>+ Khoản 1 điều 24 Luật giá số 16/2023/QH15 quy định: “ Văn</w:t>
            </w:r>
            <w:r w:rsidR="00FE2053">
              <w:rPr>
                <w:rFonts w:ascii="Times New Roman" w:hAnsi="Times New Roman"/>
                <w:szCs w:val="28"/>
              </w:rPr>
              <w:t xml:space="preserve"> </w:t>
            </w:r>
            <w:r w:rsidRPr="004336C4">
              <w:rPr>
                <w:rFonts w:ascii="Times New Roman" w:hAnsi="Times New Roman"/>
                <w:szCs w:val="28"/>
              </w:rPr>
              <w:t>bản định giá hoặc điều chỉnh mức giá do cơ quan nhà nước có</w:t>
            </w:r>
            <w:r w:rsidR="00FE2053">
              <w:rPr>
                <w:rFonts w:ascii="Times New Roman" w:hAnsi="Times New Roman"/>
                <w:szCs w:val="28"/>
              </w:rPr>
              <w:t xml:space="preserve"> </w:t>
            </w:r>
            <w:r w:rsidRPr="004336C4">
              <w:rPr>
                <w:rFonts w:ascii="Times New Roman" w:hAnsi="Times New Roman"/>
                <w:szCs w:val="28"/>
              </w:rPr>
              <w:t>thẩm quyền định giá ban hành là văn bản hành chính. Việc</w:t>
            </w:r>
            <w:r w:rsidR="00FE2053">
              <w:rPr>
                <w:rFonts w:ascii="Times New Roman" w:hAnsi="Times New Roman"/>
                <w:szCs w:val="28"/>
              </w:rPr>
              <w:t xml:space="preserve"> </w:t>
            </w:r>
            <w:r w:rsidRPr="004336C4">
              <w:rPr>
                <w:rFonts w:ascii="Times New Roman" w:hAnsi="Times New Roman"/>
                <w:szCs w:val="28"/>
              </w:rPr>
              <w:t>ban hành văn bản được thực hiện như sau: a) Lập phương án giá;</w:t>
            </w:r>
          </w:p>
          <w:p w14:paraId="55D36414"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b) Thẩm định phương án giá;</w:t>
            </w:r>
          </w:p>
          <w:p w14:paraId="29B33D4A"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c) Trình và ban hành văn bản định giá, điều chỉnh mức giá.”</w:t>
            </w:r>
          </w:p>
          <w:p w14:paraId="21673276" w14:textId="11CE7704" w:rsidR="00850C9A" w:rsidRPr="004336C4" w:rsidRDefault="00850C9A" w:rsidP="008A300D">
            <w:pPr>
              <w:jc w:val="both"/>
              <w:rPr>
                <w:rFonts w:ascii="Times New Roman" w:hAnsi="Times New Roman"/>
                <w:szCs w:val="28"/>
              </w:rPr>
            </w:pPr>
            <w:r w:rsidRPr="004336C4">
              <w:rPr>
                <w:rFonts w:ascii="Times New Roman" w:hAnsi="Times New Roman"/>
                <w:szCs w:val="28"/>
              </w:rPr>
              <w:t>+ Ngày 18/9/2025, UBND thành phố ban hành Quyết định số</w:t>
            </w:r>
            <w:r w:rsidR="00FE2053">
              <w:rPr>
                <w:rFonts w:ascii="Times New Roman" w:hAnsi="Times New Roman"/>
                <w:szCs w:val="28"/>
              </w:rPr>
              <w:t xml:space="preserve"> </w:t>
            </w:r>
            <w:r w:rsidRPr="004336C4">
              <w:rPr>
                <w:rFonts w:ascii="Times New Roman" w:hAnsi="Times New Roman"/>
                <w:szCs w:val="28"/>
              </w:rPr>
              <w:t>164/2025/QĐ-UBND quy định quản lý nhà nước về giá trên địa</w:t>
            </w:r>
            <w:r w:rsidR="00FE2053">
              <w:rPr>
                <w:rFonts w:ascii="Times New Roman" w:hAnsi="Times New Roman"/>
                <w:szCs w:val="28"/>
              </w:rPr>
              <w:t xml:space="preserve"> </w:t>
            </w:r>
            <w:r w:rsidRPr="004336C4">
              <w:rPr>
                <w:rFonts w:ascii="Times New Roman" w:hAnsi="Times New Roman"/>
                <w:szCs w:val="28"/>
              </w:rPr>
              <w:t>bàn thành phố Hải Phòng. Theo điều 4 và Phụ lục I ban hành kèm</w:t>
            </w:r>
            <w:r w:rsidR="00FE2053">
              <w:rPr>
                <w:rFonts w:ascii="Times New Roman" w:hAnsi="Times New Roman"/>
                <w:szCs w:val="28"/>
              </w:rPr>
              <w:t xml:space="preserve"> </w:t>
            </w:r>
            <w:r w:rsidRPr="004336C4">
              <w:rPr>
                <w:rFonts w:ascii="Times New Roman" w:hAnsi="Times New Roman"/>
                <w:szCs w:val="28"/>
              </w:rPr>
              <w:t>theo Quyết định số 164/2025/QĐ-UBND, Sở Xây dựng có trách</w:t>
            </w:r>
            <w:r w:rsidR="00FE2053">
              <w:rPr>
                <w:rFonts w:ascii="Times New Roman" w:hAnsi="Times New Roman"/>
                <w:szCs w:val="28"/>
              </w:rPr>
              <w:t xml:space="preserve"> </w:t>
            </w:r>
            <w:r w:rsidRPr="004336C4">
              <w:rPr>
                <w:rFonts w:ascii="Times New Roman" w:hAnsi="Times New Roman"/>
                <w:szCs w:val="28"/>
              </w:rPr>
              <w:t>nhiệm tham mưu UBND thành phố ban hành quy định về Đặc</w:t>
            </w:r>
            <w:r w:rsidR="00FE2053">
              <w:rPr>
                <w:rFonts w:ascii="Times New Roman" w:hAnsi="Times New Roman"/>
                <w:szCs w:val="28"/>
              </w:rPr>
              <w:t xml:space="preserve"> </w:t>
            </w:r>
            <w:r w:rsidRPr="004336C4">
              <w:rPr>
                <w:rFonts w:ascii="Times New Roman" w:hAnsi="Times New Roman"/>
                <w:szCs w:val="28"/>
              </w:rPr>
              <w:t>điểm kinh tế kỹ thuật đối với nước sạch đô thị; trên cơ sở đó,</w:t>
            </w:r>
            <w:r w:rsidR="00FE2053">
              <w:rPr>
                <w:rFonts w:ascii="Times New Roman" w:hAnsi="Times New Roman"/>
                <w:szCs w:val="28"/>
              </w:rPr>
              <w:t xml:space="preserve"> </w:t>
            </w:r>
            <w:r w:rsidRPr="004336C4">
              <w:rPr>
                <w:rFonts w:ascii="Times New Roman" w:hAnsi="Times New Roman"/>
                <w:szCs w:val="28"/>
              </w:rPr>
              <w:t xml:space="preserve">Công ty TNHH VSIP </w:t>
            </w:r>
            <w:r w:rsidRPr="004336C4">
              <w:rPr>
                <w:rFonts w:ascii="Times New Roman" w:hAnsi="Times New Roman"/>
                <w:szCs w:val="28"/>
              </w:rPr>
              <w:lastRenderedPageBreak/>
              <w:t>Hải Phòng lập phương án giá, trình thẩm</w:t>
            </w:r>
            <w:r w:rsidR="00FE2053">
              <w:rPr>
                <w:rFonts w:ascii="Times New Roman" w:hAnsi="Times New Roman"/>
                <w:szCs w:val="28"/>
              </w:rPr>
              <w:t xml:space="preserve"> </w:t>
            </w:r>
            <w:r w:rsidRPr="004336C4">
              <w:rPr>
                <w:rFonts w:ascii="Times New Roman" w:hAnsi="Times New Roman"/>
                <w:szCs w:val="28"/>
              </w:rPr>
              <w:t>định, phê duyệt.</w:t>
            </w:r>
          </w:p>
        </w:tc>
        <w:tc>
          <w:tcPr>
            <w:tcW w:w="1701" w:type="dxa"/>
            <w:vAlign w:val="center"/>
          </w:tcPr>
          <w:p w14:paraId="5541E67E" w14:textId="608D223C" w:rsidR="00850C9A" w:rsidRPr="004336C4" w:rsidRDefault="00850C9A" w:rsidP="008A300D">
            <w:pPr>
              <w:jc w:val="center"/>
              <w:rPr>
                <w:rFonts w:ascii="Times New Roman" w:hAnsi="Times New Roman"/>
                <w:szCs w:val="28"/>
              </w:rPr>
            </w:pPr>
          </w:p>
        </w:tc>
      </w:tr>
      <w:tr w:rsidR="007D27E2" w:rsidRPr="004336C4" w14:paraId="4993C3F8" w14:textId="77777777" w:rsidTr="008A300D">
        <w:tc>
          <w:tcPr>
            <w:tcW w:w="851" w:type="dxa"/>
            <w:vAlign w:val="center"/>
          </w:tcPr>
          <w:p w14:paraId="31350B5C" w14:textId="77777777" w:rsidR="007D27E2" w:rsidRPr="004336C4" w:rsidRDefault="007D27E2" w:rsidP="008A300D">
            <w:pPr>
              <w:numPr>
                <w:ilvl w:val="0"/>
                <w:numId w:val="15"/>
              </w:numPr>
              <w:contextualSpacing/>
              <w:jc w:val="center"/>
              <w:rPr>
                <w:rFonts w:ascii="Times New Roman" w:hAnsi="Times New Roman"/>
                <w:szCs w:val="28"/>
              </w:rPr>
            </w:pPr>
          </w:p>
        </w:tc>
        <w:tc>
          <w:tcPr>
            <w:tcW w:w="2688" w:type="dxa"/>
            <w:vAlign w:val="center"/>
          </w:tcPr>
          <w:p w14:paraId="5B01A183" w14:textId="58C6E80D" w:rsidR="007D27E2" w:rsidRPr="004336C4" w:rsidRDefault="007D27E2" w:rsidP="008A300D">
            <w:pPr>
              <w:jc w:val="both"/>
              <w:rPr>
                <w:rFonts w:ascii="Times New Roman" w:hAnsi="Times New Roman"/>
                <w:szCs w:val="28"/>
                <w:shd w:val="clear" w:color="auto" w:fill="FFFFFF"/>
              </w:rPr>
            </w:pPr>
            <w:r w:rsidRPr="004336C4">
              <w:rPr>
                <w:rFonts w:ascii="Times New Roman" w:hAnsi="Times New Roman"/>
                <w:szCs w:val="28"/>
              </w:rPr>
              <w:t>Quyết định 03/2022/QĐ-UBND ngày 07/01/2022 ban hành khung giá dịch vụ quản lý vận hành nhà chung cư trên địa bàn thành phố Hải Phòng</w:t>
            </w:r>
          </w:p>
        </w:tc>
        <w:tc>
          <w:tcPr>
            <w:tcW w:w="1559" w:type="dxa"/>
            <w:vAlign w:val="center"/>
          </w:tcPr>
          <w:p w14:paraId="689DF74E" w14:textId="61C1299D" w:rsidR="007D27E2" w:rsidRPr="004336C4" w:rsidRDefault="007D27E2" w:rsidP="008A300D">
            <w:pPr>
              <w:jc w:val="center"/>
              <w:rPr>
                <w:rFonts w:ascii="Times New Roman" w:hAnsi="Times New Roman"/>
                <w:szCs w:val="28"/>
              </w:rPr>
            </w:pPr>
            <w:r w:rsidRPr="004336C4">
              <w:rPr>
                <w:rFonts w:ascii="Times New Roman" w:hAnsi="Times New Roman"/>
                <w:szCs w:val="28"/>
              </w:rPr>
              <w:t>UBND TP Hải Phòng (cũ)</w:t>
            </w:r>
          </w:p>
        </w:tc>
        <w:tc>
          <w:tcPr>
            <w:tcW w:w="3828" w:type="dxa"/>
            <w:vAlign w:val="center"/>
          </w:tcPr>
          <w:p w14:paraId="0F254793" w14:textId="77777777" w:rsidR="007D27E2" w:rsidRPr="004336C4" w:rsidRDefault="007D27E2" w:rsidP="008A300D">
            <w:pPr>
              <w:jc w:val="both"/>
              <w:rPr>
                <w:rFonts w:ascii="Times New Roman" w:hAnsi="Times New Roman"/>
                <w:szCs w:val="28"/>
              </w:rPr>
            </w:pPr>
          </w:p>
        </w:tc>
        <w:tc>
          <w:tcPr>
            <w:tcW w:w="4252" w:type="dxa"/>
            <w:vAlign w:val="center"/>
          </w:tcPr>
          <w:p w14:paraId="24379CE2" w14:textId="77777777" w:rsidR="007D27E2" w:rsidRPr="004336C4" w:rsidRDefault="007D27E2" w:rsidP="008A300D">
            <w:pPr>
              <w:jc w:val="both"/>
              <w:rPr>
                <w:rFonts w:ascii="Times New Roman" w:hAnsi="Times New Roman"/>
                <w:szCs w:val="28"/>
              </w:rPr>
            </w:pPr>
          </w:p>
        </w:tc>
        <w:tc>
          <w:tcPr>
            <w:tcW w:w="1701" w:type="dxa"/>
            <w:vAlign w:val="center"/>
          </w:tcPr>
          <w:p w14:paraId="17CD3B40" w14:textId="1F0550D3" w:rsidR="00DD384E" w:rsidRPr="004336C4" w:rsidRDefault="007D27E2" w:rsidP="008A300D">
            <w:pPr>
              <w:jc w:val="center"/>
              <w:rPr>
                <w:rFonts w:ascii="Times New Roman" w:hAnsi="Times New Roman"/>
                <w:szCs w:val="28"/>
              </w:rPr>
            </w:pPr>
            <w:r w:rsidRPr="004336C4">
              <w:rPr>
                <w:rFonts w:ascii="Times New Roman" w:hAnsi="Times New Roman"/>
                <w:szCs w:val="28"/>
              </w:rPr>
              <w:t>Đang xây dựng khung giá</w:t>
            </w:r>
            <w:r w:rsidR="00DD384E" w:rsidRPr="004336C4">
              <w:rPr>
                <w:rFonts w:ascii="Times New Roman" w:hAnsi="Times New Roman"/>
                <w:szCs w:val="28"/>
              </w:rPr>
              <w:t xml:space="preserve"> dưới hình thức văn bản</w:t>
            </w:r>
            <w:r w:rsidRPr="004336C4">
              <w:rPr>
                <w:rFonts w:ascii="Times New Roman" w:hAnsi="Times New Roman"/>
                <w:szCs w:val="28"/>
              </w:rPr>
              <w:t xml:space="preserve"> hành chính</w:t>
            </w:r>
          </w:p>
          <w:p w14:paraId="048A52B6" w14:textId="3425D003" w:rsidR="007D27E2" w:rsidRPr="004336C4" w:rsidRDefault="007D27E2" w:rsidP="008A300D">
            <w:pPr>
              <w:jc w:val="center"/>
              <w:rPr>
                <w:rFonts w:ascii="Times New Roman" w:hAnsi="Times New Roman"/>
                <w:szCs w:val="28"/>
              </w:rPr>
            </w:pPr>
          </w:p>
        </w:tc>
      </w:tr>
      <w:tr w:rsidR="008A300D" w:rsidRPr="004336C4" w14:paraId="681D51A1" w14:textId="77777777" w:rsidTr="004D070A">
        <w:tc>
          <w:tcPr>
            <w:tcW w:w="14879" w:type="dxa"/>
            <w:gridSpan w:val="6"/>
            <w:vAlign w:val="center"/>
          </w:tcPr>
          <w:p w14:paraId="09038BF8" w14:textId="4D98FE03" w:rsidR="008A300D" w:rsidRPr="004336C4" w:rsidRDefault="008A300D" w:rsidP="008A300D">
            <w:pPr>
              <w:jc w:val="center"/>
              <w:rPr>
                <w:rFonts w:ascii="Times New Roman" w:hAnsi="Times New Roman"/>
                <w:szCs w:val="28"/>
              </w:rPr>
            </w:pPr>
            <w:r w:rsidRPr="004336C4">
              <w:rPr>
                <w:rFonts w:ascii="Times New Roman" w:hAnsi="Times New Roman"/>
                <w:b/>
                <w:szCs w:val="28"/>
              </w:rPr>
              <w:t>LĨNH VỰC Y TẾ</w:t>
            </w:r>
          </w:p>
        </w:tc>
      </w:tr>
      <w:tr w:rsidR="00850C9A" w:rsidRPr="004336C4" w14:paraId="21AEA866" w14:textId="77777777" w:rsidTr="008A300D">
        <w:tc>
          <w:tcPr>
            <w:tcW w:w="851" w:type="dxa"/>
            <w:vAlign w:val="center"/>
          </w:tcPr>
          <w:p w14:paraId="0AC07E65" w14:textId="77777777" w:rsidR="00850C9A" w:rsidRPr="004336C4" w:rsidRDefault="00850C9A" w:rsidP="008A300D">
            <w:pPr>
              <w:numPr>
                <w:ilvl w:val="0"/>
                <w:numId w:val="15"/>
              </w:numPr>
              <w:contextualSpacing/>
              <w:jc w:val="center"/>
              <w:rPr>
                <w:rFonts w:ascii="Times New Roman" w:hAnsi="Times New Roman"/>
                <w:szCs w:val="28"/>
              </w:rPr>
            </w:pPr>
          </w:p>
        </w:tc>
        <w:tc>
          <w:tcPr>
            <w:tcW w:w="2688" w:type="dxa"/>
            <w:vAlign w:val="center"/>
          </w:tcPr>
          <w:p w14:paraId="15BD901B" w14:textId="0E80C059"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19/2022/QĐ-UBND ngày 5/12/2022 Mức chi phí chi trả kinh phí trợ giúp xã hội cho các đối tượng bảo trợ xã hội thông qua các tổ chức dịch vụ chi trả trên địa bàn tỉnh Hải Dương</w:t>
            </w:r>
          </w:p>
        </w:tc>
        <w:tc>
          <w:tcPr>
            <w:tcW w:w="1559" w:type="dxa"/>
            <w:vAlign w:val="center"/>
          </w:tcPr>
          <w:p w14:paraId="244E241E" w14:textId="32A030F5" w:rsidR="00850C9A" w:rsidRPr="004336C4" w:rsidRDefault="00850C9A" w:rsidP="008A300D">
            <w:pPr>
              <w:jc w:val="center"/>
              <w:rPr>
                <w:rFonts w:ascii="Times New Roman" w:hAnsi="Times New Roman"/>
                <w:szCs w:val="28"/>
              </w:rPr>
            </w:pPr>
            <w:r w:rsidRPr="004336C4">
              <w:rPr>
                <w:rFonts w:ascii="Times New Roman" w:hAnsi="Times New Roman"/>
                <w:szCs w:val="28"/>
              </w:rPr>
              <w:t>UBND tỉnh Hải Dương</w:t>
            </w:r>
          </w:p>
        </w:tc>
        <w:tc>
          <w:tcPr>
            <w:tcW w:w="3828" w:type="dxa"/>
            <w:vAlign w:val="center"/>
          </w:tcPr>
          <w:p w14:paraId="63BAC0FA" w14:textId="7052C69F" w:rsidR="00850C9A" w:rsidRPr="004336C4" w:rsidRDefault="00850C9A" w:rsidP="008A300D">
            <w:pPr>
              <w:jc w:val="both"/>
              <w:rPr>
                <w:rFonts w:ascii="Times New Roman" w:hAnsi="Times New Roman"/>
                <w:szCs w:val="28"/>
              </w:rPr>
            </w:pPr>
            <w:r w:rsidRPr="004336C4">
              <w:rPr>
                <w:rFonts w:ascii="Times New Roman" w:hAnsi="Times New Roman"/>
                <w:szCs w:val="28"/>
              </w:rPr>
              <w:t>Ngày 05/12/2022 UBND</w:t>
            </w:r>
            <w:r w:rsidR="00FE2053">
              <w:rPr>
                <w:rFonts w:ascii="Times New Roman" w:hAnsi="Times New Roman"/>
                <w:szCs w:val="28"/>
              </w:rPr>
              <w:t xml:space="preserve"> </w:t>
            </w:r>
            <w:r w:rsidRPr="004336C4">
              <w:rPr>
                <w:rFonts w:ascii="Times New Roman" w:hAnsi="Times New Roman"/>
                <w:szCs w:val="28"/>
              </w:rPr>
              <w:t>tỉnh Hải Dương (cũ) ban</w:t>
            </w:r>
            <w:r w:rsidR="00FE2053">
              <w:rPr>
                <w:rFonts w:ascii="Times New Roman" w:hAnsi="Times New Roman"/>
                <w:szCs w:val="28"/>
              </w:rPr>
              <w:t xml:space="preserve"> </w:t>
            </w:r>
            <w:r w:rsidRPr="004336C4">
              <w:rPr>
                <w:rFonts w:ascii="Times New Roman" w:hAnsi="Times New Roman"/>
                <w:szCs w:val="28"/>
              </w:rPr>
              <w:t>hành Quyết định số</w:t>
            </w:r>
            <w:r w:rsidR="00FE2053">
              <w:rPr>
                <w:rFonts w:ascii="Times New Roman" w:hAnsi="Times New Roman"/>
                <w:szCs w:val="28"/>
              </w:rPr>
              <w:t xml:space="preserve"> </w:t>
            </w:r>
            <w:r w:rsidRPr="004336C4">
              <w:rPr>
                <w:rFonts w:ascii="Times New Roman" w:hAnsi="Times New Roman"/>
                <w:szCs w:val="28"/>
              </w:rPr>
              <w:t>19/2022/QĐ-UBND quy</w:t>
            </w:r>
            <w:r w:rsidR="00FE2053">
              <w:rPr>
                <w:rFonts w:ascii="Times New Roman" w:hAnsi="Times New Roman"/>
                <w:szCs w:val="28"/>
              </w:rPr>
              <w:t xml:space="preserve"> </w:t>
            </w:r>
            <w:r w:rsidRPr="004336C4">
              <w:rPr>
                <w:rFonts w:ascii="Times New Roman" w:hAnsi="Times New Roman"/>
                <w:szCs w:val="28"/>
              </w:rPr>
              <w:t>định mức chi phí chi trả</w:t>
            </w:r>
            <w:r w:rsidR="00FE2053">
              <w:rPr>
                <w:rFonts w:ascii="Times New Roman" w:hAnsi="Times New Roman"/>
                <w:szCs w:val="28"/>
              </w:rPr>
              <w:t xml:space="preserve"> </w:t>
            </w:r>
            <w:r w:rsidRPr="004336C4">
              <w:rPr>
                <w:rFonts w:ascii="Times New Roman" w:hAnsi="Times New Roman"/>
                <w:szCs w:val="28"/>
              </w:rPr>
              <w:t>kinh phí trợ giúp xã hội</w:t>
            </w:r>
          </w:p>
          <w:p w14:paraId="34EC97BB" w14:textId="14BDE1F2" w:rsidR="00850C9A" w:rsidRPr="004336C4" w:rsidRDefault="00850C9A" w:rsidP="008A300D">
            <w:pPr>
              <w:jc w:val="both"/>
              <w:rPr>
                <w:rFonts w:ascii="Times New Roman" w:hAnsi="Times New Roman"/>
                <w:szCs w:val="28"/>
              </w:rPr>
            </w:pPr>
            <w:r w:rsidRPr="004336C4">
              <w:rPr>
                <w:rFonts w:ascii="Times New Roman" w:hAnsi="Times New Roman"/>
                <w:szCs w:val="28"/>
              </w:rPr>
              <w:t>cho các đối tượng bảo trợ</w:t>
            </w:r>
            <w:r w:rsidR="00FE2053">
              <w:rPr>
                <w:rFonts w:ascii="Times New Roman" w:hAnsi="Times New Roman"/>
                <w:szCs w:val="28"/>
              </w:rPr>
              <w:t xml:space="preserve"> </w:t>
            </w:r>
            <w:r w:rsidRPr="004336C4">
              <w:rPr>
                <w:rFonts w:ascii="Times New Roman" w:hAnsi="Times New Roman"/>
                <w:szCs w:val="28"/>
              </w:rPr>
              <w:t>xã hội thông qua các tổ</w:t>
            </w:r>
            <w:r w:rsidR="00FE2053">
              <w:rPr>
                <w:rFonts w:ascii="Times New Roman" w:hAnsi="Times New Roman"/>
                <w:szCs w:val="28"/>
              </w:rPr>
              <w:t xml:space="preserve"> </w:t>
            </w:r>
            <w:r w:rsidRPr="004336C4">
              <w:rPr>
                <w:rFonts w:ascii="Times New Roman" w:hAnsi="Times New Roman"/>
                <w:szCs w:val="28"/>
              </w:rPr>
              <w:t>chức dịch vụ chi trả trên</w:t>
            </w:r>
            <w:r w:rsidR="00FE2053">
              <w:rPr>
                <w:rFonts w:ascii="Times New Roman" w:hAnsi="Times New Roman"/>
                <w:szCs w:val="28"/>
              </w:rPr>
              <w:t xml:space="preserve"> </w:t>
            </w:r>
            <w:r w:rsidRPr="004336C4">
              <w:rPr>
                <w:rFonts w:ascii="Times New Roman" w:hAnsi="Times New Roman"/>
                <w:szCs w:val="28"/>
              </w:rPr>
              <w:t>địa bàn tỉnh Hải Dương;</w:t>
            </w:r>
          </w:p>
          <w:p w14:paraId="24C239B3" w14:textId="5F822BD0" w:rsidR="00850C9A" w:rsidRPr="004336C4" w:rsidRDefault="00850C9A" w:rsidP="008A300D">
            <w:pPr>
              <w:jc w:val="both"/>
              <w:rPr>
                <w:rFonts w:ascii="Times New Roman" w:hAnsi="Times New Roman"/>
                <w:szCs w:val="28"/>
              </w:rPr>
            </w:pPr>
            <w:r w:rsidRPr="004336C4">
              <w:rPr>
                <w:rFonts w:ascii="Times New Roman" w:hAnsi="Times New Roman"/>
                <w:szCs w:val="28"/>
              </w:rPr>
              <w:t>Ngày 17/7/2024, Bộ Tài</w:t>
            </w:r>
            <w:r w:rsidR="00FE2053">
              <w:rPr>
                <w:rFonts w:ascii="Times New Roman" w:hAnsi="Times New Roman"/>
                <w:szCs w:val="28"/>
              </w:rPr>
              <w:t xml:space="preserve"> </w:t>
            </w:r>
            <w:r w:rsidRPr="004336C4">
              <w:rPr>
                <w:rFonts w:ascii="Times New Roman" w:hAnsi="Times New Roman"/>
                <w:szCs w:val="28"/>
              </w:rPr>
              <w:t>chính ban hành Thông tư</w:t>
            </w:r>
            <w:r w:rsidR="00FE2053">
              <w:rPr>
                <w:rFonts w:ascii="Times New Roman" w:hAnsi="Times New Roman"/>
                <w:szCs w:val="28"/>
              </w:rPr>
              <w:t xml:space="preserve"> </w:t>
            </w:r>
            <w:r w:rsidRPr="004336C4">
              <w:rPr>
                <w:rFonts w:ascii="Times New Roman" w:hAnsi="Times New Roman"/>
                <w:szCs w:val="28"/>
              </w:rPr>
              <w:t>số 50/2024/TT-BTC sửa</w:t>
            </w:r>
            <w:r w:rsidR="00FE2053">
              <w:rPr>
                <w:rFonts w:ascii="Times New Roman" w:hAnsi="Times New Roman"/>
                <w:szCs w:val="28"/>
              </w:rPr>
              <w:t xml:space="preserve"> </w:t>
            </w:r>
            <w:r w:rsidRPr="004336C4">
              <w:rPr>
                <w:rFonts w:ascii="Times New Roman" w:hAnsi="Times New Roman"/>
                <w:szCs w:val="28"/>
              </w:rPr>
              <w:t>đổi, bổ sung một số điềucủa Thông tư số</w:t>
            </w:r>
            <w:r w:rsidR="00FE2053">
              <w:rPr>
                <w:rFonts w:ascii="Times New Roman" w:hAnsi="Times New Roman"/>
                <w:szCs w:val="28"/>
              </w:rPr>
              <w:t xml:space="preserve"> </w:t>
            </w:r>
            <w:r w:rsidRPr="004336C4">
              <w:rPr>
                <w:rFonts w:ascii="Times New Roman" w:hAnsi="Times New Roman"/>
                <w:szCs w:val="28"/>
              </w:rPr>
              <w:t>76/2021/TT-BTC ngày 15</w:t>
            </w:r>
          </w:p>
          <w:p w14:paraId="797EDC30" w14:textId="5069EC17" w:rsidR="00850C9A" w:rsidRPr="004336C4" w:rsidRDefault="00850C9A" w:rsidP="008A300D">
            <w:pPr>
              <w:jc w:val="both"/>
              <w:rPr>
                <w:rFonts w:ascii="Times New Roman" w:hAnsi="Times New Roman"/>
                <w:szCs w:val="28"/>
              </w:rPr>
            </w:pPr>
            <w:r w:rsidRPr="004336C4">
              <w:rPr>
                <w:rFonts w:ascii="Times New Roman" w:hAnsi="Times New Roman"/>
                <w:szCs w:val="28"/>
              </w:rPr>
              <w:t>tháng 9 năm 2021 của Bộ</w:t>
            </w:r>
            <w:r w:rsidR="00FE2053">
              <w:rPr>
                <w:rFonts w:ascii="Times New Roman" w:hAnsi="Times New Roman"/>
                <w:szCs w:val="28"/>
              </w:rPr>
              <w:t xml:space="preserve"> </w:t>
            </w:r>
            <w:r w:rsidRPr="004336C4">
              <w:rPr>
                <w:rFonts w:ascii="Times New Roman" w:hAnsi="Times New Roman"/>
                <w:szCs w:val="28"/>
              </w:rPr>
              <w:t>trưởng Bộ Tài chính</w:t>
            </w:r>
            <w:r w:rsidR="00FE2053">
              <w:rPr>
                <w:rFonts w:ascii="Times New Roman" w:hAnsi="Times New Roman"/>
                <w:szCs w:val="28"/>
              </w:rPr>
              <w:t xml:space="preserve"> </w:t>
            </w:r>
            <w:r w:rsidRPr="004336C4">
              <w:rPr>
                <w:rFonts w:ascii="Times New Roman" w:hAnsi="Times New Roman"/>
                <w:szCs w:val="28"/>
              </w:rPr>
              <w:t xml:space="preserve">hướng dẫn khoản 1 </w:t>
            </w:r>
            <w:r w:rsidRPr="004336C4">
              <w:rPr>
                <w:rFonts w:ascii="Times New Roman" w:hAnsi="Times New Roman"/>
                <w:szCs w:val="28"/>
              </w:rPr>
              <w:lastRenderedPageBreak/>
              <w:t>và</w:t>
            </w:r>
            <w:r w:rsidR="00FE2053">
              <w:rPr>
                <w:rFonts w:ascii="Times New Roman" w:hAnsi="Times New Roman"/>
                <w:szCs w:val="28"/>
              </w:rPr>
              <w:t xml:space="preserve"> </w:t>
            </w:r>
            <w:r w:rsidRPr="004336C4">
              <w:rPr>
                <w:rFonts w:ascii="Times New Roman" w:hAnsi="Times New Roman"/>
                <w:szCs w:val="28"/>
              </w:rPr>
              <w:t>khoản 2 Điều 31 Nghị</w:t>
            </w:r>
            <w:r w:rsidR="00FE2053">
              <w:rPr>
                <w:rFonts w:ascii="Times New Roman" w:hAnsi="Times New Roman"/>
                <w:szCs w:val="28"/>
              </w:rPr>
              <w:t xml:space="preserve"> </w:t>
            </w:r>
            <w:r w:rsidRPr="004336C4">
              <w:rPr>
                <w:rFonts w:ascii="Times New Roman" w:hAnsi="Times New Roman"/>
                <w:szCs w:val="28"/>
              </w:rPr>
              <w:t>định số 20/2021/NĐ-CP</w:t>
            </w:r>
          </w:p>
          <w:p w14:paraId="5B34785E" w14:textId="449C8A97" w:rsidR="00850C9A" w:rsidRPr="004336C4" w:rsidRDefault="00850C9A" w:rsidP="008A300D">
            <w:pPr>
              <w:jc w:val="both"/>
              <w:rPr>
                <w:rFonts w:ascii="Times New Roman" w:hAnsi="Times New Roman"/>
                <w:szCs w:val="28"/>
              </w:rPr>
            </w:pPr>
            <w:r w:rsidRPr="004336C4">
              <w:rPr>
                <w:rFonts w:ascii="Times New Roman" w:hAnsi="Times New Roman"/>
                <w:szCs w:val="28"/>
              </w:rPr>
              <w:t>ngày 15 tháng 3 năm 2021</w:t>
            </w:r>
            <w:r w:rsidR="00FE2053">
              <w:rPr>
                <w:rFonts w:ascii="Times New Roman" w:hAnsi="Times New Roman"/>
                <w:szCs w:val="28"/>
              </w:rPr>
              <w:t xml:space="preserve"> </w:t>
            </w:r>
            <w:r w:rsidRPr="004336C4">
              <w:rPr>
                <w:rFonts w:ascii="Times New Roman" w:hAnsi="Times New Roman"/>
                <w:szCs w:val="28"/>
              </w:rPr>
              <w:t>của Chính phủ quy định</w:t>
            </w:r>
            <w:r w:rsidR="00FE2053">
              <w:rPr>
                <w:rFonts w:ascii="Times New Roman" w:hAnsi="Times New Roman"/>
                <w:szCs w:val="28"/>
              </w:rPr>
              <w:t xml:space="preserve"> </w:t>
            </w:r>
            <w:r w:rsidRPr="004336C4">
              <w:rPr>
                <w:rFonts w:ascii="Times New Roman" w:hAnsi="Times New Roman"/>
                <w:szCs w:val="28"/>
              </w:rPr>
              <w:t>chính sách trợ giúp xã hội</w:t>
            </w:r>
            <w:r w:rsidR="00FE2053">
              <w:rPr>
                <w:rFonts w:ascii="Times New Roman" w:hAnsi="Times New Roman"/>
                <w:szCs w:val="28"/>
              </w:rPr>
              <w:t xml:space="preserve"> </w:t>
            </w:r>
            <w:r w:rsidRPr="004336C4">
              <w:rPr>
                <w:rFonts w:ascii="Times New Roman" w:hAnsi="Times New Roman"/>
                <w:szCs w:val="28"/>
              </w:rPr>
              <w:t>đối với đối tượng bảo trợ</w:t>
            </w:r>
            <w:r w:rsidR="00FE2053">
              <w:rPr>
                <w:rFonts w:ascii="Times New Roman" w:hAnsi="Times New Roman"/>
                <w:szCs w:val="28"/>
              </w:rPr>
              <w:t xml:space="preserve"> </w:t>
            </w:r>
            <w:r w:rsidRPr="004336C4">
              <w:rPr>
                <w:rFonts w:ascii="Times New Roman" w:hAnsi="Times New Roman"/>
                <w:szCs w:val="28"/>
              </w:rPr>
              <w:t>xã hội.</w:t>
            </w:r>
          </w:p>
          <w:p w14:paraId="0CD81FDB" w14:textId="39A37486" w:rsidR="00850C9A" w:rsidRPr="004336C4" w:rsidRDefault="00850C9A" w:rsidP="008A300D">
            <w:pPr>
              <w:jc w:val="both"/>
              <w:rPr>
                <w:rFonts w:ascii="Times New Roman" w:hAnsi="Times New Roman"/>
                <w:szCs w:val="28"/>
              </w:rPr>
            </w:pPr>
            <w:r w:rsidRPr="004336C4">
              <w:rPr>
                <w:rFonts w:ascii="Times New Roman" w:hAnsi="Times New Roman"/>
                <w:szCs w:val="28"/>
              </w:rPr>
              <w:t>Tại điểm d khoản 2 điều 1</w:t>
            </w:r>
            <w:r w:rsidR="00FE2053">
              <w:rPr>
                <w:rFonts w:ascii="Times New Roman" w:hAnsi="Times New Roman"/>
                <w:szCs w:val="28"/>
              </w:rPr>
              <w:t xml:space="preserve"> </w:t>
            </w:r>
            <w:r w:rsidRPr="004336C4">
              <w:rPr>
                <w:rFonts w:ascii="Times New Roman" w:hAnsi="Times New Roman"/>
                <w:szCs w:val="28"/>
              </w:rPr>
              <w:t>quy định: “d) Trường hợp</w:t>
            </w:r>
            <w:r w:rsidR="00FE2053">
              <w:rPr>
                <w:rFonts w:ascii="Times New Roman" w:hAnsi="Times New Roman"/>
                <w:szCs w:val="28"/>
              </w:rPr>
              <w:t xml:space="preserve"> </w:t>
            </w:r>
            <w:r w:rsidRPr="004336C4">
              <w:rPr>
                <w:rFonts w:ascii="Times New Roman" w:hAnsi="Times New Roman"/>
                <w:szCs w:val="28"/>
              </w:rPr>
              <w:t>thực hiện chi trả trợ giúp</w:t>
            </w:r>
            <w:r w:rsidR="00FE2053">
              <w:rPr>
                <w:rFonts w:ascii="Times New Roman" w:hAnsi="Times New Roman"/>
                <w:szCs w:val="28"/>
              </w:rPr>
              <w:t xml:space="preserve"> </w:t>
            </w:r>
            <w:r w:rsidRPr="004336C4">
              <w:rPr>
                <w:rFonts w:ascii="Times New Roman" w:hAnsi="Times New Roman"/>
                <w:szCs w:val="28"/>
              </w:rPr>
              <w:t>xã hội cho các đối tượng</w:t>
            </w:r>
            <w:r w:rsidR="00FE2053">
              <w:rPr>
                <w:rFonts w:ascii="Times New Roman" w:hAnsi="Times New Roman"/>
                <w:szCs w:val="28"/>
              </w:rPr>
              <w:t xml:space="preserve"> </w:t>
            </w:r>
            <w:r w:rsidRPr="004336C4">
              <w:rPr>
                <w:rFonts w:ascii="Times New Roman" w:hAnsi="Times New Roman"/>
                <w:szCs w:val="28"/>
              </w:rPr>
              <w:t>bảo trợ xã hội thông qua</w:t>
            </w:r>
            <w:r w:rsidR="00FE2053">
              <w:rPr>
                <w:rFonts w:ascii="Times New Roman" w:hAnsi="Times New Roman"/>
                <w:szCs w:val="28"/>
              </w:rPr>
              <w:t xml:space="preserve"> </w:t>
            </w:r>
            <w:r w:rsidRPr="004336C4">
              <w:rPr>
                <w:rFonts w:ascii="Times New Roman" w:hAnsi="Times New Roman"/>
                <w:szCs w:val="28"/>
              </w:rPr>
              <w:t>tổ chức dịch vụ chi trả:</w:t>
            </w:r>
          </w:p>
          <w:p w14:paraId="26FD264F" w14:textId="0DA08D4F" w:rsidR="00850C9A" w:rsidRPr="004336C4" w:rsidRDefault="00850C9A" w:rsidP="008A300D">
            <w:pPr>
              <w:jc w:val="both"/>
              <w:rPr>
                <w:rFonts w:ascii="Times New Roman" w:hAnsi="Times New Roman"/>
                <w:szCs w:val="28"/>
              </w:rPr>
            </w:pPr>
            <w:r w:rsidRPr="004336C4">
              <w:rPr>
                <w:rFonts w:ascii="Times New Roman" w:hAnsi="Times New Roman"/>
                <w:szCs w:val="28"/>
              </w:rPr>
              <w:t>Mức chi phí chi trả được</w:t>
            </w:r>
            <w:r w:rsidR="00FE2053">
              <w:rPr>
                <w:rFonts w:ascii="Times New Roman" w:hAnsi="Times New Roman"/>
                <w:szCs w:val="28"/>
              </w:rPr>
              <w:t xml:space="preserve"> </w:t>
            </w:r>
            <w:r w:rsidRPr="004336C4">
              <w:rPr>
                <w:rFonts w:ascii="Times New Roman" w:hAnsi="Times New Roman"/>
                <w:szCs w:val="28"/>
              </w:rPr>
              <w:t>xác định theo tỷ lệ % trên</w:t>
            </w:r>
            <w:r w:rsidR="00FE2053">
              <w:rPr>
                <w:rFonts w:ascii="Times New Roman" w:hAnsi="Times New Roman"/>
                <w:szCs w:val="28"/>
              </w:rPr>
              <w:t xml:space="preserve"> </w:t>
            </w:r>
            <w:r w:rsidRPr="004336C4">
              <w:rPr>
                <w:rFonts w:ascii="Times New Roman" w:hAnsi="Times New Roman"/>
                <w:szCs w:val="28"/>
              </w:rPr>
              <w:t>tổng số tiền chi trả cho các</w:t>
            </w:r>
            <w:r w:rsidR="00FE2053">
              <w:rPr>
                <w:rFonts w:ascii="Times New Roman" w:hAnsi="Times New Roman"/>
                <w:szCs w:val="28"/>
              </w:rPr>
              <w:t xml:space="preserve"> </w:t>
            </w:r>
            <w:r w:rsidRPr="004336C4">
              <w:rPr>
                <w:rFonts w:ascii="Times New Roman" w:hAnsi="Times New Roman"/>
                <w:szCs w:val="28"/>
              </w:rPr>
              <w:t>đối tượng bảo trợ xã hội</w:t>
            </w:r>
            <w:r w:rsidR="00FE2053">
              <w:rPr>
                <w:rFonts w:ascii="Times New Roman" w:hAnsi="Times New Roman"/>
                <w:szCs w:val="28"/>
              </w:rPr>
              <w:t xml:space="preserve"> </w:t>
            </w:r>
            <w:r w:rsidRPr="004336C4">
              <w:rPr>
                <w:rFonts w:ascii="Times New Roman" w:hAnsi="Times New Roman"/>
                <w:szCs w:val="28"/>
              </w:rPr>
              <w:t>do Hội đồng nhân dân cấp</w:t>
            </w:r>
            <w:r w:rsidR="00FE2053">
              <w:rPr>
                <w:rFonts w:ascii="Times New Roman" w:hAnsi="Times New Roman"/>
                <w:szCs w:val="28"/>
              </w:rPr>
              <w:t xml:space="preserve"> </w:t>
            </w:r>
            <w:r w:rsidRPr="004336C4">
              <w:rPr>
                <w:rFonts w:ascii="Times New Roman" w:hAnsi="Times New Roman"/>
                <w:szCs w:val="28"/>
              </w:rPr>
              <w:t>tỉnh quy định tùy theo điều</w:t>
            </w:r>
            <w:r w:rsidR="00FE2053">
              <w:rPr>
                <w:rFonts w:ascii="Times New Roman" w:hAnsi="Times New Roman"/>
                <w:szCs w:val="28"/>
              </w:rPr>
              <w:t xml:space="preserve"> </w:t>
            </w:r>
            <w:r w:rsidRPr="004336C4">
              <w:rPr>
                <w:rFonts w:ascii="Times New Roman" w:hAnsi="Times New Roman"/>
                <w:szCs w:val="28"/>
              </w:rPr>
              <w:t>kiện địa bàn và thực tế số</w:t>
            </w:r>
            <w:r w:rsidR="00FE2053">
              <w:rPr>
                <w:rFonts w:ascii="Times New Roman" w:hAnsi="Times New Roman"/>
                <w:szCs w:val="28"/>
              </w:rPr>
              <w:t xml:space="preserve"> </w:t>
            </w:r>
            <w:r w:rsidRPr="004336C4">
              <w:rPr>
                <w:rFonts w:ascii="Times New Roman" w:hAnsi="Times New Roman"/>
                <w:szCs w:val="28"/>
              </w:rPr>
              <w:t>lượng đối tượng bảo trợ xã</w:t>
            </w:r>
            <w:r w:rsidR="00FE2053">
              <w:rPr>
                <w:rFonts w:ascii="Times New Roman" w:hAnsi="Times New Roman"/>
                <w:szCs w:val="28"/>
              </w:rPr>
              <w:t xml:space="preserve"> </w:t>
            </w:r>
            <w:r w:rsidRPr="004336C4">
              <w:rPr>
                <w:rFonts w:ascii="Times New Roman" w:hAnsi="Times New Roman"/>
                <w:szCs w:val="28"/>
              </w:rPr>
              <w:t>hội của từng địa phương".</w:t>
            </w:r>
          </w:p>
          <w:p w14:paraId="6E937708" w14:textId="541C7C8E" w:rsidR="00850C9A" w:rsidRPr="004336C4" w:rsidRDefault="00850C9A" w:rsidP="008A300D">
            <w:pPr>
              <w:jc w:val="both"/>
              <w:rPr>
                <w:rFonts w:ascii="Times New Roman" w:hAnsi="Times New Roman"/>
                <w:szCs w:val="28"/>
              </w:rPr>
            </w:pPr>
            <w:r w:rsidRPr="004336C4">
              <w:rPr>
                <w:rFonts w:ascii="Times New Roman" w:hAnsi="Times New Roman"/>
                <w:szCs w:val="28"/>
              </w:rPr>
              <w:t>Theo quy định trên, mức</w:t>
            </w:r>
            <w:r w:rsidR="00FE2053">
              <w:rPr>
                <w:rFonts w:ascii="Times New Roman" w:hAnsi="Times New Roman"/>
                <w:szCs w:val="28"/>
              </w:rPr>
              <w:t xml:space="preserve"> </w:t>
            </w:r>
            <w:r w:rsidRPr="004336C4">
              <w:rPr>
                <w:rFonts w:ascii="Times New Roman" w:hAnsi="Times New Roman"/>
                <w:szCs w:val="28"/>
              </w:rPr>
              <w:t>chi phí chi trả cho các đối</w:t>
            </w:r>
            <w:r w:rsidR="00FE2053">
              <w:rPr>
                <w:rFonts w:ascii="Times New Roman" w:hAnsi="Times New Roman"/>
                <w:szCs w:val="28"/>
              </w:rPr>
              <w:t xml:space="preserve"> </w:t>
            </w:r>
            <w:r w:rsidRPr="004336C4">
              <w:rPr>
                <w:rFonts w:ascii="Times New Roman" w:hAnsi="Times New Roman"/>
                <w:szCs w:val="28"/>
              </w:rPr>
              <w:t>tượng BTXH do HĐND</w:t>
            </w:r>
            <w:r w:rsidR="00FE2053">
              <w:rPr>
                <w:rFonts w:ascii="Times New Roman" w:hAnsi="Times New Roman"/>
                <w:szCs w:val="28"/>
              </w:rPr>
              <w:t xml:space="preserve"> </w:t>
            </w:r>
            <w:r w:rsidRPr="004336C4">
              <w:rPr>
                <w:rFonts w:ascii="Times New Roman" w:hAnsi="Times New Roman"/>
                <w:szCs w:val="28"/>
              </w:rPr>
              <w:t>thành phố quy định, không</w:t>
            </w:r>
            <w:r w:rsidR="00FE2053">
              <w:rPr>
                <w:rFonts w:ascii="Times New Roman" w:hAnsi="Times New Roman"/>
                <w:szCs w:val="28"/>
              </w:rPr>
              <w:t xml:space="preserve"> </w:t>
            </w:r>
            <w:r w:rsidRPr="004336C4">
              <w:rPr>
                <w:rFonts w:ascii="Times New Roman" w:hAnsi="Times New Roman"/>
                <w:szCs w:val="28"/>
              </w:rPr>
              <w:t>phải do UBND thành phố</w:t>
            </w:r>
            <w:r w:rsidR="00FE2053">
              <w:rPr>
                <w:rFonts w:ascii="Times New Roman" w:hAnsi="Times New Roman"/>
                <w:szCs w:val="28"/>
              </w:rPr>
              <w:t xml:space="preserve"> </w:t>
            </w:r>
            <w:r w:rsidRPr="004336C4">
              <w:rPr>
                <w:rFonts w:ascii="Times New Roman" w:hAnsi="Times New Roman"/>
                <w:szCs w:val="28"/>
              </w:rPr>
              <w:t>quyết định; do đó, cần</w:t>
            </w:r>
            <w:r w:rsidR="00FE2053">
              <w:rPr>
                <w:rFonts w:ascii="Times New Roman" w:hAnsi="Times New Roman"/>
                <w:szCs w:val="28"/>
              </w:rPr>
              <w:t xml:space="preserve"> </w:t>
            </w:r>
            <w:r w:rsidRPr="004336C4">
              <w:rPr>
                <w:rFonts w:ascii="Times New Roman" w:hAnsi="Times New Roman"/>
                <w:szCs w:val="28"/>
              </w:rPr>
              <w:t>thiết phải tham mưu</w:t>
            </w:r>
          </w:p>
          <w:p w14:paraId="2A45E323" w14:textId="2171D31C" w:rsidR="00850C9A" w:rsidRPr="004336C4" w:rsidRDefault="00850C9A" w:rsidP="008A300D">
            <w:pPr>
              <w:jc w:val="both"/>
              <w:rPr>
                <w:rFonts w:ascii="Times New Roman" w:hAnsi="Times New Roman"/>
                <w:szCs w:val="28"/>
              </w:rPr>
            </w:pPr>
            <w:r w:rsidRPr="004336C4">
              <w:rPr>
                <w:rFonts w:ascii="Times New Roman" w:hAnsi="Times New Roman"/>
                <w:szCs w:val="28"/>
              </w:rPr>
              <w:t>HĐND thành phố ban</w:t>
            </w:r>
            <w:r w:rsidR="00FE2053">
              <w:rPr>
                <w:rFonts w:ascii="Times New Roman" w:hAnsi="Times New Roman"/>
                <w:szCs w:val="28"/>
              </w:rPr>
              <w:t xml:space="preserve"> </w:t>
            </w:r>
            <w:r w:rsidRPr="004336C4">
              <w:rPr>
                <w:rFonts w:ascii="Times New Roman" w:hAnsi="Times New Roman"/>
                <w:szCs w:val="28"/>
              </w:rPr>
              <w:t>hành Nghị quyết cho phù</w:t>
            </w:r>
            <w:r w:rsidR="00FE2053">
              <w:rPr>
                <w:rFonts w:ascii="Times New Roman" w:hAnsi="Times New Roman"/>
                <w:szCs w:val="28"/>
              </w:rPr>
              <w:t xml:space="preserve"> </w:t>
            </w:r>
            <w:r w:rsidRPr="004336C4">
              <w:rPr>
                <w:rFonts w:ascii="Times New Roman" w:hAnsi="Times New Roman"/>
                <w:szCs w:val="28"/>
              </w:rPr>
              <w:t xml:space="preserve">hợp với quy </w:t>
            </w:r>
            <w:r w:rsidRPr="004336C4">
              <w:rPr>
                <w:rFonts w:ascii="Times New Roman" w:hAnsi="Times New Roman"/>
                <w:szCs w:val="28"/>
              </w:rPr>
              <w:lastRenderedPageBreak/>
              <w:t>định pháp luật</w:t>
            </w:r>
            <w:r w:rsidR="00FE2053">
              <w:rPr>
                <w:rFonts w:ascii="Times New Roman" w:hAnsi="Times New Roman"/>
                <w:szCs w:val="28"/>
              </w:rPr>
              <w:t xml:space="preserve"> </w:t>
            </w:r>
            <w:r w:rsidRPr="004336C4">
              <w:rPr>
                <w:rFonts w:ascii="Times New Roman" w:hAnsi="Times New Roman"/>
                <w:szCs w:val="28"/>
              </w:rPr>
              <w:t>và tình hình thực tiễn sau</w:t>
            </w:r>
            <w:r w:rsidR="00FE2053">
              <w:rPr>
                <w:rFonts w:ascii="Times New Roman" w:hAnsi="Times New Roman"/>
                <w:szCs w:val="28"/>
              </w:rPr>
              <w:t xml:space="preserve"> </w:t>
            </w:r>
            <w:r w:rsidRPr="004336C4">
              <w:rPr>
                <w:rFonts w:ascii="Times New Roman" w:hAnsi="Times New Roman"/>
                <w:szCs w:val="28"/>
              </w:rPr>
              <w:t>sáp nhập.</w:t>
            </w:r>
          </w:p>
          <w:p w14:paraId="7A932A99" w14:textId="61FFA2D5" w:rsidR="00850C9A" w:rsidRPr="004336C4" w:rsidRDefault="00850C9A" w:rsidP="008A300D">
            <w:pPr>
              <w:jc w:val="both"/>
              <w:rPr>
                <w:rFonts w:ascii="Times New Roman" w:hAnsi="Times New Roman"/>
                <w:szCs w:val="28"/>
              </w:rPr>
            </w:pPr>
          </w:p>
        </w:tc>
        <w:tc>
          <w:tcPr>
            <w:tcW w:w="4252" w:type="dxa"/>
            <w:vAlign w:val="center"/>
          </w:tcPr>
          <w:p w14:paraId="40B75D43" w14:textId="30CCF103" w:rsidR="00850C9A" w:rsidRPr="004336C4" w:rsidRDefault="00850C9A" w:rsidP="008A300D">
            <w:pPr>
              <w:jc w:val="both"/>
              <w:rPr>
                <w:rFonts w:ascii="Times New Roman" w:hAnsi="Times New Roman"/>
                <w:szCs w:val="28"/>
              </w:rPr>
            </w:pPr>
            <w:r w:rsidRPr="004336C4">
              <w:rPr>
                <w:rFonts w:ascii="Times New Roman" w:hAnsi="Times New Roman"/>
                <w:szCs w:val="28"/>
              </w:rPr>
              <w:lastRenderedPageBreak/>
              <w:t>Ngày10/12/2025,</w:t>
            </w:r>
            <w:r w:rsidR="00FE2053">
              <w:rPr>
                <w:rFonts w:ascii="Times New Roman" w:hAnsi="Times New Roman"/>
                <w:szCs w:val="28"/>
              </w:rPr>
              <w:t xml:space="preserve"> </w:t>
            </w:r>
            <w:r w:rsidRPr="004336C4">
              <w:rPr>
                <w:rFonts w:ascii="Times New Roman" w:hAnsi="Times New Roman"/>
                <w:szCs w:val="28"/>
              </w:rPr>
              <w:t>HĐND thành phố</w:t>
            </w:r>
          </w:p>
          <w:p w14:paraId="793F6926" w14:textId="3867ED32" w:rsidR="00850C9A" w:rsidRPr="004336C4" w:rsidRDefault="00850C9A" w:rsidP="008A300D">
            <w:pPr>
              <w:jc w:val="both"/>
              <w:rPr>
                <w:rFonts w:ascii="Times New Roman" w:hAnsi="Times New Roman"/>
                <w:szCs w:val="28"/>
              </w:rPr>
            </w:pPr>
            <w:r w:rsidRPr="004336C4">
              <w:rPr>
                <w:rFonts w:ascii="Times New Roman" w:hAnsi="Times New Roman"/>
                <w:szCs w:val="28"/>
              </w:rPr>
              <w:t>đã ban hành Nghị</w:t>
            </w:r>
            <w:r w:rsidR="00FE2053">
              <w:rPr>
                <w:rFonts w:ascii="Times New Roman" w:hAnsi="Times New Roman"/>
                <w:szCs w:val="28"/>
              </w:rPr>
              <w:t xml:space="preserve"> </w:t>
            </w:r>
            <w:r w:rsidRPr="004336C4">
              <w:rPr>
                <w:rFonts w:ascii="Times New Roman" w:hAnsi="Times New Roman"/>
                <w:szCs w:val="28"/>
              </w:rPr>
              <w:t>quyết số</w:t>
            </w:r>
            <w:r w:rsidR="00FE2053">
              <w:rPr>
                <w:rFonts w:ascii="Times New Roman" w:hAnsi="Times New Roman"/>
                <w:szCs w:val="28"/>
              </w:rPr>
              <w:t xml:space="preserve"> </w:t>
            </w:r>
            <w:r w:rsidRPr="004336C4">
              <w:rPr>
                <w:rFonts w:ascii="Times New Roman" w:hAnsi="Times New Roman"/>
                <w:szCs w:val="28"/>
              </w:rPr>
              <w:t>48/2025/NQHĐND quy định</w:t>
            </w:r>
            <w:r w:rsidR="00FE2053">
              <w:rPr>
                <w:rFonts w:ascii="Times New Roman" w:hAnsi="Times New Roman"/>
                <w:szCs w:val="28"/>
              </w:rPr>
              <w:t xml:space="preserve"> </w:t>
            </w:r>
            <w:r w:rsidRPr="004336C4">
              <w:rPr>
                <w:rFonts w:ascii="Times New Roman" w:hAnsi="Times New Roman"/>
                <w:szCs w:val="28"/>
              </w:rPr>
              <w:t>chính sách hỗ trợ</w:t>
            </w:r>
            <w:r w:rsidR="00FE2053">
              <w:rPr>
                <w:rFonts w:ascii="Times New Roman" w:hAnsi="Times New Roman"/>
                <w:szCs w:val="28"/>
              </w:rPr>
              <w:t xml:space="preserve"> </w:t>
            </w:r>
            <w:r w:rsidRPr="004336C4">
              <w:rPr>
                <w:rFonts w:ascii="Times New Roman" w:hAnsi="Times New Roman"/>
                <w:szCs w:val="28"/>
              </w:rPr>
              <w:t>các nhóm đối</w:t>
            </w:r>
            <w:r w:rsidR="00FE2053">
              <w:rPr>
                <w:rFonts w:ascii="Times New Roman" w:hAnsi="Times New Roman"/>
                <w:szCs w:val="28"/>
              </w:rPr>
              <w:t xml:space="preserve"> </w:t>
            </w:r>
            <w:r w:rsidRPr="004336C4">
              <w:rPr>
                <w:rFonts w:ascii="Times New Roman" w:hAnsi="Times New Roman"/>
                <w:szCs w:val="28"/>
              </w:rPr>
              <w:t>tượng bảo trợ xã</w:t>
            </w:r>
            <w:r w:rsidR="00FE2053">
              <w:rPr>
                <w:rFonts w:ascii="Times New Roman" w:hAnsi="Times New Roman"/>
                <w:szCs w:val="28"/>
              </w:rPr>
              <w:t xml:space="preserve"> </w:t>
            </w:r>
            <w:r w:rsidRPr="004336C4">
              <w:rPr>
                <w:rFonts w:ascii="Times New Roman" w:hAnsi="Times New Roman"/>
                <w:szCs w:val="28"/>
              </w:rPr>
              <w:t>hội và mức phí</w:t>
            </w:r>
            <w:r w:rsidR="00FE2053">
              <w:rPr>
                <w:rFonts w:ascii="Times New Roman" w:hAnsi="Times New Roman"/>
                <w:szCs w:val="28"/>
              </w:rPr>
              <w:t xml:space="preserve"> </w:t>
            </w:r>
            <w:r w:rsidRPr="004336C4">
              <w:rPr>
                <w:rFonts w:ascii="Times New Roman" w:hAnsi="Times New Roman"/>
                <w:szCs w:val="28"/>
              </w:rPr>
              <w:t>chi trả trợ giúp xã</w:t>
            </w:r>
            <w:r w:rsidR="00FE2053">
              <w:rPr>
                <w:rFonts w:ascii="Times New Roman" w:hAnsi="Times New Roman"/>
                <w:szCs w:val="28"/>
              </w:rPr>
              <w:t xml:space="preserve"> </w:t>
            </w:r>
            <w:r w:rsidRPr="004336C4">
              <w:rPr>
                <w:rFonts w:ascii="Times New Roman" w:hAnsi="Times New Roman"/>
                <w:szCs w:val="28"/>
              </w:rPr>
              <w:t>hội trên địa bàn</w:t>
            </w:r>
            <w:r w:rsidR="00FE2053">
              <w:rPr>
                <w:rFonts w:ascii="Times New Roman" w:hAnsi="Times New Roman"/>
                <w:szCs w:val="28"/>
              </w:rPr>
              <w:t xml:space="preserve"> </w:t>
            </w:r>
            <w:r w:rsidRPr="004336C4">
              <w:rPr>
                <w:rFonts w:ascii="Times New Roman" w:hAnsi="Times New Roman"/>
                <w:szCs w:val="28"/>
              </w:rPr>
              <w:t>thành phố Hải</w:t>
            </w:r>
            <w:r w:rsidR="00FE2053">
              <w:rPr>
                <w:rFonts w:ascii="Times New Roman" w:hAnsi="Times New Roman"/>
                <w:szCs w:val="28"/>
              </w:rPr>
              <w:t xml:space="preserve"> </w:t>
            </w:r>
            <w:r w:rsidRPr="004336C4">
              <w:rPr>
                <w:rFonts w:ascii="Times New Roman" w:hAnsi="Times New Roman"/>
                <w:szCs w:val="28"/>
              </w:rPr>
              <w:t>Phòng; theo đóNghị quyết đã quy</w:t>
            </w:r>
            <w:r w:rsidR="00FE2053">
              <w:rPr>
                <w:rFonts w:ascii="Times New Roman" w:hAnsi="Times New Roman"/>
                <w:szCs w:val="28"/>
              </w:rPr>
              <w:t xml:space="preserve"> </w:t>
            </w:r>
            <w:r w:rsidRPr="004336C4">
              <w:rPr>
                <w:rFonts w:ascii="Times New Roman" w:hAnsi="Times New Roman"/>
                <w:szCs w:val="28"/>
              </w:rPr>
              <w:t>định Mức chi phí</w:t>
            </w:r>
            <w:r w:rsidR="00FE2053">
              <w:rPr>
                <w:rFonts w:ascii="Times New Roman" w:hAnsi="Times New Roman"/>
                <w:szCs w:val="28"/>
              </w:rPr>
              <w:t xml:space="preserve"> </w:t>
            </w:r>
            <w:r w:rsidRPr="004336C4">
              <w:rPr>
                <w:rFonts w:ascii="Times New Roman" w:hAnsi="Times New Roman"/>
                <w:szCs w:val="28"/>
              </w:rPr>
              <w:t>chi trả trợ giúp xã</w:t>
            </w:r>
          </w:p>
          <w:p w14:paraId="6EE6F38A" w14:textId="7A8C9F0A" w:rsidR="00850C9A" w:rsidRPr="004336C4" w:rsidRDefault="00850C9A" w:rsidP="008A300D">
            <w:pPr>
              <w:jc w:val="both"/>
              <w:rPr>
                <w:rFonts w:ascii="Times New Roman" w:hAnsi="Times New Roman"/>
                <w:szCs w:val="28"/>
              </w:rPr>
            </w:pPr>
            <w:r w:rsidRPr="004336C4">
              <w:rPr>
                <w:rFonts w:ascii="Times New Roman" w:hAnsi="Times New Roman"/>
                <w:szCs w:val="28"/>
              </w:rPr>
              <w:t>hội cho các đối</w:t>
            </w:r>
            <w:r w:rsidR="00FE2053">
              <w:rPr>
                <w:rFonts w:ascii="Times New Roman" w:hAnsi="Times New Roman"/>
                <w:szCs w:val="28"/>
              </w:rPr>
              <w:t xml:space="preserve"> </w:t>
            </w:r>
            <w:r w:rsidRPr="004336C4">
              <w:rPr>
                <w:rFonts w:ascii="Times New Roman" w:hAnsi="Times New Roman"/>
                <w:szCs w:val="28"/>
              </w:rPr>
              <w:t>tượng bảo trợ xã</w:t>
            </w:r>
            <w:r w:rsidR="00FE2053">
              <w:rPr>
                <w:rFonts w:ascii="Times New Roman" w:hAnsi="Times New Roman"/>
                <w:szCs w:val="28"/>
              </w:rPr>
              <w:t xml:space="preserve"> </w:t>
            </w:r>
            <w:r w:rsidRPr="004336C4">
              <w:rPr>
                <w:rFonts w:ascii="Times New Roman" w:hAnsi="Times New Roman"/>
                <w:szCs w:val="28"/>
              </w:rPr>
              <w:t>hội và trợ cấp hưu</w:t>
            </w:r>
            <w:r w:rsidR="00FE2053">
              <w:rPr>
                <w:rFonts w:ascii="Times New Roman" w:hAnsi="Times New Roman"/>
                <w:szCs w:val="28"/>
              </w:rPr>
              <w:t xml:space="preserve"> </w:t>
            </w:r>
            <w:r w:rsidRPr="004336C4">
              <w:rPr>
                <w:rFonts w:ascii="Times New Roman" w:hAnsi="Times New Roman"/>
                <w:szCs w:val="28"/>
              </w:rPr>
              <w:t>trí xã hội thông</w:t>
            </w:r>
            <w:r w:rsidR="00FE2053">
              <w:rPr>
                <w:rFonts w:ascii="Times New Roman" w:hAnsi="Times New Roman"/>
                <w:szCs w:val="28"/>
              </w:rPr>
              <w:t xml:space="preserve"> </w:t>
            </w:r>
            <w:r w:rsidRPr="004336C4">
              <w:rPr>
                <w:rFonts w:ascii="Times New Roman" w:hAnsi="Times New Roman"/>
                <w:szCs w:val="28"/>
              </w:rPr>
              <w:t>qua các tổ chức</w:t>
            </w:r>
            <w:r w:rsidR="00FE2053">
              <w:rPr>
                <w:rFonts w:ascii="Times New Roman" w:hAnsi="Times New Roman"/>
                <w:szCs w:val="28"/>
              </w:rPr>
              <w:t xml:space="preserve"> </w:t>
            </w:r>
            <w:r w:rsidRPr="004336C4">
              <w:rPr>
                <w:rFonts w:ascii="Times New Roman" w:hAnsi="Times New Roman"/>
                <w:szCs w:val="28"/>
              </w:rPr>
              <w:t>dịch vụ chi trả</w:t>
            </w:r>
            <w:r w:rsidR="00FE2053">
              <w:rPr>
                <w:rFonts w:ascii="Times New Roman" w:hAnsi="Times New Roman"/>
                <w:szCs w:val="28"/>
              </w:rPr>
              <w:t xml:space="preserve"> </w:t>
            </w:r>
            <w:r w:rsidRPr="004336C4">
              <w:rPr>
                <w:rFonts w:ascii="Times New Roman" w:hAnsi="Times New Roman"/>
                <w:szCs w:val="28"/>
              </w:rPr>
              <w:t>trên địa bàn thành</w:t>
            </w:r>
            <w:r w:rsidR="00FE2053">
              <w:rPr>
                <w:rFonts w:ascii="Times New Roman" w:hAnsi="Times New Roman"/>
                <w:szCs w:val="28"/>
              </w:rPr>
              <w:t xml:space="preserve"> </w:t>
            </w:r>
            <w:r w:rsidRPr="004336C4">
              <w:rPr>
                <w:rFonts w:ascii="Times New Roman" w:hAnsi="Times New Roman"/>
                <w:szCs w:val="28"/>
              </w:rPr>
              <w:t>phố</w:t>
            </w:r>
            <w:r w:rsidR="00FE2053">
              <w:rPr>
                <w:rFonts w:ascii="Times New Roman" w:hAnsi="Times New Roman"/>
                <w:szCs w:val="28"/>
              </w:rPr>
              <w:t xml:space="preserve"> </w:t>
            </w:r>
            <w:r w:rsidRPr="004336C4">
              <w:rPr>
                <w:rFonts w:ascii="Times New Roman" w:hAnsi="Times New Roman"/>
                <w:szCs w:val="28"/>
              </w:rPr>
              <w:t>Hải Phòng bằng</w:t>
            </w:r>
            <w:r w:rsidR="00FE2053">
              <w:rPr>
                <w:rFonts w:ascii="Times New Roman" w:hAnsi="Times New Roman"/>
                <w:szCs w:val="28"/>
              </w:rPr>
              <w:t xml:space="preserve"> </w:t>
            </w:r>
            <w:r w:rsidRPr="004336C4">
              <w:rPr>
                <w:rFonts w:ascii="Times New Roman" w:hAnsi="Times New Roman"/>
                <w:szCs w:val="28"/>
              </w:rPr>
              <w:t>0,5% tổng số tiền</w:t>
            </w:r>
            <w:r w:rsidR="00FE2053">
              <w:rPr>
                <w:rFonts w:ascii="Times New Roman" w:hAnsi="Times New Roman"/>
                <w:szCs w:val="28"/>
              </w:rPr>
              <w:t xml:space="preserve"> </w:t>
            </w:r>
            <w:r w:rsidRPr="004336C4">
              <w:rPr>
                <w:rFonts w:ascii="Times New Roman" w:hAnsi="Times New Roman"/>
                <w:szCs w:val="28"/>
              </w:rPr>
              <w:t>chi trả trợ giúp xã</w:t>
            </w:r>
            <w:r w:rsidR="00FE2053">
              <w:rPr>
                <w:rFonts w:ascii="Times New Roman" w:hAnsi="Times New Roman"/>
                <w:szCs w:val="28"/>
              </w:rPr>
              <w:t xml:space="preserve"> </w:t>
            </w:r>
            <w:r w:rsidRPr="004336C4">
              <w:rPr>
                <w:rFonts w:ascii="Times New Roman" w:hAnsi="Times New Roman"/>
                <w:szCs w:val="28"/>
              </w:rPr>
              <w:t>hội cho các đối</w:t>
            </w:r>
            <w:r w:rsidR="00FE2053">
              <w:rPr>
                <w:rFonts w:ascii="Times New Roman" w:hAnsi="Times New Roman"/>
                <w:szCs w:val="28"/>
              </w:rPr>
              <w:t xml:space="preserve"> </w:t>
            </w:r>
            <w:r w:rsidRPr="004336C4">
              <w:rPr>
                <w:rFonts w:ascii="Times New Roman" w:hAnsi="Times New Roman"/>
                <w:szCs w:val="28"/>
              </w:rPr>
              <w:t>tượng bảo trợ xã</w:t>
            </w:r>
            <w:r w:rsidR="00FE2053">
              <w:rPr>
                <w:rFonts w:ascii="Times New Roman" w:hAnsi="Times New Roman"/>
                <w:szCs w:val="28"/>
              </w:rPr>
              <w:t xml:space="preserve"> </w:t>
            </w:r>
            <w:r w:rsidRPr="004336C4">
              <w:rPr>
                <w:rFonts w:ascii="Times New Roman" w:hAnsi="Times New Roman"/>
                <w:szCs w:val="28"/>
              </w:rPr>
              <w:t>hội và hưu trí xã</w:t>
            </w:r>
          </w:p>
          <w:p w14:paraId="54B27AEC" w14:textId="3DBB6415" w:rsidR="00850C9A" w:rsidRPr="004336C4" w:rsidRDefault="00850C9A" w:rsidP="008A300D">
            <w:pPr>
              <w:jc w:val="both"/>
              <w:rPr>
                <w:rFonts w:ascii="Times New Roman" w:hAnsi="Times New Roman"/>
                <w:szCs w:val="28"/>
              </w:rPr>
            </w:pPr>
            <w:r w:rsidRPr="004336C4">
              <w:rPr>
                <w:rFonts w:ascii="Times New Roman" w:hAnsi="Times New Roman"/>
                <w:szCs w:val="28"/>
              </w:rPr>
              <w:t>hội (Nghị quyết</w:t>
            </w:r>
            <w:r w:rsidR="00FE2053">
              <w:rPr>
                <w:rFonts w:ascii="Times New Roman" w:hAnsi="Times New Roman"/>
                <w:szCs w:val="28"/>
              </w:rPr>
              <w:t xml:space="preserve"> </w:t>
            </w:r>
            <w:r w:rsidRPr="004336C4">
              <w:rPr>
                <w:rFonts w:ascii="Times New Roman" w:hAnsi="Times New Roman"/>
                <w:szCs w:val="28"/>
              </w:rPr>
              <w:t>này có hiệu lực từ</w:t>
            </w:r>
          </w:p>
          <w:p w14:paraId="6DD3C045" w14:textId="3D5EED06" w:rsidR="00850C9A" w:rsidRPr="004336C4" w:rsidRDefault="00850C9A" w:rsidP="008A300D">
            <w:pPr>
              <w:jc w:val="both"/>
              <w:rPr>
                <w:rFonts w:ascii="Times New Roman" w:hAnsi="Times New Roman"/>
                <w:szCs w:val="28"/>
              </w:rPr>
            </w:pPr>
            <w:r w:rsidRPr="004336C4">
              <w:rPr>
                <w:rFonts w:ascii="Times New Roman" w:hAnsi="Times New Roman"/>
                <w:szCs w:val="28"/>
              </w:rPr>
              <w:t>ngày 01/01/2026);</w:t>
            </w:r>
            <w:r w:rsidR="00FE2053">
              <w:rPr>
                <w:rFonts w:ascii="Times New Roman" w:hAnsi="Times New Roman"/>
                <w:szCs w:val="28"/>
              </w:rPr>
              <w:t xml:space="preserve"> </w:t>
            </w:r>
            <w:r w:rsidRPr="004336C4">
              <w:rPr>
                <w:rFonts w:ascii="Times New Roman" w:hAnsi="Times New Roman"/>
                <w:szCs w:val="28"/>
              </w:rPr>
              <w:t>do đó cần bãi bỏ</w:t>
            </w:r>
          </w:p>
          <w:p w14:paraId="3ECE92DD" w14:textId="6F841026"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trên</w:t>
            </w:r>
          </w:p>
        </w:tc>
        <w:tc>
          <w:tcPr>
            <w:tcW w:w="1701" w:type="dxa"/>
            <w:vAlign w:val="center"/>
          </w:tcPr>
          <w:p w14:paraId="0D556FCC" w14:textId="50AD69AF" w:rsidR="00850C9A" w:rsidRPr="004336C4" w:rsidRDefault="00850C9A" w:rsidP="008A300D">
            <w:pPr>
              <w:jc w:val="center"/>
              <w:rPr>
                <w:rFonts w:ascii="Times New Roman" w:hAnsi="Times New Roman"/>
                <w:szCs w:val="28"/>
              </w:rPr>
            </w:pPr>
          </w:p>
        </w:tc>
      </w:tr>
      <w:tr w:rsidR="008A300D" w:rsidRPr="004336C4" w14:paraId="7D0A13AB" w14:textId="77777777" w:rsidTr="00C84626">
        <w:tc>
          <w:tcPr>
            <w:tcW w:w="14879" w:type="dxa"/>
            <w:gridSpan w:val="6"/>
            <w:vAlign w:val="center"/>
          </w:tcPr>
          <w:p w14:paraId="037D67F7" w14:textId="15E50666" w:rsidR="008A300D" w:rsidRPr="004336C4" w:rsidRDefault="008A300D" w:rsidP="008A300D">
            <w:pPr>
              <w:jc w:val="center"/>
              <w:rPr>
                <w:rFonts w:ascii="Times New Roman" w:hAnsi="Times New Roman"/>
                <w:b/>
                <w:bCs/>
                <w:szCs w:val="28"/>
              </w:rPr>
            </w:pPr>
            <w:r w:rsidRPr="004336C4">
              <w:rPr>
                <w:rFonts w:ascii="Times New Roman" w:hAnsi="Times New Roman"/>
                <w:b/>
                <w:bCs/>
                <w:szCs w:val="28"/>
              </w:rPr>
              <w:lastRenderedPageBreak/>
              <w:t>VĂN PHÒNG UBND TP</w:t>
            </w:r>
          </w:p>
        </w:tc>
      </w:tr>
      <w:tr w:rsidR="00850C9A" w:rsidRPr="004336C4" w14:paraId="351A8F73" w14:textId="1F58D77F" w:rsidTr="008A300D">
        <w:tc>
          <w:tcPr>
            <w:tcW w:w="851" w:type="dxa"/>
            <w:vAlign w:val="center"/>
          </w:tcPr>
          <w:p w14:paraId="39F75F24" w14:textId="77777777" w:rsidR="00850C9A" w:rsidRPr="004336C4" w:rsidRDefault="00850C9A" w:rsidP="008A300D">
            <w:pPr>
              <w:numPr>
                <w:ilvl w:val="0"/>
                <w:numId w:val="15"/>
              </w:numPr>
              <w:contextualSpacing/>
              <w:jc w:val="center"/>
              <w:rPr>
                <w:rFonts w:ascii="Times New Roman" w:eastAsia="Calibri" w:hAnsi="Times New Roman"/>
                <w:szCs w:val="28"/>
              </w:rPr>
            </w:pPr>
          </w:p>
        </w:tc>
        <w:tc>
          <w:tcPr>
            <w:tcW w:w="2688" w:type="dxa"/>
            <w:vAlign w:val="center"/>
          </w:tcPr>
          <w:p w14:paraId="3D178093" w14:textId="087AA9AF" w:rsidR="00850C9A" w:rsidRPr="004336C4" w:rsidRDefault="00850C9A" w:rsidP="008A300D">
            <w:pPr>
              <w:jc w:val="both"/>
              <w:rPr>
                <w:rFonts w:ascii="Times New Roman" w:hAnsi="Times New Roman"/>
                <w:szCs w:val="28"/>
              </w:rPr>
            </w:pPr>
            <w:r w:rsidRPr="004336C4">
              <w:rPr>
                <w:rFonts w:ascii="Times New Roman" w:hAnsi="Times New Roman"/>
                <w:szCs w:val="28"/>
              </w:rPr>
              <w:t>Quyết định 25/2014/QĐ-UBND ngày 04/12/2014 Ban hành quy chế theo dõi, đôn đốc, kiểm tra việc thực hiện nhiệm vụ do Ủy ban nhân dân tỉnh, Chủ tịch Ủy ban nhân dân tỉnh giao.</w:t>
            </w:r>
          </w:p>
        </w:tc>
        <w:tc>
          <w:tcPr>
            <w:tcW w:w="1559" w:type="dxa"/>
            <w:vAlign w:val="center"/>
          </w:tcPr>
          <w:p w14:paraId="49AC661D" w14:textId="751CEF37" w:rsidR="00850C9A" w:rsidRPr="004336C4" w:rsidRDefault="00850C9A" w:rsidP="008A300D">
            <w:pPr>
              <w:jc w:val="center"/>
              <w:rPr>
                <w:rFonts w:ascii="Times New Roman" w:hAnsi="Times New Roman"/>
                <w:szCs w:val="28"/>
              </w:rPr>
            </w:pPr>
            <w:r w:rsidRPr="004336C4">
              <w:rPr>
                <w:rFonts w:ascii="Times New Roman" w:hAnsi="Times New Roman"/>
                <w:szCs w:val="28"/>
              </w:rPr>
              <w:t>UBND tỉnh Hải Dương</w:t>
            </w:r>
          </w:p>
        </w:tc>
        <w:tc>
          <w:tcPr>
            <w:tcW w:w="3828" w:type="dxa"/>
            <w:vAlign w:val="center"/>
          </w:tcPr>
          <w:p w14:paraId="1CBC34B9" w14:textId="2ED814D3" w:rsidR="00850C9A" w:rsidRPr="004336C4" w:rsidRDefault="00850C9A" w:rsidP="008A300D">
            <w:pPr>
              <w:jc w:val="both"/>
              <w:rPr>
                <w:rFonts w:ascii="Times New Roman" w:hAnsi="Times New Roman"/>
                <w:szCs w:val="28"/>
              </w:rPr>
            </w:pPr>
          </w:p>
        </w:tc>
        <w:tc>
          <w:tcPr>
            <w:tcW w:w="4252" w:type="dxa"/>
            <w:vAlign w:val="center"/>
          </w:tcPr>
          <w:p w14:paraId="29AD21C9" w14:textId="23EC280A" w:rsidR="00850C9A" w:rsidRPr="004336C4" w:rsidRDefault="00AB79DD" w:rsidP="008A300D">
            <w:pPr>
              <w:jc w:val="both"/>
              <w:rPr>
                <w:rFonts w:ascii="Times New Roman" w:hAnsi="Times New Roman"/>
                <w:szCs w:val="28"/>
              </w:rPr>
            </w:pPr>
            <w:r>
              <w:rPr>
                <w:rFonts w:ascii="Times New Roman" w:hAnsi="Times New Roman"/>
                <w:szCs w:val="28"/>
              </w:rPr>
              <w:t xml:space="preserve">Nội dung </w:t>
            </w:r>
            <w:r w:rsidRPr="00AB79DD">
              <w:rPr>
                <w:rFonts w:ascii="Times New Roman" w:hAnsi="Times New Roman"/>
                <w:szCs w:val="28"/>
              </w:rPr>
              <w:t xml:space="preserve">chế theo dõi, </w:t>
            </w:r>
            <w:r w:rsidRPr="00AB79DD">
              <w:rPr>
                <w:rFonts w:ascii="Times New Roman" w:hAnsi="Times New Roman" w:hint="eastAsia"/>
                <w:szCs w:val="28"/>
              </w:rPr>
              <w:t>đô</w:t>
            </w:r>
            <w:r w:rsidRPr="00AB79DD">
              <w:rPr>
                <w:rFonts w:ascii="Times New Roman" w:hAnsi="Times New Roman"/>
                <w:szCs w:val="28"/>
              </w:rPr>
              <w:t xml:space="preserve">n </w:t>
            </w:r>
            <w:r w:rsidRPr="00AB79DD">
              <w:rPr>
                <w:rFonts w:ascii="Times New Roman" w:hAnsi="Times New Roman" w:hint="eastAsia"/>
                <w:szCs w:val="28"/>
              </w:rPr>
              <w:t>đ</w:t>
            </w:r>
            <w:r w:rsidRPr="00AB79DD">
              <w:rPr>
                <w:rFonts w:ascii="Times New Roman" w:hAnsi="Times New Roman"/>
                <w:szCs w:val="28"/>
              </w:rPr>
              <w:t>ốc, kiểm tra việc thực hiện nhiệm vụ do Ủy ban nhân dân tỉnh, Chủ tịch Ủy ban nhân dân tỉnh giao</w:t>
            </w:r>
            <w:r>
              <w:rPr>
                <w:rFonts w:ascii="Times New Roman" w:hAnsi="Times New Roman"/>
                <w:szCs w:val="28"/>
              </w:rPr>
              <w:t xml:space="preserve"> hiện nay thực hiện theo </w:t>
            </w:r>
            <w:r w:rsidRPr="00AB79DD">
              <w:rPr>
                <w:rFonts w:ascii="Times New Roman" w:hAnsi="Times New Roman"/>
                <w:szCs w:val="28"/>
              </w:rPr>
              <w:t xml:space="preserve">Quyết </w:t>
            </w:r>
            <w:r w:rsidRPr="00AB79DD">
              <w:rPr>
                <w:rFonts w:ascii="Times New Roman" w:hAnsi="Times New Roman" w:hint="eastAsia"/>
                <w:szCs w:val="28"/>
              </w:rPr>
              <w:t>đ</w:t>
            </w:r>
            <w:r w:rsidRPr="00AB79DD">
              <w:rPr>
                <w:rFonts w:ascii="Times New Roman" w:hAnsi="Times New Roman"/>
                <w:szCs w:val="28"/>
              </w:rPr>
              <w:t>ịnh</w:t>
            </w:r>
            <w:r>
              <w:rPr>
                <w:rFonts w:ascii="Times New Roman" w:hAnsi="Times New Roman"/>
                <w:szCs w:val="28"/>
              </w:rPr>
              <w:t xml:space="preserve"> </w:t>
            </w:r>
            <w:r w:rsidRPr="00AB79DD">
              <w:rPr>
                <w:rFonts w:ascii="Times New Roman" w:hAnsi="Times New Roman"/>
                <w:szCs w:val="28"/>
              </w:rPr>
              <w:t>150/2025/Q</w:t>
            </w:r>
            <w:r w:rsidRPr="00AB79DD">
              <w:rPr>
                <w:rFonts w:ascii="Times New Roman" w:hAnsi="Times New Roman" w:hint="eastAsia"/>
                <w:szCs w:val="28"/>
              </w:rPr>
              <w:t>Đ</w:t>
            </w:r>
            <w:r w:rsidRPr="00AB79DD">
              <w:rPr>
                <w:rFonts w:ascii="Times New Roman" w:hAnsi="Times New Roman"/>
                <w:szCs w:val="28"/>
              </w:rPr>
              <w:t>-UBND ngày 04/9/2025</w:t>
            </w:r>
            <w:r>
              <w:rPr>
                <w:rFonts w:ascii="Times New Roman" w:hAnsi="Times New Roman"/>
                <w:szCs w:val="28"/>
              </w:rPr>
              <w:t xml:space="preserve"> </w:t>
            </w:r>
            <w:r w:rsidRPr="00AB79DD">
              <w:rPr>
                <w:rFonts w:ascii="Times New Roman" w:hAnsi="Times New Roman"/>
                <w:szCs w:val="28"/>
              </w:rPr>
              <w:t xml:space="preserve">Ban hành quy chế theo dõi, </w:t>
            </w:r>
            <w:r w:rsidRPr="00AB79DD">
              <w:rPr>
                <w:rFonts w:ascii="Times New Roman" w:hAnsi="Times New Roman" w:hint="eastAsia"/>
                <w:szCs w:val="28"/>
              </w:rPr>
              <w:t>đô</w:t>
            </w:r>
            <w:r w:rsidRPr="00AB79DD">
              <w:rPr>
                <w:rFonts w:ascii="Times New Roman" w:hAnsi="Times New Roman"/>
                <w:szCs w:val="28"/>
              </w:rPr>
              <w:t xml:space="preserve">n </w:t>
            </w:r>
            <w:r w:rsidRPr="00AB79DD">
              <w:rPr>
                <w:rFonts w:ascii="Times New Roman" w:hAnsi="Times New Roman" w:hint="eastAsia"/>
                <w:szCs w:val="28"/>
              </w:rPr>
              <w:t>đ</w:t>
            </w:r>
            <w:r w:rsidRPr="00AB79DD">
              <w:rPr>
                <w:rFonts w:ascii="Times New Roman" w:hAnsi="Times New Roman"/>
                <w:szCs w:val="28"/>
              </w:rPr>
              <w:t>ốc, kiểm tra việc thực hiện nhiệm vụ do Ủy ban nhân dân thành phố, Chủ tịch Ủy ban nhân dân thành phố và nhiệm vụ do Chính phủ, Thủ t</w:t>
            </w:r>
            <w:r w:rsidRPr="00AB79DD">
              <w:rPr>
                <w:rFonts w:ascii="Times New Roman" w:hAnsi="Times New Roman" w:hint="eastAsia"/>
                <w:szCs w:val="28"/>
              </w:rPr>
              <w:t>ư</w:t>
            </w:r>
            <w:r w:rsidRPr="00AB79DD">
              <w:rPr>
                <w:rFonts w:ascii="Times New Roman" w:hAnsi="Times New Roman"/>
                <w:szCs w:val="28"/>
              </w:rPr>
              <w:t>ớng Chính phủ giao</w:t>
            </w:r>
          </w:p>
        </w:tc>
        <w:tc>
          <w:tcPr>
            <w:tcW w:w="1701" w:type="dxa"/>
            <w:vAlign w:val="center"/>
          </w:tcPr>
          <w:p w14:paraId="2E4FD497" w14:textId="35C8C599" w:rsidR="00850C9A" w:rsidRPr="004336C4" w:rsidRDefault="00850C9A" w:rsidP="008A300D">
            <w:pPr>
              <w:jc w:val="center"/>
              <w:rPr>
                <w:rFonts w:ascii="Times New Roman" w:hAnsi="Times New Roman"/>
                <w:szCs w:val="28"/>
              </w:rPr>
            </w:pPr>
          </w:p>
        </w:tc>
      </w:tr>
      <w:tr w:rsidR="00850C9A" w:rsidRPr="004336C4" w14:paraId="6338A823" w14:textId="77777777" w:rsidTr="008A300D">
        <w:tc>
          <w:tcPr>
            <w:tcW w:w="851" w:type="dxa"/>
            <w:vAlign w:val="center"/>
          </w:tcPr>
          <w:p w14:paraId="5DCFF029" w14:textId="77777777" w:rsidR="00850C9A" w:rsidRPr="004336C4" w:rsidRDefault="00850C9A" w:rsidP="008A300D">
            <w:pPr>
              <w:numPr>
                <w:ilvl w:val="0"/>
                <w:numId w:val="15"/>
              </w:numPr>
              <w:contextualSpacing/>
              <w:jc w:val="center"/>
              <w:rPr>
                <w:rFonts w:ascii="Times New Roman" w:eastAsia="Calibri" w:hAnsi="Times New Roman"/>
                <w:szCs w:val="28"/>
              </w:rPr>
            </w:pPr>
          </w:p>
        </w:tc>
        <w:tc>
          <w:tcPr>
            <w:tcW w:w="2688" w:type="dxa"/>
            <w:vAlign w:val="center"/>
          </w:tcPr>
          <w:p w14:paraId="0D3D3B07" w14:textId="081D5151"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Quyết định 44/2019/QĐ-UBND ngày 10/12/2019 Quy định về đánh giá và phân loại mức độ thực hiện nhiệm vụ UBND thành phố, Chủ tịch UBND thành phố giao đối với người đứng đầu sở, ngành, đơn vị sự nghiệp công lập trực thuộc UBND </w:t>
            </w:r>
            <w:r w:rsidRPr="004336C4">
              <w:rPr>
                <w:rFonts w:ascii="Times New Roman" w:hAnsi="Times New Roman"/>
                <w:szCs w:val="28"/>
              </w:rPr>
              <w:lastRenderedPageBreak/>
              <w:t>thành phố và Chủ tịch UBND các quận, huyện tại thành phố Hải Phòng</w:t>
            </w:r>
          </w:p>
        </w:tc>
        <w:tc>
          <w:tcPr>
            <w:tcW w:w="1559" w:type="dxa"/>
            <w:vAlign w:val="center"/>
          </w:tcPr>
          <w:p w14:paraId="010E35C4" w14:textId="77777777" w:rsidR="00850C9A" w:rsidRPr="004336C4" w:rsidRDefault="00850C9A" w:rsidP="008A300D">
            <w:pPr>
              <w:jc w:val="center"/>
              <w:rPr>
                <w:rFonts w:ascii="Times New Roman" w:hAnsi="Times New Roman"/>
                <w:szCs w:val="28"/>
              </w:rPr>
            </w:pPr>
          </w:p>
        </w:tc>
        <w:tc>
          <w:tcPr>
            <w:tcW w:w="3828" w:type="dxa"/>
            <w:vAlign w:val="center"/>
          </w:tcPr>
          <w:p w14:paraId="4592A00B"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Kết quả đánh giá tình hình thực hiện nhiệm vụ UBND thành phố giao đối với người đứng đầu các đơn vị được thực hiện từ năm 2018 đã thể hiện rất rõ chất lượng thực hiện nhiệm vụ của các sở, ban, ngành, địa phương, nâng cao trách nhiệm người đứng đầu trong chỉ đạo, điều hành việc triển khai thực hiện nhiệm vụ UBND thành phố, Chủ tịch UBND thành phố một </w:t>
            </w:r>
            <w:r w:rsidRPr="004336C4">
              <w:rPr>
                <w:rFonts w:ascii="Times New Roman" w:hAnsi="Times New Roman"/>
                <w:szCs w:val="28"/>
              </w:rPr>
              <w:lastRenderedPageBreak/>
              <w:t>cách quyết liệt và hiệu quả hơn; nâng cao ý thức trách nhiệm của đội ngũ cán bộ công chức các phòng ban chuyên môn của đơn vị; đặc biệt tạo ra hiệu ứng tích cực để các đơn vị cố gắng phấn đấu hoàn thành các chỉ tiêu đề ra liên quan đến các tiêu chí bố sung trên.</w:t>
            </w:r>
          </w:p>
          <w:p w14:paraId="193158DA" w14:textId="78667C04" w:rsidR="00850C9A" w:rsidRPr="004336C4" w:rsidRDefault="00850C9A" w:rsidP="008A300D">
            <w:pPr>
              <w:jc w:val="both"/>
              <w:rPr>
                <w:rFonts w:ascii="Times New Roman" w:hAnsi="Times New Roman"/>
                <w:szCs w:val="28"/>
              </w:rPr>
            </w:pPr>
            <w:r w:rsidRPr="004336C4">
              <w:rPr>
                <w:rFonts w:ascii="Times New Roman" w:hAnsi="Times New Roman"/>
                <w:szCs w:val="28"/>
              </w:rPr>
              <w:t>Thực hiện chỉ đạo của đồng đài Chủ tịch UBND thành phố, Văn phòng đã sửa đổi bổ sung 05 tiêu chí: công tác giải phóng mặt bằng, giải ngân vốn đầu tư công, thu ngân sách nhà nước và quản lý đất đai, công tác chuyển đổi số, phục vụ công tác đánh giá và phân loại mức độ thực hiện nhiệm vụ được giao đối với - người đứng đầu các cơ quan đơn vị từ</w:t>
            </w:r>
            <w:r w:rsidR="00E81FD1">
              <w:rPr>
                <w:rFonts w:ascii="Times New Roman" w:hAnsi="Times New Roman"/>
                <w:szCs w:val="28"/>
              </w:rPr>
              <w:t xml:space="preserve"> năm </w:t>
            </w:r>
            <w:r w:rsidRPr="004336C4">
              <w:rPr>
                <w:rFonts w:ascii="Times New Roman" w:hAnsi="Times New Roman"/>
                <w:szCs w:val="28"/>
              </w:rPr>
              <w:t>2023.</w:t>
            </w:r>
          </w:p>
        </w:tc>
        <w:tc>
          <w:tcPr>
            <w:tcW w:w="4252" w:type="dxa"/>
            <w:vAlign w:val="center"/>
          </w:tcPr>
          <w:p w14:paraId="6F49AD58"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lastRenderedPageBreak/>
              <w:t>Từ 01/7/2025 vận hành chính quyền 02 cấp, bỏ cấp quận, huyện.</w:t>
            </w:r>
          </w:p>
          <w:p w14:paraId="152A62F7" w14:textId="0B169F9D"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Ngày 18/11/2025, UBND thành phố đã ban hành Quyết định số 212/2025/QĐ-UBND ban hành Quy định về tiêu chí đánh giá, xếp loại chất lượng cán bộ, công chức tại các sở, ban, ngành, UBND xã, phường, đặc khu và viên chức tại đơn vị sự nghiệp công lập trực thuộc UBND thành phố trong đó có quy định tiêu chí đánh giá kết quả thực hiện nhiệm </w:t>
            </w:r>
            <w:r w:rsidRPr="004336C4">
              <w:rPr>
                <w:rFonts w:ascii="Times New Roman" w:hAnsi="Times New Roman"/>
                <w:szCs w:val="28"/>
              </w:rPr>
              <w:lastRenderedPageBreak/>
              <w:t>vụ các các công chức (đối tượng điều chỉnh bởi Quyết định 44/2019/QĐ- UBND ngày 10/12/2019</w:t>
            </w:r>
            <w:r w:rsidR="00AB79DD">
              <w:rPr>
                <w:rFonts w:ascii="Times New Roman" w:hAnsi="Times New Roman"/>
                <w:szCs w:val="28"/>
              </w:rPr>
              <w:t>)</w:t>
            </w:r>
          </w:p>
        </w:tc>
        <w:tc>
          <w:tcPr>
            <w:tcW w:w="1701" w:type="dxa"/>
            <w:vAlign w:val="center"/>
          </w:tcPr>
          <w:p w14:paraId="16234C73" w14:textId="77777777" w:rsidR="00850C9A" w:rsidRPr="004336C4" w:rsidRDefault="00850C9A" w:rsidP="008A300D">
            <w:pPr>
              <w:jc w:val="center"/>
              <w:rPr>
                <w:rFonts w:ascii="Times New Roman" w:hAnsi="Times New Roman"/>
                <w:szCs w:val="28"/>
              </w:rPr>
            </w:pPr>
          </w:p>
        </w:tc>
      </w:tr>
      <w:tr w:rsidR="00850C9A" w:rsidRPr="004336C4" w14:paraId="7F240448" w14:textId="77777777" w:rsidTr="008A300D">
        <w:tc>
          <w:tcPr>
            <w:tcW w:w="851" w:type="dxa"/>
            <w:vAlign w:val="center"/>
          </w:tcPr>
          <w:p w14:paraId="1DF46D25" w14:textId="77777777" w:rsidR="00850C9A" w:rsidRPr="004336C4" w:rsidRDefault="00850C9A" w:rsidP="008A300D">
            <w:pPr>
              <w:numPr>
                <w:ilvl w:val="0"/>
                <w:numId w:val="15"/>
              </w:numPr>
              <w:contextualSpacing/>
              <w:jc w:val="center"/>
              <w:rPr>
                <w:rFonts w:ascii="Times New Roman" w:eastAsia="Calibri" w:hAnsi="Times New Roman"/>
                <w:szCs w:val="28"/>
              </w:rPr>
            </w:pPr>
          </w:p>
        </w:tc>
        <w:tc>
          <w:tcPr>
            <w:tcW w:w="2688" w:type="dxa"/>
            <w:vAlign w:val="center"/>
          </w:tcPr>
          <w:p w14:paraId="450BDB4A" w14:textId="60512B13"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Quyết định 41/2023/QĐ-UBND ngày 24/10/2023 Sửa đổi, bổ sung một số điều của Quy định về đánh giá và phân loại mức độ thực hiện </w:t>
            </w:r>
            <w:r w:rsidRPr="004336C4">
              <w:rPr>
                <w:rFonts w:ascii="Times New Roman" w:hAnsi="Times New Roman"/>
                <w:szCs w:val="28"/>
              </w:rPr>
              <w:lastRenderedPageBreak/>
              <w:t>nhiệm vụ UBND thành phố, Chủ tịch UBND thành phố giao đối với người đứng đầu sở, ngành, đơn vị sự nghiệp công lập trực thuộc UBND thành phố và Chủ tịch UBND các quận, huyện tại thành phố Hải Phòng kèm theo Quyết định số 44/2019/QĐ-UBND</w:t>
            </w:r>
          </w:p>
        </w:tc>
        <w:tc>
          <w:tcPr>
            <w:tcW w:w="1559" w:type="dxa"/>
            <w:vAlign w:val="center"/>
          </w:tcPr>
          <w:p w14:paraId="72E87E38" w14:textId="77777777" w:rsidR="00850C9A" w:rsidRPr="004336C4" w:rsidRDefault="00850C9A" w:rsidP="008A300D">
            <w:pPr>
              <w:jc w:val="center"/>
              <w:rPr>
                <w:rFonts w:ascii="Times New Roman" w:hAnsi="Times New Roman"/>
                <w:szCs w:val="28"/>
              </w:rPr>
            </w:pPr>
          </w:p>
        </w:tc>
        <w:tc>
          <w:tcPr>
            <w:tcW w:w="3828" w:type="dxa"/>
            <w:vAlign w:val="center"/>
          </w:tcPr>
          <w:p w14:paraId="21B00C9E"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Kết quả đánh giá tình hình thực hiện nhiệm vụ UBND thành phố giao đối với người đứng đầu các đơn vị được thực hiện từ năm 2018 đã thể hiện rất rõ chất lượng thực hiện nhiệm vụ của các sở, ban, ngành, địa phương, </w:t>
            </w:r>
            <w:r w:rsidRPr="004336C4">
              <w:rPr>
                <w:rFonts w:ascii="Times New Roman" w:hAnsi="Times New Roman"/>
                <w:szCs w:val="28"/>
              </w:rPr>
              <w:lastRenderedPageBreak/>
              <w:t>nâng cao trách nhiệm người đứng đầu trong chỉ đạo, điều hành việc triển khai thực hiện nhiệm vụ UBND thành phố, Chủ tịch UBND thành phố một cách quyết liệt và hiệu quả hơn; nâng cao ý thức trách nhiệm của đội ngũ cán bộ công chức các phòng ban chuyên môn của đơn vị; đặc biệt tạo ra hiệu ứng tích cực để các đơn vị cố gắng phấn đấu hoàn thành các chỉ tiêu đề ra liên quan đến các tiêu chí bố sung trên.</w:t>
            </w:r>
          </w:p>
          <w:p w14:paraId="5C3F3077" w14:textId="7864D5EF"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Thực hiện chỉ đạo của đồng đài Chủ tịch UBND thành phố, Văn phòng đã sửa đổi bổ sung 05 tiêu chí: công tác giải phóng mặt bằng, giải ngân vốn đầu tư công, thu ngân sách nhà nước và quản lý đất đai, công tác chuyển đổi số, phục vụ công tác đánh giá và phân loại mức độ thực hiện nhiệm vụ được giao đối với - người đứng đầu các cơ quan đơn vị từ </w:t>
            </w:r>
            <w:r w:rsidR="00E81FD1">
              <w:rPr>
                <w:rFonts w:ascii="Times New Roman" w:hAnsi="Times New Roman"/>
                <w:szCs w:val="28"/>
              </w:rPr>
              <w:t xml:space="preserve">năm </w:t>
            </w:r>
            <w:r w:rsidRPr="004336C4">
              <w:rPr>
                <w:rFonts w:ascii="Times New Roman" w:hAnsi="Times New Roman"/>
                <w:szCs w:val="28"/>
              </w:rPr>
              <w:t>2023.</w:t>
            </w:r>
          </w:p>
        </w:tc>
        <w:tc>
          <w:tcPr>
            <w:tcW w:w="4252" w:type="dxa"/>
            <w:vAlign w:val="center"/>
          </w:tcPr>
          <w:p w14:paraId="1FB3FB49" w14:textId="77777777" w:rsidR="00850C9A" w:rsidRPr="004336C4" w:rsidRDefault="00850C9A" w:rsidP="008A300D">
            <w:pPr>
              <w:jc w:val="both"/>
              <w:rPr>
                <w:rFonts w:ascii="Times New Roman" w:hAnsi="Times New Roman"/>
                <w:szCs w:val="28"/>
              </w:rPr>
            </w:pPr>
            <w:r w:rsidRPr="004336C4">
              <w:rPr>
                <w:rFonts w:ascii="Times New Roman" w:hAnsi="Times New Roman"/>
                <w:szCs w:val="28"/>
              </w:rPr>
              <w:lastRenderedPageBreak/>
              <w:t>Từ 01/7/2025 vận hành chính quyền 02 cấp, bỏ cấp quận, huyện.</w:t>
            </w:r>
          </w:p>
          <w:p w14:paraId="7F332476" w14:textId="5CA573E1" w:rsidR="00850C9A" w:rsidRPr="004336C4" w:rsidRDefault="00850C9A" w:rsidP="008A300D">
            <w:pPr>
              <w:jc w:val="both"/>
              <w:rPr>
                <w:rFonts w:ascii="Times New Roman" w:hAnsi="Times New Roman"/>
                <w:szCs w:val="28"/>
              </w:rPr>
            </w:pPr>
            <w:r w:rsidRPr="004336C4">
              <w:rPr>
                <w:rFonts w:ascii="Times New Roman" w:hAnsi="Times New Roman"/>
                <w:szCs w:val="28"/>
              </w:rPr>
              <w:t xml:space="preserve">Ngày 18/11/2025, UBND thành phố đã ban hành Quyết định số 212/2025/QĐ-UBND ban hành Quy định về tiêu chí đánh giá, xếp loại chất lượng cán bộ, công chức tại các </w:t>
            </w:r>
            <w:r w:rsidRPr="004336C4">
              <w:rPr>
                <w:rFonts w:ascii="Times New Roman" w:hAnsi="Times New Roman"/>
                <w:szCs w:val="28"/>
              </w:rPr>
              <w:lastRenderedPageBreak/>
              <w:t>sở, ban, ngành, UBND xã, phường, đặc khu và viên chức tại đơn vị sự nghiệp công lập trực thuộc UBND thành phố trong đó có quy định tiêu chí đánh giá kết quả thực hiện nhiệm vụ các các công chức (đối tượng điều chỉnh bởi Quyết định 44/2019/QĐ- UBND ngày 10/12/2019</w:t>
            </w:r>
            <w:r w:rsidR="00AB79DD">
              <w:rPr>
                <w:rFonts w:ascii="Times New Roman" w:hAnsi="Times New Roman"/>
                <w:szCs w:val="28"/>
              </w:rPr>
              <w:t>)</w:t>
            </w:r>
          </w:p>
        </w:tc>
        <w:tc>
          <w:tcPr>
            <w:tcW w:w="1701" w:type="dxa"/>
            <w:vAlign w:val="center"/>
          </w:tcPr>
          <w:p w14:paraId="680ABDE6" w14:textId="77777777" w:rsidR="00850C9A" w:rsidRPr="004336C4" w:rsidRDefault="00850C9A" w:rsidP="008A300D">
            <w:pPr>
              <w:jc w:val="center"/>
              <w:rPr>
                <w:rFonts w:ascii="Times New Roman" w:hAnsi="Times New Roman"/>
                <w:szCs w:val="28"/>
              </w:rPr>
            </w:pPr>
          </w:p>
        </w:tc>
      </w:tr>
    </w:tbl>
    <w:p w14:paraId="0C74C596" w14:textId="0DDE08FD" w:rsidR="008C2803" w:rsidRPr="004336C4" w:rsidRDefault="008C2803" w:rsidP="008C2803">
      <w:pPr>
        <w:spacing w:line="360" w:lineRule="exact"/>
        <w:rPr>
          <w:rFonts w:ascii="Times New Roman" w:hAnsi="Times New Roman"/>
          <w:b/>
          <w:bCs/>
          <w:szCs w:val="28"/>
          <w:lang w:val="nl-NL"/>
        </w:rPr>
      </w:pPr>
    </w:p>
    <w:p w14:paraId="1A0B9952" w14:textId="77777777" w:rsidR="008C2803" w:rsidRPr="004336C4" w:rsidRDefault="008C2803">
      <w:pPr>
        <w:spacing w:after="160" w:line="259" w:lineRule="auto"/>
        <w:rPr>
          <w:rFonts w:ascii="Times New Roman" w:hAnsi="Times New Roman"/>
          <w:b/>
          <w:bCs/>
          <w:szCs w:val="28"/>
          <w:lang w:val="nl-NL"/>
        </w:rPr>
      </w:pPr>
      <w:r w:rsidRPr="004336C4">
        <w:rPr>
          <w:rFonts w:ascii="Times New Roman" w:hAnsi="Times New Roman"/>
          <w:b/>
          <w:bCs/>
          <w:szCs w:val="28"/>
          <w:lang w:val="nl-NL"/>
        </w:rPr>
        <w:br w:type="page"/>
      </w:r>
    </w:p>
    <w:p w14:paraId="1B8CE0E5" w14:textId="15546CE6" w:rsidR="00061066" w:rsidRPr="00061066" w:rsidRDefault="00061066" w:rsidP="00061066">
      <w:pPr>
        <w:pStyle w:val="ListParagraph"/>
        <w:spacing w:line="360" w:lineRule="exact"/>
        <w:ind w:left="1080"/>
        <w:rPr>
          <w:rFonts w:ascii="Times New Roman" w:hAnsi="Times New Roman"/>
          <w:b/>
          <w:bCs/>
          <w:szCs w:val="28"/>
          <w:lang w:val="nl-NL"/>
        </w:rPr>
      </w:pPr>
      <w:r w:rsidRPr="00061066">
        <w:rPr>
          <w:rFonts w:ascii="Times New Roman" w:hAnsi="Times New Roman"/>
          <w:b/>
          <w:bCs/>
          <w:szCs w:val="28"/>
          <w:lang w:val="nl-NL"/>
        </w:rPr>
        <w:lastRenderedPageBreak/>
        <w:t>II. Văn bản bãi bỏ một phần</w:t>
      </w:r>
    </w:p>
    <w:p w14:paraId="4F488BD4" w14:textId="7A567E04" w:rsidR="008C2803" w:rsidRPr="004336C4" w:rsidRDefault="008C2803" w:rsidP="00CE5C16">
      <w:pPr>
        <w:spacing w:line="360" w:lineRule="exact"/>
        <w:jc w:val="center"/>
        <w:rPr>
          <w:rFonts w:ascii="Times New Roman" w:hAnsi="Times New Roman"/>
          <w:b/>
          <w:bCs/>
          <w:szCs w:val="28"/>
          <w:lang w:val="nl-NL"/>
        </w:rPr>
      </w:pPr>
    </w:p>
    <w:tbl>
      <w:tblPr>
        <w:tblStyle w:val="TableGrid"/>
        <w:tblW w:w="0" w:type="auto"/>
        <w:tblLook w:val="04A0" w:firstRow="1" w:lastRow="0" w:firstColumn="1" w:lastColumn="0" w:noHBand="0" w:noVBand="1"/>
      </w:tblPr>
      <w:tblGrid>
        <w:gridCol w:w="846"/>
        <w:gridCol w:w="3544"/>
        <w:gridCol w:w="1842"/>
        <w:gridCol w:w="1843"/>
        <w:gridCol w:w="2552"/>
        <w:gridCol w:w="2268"/>
        <w:gridCol w:w="1560"/>
      </w:tblGrid>
      <w:tr w:rsidR="00DD384E" w:rsidRPr="004336C4" w14:paraId="66315D2A" w14:textId="1673C9A1" w:rsidTr="00DD384E">
        <w:tc>
          <w:tcPr>
            <w:tcW w:w="846" w:type="dxa"/>
            <w:vAlign w:val="center"/>
          </w:tcPr>
          <w:p w14:paraId="59B8C5DC" w14:textId="0A45B74F" w:rsidR="00DD384E" w:rsidRPr="004336C4" w:rsidRDefault="00DD384E" w:rsidP="00DD384E">
            <w:pPr>
              <w:spacing w:line="360" w:lineRule="exact"/>
              <w:jc w:val="center"/>
              <w:rPr>
                <w:rFonts w:ascii="Times New Roman" w:hAnsi="Times New Roman"/>
                <w:b/>
                <w:bCs/>
                <w:szCs w:val="28"/>
                <w:lang w:val="nl-NL"/>
              </w:rPr>
            </w:pPr>
            <w:r w:rsidRPr="004336C4">
              <w:rPr>
                <w:rFonts w:ascii="Times New Roman" w:hAnsi="Times New Roman"/>
                <w:b/>
                <w:bCs/>
                <w:szCs w:val="28"/>
                <w:lang w:val="nl-NL"/>
              </w:rPr>
              <w:t>STT</w:t>
            </w:r>
          </w:p>
        </w:tc>
        <w:tc>
          <w:tcPr>
            <w:tcW w:w="3544" w:type="dxa"/>
            <w:vAlign w:val="center"/>
          </w:tcPr>
          <w:p w14:paraId="208B6A55" w14:textId="4BB6B224" w:rsidR="00DD384E" w:rsidRPr="004336C4" w:rsidRDefault="00DD384E" w:rsidP="00DD384E">
            <w:pPr>
              <w:spacing w:line="360" w:lineRule="exact"/>
              <w:jc w:val="center"/>
              <w:rPr>
                <w:rFonts w:ascii="Times New Roman" w:hAnsi="Times New Roman"/>
                <w:b/>
                <w:bCs/>
                <w:szCs w:val="28"/>
                <w:lang w:val="nl-NL"/>
              </w:rPr>
            </w:pPr>
            <w:r w:rsidRPr="004336C4">
              <w:rPr>
                <w:rFonts w:ascii="Times New Roman" w:hAnsi="Times New Roman"/>
                <w:b/>
                <w:bCs/>
                <w:szCs w:val="28"/>
                <w:lang w:val="nl-NL"/>
              </w:rPr>
              <w:t>Văn bản</w:t>
            </w:r>
          </w:p>
        </w:tc>
        <w:tc>
          <w:tcPr>
            <w:tcW w:w="1842" w:type="dxa"/>
            <w:vAlign w:val="center"/>
          </w:tcPr>
          <w:p w14:paraId="70989D02" w14:textId="0935B557" w:rsidR="00DD384E" w:rsidRPr="004336C4" w:rsidRDefault="00DD384E" w:rsidP="00DD384E">
            <w:pPr>
              <w:spacing w:line="360" w:lineRule="exact"/>
              <w:jc w:val="center"/>
              <w:rPr>
                <w:rFonts w:ascii="Times New Roman" w:hAnsi="Times New Roman"/>
                <w:b/>
                <w:bCs/>
                <w:szCs w:val="28"/>
                <w:lang w:val="nl-NL"/>
              </w:rPr>
            </w:pPr>
            <w:r w:rsidRPr="004336C4">
              <w:rPr>
                <w:rFonts w:ascii="Times New Roman" w:hAnsi="Times New Roman"/>
                <w:b/>
                <w:bCs/>
                <w:szCs w:val="28"/>
                <w:lang w:val="nl-NL"/>
              </w:rPr>
              <w:t>Cơ quan ban hành</w:t>
            </w:r>
          </w:p>
        </w:tc>
        <w:tc>
          <w:tcPr>
            <w:tcW w:w="1843" w:type="dxa"/>
            <w:vAlign w:val="center"/>
          </w:tcPr>
          <w:p w14:paraId="1F7AF774" w14:textId="1E4FA5CE" w:rsidR="00DD384E" w:rsidRPr="004336C4" w:rsidRDefault="00DD384E" w:rsidP="00DD384E">
            <w:pPr>
              <w:spacing w:line="360" w:lineRule="exact"/>
              <w:jc w:val="center"/>
              <w:rPr>
                <w:rFonts w:ascii="Times New Roman" w:hAnsi="Times New Roman"/>
                <w:b/>
                <w:bCs/>
                <w:szCs w:val="28"/>
                <w:lang w:val="nl-NL"/>
              </w:rPr>
            </w:pPr>
            <w:r w:rsidRPr="004336C4">
              <w:rPr>
                <w:rFonts w:ascii="Times New Roman" w:hAnsi="Times New Roman"/>
                <w:b/>
                <w:bCs/>
                <w:szCs w:val="28"/>
                <w:lang w:val="nl-NL"/>
              </w:rPr>
              <w:t>Báo cáo tổng kết việc thi hành văn bản</w:t>
            </w:r>
          </w:p>
        </w:tc>
        <w:tc>
          <w:tcPr>
            <w:tcW w:w="2552" w:type="dxa"/>
            <w:vAlign w:val="center"/>
          </w:tcPr>
          <w:p w14:paraId="4B73D5F0" w14:textId="4E4E4067" w:rsidR="00DD384E" w:rsidRPr="004336C4" w:rsidRDefault="00DD384E" w:rsidP="00DD384E">
            <w:pPr>
              <w:spacing w:line="360" w:lineRule="exact"/>
              <w:jc w:val="center"/>
              <w:rPr>
                <w:rFonts w:ascii="Times New Roman" w:hAnsi="Times New Roman"/>
                <w:b/>
                <w:bCs/>
                <w:szCs w:val="28"/>
                <w:lang w:val="nl-NL"/>
              </w:rPr>
            </w:pPr>
            <w:r w:rsidRPr="004336C4">
              <w:rPr>
                <w:rFonts w:ascii="Times New Roman" w:hAnsi="Times New Roman"/>
                <w:b/>
                <w:bCs/>
                <w:szCs w:val="28"/>
                <w:lang w:val="nl-NL"/>
              </w:rPr>
              <w:t>Lý do bãi bỏ</w:t>
            </w:r>
          </w:p>
        </w:tc>
        <w:tc>
          <w:tcPr>
            <w:tcW w:w="2268" w:type="dxa"/>
            <w:vAlign w:val="center"/>
          </w:tcPr>
          <w:p w14:paraId="35E325E4" w14:textId="6789A5A1" w:rsidR="00DD384E" w:rsidRPr="004336C4" w:rsidRDefault="00DD384E" w:rsidP="00DD384E">
            <w:pPr>
              <w:spacing w:line="360" w:lineRule="exact"/>
              <w:jc w:val="center"/>
              <w:rPr>
                <w:rFonts w:ascii="Times New Roman" w:hAnsi="Times New Roman"/>
                <w:b/>
                <w:bCs/>
                <w:szCs w:val="28"/>
                <w:lang w:val="nl-NL"/>
              </w:rPr>
            </w:pPr>
            <w:r w:rsidRPr="004336C4">
              <w:rPr>
                <w:rFonts w:ascii="Times New Roman" w:hAnsi="Times New Roman"/>
                <w:b/>
                <w:bCs/>
                <w:szCs w:val="28"/>
                <w:lang w:val="nl-NL"/>
              </w:rPr>
              <w:t>Nội dung bãi bỏ</w:t>
            </w:r>
          </w:p>
        </w:tc>
        <w:tc>
          <w:tcPr>
            <w:tcW w:w="1560" w:type="dxa"/>
            <w:vAlign w:val="center"/>
          </w:tcPr>
          <w:p w14:paraId="730ADE5B" w14:textId="1719F54A" w:rsidR="00DD384E" w:rsidRPr="004336C4" w:rsidRDefault="00DD384E" w:rsidP="00DD384E">
            <w:pPr>
              <w:spacing w:line="360" w:lineRule="exact"/>
              <w:jc w:val="center"/>
              <w:rPr>
                <w:rFonts w:ascii="Times New Roman" w:hAnsi="Times New Roman"/>
                <w:b/>
                <w:bCs/>
                <w:szCs w:val="28"/>
                <w:lang w:val="nl-NL"/>
              </w:rPr>
            </w:pPr>
            <w:r w:rsidRPr="004336C4">
              <w:rPr>
                <w:rFonts w:ascii="Times New Roman" w:hAnsi="Times New Roman"/>
                <w:b/>
                <w:bCs/>
                <w:szCs w:val="28"/>
                <w:lang w:val="nl-NL"/>
              </w:rPr>
              <w:t>Ghi chú</w:t>
            </w:r>
          </w:p>
        </w:tc>
      </w:tr>
      <w:tr w:rsidR="004336C4" w:rsidRPr="004336C4" w14:paraId="00775742" w14:textId="03014418" w:rsidTr="00F01A78">
        <w:tc>
          <w:tcPr>
            <w:tcW w:w="14455" w:type="dxa"/>
            <w:gridSpan w:val="7"/>
            <w:vAlign w:val="center"/>
          </w:tcPr>
          <w:p w14:paraId="629E0A15" w14:textId="17F136D3" w:rsidR="004336C4" w:rsidRPr="004336C4" w:rsidRDefault="004336C4" w:rsidP="00DD384E">
            <w:pPr>
              <w:jc w:val="center"/>
              <w:rPr>
                <w:rFonts w:ascii="Times New Roman" w:hAnsi="Times New Roman"/>
                <w:b/>
                <w:bCs/>
                <w:szCs w:val="28"/>
              </w:rPr>
            </w:pPr>
            <w:r w:rsidRPr="004336C4">
              <w:rPr>
                <w:rFonts w:ascii="Times New Roman" w:hAnsi="Times New Roman"/>
                <w:b/>
                <w:bCs/>
                <w:szCs w:val="28"/>
              </w:rPr>
              <w:t>LĨNH VỰC XÂY DỰNG</w:t>
            </w:r>
          </w:p>
        </w:tc>
      </w:tr>
      <w:tr w:rsidR="00DD384E" w:rsidRPr="006746BE" w14:paraId="04980371" w14:textId="63F5BEC4" w:rsidTr="00DD384E">
        <w:tc>
          <w:tcPr>
            <w:tcW w:w="846" w:type="dxa"/>
            <w:vAlign w:val="center"/>
          </w:tcPr>
          <w:p w14:paraId="0ECFFD16" w14:textId="77777777" w:rsidR="00DD384E" w:rsidRPr="004336C4" w:rsidRDefault="00DD384E" w:rsidP="00DD384E">
            <w:pPr>
              <w:pStyle w:val="ListParagraph"/>
              <w:numPr>
                <w:ilvl w:val="0"/>
                <w:numId w:val="21"/>
              </w:numPr>
              <w:spacing w:line="360" w:lineRule="exact"/>
              <w:jc w:val="center"/>
              <w:rPr>
                <w:rFonts w:ascii="Times New Roman" w:hAnsi="Times New Roman"/>
                <w:b/>
                <w:bCs/>
                <w:szCs w:val="28"/>
                <w:lang w:val="nl-NL"/>
              </w:rPr>
            </w:pPr>
          </w:p>
        </w:tc>
        <w:tc>
          <w:tcPr>
            <w:tcW w:w="3544" w:type="dxa"/>
            <w:vAlign w:val="center"/>
          </w:tcPr>
          <w:p w14:paraId="5C2CECE3" w14:textId="36BCC76C" w:rsidR="00DD384E" w:rsidRPr="004336C4" w:rsidRDefault="00DD384E" w:rsidP="00DD384E">
            <w:pPr>
              <w:spacing w:line="360" w:lineRule="exact"/>
              <w:jc w:val="both"/>
              <w:rPr>
                <w:rFonts w:ascii="Times New Roman" w:hAnsi="Times New Roman"/>
                <w:b/>
                <w:bCs/>
                <w:szCs w:val="28"/>
                <w:lang w:val="nl-NL"/>
              </w:rPr>
            </w:pPr>
            <w:r w:rsidRPr="004336C4">
              <w:rPr>
                <w:rFonts w:ascii="Times New Roman" w:hAnsi="Times New Roman"/>
                <w:szCs w:val="28"/>
                <w:shd w:val="clear" w:color="auto" w:fill="FFFFFF"/>
              </w:rPr>
              <w:t>Quyết định 48/2024/QĐ-UBND ngày 08/11/2024 Quy định khung giá cho thuê nhà lưu trú công nhân trong khu công nghiệp; khung giá cho thuê nhà ở xã hội và khung giá dịch vụ quản lý vận hành nhà chung cư trên địa bàn tỉnh Hải Dương</w:t>
            </w:r>
          </w:p>
        </w:tc>
        <w:tc>
          <w:tcPr>
            <w:tcW w:w="1842" w:type="dxa"/>
            <w:vAlign w:val="center"/>
          </w:tcPr>
          <w:p w14:paraId="4B73AC77" w14:textId="31F72F02" w:rsidR="00DD384E" w:rsidRPr="004336C4" w:rsidRDefault="00DD384E" w:rsidP="00DD384E">
            <w:pPr>
              <w:spacing w:line="360" w:lineRule="exact"/>
              <w:jc w:val="center"/>
              <w:rPr>
                <w:rFonts w:ascii="Times New Roman" w:hAnsi="Times New Roman"/>
                <w:szCs w:val="28"/>
              </w:rPr>
            </w:pPr>
            <w:r w:rsidRPr="004336C4">
              <w:rPr>
                <w:rFonts w:ascii="Times New Roman" w:hAnsi="Times New Roman"/>
                <w:szCs w:val="28"/>
              </w:rPr>
              <w:t>UBND tỉnh Hải D</w:t>
            </w:r>
            <w:r w:rsidRPr="004336C4">
              <w:rPr>
                <w:rFonts w:ascii="Times New Roman" w:hAnsi="Times New Roman" w:hint="eastAsia"/>
                <w:szCs w:val="28"/>
              </w:rPr>
              <w:t>ươ</w:t>
            </w:r>
            <w:r w:rsidRPr="004336C4">
              <w:rPr>
                <w:rFonts w:ascii="Times New Roman" w:hAnsi="Times New Roman"/>
                <w:szCs w:val="28"/>
              </w:rPr>
              <w:t>ng</w:t>
            </w:r>
          </w:p>
        </w:tc>
        <w:tc>
          <w:tcPr>
            <w:tcW w:w="1843" w:type="dxa"/>
            <w:vAlign w:val="center"/>
          </w:tcPr>
          <w:p w14:paraId="4288ADA3" w14:textId="7D672767" w:rsidR="00DD384E" w:rsidRPr="004336C4" w:rsidRDefault="00DD384E" w:rsidP="00DD384E">
            <w:pPr>
              <w:spacing w:line="360" w:lineRule="exact"/>
              <w:jc w:val="center"/>
              <w:rPr>
                <w:rFonts w:ascii="Times New Roman" w:hAnsi="Times New Roman"/>
                <w:b/>
                <w:bCs/>
                <w:szCs w:val="28"/>
                <w:lang w:val="nl-NL"/>
              </w:rPr>
            </w:pPr>
          </w:p>
        </w:tc>
        <w:tc>
          <w:tcPr>
            <w:tcW w:w="2552" w:type="dxa"/>
            <w:vAlign w:val="center"/>
          </w:tcPr>
          <w:p w14:paraId="107A12A5" w14:textId="24EB0442" w:rsidR="00DD384E" w:rsidRPr="004336C4" w:rsidRDefault="00DD384E" w:rsidP="00DD384E">
            <w:pPr>
              <w:spacing w:line="360" w:lineRule="exact"/>
              <w:jc w:val="both"/>
              <w:rPr>
                <w:rFonts w:ascii="Times New Roman" w:hAnsi="Times New Roman"/>
                <w:szCs w:val="28"/>
                <w:lang w:val="nl-NL"/>
              </w:rPr>
            </w:pPr>
            <w:r w:rsidRPr="004336C4">
              <w:rPr>
                <w:rFonts w:ascii="Times New Roman" w:hAnsi="Times New Roman" w:hint="eastAsia"/>
                <w:szCs w:val="28"/>
                <w:lang w:val="nl-NL"/>
              </w:rPr>
              <w:t>Đ</w:t>
            </w:r>
            <w:r w:rsidRPr="004336C4">
              <w:rPr>
                <w:rFonts w:ascii="Times New Roman" w:hAnsi="Times New Roman"/>
                <w:szCs w:val="28"/>
                <w:lang w:val="nl-NL"/>
              </w:rPr>
              <w:t>ang xây dựng khung giá d</w:t>
            </w:r>
            <w:r w:rsidRPr="004336C4">
              <w:rPr>
                <w:rFonts w:ascii="Times New Roman" w:hAnsi="Times New Roman" w:hint="eastAsia"/>
                <w:szCs w:val="28"/>
                <w:lang w:val="nl-NL"/>
              </w:rPr>
              <w:t>ư</w:t>
            </w:r>
            <w:r w:rsidRPr="004336C4">
              <w:rPr>
                <w:rFonts w:ascii="Times New Roman" w:hAnsi="Times New Roman"/>
                <w:szCs w:val="28"/>
                <w:lang w:val="nl-NL"/>
              </w:rPr>
              <w:t>ới hình thức v</w:t>
            </w:r>
            <w:r w:rsidRPr="004336C4">
              <w:rPr>
                <w:rFonts w:ascii="Times New Roman" w:hAnsi="Times New Roman" w:hint="eastAsia"/>
                <w:szCs w:val="28"/>
                <w:lang w:val="nl-NL"/>
              </w:rPr>
              <w:t>ă</w:t>
            </w:r>
            <w:r w:rsidRPr="004336C4">
              <w:rPr>
                <w:rFonts w:ascii="Times New Roman" w:hAnsi="Times New Roman"/>
                <w:szCs w:val="28"/>
                <w:lang w:val="nl-NL"/>
              </w:rPr>
              <w:t>n bản hành chính</w:t>
            </w:r>
          </w:p>
        </w:tc>
        <w:tc>
          <w:tcPr>
            <w:tcW w:w="2268" w:type="dxa"/>
            <w:vAlign w:val="center"/>
          </w:tcPr>
          <w:p w14:paraId="13496EC8" w14:textId="08E9BD6A" w:rsidR="00DD384E" w:rsidRPr="004336C4" w:rsidRDefault="00287289" w:rsidP="00DD384E">
            <w:pPr>
              <w:jc w:val="both"/>
              <w:rPr>
                <w:rFonts w:ascii="Times New Roman" w:hAnsi="Times New Roman"/>
                <w:szCs w:val="28"/>
              </w:rPr>
            </w:pPr>
            <w:r>
              <w:rPr>
                <w:rFonts w:ascii="Times New Roman" w:hAnsi="Times New Roman"/>
                <w:szCs w:val="28"/>
              </w:rPr>
              <w:t>B</w:t>
            </w:r>
            <w:r w:rsidR="00DD384E" w:rsidRPr="004336C4">
              <w:rPr>
                <w:rFonts w:ascii="Times New Roman" w:hAnsi="Times New Roman"/>
                <w:szCs w:val="28"/>
              </w:rPr>
              <w:t>ãi bỏ một phần: khoản 3 Điều 1, khoản 2 Điều 2, Điều 4, điểm c</w:t>
            </w:r>
          </w:p>
          <w:p w14:paraId="032B9806" w14:textId="5F30E51B" w:rsidR="00DD384E" w:rsidRPr="006746BE" w:rsidRDefault="00DD384E" w:rsidP="00DD384E">
            <w:pPr>
              <w:jc w:val="both"/>
              <w:rPr>
                <w:rFonts w:ascii="Times New Roman" w:hAnsi="Times New Roman"/>
                <w:szCs w:val="28"/>
              </w:rPr>
            </w:pPr>
            <w:r w:rsidRPr="004336C4">
              <w:rPr>
                <w:rFonts w:ascii="Times New Roman" w:hAnsi="Times New Roman"/>
                <w:szCs w:val="28"/>
              </w:rPr>
              <w:t xml:space="preserve">khoản 1 Điều 5 của Quyết định </w:t>
            </w:r>
            <w:r w:rsidR="00B876A3" w:rsidRPr="00B876A3">
              <w:rPr>
                <w:rFonts w:ascii="Times New Roman" w:hAnsi="Times New Roman"/>
                <w:szCs w:val="28"/>
              </w:rPr>
              <w:t>48/2024/Q</w:t>
            </w:r>
            <w:r w:rsidR="00B876A3" w:rsidRPr="00B876A3">
              <w:rPr>
                <w:rFonts w:ascii="Times New Roman" w:hAnsi="Times New Roman" w:hint="eastAsia"/>
                <w:szCs w:val="28"/>
              </w:rPr>
              <w:t>Đ</w:t>
            </w:r>
            <w:r w:rsidR="00B876A3" w:rsidRPr="00B876A3">
              <w:rPr>
                <w:rFonts w:ascii="Times New Roman" w:hAnsi="Times New Roman"/>
                <w:szCs w:val="28"/>
              </w:rPr>
              <w:t>-UBND</w:t>
            </w:r>
          </w:p>
          <w:p w14:paraId="362A01E8" w14:textId="77777777" w:rsidR="00DD384E" w:rsidRPr="006746BE" w:rsidRDefault="00DD384E" w:rsidP="00DD384E">
            <w:pPr>
              <w:spacing w:line="360" w:lineRule="exact"/>
              <w:jc w:val="both"/>
              <w:rPr>
                <w:rFonts w:ascii="Times New Roman" w:hAnsi="Times New Roman"/>
                <w:b/>
                <w:bCs/>
                <w:szCs w:val="28"/>
                <w:lang w:val="nl-NL"/>
              </w:rPr>
            </w:pPr>
          </w:p>
        </w:tc>
        <w:tc>
          <w:tcPr>
            <w:tcW w:w="1560" w:type="dxa"/>
            <w:vAlign w:val="center"/>
          </w:tcPr>
          <w:p w14:paraId="65A44EB3" w14:textId="77777777" w:rsidR="00DD384E" w:rsidRPr="006746BE" w:rsidRDefault="00DD384E" w:rsidP="00DD384E">
            <w:pPr>
              <w:jc w:val="center"/>
              <w:rPr>
                <w:rFonts w:ascii="Times New Roman" w:hAnsi="Times New Roman"/>
                <w:szCs w:val="28"/>
              </w:rPr>
            </w:pPr>
          </w:p>
        </w:tc>
      </w:tr>
    </w:tbl>
    <w:p w14:paraId="14719C03" w14:textId="77777777" w:rsidR="008C2803" w:rsidRPr="006746BE" w:rsidRDefault="008C2803" w:rsidP="008C2803">
      <w:pPr>
        <w:spacing w:line="360" w:lineRule="exact"/>
        <w:rPr>
          <w:rFonts w:ascii="Times New Roman" w:hAnsi="Times New Roman"/>
          <w:b/>
          <w:bCs/>
          <w:szCs w:val="28"/>
          <w:lang w:val="nl-NL"/>
        </w:rPr>
      </w:pPr>
    </w:p>
    <w:sectPr w:rsidR="008C2803" w:rsidRPr="006746BE" w:rsidSect="001B7731">
      <w:headerReference w:type="default" r:id="rId11"/>
      <w:footerReference w:type="even" r:id="rId12"/>
      <w:footerReference w:type="default" r:id="rId13"/>
      <w:pgSz w:w="16838" w:h="11906" w:orient="landscape" w:code="9"/>
      <w:pgMar w:top="1588" w:right="1134" w:bottom="1134" w:left="1134" w:header="624"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4BC6" w14:textId="77777777" w:rsidR="007A46B1" w:rsidRDefault="007A46B1" w:rsidP="00E84958">
      <w:r>
        <w:separator/>
      </w:r>
    </w:p>
  </w:endnote>
  <w:endnote w:type="continuationSeparator" w:id="0">
    <w:p w14:paraId="17DE29C3" w14:textId="77777777" w:rsidR="007A46B1" w:rsidRDefault="007A46B1" w:rsidP="00E8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6BA2" w14:textId="77777777" w:rsidR="001D538A" w:rsidRDefault="001D538A" w:rsidP="004048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BFEB89" w14:textId="77777777" w:rsidR="001D538A" w:rsidRDefault="001D538A" w:rsidP="004048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B741" w14:textId="77777777" w:rsidR="001D538A" w:rsidRDefault="001D538A" w:rsidP="004048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1197" w14:textId="77777777" w:rsidR="007A46B1" w:rsidRDefault="007A46B1" w:rsidP="00E84958">
      <w:r>
        <w:separator/>
      </w:r>
    </w:p>
  </w:footnote>
  <w:footnote w:type="continuationSeparator" w:id="0">
    <w:p w14:paraId="4815804D" w14:textId="77777777" w:rsidR="007A46B1" w:rsidRDefault="007A46B1" w:rsidP="00E84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B05F" w14:textId="579F977C" w:rsidR="001D538A" w:rsidRDefault="001D538A">
    <w:pPr>
      <w:pStyle w:val="Header"/>
      <w:jc w:val="center"/>
    </w:pPr>
    <w:r>
      <w:fldChar w:fldCharType="begin"/>
    </w:r>
    <w:r>
      <w:instrText xml:space="preserve"> PAGE   \* MERGEFORMAT </w:instrText>
    </w:r>
    <w:r>
      <w:fldChar w:fldCharType="separate"/>
    </w:r>
    <w:r w:rsidR="007B7A53">
      <w:rPr>
        <w:noProof/>
      </w:rPr>
      <w:t>3</w:t>
    </w:r>
    <w:r>
      <w:fldChar w:fldCharType="end"/>
    </w:r>
  </w:p>
  <w:p w14:paraId="7436321B" w14:textId="77777777" w:rsidR="001D538A" w:rsidRDefault="001D5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567"/>
    <w:multiLevelType w:val="hybridMultilevel"/>
    <w:tmpl w:val="8E8874E2"/>
    <w:lvl w:ilvl="0" w:tplc="DF7E77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67A71FE"/>
    <w:multiLevelType w:val="hybridMultilevel"/>
    <w:tmpl w:val="FE269426"/>
    <w:lvl w:ilvl="0" w:tplc="03FAECAC">
      <w:start w:val="1"/>
      <w:numFmt w:val="decimal"/>
      <w:lvlText w:val="%1."/>
      <w:lvlJc w:val="left"/>
      <w:pPr>
        <w:ind w:left="502"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85E7889"/>
    <w:multiLevelType w:val="hybridMultilevel"/>
    <w:tmpl w:val="69F0A24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19FB7894"/>
    <w:multiLevelType w:val="hybridMultilevel"/>
    <w:tmpl w:val="2A288B22"/>
    <w:lvl w:ilvl="0" w:tplc="EF1A540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91CFC"/>
    <w:multiLevelType w:val="hybridMultilevel"/>
    <w:tmpl w:val="175EE4F4"/>
    <w:lvl w:ilvl="0" w:tplc="E292BD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5145F"/>
    <w:multiLevelType w:val="hybridMultilevel"/>
    <w:tmpl w:val="E72C4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E5333"/>
    <w:multiLevelType w:val="hybridMultilevel"/>
    <w:tmpl w:val="E13411F2"/>
    <w:lvl w:ilvl="0" w:tplc="8E40B97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1263F"/>
    <w:multiLevelType w:val="hybridMultilevel"/>
    <w:tmpl w:val="3CEEC426"/>
    <w:lvl w:ilvl="0" w:tplc="8A242E9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3CC922AE"/>
    <w:multiLevelType w:val="hybridMultilevel"/>
    <w:tmpl w:val="24B218B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401F2F5B"/>
    <w:multiLevelType w:val="hybridMultilevel"/>
    <w:tmpl w:val="E7FAE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930248"/>
    <w:multiLevelType w:val="hybridMultilevel"/>
    <w:tmpl w:val="6796735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4BC46CD7"/>
    <w:multiLevelType w:val="hybridMultilevel"/>
    <w:tmpl w:val="959E7306"/>
    <w:lvl w:ilvl="0" w:tplc="1234B4C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54F9B"/>
    <w:multiLevelType w:val="hybridMultilevel"/>
    <w:tmpl w:val="507E58CE"/>
    <w:lvl w:ilvl="0" w:tplc="426ED5E6">
      <w:start w:val="1"/>
      <w:numFmt w:val="decimal"/>
      <w:lvlText w:val="%1"/>
      <w:lvlJc w:val="center"/>
      <w:pPr>
        <w:ind w:left="630" w:hanging="34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7718C"/>
    <w:multiLevelType w:val="hybridMultilevel"/>
    <w:tmpl w:val="5A1C62BE"/>
    <w:lvl w:ilvl="0" w:tplc="8F3A1020">
      <w:start w:val="1"/>
      <w:numFmt w:val="decimal"/>
      <w:lvlText w:val="%1."/>
      <w:lvlJc w:val="left"/>
      <w:pPr>
        <w:ind w:left="502"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53EC402C"/>
    <w:multiLevelType w:val="hybridMultilevel"/>
    <w:tmpl w:val="19344E68"/>
    <w:lvl w:ilvl="0" w:tplc="2F18174E">
      <w:start w:val="1"/>
      <w:numFmt w:val="decimal"/>
      <w:lvlText w:val="%1."/>
      <w:lvlJc w:val="left"/>
      <w:pPr>
        <w:tabs>
          <w:tab w:val="num" w:pos="1147"/>
        </w:tabs>
        <w:ind w:left="1147" w:hanging="607"/>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5" w15:restartNumberingAfterBreak="0">
    <w:nsid w:val="570C1D89"/>
    <w:multiLevelType w:val="hybridMultilevel"/>
    <w:tmpl w:val="ABC66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C04182"/>
    <w:multiLevelType w:val="hybridMultilevel"/>
    <w:tmpl w:val="B40235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61A71CA6"/>
    <w:multiLevelType w:val="hybridMultilevel"/>
    <w:tmpl w:val="D1122C2A"/>
    <w:lvl w:ilvl="0" w:tplc="6A525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1C1FC8"/>
    <w:multiLevelType w:val="hybridMultilevel"/>
    <w:tmpl w:val="D480EB9C"/>
    <w:lvl w:ilvl="0" w:tplc="0809000F">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9" w15:restartNumberingAfterBreak="0">
    <w:nsid w:val="6A2011BC"/>
    <w:multiLevelType w:val="hybridMultilevel"/>
    <w:tmpl w:val="87DEE58E"/>
    <w:lvl w:ilvl="0" w:tplc="184456FA">
      <w:start w:val="1"/>
      <w:numFmt w:val="decimal"/>
      <w:lvlText w:val="%1."/>
      <w:lvlJc w:val="left"/>
      <w:pPr>
        <w:ind w:left="502"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21A61"/>
    <w:multiLevelType w:val="hybridMultilevel"/>
    <w:tmpl w:val="B934AB90"/>
    <w:lvl w:ilvl="0" w:tplc="F58EF8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6F2965"/>
    <w:multiLevelType w:val="hybridMultilevel"/>
    <w:tmpl w:val="8A9E6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335534">
    <w:abstractNumId w:val="19"/>
  </w:num>
  <w:num w:numId="2" w16cid:durableId="1344938460">
    <w:abstractNumId w:val="13"/>
  </w:num>
  <w:num w:numId="3" w16cid:durableId="1479106912">
    <w:abstractNumId w:val="14"/>
  </w:num>
  <w:num w:numId="4" w16cid:durableId="457996640">
    <w:abstractNumId w:val="1"/>
  </w:num>
  <w:num w:numId="5" w16cid:durableId="666176043">
    <w:abstractNumId w:val="11"/>
  </w:num>
  <w:num w:numId="6" w16cid:durableId="525826891">
    <w:abstractNumId w:val="9"/>
  </w:num>
  <w:num w:numId="7" w16cid:durableId="254023324">
    <w:abstractNumId w:val="18"/>
  </w:num>
  <w:num w:numId="8" w16cid:durableId="22440599">
    <w:abstractNumId w:val="0"/>
  </w:num>
  <w:num w:numId="9" w16cid:durableId="1544904210">
    <w:abstractNumId w:val="17"/>
  </w:num>
  <w:num w:numId="10" w16cid:durableId="1108306998">
    <w:abstractNumId w:val="12"/>
  </w:num>
  <w:num w:numId="11" w16cid:durableId="919488748">
    <w:abstractNumId w:val="2"/>
  </w:num>
  <w:num w:numId="12" w16cid:durableId="1479301012">
    <w:abstractNumId w:val="3"/>
  </w:num>
  <w:num w:numId="13" w16cid:durableId="1858352723">
    <w:abstractNumId w:val="5"/>
  </w:num>
  <w:num w:numId="14" w16cid:durableId="1198662749">
    <w:abstractNumId w:val="15"/>
  </w:num>
  <w:num w:numId="15" w16cid:durableId="723869096">
    <w:abstractNumId w:val="7"/>
  </w:num>
  <w:num w:numId="16" w16cid:durableId="1501846296">
    <w:abstractNumId w:val="16"/>
  </w:num>
  <w:num w:numId="17" w16cid:durableId="1040057895">
    <w:abstractNumId w:val="6"/>
  </w:num>
  <w:num w:numId="18" w16cid:durableId="809832460">
    <w:abstractNumId w:val="10"/>
  </w:num>
  <w:num w:numId="19" w16cid:durableId="238712901">
    <w:abstractNumId w:val="8"/>
  </w:num>
  <w:num w:numId="20" w16cid:durableId="918172170">
    <w:abstractNumId w:val="21"/>
  </w:num>
  <w:num w:numId="21" w16cid:durableId="1896425571">
    <w:abstractNumId w:val="4"/>
  </w:num>
  <w:num w:numId="22" w16cid:durableId="11467012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58"/>
    <w:rsid w:val="000001E5"/>
    <w:rsid w:val="000009EA"/>
    <w:rsid w:val="00001D1B"/>
    <w:rsid w:val="00001E75"/>
    <w:rsid w:val="00002427"/>
    <w:rsid w:val="00002B66"/>
    <w:rsid w:val="00003DD5"/>
    <w:rsid w:val="000041BB"/>
    <w:rsid w:val="00004C4A"/>
    <w:rsid w:val="000052C2"/>
    <w:rsid w:val="00005769"/>
    <w:rsid w:val="00005785"/>
    <w:rsid w:val="00005CDE"/>
    <w:rsid w:val="00007B23"/>
    <w:rsid w:val="00010FD4"/>
    <w:rsid w:val="00014E5E"/>
    <w:rsid w:val="000161CD"/>
    <w:rsid w:val="00016A4C"/>
    <w:rsid w:val="00016DA4"/>
    <w:rsid w:val="0001722B"/>
    <w:rsid w:val="00017EE7"/>
    <w:rsid w:val="00020065"/>
    <w:rsid w:val="00021897"/>
    <w:rsid w:val="00021BB8"/>
    <w:rsid w:val="000225EA"/>
    <w:rsid w:val="00023AF3"/>
    <w:rsid w:val="00025BA9"/>
    <w:rsid w:val="0003010C"/>
    <w:rsid w:val="000303BF"/>
    <w:rsid w:val="000310ED"/>
    <w:rsid w:val="000316E1"/>
    <w:rsid w:val="00031CA5"/>
    <w:rsid w:val="00034CA7"/>
    <w:rsid w:val="00034F47"/>
    <w:rsid w:val="000354A4"/>
    <w:rsid w:val="0003690A"/>
    <w:rsid w:val="00036B9E"/>
    <w:rsid w:val="00036BBE"/>
    <w:rsid w:val="000378F4"/>
    <w:rsid w:val="000379F4"/>
    <w:rsid w:val="00041F31"/>
    <w:rsid w:val="00042C16"/>
    <w:rsid w:val="000434EA"/>
    <w:rsid w:val="00045A13"/>
    <w:rsid w:val="00045CF8"/>
    <w:rsid w:val="00046849"/>
    <w:rsid w:val="00052BD2"/>
    <w:rsid w:val="000530FE"/>
    <w:rsid w:val="000541D6"/>
    <w:rsid w:val="00054950"/>
    <w:rsid w:val="00054CF2"/>
    <w:rsid w:val="000551FC"/>
    <w:rsid w:val="000564C8"/>
    <w:rsid w:val="0005653B"/>
    <w:rsid w:val="0005701B"/>
    <w:rsid w:val="00061066"/>
    <w:rsid w:val="000611FD"/>
    <w:rsid w:val="000613D3"/>
    <w:rsid w:val="000631E2"/>
    <w:rsid w:val="000639F1"/>
    <w:rsid w:val="000649A2"/>
    <w:rsid w:val="0006615C"/>
    <w:rsid w:val="0006616F"/>
    <w:rsid w:val="00066497"/>
    <w:rsid w:val="00066C2D"/>
    <w:rsid w:val="00066E9B"/>
    <w:rsid w:val="00067342"/>
    <w:rsid w:val="00067DF7"/>
    <w:rsid w:val="0007194A"/>
    <w:rsid w:val="00072117"/>
    <w:rsid w:val="00072268"/>
    <w:rsid w:val="00072881"/>
    <w:rsid w:val="000733D9"/>
    <w:rsid w:val="0007388C"/>
    <w:rsid w:val="000739BB"/>
    <w:rsid w:val="0007474F"/>
    <w:rsid w:val="000747C7"/>
    <w:rsid w:val="00075576"/>
    <w:rsid w:val="00076052"/>
    <w:rsid w:val="000817EF"/>
    <w:rsid w:val="00083147"/>
    <w:rsid w:val="00083FB8"/>
    <w:rsid w:val="000846D0"/>
    <w:rsid w:val="00084A1B"/>
    <w:rsid w:val="000851A1"/>
    <w:rsid w:val="000857DD"/>
    <w:rsid w:val="00085BBC"/>
    <w:rsid w:val="0008664D"/>
    <w:rsid w:val="00087C94"/>
    <w:rsid w:val="00090A8A"/>
    <w:rsid w:val="00090BDE"/>
    <w:rsid w:val="000915FA"/>
    <w:rsid w:val="00091954"/>
    <w:rsid w:val="00091D77"/>
    <w:rsid w:val="00091EEB"/>
    <w:rsid w:val="00091FA2"/>
    <w:rsid w:val="00093463"/>
    <w:rsid w:val="000938ED"/>
    <w:rsid w:val="00093ECC"/>
    <w:rsid w:val="00094C1D"/>
    <w:rsid w:val="0009574F"/>
    <w:rsid w:val="000957D7"/>
    <w:rsid w:val="00096054"/>
    <w:rsid w:val="00097808"/>
    <w:rsid w:val="00097AF0"/>
    <w:rsid w:val="00097E9E"/>
    <w:rsid w:val="000A0516"/>
    <w:rsid w:val="000A2814"/>
    <w:rsid w:val="000A3EDD"/>
    <w:rsid w:val="000A4BA7"/>
    <w:rsid w:val="000A511F"/>
    <w:rsid w:val="000A620F"/>
    <w:rsid w:val="000A6719"/>
    <w:rsid w:val="000A69FA"/>
    <w:rsid w:val="000B0379"/>
    <w:rsid w:val="000B0DE9"/>
    <w:rsid w:val="000B113D"/>
    <w:rsid w:val="000B216F"/>
    <w:rsid w:val="000B25C2"/>
    <w:rsid w:val="000B324D"/>
    <w:rsid w:val="000B4494"/>
    <w:rsid w:val="000B485B"/>
    <w:rsid w:val="000B527A"/>
    <w:rsid w:val="000B53E4"/>
    <w:rsid w:val="000B5579"/>
    <w:rsid w:val="000B59DA"/>
    <w:rsid w:val="000B5FF4"/>
    <w:rsid w:val="000B60C6"/>
    <w:rsid w:val="000B700D"/>
    <w:rsid w:val="000B7605"/>
    <w:rsid w:val="000C2DC1"/>
    <w:rsid w:val="000C353D"/>
    <w:rsid w:val="000C5528"/>
    <w:rsid w:val="000C61CB"/>
    <w:rsid w:val="000C660D"/>
    <w:rsid w:val="000C66D8"/>
    <w:rsid w:val="000D0A50"/>
    <w:rsid w:val="000D0D92"/>
    <w:rsid w:val="000D0F89"/>
    <w:rsid w:val="000D10F8"/>
    <w:rsid w:val="000D14EB"/>
    <w:rsid w:val="000D1524"/>
    <w:rsid w:val="000D216E"/>
    <w:rsid w:val="000D2A38"/>
    <w:rsid w:val="000D333E"/>
    <w:rsid w:val="000D37FC"/>
    <w:rsid w:val="000D3EFA"/>
    <w:rsid w:val="000D48A6"/>
    <w:rsid w:val="000D53BD"/>
    <w:rsid w:val="000D540D"/>
    <w:rsid w:val="000D553E"/>
    <w:rsid w:val="000D573F"/>
    <w:rsid w:val="000D658B"/>
    <w:rsid w:val="000D6A6B"/>
    <w:rsid w:val="000D7142"/>
    <w:rsid w:val="000D7EFF"/>
    <w:rsid w:val="000E0052"/>
    <w:rsid w:val="000E0B19"/>
    <w:rsid w:val="000E1680"/>
    <w:rsid w:val="000E1BE4"/>
    <w:rsid w:val="000E21E4"/>
    <w:rsid w:val="000E244E"/>
    <w:rsid w:val="000E3948"/>
    <w:rsid w:val="000E5480"/>
    <w:rsid w:val="000E5508"/>
    <w:rsid w:val="000E6171"/>
    <w:rsid w:val="000E7508"/>
    <w:rsid w:val="000F0A61"/>
    <w:rsid w:val="000F0AA9"/>
    <w:rsid w:val="000F0CC5"/>
    <w:rsid w:val="000F0CFA"/>
    <w:rsid w:val="000F1C18"/>
    <w:rsid w:val="000F1FA4"/>
    <w:rsid w:val="000F37E9"/>
    <w:rsid w:val="000F3E09"/>
    <w:rsid w:val="000F4129"/>
    <w:rsid w:val="000F41AA"/>
    <w:rsid w:val="000F4400"/>
    <w:rsid w:val="000F4BDA"/>
    <w:rsid w:val="000F535D"/>
    <w:rsid w:val="000F54C6"/>
    <w:rsid w:val="000F5C8E"/>
    <w:rsid w:val="000F6314"/>
    <w:rsid w:val="000F6354"/>
    <w:rsid w:val="000F7A5B"/>
    <w:rsid w:val="000F7F0F"/>
    <w:rsid w:val="001016F7"/>
    <w:rsid w:val="00101951"/>
    <w:rsid w:val="00102091"/>
    <w:rsid w:val="00103F6E"/>
    <w:rsid w:val="001047DE"/>
    <w:rsid w:val="00104A88"/>
    <w:rsid w:val="00105F69"/>
    <w:rsid w:val="00105FA7"/>
    <w:rsid w:val="001076AB"/>
    <w:rsid w:val="00107BF6"/>
    <w:rsid w:val="00107ECF"/>
    <w:rsid w:val="0011024D"/>
    <w:rsid w:val="00110376"/>
    <w:rsid w:val="001105CF"/>
    <w:rsid w:val="00111120"/>
    <w:rsid w:val="00111200"/>
    <w:rsid w:val="00111A0A"/>
    <w:rsid w:val="00112205"/>
    <w:rsid w:val="0011224D"/>
    <w:rsid w:val="0011295C"/>
    <w:rsid w:val="00112C47"/>
    <w:rsid w:val="001145EC"/>
    <w:rsid w:val="00114A3C"/>
    <w:rsid w:val="00114BEB"/>
    <w:rsid w:val="00114D16"/>
    <w:rsid w:val="001156AC"/>
    <w:rsid w:val="00117202"/>
    <w:rsid w:val="00117A48"/>
    <w:rsid w:val="00117FE6"/>
    <w:rsid w:val="00121CF1"/>
    <w:rsid w:val="0012246F"/>
    <w:rsid w:val="00122F40"/>
    <w:rsid w:val="0012395B"/>
    <w:rsid w:val="0012402B"/>
    <w:rsid w:val="001252A6"/>
    <w:rsid w:val="00125555"/>
    <w:rsid w:val="00125D0A"/>
    <w:rsid w:val="00126204"/>
    <w:rsid w:val="001263D9"/>
    <w:rsid w:val="00126D9E"/>
    <w:rsid w:val="001270F9"/>
    <w:rsid w:val="00127519"/>
    <w:rsid w:val="00131A72"/>
    <w:rsid w:val="00131E49"/>
    <w:rsid w:val="00133F68"/>
    <w:rsid w:val="00133FB3"/>
    <w:rsid w:val="00134196"/>
    <w:rsid w:val="00134D2A"/>
    <w:rsid w:val="00135382"/>
    <w:rsid w:val="00135F67"/>
    <w:rsid w:val="00140912"/>
    <w:rsid w:val="0014176F"/>
    <w:rsid w:val="0014196E"/>
    <w:rsid w:val="00142A6B"/>
    <w:rsid w:val="00143327"/>
    <w:rsid w:val="00143A19"/>
    <w:rsid w:val="001449A9"/>
    <w:rsid w:val="001449F1"/>
    <w:rsid w:val="00144E56"/>
    <w:rsid w:val="001454D6"/>
    <w:rsid w:val="00145A46"/>
    <w:rsid w:val="00146136"/>
    <w:rsid w:val="0015000C"/>
    <w:rsid w:val="001502F1"/>
    <w:rsid w:val="00150A86"/>
    <w:rsid w:val="0015106C"/>
    <w:rsid w:val="00151E58"/>
    <w:rsid w:val="00154585"/>
    <w:rsid w:val="0015488A"/>
    <w:rsid w:val="00154D9E"/>
    <w:rsid w:val="001553B2"/>
    <w:rsid w:val="00155A8E"/>
    <w:rsid w:val="00155CD3"/>
    <w:rsid w:val="00156051"/>
    <w:rsid w:val="001575A6"/>
    <w:rsid w:val="001579C9"/>
    <w:rsid w:val="00157EB5"/>
    <w:rsid w:val="00160328"/>
    <w:rsid w:val="00160CFE"/>
    <w:rsid w:val="0016120C"/>
    <w:rsid w:val="001613AF"/>
    <w:rsid w:val="0016268F"/>
    <w:rsid w:val="00162EBB"/>
    <w:rsid w:val="00163F80"/>
    <w:rsid w:val="00164AE3"/>
    <w:rsid w:val="001653EF"/>
    <w:rsid w:val="00166AAA"/>
    <w:rsid w:val="001674DB"/>
    <w:rsid w:val="00167946"/>
    <w:rsid w:val="00173826"/>
    <w:rsid w:val="00174111"/>
    <w:rsid w:val="00175E23"/>
    <w:rsid w:val="00176D45"/>
    <w:rsid w:val="00177751"/>
    <w:rsid w:val="00177CA7"/>
    <w:rsid w:val="00177E11"/>
    <w:rsid w:val="0018054D"/>
    <w:rsid w:val="001814A4"/>
    <w:rsid w:val="00181858"/>
    <w:rsid w:val="00182DFF"/>
    <w:rsid w:val="00183265"/>
    <w:rsid w:val="00183638"/>
    <w:rsid w:val="0018383C"/>
    <w:rsid w:val="0018471A"/>
    <w:rsid w:val="0018571C"/>
    <w:rsid w:val="00185FB8"/>
    <w:rsid w:val="00186574"/>
    <w:rsid w:val="0018663D"/>
    <w:rsid w:val="001872D4"/>
    <w:rsid w:val="00187641"/>
    <w:rsid w:val="00187E8A"/>
    <w:rsid w:val="00190A07"/>
    <w:rsid w:val="00191161"/>
    <w:rsid w:val="001917FF"/>
    <w:rsid w:val="00191AE6"/>
    <w:rsid w:val="00192309"/>
    <w:rsid w:val="00192D6B"/>
    <w:rsid w:val="00192F2E"/>
    <w:rsid w:val="0019305C"/>
    <w:rsid w:val="001934E2"/>
    <w:rsid w:val="001936F6"/>
    <w:rsid w:val="0019372C"/>
    <w:rsid w:val="0019390C"/>
    <w:rsid w:val="00194347"/>
    <w:rsid w:val="00194368"/>
    <w:rsid w:val="001946E8"/>
    <w:rsid w:val="00195501"/>
    <w:rsid w:val="00195513"/>
    <w:rsid w:val="00196F2C"/>
    <w:rsid w:val="00196F7F"/>
    <w:rsid w:val="001A007C"/>
    <w:rsid w:val="001A07F7"/>
    <w:rsid w:val="001A10C3"/>
    <w:rsid w:val="001A24C0"/>
    <w:rsid w:val="001A2D2A"/>
    <w:rsid w:val="001A3F9A"/>
    <w:rsid w:val="001A42E3"/>
    <w:rsid w:val="001A4E09"/>
    <w:rsid w:val="001A5B57"/>
    <w:rsid w:val="001A5BD3"/>
    <w:rsid w:val="001A5E00"/>
    <w:rsid w:val="001A61A9"/>
    <w:rsid w:val="001A7690"/>
    <w:rsid w:val="001A7C83"/>
    <w:rsid w:val="001A7CAD"/>
    <w:rsid w:val="001B0707"/>
    <w:rsid w:val="001B0C02"/>
    <w:rsid w:val="001B1B11"/>
    <w:rsid w:val="001B1C18"/>
    <w:rsid w:val="001B22D9"/>
    <w:rsid w:val="001B32D8"/>
    <w:rsid w:val="001B40C4"/>
    <w:rsid w:val="001B4199"/>
    <w:rsid w:val="001B4273"/>
    <w:rsid w:val="001B462C"/>
    <w:rsid w:val="001B4726"/>
    <w:rsid w:val="001B4BB6"/>
    <w:rsid w:val="001B5D9B"/>
    <w:rsid w:val="001B5F3C"/>
    <w:rsid w:val="001B7091"/>
    <w:rsid w:val="001B7142"/>
    <w:rsid w:val="001B7731"/>
    <w:rsid w:val="001B7919"/>
    <w:rsid w:val="001C0615"/>
    <w:rsid w:val="001C084A"/>
    <w:rsid w:val="001C0BB6"/>
    <w:rsid w:val="001C1B42"/>
    <w:rsid w:val="001C210B"/>
    <w:rsid w:val="001C2E74"/>
    <w:rsid w:val="001C356F"/>
    <w:rsid w:val="001C4CC6"/>
    <w:rsid w:val="001C4F76"/>
    <w:rsid w:val="001C5491"/>
    <w:rsid w:val="001C6603"/>
    <w:rsid w:val="001C6DCC"/>
    <w:rsid w:val="001C7AA7"/>
    <w:rsid w:val="001C7FAE"/>
    <w:rsid w:val="001D12D8"/>
    <w:rsid w:val="001D1768"/>
    <w:rsid w:val="001D1C23"/>
    <w:rsid w:val="001D2468"/>
    <w:rsid w:val="001D3613"/>
    <w:rsid w:val="001D4589"/>
    <w:rsid w:val="001D4E17"/>
    <w:rsid w:val="001D538A"/>
    <w:rsid w:val="001D668B"/>
    <w:rsid w:val="001D6A9C"/>
    <w:rsid w:val="001D6BD4"/>
    <w:rsid w:val="001D6C0A"/>
    <w:rsid w:val="001E0602"/>
    <w:rsid w:val="001E19A8"/>
    <w:rsid w:val="001E1D67"/>
    <w:rsid w:val="001E1E3B"/>
    <w:rsid w:val="001E27F6"/>
    <w:rsid w:val="001E28E2"/>
    <w:rsid w:val="001E363C"/>
    <w:rsid w:val="001E3ABD"/>
    <w:rsid w:val="001E3B9C"/>
    <w:rsid w:val="001E4548"/>
    <w:rsid w:val="001E4E3C"/>
    <w:rsid w:val="001E5756"/>
    <w:rsid w:val="001E5EFB"/>
    <w:rsid w:val="001E6DA9"/>
    <w:rsid w:val="001F00DB"/>
    <w:rsid w:val="001F1E51"/>
    <w:rsid w:val="001F1FD5"/>
    <w:rsid w:val="001F245A"/>
    <w:rsid w:val="001F271E"/>
    <w:rsid w:val="001F2FC4"/>
    <w:rsid w:val="001F4744"/>
    <w:rsid w:val="001F4CDF"/>
    <w:rsid w:val="001F53DB"/>
    <w:rsid w:val="001F5790"/>
    <w:rsid w:val="001F5B8B"/>
    <w:rsid w:val="001F67A2"/>
    <w:rsid w:val="001F71DE"/>
    <w:rsid w:val="001F733C"/>
    <w:rsid w:val="001F7E84"/>
    <w:rsid w:val="002012C5"/>
    <w:rsid w:val="00202540"/>
    <w:rsid w:val="0020343E"/>
    <w:rsid w:val="00205C02"/>
    <w:rsid w:val="00206040"/>
    <w:rsid w:val="00206421"/>
    <w:rsid w:val="002070F7"/>
    <w:rsid w:val="00210157"/>
    <w:rsid w:val="00210930"/>
    <w:rsid w:val="00210C1E"/>
    <w:rsid w:val="00210E63"/>
    <w:rsid w:val="0021111B"/>
    <w:rsid w:val="0021285B"/>
    <w:rsid w:val="00212A8D"/>
    <w:rsid w:val="002133E6"/>
    <w:rsid w:val="002149C1"/>
    <w:rsid w:val="00214B13"/>
    <w:rsid w:val="00215D97"/>
    <w:rsid w:val="002163B6"/>
    <w:rsid w:val="002164B2"/>
    <w:rsid w:val="00216667"/>
    <w:rsid w:val="00216B1B"/>
    <w:rsid w:val="00217FE1"/>
    <w:rsid w:val="00221274"/>
    <w:rsid w:val="0022158B"/>
    <w:rsid w:val="002240C6"/>
    <w:rsid w:val="00224781"/>
    <w:rsid w:val="002255E1"/>
    <w:rsid w:val="002305C9"/>
    <w:rsid w:val="0023083A"/>
    <w:rsid w:val="00232042"/>
    <w:rsid w:val="002324BD"/>
    <w:rsid w:val="002332DA"/>
    <w:rsid w:val="002337DA"/>
    <w:rsid w:val="002337DD"/>
    <w:rsid w:val="00234B8A"/>
    <w:rsid w:val="00236883"/>
    <w:rsid w:val="00236976"/>
    <w:rsid w:val="00237009"/>
    <w:rsid w:val="0023708C"/>
    <w:rsid w:val="002372E4"/>
    <w:rsid w:val="0023766A"/>
    <w:rsid w:val="0023771A"/>
    <w:rsid w:val="00237A4E"/>
    <w:rsid w:val="00237C99"/>
    <w:rsid w:val="00243EA1"/>
    <w:rsid w:val="0024444A"/>
    <w:rsid w:val="00244F22"/>
    <w:rsid w:val="002452E0"/>
    <w:rsid w:val="00247A46"/>
    <w:rsid w:val="0025003C"/>
    <w:rsid w:val="00250166"/>
    <w:rsid w:val="002502BF"/>
    <w:rsid w:val="00250336"/>
    <w:rsid w:val="00250526"/>
    <w:rsid w:val="0025075A"/>
    <w:rsid w:val="00250ECE"/>
    <w:rsid w:val="00250EE4"/>
    <w:rsid w:val="002512D2"/>
    <w:rsid w:val="00251D8B"/>
    <w:rsid w:val="002529E2"/>
    <w:rsid w:val="002533FC"/>
    <w:rsid w:val="00253685"/>
    <w:rsid w:val="002538D3"/>
    <w:rsid w:val="0025438F"/>
    <w:rsid w:val="00254BBD"/>
    <w:rsid w:val="00256442"/>
    <w:rsid w:val="00256451"/>
    <w:rsid w:val="00256B86"/>
    <w:rsid w:val="00256C8C"/>
    <w:rsid w:val="002578E8"/>
    <w:rsid w:val="00257F97"/>
    <w:rsid w:val="002608F7"/>
    <w:rsid w:val="00261D09"/>
    <w:rsid w:val="002630E7"/>
    <w:rsid w:val="002645E6"/>
    <w:rsid w:val="0026498F"/>
    <w:rsid w:val="00264A03"/>
    <w:rsid w:val="00264D4D"/>
    <w:rsid w:val="00265A30"/>
    <w:rsid w:val="00266DCC"/>
    <w:rsid w:val="002671A2"/>
    <w:rsid w:val="00270DF4"/>
    <w:rsid w:val="0027260D"/>
    <w:rsid w:val="0027262C"/>
    <w:rsid w:val="00272713"/>
    <w:rsid w:val="002733AB"/>
    <w:rsid w:val="00273FC9"/>
    <w:rsid w:val="00274763"/>
    <w:rsid w:val="00274A45"/>
    <w:rsid w:val="00274AB0"/>
    <w:rsid w:val="00275971"/>
    <w:rsid w:val="00276592"/>
    <w:rsid w:val="0027665B"/>
    <w:rsid w:val="002766E4"/>
    <w:rsid w:val="00276F29"/>
    <w:rsid w:val="002774E1"/>
    <w:rsid w:val="00277C8F"/>
    <w:rsid w:val="00280FCF"/>
    <w:rsid w:val="002810F4"/>
    <w:rsid w:val="00282560"/>
    <w:rsid w:val="00283509"/>
    <w:rsid w:val="00284251"/>
    <w:rsid w:val="00284475"/>
    <w:rsid w:val="00284FFF"/>
    <w:rsid w:val="0028514A"/>
    <w:rsid w:val="00286DB9"/>
    <w:rsid w:val="00286E31"/>
    <w:rsid w:val="00287152"/>
    <w:rsid w:val="00287289"/>
    <w:rsid w:val="00287B34"/>
    <w:rsid w:val="00287D68"/>
    <w:rsid w:val="00290328"/>
    <w:rsid w:val="002909F2"/>
    <w:rsid w:val="00291AA8"/>
    <w:rsid w:val="0029286C"/>
    <w:rsid w:val="00292FD0"/>
    <w:rsid w:val="002948D6"/>
    <w:rsid w:val="0029542E"/>
    <w:rsid w:val="002959E7"/>
    <w:rsid w:val="00295EE0"/>
    <w:rsid w:val="002961C6"/>
    <w:rsid w:val="00296982"/>
    <w:rsid w:val="00296AE2"/>
    <w:rsid w:val="00297CBC"/>
    <w:rsid w:val="00297D35"/>
    <w:rsid w:val="002A0696"/>
    <w:rsid w:val="002A08F1"/>
    <w:rsid w:val="002A092C"/>
    <w:rsid w:val="002A0AAE"/>
    <w:rsid w:val="002A15F2"/>
    <w:rsid w:val="002A2EAA"/>
    <w:rsid w:val="002A3720"/>
    <w:rsid w:val="002A3C73"/>
    <w:rsid w:val="002A48A3"/>
    <w:rsid w:val="002A4E92"/>
    <w:rsid w:val="002A4EB3"/>
    <w:rsid w:val="002A52D3"/>
    <w:rsid w:val="002A5DDF"/>
    <w:rsid w:val="002A6D52"/>
    <w:rsid w:val="002B0768"/>
    <w:rsid w:val="002B1ED1"/>
    <w:rsid w:val="002B2429"/>
    <w:rsid w:val="002B306D"/>
    <w:rsid w:val="002B310B"/>
    <w:rsid w:val="002B3289"/>
    <w:rsid w:val="002B492B"/>
    <w:rsid w:val="002B4C3E"/>
    <w:rsid w:val="002B4E0D"/>
    <w:rsid w:val="002B5930"/>
    <w:rsid w:val="002B6338"/>
    <w:rsid w:val="002B6724"/>
    <w:rsid w:val="002B693F"/>
    <w:rsid w:val="002B6DD8"/>
    <w:rsid w:val="002B7863"/>
    <w:rsid w:val="002C0512"/>
    <w:rsid w:val="002C2F16"/>
    <w:rsid w:val="002C4A85"/>
    <w:rsid w:val="002C4CB3"/>
    <w:rsid w:val="002C6713"/>
    <w:rsid w:val="002C7276"/>
    <w:rsid w:val="002C7D7F"/>
    <w:rsid w:val="002D090F"/>
    <w:rsid w:val="002D0DFE"/>
    <w:rsid w:val="002D172E"/>
    <w:rsid w:val="002D17DC"/>
    <w:rsid w:val="002D251F"/>
    <w:rsid w:val="002D2A6D"/>
    <w:rsid w:val="002D2DC6"/>
    <w:rsid w:val="002D35A8"/>
    <w:rsid w:val="002D3B9F"/>
    <w:rsid w:val="002D416D"/>
    <w:rsid w:val="002D43BA"/>
    <w:rsid w:val="002D4D48"/>
    <w:rsid w:val="002D4F12"/>
    <w:rsid w:val="002D5842"/>
    <w:rsid w:val="002D65F1"/>
    <w:rsid w:val="002D75D9"/>
    <w:rsid w:val="002D7826"/>
    <w:rsid w:val="002E0725"/>
    <w:rsid w:val="002E106A"/>
    <w:rsid w:val="002E228C"/>
    <w:rsid w:val="002E22BC"/>
    <w:rsid w:val="002E27CD"/>
    <w:rsid w:val="002E2C7A"/>
    <w:rsid w:val="002E4561"/>
    <w:rsid w:val="002E4ADC"/>
    <w:rsid w:val="002E5972"/>
    <w:rsid w:val="002E5E2B"/>
    <w:rsid w:val="002E6A4A"/>
    <w:rsid w:val="002E70CF"/>
    <w:rsid w:val="002F00BB"/>
    <w:rsid w:val="002F018C"/>
    <w:rsid w:val="002F03AE"/>
    <w:rsid w:val="002F29C1"/>
    <w:rsid w:val="002F2C76"/>
    <w:rsid w:val="002F311A"/>
    <w:rsid w:val="002F324B"/>
    <w:rsid w:val="002F431B"/>
    <w:rsid w:val="002F4B19"/>
    <w:rsid w:val="002F56AB"/>
    <w:rsid w:val="002F6428"/>
    <w:rsid w:val="002F77D3"/>
    <w:rsid w:val="002F7E04"/>
    <w:rsid w:val="002F7E17"/>
    <w:rsid w:val="00300111"/>
    <w:rsid w:val="00300DDF"/>
    <w:rsid w:val="00301832"/>
    <w:rsid w:val="00301995"/>
    <w:rsid w:val="0030254F"/>
    <w:rsid w:val="003034BE"/>
    <w:rsid w:val="003049E3"/>
    <w:rsid w:val="00304C19"/>
    <w:rsid w:val="00304DB5"/>
    <w:rsid w:val="003051F6"/>
    <w:rsid w:val="003059E1"/>
    <w:rsid w:val="00305B65"/>
    <w:rsid w:val="00306063"/>
    <w:rsid w:val="003065E1"/>
    <w:rsid w:val="003068F7"/>
    <w:rsid w:val="00307331"/>
    <w:rsid w:val="00307D48"/>
    <w:rsid w:val="0031085A"/>
    <w:rsid w:val="003108B0"/>
    <w:rsid w:val="00310E21"/>
    <w:rsid w:val="00312DDF"/>
    <w:rsid w:val="00313E4D"/>
    <w:rsid w:val="003145D6"/>
    <w:rsid w:val="00314622"/>
    <w:rsid w:val="00314F32"/>
    <w:rsid w:val="00314FD6"/>
    <w:rsid w:val="0031579A"/>
    <w:rsid w:val="00316363"/>
    <w:rsid w:val="00316A7C"/>
    <w:rsid w:val="0032140B"/>
    <w:rsid w:val="003217B6"/>
    <w:rsid w:val="003223BC"/>
    <w:rsid w:val="0032257D"/>
    <w:rsid w:val="00322CDD"/>
    <w:rsid w:val="00322DA3"/>
    <w:rsid w:val="0032346E"/>
    <w:rsid w:val="00323B22"/>
    <w:rsid w:val="0032509C"/>
    <w:rsid w:val="00325658"/>
    <w:rsid w:val="003266F4"/>
    <w:rsid w:val="00326773"/>
    <w:rsid w:val="00327114"/>
    <w:rsid w:val="00327A90"/>
    <w:rsid w:val="00327AE9"/>
    <w:rsid w:val="0033040F"/>
    <w:rsid w:val="003304A8"/>
    <w:rsid w:val="00332011"/>
    <w:rsid w:val="00332B6D"/>
    <w:rsid w:val="003347CB"/>
    <w:rsid w:val="00334955"/>
    <w:rsid w:val="00334A90"/>
    <w:rsid w:val="00335045"/>
    <w:rsid w:val="00336071"/>
    <w:rsid w:val="003360E2"/>
    <w:rsid w:val="003362FE"/>
    <w:rsid w:val="0034050B"/>
    <w:rsid w:val="00340F0D"/>
    <w:rsid w:val="00341A1A"/>
    <w:rsid w:val="00341BBB"/>
    <w:rsid w:val="003431D8"/>
    <w:rsid w:val="003433A1"/>
    <w:rsid w:val="003443A4"/>
    <w:rsid w:val="00345226"/>
    <w:rsid w:val="00345298"/>
    <w:rsid w:val="0034585A"/>
    <w:rsid w:val="003459E6"/>
    <w:rsid w:val="003470E7"/>
    <w:rsid w:val="003477FD"/>
    <w:rsid w:val="00353435"/>
    <w:rsid w:val="00353BD4"/>
    <w:rsid w:val="00354310"/>
    <w:rsid w:val="003565C1"/>
    <w:rsid w:val="00357A9C"/>
    <w:rsid w:val="00360746"/>
    <w:rsid w:val="00360747"/>
    <w:rsid w:val="0036093A"/>
    <w:rsid w:val="00360956"/>
    <w:rsid w:val="00360BA5"/>
    <w:rsid w:val="00360E94"/>
    <w:rsid w:val="00360F13"/>
    <w:rsid w:val="00361040"/>
    <w:rsid w:val="00361B67"/>
    <w:rsid w:val="003620FD"/>
    <w:rsid w:val="0036228C"/>
    <w:rsid w:val="00362778"/>
    <w:rsid w:val="00362A93"/>
    <w:rsid w:val="003639D4"/>
    <w:rsid w:val="00363AAA"/>
    <w:rsid w:val="00363ADC"/>
    <w:rsid w:val="00363E88"/>
    <w:rsid w:val="00364941"/>
    <w:rsid w:val="00364F68"/>
    <w:rsid w:val="0036523B"/>
    <w:rsid w:val="00367AFD"/>
    <w:rsid w:val="00370029"/>
    <w:rsid w:val="0037182C"/>
    <w:rsid w:val="00371F73"/>
    <w:rsid w:val="00372F48"/>
    <w:rsid w:val="00373148"/>
    <w:rsid w:val="00373873"/>
    <w:rsid w:val="003750AB"/>
    <w:rsid w:val="00375322"/>
    <w:rsid w:val="00375420"/>
    <w:rsid w:val="00375475"/>
    <w:rsid w:val="003759C5"/>
    <w:rsid w:val="00377256"/>
    <w:rsid w:val="00380057"/>
    <w:rsid w:val="0038017B"/>
    <w:rsid w:val="00380418"/>
    <w:rsid w:val="003817A6"/>
    <w:rsid w:val="003822BF"/>
    <w:rsid w:val="00382301"/>
    <w:rsid w:val="0038300E"/>
    <w:rsid w:val="0038306A"/>
    <w:rsid w:val="00383319"/>
    <w:rsid w:val="00387930"/>
    <w:rsid w:val="00387C21"/>
    <w:rsid w:val="00390200"/>
    <w:rsid w:val="0039038E"/>
    <w:rsid w:val="00390C32"/>
    <w:rsid w:val="003926F6"/>
    <w:rsid w:val="0039305B"/>
    <w:rsid w:val="00393875"/>
    <w:rsid w:val="00396C00"/>
    <w:rsid w:val="003A0219"/>
    <w:rsid w:val="003A096E"/>
    <w:rsid w:val="003A1F9D"/>
    <w:rsid w:val="003A208C"/>
    <w:rsid w:val="003A275E"/>
    <w:rsid w:val="003A2E31"/>
    <w:rsid w:val="003A32BE"/>
    <w:rsid w:val="003A3EBB"/>
    <w:rsid w:val="003A41C8"/>
    <w:rsid w:val="003A438D"/>
    <w:rsid w:val="003A43BF"/>
    <w:rsid w:val="003A5E3C"/>
    <w:rsid w:val="003A71CD"/>
    <w:rsid w:val="003A7928"/>
    <w:rsid w:val="003A7DBD"/>
    <w:rsid w:val="003B08B2"/>
    <w:rsid w:val="003B0BBE"/>
    <w:rsid w:val="003B0F17"/>
    <w:rsid w:val="003B15ED"/>
    <w:rsid w:val="003B253A"/>
    <w:rsid w:val="003B3A39"/>
    <w:rsid w:val="003B3C15"/>
    <w:rsid w:val="003B4116"/>
    <w:rsid w:val="003B4AEE"/>
    <w:rsid w:val="003B5860"/>
    <w:rsid w:val="003B6669"/>
    <w:rsid w:val="003B6A94"/>
    <w:rsid w:val="003C1A4A"/>
    <w:rsid w:val="003C215C"/>
    <w:rsid w:val="003C2670"/>
    <w:rsid w:val="003C29B7"/>
    <w:rsid w:val="003C2DE5"/>
    <w:rsid w:val="003C442A"/>
    <w:rsid w:val="003C494A"/>
    <w:rsid w:val="003C6123"/>
    <w:rsid w:val="003C6442"/>
    <w:rsid w:val="003C77A0"/>
    <w:rsid w:val="003D064F"/>
    <w:rsid w:val="003D1063"/>
    <w:rsid w:val="003D35C3"/>
    <w:rsid w:val="003D3824"/>
    <w:rsid w:val="003D3B0C"/>
    <w:rsid w:val="003D3B48"/>
    <w:rsid w:val="003D4144"/>
    <w:rsid w:val="003D4217"/>
    <w:rsid w:val="003D4283"/>
    <w:rsid w:val="003D4E4C"/>
    <w:rsid w:val="003D4FE1"/>
    <w:rsid w:val="003D6871"/>
    <w:rsid w:val="003E091B"/>
    <w:rsid w:val="003E0F3A"/>
    <w:rsid w:val="003E152E"/>
    <w:rsid w:val="003E2305"/>
    <w:rsid w:val="003E3EBF"/>
    <w:rsid w:val="003E438E"/>
    <w:rsid w:val="003E4A98"/>
    <w:rsid w:val="003E505C"/>
    <w:rsid w:val="003E50B1"/>
    <w:rsid w:val="003E56AE"/>
    <w:rsid w:val="003E5A9B"/>
    <w:rsid w:val="003E5DDF"/>
    <w:rsid w:val="003E7BBD"/>
    <w:rsid w:val="003F039E"/>
    <w:rsid w:val="003F1629"/>
    <w:rsid w:val="003F2A4C"/>
    <w:rsid w:val="003F48A5"/>
    <w:rsid w:val="003F49E7"/>
    <w:rsid w:val="003F5AC3"/>
    <w:rsid w:val="003F5E12"/>
    <w:rsid w:val="003F6123"/>
    <w:rsid w:val="003F6191"/>
    <w:rsid w:val="003F692B"/>
    <w:rsid w:val="003F69F8"/>
    <w:rsid w:val="003F7435"/>
    <w:rsid w:val="003F7643"/>
    <w:rsid w:val="003F7B7D"/>
    <w:rsid w:val="004003F7"/>
    <w:rsid w:val="0040162C"/>
    <w:rsid w:val="00401809"/>
    <w:rsid w:val="004026A1"/>
    <w:rsid w:val="00402B2D"/>
    <w:rsid w:val="00403D4D"/>
    <w:rsid w:val="004048D6"/>
    <w:rsid w:val="00404976"/>
    <w:rsid w:val="00404D70"/>
    <w:rsid w:val="0040522E"/>
    <w:rsid w:val="0040571B"/>
    <w:rsid w:val="00405BD6"/>
    <w:rsid w:val="00405FD1"/>
    <w:rsid w:val="0040649D"/>
    <w:rsid w:val="0040652A"/>
    <w:rsid w:val="0040669A"/>
    <w:rsid w:val="004067D7"/>
    <w:rsid w:val="0040683E"/>
    <w:rsid w:val="00406D07"/>
    <w:rsid w:val="00407587"/>
    <w:rsid w:val="004106BE"/>
    <w:rsid w:val="004116B2"/>
    <w:rsid w:val="004119E5"/>
    <w:rsid w:val="004121C9"/>
    <w:rsid w:val="00412A8D"/>
    <w:rsid w:val="00412F83"/>
    <w:rsid w:val="004137E8"/>
    <w:rsid w:val="00413993"/>
    <w:rsid w:val="00414ECC"/>
    <w:rsid w:val="004158C9"/>
    <w:rsid w:val="00416FD4"/>
    <w:rsid w:val="00417643"/>
    <w:rsid w:val="0042006F"/>
    <w:rsid w:val="004202DE"/>
    <w:rsid w:val="00420845"/>
    <w:rsid w:val="00421051"/>
    <w:rsid w:val="004212AB"/>
    <w:rsid w:val="00421DA0"/>
    <w:rsid w:val="004230E1"/>
    <w:rsid w:val="00423624"/>
    <w:rsid w:val="0042390E"/>
    <w:rsid w:val="00423BF7"/>
    <w:rsid w:val="00423D87"/>
    <w:rsid w:val="00424B98"/>
    <w:rsid w:val="00424E7D"/>
    <w:rsid w:val="00425A78"/>
    <w:rsid w:val="00426055"/>
    <w:rsid w:val="0042629B"/>
    <w:rsid w:val="00426C57"/>
    <w:rsid w:val="00427F68"/>
    <w:rsid w:val="004300E9"/>
    <w:rsid w:val="00431C18"/>
    <w:rsid w:val="004336C4"/>
    <w:rsid w:val="00433840"/>
    <w:rsid w:val="0043387A"/>
    <w:rsid w:val="004363BC"/>
    <w:rsid w:val="00436663"/>
    <w:rsid w:val="00436670"/>
    <w:rsid w:val="00436DC3"/>
    <w:rsid w:val="00436E00"/>
    <w:rsid w:val="004373BE"/>
    <w:rsid w:val="00440034"/>
    <w:rsid w:val="004424B1"/>
    <w:rsid w:val="00442AA8"/>
    <w:rsid w:val="00443432"/>
    <w:rsid w:val="004441B9"/>
    <w:rsid w:val="004448D4"/>
    <w:rsid w:val="00444A65"/>
    <w:rsid w:val="00444E5D"/>
    <w:rsid w:val="00445427"/>
    <w:rsid w:val="004455E1"/>
    <w:rsid w:val="00445CA5"/>
    <w:rsid w:val="00446A10"/>
    <w:rsid w:val="004501B1"/>
    <w:rsid w:val="004503F4"/>
    <w:rsid w:val="004519C1"/>
    <w:rsid w:val="004532EE"/>
    <w:rsid w:val="00454106"/>
    <w:rsid w:val="00454BF3"/>
    <w:rsid w:val="00454C06"/>
    <w:rsid w:val="00455086"/>
    <w:rsid w:val="004568C7"/>
    <w:rsid w:val="00456A26"/>
    <w:rsid w:val="00456FAE"/>
    <w:rsid w:val="00457228"/>
    <w:rsid w:val="004578B1"/>
    <w:rsid w:val="00460419"/>
    <w:rsid w:val="00460553"/>
    <w:rsid w:val="00460A56"/>
    <w:rsid w:val="0046173B"/>
    <w:rsid w:val="00461D93"/>
    <w:rsid w:val="00462C50"/>
    <w:rsid w:val="00462CE2"/>
    <w:rsid w:val="0046309D"/>
    <w:rsid w:val="00463854"/>
    <w:rsid w:val="004657E0"/>
    <w:rsid w:val="0046596D"/>
    <w:rsid w:val="004659C8"/>
    <w:rsid w:val="00465EB0"/>
    <w:rsid w:val="00465EDE"/>
    <w:rsid w:val="004663CB"/>
    <w:rsid w:val="00466F37"/>
    <w:rsid w:val="004672C5"/>
    <w:rsid w:val="0046736D"/>
    <w:rsid w:val="0047009C"/>
    <w:rsid w:val="00473787"/>
    <w:rsid w:val="00473EBB"/>
    <w:rsid w:val="004743E1"/>
    <w:rsid w:val="004744AE"/>
    <w:rsid w:val="0047468C"/>
    <w:rsid w:val="004748E9"/>
    <w:rsid w:val="00474E58"/>
    <w:rsid w:val="00474EDA"/>
    <w:rsid w:val="00475993"/>
    <w:rsid w:val="00475D9F"/>
    <w:rsid w:val="00476642"/>
    <w:rsid w:val="004800CA"/>
    <w:rsid w:val="00480D24"/>
    <w:rsid w:val="00481D8F"/>
    <w:rsid w:val="004823AD"/>
    <w:rsid w:val="004827BF"/>
    <w:rsid w:val="00482905"/>
    <w:rsid w:val="004829D9"/>
    <w:rsid w:val="00482EE7"/>
    <w:rsid w:val="00483B34"/>
    <w:rsid w:val="00484112"/>
    <w:rsid w:val="00485454"/>
    <w:rsid w:val="00485DFE"/>
    <w:rsid w:val="00486114"/>
    <w:rsid w:val="0048658D"/>
    <w:rsid w:val="004867AC"/>
    <w:rsid w:val="004878E2"/>
    <w:rsid w:val="00490ABF"/>
    <w:rsid w:val="004912B7"/>
    <w:rsid w:val="00491D12"/>
    <w:rsid w:val="0049220F"/>
    <w:rsid w:val="00492BA7"/>
    <w:rsid w:val="00492F7B"/>
    <w:rsid w:val="00494567"/>
    <w:rsid w:val="00496112"/>
    <w:rsid w:val="004976F0"/>
    <w:rsid w:val="00497AE4"/>
    <w:rsid w:val="004A0E5F"/>
    <w:rsid w:val="004A2CAA"/>
    <w:rsid w:val="004A3629"/>
    <w:rsid w:val="004A4431"/>
    <w:rsid w:val="004A4742"/>
    <w:rsid w:val="004A4A8A"/>
    <w:rsid w:val="004A577A"/>
    <w:rsid w:val="004A59E6"/>
    <w:rsid w:val="004A6064"/>
    <w:rsid w:val="004A610F"/>
    <w:rsid w:val="004A6C68"/>
    <w:rsid w:val="004A6FFA"/>
    <w:rsid w:val="004B0D57"/>
    <w:rsid w:val="004B0F40"/>
    <w:rsid w:val="004B0F8A"/>
    <w:rsid w:val="004B1150"/>
    <w:rsid w:val="004B1BC7"/>
    <w:rsid w:val="004B3A4E"/>
    <w:rsid w:val="004B4126"/>
    <w:rsid w:val="004B4207"/>
    <w:rsid w:val="004B4F41"/>
    <w:rsid w:val="004B5DE5"/>
    <w:rsid w:val="004B75AD"/>
    <w:rsid w:val="004B76FB"/>
    <w:rsid w:val="004B7F3B"/>
    <w:rsid w:val="004C022F"/>
    <w:rsid w:val="004C0D6A"/>
    <w:rsid w:val="004C0EB1"/>
    <w:rsid w:val="004C3285"/>
    <w:rsid w:val="004C37F6"/>
    <w:rsid w:val="004C42FC"/>
    <w:rsid w:val="004C590B"/>
    <w:rsid w:val="004C5AB7"/>
    <w:rsid w:val="004C5F4A"/>
    <w:rsid w:val="004C63A2"/>
    <w:rsid w:val="004C63F8"/>
    <w:rsid w:val="004C7F32"/>
    <w:rsid w:val="004D0012"/>
    <w:rsid w:val="004D0842"/>
    <w:rsid w:val="004D1352"/>
    <w:rsid w:val="004D46D9"/>
    <w:rsid w:val="004D4D29"/>
    <w:rsid w:val="004D5555"/>
    <w:rsid w:val="004D7A1F"/>
    <w:rsid w:val="004D7E04"/>
    <w:rsid w:val="004D7F38"/>
    <w:rsid w:val="004E06A5"/>
    <w:rsid w:val="004E06EA"/>
    <w:rsid w:val="004E2C57"/>
    <w:rsid w:val="004E3B56"/>
    <w:rsid w:val="004E3CCF"/>
    <w:rsid w:val="004E480B"/>
    <w:rsid w:val="004E4C8E"/>
    <w:rsid w:val="004E4DB4"/>
    <w:rsid w:val="004E5D91"/>
    <w:rsid w:val="004E6A06"/>
    <w:rsid w:val="004E6A3A"/>
    <w:rsid w:val="004E707D"/>
    <w:rsid w:val="004E7CAD"/>
    <w:rsid w:val="004F02A0"/>
    <w:rsid w:val="004F0E54"/>
    <w:rsid w:val="004F1C1F"/>
    <w:rsid w:val="004F1D98"/>
    <w:rsid w:val="004F34D3"/>
    <w:rsid w:val="004F558A"/>
    <w:rsid w:val="004F6399"/>
    <w:rsid w:val="004F6D9D"/>
    <w:rsid w:val="004F6E4C"/>
    <w:rsid w:val="004F6F08"/>
    <w:rsid w:val="004F70E0"/>
    <w:rsid w:val="004F7CA0"/>
    <w:rsid w:val="00502DB2"/>
    <w:rsid w:val="0050334F"/>
    <w:rsid w:val="00503862"/>
    <w:rsid w:val="005039D9"/>
    <w:rsid w:val="00504F66"/>
    <w:rsid w:val="0050574E"/>
    <w:rsid w:val="00505B2D"/>
    <w:rsid w:val="00506F94"/>
    <w:rsid w:val="00507566"/>
    <w:rsid w:val="00507775"/>
    <w:rsid w:val="005129F1"/>
    <w:rsid w:val="00512B74"/>
    <w:rsid w:val="00513285"/>
    <w:rsid w:val="00513329"/>
    <w:rsid w:val="005133C5"/>
    <w:rsid w:val="00513EB4"/>
    <w:rsid w:val="00514961"/>
    <w:rsid w:val="00514D61"/>
    <w:rsid w:val="00515152"/>
    <w:rsid w:val="00515539"/>
    <w:rsid w:val="005163BA"/>
    <w:rsid w:val="00516409"/>
    <w:rsid w:val="00516496"/>
    <w:rsid w:val="005174BC"/>
    <w:rsid w:val="00517DC3"/>
    <w:rsid w:val="00520EB7"/>
    <w:rsid w:val="00521772"/>
    <w:rsid w:val="0052369F"/>
    <w:rsid w:val="005241AA"/>
    <w:rsid w:val="0052463A"/>
    <w:rsid w:val="0052551D"/>
    <w:rsid w:val="0052583D"/>
    <w:rsid w:val="00525979"/>
    <w:rsid w:val="00525C10"/>
    <w:rsid w:val="005260F4"/>
    <w:rsid w:val="005262E1"/>
    <w:rsid w:val="005265DC"/>
    <w:rsid w:val="00526F34"/>
    <w:rsid w:val="00526F36"/>
    <w:rsid w:val="00530723"/>
    <w:rsid w:val="0053228D"/>
    <w:rsid w:val="00532471"/>
    <w:rsid w:val="00532DB6"/>
    <w:rsid w:val="00534DD5"/>
    <w:rsid w:val="00535991"/>
    <w:rsid w:val="005362EE"/>
    <w:rsid w:val="00537EBC"/>
    <w:rsid w:val="00540F62"/>
    <w:rsid w:val="005414CF"/>
    <w:rsid w:val="00542B26"/>
    <w:rsid w:val="00542DDB"/>
    <w:rsid w:val="00543049"/>
    <w:rsid w:val="00543258"/>
    <w:rsid w:val="00543548"/>
    <w:rsid w:val="005436AF"/>
    <w:rsid w:val="005447F9"/>
    <w:rsid w:val="005470C3"/>
    <w:rsid w:val="0054758D"/>
    <w:rsid w:val="00547C66"/>
    <w:rsid w:val="005505E7"/>
    <w:rsid w:val="0055082F"/>
    <w:rsid w:val="00551136"/>
    <w:rsid w:val="00551722"/>
    <w:rsid w:val="00551CF5"/>
    <w:rsid w:val="00552A4E"/>
    <w:rsid w:val="00552FCF"/>
    <w:rsid w:val="0055526B"/>
    <w:rsid w:val="00555453"/>
    <w:rsid w:val="00555659"/>
    <w:rsid w:val="005566A2"/>
    <w:rsid w:val="0055689B"/>
    <w:rsid w:val="005568CC"/>
    <w:rsid w:val="00556A9F"/>
    <w:rsid w:val="00556D5F"/>
    <w:rsid w:val="00556F09"/>
    <w:rsid w:val="005572B8"/>
    <w:rsid w:val="0055753D"/>
    <w:rsid w:val="00560A79"/>
    <w:rsid w:val="00562D28"/>
    <w:rsid w:val="00564440"/>
    <w:rsid w:val="00564707"/>
    <w:rsid w:val="00565176"/>
    <w:rsid w:val="00565621"/>
    <w:rsid w:val="005666A8"/>
    <w:rsid w:val="00566B98"/>
    <w:rsid w:val="00570734"/>
    <w:rsid w:val="00570888"/>
    <w:rsid w:val="00571B3C"/>
    <w:rsid w:val="00572232"/>
    <w:rsid w:val="005724D7"/>
    <w:rsid w:val="0057269F"/>
    <w:rsid w:val="00572FAB"/>
    <w:rsid w:val="00573343"/>
    <w:rsid w:val="0057379F"/>
    <w:rsid w:val="0057404C"/>
    <w:rsid w:val="00574229"/>
    <w:rsid w:val="00574591"/>
    <w:rsid w:val="005747E1"/>
    <w:rsid w:val="00574E4E"/>
    <w:rsid w:val="0057559B"/>
    <w:rsid w:val="005774E9"/>
    <w:rsid w:val="0057770C"/>
    <w:rsid w:val="00577947"/>
    <w:rsid w:val="00577F8D"/>
    <w:rsid w:val="00580287"/>
    <w:rsid w:val="0058083D"/>
    <w:rsid w:val="005815D8"/>
    <w:rsid w:val="00582D77"/>
    <w:rsid w:val="00583079"/>
    <w:rsid w:val="005866F2"/>
    <w:rsid w:val="00590400"/>
    <w:rsid w:val="0059182B"/>
    <w:rsid w:val="0059260D"/>
    <w:rsid w:val="00592856"/>
    <w:rsid w:val="00593ACD"/>
    <w:rsid w:val="00593C68"/>
    <w:rsid w:val="00596527"/>
    <w:rsid w:val="00596809"/>
    <w:rsid w:val="00597AF5"/>
    <w:rsid w:val="00597FF6"/>
    <w:rsid w:val="005A0490"/>
    <w:rsid w:val="005A0E79"/>
    <w:rsid w:val="005A105C"/>
    <w:rsid w:val="005A20E1"/>
    <w:rsid w:val="005A48FF"/>
    <w:rsid w:val="005A4DE6"/>
    <w:rsid w:val="005A5A26"/>
    <w:rsid w:val="005A6B29"/>
    <w:rsid w:val="005B00AC"/>
    <w:rsid w:val="005B0206"/>
    <w:rsid w:val="005B13DB"/>
    <w:rsid w:val="005B14AB"/>
    <w:rsid w:val="005B16AD"/>
    <w:rsid w:val="005B1AC6"/>
    <w:rsid w:val="005B2609"/>
    <w:rsid w:val="005B328D"/>
    <w:rsid w:val="005B63EC"/>
    <w:rsid w:val="005B6E24"/>
    <w:rsid w:val="005B6E6A"/>
    <w:rsid w:val="005B706A"/>
    <w:rsid w:val="005B7AB3"/>
    <w:rsid w:val="005C00EE"/>
    <w:rsid w:val="005C0915"/>
    <w:rsid w:val="005C1EEF"/>
    <w:rsid w:val="005C1FEE"/>
    <w:rsid w:val="005C307C"/>
    <w:rsid w:val="005C3DA8"/>
    <w:rsid w:val="005C3F9D"/>
    <w:rsid w:val="005C474C"/>
    <w:rsid w:val="005C5DC6"/>
    <w:rsid w:val="005D00A1"/>
    <w:rsid w:val="005D0B99"/>
    <w:rsid w:val="005D3FA1"/>
    <w:rsid w:val="005D45AF"/>
    <w:rsid w:val="005D637A"/>
    <w:rsid w:val="005D6B74"/>
    <w:rsid w:val="005D7631"/>
    <w:rsid w:val="005D771F"/>
    <w:rsid w:val="005E02FD"/>
    <w:rsid w:val="005E046C"/>
    <w:rsid w:val="005E06EF"/>
    <w:rsid w:val="005E0C95"/>
    <w:rsid w:val="005E0D53"/>
    <w:rsid w:val="005E0DA3"/>
    <w:rsid w:val="005E0F17"/>
    <w:rsid w:val="005E1060"/>
    <w:rsid w:val="005E127D"/>
    <w:rsid w:val="005E1A16"/>
    <w:rsid w:val="005E21CD"/>
    <w:rsid w:val="005E2411"/>
    <w:rsid w:val="005E25A0"/>
    <w:rsid w:val="005E2616"/>
    <w:rsid w:val="005E2A9D"/>
    <w:rsid w:val="005E3C65"/>
    <w:rsid w:val="005E42E7"/>
    <w:rsid w:val="005E49CD"/>
    <w:rsid w:val="005E4A2E"/>
    <w:rsid w:val="005E5291"/>
    <w:rsid w:val="005E5339"/>
    <w:rsid w:val="005E5DC2"/>
    <w:rsid w:val="005E7942"/>
    <w:rsid w:val="005F02F6"/>
    <w:rsid w:val="005F08E8"/>
    <w:rsid w:val="005F0A97"/>
    <w:rsid w:val="005F156B"/>
    <w:rsid w:val="005F1F5B"/>
    <w:rsid w:val="005F4265"/>
    <w:rsid w:val="005F4323"/>
    <w:rsid w:val="005F4DD7"/>
    <w:rsid w:val="005F747B"/>
    <w:rsid w:val="005F7560"/>
    <w:rsid w:val="00600200"/>
    <w:rsid w:val="00601571"/>
    <w:rsid w:val="00602733"/>
    <w:rsid w:val="00602AC5"/>
    <w:rsid w:val="006030E5"/>
    <w:rsid w:val="006033B5"/>
    <w:rsid w:val="00603E70"/>
    <w:rsid w:val="0060497B"/>
    <w:rsid w:val="006049E5"/>
    <w:rsid w:val="00604D24"/>
    <w:rsid w:val="006051CC"/>
    <w:rsid w:val="00605906"/>
    <w:rsid w:val="00605E51"/>
    <w:rsid w:val="00607A15"/>
    <w:rsid w:val="00607F39"/>
    <w:rsid w:val="00610316"/>
    <w:rsid w:val="0061050B"/>
    <w:rsid w:val="006115F7"/>
    <w:rsid w:val="006117A8"/>
    <w:rsid w:val="0061429C"/>
    <w:rsid w:val="0061459D"/>
    <w:rsid w:val="00614785"/>
    <w:rsid w:val="006162AB"/>
    <w:rsid w:val="00617634"/>
    <w:rsid w:val="00620C4B"/>
    <w:rsid w:val="00620C5B"/>
    <w:rsid w:val="006212B1"/>
    <w:rsid w:val="00621FAB"/>
    <w:rsid w:val="006225A5"/>
    <w:rsid w:val="006235FE"/>
    <w:rsid w:val="00623BBE"/>
    <w:rsid w:val="00624B00"/>
    <w:rsid w:val="00624C89"/>
    <w:rsid w:val="00624C9B"/>
    <w:rsid w:val="00624EF0"/>
    <w:rsid w:val="006250F7"/>
    <w:rsid w:val="00625BFA"/>
    <w:rsid w:val="00625C43"/>
    <w:rsid w:val="00625FB7"/>
    <w:rsid w:val="006264FE"/>
    <w:rsid w:val="0062695B"/>
    <w:rsid w:val="006276CF"/>
    <w:rsid w:val="006279EB"/>
    <w:rsid w:val="0063045E"/>
    <w:rsid w:val="0063077C"/>
    <w:rsid w:val="00630D19"/>
    <w:rsid w:val="006318FB"/>
    <w:rsid w:val="00631963"/>
    <w:rsid w:val="00632228"/>
    <w:rsid w:val="0063240F"/>
    <w:rsid w:val="00632C6C"/>
    <w:rsid w:val="006340DF"/>
    <w:rsid w:val="00635BFC"/>
    <w:rsid w:val="00635E95"/>
    <w:rsid w:val="00635ECC"/>
    <w:rsid w:val="00636435"/>
    <w:rsid w:val="00640191"/>
    <w:rsid w:val="00640731"/>
    <w:rsid w:val="00641230"/>
    <w:rsid w:val="00641FA3"/>
    <w:rsid w:val="00642A8A"/>
    <w:rsid w:val="00643C4F"/>
    <w:rsid w:val="006452C1"/>
    <w:rsid w:val="00646303"/>
    <w:rsid w:val="00646CCD"/>
    <w:rsid w:val="00646FAA"/>
    <w:rsid w:val="00647254"/>
    <w:rsid w:val="006504D1"/>
    <w:rsid w:val="00650CB8"/>
    <w:rsid w:val="00650DAF"/>
    <w:rsid w:val="00651EB6"/>
    <w:rsid w:val="00653D73"/>
    <w:rsid w:val="00654887"/>
    <w:rsid w:val="00655541"/>
    <w:rsid w:val="00656648"/>
    <w:rsid w:val="00656FC4"/>
    <w:rsid w:val="0065715A"/>
    <w:rsid w:val="00657B55"/>
    <w:rsid w:val="0066046F"/>
    <w:rsid w:val="006609B6"/>
    <w:rsid w:val="00661909"/>
    <w:rsid w:val="00661E3A"/>
    <w:rsid w:val="00662394"/>
    <w:rsid w:val="00662D43"/>
    <w:rsid w:val="006636EF"/>
    <w:rsid w:val="006641A4"/>
    <w:rsid w:val="00664F2C"/>
    <w:rsid w:val="00665181"/>
    <w:rsid w:val="006700D9"/>
    <w:rsid w:val="00670701"/>
    <w:rsid w:val="00671AF8"/>
    <w:rsid w:val="00672A80"/>
    <w:rsid w:val="00672C5D"/>
    <w:rsid w:val="00673006"/>
    <w:rsid w:val="006746BE"/>
    <w:rsid w:val="00676BCA"/>
    <w:rsid w:val="006778BC"/>
    <w:rsid w:val="00682B43"/>
    <w:rsid w:val="00683254"/>
    <w:rsid w:val="006834C7"/>
    <w:rsid w:val="0068360E"/>
    <w:rsid w:val="00684064"/>
    <w:rsid w:val="006841CE"/>
    <w:rsid w:val="0068434B"/>
    <w:rsid w:val="00684730"/>
    <w:rsid w:val="00685D10"/>
    <w:rsid w:val="0068750D"/>
    <w:rsid w:val="00687F80"/>
    <w:rsid w:val="0069092E"/>
    <w:rsid w:val="00690FE2"/>
    <w:rsid w:val="00691867"/>
    <w:rsid w:val="006918D3"/>
    <w:rsid w:val="006924D6"/>
    <w:rsid w:val="00692921"/>
    <w:rsid w:val="006933BE"/>
    <w:rsid w:val="00694BA1"/>
    <w:rsid w:val="00695077"/>
    <w:rsid w:val="0069548F"/>
    <w:rsid w:val="00696981"/>
    <w:rsid w:val="00696C90"/>
    <w:rsid w:val="00697A59"/>
    <w:rsid w:val="006A0231"/>
    <w:rsid w:val="006A09B5"/>
    <w:rsid w:val="006A14B7"/>
    <w:rsid w:val="006A1DC8"/>
    <w:rsid w:val="006A2C5A"/>
    <w:rsid w:val="006A30E8"/>
    <w:rsid w:val="006A3537"/>
    <w:rsid w:val="006A45B1"/>
    <w:rsid w:val="006A4CDB"/>
    <w:rsid w:val="006A57F7"/>
    <w:rsid w:val="006A60F3"/>
    <w:rsid w:val="006A6B2F"/>
    <w:rsid w:val="006A7F66"/>
    <w:rsid w:val="006B002B"/>
    <w:rsid w:val="006B00ED"/>
    <w:rsid w:val="006B04DE"/>
    <w:rsid w:val="006B154A"/>
    <w:rsid w:val="006B20AA"/>
    <w:rsid w:val="006B20D5"/>
    <w:rsid w:val="006B2C75"/>
    <w:rsid w:val="006B32E2"/>
    <w:rsid w:val="006B3338"/>
    <w:rsid w:val="006B432A"/>
    <w:rsid w:val="006B4831"/>
    <w:rsid w:val="006B5209"/>
    <w:rsid w:val="006B56D2"/>
    <w:rsid w:val="006B6500"/>
    <w:rsid w:val="006C059D"/>
    <w:rsid w:val="006C05E1"/>
    <w:rsid w:val="006C172F"/>
    <w:rsid w:val="006C20A7"/>
    <w:rsid w:val="006C2449"/>
    <w:rsid w:val="006C25A3"/>
    <w:rsid w:val="006C2C8C"/>
    <w:rsid w:val="006C3B69"/>
    <w:rsid w:val="006C46BE"/>
    <w:rsid w:val="006C49C5"/>
    <w:rsid w:val="006C4C05"/>
    <w:rsid w:val="006C51F8"/>
    <w:rsid w:val="006C5BF8"/>
    <w:rsid w:val="006C5D0F"/>
    <w:rsid w:val="006C62B2"/>
    <w:rsid w:val="006C720D"/>
    <w:rsid w:val="006D0A2B"/>
    <w:rsid w:val="006D0BF7"/>
    <w:rsid w:val="006D22D1"/>
    <w:rsid w:val="006D39F6"/>
    <w:rsid w:val="006D463A"/>
    <w:rsid w:val="006D4FF2"/>
    <w:rsid w:val="006D5C7B"/>
    <w:rsid w:val="006D60D2"/>
    <w:rsid w:val="006D6DB3"/>
    <w:rsid w:val="006E19B4"/>
    <w:rsid w:val="006E2167"/>
    <w:rsid w:val="006E2C13"/>
    <w:rsid w:val="006E3091"/>
    <w:rsid w:val="006E376E"/>
    <w:rsid w:val="006E393E"/>
    <w:rsid w:val="006E474E"/>
    <w:rsid w:val="006E51E9"/>
    <w:rsid w:val="006E533B"/>
    <w:rsid w:val="006E62E2"/>
    <w:rsid w:val="006E6888"/>
    <w:rsid w:val="006E6B07"/>
    <w:rsid w:val="006E766A"/>
    <w:rsid w:val="006E7B82"/>
    <w:rsid w:val="006F100E"/>
    <w:rsid w:val="006F1428"/>
    <w:rsid w:val="006F1CF4"/>
    <w:rsid w:val="006F2959"/>
    <w:rsid w:val="006F3A23"/>
    <w:rsid w:val="006F3CCC"/>
    <w:rsid w:val="006F458E"/>
    <w:rsid w:val="006F591A"/>
    <w:rsid w:val="006F5C54"/>
    <w:rsid w:val="006F6341"/>
    <w:rsid w:val="006F71F5"/>
    <w:rsid w:val="00700C57"/>
    <w:rsid w:val="00701470"/>
    <w:rsid w:val="00702A30"/>
    <w:rsid w:val="0070414B"/>
    <w:rsid w:val="0070464B"/>
    <w:rsid w:val="007048D8"/>
    <w:rsid w:val="00704952"/>
    <w:rsid w:val="00705AB0"/>
    <w:rsid w:val="00706EDD"/>
    <w:rsid w:val="0070743E"/>
    <w:rsid w:val="00707522"/>
    <w:rsid w:val="00707DDA"/>
    <w:rsid w:val="00707E05"/>
    <w:rsid w:val="00710343"/>
    <w:rsid w:val="00710F99"/>
    <w:rsid w:val="00711C07"/>
    <w:rsid w:val="00711F2D"/>
    <w:rsid w:val="00712732"/>
    <w:rsid w:val="007148B7"/>
    <w:rsid w:val="00714D69"/>
    <w:rsid w:val="00715BE3"/>
    <w:rsid w:val="00716730"/>
    <w:rsid w:val="00716AF1"/>
    <w:rsid w:val="0071756A"/>
    <w:rsid w:val="00717FA7"/>
    <w:rsid w:val="00721560"/>
    <w:rsid w:val="00722256"/>
    <w:rsid w:val="00724CA5"/>
    <w:rsid w:val="00724ED8"/>
    <w:rsid w:val="00725084"/>
    <w:rsid w:val="007254B8"/>
    <w:rsid w:val="00726938"/>
    <w:rsid w:val="00727279"/>
    <w:rsid w:val="00730842"/>
    <w:rsid w:val="007315B7"/>
    <w:rsid w:val="0073244A"/>
    <w:rsid w:val="00732B76"/>
    <w:rsid w:val="007337F8"/>
    <w:rsid w:val="0073388C"/>
    <w:rsid w:val="00733E12"/>
    <w:rsid w:val="0073474B"/>
    <w:rsid w:val="0073482D"/>
    <w:rsid w:val="00735276"/>
    <w:rsid w:val="00735455"/>
    <w:rsid w:val="00735B13"/>
    <w:rsid w:val="00737022"/>
    <w:rsid w:val="00737525"/>
    <w:rsid w:val="00737CE0"/>
    <w:rsid w:val="00741042"/>
    <w:rsid w:val="00741EE0"/>
    <w:rsid w:val="007442CB"/>
    <w:rsid w:val="00745C97"/>
    <w:rsid w:val="00746A88"/>
    <w:rsid w:val="00746EA9"/>
    <w:rsid w:val="00747800"/>
    <w:rsid w:val="007502F9"/>
    <w:rsid w:val="00750371"/>
    <w:rsid w:val="00751920"/>
    <w:rsid w:val="00752336"/>
    <w:rsid w:val="007525F9"/>
    <w:rsid w:val="00752810"/>
    <w:rsid w:val="00752933"/>
    <w:rsid w:val="007539C2"/>
    <w:rsid w:val="00753A70"/>
    <w:rsid w:val="0075520C"/>
    <w:rsid w:val="00755FB4"/>
    <w:rsid w:val="0075724D"/>
    <w:rsid w:val="007611C1"/>
    <w:rsid w:val="00761415"/>
    <w:rsid w:val="00761B32"/>
    <w:rsid w:val="00761EFB"/>
    <w:rsid w:val="00763767"/>
    <w:rsid w:val="00765462"/>
    <w:rsid w:val="0076614B"/>
    <w:rsid w:val="007663C1"/>
    <w:rsid w:val="007664C0"/>
    <w:rsid w:val="007674A9"/>
    <w:rsid w:val="00771117"/>
    <w:rsid w:val="00771B22"/>
    <w:rsid w:val="00772A14"/>
    <w:rsid w:val="007738DB"/>
    <w:rsid w:val="00775B57"/>
    <w:rsid w:val="007828FA"/>
    <w:rsid w:val="00782B49"/>
    <w:rsid w:val="007830CB"/>
    <w:rsid w:val="007842BB"/>
    <w:rsid w:val="007848B3"/>
    <w:rsid w:val="0078516A"/>
    <w:rsid w:val="00785213"/>
    <w:rsid w:val="0078590B"/>
    <w:rsid w:val="007860F9"/>
    <w:rsid w:val="0078668E"/>
    <w:rsid w:val="00786D66"/>
    <w:rsid w:val="00786F56"/>
    <w:rsid w:val="00786FB3"/>
    <w:rsid w:val="0078712F"/>
    <w:rsid w:val="00787201"/>
    <w:rsid w:val="00787331"/>
    <w:rsid w:val="00787776"/>
    <w:rsid w:val="00787C67"/>
    <w:rsid w:val="00790251"/>
    <w:rsid w:val="007907C2"/>
    <w:rsid w:val="007907C3"/>
    <w:rsid w:val="00790A54"/>
    <w:rsid w:val="00790BCB"/>
    <w:rsid w:val="00790BDF"/>
    <w:rsid w:val="00791E49"/>
    <w:rsid w:val="00792467"/>
    <w:rsid w:val="00792E41"/>
    <w:rsid w:val="00792E5C"/>
    <w:rsid w:val="00793021"/>
    <w:rsid w:val="00793550"/>
    <w:rsid w:val="007938D4"/>
    <w:rsid w:val="007949F0"/>
    <w:rsid w:val="00794C75"/>
    <w:rsid w:val="00794FB2"/>
    <w:rsid w:val="00796E81"/>
    <w:rsid w:val="00797996"/>
    <w:rsid w:val="00797B82"/>
    <w:rsid w:val="00797ED3"/>
    <w:rsid w:val="007A07BD"/>
    <w:rsid w:val="007A099B"/>
    <w:rsid w:val="007A187E"/>
    <w:rsid w:val="007A3201"/>
    <w:rsid w:val="007A41E8"/>
    <w:rsid w:val="007A46B1"/>
    <w:rsid w:val="007A50E2"/>
    <w:rsid w:val="007A59A0"/>
    <w:rsid w:val="007A6078"/>
    <w:rsid w:val="007A60C5"/>
    <w:rsid w:val="007A6D19"/>
    <w:rsid w:val="007B0F22"/>
    <w:rsid w:val="007B13EC"/>
    <w:rsid w:val="007B378E"/>
    <w:rsid w:val="007B38FF"/>
    <w:rsid w:val="007B3B72"/>
    <w:rsid w:val="007B4414"/>
    <w:rsid w:val="007B48BB"/>
    <w:rsid w:val="007B4D44"/>
    <w:rsid w:val="007B5EE4"/>
    <w:rsid w:val="007B614D"/>
    <w:rsid w:val="007B630A"/>
    <w:rsid w:val="007B6598"/>
    <w:rsid w:val="007B6CC1"/>
    <w:rsid w:val="007B7226"/>
    <w:rsid w:val="007B72B9"/>
    <w:rsid w:val="007B7A53"/>
    <w:rsid w:val="007C0B0D"/>
    <w:rsid w:val="007C0EEB"/>
    <w:rsid w:val="007C13F3"/>
    <w:rsid w:val="007C1AB7"/>
    <w:rsid w:val="007C2FAB"/>
    <w:rsid w:val="007C3A50"/>
    <w:rsid w:val="007C41A6"/>
    <w:rsid w:val="007C470F"/>
    <w:rsid w:val="007C4D55"/>
    <w:rsid w:val="007C555D"/>
    <w:rsid w:val="007C558E"/>
    <w:rsid w:val="007C5956"/>
    <w:rsid w:val="007C678A"/>
    <w:rsid w:val="007C68F8"/>
    <w:rsid w:val="007C70C4"/>
    <w:rsid w:val="007C756C"/>
    <w:rsid w:val="007D1321"/>
    <w:rsid w:val="007D14A9"/>
    <w:rsid w:val="007D1558"/>
    <w:rsid w:val="007D1584"/>
    <w:rsid w:val="007D1B23"/>
    <w:rsid w:val="007D27E2"/>
    <w:rsid w:val="007D33A8"/>
    <w:rsid w:val="007D3CA8"/>
    <w:rsid w:val="007D415B"/>
    <w:rsid w:val="007D46A3"/>
    <w:rsid w:val="007D46EE"/>
    <w:rsid w:val="007D6971"/>
    <w:rsid w:val="007D7D95"/>
    <w:rsid w:val="007D7F5C"/>
    <w:rsid w:val="007E12BA"/>
    <w:rsid w:val="007E19E9"/>
    <w:rsid w:val="007E45D3"/>
    <w:rsid w:val="007E527C"/>
    <w:rsid w:val="007E585A"/>
    <w:rsid w:val="007E6547"/>
    <w:rsid w:val="007E73BF"/>
    <w:rsid w:val="007E77CE"/>
    <w:rsid w:val="007E7B3F"/>
    <w:rsid w:val="007E7DC6"/>
    <w:rsid w:val="007F1DB0"/>
    <w:rsid w:val="007F1EF9"/>
    <w:rsid w:val="007F2171"/>
    <w:rsid w:val="007F2C25"/>
    <w:rsid w:val="007F2F71"/>
    <w:rsid w:val="007F31B9"/>
    <w:rsid w:val="007F3332"/>
    <w:rsid w:val="007F3937"/>
    <w:rsid w:val="007F3DD5"/>
    <w:rsid w:val="007F4077"/>
    <w:rsid w:val="007F44A1"/>
    <w:rsid w:val="007F4A35"/>
    <w:rsid w:val="007F4CD4"/>
    <w:rsid w:val="007F5D4B"/>
    <w:rsid w:val="007F5E17"/>
    <w:rsid w:val="007F5E8B"/>
    <w:rsid w:val="007F6151"/>
    <w:rsid w:val="007F71A4"/>
    <w:rsid w:val="007F7823"/>
    <w:rsid w:val="007F78A0"/>
    <w:rsid w:val="007F7E56"/>
    <w:rsid w:val="00800201"/>
    <w:rsid w:val="008005DA"/>
    <w:rsid w:val="0080140D"/>
    <w:rsid w:val="0080164A"/>
    <w:rsid w:val="00801D56"/>
    <w:rsid w:val="0080242F"/>
    <w:rsid w:val="008039B5"/>
    <w:rsid w:val="00803DDE"/>
    <w:rsid w:val="00803FB7"/>
    <w:rsid w:val="0080441A"/>
    <w:rsid w:val="00804C48"/>
    <w:rsid w:val="008050C3"/>
    <w:rsid w:val="00806263"/>
    <w:rsid w:val="00806F2B"/>
    <w:rsid w:val="008072AA"/>
    <w:rsid w:val="00807A29"/>
    <w:rsid w:val="00810393"/>
    <w:rsid w:val="00810738"/>
    <w:rsid w:val="00811920"/>
    <w:rsid w:val="0081256F"/>
    <w:rsid w:val="00812BD9"/>
    <w:rsid w:val="00812E05"/>
    <w:rsid w:val="00812F85"/>
    <w:rsid w:val="00814B5A"/>
    <w:rsid w:val="008150D1"/>
    <w:rsid w:val="008153C4"/>
    <w:rsid w:val="0081565A"/>
    <w:rsid w:val="00815DA9"/>
    <w:rsid w:val="0081600E"/>
    <w:rsid w:val="00816A8F"/>
    <w:rsid w:val="008208A4"/>
    <w:rsid w:val="008209FD"/>
    <w:rsid w:val="00820ED7"/>
    <w:rsid w:val="00821529"/>
    <w:rsid w:val="008219DA"/>
    <w:rsid w:val="00822CEC"/>
    <w:rsid w:val="008235E9"/>
    <w:rsid w:val="00824478"/>
    <w:rsid w:val="0082530E"/>
    <w:rsid w:val="00825AB0"/>
    <w:rsid w:val="00825DBB"/>
    <w:rsid w:val="00825E43"/>
    <w:rsid w:val="00825F6E"/>
    <w:rsid w:val="008260FD"/>
    <w:rsid w:val="00826D47"/>
    <w:rsid w:val="00826E58"/>
    <w:rsid w:val="00830650"/>
    <w:rsid w:val="00832A9D"/>
    <w:rsid w:val="00832E07"/>
    <w:rsid w:val="00833A18"/>
    <w:rsid w:val="00833E32"/>
    <w:rsid w:val="00835AD7"/>
    <w:rsid w:val="00836007"/>
    <w:rsid w:val="00836625"/>
    <w:rsid w:val="00836BB2"/>
    <w:rsid w:val="00836DD4"/>
    <w:rsid w:val="00836EA3"/>
    <w:rsid w:val="0083710C"/>
    <w:rsid w:val="0083799A"/>
    <w:rsid w:val="00840252"/>
    <w:rsid w:val="008405CF"/>
    <w:rsid w:val="00840979"/>
    <w:rsid w:val="00841529"/>
    <w:rsid w:val="008415C9"/>
    <w:rsid w:val="00841C04"/>
    <w:rsid w:val="0084231D"/>
    <w:rsid w:val="008424F6"/>
    <w:rsid w:val="00842C89"/>
    <w:rsid w:val="0084368A"/>
    <w:rsid w:val="0084427D"/>
    <w:rsid w:val="008457D9"/>
    <w:rsid w:val="008457FC"/>
    <w:rsid w:val="00845BD3"/>
    <w:rsid w:val="008469F0"/>
    <w:rsid w:val="00846E3A"/>
    <w:rsid w:val="0084727C"/>
    <w:rsid w:val="0084730D"/>
    <w:rsid w:val="00847EDC"/>
    <w:rsid w:val="00850100"/>
    <w:rsid w:val="00850C9A"/>
    <w:rsid w:val="00850F75"/>
    <w:rsid w:val="008521A5"/>
    <w:rsid w:val="00853D8B"/>
    <w:rsid w:val="00854421"/>
    <w:rsid w:val="0085448A"/>
    <w:rsid w:val="008545D2"/>
    <w:rsid w:val="008546CE"/>
    <w:rsid w:val="00854B58"/>
    <w:rsid w:val="00854FCE"/>
    <w:rsid w:val="0085527A"/>
    <w:rsid w:val="00855372"/>
    <w:rsid w:val="00856B92"/>
    <w:rsid w:val="00856DE5"/>
    <w:rsid w:val="00857DB5"/>
    <w:rsid w:val="00861B1F"/>
    <w:rsid w:val="00862FE1"/>
    <w:rsid w:val="0086338F"/>
    <w:rsid w:val="00864057"/>
    <w:rsid w:val="0086519A"/>
    <w:rsid w:val="00865A89"/>
    <w:rsid w:val="00866153"/>
    <w:rsid w:val="00866815"/>
    <w:rsid w:val="008668E9"/>
    <w:rsid w:val="0086703B"/>
    <w:rsid w:val="00867CF6"/>
    <w:rsid w:val="00870573"/>
    <w:rsid w:val="0087081B"/>
    <w:rsid w:val="0087098F"/>
    <w:rsid w:val="00870BC9"/>
    <w:rsid w:val="0087163B"/>
    <w:rsid w:val="00871C2C"/>
    <w:rsid w:val="00871E87"/>
    <w:rsid w:val="00871EF5"/>
    <w:rsid w:val="00872336"/>
    <w:rsid w:val="00872881"/>
    <w:rsid w:val="0087474F"/>
    <w:rsid w:val="008749DE"/>
    <w:rsid w:val="00874DDE"/>
    <w:rsid w:val="00875CED"/>
    <w:rsid w:val="00875D5E"/>
    <w:rsid w:val="008761E5"/>
    <w:rsid w:val="008762E6"/>
    <w:rsid w:val="00876913"/>
    <w:rsid w:val="00876CA6"/>
    <w:rsid w:val="00876F62"/>
    <w:rsid w:val="00877D39"/>
    <w:rsid w:val="0088025F"/>
    <w:rsid w:val="0088086B"/>
    <w:rsid w:val="00880AA7"/>
    <w:rsid w:val="00881281"/>
    <w:rsid w:val="0088147D"/>
    <w:rsid w:val="008814D8"/>
    <w:rsid w:val="00882768"/>
    <w:rsid w:val="008838DD"/>
    <w:rsid w:val="00884DFB"/>
    <w:rsid w:val="0088517E"/>
    <w:rsid w:val="00886BB8"/>
    <w:rsid w:val="00886EE1"/>
    <w:rsid w:val="0089069C"/>
    <w:rsid w:val="00890F60"/>
    <w:rsid w:val="00891798"/>
    <w:rsid w:val="008923B3"/>
    <w:rsid w:val="00892EA8"/>
    <w:rsid w:val="008931B1"/>
    <w:rsid w:val="008932C7"/>
    <w:rsid w:val="00893DB8"/>
    <w:rsid w:val="00895EA1"/>
    <w:rsid w:val="00896D3A"/>
    <w:rsid w:val="0089706A"/>
    <w:rsid w:val="00897667"/>
    <w:rsid w:val="008978F4"/>
    <w:rsid w:val="008A04A2"/>
    <w:rsid w:val="008A1D5D"/>
    <w:rsid w:val="008A28E3"/>
    <w:rsid w:val="008A2A6C"/>
    <w:rsid w:val="008A2AD3"/>
    <w:rsid w:val="008A300D"/>
    <w:rsid w:val="008A3F72"/>
    <w:rsid w:val="008A4B45"/>
    <w:rsid w:val="008A6BD5"/>
    <w:rsid w:val="008A6EB3"/>
    <w:rsid w:val="008A704E"/>
    <w:rsid w:val="008A7AA7"/>
    <w:rsid w:val="008B0AB9"/>
    <w:rsid w:val="008B0E4A"/>
    <w:rsid w:val="008B139F"/>
    <w:rsid w:val="008B1AD8"/>
    <w:rsid w:val="008B273A"/>
    <w:rsid w:val="008B29B0"/>
    <w:rsid w:val="008B474B"/>
    <w:rsid w:val="008B4E79"/>
    <w:rsid w:val="008B4E87"/>
    <w:rsid w:val="008B5CF8"/>
    <w:rsid w:val="008C0565"/>
    <w:rsid w:val="008C0994"/>
    <w:rsid w:val="008C1A29"/>
    <w:rsid w:val="008C2803"/>
    <w:rsid w:val="008C4052"/>
    <w:rsid w:val="008C508E"/>
    <w:rsid w:val="008C514A"/>
    <w:rsid w:val="008C6577"/>
    <w:rsid w:val="008C67FC"/>
    <w:rsid w:val="008C7813"/>
    <w:rsid w:val="008C7EC5"/>
    <w:rsid w:val="008D0808"/>
    <w:rsid w:val="008D0F37"/>
    <w:rsid w:val="008D0F72"/>
    <w:rsid w:val="008D1661"/>
    <w:rsid w:val="008D1D9E"/>
    <w:rsid w:val="008D1DBA"/>
    <w:rsid w:val="008D21E3"/>
    <w:rsid w:val="008D23BD"/>
    <w:rsid w:val="008D2B9C"/>
    <w:rsid w:val="008D2EF4"/>
    <w:rsid w:val="008D396C"/>
    <w:rsid w:val="008D39B0"/>
    <w:rsid w:val="008D4EFF"/>
    <w:rsid w:val="008D5206"/>
    <w:rsid w:val="008D5E92"/>
    <w:rsid w:val="008D6356"/>
    <w:rsid w:val="008D697F"/>
    <w:rsid w:val="008D6CA8"/>
    <w:rsid w:val="008D7274"/>
    <w:rsid w:val="008D75C4"/>
    <w:rsid w:val="008E0E8B"/>
    <w:rsid w:val="008E15AA"/>
    <w:rsid w:val="008E15DF"/>
    <w:rsid w:val="008E312C"/>
    <w:rsid w:val="008E5DA2"/>
    <w:rsid w:val="008E62AE"/>
    <w:rsid w:val="008E681C"/>
    <w:rsid w:val="008E714B"/>
    <w:rsid w:val="008E775F"/>
    <w:rsid w:val="008F023C"/>
    <w:rsid w:val="008F082A"/>
    <w:rsid w:val="008F0BE8"/>
    <w:rsid w:val="008F1959"/>
    <w:rsid w:val="008F20F0"/>
    <w:rsid w:val="008F5431"/>
    <w:rsid w:val="008F5AEE"/>
    <w:rsid w:val="008F5B54"/>
    <w:rsid w:val="008F6451"/>
    <w:rsid w:val="008F66C9"/>
    <w:rsid w:val="008F7105"/>
    <w:rsid w:val="008F7BB5"/>
    <w:rsid w:val="008F7E08"/>
    <w:rsid w:val="00901BA0"/>
    <w:rsid w:val="00901F36"/>
    <w:rsid w:val="009024AC"/>
    <w:rsid w:val="00903AE2"/>
    <w:rsid w:val="009042D3"/>
    <w:rsid w:val="00904454"/>
    <w:rsid w:val="00904508"/>
    <w:rsid w:val="009055CB"/>
    <w:rsid w:val="0090567E"/>
    <w:rsid w:val="00905824"/>
    <w:rsid w:val="00905FA5"/>
    <w:rsid w:val="009069EA"/>
    <w:rsid w:val="00906FE7"/>
    <w:rsid w:val="00907A26"/>
    <w:rsid w:val="009100AE"/>
    <w:rsid w:val="00911229"/>
    <w:rsid w:val="0091122B"/>
    <w:rsid w:val="00911C21"/>
    <w:rsid w:val="00912320"/>
    <w:rsid w:val="00912F7F"/>
    <w:rsid w:val="009137E9"/>
    <w:rsid w:val="00913C9E"/>
    <w:rsid w:val="00915A50"/>
    <w:rsid w:val="0091623D"/>
    <w:rsid w:val="0091657C"/>
    <w:rsid w:val="0091673B"/>
    <w:rsid w:val="00916C69"/>
    <w:rsid w:val="00916F3E"/>
    <w:rsid w:val="009172BA"/>
    <w:rsid w:val="00917BA7"/>
    <w:rsid w:val="009209FB"/>
    <w:rsid w:val="00922A66"/>
    <w:rsid w:val="00923383"/>
    <w:rsid w:val="00923CBC"/>
    <w:rsid w:val="009240D4"/>
    <w:rsid w:val="00925143"/>
    <w:rsid w:val="0092526F"/>
    <w:rsid w:val="00925794"/>
    <w:rsid w:val="00925D0E"/>
    <w:rsid w:val="00925F3E"/>
    <w:rsid w:val="00926015"/>
    <w:rsid w:val="009272B7"/>
    <w:rsid w:val="0092763C"/>
    <w:rsid w:val="0092773C"/>
    <w:rsid w:val="00927C68"/>
    <w:rsid w:val="00927CD0"/>
    <w:rsid w:val="00933BB1"/>
    <w:rsid w:val="00933C29"/>
    <w:rsid w:val="00934303"/>
    <w:rsid w:val="0093531D"/>
    <w:rsid w:val="00935539"/>
    <w:rsid w:val="009364F8"/>
    <w:rsid w:val="009408AE"/>
    <w:rsid w:val="00942388"/>
    <w:rsid w:val="00942D5C"/>
    <w:rsid w:val="00943834"/>
    <w:rsid w:val="009439A6"/>
    <w:rsid w:val="00943F34"/>
    <w:rsid w:val="00944970"/>
    <w:rsid w:val="00944CD9"/>
    <w:rsid w:val="00944FBF"/>
    <w:rsid w:val="00945163"/>
    <w:rsid w:val="0094585F"/>
    <w:rsid w:val="00946823"/>
    <w:rsid w:val="00947067"/>
    <w:rsid w:val="009476D6"/>
    <w:rsid w:val="009478FF"/>
    <w:rsid w:val="00953E27"/>
    <w:rsid w:val="0095458D"/>
    <w:rsid w:val="0095485A"/>
    <w:rsid w:val="00954EAC"/>
    <w:rsid w:val="00954F1E"/>
    <w:rsid w:val="00956F78"/>
    <w:rsid w:val="0095711C"/>
    <w:rsid w:val="009573AC"/>
    <w:rsid w:val="009603D0"/>
    <w:rsid w:val="009604CD"/>
    <w:rsid w:val="00960AE9"/>
    <w:rsid w:val="00961126"/>
    <w:rsid w:val="00962196"/>
    <w:rsid w:val="00962B7C"/>
    <w:rsid w:val="00963F75"/>
    <w:rsid w:val="00966504"/>
    <w:rsid w:val="00966528"/>
    <w:rsid w:val="00967404"/>
    <w:rsid w:val="00967FED"/>
    <w:rsid w:val="00970267"/>
    <w:rsid w:val="0097099C"/>
    <w:rsid w:val="00971DFA"/>
    <w:rsid w:val="00972368"/>
    <w:rsid w:val="009727F2"/>
    <w:rsid w:val="009739C9"/>
    <w:rsid w:val="009755AB"/>
    <w:rsid w:val="00975C2C"/>
    <w:rsid w:val="00975F39"/>
    <w:rsid w:val="00976D28"/>
    <w:rsid w:val="00977ACA"/>
    <w:rsid w:val="00977B30"/>
    <w:rsid w:val="00977CE3"/>
    <w:rsid w:val="0098043E"/>
    <w:rsid w:val="00980D69"/>
    <w:rsid w:val="0098159B"/>
    <w:rsid w:val="009818F9"/>
    <w:rsid w:val="00982CB1"/>
    <w:rsid w:val="00982E11"/>
    <w:rsid w:val="00982E62"/>
    <w:rsid w:val="009839B9"/>
    <w:rsid w:val="00984271"/>
    <w:rsid w:val="00984782"/>
    <w:rsid w:val="00984EB5"/>
    <w:rsid w:val="009853B3"/>
    <w:rsid w:val="0098609D"/>
    <w:rsid w:val="009864FA"/>
    <w:rsid w:val="00987AD8"/>
    <w:rsid w:val="00987CB9"/>
    <w:rsid w:val="00992728"/>
    <w:rsid w:val="00993AF8"/>
    <w:rsid w:val="00993C79"/>
    <w:rsid w:val="00994785"/>
    <w:rsid w:val="009950E7"/>
    <w:rsid w:val="0099577B"/>
    <w:rsid w:val="009968FB"/>
    <w:rsid w:val="00997579"/>
    <w:rsid w:val="00997812"/>
    <w:rsid w:val="009A0AAF"/>
    <w:rsid w:val="009A0AC3"/>
    <w:rsid w:val="009A29F0"/>
    <w:rsid w:val="009A2F05"/>
    <w:rsid w:val="009A3056"/>
    <w:rsid w:val="009A4729"/>
    <w:rsid w:val="009A621D"/>
    <w:rsid w:val="009A69BD"/>
    <w:rsid w:val="009A7267"/>
    <w:rsid w:val="009B03A5"/>
    <w:rsid w:val="009B0A1D"/>
    <w:rsid w:val="009B10FB"/>
    <w:rsid w:val="009B23ED"/>
    <w:rsid w:val="009B2CAF"/>
    <w:rsid w:val="009B346C"/>
    <w:rsid w:val="009B3B21"/>
    <w:rsid w:val="009B49B3"/>
    <w:rsid w:val="009B711B"/>
    <w:rsid w:val="009B7334"/>
    <w:rsid w:val="009B74C5"/>
    <w:rsid w:val="009C0C04"/>
    <w:rsid w:val="009C0FD5"/>
    <w:rsid w:val="009C1346"/>
    <w:rsid w:val="009C490E"/>
    <w:rsid w:val="009C6F27"/>
    <w:rsid w:val="009D0175"/>
    <w:rsid w:val="009D0A96"/>
    <w:rsid w:val="009D0B6E"/>
    <w:rsid w:val="009D0E35"/>
    <w:rsid w:val="009D13FC"/>
    <w:rsid w:val="009D2B90"/>
    <w:rsid w:val="009D2BCB"/>
    <w:rsid w:val="009D56DE"/>
    <w:rsid w:val="009D609F"/>
    <w:rsid w:val="009D6B23"/>
    <w:rsid w:val="009D6B7E"/>
    <w:rsid w:val="009D7652"/>
    <w:rsid w:val="009D78BA"/>
    <w:rsid w:val="009D7CBF"/>
    <w:rsid w:val="009E1E49"/>
    <w:rsid w:val="009E2FE8"/>
    <w:rsid w:val="009E3032"/>
    <w:rsid w:val="009E322C"/>
    <w:rsid w:val="009E3DDE"/>
    <w:rsid w:val="009E4C07"/>
    <w:rsid w:val="009E549A"/>
    <w:rsid w:val="009E732E"/>
    <w:rsid w:val="009E749A"/>
    <w:rsid w:val="009E7789"/>
    <w:rsid w:val="009F04F2"/>
    <w:rsid w:val="009F07CE"/>
    <w:rsid w:val="009F0ACB"/>
    <w:rsid w:val="009F1092"/>
    <w:rsid w:val="009F11D8"/>
    <w:rsid w:val="009F29CC"/>
    <w:rsid w:val="009F2E73"/>
    <w:rsid w:val="009F31CE"/>
    <w:rsid w:val="009F33AE"/>
    <w:rsid w:val="009F3FA0"/>
    <w:rsid w:val="009F4B6F"/>
    <w:rsid w:val="009F540F"/>
    <w:rsid w:val="009F57DD"/>
    <w:rsid w:val="009F5BD0"/>
    <w:rsid w:val="009F6B55"/>
    <w:rsid w:val="009F733E"/>
    <w:rsid w:val="009F73D4"/>
    <w:rsid w:val="00A0037E"/>
    <w:rsid w:val="00A015EA"/>
    <w:rsid w:val="00A01E02"/>
    <w:rsid w:val="00A03A02"/>
    <w:rsid w:val="00A03FF5"/>
    <w:rsid w:val="00A05704"/>
    <w:rsid w:val="00A05E10"/>
    <w:rsid w:val="00A073DB"/>
    <w:rsid w:val="00A0781A"/>
    <w:rsid w:val="00A07B25"/>
    <w:rsid w:val="00A07F9B"/>
    <w:rsid w:val="00A1093E"/>
    <w:rsid w:val="00A11F19"/>
    <w:rsid w:val="00A133A1"/>
    <w:rsid w:val="00A15427"/>
    <w:rsid w:val="00A1688C"/>
    <w:rsid w:val="00A16C12"/>
    <w:rsid w:val="00A16EA2"/>
    <w:rsid w:val="00A17525"/>
    <w:rsid w:val="00A203B4"/>
    <w:rsid w:val="00A2244F"/>
    <w:rsid w:val="00A22669"/>
    <w:rsid w:val="00A228F1"/>
    <w:rsid w:val="00A2314D"/>
    <w:rsid w:val="00A23E25"/>
    <w:rsid w:val="00A24461"/>
    <w:rsid w:val="00A26C5B"/>
    <w:rsid w:val="00A272E1"/>
    <w:rsid w:val="00A27D3B"/>
    <w:rsid w:val="00A300B2"/>
    <w:rsid w:val="00A304E5"/>
    <w:rsid w:val="00A3096F"/>
    <w:rsid w:val="00A30B3D"/>
    <w:rsid w:val="00A31309"/>
    <w:rsid w:val="00A31CD4"/>
    <w:rsid w:val="00A333AC"/>
    <w:rsid w:val="00A33AA8"/>
    <w:rsid w:val="00A33C5B"/>
    <w:rsid w:val="00A33FD3"/>
    <w:rsid w:val="00A341CA"/>
    <w:rsid w:val="00A3480C"/>
    <w:rsid w:val="00A35DC2"/>
    <w:rsid w:val="00A361C7"/>
    <w:rsid w:val="00A3644D"/>
    <w:rsid w:val="00A377DF"/>
    <w:rsid w:val="00A37CF7"/>
    <w:rsid w:val="00A4017B"/>
    <w:rsid w:val="00A407AB"/>
    <w:rsid w:val="00A40E1E"/>
    <w:rsid w:val="00A4145F"/>
    <w:rsid w:val="00A41CC2"/>
    <w:rsid w:val="00A41CFA"/>
    <w:rsid w:val="00A42F4B"/>
    <w:rsid w:val="00A43110"/>
    <w:rsid w:val="00A43382"/>
    <w:rsid w:val="00A4669D"/>
    <w:rsid w:val="00A466B3"/>
    <w:rsid w:val="00A46B1F"/>
    <w:rsid w:val="00A46F49"/>
    <w:rsid w:val="00A50471"/>
    <w:rsid w:val="00A50627"/>
    <w:rsid w:val="00A523EF"/>
    <w:rsid w:val="00A52DFC"/>
    <w:rsid w:val="00A52E45"/>
    <w:rsid w:val="00A5328D"/>
    <w:rsid w:val="00A54029"/>
    <w:rsid w:val="00A54417"/>
    <w:rsid w:val="00A54A07"/>
    <w:rsid w:val="00A54A4B"/>
    <w:rsid w:val="00A578D4"/>
    <w:rsid w:val="00A6025C"/>
    <w:rsid w:val="00A62268"/>
    <w:rsid w:val="00A63549"/>
    <w:rsid w:val="00A63CC0"/>
    <w:rsid w:val="00A63F7D"/>
    <w:rsid w:val="00A64589"/>
    <w:rsid w:val="00A660FB"/>
    <w:rsid w:val="00A669A0"/>
    <w:rsid w:val="00A678CF"/>
    <w:rsid w:val="00A7024D"/>
    <w:rsid w:val="00A70C92"/>
    <w:rsid w:val="00A726F1"/>
    <w:rsid w:val="00A72878"/>
    <w:rsid w:val="00A72FEA"/>
    <w:rsid w:val="00A7315A"/>
    <w:rsid w:val="00A73746"/>
    <w:rsid w:val="00A73ECE"/>
    <w:rsid w:val="00A74993"/>
    <w:rsid w:val="00A7520A"/>
    <w:rsid w:val="00A75525"/>
    <w:rsid w:val="00A75C97"/>
    <w:rsid w:val="00A77CF2"/>
    <w:rsid w:val="00A81274"/>
    <w:rsid w:val="00A81544"/>
    <w:rsid w:val="00A82F81"/>
    <w:rsid w:val="00A83D35"/>
    <w:rsid w:val="00A83F39"/>
    <w:rsid w:val="00A8441E"/>
    <w:rsid w:val="00A84756"/>
    <w:rsid w:val="00A85447"/>
    <w:rsid w:val="00A85E6E"/>
    <w:rsid w:val="00A85F26"/>
    <w:rsid w:val="00A865E7"/>
    <w:rsid w:val="00A86AA9"/>
    <w:rsid w:val="00A872CC"/>
    <w:rsid w:val="00A90A57"/>
    <w:rsid w:val="00A9102A"/>
    <w:rsid w:val="00A91393"/>
    <w:rsid w:val="00A91583"/>
    <w:rsid w:val="00A91CD7"/>
    <w:rsid w:val="00A95D72"/>
    <w:rsid w:val="00A95D88"/>
    <w:rsid w:val="00A969E1"/>
    <w:rsid w:val="00A97132"/>
    <w:rsid w:val="00A9740D"/>
    <w:rsid w:val="00A97720"/>
    <w:rsid w:val="00A979C2"/>
    <w:rsid w:val="00A97E89"/>
    <w:rsid w:val="00AA03BA"/>
    <w:rsid w:val="00AA0518"/>
    <w:rsid w:val="00AA0A18"/>
    <w:rsid w:val="00AA0D6D"/>
    <w:rsid w:val="00AA0F88"/>
    <w:rsid w:val="00AA18E2"/>
    <w:rsid w:val="00AA1AD4"/>
    <w:rsid w:val="00AA23AC"/>
    <w:rsid w:val="00AA26BB"/>
    <w:rsid w:val="00AA4554"/>
    <w:rsid w:val="00AA6855"/>
    <w:rsid w:val="00AA6B44"/>
    <w:rsid w:val="00AA7E46"/>
    <w:rsid w:val="00AB05A4"/>
    <w:rsid w:val="00AB05C9"/>
    <w:rsid w:val="00AB1266"/>
    <w:rsid w:val="00AB137C"/>
    <w:rsid w:val="00AB141F"/>
    <w:rsid w:val="00AB179D"/>
    <w:rsid w:val="00AB182C"/>
    <w:rsid w:val="00AB1DEA"/>
    <w:rsid w:val="00AB2037"/>
    <w:rsid w:val="00AB23C7"/>
    <w:rsid w:val="00AB3934"/>
    <w:rsid w:val="00AB3A4F"/>
    <w:rsid w:val="00AB3CD3"/>
    <w:rsid w:val="00AB42FC"/>
    <w:rsid w:val="00AB51F0"/>
    <w:rsid w:val="00AB5790"/>
    <w:rsid w:val="00AB7060"/>
    <w:rsid w:val="00AB7542"/>
    <w:rsid w:val="00AB75F3"/>
    <w:rsid w:val="00AB79DD"/>
    <w:rsid w:val="00AC1E93"/>
    <w:rsid w:val="00AC24F7"/>
    <w:rsid w:val="00AC391D"/>
    <w:rsid w:val="00AC3E0D"/>
    <w:rsid w:val="00AC427D"/>
    <w:rsid w:val="00AC4BF8"/>
    <w:rsid w:val="00AC6893"/>
    <w:rsid w:val="00AC73B3"/>
    <w:rsid w:val="00AD0DF3"/>
    <w:rsid w:val="00AD104B"/>
    <w:rsid w:val="00AD2EAA"/>
    <w:rsid w:val="00AD36BA"/>
    <w:rsid w:val="00AD4301"/>
    <w:rsid w:val="00AD584E"/>
    <w:rsid w:val="00AD5B89"/>
    <w:rsid w:val="00AD603C"/>
    <w:rsid w:val="00AD6053"/>
    <w:rsid w:val="00AD65D1"/>
    <w:rsid w:val="00AE1B54"/>
    <w:rsid w:val="00AE2162"/>
    <w:rsid w:val="00AE37E2"/>
    <w:rsid w:val="00AE48D2"/>
    <w:rsid w:val="00AE4EF3"/>
    <w:rsid w:val="00AE566A"/>
    <w:rsid w:val="00AE56C0"/>
    <w:rsid w:val="00AE6C68"/>
    <w:rsid w:val="00AE6DD6"/>
    <w:rsid w:val="00AE7776"/>
    <w:rsid w:val="00AE796A"/>
    <w:rsid w:val="00AF00A6"/>
    <w:rsid w:val="00AF0C5C"/>
    <w:rsid w:val="00AF151D"/>
    <w:rsid w:val="00AF1568"/>
    <w:rsid w:val="00AF19DC"/>
    <w:rsid w:val="00AF1FA1"/>
    <w:rsid w:val="00AF2A6A"/>
    <w:rsid w:val="00AF3799"/>
    <w:rsid w:val="00AF3CCA"/>
    <w:rsid w:val="00AF3CCF"/>
    <w:rsid w:val="00AF4A0F"/>
    <w:rsid w:val="00AF4BF8"/>
    <w:rsid w:val="00AF5703"/>
    <w:rsid w:val="00AF5A9C"/>
    <w:rsid w:val="00AF5CB1"/>
    <w:rsid w:val="00AF69EB"/>
    <w:rsid w:val="00AF6C14"/>
    <w:rsid w:val="00AF7142"/>
    <w:rsid w:val="00AF7E5D"/>
    <w:rsid w:val="00B00E05"/>
    <w:rsid w:val="00B0198E"/>
    <w:rsid w:val="00B02665"/>
    <w:rsid w:val="00B02EB0"/>
    <w:rsid w:val="00B02FA8"/>
    <w:rsid w:val="00B03CED"/>
    <w:rsid w:val="00B03D27"/>
    <w:rsid w:val="00B0439A"/>
    <w:rsid w:val="00B05AC2"/>
    <w:rsid w:val="00B0622E"/>
    <w:rsid w:val="00B1131F"/>
    <w:rsid w:val="00B128F8"/>
    <w:rsid w:val="00B12EDB"/>
    <w:rsid w:val="00B12EF7"/>
    <w:rsid w:val="00B1336E"/>
    <w:rsid w:val="00B134A9"/>
    <w:rsid w:val="00B147D0"/>
    <w:rsid w:val="00B14CC4"/>
    <w:rsid w:val="00B16C7E"/>
    <w:rsid w:val="00B17D43"/>
    <w:rsid w:val="00B207D7"/>
    <w:rsid w:val="00B2126B"/>
    <w:rsid w:val="00B21E89"/>
    <w:rsid w:val="00B22179"/>
    <w:rsid w:val="00B22684"/>
    <w:rsid w:val="00B226FC"/>
    <w:rsid w:val="00B232C7"/>
    <w:rsid w:val="00B2331B"/>
    <w:rsid w:val="00B2569E"/>
    <w:rsid w:val="00B2595A"/>
    <w:rsid w:val="00B2648E"/>
    <w:rsid w:val="00B2660E"/>
    <w:rsid w:val="00B26D4B"/>
    <w:rsid w:val="00B278DF"/>
    <w:rsid w:val="00B31A95"/>
    <w:rsid w:val="00B3219B"/>
    <w:rsid w:val="00B338A1"/>
    <w:rsid w:val="00B33D2F"/>
    <w:rsid w:val="00B34708"/>
    <w:rsid w:val="00B347D4"/>
    <w:rsid w:val="00B3538A"/>
    <w:rsid w:val="00B35E37"/>
    <w:rsid w:val="00B37414"/>
    <w:rsid w:val="00B406F7"/>
    <w:rsid w:val="00B40935"/>
    <w:rsid w:val="00B40F6B"/>
    <w:rsid w:val="00B420C9"/>
    <w:rsid w:val="00B422D1"/>
    <w:rsid w:val="00B42BEF"/>
    <w:rsid w:val="00B433F1"/>
    <w:rsid w:val="00B44045"/>
    <w:rsid w:val="00B44697"/>
    <w:rsid w:val="00B447F2"/>
    <w:rsid w:val="00B44F94"/>
    <w:rsid w:val="00B453F1"/>
    <w:rsid w:val="00B455AC"/>
    <w:rsid w:val="00B45AFA"/>
    <w:rsid w:val="00B46054"/>
    <w:rsid w:val="00B46222"/>
    <w:rsid w:val="00B46659"/>
    <w:rsid w:val="00B468C3"/>
    <w:rsid w:val="00B46DFD"/>
    <w:rsid w:val="00B46F54"/>
    <w:rsid w:val="00B50ACE"/>
    <w:rsid w:val="00B50DF5"/>
    <w:rsid w:val="00B5254A"/>
    <w:rsid w:val="00B52615"/>
    <w:rsid w:val="00B53859"/>
    <w:rsid w:val="00B53D1B"/>
    <w:rsid w:val="00B54575"/>
    <w:rsid w:val="00B558AC"/>
    <w:rsid w:val="00B55CF5"/>
    <w:rsid w:val="00B567C8"/>
    <w:rsid w:val="00B56FF3"/>
    <w:rsid w:val="00B576A4"/>
    <w:rsid w:val="00B602F0"/>
    <w:rsid w:val="00B60404"/>
    <w:rsid w:val="00B60A22"/>
    <w:rsid w:val="00B60AD8"/>
    <w:rsid w:val="00B60F99"/>
    <w:rsid w:val="00B62E73"/>
    <w:rsid w:val="00B6331D"/>
    <w:rsid w:val="00B63485"/>
    <w:rsid w:val="00B65718"/>
    <w:rsid w:val="00B6757D"/>
    <w:rsid w:val="00B7024B"/>
    <w:rsid w:val="00B70E08"/>
    <w:rsid w:val="00B710AA"/>
    <w:rsid w:val="00B7181E"/>
    <w:rsid w:val="00B72764"/>
    <w:rsid w:val="00B742C0"/>
    <w:rsid w:val="00B74BA2"/>
    <w:rsid w:val="00B755BC"/>
    <w:rsid w:val="00B756C5"/>
    <w:rsid w:val="00B7601D"/>
    <w:rsid w:val="00B76DCF"/>
    <w:rsid w:val="00B81276"/>
    <w:rsid w:val="00B818C8"/>
    <w:rsid w:val="00B8196E"/>
    <w:rsid w:val="00B822C1"/>
    <w:rsid w:val="00B83FED"/>
    <w:rsid w:val="00B84101"/>
    <w:rsid w:val="00B8502D"/>
    <w:rsid w:val="00B857DE"/>
    <w:rsid w:val="00B85B3C"/>
    <w:rsid w:val="00B85E6C"/>
    <w:rsid w:val="00B8621B"/>
    <w:rsid w:val="00B86B3A"/>
    <w:rsid w:val="00B876A3"/>
    <w:rsid w:val="00B8770F"/>
    <w:rsid w:val="00B878B3"/>
    <w:rsid w:val="00B9036D"/>
    <w:rsid w:val="00B904D1"/>
    <w:rsid w:val="00B908EE"/>
    <w:rsid w:val="00B9184D"/>
    <w:rsid w:val="00B91C4C"/>
    <w:rsid w:val="00B91DA6"/>
    <w:rsid w:val="00B9213C"/>
    <w:rsid w:val="00B9277F"/>
    <w:rsid w:val="00B93A1B"/>
    <w:rsid w:val="00B951CB"/>
    <w:rsid w:val="00B95A65"/>
    <w:rsid w:val="00B979CB"/>
    <w:rsid w:val="00B97B78"/>
    <w:rsid w:val="00BA1357"/>
    <w:rsid w:val="00BA1A42"/>
    <w:rsid w:val="00BA1EE4"/>
    <w:rsid w:val="00BA2F2D"/>
    <w:rsid w:val="00BA3988"/>
    <w:rsid w:val="00BA5701"/>
    <w:rsid w:val="00BA5C3B"/>
    <w:rsid w:val="00BA6045"/>
    <w:rsid w:val="00BA6224"/>
    <w:rsid w:val="00BA6396"/>
    <w:rsid w:val="00BA63C6"/>
    <w:rsid w:val="00BA72AF"/>
    <w:rsid w:val="00BA73D0"/>
    <w:rsid w:val="00BB0500"/>
    <w:rsid w:val="00BB0DE7"/>
    <w:rsid w:val="00BB13C5"/>
    <w:rsid w:val="00BB178A"/>
    <w:rsid w:val="00BB18A6"/>
    <w:rsid w:val="00BB1F55"/>
    <w:rsid w:val="00BB2513"/>
    <w:rsid w:val="00BB274F"/>
    <w:rsid w:val="00BB3805"/>
    <w:rsid w:val="00BB51E8"/>
    <w:rsid w:val="00BB727D"/>
    <w:rsid w:val="00BC0C56"/>
    <w:rsid w:val="00BC0FF4"/>
    <w:rsid w:val="00BC1773"/>
    <w:rsid w:val="00BC1894"/>
    <w:rsid w:val="00BC1AC8"/>
    <w:rsid w:val="00BC2899"/>
    <w:rsid w:val="00BC2EA3"/>
    <w:rsid w:val="00BC566F"/>
    <w:rsid w:val="00BC5B5E"/>
    <w:rsid w:val="00BC5ED5"/>
    <w:rsid w:val="00BC6BCD"/>
    <w:rsid w:val="00BC72CB"/>
    <w:rsid w:val="00BD0797"/>
    <w:rsid w:val="00BD1C0A"/>
    <w:rsid w:val="00BD2B37"/>
    <w:rsid w:val="00BD32A8"/>
    <w:rsid w:val="00BD4625"/>
    <w:rsid w:val="00BD4D9B"/>
    <w:rsid w:val="00BD5294"/>
    <w:rsid w:val="00BD5414"/>
    <w:rsid w:val="00BD58CA"/>
    <w:rsid w:val="00BD5AC8"/>
    <w:rsid w:val="00BD723A"/>
    <w:rsid w:val="00BD73DF"/>
    <w:rsid w:val="00BD77FC"/>
    <w:rsid w:val="00BE05E5"/>
    <w:rsid w:val="00BE27CC"/>
    <w:rsid w:val="00BE3EDA"/>
    <w:rsid w:val="00BE459B"/>
    <w:rsid w:val="00BE53D0"/>
    <w:rsid w:val="00BE5953"/>
    <w:rsid w:val="00BE59DE"/>
    <w:rsid w:val="00BE6A9F"/>
    <w:rsid w:val="00BE705C"/>
    <w:rsid w:val="00BE765F"/>
    <w:rsid w:val="00BE7A16"/>
    <w:rsid w:val="00BE7DB5"/>
    <w:rsid w:val="00BE7F98"/>
    <w:rsid w:val="00BF03D0"/>
    <w:rsid w:val="00BF06D3"/>
    <w:rsid w:val="00BF1016"/>
    <w:rsid w:val="00BF19E3"/>
    <w:rsid w:val="00BF22E7"/>
    <w:rsid w:val="00BF36F6"/>
    <w:rsid w:val="00BF3B4A"/>
    <w:rsid w:val="00BF3E8A"/>
    <w:rsid w:val="00BF58E7"/>
    <w:rsid w:val="00BF5DD7"/>
    <w:rsid w:val="00BF7637"/>
    <w:rsid w:val="00BF7AB1"/>
    <w:rsid w:val="00BF7ED0"/>
    <w:rsid w:val="00C0088C"/>
    <w:rsid w:val="00C00895"/>
    <w:rsid w:val="00C00DA8"/>
    <w:rsid w:val="00C00E95"/>
    <w:rsid w:val="00C010E8"/>
    <w:rsid w:val="00C01814"/>
    <w:rsid w:val="00C01C8E"/>
    <w:rsid w:val="00C0323F"/>
    <w:rsid w:val="00C03A18"/>
    <w:rsid w:val="00C03E19"/>
    <w:rsid w:val="00C10020"/>
    <w:rsid w:val="00C109BE"/>
    <w:rsid w:val="00C10BE4"/>
    <w:rsid w:val="00C11A57"/>
    <w:rsid w:val="00C1257D"/>
    <w:rsid w:val="00C12BBE"/>
    <w:rsid w:val="00C12C88"/>
    <w:rsid w:val="00C13CB3"/>
    <w:rsid w:val="00C13DC5"/>
    <w:rsid w:val="00C1402C"/>
    <w:rsid w:val="00C141BA"/>
    <w:rsid w:val="00C14D6A"/>
    <w:rsid w:val="00C15E09"/>
    <w:rsid w:val="00C1601E"/>
    <w:rsid w:val="00C1663F"/>
    <w:rsid w:val="00C17503"/>
    <w:rsid w:val="00C178F6"/>
    <w:rsid w:val="00C20F74"/>
    <w:rsid w:val="00C21595"/>
    <w:rsid w:val="00C221FB"/>
    <w:rsid w:val="00C229D9"/>
    <w:rsid w:val="00C22ED4"/>
    <w:rsid w:val="00C2344A"/>
    <w:rsid w:val="00C236E2"/>
    <w:rsid w:val="00C23EDE"/>
    <w:rsid w:val="00C2528A"/>
    <w:rsid w:val="00C25B35"/>
    <w:rsid w:val="00C261F7"/>
    <w:rsid w:val="00C26BA2"/>
    <w:rsid w:val="00C27645"/>
    <w:rsid w:val="00C27D0C"/>
    <w:rsid w:val="00C30C9E"/>
    <w:rsid w:val="00C31613"/>
    <w:rsid w:val="00C31B2A"/>
    <w:rsid w:val="00C32215"/>
    <w:rsid w:val="00C3268D"/>
    <w:rsid w:val="00C327E7"/>
    <w:rsid w:val="00C32DA6"/>
    <w:rsid w:val="00C32F25"/>
    <w:rsid w:val="00C33A68"/>
    <w:rsid w:val="00C34B91"/>
    <w:rsid w:val="00C379D9"/>
    <w:rsid w:val="00C37CF5"/>
    <w:rsid w:val="00C37DC5"/>
    <w:rsid w:val="00C40AB5"/>
    <w:rsid w:val="00C42400"/>
    <w:rsid w:val="00C436D2"/>
    <w:rsid w:val="00C440E2"/>
    <w:rsid w:val="00C447B9"/>
    <w:rsid w:val="00C44D6C"/>
    <w:rsid w:val="00C45094"/>
    <w:rsid w:val="00C4690D"/>
    <w:rsid w:val="00C4751D"/>
    <w:rsid w:val="00C479D0"/>
    <w:rsid w:val="00C50256"/>
    <w:rsid w:val="00C50D2F"/>
    <w:rsid w:val="00C5128F"/>
    <w:rsid w:val="00C51BC1"/>
    <w:rsid w:val="00C5255E"/>
    <w:rsid w:val="00C52B0B"/>
    <w:rsid w:val="00C54167"/>
    <w:rsid w:val="00C548D9"/>
    <w:rsid w:val="00C551B8"/>
    <w:rsid w:val="00C552DB"/>
    <w:rsid w:val="00C55CD9"/>
    <w:rsid w:val="00C55D7B"/>
    <w:rsid w:val="00C56AF6"/>
    <w:rsid w:val="00C5753E"/>
    <w:rsid w:val="00C57A78"/>
    <w:rsid w:val="00C60421"/>
    <w:rsid w:val="00C60EB8"/>
    <w:rsid w:val="00C610AC"/>
    <w:rsid w:val="00C61AB2"/>
    <w:rsid w:val="00C61FB9"/>
    <w:rsid w:val="00C63072"/>
    <w:rsid w:val="00C64775"/>
    <w:rsid w:val="00C65355"/>
    <w:rsid w:val="00C669DA"/>
    <w:rsid w:val="00C66F6E"/>
    <w:rsid w:val="00C6785D"/>
    <w:rsid w:val="00C705CE"/>
    <w:rsid w:val="00C70A05"/>
    <w:rsid w:val="00C70C1A"/>
    <w:rsid w:val="00C70D92"/>
    <w:rsid w:val="00C721A4"/>
    <w:rsid w:val="00C728A8"/>
    <w:rsid w:val="00C73375"/>
    <w:rsid w:val="00C7370A"/>
    <w:rsid w:val="00C74E8F"/>
    <w:rsid w:val="00C75073"/>
    <w:rsid w:val="00C75313"/>
    <w:rsid w:val="00C75BB5"/>
    <w:rsid w:val="00C75C5D"/>
    <w:rsid w:val="00C76595"/>
    <w:rsid w:val="00C7700C"/>
    <w:rsid w:val="00C8020D"/>
    <w:rsid w:val="00C80267"/>
    <w:rsid w:val="00C80D62"/>
    <w:rsid w:val="00C80EFA"/>
    <w:rsid w:val="00C811B5"/>
    <w:rsid w:val="00C8183F"/>
    <w:rsid w:val="00C8196B"/>
    <w:rsid w:val="00C81CE7"/>
    <w:rsid w:val="00C82861"/>
    <w:rsid w:val="00C82CE8"/>
    <w:rsid w:val="00C8326A"/>
    <w:rsid w:val="00C84E36"/>
    <w:rsid w:val="00C85CFF"/>
    <w:rsid w:val="00C85E20"/>
    <w:rsid w:val="00C869F2"/>
    <w:rsid w:val="00C87086"/>
    <w:rsid w:val="00C8749B"/>
    <w:rsid w:val="00C9111A"/>
    <w:rsid w:val="00C91CD1"/>
    <w:rsid w:val="00C91FF6"/>
    <w:rsid w:val="00C92948"/>
    <w:rsid w:val="00C92FD4"/>
    <w:rsid w:val="00C94463"/>
    <w:rsid w:val="00C94467"/>
    <w:rsid w:val="00C94D93"/>
    <w:rsid w:val="00C9539B"/>
    <w:rsid w:val="00C95CB5"/>
    <w:rsid w:val="00C97D61"/>
    <w:rsid w:val="00CA04A7"/>
    <w:rsid w:val="00CA09B9"/>
    <w:rsid w:val="00CA0D3D"/>
    <w:rsid w:val="00CA2F25"/>
    <w:rsid w:val="00CA35F1"/>
    <w:rsid w:val="00CA4CB0"/>
    <w:rsid w:val="00CA4F06"/>
    <w:rsid w:val="00CB14BC"/>
    <w:rsid w:val="00CB1C8E"/>
    <w:rsid w:val="00CB28BC"/>
    <w:rsid w:val="00CB2B7C"/>
    <w:rsid w:val="00CB50C9"/>
    <w:rsid w:val="00CB56EA"/>
    <w:rsid w:val="00CB5CB4"/>
    <w:rsid w:val="00CB6BE9"/>
    <w:rsid w:val="00CC0E6E"/>
    <w:rsid w:val="00CC26BC"/>
    <w:rsid w:val="00CC2A98"/>
    <w:rsid w:val="00CC3E67"/>
    <w:rsid w:val="00CC406E"/>
    <w:rsid w:val="00CC4D8E"/>
    <w:rsid w:val="00CC5252"/>
    <w:rsid w:val="00CC55B0"/>
    <w:rsid w:val="00CC7BD8"/>
    <w:rsid w:val="00CD02DC"/>
    <w:rsid w:val="00CD2004"/>
    <w:rsid w:val="00CD287A"/>
    <w:rsid w:val="00CD2B07"/>
    <w:rsid w:val="00CD3097"/>
    <w:rsid w:val="00CD30BD"/>
    <w:rsid w:val="00CD48C2"/>
    <w:rsid w:val="00CD5950"/>
    <w:rsid w:val="00CE040E"/>
    <w:rsid w:val="00CE0716"/>
    <w:rsid w:val="00CE1B61"/>
    <w:rsid w:val="00CE1D03"/>
    <w:rsid w:val="00CE209E"/>
    <w:rsid w:val="00CE3969"/>
    <w:rsid w:val="00CE4AAB"/>
    <w:rsid w:val="00CE4D10"/>
    <w:rsid w:val="00CE5C16"/>
    <w:rsid w:val="00CE654A"/>
    <w:rsid w:val="00CE6EC3"/>
    <w:rsid w:val="00CF1742"/>
    <w:rsid w:val="00CF1804"/>
    <w:rsid w:val="00CF1EBB"/>
    <w:rsid w:val="00CF2C42"/>
    <w:rsid w:val="00CF2D5F"/>
    <w:rsid w:val="00CF2FBB"/>
    <w:rsid w:val="00CF51AE"/>
    <w:rsid w:val="00CF6F56"/>
    <w:rsid w:val="00CF7FB9"/>
    <w:rsid w:val="00D004FF"/>
    <w:rsid w:val="00D013C4"/>
    <w:rsid w:val="00D01DFF"/>
    <w:rsid w:val="00D01E2B"/>
    <w:rsid w:val="00D023C2"/>
    <w:rsid w:val="00D02584"/>
    <w:rsid w:val="00D0293F"/>
    <w:rsid w:val="00D030E2"/>
    <w:rsid w:val="00D03DFB"/>
    <w:rsid w:val="00D06BD6"/>
    <w:rsid w:val="00D076F6"/>
    <w:rsid w:val="00D10ECF"/>
    <w:rsid w:val="00D11007"/>
    <w:rsid w:val="00D117B1"/>
    <w:rsid w:val="00D11CBE"/>
    <w:rsid w:val="00D12013"/>
    <w:rsid w:val="00D1207E"/>
    <w:rsid w:val="00D12AFB"/>
    <w:rsid w:val="00D14A34"/>
    <w:rsid w:val="00D14A44"/>
    <w:rsid w:val="00D14EA7"/>
    <w:rsid w:val="00D15A59"/>
    <w:rsid w:val="00D169FB"/>
    <w:rsid w:val="00D16AB8"/>
    <w:rsid w:val="00D1783B"/>
    <w:rsid w:val="00D1784B"/>
    <w:rsid w:val="00D17F36"/>
    <w:rsid w:val="00D20FCF"/>
    <w:rsid w:val="00D216FA"/>
    <w:rsid w:val="00D22415"/>
    <w:rsid w:val="00D225CD"/>
    <w:rsid w:val="00D23084"/>
    <w:rsid w:val="00D23387"/>
    <w:rsid w:val="00D257BF"/>
    <w:rsid w:val="00D26278"/>
    <w:rsid w:val="00D277CE"/>
    <w:rsid w:val="00D30C5B"/>
    <w:rsid w:val="00D31075"/>
    <w:rsid w:val="00D3219B"/>
    <w:rsid w:val="00D32323"/>
    <w:rsid w:val="00D327E9"/>
    <w:rsid w:val="00D34231"/>
    <w:rsid w:val="00D37188"/>
    <w:rsid w:val="00D37BC5"/>
    <w:rsid w:val="00D40F17"/>
    <w:rsid w:val="00D4128A"/>
    <w:rsid w:val="00D41B9C"/>
    <w:rsid w:val="00D41C5C"/>
    <w:rsid w:val="00D423B6"/>
    <w:rsid w:val="00D42845"/>
    <w:rsid w:val="00D42BEB"/>
    <w:rsid w:val="00D441D7"/>
    <w:rsid w:val="00D4442C"/>
    <w:rsid w:val="00D448FE"/>
    <w:rsid w:val="00D44BF2"/>
    <w:rsid w:val="00D44C2E"/>
    <w:rsid w:val="00D4605F"/>
    <w:rsid w:val="00D46927"/>
    <w:rsid w:val="00D469FC"/>
    <w:rsid w:val="00D475A3"/>
    <w:rsid w:val="00D475E3"/>
    <w:rsid w:val="00D47F26"/>
    <w:rsid w:val="00D501EF"/>
    <w:rsid w:val="00D50788"/>
    <w:rsid w:val="00D50AAD"/>
    <w:rsid w:val="00D50E4E"/>
    <w:rsid w:val="00D510C8"/>
    <w:rsid w:val="00D515D2"/>
    <w:rsid w:val="00D51D83"/>
    <w:rsid w:val="00D52095"/>
    <w:rsid w:val="00D52249"/>
    <w:rsid w:val="00D525FB"/>
    <w:rsid w:val="00D52853"/>
    <w:rsid w:val="00D52DE1"/>
    <w:rsid w:val="00D5385A"/>
    <w:rsid w:val="00D53966"/>
    <w:rsid w:val="00D5485D"/>
    <w:rsid w:val="00D54C3A"/>
    <w:rsid w:val="00D556A4"/>
    <w:rsid w:val="00D564D1"/>
    <w:rsid w:val="00D56735"/>
    <w:rsid w:val="00D57129"/>
    <w:rsid w:val="00D57BAE"/>
    <w:rsid w:val="00D60EF2"/>
    <w:rsid w:val="00D61525"/>
    <w:rsid w:val="00D6184B"/>
    <w:rsid w:val="00D618D1"/>
    <w:rsid w:val="00D61C64"/>
    <w:rsid w:val="00D61C6D"/>
    <w:rsid w:val="00D626ED"/>
    <w:rsid w:val="00D62B3E"/>
    <w:rsid w:val="00D62DB3"/>
    <w:rsid w:val="00D63751"/>
    <w:rsid w:val="00D640AD"/>
    <w:rsid w:val="00D64195"/>
    <w:rsid w:val="00D64788"/>
    <w:rsid w:val="00D64C0C"/>
    <w:rsid w:val="00D669AC"/>
    <w:rsid w:val="00D67A57"/>
    <w:rsid w:val="00D67BD5"/>
    <w:rsid w:val="00D7035D"/>
    <w:rsid w:val="00D70632"/>
    <w:rsid w:val="00D7102C"/>
    <w:rsid w:val="00D716B5"/>
    <w:rsid w:val="00D728D7"/>
    <w:rsid w:val="00D7359A"/>
    <w:rsid w:val="00D73634"/>
    <w:rsid w:val="00D741D0"/>
    <w:rsid w:val="00D74236"/>
    <w:rsid w:val="00D757FF"/>
    <w:rsid w:val="00D758F9"/>
    <w:rsid w:val="00D75BC0"/>
    <w:rsid w:val="00D800CE"/>
    <w:rsid w:val="00D803CF"/>
    <w:rsid w:val="00D80D6D"/>
    <w:rsid w:val="00D81725"/>
    <w:rsid w:val="00D82E94"/>
    <w:rsid w:val="00D836BF"/>
    <w:rsid w:val="00D838E5"/>
    <w:rsid w:val="00D83FDD"/>
    <w:rsid w:val="00D8413A"/>
    <w:rsid w:val="00D8644F"/>
    <w:rsid w:val="00D86590"/>
    <w:rsid w:val="00D86854"/>
    <w:rsid w:val="00D86E6E"/>
    <w:rsid w:val="00D86FD8"/>
    <w:rsid w:val="00D87645"/>
    <w:rsid w:val="00D911A0"/>
    <w:rsid w:val="00D91773"/>
    <w:rsid w:val="00D91820"/>
    <w:rsid w:val="00D91C51"/>
    <w:rsid w:val="00D92CF9"/>
    <w:rsid w:val="00D93B79"/>
    <w:rsid w:val="00D943BF"/>
    <w:rsid w:val="00D9480B"/>
    <w:rsid w:val="00D94843"/>
    <w:rsid w:val="00D954FC"/>
    <w:rsid w:val="00D9622D"/>
    <w:rsid w:val="00D977B3"/>
    <w:rsid w:val="00D97CFA"/>
    <w:rsid w:val="00D97D7E"/>
    <w:rsid w:val="00DA061D"/>
    <w:rsid w:val="00DA07A8"/>
    <w:rsid w:val="00DA1295"/>
    <w:rsid w:val="00DA2100"/>
    <w:rsid w:val="00DA2941"/>
    <w:rsid w:val="00DA330B"/>
    <w:rsid w:val="00DA3569"/>
    <w:rsid w:val="00DA37B1"/>
    <w:rsid w:val="00DA4282"/>
    <w:rsid w:val="00DA43A5"/>
    <w:rsid w:val="00DA47A5"/>
    <w:rsid w:val="00DA4AB2"/>
    <w:rsid w:val="00DA4B63"/>
    <w:rsid w:val="00DA4FE4"/>
    <w:rsid w:val="00DA4FF1"/>
    <w:rsid w:val="00DA51FC"/>
    <w:rsid w:val="00DA6249"/>
    <w:rsid w:val="00DA63B6"/>
    <w:rsid w:val="00DA6975"/>
    <w:rsid w:val="00DA73A2"/>
    <w:rsid w:val="00DA741F"/>
    <w:rsid w:val="00DA74CE"/>
    <w:rsid w:val="00DA7A90"/>
    <w:rsid w:val="00DB023F"/>
    <w:rsid w:val="00DB073B"/>
    <w:rsid w:val="00DB08A6"/>
    <w:rsid w:val="00DB0A09"/>
    <w:rsid w:val="00DB1108"/>
    <w:rsid w:val="00DB1376"/>
    <w:rsid w:val="00DB2055"/>
    <w:rsid w:val="00DB2274"/>
    <w:rsid w:val="00DB3509"/>
    <w:rsid w:val="00DB3E62"/>
    <w:rsid w:val="00DB441D"/>
    <w:rsid w:val="00DB4D2A"/>
    <w:rsid w:val="00DB4E3A"/>
    <w:rsid w:val="00DB4E45"/>
    <w:rsid w:val="00DB6018"/>
    <w:rsid w:val="00DB62A2"/>
    <w:rsid w:val="00DB6416"/>
    <w:rsid w:val="00DB751A"/>
    <w:rsid w:val="00DB7AA3"/>
    <w:rsid w:val="00DB7D7B"/>
    <w:rsid w:val="00DC0B54"/>
    <w:rsid w:val="00DC254D"/>
    <w:rsid w:val="00DC4352"/>
    <w:rsid w:val="00DC4861"/>
    <w:rsid w:val="00DC5035"/>
    <w:rsid w:val="00DC5936"/>
    <w:rsid w:val="00DC6ED3"/>
    <w:rsid w:val="00DC72C3"/>
    <w:rsid w:val="00DD13C2"/>
    <w:rsid w:val="00DD14AE"/>
    <w:rsid w:val="00DD1C46"/>
    <w:rsid w:val="00DD1F0C"/>
    <w:rsid w:val="00DD26DA"/>
    <w:rsid w:val="00DD29B4"/>
    <w:rsid w:val="00DD2B7B"/>
    <w:rsid w:val="00DD384E"/>
    <w:rsid w:val="00DD57AE"/>
    <w:rsid w:val="00DD592D"/>
    <w:rsid w:val="00DD676D"/>
    <w:rsid w:val="00DD6A24"/>
    <w:rsid w:val="00DD733D"/>
    <w:rsid w:val="00DE33F5"/>
    <w:rsid w:val="00DE34C7"/>
    <w:rsid w:val="00DE4159"/>
    <w:rsid w:val="00DE4257"/>
    <w:rsid w:val="00DE4C1F"/>
    <w:rsid w:val="00DE6FDD"/>
    <w:rsid w:val="00DE7A57"/>
    <w:rsid w:val="00DF1B2E"/>
    <w:rsid w:val="00DF255C"/>
    <w:rsid w:val="00DF2B84"/>
    <w:rsid w:val="00DF3619"/>
    <w:rsid w:val="00DF3758"/>
    <w:rsid w:val="00DF39BF"/>
    <w:rsid w:val="00DF3D0B"/>
    <w:rsid w:val="00DF40F7"/>
    <w:rsid w:val="00DF458B"/>
    <w:rsid w:val="00DF4B1A"/>
    <w:rsid w:val="00DF4CA5"/>
    <w:rsid w:val="00DF4F02"/>
    <w:rsid w:val="00DF5008"/>
    <w:rsid w:val="00DF5413"/>
    <w:rsid w:val="00DF56C1"/>
    <w:rsid w:val="00DF5AF4"/>
    <w:rsid w:val="00DF6192"/>
    <w:rsid w:val="00DF622E"/>
    <w:rsid w:val="00DF6AF5"/>
    <w:rsid w:val="00E01AE1"/>
    <w:rsid w:val="00E01BFB"/>
    <w:rsid w:val="00E046D1"/>
    <w:rsid w:val="00E04C6F"/>
    <w:rsid w:val="00E06542"/>
    <w:rsid w:val="00E066E4"/>
    <w:rsid w:val="00E06794"/>
    <w:rsid w:val="00E07356"/>
    <w:rsid w:val="00E07507"/>
    <w:rsid w:val="00E07CDE"/>
    <w:rsid w:val="00E110C8"/>
    <w:rsid w:val="00E118F2"/>
    <w:rsid w:val="00E13EB6"/>
    <w:rsid w:val="00E1424E"/>
    <w:rsid w:val="00E1431C"/>
    <w:rsid w:val="00E14669"/>
    <w:rsid w:val="00E14C1A"/>
    <w:rsid w:val="00E156F1"/>
    <w:rsid w:val="00E15E88"/>
    <w:rsid w:val="00E16019"/>
    <w:rsid w:val="00E171AA"/>
    <w:rsid w:val="00E17A30"/>
    <w:rsid w:val="00E20662"/>
    <w:rsid w:val="00E20FC8"/>
    <w:rsid w:val="00E2123B"/>
    <w:rsid w:val="00E21A56"/>
    <w:rsid w:val="00E224BC"/>
    <w:rsid w:val="00E23DE4"/>
    <w:rsid w:val="00E2500E"/>
    <w:rsid w:val="00E25473"/>
    <w:rsid w:val="00E25818"/>
    <w:rsid w:val="00E263A0"/>
    <w:rsid w:val="00E26A99"/>
    <w:rsid w:val="00E27115"/>
    <w:rsid w:val="00E3029A"/>
    <w:rsid w:val="00E3035B"/>
    <w:rsid w:val="00E313FC"/>
    <w:rsid w:val="00E3174E"/>
    <w:rsid w:val="00E324FB"/>
    <w:rsid w:val="00E343C2"/>
    <w:rsid w:val="00E350BF"/>
    <w:rsid w:val="00E35918"/>
    <w:rsid w:val="00E40495"/>
    <w:rsid w:val="00E40657"/>
    <w:rsid w:val="00E40980"/>
    <w:rsid w:val="00E414C5"/>
    <w:rsid w:val="00E41B6B"/>
    <w:rsid w:val="00E41CDA"/>
    <w:rsid w:val="00E4207F"/>
    <w:rsid w:val="00E42467"/>
    <w:rsid w:val="00E42554"/>
    <w:rsid w:val="00E43703"/>
    <w:rsid w:val="00E43727"/>
    <w:rsid w:val="00E4380B"/>
    <w:rsid w:val="00E44214"/>
    <w:rsid w:val="00E44AAC"/>
    <w:rsid w:val="00E44C63"/>
    <w:rsid w:val="00E462A8"/>
    <w:rsid w:val="00E5016D"/>
    <w:rsid w:val="00E51E25"/>
    <w:rsid w:val="00E51E54"/>
    <w:rsid w:val="00E54B6B"/>
    <w:rsid w:val="00E5541B"/>
    <w:rsid w:val="00E55526"/>
    <w:rsid w:val="00E56DC5"/>
    <w:rsid w:val="00E57126"/>
    <w:rsid w:val="00E5740F"/>
    <w:rsid w:val="00E5750F"/>
    <w:rsid w:val="00E57AA6"/>
    <w:rsid w:val="00E57BC7"/>
    <w:rsid w:val="00E608EA"/>
    <w:rsid w:val="00E63B27"/>
    <w:rsid w:val="00E64DAC"/>
    <w:rsid w:val="00E64E09"/>
    <w:rsid w:val="00E651DB"/>
    <w:rsid w:val="00E66BCC"/>
    <w:rsid w:val="00E679F5"/>
    <w:rsid w:val="00E70BA9"/>
    <w:rsid w:val="00E717FD"/>
    <w:rsid w:val="00E727DB"/>
    <w:rsid w:val="00E72BAB"/>
    <w:rsid w:val="00E763BE"/>
    <w:rsid w:val="00E80B51"/>
    <w:rsid w:val="00E80C12"/>
    <w:rsid w:val="00E81270"/>
    <w:rsid w:val="00E81694"/>
    <w:rsid w:val="00E81B55"/>
    <w:rsid w:val="00E81FD1"/>
    <w:rsid w:val="00E821E4"/>
    <w:rsid w:val="00E82CC2"/>
    <w:rsid w:val="00E82FAB"/>
    <w:rsid w:val="00E83A8D"/>
    <w:rsid w:val="00E84237"/>
    <w:rsid w:val="00E84958"/>
    <w:rsid w:val="00E849A9"/>
    <w:rsid w:val="00E8556E"/>
    <w:rsid w:val="00E85B3F"/>
    <w:rsid w:val="00E8654B"/>
    <w:rsid w:val="00E86647"/>
    <w:rsid w:val="00E86E60"/>
    <w:rsid w:val="00E90AF3"/>
    <w:rsid w:val="00E92B4E"/>
    <w:rsid w:val="00E93F03"/>
    <w:rsid w:val="00E94336"/>
    <w:rsid w:val="00E9527C"/>
    <w:rsid w:val="00E95393"/>
    <w:rsid w:val="00E96038"/>
    <w:rsid w:val="00EA05D2"/>
    <w:rsid w:val="00EA0CE8"/>
    <w:rsid w:val="00EA0FAC"/>
    <w:rsid w:val="00EA1CE5"/>
    <w:rsid w:val="00EA1EE2"/>
    <w:rsid w:val="00EA2017"/>
    <w:rsid w:val="00EA3286"/>
    <w:rsid w:val="00EA3406"/>
    <w:rsid w:val="00EA4795"/>
    <w:rsid w:val="00EA4CF3"/>
    <w:rsid w:val="00EA613D"/>
    <w:rsid w:val="00EA6D5D"/>
    <w:rsid w:val="00EA7301"/>
    <w:rsid w:val="00EA75AF"/>
    <w:rsid w:val="00EB0FF5"/>
    <w:rsid w:val="00EB131B"/>
    <w:rsid w:val="00EB2C23"/>
    <w:rsid w:val="00EB3A0D"/>
    <w:rsid w:val="00EB5331"/>
    <w:rsid w:val="00EB65D0"/>
    <w:rsid w:val="00EB6A6B"/>
    <w:rsid w:val="00EB79F9"/>
    <w:rsid w:val="00EB7BEB"/>
    <w:rsid w:val="00EC0345"/>
    <w:rsid w:val="00EC11E9"/>
    <w:rsid w:val="00EC2EB6"/>
    <w:rsid w:val="00EC2F10"/>
    <w:rsid w:val="00EC443E"/>
    <w:rsid w:val="00EC515A"/>
    <w:rsid w:val="00EC5B97"/>
    <w:rsid w:val="00EC66EA"/>
    <w:rsid w:val="00EC742F"/>
    <w:rsid w:val="00ED019B"/>
    <w:rsid w:val="00ED162A"/>
    <w:rsid w:val="00ED1D16"/>
    <w:rsid w:val="00ED33F7"/>
    <w:rsid w:val="00ED3580"/>
    <w:rsid w:val="00ED4DD0"/>
    <w:rsid w:val="00ED5521"/>
    <w:rsid w:val="00ED60A4"/>
    <w:rsid w:val="00ED66D5"/>
    <w:rsid w:val="00ED6A7A"/>
    <w:rsid w:val="00ED6F5C"/>
    <w:rsid w:val="00ED7DCC"/>
    <w:rsid w:val="00EE03E8"/>
    <w:rsid w:val="00EE047B"/>
    <w:rsid w:val="00EE1528"/>
    <w:rsid w:val="00EE3417"/>
    <w:rsid w:val="00EE3659"/>
    <w:rsid w:val="00EE3CB1"/>
    <w:rsid w:val="00EE4A3D"/>
    <w:rsid w:val="00EE4D12"/>
    <w:rsid w:val="00EE4D9D"/>
    <w:rsid w:val="00EE573E"/>
    <w:rsid w:val="00EE588E"/>
    <w:rsid w:val="00EE69BF"/>
    <w:rsid w:val="00EE7D02"/>
    <w:rsid w:val="00EF138F"/>
    <w:rsid w:val="00EF3D0D"/>
    <w:rsid w:val="00EF44D9"/>
    <w:rsid w:val="00EF44F9"/>
    <w:rsid w:val="00EF4D89"/>
    <w:rsid w:val="00EF58D9"/>
    <w:rsid w:val="00EF5A6E"/>
    <w:rsid w:val="00EF63B6"/>
    <w:rsid w:val="00EF657F"/>
    <w:rsid w:val="00EF7420"/>
    <w:rsid w:val="00EF788D"/>
    <w:rsid w:val="00F000BB"/>
    <w:rsid w:val="00F00E6B"/>
    <w:rsid w:val="00F01178"/>
    <w:rsid w:val="00F02369"/>
    <w:rsid w:val="00F02AFD"/>
    <w:rsid w:val="00F02B10"/>
    <w:rsid w:val="00F02C84"/>
    <w:rsid w:val="00F03282"/>
    <w:rsid w:val="00F033A6"/>
    <w:rsid w:val="00F04C96"/>
    <w:rsid w:val="00F0570F"/>
    <w:rsid w:val="00F0619C"/>
    <w:rsid w:val="00F06B26"/>
    <w:rsid w:val="00F07D07"/>
    <w:rsid w:val="00F10AFA"/>
    <w:rsid w:val="00F114D0"/>
    <w:rsid w:val="00F122C1"/>
    <w:rsid w:val="00F123EF"/>
    <w:rsid w:val="00F12EEC"/>
    <w:rsid w:val="00F13D6F"/>
    <w:rsid w:val="00F14249"/>
    <w:rsid w:val="00F14BBF"/>
    <w:rsid w:val="00F14F8E"/>
    <w:rsid w:val="00F15272"/>
    <w:rsid w:val="00F16FA3"/>
    <w:rsid w:val="00F17273"/>
    <w:rsid w:val="00F20663"/>
    <w:rsid w:val="00F20CCB"/>
    <w:rsid w:val="00F21F43"/>
    <w:rsid w:val="00F233EB"/>
    <w:rsid w:val="00F24C01"/>
    <w:rsid w:val="00F250CE"/>
    <w:rsid w:val="00F25FA2"/>
    <w:rsid w:val="00F2609F"/>
    <w:rsid w:val="00F26796"/>
    <w:rsid w:val="00F26C57"/>
    <w:rsid w:val="00F27190"/>
    <w:rsid w:val="00F316AE"/>
    <w:rsid w:val="00F34140"/>
    <w:rsid w:val="00F343F5"/>
    <w:rsid w:val="00F34EEA"/>
    <w:rsid w:val="00F35051"/>
    <w:rsid w:val="00F35147"/>
    <w:rsid w:val="00F35A55"/>
    <w:rsid w:val="00F36242"/>
    <w:rsid w:val="00F3651F"/>
    <w:rsid w:val="00F365BB"/>
    <w:rsid w:val="00F365F7"/>
    <w:rsid w:val="00F36AF5"/>
    <w:rsid w:val="00F37EFE"/>
    <w:rsid w:val="00F4098D"/>
    <w:rsid w:val="00F42036"/>
    <w:rsid w:val="00F422C2"/>
    <w:rsid w:val="00F422FA"/>
    <w:rsid w:val="00F44261"/>
    <w:rsid w:val="00F443B8"/>
    <w:rsid w:val="00F44B1A"/>
    <w:rsid w:val="00F45295"/>
    <w:rsid w:val="00F46E47"/>
    <w:rsid w:val="00F51598"/>
    <w:rsid w:val="00F51680"/>
    <w:rsid w:val="00F5185A"/>
    <w:rsid w:val="00F52C5D"/>
    <w:rsid w:val="00F53AEC"/>
    <w:rsid w:val="00F54553"/>
    <w:rsid w:val="00F5456E"/>
    <w:rsid w:val="00F548E8"/>
    <w:rsid w:val="00F549C3"/>
    <w:rsid w:val="00F54DCD"/>
    <w:rsid w:val="00F565FB"/>
    <w:rsid w:val="00F57322"/>
    <w:rsid w:val="00F5746B"/>
    <w:rsid w:val="00F576FB"/>
    <w:rsid w:val="00F57725"/>
    <w:rsid w:val="00F57F2A"/>
    <w:rsid w:val="00F6060A"/>
    <w:rsid w:val="00F6098F"/>
    <w:rsid w:val="00F6153D"/>
    <w:rsid w:val="00F62FB7"/>
    <w:rsid w:val="00F641FB"/>
    <w:rsid w:val="00F64528"/>
    <w:rsid w:val="00F64B7A"/>
    <w:rsid w:val="00F64B89"/>
    <w:rsid w:val="00F65193"/>
    <w:rsid w:val="00F65260"/>
    <w:rsid w:val="00F6592B"/>
    <w:rsid w:val="00F66080"/>
    <w:rsid w:val="00F66F89"/>
    <w:rsid w:val="00F670E6"/>
    <w:rsid w:val="00F67214"/>
    <w:rsid w:val="00F6761A"/>
    <w:rsid w:val="00F67FEC"/>
    <w:rsid w:val="00F70544"/>
    <w:rsid w:val="00F705C3"/>
    <w:rsid w:val="00F71056"/>
    <w:rsid w:val="00F71811"/>
    <w:rsid w:val="00F72577"/>
    <w:rsid w:val="00F72DB6"/>
    <w:rsid w:val="00F73DD7"/>
    <w:rsid w:val="00F74B33"/>
    <w:rsid w:val="00F74C37"/>
    <w:rsid w:val="00F750A7"/>
    <w:rsid w:val="00F755CA"/>
    <w:rsid w:val="00F761DB"/>
    <w:rsid w:val="00F769D0"/>
    <w:rsid w:val="00F77686"/>
    <w:rsid w:val="00F776F9"/>
    <w:rsid w:val="00F80181"/>
    <w:rsid w:val="00F818F2"/>
    <w:rsid w:val="00F8241B"/>
    <w:rsid w:val="00F82B59"/>
    <w:rsid w:val="00F83067"/>
    <w:rsid w:val="00F83507"/>
    <w:rsid w:val="00F84EEF"/>
    <w:rsid w:val="00F866EE"/>
    <w:rsid w:val="00F86D73"/>
    <w:rsid w:val="00F87529"/>
    <w:rsid w:val="00F8787D"/>
    <w:rsid w:val="00F879C5"/>
    <w:rsid w:val="00F87D5E"/>
    <w:rsid w:val="00F904BF"/>
    <w:rsid w:val="00F911B2"/>
    <w:rsid w:val="00F92D62"/>
    <w:rsid w:val="00F92EE5"/>
    <w:rsid w:val="00F934E2"/>
    <w:rsid w:val="00F94E18"/>
    <w:rsid w:val="00F96CCF"/>
    <w:rsid w:val="00F974FB"/>
    <w:rsid w:val="00F97960"/>
    <w:rsid w:val="00FA04C3"/>
    <w:rsid w:val="00FA05F3"/>
    <w:rsid w:val="00FA10FF"/>
    <w:rsid w:val="00FA1BF8"/>
    <w:rsid w:val="00FA1C43"/>
    <w:rsid w:val="00FA26CC"/>
    <w:rsid w:val="00FA2C3C"/>
    <w:rsid w:val="00FA2D5E"/>
    <w:rsid w:val="00FA3314"/>
    <w:rsid w:val="00FA52CA"/>
    <w:rsid w:val="00FA5448"/>
    <w:rsid w:val="00FA5539"/>
    <w:rsid w:val="00FA60E1"/>
    <w:rsid w:val="00FA612E"/>
    <w:rsid w:val="00FA71F3"/>
    <w:rsid w:val="00FA748B"/>
    <w:rsid w:val="00FA7B55"/>
    <w:rsid w:val="00FB0378"/>
    <w:rsid w:val="00FB0D7D"/>
    <w:rsid w:val="00FB1BBC"/>
    <w:rsid w:val="00FB1E5B"/>
    <w:rsid w:val="00FB2441"/>
    <w:rsid w:val="00FB2ABE"/>
    <w:rsid w:val="00FB325B"/>
    <w:rsid w:val="00FB458C"/>
    <w:rsid w:val="00FB4C43"/>
    <w:rsid w:val="00FB5A02"/>
    <w:rsid w:val="00FB5F69"/>
    <w:rsid w:val="00FB707D"/>
    <w:rsid w:val="00FC0A34"/>
    <w:rsid w:val="00FC0B76"/>
    <w:rsid w:val="00FC0D2F"/>
    <w:rsid w:val="00FC15D1"/>
    <w:rsid w:val="00FC2BC8"/>
    <w:rsid w:val="00FC2C01"/>
    <w:rsid w:val="00FC305E"/>
    <w:rsid w:val="00FC3203"/>
    <w:rsid w:val="00FC41E9"/>
    <w:rsid w:val="00FC52E2"/>
    <w:rsid w:val="00FC5D73"/>
    <w:rsid w:val="00FC6339"/>
    <w:rsid w:val="00FC67E7"/>
    <w:rsid w:val="00FC6F34"/>
    <w:rsid w:val="00FC7461"/>
    <w:rsid w:val="00FC7928"/>
    <w:rsid w:val="00FD24FD"/>
    <w:rsid w:val="00FD281B"/>
    <w:rsid w:val="00FD2904"/>
    <w:rsid w:val="00FD2B32"/>
    <w:rsid w:val="00FD2D92"/>
    <w:rsid w:val="00FD3703"/>
    <w:rsid w:val="00FD466E"/>
    <w:rsid w:val="00FD4C68"/>
    <w:rsid w:val="00FD4CEC"/>
    <w:rsid w:val="00FD650D"/>
    <w:rsid w:val="00FD6D37"/>
    <w:rsid w:val="00FD7081"/>
    <w:rsid w:val="00FD7AB8"/>
    <w:rsid w:val="00FE12B4"/>
    <w:rsid w:val="00FE2053"/>
    <w:rsid w:val="00FE2176"/>
    <w:rsid w:val="00FE25C8"/>
    <w:rsid w:val="00FE3A4F"/>
    <w:rsid w:val="00FE4A4F"/>
    <w:rsid w:val="00FE5054"/>
    <w:rsid w:val="00FE5205"/>
    <w:rsid w:val="00FE5642"/>
    <w:rsid w:val="00FE5769"/>
    <w:rsid w:val="00FE6CE7"/>
    <w:rsid w:val="00FE6E73"/>
    <w:rsid w:val="00FF13A9"/>
    <w:rsid w:val="00FF1819"/>
    <w:rsid w:val="00FF1960"/>
    <w:rsid w:val="00FF1FAA"/>
    <w:rsid w:val="00FF2741"/>
    <w:rsid w:val="00FF2AF0"/>
    <w:rsid w:val="00FF2C57"/>
    <w:rsid w:val="00FF2FA4"/>
    <w:rsid w:val="00FF3835"/>
    <w:rsid w:val="00FF5CA8"/>
    <w:rsid w:val="00FF6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050E0"/>
  <w15:docId w15:val="{5B6A0016-C57D-4A04-9B11-CBB8D68E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71B"/>
    <w:pPr>
      <w:spacing w:after="0" w:line="240" w:lineRule="auto"/>
    </w:pPr>
    <w:rPr>
      <w:rFonts w:ascii=".VnTime" w:eastAsia="Times New Roman" w:hAnsi=".VnTime" w:cs="Times New Roman"/>
      <w:sz w:val="28"/>
      <w:szCs w:val="24"/>
      <w:lang w:val="en-US"/>
    </w:rPr>
  </w:style>
  <w:style w:type="paragraph" w:styleId="Heading5">
    <w:name w:val="heading 5"/>
    <w:basedOn w:val="Normal"/>
    <w:next w:val="Normal"/>
    <w:link w:val="Heading5Char"/>
    <w:qFormat/>
    <w:rsid w:val="00E84958"/>
    <w:pPr>
      <w:keepNext/>
      <w:autoSpaceDE w:val="0"/>
      <w:autoSpaceDN w:val="0"/>
      <w:jc w:val="center"/>
      <w:outlineLvl w:val="4"/>
    </w:pPr>
    <w:rPr>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84958"/>
    <w:rPr>
      <w:rFonts w:ascii=".VnTime" w:eastAsia="Times New Roman" w:hAnsi=".VnTime" w:cs="Times New Roman"/>
      <w:sz w:val="28"/>
      <w:szCs w:val="28"/>
    </w:rPr>
  </w:style>
  <w:style w:type="paragraph" w:styleId="BodyText">
    <w:name w:val="Body Text"/>
    <w:basedOn w:val="Normal"/>
    <w:link w:val="BodyTextChar"/>
    <w:rsid w:val="00E84958"/>
    <w:pPr>
      <w:autoSpaceDE w:val="0"/>
      <w:autoSpaceDN w:val="0"/>
      <w:jc w:val="both"/>
    </w:pPr>
    <w:rPr>
      <w:szCs w:val="28"/>
      <w:lang w:val="en-GB"/>
    </w:rPr>
  </w:style>
  <w:style w:type="character" w:customStyle="1" w:styleId="BodyTextChar">
    <w:name w:val="Body Text Char"/>
    <w:basedOn w:val="DefaultParagraphFont"/>
    <w:link w:val="BodyText"/>
    <w:rsid w:val="00E84958"/>
    <w:rPr>
      <w:rFonts w:ascii=".VnTime" w:eastAsia="Times New Roman" w:hAnsi=".VnTime" w:cs="Times New Roman"/>
      <w:sz w:val="28"/>
      <w:szCs w:val="28"/>
    </w:rPr>
  </w:style>
  <w:style w:type="paragraph" w:styleId="Footer">
    <w:name w:val="footer"/>
    <w:basedOn w:val="Normal"/>
    <w:link w:val="FooterChar"/>
    <w:uiPriority w:val="99"/>
    <w:rsid w:val="00E84958"/>
    <w:pPr>
      <w:tabs>
        <w:tab w:val="center" w:pos="4320"/>
        <w:tab w:val="right" w:pos="8640"/>
      </w:tabs>
    </w:pPr>
  </w:style>
  <w:style w:type="character" w:customStyle="1" w:styleId="FooterChar">
    <w:name w:val="Footer Char"/>
    <w:basedOn w:val="DefaultParagraphFont"/>
    <w:link w:val="Footer"/>
    <w:uiPriority w:val="99"/>
    <w:rsid w:val="00E84958"/>
    <w:rPr>
      <w:rFonts w:ascii=".VnTime" w:eastAsia="Times New Roman" w:hAnsi=".VnTime" w:cs="Times New Roman"/>
      <w:sz w:val="28"/>
      <w:szCs w:val="24"/>
      <w:lang w:val="en-US"/>
    </w:rPr>
  </w:style>
  <w:style w:type="character" w:styleId="PageNumber">
    <w:name w:val="page number"/>
    <w:basedOn w:val="DefaultParagraphFont"/>
    <w:rsid w:val="00E84958"/>
  </w:style>
  <w:style w:type="paragraph" w:styleId="Header">
    <w:name w:val="header"/>
    <w:basedOn w:val="Normal"/>
    <w:link w:val="HeaderChar"/>
    <w:uiPriority w:val="99"/>
    <w:rsid w:val="00E84958"/>
    <w:pPr>
      <w:tabs>
        <w:tab w:val="center" w:pos="4680"/>
        <w:tab w:val="right" w:pos="9360"/>
      </w:tabs>
    </w:pPr>
  </w:style>
  <w:style w:type="character" w:customStyle="1" w:styleId="HeaderChar">
    <w:name w:val="Header Char"/>
    <w:basedOn w:val="DefaultParagraphFont"/>
    <w:link w:val="Header"/>
    <w:uiPriority w:val="99"/>
    <w:rsid w:val="00E84958"/>
    <w:rPr>
      <w:rFonts w:ascii=".VnTime" w:eastAsia="Times New Roman" w:hAnsi=".VnTime" w:cs="Times New Roman"/>
      <w:sz w:val="28"/>
      <w:szCs w:val="24"/>
    </w:rPr>
  </w:style>
  <w:style w:type="paragraph" w:styleId="FootnoteText">
    <w:name w:val="footnote text"/>
    <w:basedOn w:val="Normal"/>
    <w:link w:val="FootnoteTextChar"/>
    <w:uiPriority w:val="99"/>
    <w:rsid w:val="00E84958"/>
    <w:rPr>
      <w:sz w:val="20"/>
      <w:szCs w:val="20"/>
    </w:rPr>
  </w:style>
  <w:style w:type="character" w:customStyle="1" w:styleId="FootnoteTextChar">
    <w:name w:val="Footnote Text Char"/>
    <w:basedOn w:val="DefaultParagraphFont"/>
    <w:link w:val="FootnoteText"/>
    <w:uiPriority w:val="99"/>
    <w:rsid w:val="00E84958"/>
    <w:rPr>
      <w:rFonts w:ascii=".VnTime" w:eastAsia="Times New Roman" w:hAnsi=".VnTime" w:cs="Times New Roman"/>
      <w:sz w:val="20"/>
      <w:szCs w:val="20"/>
      <w:lang w:val="en-US"/>
    </w:rPr>
  </w:style>
  <w:style w:type="character" w:styleId="FootnoteReference">
    <w:name w:val="footnote reference"/>
    <w:uiPriority w:val="99"/>
    <w:rsid w:val="00E84958"/>
    <w:rPr>
      <w:vertAlign w:val="superscript"/>
    </w:rPr>
  </w:style>
  <w:style w:type="paragraph" w:styleId="ListParagraph">
    <w:name w:val="List Paragraph"/>
    <w:basedOn w:val="Normal"/>
    <w:uiPriority w:val="34"/>
    <w:qFormat/>
    <w:rsid w:val="00CC2A98"/>
    <w:pPr>
      <w:ind w:left="720"/>
      <w:contextualSpacing/>
    </w:pPr>
  </w:style>
  <w:style w:type="paragraph" w:styleId="BalloonText">
    <w:name w:val="Balloon Text"/>
    <w:basedOn w:val="Normal"/>
    <w:link w:val="BalloonTextChar"/>
    <w:uiPriority w:val="99"/>
    <w:semiHidden/>
    <w:unhideWhenUsed/>
    <w:rsid w:val="00905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5CB"/>
    <w:rPr>
      <w:rFonts w:ascii="Segoe UI" w:eastAsia="Times New Roman" w:hAnsi="Segoe UI" w:cs="Segoe UI"/>
      <w:sz w:val="18"/>
      <w:szCs w:val="18"/>
      <w:lang w:val="en-US"/>
    </w:rPr>
  </w:style>
  <w:style w:type="character" w:styleId="Strong">
    <w:name w:val="Strong"/>
    <w:uiPriority w:val="22"/>
    <w:qFormat/>
    <w:rsid w:val="00CF1EBB"/>
    <w:rPr>
      <w:b/>
      <w:bCs/>
    </w:rPr>
  </w:style>
  <w:style w:type="character" w:styleId="Hyperlink">
    <w:name w:val="Hyperlink"/>
    <w:basedOn w:val="DefaultParagraphFont"/>
    <w:unhideWhenUsed/>
    <w:rsid w:val="00E849A9"/>
    <w:rPr>
      <w:color w:val="0000FF"/>
      <w:u w:val="single"/>
    </w:rPr>
  </w:style>
  <w:style w:type="paragraph" w:customStyle="1" w:styleId="CharCharCharCharChar">
    <w:name w:val="Char Char Char Char Char"/>
    <w:basedOn w:val="Normal"/>
    <w:autoRedefine/>
    <w:rsid w:val="005B6E24"/>
    <w:pPr>
      <w:spacing w:before="120" w:line="240" w:lineRule="exact"/>
    </w:pPr>
    <w:rPr>
      <w:rFonts w:ascii="Verdana" w:hAnsi="Verdana" w:cs="Verdana"/>
      <w:sz w:val="20"/>
      <w:szCs w:val="20"/>
    </w:rPr>
  </w:style>
  <w:style w:type="character" w:styleId="Emphasis">
    <w:name w:val="Emphasis"/>
    <w:basedOn w:val="DefaultParagraphFont"/>
    <w:uiPriority w:val="20"/>
    <w:qFormat/>
    <w:rsid w:val="00F316AE"/>
    <w:rPr>
      <w:i/>
      <w:iCs/>
    </w:rPr>
  </w:style>
  <w:style w:type="paragraph" w:customStyle="1" w:styleId="CharCharCharChar">
    <w:name w:val="Char Char Char Char"/>
    <w:basedOn w:val="Normal"/>
    <w:semiHidden/>
    <w:rsid w:val="001934E2"/>
    <w:pPr>
      <w:spacing w:after="160" w:line="240" w:lineRule="exact"/>
    </w:pPr>
    <w:rPr>
      <w:rFonts w:ascii="Arial" w:hAnsi="Arial"/>
      <w:sz w:val="22"/>
      <w:szCs w:val="22"/>
    </w:rPr>
  </w:style>
  <w:style w:type="paragraph" w:styleId="NoSpacing">
    <w:name w:val="No Spacing"/>
    <w:uiPriority w:val="1"/>
    <w:qFormat/>
    <w:rsid w:val="00140912"/>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216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7E73BF"/>
    <w:rPr>
      <w:rFonts w:ascii="Times New Roman" w:hAnsi="Times New Roman" w:cs="Times New Roman" w:hint="default"/>
      <w:b w:val="0"/>
      <w:bCs w:val="0"/>
      <w:i w:val="0"/>
      <w:iCs w:val="0"/>
      <w:color w:val="000000"/>
      <w:sz w:val="28"/>
      <w:szCs w:val="28"/>
    </w:rPr>
  </w:style>
  <w:style w:type="numbering" w:customStyle="1" w:styleId="NoList1">
    <w:name w:val="No List1"/>
    <w:next w:val="NoList"/>
    <w:uiPriority w:val="99"/>
    <w:semiHidden/>
    <w:unhideWhenUsed/>
    <w:rsid w:val="0018383C"/>
  </w:style>
  <w:style w:type="table" w:customStyle="1" w:styleId="TableGrid1">
    <w:name w:val="Table Grid1"/>
    <w:basedOn w:val="TableNormal"/>
    <w:next w:val="TableGrid"/>
    <w:uiPriority w:val="59"/>
    <w:rsid w:val="0018383C"/>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ichyeu">
    <w:name w:val="trichyeu"/>
    <w:rsid w:val="0018383C"/>
  </w:style>
  <w:style w:type="paragraph" w:styleId="BodyTextIndent">
    <w:name w:val="Body Text Indent"/>
    <w:basedOn w:val="Normal"/>
    <w:link w:val="BodyTextIndentChar"/>
    <w:rsid w:val="0018383C"/>
    <w:pPr>
      <w:spacing w:line="360" w:lineRule="exact"/>
      <w:ind w:firstLine="567"/>
      <w:jc w:val="both"/>
    </w:pPr>
    <w:rPr>
      <w:szCs w:val="20"/>
      <w:lang w:val="x-none" w:eastAsia="x-none"/>
    </w:rPr>
  </w:style>
  <w:style w:type="character" w:customStyle="1" w:styleId="BodyTextIndentChar">
    <w:name w:val="Body Text Indent Char"/>
    <w:basedOn w:val="DefaultParagraphFont"/>
    <w:link w:val="BodyTextIndent"/>
    <w:rsid w:val="0018383C"/>
    <w:rPr>
      <w:rFonts w:ascii=".VnTime" w:eastAsia="Times New Roman" w:hAnsi=".VnTime" w:cs="Times New Roman"/>
      <w:sz w:val="28"/>
      <w:szCs w:val="20"/>
      <w:lang w:val="x-none" w:eastAsia="x-none"/>
    </w:rPr>
  </w:style>
  <w:style w:type="paragraph" w:styleId="NormalWeb">
    <w:name w:val="Normal (Web)"/>
    <w:basedOn w:val="Normal"/>
    <w:uiPriority w:val="99"/>
    <w:rsid w:val="0018383C"/>
    <w:pPr>
      <w:spacing w:before="100" w:beforeAutospacing="1" w:after="100" w:afterAutospacing="1"/>
    </w:pPr>
    <w:rPr>
      <w:rFonts w:ascii="Times New Roman" w:hAnsi="Times New Roman"/>
      <w:sz w:val="24"/>
    </w:rPr>
  </w:style>
  <w:style w:type="character" w:styleId="CommentReference">
    <w:name w:val="annotation reference"/>
    <w:basedOn w:val="DefaultParagraphFont"/>
    <w:uiPriority w:val="99"/>
    <w:semiHidden/>
    <w:unhideWhenUsed/>
    <w:rsid w:val="0018383C"/>
    <w:rPr>
      <w:sz w:val="16"/>
      <w:szCs w:val="16"/>
    </w:rPr>
  </w:style>
  <w:style w:type="paragraph" w:styleId="CommentText">
    <w:name w:val="annotation text"/>
    <w:basedOn w:val="Normal"/>
    <w:link w:val="CommentTextChar"/>
    <w:uiPriority w:val="99"/>
    <w:semiHidden/>
    <w:unhideWhenUsed/>
    <w:rsid w:val="0018383C"/>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18383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8383C"/>
    <w:rPr>
      <w:b/>
      <w:bCs/>
    </w:rPr>
  </w:style>
  <w:style w:type="character" w:customStyle="1" w:styleId="CommentSubjectChar">
    <w:name w:val="Comment Subject Char"/>
    <w:basedOn w:val="CommentTextChar"/>
    <w:link w:val="CommentSubject"/>
    <w:uiPriority w:val="99"/>
    <w:semiHidden/>
    <w:rsid w:val="0018383C"/>
    <w:rPr>
      <w:rFonts w:ascii="Times New Roman" w:eastAsia="Times New Roman" w:hAnsi="Times New Roman" w:cs="Times New Roman"/>
      <w:b/>
      <w:bCs/>
      <w:sz w:val="20"/>
      <w:szCs w:val="20"/>
      <w:lang w:val="en-US"/>
    </w:rPr>
  </w:style>
  <w:style w:type="paragraph" w:customStyle="1" w:styleId="CharCharCharChar0">
    <w:name w:val="Char Char Char Char"/>
    <w:basedOn w:val="Normal"/>
    <w:semiHidden/>
    <w:rsid w:val="00157EB5"/>
    <w:pPr>
      <w:spacing w:after="160" w:line="240" w:lineRule="exact"/>
    </w:pPr>
    <w:rPr>
      <w:rFonts w:ascii="Arial" w:hAnsi="Arial"/>
      <w:sz w:val="22"/>
      <w:szCs w:val="22"/>
    </w:rPr>
  </w:style>
  <w:style w:type="paragraph" w:styleId="BodyText2">
    <w:name w:val="Body Text 2"/>
    <w:basedOn w:val="Normal"/>
    <w:link w:val="BodyText2Char"/>
    <w:rsid w:val="00850C9A"/>
    <w:pPr>
      <w:spacing w:after="120" w:line="480" w:lineRule="auto"/>
    </w:pPr>
  </w:style>
  <w:style w:type="character" w:customStyle="1" w:styleId="BodyText2Char">
    <w:name w:val="Body Text 2 Char"/>
    <w:basedOn w:val="DefaultParagraphFont"/>
    <w:link w:val="BodyText2"/>
    <w:rsid w:val="00850C9A"/>
    <w:rPr>
      <w:rFonts w:ascii=".VnTime" w:eastAsia="Times New Roman" w:hAnsi=".VnTime" w:cs="Times New Roman"/>
      <w:sz w:val="28"/>
      <w:szCs w:val="24"/>
      <w:lang w:val="en-US"/>
    </w:rPr>
  </w:style>
  <w:style w:type="paragraph" w:customStyle="1" w:styleId="nidungVB">
    <w:name w:val="nội dung VB"/>
    <w:basedOn w:val="Normal"/>
    <w:rsid w:val="00DF2B84"/>
    <w:pPr>
      <w:widowControl w:val="0"/>
      <w:spacing w:after="120" w:line="400" w:lineRule="atLeast"/>
      <w:ind w:firstLine="567"/>
      <w:jc w:val="both"/>
    </w:pPr>
    <w:rPr>
      <w:rFonts w:ascii="Times New Roman" w:hAnsi="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79160">
      <w:bodyDiv w:val="1"/>
      <w:marLeft w:val="0"/>
      <w:marRight w:val="0"/>
      <w:marTop w:val="0"/>
      <w:marBottom w:val="0"/>
      <w:divBdr>
        <w:top w:val="none" w:sz="0" w:space="0" w:color="auto"/>
        <w:left w:val="none" w:sz="0" w:space="0" w:color="auto"/>
        <w:bottom w:val="none" w:sz="0" w:space="0" w:color="auto"/>
        <w:right w:val="none" w:sz="0" w:space="0" w:color="auto"/>
      </w:divBdr>
    </w:div>
    <w:div w:id="483590942">
      <w:bodyDiv w:val="1"/>
      <w:marLeft w:val="0"/>
      <w:marRight w:val="0"/>
      <w:marTop w:val="0"/>
      <w:marBottom w:val="0"/>
      <w:divBdr>
        <w:top w:val="none" w:sz="0" w:space="0" w:color="auto"/>
        <w:left w:val="none" w:sz="0" w:space="0" w:color="auto"/>
        <w:bottom w:val="none" w:sz="0" w:space="0" w:color="auto"/>
        <w:right w:val="none" w:sz="0" w:space="0" w:color="auto"/>
      </w:divBdr>
    </w:div>
    <w:div w:id="873613044">
      <w:bodyDiv w:val="1"/>
      <w:marLeft w:val="0"/>
      <w:marRight w:val="0"/>
      <w:marTop w:val="0"/>
      <w:marBottom w:val="0"/>
      <w:divBdr>
        <w:top w:val="none" w:sz="0" w:space="0" w:color="auto"/>
        <w:left w:val="none" w:sz="0" w:space="0" w:color="auto"/>
        <w:bottom w:val="none" w:sz="0" w:space="0" w:color="auto"/>
        <w:right w:val="none" w:sz="0" w:space="0" w:color="auto"/>
      </w:divBdr>
    </w:div>
    <w:div w:id="1045181997">
      <w:bodyDiv w:val="1"/>
      <w:marLeft w:val="0"/>
      <w:marRight w:val="0"/>
      <w:marTop w:val="0"/>
      <w:marBottom w:val="0"/>
      <w:divBdr>
        <w:top w:val="none" w:sz="0" w:space="0" w:color="auto"/>
        <w:left w:val="none" w:sz="0" w:space="0" w:color="auto"/>
        <w:bottom w:val="none" w:sz="0" w:space="0" w:color="auto"/>
        <w:right w:val="none" w:sz="0" w:space="0" w:color="auto"/>
      </w:divBdr>
    </w:div>
    <w:div w:id="1074937360">
      <w:bodyDiv w:val="1"/>
      <w:marLeft w:val="0"/>
      <w:marRight w:val="0"/>
      <w:marTop w:val="0"/>
      <w:marBottom w:val="0"/>
      <w:divBdr>
        <w:top w:val="none" w:sz="0" w:space="0" w:color="auto"/>
        <w:left w:val="none" w:sz="0" w:space="0" w:color="auto"/>
        <w:bottom w:val="none" w:sz="0" w:space="0" w:color="auto"/>
        <w:right w:val="none" w:sz="0" w:space="0" w:color="auto"/>
      </w:divBdr>
    </w:div>
    <w:div w:id="1116216137">
      <w:bodyDiv w:val="1"/>
      <w:marLeft w:val="0"/>
      <w:marRight w:val="0"/>
      <w:marTop w:val="0"/>
      <w:marBottom w:val="0"/>
      <w:divBdr>
        <w:top w:val="none" w:sz="0" w:space="0" w:color="auto"/>
        <w:left w:val="none" w:sz="0" w:space="0" w:color="auto"/>
        <w:bottom w:val="none" w:sz="0" w:space="0" w:color="auto"/>
        <w:right w:val="none" w:sz="0" w:space="0" w:color="auto"/>
      </w:divBdr>
    </w:div>
    <w:div w:id="1273248378">
      <w:bodyDiv w:val="1"/>
      <w:marLeft w:val="0"/>
      <w:marRight w:val="0"/>
      <w:marTop w:val="0"/>
      <w:marBottom w:val="0"/>
      <w:divBdr>
        <w:top w:val="none" w:sz="0" w:space="0" w:color="auto"/>
        <w:left w:val="none" w:sz="0" w:space="0" w:color="auto"/>
        <w:bottom w:val="none" w:sz="0" w:space="0" w:color="auto"/>
        <w:right w:val="none" w:sz="0" w:space="0" w:color="auto"/>
      </w:divBdr>
    </w:div>
    <w:div w:id="1972860339">
      <w:bodyDiv w:val="1"/>
      <w:marLeft w:val="0"/>
      <w:marRight w:val="0"/>
      <w:marTop w:val="0"/>
      <w:marBottom w:val="0"/>
      <w:divBdr>
        <w:top w:val="none" w:sz="0" w:space="0" w:color="auto"/>
        <w:left w:val="none" w:sz="0" w:space="0" w:color="auto"/>
        <w:bottom w:val="none" w:sz="0" w:space="0" w:color="auto"/>
        <w:right w:val="none" w:sz="0" w:space="0" w:color="auto"/>
      </w:divBdr>
    </w:div>
    <w:div w:id="201884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Quyet-dinh-08-2022-QD-UBND-quan-ly-to-chuc-bo-may-cong-chuc-hanh-chinh-Hai-Phong-505832.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Tai-chinh-nha-nuoc/Quyet-dinh-23-2024-QD-UBND-tham-quyen-xu-ly-tai-san-trang-bi-nhiem-vu-khoa-hoc-Hai-Phong-626632.aspx" TargetMode="External"/><Relationship Id="rId4" Type="http://schemas.openxmlformats.org/officeDocument/2006/relationships/settings" Target="settings.xml"/><Relationship Id="rId9" Type="http://schemas.openxmlformats.org/officeDocument/2006/relationships/hyperlink" Target="https://thuvienphapluat.vn/van-ban/Lao-dong-Tien-luong/Quyet-dinh-10-2022-QD-UBND-nang-bac-luong-truoc-han-can-bo-cong-chuc-xuat-sac-Hai-Phong-507696.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AA144-7FF9-4942-AA1A-BEF0B6D9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6128</TotalTime>
  <Pages>65</Pages>
  <Words>12687</Words>
  <Characters>72322</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RUBY</dc:creator>
  <cp:lastModifiedBy>Admin</cp:lastModifiedBy>
  <cp:revision>800</cp:revision>
  <cp:lastPrinted>2025-06-10T03:19:00Z</cp:lastPrinted>
  <dcterms:created xsi:type="dcterms:W3CDTF">2025-09-16T02:47:00Z</dcterms:created>
  <dcterms:modified xsi:type="dcterms:W3CDTF">2026-03-20T08:00:00Z</dcterms:modified>
</cp:coreProperties>
</file>