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jc w:val="center"/>
        <w:tblLayout w:type="fixed"/>
        <w:tblLook w:val="0000" w:firstRow="0" w:lastRow="0" w:firstColumn="0" w:lastColumn="0" w:noHBand="0" w:noVBand="0"/>
      </w:tblPr>
      <w:tblGrid>
        <w:gridCol w:w="4395"/>
        <w:gridCol w:w="6095"/>
      </w:tblGrid>
      <w:tr w:rsidR="001F4299" w:rsidRPr="00A542E5" w14:paraId="2F8FE375" w14:textId="77777777" w:rsidTr="002217D0">
        <w:trPr>
          <w:trHeight w:val="180"/>
          <w:jc w:val="center"/>
        </w:trPr>
        <w:tc>
          <w:tcPr>
            <w:tcW w:w="4395" w:type="dxa"/>
            <w:vAlign w:val="center"/>
          </w:tcPr>
          <w:p w14:paraId="61A95A42" w14:textId="77777777" w:rsidR="001F4299" w:rsidRPr="00A542E5" w:rsidRDefault="001F4299" w:rsidP="001F4299">
            <w:pPr>
              <w:keepNext/>
              <w:spacing w:before="40" w:after="40" w:line="240" w:lineRule="auto"/>
              <w:jc w:val="center"/>
              <w:outlineLvl w:val="1"/>
              <w:rPr>
                <w:rFonts w:ascii="Times New Roman" w:eastAsia="Times New Roman" w:hAnsi="Times New Roman" w:cs="Times New Roman"/>
                <w:bCs/>
                <w:iCs/>
                <w:kern w:val="0"/>
                <w:sz w:val="28"/>
                <w:szCs w:val="28"/>
                <w:lang w:eastAsia="en-US"/>
                <w14:ligatures w14:val="none"/>
              </w:rPr>
            </w:pPr>
            <w:r w:rsidRPr="00A542E5">
              <w:rPr>
                <w:rFonts w:ascii="Times New Roman" w:eastAsia="Times New Roman" w:hAnsi="Times New Roman" w:cs="Times New Roman"/>
                <w:bCs/>
                <w:iCs/>
                <w:kern w:val="0"/>
                <w:sz w:val="28"/>
                <w:szCs w:val="28"/>
                <w:lang w:eastAsia="en-US"/>
                <w14:ligatures w14:val="none"/>
              </w:rPr>
              <w:t>UBND THÀNH PHỐ HẢI PHÒNG</w:t>
            </w:r>
          </w:p>
        </w:tc>
        <w:tc>
          <w:tcPr>
            <w:tcW w:w="6095" w:type="dxa"/>
          </w:tcPr>
          <w:p w14:paraId="38F87AE8" w14:textId="77777777" w:rsidR="001F4299" w:rsidRPr="00A542E5" w:rsidRDefault="001F4299" w:rsidP="001F4299">
            <w:pPr>
              <w:keepNext/>
              <w:spacing w:before="40" w:after="40" w:line="240" w:lineRule="auto"/>
              <w:jc w:val="center"/>
              <w:outlineLvl w:val="1"/>
              <w:rPr>
                <w:rFonts w:ascii="Times New Roman" w:eastAsia="Times New Roman" w:hAnsi="Times New Roman" w:cs="Times New Roman"/>
                <w:b/>
                <w:bCs/>
                <w:iCs/>
                <w:spacing w:val="-6"/>
                <w:kern w:val="0"/>
                <w:sz w:val="28"/>
                <w:szCs w:val="28"/>
                <w:lang w:eastAsia="en-US"/>
                <w14:ligatures w14:val="none"/>
              </w:rPr>
            </w:pPr>
            <w:r w:rsidRPr="00A542E5">
              <w:rPr>
                <w:rFonts w:ascii="Times New Roman" w:eastAsia="Times New Roman" w:hAnsi="Times New Roman" w:cs="Times New Roman"/>
                <w:b/>
                <w:bCs/>
                <w:iCs/>
                <w:spacing w:val="-6"/>
                <w:kern w:val="0"/>
                <w:sz w:val="28"/>
                <w:szCs w:val="28"/>
                <w:lang w:eastAsia="en-US"/>
                <w14:ligatures w14:val="none"/>
              </w:rPr>
              <w:t>CỘNG HOÀ XÃ HỘI CHỦ NGHĨA VIỆT NAM</w:t>
            </w:r>
          </w:p>
        </w:tc>
      </w:tr>
      <w:tr w:rsidR="001F4299" w:rsidRPr="00A542E5" w14:paraId="67C131F0" w14:textId="77777777" w:rsidTr="002217D0">
        <w:trPr>
          <w:trHeight w:val="189"/>
          <w:jc w:val="center"/>
        </w:trPr>
        <w:tc>
          <w:tcPr>
            <w:tcW w:w="4395" w:type="dxa"/>
          </w:tcPr>
          <w:p w14:paraId="3E15DCCA" w14:textId="77777777" w:rsidR="001F4299" w:rsidRPr="00A542E5" w:rsidRDefault="001F4299" w:rsidP="001F4299">
            <w:pPr>
              <w:keepNext/>
              <w:spacing w:before="40" w:after="40" w:line="240" w:lineRule="auto"/>
              <w:ind w:hanging="18"/>
              <w:jc w:val="center"/>
              <w:outlineLvl w:val="1"/>
              <w:rPr>
                <w:rFonts w:ascii="Times New Roman" w:eastAsia="Times New Roman" w:hAnsi="Times New Roman" w:cs="Times New Roman"/>
                <w:b/>
                <w:bCs/>
                <w:iCs/>
                <w:kern w:val="0"/>
                <w:sz w:val="28"/>
                <w:szCs w:val="28"/>
                <w:lang w:eastAsia="en-US"/>
                <w14:ligatures w14:val="none"/>
              </w:rPr>
            </w:pPr>
            <w:r w:rsidRPr="00A542E5">
              <w:rPr>
                <w:rFonts w:ascii="Times New Roman" w:eastAsia="Times New Roman" w:hAnsi="Times New Roman" w:cs="Times New Roman"/>
                <w:b/>
                <w:bCs/>
                <w:iCs/>
                <w:noProof/>
                <w:kern w:val="0"/>
                <w:sz w:val="28"/>
                <w:szCs w:val="28"/>
                <w:lang w:eastAsia="en-US"/>
                <w14:ligatures w14:val="none"/>
              </w:rPr>
              <mc:AlternateContent>
                <mc:Choice Requires="wps">
                  <w:drawing>
                    <wp:anchor distT="0" distB="0" distL="114300" distR="114300" simplePos="0" relativeHeight="251659264" behindDoc="0" locked="0" layoutInCell="1" allowOverlap="1" wp14:anchorId="1F1473B1" wp14:editId="6EA71275">
                      <wp:simplePos x="0" y="0"/>
                      <wp:positionH relativeFrom="column">
                        <wp:posOffset>792480</wp:posOffset>
                      </wp:positionH>
                      <wp:positionV relativeFrom="paragraph">
                        <wp:posOffset>238125</wp:posOffset>
                      </wp:positionV>
                      <wp:extent cx="956310" cy="0"/>
                      <wp:effectExtent l="13970" t="8890" r="1079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681A84" id="_x0000_t32" coordsize="21600,21600" o:spt="32" o:oned="t" path="m,l21600,21600e" filled="f">
                      <v:path arrowok="t" fillok="f" o:connecttype="none"/>
                      <o:lock v:ext="edit" shapetype="t"/>
                    </v:shapetype>
                    <v:shape id="Straight Arrow Connector 2" o:spid="_x0000_s1026" type="#_x0000_t32" style="position:absolute;margin-left:62.4pt;margin-top:18.75pt;width:7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"/>
                  </w:pict>
                </mc:Fallback>
              </mc:AlternateContent>
            </w:r>
            <w:r w:rsidRPr="00A542E5">
              <w:rPr>
                <w:rFonts w:ascii="Times New Roman" w:eastAsia="Times New Roman" w:hAnsi="Times New Roman" w:cs="Times New Roman"/>
                <w:b/>
                <w:bCs/>
                <w:iCs/>
                <w:kern w:val="0"/>
                <w:sz w:val="28"/>
                <w:szCs w:val="28"/>
                <w:lang w:eastAsia="en-US"/>
                <w14:ligatures w14:val="none"/>
              </w:rPr>
              <w:t>SỞ CÔNG THƯƠNG</w:t>
            </w:r>
          </w:p>
        </w:tc>
        <w:tc>
          <w:tcPr>
            <w:tcW w:w="6095" w:type="dxa"/>
          </w:tcPr>
          <w:p w14:paraId="67C410B1" w14:textId="77777777" w:rsidR="001F4299" w:rsidRPr="00A542E5" w:rsidRDefault="001F4299" w:rsidP="001F4299">
            <w:pPr>
              <w:spacing w:before="40" w:after="40" w:line="360" w:lineRule="auto"/>
              <w:jc w:val="center"/>
              <w:rPr>
                <w:rFonts w:ascii="Times New Roman" w:eastAsia="Times New Roman" w:hAnsi="Times New Roman" w:cs="Times New Roman"/>
                <w:b/>
                <w:kern w:val="0"/>
                <w:sz w:val="28"/>
                <w:szCs w:val="28"/>
                <w:lang w:eastAsia="en-US"/>
                <w14:ligatures w14:val="none"/>
              </w:rPr>
            </w:pPr>
            <w:r w:rsidRPr="00A542E5">
              <w:rPr>
                <w:rFonts w:ascii="Times New Roman" w:eastAsia="Times New Roman" w:hAnsi="Times New Roman" w:cs="Times New Roman"/>
                <w:b/>
                <w:noProof/>
                <w:kern w:val="0"/>
                <w:sz w:val="28"/>
                <w:szCs w:val="28"/>
                <w:lang w:eastAsia="en-US"/>
                <w14:ligatures w14:val="none"/>
              </w:rPr>
              <mc:AlternateContent>
                <mc:Choice Requires="wps">
                  <w:drawing>
                    <wp:anchor distT="0" distB="0" distL="114300" distR="114300" simplePos="0" relativeHeight="251660288" behindDoc="0" locked="0" layoutInCell="1" allowOverlap="1" wp14:anchorId="1A7C0572" wp14:editId="20AF9792">
                      <wp:simplePos x="0" y="0"/>
                      <wp:positionH relativeFrom="column">
                        <wp:posOffset>798195</wp:posOffset>
                      </wp:positionH>
                      <wp:positionV relativeFrom="paragraph">
                        <wp:posOffset>245745</wp:posOffset>
                      </wp:positionV>
                      <wp:extent cx="220853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8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A62099" id="_x0000_t32" coordsize="21600,21600" o:spt="32" o:oned="t" path="m,l21600,21600e" filled="f">
                      <v:path arrowok="t" fillok="f" o:connecttype="none"/>
                      <o:lock v:ext="edit" shapetype="t"/>
                    </v:shapetype>
                    <v:shape id="Straight Arrow Connector 1" o:spid="_x0000_s1026" type="#_x0000_t32" style="position:absolute;margin-left:62.85pt;margin-top:19.35pt;width:173.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"/>
                  </w:pict>
                </mc:Fallback>
              </mc:AlternateContent>
            </w:r>
            <w:proofErr w:type="spellStart"/>
            <w:r w:rsidRPr="00A542E5">
              <w:rPr>
                <w:rFonts w:ascii="Times New Roman" w:eastAsia="Times New Roman" w:hAnsi="Times New Roman" w:cs="Times New Roman"/>
                <w:b/>
                <w:kern w:val="0"/>
                <w:sz w:val="28"/>
                <w:szCs w:val="28"/>
                <w:lang w:eastAsia="en-US"/>
                <w14:ligatures w14:val="none"/>
              </w:rPr>
              <w:t>Độc</w:t>
            </w:r>
            <w:proofErr w:type="spellEnd"/>
            <w:r w:rsidRPr="00A542E5">
              <w:rPr>
                <w:rFonts w:ascii="Times New Roman" w:eastAsia="Times New Roman" w:hAnsi="Times New Roman" w:cs="Times New Roman"/>
                <w:b/>
                <w:kern w:val="0"/>
                <w:sz w:val="28"/>
                <w:szCs w:val="28"/>
                <w:lang w:eastAsia="en-US"/>
                <w14:ligatures w14:val="none"/>
              </w:rPr>
              <w:t xml:space="preserve"> </w:t>
            </w:r>
            <w:proofErr w:type="spellStart"/>
            <w:r w:rsidRPr="00A542E5">
              <w:rPr>
                <w:rFonts w:ascii="Times New Roman" w:eastAsia="Times New Roman" w:hAnsi="Times New Roman" w:cs="Times New Roman"/>
                <w:b/>
                <w:kern w:val="0"/>
                <w:sz w:val="28"/>
                <w:szCs w:val="28"/>
                <w:lang w:eastAsia="en-US"/>
                <w14:ligatures w14:val="none"/>
              </w:rPr>
              <w:t>lập</w:t>
            </w:r>
            <w:proofErr w:type="spellEnd"/>
            <w:r w:rsidRPr="00A542E5">
              <w:rPr>
                <w:rFonts w:ascii="Times New Roman" w:eastAsia="Times New Roman" w:hAnsi="Times New Roman" w:cs="Times New Roman"/>
                <w:b/>
                <w:kern w:val="0"/>
                <w:sz w:val="28"/>
                <w:szCs w:val="28"/>
                <w:lang w:eastAsia="en-US"/>
                <w14:ligatures w14:val="none"/>
              </w:rPr>
              <w:t xml:space="preserve"> – </w:t>
            </w:r>
            <w:proofErr w:type="spellStart"/>
            <w:r w:rsidRPr="00A542E5">
              <w:rPr>
                <w:rFonts w:ascii="Times New Roman" w:eastAsia="Times New Roman" w:hAnsi="Times New Roman" w:cs="Times New Roman"/>
                <w:b/>
                <w:kern w:val="0"/>
                <w:sz w:val="28"/>
                <w:szCs w:val="28"/>
                <w:lang w:eastAsia="en-US"/>
                <w14:ligatures w14:val="none"/>
              </w:rPr>
              <w:t>Tự</w:t>
            </w:r>
            <w:proofErr w:type="spellEnd"/>
            <w:r w:rsidRPr="00A542E5">
              <w:rPr>
                <w:rFonts w:ascii="Times New Roman" w:eastAsia="Times New Roman" w:hAnsi="Times New Roman" w:cs="Times New Roman"/>
                <w:b/>
                <w:kern w:val="0"/>
                <w:sz w:val="28"/>
                <w:szCs w:val="28"/>
                <w:lang w:eastAsia="en-US"/>
                <w14:ligatures w14:val="none"/>
              </w:rPr>
              <w:t xml:space="preserve"> do – </w:t>
            </w:r>
            <w:proofErr w:type="spellStart"/>
            <w:r w:rsidRPr="00A542E5">
              <w:rPr>
                <w:rFonts w:ascii="Times New Roman" w:eastAsia="Times New Roman" w:hAnsi="Times New Roman" w:cs="Times New Roman"/>
                <w:b/>
                <w:kern w:val="0"/>
                <w:sz w:val="28"/>
                <w:szCs w:val="28"/>
                <w:lang w:eastAsia="en-US"/>
                <w14:ligatures w14:val="none"/>
              </w:rPr>
              <w:t>Hạnh</w:t>
            </w:r>
            <w:proofErr w:type="spellEnd"/>
            <w:r w:rsidRPr="00A542E5">
              <w:rPr>
                <w:rFonts w:ascii="Times New Roman" w:eastAsia="Times New Roman" w:hAnsi="Times New Roman" w:cs="Times New Roman"/>
                <w:b/>
                <w:kern w:val="0"/>
                <w:sz w:val="28"/>
                <w:szCs w:val="28"/>
                <w:lang w:eastAsia="en-US"/>
                <w14:ligatures w14:val="none"/>
              </w:rPr>
              <w:t xml:space="preserve"> </w:t>
            </w:r>
            <w:proofErr w:type="spellStart"/>
            <w:r w:rsidRPr="00A542E5">
              <w:rPr>
                <w:rFonts w:ascii="Times New Roman" w:eastAsia="Times New Roman" w:hAnsi="Times New Roman" w:cs="Times New Roman"/>
                <w:b/>
                <w:kern w:val="0"/>
                <w:sz w:val="28"/>
                <w:szCs w:val="28"/>
                <w:lang w:eastAsia="en-US"/>
                <w14:ligatures w14:val="none"/>
              </w:rPr>
              <w:t>phúc</w:t>
            </w:r>
            <w:proofErr w:type="spellEnd"/>
          </w:p>
        </w:tc>
      </w:tr>
      <w:tr w:rsidR="001F4299" w:rsidRPr="00A542E5" w14:paraId="250228D1" w14:textId="77777777" w:rsidTr="002217D0">
        <w:trPr>
          <w:trHeight w:val="80"/>
          <w:jc w:val="center"/>
        </w:trPr>
        <w:tc>
          <w:tcPr>
            <w:tcW w:w="4395" w:type="dxa"/>
          </w:tcPr>
          <w:p w14:paraId="79A5A3A5" w14:textId="77777777" w:rsidR="001F4299" w:rsidRPr="00A542E5" w:rsidRDefault="001F4299" w:rsidP="001F4299">
            <w:pPr>
              <w:spacing w:before="40" w:after="40" w:line="240" w:lineRule="auto"/>
              <w:jc w:val="center"/>
              <w:rPr>
                <w:rFonts w:ascii="Times New Roman" w:eastAsia="Times New Roman" w:hAnsi="Times New Roman" w:cs="Times New Roman"/>
                <w:kern w:val="0"/>
                <w:sz w:val="28"/>
                <w:szCs w:val="28"/>
                <w:lang w:eastAsia="en-US"/>
                <w14:ligatures w14:val="none"/>
              </w:rPr>
            </w:pPr>
            <w:proofErr w:type="spellStart"/>
            <w:r w:rsidRPr="00A542E5">
              <w:rPr>
                <w:rFonts w:ascii="Times New Roman" w:eastAsia="Times New Roman" w:hAnsi="Times New Roman" w:cs="Times New Roman"/>
                <w:kern w:val="0"/>
                <w:sz w:val="28"/>
                <w:szCs w:val="28"/>
                <w:lang w:eastAsia="en-US"/>
                <w14:ligatures w14:val="none"/>
              </w:rPr>
              <w:t>Số</w:t>
            </w:r>
            <w:proofErr w:type="spellEnd"/>
            <w:r w:rsidRPr="00A542E5">
              <w:rPr>
                <w:rFonts w:ascii="Times New Roman" w:eastAsia="Times New Roman" w:hAnsi="Times New Roman" w:cs="Times New Roman"/>
                <w:kern w:val="0"/>
                <w:sz w:val="28"/>
                <w:szCs w:val="28"/>
                <w:lang w:eastAsia="en-US"/>
                <w14:ligatures w14:val="none"/>
              </w:rPr>
              <w:t>:           /BC-SCT</w:t>
            </w:r>
          </w:p>
          <w:p w14:paraId="6283DA83" w14:textId="77777777" w:rsidR="001F4299" w:rsidRPr="00A542E5" w:rsidRDefault="001F4299" w:rsidP="001F4299">
            <w:pPr>
              <w:spacing w:before="40" w:after="40" w:line="240" w:lineRule="auto"/>
              <w:jc w:val="center"/>
              <w:rPr>
                <w:rFonts w:ascii="Times New Roman" w:eastAsia="Times New Roman" w:hAnsi="Times New Roman" w:cs="Times New Roman"/>
                <w:kern w:val="0"/>
                <w:sz w:val="28"/>
                <w:szCs w:val="28"/>
                <w:lang w:eastAsia="en-US"/>
                <w14:ligatures w14:val="none"/>
              </w:rPr>
            </w:pPr>
          </w:p>
        </w:tc>
        <w:tc>
          <w:tcPr>
            <w:tcW w:w="6095" w:type="dxa"/>
          </w:tcPr>
          <w:p w14:paraId="7762D13E" w14:textId="77777777" w:rsidR="001F4299" w:rsidRPr="00A542E5" w:rsidRDefault="001F4299" w:rsidP="006C7203">
            <w:pPr>
              <w:spacing w:before="40" w:after="40" w:line="240" w:lineRule="auto"/>
              <w:jc w:val="center"/>
              <w:outlineLvl w:val="5"/>
              <w:rPr>
                <w:rFonts w:ascii="Times New Roman" w:eastAsia="Times New Roman" w:hAnsi="Times New Roman" w:cs="Times New Roman"/>
                <w:bCs/>
                <w:i/>
                <w:spacing w:val="2"/>
                <w:kern w:val="0"/>
                <w:sz w:val="28"/>
                <w:szCs w:val="28"/>
                <w:lang w:eastAsia="en-US"/>
                <w14:ligatures w14:val="none"/>
              </w:rPr>
            </w:pPr>
            <w:r w:rsidRPr="00A542E5">
              <w:rPr>
                <w:rFonts w:ascii="Times New Roman" w:eastAsia="Times New Roman" w:hAnsi="Times New Roman" w:cs="Times New Roman"/>
                <w:bCs/>
                <w:i/>
                <w:spacing w:val="2"/>
                <w:kern w:val="0"/>
                <w:sz w:val="28"/>
                <w:szCs w:val="28"/>
                <w:lang w:eastAsia="en-US"/>
                <w14:ligatures w14:val="none"/>
              </w:rPr>
              <w:t xml:space="preserve">Hải Phòng, </w:t>
            </w:r>
            <w:proofErr w:type="spellStart"/>
            <w:r w:rsidRPr="00A542E5">
              <w:rPr>
                <w:rFonts w:ascii="Times New Roman" w:eastAsia="Times New Roman" w:hAnsi="Times New Roman" w:cs="Times New Roman"/>
                <w:bCs/>
                <w:i/>
                <w:spacing w:val="2"/>
                <w:kern w:val="0"/>
                <w:sz w:val="28"/>
                <w:szCs w:val="28"/>
                <w:lang w:eastAsia="en-US"/>
                <w14:ligatures w14:val="none"/>
              </w:rPr>
              <w:t>ngày</w:t>
            </w:r>
            <w:proofErr w:type="spellEnd"/>
            <w:r w:rsidRPr="00A542E5">
              <w:rPr>
                <w:rFonts w:ascii="Times New Roman" w:eastAsia="Times New Roman" w:hAnsi="Times New Roman" w:cs="Times New Roman"/>
                <w:bCs/>
                <w:i/>
                <w:spacing w:val="2"/>
                <w:kern w:val="0"/>
                <w:sz w:val="28"/>
                <w:szCs w:val="28"/>
                <w:lang w:eastAsia="en-US"/>
                <w14:ligatures w14:val="none"/>
              </w:rPr>
              <w:t xml:space="preserve">    </w:t>
            </w:r>
            <w:proofErr w:type="spellStart"/>
            <w:r w:rsidRPr="00A542E5">
              <w:rPr>
                <w:rFonts w:ascii="Times New Roman" w:eastAsia="Times New Roman" w:hAnsi="Times New Roman" w:cs="Times New Roman"/>
                <w:bCs/>
                <w:i/>
                <w:spacing w:val="2"/>
                <w:kern w:val="0"/>
                <w:sz w:val="28"/>
                <w:szCs w:val="28"/>
                <w:lang w:eastAsia="en-US"/>
                <w14:ligatures w14:val="none"/>
              </w:rPr>
              <w:t>tháng</w:t>
            </w:r>
            <w:proofErr w:type="spellEnd"/>
            <w:r w:rsidRPr="00A542E5">
              <w:rPr>
                <w:rFonts w:ascii="Times New Roman" w:eastAsia="Times New Roman" w:hAnsi="Times New Roman" w:cs="Times New Roman"/>
                <w:bCs/>
                <w:i/>
                <w:spacing w:val="2"/>
                <w:kern w:val="0"/>
                <w:sz w:val="28"/>
                <w:szCs w:val="28"/>
                <w:lang w:eastAsia="en-US"/>
                <w14:ligatures w14:val="none"/>
              </w:rPr>
              <w:t xml:space="preserve"> </w:t>
            </w:r>
            <w:r w:rsidR="006C7203" w:rsidRPr="00A542E5">
              <w:rPr>
                <w:rFonts w:ascii="Times New Roman" w:eastAsia="Times New Roman" w:hAnsi="Times New Roman" w:cs="Times New Roman"/>
                <w:bCs/>
                <w:i/>
                <w:spacing w:val="2"/>
                <w:kern w:val="0"/>
                <w:sz w:val="28"/>
                <w:szCs w:val="28"/>
                <w:lang w:eastAsia="en-US"/>
                <w14:ligatures w14:val="none"/>
              </w:rPr>
              <w:t>03</w:t>
            </w:r>
            <w:r w:rsidRPr="00A542E5">
              <w:rPr>
                <w:rFonts w:ascii="Times New Roman" w:eastAsia="Times New Roman" w:hAnsi="Times New Roman" w:cs="Times New Roman"/>
                <w:bCs/>
                <w:i/>
                <w:spacing w:val="2"/>
                <w:kern w:val="0"/>
                <w:sz w:val="28"/>
                <w:szCs w:val="28"/>
                <w:lang w:eastAsia="en-US"/>
                <w14:ligatures w14:val="none"/>
              </w:rPr>
              <w:t xml:space="preserve"> </w:t>
            </w:r>
            <w:proofErr w:type="spellStart"/>
            <w:r w:rsidRPr="00A542E5">
              <w:rPr>
                <w:rFonts w:ascii="Times New Roman" w:eastAsia="Times New Roman" w:hAnsi="Times New Roman" w:cs="Times New Roman"/>
                <w:bCs/>
                <w:i/>
                <w:spacing w:val="2"/>
                <w:kern w:val="0"/>
                <w:sz w:val="28"/>
                <w:szCs w:val="28"/>
                <w:lang w:eastAsia="en-US"/>
                <w14:ligatures w14:val="none"/>
              </w:rPr>
              <w:t>năm</w:t>
            </w:r>
            <w:proofErr w:type="spellEnd"/>
            <w:r w:rsidRPr="00A542E5">
              <w:rPr>
                <w:rFonts w:ascii="Times New Roman" w:eastAsia="Times New Roman" w:hAnsi="Times New Roman" w:cs="Times New Roman"/>
                <w:bCs/>
                <w:i/>
                <w:spacing w:val="2"/>
                <w:kern w:val="0"/>
                <w:sz w:val="28"/>
                <w:szCs w:val="28"/>
                <w:lang w:eastAsia="en-US"/>
                <w14:ligatures w14:val="none"/>
              </w:rPr>
              <w:t xml:space="preserve"> 202</w:t>
            </w:r>
            <w:r w:rsidR="006C7203" w:rsidRPr="00A542E5">
              <w:rPr>
                <w:rFonts w:ascii="Times New Roman" w:eastAsia="Times New Roman" w:hAnsi="Times New Roman" w:cs="Times New Roman"/>
                <w:bCs/>
                <w:i/>
                <w:spacing w:val="2"/>
                <w:kern w:val="0"/>
                <w:sz w:val="28"/>
                <w:szCs w:val="28"/>
                <w:lang w:eastAsia="en-US"/>
                <w14:ligatures w14:val="none"/>
              </w:rPr>
              <w:t>6</w:t>
            </w:r>
          </w:p>
        </w:tc>
      </w:tr>
    </w:tbl>
    <w:p w14:paraId="5EE4A5FA" w14:textId="397017EF" w:rsidR="001F4299" w:rsidRPr="00A542E5" w:rsidRDefault="001A1C7F" w:rsidP="00323624">
      <w:pPr>
        <w:rPr>
          <w:rFonts w:ascii="Times New Roman" w:hAnsi="Times New Roman" w:cs="Times New Roman"/>
          <w:b/>
          <w:bCs/>
          <w:sz w:val="28"/>
          <w:szCs w:val="28"/>
        </w:rPr>
      </w:pPr>
      <w:r>
        <w:rPr>
          <w:rFonts w:ascii="Times New Roman" w:hAnsi="Times New Roman" w:cs="Times New Roman"/>
          <w:b/>
          <w:bCs/>
          <w:noProof/>
          <w:sz w:val="28"/>
          <w:szCs w:val="28"/>
          <w14:ligatures w14:val="none"/>
        </w:rPr>
        <mc:AlternateContent>
          <mc:Choice Requires="wps">
            <w:drawing>
              <wp:anchor distT="0" distB="0" distL="114300" distR="114300" simplePos="0" relativeHeight="251661312" behindDoc="0" locked="0" layoutInCell="1" allowOverlap="1" wp14:anchorId="5664DAAE" wp14:editId="29829DDE">
                <wp:simplePos x="0" y="0"/>
                <wp:positionH relativeFrom="column">
                  <wp:posOffset>405765</wp:posOffset>
                </wp:positionH>
                <wp:positionV relativeFrom="paragraph">
                  <wp:posOffset>279400</wp:posOffset>
                </wp:positionV>
                <wp:extent cx="1381125" cy="314325"/>
                <wp:effectExtent l="0" t="0" r="28575" b="28575"/>
                <wp:wrapNone/>
                <wp:docPr id="1798061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314325"/>
                        </a:xfrm>
                        <a:prstGeom prst="rect">
                          <a:avLst/>
                        </a:prstGeom>
                        <a:solidFill>
                          <a:sysClr val="window" lastClr="FFFFFF"/>
                        </a:solidFill>
                        <a:ln w="6350">
                          <a:solidFill>
                            <a:prstClr val="black"/>
                          </a:solidFill>
                        </a:ln>
                      </wps:spPr>
                      <wps:txbx>
                        <w:txbxContent>
                          <w:p w14:paraId="1F116486" w14:textId="77777777" w:rsidR="001A1C7F" w:rsidRPr="001A1C7F" w:rsidRDefault="001A1C7F" w:rsidP="001A1C7F">
                            <w:pPr>
                              <w:jc w:val="center"/>
                              <w:rPr>
                                <w:rFonts w:ascii="Times New Roman" w:hAnsi="Times New Roman" w:cs="Times New Roman"/>
                                <w:b/>
                                <w:sz w:val="28"/>
                                <w:szCs w:val="28"/>
                              </w:rPr>
                            </w:pPr>
                            <w:r w:rsidRPr="001A1C7F">
                              <w:rPr>
                                <w:rFonts w:ascii="Times New Roman" w:hAnsi="Times New Roman" w:cs="Times New Roman"/>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4DAAE" id="_x0000_t202" coordsize="21600,21600" o:spt="202" path="m,l,21600r21600,l21600,xe">
                <v:stroke joinstyle="miter"/>
                <v:path gradientshapeok="t" o:connecttype="rect"/>
              </v:shapetype>
              <v:shape id="Text Box 3" o:spid="_x0000_s1026" type="#_x0000_t202" style="position:absolute;margin-left:31.95pt;margin-top:22pt;width:108.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" fillcolor="window" strokeweight=".5pt">
                <v:path arrowok="t"/>
                <v:textbox>
                  <w:txbxContent>
                    <w:p w14:paraId="1F116486" w14:textId="77777777" w:rsidR="001A1C7F" w:rsidRPr="001A1C7F" w:rsidRDefault="001A1C7F" w:rsidP="001A1C7F">
                      <w:pPr>
                        <w:jc w:val="center"/>
                        <w:rPr>
                          <w:rFonts w:ascii="Times New Roman" w:hAnsi="Times New Roman" w:cs="Times New Roman"/>
                          <w:b/>
                          <w:sz w:val="28"/>
                          <w:szCs w:val="28"/>
                        </w:rPr>
                      </w:pPr>
                      <w:r w:rsidRPr="001A1C7F">
                        <w:rPr>
                          <w:rFonts w:ascii="Times New Roman" w:hAnsi="Times New Roman" w:cs="Times New Roman"/>
                          <w:b/>
                          <w:sz w:val="28"/>
                          <w:szCs w:val="28"/>
                        </w:rPr>
                        <w:t>(DỰ THẢO)</w:t>
                      </w:r>
                    </w:p>
                  </w:txbxContent>
                </v:textbox>
              </v:shape>
            </w:pict>
          </mc:Fallback>
        </mc:AlternateContent>
      </w:r>
    </w:p>
    <w:p w14:paraId="04C04FAD" w14:textId="77777777" w:rsidR="00323624" w:rsidRDefault="00323624" w:rsidP="002217D0">
      <w:pPr>
        <w:spacing w:before="120" w:after="120" w:line="320" w:lineRule="exact"/>
        <w:jc w:val="center"/>
        <w:rPr>
          <w:rFonts w:ascii="Times New Roman" w:hAnsi="Times New Roman" w:cs="Times New Roman"/>
          <w:b/>
          <w:bCs/>
          <w:sz w:val="28"/>
          <w:szCs w:val="28"/>
        </w:rPr>
      </w:pPr>
      <w:r w:rsidRPr="002217D0">
        <w:rPr>
          <w:rFonts w:ascii="Times New Roman" w:hAnsi="Times New Roman" w:cs="Times New Roman"/>
          <w:b/>
          <w:bCs/>
          <w:sz w:val="28"/>
          <w:szCs w:val="28"/>
        </w:rPr>
        <w:t>BÁO CÁO</w:t>
      </w:r>
    </w:p>
    <w:p w14:paraId="6EF4E917" w14:textId="101CBC4A" w:rsidR="002217D0" w:rsidRPr="002217D0" w:rsidRDefault="002217D0" w:rsidP="002217D0">
      <w:pPr>
        <w:spacing w:before="120" w:after="120" w:line="320" w:lineRule="exact"/>
        <w:jc w:val="center"/>
        <w:rPr>
          <w:rFonts w:ascii="Times New Roman" w:hAnsi="Times New Roman" w:cs="Times New Roman"/>
          <w:b/>
          <w:bCs/>
          <w:sz w:val="28"/>
          <w:szCs w:val="28"/>
        </w:rPr>
      </w:pPr>
    </w:p>
    <w:p w14:paraId="1CB57547" w14:textId="1C9174C4" w:rsidR="002217D0" w:rsidRDefault="00323624" w:rsidP="002217D0">
      <w:pPr>
        <w:spacing w:before="120" w:after="120" w:line="300" w:lineRule="exact"/>
        <w:jc w:val="center"/>
        <w:rPr>
          <w:rFonts w:ascii="Times New Roman" w:hAnsi="Times New Roman" w:cs="Times New Roman"/>
          <w:b/>
          <w:bCs/>
          <w:sz w:val="28"/>
          <w:szCs w:val="28"/>
        </w:rPr>
      </w:pPr>
      <w:proofErr w:type="spellStart"/>
      <w:r w:rsidRPr="002217D0">
        <w:rPr>
          <w:rFonts w:ascii="Times New Roman" w:hAnsi="Times New Roman" w:cs="Times New Roman"/>
          <w:b/>
          <w:bCs/>
          <w:sz w:val="28"/>
          <w:szCs w:val="28"/>
        </w:rPr>
        <w:t>Đánh</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giá</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tác</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động</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chính</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sách</w:t>
      </w:r>
      <w:proofErr w:type="spellEnd"/>
      <w:r w:rsidR="006C7203"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Đối</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với</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dự</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thảo</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Quyết</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định</w:t>
      </w:r>
      <w:proofErr w:type="spellEnd"/>
      <w:r w:rsidRPr="002217D0">
        <w:rPr>
          <w:rFonts w:ascii="Times New Roman" w:hAnsi="Times New Roman" w:cs="Times New Roman"/>
          <w:b/>
          <w:bCs/>
          <w:sz w:val="28"/>
          <w:szCs w:val="28"/>
        </w:rPr>
        <w:t xml:space="preserve"> ban </w:t>
      </w:r>
      <w:proofErr w:type="spellStart"/>
      <w:r w:rsidRPr="002217D0">
        <w:rPr>
          <w:rFonts w:ascii="Times New Roman" w:hAnsi="Times New Roman" w:cs="Times New Roman"/>
          <w:b/>
          <w:bCs/>
          <w:sz w:val="28"/>
          <w:szCs w:val="28"/>
        </w:rPr>
        <w:t>hành</w:t>
      </w:r>
      <w:proofErr w:type="spellEnd"/>
      <w:r w:rsidRPr="002217D0">
        <w:rPr>
          <w:rFonts w:ascii="Times New Roman" w:hAnsi="Times New Roman" w:cs="Times New Roman"/>
          <w:b/>
          <w:bCs/>
          <w:sz w:val="28"/>
          <w:szCs w:val="28"/>
        </w:rPr>
        <w:t xml:space="preserve"> Quy </w:t>
      </w:r>
      <w:proofErr w:type="spellStart"/>
      <w:r w:rsidRPr="002217D0">
        <w:rPr>
          <w:rFonts w:ascii="Times New Roman" w:hAnsi="Times New Roman" w:cs="Times New Roman"/>
          <w:b/>
          <w:bCs/>
          <w:sz w:val="28"/>
          <w:szCs w:val="28"/>
        </w:rPr>
        <w:t>chế</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phối</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hợp</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quản</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lý</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nhà</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nước</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về</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hoạt</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động</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hóa</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chất</w:t>
      </w:r>
      <w:proofErr w:type="spellEnd"/>
      <w:r w:rsidR="002217D0">
        <w:rPr>
          <w:rFonts w:ascii="Times New Roman" w:hAnsi="Times New Roman" w:cs="Times New Roman"/>
          <w:b/>
          <w:bCs/>
          <w:sz w:val="28"/>
          <w:szCs w:val="28"/>
        </w:rPr>
        <w:t xml:space="preserve"> </w:t>
      </w:r>
    </w:p>
    <w:p w14:paraId="60BD49E1" w14:textId="49214734" w:rsidR="00323624" w:rsidRPr="002217D0" w:rsidRDefault="00323624" w:rsidP="002217D0">
      <w:pPr>
        <w:spacing w:before="120" w:after="120" w:line="300" w:lineRule="exact"/>
        <w:jc w:val="center"/>
        <w:rPr>
          <w:rFonts w:ascii="Times New Roman" w:hAnsi="Times New Roman" w:cs="Times New Roman"/>
          <w:sz w:val="28"/>
          <w:szCs w:val="28"/>
        </w:rPr>
      </w:pPr>
      <w:proofErr w:type="spellStart"/>
      <w:r w:rsidRPr="002217D0">
        <w:rPr>
          <w:rFonts w:ascii="Times New Roman" w:hAnsi="Times New Roman" w:cs="Times New Roman"/>
          <w:b/>
          <w:bCs/>
          <w:sz w:val="28"/>
          <w:szCs w:val="28"/>
        </w:rPr>
        <w:t>trên</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địa</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bàn</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thành</w:t>
      </w:r>
      <w:proofErr w:type="spellEnd"/>
      <w:r w:rsidRPr="002217D0">
        <w:rPr>
          <w:rFonts w:ascii="Times New Roman" w:hAnsi="Times New Roman" w:cs="Times New Roman"/>
          <w:b/>
          <w:bCs/>
          <w:sz w:val="28"/>
          <w:szCs w:val="28"/>
        </w:rPr>
        <w:t xml:space="preserve"> </w:t>
      </w:r>
      <w:proofErr w:type="spellStart"/>
      <w:r w:rsidRPr="002217D0">
        <w:rPr>
          <w:rFonts w:ascii="Times New Roman" w:hAnsi="Times New Roman" w:cs="Times New Roman"/>
          <w:b/>
          <w:bCs/>
          <w:sz w:val="28"/>
          <w:szCs w:val="28"/>
        </w:rPr>
        <w:t>phố</w:t>
      </w:r>
      <w:proofErr w:type="spellEnd"/>
      <w:r w:rsidRPr="002217D0">
        <w:rPr>
          <w:rFonts w:ascii="Times New Roman" w:hAnsi="Times New Roman" w:cs="Times New Roman"/>
          <w:b/>
          <w:bCs/>
          <w:sz w:val="28"/>
          <w:szCs w:val="28"/>
        </w:rPr>
        <w:t xml:space="preserve"> Hải </w:t>
      </w:r>
      <w:proofErr w:type="spellStart"/>
      <w:r w:rsidRPr="002217D0">
        <w:rPr>
          <w:rFonts w:ascii="Times New Roman" w:hAnsi="Times New Roman" w:cs="Times New Roman"/>
          <w:b/>
          <w:bCs/>
          <w:sz w:val="28"/>
          <w:szCs w:val="28"/>
        </w:rPr>
        <w:t>Phòng</w:t>
      </w:r>
      <w:proofErr w:type="spellEnd"/>
    </w:p>
    <w:p w14:paraId="58C8391E" w14:textId="77777777" w:rsidR="001766F8" w:rsidRDefault="001766F8" w:rsidP="002217D0">
      <w:pPr>
        <w:spacing w:before="120" w:after="120" w:line="320" w:lineRule="exact"/>
        <w:jc w:val="both"/>
        <w:rPr>
          <w:rFonts w:ascii="Times New Roman" w:eastAsia="Times New Roman" w:hAnsi="Times New Roman" w:cs="Times New Roman"/>
          <w:kern w:val="0"/>
          <w:sz w:val="28"/>
          <w:szCs w:val="28"/>
          <w:lang w:eastAsia="en-US"/>
          <w14:ligatures w14:val="none"/>
        </w:rPr>
      </w:pPr>
    </w:p>
    <w:p w14:paraId="433E19D4"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b/>
          <w:kern w:val="0"/>
          <w:sz w:val="28"/>
          <w:szCs w:val="26"/>
          <w:lang w:eastAsia="en-US"/>
          <w14:ligatures w14:val="none"/>
        </w:rPr>
      </w:pPr>
      <w:r w:rsidRPr="002217D0">
        <w:rPr>
          <w:rFonts w:ascii="Times New Roman" w:eastAsia="Times New Roman" w:hAnsi="Times New Roman" w:cs="Times New Roman"/>
          <w:b/>
          <w:kern w:val="0"/>
          <w:sz w:val="28"/>
          <w:szCs w:val="26"/>
          <w:lang w:val="vi-VN" w:eastAsia="en-US"/>
          <w14:ligatures w14:val="none"/>
        </w:rPr>
        <w:t>I. SỰ CẦN THIẾT BAN HÀNH QUYẾT ĐỊNH</w:t>
      </w:r>
    </w:p>
    <w:p w14:paraId="4071BC8C"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b/>
          <w:kern w:val="0"/>
          <w:sz w:val="28"/>
          <w:szCs w:val="28"/>
          <w:lang w:val="vi-VN" w:eastAsia="en-US"/>
          <w14:ligatures w14:val="none"/>
        </w:rPr>
      </w:pPr>
      <w:r w:rsidRPr="002217D0">
        <w:rPr>
          <w:rFonts w:ascii="Times New Roman" w:eastAsia="Times New Roman" w:hAnsi="Times New Roman" w:cs="Times New Roman"/>
          <w:b/>
          <w:kern w:val="0"/>
          <w:sz w:val="28"/>
          <w:szCs w:val="28"/>
          <w:lang w:val="vi-VN" w:eastAsia="en-US"/>
          <w14:ligatures w14:val="none"/>
        </w:rPr>
        <w:t>1. Căn cứ pháp lý xây dựng Quyết định</w:t>
      </w:r>
    </w:p>
    <w:p w14:paraId="665B1B3A"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kern w:val="0"/>
          <w:sz w:val="28"/>
          <w:szCs w:val="28"/>
          <w:lang w:val="vi-VN" w:eastAsia="en-US"/>
          <w14:ligatures w14:val="none"/>
        </w:rPr>
      </w:pPr>
      <w:r w:rsidRPr="002217D0">
        <w:rPr>
          <w:rFonts w:ascii="Times New Roman" w:eastAsia="Times New Roman" w:hAnsi="Times New Roman" w:cs="Times New Roman"/>
          <w:kern w:val="0"/>
          <w:sz w:val="28"/>
          <w:szCs w:val="28"/>
          <w:lang w:val="vi-VN" w:eastAsia="en-US"/>
          <w14:ligatures w14:val="none"/>
        </w:rPr>
        <w:t xml:space="preserve">a) Các căn cứ chung </w:t>
      </w:r>
    </w:p>
    <w:p w14:paraId="50306E24"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kern w:val="0"/>
          <w:sz w:val="28"/>
          <w:szCs w:val="28"/>
          <w:lang w:val="vi-VN" w:eastAsia="en-US"/>
          <w14:ligatures w14:val="none"/>
        </w:rPr>
      </w:pPr>
      <w:r w:rsidRPr="002217D0">
        <w:rPr>
          <w:rFonts w:ascii="Times New Roman" w:eastAsia="Times New Roman" w:hAnsi="Times New Roman" w:cs="Times New Roman"/>
          <w:kern w:val="0"/>
          <w:sz w:val="28"/>
          <w:szCs w:val="28"/>
          <w:lang w:val="vi-VN" w:eastAsia="en-US"/>
          <w14:ligatures w14:val="none"/>
        </w:rPr>
        <w:t xml:space="preserve">-  Luật Tổ chức chính quyền </w:t>
      </w:r>
      <w:r w:rsidRPr="002217D0">
        <w:rPr>
          <w:rFonts w:ascii="Times New Roman" w:eastAsia="Times New Roman" w:hAnsi="Times New Roman" w:cs="Times New Roman" w:hint="eastAsia"/>
          <w:kern w:val="0"/>
          <w:sz w:val="28"/>
          <w:szCs w:val="28"/>
          <w:lang w:val="vi-VN" w:eastAsia="en-US"/>
          <w14:ligatures w14:val="none"/>
        </w:rPr>
        <w:t>đ</w:t>
      </w:r>
      <w:r w:rsidRPr="002217D0">
        <w:rPr>
          <w:rFonts w:ascii="Times New Roman" w:eastAsia="Times New Roman" w:hAnsi="Times New Roman" w:cs="Times New Roman"/>
          <w:kern w:val="0"/>
          <w:sz w:val="28"/>
          <w:szCs w:val="28"/>
          <w:lang w:val="vi-VN" w:eastAsia="en-US"/>
          <w14:ligatures w14:val="none"/>
        </w:rPr>
        <w:t>ịa ph</w:t>
      </w:r>
      <w:r w:rsidRPr="002217D0">
        <w:rPr>
          <w:rFonts w:ascii="Times New Roman" w:eastAsia="Times New Roman" w:hAnsi="Times New Roman" w:cs="Times New Roman" w:hint="eastAsia"/>
          <w:kern w:val="0"/>
          <w:sz w:val="28"/>
          <w:szCs w:val="28"/>
          <w:lang w:val="vi-VN" w:eastAsia="en-US"/>
          <w14:ligatures w14:val="none"/>
        </w:rPr>
        <w:t>ươ</w:t>
      </w:r>
      <w:r w:rsidRPr="002217D0">
        <w:rPr>
          <w:rFonts w:ascii="Times New Roman" w:eastAsia="Times New Roman" w:hAnsi="Times New Roman" w:cs="Times New Roman"/>
          <w:kern w:val="0"/>
          <w:sz w:val="28"/>
          <w:szCs w:val="28"/>
          <w:lang w:val="vi-VN" w:eastAsia="en-US"/>
          <w14:ligatures w14:val="none"/>
        </w:rPr>
        <w:t>ng 2025;</w:t>
      </w:r>
    </w:p>
    <w:p w14:paraId="6CFE2E65"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kern w:val="0"/>
          <w:sz w:val="28"/>
          <w:szCs w:val="28"/>
          <w:lang w:val="vi-VN" w:eastAsia="en-US"/>
          <w14:ligatures w14:val="none"/>
        </w:rPr>
      </w:pPr>
      <w:r w:rsidRPr="002217D0">
        <w:rPr>
          <w:rFonts w:ascii="Times New Roman" w:eastAsia="Times New Roman" w:hAnsi="Times New Roman" w:cs="Times New Roman"/>
          <w:kern w:val="0"/>
          <w:sz w:val="28"/>
          <w:szCs w:val="28"/>
          <w:lang w:val="vi-VN" w:eastAsia="en-US"/>
          <w14:ligatures w14:val="none"/>
        </w:rPr>
        <w:t>- Luật Ban hành v</w:t>
      </w:r>
      <w:r w:rsidRPr="002217D0">
        <w:rPr>
          <w:rFonts w:ascii="Times New Roman" w:eastAsia="Times New Roman" w:hAnsi="Times New Roman" w:cs="Times New Roman" w:hint="eastAsia"/>
          <w:kern w:val="0"/>
          <w:sz w:val="28"/>
          <w:szCs w:val="28"/>
          <w:lang w:val="vi-VN" w:eastAsia="en-US"/>
          <w14:ligatures w14:val="none"/>
        </w:rPr>
        <w:t>ă</w:t>
      </w:r>
      <w:r w:rsidRPr="002217D0">
        <w:rPr>
          <w:rFonts w:ascii="Times New Roman" w:eastAsia="Times New Roman" w:hAnsi="Times New Roman" w:cs="Times New Roman"/>
          <w:kern w:val="0"/>
          <w:sz w:val="28"/>
          <w:szCs w:val="28"/>
          <w:lang w:val="vi-VN" w:eastAsia="en-US"/>
          <w14:ligatures w14:val="none"/>
        </w:rPr>
        <w:t xml:space="preserve">n bản quy phạm pháp luật số 64/2025/QH15 </w:t>
      </w:r>
      <w:r w:rsidRPr="002217D0">
        <w:rPr>
          <w:rFonts w:ascii="Times New Roman" w:eastAsia="Times New Roman" w:hAnsi="Times New Roman" w:cs="Times New Roman" w:hint="eastAsia"/>
          <w:kern w:val="0"/>
          <w:sz w:val="28"/>
          <w:szCs w:val="28"/>
          <w:lang w:val="vi-VN" w:eastAsia="en-US"/>
          <w14:ligatures w14:val="none"/>
        </w:rPr>
        <w:t>đư</w:t>
      </w:r>
      <w:r w:rsidRPr="002217D0">
        <w:rPr>
          <w:rFonts w:ascii="Times New Roman" w:eastAsia="Times New Roman" w:hAnsi="Times New Roman" w:cs="Times New Roman"/>
          <w:kern w:val="0"/>
          <w:sz w:val="28"/>
          <w:szCs w:val="28"/>
          <w:lang w:val="vi-VN" w:eastAsia="en-US"/>
          <w14:ligatures w14:val="none"/>
        </w:rPr>
        <w:t xml:space="preserve">ợc sửa </w:t>
      </w:r>
      <w:r w:rsidRPr="002217D0">
        <w:rPr>
          <w:rFonts w:ascii="Times New Roman" w:eastAsia="Times New Roman" w:hAnsi="Times New Roman" w:cs="Times New Roman" w:hint="eastAsia"/>
          <w:kern w:val="0"/>
          <w:sz w:val="28"/>
          <w:szCs w:val="28"/>
          <w:lang w:val="vi-VN" w:eastAsia="en-US"/>
          <w14:ligatures w14:val="none"/>
        </w:rPr>
        <w:t>đ</w:t>
      </w:r>
      <w:r w:rsidRPr="002217D0">
        <w:rPr>
          <w:rFonts w:ascii="Times New Roman" w:eastAsia="Times New Roman" w:hAnsi="Times New Roman" w:cs="Times New Roman"/>
          <w:kern w:val="0"/>
          <w:sz w:val="28"/>
          <w:szCs w:val="28"/>
          <w:lang w:val="vi-VN" w:eastAsia="en-US"/>
          <w14:ligatures w14:val="none"/>
        </w:rPr>
        <w:t>ổi, bổ sung bởi Luật số 87/2025/QH15;</w:t>
      </w:r>
    </w:p>
    <w:p w14:paraId="6E46D84B"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kern w:val="0"/>
          <w:sz w:val="28"/>
          <w:szCs w:val="28"/>
          <w:lang w:val="vi-VN" w:eastAsia="en-US"/>
          <w14:ligatures w14:val="none"/>
        </w:rPr>
      </w:pPr>
      <w:bookmarkStart w:id="0" w:name="_Hlk219930790"/>
      <w:r w:rsidRPr="002217D0">
        <w:rPr>
          <w:rFonts w:ascii="Times New Roman" w:eastAsia="Times New Roman" w:hAnsi="Times New Roman" w:cs="Times New Roman"/>
          <w:kern w:val="0"/>
          <w:sz w:val="28"/>
          <w:szCs w:val="28"/>
          <w:lang w:val="vi-VN" w:eastAsia="en-US"/>
          <w14:ligatures w14:val="none"/>
        </w:rPr>
        <w:t>- Luật Hóa chất ngày 14 tháng 6 n</w:t>
      </w:r>
      <w:r w:rsidRPr="002217D0">
        <w:rPr>
          <w:rFonts w:ascii="Times New Roman" w:eastAsia="Times New Roman" w:hAnsi="Times New Roman" w:cs="Times New Roman" w:hint="eastAsia"/>
          <w:kern w:val="0"/>
          <w:sz w:val="28"/>
          <w:szCs w:val="28"/>
          <w:lang w:val="vi-VN" w:eastAsia="en-US"/>
          <w14:ligatures w14:val="none"/>
        </w:rPr>
        <w:t>ă</w:t>
      </w:r>
      <w:r w:rsidRPr="002217D0">
        <w:rPr>
          <w:rFonts w:ascii="Times New Roman" w:eastAsia="Times New Roman" w:hAnsi="Times New Roman" w:cs="Times New Roman"/>
          <w:kern w:val="0"/>
          <w:sz w:val="28"/>
          <w:szCs w:val="28"/>
          <w:lang w:val="vi-VN" w:eastAsia="en-US"/>
          <w14:ligatures w14:val="none"/>
        </w:rPr>
        <w:t xml:space="preserve">m 2025; </w:t>
      </w:r>
    </w:p>
    <w:p w14:paraId="2EE49BF9"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kern w:val="0"/>
          <w:sz w:val="28"/>
          <w:szCs w:val="28"/>
          <w:lang w:val="vi-VN" w:eastAsia="en-US"/>
          <w14:ligatures w14:val="none"/>
        </w:rPr>
      </w:pPr>
      <w:r w:rsidRPr="002217D0">
        <w:rPr>
          <w:rFonts w:ascii="Times New Roman" w:eastAsia="Times New Roman" w:hAnsi="Times New Roman" w:cs="Times New Roman"/>
          <w:kern w:val="0"/>
          <w:sz w:val="28"/>
          <w:szCs w:val="28"/>
          <w:lang w:val="vi-VN" w:eastAsia="en-US"/>
          <w14:ligatures w14:val="none"/>
        </w:rPr>
        <w:t xml:space="preserve">- Nghị </w:t>
      </w:r>
      <w:r w:rsidRPr="002217D0">
        <w:rPr>
          <w:rFonts w:ascii="Times New Roman" w:eastAsia="Times New Roman" w:hAnsi="Times New Roman" w:cs="Times New Roman" w:hint="eastAsia"/>
          <w:kern w:val="0"/>
          <w:sz w:val="28"/>
          <w:szCs w:val="28"/>
          <w:lang w:val="vi-VN" w:eastAsia="en-US"/>
          <w14:ligatures w14:val="none"/>
        </w:rPr>
        <w:t>đ</w:t>
      </w:r>
      <w:r w:rsidRPr="002217D0">
        <w:rPr>
          <w:rFonts w:ascii="Times New Roman" w:eastAsia="Times New Roman" w:hAnsi="Times New Roman" w:cs="Times New Roman"/>
          <w:kern w:val="0"/>
          <w:sz w:val="28"/>
          <w:szCs w:val="28"/>
          <w:lang w:val="vi-VN" w:eastAsia="en-US"/>
          <w14:ligatures w14:val="none"/>
        </w:rPr>
        <w:t>ịnh số 24/2026/N</w:t>
      </w:r>
      <w:r w:rsidRPr="002217D0">
        <w:rPr>
          <w:rFonts w:ascii="Times New Roman" w:eastAsia="Times New Roman" w:hAnsi="Times New Roman" w:cs="Times New Roman" w:hint="eastAsia"/>
          <w:kern w:val="0"/>
          <w:sz w:val="28"/>
          <w:szCs w:val="28"/>
          <w:lang w:val="vi-VN" w:eastAsia="en-US"/>
          <w14:ligatures w14:val="none"/>
        </w:rPr>
        <w:t>Đ</w:t>
      </w:r>
      <w:r w:rsidRPr="002217D0">
        <w:rPr>
          <w:rFonts w:ascii="Times New Roman" w:eastAsia="Times New Roman" w:hAnsi="Times New Roman" w:cs="Times New Roman"/>
          <w:kern w:val="0"/>
          <w:sz w:val="28"/>
          <w:szCs w:val="28"/>
          <w:lang w:val="vi-VN" w:eastAsia="en-US"/>
          <w14:ligatures w14:val="none"/>
        </w:rPr>
        <w:t xml:space="preserve">-CP ngày 17/01/2026 của Chính phủ Quy </w:t>
      </w:r>
      <w:r w:rsidRPr="002217D0">
        <w:rPr>
          <w:rFonts w:ascii="Times New Roman" w:eastAsia="Times New Roman" w:hAnsi="Times New Roman" w:cs="Times New Roman" w:hint="eastAsia"/>
          <w:kern w:val="0"/>
          <w:sz w:val="28"/>
          <w:szCs w:val="28"/>
          <w:lang w:val="vi-VN" w:eastAsia="en-US"/>
          <w14:ligatures w14:val="none"/>
        </w:rPr>
        <w:t>đ</w:t>
      </w:r>
      <w:r w:rsidRPr="002217D0">
        <w:rPr>
          <w:rFonts w:ascii="Times New Roman" w:eastAsia="Times New Roman" w:hAnsi="Times New Roman" w:cs="Times New Roman"/>
          <w:kern w:val="0"/>
          <w:sz w:val="28"/>
          <w:szCs w:val="28"/>
          <w:lang w:val="vi-VN" w:eastAsia="en-US"/>
          <w14:ligatures w14:val="none"/>
        </w:rPr>
        <w:t xml:space="preserve">ịnh các danh mục hóa chất thuộc phạm vi </w:t>
      </w:r>
      <w:r w:rsidRPr="002217D0">
        <w:rPr>
          <w:rFonts w:ascii="Times New Roman" w:eastAsia="Times New Roman" w:hAnsi="Times New Roman" w:cs="Times New Roman" w:hint="eastAsia"/>
          <w:kern w:val="0"/>
          <w:sz w:val="28"/>
          <w:szCs w:val="28"/>
          <w:lang w:val="vi-VN" w:eastAsia="en-US"/>
          <w14:ligatures w14:val="none"/>
        </w:rPr>
        <w:t>đ</w:t>
      </w:r>
      <w:r w:rsidRPr="002217D0">
        <w:rPr>
          <w:rFonts w:ascii="Times New Roman" w:eastAsia="Times New Roman" w:hAnsi="Times New Roman" w:cs="Times New Roman"/>
          <w:kern w:val="0"/>
          <w:sz w:val="28"/>
          <w:szCs w:val="28"/>
          <w:lang w:val="vi-VN" w:eastAsia="en-US"/>
          <w14:ligatures w14:val="none"/>
        </w:rPr>
        <w:t xml:space="preserve">iều chỉnh của Luật Hóa chất; </w:t>
      </w:r>
    </w:p>
    <w:p w14:paraId="13407A7F"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kern w:val="0"/>
          <w:sz w:val="28"/>
          <w:szCs w:val="28"/>
          <w:lang w:val="vi-VN" w:eastAsia="en-US"/>
          <w14:ligatures w14:val="none"/>
        </w:rPr>
      </w:pPr>
      <w:r w:rsidRPr="002217D0">
        <w:rPr>
          <w:rFonts w:ascii="Times New Roman" w:eastAsia="Times New Roman" w:hAnsi="Times New Roman" w:cs="Times New Roman"/>
          <w:kern w:val="0"/>
          <w:sz w:val="28"/>
          <w:szCs w:val="28"/>
          <w:lang w:val="vi-VN" w:eastAsia="en-US"/>
          <w14:ligatures w14:val="none"/>
        </w:rPr>
        <w:t xml:space="preserve">- Nghị </w:t>
      </w:r>
      <w:r w:rsidRPr="002217D0">
        <w:rPr>
          <w:rFonts w:ascii="Times New Roman" w:eastAsia="Times New Roman" w:hAnsi="Times New Roman" w:cs="Times New Roman" w:hint="eastAsia"/>
          <w:kern w:val="0"/>
          <w:sz w:val="28"/>
          <w:szCs w:val="28"/>
          <w:lang w:val="vi-VN" w:eastAsia="en-US"/>
          <w14:ligatures w14:val="none"/>
        </w:rPr>
        <w:t>đ</w:t>
      </w:r>
      <w:r w:rsidRPr="002217D0">
        <w:rPr>
          <w:rFonts w:ascii="Times New Roman" w:eastAsia="Times New Roman" w:hAnsi="Times New Roman" w:cs="Times New Roman"/>
          <w:kern w:val="0"/>
          <w:sz w:val="28"/>
          <w:szCs w:val="28"/>
          <w:lang w:val="vi-VN" w:eastAsia="en-US"/>
          <w14:ligatures w14:val="none"/>
        </w:rPr>
        <w:t>ịnh số 25/2026/N</w:t>
      </w:r>
      <w:r w:rsidRPr="002217D0">
        <w:rPr>
          <w:rFonts w:ascii="Times New Roman" w:eastAsia="Times New Roman" w:hAnsi="Times New Roman" w:cs="Times New Roman" w:hint="eastAsia"/>
          <w:kern w:val="0"/>
          <w:sz w:val="28"/>
          <w:szCs w:val="28"/>
          <w:lang w:val="vi-VN" w:eastAsia="en-US"/>
          <w14:ligatures w14:val="none"/>
        </w:rPr>
        <w:t>Đ</w:t>
      </w:r>
      <w:r w:rsidRPr="002217D0">
        <w:rPr>
          <w:rFonts w:ascii="Times New Roman" w:eastAsia="Times New Roman" w:hAnsi="Times New Roman" w:cs="Times New Roman"/>
          <w:kern w:val="0"/>
          <w:sz w:val="28"/>
          <w:szCs w:val="28"/>
          <w:lang w:val="vi-VN" w:eastAsia="en-US"/>
          <w14:ligatures w14:val="none"/>
        </w:rPr>
        <w:t xml:space="preserve">-CP ngày 17/01/2026 của Chính phủ quy </w:t>
      </w:r>
      <w:r w:rsidRPr="002217D0">
        <w:rPr>
          <w:rFonts w:ascii="Times New Roman" w:eastAsia="Times New Roman" w:hAnsi="Times New Roman" w:cs="Times New Roman" w:hint="eastAsia"/>
          <w:kern w:val="0"/>
          <w:sz w:val="28"/>
          <w:szCs w:val="28"/>
          <w:lang w:val="vi-VN" w:eastAsia="en-US"/>
          <w14:ligatures w14:val="none"/>
        </w:rPr>
        <w:t>đ</w:t>
      </w:r>
      <w:r w:rsidRPr="002217D0">
        <w:rPr>
          <w:rFonts w:ascii="Times New Roman" w:eastAsia="Times New Roman" w:hAnsi="Times New Roman" w:cs="Times New Roman"/>
          <w:kern w:val="0"/>
          <w:sz w:val="28"/>
          <w:szCs w:val="28"/>
          <w:lang w:val="vi-VN" w:eastAsia="en-US"/>
          <w14:ligatures w14:val="none"/>
        </w:rPr>
        <w:t xml:space="preserve">ịnh chi tiết một số </w:t>
      </w:r>
      <w:r w:rsidRPr="002217D0">
        <w:rPr>
          <w:rFonts w:ascii="Times New Roman" w:eastAsia="Times New Roman" w:hAnsi="Times New Roman" w:cs="Times New Roman" w:hint="eastAsia"/>
          <w:kern w:val="0"/>
          <w:sz w:val="28"/>
          <w:szCs w:val="28"/>
          <w:lang w:val="vi-VN" w:eastAsia="en-US"/>
          <w14:ligatures w14:val="none"/>
        </w:rPr>
        <w:t>đ</w:t>
      </w:r>
      <w:r w:rsidRPr="002217D0">
        <w:rPr>
          <w:rFonts w:ascii="Times New Roman" w:eastAsia="Times New Roman" w:hAnsi="Times New Roman" w:cs="Times New Roman"/>
          <w:kern w:val="0"/>
          <w:sz w:val="28"/>
          <w:szCs w:val="28"/>
          <w:lang w:val="vi-VN" w:eastAsia="en-US"/>
          <w14:ligatures w14:val="none"/>
        </w:rPr>
        <w:t xml:space="preserve">iều và biện pháp </w:t>
      </w:r>
      <w:r w:rsidRPr="002217D0">
        <w:rPr>
          <w:rFonts w:ascii="Times New Roman" w:eastAsia="Times New Roman" w:hAnsi="Times New Roman" w:cs="Times New Roman" w:hint="eastAsia"/>
          <w:kern w:val="0"/>
          <w:sz w:val="28"/>
          <w:szCs w:val="28"/>
          <w:lang w:val="vi-VN" w:eastAsia="en-US"/>
          <w14:ligatures w14:val="none"/>
        </w:rPr>
        <w:t>đ</w:t>
      </w:r>
      <w:r w:rsidRPr="002217D0">
        <w:rPr>
          <w:rFonts w:ascii="Times New Roman" w:eastAsia="Times New Roman" w:hAnsi="Times New Roman" w:cs="Times New Roman"/>
          <w:kern w:val="0"/>
          <w:sz w:val="28"/>
          <w:szCs w:val="28"/>
          <w:lang w:val="vi-VN" w:eastAsia="en-US"/>
          <w14:ligatures w14:val="none"/>
        </w:rPr>
        <w:t>ể tổ chức, h</w:t>
      </w:r>
      <w:r w:rsidRPr="002217D0">
        <w:rPr>
          <w:rFonts w:ascii="Times New Roman" w:eastAsia="Times New Roman" w:hAnsi="Times New Roman" w:cs="Times New Roman" w:hint="eastAsia"/>
          <w:kern w:val="0"/>
          <w:sz w:val="28"/>
          <w:szCs w:val="28"/>
          <w:lang w:val="vi-VN" w:eastAsia="en-US"/>
          <w14:ligatures w14:val="none"/>
        </w:rPr>
        <w:t>ư</w:t>
      </w:r>
      <w:r w:rsidRPr="002217D0">
        <w:rPr>
          <w:rFonts w:ascii="Times New Roman" w:eastAsia="Times New Roman" w:hAnsi="Times New Roman" w:cs="Times New Roman"/>
          <w:kern w:val="0"/>
          <w:sz w:val="28"/>
          <w:szCs w:val="28"/>
          <w:lang w:val="vi-VN" w:eastAsia="en-US"/>
          <w14:ligatures w14:val="none"/>
        </w:rPr>
        <w:t xml:space="preserve">ớng dẫn thi hành một số </w:t>
      </w:r>
      <w:r w:rsidRPr="002217D0">
        <w:rPr>
          <w:rFonts w:ascii="Times New Roman" w:eastAsia="Times New Roman" w:hAnsi="Times New Roman" w:cs="Times New Roman" w:hint="eastAsia"/>
          <w:kern w:val="0"/>
          <w:sz w:val="28"/>
          <w:szCs w:val="28"/>
          <w:lang w:val="vi-VN" w:eastAsia="en-US"/>
          <w14:ligatures w14:val="none"/>
        </w:rPr>
        <w:t>đ</w:t>
      </w:r>
      <w:r w:rsidRPr="002217D0">
        <w:rPr>
          <w:rFonts w:ascii="Times New Roman" w:eastAsia="Times New Roman" w:hAnsi="Times New Roman" w:cs="Times New Roman"/>
          <w:kern w:val="0"/>
          <w:sz w:val="28"/>
          <w:szCs w:val="28"/>
          <w:lang w:val="vi-VN" w:eastAsia="en-US"/>
          <w14:ligatures w14:val="none"/>
        </w:rPr>
        <w:t xml:space="preserve">iều của Luật Hóa chất về phát triển ngành công nghiệp hóa chất và an toàn, an ninh hóa chất; </w:t>
      </w:r>
    </w:p>
    <w:p w14:paraId="2BA82837"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kern w:val="0"/>
          <w:sz w:val="28"/>
          <w:szCs w:val="28"/>
          <w:lang w:val="vi-VN" w:eastAsia="en-US"/>
          <w14:ligatures w14:val="none"/>
        </w:rPr>
      </w:pPr>
      <w:r w:rsidRPr="002217D0">
        <w:rPr>
          <w:rFonts w:ascii="Times New Roman" w:eastAsia="Times New Roman" w:hAnsi="Times New Roman" w:cs="Times New Roman"/>
          <w:kern w:val="0"/>
          <w:sz w:val="28"/>
          <w:szCs w:val="28"/>
          <w:lang w:val="vi-VN" w:eastAsia="en-US"/>
          <w14:ligatures w14:val="none"/>
        </w:rPr>
        <w:t xml:space="preserve">- Nghị </w:t>
      </w:r>
      <w:r w:rsidRPr="002217D0">
        <w:rPr>
          <w:rFonts w:ascii="Times New Roman" w:eastAsia="Times New Roman" w:hAnsi="Times New Roman" w:cs="Times New Roman" w:hint="eastAsia"/>
          <w:kern w:val="0"/>
          <w:sz w:val="28"/>
          <w:szCs w:val="28"/>
          <w:lang w:val="vi-VN" w:eastAsia="en-US"/>
          <w14:ligatures w14:val="none"/>
        </w:rPr>
        <w:t>đ</w:t>
      </w:r>
      <w:r w:rsidRPr="002217D0">
        <w:rPr>
          <w:rFonts w:ascii="Times New Roman" w:eastAsia="Times New Roman" w:hAnsi="Times New Roman" w:cs="Times New Roman"/>
          <w:kern w:val="0"/>
          <w:sz w:val="28"/>
          <w:szCs w:val="28"/>
          <w:lang w:val="vi-VN" w:eastAsia="en-US"/>
          <w14:ligatures w14:val="none"/>
        </w:rPr>
        <w:t>ịnh số 26/2026/N</w:t>
      </w:r>
      <w:r w:rsidRPr="002217D0">
        <w:rPr>
          <w:rFonts w:ascii="Times New Roman" w:eastAsia="Times New Roman" w:hAnsi="Times New Roman" w:cs="Times New Roman" w:hint="eastAsia"/>
          <w:kern w:val="0"/>
          <w:sz w:val="28"/>
          <w:szCs w:val="28"/>
          <w:lang w:val="vi-VN" w:eastAsia="en-US"/>
          <w14:ligatures w14:val="none"/>
        </w:rPr>
        <w:t>Đ</w:t>
      </w:r>
      <w:r w:rsidRPr="002217D0">
        <w:rPr>
          <w:rFonts w:ascii="Times New Roman" w:eastAsia="Times New Roman" w:hAnsi="Times New Roman" w:cs="Times New Roman"/>
          <w:kern w:val="0"/>
          <w:sz w:val="28"/>
          <w:szCs w:val="28"/>
          <w:lang w:val="vi-VN" w:eastAsia="en-US"/>
          <w14:ligatures w14:val="none"/>
        </w:rPr>
        <w:t xml:space="preserve">-CP ngày 17/01/2026 của Chính phủ về quản lý hoạt </w:t>
      </w:r>
      <w:r w:rsidRPr="002217D0">
        <w:rPr>
          <w:rFonts w:ascii="Times New Roman" w:eastAsia="Times New Roman" w:hAnsi="Times New Roman" w:cs="Times New Roman" w:hint="eastAsia"/>
          <w:kern w:val="0"/>
          <w:sz w:val="28"/>
          <w:szCs w:val="28"/>
          <w:lang w:val="vi-VN" w:eastAsia="en-US"/>
          <w14:ligatures w14:val="none"/>
        </w:rPr>
        <w:t>đ</w:t>
      </w:r>
      <w:r w:rsidRPr="002217D0">
        <w:rPr>
          <w:rFonts w:ascii="Times New Roman" w:eastAsia="Times New Roman" w:hAnsi="Times New Roman" w:cs="Times New Roman"/>
          <w:kern w:val="0"/>
          <w:sz w:val="28"/>
          <w:szCs w:val="28"/>
          <w:lang w:val="vi-VN" w:eastAsia="en-US"/>
          <w14:ligatures w14:val="none"/>
        </w:rPr>
        <w:t>ộng hóa chất và hóa chất nguy hiểm trong sản phẩm, hàng hóa;</w:t>
      </w:r>
    </w:p>
    <w:p w14:paraId="6D1B83CB"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kern w:val="0"/>
          <w:sz w:val="28"/>
          <w:szCs w:val="28"/>
          <w:lang w:val="vi-VN" w:eastAsia="en-US"/>
          <w14:ligatures w14:val="none"/>
        </w:rPr>
      </w:pPr>
      <w:r w:rsidRPr="002217D0">
        <w:rPr>
          <w:rFonts w:ascii="Times New Roman" w:eastAsia="Times New Roman" w:hAnsi="Times New Roman" w:cs="Times New Roman"/>
          <w:kern w:val="0"/>
          <w:sz w:val="28"/>
          <w:szCs w:val="28"/>
          <w:lang w:val="vi-VN" w:eastAsia="en-US"/>
          <w14:ligatures w14:val="none"/>
        </w:rPr>
        <w:t>- Thông t</w:t>
      </w:r>
      <w:r w:rsidRPr="002217D0">
        <w:rPr>
          <w:rFonts w:ascii="Times New Roman" w:eastAsia="Times New Roman" w:hAnsi="Times New Roman" w:cs="Times New Roman" w:hint="eastAsia"/>
          <w:kern w:val="0"/>
          <w:sz w:val="28"/>
          <w:szCs w:val="28"/>
          <w:lang w:val="vi-VN" w:eastAsia="en-US"/>
          <w14:ligatures w14:val="none"/>
        </w:rPr>
        <w:t>ư</w:t>
      </w:r>
      <w:r w:rsidRPr="002217D0">
        <w:rPr>
          <w:rFonts w:ascii="Times New Roman" w:eastAsia="Times New Roman" w:hAnsi="Times New Roman" w:cs="Times New Roman"/>
          <w:kern w:val="0"/>
          <w:sz w:val="28"/>
          <w:szCs w:val="28"/>
          <w:lang w:val="vi-VN" w:eastAsia="en-US"/>
          <w14:ligatures w14:val="none"/>
        </w:rPr>
        <w:t xml:space="preserve"> số 01/2026/TT-BCT ngày 17/01/2026 của Bộ tr</w:t>
      </w:r>
      <w:r w:rsidRPr="002217D0">
        <w:rPr>
          <w:rFonts w:ascii="Times New Roman" w:eastAsia="Times New Roman" w:hAnsi="Times New Roman" w:cs="Times New Roman" w:hint="eastAsia"/>
          <w:kern w:val="0"/>
          <w:sz w:val="28"/>
          <w:szCs w:val="28"/>
          <w:lang w:val="vi-VN" w:eastAsia="en-US"/>
          <w14:ligatures w14:val="none"/>
        </w:rPr>
        <w:t>ư</w:t>
      </w:r>
      <w:r w:rsidRPr="002217D0">
        <w:rPr>
          <w:rFonts w:ascii="Times New Roman" w:eastAsia="Times New Roman" w:hAnsi="Times New Roman" w:cs="Times New Roman"/>
          <w:kern w:val="0"/>
          <w:sz w:val="28"/>
          <w:szCs w:val="28"/>
          <w:lang w:val="vi-VN" w:eastAsia="en-US"/>
          <w14:ligatures w14:val="none"/>
        </w:rPr>
        <w:t>ởng Bộ Công Th</w:t>
      </w:r>
      <w:r w:rsidRPr="002217D0">
        <w:rPr>
          <w:rFonts w:ascii="Times New Roman" w:eastAsia="Times New Roman" w:hAnsi="Times New Roman" w:cs="Times New Roman" w:hint="eastAsia"/>
          <w:kern w:val="0"/>
          <w:sz w:val="28"/>
          <w:szCs w:val="28"/>
          <w:lang w:val="vi-VN" w:eastAsia="en-US"/>
          <w14:ligatures w14:val="none"/>
        </w:rPr>
        <w:t>ươ</w:t>
      </w:r>
      <w:r w:rsidRPr="002217D0">
        <w:rPr>
          <w:rFonts w:ascii="Times New Roman" w:eastAsia="Times New Roman" w:hAnsi="Times New Roman" w:cs="Times New Roman"/>
          <w:kern w:val="0"/>
          <w:sz w:val="28"/>
          <w:szCs w:val="28"/>
          <w:lang w:val="vi-VN" w:eastAsia="en-US"/>
          <w14:ligatures w14:val="none"/>
        </w:rPr>
        <w:t>ng h</w:t>
      </w:r>
      <w:r w:rsidRPr="002217D0">
        <w:rPr>
          <w:rFonts w:ascii="Times New Roman" w:eastAsia="Times New Roman" w:hAnsi="Times New Roman" w:cs="Times New Roman" w:hint="eastAsia"/>
          <w:kern w:val="0"/>
          <w:sz w:val="28"/>
          <w:szCs w:val="28"/>
          <w:lang w:val="vi-VN" w:eastAsia="en-US"/>
          <w14:ligatures w14:val="none"/>
        </w:rPr>
        <w:t>ư</w:t>
      </w:r>
      <w:r w:rsidRPr="002217D0">
        <w:rPr>
          <w:rFonts w:ascii="Times New Roman" w:eastAsia="Times New Roman" w:hAnsi="Times New Roman" w:cs="Times New Roman"/>
          <w:kern w:val="0"/>
          <w:sz w:val="28"/>
          <w:szCs w:val="28"/>
          <w:lang w:val="vi-VN" w:eastAsia="en-US"/>
          <w14:ligatures w14:val="none"/>
        </w:rPr>
        <w:t xml:space="preserve">ớng dẫn một số </w:t>
      </w:r>
      <w:r w:rsidRPr="002217D0">
        <w:rPr>
          <w:rFonts w:ascii="Times New Roman" w:eastAsia="Times New Roman" w:hAnsi="Times New Roman" w:cs="Times New Roman" w:hint="eastAsia"/>
          <w:kern w:val="0"/>
          <w:sz w:val="28"/>
          <w:szCs w:val="28"/>
          <w:lang w:val="vi-VN" w:eastAsia="en-US"/>
          <w14:ligatures w14:val="none"/>
        </w:rPr>
        <w:t>đ</w:t>
      </w:r>
      <w:r w:rsidRPr="002217D0">
        <w:rPr>
          <w:rFonts w:ascii="Times New Roman" w:eastAsia="Times New Roman" w:hAnsi="Times New Roman" w:cs="Times New Roman"/>
          <w:kern w:val="0"/>
          <w:sz w:val="28"/>
          <w:szCs w:val="28"/>
          <w:lang w:val="vi-VN" w:eastAsia="en-US"/>
          <w14:ligatures w14:val="none"/>
        </w:rPr>
        <w:t xml:space="preserve">iều của Luật Hóa chất về quản lý hoạt </w:t>
      </w:r>
      <w:r w:rsidRPr="002217D0">
        <w:rPr>
          <w:rFonts w:ascii="Times New Roman" w:eastAsia="Times New Roman" w:hAnsi="Times New Roman" w:cs="Times New Roman" w:hint="eastAsia"/>
          <w:kern w:val="0"/>
          <w:sz w:val="28"/>
          <w:szCs w:val="28"/>
          <w:lang w:val="vi-VN" w:eastAsia="en-US"/>
          <w14:ligatures w14:val="none"/>
        </w:rPr>
        <w:t>đ</w:t>
      </w:r>
      <w:r w:rsidRPr="002217D0">
        <w:rPr>
          <w:rFonts w:ascii="Times New Roman" w:eastAsia="Times New Roman" w:hAnsi="Times New Roman" w:cs="Times New Roman"/>
          <w:kern w:val="0"/>
          <w:sz w:val="28"/>
          <w:szCs w:val="28"/>
          <w:lang w:val="vi-VN" w:eastAsia="en-US"/>
          <w14:ligatures w14:val="none"/>
        </w:rPr>
        <w:t>ộng hóa chất và hóa chất nguy hiểm trong sản phẩm, hàng hóa;</w:t>
      </w:r>
    </w:p>
    <w:p w14:paraId="539BFD54"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kern w:val="0"/>
          <w:sz w:val="28"/>
          <w:szCs w:val="28"/>
          <w:lang w:val="vi-VN" w:eastAsia="en-US"/>
          <w14:ligatures w14:val="none"/>
        </w:rPr>
      </w:pPr>
      <w:r w:rsidRPr="002217D0">
        <w:rPr>
          <w:rFonts w:ascii="Times New Roman" w:eastAsia="Times New Roman" w:hAnsi="Times New Roman" w:cs="Times New Roman"/>
          <w:kern w:val="0"/>
          <w:sz w:val="28"/>
          <w:szCs w:val="28"/>
          <w:lang w:val="vi-VN" w:eastAsia="en-US"/>
          <w14:ligatures w14:val="none"/>
        </w:rPr>
        <w:t>- Thông t</w:t>
      </w:r>
      <w:r w:rsidRPr="002217D0">
        <w:rPr>
          <w:rFonts w:ascii="Times New Roman" w:eastAsia="Times New Roman" w:hAnsi="Times New Roman" w:cs="Times New Roman" w:hint="eastAsia"/>
          <w:kern w:val="0"/>
          <w:sz w:val="28"/>
          <w:szCs w:val="28"/>
          <w:lang w:val="vi-VN" w:eastAsia="en-US"/>
          <w14:ligatures w14:val="none"/>
        </w:rPr>
        <w:t>ư</w:t>
      </w:r>
      <w:r w:rsidRPr="002217D0">
        <w:rPr>
          <w:rFonts w:ascii="Times New Roman" w:eastAsia="Times New Roman" w:hAnsi="Times New Roman" w:cs="Times New Roman"/>
          <w:kern w:val="0"/>
          <w:sz w:val="28"/>
          <w:szCs w:val="28"/>
          <w:lang w:val="vi-VN" w:eastAsia="en-US"/>
          <w14:ligatures w14:val="none"/>
        </w:rPr>
        <w:t xml:space="preserve"> số 02/2026/TT-BCT ngày 17/01/2026 của Bộ tr</w:t>
      </w:r>
      <w:r w:rsidRPr="002217D0">
        <w:rPr>
          <w:rFonts w:ascii="Times New Roman" w:eastAsia="Times New Roman" w:hAnsi="Times New Roman" w:cs="Times New Roman" w:hint="eastAsia"/>
          <w:kern w:val="0"/>
          <w:sz w:val="28"/>
          <w:szCs w:val="28"/>
          <w:lang w:val="vi-VN" w:eastAsia="en-US"/>
          <w14:ligatures w14:val="none"/>
        </w:rPr>
        <w:t>ư</w:t>
      </w:r>
      <w:r w:rsidRPr="002217D0">
        <w:rPr>
          <w:rFonts w:ascii="Times New Roman" w:eastAsia="Times New Roman" w:hAnsi="Times New Roman" w:cs="Times New Roman"/>
          <w:kern w:val="0"/>
          <w:sz w:val="28"/>
          <w:szCs w:val="28"/>
          <w:lang w:val="vi-VN" w:eastAsia="en-US"/>
          <w14:ligatures w14:val="none"/>
        </w:rPr>
        <w:t>ởng Bộ Công Th</w:t>
      </w:r>
      <w:r w:rsidRPr="002217D0">
        <w:rPr>
          <w:rFonts w:ascii="Times New Roman" w:eastAsia="Times New Roman" w:hAnsi="Times New Roman" w:cs="Times New Roman" w:hint="eastAsia"/>
          <w:kern w:val="0"/>
          <w:sz w:val="28"/>
          <w:szCs w:val="28"/>
          <w:lang w:val="vi-VN" w:eastAsia="en-US"/>
          <w14:ligatures w14:val="none"/>
        </w:rPr>
        <w:t>ươ</w:t>
      </w:r>
      <w:r w:rsidRPr="002217D0">
        <w:rPr>
          <w:rFonts w:ascii="Times New Roman" w:eastAsia="Times New Roman" w:hAnsi="Times New Roman" w:cs="Times New Roman"/>
          <w:kern w:val="0"/>
          <w:sz w:val="28"/>
          <w:szCs w:val="28"/>
          <w:lang w:val="vi-VN" w:eastAsia="en-US"/>
          <w14:ligatures w14:val="none"/>
        </w:rPr>
        <w:t xml:space="preserve">ng quy </w:t>
      </w:r>
      <w:r w:rsidRPr="002217D0">
        <w:rPr>
          <w:rFonts w:ascii="Times New Roman" w:eastAsia="Times New Roman" w:hAnsi="Times New Roman" w:cs="Times New Roman" w:hint="eastAsia"/>
          <w:kern w:val="0"/>
          <w:sz w:val="28"/>
          <w:szCs w:val="28"/>
          <w:lang w:val="vi-VN" w:eastAsia="en-US"/>
          <w14:ligatures w14:val="none"/>
        </w:rPr>
        <w:t>đ</w:t>
      </w:r>
      <w:r w:rsidRPr="002217D0">
        <w:rPr>
          <w:rFonts w:ascii="Times New Roman" w:eastAsia="Times New Roman" w:hAnsi="Times New Roman" w:cs="Times New Roman"/>
          <w:kern w:val="0"/>
          <w:sz w:val="28"/>
          <w:szCs w:val="28"/>
          <w:lang w:val="vi-VN" w:eastAsia="en-US"/>
          <w14:ligatures w14:val="none"/>
        </w:rPr>
        <w:t xml:space="preserve">ịnh một số biện pháp thi hành Luật Hóa chất và Nghị </w:t>
      </w:r>
      <w:r w:rsidRPr="002217D0">
        <w:rPr>
          <w:rFonts w:ascii="Times New Roman" w:eastAsia="Times New Roman" w:hAnsi="Times New Roman" w:cs="Times New Roman" w:hint="eastAsia"/>
          <w:kern w:val="0"/>
          <w:sz w:val="28"/>
          <w:szCs w:val="28"/>
          <w:lang w:val="vi-VN" w:eastAsia="en-US"/>
          <w14:ligatures w14:val="none"/>
        </w:rPr>
        <w:t>đ</w:t>
      </w:r>
      <w:r w:rsidRPr="002217D0">
        <w:rPr>
          <w:rFonts w:ascii="Times New Roman" w:eastAsia="Times New Roman" w:hAnsi="Times New Roman" w:cs="Times New Roman"/>
          <w:kern w:val="0"/>
          <w:sz w:val="28"/>
          <w:szCs w:val="28"/>
          <w:lang w:val="vi-VN" w:eastAsia="en-US"/>
          <w14:ligatures w14:val="none"/>
        </w:rPr>
        <w:t>ịnh số 25/2026/N</w:t>
      </w:r>
      <w:r w:rsidRPr="002217D0">
        <w:rPr>
          <w:rFonts w:ascii="Times New Roman" w:eastAsia="Times New Roman" w:hAnsi="Times New Roman" w:cs="Times New Roman" w:hint="eastAsia"/>
          <w:kern w:val="0"/>
          <w:sz w:val="28"/>
          <w:szCs w:val="28"/>
          <w:lang w:val="vi-VN" w:eastAsia="en-US"/>
          <w14:ligatures w14:val="none"/>
        </w:rPr>
        <w:t>Đ</w:t>
      </w:r>
      <w:r w:rsidRPr="002217D0">
        <w:rPr>
          <w:rFonts w:ascii="Times New Roman" w:eastAsia="Times New Roman" w:hAnsi="Times New Roman" w:cs="Times New Roman"/>
          <w:kern w:val="0"/>
          <w:sz w:val="28"/>
          <w:szCs w:val="28"/>
          <w:lang w:val="vi-VN" w:eastAsia="en-US"/>
          <w14:ligatures w14:val="none"/>
        </w:rPr>
        <w:t xml:space="preserve">-CP của Chính phủ quy </w:t>
      </w:r>
      <w:r w:rsidRPr="002217D0">
        <w:rPr>
          <w:rFonts w:ascii="Times New Roman" w:eastAsia="Times New Roman" w:hAnsi="Times New Roman" w:cs="Times New Roman" w:hint="eastAsia"/>
          <w:kern w:val="0"/>
          <w:sz w:val="28"/>
          <w:szCs w:val="28"/>
          <w:lang w:val="vi-VN" w:eastAsia="en-US"/>
          <w14:ligatures w14:val="none"/>
        </w:rPr>
        <w:t>đ</w:t>
      </w:r>
      <w:r w:rsidRPr="002217D0">
        <w:rPr>
          <w:rFonts w:ascii="Times New Roman" w:eastAsia="Times New Roman" w:hAnsi="Times New Roman" w:cs="Times New Roman"/>
          <w:kern w:val="0"/>
          <w:sz w:val="28"/>
          <w:szCs w:val="28"/>
          <w:lang w:val="vi-VN" w:eastAsia="en-US"/>
          <w14:ligatures w14:val="none"/>
        </w:rPr>
        <w:t xml:space="preserve">ịnh chi tiết và biện pháp </w:t>
      </w:r>
      <w:r w:rsidRPr="002217D0">
        <w:rPr>
          <w:rFonts w:ascii="Times New Roman" w:eastAsia="Times New Roman" w:hAnsi="Times New Roman" w:cs="Times New Roman" w:hint="eastAsia"/>
          <w:kern w:val="0"/>
          <w:sz w:val="28"/>
          <w:szCs w:val="28"/>
          <w:lang w:val="vi-VN" w:eastAsia="en-US"/>
          <w14:ligatures w14:val="none"/>
        </w:rPr>
        <w:t>đ</w:t>
      </w:r>
      <w:r w:rsidRPr="002217D0">
        <w:rPr>
          <w:rFonts w:ascii="Times New Roman" w:eastAsia="Times New Roman" w:hAnsi="Times New Roman" w:cs="Times New Roman"/>
          <w:kern w:val="0"/>
          <w:sz w:val="28"/>
          <w:szCs w:val="28"/>
          <w:lang w:val="vi-VN" w:eastAsia="en-US"/>
          <w14:ligatures w14:val="none"/>
        </w:rPr>
        <w:t>ể tổ chức, h</w:t>
      </w:r>
      <w:r w:rsidRPr="002217D0">
        <w:rPr>
          <w:rFonts w:ascii="Times New Roman" w:eastAsia="Times New Roman" w:hAnsi="Times New Roman" w:cs="Times New Roman" w:hint="eastAsia"/>
          <w:kern w:val="0"/>
          <w:sz w:val="28"/>
          <w:szCs w:val="28"/>
          <w:lang w:val="vi-VN" w:eastAsia="en-US"/>
          <w14:ligatures w14:val="none"/>
        </w:rPr>
        <w:t>ư</w:t>
      </w:r>
      <w:r w:rsidRPr="002217D0">
        <w:rPr>
          <w:rFonts w:ascii="Times New Roman" w:eastAsia="Times New Roman" w:hAnsi="Times New Roman" w:cs="Times New Roman"/>
          <w:kern w:val="0"/>
          <w:sz w:val="28"/>
          <w:szCs w:val="28"/>
          <w:lang w:val="vi-VN" w:eastAsia="en-US"/>
          <w14:ligatures w14:val="none"/>
        </w:rPr>
        <w:t xml:space="preserve">ớng dẫn thi hành một số </w:t>
      </w:r>
      <w:r w:rsidRPr="002217D0">
        <w:rPr>
          <w:rFonts w:ascii="Times New Roman" w:eastAsia="Times New Roman" w:hAnsi="Times New Roman" w:cs="Times New Roman" w:hint="eastAsia"/>
          <w:kern w:val="0"/>
          <w:sz w:val="28"/>
          <w:szCs w:val="28"/>
          <w:lang w:val="vi-VN" w:eastAsia="en-US"/>
          <w14:ligatures w14:val="none"/>
        </w:rPr>
        <w:t>đ</w:t>
      </w:r>
      <w:r w:rsidRPr="002217D0">
        <w:rPr>
          <w:rFonts w:ascii="Times New Roman" w:eastAsia="Times New Roman" w:hAnsi="Times New Roman" w:cs="Times New Roman"/>
          <w:kern w:val="0"/>
          <w:sz w:val="28"/>
          <w:szCs w:val="28"/>
          <w:lang w:val="vi-VN" w:eastAsia="en-US"/>
          <w14:ligatures w14:val="none"/>
        </w:rPr>
        <w:t>iều của Luật Hóa chất về phát triển ngành công nghiệp hóa chất và an toàn, an ninh hóa chất.</w:t>
      </w:r>
    </w:p>
    <w:p w14:paraId="22525FA7"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kern w:val="0"/>
          <w:sz w:val="28"/>
          <w:szCs w:val="28"/>
          <w:lang w:val="vi-VN" w:eastAsia="en-US"/>
          <w14:ligatures w14:val="none"/>
        </w:rPr>
      </w:pPr>
      <w:r w:rsidRPr="002217D0">
        <w:rPr>
          <w:rFonts w:ascii="Times New Roman" w:eastAsia="Times New Roman" w:hAnsi="Times New Roman" w:cs="Times New Roman"/>
          <w:kern w:val="0"/>
          <w:sz w:val="28"/>
          <w:szCs w:val="28"/>
          <w:lang w:val="vi-VN" w:eastAsia="en-US"/>
          <w14:ligatures w14:val="none"/>
        </w:rPr>
        <w:t xml:space="preserve">b) Các căn cứ cụ thể </w:t>
      </w:r>
    </w:p>
    <w:p w14:paraId="4D2C3EDE"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b/>
          <w:i/>
          <w:kern w:val="0"/>
          <w:sz w:val="28"/>
          <w:szCs w:val="28"/>
          <w:lang w:val="vi-VN" w:eastAsia="en-US"/>
          <w14:ligatures w14:val="none"/>
        </w:rPr>
      </w:pPr>
      <w:r w:rsidRPr="002217D0">
        <w:rPr>
          <w:rFonts w:ascii="Times New Roman" w:eastAsia="Times New Roman" w:hAnsi="Times New Roman" w:cs="Times New Roman"/>
          <w:b/>
          <w:i/>
          <w:kern w:val="0"/>
          <w:sz w:val="28"/>
          <w:szCs w:val="28"/>
          <w:lang w:val="vi-VN" w:eastAsia="en-US"/>
          <w14:ligatures w14:val="none"/>
        </w:rPr>
        <w:lastRenderedPageBreak/>
        <w:t>- Về chiến lược phát triển Công nghiệp hóa chất</w:t>
      </w:r>
    </w:p>
    <w:p w14:paraId="3574A324"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kern w:val="0"/>
          <w:lang w:val="vi-VN" w:eastAsia="en-US"/>
          <w14:ligatures w14:val="none"/>
        </w:rPr>
      </w:pPr>
      <w:r w:rsidRPr="002217D0">
        <w:rPr>
          <w:rFonts w:ascii="Times New Roman" w:eastAsia="Times New Roman" w:hAnsi="Times New Roman" w:cs="Times New Roman"/>
          <w:kern w:val="0"/>
          <w:sz w:val="28"/>
          <w:szCs w:val="28"/>
          <w:lang w:val="vi-VN" w:eastAsia="en-US"/>
          <w14:ligatures w14:val="none"/>
        </w:rPr>
        <w:t>+ Khoản 10, Điều 4, Nghị định 25/2026/NĐ-CP ngày 17/01/2026, quy định: “Ủy ban nhân dân các cấp trong phạm vi nhiệm vụ, quyền hạn của mình thực hiện quản lý nhà nước về phát triển ngành công nghiệp hóa chất và an toàn, an ninh hóa chất trong phạm vi địa phương theo quy định tại Nghị định này và thực hiện các nội dung sau:</w:t>
      </w:r>
      <w:r w:rsidRPr="002217D0">
        <w:rPr>
          <w:rFonts w:ascii="Times New Roman" w:eastAsia="Times New Roman" w:hAnsi="Times New Roman" w:cs="Times New Roman"/>
          <w:kern w:val="0"/>
          <w:lang w:val="vi-VN" w:eastAsia="en-US"/>
          <w14:ligatures w14:val="none"/>
        </w:rPr>
        <w:t xml:space="preserve"> </w:t>
      </w:r>
      <w:r w:rsidRPr="002217D0">
        <w:rPr>
          <w:rFonts w:ascii="Times New Roman" w:eastAsia="Times New Roman" w:hAnsi="Times New Roman" w:cs="Times New Roman"/>
          <w:kern w:val="0"/>
          <w:sz w:val="28"/>
          <w:szCs w:val="28"/>
          <w:lang w:val="vi-VN" w:eastAsia="en-US"/>
          <w14:ligatures w14:val="none"/>
        </w:rPr>
        <w:t>Căn cứ chiến lược phát triển ngành công nghiệp hóa chất đã được phê duyệt để xây dựng và tổ chức thực hiện nội dung về phát triển ngành công nghiệp hóa chất trên địa bàn phù hợp với mục tiêu phát triển kinh tế - xã hội địa phương trong quá trình xây dựng, điều chỉnh quy hoạch phát triển địa phương...”.</w:t>
      </w:r>
    </w:p>
    <w:p w14:paraId="56A36369"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spacing w:val="2"/>
          <w:kern w:val="0"/>
          <w:sz w:val="28"/>
          <w:szCs w:val="28"/>
          <w:lang w:val="vi-VN" w:eastAsia="en-US"/>
          <w14:ligatures w14:val="none"/>
        </w:rPr>
      </w:pPr>
      <w:r w:rsidRPr="002217D0">
        <w:rPr>
          <w:rFonts w:ascii="Times New Roman" w:eastAsia="Times New Roman" w:hAnsi="Times New Roman" w:cs="Times New Roman"/>
          <w:spacing w:val="2"/>
          <w:kern w:val="0"/>
          <w:sz w:val="28"/>
          <w:szCs w:val="28"/>
          <w:lang w:val="vi-VN" w:eastAsia="en-US"/>
          <w14:ligatures w14:val="none"/>
        </w:rPr>
        <w:t xml:space="preserve">+ Khoản 3, Khoản 4 và Khoản 5, Điều 9, Nghị </w:t>
      </w:r>
      <w:r w:rsidRPr="002217D0">
        <w:rPr>
          <w:rFonts w:ascii="Times New Roman" w:eastAsia="Times New Roman" w:hAnsi="Times New Roman" w:cs="Times New Roman" w:hint="eastAsia"/>
          <w:spacing w:val="2"/>
          <w:kern w:val="0"/>
          <w:sz w:val="28"/>
          <w:szCs w:val="28"/>
          <w:lang w:val="vi-VN" w:eastAsia="en-US"/>
          <w14:ligatures w14:val="none"/>
        </w:rPr>
        <w:t>đ</w:t>
      </w:r>
      <w:r w:rsidRPr="002217D0">
        <w:rPr>
          <w:rFonts w:ascii="Times New Roman" w:eastAsia="Times New Roman" w:hAnsi="Times New Roman" w:cs="Times New Roman"/>
          <w:spacing w:val="2"/>
          <w:kern w:val="0"/>
          <w:sz w:val="28"/>
          <w:szCs w:val="28"/>
          <w:lang w:val="vi-VN" w:eastAsia="en-US"/>
          <w14:ligatures w14:val="none"/>
        </w:rPr>
        <w:t>ịnh 25/2026/N</w:t>
      </w:r>
      <w:r w:rsidRPr="002217D0">
        <w:rPr>
          <w:rFonts w:ascii="Times New Roman" w:eastAsia="Times New Roman" w:hAnsi="Times New Roman" w:cs="Times New Roman" w:hint="eastAsia"/>
          <w:spacing w:val="2"/>
          <w:kern w:val="0"/>
          <w:sz w:val="28"/>
          <w:szCs w:val="28"/>
          <w:lang w:val="vi-VN" w:eastAsia="en-US"/>
          <w14:ligatures w14:val="none"/>
        </w:rPr>
        <w:t>Đ</w:t>
      </w:r>
      <w:r w:rsidRPr="002217D0">
        <w:rPr>
          <w:rFonts w:ascii="Times New Roman" w:eastAsia="Times New Roman" w:hAnsi="Times New Roman" w:cs="Times New Roman"/>
          <w:spacing w:val="2"/>
          <w:kern w:val="0"/>
          <w:sz w:val="28"/>
          <w:szCs w:val="28"/>
          <w:lang w:val="vi-VN" w:eastAsia="en-US"/>
          <w14:ligatures w14:val="none"/>
        </w:rPr>
        <w:t>-CP ngày 17/01/2026 về Tổ chức thực hiện Chiến lược phát triển ngành công nghiệp hóa chất, quy định: “Cơ quan lập quy hoạch tỉnh căn cứ Chiến lược phát triển ngành công nghiệp hóa chất đã được phê duyệt để xây dựng nội dung về phát triển ngành công nghiệp hóa chất trong nội dung phương hướng phát triển ngành quan trọng trên địa bàn tỉnh, lựa chọn phương án tổ chức hoạt động kinh tế - xã hội và xây dựng phương án phát triển hệ thống khu kinh tế, khu công nghiệp, khu chế xuất, khu công nghệ cao trên địa bàn tỉnh; Trong quá trình quyết định chủ trương đầu tư hoặc chấp thuận chủ trương đầu tư dự án hóa chất, cơ quan có thẩm quyền quyết định chủ trương đầu tư hoặc chấp thuận chủ trương đầu tư dự án hóa chất có trách nhiệm xem xét sự phù hợp của dự án với Chiến lược phát triển ngành công nghiệp hóa chất; Trước ngày 15 tháng 3 hằng năm, các bộ, cơ quan ngang bộ, Ủy ban nhân dân cấp tỉnh có trách nhiệm cập nhật thông tin về kết quả thực hiện nhiệm vụ, giải pháp được quy định vào Cơ sở dữ liệu chuyên ngành hóa chất”.</w:t>
      </w:r>
    </w:p>
    <w:p w14:paraId="552989FC" w14:textId="77777777" w:rsidR="002217D0" w:rsidRPr="002217D0" w:rsidRDefault="002217D0" w:rsidP="002217D0">
      <w:pPr>
        <w:shd w:val="clear" w:color="auto" w:fill="FFFFFF"/>
        <w:spacing w:before="120" w:after="120" w:line="320" w:lineRule="exact"/>
        <w:ind w:firstLine="567"/>
        <w:rPr>
          <w:rFonts w:ascii="Times New Roman" w:eastAsia="Times New Roman" w:hAnsi="Times New Roman" w:cs="Times New Roman"/>
          <w:bCs/>
          <w:kern w:val="0"/>
          <w:sz w:val="28"/>
          <w:szCs w:val="28"/>
          <w:lang w:val="en" w:eastAsia="en-US"/>
          <w14:ligatures w14:val="none"/>
        </w:rPr>
      </w:pPr>
      <w:r w:rsidRPr="002217D0">
        <w:rPr>
          <w:rFonts w:ascii="Times New Roman" w:eastAsia="Times New Roman" w:hAnsi="Times New Roman" w:cs="Times New Roman"/>
          <w:bCs/>
          <w:kern w:val="0"/>
          <w:sz w:val="28"/>
          <w:szCs w:val="28"/>
          <w:lang w:val="en" w:eastAsia="en-US"/>
          <w14:ligatures w14:val="none"/>
        </w:rPr>
        <w:t xml:space="preserve">- </w:t>
      </w:r>
      <w:proofErr w:type="spellStart"/>
      <w:r w:rsidRPr="002217D0">
        <w:rPr>
          <w:rFonts w:ascii="Times New Roman" w:eastAsia="Times New Roman" w:hAnsi="Times New Roman" w:cs="Times New Roman"/>
          <w:b/>
          <w:bCs/>
          <w:i/>
          <w:kern w:val="0"/>
          <w:sz w:val="28"/>
          <w:szCs w:val="28"/>
          <w:lang w:val="en" w:eastAsia="en-US"/>
          <w14:ligatures w14:val="none"/>
        </w:rPr>
        <w:t>Về</w:t>
      </w:r>
      <w:proofErr w:type="spellEnd"/>
      <w:r w:rsidRPr="002217D0">
        <w:rPr>
          <w:rFonts w:ascii="Times New Roman" w:eastAsia="Times New Roman" w:hAnsi="Times New Roman" w:cs="Times New Roman"/>
          <w:b/>
          <w:bCs/>
          <w:i/>
          <w:kern w:val="0"/>
          <w:sz w:val="28"/>
          <w:szCs w:val="28"/>
          <w:lang w:val="en" w:eastAsia="en-US"/>
          <w14:ligatures w14:val="none"/>
        </w:rPr>
        <w:t xml:space="preserve"> an </w:t>
      </w:r>
      <w:proofErr w:type="spellStart"/>
      <w:r w:rsidRPr="002217D0">
        <w:rPr>
          <w:rFonts w:ascii="Times New Roman" w:eastAsia="Times New Roman" w:hAnsi="Times New Roman" w:cs="Times New Roman"/>
          <w:b/>
          <w:bCs/>
          <w:i/>
          <w:kern w:val="0"/>
          <w:sz w:val="28"/>
          <w:szCs w:val="28"/>
          <w:lang w:val="en" w:eastAsia="en-US"/>
          <w14:ligatures w14:val="none"/>
        </w:rPr>
        <w:t>toàn</w:t>
      </w:r>
      <w:proofErr w:type="spellEnd"/>
      <w:r w:rsidRPr="002217D0">
        <w:rPr>
          <w:rFonts w:ascii="Times New Roman" w:eastAsia="Times New Roman" w:hAnsi="Times New Roman" w:cs="Times New Roman"/>
          <w:b/>
          <w:bCs/>
          <w:i/>
          <w:kern w:val="0"/>
          <w:sz w:val="28"/>
          <w:szCs w:val="28"/>
          <w:lang w:val="en" w:eastAsia="en-US"/>
          <w14:ligatures w14:val="none"/>
        </w:rPr>
        <w:t xml:space="preserve">, </w:t>
      </w:r>
      <w:proofErr w:type="gramStart"/>
      <w:r w:rsidRPr="002217D0">
        <w:rPr>
          <w:rFonts w:ascii="Times New Roman" w:eastAsia="Times New Roman" w:hAnsi="Times New Roman" w:cs="Times New Roman"/>
          <w:b/>
          <w:bCs/>
          <w:i/>
          <w:kern w:val="0"/>
          <w:sz w:val="28"/>
          <w:szCs w:val="28"/>
          <w:lang w:val="en" w:eastAsia="en-US"/>
          <w14:ligatures w14:val="none"/>
        </w:rPr>
        <w:t>an</w:t>
      </w:r>
      <w:proofErr w:type="gramEnd"/>
      <w:r w:rsidRPr="002217D0">
        <w:rPr>
          <w:rFonts w:ascii="Times New Roman" w:eastAsia="Times New Roman" w:hAnsi="Times New Roman" w:cs="Times New Roman"/>
          <w:b/>
          <w:bCs/>
          <w:i/>
          <w:kern w:val="0"/>
          <w:sz w:val="28"/>
          <w:szCs w:val="28"/>
          <w:lang w:val="en" w:eastAsia="en-US"/>
          <w14:ligatures w14:val="none"/>
        </w:rPr>
        <w:t xml:space="preserve"> </w:t>
      </w:r>
      <w:proofErr w:type="spellStart"/>
      <w:r w:rsidRPr="002217D0">
        <w:rPr>
          <w:rFonts w:ascii="Times New Roman" w:eastAsia="Times New Roman" w:hAnsi="Times New Roman" w:cs="Times New Roman"/>
          <w:b/>
          <w:bCs/>
          <w:i/>
          <w:kern w:val="0"/>
          <w:sz w:val="28"/>
          <w:szCs w:val="28"/>
          <w:lang w:val="en" w:eastAsia="en-US"/>
          <w14:ligatures w14:val="none"/>
        </w:rPr>
        <w:t>ninh</w:t>
      </w:r>
      <w:proofErr w:type="spellEnd"/>
      <w:r w:rsidRPr="002217D0">
        <w:rPr>
          <w:rFonts w:ascii="Times New Roman" w:eastAsia="Times New Roman" w:hAnsi="Times New Roman" w:cs="Times New Roman"/>
          <w:b/>
          <w:bCs/>
          <w:i/>
          <w:kern w:val="0"/>
          <w:sz w:val="28"/>
          <w:szCs w:val="28"/>
          <w:lang w:val="en" w:eastAsia="en-US"/>
          <w14:ligatures w14:val="none"/>
        </w:rPr>
        <w:t xml:space="preserve"> </w:t>
      </w:r>
      <w:proofErr w:type="spellStart"/>
      <w:r w:rsidRPr="002217D0">
        <w:rPr>
          <w:rFonts w:ascii="Times New Roman" w:eastAsia="Times New Roman" w:hAnsi="Times New Roman" w:cs="Times New Roman"/>
          <w:b/>
          <w:bCs/>
          <w:i/>
          <w:kern w:val="0"/>
          <w:sz w:val="28"/>
          <w:szCs w:val="28"/>
          <w:lang w:val="en" w:eastAsia="en-US"/>
          <w14:ligatures w14:val="none"/>
        </w:rPr>
        <w:t>hóa</w:t>
      </w:r>
      <w:proofErr w:type="spellEnd"/>
      <w:r w:rsidRPr="002217D0">
        <w:rPr>
          <w:rFonts w:ascii="Times New Roman" w:eastAsia="Times New Roman" w:hAnsi="Times New Roman" w:cs="Times New Roman"/>
          <w:b/>
          <w:bCs/>
          <w:i/>
          <w:kern w:val="0"/>
          <w:sz w:val="28"/>
          <w:szCs w:val="28"/>
          <w:lang w:val="en" w:eastAsia="en-US"/>
          <w14:ligatures w14:val="none"/>
        </w:rPr>
        <w:t xml:space="preserve"> </w:t>
      </w:r>
      <w:proofErr w:type="spellStart"/>
      <w:r w:rsidRPr="002217D0">
        <w:rPr>
          <w:rFonts w:ascii="Times New Roman" w:eastAsia="Times New Roman" w:hAnsi="Times New Roman" w:cs="Times New Roman"/>
          <w:b/>
          <w:bCs/>
          <w:i/>
          <w:kern w:val="0"/>
          <w:sz w:val="28"/>
          <w:szCs w:val="28"/>
          <w:lang w:val="en" w:eastAsia="en-US"/>
          <w14:ligatures w14:val="none"/>
        </w:rPr>
        <w:t>chất</w:t>
      </w:r>
      <w:proofErr w:type="spellEnd"/>
    </w:p>
    <w:p w14:paraId="359F7665" w14:textId="77777777" w:rsidR="002217D0" w:rsidRPr="002217D0" w:rsidRDefault="002217D0" w:rsidP="002217D0">
      <w:pPr>
        <w:shd w:val="clear" w:color="auto" w:fill="FFFFFF"/>
        <w:spacing w:before="120" w:after="120" w:line="320" w:lineRule="exact"/>
        <w:ind w:firstLine="567"/>
        <w:jc w:val="both"/>
        <w:rPr>
          <w:rFonts w:ascii="Times New Roman" w:eastAsia="Times New Roman" w:hAnsi="Times New Roman" w:cs="Times New Roman"/>
          <w:spacing w:val="4"/>
          <w:kern w:val="0"/>
          <w:sz w:val="28"/>
          <w:szCs w:val="28"/>
          <w:lang w:eastAsia="en-US"/>
          <w14:ligatures w14:val="none"/>
        </w:rPr>
      </w:pPr>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Khoản</w:t>
      </w:r>
      <w:proofErr w:type="spellEnd"/>
      <w:r w:rsidRPr="002217D0">
        <w:rPr>
          <w:rFonts w:ascii="Times New Roman" w:eastAsia="Times New Roman" w:hAnsi="Times New Roman" w:cs="Times New Roman"/>
          <w:spacing w:val="4"/>
          <w:kern w:val="0"/>
          <w:sz w:val="28"/>
          <w:szCs w:val="28"/>
          <w:lang w:eastAsia="en-US"/>
          <w14:ligatures w14:val="none"/>
        </w:rPr>
        <w:t xml:space="preserve"> 4, </w:t>
      </w:r>
      <w:proofErr w:type="spellStart"/>
      <w:r w:rsidRPr="002217D0">
        <w:rPr>
          <w:rFonts w:ascii="Times New Roman" w:eastAsia="Times New Roman" w:hAnsi="Times New Roman" w:cs="Times New Roman"/>
          <w:spacing w:val="4"/>
          <w:kern w:val="0"/>
          <w:sz w:val="28"/>
          <w:szCs w:val="28"/>
          <w:lang w:eastAsia="en-US"/>
          <w14:ligatures w14:val="none"/>
        </w:rPr>
        <w:t>Điều</w:t>
      </w:r>
      <w:proofErr w:type="spellEnd"/>
      <w:r w:rsidRPr="002217D0">
        <w:rPr>
          <w:rFonts w:ascii="Times New Roman" w:eastAsia="Times New Roman" w:hAnsi="Times New Roman" w:cs="Times New Roman"/>
          <w:spacing w:val="4"/>
          <w:kern w:val="0"/>
          <w:sz w:val="28"/>
          <w:szCs w:val="28"/>
          <w:lang w:eastAsia="en-US"/>
          <w14:ligatures w14:val="none"/>
        </w:rPr>
        <w:t xml:space="preserve"> 35, </w:t>
      </w:r>
      <w:proofErr w:type="spellStart"/>
      <w:r w:rsidRPr="002217D0">
        <w:rPr>
          <w:rFonts w:ascii="Times New Roman" w:eastAsia="Times New Roman" w:hAnsi="Times New Roman" w:cs="Times New Roman"/>
          <w:spacing w:val="4"/>
          <w:kern w:val="0"/>
          <w:sz w:val="28"/>
          <w:szCs w:val="28"/>
          <w:lang w:eastAsia="en-US"/>
          <w14:ligatures w14:val="none"/>
        </w:rPr>
        <w:t>Luật</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Hóa</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chất</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số</w:t>
      </w:r>
      <w:proofErr w:type="spellEnd"/>
      <w:r w:rsidRPr="002217D0">
        <w:rPr>
          <w:rFonts w:ascii="Times New Roman" w:eastAsia="Times New Roman" w:hAnsi="Times New Roman" w:cs="Times New Roman"/>
          <w:spacing w:val="4"/>
          <w:kern w:val="0"/>
          <w:sz w:val="28"/>
          <w:szCs w:val="28"/>
          <w:lang w:eastAsia="en-US"/>
          <w14:ligatures w14:val="none"/>
        </w:rPr>
        <w:t xml:space="preserve"> 69/2025/QH15, </w:t>
      </w:r>
      <w:proofErr w:type="spellStart"/>
      <w:r w:rsidRPr="002217D0">
        <w:rPr>
          <w:rFonts w:ascii="Times New Roman" w:eastAsia="Times New Roman" w:hAnsi="Times New Roman" w:cs="Times New Roman"/>
          <w:spacing w:val="4"/>
          <w:kern w:val="0"/>
          <w:sz w:val="28"/>
          <w:szCs w:val="28"/>
          <w:lang w:eastAsia="en-US"/>
          <w14:ligatures w14:val="none"/>
        </w:rPr>
        <w:t>quy</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định</w:t>
      </w:r>
      <w:proofErr w:type="spellEnd"/>
      <w:r w:rsidRPr="002217D0">
        <w:rPr>
          <w:rFonts w:ascii="Times New Roman" w:eastAsia="Times New Roman" w:hAnsi="Times New Roman" w:cs="Times New Roman"/>
          <w:spacing w:val="4"/>
          <w:kern w:val="0"/>
          <w:sz w:val="28"/>
          <w:szCs w:val="28"/>
          <w:lang w:eastAsia="en-US"/>
          <w14:ligatures w14:val="none"/>
        </w:rPr>
        <w:t>: “</w:t>
      </w:r>
      <w:proofErr w:type="spellStart"/>
      <w:r w:rsidRPr="002217D0">
        <w:rPr>
          <w:rFonts w:ascii="Times New Roman" w:eastAsia="Times New Roman" w:hAnsi="Times New Roman" w:cs="Times New Roman"/>
          <w:spacing w:val="4"/>
          <w:kern w:val="0"/>
          <w:sz w:val="28"/>
          <w:szCs w:val="28"/>
          <w:lang w:eastAsia="en-US"/>
          <w14:ligatures w14:val="none"/>
        </w:rPr>
        <w:t>Ủy</w:t>
      </w:r>
      <w:proofErr w:type="spellEnd"/>
      <w:r w:rsidRPr="002217D0">
        <w:rPr>
          <w:rFonts w:ascii="Times New Roman" w:eastAsia="Times New Roman" w:hAnsi="Times New Roman" w:cs="Times New Roman"/>
          <w:spacing w:val="4"/>
          <w:kern w:val="0"/>
          <w:sz w:val="28"/>
          <w:szCs w:val="28"/>
          <w:lang w:eastAsia="en-US"/>
          <w14:ligatures w14:val="none"/>
        </w:rPr>
        <w:t xml:space="preserve"> ban </w:t>
      </w:r>
      <w:proofErr w:type="spellStart"/>
      <w:r w:rsidRPr="002217D0">
        <w:rPr>
          <w:rFonts w:ascii="Times New Roman" w:eastAsia="Times New Roman" w:hAnsi="Times New Roman" w:cs="Times New Roman"/>
          <w:spacing w:val="4"/>
          <w:kern w:val="0"/>
          <w:sz w:val="28"/>
          <w:szCs w:val="28"/>
          <w:lang w:eastAsia="en-US"/>
          <w14:ligatures w14:val="none"/>
        </w:rPr>
        <w:t>nhân</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dân</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cấp</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tỉnh</w:t>
      </w:r>
      <w:proofErr w:type="spellEnd"/>
      <w:r w:rsidRPr="002217D0">
        <w:rPr>
          <w:rFonts w:ascii="Times New Roman" w:eastAsia="Times New Roman" w:hAnsi="Times New Roman" w:cs="Times New Roman"/>
          <w:spacing w:val="4"/>
          <w:kern w:val="0"/>
          <w:sz w:val="28"/>
          <w:szCs w:val="28"/>
          <w:lang w:eastAsia="en-US"/>
          <w14:ligatures w14:val="none"/>
        </w:rPr>
        <w:t xml:space="preserve"> ban </w:t>
      </w:r>
      <w:proofErr w:type="spellStart"/>
      <w:r w:rsidRPr="002217D0">
        <w:rPr>
          <w:rFonts w:ascii="Times New Roman" w:eastAsia="Times New Roman" w:hAnsi="Times New Roman" w:cs="Times New Roman"/>
          <w:spacing w:val="4"/>
          <w:kern w:val="0"/>
          <w:sz w:val="28"/>
          <w:szCs w:val="28"/>
          <w:lang w:eastAsia="en-US"/>
          <w14:ligatures w14:val="none"/>
        </w:rPr>
        <w:t>hành</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lộ</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trình</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thực</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hiện</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quy</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định</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về</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khoảng</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cách</w:t>
      </w:r>
      <w:proofErr w:type="spellEnd"/>
      <w:r w:rsidRPr="002217D0">
        <w:rPr>
          <w:rFonts w:ascii="Times New Roman" w:eastAsia="Times New Roman" w:hAnsi="Times New Roman" w:cs="Times New Roman"/>
          <w:spacing w:val="4"/>
          <w:kern w:val="0"/>
          <w:sz w:val="28"/>
          <w:szCs w:val="28"/>
          <w:lang w:eastAsia="en-US"/>
          <w14:ligatures w14:val="none"/>
        </w:rPr>
        <w:t xml:space="preserve"> an </w:t>
      </w:r>
      <w:proofErr w:type="spellStart"/>
      <w:r w:rsidRPr="002217D0">
        <w:rPr>
          <w:rFonts w:ascii="Times New Roman" w:eastAsia="Times New Roman" w:hAnsi="Times New Roman" w:cs="Times New Roman"/>
          <w:spacing w:val="4"/>
          <w:kern w:val="0"/>
          <w:sz w:val="28"/>
          <w:szCs w:val="28"/>
          <w:lang w:eastAsia="en-US"/>
          <w14:ligatures w14:val="none"/>
        </w:rPr>
        <w:t>toàn</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đối</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với</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công</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trình</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hóa</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chất</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hoạt</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động</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trên</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địa</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bàn</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trước</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ngày</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quy</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chuẩn</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kỹ</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thuật</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quy</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định</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tại</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khoản</w:t>
      </w:r>
      <w:proofErr w:type="spellEnd"/>
      <w:r w:rsidRPr="002217D0">
        <w:rPr>
          <w:rFonts w:ascii="Times New Roman" w:eastAsia="Times New Roman" w:hAnsi="Times New Roman" w:cs="Times New Roman"/>
          <w:spacing w:val="4"/>
          <w:kern w:val="0"/>
          <w:sz w:val="28"/>
          <w:szCs w:val="28"/>
          <w:lang w:eastAsia="en-US"/>
          <w14:ligatures w14:val="none"/>
        </w:rPr>
        <w:t xml:space="preserve"> 2 </w:t>
      </w:r>
      <w:proofErr w:type="spellStart"/>
      <w:r w:rsidRPr="002217D0">
        <w:rPr>
          <w:rFonts w:ascii="Times New Roman" w:eastAsia="Times New Roman" w:hAnsi="Times New Roman" w:cs="Times New Roman"/>
          <w:spacing w:val="4"/>
          <w:kern w:val="0"/>
          <w:sz w:val="28"/>
          <w:szCs w:val="28"/>
          <w:lang w:eastAsia="en-US"/>
          <w14:ligatures w14:val="none"/>
        </w:rPr>
        <w:t>Điều</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này</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có</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hiệu</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lực</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mà</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không</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đáp</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ứng</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khoảng</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cách</w:t>
      </w:r>
      <w:proofErr w:type="spellEnd"/>
      <w:r w:rsidRPr="002217D0">
        <w:rPr>
          <w:rFonts w:ascii="Times New Roman" w:eastAsia="Times New Roman" w:hAnsi="Times New Roman" w:cs="Times New Roman"/>
          <w:spacing w:val="4"/>
          <w:kern w:val="0"/>
          <w:sz w:val="28"/>
          <w:szCs w:val="28"/>
          <w:lang w:eastAsia="en-US"/>
          <w14:ligatures w14:val="none"/>
        </w:rPr>
        <w:t xml:space="preserve"> an </w:t>
      </w:r>
      <w:proofErr w:type="spellStart"/>
      <w:r w:rsidRPr="002217D0">
        <w:rPr>
          <w:rFonts w:ascii="Times New Roman" w:eastAsia="Times New Roman" w:hAnsi="Times New Roman" w:cs="Times New Roman"/>
          <w:spacing w:val="4"/>
          <w:kern w:val="0"/>
          <w:sz w:val="28"/>
          <w:szCs w:val="28"/>
          <w:lang w:eastAsia="en-US"/>
          <w14:ligatures w14:val="none"/>
        </w:rPr>
        <w:t>toàn</w:t>
      </w:r>
      <w:proofErr w:type="spellEnd"/>
      <w:r w:rsidRPr="002217D0">
        <w:rPr>
          <w:rFonts w:ascii="Times New Roman" w:eastAsia="Times New Roman" w:hAnsi="Times New Roman" w:cs="Times New Roman"/>
          <w:spacing w:val="4"/>
          <w:kern w:val="0"/>
          <w:sz w:val="28"/>
          <w:szCs w:val="28"/>
          <w:lang w:eastAsia="en-US"/>
          <w14:ligatures w14:val="none"/>
        </w:rPr>
        <w:t>”.</w:t>
      </w:r>
    </w:p>
    <w:p w14:paraId="418DBF1B" w14:textId="77777777" w:rsidR="002217D0" w:rsidRPr="002217D0" w:rsidRDefault="002217D0" w:rsidP="002217D0">
      <w:pPr>
        <w:shd w:val="clear" w:color="auto" w:fill="FFFFFF"/>
        <w:spacing w:before="120" w:after="120" w:line="320" w:lineRule="exact"/>
        <w:ind w:firstLine="567"/>
        <w:jc w:val="both"/>
        <w:rPr>
          <w:rFonts w:ascii="Times New Roman" w:eastAsia="Times New Roman" w:hAnsi="Times New Roman" w:cs="Times New Roman"/>
          <w:kern w:val="0"/>
          <w:sz w:val="28"/>
          <w:szCs w:val="28"/>
          <w:lang w:eastAsia="en-US"/>
          <w14:ligatures w14:val="none"/>
        </w:rPr>
      </w:pPr>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Điều</w:t>
      </w:r>
      <w:proofErr w:type="spellEnd"/>
      <w:r w:rsidRPr="002217D0">
        <w:rPr>
          <w:rFonts w:ascii="Times New Roman" w:eastAsia="Times New Roman" w:hAnsi="Times New Roman" w:cs="Times New Roman"/>
          <w:kern w:val="0"/>
          <w:sz w:val="28"/>
          <w:szCs w:val="28"/>
          <w:lang w:eastAsia="en-US"/>
          <w14:ligatures w14:val="none"/>
        </w:rPr>
        <w:t xml:space="preserve"> 12, </w:t>
      </w:r>
      <w:proofErr w:type="spellStart"/>
      <w:r w:rsidRPr="002217D0">
        <w:rPr>
          <w:rFonts w:ascii="Times New Roman" w:eastAsia="Times New Roman" w:hAnsi="Times New Roman" w:cs="Times New Roman"/>
          <w:kern w:val="0"/>
          <w:sz w:val="28"/>
          <w:szCs w:val="28"/>
          <w:lang w:eastAsia="en-US"/>
          <w14:ligatures w14:val="none"/>
        </w:rPr>
        <w:t>Nghị</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định</w:t>
      </w:r>
      <w:proofErr w:type="spellEnd"/>
      <w:r w:rsidRPr="002217D0">
        <w:rPr>
          <w:rFonts w:ascii="Times New Roman" w:eastAsia="Times New Roman" w:hAnsi="Times New Roman" w:cs="Times New Roman"/>
          <w:kern w:val="0"/>
          <w:sz w:val="28"/>
          <w:szCs w:val="28"/>
          <w:lang w:eastAsia="en-US"/>
          <w14:ligatures w14:val="none"/>
        </w:rPr>
        <w:t xml:space="preserve"> 25/2026/NĐ-CP </w:t>
      </w:r>
      <w:proofErr w:type="spellStart"/>
      <w:r w:rsidRPr="002217D0">
        <w:rPr>
          <w:rFonts w:ascii="Times New Roman" w:eastAsia="Times New Roman" w:hAnsi="Times New Roman" w:cs="Times New Roman"/>
          <w:kern w:val="0"/>
          <w:sz w:val="28"/>
          <w:szCs w:val="28"/>
          <w:lang w:eastAsia="en-US"/>
          <w14:ligatures w14:val="none"/>
        </w:rPr>
        <w:t>ngày</w:t>
      </w:r>
      <w:proofErr w:type="spellEnd"/>
      <w:r w:rsidRPr="002217D0">
        <w:rPr>
          <w:rFonts w:ascii="Times New Roman" w:eastAsia="Times New Roman" w:hAnsi="Times New Roman" w:cs="Times New Roman"/>
          <w:kern w:val="0"/>
          <w:sz w:val="28"/>
          <w:szCs w:val="28"/>
          <w:lang w:eastAsia="en-US"/>
          <w14:ligatures w14:val="none"/>
        </w:rPr>
        <w:t xml:space="preserve"> 17/01/2026, </w:t>
      </w:r>
      <w:proofErr w:type="spellStart"/>
      <w:r w:rsidRPr="002217D0">
        <w:rPr>
          <w:rFonts w:ascii="Times New Roman" w:eastAsia="Times New Roman" w:hAnsi="Times New Roman" w:cs="Times New Roman"/>
          <w:kern w:val="0"/>
          <w:sz w:val="28"/>
          <w:szCs w:val="28"/>
          <w:lang w:eastAsia="en-US"/>
          <w14:ligatures w14:val="none"/>
        </w:rPr>
        <w:t>quy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định</w:t>
      </w:r>
      <w:proofErr w:type="spellEnd"/>
      <w:r w:rsidRPr="002217D0">
        <w:rPr>
          <w:rFonts w:ascii="Times New Roman" w:eastAsia="Times New Roman" w:hAnsi="Times New Roman" w:cs="Times New Roman"/>
          <w:kern w:val="0"/>
          <w:sz w:val="28"/>
          <w:szCs w:val="28"/>
          <w:lang w:eastAsia="en-US"/>
          <w14:ligatures w14:val="none"/>
        </w:rPr>
        <w:t>: “</w:t>
      </w:r>
      <w:proofErr w:type="spellStart"/>
      <w:r w:rsidRPr="002217D0">
        <w:rPr>
          <w:rFonts w:ascii="Times New Roman" w:eastAsia="Times New Roman" w:hAnsi="Times New Roman" w:cs="Times New Roman"/>
          <w:kern w:val="0"/>
          <w:sz w:val="28"/>
          <w:szCs w:val="28"/>
          <w:lang w:eastAsia="en-US"/>
          <w14:ligatures w14:val="none"/>
        </w:rPr>
        <w:t>C</w:t>
      </w:r>
      <w:r w:rsidRPr="002217D0">
        <w:rPr>
          <w:rFonts w:ascii="Times New Roman" w:eastAsia="Times New Roman" w:hAnsi="Times New Roman" w:cs="Times New Roman" w:hint="eastAsia"/>
          <w:kern w:val="0"/>
          <w:sz w:val="28"/>
          <w:szCs w:val="28"/>
          <w:lang w:eastAsia="en-US"/>
          <w14:ligatures w14:val="none"/>
        </w:rPr>
        <w:t>ơ</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quan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nhà</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w:t>
      </w:r>
      <w:r w:rsidRPr="002217D0">
        <w:rPr>
          <w:rFonts w:ascii="Times New Roman" w:eastAsia="Times New Roman" w:hAnsi="Times New Roman" w:cs="Times New Roman" w:hint="eastAsia"/>
          <w:kern w:val="0"/>
          <w:sz w:val="28"/>
          <w:szCs w:val="28"/>
          <w:lang w:eastAsia="en-US"/>
          <w14:ligatures w14:val="none"/>
        </w:rPr>
        <w:t>ư</w:t>
      </w:r>
      <w:r w:rsidRPr="002217D0">
        <w:rPr>
          <w:rFonts w:ascii="Times New Roman" w:eastAsia="Times New Roman" w:hAnsi="Times New Roman" w:cs="Times New Roman"/>
          <w:kern w:val="0"/>
          <w:sz w:val="28"/>
          <w:szCs w:val="28"/>
          <w:lang w:eastAsia="en-US"/>
          <w14:ligatures w14:val="none"/>
        </w:rPr>
        <w:t>ớc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có</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thẩm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quyền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quyết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ịnh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chủ</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w:t>
      </w:r>
      <w:r w:rsidRPr="002217D0">
        <w:rPr>
          <w:rFonts w:ascii="Times New Roman" w:eastAsia="Times New Roman" w:hAnsi="Times New Roman" w:cs="Times New Roman" w:hint="eastAsia"/>
          <w:kern w:val="0"/>
          <w:sz w:val="28"/>
          <w:szCs w:val="28"/>
          <w:lang w:eastAsia="en-US"/>
          <w14:ligatures w14:val="none"/>
        </w:rPr>
        <w:t>ươ</w:t>
      </w:r>
      <w:r w:rsidRPr="002217D0">
        <w:rPr>
          <w:rFonts w:ascii="Times New Roman" w:eastAsia="Times New Roman" w:hAnsi="Times New Roman" w:cs="Times New Roman"/>
          <w:kern w:val="0"/>
          <w:sz w:val="28"/>
          <w:szCs w:val="28"/>
          <w:lang w:eastAsia="en-US"/>
          <w14:ligatures w14:val="none"/>
        </w:rPr>
        <w:t>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ầu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w:t>
      </w:r>
      <w:r w:rsidRPr="002217D0">
        <w:rPr>
          <w:rFonts w:ascii="Times New Roman" w:eastAsia="Times New Roman" w:hAnsi="Times New Roman" w:cs="Times New Roman" w:hint="eastAsia"/>
          <w:kern w:val="0"/>
          <w:sz w:val="28"/>
          <w:szCs w:val="28"/>
          <w:lang w:eastAsia="en-US"/>
          <w14:ligatures w14:val="none"/>
        </w:rPr>
        <w:t>ư</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có</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trách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nhiệm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đá</w:t>
      </w:r>
      <w:r w:rsidRPr="002217D0">
        <w:rPr>
          <w:rFonts w:ascii="Times New Roman" w:eastAsia="Times New Roman" w:hAnsi="Times New Roman" w:cs="Times New Roman"/>
          <w:kern w:val="0"/>
          <w:sz w:val="28"/>
          <w:szCs w:val="28"/>
          <w:lang w:eastAsia="en-US"/>
          <w14:ligatures w14:val="none"/>
        </w:rPr>
        <w:t>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giá</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việc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đá</w:t>
      </w:r>
      <w:r w:rsidRPr="002217D0">
        <w:rPr>
          <w:rFonts w:ascii="Times New Roman" w:eastAsia="Times New Roman" w:hAnsi="Times New Roman" w:cs="Times New Roman"/>
          <w:kern w:val="0"/>
          <w:sz w:val="28"/>
          <w:szCs w:val="28"/>
          <w:lang w:eastAsia="en-US"/>
          <w14:ligatures w14:val="none"/>
        </w:rPr>
        <w:t>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ứng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ịnh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về</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khoảng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cách</w:t>
      </w:r>
      <w:proofErr w:type="spellEnd"/>
      <w:r w:rsidRPr="002217D0">
        <w:rPr>
          <w:rFonts w:ascii="Times New Roman" w:eastAsia="Times New Roman" w:hAnsi="Times New Roman" w:cs="Times New Roman"/>
          <w:kern w:val="0"/>
          <w:sz w:val="28"/>
          <w:szCs w:val="28"/>
          <w:lang w:eastAsia="en-US"/>
          <w14:ligatures w14:val="none"/>
        </w:rPr>
        <w:t xml:space="preserve"> an </w:t>
      </w:r>
      <w:proofErr w:type="spellStart"/>
      <w:r w:rsidRPr="002217D0">
        <w:rPr>
          <w:rFonts w:ascii="Times New Roman" w:eastAsia="Times New Roman" w:hAnsi="Times New Roman" w:cs="Times New Roman"/>
          <w:kern w:val="0"/>
          <w:sz w:val="28"/>
          <w:szCs w:val="28"/>
          <w:lang w:eastAsia="en-US"/>
          <w14:ligatures w14:val="none"/>
        </w:rPr>
        <w:t>toàn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ối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với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ịa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iểm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thực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hiện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dự</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án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w:t>
      </w:r>
      <w:r w:rsidRPr="002217D0">
        <w:rPr>
          <w:rFonts w:ascii="Times New Roman" w:eastAsia="Times New Roman" w:hAnsi="Times New Roman" w:cs="Times New Roman" w:hint="eastAsia"/>
          <w:kern w:val="0"/>
          <w:sz w:val="28"/>
          <w:szCs w:val="28"/>
          <w:lang w:eastAsia="en-US"/>
          <w14:ligatures w14:val="none"/>
        </w:rPr>
        <w:t>ư</w:t>
      </w:r>
      <w:r w:rsidRPr="002217D0">
        <w:rPr>
          <w:rFonts w:ascii="Times New Roman" w:eastAsia="Times New Roman" w:hAnsi="Times New Roman" w:cs="Times New Roman"/>
          <w:kern w:val="0"/>
          <w:sz w:val="28"/>
          <w:szCs w:val="28"/>
          <w:lang w:eastAsia="en-US"/>
          <w14:ligatures w14:val="none"/>
        </w:rPr>
        <w:t>ớc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khi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quyết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ịnh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chủ</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w:t>
      </w:r>
      <w:r w:rsidRPr="002217D0">
        <w:rPr>
          <w:rFonts w:ascii="Times New Roman" w:eastAsia="Times New Roman" w:hAnsi="Times New Roman" w:cs="Times New Roman" w:hint="eastAsia"/>
          <w:kern w:val="0"/>
          <w:sz w:val="28"/>
          <w:szCs w:val="28"/>
          <w:lang w:eastAsia="en-US"/>
          <w14:ligatures w14:val="none"/>
        </w:rPr>
        <w:t>ươ</w:t>
      </w:r>
      <w:r w:rsidRPr="002217D0">
        <w:rPr>
          <w:rFonts w:ascii="Times New Roman" w:eastAsia="Times New Roman" w:hAnsi="Times New Roman" w:cs="Times New Roman"/>
          <w:kern w:val="0"/>
          <w:sz w:val="28"/>
          <w:szCs w:val="28"/>
          <w:lang w:eastAsia="en-US"/>
          <w14:ligatures w14:val="none"/>
        </w:rPr>
        <w:t>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ầu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w:t>
      </w:r>
      <w:r w:rsidRPr="002217D0">
        <w:rPr>
          <w:rFonts w:ascii="Times New Roman" w:eastAsia="Times New Roman" w:hAnsi="Times New Roman" w:cs="Times New Roman" w:hint="eastAsia"/>
          <w:kern w:val="0"/>
          <w:sz w:val="28"/>
          <w:szCs w:val="28"/>
          <w:lang w:eastAsia="en-US"/>
          <w14:ligatures w14:val="none"/>
        </w:rPr>
        <w:t>ư</w:t>
      </w:r>
      <w:proofErr w:type="spellEnd"/>
      <w:r w:rsidRPr="002217D0">
        <w:rPr>
          <w:rFonts w:ascii="Times New Roman" w:eastAsia="Times New Roman" w:hAnsi="Times New Roman" w:cs="Times New Roman"/>
          <w:kern w:val="0"/>
          <w:sz w:val="28"/>
          <w:szCs w:val="28"/>
          <w:lang w:eastAsia="en-US"/>
          <w14:ligatures w14:val="none"/>
        </w:rPr>
        <w:t>”.</w:t>
      </w:r>
    </w:p>
    <w:p w14:paraId="75E95469"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b/>
          <w:i/>
          <w:kern w:val="0"/>
          <w:sz w:val="28"/>
          <w:szCs w:val="28"/>
          <w:lang w:eastAsia="en-US"/>
          <w14:ligatures w14:val="none"/>
        </w:rPr>
      </w:pPr>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Chuyển</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hint="eastAsia"/>
          <w:b/>
          <w:i/>
          <w:kern w:val="0"/>
          <w:sz w:val="28"/>
          <w:szCs w:val="28"/>
          <w:lang w:eastAsia="en-US"/>
          <w14:ligatures w14:val="none"/>
        </w:rPr>
        <w:t>đ</w:t>
      </w:r>
      <w:r w:rsidRPr="002217D0">
        <w:rPr>
          <w:rFonts w:ascii="Times New Roman" w:eastAsia="Times New Roman" w:hAnsi="Times New Roman" w:cs="Times New Roman"/>
          <w:b/>
          <w:i/>
          <w:kern w:val="0"/>
          <w:sz w:val="28"/>
          <w:szCs w:val="28"/>
          <w:lang w:eastAsia="en-US"/>
          <w14:ligatures w14:val="none"/>
        </w:rPr>
        <w:t>ổi</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số</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trong</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quản</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lý</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nhà</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n</w:t>
      </w:r>
      <w:r w:rsidRPr="002217D0">
        <w:rPr>
          <w:rFonts w:ascii="Times New Roman" w:eastAsia="Times New Roman" w:hAnsi="Times New Roman" w:cs="Times New Roman" w:hint="eastAsia"/>
          <w:b/>
          <w:i/>
          <w:kern w:val="0"/>
          <w:sz w:val="28"/>
          <w:szCs w:val="28"/>
          <w:lang w:eastAsia="en-US"/>
          <w14:ligatures w14:val="none"/>
        </w:rPr>
        <w:t>ư</w:t>
      </w:r>
      <w:r w:rsidRPr="002217D0">
        <w:rPr>
          <w:rFonts w:ascii="Times New Roman" w:eastAsia="Times New Roman" w:hAnsi="Times New Roman" w:cs="Times New Roman"/>
          <w:b/>
          <w:i/>
          <w:kern w:val="0"/>
          <w:sz w:val="28"/>
          <w:szCs w:val="28"/>
          <w:lang w:eastAsia="en-US"/>
          <w14:ligatures w14:val="none"/>
        </w:rPr>
        <w:t>ớc</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về</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hóa</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chất</w:t>
      </w:r>
      <w:proofErr w:type="spellEnd"/>
    </w:p>
    <w:p w14:paraId="135825AD"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kern w:val="0"/>
          <w:sz w:val="28"/>
          <w:szCs w:val="28"/>
          <w:lang w:eastAsia="en-US"/>
          <w14:ligatures w14:val="none"/>
        </w:rPr>
      </w:pPr>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Khoản</w:t>
      </w:r>
      <w:proofErr w:type="spellEnd"/>
      <w:r w:rsidRPr="002217D0">
        <w:rPr>
          <w:rFonts w:ascii="Times New Roman" w:eastAsia="Times New Roman" w:hAnsi="Times New Roman" w:cs="Times New Roman"/>
          <w:kern w:val="0"/>
          <w:sz w:val="28"/>
          <w:szCs w:val="28"/>
          <w:lang w:eastAsia="en-US"/>
          <w14:ligatures w14:val="none"/>
        </w:rPr>
        <w:t xml:space="preserve"> 5, </w:t>
      </w:r>
      <w:proofErr w:type="spellStart"/>
      <w:r w:rsidRPr="002217D0">
        <w:rPr>
          <w:rFonts w:ascii="Times New Roman" w:eastAsia="Times New Roman" w:hAnsi="Times New Roman" w:cs="Times New Roman"/>
          <w:kern w:val="0"/>
          <w:sz w:val="28"/>
          <w:szCs w:val="28"/>
          <w:lang w:eastAsia="en-US"/>
          <w14:ligatures w14:val="none"/>
        </w:rPr>
        <w:t>Khoản</w:t>
      </w:r>
      <w:proofErr w:type="spellEnd"/>
      <w:r w:rsidRPr="002217D0">
        <w:rPr>
          <w:rFonts w:ascii="Times New Roman" w:eastAsia="Times New Roman" w:hAnsi="Times New Roman" w:cs="Times New Roman"/>
          <w:kern w:val="0"/>
          <w:sz w:val="28"/>
          <w:szCs w:val="28"/>
          <w:lang w:eastAsia="en-US"/>
          <w14:ligatures w14:val="none"/>
        </w:rPr>
        <w:t xml:space="preserve"> 6, </w:t>
      </w:r>
      <w:proofErr w:type="spellStart"/>
      <w:r w:rsidRPr="002217D0">
        <w:rPr>
          <w:rFonts w:ascii="Times New Roman" w:eastAsia="Times New Roman" w:hAnsi="Times New Roman" w:cs="Times New Roman"/>
          <w:kern w:val="0"/>
          <w:sz w:val="28"/>
          <w:szCs w:val="28"/>
          <w:lang w:eastAsia="en-US"/>
          <w14:ligatures w14:val="none"/>
        </w:rPr>
        <w:t>Điều</w:t>
      </w:r>
      <w:proofErr w:type="spellEnd"/>
      <w:r w:rsidRPr="002217D0">
        <w:rPr>
          <w:rFonts w:ascii="Times New Roman" w:eastAsia="Times New Roman" w:hAnsi="Times New Roman" w:cs="Times New Roman"/>
          <w:kern w:val="0"/>
          <w:sz w:val="28"/>
          <w:szCs w:val="28"/>
          <w:lang w:eastAsia="en-US"/>
          <w14:ligatures w14:val="none"/>
        </w:rPr>
        <w:t xml:space="preserve"> 29, </w:t>
      </w:r>
      <w:proofErr w:type="spellStart"/>
      <w:r w:rsidRPr="002217D0">
        <w:rPr>
          <w:rFonts w:ascii="Times New Roman" w:eastAsia="Times New Roman" w:hAnsi="Times New Roman" w:cs="Times New Roman"/>
          <w:kern w:val="0"/>
          <w:sz w:val="28"/>
          <w:szCs w:val="28"/>
          <w:lang w:eastAsia="en-US"/>
          <w14:ligatures w14:val="none"/>
        </w:rPr>
        <w:t>Luật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số</w:t>
      </w:r>
      <w:proofErr w:type="spellEnd"/>
      <w:r w:rsidRPr="002217D0">
        <w:rPr>
          <w:rFonts w:ascii="Times New Roman" w:eastAsia="Times New Roman" w:hAnsi="Times New Roman" w:cs="Times New Roman"/>
          <w:kern w:val="0"/>
          <w:sz w:val="28"/>
          <w:szCs w:val="28"/>
          <w:lang w:eastAsia="en-US"/>
          <w14:ligatures w14:val="none"/>
        </w:rPr>
        <w:t xml:space="preserve"> 69/2025/QH15 </w:t>
      </w:r>
      <w:proofErr w:type="spellStart"/>
      <w:r w:rsidRPr="002217D0">
        <w:rPr>
          <w:rFonts w:ascii="Times New Roman" w:eastAsia="Times New Roman" w:hAnsi="Times New Roman" w:cs="Times New Roman"/>
          <w:kern w:val="0"/>
          <w:sz w:val="28"/>
          <w:szCs w:val="28"/>
          <w:lang w:eastAsia="en-US"/>
          <w14:ligatures w14:val="none"/>
        </w:rPr>
        <w:t>quy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định</w:t>
      </w:r>
      <w:proofErr w:type="spellEnd"/>
      <w:r w:rsidRPr="002217D0">
        <w:rPr>
          <w:rFonts w:ascii="Times New Roman" w:eastAsia="Times New Roman" w:hAnsi="Times New Roman" w:cs="Times New Roman"/>
          <w:kern w:val="0"/>
          <w:sz w:val="28"/>
          <w:szCs w:val="28"/>
          <w:lang w:eastAsia="en-US"/>
          <w14:ligatures w14:val="none"/>
        </w:rPr>
        <w:t>: “</w:t>
      </w:r>
      <w:proofErr w:type="spellStart"/>
      <w:r w:rsidRPr="002217D0">
        <w:rPr>
          <w:rFonts w:ascii="Times New Roman" w:eastAsia="Times New Roman" w:hAnsi="Times New Roman" w:cs="Times New Roman"/>
          <w:kern w:val="0"/>
          <w:sz w:val="28"/>
          <w:szCs w:val="28"/>
          <w:lang w:eastAsia="en-US"/>
          <w14:ligatures w14:val="none"/>
        </w:rPr>
        <w:t>C</w:t>
      </w:r>
      <w:r w:rsidRPr="002217D0">
        <w:rPr>
          <w:rFonts w:ascii="Times New Roman" w:eastAsia="Times New Roman" w:hAnsi="Times New Roman" w:cs="Times New Roman" w:hint="eastAsia"/>
          <w:kern w:val="0"/>
          <w:sz w:val="28"/>
          <w:szCs w:val="28"/>
          <w:lang w:eastAsia="en-US"/>
          <w14:ligatures w14:val="none"/>
        </w:rPr>
        <w:t>ơ</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quan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tổ</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chức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cá</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nhân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có</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trách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nhiệm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thực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hiện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chế</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ộ</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cập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nhật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thông</w:t>
      </w:r>
      <w:proofErr w:type="spellEnd"/>
      <w:r w:rsidRPr="002217D0">
        <w:rPr>
          <w:rFonts w:ascii="Times New Roman" w:eastAsia="Times New Roman" w:hAnsi="Times New Roman" w:cs="Times New Roman"/>
          <w:kern w:val="0"/>
          <w:sz w:val="28"/>
          <w:szCs w:val="28"/>
          <w:lang w:eastAsia="en-US"/>
          <w14:ligatures w14:val="none"/>
        </w:rPr>
        <w:t xml:space="preserve"> tin, </w:t>
      </w:r>
      <w:proofErr w:type="spellStart"/>
      <w:r w:rsidRPr="002217D0">
        <w:rPr>
          <w:rFonts w:ascii="Times New Roman" w:eastAsia="Times New Roman" w:hAnsi="Times New Roman" w:cs="Times New Roman"/>
          <w:kern w:val="0"/>
          <w:sz w:val="28"/>
          <w:szCs w:val="28"/>
          <w:lang w:eastAsia="en-US"/>
          <w14:ligatures w14:val="none"/>
        </w:rPr>
        <w:t>dữ</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liệu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vào</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w:t>
      </w:r>
      <w:r w:rsidRPr="002217D0">
        <w:rPr>
          <w:rFonts w:ascii="Times New Roman" w:eastAsia="Times New Roman" w:hAnsi="Times New Roman" w:cs="Times New Roman" w:hint="eastAsia"/>
          <w:kern w:val="0"/>
          <w:sz w:val="28"/>
          <w:szCs w:val="28"/>
          <w:lang w:eastAsia="en-US"/>
          <w14:ligatures w14:val="none"/>
        </w:rPr>
        <w:t>ơ</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sở</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dữ</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liệu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chuyên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bảo</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ảm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ầy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ủ</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chính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xác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đú</w:t>
      </w:r>
      <w:r w:rsidRPr="002217D0">
        <w:rPr>
          <w:rFonts w:ascii="Times New Roman" w:eastAsia="Times New Roman" w:hAnsi="Times New Roman" w:cs="Times New Roman"/>
          <w:kern w:val="0"/>
          <w:sz w:val="28"/>
          <w:szCs w:val="28"/>
          <w:lang w:eastAsia="en-US"/>
          <w14:ligatures w14:val="none"/>
        </w:rPr>
        <w:t>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thời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hạn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w:t>
      </w:r>
      <w:r w:rsidRPr="002217D0">
        <w:rPr>
          <w:rFonts w:ascii="Times New Roman" w:eastAsia="Times New Roman" w:hAnsi="Times New Roman" w:cs="Times New Roman" w:hint="eastAsia"/>
          <w:kern w:val="0"/>
          <w:sz w:val="28"/>
          <w:szCs w:val="28"/>
          <w:lang w:eastAsia="en-US"/>
          <w14:ligatures w14:val="none"/>
        </w:rPr>
        <w:t>ơ</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quan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nhà</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w:t>
      </w:r>
      <w:r w:rsidRPr="002217D0">
        <w:rPr>
          <w:rFonts w:ascii="Times New Roman" w:eastAsia="Times New Roman" w:hAnsi="Times New Roman" w:cs="Times New Roman" w:hint="eastAsia"/>
          <w:kern w:val="0"/>
          <w:sz w:val="28"/>
          <w:szCs w:val="28"/>
          <w:lang w:eastAsia="en-US"/>
          <w14:ligatures w14:val="none"/>
        </w:rPr>
        <w:t>ư</w:t>
      </w:r>
      <w:r w:rsidRPr="002217D0">
        <w:rPr>
          <w:rFonts w:ascii="Times New Roman" w:eastAsia="Times New Roman" w:hAnsi="Times New Roman" w:cs="Times New Roman"/>
          <w:kern w:val="0"/>
          <w:sz w:val="28"/>
          <w:szCs w:val="28"/>
          <w:lang w:eastAsia="en-US"/>
          <w14:ligatures w14:val="none"/>
        </w:rPr>
        <w:t>ớc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có</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thẩm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quyền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có</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trách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nhiệm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ồng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bộ</w:t>
      </w:r>
      <w:proofErr w:type="spellEnd"/>
      <w:r w:rsidRPr="002217D0">
        <w:rPr>
          <w:rFonts w:ascii="Times New Roman" w:eastAsia="Times New Roman" w:hAnsi="Times New Roman" w:cs="Times New Roman"/>
          <w:kern w:val="0"/>
          <w:sz w:val="28"/>
          <w:szCs w:val="28"/>
          <w:lang w:eastAsia="en-US"/>
          <w14:ligatures w14:val="none"/>
        </w:rPr>
        <w:t xml:space="preserve">, chia </w:t>
      </w:r>
      <w:proofErr w:type="spellStart"/>
      <w:r w:rsidRPr="002217D0">
        <w:rPr>
          <w:rFonts w:ascii="Times New Roman" w:eastAsia="Times New Roman" w:hAnsi="Times New Roman" w:cs="Times New Roman"/>
          <w:kern w:val="0"/>
          <w:sz w:val="28"/>
          <w:szCs w:val="28"/>
          <w:lang w:eastAsia="en-US"/>
          <w14:ligatures w14:val="none"/>
        </w:rPr>
        <w:t>sẻ</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dữ</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liệu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liên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quan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ến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trên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w:t>
      </w:r>
      <w:r w:rsidRPr="002217D0">
        <w:rPr>
          <w:rFonts w:ascii="Times New Roman" w:eastAsia="Times New Roman" w:hAnsi="Times New Roman" w:cs="Times New Roman" w:hint="eastAsia"/>
          <w:kern w:val="0"/>
          <w:sz w:val="28"/>
          <w:szCs w:val="28"/>
          <w:lang w:eastAsia="en-US"/>
          <w14:ligatures w14:val="none"/>
        </w:rPr>
        <w:t>ơ</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sở</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dữ</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liệu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chuyên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w:t>
      </w:r>
    </w:p>
    <w:p w14:paraId="37AA161F"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b/>
          <w:i/>
          <w:kern w:val="0"/>
          <w:sz w:val="28"/>
          <w:szCs w:val="28"/>
          <w:lang w:eastAsia="en-US"/>
          <w14:ligatures w14:val="none"/>
        </w:rPr>
      </w:pPr>
      <w:r w:rsidRPr="002217D0">
        <w:rPr>
          <w:rFonts w:ascii="Times New Roman" w:eastAsia="Times New Roman" w:hAnsi="Times New Roman" w:cs="Times New Roman"/>
          <w:b/>
          <w:i/>
          <w:kern w:val="0"/>
          <w:sz w:val="28"/>
          <w:szCs w:val="28"/>
          <w:lang w:eastAsia="en-US"/>
          <w14:ligatures w14:val="none"/>
        </w:rPr>
        <w:lastRenderedPageBreak/>
        <w:t xml:space="preserve">- </w:t>
      </w:r>
      <w:proofErr w:type="spellStart"/>
      <w:r w:rsidRPr="002217D0">
        <w:rPr>
          <w:rFonts w:ascii="Times New Roman" w:eastAsia="Times New Roman" w:hAnsi="Times New Roman" w:cs="Times New Roman"/>
          <w:b/>
          <w:i/>
          <w:kern w:val="0"/>
          <w:sz w:val="28"/>
          <w:szCs w:val="28"/>
          <w:lang w:eastAsia="en-US"/>
          <w14:ligatures w14:val="none"/>
        </w:rPr>
        <w:t>Kế</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hoạch</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phòng</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ngừa</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ứng</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phó</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sự</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cố</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hóa</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chất</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cấp</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tỉnh</w:t>
      </w:r>
      <w:proofErr w:type="spellEnd"/>
    </w:p>
    <w:p w14:paraId="131F668D"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kern w:val="0"/>
          <w:sz w:val="28"/>
          <w:szCs w:val="28"/>
          <w:lang w:eastAsia="en-US"/>
          <w14:ligatures w14:val="none"/>
        </w:rPr>
      </w:pPr>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Khoản</w:t>
      </w:r>
      <w:proofErr w:type="spellEnd"/>
      <w:r w:rsidRPr="002217D0">
        <w:rPr>
          <w:rFonts w:ascii="Times New Roman" w:eastAsia="Times New Roman" w:hAnsi="Times New Roman" w:cs="Times New Roman"/>
          <w:kern w:val="0"/>
          <w:sz w:val="28"/>
          <w:szCs w:val="28"/>
          <w:lang w:eastAsia="en-US"/>
          <w14:ligatures w14:val="none"/>
        </w:rPr>
        <w:t xml:space="preserve"> 1, </w:t>
      </w:r>
      <w:proofErr w:type="spellStart"/>
      <w:r w:rsidRPr="002217D0">
        <w:rPr>
          <w:rFonts w:ascii="Times New Roman" w:eastAsia="Times New Roman" w:hAnsi="Times New Roman" w:cs="Times New Roman"/>
          <w:kern w:val="0"/>
          <w:sz w:val="28"/>
          <w:szCs w:val="28"/>
          <w:lang w:eastAsia="en-US"/>
          <w14:ligatures w14:val="none"/>
        </w:rPr>
        <w:t>Khoản</w:t>
      </w:r>
      <w:proofErr w:type="spellEnd"/>
      <w:r w:rsidRPr="002217D0">
        <w:rPr>
          <w:rFonts w:ascii="Times New Roman" w:eastAsia="Times New Roman" w:hAnsi="Times New Roman" w:cs="Times New Roman"/>
          <w:kern w:val="0"/>
          <w:sz w:val="28"/>
          <w:szCs w:val="28"/>
          <w:lang w:eastAsia="en-US"/>
          <w14:ligatures w14:val="none"/>
        </w:rPr>
        <w:t xml:space="preserve"> 2,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iều</w:t>
      </w:r>
      <w:proofErr w:type="spellEnd"/>
      <w:r w:rsidRPr="002217D0">
        <w:rPr>
          <w:rFonts w:ascii="Times New Roman" w:eastAsia="Times New Roman" w:hAnsi="Times New Roman" w:cs="Times New Roman"/>
          <w:kern w:val="0"/>
          <w:sz w:val="28"/>
          <w:szCs w:val="28"/>
          <w:lang w:eastAsia="en-US"/>
          <w14:ligatures w14:val="none"/>
        </w:rPr>
        <w:t xml:space="preserve"> 42, </w:t>
      </w:r>
      <w:proofErr w:type="spellStart"/>
      <w:r w:rsidRPr="002217D0">
        <w:rPr>
          <w:rFonts w:ascii="Times New Roman" w:eastAsia="Times New Roman" w:hAnsi="Times New Roman" w:cs="Times New Roman"/>
          <w:kern w:val="0"/>
          <w:sz w:val="28"/>
          <w:szCs w:val="28"/>
          <w:lang w:eastAsia="en-US"/>
          <w14:ligatures w14:val="none"/>
        </w:rPr>
        <w:t>Luật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số</w:t>
      </w:r>
      <w:proofErr w:type="spellEnd"/>
      <w:r w:rsidRPr="002217D0">
        <w:rPr>
          <w:rFonts w:ascii="Times New Roman" w:eastAsia="Times New Roman" w:hAnsi="Times New Roman" w:cs="Times New Roman"/>
          <w:kern w:val="0"/>
          <w:sz w:val="28"/>
          <w:szCs w:val="28"/>
          <w:lang w:eastAsia="en-US"/>
          <w14:ligatures w14:val="none"/>
        </w:rPr>
        <w:t xml:space="preserve"> 69/2025/QH15, </w:t>
      </w:r>
      <w:proofErr w:type="spellStart"/>
      <w:r w:rsidRPr="002217D0">
        <w:rPr>
          <w:rFonts w:ascii="Times New Roman" w:eastAsia="Times New Roman" w:hAnsi="Times New Roman" w:cs="Times New Roman"/>
          <w:kern w:val="0"/>
          <w:sz w:val="28"/>
          <w:szCs w:val="28"/>
          <w:lang w:eastAsia="en-US"/>
          <w14:ligatures w14:val="none"/>
        </w:rPr>
        <w:t>quy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định</w:t>
      </w:r>
      <w:proofErr w:type="spellEnd"/>
      <w:r w:rsidRPr="002217D0">
        <w:rPr>
          <w:rFonts w:ascii="Times New Roman" w:eastAsia="Times New Roman" w:hAnsi="Times New Roman" w:cs="Times New Roman"/>
          <w:kern w:val="0"/>
          <w:sz w:val="28"/>
          <w:szCs w:val="28"/>
          <w:lang w:eastAsia="en-US"/>
          <w14:ligatures w14:val="none"/>
        </w:rPr>
        <w:t>: “</w:t>
      </w:r>
      <w:proofErr w:type="spellStart"/>
      <w:r w:rsidRPr="002217D0">
        <w:rPr>
          <w:rFonts w:ascii="Times New Roman" w:eastAsia="Times New Roman" w:hAnsi="Times New Roman" w:cs="Times New Roman"/>
          <w:kern w:val="0"/>
          <w:sz w:val="28"/>
          <w:szCs w:val="28"/>
          <w:lang w:eastAsia="en-US"/>
          <w14:ligatures w14:val="none"/>
        </w:rPr>
        <w:t>Ủy</w:t>
      </w:r>
      <w:proofErr w:type="spellEnd"/>
      <w:r w:rsidRPr="002217D0">
        <w:rPr>
          <w:rFonts w:ascii="Times New Roman" w:eastAsia="Times New Roman" w:hAnsi="Times New Roman" w:cs="Times New Roman"/>
          <w:kern w:val="0"/>
          <w:sz w:val="28"/>
          <w:szCs w:val="28"/>
          <w:lang w:eastAsia="en-US"/>
          <w14:ligatures w14:val="none"/>
        </w:rPr>
        <w:t xml:space="preserve"> ban </w:t>
      </w:r>
      <w:proofErr w:type="spellStart"/>
      <w:r w:rsidRPr="002217D0">
        <w:rPr>
          <w:rFonts w:ascii="Times New Roman" w:eastAsia="Times New Roman" w:hAnsi="Times New Roman" w:cs="Times New Roman"/>
          <w:kern w:val="0"/>
          <w:sz w:val="28"/>
          <w:szCs w:val="28"/>
          <w:lang w:eastAsia="en-US"/>
          <w14:ligatures w14:val="none"/>
        </w:rPr>
        <w:t>nhân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dân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cấp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tỉnh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có</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trách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nhiệm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xây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dựng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và</w:t>
      </w:r>
      <w:proofErr w:type="spellEnd"/>
      <w:r w:rsidRPr="002217D0">
        <w:rPr>
          <w:rFonts w:ascii="Times New Roman" w:eastAsia="Times New Roman" w:hAnsi="Times New Roman" w:cs="Times New Roman"/>
          <w:kern w:val="0"/>
          <w:sz w:val="28"/>
          <w:szCs w:val="28"/>
          <w:lang w:eastAsia="en-US"/>
          <w14:ligatures w14:val="none"/>
        </w:rPr>
        <w:t xml:space="preserve"> ban </w:t>
      </w:r>
      <w:proofErr w:type="spellStart"/>
      <w:r w:rsidRPr="002217D0">
        <w:rPr>
          <w:rFonts w:ascii="Times New Roman" w:eastAsia="Times New Roman" w:hAnsi="Times New Roman" w:cs="Times New Roman"/>
          <w:kern w:val="0"/>
          <w:sz w:val="28"/>
          <w:szCs w:val="28"/>
          <w:lang w:eastAsia="en-US"/>
          <w14:ligatures w14:val="none"/>
        </w:rPr>
        <w:t>hành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Kế</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hoạch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phòng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ngừa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ứng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phó</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sự</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cố</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cấp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tỉnh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phù</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hợp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với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hoạch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vùng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hoạch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tỉnh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và</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cập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nhật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vào</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Cơ</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sở</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dữ</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liệu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chuyên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Ủy</w:t>
      </w:r>
      <w:proofErr w:type="spellEnd"/>
      <w:r w:rsidRPr="002217D0">
        <w:rPr>
          <w:rFonts w:ascii="Times New Roman" w:eastAsia="Times New Roman" w:hAnsi="Times New Roman" w:cs="Times New Roman"/>
          <w:kern w:val="0"/>
          <w:sz w:val="28"/>
          <w:szCs w:val="28"/>
          <w:lang w:eastAsia="en-US"/>
          <w14:ligatures w14:val="none"/>
        </w:rPr>
        <w:t xml:space="preserve"> ban </w:t>
      </w:r>
      <w:proofErr w:type="spellStart"/>
      <w:r w:rsidRPr="002217D0">
        <w:rPr>
          <w:rFonts w:ascii="Times New Roman" w:eastAsia="Times New Roman" w:hAnsi="Times New Roman" w:cs="Times New Roman"/>
          <w:kern w:val="0"/>
          <w:sz w:val="28"/>
          <w:szCs w:val="28"/>
          <w:lang w:eastAsia="en-US"/>
          <w14:ligatures w14:val="none"/>
        </w:rPr>
        <w:t>nhân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dân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cấp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tỉnh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tổ</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chức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diễn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tập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ứng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phó</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sự</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cố</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cấp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tỉnh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theo</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Kế</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hoạch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phòng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ngừa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ứng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phó</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sự</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cố</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cấp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tỉnh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đã</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được</w:t>
      </w:r>
      <w:proofErr w:type="spellEnd"/>
      <w:r w:rsidRPr="002217D0">
        <w:rPr>
          <w:rFonts w:ascii="Times New Roman" w:eastAsia="Times New Roman" w:hAnsi="Times New Roman" w:cs="Times New Roman"/>
          <w:kern w:val="0"/>
          <w:sz w:val="28"/>
          <w:szCs w:val="28"/>
          <w:lang w:eastAsia="en-US"/>
          <w14:ligatures w14:val="none"/>
        </w:rPr>
        <w:t xml:space="preserve"> ban </w:t>
      </w:r>
      <w:proofErr w:type="spellStart"/>
      <w:r w:rsidRPr="002217D0">
        <w:rPr>
          <w:rFonts w:ascii="Times New Roman" w:eastAsia="Times New Roman" w:hAnsi="Times New Roman" w:cs="Times New Roman"/>
          <w:kern w:val="0"/>
          <w:sz w:val="28"/>
          <w:szCs w:val="28"/>
          <w:lang w:eastAsia="en-US"/>
          <w14:ligatures w14:val="none"/>
        </w:rPr>
        <w:t>hành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Diễn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tập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ứng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phó</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sự</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cố</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cấp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tỉnh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có</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thể</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được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kết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hợp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với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diễn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tập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ứng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phó</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sự</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cố</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khác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trên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địa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bàn</w:t>
      </w:r>
      <w:proofErr w:type="spellEnd"/>
      <w:r w:rsidRPr="002217D0">
        <w:rPr>
          <w:rFonts w:ascii="Times New Roman" w:eastAsia="Times New Roman" w:hAnsi="Times New Roman" w:cs="Times New Roman"/>
          <w:kern w:val="0"/>
          <w:sz w:val="28"/>
          <w:szCs w:val="28"/>
          <w:lang w:eastAsia="en-US"/>
          <w14:ligatures w14:val="none"/>
        </w:rPr>
        <w:t>”.</w:t>
      </w:r>
    </w:p>
    <w:p w14:paraId="36ADE70C"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bCs/>
          <w:kern w:val="0"/>
          <w:sz w:val="28"/>
          <w:szCs w:val="28"/>
          <w:lang w:eastAsia="en-US"/>
          <w14:ligatures w14:val="none"/>
        </w:rPr>
      </w:pPr>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Trách</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nhiệm</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xử</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lý</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hóa</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chất</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sản</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phẩm</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chứa</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chất</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độc</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không</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rõ</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nguồn</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gốc</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hóa</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chất</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sản</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phẩm</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chứa</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chất</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độc</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bị</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tịch</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thu</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xử</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lý</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chất</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độc</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tồn</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dư</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của</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chiến</w:t>
      </w:r>
      <w:proofErr w:type="spellEnd"/>
      <w:r w:rsidRPr="002217D0">
        <w:rPr>
          <w:rFonts w:ascii="Times New Roman" w:eastAsia="Times New Roman" w:hAnsi="Times New Roman" w:cs="Times New Roman"/>
          <w:b/>
          <w:bCs/>
          <w:i/>
          <w:kern w:val="0"/>
          <w:sz w:val="28"/>
          <w:szCs w:val="28"/>
          <w:lang w:eastAsia="en-US"/>
          <w14:ligatures w14:val="none"/>
        </w:rPr>
        <w:t xml:space="preserve"> </w:t>
      </w:r>
      <w:proofErr w:type="spellStart"/>
      <w:r w:rsidRPr="002217D0">
        <w:rPr>
          <w:rFonts w:ascii="Times New Roman" w:eastAsia="Times New Roman" w:hAnsi="Times New Roman" w:cs="Times New Roman"/>
          <w:b/>
          <w:bCs/>
          <w:i/>
          <w:kern w:val="0"/>
          <w:sz w:val="28"/>
          <w:szCs w:val="28"/>
          <w:lang w:eastAsia="en-US"/>
          <w14:ligatures w14:val="none"/>
        </w:rPr>
        <w:t>tranh</w:t>
      </w:r>
      <w:proofErr w:type="spellEnd"/>
    </w:p>
    <w:p w14:paraId="48857733"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kern w:val="0"/>
          <w:sz w:val="28"/>
          <w:szCs w:val="28"/>
          <w:lang w:eastAsia="en-US"/>
          <w14:ligatures w14:val="none"/>
        </w:rPr>
      </w:pPr>
      <w:proofErr w:type="spellStart"/>
      <w:r w:rsidRPr="002217D0">
        <w:rPr>
          <w:rFonts w:ascii="Times New Roman" w:eastAsia="Times New Roman" w:hAnsi="Times New Roman" w:cs="Times New Roman"/>
          <w:bCs/>
          <w:kern w:val="0"/>
          <w:sz w:val="28"/>
          <w:szCs w:val="28"/>
          <w:lang w:eastAsia="en-US"/>
          <w14:ligatures w14:val="none"/>
        </w:rPr>
        <w:t>Điều</w:t>
      </w:r>
      <w:proofErr w:type="spellEnd"/>
      <w:r w:rsidRPr="002217D0">
        <w:rPr>
          <w:rFonts w:ascii="Times New Roman" w:eastAsia="Times New Roman" w:hAnsi="Times New Roman" w:cs="Times New Roman"/>
          <w:bCs/>
          <w:kern w:val="0"/>
          <w:sz w:val="28"/>
          <w:szCs w:val="28"/>
          <w:lang w:eastAsia="en-US"/>
          <w14:ligatures w14:val="none"/>
        </w:rPr>
        <w:t xml:space="preserve"> 46, </w:t>
      </w:r>
      <w:proofErr w:type="spellStart"/>
      <w:r w:rsidRPr="002217D0">
        <w:rPr>
          <w:rFonts w:ascii="Times New Roman" w:eastAsia="Times New Roman" w:hAnsi="Times New Roman" w:cs="Times New Roman"/>
          <w:kern w:val="0"/>
          <w:sz w:val="28"/>
          <w:szCs w:val="28"/>
          <w:lang w:eastAsia="en-US"/>
          <w14:ligatures w14:val="none"/>
        </w:rPr>
        <w:t>Luật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số</w:t>
      </w:r>
      <w:proofErr w:type="spellEnd"/>
      <w:r w:rsidRPr="002217D0">
        <w:rPr>
          <w:rFonts w:ascii="Times New Roman" w:eastAsia="Times New Roman" w:hAnsi="Times New Roman" w:cs="Times New Roman"/>
          <w:kern w:val="0"/>
          <w:sz w:val="28"/>
          <w:szCs w:val="28"/>
          <w:lang w:eastAsia="en-US"/>
          <w14:ligatures w14:val="none"/>
        </w:rPr>
        <w:t xml:space="preserve"> 69/2025/QH15 </w:t>
      </w:r>
      <w:proofErr w:type="spellStart"/>
      <w:r w:rsidRPr="002217D0">
        <w:rPr>
          <w:rFonts w:ascii="Times New Roman" w:eastAsia="Times New Roman" w:hAnsi="Times New Roman" w:cs="Times New Roman"/>
          <w:kern w:val="0"/>
          <w:sz w:val="28"/>
          <w:szCs w:val="28"/>
          <w:lang w:eastAsia="en-US"/>
          <w14:ligatures w14:val="none"/>
        </w:rPr>
        <w:t>quy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định</w:t>
      </w:r>
      <w:proofErr w:type="spellEnd"/>
      <w:r w:rsidRPr="002217D0">
        <w:rPr>
          <w:rFonts w:ascii="Times New Roman" w:eastAsia="Times New Roman" w:hAnsi="Times New Roman" w:cs="Times New Roman"/>
          <w:kern w:val="0"/>
          <w:sz w:val="28"/>
          <w:szCs w:val="28"/>
          <w:lang w:eastAsia="en-US"/>
          <w14:ligatures w14:val="none"/>
        </w:rPr>
        <w:t>: “</w:t>
      </w:r>
      <w:proofErr w:type="spellStart"/>
      <w:r w:rsidRPr="002217D0">
        <w:rPr>
          <w:rFonts w:ascii="Times New Roman" w:eastAsia="Times New Roman" w:hAnsi="Times New Roman" w:cs="Times New Roman"/>
          <w:kern w:val="0"/>
          <w:sz w:val="28"/>
          <w:szCs w:val="28"/>
          <w:lang w:eastAsia="en-US"/>
          <w14:ligatures w14:val="none"/>
        </w:rPr>
        <w:t>Ủy</w:t>
      </w:r>
      <w:proofErr w:type="spellEnd"/>
      <w:r w:rsidRPr="002217D0">
        <w:rPr>
          <w:rFonts w:ascii="Times New Roman" w:eastAsia="Times New Roman" w:hAnsi="Times New Roman" w:cs="Times New Roman"/>
          <w:kern w:val="0"/>
          <w:sz w:val="28"/>
          <w:szCs w:val="28"/>
          <w:lang w:eastAsia="en-US"/>
          <w14:ligatures w14:val="none"/>
        </w:rPr>
        <w:t xml:space="preserve"> ban </w:t>
      </w:r>
      <w:proofErr w:type="spellStart"/>
      <w:r w:rsidRPr="002217D0">
        <w:rPr>
          <w:rFonts w:ascii="Times New Roman" w:eastAsia="Times New Roman" w:hAnsi="Times New Roman" w:cs="Times New Roman"/>
          <w:kern w:val="0"/>
          <w:sz w:val="28"/>
          <w:szCs w:val="28"/>
          <w:lang w:eastAsia="en-US"/>
          <w14:ligatures w14:val="none"/>
        </w:rPr>
        <w:t>nhân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dân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cấp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tỉnh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phối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hợp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với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các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Bộ</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cơ</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quan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ngang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Bộ</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thực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hiện</w:t>
      </w:r>
      <w:proofErr w:type="spellEnd"/>
      <w:r w:rsidRPr="002217D0">
        <w:rPr>
          <w:rFonts w:ascii="Times New Roman" w:eastAsia="Times New Roman" w:hAnsi="Times New Roman" w:cs="Times New Roman"/>
          <w:kern w:val="0"/>
          <w:sz w:val="28"/>
          <w:szCs w:val="28"/>
          <w:lang w:eastAsia="en-US"/>
          <w14:ligatures w14:val="none"/>
        </w:rPr>
        <w:t>: a</w:t>
      </w:r>
      <w:r w:rsidRPr="002217D0">
        <w:rPr>
          <w:rFonts w:ascii="Times New Roman" w:eastAsia="Times New Roman" w:hAnsi="Times New Roman" w:cs="Times New Roman"/>
          <w:kern w:val="0"/>
          <w:sz w:val="28"/>
          <w:szCs w:val="28"/>
          <w:lang w:val="en" w:eastAsia="en-US"/>
          <w14:ligatures w14:val="none"/>
        </w:rPr>
        <w:t>) Th</w:t>
      </w:r>
      <w:proofErr w:type="spellStart"/>
      <w:r w:rsidRPr="002217D0">
        <w:rPr>
          <w:rFonts w:ascii="Times New Roman" w:eastAsia="Times New Roman" w:hAnsi="Times New Roman" w:cs="Times New Roman"/>
          <w:kern w:val="0"/>
          <w:sz w:val="28"/>
          <w:szCs w:val="28"/>
          <w:lang w:eastAsia="en-US"/>
          <w14:ligatures w14:val="none"/>
        </w:rPr>
        <w:t>ống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kê</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phát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hiện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và</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thông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báo</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về</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địa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điểm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số</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lượng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sản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phẩm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chứa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độc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không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rõ</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nguồn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gốc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sản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phẩm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chứa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độc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bị</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tịch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trên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địa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bàn</w:t>
      </w:r>
      <w:proofErr w:type="spellEnd"/>
      <w:r w:rsidRPr="002217D0">
        <w:rPr>
          <w:rFonts w:ascii="Times New Roman" w:eastAsia="Times New Roman" w:hAnsi="Times New Roman" w:cs="Times New Roman"/>
          <w:kern w:val="0"/>
          <w:sz w:val="28"/>
          <w:szCs w:val="28"/>
          <w:lang w:eastAsia="en-US"/>
          <w14:ligatures w14:val="none"/>
        </w:rPr>
        <w:t xml:space="preserve">; </w:t>
      </w:r>
      <w:r w:rsidRPr="002217D0">
        <w:rPr>
          <w:rFonts w:ascii="Times New Roman" w:eastAsia="Times New Roman" w:hAnsi="Times New Roman" w:cs="Times New Roman"/>
          <w:kern w:val="0"/>
          <w:sz w:val="28"/>
          <w:szCs w:val="28"/>
          <w:lang w:val="en" w:eastAsia="en-US"/>
          <w14:ligatures w14:val="none"/>
        </w:rPr>
        <w:t xml:space="preserve">b) </w:t>
      </w:r>
      <w:proofErr w:type="spellStart"/>
      <w:r w:rsidRPr="002217D0">
        <w:rPr>
          <w:rFonts w:ascii="Times New Roman" w:eastAsia="Times New Roman" w:hAnsi="Times New Roman" w:cs="Times New Roman"/>
          <w:kern w:val="0"/>
          <w:sz w:val="28"/>
          <w:szCs w:val="28"/>
          <w:lang w:val="en" w:eastAsia="en-US"/>
          <w14:ligatures w14:val="none"/>
        </w:rPr>
        <w:t>Xây</w:t>
      </w:r>
      <w:proofErr w:type="spellEnd"/>
      <w:r w:rsidRPr="002217D0">
        <w:rPr>
          <w:rFonts w:ascii="Times New Roman" w:eastAsia="Times New Roman" w:hAnsi="Times New Roman" w:cs="Times New Roman"/>
          <w:kern w:val="0"/>
          <w:sz w:val="28"/>
          <w:szCs w:val="28"/>
          <w:lang w:val="en" w:eastAsia="en-US"/>
          <w14:ligatures w14:val="none"/>
        </w:rPr>
        <w:t xml:space="preserve"> d</w:t>
      </w:r>
      <w:proofErr w:type="spellStart"/>
      <w:r w:rsidRPr="002217D0">
        <w:rPr>
          <w:rFonts w:ascii="Times New Roman" w:eastAsia="Times New Roman" w:hAnsi="Times New Roman" w:cs="Times New Roman"/>
          <w:kern w:val="0"/>
          <w:sz w:val="28"/>
          <w:szCs w:val="28"/>
          <w:lang w:eastAsia="en-US"/>
          <w14:ligatures w14:val="none"/>
        </w:rPr>
        <w:t>ựng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phương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án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xử</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lý</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sản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phẩm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chứa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độc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không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rõ</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nguồn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gốc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sản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phẩm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chứa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độc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bị</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tịch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thu</w:t>
      </w:r>
      <w:proofErr w:type="spellEnd"/>
      <w:r w:rsidRPr="002217D0">
        <w:rPr>
          <w:rFonts w:ascii="Times New Roman" w:eastAsia="Times New Roman" w:hAnsi="Times New Roman" w:cs="Times New Roman"/>
          <w:kern w:val="0"/>
          <w:sz w:val="28"/>
          <w:szCs w:val="28"/>
          <w:lang w:eastAsia="en-US"/>
          <w14:ligatures w14:val="none"/>
        </w:rPr>
        <w:t xml:space="preserve">; </w:t>
      </w:r>
      <w:r w:rsidRPr="002217D0">
        <w:rPr>
          <w:rFonts w:ascii="Times New Roman" w:eastAsia="Times New Roman" w:hAnsi="Times New Roman" w:cs="Times New Roman"/>
          <w:kern w:val="0"/>
          <w:sz w:val="28"/>
          <w:szCs w:val="28"/>
          <w:lang w:val="en" w:eastAsia="en-US"/>
          <w14:ligatures w14:val="none"/>
        </w:rPr>
        <w:t>c) T</w:t>
      </w:r>
      <w:r w:rsidRPr="002217D0">
        <w:rPr>
          <w:rFonts w:ascii="Times New Roman" w:eastAsia="Times New Roman" w:hAnsi="Times New Roman" w:cs="Times New Roman"/>
          <w:kern w:val="0"/>
          <w:sz w:val="28"/>
          <w:szCs w:val="28"/>
          <w:lang w:eastAsia="en-US"/>
          <w14:ligatures w14:val="none"/>
        </w:rPr>
        <w:t xml:space="preserve">ổ </w:t>
      </w:r>
      <w:proofErr w:type="spellStart"/>
      <w:r w:rsidRPr="002217D0">
        <w:rPr>
          <w:rFonts w:ascii="Times New Roman" w:eastAsia="Times New Roman" w:hAnsi="Times New Roman" w:cs="Times New Roman"/>
          <w:kern w:val="0"/>
          <w:sz w:val="28"/>
          <w:szCs w:val="28"/>
          <w:lang w:eastAsia="en-US"/>
          <w14:ligatures w14:val="none"/>
        </w:rPr>
        <w:t>chức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thực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hiện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phương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án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xử</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lý</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sản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phẩm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chứa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độc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không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rõ</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nguồn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gốc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sản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phẩm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chứa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độc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bị</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tịch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thu</w:t>
      </w:r>
      <w:proofErr w:type="spellEnd"/>
      <w:r w:rsidRPr="002217D0">
        <w:rPr>
          <w:rFonts w:ascii="Times New Roman" w:eastAsia="Times New Roman" w:hAnsi="Times New Roman" w:cs="Times New Roman"/>
          <w:kern w:val="0"/>
          <w:sz w:val="28"/>
          <w:szCs w:val="28"/>
          <w:lang w:eastAsia="en-US"/>
          <w14:ligatures w14:val="none"/>
        </w:rPr>
        <w:t>”.</w:t>
      </w:r>
    </w:p>
    <w:p w14:paraId="433AB013"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b/>
          <w:i/>
          <w:kern w:val="0"/>
          <w:sz w:val="28"/>
          <w:szCs w:val="28"/>
          <w:lang w:eastAsia="en-US"/>
          <w14:ligatures w14:val="none"/>
        </w:rPr>
      </w:pPr>
      <w:r w:rsidRPr="002217D0">
        <w:rPr>
          <w:rFonts w:ascii="Times New Roman" w:eastAsia="Times New Roman" w:hAnsi="Times New Roman" w:cs="Times New Roman"/>
          <w:b/>
          <w:i/>
          <w:kern w:val="0"/>
          <w:sz w:val="28"/>
          <w:szCs w:val="28"/>
          <w:lang w:eastAsia="en-US"/>
          <w14:ligatures w14:val="none"/>
        </w:rPr>
        <w:t xml:space="preserve">- Các </w:t>
      </w:r>
      <w:proofErr w:type="spellStart"/>
      <w:r w:rsidRPr="002217D0">
        <w:rPr>
          <w:rFonts w:ascii="Times New Roman" w:eastAsia="Times New Roman" w:hAnsi="Times New Roman" w:cs="Times New Roman"/>
          <w:b/>
          <w:i/>
          <w:kern w:val="0"/>
          <w:sz w:val="28"/>
          <w:szCs w:val="28"/>
          <w:lang w:eastAsia="en-US"/>
          <w14:ligatures w14:val="none"/>
        </w:rPr>
        <w:t>nhiệm</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vụ</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khác</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của</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Ủy</w:t>
      </w:r>
      <w:proofErr w:type="spellEnd"/>
      <w:r w:rsidRPr="002217D0">
        <w:rPr>
          <w:rFonts w:ascii="Times New Roman" w:eastAsia="Times New Roman" w:hAnsi="Times New Roman" w:cs="Times New Roman"/>
          <w:b/>
          <w:i/>
          <w:kern w:val="0"/>
          <w:sz w:val="28"/>
          <w:szCs w:val="28"/>
          <w:lang w:eastAsia="en-US"/>
          <w14:ligatures w14:val="none"/>
        </w:rPr>
        <w:t xml:space="preserve"> ban </w:t>
      </w:r>
      <w:proofErr w:type="spellStart"/>
      <w:r w:rsidRPr="002217D0">
        <w:rPr>
          <w:rFonts w:ascii="Times New Roman" w:eastAsia="Times New Roman" w:hAnsi="Times New Roman" w:cs="Times New Roman"/>
          <w:b/>
          <w:i/>
          <w:kern w:val="0"/>
          <w:sz w:val="28"/>
          <w:szCs w:val="28"/>
          <w:lang w:eastAsia="en-US"/>
          <w14:ligatures w14:val="none"/>
        </w:rPr>
        <w:t>nhân</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dân</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thành</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phố</w:t>
      </w:r>
      <w:proofErr w:type="spellEnd"/>
      <w:r w:rsidRPr="002217D0">
        <w:rPr>
          <w:rFonts w:ascii="Times New Roman" w:eastAsia="Times New Roman" w:hAnsi="Times New Roman" w:cs="Times New Roman"/>
          <w:b/>
          <w:i/>
          <w:kern w:val="0"/>
          <w:sz w:val="28"/>
          <w:szCs w:val="28"/>
          <w:lang w:eastAsia="en-US"/>
          <w14:ligatures w14:val="none"/>
        </w:rPr>
        <w:t xml:space="preserve"> </w:t>
      </w:r>
    </w:p>
    <w:p w14:paraId="3D81ACDB"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kern w:val="0"/>
          <w:sz w:val="28"/>
          <w:szCs w:val="28"/>
          <w:lang w:eastAsia="en-US"/>
          <w14:ligatures w14:val="none"/>
        </w:rPr>
      </w:pPr>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Trách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nhiệm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thực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hiện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trách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nhiệm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cập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nhật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thông</w:t>
      </w:r>
      <w:proofErr w:type="spellEnd"/>
      <w:r w:rsidRPr="002217D0">
        <w:rPr>
          <w:rFonts w:ascii="Times New Roman" w:eastAsia="Times New Roman" w:hAnsi="Times New Roman" w:cs="Times New Roman"/>
          <w:kern w:val="0"/>
          <w:sz w:val="28"/>
          <w:szCs w:val="28"/>
          <w:lang w:eastAsia="en-US"/>
          <w14:ligatures w14:val="none"/>
        </w:rPr>
        <w:t xml:space="preserve"> tin </w:t>
      </w:r>
      <w:proofErr w:type="spellStart"/>
      <w:r w:rsidRPr="002217D0">
        <w:rPr>
          <w:rFonts w:ascii="Times New Roman" w:eastAsia="Times New Roman" w:hAnsi="Times New Roman" w:cs="Times New Roman"/>
          <w:kern w:val="0"/>
          <w:sz w:val="28"/>
          <w:szCs w:val="28"/>
          <w:lang w:eastAsia="en-US"/>
          <w14:ligatures w14:val="none"/>
        </w:rPr>
        <w:t>về</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kết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quả</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thực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hiện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nhiệm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vụ</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giải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pháp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về</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Chiến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w:t>
      </w:r>
      <w:r w:rsidRPr="002217D0">
        <w:rPr>
          <w:rFonts w:ascii="Times New Roman" w:eastAsia="Times New Roman" w:hAnsi="Times New Roman" w:cs="Times New Roman" w:hint="eastAsia"/>
          <w:kern w:val="0"/>
          <w:sz w:val="28"/>
          <w:szCs w:val="28"/>
          <w:lang w:eastAsia="en-US"/>
          <w14:ligatures w14:val="none"/>
        </w:rPr>
        <w:t>ư</w:t>
      </w:r>
      <w:r w:rsidRPr="002217D0">
        <w:rPr>
          <w:rFonts w:ascii="Times New Roman" w:eastAsia="Times New Roman" w:hAnsi="Times New Roman" w:cs="Times New Roman"/>
          <w:kern w:val="0"/>
          <w:sz w:val="28"/>
          <w:szCs w:val="28"/>
          <w:lang w:eastAsia="en-US"/>
          <w14:ligatures w14:val="none"/>
        </w:rPr>
        <w:t>ợc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phát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triển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công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nghiệp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vào</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w:t>
      </w:r>
      <w:r w:rsidRPr="002217D0">
        <w:rPr>
          <w:rFonts w:ascii="Times New Roman" w:eastAsia="Times New Roman" w:hAnsi="Times New Roman" w:cs="Times New Roman" w:hint="eastAsia"/>
          <w:kern w:val="0"/>
          <w:sz w:val="28"/>
          <w:szCs w:val="28"/>
          <w:lang w:eastAsia="en-US"/>
          <w14:ligatures w14:val="none"/>
        </w:rPr>
        <w:t>ơ</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sở</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dữ</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liệu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chuyên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w:t>
      </w:r>
      <w:r w:rsidRPr="002217D0">
        <w:rPr>
          <w:rFonts w:ascii="Times New Roman" w:eastAsia="Times New Roman" w:hAnsi="Times New Roman" w:cs="Times New Roman" w:hint="eastAsia"/>
          <w:kern w:val="0"/>
          <w:sz w:val="28"/>
          <w:szCs w:val="28"/>
          <w:lang w:eastAsia="en-US"/>
          <w14:ligatures w14:val="none"/>
        </w:rPr>
        <w:t>ư</w:t>
      </w:r>
      <w:r w:rsidRPr="002217D0">
        <w:rPr>
          <w:rFonts w:ascii="Times New Roman" w:eastAsia="Times New Roman" w:hAnsi="Times New Roman" w:cs="Times New Roman"/>
          <w:kern w:val="0"/>
          <w:sz w:val="28"/>
          <w:szCs w:val="28"/>
          <w:lang w:eastAsia="en-US"/>
          <w14:ligatures w14:val="none"/>
        </w:rPr>
        <w:t>ớc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ngày</w:t>
      </w:r>
      <w:proofErr w:type="spellEnd"/>
      <w:r w:rsidRPr="002217D0">
        <w:rPr>
          <w:rFonts w:ascii="Times New Roman" w:eastAsia="Times New Roman" w:hAnsi="Times New Roman" w:cs="Times New Roman"/>
          <w:kern w:val="0"/>
          <w:sz w:val="28"/>
          <w:szCs w:val="28"/>
          <w:lang w:eastAsia="en-US"/>
          <w14:ligatures w14:val="none"/>
        </w:rPr>
        <w:t xml:space="preserve"> 15 </w:t>
      </w:r>
      <w:proofErr w:type="spellStart"/>
      <w:r w:rsidRPr="002217D0">
        <w:rPr>
          <w:rFonts w:ascii="Times New Roman" w:eastAsia="Times New Roman" w:hAnsi="Times New Roman" w:cs="Times New Roman"/>
          <w:kern w:val="0"/>
          <w:sz w:val="28"/>
          <w:szCs w:val="28"/>
          <w:lang w:eastAsia="en-US"/>
          <w14:ligatures w14:val="none"/>
        </w:rPr>
        <w:t>tháng</w:t>
      </w:r>
      <w:proofErr w:type="spellEnd"/>
      <w:r w:rsidRPr="002217D0">
        <w:rPr>
          <w:rFonts w:ascii="Times New Roman" w:eastAsia="Times New Roman" w:hAnsi="Times New Roman" w:cs="Times New Roman"/>
          <w:kern w:val="0"/>
          <w:sz w:val="28"/>
          <w:szCs w:val="28"/>
          <w:lang w:eastAsia="en-US"/>
          <w14:ligatures w14:val="none"/>
        </w:rPr>
        <w:t xml:space="preserve"> 3 </w:t>
      </w:r>
      <w:proofErr w:type="spellStart"/>
      <w:r w:rsidRPr="002217D0">
        <w:rPr>
          <w:rFonts w:ascii="Times New Roman" w:eastAsia="Times New Roman" w:hAnsi="Times New Roman" w:cs="Times New Roman"/>
          <w:kern w:val="0"/>
          <w:sz w:val="28"/>
          <w:szCs w:val="28"/>
          <w:lang w:eastAsia="en-US"/>
          <w14:ligatures w14:val="none"/>
        </w:rPr>
        <w:t>hàng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w:t>
      </w:r>
      <w:r w:rsidRPr="002217D0">
        <w:rPr>
          <w:rFonts w:ascii="Times New Roman" w:eastAsia="Times New Roman" w:hAnsi="Times New Roman" w:cs="Times New Roman" w:hint="eastAsia"/>
          <w:kern w:val="0"/>
          <w:sz w:val="28"/>
          <w:szCs w:val="28"/>
          <w:lang w:eastAsia="en-US"/>
          <w14:ligatures w14:val="none"/>
        </w:rPr>
        <w:t>ă</w:t>
      </w:r>
      <w:r w:rsidRPr="002217D0">
        <w:rPr>
          <w:rFonts w:ascii="Times New Roman" w:eastAsia="Times New Roman" w:hAnsi="Times New Roman" w:cs="Times New Roman"/>
          <w:kern w:val="0"/>
          <w:sz w:val="28"/>
          <w:szCs w:val="28"/>
          <w:lang w:eastAsia="en-US"/>
          <w14:ligatures w14:val="none"/>
        </w:rPr>
        <w:t>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i/>
          <w:kern w:val="0"/>
          <w:sz w:val="28"/>
          <w:szCs w:val="28"/>
          <w:lang w:eastAsia="en-US"/>
          <w14:ligatures w14:val="none"/>
        </w:rPr>
        <w:t>Khoản</w:t>
      </w:r>
      <w:proofErr w:type="spellEnd"/>
      <w:r w:rsidRPr="002217D0">
        <w:rPr>
          <w:rFonts w:ascii="Times New Roman" w:eastAsia="Times New Roman" w:hAnsi="Times New Roman" w:cs="Times New Roman"/>
          <w:i/>
          <w:kern w:val="0"/>
          <w:sz w:val="28"/>
          <w:szCs w:val="28"/>
          <w:lang w:eastAsia="en-US"/>
          <w14:ligatures w14:val="none"/>
        </w:rPr>
        <w:t xml:space="preserve"> 5, </w:t>
      </w:r>
      <w:proofErr w:type="spellStart"/>
      <w:r w:rsidRPr="002217D0">
        <w:rPr>
          <w:rFonts w:ascii="Times New Roman" w:eastAsia="Times New Roman" w:hAnsi="Times New Roman" w:cs="Times New Roman" w:hint="eastAsia"/>
          <w:i/>
          <w:kern w:val="0"/>
          <w:sz w:val="28"/>
          <w:szCs w:val="28"/>
          <w:lang w:eastAsia="en-US"/>
          <w14:ligatures w14:val="none"/>
        </w:rPr>
        <w:t>Đ</w:t>
      </w:r>
      <w:r w:rsidRPr="002217D0">
        <w:rPr>
          <w:rFonts w:ascii="Times New Roman" w:eastAsia="Times New Roman" w:hAnsi="Times New Roman" w:cs="Times New Roman"/>
          <w:i/>
          <w:kern w:val="0"/>
          <w:sz w:val="28"/>
          <w:szCs w:val="28"/>
          <w:lang w:eastAsia="en-US"/>
          <w14:ligatures w14:val="none"/>
        </w:rPr>
        <w:t>iều</w:t>
      </w:r>
      <w:proofErr w:type="spellEnd"/>
      <w:r w:rsidRPr="002217D0">
        <w:rPr>
          <w:rFonts w:ascii="Times New Roman" w:eastAsia="Times New Roman" w:hAnsi="Times New Roman" w:cs="Times New Roman"/>
          <w:i/>
          <w:kern w:val="0"/>
          <w:sz w:val="28"/>
          <w:szCs w:val="28"/>
          <w:lang w:eastAsia="en-US"/>
          <w14:ligatures w14:val="none"/>
        </w:rPr>
        <w:t xml:space="preserve"> 9 </w:t>
      </w:r>
      <w:proofErr w:type="spellStart"/>
      <w:r w:rsidRPr="002217D0">
        <w:rPr>
          <w:rFonts w:ascii="Times New Roman" w:eastAsia="Times New Roman" w:hAnsi="Times New Roman" w:cs="Times New Roman"/>
          <w:i/>
          <w:kern w:val="0"/>
          <w:sz w:val="28"/>
          <w:szCs w:val="28"/>
          <w:lang w:eastAsia="en-US"/>
          <w14:ligatures w14:val="none"/>
        </w:rPr>
        <w:t>Nghị</w:t>
      </w:r>
      <w:proofErr w:type="spellEnd"/>
      <w:r w:rsidRPr="002217D0">
        <w:rPr>
          <w:rFonts w:ascii="Times New Roman" w:eastAsia="Times New Roman" w:hAnsi="Times New Roman" w:cs="Times New Roman"/>
          <w:i/>
          <w:kern w:val="0"/>
          <w:sz w:val="28"/>
          <w:szCs w:val="28"/>
          <w:lang w:eastAsia="en-US"/>
          <w14:ligatures w14:val="none"/>
        </w:rPr>
        <w:t xml:space="preserve"> </w:t>
      </w:r>
      <w:proofErr w:type="spellStart"/>
      <w:r w:rsidRPr="002217D0">
        <w:rPr>
          <w:rFonts w:ascii="Times New Roman" w:eastAsia="Times New Roman" w:hAnsi="Times New Roman" w:cs="Times New Roman" w:hint="eastAsia"/>
          <w:i/>
          <w:kern w:val="0"/>
          <w:sz w:val="28"/>
          <w:szCs w:val="28"/>
          <w:lang w:eastAsia="en-US"/>
          <w14:ligatures w14:val="none"/>
        </w:rPr>
        <w:t>đ</w:t>
      </w:r>
      <w:r w:rsidRPr="002217D0">
        <w:rPr>
          <w:rFonts w:ascii="Times New Roman" w:eastAsia="Times New Roman" w:hAnsi="Times New Roman" w:cs="Times New Roman"/>
          <w:i/>
          <w:kern w:val="0"/>
          <w:sz w:val="28"/>
          <w:szCs w:val="28"/>
          <w:lang w:eastAsia="en-US"/>
          <w14:ligatures w14:val="none"/>
        </w:rPr>
        <w:t>ịnh</w:t>
      </w:r>
      <w:proofErr w:type="spellEnd"/>
      <w:r w:rsidRPr="002217D0">
        <w:rPr>
          <w:rFonts w:ascii="Times New Roman" w:eastAsia="Times New Roman" w:hAnsi="Times New Roman" w:cs="Times New Roman"/>
          <w:i/>
          <w:kern w:val="0"/>
          <w:sz w:val="28"/>
          <w:szCs w:val="28"/>
          <w:lang w:eastAsia="en-US"/>
          <w14:ligatures w14:val="none"/>
        </w:rPr>
        <w:t xml:space="preserve"> </w:t>
      </w:r>
      <w:proofErr w:type="spellStart"/>
      <w:r w:rsidRPr="002217D0">
        <w:rPr>
          <w:rFonts w:ascii="Times New Roman" w:eastAsia="Times New Roman" w:hAnsi="Times New Roman" w:cs="Times New Roman"/>
          <w:i/>
          <w:kern w:val="0"/>
          <w:sz w:val="28"/>
          <w:szCs w:val="28"/>
          <w:lang w:eastAsia="en-US"/>
          <w14:ligatures w14:val="none"/>
        </w:rPr>
        <w:t>số</w:t>
      </w:r>
      <w:proofErr w:type="spellEnd"/>
      <w:r w:rsidRPr="002217D0">
        <w:rPr>
          <w:rFonts w:ascii="Times New Roman" w:eastAsia="Times New Roman" w:hAnsi="Times New Roman" w:cs="Times New Roman"/>
          <w:i/>
          <w:kern w:val="0"/>
          <w:sz w:val="28"/>
          <w:szCs w:val="28"/>
          <w:lang w:eastAsia="en-US"/>
          <w14:ligatures w14:val="none"/>
        </w:rPr>
        <w:t xml:space="preserve"> 25/2026/N</w:t>
      </w:r>
      <w:r w:rsidRPr="002217D0">
        <w:rPr>
          <w:rFonts w:ascii="Times New Roman" w:eastAsia="Times New Roman" w:hAnsi="Times New Roman" w:cs="Times New Roman" w:hint="eastAsia"/>
          <w:i/>
          <w:kern w:val="0"/>
          <w:sz w:val="28"/>
          <w:szCs w:val="28"/>
          <w:lang w:eastAsia="en-US"/>
          <w14:ligatures w14:val="none"/>
        </w:rPr>
        <w:t>Đ</w:t>
      </w:r>
      <w:r w:rsidRPr="002217D0">
        <w:rPr>
          <w:rFonts w:ascii="Times New Roman" w:eastAsia="Times New Roman" w:hAnsi="Times New Roman" w:cs="Times New Roman"/>
          <w:i/>
          <w:kern w:val="0"/>
          <w:sz w:val="28"/>
          <w:szCs w:val="28"/>
          <w:lang w:eastAsia="en-US"/>
          <w14:ligatures w14:val="none"/>
        </w:rPr>
        <w:t xml:space="preserve">-CP </w:t>
      </w:r>
      <w:proofErr w:type="spellStart"/>
      <w:r w:rsidRPr="002217D0">
        <w:rPr>
          <w:rFonts w:ascii="Times New Roman" w:eastAsia="Times New Roman" w:hAnsi="Times New Roman" w:cs="Times New Roman"/>
          <w:i/>
          <w:kern w:val="0"/>
          <w:sz w:val="28"/>
          <w:szCs w:val="28"/>
          <w:lang w:eastAsia="en-US"/>
          <w14:ligatures w14:val="none"/>
        </w:rPr>
        <w:t>ngày</w:t>
      </w:r>
      <w:proofErr w:type="spellEnd"/>
      <w:r w:rsidRPr="002217D0">
        <w:rPr>
          <w:rFonts w:ascii="Times New Roman" w:eastAsia="Times New Roman" w:hAnsi="Times New Roman" w:cs="Times New Roman"/>
          <w:i/>
          <w:kern w:val="0"/>
          <w:sz w:val="28"/>
          <w:szCs w:val="28"/>
          <w:lang w:eastAsia="en-US"/>
          <w14:ligatures w14:val="none"/>
        </w:rPr>
        <w:t xml:space="preserve"> 17/01/2026 </w:t>
      </w:r>
      <w:proofErr w:type="spellStart"/>
      <w:r w:rsidRPr="002217D0">
        <w:rPr>
          <w:rFonts w:ascii="Times New Roman" w:eastAsia="Times New Roman" w:hAnsi="Times New Roman" w:cs="Times New Roman"/>
          <w:i/>
          <w:kern w:val="0"/>
          <w:sz w:val="28"/>
          <w:szCs w:val="28"/>
          <w:lang w:eastAsia="en-US"/>
          <w14:ligatures w14:val="none"/>
        </w:rPr>
        <w:t>của</w:t>
      </w:r>
      <w:proofErr w:type="spellEnd"/>
      <w:r w:rsidRPr="002217D0">
        <w:rPr>
          <w:rFonts w:ascii="Times New Roman" w:eastAsia="Times New Roman" w:hAnsi="Times New Roman" w:cs="Times New Roman"/>
          <w:i/>
          <w:kern w:val="0"/>
          <w:sz w:val="28"/>
          <w:szCs w:val="28"/>
          <w:lang w:eastAsia="en-US"/>
          <w14:ligatures w14:val="none"/>
        </w:rPr>
        <w:t xml:space="preserve"> </w:t>
      </w:r>
      <w:proofErr w:type="spellStart"/>
      <w:r w:rsidRPr="002217D0">
        <w:rPr>
          <w:rFonts w:ascii="Times New Roman" w:eastAsia="Times New Roman" w:hAnsi="Times New Roman" w:cs="Times New Roman"/>
          <w:i/>
          <w:kern w:val="0"/>
          <w:sz w:val="28"/>
          <w:szCs w:val="28"/>
          <w:lang w:eastAsia="en-US"/>
          <w14:ligatures w14:val="none"/>
        </w:rPr>
        <w:t>Chính</w:t>
      </w:r>
      <w:proofErr w:type="spellEnd"/>
      <w:r w:rsidRPr="002217D0">
        <w:rPr>
          <w:rFonts w:ascii="Times New Roman" w:eastAsia="Times New Roman" w:hAnsi="Times New Roman" w:cs="Times New Roman"/>
          <w:i/>
          <w:kern w:val="0"/>
          <w:sz w:val="28"/>
          <w:szCs w:val="28"/>
          <w:lang w:eastAsia="en-US"/>
          <w14:ligatures w14:val="none"/>
        </w:rPr>
        <w:t xml:space="preserve"> </w:t>
      </w:r>
      <w:proofErr w:type="spellStart"/>
      <w:r w:rsidRPr="002217D0">
        <w:rPr>
          <w:rFonts w:ascii="Times New Roman" w:eastAsia="Times New Roman" w:hAnsi="Times New Roman" w:cs="Times New Roman"/>
          <w:i/>
          <w:kern w:val="0"/>
          <w:sz w:val="28"/>
          <w:szCs w:val="28"/>
          <w:lang w:eastAsia="en-US"/>
          <w14:ligatures w14:val="none"/>
        </w:rPr>
        <w:t>phủ</w:t>
      </w:r>
      <w:proofErr w:type="spellEnd"/>
      <w:r w:rsidRPr="002217D0">
        <w:rPr>
          <w:rFonts w:ascii="Times New Roman" w:eastAsia="Times New Roman" w:hAnsi="Times New Roman" w:cs="Times New Roman"/>
          <w:kern w:val="0"/>
          <w:sz w:val="28"/>
          <w:szCs w:val="28"/>
          <w:lang w:eastAsia="en-US"/>
          <w14:ligatures w14:val="none"/>
        </w:rPr>
        <w:t>).</w:t>
      </w:r>
    </w:p>
    <w:p w14:paraId="32D1333D"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kern w:val="0"/>
          <w:sz w:val="28"/>
          <w:szCs w:val="28"/>
          <w:lang w:eastAsia="en-US"/>
          <w14:ligatures w14:val="none"/>
        </w:rPr>
      </w:pPr>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Thẩm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quyền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tổ</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chức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thẩm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ịnh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phê</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duyệt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Kế</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hoạch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phòng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ngừa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ứng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phó</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sự</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cố</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trong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lĩnh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vực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dân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sự</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ối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với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các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ối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w:t>
      </w:r>
      <w:r w:rsidRPr="002217D0">
        <w:rPr>
          <w:rFonts w:ascii="Times New Roman" w:eastAsia="Times New Roman" w:hAnsi="Times New Roman" w:cs="Times New Roman" w:hint="eastAsia"/>
          <w:kern w:val="0"/>
          <w:sz w:val="28"/>
          <w:szCs w:val="28"/>
          <w:lang w:eastAsia="en-US"/>
          <w14:ligatures w14:val="none"/>
        </w:rPr>
        <w:t>ư</w:t>
      </w:r>
      <w:r w:rsidRPr="002217D0">
        <w:rPr>
          <w:rFonts w:ascii="Times New Roman" w:eastAsia="Times New Roman" w:hAnsi="Times New Roman" w:cs="Times New Roman"/>
          <w:kern w:val="0"/>
          <w:sz w:val="28"/>
          <w:szCs w:val="28"/>
          <w:lang w:eastAsia="en-US"/>
          <w14:ligatures w14:val="none"/>
        </w:rPr>
        <w:t>ợng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thuộc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ịnh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tại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Điểm</w:t>
      </w:r>
      <w:proofErr w:type="spellEnd"/>
      <w:r w:rsidRPr="002217D0">
        <w:rPr>
          <w:rFonts w:ascii="Times New Roman" w:eastAsia="Times New Roman" w:hAnsi="Times New Roman" w:cs="Times New Roman"/>
          <w:kern w:val="0"/>
          <w:sz w:val="28"/>
          <w:szCs w:val="28"/>
          <w:lang w:eastAsia="en-US"/>
          <w14:ligatures w14:val="none"/>
        </w:rPr>
        <w:t xml:space="preserve"> b, </w:t>
      </w:r>
      <w:proofErr w:type="spellStart"/>
      <w:r w:rsidRPr="002217D0">
        <w:rPr>
          <w:rFonts w:ascii="Times New Roman" w:eastAsia="Times New Roman" w:hAnsi="Times New Roman" w:cs="Times New Roman"/>
          <w:kern w:val="0"/>
          <w:sz w:val="28"/>
          <w:szCs w:val="28"/>
          <w:lang w:eastAsia="en-US"/>
          <w14:ligatures w14:val="none"/>
        </w:rPr>
        <w:t>Khoản</w:t>
      </w:r>
      <w:proofErr w:type="spellEnd"/>
      <w:r w:rsidRPr="002217D0">
        <w:rPr>
          <w:rFonts w:ascii="Times New Roman" w:eastAsia="Times New Roman" w:hAnsi="Times New Roman" w:cs="Times New Roman"/>
          <w:kern w:val="0"/>
          <w:sz w:val="28"/>
          <w:szCs w:val="28"/>
          <w:lang w:eastAsia="en-US"/>
          <w14:ligatures w14:val="none"/>
        </w:rPr>
        <w:t xml:space="preserve"> 2,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iều</w:t>
      </w:r>
      <w:proofErr w:type="spellEnd"/>
      <w:r w:rsidRPr="002217D0">
        <w:rPr>
          <w:rFonts w:ascii="Times New Roman" w:eastAsia="Times New Roman" w:hAnsi="Times New Roman" w:cs="Times New Roman"/>
          <w:kern w:val="0"/>
          <w:sz w:val="28"/>
          <w:szCs w:val="28"/>
          <w:lang w:eastAsia="en-US"/>
          <w14:ligatures w14:val="none"/>
        </w:rPr>
        <w:t xml:space="preserve"> 33, </w:t>
      </w:r>
      <w:proofErr w:type="spellStart"/>
      <w:r w:rsidRPr="002217D0">
        <w:rPr>
          <w:rFonts w:ascii="Times New Roman" w:eastAsia="Times New Roman" w:hAnsi="Times New Roman" w:cs="Times New Roman"/>
          <w:kern w:val="0"/>
          <w:sz w:val="28"/>
          <w:szCs w:val="28"/>
          <w:lang w:eastAsia="en-US"/>
          <w14:ligatures w14:val="none"/>
        </w:rPr>
        <w:t>Nghị</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ịnh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số</w:t>
      </w:r>
      <w:proofErr w:type="spellEnd"/>
      <w:r w:rsidRPr="002217D0">
        <w:rPr>
          <w:rFonts w:ascii="Times New Roman" w:eastAsia="Times New Roman" w:hAnsi="Times New Roman" w:cs="Times New Roman"/>
          <w:kern w:val="0"/>
          <w:sz w:val="28"/>
          <w:szCs w:val="28"/>
          <w:lang w:eastAsia="en-US"/>
          <w14:ligatures w14:val="none"/>
        </w:rPr>
        <w:t xml:space="preserve"> 25/2026/N</w:t>
      </w:r>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 xml:space="preserve">-CP </w:t>
      </w:r>
      <w:proofErr w:type="spellStart"/>
      <w:r w:rsidRPr="002217D0">
        <w:rPr>
          <w:rFonts w:ascii="Times New Roman" w:eastAsia="Times New Roman" w:hAnsi="Times New Roman" w:cs="Times New Roman"/>
          <w:kern w:val="0"/>
          <w:sz w:val="28"/>
          <w:szCs w:val="28"/>
          <w:lang w:eastAsia="en-US"/>
          <w14:ligatures w14:val="none"/>
        </w:rPr>
        <w:t>ngày</w:t>
      </w:r>
      <w:proofErr w:type="spellEnd"/>
      <w:r w:rsidRPr="002217D0">
        <w:rPr>
          <w:rFonts w:ascii="Times New Roman" w:eastAsia="Times New Roman" w:hAnsi="Times New Roman" w:cs="Times New Roman"/>
          <w:kern w:val="0"/>
          <w:sz w:val="28"/>
          <w:szCs w:val="28"/>
          <w:lang w:eastAsia="en-US"/>
          <w14:ligatures w14:val="none"/>
        </w:rPr>
        <w:t xml:space="preserve"> 17/01/2026 </w:t>
      </w:r>
      <w:proofErr w:type="spellStart"/>
      <w:r w:rsidRPr="002217D0">
        <w:rPr>
          <w:rFonts w:ascii="Times New Roman" w:eastAsia="Times New Roman" w:hAnsi="Times New Roman" w:cs="Times New Roman"/>
          <w:kern w:val="0"/>
          <w:sz w:val="28"/>
          <w:szCs w:val="28"/>
          <w:lang w:eastAsia="en-US"/>
          <w14:ligatures w14:val="none"/>
        </w:rPr>
        <w:t>của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Chính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phủ</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i/>
          <w:kern w:val="0"/>
          <w:sz w:val="28"/>
          <w:szCs w:val="28"/>
          <w:lang w:eastAsia="en-US"/>
          <w14:ligatures w14:val="none"/>
        </w:rPr>
        <w:t>Điểm</w:t>
      </w:r>
      <w:proofErr w:type="spellEnd"/>
      <w:r w:rsidRPr="002217D0">
        <w:rPr>
          <w:rFonts w:ascii="Times New Roman" w:eastAsia="Times New Roman" w:hAnsi="Times New Roman" w:cs="Times New Roman"/>
          <w:i/>
          <w:kern w:val="0"/>
          <w:sz w:val="28"/>
          <w:szCs w:val="28"/>
          <w:lang w:eastAsia="en-US"/>
          <w14:ligatures w14:val="none"/>
        </w:rPr>
        <w:t xml:space="preserve"> d, </w:t>
      </w:r>
      <w:proofErr w:type="spellStart"/>
      <w:r w:rsidRPr="002217D0">
        <w:rPr>
          <w:rFonts w:ascii="Times New Roman" w:eastAsia="Times New Roman" w:hAnsi="Times New Roman" w:cs="Times New Roman"/>
          <w:i/>
          <w:kern w:val="0"/>
          <w:sz w:val="28"/>
          <w:szCs w:val="28"/>
          <w:lang w:eastAsia="en-US"/>
          <w14:ligatures w14:val="none"/>
        </w:rPr>
        <w:t>Khoản</w:t>
      </w:r>
      <w:proofErr w:type="spellEnd"/>
      <w:r w:rsidRPr="002217D0">
        <w:rPr>
          <w:rFonts w:ascii="Times New Roman" w:eastAsia="Times New Roman" w:hAnsi="Times New Roman" w:cs="Times New Roman"/>
          <w:i/>
          <w:kern w:val="0"/>
          <w:sz w:val="28"/>
          <w:szCs w:val="28"/>
          <w:lang w:eastAsia="en-US"/>
          <w14:ligatures w14:val="none"/>
        </w:rPr>
        <w:t xml:space="preserve"> 6, </w:t>
      </w:r>
      <w:proofErr w:type="spellStart"/>
      <w:r w:rsidRPr="002217D0">
        <w:rPr>
          <w:rFonts w:ascii="Times New Roman" w:eastAsia="Times New Roman" w:hAnsi="Times New Roman" w:cs="Times New Roman" w:hint="eastAsia"/>
          <w:i/>
          <w:kern w:val="0"/>
          <w:sz w:val="28"/>
          <w:szCs w:val="28"/>
          <w:lang w:eastAsia="en-US"/>
          <w14:ligatures w14:val="none"/>
        </w:rPr>
        <w:t>Đ</w:t>
      </w:r>
      <w:r w:rsidRPr="002217D0">
        <w:rPr>
          <w:rFonts w:ascii="Times New Roman" w:eastAsia="Times New Roman" w:hAnsi="Times New Roman" w:cs="Times New Roman"/>
          <w:i/>
          <w:kern w:val="0"/>
          <w:sz w:val="28"/>
          <w:szCs w:val="28"/>
          <w:lang w:eastAsia="en-US"/>
          <w14:ligatures w14:val="none"/>
        </w:rPr>
        <w:t>iều</w:t>
      </w:r>
      <w:proofErr w:type="spellEnd"/>
      <w:r w:rsidRPr="002217D0">
        <w:rPr>
          <w:rFonts w:ascii="Times New Roman" w:eastAsia="Times New Roman" w:hAnsi="Times New Roman" w:cs="Times New Roman"/>
          <w:i/>
          <w:kern w:val="0"/>
          <w:sz w:val="28"/>
          <w:szCs w:val="28"/>
          <w:lang w:eastAsia="en-US"/>
          <w14:ligatures w14:val="none"/>
        </w:rPr>
        <w:t xml:space="preserve"> 34, </w:t>
      </w:r>
      <w:proofErr w:type="spellStart"/>
      <w:r w:rsidRPr="002217D0">
        <w:rPr>
          <w:rFonts w:ascii="Times New Roman" w:eastAsia="Times New Roman" w:hAnsi="Times New Roman" w:cs="Times New Roman"/>
          <w:i/>
          <w:kern w:val="0"/>
          <w:sz w:val="28"/>
          <w:szCs w:val="28"/>
          <w:lang w:eastAsia="en-US"/>
          <w14:ligatures w14:val="none"/>
        </w:rPr>
        <w:t>Nghị</w:t>
      </w:r>
      <w:proofErr w:type="spellEnd"/>
      <w:r w:rsidRPr="002217D0">
        <w:rPr>
          <w:rFonts w:ascii="Times New Roman" w:eastAsia="Times New Roman" w:hAnsi="Times New Roman" w:cs="Times New Roman"/>
          <w:i/>
          <w:kern w:val="0"/>
          <w:sz w:val="28"/>
          <w:szCs w:val="28"/>
          <w:lang w:eastAsia="en-US"/>
          <w14:ligatures w14:val="none"/>
        </w:rPr>
        <w:t xml:space="preserve"> </w:t>
      </w:r>
      <w:proofErr w:type="spellStart"/>
      <w:r w:rsidRPr="002217D0">
        <w:rPr>
          <w:rFonts w:ascii="Times New Roman" w:eastAsia="Times New Roman" w:hAnsi="Times New Roman" w:cs="Times New Roman" w:hint="eastAsia"/>
          <w:i/>
          <w:kern w:val="0"/>
          <w:sz w:val="28"/>
          <w:szCs w:val="28"/>
          <w:lang w:eastAsia="en-US"/>
          <w14:ligatures w14:val="none"/>
        </w:rPr>
        <w:t>đ</w:t>
      </w:r>
      <w:r w:rsidRPr="002217D0">
        <w:rPr>
          <w:rFonts w:ascii="Times New Roman" w:eastAsia="Times New Roman" w:hAnsi="Times New Roman" w:cs="Times New Roman"/>
          <w:i/>
          <w:kern w:val="0"/>
          <w:sz w:val="28"/>
          <w:szCs w:val="28"/>
          <w:lang w:eastAsia="en-US"/>
          <w14:ligatures w14:val="none"/>
        </w:rPr>
        <w:t>ịnh</w:t>
      </w:r>
      <w:proofErr w:type="spellEnd"/>
      <w:r w:rsidRPr="002217D0">
        <w:rPr>
          <w:rFonts w:ascii="Times New Roman" w:eastAsia="Times New Roman" w:hAnsi="Times New Roman" w:cs="Times New Roman"/>
          <w:i/>
          <w:kern w:val="0"/>
          <w:sz w:val="28"/>
          <w:szCs w:val="28"/>
          <w:lang w:eastAsia="en-US"/>
          <w14:ligatures w14:val="none"/>
        </w:rPr>
        <w:t xml:space="preserve"> </w:t>
      </w:r>
      <w:proofErr w:type="spellStart"/>
      <w:r w:rsidRPr="002217D0">
        <w:rPr>
          <w:rFonts w:ascii="Times New Roman" w:eastAsia="Times New Roman" w:hAnsi="Times New Roman" w:cs="Times New Roman"/>
          <w:i/>
          <w:kern w:val="0"/>
          <w:sz w:val="28"/>
          <w:szCs w:val="28"/>
          <w:lang w:eastAsia="en-US"/>
          <w14:ligatures w14:val="none"/>
        </w:rPr>
        <w:t>số</w:t>
      </w:r>
      <w:proofErr w:type="spellEnd"/>
      <w:r w:rsidRPr="002217D0">
        <w:rPr>
          <w:rFonts w:ascii="Times New Roman" w:eastAsia="Times New Roman" w:hAnsi="Times New Roman" w:cs="Times New Roman"/>
          <w:i/>
          <w:kern w:val="0"/>
          <w:sz w:val="28"/>
          <w:szCs w:val="28"/>
          <w:lang w:eastAsia="en-US"/>
          <w14:ligatures w14:val="none"/>
        </w:rPr>
        <w:t xml:space="preserve"> 25/2026/N</w:t>
      </w:r>
      <w:r w:rsidRPr="002217D0">
        <w:rPr>
          <w:rFonts w:ascii="Times New Roman" w:eastAsia="Times New Roman" w:hAnsi="Times New Roman" w:cs="Times New Roman" w:hint="eastAsia"/>
          <w:i/>
          <w:kern w:val="0"/>
          <w:sz w:val="28"/>
          <w:szCs w:val="28"/>
          <w:lang w:eastAsia="en-US"/>
          <w14:ligatures w14:val="none"/>
        </w:rPr>
        <w:t>Đ</w:t>
      </w:r>
      <w:r w:rsidRPr="002217D0">
        <w:rPr>
          <w:rFonts w:ascii="Times New Roman" w:eastAsia="Times New Roman" w:hAnsi="Times New Roman" w:cs="Times New Roman"/>
          <w:i/>
          <w:kern w:val="0"/>
          <w:sz w:val="28"/>
          <w:szCs w:val="28"/>
          <w:lang w:eastAsia="en-US"/>
          <w14:ligatures w14:val="none"/>
        </w:rPr>
        <w:t xml:space="preserve">-CP </w:t>
      </w:r>
      <w:proofErr w:type="spellStart"/>
      <w:r w:rsidRPr="002217D0">
        <w:rPr>
          <w:rFonts w:ascii="Times New Roman" w:eastAsia="Times New Roman" w:hAnsi="Times New Roman" w:cs="Times New Roman"/>
          <w:i/>
          <w:kern w:val="0"/>
          <w:sz w:val="28"/>
          <w:szCs w:val="28"/>
          <w:lang w:eastAsia="en-US"/>
          <w14:ligatures w14:val="none"/>
        </w:rPr>
        <w:t>ngày</w:t>
      </w:r>
      <w:proofErr w:type="spellEnd"/>
      <w:r w:rsidRPr="002217D0">
        <w:rPr>
          <w:rFonts w:ascii="Times New Roman" w:eastAsia="Times New Roman" w:hAnsi="Times New Roman" w:cs="Times New Roman"/>
          <w:i/>
          <w:kern w:val="0"/>
          <w:sz w:val="28"/>
          <w:szCs w:val="28"/>
          <w:lang w:eastAsia="en-US"/>
          <w14:ligatures w14:val="none"/>
        </w:rPr>
        <w:t xml:space="preserve"> 17/01/2026</w:t>
      </w:r>
      <w:r w:rsidRPr="002217D0">
        <w:rPr>
          <w:rFonts w:ascii="Times New Roman" w:eastAsia="Times New Roman" w:hAnsi="Times New Roman" w:cs="Times New Roman"/>
          <w:kern w:val="0"/>
          <w:sz w:val="28"/>
          <w:szCs w:val="28"/>
          <w:lang w:eastAsia="en-US"/>
          <w14:ligatures w14:val="none"/>
        </w:rPr>
        <w:t>).</w:t>
      </w:r>
    </w:p>
    <w:p w14:paraId="1EA7714C"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b/>
          <w:i/>
          <w:kern w:val="0"/>
          <w:sz w:val="28"/>
          <w:szCs w:val="28"/>
          <w:lang w:eastAsia="en-US"/>
          <w14:ligatures w14:val="none"/>
        </w:rPr>
      </w:pPr>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Căn</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cứ</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Luật</w:t>
      </w:r>
      <w:proofErr w:type="spellEnd"/>
      <w:r w:rsidRPr="002217D0">
        <w:rPr>
          <w:rFonts w:ascii="Times New Roman" w:eastAsia="Times New Roman" w:hAnsi="Times New Roman" w:cs="Times New Roman"/>
          <w:b/>
          <w:i/>
          <w:kern w:val="0"/>
          <w:sz w:val="28"/>
          <w:szCs w:val="28"/>
          <w:lang w:eastAsia="en-US"/>
          <w14:ligatures w14:val="none"/>
        </w:rPr>
        <w:t xml:space="preserve"> Ban </w:t>
      </w:r>
      <w:proofErr w:type="spellStart"/>
      <w:r w:rsidRPr="002217D0">
        <w:rPr>
          <w:rFonts w:ascii="Times New Roman" w:eastAsia="Times New Roman" w:hAnsi="Times New Roman" w:cs="Times New Roman"/>
          <w:b/>
          <w:i/>
          <w:kern w:val="0"/>
          <w:sz w:val="28"/>
          <w:szCs w:val="28"/>
          <w:lang w:eastAsia="en-US"/>
          <w14:ligatures w14:val="none"/>
        </w:rPr>
        <w:t>hành</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v</w:t>
      </w:r>
      <w:r w:rsidRPr="002217D0">
        <w:rPr>
          <w:rFonts w:ascii="Times New Roman" w:eastAsia="Times New Roman" w:hAnsi="Times New Roman" w:cs="Times New Roman" w:hint="eastAsia"/>
          <w:b/>
          <w:i/>
          <w:kern w:val="0"/>
          <w:sz w:val="28"/>
          <w:szCs w:val="28"/>
          <w:lang w:eastAsia="en-US"/>
          <w14:ligatures w14:val="none"/>
        </w:rPr>
        <w:t>ă</w:t>
      </w:r>
      <w:r w:rsidRPr="002217D0">
        <w:rPr>
          <w:rFonts w:ascii="Times New Roman" w:eastAsia="Times New Roman" w:hAnsi="Times New Roman" w:cs="Times New Roman"/>
          <w:b/>
          <w:i/>
          <w:kern w:val="0"/>
          <w:sz w:val="28"/>
          <w:szCs w:val="28"/>
          <w:lang w:eastAsia="en-US"/>
          <w14:ligatures w14:val="none"/>
        </w:rPr>
        <w:t>n</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bản</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quy</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phạm</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pháp</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luật</w:t>
      </w:r>
      <w:proofErr w:type="spellEnd"/>
      <w:r w:rsidRPr="002217D0">
        <w:rPr>
          <w:rFonts w:ascii="Times New Roman" w:eastAsia="Times New Roman" w:hAnsi="Times New Roman" w:cs="Times New Roman"/>
          <w:b/>
          <w:i/>
          <w:kern w:val="0"/>
          <w:sz w:val="28"/>
          <w:szCs w:val="28"/>
          <w:lang w:eastAsia="en-US"/>
          <w14:ligatures w14:val="none"/>
        </w:rPr>
        <w:t xml:space="preserve"> </w:t>
      </w:r>
      <w:proofErr w:type="spellStart"/>
      <w:r w:rsidRPr="002217D0">
        <w:rPr>
          <w:rFonts w:ascii="Times New Roman" w:eastAsia="Times New Roman" w:hAnsi="Times New Roman" w:cs="Times New Roman"/>
          <w:b/>
          <w:i/>
          <w:kern w:val="0"/>
          <w:sz w:val="28"/>
          <w:szCs w:val="28"/>
          <w:lang w:eastAsia="en-US"/>
          <w14:ligatures w14:val="none"/>
        </w:rPr>
        <w:t>số</w:t>
      </w:r>
      <w:proofErr w:type="spellEnd"/>
      <w:r w:rsidRPr="002217D0">
        <w:rPr>
          <w:rFonts w:ascii="Times New Roman" w:eastAsia="Times New Roman" w:hAnsi="Times New Roman" w:cs="Times New Roman"/>
          <w:b/>
          <w:i/>
          <w:kern w:val="0"/>
          <w:sz w:val="28"/>
          <w:szCs w:val="28"/>
          <w:lang w:eastAsia="en-US"/>
          <w14:ligatures w14:val="none"/>
        </w:rPr>
        <w:t xml:space="preserve"> 64/2025/QH15</w:t>
      </w:r>
    </w:p>
    <w:p w14:paraId="18B224B0"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b/>
          <w:i/>
          <w:kern w:val="0"/>
          <w:sz w:val="28"/>
          <w:szCs w:val="28"/>
          <w:lang w:eastAsia="en-US"/>
          <w14:ligatures w14:val="none"/>
        </w:rPr>
      </w:pPr>
      <w:proofErr w:type="spellStart"/>
      <w:r w:rsidRPr="002217D0">
        <w:rPr>
          <w:rFonts w:ascii="Times New Roman" w:eastAsia="Times New Roman" w:hAnsi="Times New Roman" w:cs="Times New Roman"/>
          <w:kern w:val="0"/>
          <w:sz w:val="28"/>
          <w:szCs w:val="28"/>
          <w:lang w:eastAsia="en-US"/>
          <w14:ligatures w14:val="none"/>
        </w:rPr>
        <w:t>Điểm</w:t>
      </w:r>
      <w:proofErr w:type="spellEnd"/>
      <w:r w:rsidRPr="002217D0">
        <w:rPr>
          <w:rFonts w:ascii="Times New Roman" w:eastAsia="Times New Roman" w:hAnsi="Times New Roman" w:cs="Times New Roman"/>
          <w:kern w:val="0"/>
          <w:sz w:val="28"/>
          <w:szCs w:val="28"/>
          <w:lang w:eastAsia="en-US"/>
          <w14:ligatures w14:val="none"/>
        </w:rPr>
        <w:t xml:space="preserve"> b, </w:t>
      </w:r>
      <w:proofErr w:type="spellStart"/>
      <w:r w:rsidRPr="002217D0">
        <w:rPr>
          <w:rFonts w:ascii="Times New Roman" w:eastAsia="Times New Roman" w:hAnsi="Times New Roman" w:cs="Times New Roman"/>
          <w:kern w:val="0"/>
          <w:sz w:val="28"/>
          <w:szCs w:val="28"/>
          <w:lang w:eastAsia="en-US"/>
          <w14:ligatures w14:val="none"/>
        </w:rPr>
        <w:t>Khoản</w:t>
      </w:r>
      <w:proofErr w:type="spellEnd"/>
      <w:r w:rsidRPr="002217D0">
        <w:rPr>
          <w:rFonts w:ascii="Times New Roman" w:eastAsia="Times New Roman" w:hAnsi="Times New Roman" w:cs="Times New Roman"/>
          <w:kern w:val="0"/>
          <w:sz w:val="28"/>
          <w:szCs w:val="28"/>
          <w:lang w:eastAsia="en-US"/>
          <w14:ligatures w14:val="none"/>
        </w:rPr>
        <w:t xml:space="preserve"> 2, </w:t>
      </w:r>
      <w:proofErr w:type="spellStart"/>
      <w:r w:rsidRPr="002217D0">
        <w:rPr>
          <w:rFonts w:ascii="Times New Roman" w:eastAsia="Times New Roman" w:hAnsi="Times New Roman" w:cs="Times New Roman"/>
          <w:kern w:val="0"/>
          <w:sz w:val="28"/>
          <w:szCs w:val="28"/>
          <w:lang w:eastAsia="en-US"/>
          <w14:ligatures w14:val="none"/>
        </w:rPr>
        <w:t>Điều</w:t>
      </w:r>
      <w:proofErr w:type="spellEnd"/>
      <w:r w:rsidRPr="002217D0">
        <w:rPr>
          <w:rFonts w:ascii="Times New Roman" w:eastAsia="Times New Roman" w:hAnsi="Times New Roman" w:cs="Times New Roman"/>
          <w:kern w:val="0"/>
          <w:sz w:val="28"/>
          <w:szCs w:val="28"/>
          <w:lang w:eastAsia="en-US"/>
          <w14:ligatures w14:val="none"/>
        </w:rPr>
        <w:t xml:space="preserve"> 21, </w:t>
      </w:r>
      <w:proofErr w:type="spellStart"/>
      <w:r w:rsidRPr="002217D0">
        <w:rPr>
          <w:rFonts w:ascii="Times New Roman" w:eastAsia="Times New Roman" w:hAnsi="Times New Roman" w:cs="Times New Roman"/>
          <w:kern w:val="0"/>
          <w:sz w:val="28"/>
          <w:szCs w:val="28"/>
          <w:lang w:eastAsia="en-US"/>
          <w14:ligatures w14:val="none"/>
        </w:rPr>
        <w:t>Luật</w:t>
      </w:r>
      <w:proofErr w:type="spellEnd"/>
      <w:r w:rsidRPr="002217D0">
        <w:rPr>
          <w:rFonts w:ascii="Times New Roman" w:eastAsia="Times New Roman" w:hAnsi="Times New Roman" w:cs="Times New Roman"/>
          <w:kern w:val="0"/>
          <w:sz w:val="28"/>
          <w:szCs w:val="28"/>
          <w:lang w:eastAsia="en-US"/>
          <w14:ligatures w14:val="none"/>
        </w:rPr>
        <w:t xml:space="preserve"> Ban </w:t>
      </w:r>
      <w:proofErr w:type="spellStart"/>
      <w:r w:rsidRPr="002217D0">
        <w:rPr>
          <w:rFonts w:ascii="Times New Roman" w:eastAsia="Times New Roman" w:hAnsi="Times New Roman" w:cs="Times New Roman"/>
          <w:kern w:val="0"/>
          <w:sz w:val="28"/>
          <w:szCs w:val="28"/>
          <w:lang w:eastAsia="en-US"/>
          <w14:ligatures w14:val="none"/>
        </w:rPr>
        <w:t>hành</w:t>
      </w:r>
      <w:proofErr w:type="spellEnd"/>
      <w:r w:rsidRPr="002217D0">
        <w:rPr>
          <w:rFonts w:ascii="Times New Roman" w:eastAsia="Times New Roman" w:hAnsi="Times New Roman" w:cs="Times New Roman"/>
          <w:kern w:val="0"/>
          <w:sz w:val="28"/>
          <w:szCs w:val="28"/>
          <w:lang w:eastAsia="en-US"/>
          <w14:ligatures w14:val="none"/>
        </w:rPr>
        <w:t xml:space="preserve"> Văn </w:t>
      </w:r>
      <w:proofErr w:type="spellStart"/>
      <w:r w:rsidRPr="002217D0">
        <w:rPr>
          <w:rFonts w:ascii="Times New Roman" w:eastAsia="Times New Roman" w:hAnsi="Times New Roman" w:cs="Times New Roman"/>
          <w:kern w:val="0"/>
          <w:sz w:val="28"/>
          <w:szCs w:val="28"/>
          <w:lang w:eastAsia="en-US"/>
          <w14:ligatures w14:val="none"/>
        </w:rPr>
        <w:t>bản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phạm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pháp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luật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ngày</w:t>
      </w:r>
      <w:proofErr w:type="spellEnd"/>
      <w:r w:rsidRPr="002217D0">
        <w:rPr>
          <w:rFonts w:ascii="Times New Roman" w:eastAsia="Times New Roman" w:hAnsi="Times New Roman" w:cs="Times New Roman"/>
          <w:kern w:val="0"/>
          <w:sz w:val="28"/>
          <w:szCs w:val="28"/>
          <w:lang w:eastAsia="en-US"/>
          <w14:ligatures w14:val="none"/>
        </w:rPr>
        <w:t xml:space="preserve"> 19 </w:t>
      </w:r>
      <w:proofErr w:type="spellStart"/>
      <w:r w:rsidRPr="002217D0">
        <w:rPr>
          <w:rFonts w:ascii="Times New Roman" w:eastAsia="Times New Roman" w:hAnsi="Times New Roman" w:cs="Times New Roman"/>
          <w:kern w:val="0"/>
          <w:sz w:val="28"/>
          <w:szCs w:val="28"/>
          <w:lang w:eastAsia="en-US"/>
          <w14:ligatures w14:val="none"/>
        </w:rPr>
        <w:t>tháng</w:t>
      </w:r>
      <w:proofErr w:type="spellEnd"/>
      <w:r w:rsidRPr="002217D0">
        <w:rPr>
          <w:rFonts w:ascii="Times New Roman" w:eastAsia="Times New Roman" w:hAnsi="Times New Roman" w:cs="Times New Roman"/>
          <w:kern w:val="0"/>
          <w:sz w:val="28"/>
          <w:szCs w:val="28"/>
          <w:lang w:eastAsia="en-US"/>
          <w14:ligatures w14:val="none"/>
        </w:rPr>
        <w:t xml:space="preserve"> 2 </w:t>
      </w:r>
      <w:proofErr w:type="spellStart"/>
      <w:r w:rsidRPr="002217D0">
        <w:rPr>
          <w:rFonts w:ascii="Times New Roman" w:eastAsia="Times New Roman" w:hAnsi="Times New Roman" w:cs="Times New Roman"/>
          <w:kern w:val="0"/>
          <w:sz w:val="28"/>
          <w:szCs w:val="28"/>
          <w:lang w:eastAsia="en-US"/>
          <w14:ligatures w14:val="none"/>
        </w:rPr>
        <w:t>năm</w:t>
      </w:r>
      <w:proofErr w:type="spellEnd"/>
      <w:r w:rsidRPr="002217D0">
        <w:rPr>
          <w:rFonts w:ascii="Times New Roman" w:eastAsia="Times New Roman" w:hAnsi="Times New Roman" w:cs="Times New Roman"/>
          <w:kern w:val="0"/>
          <w:sz w:val="28"/>
          <w:szCs w:val="28"/>
          <w:lang w:eastAsia="en-US"/>
          <w14:ligatures w14:val="none"/>
        </w:rPr>
        <w:t xml:space="preserve"> 2025 </w:t>
      </w:r>
      <w:proofErr w:type="spellStart"/>
      <w:r w:rsidRPr="002217D0">
        <w:rPr>
          <w:rFonts w:ascii="Times New Roman" w:eastAsia="Times New Roman" w:hAnsi="Times New Roman" w:cs="Times New Roman"/>
          <w:kern w:val="0"/>
          <w:sz w:val="28"/>
          <w:szCs w:val="28"/>
          <w:lang w:eastAsia="en-US"/>
          <w14:ligatures w14:val="none"/>
        </w:rPr>
        <w:t>quy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định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Ủy</w:t>
      </w:r>
      <w:proofErr w:type="spellEnd"/>
      <w:r w:rsidRPr="002217D0">
        <w:rPr>
          <w:rFonts w:ascii="Times New Roman" w:eastAsia="Times New Roman" w:hAnsi="Times New Roman" w:cs="Times New Roman"/>
          <w:kern w:val="0"/>
          <w:sz w:val="28"/>
          <w:szCs w:val="28"/>
          <w:lang w:eastAsia="en-US"/>
          <w14:ligatures w14:val="none"/>
        </w:rPr>
        <w:t xml:space="preserve"> ban </w:t>
      </w:r>
      <w:proofErr w:type="spellStart"/>
      <w:r w:rsidRPr="002217D0">
        <w:rPr>
          <w:rFonts w:ascii="Times New Roman" w:eastAsia="Times New Roman" w:hAnsi="Times New Roman" w:cs="Times New Roman"/>
          <w:kern w:val="0"/>
          <w:sz w:val="28"/>
          <w:szCs w:val="28"/>
          <w:lang w:eastAsia="en-US"/>
          <w14:ligatures w14:val="none"/>
        </w:rPr>
        <w:t>nhân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dân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cấp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tỉnh</w:t>
      </w:r>
      <w:proofErr w:type="spellEnd"/>
      <w:r w:rsidRPr="002217D0">
        <w:rPr>
          <w:rFonts w:ascii="Times New Roman" w:eastAsia="Times New Roman" w:hAnsi="Times New Roman" w:cs="Times New Roman"/>
          <w:kern w:val="0"/>
          <w:sz w:val="28"/>
          <w:szCs w:val="28"/>
          <w:lang w:eastAsia="en-US"/>
          <w14:ligatures w14:val="none"/>
        </w:rPr>
        <w:t xml:space="preserve"> ban </w:t>
      </w:r>
      <w:proofErr w:type="spellStart"/>
      <w:r w:rsidRPr="002217D0">
        <w:rPr>
          <w:rFonts w:ascii="Times New Roman" w:eastAsia="Times New Roman" w:hAnsi="Times New Roman" w:cs="Times New Roman"/>
          <w:kern w:val="0"/>
          <w:sz w:val="28"/>
          <w:szCs w:val="28"/>
          <w:lang w:eastAsia="en-US"/>
          <w14:ligatures w14:val="none"/>
        </w:rPr>
        <w:t>hành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quyết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định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để</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định</w:t>
      </w:r>
      <w:proofErr w:type="spellEnd"/>
      <w:r w:rsidRPr="002217D0">
        <w:rPr>
          <w:rFonts w:ascii="Times New Roman" w:eastAsia="Times New Roman" w:hAnsi="Times New Roman" w:cs="Times New Roman"/>
          <w:kern w:val="0"/>
          <w:sz w:val="28"/>
          <w:szCs w:val="28"/>
          <w:lang w:eastAsia="en-US"/>
          <w14:ligatures w14:val="none"/>
        </w:rPr>
        <w:t>:</w:t>
      </w:r>
      <w:r w:rsidRPr="002217D0">
        <w:rPr>
          <w:rFonts w:ascii="Times New Roman" w:eastAsia="Times New Roman" w:hAnsi="Times New Roman" w:cs="Times New Roman"/>
          <w:kern w:val="0"/>
          <w:sz w:val="28"/>
          <w:szCs w:val="28"/>
          <w:lang w:val="en" w:eastAsia="en-US"/>
          <w14:ligatures w14:val="none"/>
        </w:rPr>
        <w:t xml:space="preserve">  </w:t>
      </w:r>
      <w:r w:rsidRPr="002217D0">
        <w:rPr>
          <w:rFonts w:ascii="Times New Roman" w:eastAsia="Times New Roman" w:hAnsi="Times New Roman" w:cs="Times New Roman"/>
          <w:i/>
          <w:iCs/>
          <w:kern w:val="0"/>
          <w:sz w:val="28"/>
          <w:szCs w:val="28"/>
          <w:lang w:val="en" w:eastAsia="en-US"/>
          <w14:ligatures w14:val="none"/>
        </w:rPr>
        <w:t>“Bi</w:t>
      </w:r>
      <w:proofErr w:type="spellStart"/>
      <w:r w:rsidRPr="002217D0">
        <w:rPr>
          <w:rFonts w:ascii="Times New Roman" w:eastAsia="Times New Roman" w:hAnsi="Times New Roman" w:cs="Times New Roman"/>
          <w:i/>
          <w:iCs/>
          <w:kern w:val="0"/>
          <w:sz w:val="28"/>
          <w:szCs w:val="28"/>
          <w:lang w:eastAsia="en-US"/>
          <w14:ligatures w14:val="none"/>
        </w:rPr>
        <w:t>ện</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pháp</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thi</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hành</w:t>
      </w:r>
      <w:proofErr w:type="spellEnd"/>
      <w:r w:rsidRPr="002217D0">
        <w:rPr>
          <w:rFonts w:ascii="Times New Roman" w:eastAsia="Times New Roman" w:hAnsi="Times New Roman" w:cs="Times New Roman"/>
          <w:i/>
          <w:iCs/>
          <w:kern w:val="0"/>
          <w:sz w:val="28"/>
          <w:szCs w:val="28"/>
          <w:lang w:eastAsia="en-US"/>
          <w14:ligatures w14:val="none"/>
        </w:rPr>
        <w:t> </w:t>
      </w:r>
      <w:proofErr w:type="spellStart"/>
      <w:r w:rsidRPr="002217D0">
        <w:rPr>
          <w:rFonts w:ascii="Times New Roman" w:eastAsia="Times New Roman" w:hAnsi="Times New Roman" w:cs="Times New Roman"/>
          <w:kern w:val="0"/>
          <w:lang w:eastAsia="en-US"/>
          <w14:ligatures w14:val="none"/>
        </w:rPr>
        <w:fldChar w:fldCharType="begin"/>
      </w:r>
      <w:r w:rsidRPr="002217D0">
        <w:rPr>
          <w:rFonts w:ascii="Times New Roman" w:eastAsia="Times New Roman" w:hAnsi="Times New Roman" w:cs="Times New Roman"/>
          <w:kern w:val="0"/>
          <w:lang w:eastAsia="en-US"/>
          <w14:ligatures w14:val="none"/>
        </w:rPr>
        <w:instrText>HYPERLINK "https://thuvienphapluat.vn/van-ban/Bo-may-hanh-chinh/Hien-phap-nam-2013-215627.aspx" \t "_blank"</w:instrText>
      </w:r>
      <w:r w:rsidRPr="002217D0">
        <w:rPr>
          <w:rFonts w:ascii="Times New Roman" w:eastAsia="Times New Roman" w:hAnsi="Times New Roman" w:cs="Times New Roman"/>
          <w:kern w:val="0"/>
          <w:lang w:eastAsia="en-US"/>
          <w14:ligatures w14:val="none"/>
        </w:rPr>
      </w:r>
      <w:r w:rsidRPr="002217D0">
        <w:rPr>
          <w:rFonts w:ascii="Times New Roman" w:eastAsia="Times New Roman" w:hAnsi="Times New Roman" w:cs="Times New Roman"/>
          <w:kern w:val="0"/>
          <w:lang w:eastAsia="en-US"/>
          <w14:ligatures w14:val="none"/>
        </w:rPr>
        <w:fldChar w:fldCharType="separate"/>
      </w:r>
      <w:r w:rsidRPr="002217D0">
        <w:rPr>
          <w:rFonts w:ascii="Times New Roman" w:eastAsia="Times New Roman" w:hAnsi="Times New Roman" w:cs="Times New Roman"/>
          <w:i/>
          <w:iCs/>
          <w:kern w:val="0"/>
          <w:sz w:val="28"/>
          <w:szCs w:val="28"/>
          <w:lang w:eastAsia="en-US"/>
          <w14:ligatures w14:val="none"/>
        </w:rPr>
        <w:t>Hiến</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pháp</w:t>
      </w:r>
      <w:proofErr w:type="spellEnd"/>
      <w:r w:rsidRPr="002217D0">
        <w:rPr>
          <w:rFonts w:ascii="Times New Roman" w:eastAsia="Times New Roman" w:hAnsi="Times New Roman" w:cs="Times New Roman"/>
          <w:kern w:val="0"/>
          <w:lang w:eastAsia="en-US"/>
          <w14:ligatures w14:val="none"/>
        </w:rPr>
        <w:fldChar w:fldCharType="end"/>
      </w:r>
      <w:r w:rsidRPr="002217D0">
        <w:rPr>
          <w:rFonts w:ascii="Times New Roman" w:eastAsia="Times New Roman" w:hAnsi="Times New Roman" w:cs="Times New Roman"/>
          <w:i/>
          <w:iCs/>
          <w:kern w:val="0"/>
          <w:sz w:val="28"/>
          <w:szCs w:val="28"/>
          <w:lang w:eastAsia="en-US"/>
          <w14:ligatures w14:val="none"/>
        </w:rPr>
        <w:t>, </w:t>
      </w:r>
      <w:proofErr w:type="spellStart"/>
      <w:r w:rsidRPr="002217D0">
        <w:rPr>
          <w:rFonts w:ascii="Times New Roman" w:eastAsia="Times New Roman" w:hAnsi="Times New Roman" w:cs="Times New Roman"/>
          <w:i/>
          <w:iCs/>
          <w:kern w:val="0"/>
          <w:sz w:val="28"/>
          <w:szCs w:val="28"/>
          <w:lang w:eastAsia="en-US"/>
          <w14:ligatures w14:val="none"/>
        </w:rPr>
        <w:t>luật</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văn</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bản</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quy</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phạm</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pháp</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luật</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của</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cơ</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quan</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nhà</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nước</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cấp</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trên</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nghị</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quyết</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của</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Hội</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đồng</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nhân</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dân</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cùng</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cấp</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về</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phát</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triển</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kinh</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tế</w:t>
      </w:r>
      <w:proofErr w:type="spellEnd"/>
      <w:r w:rsidRPr="002217D0">
        <w:rPr>
          <w:rFonts w:ascii="Times New Roman" w:eastAsia="Times New Roman" w:hAnsi="Times New Roman" w:cs="Times New Roman"/>
          <w:i/>
          <w:iCs/>
          <w:kern w:val="0"/>
          <w:sz w:val="28"/>
          <w:szCs w:val="28"/>
          <w:lang w:eastAsia="en-US"/>
          <w14:ligatures w14:val="none"/>
        </w:rPr>
        <w:t xml:space="preserve"> - </w:t>
      </w:r>
      <w:proofErr w:type="spellStart"/>
      <w:r w:rsidRPr="002217D0">
        <w:rPr>
          <w:rFonts w:ascii="Times New Roman" w:eastAsia="Times New Roman" w:hAnsi="Times New Roman" w:cs="Times New Roman"/>
          <w:i/>
          <w:iCs/>
          <w:kern w:val="0"/>
          <w:sz w:val="28"/>
          <w:szCs w:val="28"/>
          <w:lang w:eastAsia="en-US"/>
          <w14:ligatures w14:val="none"/>
        </w:rPr>
        <w:t>xã</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hội</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ngân</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sách</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quốc</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phòng</w:t>
      </w:r>
      <w:proofErr w:type="spellEnd"/>
      <w:r w:rsidRPr="002217D0">
        <w:rPr>
          <w:rFonts w:ascii="Times New Roman" w:eastAsia="Times New Roman" w:hAnsi="Times New Roman" w:cs="Times New Roman"/>
          <w:i/>
          <w:iCs/>
          <w:kern w:val="0"/>
          <w:sz w:val="28"/>
          <w:szCs w:val="28"/>
          <w:lang w:eastAsia="en-US"/>
          <w14:ligatures w14:val="none"/>
        </w:rPr>
        <w:t xml:space="preserve">, an </w:t>
      </w:r>
      <w:proofErr w:type="spellStart"/>
      <w:r w:rsidRPr="002217D0">
        <w:rPr>
          <w:rFonts w:ascii="Times New Roman" w:eastAsia="Times New Roman" w:hAnsi="Times New Roman" w:cs="Times New Roman"/>
          <w:i/>
          <w:iCs/>
          <w:kern w:val="0"/>
          <w:sz w:val="28"/>
          <w:szCs w:val="28"/>
          <w:lang w:eastAsia="en-US"/>
          <w14:ligatures w14:val="none"/>
        </w:rPr>
        <w:t>ninh</w:t>
      </w:r>
      <w:proofErr w:type="spellEnd"/>
      <w:r w:rsidRPr="002217D0">
        <w:rPr>
          <w:rFonts w:ascii="Times New Roman" w:eastAsia="Times New Roman" w:hAnsi="Times New Roman" w:cs="Times New Roman"/>
          <w:i/>
          <w:iCs/>
          <w:kern w:val="0"/>
          <w:sz w:val="28"/>
          <w:szCs w:val="28"/>
          <w:lang w:eastAsia="en-US"/>
          <w14:ligatures w14:val="none"/>
        </w:rPr>
        <w:t xml:space="preserve"> ở </w:t>
      </w:r>
      <w:proofErr w:type="spellStart"/>
      <w:r w:rsidRPr="002217D0">
        <w:rPr>
          <w:rFonts w:ascii="Times New Roman" w:eastAsia="Times New Roman" w:hAnsi="Times New Roman" w:cs="Times New Roman"/>
          <w:i/>
          <w:iCs/>
          <w:kern w:val="0"/>
          <w:sz w:val="28"/>
          <w:szCs w:val="28"/>
          <w:lang w:eastAsia="en-US"/>
          <w14:ligatures w14:val="none"/>
        </w:rPr>
        <w:t>địa</w:t>
      </w:r>
      <w:proofErr w:type="spellEnd"/>
      <w:r w:rsidRPr="002217D0">
        <w:rPr>
          <w:rFonts w:ascii="Times New Roman" w:eastAsia="Times New Roman" w:hAnsi="Times New Roman" w:cs="Times New Roman"/>
          <w:i/>
          <w:iCs/>
          <w:kern w:val="0"/>
          <w:sz w:val="28"/>
          <w:szCs w:val="28"/>
          <w:lang w:eastAsia="en-US"/>
          <w14:ligatures w14:val="none"/>
        </w:rPr>
        <w:t xml:space="preserve"> </w:t>
      </w:r>
      <w:proofErr w:type="spellStart"/>
      <w:r w:rsidRPr="002217D0">
        <w:rPr>
          <w:rFonts w:ascii="Times New Roman" w:eastAsia="Times New Roman" w:hAnsi="Times New Roman" w:cs="Times New Roman"/>
          <w:i/>
          <w:iCs/>
          <w:kern w:val="0"/>
          <w:sz w:val="28"/>
          <w:szCs w:val="28"/>
          <w:lang w:eastAsia="en-US"/>
          <w14:ligatures w14:val="none"/>
        </w:rPr>
        <w:t>phương</w:t>
      </w:r>
      <w:proofErr w:type="spellEnd"/>
      <w:r w:rsidRPr="002217D0">
        <w:rPr>
          <w:rFonts w:ascii="Times New Roman" w:eastAsia="Times New Roman" w:hAnsi="Times New Roman" w:cs="Times New Roman"/>
          <w:i/>
          <w:iCs/>
          <w:kern w:val="0"/>
          <w:sz w:val="28"/>
          <w:szCs w:val="28"/>
          <w:lang w:eastAsia="en-US"/>
          <w14:ligatures w14:val="none"/>
        </w:rPr>
        <w:t>;”</w:t>
      </w:r>
      <w:r w:rsidRPr="002217D0">
        <w:rPr>
          <w:rFonts w:ascii="Times New Roman" w:eastAsia="Times New Roman" w:hAnsi="Times New Roman" w:cs="Times New Roman"/>
          <w:kern w:val="0"/>
          <w:sz w:val="28"/>
          <w:szCs w:val="28"/>
          <w:lang w:val="en" w:eastAsia="en-US"/>
          <w14:ligatures w14:val="none"/>
        </w:rPr>
        <w:t>.</w:t>
      </w:r>
    </w:p>
    <w:p w14:paraId="053630A2" w14:textId="77777777" w:rsidR="002217D0" w:rsidRPr="002217D0" w:rsidRDefault="002217D0" w:rsidP="002217D0">
      <w:pPr>
        <w:shd w:val="clear" w:color="auto" w:fill="FFFFFF"/>
        <w:spacing w:before="120" w:after="120" w:line="320" w:lineRule="exact"/>
        <w:ind w:firstLine="567"/>
        <w:jc w:val="both"/>
        <w:rPr>
          <w:rFonts w:ascii="Times New Roman" w:eastAsia="Times New Roman" w:hAnsi="Times New Roman" w:cs="Times New Roman"/>
          <w:kern w:val="0"/>
          <w:sz w:val="28"/>
          <w:szCs w:val="28"/>
          <w:lang w:eastAsia="en-US"/>
          <w14:ligatures w14:val="none"/>
        </w:rPr>
      </w:pPr>
      <w:proofErr w:type="spellStart"/>
      <w:r w:rsidRPr="002217D0">
        <w:rPr>
          <w:rFonts w:ascii="Times New Roman" w:eastAsia="Times New Roman" w:hAnsi="Times New Roman" w:cs="Times New Roman"/>
          <w:kern w:val="0"/>
          <w:sz w:val="28"/>
          <w:szCs w:val="28"/>
          <w:lang w:eastAsia="en-US"/>
          <w14:ligatures w14:val="none"/>
        </w:rPr>
        <w:t>Căn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cứ</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các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nhiệm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vụ</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của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Ủy</w:t>
      </w:r>
      <w:proofErr w:type="spellEnd"/>
      <w:r w:rsidRPr="002217D0">
        <w:rPr>
          <w:rFonts w:ascii="Times New Roman" w:eastAsia="Times New Roman" w:hAnsi="Times New Roman" w:cs="Times New Roman"/>
          <w:kern w:val="0"/>
          <w:sz w:val="28"/>
          <w:szCs w:val="28"/>
          <w:lang w:eastAsia="en-US"/>
          <w14:ligatures w14:val="none"/>
        </w:rPr>
        <w:t xml:space="preserve"> ban </w:t>
      </w:r>
      <w:proofErr w:type="spellStart"/>
      <w:r w:rsidRPr="002217D0">
        <w:rPr>
          <w:rFonts w:ascii="Times New Roman" w:eastAsia="Times New Roman" w:hAnsi="Times New Roman" w:cs="Times New Roman"/>
          <w:kern w:val="0"/>
          <w:sz w:val="28"/>
          <w:szCs w:val="28"/>
          <w:lang w:eastAsia="en-US"/>
          <w14:ligatures w14:val="none"/>
        </w:rPr>
        <w:t>nhân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dân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phố</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định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tại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Luật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số</w:t>
      </w:r>
      <w:proofErr w:type="spellEnd"/>
      <w:r w:rsidRPr="002217D0">
        <w:rPr>
          <w:rFonts w:ascii="Times New Roman" w:eastAsia="Times New Roman" w:hAnsi="Times New Roman" w:cs="Times New Roman"/>
          <w:kern w:val="0"/>
          <w:sz w:val="28"/>
          <w:szCs w:val="28"/>
          <w:lang w:eastAsia="en-US"/>
          <w14:ligatures w14:val="none"/>
        </w:rPr>
        <w:t xml:space="preserve"> 69/2025/QH15 </w:t>
      </w:r>
      <w:proofErr w:type="spellStart"/>
      <w:r w:rsidRPr="002217D0">
        <w:rPr>
          <w:rFonts w:ascii="Times New Roman" w:eastAsia="Times New Roman" w:hAnsi="Times New Roman" w:cs="Times New Roman"/>
          <w:kern w:val="0"/>
          <w:sz w:val="28"/>
          <w:szCs w:val="28"/>
          <w:lang w:eastAsia="en-US"/>
          <w14:ligatures w14:val="none"/>
        </w:rPr>
        <w:t>và</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các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Nghị</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định</w:t>
      </w:r>
      <w:proofErr w:type="spellEnd"/>
      <w:r w:rsidRPr="002217D0">
        <w:rPr>
          <w:rFonts w:ascii="Times New Roman" w:eastAsia="Times New Roman" w:hAnsi="Times New Roman" w:cs="Times New Roman"/>
          <w:kern w:val="0"/>
          <w:sz w:val="28"/>
          <w:szCs w:val="28"/>
          <w:lang w:eastAsia="en-US"/>
          <w14:ligatures w14:val="none"/>
        </w:rPr>
        <w:t xml:space="preserve">, Thông </w:t>
      </w:r>
      <w:proofErr w:type="spellStart"/>
      <w:r w:rsidRPr="002217D0">
        <w:rPr>
          <w:rFonts w:ascii="Times New Roman" w:eastAsia="Times New Roman" w:hAnsi="Times New Roman" w:cs="Times New Roman"/>
          <w:kern w:val="0"/>
          <w:sz w:val="28"/>
          <w:szCs w:val="28"/>
          <w:lang w:eastAsia="en-US"/>
          <w14:ligatures w14:val="none"/>
        </w:rPr>
        <w:t>tư</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hướng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dẫn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Luật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ở </w:t>
      </w:r>
      <w:proofErr w:type="spellStart"/>
      <w:r w:rsidRPr="002217D0">
        <w:rPr>
          <w:rFonts w:ascii="Times New Roman" w:eastAsia="Times New Roman" w:hAnsi="Times New Roman" w:cs="Times New Roman"/>
          <w:kern w:val="0"/>
          <w:sz w:val="28"/>
          <w:szCs w:val="28"/>
          <w:lang w:eastAsia="en-US"/>
          <w14:ligatures w14:val="none"/>
        </w:rPr>
        <w:t>trên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và</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định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tại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Luật</w:t>
      </w:r>
      <w:proofErr w:type="spellEnd"/>
      <w:r w:rsidRPr="002217D0">
        <w:rPr>
          <w:rFonts w:ascii="Times New Roman" w:eastAsia="Times New Roman" w:hAnsi="Times New Roman" w:cs="Times New Roman"/>
          <w:kern w:val="0"/>
          <w:sz w:val="28"/>
          <w:szCs w:val="28"/>
          <w:lang w:eastAsia="en-US"/>
          <w14:ligatures w14:val="none"/>
        </w:rPr>
        <w:t xml:space="preserve"> Ban </w:t>
      </w:r>
      <w:proofErr w:type="spellStart"/>
      <w:r w:rsidRPr="002217D0">
        <w:rPr>
          <w:rFonts w:ascii="Times New Roman" w:eastAsia="Times New Roman" w:hAnsi="Times New Roman" w:cs="Times New Roman"/>
          <w:kern w:val="0"/>
          <w:sz w:val="28"/>
          <w:szCs w:val="28"/>
          <w:lang w:eastAsia="en-US"/>
          <w14:ligatures w14:val="none"/>
        </w:rPr>
        <w:t>hành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văn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bản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phạm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pháp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luật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việc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xây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dựng</w:t>
      </w:r>
      <w:proofErr w:type="spellEnd"/>
      <w:r w:rsidRPr="002217D0">
        <w:rPr>
          <w:rFonts w:ascii="Times New Roman" w:eastAsia="Times New Roman" w:hAnsi="Times New Roman" w:cs="Times New Roman"/>
          <w:kern w:val="0"/>
          <w:sz w:val="28"/>
          <w:szCs w:val="28"/>
          <w:lang w:eastAsia="en-US"/>
          <w14:ligatures w14:val="none"/>
        </w:rPr>
        <w:t xml:space="preserve"> Quy </w:t>
      </w:r>
      <w:proofErr w:type="spellStart"/>
      <w:r w:rsidRPr="002217D0">
        <w:rPr>
          <w:rFonts w:ascii="Times New Roman" w:eastAsia="Times New Roman" w:hAnsi="Times New Roman" w:cs="Times New Roman"/>
          <w:kern w:val="0"/>
          <w:sz w:val="28"/>
          <w:szCs w:val="28"/>
          <w:lang w:eastAsia="en-US"/>
          <w14:ligatures w14:val="none"/>
        </w:rPr>
        <w:t>chế</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phối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hợp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quản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lý</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nhà</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w:t>
      </w:r>
      <w:r w:rsidRPr="002217D0">
        <w:rPr>
          <w:rFonts w:ascii="Times New Roman" w:eastAsia="Times New Roman" w:hAnsi="Times New Roman" w:cs="Times New Roman" w:hint="eastAsia"/>
          <w:kern w:val="0"/>
          <w:sz w:val="28"/>
          <w:szCs w:val="28"/>
          <w:lang w:eastAsia="en-US"/>
          <w14:ligatures w14:val="none"/>
        </w:rPr>
        <w:t>ư</w:t>
      </w:r>
      <w:r w:rsidRPr="002217D0">
        <w:rPr>
          <w:rFonts w:ascii="Times New Roman" w:eastAsia="Times New Roman" w:hAnsi="Times New Roman" w:cs="Times New Roman"/>
          <w:kern w:val="0"/>
          <w:sz w:val="28"/>
          <w:szCs w:val="28"/>
          <w:lang w:eastAsia="en-US"/>
          <w14:ligatures w14:val="none"/>
        </w:rPr>
        <w:t>ớc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về</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hoạt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ộng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trên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ịa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bàn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phố</w:t>
      </w:r>
      <w:proofErr w:type="spellEnd"/>
      <w:r w:rsidRPr="002217D0">
        <w:rPr>
          <w:rFonts w:ascii="Times New Roman" w:eastAsia="Times New Roman" w:hAnsi="Times New Roman" w:cs="Times New Roman"/>
          <w:kern w:val="0"/>
          <w:sz w:val="28"/>
          <w:szCs w:val="28"/>
          <w:lang w:eastAsia="en-US"/>
          <w14:ligatures w14:val="none"/>
        </w:rPr>
        <w:t xml:space="preserve"> Hải </w:t>
      </w:r>
      <w:proofErr w:type="spellStart"/>
      <w:r w:rsidRPr="002217D0">
        <w:rPr>
          <w:rFonts w:ascii="Times New Roman" w:eastAsia="Times New Roman" w:hAnsi="Times New Roman" w:cs="Times New Roman"/>
          <w:kern w:val="0"/>
          <w:sz w:val="28"/>
          <w:szCs w:val="28"/>
          <w:lang w:eastAsia="en-US"/>
          <w14:ligatures w14:val="none"/>
        </w:rPr>
        <w:t>Phòng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là</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có</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cơ</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sở</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pháp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lý</w:t>
      </w:r>
      <w:proofErr w:type="spellEnd"/>
      <w:r w:rsidRPr="002217D0">
        <w:rPr>
          <w:rFonts w:ascii="Times New Roman" w:eastAsia="Times New Roman" w:hAnsi="Times New Roman" w:cs="Times New Roman"/>
          <w:kern w:val="0"/>
          <w:sz w:val="28"/>
          <w:szCs w:val="28"/>
          <w:lang w:eastAsia="en-US"/>
          <w14:ligatures w14:val="none"/>
        </w:rPr>
        <w:t xml:space="preserve">. </w:t>
      </w:r>
    </w:p>
    <w:bookmarkEnd w:id="0"/>
    <w:p w14:paraId="0AF46F47"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b/>
          <w:kern w:val="0"/>
          <w:sz w:val="28"/>
          <w:szCs w:val="28"/>
          <w:lang w:eastAsia="en-US"/>
          <w14:ligatures w14:val="none"/>
        </w:rPr>
      </w:pPr>
      <w:r w:rsidRPr="002217D0">
        <w:rPr>
          <w:rFonts w:ascii="Times New Roman" w:eastAsia="Times New Roman" w:hAnsi="Times New Roman" w:cs="Times New Roman"/>
          <w:b/>
          <w:kern w:val="0"/>
          <w:sz w:val="28"/>
          <w:szCs w:val="28"/>
          <w:lang w:eastAsia="en-US"/>
          <w14:ligatures w14:val="none"/>
        </w:rPr>
        <w:lastRenderedPageBreak/>
        <w:t xml:space="preserve">2. </w:t>
      </w:r>
      <w:proofErr w:type="spellStart"/>
      <w:r w:rsidRPr="002217D0">
        <w:rPr>
          <w:rFonts w:ascii="Times New Roman" w:eastAsia="Times New Roman" w:hAnsi="Times New Roman" w:cs="Times New Roman"/>
          <w:b/>
          <w:kern w:val="0"/>
          <w:sz w:val="28"/>
          <w:szCs w:val="28"/>
          <w:lang w:eastAsia="en-US"/>
          <w14:ligatures w14:val="none"/>
        </w:rPr>
        <w:t>Cơ</w:t>
      </w:r>
      <w:proofErr w:type="spellEnd"/>
      <w:r w:rsidRPr="002217D0">
        <w:rPr>
          <w:rFonts w:ascii="Times New Roman" w:eastAsia="Times New Roman" w:hAnsi="Times New Roman" w:cs="Times New Roman"/>
          <w:b/>
          <w:kern w:val="0"/>
          <w:sz w:val="28"/>
          <w:szCs w:val="28"/>
          <w:lang w:eastAsia="en-US"/>
          <w14:ligatures w14:val="none"/>
        </w:rPr>
        <w:t xml:space="preserve"> </w:t>
      </w:r>
      <w:proofErr w:type="spellStart"/>
      <w:r w:rsidRPr="002217D0">
        <w:rPr>
          <w:rFonts w:ascii="Times New Roman" w:eastAsia="Times New Roman" w:hAnsi="Times New Roman" w:cs="Times New Roman"/>
          <w:b/>
          <w:kern w:val="0"/>
          <w:sz w:val="28"/>
          <w:szCs w:val="28"/>
          <w:lang w:eastAsia="en-US"/>
          <w14:ligatures w14:val="none"/>
        </w:rPr>
        <w:t>sở</w:t>
      </w:r>
      <w:proofErr w:type="spellEnd"/>
      <w:r w:rsidRPr="002217D0">
        <w:rPr>
          <w:rFonts w:ascii="Times New Roman" w:eastAsia="Times New Roman" w:hAnsi="Times New Roman" w:cs="Times New Roman"/>
          <w:b/>
          <w:kern w:val="0"/>
          <w:sz w:val="28"/>
          <w:szCs w:val="28"/>
          <w:lang w:eastAsia="en-US"/>
          <w14:ligatures w14:val="none"/>
        </w:rPr>
        <w:t xml:space="preserve"> </w:t>
      </w:r>
      <w:proofErr w:type="spellStart"/>
      <w:r w:rsidRPr="002217D0">
        <w:rPr>
          <w:rFonts w:ascii="Times New Roman" w:eastAsia="Times New Roman" w:hAnsi="Times New Roman" w:cs="Times New Roman"/>
          <w:b/>
          <w:kern w:val="0"/>
          <w:sz w:val="28"/>
          <w:szCs w:val="28"/>
          <w:lang w:eastAsia="en-US"/>
          <w14:ligatures w14:val="none"/>
        </w:rPr>
        <w:t>thực</w:t>
      </w:r>
      <w:proofErr w:type="spellEnd"/>
      <w:r w:rsidRPr="002217D0">
        <w:rPr>
          <w:rFonts w:ascii="Times New Roman" w:eastAsia="Times New Roman" w:hAnsi="Times New Roman" w:cs="Times New Roman"/>
          <w:b/>
          <w:kern w:val="0"/>
          <w:sz w:val="28"/>
          <w:szCs w:val="28"/>
          <w:lang w:eastAsia="en-US"/>
          <w14:ligatures w14:val="none"/>
        </w:rPr>
        <w:t xml:space="preserve"> </w:t>
      </w:r>
      <w:proofErr w:type="spellStart"/>
      <w:r w:rsidRPr="002217D0">
        <w:rPr>
          <w:rFonts w:ascii="Times New Roman" w:eastAsia="Times New Roman" w:hAnsi="Times New Roman" w:cs="Times New Roman"/>
          <w:b/>
          <w:kern w:val="0"/>
          <w:sz w:val="28"/>
          <w:szCs w:val="28"/>
          <w:lang w:eastAsia="en-US"/>
          <w14:ligatures w14:val="none"/>
        </w:rPr>
        <w:t>tiễn</w:t>
      </w:r>
      <w:proofErr w:type="spellEnd"/>
    </w:p>
    <w:p w14:paraId="5E5DA1A7"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b/>
          <w:kern w:val="0"/>
          <w:sz w:val="28"/>
          <w:szCs w:val="28"/>
          <w:lang w:eastAsia="en-US"/>
          <w14:ligatures w14:val="none"/>
        </w:rPr>
      </w:pPr>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Thực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hiện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Luật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số</w:t>
      </w:r>
      <w:proofErr w:type="spellEnd"/>
      <w:r w:rsidRPr="002217D0">
        <w:rPr>
          <w:rFonts w:ascii="Times New Roman" w:eastAsia="Times New Roman" w:hAnsi="Times New Roman" w:cs="Times New Roman"/>
          <w:kern w:val="0"/>
          <w:sz w:val="28"/>
          <w:szCs w:val="28"/>
          <w:lang w:eastAsia="en-US"/>
          <w14:ligatures w14:val="none"/>
        </w:rPr>
        <w:t xml:space="preserve"> 06/2017/QH12 </w:t>
      </w:r>
      <w:proofErr w:type="spellStart"/>
      <w:r w:rsidRPr="002217D0">
        <w:rPr>
          <w:rFonts w:ascii="Times New Roman" w:eastAsia="Times New Roman" w:hAnsi="Times New Roman" w:cs="Times New Roman"/>
          <w:kern w:val="0"/>
          <w:sz w:val="28"/>
          <w:szCs w:val="28"/>
          <w:lang w:eastAsia="en-US"/>
          <w14:ligatures w14:val="none"/>
        </w:rPr>
        <w:t>ngày</w:t>
      </w:r>
      <w:proofErr w:type="spellEnd"/>
      <w:r w:rsidRPr="002217D0">
        <w:rPr>
          <w:rFonts w:ascii="Times New Roman" w:eastAsia="Times New Roman" w:hAnsi="Times New Roman" w:cs="Times New Roman"/>
          <w:kern w:val="0"/>
          <w:sz w:val="28"/>
          <w:szCs w:val="28"/>
          <w:lang w:eastAsia="en-US"/>
          <w14:ligatures w14:val="none"/>
        </w:rPr>
        <w:t xml:space="preserve"> 21/11/2017, </w:t>
      </w:r>
      <w:proofErr w:type="spellStart"/>
      <w:r w:rsidRPr="002217D0">
        <w:rPr>
          <w:rFonts w:ascii="Times New Roman" w:eastAsia="Times New Roman" w:hAnsi="Times New Roman" w:cs="Times New Roman"/>
          <w:kern w:val="0"/>
          <w:sz w:val="28"/>
          <w:szCs w:val="28"/>
          <w:lang w:eastAsia="en-US"/>
          <w14:ligatures w14:val="none"/>
        </w:rPr>
        <w:t>Uỷ</w:t>
      </w:r>
      <w:proofErr w:type="spellEnd"/>
      <w:r w:rsidRPr="002217D0">
        <w:rPr>
          <w:rFonts w:ascii="Times New Roman" w:eastAsia="Times New Roman" w:hAnsi="Times New Roman" w:cs="Times New Roman"/>
          <w:kern w:val="0"/>
          <w:sz w:val="28"/>
          <w:szCs w:val="28"/>
          <w:lang w:eastAsia="en-US"/>
          <w14:ligatures w14:val="none"/>
        </w:rPr>
        <w:t xml:space="preserve"> ban </w:t>
      </w:r>
      <w:proofErr w:type="spellStart"/>
      <w:r w:rsidRPr="002217D0">
        <w:rPr>
          <w:rFonts w:ascii="Times New Roman" w:eastAsia="Times New Roman" w:hAnsi="Times New Roman" w:cs="Times New Roman"/>
          <w:kern w:val="0"/>
          <w:sz w:val="28"/>
          <w:szCs w:val="28"/>
          <w:lang w:eastAsia="en-US"/>
          <w14:ligatures w14:val="none"/>
        </w:rPr>
        <w:t>nhân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dân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phố</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đã</w:t>
      </w:r>
      <w:proofErr w:type="spellEnd"/>
      <w:r w:rsidRPr="002217D0">
        <w:rPr>
          <w:rFonts w:ascii="Times New Roman" w:eastAsia="Times New Roman" w:hAnsi="Times New Roman" w:cs="Times New Roman"/>
          <w:kern w:val="0"/>
          <w:sz w:val="28"/>
          <w:szCs w:val="28"/>
          <w:lang w:eastAsia="en-US"/>
          <w14:ligatures w14:val="none"/>
        </w:rPr>
        <w:t xml:space="preserve"> ban </w:t>
      </w:r>
      <w:proofErr w:type="spellStart"/>
      <w:r w:rsidRPr="002217D0">
        <w:rPr>
          <w:rFonts w:ascii="Times New Roman" w:eastAsia="Times New Roman" w:hAnsi="Times New Roman" w:cs="Times New Roman"/>
          <w:kern w:val="0"/>
          <w:sz w:val="28"/>
          <w:szCs w:val="28"/>
          <w:lang w:eastAsia="en-US"/>
          <w14:ligatures w14:val="none"/>
        </w:rPr>
        <w:t>hành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Quyết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định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số</w:t>
      </w:r>
      <w:proofErr w:type="spellEnd"/>
      <w:r w:rsidRPr="002217D0">
        <w:rPr>
          <w:rFonts w:ascii="Times New Roman" w:eastAsia="Times New Roman" w:hAnsi="Times New Roman" w:cs="Times New Roman"/>
          <w:kern w:val="0"/>
          <w:sz w:val="28"/>
          <w:szCs w:val="28"/>
          <w:lang w:eastAsia="en-US"/>
          <w14:ligatures w14:val="none"/>
        </w:rPr>
        <w:t xml:space="preserve"> 52/2023/QĐ-UBND </w:t>
      </w:r>
      <w:proofErr w:type="spellStart"/>
      <w:r w:rsidRPr="002217D0">
        <w:rPr>
          <w:rFonts w:ascii="Times New Roman" w:eastAsia="Times New Roman" w:hAnsi="Times New Roman" w:cs="Times New Roman"/>
          <w:kern w:val="0"/>
          <w:sz w:val="28"/>
          <w:szCs w:val="28"/>
          <w:lang w:eastAsia="en-US"/>
          <w14:ligatures w14:val="none"/>
        </w:rPr>
        <w:t>ngày</w:t>
      </w:r>
      <w:proofErr w:type="spellEnd"/>
      <w:r w:rsidRPr="002217D0">
        <w:rPr>
          <w:rFonts w:ascii="Times New Roman" w:eastAsia="Times New Roman" w:hAnsi="Times New Roman" w:cs="Times New Roman"/>
          <w:kern w:val="0"/>
          <w:sz w:val="28"/>
          <w:szCs w:val="28"/>
          <w:lang w:eastAsia="en-US"/>
          <w14:ligatures w14:val="none"/>
        </w:rPr>
        <w:t xml:space="preserve"> 14/12/2023 </w:t>
      </w:r>
      <w:proofErr w:type="spellStart"/>
      <w:r w:rsidRPr="002217D0">
        <w:rPr>
          <w:rFonts w:ascii="Times New Roman" w:eastAsia="Times New Roman" w:hAnsi="Times New Roman" w:cs="Times New Roman"/>
          <w:kern w:val="0"/>
          <w:sz w:val="28"/>
          <w:szCs w:val="28"/>
          <w:lang w:eastAsia="en-US"/>
          <w14:ligatures w14:val="none"/>
        </w:rPr>
        <w:t>về</w:t>
      </w:r>
      <w:proofErr w:type="spellEnd"/>
      <w:r w:rsidRPr="002217D0">
        <w:rPr>
          <w:rFonts w:ascii="Times New Roman" w:eastAsia="Times New Roman" w:hAnsi="Times New Roman" w:cs="Times New Roman"/>
          <w:kern w:val="0"/>
          <w:sz w:val="28"/>
          <w:szCs w:val="28"/>
          <w:lang w:eastAsia="en-US"/>
          <w14:ligatures w14:val="none"/>
        </w:rPr>
        <w:t xml:space="preserve"> Quy </w:t>
      </w:r>
      <w:proofErr w:type="spellStart"/>
      <w:r w:rsidRPr="002217D0">
        <w:rPr>
          <w:rFonts w:ascii="Times New Roman" w:eastAsia="Times New Roman" w:hAnsi="Times New Roman" w:cs="Times New Roman"/>
          <w:kern w:val="0"/>
          <w:sz w:val="28"/>
          <w:szCs w:val="28"/>
          <w:lang w:eastAsia="en-US"/>
          <w14:ligatures w14:val="none"/>
        </w:rPr>
        <w:t>chế</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phối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hợp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quản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lý</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nhà</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w:t>
      </w:r>
      <w:r w:rsidRPr="002217D0">
        <w:rPr>
          <w:rFonts w:ascii="Times New Roman" w:eastAsia="Times New Roman" w:hAnsi="Times New Roman" w:cs="Times New Roman" w:hint="eastAsia"/>
          <w:kern w:val="0"/>
          <w:sz w:val="28"/>
          <w:szCs w:val="28"/>
          <w:lang w:eastAsia="en-US"/>
          <w14:ligatures w14:val="none"/>
        </w:rPr>
        <w:t>ư</w:t>
      </w:r>
      <w:r w:rsidRPr="002217D0">
        <w:rPr>
          <w:rFonts w:ascii="Times New Roman" w:eastAsia="Times New Roman" w:hAnsi="Times New Roman" w:cs="Times New Roman"/>
          <w:kern w:val="0"/>
          <w:sz w:val="28"/>
          <w:szCs w:val="28"/>
          <w:lang w:eastAsia="en-US"/>
          <w14:ligatures w14:val="none"/>
        </w:rPr>
        <w:t>ớc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về</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hoạt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ộng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trên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ịa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bàn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phố</w:t>
      </w:r>
      <w:proofErr w:type="spellEnd"/>
      <w:r w:rsidRPr="002217D0">
        <w:rPr>
          <w:rFonts w:ascii="Times New Roman" w:eastAsia="Times New Roman" w:hAnsi="Times New Roman" w:cs="Times New Roman"/>
          <w:kern w:val="0"/>
          <w:sz w:val="28"/>
          <w:szCs w:val="28"/>
          <w:lang w:eastAsia="en-US"/>
          <w14:ligatures w14:val="none"/>
        </w:rPr>
        <w:t xml:space="preserve"> Hải </w:t>
      </w:r>
      <w:proofErr w:type="spellStart"/>
      <w:r w:rsidRPr="002217D0">
        <w:rPr>
          <w:rFonts w:ascii="Times New Roman" w:eastAsia="Times New Roman" w:hAnsi="Times New Roman" w:cs="Times New Roman"/>
          <w:kern w:val="0"/>
          <w:sz w:val="28"/>
          <w:szCs w:val="28"/>
          <w:lang w:eastAsia="en-US"/>
          <w14:ligatures w14:val="none"/>
        </w:rPr>
        <w:t>Phòng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Thực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hiện</w:t>
      </w:r>
      <w:proofErr w:type="spellEnd"/>
      <w:r w:rsidRPr="002217D0">
        <w:rPr>
          <w:rFonts w:ascii="Times New Roman" w:eastAsia="Times New Roman" w:hAnsi="Times New Roman" w:cs="Times New Roman"/>
          <w:kern w:val="0"/>
          <w:sz w:val="28"/>
          <w:szCs w:val="28"/>
          <w:lang w:eastAsia="en-US"/>
          <w14:ligatures w14:val="none"/>
        </w:rPr>
        <w:t xml:space="preserve"> Quy </w:t>
      </w:r>
      <w:proofErr w:type="spellStart"/>
      <w:r w:rsidRPr="002217D0">
        <w:rPr>
          <w:rFonts w:ascii="Times New Roman" w:eastAsia="Times New Roman" w:hAnsi="Times New Roman" w:cs="Times New Roman"/>
          <w:kern w:val="0"/>
          <w:sz w:val="28"/>
          <w:szCs w:val="28"/>
          <w:lang w:eastAsia="en-US"/>
          <w14:ligatures w14:val="none"/>
        </w:rPr>
        <w:t>chế</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trong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thời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gian</w:t>
      </w:r>
      <w:proofErr w:type="spellEnd"/>
      <w:r w:rsidRPr="002217D0">
        <w:rPr>
          <w:rFonts w:ascii="Times New Roman" w:eastAsia="Times New Roman" w:hAnsi="Times New Roman" w:cs="Times New Roman"/>
          <w:kern w:val="0"/>
          <w:sz w:val="28"/>
          <w:szCs w:val="28"/>
          <w:lang w:eastAsia="en-US"/>
          <w14:ligatures w14:val="none"/>
        </w:rPr>
        <w:t xml:space="preserve"> qua </w:t>
      </w:r>
      <w:proofErr w:type="spellStart"/>
      <w:r w:rsidRPr="002217D0">
        <w:rPr>
          <w:rFonts w:ascii="Times New Roman" w:eastAsia="Times New Roman" w:hAnsi="Times New Roman" w:cs="Times New Roman"/>
          <w:kern w:val="0"/>
          <w:sz w:val="28"/>
          <w:szCs w:val="28"/>
          <w:lang w:eastAsia="en-US"/>
          <w14:ligatures w14:val="none"/>
        </w:rPr>
        <w:t>công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tác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quản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lý</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nhà</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w:t>
      </w:r>
      <w:r w:rsidRPr="002217D0">
        <w:rPr>
          <w:rFonts w:ascii="Times New Roman" w:eastAsia="Times New Roman" w:hAnsi="Times New Roman" w:cs="Times New Roman" w:hint="eastAsia"/>
          <w:kern w:val="0"/>
          <w:sz w:val="28"/>
          <w:szCs w:val="28"/>
          <w:lang w:eastAsia="en-US"/>
          <w14:ligatures w14:val="none"/>
        </w:rPr>
        <w:t>ư</w:t>
      </w:r>
      <w:r w:rsidRPr="002217D0">
        <w:rPr>
          <w:rFonts w:ascii="Times New Roman" w:eastAsia="Times New Roman" w:hAnsi="Times New Roman" w:cs="Times New Roman"/>
          <w:kern w:val="0"/>
          <w:sz w:val="28"/>
          <w:szCs w:val="28"/>
          <w:lang w:eastAsia="en-US"/>
          <w14:ligatures w14:val="none"/>
        </w:rPr>
        <w:t>ớc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về</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hoạt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ộng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trên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ịa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bàn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phố</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w:t>
      </w:r>
      <w:r w:rsidRPr="002217D0">
        <w:rPr>
          <w:rFonts w:ascii="Times New Roman" w:eastAsia="Times New Roman" w:hAnsi="Times New Roman" w:cs="Times New Roman" w:hint="eastAsia"/>
          <w:kern w:val="0"/>
          <w:sz w:val="28"/>
          <w:szCs w:val="28"/>
          <w:lang w:eastAsia="en-US"/>
          <w14:ligatures w14:val="none"/>
        </w:rPr>
        <w:t>ơ</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bản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đá</w:t>
      </w:r>
      <w:r w:rsidRPr="002217D0">
        <w:rPr>
          <w:rFonts w:ascii="Times New Roman" w:eastAsia="Times New Roman" w:hAnsi="Times New Roman" w:cs="Times New Roman"/>
          <w:kern w:val="0"/>
          <w:sz w:val="28"/>
          <w:szCs w:val="28"/>
          <w:lang w:eastAsia="en-US"/>
          <w14:ligatures w14:val="none"/>
        </w:rPr>
        <w:t>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ứng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tình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hình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thực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tế</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và</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tuân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thủ</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các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ịnh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của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pháp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luật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không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có</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sự</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cố</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nghiêm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trọng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nào</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xảy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ra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trên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địa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bàn</w:t>
      </w:r>
      <w:proofErr w:type="spellEnd"/>
      <w:r w:rsidRPr="002217D0">
        <w:rPr>
          <w:rFonts w:ascii="Times New Roman" w:eastAsia="Times New Roman" w:hAnsi="Times New Roman" w:cs="Times New Roman"/>
          <w:kern w:val="0"/>
          <w:sz w:val="28"/>
          <w:szCs w:val="28"/>
          <w:lang w:eastAsia="en-US"/>
          <w14:ligatures w14:val="none"/>
        </w:rPr>
        <w:t xml:space="preserve">. Các </w:t>
      </w:r>
      <w:proofErr w:type="spellStart"/>
      <w:r w:rsidRPr="002217D0">
        <w:rPr>
          <w:rFonts w:ascii="Times New Roman" w:eastAsia="Times New Roman" w:hAnsi="Times New Roman" w:cs="Times New Roman"/>
          <w:kern w:val="0"/>
          <w:sz w:val="28"/>
          <w:szCs w:val="28"/>
          <w:lang w:eastAsia="en-US"/>
          <w14:ligatures w14:val="none"/>
        </w:rPr>
        <w:t>c</w:t>
      </w:r>
      <w:r w:rsidRPr="002217D0">
        <w:rPr>
          <w:rFonts w:ascii="Times New Roman" w:eastAsia="Times New Roman" w:hAnsi="Times New Roman" w:cs="Times New Roman" w:hint="eastAsia"/>
          <w:kern w:val="0"/>
          <w:sz w:val="28"/>
          <w:szCs w:val="28"/>
          <w:lang w:eastAsia="en-US"/>
          <w14:ligatures w14:val="none"/>
        </w:rPr>
        <w:t>ơ</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quan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quản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lý</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đã</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thực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hiện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tốt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công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tác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phối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hợp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tích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cực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w:t>
      </w:r>
      <w:r w:rsidRPr="002217D0">
        <w:rPr>
          <w:rFonts w:ascii="Times New Roman" w:eastAsia="Times New Roman" w:hAnsi="Times New Roman" w:cs="Times New Roman" w:hint="eastAsia"/>
          <w:kern w:val="0"/>
          <w:sz w:val="28"/>
          <w:szCs w:val="28"/>
          <w:lang w:eastAsia="en-US"/>
          <w14:ligatures w14:val="none"/>
        </w:rPr>
        <w:t>ă</w:t>
      </w:r>
      <w:r w:rsidRPr="002217D0">
        <w:rPr>
          <w:rFonts w:ascii="Times New Roman" w:eastAsia="Times New Roman" w:hAnsi="Times New Roman" w:cs="Times New Roman"/>
          <w:kern w:val="0"/>
          <w:sz w:val="28"/>
          <w:szCs w:val="28"/>
          <w:lang w:eastAsia="en-US"/>
          <w14:ligatures w14:val="none"/>
        </w:rPr>
        <w:t>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w:t>
      </w:r>
      <w:r w:rsidRPr="002217D0">
        <w:rPr>
          <w:rFonts w:ascii="Times New Roman" w:eastAsia="Times New Roman" w:hAnsi="Times New Roman" w:cs="Times New Roman" w:hint="eastAsia"/>
          <w:kern w:val="0"/>
          <w:sz w:val="28"/>
          <w:szCs w:val="28"/>
          <w:lang w:eastAsia="en-US"/>
          <w14:ligatures w14:val="none"/>
        </w:rPr>
        <w:t>ư</w:t>
      </w:r>
      <w:r w:rsidRPr="002217D0">
        <w:rPr>
          <w:rFonts w:ascii="Times New Roman" w:eastAsia="Times New Roman" w:hAnsi="Times New Roman" w:cs="Times New Roman"/>
          <w:kern w:val="0"/>
          <w:sz w:val="28"/>
          <w:szCs w:val="28"/>
          <w:lang w:eastAsia="en-US"/>
          <w14:ligatures w14:val="none"/>
        </w:rPr>
        <w:t>ờng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các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biện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pháp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quản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lý</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hint="eastAsia"/>
          <w:kern w:val="0"/>
          <w:sz w:val="28"/>
          <w:szCs w:val="28"/>
          <w:lang w:eastAsia="en-US"/>
          <w14:ligatures w14:val="none"/>
        </w:rPr>
        <w:t>đ</w:t>
      </w:r>
      <w:r w:rsidRPr="002217D0">
        <w:rPr>
          <w:rFonts w:ascii="Times New Roman" w:eastAsia="Times New Roman" w:hAnsi="Times New Roman" w:cs="Times New Roman"/>
          <w:kern w:val="0"/>
          <w:sz w:val="28"/>
          <w:szCs w:val="28"/>
          <w:lang w:eastAsia="en-US"/>
          <w14:ligatures w14:val="none"/>
        </w:rPr>
        <w:t>ến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các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tổ</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chức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cá</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nhân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theo</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chức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w:t>
      </w:r>
      <w:r w:rsidRPr="002217D0">
        <w:rPr>
          <w:rFonts w:ascii="Times New Roman" w:eastAsia="Times New Roman" w:hAnsi="Times New Roman" w:cs="Times New Roman" w:hint="eastAsia"/>
          <w:kern w:val="0"/>
          <w:sz w:val="28"/>
          <w:szCs w:val="28"/>
          <w:lang w:eastAsia="en-US"/>
          <w14:ligatures w14:val="none"/>
        </w:rPr>
        <w:t>ă</w:t>
      </w:r>
      <w:r w:rsidRPr="002217D0">
        <w:rPr>
          <w:rFonts w:ascii="Times New Roman" w:eastAsia="Times New Roman" w:hAnsi="Times New Roman" w:cs="Times New Roman"/>
          <w:kern w:val="0"/>
          <w:sz w:val="28"/>
          <w:szCs w:val="28"/>
          <w:lang w:eastAsia="en-US"/>
          <w14:ligatures w14:val="none"/>
        </w:rPr>
        <w:t>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nhiệm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vụ</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của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từng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cơ</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quan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đơn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vị</w:t>
      </w:r>
      <w:proofErr w:type="spellEnd"/>
      <w:r w:rsidRPr="002217D0">
        <w:rPr>
          <w:rFonts w:ascii="Times New Roman" w:eastAsia="Times New Roman" w:hAnsi="Times New Roman" w:cs="Times New Roman"/>
          <w:kern w:val="0"/>
          <w:sz w:val="28"/>
          <w:szCs w:val="28"/>
          <w:lang w:eastAsia="en-US"/>
          <w14:ligatures w14:val="none"/>
        </w:rPr>
        <w:t>.</w:t>
      </w:r>
    </w:p>
    <w:p w14:paraId="490F599C"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b/>
          <w:kern w:val="0"/>
          <w:sz w:val="28"/>
          <w:szCs w:val="28"/>
          <w:lang w:eastAsia="en-US"/>
          <w14:ligatures w14:val="none"/>
        </w:rPr>
      </w:pPr>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Trải</w:t>
      </w:r>
      <w:proofErr w:type="spellEnd"/>
      <w:r w:rsidRPr="002217D0">
        <w:rPr>
          <w:rFonts w:ascii="Times New Roman" w:eastAsia="Times New Roman" w:hAnsi="Times New Roman" w:cs="Times New Roman"/>
          <w:kern w:val="0"/>
          <w:sz w:val="28"/>
          <w:szCs w:val="28"/>
          <w:lang w:eastAsia="en-US"/>
          <w14:ligatures w14:val="none"/>
        </w:rPr>
        <w:t xml:space="preserve"> qua </w:t>
      </w:r>
      <w:proofErr w:type="spellStart"/>
      <w:r w:rsidRPr="002217D0">
        <w:rPr>
          <w:rFonts w:ascii="Times New Roman" w:eastAsia="Times New Roman" w:hAnsi="Times New Roman" w:cs="Times New Roman"/>
          <w:kern w:val="0"/>
          <w:sz w:val="28"/>
          <w:szCs w:val="28"/>
          <w:lang w:eastAsia="en-US"/>
          <w14:ligatures w14:val="none"/>
        </w:rPr>
        <w:t>thực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tiễn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đến</w:t>
      </w:r>
      <w:proofErr w:type="spellEnd"/>
      <w:r w:rsidRPr="002217D0">
        <w:rPr>
          <w:rFonts w:ascii="Times New Roman" w:eastAsia="Times New Roman" w:hAnsi="Times New Roman" w:cs="Times New Roman"/>
          <w:kern w:val="0"/>
          <w:sz w:val="28"/>
          <w:szCs w:val="28"/>
          <w:lang w:eastAsia="en-US"/>
          <w14:ligatures w14:val="none"/>
        </w:rPr>
        <w:t xml:space="preserve"> nay </w:t>
      </w:r>
      <w:proofErr w:type="spellStart"/>
      <w:r w:rsidRPr="002217D0">
        <w:rPr>
          <w:rFonts w:ascii="Times New Roman" w:eastAsia="Times New Roman" w:hAnsi="Times New Roman" w:cs="Times New Roman"/>
          <w:kern w:val="0"/>
          <w:sz w:val="28"/>
          <w:szCs w:val="28"/>
          <w:lang w:eastAsia="en-US"/>
          <w14:ligatures w14:val="none"/>
        </w:rPr>
        <w:t>nhiều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định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trong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Luật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2017 </w:t>
      </w:r>
      <w:proofErr w:type="spellStart"/>
      <w:r w:rsidRPr="002217D0">
        <w:rPr>
          <w:rFonts w:ascii="Times New Roman" w:eastAsia="Times New Roman" w:hAnsi="Times New Roman" w:cs="Times New Roman"/>
          <w:kern w:val="0"/>
          <w:sz w:val="28"/>
          <w:szCs w:val="28"/>
          <w:lang w:eastAsia="en-US"/>
          <w14:ligatures w14:val="none"/>
        </w:rPr>
        <w:t>không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còn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phù</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hợp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ngày</w:t>
      </w:r>
      <w:proofErr w:type="spellEnd"/>
      <w:r w:rsidRPr="002217D0">
        <w:rPr>
          <w:rFonts w:ascii="Times New Roman" w:eastAsia="Times New Roman" w:hAnsi="Times New Roman" w:cs="Times New Roman"/>
          <w:kern w:val="0"/>
          <w:sz w:val="28"/>
          <w:szCs w:val="28"/>
          <w:lang w:eastAsia="en-US"/>
          <w14:ligatures w14:val="none"/>
        </w:rPr>
        <w:t xml:space="preserve"> 14/6/2025 Quốc </w:t>
      </w:r>
      <w:proofErr w:type="spellStart"/>
      <w:r w:rsidRPr="002217D0">
        <w:rPr>
          <w:rFonts w:ascii="Times New Roman" w:eastAsia="Times New Roman" w:hAnsi="Times New Roman" w:cs="Times New Roman"/>
          <w:kern w:val="0"/>
          <w:sz w:val="28"/>
          <w:szCs w:val="28"/>
          <w:lang w:eastAsia="en-US"/>
          <w14:ligatures w14:val="none"/>
        </w:rPr>
        <w:t>hội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đã</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thông</w:t>
      </w:r>
      <w:proofErr w:type="spellEnd"/>
      <w:r w:rsidRPr="002217D0">
        <w:rPr>
          <w:rFonts w:ascii="Times New Roman" w:eastAsia="Times New Roman" w:hAnsi="Times New Roman" w:cs="Times New Roman"/>
          <w:kern w:val="0"/>
          <w:sz w:val="28"/>
          <w:szCs w:val="28"/>
          <w:lang w:eastAsia="en-US"/>
          <w14:ligatures w14:val="none"/>
        </w:rPr>
        <w:t xml:space="preserve"> qua </w:t>
      </w:r>
      <w:proofErr w:type="spellStart"/>
      <w:r w:rsidRPr="002217D0">
        <w:rPr>
          <w:rFonts w:ascii="Times New Roman" w:eastAsia="Times New Roman" w:hAnsi="Times New Roman" w:cs="Times New Roman"/>
          <w:kern w:val="0"/>
          <w:sz w:val="28"/>
          <w:szCs w:val="28"/>
          <w:lang w:eastAsia="en-US"/>
          <w14:ligatures w14:val="none"/>
        </w:rPr>
        <w:t>Luật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số</w:t>
      </w:r>
      <w:proofErr w:type="spellEnd"/>
      <w:r w:rsidRPr="002217D0">
        <w:rPr>
          <w:rFonts w:ascii="Times New Roman" w:eastAsia="Times New Roman" w:hAnsi="Times New Roman" w:cs="Times New Roman"/>
          <w:kern w:val="0"/>
          <w:sz w:val="28"/>
          <w:szCs w:val="28"/>
          <w:lang w:eastAsia="en-US"/>
          <w14:ligatures w14:val="none"/>
        </w:rPr>
        <w:t xml:space="preserve"> 69/2025/QH15 </w:t>
      </w:r>
      <w:proofErr w:type="spellStart"/>
      <w:r w:rsidRPr="002217D0">
        <w:rPr>
          <w:rFonts w:ascii="Times New Roman" w:eastAsia="Times New Roman" w:hAnsi="Times New Roman" w:cs="Times New Roman"/>
          <w:kern w:val="0"/>
          <w:sz w:val="28"/>
          <w:szCs w:val="28"/>
          <w:lang w:eastAsia="en-US"/>
          <w14:ligatures w14:val="none"/>
        </w:rPr>
        <w:t>có</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hiệu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lực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từ</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ngày</w:t>
      </w:r>
      <w:proofErr w:type="spellEnd"/>
      <w:r w:rsidRPr="002217D0">
        <w:rPr>
          <w:rFonts w:ascii="Times New Roman" w:eastAsia="Times New Roman" w:hAnsi="Times New Roman" w:cs="Times New Roman"/>
          <w:kern w:val="0"/>
          <w:sz w:val="28"/>
          <w:szCs w:val="28"/>
          <w:lang w:eastAsia="en-US"/>
          <w14:ligatures w14:val="none"/>
        </w:rPr>
        <w:t xml:space="preserve"> 01/01/2026 </w:t>
      </w:r>
      <w:proofErr w:type="spellStart"/>
      <w:r w:rsidRPr="002217D0">
        <w:rPr>
          <w:rFonts w:ascii="Times New Roman" w:eastAsia="Times New Roman" w:hAnsi="Times New Roman" w:cs="Times New Roman"/>
          <w:kern w:val="0"/>
          <w:sz w:val="28"/>
          <w:szCs w:val="28"/>
          <w:lang w:eastAsia="en-US"/>
          <w14:ligatures w14:val="none"/>
        </w:rPr>
        <w:t>thay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thế</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sửa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đổi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bổ</w:t>
      </w:r>
      <w:proofErr w:type="spellEnd"/>
      <w:r w:rsidRPr="002217D0">
        <w:rPr>
          <w:rFonts w:ascii="Times New Roman" w:eastAsia="Times New Roman" w:hAnsi="Times New Roman" w:cs="Times New Roman"/>
          <w:kern w:val="0"/>
          <w:sz w:val="28"/>
          <w:szCs w:val="28"/>
          <w:lang w:eastAsia="en-US"/>
          <w14:ligatures w14:val="none"/>
        </w:rPr>
        <w:t xml:space="preserve"> sung </w:t>
      </w:r>
      <w:proofErr w:type="spellStart"/>
      <w:r w:rsidRPr="002217D0">
        <w:rPr>
          <w:rFonts w:ascii="Times New Roman" w:eastAsia="Times New Roman" w:hAnsi="Times New Roman" w:cs="Times New Roman"/>
          <w:kern w:val="0"/>
          <w:sz w:val="28"/>
          <w:szCs w:val="28"/>
          <w:lang w:eastAsia="en-US"/>
          <w14:ligatures w14:val="none"/>
        </w:rPr>
        <w:t>Luật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2017. </w:t>
      </w:r>
      <w:proofErr w:type="spellStart"/>
      <w:r w:rsidRPr="002217D0">
        <w:rPr>
          <w:rFonts w:ascii="Times New Roman" w:eastAsia="Times New Roman" w:hAnsi="Times New Roman" w:cs="Times New Roman"/>
          <w:kern w:val="0"/>
          <w:sz w:val="28"/>
          <w:szCs w:val="28"/>
          <w:lang w:eastAsia="en-US"/>
          <w14:ligatures w14:val="none"/>
        </w:rPr>
        <w:t>Bên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cạnh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đó</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sau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khi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sáp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nhập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tỉnh</w:t>
      </w:r>
      <w:proofErr w:type="spellEnd"/>
      <w:r w:rsidRPr="002217D0">
        <w:rPr>
          <w:rFonts w:ascii="Times New Roman" w:eastAsia="Times New Roman" w:hAnsi="Times New Roman" w:cs="Times New Roman"/>
          <w:kern w:val="0"/>
          <w:sz w:val="28"/>
          <w:szCs w:val="28"/>
          <w:lang w:eastAsia="en-US"/>
          <w14:ligatures w14:val="none"/>
        </w:rPr>
        <w:t xml:space="preserve"> Hải Dương </w:t>
      </w:r>
      <w:proofErr w:type="spellStart"/>
      <w:r w:rsidRPr="002217D0">
        <w:rPr>
          <w:rFonts w:ascii="Times New Roman" w:eastAsia="Times New Roman" w:hAnsi="Times New Roman" w:cs="Times New Roman"/>
          <w:kern w:val="0"/>
          <w:sz w:val="28"/>
          <w:szCs w:val="28"/>
          <w:lang w:eastAsia="en-US"/>
          <w14:ligatures w14:val="none"/>
        </w:rPr>
        <w:t>và</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phố</w:t>
      </w:r>
      <w:proofErr w:type="spellEnd"/>
      <w:r w:rsidRPr="002217D0">
        <w:rPr>
          <w:rFonts w:ascii="Times New Roman" w:eastAsia="Times New Roman" w:hAnsi="Times New Roman" w:cs="Times New Roman"/>
          <w:kern w:val="0"/>
          <w:sz w:val="28"/>
          <w:szCs w:val="28"/>
          <w:lang w:eastAsia="en-US"/>
          <w14:ligatures w14:val="none"/>
        </w:rPr>
        <w:t xml:space="preserve"> Hải </w:t>
      </w:r>
      <w:proofErr w:type="spellStart"/>
      <w:r w:rsidRPr="002217D0">
        <w:rPr>
          <w:rFonts w:ascii="Times New Roman" w:eastAsia="Times New Roman" w:hAnsi="Times New Roman" w:cs="Times New Roman"/>
          <w:kern w:val="0"/>
          <w:sz w:val="28"/>
          <w:szCs w:val="28"/>
          <w:lang w:eastAsia="en-US"/>
          <w14:ligatures w14:val="none"/>
        </w:rPr>
        <w:t>phòng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hoạt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động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theo</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mô</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hình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chính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quyền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địa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phương</w:t>
      </w:r>
      <w:proofErr w:type="spellEnd"/>
      <w:r w:rsidRPr="002217D0">
        <w:rPr>
          <w:rFonts w:ascii="Times New Roman" w:eastAsia="Times New Roman" w:hAnsi="Times New Roman" w:cs="Times New Roman"/>
          <w:kern w:val="0"/>
          <w:sz w:val="28"/>
          <w:szCs w:val="28"/>
          <w:lang w:eastAsia="en-US"/>
          <w14:ligatures w14:val="none"/>
        </w:rPr>
        <w:t xml:space="preserve"> 2 </w:t>
      </w:r>
      <w:proofErr w:type="spellStart"/>
      <w:r w:rsidRPr="002217D0">
        <w:rPr>
          <w:rFonts w:ascii="Times New Roman" w:eastAsia="Times New Roman" w:hAnsi="Times New Roman" w:cs="Times New Roman"/>
          <w:kern w:val="0"/>
          <w:sz w:val="28"/>
          <w:szCs w:val="28"/>
          <w:lang w:eastAsia="en-US"/>
          <w14:ligatures w14:val="none"/>
        </w:rPr>
        <w:t>cấp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vào</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hoạt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động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từ</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ngày</w:t>
      </w:r>
      <w:proofErr w:type="spellEnd"/>
      <w:r w:rsidRPr="002217D0">
        <w:rPr>
          <w:rFonts w:ascii="Times New Roman" w:eastAsia="Times New Roman" w:hAnsi="Times New Roman" w:cs="Times New Roman"/>
          <w:kern w:val="0"/>
          <w:sz w:val="28"/>
          <w:szCs w:val="28"/>
          <w:lang w:eastAsia="en-US"/>
          <w14:ligatures w14:val="none"/>
        </w:rPr>
        <w:t xml:space="preserve"> 01/7/2025 </w:t>
      </w:r>
      <w:proofErr w:type="spellStart"/>
      <w:r w:rsidRPr="002217D0">
        <w:rPr>
          <w:rFonts w:ascii="Times New Roman" w:eastAsia="Times New Roman" w:hAnsi="Times New Roman" w:cs="Times New Roman"/>
          <w:kern w:val="0"/>
          <w:sz w:val="28"/>
          <w:szCs w:val="28"/>
          <w:lang w:eastAsia="en-US"/>
          <w14:ligatures w14:val="none"/>
        </w:rPr>
        <w:t>đến</w:t>
      </w:r>
      <w:proofErr w:type="spellEnd"/>
      <w:r w:rsidRPr="002217D0">
        <w:rPr>
          <w:rFonts w:ascii="Times New Roman" w:eastAsia="Times New Roman" w:hAnsi="Times New Roman" w:cs="Times New Roman"/>
          <w:kern w:val="0"/>
          <w:sz w:val="28"/>
          <w:szCs w:val="28"/>
          <w:lang w:eastAsia="en-US"/>
          <w14:ligatures w14:val="none"/>
        </w:rPr>
        <w:t xml:space="preserve"> nay </w:t>
      </w:r>
      <w:proofErr w:type="spellStart"/>
      <w:r w:rsidRPr="002217D0">
        <w:rPr>
          <w:rFonts w:ascii="Times New Roman" w:eastAsia="Times New Roman" w:hAnsi="Times New Roman" w:cs="Times New Roman"/>
          <w:kern w:val="0"/>
          <w:sz w:val="28"/>
          <w:szCs w:val="28"/>
          <w:lang w:eastAsia="en-US"/>
          <w14:ligatures w14:val="none"/>
        </w:rPr>
        <w:t>chưa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xây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dựng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và</w:t>
      </w:r>
      <w:proofErr w:type="spellEnd"/>
      <w:r w:rsidRPr="002217D0">
        <w:rPr>
          <w:rFonts w:ascii="Times New Roman" w:eastAsia="Times New Roman" w:hAnsi="Times New Roman" w:cs="Times New Roman"/>
          <w:kern w:val="0"/>
          <w:sz w:val="28"/>
          <w:szCs w:val="28"/>
          <w:lang w:eastAsia="en-US"/>
          <w14:ligatures w14:val="none"/>
        </w:rPr>
        <w:t xml:space="preserve"> ban </w:t>
      </w:r>
      <w:proofErr w:type="spellStart"/>
      <w:r w:rsidRPr="002217D0">
        <w:rPr>
          <w:rFonts w:ascii="Times New Roman" w:eastAsia="Times New Roman" w:hAnsi="Times New Roman" w:cs="Times New Roman"/>
          <w:kern w:val="0"/>
          <w:sz w:val="28"/>
          <w:szCs w:val="28"/>
          <w:lang w:eastAsia="en-US"/>
          <w14:ligatures w14:val="none"/>
        </w:rPr>
        <w:t>hành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lại</w:t>
      </w:r>
      <w:proofErr w:type="spellEnd"/>
      <w:r w:rsidRPr="002217D0">
        <w:rPr>
          <w:rFonts w:ascii="Times New Roman" w:eastAsia="Times New Roman" w:hAnsi="Times New Roman" w:cs="Times New Roman"/>
          <w:kern w:val="0"/>
          <w:sz w:val="28"/>
          <w:szCs w:val="28"/>
          <w:lang w:eastAsia="en-US"/>
          <w14:ligatures w14:val="none"/>
        </w:rPr>
        <w:t xml:space="preserve"> Quy </w:t>
      </w:r>
      <w:proofErr w:type="spellStart"/>
      <w:r w:rsidRPr="002217D0">
        <w:rPr>
          <w:rFonts w:ascii="Times New Roman" w:eastAsia="Times New Roman" w:hAnsi="Times New Roman" w:cs="Times New Roman"/>
          <w:kern w:val="0"/>
          <w:sz w:val="28"/>
          <w:szCs w:val="28"/>
          <w:lang w:eastAsia="en-US"/>
          <w14:ligatures w14:val="none"/>
        </w:rPr>
        <w:t>chế</w:t>
      </w:r>
      <w:proofErr w:type="spellEnd"/>
      <w:r w:rsidRPr="002217D0">
        <w:rPr>
          <w:rFonts w:ascii="Times New Roman" w:eastAsia="Times New Roman" w:hAnsi="Times New Roman" w:cs="Times New Roman"/>
          <w:kern w:val="0"/>
          <w:sz w:val="28"/>
          <w:szCs w:val="28"/>
          <w:lang w:eastAsia="en-US"/>
          <w14:ligatures w14:val="none"/>
        </w:rPr>
        <w:t>.</w:t>
      </w:r>
    </w:p>
    <w:p w14:paraId="6CED9C9F"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b/>
          <w:kern w:val="0"/>
          <w:sz w:val="28"/>
          <w:szCs w:val="28"/>
          <w:lang w:eastAsia="en-US"/>
          <w14:ligatures w14:val="none"/>
        </w:rPr>
      </w:pPr>
      <w:r w:rsidRPr="002217D0">
        <w:rPr>
          <w:rFonts w:ascii="Times New Roman" w:eastAsia="Times New Roman" w:hAnsi="Times New Roman" w:cs="Times New Roman"/>
          <w:kern w:val="0"/>
          <w:sz w:val="28"/>
          <w:szCs w:val="28"/>
          <w:lang w:eastAsia="en-US"/>
          <w14:ligatures w14:val="none"/>
        </w:rPr>
        <w:t>-</w:t>
      </w:r>
      <w:r w:rsidRPr="002217D0">
        <w:rPr>
          <w:rFonts w:ascii="Times New Roman" w:eastAsia="Times New Roman" w:hAnsi="Times New Roman" w:cs="Times New Roman"/>
          <w:b/>
          <w:kern w:val="0"/>
          <w:sz w:val="28"/>
          <w:szCs w:val="28"/>
          <w:lang w:eastAsia="en-US"/>
          <w14:ligatures w14:val="none"/>
        </w:rPr>
        <w:t xml:space="preserve"> </w:t>
      </w:r>
      <w:r w:rsidRPr="002217D0">
        <w:rPr>
          <w:rFonts w:ascii="Times New Roman" w:eastAsia="Times New Roman" w:hAnsi="Times New Roman" w:cs="Times New Roman"/>
          <w:kern w:val="0"/>
          <w:sz w:val="28"/>
          <w:szCs w:val="28"/>
          <w:lang w:eastAsia="en-US"/>
          <w14:ligatures w14:val="none"/>
        </w:rPr>
        <w:t xml:space="preserve">Thành </w:t>
      </w:r>
      <w:proofErr w:type="spellStart"/>
      <w:r w:rsidRPr="002217D0">
        <w:rPr>
          <w:rFonts w:ascii="Times New Roman" w:eastAsia="Times New Roman" w:hAnsi="Times New Roman" w:cs="Times New Roman"/>
          <w:kern w:val="0"/>
          <w:sz w:val="28"/>
          <w:szCs w:val="28"/>
          <w:lang w:eastAsia="en-US"/>
          <w14:ligatures w14:val="none"/>
        </w:rPr>
        <w:t>phố</w:t>
      </w:r>
      <w:proofErr w:type="spellEnd"/>
      <w:r w:rsidRPr="002217D0">
        <w:rPr>
          <w:rFonts w:ascii="Times New Roman" w:eastAsia="Times New Roman" w:hAnsi="Times New Roman" w:cs="Times New Roman"/>
          <w:kern w:val="0"/>
          <w:sz w:val="28"/>
          <w:szCs w:val="28"/>
          <w:lang w:eastAsia="en-US"/>
          <w14:ligatures w14:val="none"/>
        </w:rPr>
        <w:t xml:space="preserve"> Hải </w:t>
      </w:r>
      <w:proofErr w:type="spellStart"/>
      <w:r w:rsidRPr="002217D0">
        <w:rPr>
          <w:rFonts w:ascii="Times New Roman" w:eastAsia="Times New Roman" w:hAnsi="Times New Roman" w:cs="Times New Roman"/>
          <w:kern w:val="0"/>
          <w:sz w:val="28"/>
          <w:szCs w:val="28"/>
          <w:lang w:eastAsia="en-US"/>
          <w14:ligatures w14:val="none"/>
        </w:rPr>
        <w:t>Phòng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sau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sáp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nhập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là</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phố</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cảng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biển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lớn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là</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đầu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mối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cung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ứng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và</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xuất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nhập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khẩu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cho</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các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doanh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nghiệp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đóng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trên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địa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bàn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phố</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và</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khu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vực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phụ</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cận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đồng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thời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là</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trung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tâm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công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nghiệp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lớn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có</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nhiều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doanh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nghiệp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hoạt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động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liên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quan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đến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Ngoài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ra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trên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địa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bàn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phố</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còn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có</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nhiều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hoạt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động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nhiều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doanh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nghiệp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sử</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dụng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trong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ngành</w:t>
      </w:r>
      <w:proofErr w:type="spellEnd"/>
      <w:r w:rsidRPr="002217D0">
        <w:rPr>
          <w:rFonts w:ascii="Times New Roman" w:eastAsia="Times New Roman" w:hAnsi="Times New Roman" w:cs="Times New Roman"/>
          <w:kern w:val="0"/>
          <w:sz w:val="28"/>
          <w:szCs w:val="28"/>
          <w:lang w:eastAsia="en-US"/>
          <w14:ligatures w14:val="none"/>
        </w:rPr>
        <w:t xml:space="preserve"> y </w:t>
      </w:r>
      <w:proofErr w:type="spellStart"/>
      <w:r w:rsidRPr="002217D0">
        <w:rPr>
          <w:rFonts w:ascii="Times New Roman" w:eastAsia="Times New Roman" w:hAnsi="Times New Roman" w:cs="Times New Roman"/>
          <w:kern w:val="0"/>
          <w:sz w:val="28"/>
          <w:szCs w:val="28"/>
          <w:lang w:eastAsia="en-US"/>
          <w14:ligatures w14:val="none"/>
        </w:rPr>
        <w:t>tế</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thú</w:t>
      </w:r>
      <w:proofErr w:type="spellEnd"/>
      <w:r w:rsidRPr="002217D0">
        <w:rPr>
          <w:rFonts w:ascii="Times New Roman" w:eastAsia="Times New Roman" w:hAnsi="Times New Roman" w:cs="Times New Roman"/>
          <w:kern w:val="0"/>
          <w:sz w:val="28"/>
          <w:szCs w:val="28"/>
          <w:lang w:eastAsia="en-US"/>
          <w14:ligatures w14:val="none"/>
        </w:rPr>
        <w:t xml:space="preserve"> y, </w:t>
      </w:r>
      <w:proofErr w:type="spellStart"/>
      <w:r w:rsidRPr="002217D0">
        <w:rPr>
          <w:rFonts w:ascii="Times New Roman" w:eastAsia="Times New Roman" w:hAnsi="Times New Roman" w:cs="Times New Roman"/>
          <w:kern w:val="0"/>
          <w:sz w:val="28"/>
          <w:szCs w:val="28"/>
          <w:lang w:eastAsia="en-US"/>
          <w14:ligatures w14:val="none"/>
        </w:rPr>
        <w:t>bảo</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vệ</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thực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vật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gia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dụng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bảo</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quản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chế</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biến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nông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lâm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sản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thực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phẩm</w:t>
      </w:r>
      <w:proofErr w:type="spellEnd"/>
      <w:r w:rsidRPr="002217D0">
        <w:rPr>
          <w:rFonts w:ascii="Times New Roman" w:eastAsia="Times New Roman" w:hAnsi="Times New Roman" w:cs="Times New Roman"/>
          <w:kern w:val="0"/>
          <w:sz w:val="28"/>
          <w:szCs w:val="28"/>
          <w:lang w:eastAsia="en-US"/>
          <w14:ligatures w14:val="none"/>
        </w:rPr>
        <w:t xml:space="preserve">... Nguy </w:t>
      </w:r>
      <w:proofErr w:type="spellStart"/>
      <w:r w:rsidRPr="002217D0">
        <w:rPr>
          <w:rFonts w:ascii="Times New Roman" w:eastAsia="Times New Roman" w:hAnsi="Times New Roman" w:cs="Times New Roman"/>
          <w:kern w:val="0"/>
          <w:sz w:val="28"/>
          <w:szCs w:val="28"/>
          <w:lang w:eastAsia="en-US"/>
          <w14:ligatures w14:val="none"/>
        </w:rPr>
        <w:t>cơ</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rủi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ro</w:t>
      </w:r>
      <w:proofErr w:type="spellEnd"/>
      <w:r w:rsidRPr="002217D0">
        <w:rPr>
          <w:rFonts w:ascii="Times New Roman" w:eastAsia="Times New Roman" w:hAnsi="Times New Roman" w:cs="Times New Roman"/>
          <w:kern w:val="0"/>
          <w:sz w:val="28"/>
          <w:szCs w:val="28"/>
          <w:lang w:eastAsia="en-US"/>
          <w14:ligatures w14:val="none"/>
        </w:rPr>
        <w:t xml:space="preserve"> an </w:t>
      </w:r>
      <w:proofErr w:type="spellStart"/>
      <w:r w:rsidRPr="002217D0">
        <w:rPr>
          <w:rFonts w:ascii="Times New Roman" w:eastAsia="Times New Roman" w:hAnsi="Times New Roman" w:cs="Times New Roman"/>
          <w:kern w:val="0"/>
          <w:sz w:val="28"/>
          <w:szCs w:val="28"/>
          <w:lang w:eastAsia="en-US"/>
          <w14:ligatures w14:val="none"/>
        </w:rPr>
        <w:t>toàn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trên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địa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bàn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phố</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là</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rất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cao</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có</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thể</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xảy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ra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tại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các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cảng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đầu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mối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các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kho</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bồn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lưu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trữ</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w:t>
      </w:r>
      <w:proofErr w:type="spellStart"/>
      <w:r w:rsidRPr="002217D0">
        <w:rPr>
          <w:rFonts w:ascii="Times New Roman" w:eastAsia="Times New Roman" w:hAnsi="Times New Roman" w:cs="Times New Roman"/>
          <w:kern w:val="0"/>
          <w:sz w:val="28"/>
          <w:szCs w:val="28"/>
          <w:lang w:eastAsia="en-US"/>
          <w14:ligatures w14:val="none"/>
        </w:rPr>
        <w:t>tập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trung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trong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các</w:t>
      </w:r>
      <w:proofErr w:type="spellEnd"/>
      <w:r w:rsidRPr="002217D0">
        <w:rPr>
          <w:rFonts w:ascii="Times New Roman" w:eastAsia="Times New Roman" w:hAnsi="Times New Roman" w:cs="Times New Roman"/>
          <w:kern w:val="0"/>
          <w:sz w:val="28"/>
          <w:szCs w:val="28"/>
          <w:lang w:eastAsia="en-US"/>
          <w14:ligatures w14:val="none"/>
        </w:rPr>
        <w:t xml:space="preserve"> Khu </w:t>
      </w:r>
      <w:proofErr w:type="spellStart"/>
      <w:r w:rsidRPr="002217D0">
        <w:rPr>
          <w:rFonts w:ascii="Times New Roman" w:eastAsia="Times New Roman" w:hAnsi="Times New Roman" w:cs="Times New Roman"/>
          <w:kern w:val="0"/>
          <w:sz w:val="28"/>
          <w:szCs w:val="28"/>
          <w:lang w:eastAsia="en-US"/>
          <w14:ligatures w14:val="none"/>
        </w:rPr>
        <w:t>công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nghiệp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trong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quá</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trình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vận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chuyển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w:t>
      </w:r>
      <w:r w:rsidRPr="002217D0">
        <w:rPr>
          <w:rFonts w:ascii="Times New Roman" w:eastAsia="Times New Roman" w:hAnsi="Times New Roman" w:cs="Times New Roman"/>
          <w:kern w:val="0"/>
          <w:sz w:val="28"/>
          <w:szCs w:val="28"/>
          <w:shd w:val="clear" w:color="auto" w:fill="FFFFFF"/>
          <w:lang w:eastAsia="en-US"/>
          <w14:ligatures w14:val="none"/>
        </w:rPr>
        <w:t xml:space="preserve"> Các </w:t>
      </w:r>
      <w:proofErr w:type="spellStart"/>
      <w:r w:rsidRPr="002217D0">
        <w:rPr>
          <w:rFonts w:ascii="Times New Roman" w:eastAsia="Times New Roman" w:hAnsi="Times New Roman" w:cs="Times New Roman"/>
          <w:kern w:val="0"/>
          <w:sz w:val="28"/>
          <w:szCs w:val="28"/>
          <w:shd w:val="clear" w:color="auto" w:fill="FFFFFF"/>
          <w:lang w:eastAsia="en-US"/>
          <w14:ligatures w14:val="none"/>
        </w:rPr>
        <w:t>nguyên</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nhân</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chính</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bao </w:t>
      </w:r>
      <w:proofErr w:type="spellStart"/>
      <w:r w:rsidRPr="002217D0">
        <w:rPr>
          <w:rFonts w:ascii="Times New Roman" w:eastAsia="Times New Roman" w:hAnsi="Times New Roman" w:cs="Times New Roman"/>
          <w:kern w:val="0"/>
          <w:sz w:val="28"/>
          <w:szCs w:val="28"/>
          <w:shd w:val="clear" w:color="auto" w:fill="FFFFFF"/>
          <w:lang w:eastAsia="en-US"/>
          <w14:ligatures w14:val="none"/>
        </w:rPr>
        <w:t>gồm</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container </w:t>
      </w:r>
      <w:proofErr w:type="spellStart"/>
      <w:r w:rsidRPr="002217D0">
        <w:rPr>
          <w:rFonts w:ascii="Times New Roman" w:eastAsia="Times New Roman" w:hAnsi="Times New Roman" w:cs="Times New Roman"/>
          <w:kern w:val="0"/>
          <w:sz w:val="28"/>
          <w:szCs w:val="28"/>
          <w:shd w:val="clear" w:color="auto" w:fill="FFFFFF"/>
          <w:lang w:eastAsia="en-US"/>
          <w14:ligatures w14:val="none"/>
        </w:rPr>
        <w:t>chứa</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bồn</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chứa</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hóa</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chất</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bị</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thủng</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hư</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hỏng</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gioăng</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không</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kín</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hoặc</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tác</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động</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của</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nước</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biển</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nước</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mưa</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gây</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ăn</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mòn</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ngấm</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hóa</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chất</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Ngoài</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ra</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việc</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lưu</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trữ</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và</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vận</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chuyển</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không</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tuân</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thủ</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nghiêm</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ngặt</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quy</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định</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về</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an </w:t>
      </w:r>
      <w:proofErr w:type="spellStart"/>
      <w:r w:rsidRPr="002217D0">
        <w:rPr>
          <w:rFonts w:ascii="Times New Roman" w:eastAsia="Times New Roman" w:hAnsi="Times New Roman" w:cs="Times New Roman"/>
          <w:kern w:val="0"/>
          <w:sz w:val="28"/>
          <w:szCs w:val="28"/>
          <w:shd w:val="clear" w:color="auto" w:fill="FFFFFF"/>
          <w:lang w:eastAsia="en-US"/>
          <w14:ligatures w14:val="none"/>
        </w:rPr>
        <w:t>toàn</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cũng</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dễ</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dẫn</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đến</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các</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sự</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cố</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hóa</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chất</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và</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cháy</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nổ</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nghiêm</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trọng</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khả</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năng</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thiệt</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hại</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rất</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lớn</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và</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khả</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năng</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khắc</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phục</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nếu</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xảy</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ra</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sự</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cố</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rất</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khó</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khăn</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tác</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động</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tiêu</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cực</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đến</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môi</w:t>
      </w:r>
      <w:proofErr w:type="spellEnd"/>
      <w:r w:rsidRPr="002217D0">
        <w:rPr>
          <w:rFonts w:ascii="Times New Roman" w:eastAsia="Times New Roman" w:hAnsi="Times New Roman" w:cs="Times New Roman"/>
          <w:kern w:val="0"/>
          <w:sz w:val="28"/>
          <w:szCs w:val="28"/>
          <w:shd w:val="clear" w:color="auto" w:fill="FFFFFF"/>
          <w:lang w:eastAsia="en-US"/>
          <w14:ligatures w14:val="none"/>
        </w:rPr>
        <w:t xml:space="preserve"> </w:t>
      </w:r>
      <w:proofErr w:type="spellStart"/>
      <w:r w:rsidRPr="002217D0">
        <w:rPr>
          <w:rFonts w:ascii="Times New Roman" w:eastAsia="Times New Roman" w:hAnsi="Times New Roman" w:cs="Times New Roman"/>
          <w:kern w:val="0"/>
          <w:sz w:val="28"/>
          <w:szCs w:val="28"/>
          <w:shd w:val="clear" w:color="auto" w:fill="FFFFFF"/>
          <w:lang w:eastAsia="en-US"/>
          <w14:ligatures w14:val="none"/>
        </w:rPr>
        <w:t>trường</w:t>
      </w:r>
      <w:proofErr w:type="spellEnd"/>
      <w:r w:rsidRPr="002217D0">
        <w:rPr>
          <w:rFonts w:ascii="Times New Roman" w:eastAsia="Times New Roman" w:hAnsi="Times New Roman" w:cs="Times New Roman"/>
          <w:kern w:val="0"/>
          <w:sz w:val="28"/>
          <w:szCs w:val="28"/>
          <w:shd w:val="clear" w:color="auto" w:fill="FFFFFF"/>
          <w:lang w:eastAsia="en-US"/>
          <w14:ligatures w14:val="none"/>
        </w:rPr>
        <w:t>.</w:t>
      </w:r>
    </w:p>
    <w:p w14:paraId="729E6FA0" w14:textId="77777777" w:rsidR="002217D0" w:rsidRPr="002217D0" w:rsidRDefault="002217D0" w:rsidP="002217D0">
      <w:pPr>
        <w:spacing w:before="120" w:after="120" w:line="320" w:lineRule="exact"/>
        <w:ind w:firstLine="567"/>
        <w:jc w:val="both"/>
        <w:rPr>
          <w:rFonts w:ascii="Times New Roman" w:eastAsia="Times New Roman" w:hAnsi="Times New Roman" w:cs="Arial"/>
          <w:kern w:val="0"/>
          <w:sz w:val="27"/>
          <w:szCs w:val="27"/>
          <w:lang w:eastAsia="en-US"/>
          <w14:ligatures w14:val="none"/>
        </w:rPr>
      </w:pPr>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Ngoài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các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nguy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cơ</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mất</w:t>
      </w:r>
      <w:proofErr w:type="spellEnd"/>
      <w:r w:rsidRPr="002217D0">
        <w:rPr>
          <w:rFonts w:ascii="Times New Roman" w:eastAsia="Times New Roman" w:hAnsi="Times New Roman" w:cs="Times New Roman"/>
          <w:kern w:val="0"/>
          <w:sz w:val="28"/>
          <w:szCs w:val="28"/>
          <w:lang w:eastAsia="en-US"/>
          <w14:ligatures w14:val="none"/>
        </w:rPr>
        <w:t xml:space="preserve"> an </w:t>
      </w:r>
      <w:proofErr w:type="spellStart"/>
      <w:r w:rsidRPr="002217D0">
        <w:rPr>
          <w:rFonts w:ascii="Times New Roman" w:eastAsia="Times New Roman" w:hAnsi="Times New Roman" w:cs="Times New Roman"/>
          <w:kern w:val="0"/>
          <w:sz w:val="28"/>
          <w:szCs w:val="28"/>
          <w:lang w:eastAsia="en-US"/>
          <w14:ligatures w14:val="none"/>
        </w:rPr>
        <w:t>toàn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thời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gian</w:t>
      </w:r>
      <w:proofErr w:type="spellEnd"/>
      <w:r w:rsidRPr="002217D0">
        <w:rPr>
          <w:rFonts w:ascii="Times New Roman" w:eastAsia="Times New Roman" w:hAnsi="Times New Roman" w:cs="Times New Roman"/>
          <w:kern w:val="0"/>
          <w:sz w:val="28"/>
          <w:szCs w:val="28"/>
          <w:lang w:eastAsia="en-US"/>
          <w14:ligatures w14:val="none"/>
        </w:rPr>
        <w:t xml:space="preserve"> qua </w:t>
      </w:r>
      <w:proofErr w:type="spellStart"/>
      <w:r w:rsidRPr="002217D0">
        <w:rPr>
          <w:rFonts w:ascii="Times New Roman" w:eastAsia="Times New Roman" w:hAnsi="Times New Roman" w:cs="Times New Roman"/>
          <w:kern w:val="0"/>
          <w:sz w:val="28"/>
          <w:szCs w:val="28"/>
          <w:lang w:eastAsia="en-US"/>
          <w14:ligatures w14:val="none"/>
        </w:rPr>
        <w:t>tình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hình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sản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xuất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kinh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doanh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buôn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bán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độc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hại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mục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đích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sử</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dụng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dễ</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bị</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lạm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dụng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trong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sản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xuất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kinh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doanh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có</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diễn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biến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phức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tạp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Nhiều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loại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độc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tiền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công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nghiệp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nếu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không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được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quản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lý</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chặt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và</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được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sử</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dụng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đúng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mục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đích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sẽ</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tiềm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ẩn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nguy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cơ</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rủi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ro</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gây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hại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trực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tiếp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đến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tính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mạng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sức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khoẻ</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của</w:t>
      </w:r>
      <w:proofErr w:type="spellEnd"/>
      <w:r w:rsidRPr="002217D0">
        <w:rPr>
          <w:rFonts w:ascii="Times New Roman" w:eastAsia="Times New Roman" w:hAnsi="Times New Roman" w:cs="Times New Roman"/>
          <w:kern w:val="0"/>
          <w:sz w:val="28"/>
          <w:szCs w:val="28"/>
          <w:lang w:eastAsia="en-US"/>
          <w14:ligatures w14:val="none"/>
        </w:rPr>
        <w:t xml:space="preserve"> con </w:t>
      </w:r>
      <w:proofErr w:type="spellStart"/>
      <w:r w:rsidRPr="002217D0">
        <w:rPr>
          <w:rFonts w:ascii="Times New Roman" w:eastAsia="Times New Roman" w:hAnsi="Times New Roman" w:cs="Times New Roman"/>
          <w:kern w:val="0"/>
          <w:sz w:val="28"/>
          <w:szCs w:val="28"/>
          <w:lang w:eastAsia="en-US"/>
          <w14:ligatures w14:val="none"/>
        </w:rPr>
        <w:t>người</w:t>
      </w:r>
      <w:proofErr w:type="spellEnd"/>
      <w:r w:rsidRPr="002217D0">
        <w:rPr>
          <w:rFonts w:ascii="Times New Roman" w:eastAsia="Times New Roman" w:hAnsi="Times New Roman" w:cs="Arial"/>
          <w:kern w:val="0"/>
          <w:sz w:val="27"/>
          <w:szCs w:val="27"/>
          <w:lang w:eastAsia="en-US"/>
          <w14:ligatures w14:val="none"/>
        </w:rPr>
        <w:t>.</w:t>
      </w:r>
    </w:p>
    <w:p w14:paraId="432D54AC" w14:textId="77777777" w:rsidR="002217D0" w:rsidRPr="002217D0" w:rsidRDefault="002217D0" w:rsidP="002217D0">
      <w:pPr>
        <w:spacing w:before="120" w:after="120" w:line="320" w:lineRule="exact"/>
        <w:ind w:firstLine="567"/>
        <w:jc w:val="both"/>
        <w:rPr>
          <w:rFonts w:ascii="Times New Roman" w:eastAsia="Times New Roman" w:hAnsi="Times New Roman" w:cs="Times New Roman"/>
          <w:b/>
          <w:spacing w:val="4"/>
          <w:kern w:val="0"/>
          <w:sz w:val="28"/>
          <w:szCs w:val="28"/>
          <w:lang w:eastAsia="en-US"/>
          <w14:ligatures w14:val="none"/>
        </w:rPr>
      </w:pPr>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Nhằm</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tăng</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cường</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công</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tác</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quản</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lý</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nhà</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nước</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về</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hoạt</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động</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hóa</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chất</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và</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sự</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phối</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hợp</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giữa</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các</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sở</w:t>
      </w:r>
      <w:proofErr w:type="spellEnd"/>
      <w:r w:rsidRPr="002217D0">
        <w:rPr>
          <w:rFonts w:ascii="Times New Roman" w:eastAsia="Times New Roman" w:hAnsi="Times New Roman" w:cs="Times New Roman"/>
          <w:spacing w:val="4"/>
          <w:kern w:val="0"/>
          <w:sz w:val="28"/>
          <w:szCs w:val="28"/>
          <w:lang w:eastAsia="en-US"/>
          <w14:ligatures w14:val="none"/>
        </w:rPr>
        <w:t xml:space="preserve">, ban, </w:t>
      </w:r>
      <w:proofErr w:type="spellStart"/>
      <w:r w:rsidRPr="002217D0">
        <w:rPr>
          <w:rFonts w:ascii="Times New Roman" w:eastAsia="Times New Roman" w:hAnsi="Times New Roman" w:cs="Times New Roman"/>
          <w:spacing w:val="4"/>
          <w:kern w:val="0"/>
          <w:sz w:val="28"/>
          <w:szCs w:val="28"/>
          <w:lang w:eastAsia="en-US"/>
          <w14:ligatures w14:val="none"/>
        </w:rPr>
        <w:t>ngành</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và</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ủy</w:t>
      </w:r>
      <w:proofErr w:type="spellEnd"/>
      <w:r w:rsidRPr="002217D0">
        <w:rPr>
          <w:rFonts w:ascii="Times New Roman" w:eastAsia="Times New Roman" w:hAnsi="Times New Roman" w:cs="Times New Roman"/>
          <w:spacing w:val="4"/>
          <w:kern w:val="0"/>
          <w:sz w:val="28"/>
          <w:szCs w:val="28"/>
          <w:lang w:eastAsia="en-US"/>
          <w14:ligatures w14:val="none"/>
        </w:rPr>
        <w:t xml:space="preserve"> ban </w:t>
      </w:r>
      <w:proofErr w:type="spellStart"/>
      <w:r w:rsidRPr="002217D0">
        <w:rPr>
          <w:rFonts w:ascii="Times New Roman" w:eastAsia="Times New Roman" w:hAnsi="Times New Roman" w:cs="Times New Roman"/>
          <w:spacing w:val="4"/>
          <w:kern w:val="0"/>
          <w:sz w:val="28"/>
          <w:szCs w:val="28"/>
          <w:lang w:eastAsia="en-US"/>
          <w14:ligatures w14:val="none"/>
        </w:rPr>
        <w:t>nhân</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dân</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các</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xã</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phường</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đặc</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khu</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được</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đồng</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bộ</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thông</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suốt</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việc</w:t>
      </w:r>
      <w:proofErr w:type="spellEnd"/>
      <w:r w:rsidRPr="002217D0">
        <w:rPr>
          <w:rFonts w:ascii="Times New Roman" w:eastAsia="Times New Roman" w:hAnsi="Times New Roman" w:cs="Times New Roman"/>
          <w:spacing w:val="4"/>
          <w:kern w:val="0"/>
          <w:sz w:val="28"/>
          <w:szCs w:val="28"/>
          <w:lang w:eastAsia="en-US"/>
          <w14:ligatures w14:val="none"/>
        </w:rPr>
        <w:t xml:space="preserve"> ban </w:t>
      </w:r>
      <w:proofErr w:type="spellStart"/>
      <w:r w:rsidRPr="002217D0">
        <w:rPr>
          <w:rFonts w:ascii="Times New Roman" w:eastAsia="Times New Roman" w:hAnsi="Times New Roman" w:cs="Times New Roman"/>
          <w:spacing w:val="4"/>
          <w:kern w:val="0"/>
          <w:sz w:val="28"/>
          <w:szCs w:val="28"/>
          <w:lang w:eastAsia="en-US"/>
          <w14:ligatures w14:val="none"/>
        </w:rPr>
        <w:t>hành</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Quyết</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định</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của</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Ủy</w:t>
      </w:r>
      <w:proofErr w:type="spellEnd"/>
      <w:r w:rsidRPr="002217D0">
        <w:rPr>
          <w:rFonts w:ascii="Times New Roman" w:eastAsia="Times New Roman" w:hAnsi="Times New Roman" w:cs="Times New Roman"/>
          <w:spacing w:val="4"/>
          <w:kern w:val="0"/>
          <w:sz w:val="28"/>
          <w:szCs w:val="28"/>
          <w:lang w:eastAsia="en-US"/>
          <w14:ligatures w14:val="none"/>
        </w:rPr>
        <w:t xml:space="preserve"> ban </w:t>
      </w:r>
      <w:proofErr w:type="spellStart"/>
      <w:r w:rsidRPr="002217D0">
        <w:rPr>
          <w:rFonts w:ascii="Times New Roman" w:eastAsia="Times New Roman" w:hAnsi="Times New Roman" w:cs="Times New Roman"/>
          <w:spacing w:val="4"/>
          <w:kern w:val="0"/>
          <w:sz w:val="28"/>
          <w:szCs w:val="28"/>
          <w:lang w:eastAsia="en-US"/>
          <w14:ligatures w14:val="none"/>
        </w:rPr>
        <w:t>nhân</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dân</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thành</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phố</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về</w:t>
      </w:r>
      <w:proofErr w:type="spellEnd"/>
      <w:r w:rsidRPr="002217D0">
        <w:rPr>
          <w:rFonts w:ascii="Times New Roman" w:eastAsia="Times New Roman" w:hAnsi="Times New Roman" w:cs="Times New Roman"/>
          <w:spacing w:val="4"/>
          <w:kern w:val="0"/>
          <w:sz w:val="28"/>
          <w:szCs w:val="28"/>
          <w:lang w:eastAsia="en-US"/>
          <w14:ligatures w14:val="none"/>
        </w:rPr>
        <w:t xml:space="preserve"> Quy </w:t>
      </w:r>
      <w:proofErr w:type="spellStart"/>
      <w:r w:rsidRPr="002217D0">
        <w:rPr>
          <w:rFonts w:ascii="Times New Roman" w:eastAsia="Times New Roman" w:hAnsi="Times New Roman" w:cs="Times New Roman"/>
          <w:spacing w:val="4"/>
          <w:kern w:val="0"/>
          <w:sz w:val="28"/>
          <w:szCs w:val="28"/>
          <w:lang w:eastAsia="en-US"/>
          <w14:ligatures w14:val="none"/>
        </w:rPr>
        <w:t>chế</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phối</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hợp</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quản</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lý</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nhà</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nước</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về</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hoạt</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động</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hóa</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chất</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trên</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địa</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bàn</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thành</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phố</w:t>
      </w:r>
      <w:proofErr w:type="spellEnd"/>
      <w:r w:rsidRPr="002217D0">
        <w:rPr>
          <w:rFonts w:ascii="Times New Roman" w:eastAsia="Times New Roman" w:hAnsi="Times New Roman" w:cs="Times New Roman"/>
          <w:spacing w:val="4"/>
          <w:kern w:val="0"/>
          <w:sz w:val="28"/>
          <w:szCs w:val="28"/>
          <w:lang w:eastAsia="en-US"/>
          <w14:ligatures w14:val="none"/>
        </w:rPr>
        <w:t xml:space="preserve"> Hải </w:t>
      </w:r>
      <w:proofErr w:type="spellStart"/>
      <w:r w:rsidRPr="002217D0">
        <w:rPr>
          <w:rFonts w:ascii="Times New Roman" w:eastAsia="Times New Roman" w:hAnsi="Times New Roman" w:cs="Times New Roman"/>
          <w:spacing w:val="4"/>
          <w:kern w:val="0"/>
          <w:sz w:val="28"/>
          <w:szCs w:val="28"/>
          <w:lang w:eastAsia="en-US"/>
          <w14:ligatures w14:val="none"/>
        </w:rPr>
        <w:t>Phòng</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thay</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thế</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cho</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Quyết</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định</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số</w:t>
      </w:r>
      <w:proofErr w:type="spellEnd"/>
      <w:r w:rsidRPr="002217D0">
        <w:rPr>
          <w:rFonts w:ascii="Times New Roman" w:eastAsia="Times New Roman" w:hAnsi="Times New Roman" w:cs="Times New Roman"/>
          <w:spacing w:val="4"/>
          <w:kern w:val="0"/>
          <w:sz w:val="28"/>
          <w:szCs w:val="28"/>
          <w:lang w:eastAsia="en-US"/>
          <w14:ligatures w14:val="none"/>
        </w:rPr>
        <w:t xml:space="preserve"> 52/2023/QĐ-UBND </w:t>
      </w:r>
      <w:proofErr w:type="spellStart"/>
      <w:r w:rsidRPr="002217D0">
        <w:rPr>
          <w:rFonts w:ascii="Times New Roman" w:eastAsia="Times New Roman" w:hAnsi="Times New Roman" w:cs="Times New Roman"/>
          <w:spacing w:val="4"/>
          <w:kern w:val="0"/>
          <w:sz w:val="28"/>
          <w:szCs w:val="28"/>
          <w:lang w:eastAsia="en-US"/>
          <w14:ligatures w14:val="none"/>
        </w:rPr>
        <w:t>ngày</w:t>
      </w:r>
      <w:proofErr w:type="spellEnd"/>
      <w:r w:rsidRPr="002217D0">
        <w:rPr>
          <w:rFonts w:ascii="Times New Roman" w:eastAsia="Times New Roman" w:hAnsi="Times New Roman" w:cs="Times New Roman"/>
          <w:spacing w:val="4"/>
          <w:kern w:val="0"/>
          <w:sz w:val="28"/>
          <w:szCs w:val="28"/>
          <w:lang w:eastAsia="en-US"/>
          <w14:ligatures w14:val="none"/>
        </w:rPr>
        <w:t xml:space="preserve"> </w:t>
      </w:r>
      <w:r w:rsidRPr="002217D0">
        <w:rPr>
          <w:rFonts w:ascii="Times New Roman" w:eastAsia="Times New Roman" w:hAnsi="Times New Roman" w:cs="Times New Roman"/>
          <w:spacing w:val="4"/>
          <w:kern w:val="0"/>
          <w:sz w:val="28"/>
          <w:szCs w:val="28"/>
          <w:lang w:eastAsia="en-US"/>
          <w14:ligatures w14:val="none"/>
        </w:rPr>
        <w:lastRenderedPageBreak/>
        <w:t xml:space="preserve">14/12/2023 </w:t>
      </w:r>
      <w:proofErr w:type="spellStart"/>
      <w:r w:rsidRPr="002217D0">
        <w:rPr>
          <w:rFonts w:ascii="Times New Roman" w:eastAsia="Times New Roman" w:hAnsi="Times New Roman" w:cs="Times New Roman"/>
          <w:spacing w:val="4"/>
          <w:kern w:val="0"/>
          <w:sz w:val="28"/>
          <w:szCs w:val="28"/>
          <w:lang w:eastAsia="en-US"/>
          <w14:ligatures w14:val="none"/>
        </w:rPr>
        <w:t>là</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cần</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thiết</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và</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phù</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hợp</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thực</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tế</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hoạt</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động</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hóa</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chất</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trên</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địa</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bàn</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thành</w:t>
      </w:r>
      <w:proofErr w:type="spellEnd"/>
      <w:r w:rsidRPr="002217D0">
        <w:rPr>
          <w:rFonts w:ascii="Times New Roman" w:eastAsia="Times New Roman" w:hAnsi="Times New Roman" w:cs="Times New Roman"/>
          <w:spacing w:val="4"/>
          <w:kern w:val="0"/>
          <w:sz w:val="28"/>
          <w:szCs w:val="28"/>
          <w:lang w:eastAsia="en-US"/>
          <w14:ligatures w14:val="none"/>
        </w:rPr>
        <w:t xml:space="preserve"> </w:t>
      </w:r>
      <w:proofErr w:type="spellStart"/>
      <w:r w:rsidRPr="002217D0">
        <w:rPr>
          <w:rFonts w:ascii="Times New Roman" w:eastAsia="Times New Roman" w:hAnsi="Times New Roman" w:cs="Times New Roman"/>
          <w:spacing w:val="4"/>
          <w:kern w:val="0"/>
          <w:sz w:val="28"/>
          <w:szCs w:val="28"/>
          <w:lang w:eastAsia="en-US"/>
          <w14:ligatures w14:val="none"/>
        </w:rPr>
        <w:t>phố</w:t>
      </w:r>
      <w:proofErr w:type="spellEnd"/>
      <w:r w:rsidRPr="002217D0">
        <w:rPr>
          <w:rFonts w:ascii="Times New Roman" w:eastAsia="Times New Roman" w:hAnsi="Times New Roman" w:cs="Times New Roman"/>
          <w:spacing w:val="4"/>
          <w:kern w:val="0"/>
          <w:sz w:val="28"/>
          <w:szCs w:val="28"/>
          <w:lang w:eastAsia="en-US"/>
          <w14:ligatures w14:val="none"/>
        </w:rPr>
        <w:t xml:space="preserve">. </w:t>
      </w:r>
    </w:p>
    <w:p w14:paraId="54E31223" w14:textId="556DAF84" w:rsidR="00B2507B" w:rsidRPr="002217D0" w:rsidRDefault="002217D0" w:rsidP="002217D0">
      <w:pPr>
        <w:spacing w:before="120" w:after="120" w:line="320" w:lineRule="exact"/>
        <w:jc w:val="both"/>
        <w:outlineLvl w:val="0"/>
        <w:rPr>
          <w:rFonts w:ascii="Times New Roman" w:eastAsia="Times New Roman" w:hAnsi="Times New Roman" w:cs="Times New Roman"/>
          <w:b/>
          <w:bCs/>
          <w:kern w:val="36"/>
          <w:sz w:val="28"/>
          <w:szCs w:val="28"/>
          <w:lang w:eastAsia="en-US"/>
          <w14:ligatures w14:val="none"/>
        </w:rPr>
      </w:pPr>
      <w:r>
        <w:rPr>
          <w:rFonts w:ascii="Times New Roman" w:eastAsia="Times New Roman" w:hAnsi="Times New Roman" w:cs="Times New Roman"/>
          <w:b/>
          <w:bCs/>
          <w:kern w:val="36"/>
          <w:sz w:val="28"/>
          <w:szCs w:val="28"/>
          <w:lang w:eastAsia="en-US"/>
          <w14:ligatures w14:val="none"/>
        </w:rPr>
        <w:tab/>
      </w:r>
      <w:r w:rsidR="00B2507B" w:rsidRPr="002217D0">
        <w:rPr>
          <w:rFonts w:ascii="Times New Roman" w:eastAsia="Times New Roman" w:hAnsi="Times New Roman" w:cs="Times New Roman"/>
          <w:b/>
          <w:bCs/>
          <w:kern w:val="36"/>
          <w:sz w:val="28"/>
          <w:szCs w:val="28"/>
          <w:lang w:eastAsia="en-US"/>
          <w14:ligatures w14:val="none"/>
        </w:rPr>
        <w:t>II. MỤC TIÊU CỦA CHÍNH SÁCH</w:t>
      </w:r>
    </w:p>
    <w:p w14:paraId="263BB61D" w14:textId="3B43A81F" w:rsidR="00B2507B" w:rsidRPr="002217D0" w:rsidRDefault="002217D0" w:rsidP="002217D0">
      <w:pPr>
        <w:spacing w:before="120" w:after="120" w:line="320" w:lineRule="exact"/>
        <w:jc w:val="both"/>
        <w:outlineLvl w:val="1"/>
        <w:rPr>
          <w:rFonts w:ascii="Times New Roman" w:eastAsia="Times New Roman" w:hAnsi="Times New Roman" w:cs="Times New Roman"/>
          <w:b/>
          <w:bCs/>
          <w:kern w:val="0"/>
          <w:sz w:val="28"/>
          <w:szCs w:val="28"/>
          <w:lang w:eastAsia="en-US"/>
          <w14:ligatures w14:val="none"/>
        </w:rPr>
      </w:pPr>
      <w:r>
        <w:rPr>
          <w:rFonts w:ascii="Times New Roman" w:eastAsia="Times New Roman" w:hAnsi="Times New Roman" w:cs="Times New Roman"/>
          <w:b/>
          <w:bCs/>
          <w:kern w:val="0"/>
          <w:sz w:val="28"/>
          <w:szCs w:val="28"/>
          <w:lang w:eastAsia="en-US"/>
          <w14:ligatures w14:val="none"/>
        </w:rPr>
        <w:tab/>
      </w:r>
      <w:r w:rsidR="00B2507B" w:rsidRPr="002217D0">
        <w:rPr>
          <w:rFonts w:ascii="Times New Roman" w:eastAsia="Times New Roman" w:hAnsi="Times New Roman" w:cs="Times New Roman"/>
          <w:b/>
          <w:bCs/>
          <w:kern w:val="0"/>
          <w:sz w:val="28"/>
          <w:szCs w:val="28"/>
          <w:lang w:eastAsia="en-US"/>
          <w14:ligatures w14:val="none"/>
        </w:rPr>
        <w:t>1. M</w:t>
      </w:r>
      <w:proofErr w:type="spellStart"/>
      <w:r w:rsidR="00B2507B" w:rsidRPr="002217D0">
        <w:rPr>
          <w:rFonts w:ascii="Times New Roman" w:eastAsia="Times New Roman" w:hAnsi="Times New Roman" w:cs="Times New Roman"/>
          <w:b/>
          <w:bCs/>
          <w:kern w:val="0"/>
          <w:sz w:val="28"/>
          <w:szCs w:val="28"/>
          <w:lang w:eastAsia="en-US"/>
          <w14:ligatures w14:val="none"/>
        </w:rPr>
        <w:t>ục</w:t>
      </w:r>
      <w:proofErr w:type="spellEnd"/>
      <w:r w:rsidR="00B2507B" w:rsidRPr="002217D0">
        <w:rPr>
          <w:rFonts w:ascii="Times New Roman" w:eastAsia="Times New Roman" w:hAnsi="Times New Roman" w:cs="Times New Roman"/>
          <w:b/>
          <w:bCs/>
          <w:kern w:val="0"/>
          <w:sz w:val="28"/>
          <w:szCs w:val="28"/>
          <w:lang w:eastAsia="en-US"/>
          <w14:ligatures w14:val="none"/>
        </w:rPr>
        <w:t xml:space="preserve"> </w:t>
      </w:r>
      <w:proofErr w:type="spellStart"/>
      <w:r w:rsidR="00B2507B" w:rsidRPr="002217D0">
        <w:rPr>
          <w:rFonts w:ascii="Times New Roman" w:eastAsia="Times New Roman" w:hAnsi="Times New Roman" w:cs="Times New Roman"/>
          <w:b/>
          <w:bCs/>
          <w:kern w:val="0"/>
          <w:sz w:val="28"/>
          <w:szCs w:val="28"/>
          <w:lang w:eastAsia="en-US"/>
          <w14:ligatures w14:val="none"/>
        </w:rPr>
        <w:t>tiêu</w:t>
      </w:r>
      <w:proofErr w:type="spellEnd"/>
      <w:r w:rsidR="00B2507B" w:rsidRPr="002217D0">
        <w:rPr>
          <w:rFonts w:ascii="Times New Roman" w:eastAsia="Times New Roman" w:hAnsi="Times New Roman" w:cs="Times New Roman"/>
          <w:b/>
          <w:bCs/>
          <w:kern w:val="0"/>
          <w:sz w:val="28"/>
          <w:szCs w:val="28"/>
          <w:lang w:eastAsia="en-US"/>
          <w14:ligatures w14:val="none"/>
        </w:rPr>
        <w:t xml:space="preserve"> </w:t>
      </w:r>
      <w:proofErr w:type="spellStart"/>
      <w:r w:rsidR="00B2507B" w:rsidRPr="002217D0">
        <w:rPr>
          <w:rFonts w:ascii="Times New Roman" w:eastAsia="Times New Roman" w:hAnsi="Times New Roman" w:cs="Times New Roman"/>
          <w:b/>
          <w:bCs/>
          <w:kern w:val="0"/>
          <w:sz w:val="28"/>
          <w:szCs w:val="28"/>
          <w:lang w:eastAsia="en-US"/>
          <w14:ligatures w14:val="none"/>
        </w:rPr>
        <w:t>tổng</w:t>
      </w:r>
      <w:proofErr w:type="spellEnd"/>
      <w:r w:rsidR="00B2507B" w:rsidRPr="002217D0">
        <w:rPr>
          <w:rFonts w:ascii="Times New Roman" w:eastAsia="Times New Roman" w:hAnsi="Times New Roman" w:cs="Times New Roman"/>
          <w:b/>
          <w:bCs/>
          <w:kern w:val="0"/>
          <w:sz w:val="28"/>
          <w:szCs w:val="28"/>
          <w:lang w:eastAsia="en-US"/>
          <w14:ligatures w14:val="none"/>
        </w:rPr>
        <w:t xml:space="preserve"> </w:t>
      </w:r>
      <w:proofErr w:type="spellStart"/>
      <w:r w:rsidR="00B2507B" w:rsidRPr="002217D0">
        <w:rPr>
          <w:rFonts w:ascii="Times New Roman" w:eastAsia="Times New Roman" w:hAnsi="Times New Roman" w:cs="Times New Roman"/>
          <w:b/>
          <w:bCs/>
          <w:kern w:val="0"/>
          <w:sz w:val="28"/>
          <w:szCs w:val="28"/>
          <w:lang w:eastAsia="en-US"/>
          <w14:ligatures w14:val="none"/>
        </w:rPr>
        <w:t>quát</w:t>
      </w:r>
      <w:proofErr w:type="spellEnd"/>
    </w:p>
    <w:p w14:paraId="5BC63181" w14:textId="2D95720C" w:rsidR="00B2507B" w:rsidRPr="002217D0" w:rsidRDefault="002217D0" w:rsidP="002217D0">
      <w:pPr>
        <w:spacing w:before="120" w:after="120" w:line="320" w:lineRule="exact"/>
        <w:jc w:val="both"/>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ab/>
      </w:r>
      <w:proofErr w:type="spellStart"/>
      <w:r w:rsidR="00B2507B" w:rsidRPr="002217D0">
        <w:rPr>
          <w:rFonts w:ascii="Times New Roman" w:eastAsia="Times New Roman" w:hAnsi="Times New Roman" w:cs="Times New Roman"/>
          <w:kern w:val="0"/>
          <w:sz w:val="28"/>
          <w:szCs w:val="28"/>
          <w:lang w:eastAsia="en-US"/>
          <w14:ligatures w14:val="none"/>
        </w:rPr>
        <w:t>Thiết</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lập</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cơ</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chế</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phối</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hợp</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quản</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lý</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nhà</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nước</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đối</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với</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hoạt</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động</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hóa</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chất</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trên</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địa</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bàn</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thành</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phố</w:t>
      </w:r>
      <w:proofErr w:type="spellEnd"/>
      <w:r w:rsidR="00B2507B" w:rsidRPr="002217D0">
        <w:rPr>
          <w:rFonts w:ascii="Times New Roman" w:eastAsia="Times New Roman" w:hAnsi="Times New Roman" w:cs="Times New Roman"/>
          <w:kern w:val="0"/>
          <w:sz w:val="28"/>
          <w:szCs w:val="28"/>
          <w:lang w:eastAsia="en-US"/>
          <w14:ligatures w14:val="none"/>
        </w:rPr>
        <w:t xml:space="preserve"> Hải </w:t>
      </w:r>
      <w:proofErr w:type="spellStart"/>
      <w:r w:rsidR="00B2507B" w:rsidRPr="002217D0">
        <w:rPr>
          <w:rFonts w:ascii="Times New Roman" w:eastAsia="Times New Roman" w:hAnsi="Times New Roman" w:cs="Times New Roman"/>
          <w:kern w:val="0"/>
          <w:sz w:val="28"/>
          <w:szCs w:val="28"/>
          <w:lang w:eastAsia="en-US"/>
          <w14:ligatures w14:val="none"/>
        </w:rPr>
        <w:t>Phòng</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nhằm</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bảo</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đảm</w:t>
      </w:r>
      <w:proofErr w:type="spellEnd"/>
      <w:r w:rsidR="00B2507B" w:rsidRPr="002217D0">
        <w:rPr>
          <w:rFonts w:ascii="Times New Roman" w:eastAsia="Times New Roman" w:hAnsi="Times New Roman" w:cs="Times New Roman"/>
          <w:kern w:val="0"/>
          <w:sz w:val="28"/>
          <w:szCs w:val="28"/>
          <w:lang w:eastAsia="en-US"/>
          <w14:ligatures w14:val="none"/>
        </w:rPr>
        <w:t xml:space="preserve"> an </w:t>
      </w:r>
      <w:proofErr w:type="spellStart"/>
      <w:r w:rsidR="00B2507B" w:rsidRPr="002217D0">
        <w:rPr>
          <w:rFonts w:ascii="Times New Roman" w:eastAsia="Times New Roman" w:hAnsi="Times New Roman" w:cs="Times New Roman"/>
          <w:kern w:val="0"/>
          <w:sz w:val="28"/>
          <w:szCs w:val="28"/>
          <w:lang w:eastAsia="en-US"/>
          <w14:ligatures w14:val="none"/>
        </w:rPr>
        <w:t>toàn</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hóa</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chất</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gramStart"/>
      <w:r w:rsidR="00B2507B" w:rsidRPr="002217D0">
        <w:rPr>
          <w:rFonts w:ascii="Times New Roman" w:eastAsia="Times New Roman" w:hAnsi="Times New Roman" w:cs="Times New Roman"/>
          <w:kern w:val="0"/>
          <w:sz w:val="28"/>
          <w:szCs w:val="28"/>
          <w:lang w:eastAsia="en-US"/>
          <w14:ligatures w14:val="none"/>
        </w:rPr>
        <w:t>an</w:t>
      </w:r>
      <w:proofErr w:type="gram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ninh</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hóa</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chất</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và</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phát</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triển</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ngành</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công</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nghiệp</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hóa</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chất</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bền</w:t>
      </w:r>
      <w:proofErr w:type="spellEnd"/>
      <w:r w:rsidR="00B2507B" w:rsidRPr="002217D0">
        <w:rPr>
          <w:rFonts w:ascii="Times New Roman" w:eastAsia="Times New Roman" w:hAnsi="Times New Roman" w:cs="Times New Roman"/>
          <w:kern w:val="0"/>
          <w:sz w:val="28"/>
          <w:szCs w:val="28"/>
          <w:lang w:eastAsia="en-US"/>
          <w14:ligatures w14:val="none"/>
        </w:rPr>
        <w:t xml:space="preserve"> </w:t>
      </w:r>
      <w:proofErr w:type="spellStart"/>
      <w:r w:rsidR="00B2507B" w:rsidRPr="002217D0">
        <w:rPr>
          <w:rFonts w:ascii="Times New Roman" w:eastAsia="Times New Roman" w:hAnsi="Times New Roman" w:cs="Times New Roman"/>
          <w:kern w:val="0"/>
          <w:sz w:val="28"/>
          <w:szCs w:val="28"/>
          <w:lang w:eastAsia="en-US"/>
          <w14:ligatures w14:val="none"/>
        </w:rPr>
        <w:t>vững</w:t>
      </w:r>
      <w:proofErr w:type="spellEnd"/>
      <w:r w:rsidR="00B2507B" w:rsidRPr="002217D0">
        <w:rPr>
          <w:rFonts w:ascii="Times New Roman" w:eastAsia="Times New Roman" w:hAnsi="Times New Roman" w:cs="Times New Roman"/>
          <w:kern w:val="0"/>
          <w:sz w:val="28"/>
          <w:szCs w:val="28"/>
          <w:lang w:eastAsia="en-US"/>
          <w14:ligatures w14:val="none"/>
        </w:rPr>
        <w:t>.</w:t>
      </w:r>
    </w:p>
    <w:p w14:paraId="5D65F9D4" w14:textId="59450675" w:rsidR="00B2507B" w:rsidRPr="002217D0" w:rsidRDefault="002217D0" w:rsidP="002217D0">
      <w:pPr>
        <w:spacing w:before="120" w:after="120" w:line="320" w:lineRule="exact"/>
        <w:jc w:val="both"/>
        <w:outlineLvl w:val="1"/>
        <w:rPr>
          <w:rFonts w:ascii="Times New Roman" w:eastAsia="Times New Roman" w:hAnsi="Times New Roman" w:cs="Times New Roman"/>
          <w:b/>
          <w:bCs/>
          <w:kern w:val="0"/>
          <w:sz w:val="28"/>
          <w:szCs w:val="28"/>
          <w:lang w:eastAsia="en-US"/>
          <w14:ligatures w14:val="none"/>
        </w:rPr>
      </w:pPr>
      <w:r>
        <w:rPr>
          <w:rFonts w:ascii="Times New Roman" w:eastAsia="Times New Roman" w:hAnsi="Times New Roman" w:cs="Times New Roman"/>
          <w:b/>
          <w:bCs/>
          <w:kern w:val="0"/>
          <w:sz w:val="28"/>
          <w:szCs w:val="28"/>
          <w:lang w:eastAsia="en-US"/>
          <w14:ligatures w14:val="none"/>
        </w:rPr>
        <w:tab/>
      </w:r>
      <w:r w:rsidR="00B2507B" w:rsidRPr="002217D0">
        <w:rPr>
          <w:rFonts w:ascii="Times New Roman" w:eastAsia="Times New Roman" w:hAnsi="Times New Roman" w:cs="Times New Roman"/>
          <w:b/>
          <w:bCs/>
          <w:kern w:val="0"/>
          <w:sz w:val="28"/>
          <w:szCs w:val="28"/>
          <w:lang w:eastAsia="en-US"/>
          <w14:ligatures w14:val="none"/>
        </w:rPr>
        <w:t>2. M</w:t>
      </w:r>
      <w:proofErr w:type="spellStart"/>
      <w:r w:rsidR="00B2507B" w:rsidRPr="002217D0">
        <w:rPr>
          <w:rFonts w:ascii="Times New Roman" w:eastAsia="Times New Roman" w:hAnsi="Times New Roman" w:cs="Times New Roman"/>
          <w:b/>
          <w:bCs/>
          <w:kern w:val="0"/>
          <w:sz w:val="28"/>
          <w:szCs w:val="28"/>
          <w:lang w:eastAsia="en-US"/>
          <w14:ligatures w14:val="none"/>
        </w:rPr>
        <w:t>ục</w:t>
      </w:r>
      <w:proofErr w:type="spellEnd"/>
      <w:r w:rsidR="00B2507B" w:rsidRPr="002217D0">
        <w:rPr>
          <w:rFonts w:ascii="Times New Roman" w:eastAsia="Times New Roman" w:hAnsi="Times New Roman" w:cs="Times New Roman"/>
          <w:b/>
          <w:bCs/>
          <w:kern w:val="0"/>
          <w:sz w:val="28"/>
          <w:szCs w:val="28"/>
          <w:lang w:eastAsia="en-US"/>
          <w14:ligatures w14:val="none"/>
        </w:rPr>
        <w:t xml:space="preserve"> </w:t>
      </w:r>
      <w:proofErr w:type="spellStart"/>
      <w:r w:rsidR="00B2507B" w:rsidRPr="002217D0">
        <w:rPr>
          <w:rFonts w:ascii="Times New Roman" w:eastAsia="Times New Roman" w:hAnsi="Times New Roman" w:cs="Times New Roman"/>
          <w:b/>
          <w:bCs/>
          <w:kern w:val="0"/>
          <w:sz w:val="28"/>
          <w:szCs w:val="28"/>
          <w:lang w:eastAsia="en-US"/>
          <w14:ligatures w14:val="none"/>
        </w:rPr>
        <w:t>tiêu</w:t>
      </w:r>
      <w:proofErr w:type="spellEnd"/>
      <w:r w:rsidR="00B2507B" w:rsidRPr="002217D0">
        <w:rPr>
          <w:rFonts w:ascii="Times New Roman" w:eastAsia="Times New Roman" w:hAnsi="Times New Roman" w:cs="Times New Roman"/>
          <w:b/>
          <w:bCs/>
          <w:kern w:val="0"/>
          <w:sz w:val="28"/>
          <w:szCs w:val="28"/>
          <w:lang w:eastAsia="en-US"/>
          <w14:ligatures w14:val="none"/>
        </w:rPr>
        <w:t xml:space="preserve"> </w:t>
      </w:r>
      <w:proofErr w:type="spellStart"/>
      <w:r w:rsidR="00B2507B" w:rsidRPr="002217D0">
        <w:rPr>
          <w:rFonts w:ascii="Times New Roman" w:eastAsia="Times New Roman" w:hAnsi="Times New Roman" w:cs="Times New Roman"/>
          <w:b/>
          <w:bCs/>
          <w:kern w:val="0"/>
          <w:sz w:val="28"/>
          <w:szCs w:val="28"/>
          <w:lang w:eastAsia="en-US"/>
          <w14:ligatures w14:val="none"/>
        </w:rPr>
        <w:t>cụ</w:t>
      </w:r>
      <w:proofErr w:type="spellEnd"/>
      <w:r w:rsidR="00B2507B" w:rsidRPr="002217D0">
        <w:rPr>
          <w:rFonts w:ascii="Times New Roman" w:eastAsia="Times New Roman" w:hAnsi="Times New Roman" w:cs="Times New Roman"/>
          <w:b/>
          <w:bCs/>
          <w:kern w:val="0"/>
          <w:sz w:val="28"/>
          <w:szCs w:val="28"/>
          <w:lang w:eastAsia="en-US"/>
          <w14:ligatures w14:val="none"/>
        </w:rPr>
        <w:t xml:space="preserve"> </w:t>
      </w:r>
      <w:proofErr w:type="spellStart"/>
      <w:r w:rsidR="00B2507B" w:rsidRPr="002217D0">
        <w:rPr>
          <w:rFonts w:ascii="Times New Roman" w:eastAsia="Times New Roman" w:hAnsi="Times New Roman" w:cs="Times New Roman"/>
          <w:b/>
          <w:bCs/>
          <w:kern w:val="0"/>
          <w:sz w:val="28"/>
          <w:szCs w:val="28"/>
          <w:lang w:eastAsia="en-US"/>
          <w14:ligatures w14:val="none"/>
        </w:rPr>
        <w:t>thể</w:t>
      </w:r>
      <w:proofErr w:type="spellEnd"/>
    </w:p>
    <w:p w14:paraId="2C2E1D4C" w14:textId="77777777" w:rsidR="001766F8" w:rsidRPr="002217D0" w:rsidRDefault="00B2507B" w:rsidP="002217D0">
      <w:pPr>
        <w:spacing w:before="120" w:after="120" w:line="320" w:lineRule="exact"/>
        <w:jc w:val="both"/>
        <w:outlineLvl w:val="2"/>
        <w:rPr>
          <w:rFonts w:ascii="Times New Roman" w:eastAsia="Times New Roman" w:hAnsi="Times New Roman" w:cs="Times New Roman"/>
          <w:kern w:val="0"/>
          <w:sz w:val="28"/>
          <w:szCs w:val="28"/>
          <w:lang w:eastAsia="en-US"/>
          <w14:ligatures w14:val="none"/>
        </w:rPr>
      </w:pPr>
      <w:r w:rsidRPr="002217D0">
        <w:rPr>
          <w:rFonts w:ascii="Times New Roman" w:eastAsia="Times New Roman" w:hAnsi="Times New Roman" w:cs="Times New Roman"/>
          <w:b/>
          <w:bCs/>
          <w:kern w:val="0"/>
          <w:sz w:val="28"/>
          <w:szCs w:val="28"/>
          <w:lang w:eastAsia="en-US"/>
          <w14:ligatures w14:val="none"/>
        </w:rPr>
        <w:tab/>
      </w:r>
      <w:r w:rsidR="001766F8" w:rsidRPr="002217D0">
        <w:rPr>
          <w:rFonts w:ascii="Times New Roman" w:eastAsia="Times New Roman" w:hAnsi="Times New Roman" w:cs="Times New Roman"/>
          <w:kern w:val="0"/>
          <w:sz w:val="28"/>
          <w:szCs w:val="28"/>
          <w:lang w:eastAsia="en-US"/>
          <w14:ligatures w14:val="none"/>
        </w:rPr>
        <w:t xml:space="preserve">1. Hoàn </w:t>
      </w:r>
      <w:proofErr w:type="spellStart"/>
      <w:r w:rsidR="001766F8" w:rsidRPr="002217D0">
        <w:rPr>
          <w:rFonts w:ascii="Times New Roman" w:eastAsia="Times New Roman" w:hAnsi="Times New Roman" w:cs="Times New Roman"/>
          <w:kern w:val="0"/>
          <w:sz w:val="28"/>
          <w:szCs w:val="28"/>
          <w:lang w:eastAsia="en-US"/>
          <w14:ligatures w14:val="none"/>
        </w:rPr>
        <w:t>thiện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cơ</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chế</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phối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hợp</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quản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lý</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nhà</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nước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x</w:t>
      </w:r>
      <w:r w:rsidR="001766F8" w:rsidRPr="002217D0">
        <w:rPr>
          <w:rFonts w:ascii="Times New Roman" w:eastAsia="Times New Roman" w:hAnsi="Times New Roman" w:cs="Times New Roman"/>
          <w:kern w:val="0"/>
          <w:sz w:val="28"/>
          <w:szCs w:val="28"/>
          <w:lang w:eastAsia="en-US"/>
          <w14:ligatures w14:val="none"/>
        </w:rPr>
        <w:t>ác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định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rõ</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trách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nhiệm</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của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các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sở</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ngành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địa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phương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trong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quản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lý</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hoạt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động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trên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địa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bàn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thành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phố</w:t>
      </w:r>
      <w:proofErr w:type="spellEnd"/>
      <w:r w:rsidR="001766F8" w:rsidRPr="002217D0">
        <w:rPr>
          <w:rFonts w:ascii="Times New Roman" w:eastAsia="Times New Roman" w:hAnsi="Times New Roman" w:cs="Times New Roman"/>
          <w:kern w:val="0"/>
          <w:sz w:val="28"/>
          <w:szCs w:val="28"/>
          <w:lang w:eastAsia="en-US"/>
          <w14:ligatures w14:val="none"/>
        </w:rPr>
        <w:t>.</w:t>
      </w:r>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Tăng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cường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kiểm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soát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nguy</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hiểm</w:t>
      </w:r>
      <w:proofErr w:type="spellEnd"/>
      <w:r w:rsidRPr="002217D0">
        <w:rPr>
          <w:rFonts w:ascii="Times New Roman" w:eastAsia="Times New Roman" w:hAnsi="Times New Roman" w:cs="Times New Roman"/>
          <w:kern w:val="0"/>
          <w:sz w:val="28"/>
          <w:szCs w:val="28"/>
          <w:lang w:eastAsia="en-US"/>
          <w14:ligatures w14:val="none"/>
        </w:rPr>
        <w:t>.</w:t>
      </w:r>
    </w:p>
    <w:p w14:paraId="0026B9F1" w14:textId="77777777" w:rsidR="001766F8" w:rsidRPr="002217D0" w:rsidRDefault="00B2507B" w:rsidP="002217D0">
      <w:pPr>
        <w:spacing w:before="120" w:after="120" w:line="320" w:lineRule="exact"/>
        <w:jc w:val="both"/>
        <w:outlineLvl w:val="2"/>
        <w:rPr>
          <w:rFonts w:ascii="Times New Roman" w:eastAsia="Times New Roman" w:hAnsi="Times New Roman" w:cs="Times New Roman"/>
          <w:kern w:val="0"/>
          <w:sz w:val="28"/>
          <w:szCs w:val="28"/>
          <w:lang w:eastAsia="en-US"/>
          <w14:ligatures w14:val="none"/>
        </w:rPr>
      </w:pPr>
      <w:r w:rsidRPr="002217D0">
        <w:rPr>
          <w:rFonts w:ascii="Times New Roman" w:eastAsia="Times New Roman" w:hAnsi="Times New Roman" w:cs="Times New Roman"/>
          <w:b/>
          <w:bCs/>
          <w:kern w:val="0"/>
          <w:sz w:val="28"/>
          <w:szCs w:val="28"/>
          <w:lang w:eastAsia="en-US"/>
          <w14:ligatures w14:val="none"/>
        </w:rPr>
        <w:tab/>
      </w:r>
      <w:r w:rsidR="001766F8" w:rsidRPr="002217D0">
        <w:rPr>
          <w:rFonts w:ascii="Times New Roman" w:eastAsia="Times New Roman" w:hAnsi="Times New Roman" w:cs="Times New Roman"/>
          <w:kern w:val="0"/>
          <w:sz w:val="28"/>
          <w:szCs w:val="28"/>
          <w:lang w:eastAsia="en-US"/>
          <w14:ligatures w14:val="none"/>
        </w:rPr>
        <w:t xml:space="preserve">2. </w:t>
      </w:r>
      <w:proofErr w:type="spellStart"/>
      <w:r w:rsidR="001766F8" w:rsidRPr="002217D0">
        <w:rPr>
          <w:rFonts w:ascii="Times New Roman" w:eastAsia="Times New Roman" w:hAnsi="Times New Roman" w:cs="Times New Roman"/>
          <w:kern w:val="0"/>
          <w:sz w:val="28"/>
          <w:szCs w:val="28"/>
          <w:lang w:eastAsia="en-US"/>
          <w14:ligatures w14:val="none"/>
        </w:rPr>
        <w:t>Tăng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cường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hiệu</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quả</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phòng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ngừa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và</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ứng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phó</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sự</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cố</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w:t>
      </w:r>
      <w:r w:rsidR="001766F8" w:rsidRPr="002217D0">
        <w:rPr>
          <w:rFonts w:ascii="Times New Roman" w:eastAsia="Times New Roman" w:hAnsi="Times New Roman" w:cs="Times New Roman"/>
          <w:kern w:val="0"/>
          <w:sz w:val="28"/>
          <w:szCs w:val="28"/>
          <w:lang w:eastAsia="en-US"/>
          <w14:ligatures w14:val="none"/>
        </w:rPr>
        <w:t>hiết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lập</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cơ</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chế</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phối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hợp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liên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trong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việc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xây</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dựng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kế</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hoạch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ứng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phó</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sự</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cố</w:t>
      </w:r>
      <w:proofErr w:type="spellEnd"/>
      <w:r w:rsidR="001766F8" w:rsidRPr="002217D0">
        <w:rPr>
          <w:rFonts w:ascii="Times New Roman" w:eastAsia="Times New Roman" w:hAnsi="Times New Roman" w:cs="Times New Roman"/>
          <w:kern w:val="0"/>
          <w:sz w:val="28"/>
          <w:szCs w:val="28"/>
          <w:lang w:eastAsia="en-US"/>
          <w14:ligatures w14:val="none"/>
        </w:rPr>
        <w:t>,</w:t>
      </w:r>
      <w:r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huy</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động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lực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lượng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phương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tiện</w:t>
      </w:r>
      <w:proofErr w:type="spellEnd"/>
      <w:r w:rsidR="001766F8" w:rsidRPr="002217D0">
        <w:rPr>
          <w:rFonts w:ascii="Times New Roman" w:eastAsia="Times New Roman" w:hAnsi="Times New Roman" w:cs="Times New Roman"/>
          <w:kern w:val="0"/>
          <w:sz w:val="28"/>
          <w:szCs w:val="28"/>
          <w:lang w:eastAsia="en-US"/>
          <w14:ligatures w14:val="none"/>
        </w:rPr>
        <w:t>,</w:t>
      </w:r>
      <w:r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xử</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lý</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sự</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cố</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sidR="001766F8" w:rsidRPr="002217D0">
        <w:rPr>
          <w:rFonts w:ascii="Times New Roman" w:eastAsia="Times New Roman" w:hAnsi="Times New Roman" w:cs="Times New Roman"/>
          <w:kern w:val="0"/>
          <w:sz w:val="28"/>
          <w:szCs w:val="28"/>
          <w:lang w:eastAsia="en-US"/>
          <w14:ligatures w14:val="none"/>
        </w:rPr>
        <w:t>.</w:t>
      </w:r>
    </w:p>
    <w:p w14:paraId="68B7F10B" w14:textId="77777777" w:rsidR="001766F8" w:rsidRPr="002217D0" w:rsidRDefault="00B2507B" w:rsidP="002217D0">
      <w:pPr>
        <w:spacing w:before="120" w:after="120" w:line="320" w:lineRule="exact"/>
        <w:jc w:val="both"/>
        <w:outlineLvl w:val="2"/>
        <w:rPr>
          <w:rFonts w:ascii="Times New Roman" w:eastAsia="Times New Roman" w:hAnsi="Times New Roman" w:cs="Times New Roman"/>
          <w:kern w:val="0"/>
          <w:sz w:val="28"/>
          <w:szCs w:val="28"/>
          <w:lang w:eastAsia="en-US"/>
          <w14:ligatures w14:val="none"/>
        </w:rPr>
      </w:pPr>
      <w:r w:rsidRPr="002217D0">
        <w:rPr>
          <w:rFonts w:ascii="Times New Roman" w:eastAsia="Times New Roman" w:hAnsi="Times New Roman" w:cs="Times New Roman"/>
          <w:b/>
          <w:bCs/>
          <w:kern w:val="0"/>
          <w:sz w:val="28"/>
          <w:szCs w:val="28"/>
          <w:lang w:eastAsia="en-US"/>
          <w14:ligatures w14:val="none"/>
        </w:rPr>
        <w:tab/>
      </w:r>
      <w:r w:rsidR="001766F8" w:rsidRPr="002217D0">
        <w:rPr>
          <w:rFonts w:ascii="Times New Roman" w:eastAsia="Times New Roman" w:hAnsi="Times New Roman" w:cs="Times New Roman"/>
          <w:kern w:val="0"/>
          <w:sz w:val="28"/>
          <w:szCs w:val="28"/>
          <w:lang w:eastAsia="en-US"/>
          <w14:ligatures w14:val="none"/>
        </w:rPr>
        <w:t xml:space="preserve">3. </w:t>
      </w:r>
      <w:proofErr w:type="spellStart"/>
      <w:r w:rsidR="001766F8" w:rsidRPr="002217D0">
        <w:rPr>
          <w:rFonts w:ascii="Times New Roman" w:eastAsia="Times New Roman" w:hAnsi="Times New Roman" w:cs="Times New Roman"/>
          <w:kern w:val="0"/>
          <w:sz w:val="28"/>
          <w:szCs w:val="28"/>
          <w:lang w:eastAsia="en-US"/>
          <w14:ligatures w14:val="none"/>
        </w:rPr>
        <w:t>Nâng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cao</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trách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nhiệm</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của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chính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quyền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địa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phương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trong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đó</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w:t>
      </w:r>
      <w:r w:rsidR="001766F8" w:rsidRPr="002217D0">
        <w:rPr>
          <w:rFonts w:ascii="Times New Roman" w:eastAsia="Times New Roman" w:hAnsi="Times New Roman" w:cs="Times New Roman"/>
          <w:kern w:val="0"/>
          <w:sz w:val="28"/>
          <w:szCs w:val="28"/>
          <w:lang w:eastAsia="en-US"/>
          <w14:ligatures w14:val="none"/>
        </w:rPr>
        <w:t>uy</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định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rõ</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trách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nh</w:t>
      </w:r>
      <w:r w:rsidRPr="002217D0">
        <w:rPr>
          <w:rFonts w:ascii="Times New Roman" w:eastAsia="Times New Roman" w:hAnsi="Times New Roman" w:cs="Times New Roman"/>
          <w:kern w:val="0"/>
          <w:sz w:val="28"/>
          <w:szCs w:val="28"/>
          <w:lang w:eastAsia="en-US"/>
          <w14:ligatures w14:val="none"/>
        </w:rPr>
        <w:t>iệm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của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từng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sở</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và</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ủy</w:t>
      </w:r>
      <w:proofErr w:type="spellEnd"/>
      <w:r w:rsidRPr="002217D0">
        <w:rPr>
          <w:rFonts w:ascii="Times New Roman" w:eastAsia="Times New Roman" w:hAnsi="Times New Roman" w:cs="Times New Roman"/>
          <w:kern w:val="0"/>
          <w:sz w:val="28"/>
          <w:szCs w:val="28"/>
          <w:lang w:eastAsia="en-US"/>
          <w14:ligatures w14:val="none"/>
        </w:rPr>
        <w:t xml:space="preserve"> ban </w:t>
      </w:r>
      <w:proofErr w:type="spellStart"/>
      <w:r w:rsidRPr="002217D0">
        <w:rPr>
          <w:rFonts w:ascii="Times New Roman" w:eastAsia="Times New Roman" w:hAnsi="Times New Roman" w:cs="Times New Roman"/>
          <w:kern w:val="0"/>
          <w:sz w:val="28"/>
          <w:szCs w:val="28"/>
          <w:lang w:eastAsia="en-US"/>
          <w14:ligatures w14:val="none"/>
        </w:rPr>
        <w:t>nhân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dân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phường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xã</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đặc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khu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trong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công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tác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quản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lý</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hoạt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động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trên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địa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bàn</w:t>
      </w:r>
      <w:proofErr w:type="spellEnd"/>
      <w:r w:rsidR="001766F8" w:rsidRPr="002217D0">
        <w:rPr>
          <w:rFonts w:ascii="Times New Roman" w:eastAsia="Times New Roman" w:hAnsi="Times New Roman" w:cs="Times New Roman"/>
          <w:kern w:val="0"/>
          <w:sz w:val="28"/>
          <w:szCs w:val="28"/>
          <w:lang w:eastAsia="en-US"/>
          <w14:ligatures w14:val="none"/>
        </w:rPr>
        <w:t>.</w:t>
      </w:r>
    </w:p>
    <w:p w14:paraId="73A7306D" w14:textId="77777777" w:rsidR="001766F8" w:rsidRPr="002217D0" w:rsidRDefault="00B2507B" w:rsidP="002217D0">
      <w:pPr>
        <w:spacing w:before="120" w:after="120" w:line="320" w:lineRule="exact"/>
        <w:jc w:val="both"/>
        <w:outlineLvl w:val="2"/>
        <w:rPr>
          <w:rFonts w:ascii="Times New Roman" w:eastAsia="Times New Roman" w:hAnsi="Times New Roman" w:cs="Times New Roman"/>
          <w:kern w:val="0"/>
          <w:sz w:val="28"/>
          <w:szCs w:val="28"/>
          <w:lang w:eastAsia="en-US"/>
          <w14:ligatures w14:val="none"/>
        </w:rPr>
      </w:pPr>
      <w:r w:rsidRPr="002217D0">
        <w:rPr>
          <w:rFonts w:ascii="Times New Roman" w:eastAsia="Times New Roman" w:hAnsi="Times New Roman" w:cs="Times New Roman"/>
          <w:b/>
          <w:bCs/>
          <w:kern w:val="0"/>
          <w:sz w:val="28"/>
          <w:szCs w:val="28"/>
          <w:lang w:eastAsia="en-US"/>
          <w14:ligatures w14:val="none"/>
        </w:rPr>
        <w:tab/>
      </w:r>
      <w:r w:rsidR="001766F8" w:rsidRPr="002217D0">
        <w:rPr>
          <w:rFonts w:ascii="Times New Roman" w:eastAsia="Times New Roman" w:hAnsi="Times New Roman" w:cs="Times New Roman"/>
          <w:kern w:val="0"/>
          <w:sz w:val="28"/>
          <w:szCs w:val="28"/>
          <w:lang w:eastAsia="en-US"/>
          <w14:ligatures w14:val="none"/>
        </w:rPr>
        <w:t xml:space="preserve">4. </w:t>
      </w:r>
      <w:proofErr w:type="spellStart"/>
      <w:r w:rsidR="001766F8" w:rsidRPr="002217D0">
        <w:rPr>
          <w:rFonts w:ascii="Times New Roman" w:eastAsia="Times New Roman" w:hAnsi="Times New Roman" w:cs="Times New Roman"/>
          <w:kern w:val="0"/>
          <w:sz w:val="28"/>
          <w:szCs w:val="28"/>
          <w:lang w:eastAsia="en-US"/>
          <w14:ligatures w14:val="none"/>
        </w:rPr>
        <w:t>Tăng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cường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công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tác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quản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lý</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dữ</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liệu</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và</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thông</w:t>
      </w:r>
      <w:proofErr w:type="spellEnd"/>
      <w:r w:rsidR="001766F8" w:rsidRPr="002217D0">
        <w:rPr>
          <w:rFonts w:ascii="Times New Roman" w:eastAsia="Times New Roman" w:hAnsi="Times New Roman" w:cs="Times New Roman"/>
          <w:kern w:val="0"/>
          <w:sz w:val="28"/>
          <w:szCs w:val="28"/>
          <w:lang w:eastAsia="en-US"/>
          <w14:ligatures w14:val="none"/>
        </w:rPr>
        <w:t xml:space="preserve"> tin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w:t>
      </w:r>
      <w:r w:rsidR="001766F8" w:rsidRPr="002217D0">
        <w:rPr>
          <w:rFonts w:ascii="Times New Roman" w:eastAsia="Times New Roman" w:hAnsi="Times New Roman" w:cs="Times New Roman"/>
          <w:kern w:val="0"/>
          <w:sz w:val="28"/>
          <w:szCs w:val="28"/>
          <w:lang w:eastAsia="en-US"/>
          <w14:ligatures w14:val="none"/>
        </w:rPr>
        <w:t>ừng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bước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áp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dụng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chuyển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đổi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số</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khai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thác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hiệu</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quả</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cơ</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sở</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dữ</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liệu</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chuyên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ngành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phục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vụ</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công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tác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quản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lý</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001766F8" w:rsidRPr="002217D0">
        <w:rPr>
          <w:rFonts w:ascii="Times New Roman" w:eastAsia="Times New Roman" w:hAnsi="Times New Roman" w:cs="Times New Roman"/>
          <w:kern w:val="0"/>
          <w:sz w:val="28"/>
          <w:szCs w:val="28"/>
          <w:lang w:eastAsia="en-US"/>
          <w14:ligatures w14:val="none"/>
        </w:rPr>
        <w:t>.</w:t>
      </w:r>
    </w:p>
    <w:p w14:paraId="6FF9B05E" w14:textId="77777777" w:rsidR="00B2507B" w:rsidRPr="002217D0" w:rsidRDefault="00B2507B" w:rsidP="002217D0">
      <w:pPr>
        <w:spacing w:before="120" w:after="120" w:line="320" w:lineRule="exact"/>
        <w:ind w:left="720"/>
        <w:jc w:val="both"/>
        <w:rPr>
          <w:rFonts w:ascii="Times New Roman" w:eastAsia="Times New Roman" w:hAnsi="Times New Roman" w:cs="Times New Roman"/>
          <w:kern w:val="0"/>
          <w:sz w:val="28"/>
          <w:szCs w:val="28"/>
          <w:lang w:eastAsia="en-US"/>
          <w14:ligatures w14:val="none"/>
        </w:rPr>
      </w:pPr>
      <w:r w:rsidRPr="002217D0">
        <w:rPr>
          <w:rFonts w:ascii="Times New Roman" w:eastAsia="Times New Roman" w:hAnsi="Times New Roman" w:cs="Times New Roman"/>
          <w:kern w:val="0"/>
          <w:sz w:val="28"/>
          <w:szCs w:val="28"/>
          <w:lang w:eastAsia="en-US"/>
          <w14:ligatures w14:val="none"/>
        </w:rPr>
        <w:t xml:space="preserve">5. </w:t>
      </w:r>
      <w:proofErr w:type="spellStart"/>
      <w:r w:rsidRPr="002217D0">
        <w:rPr>
          <w:rFonts w:ascii="Times New Roman" w:eastAsia="Times New Roman" w:hAnsi="Times New Roman" w:cs="Times New Roman"/>
          <w:kern w:val="0"/>
          <w:sz w:val="28"/>
          <w:szCs w:val="28"/>
          <w:lang w:eastAsia="en-US"/>
          <w14:ligatures w14:val="none"/>
        </w:rPr>
        <w:t>Tạo</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điều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kiện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thuận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lợi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cho</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doanh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nghiệp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thực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hiện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thủ</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tục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chính</w:t>
      </w:r>
      <w:proofErr w:type="spellEnd"/>
      <w:r w:rsidRPr="002217D0">
        <w:rPr>
          <w:rFonts w:ascii="Times New Roman" w:eastAsia="Times New Roman" w:hAnsi="Times New Roman" w:cs="Times New Roman"/>
          <w:kern w:val="0"/>
          <w:sz w:val="28"/>
          <w:szCs w:val="28"/>
          <w:lang w:eastAsia="en-US"/>
          <w14:ligatures w14:val="none"/>
        </w:rPr>
        <w:t>.</w:t>
      </w:r>
    </w:p>
    <w:p w14:paraId="58F00035" w14:textId="6BF32E1F" w:rsidR="001766F8" w:rsidRPr="002217D0" w:rsidRDefault="002217D0" w:rsidP="002217D0">
      <w:pPr>
        <w:spacing w:before="120" w:after="120" w:line="320" w:lineRule="exact"/>
        <w:jc w:val="both"/>
        <w:outlineLvl w:val="0"/>
        <w:rPr>
          <w:rFonts w:ascii="Times New Roman" w:eastAsia="Times New Roman" w:hAnsi="Times New Roman" w:cs="Times New Roman"/>
          <w:b/>
          <w:bCs/>
          <w:kern w:val="36"/>
          <w:sz w:val="28"/>
          <w:szCs w:val="28"/>
          <w:lang w:eastAsia="en-US"/>
          <w14:ligatures w14:val="none"/>
        </w:rPr>
      </w:pPr>
      <w:r>
        <w:rPr>
          <w:rFonts w:ascii="Times New Roman" w:eastAsia="Times New Roman" w:hAnsi="Times New Roman" w:cs="Times New Roman"/>
          <w:b/>
          <w:bCs/>
          <w:kern w:val="36"/>
          <w:sz w:val="28"/>
          <w:szCs w:val="28"/>
          <w:lang w:eastAsia="en-US"/>
          <w14:ligatures w14:val="none"/>
        </w:rPr>
        <w:tab/>
      </w:r>
      <w:r w:rsidR="001766F8" w:rsidRPr="002217D0">
        <w:rPr>
          <w:rFonts w:ascii="Times New Roman" w:eastAsia="Times New Roman" w:hAnsi="Times New Roman" w:cs="Times New Roman"/>
          <w:b/>
          <w:bCs/>
          <w:kern w:val="36"/>
          <w:sz w:val="28"/>
          <w:szCs w:val="28"/>
          <w:lang w:eastAsia="en-US"/>
          <w14:ligatures w14:val="none"/>
        </w:rPr>
        <w:t>I</w:t>
      </w:r>
      <w:r>
        <w:rPr>
          <w:rFonts w:ascii="Times New Roman" w:eastAsia="Times New Roman" w:hAnsi="Times New Roman" w:cs="Times New Roman"/>
          <w:b/>
          <w:bCs/>
          <w:kern w:val="36"/>
          <w:sz w:val="28"/>
          <w:szCs w:val="28"/>
          <w:lang w:eastAsia="en-US"/>
          <w14:ligatures w14:val="none"/>
        </w:rPr>
        <w:t>II</w:t>
      </w:r>
      <w:r w:rsidR="001766F8" w:rsidRPr="002217D0">
        <w:rPr>
          <w:rFonts w:ascii="Times New Roman" w:eastAsia="Times New Roman" w:hAnsi="Times New Roman" w:cs="Times New Roman"/>
          <w:b/>
          <w:bCs/>
          <w:kern w:val="36"/>
          <w:sz w:val="28"/>
          <w:szCs w:val="28"/>
          <w:lang w:eastAsia="en-US"/>
          <w14:ligatures w14:val="none"/>
        </w:rPr>
        <w:t>. CÁC PHƯƠNG ÁN CHÍNH SÁCH</w:t>
      </w:r>
    </w:p>
    <w:p w14:paraId="0A44C70D" w14:textId="6B3D4CED" w:rsidR="001766F8" w:rsidRPr="002217D0" w:rsidRDefault="002217D0" w:rsidP="002217D0">
      <w:pPr>
        <w:spacing w:before="120" w:after="120" w:line="320" w:lineRule="exact"/>
        <w:jc w:val="both"/>
        <w:outlineLvl w:val="1"/>
        <w:rPr>
          <w:rFonts w:ascii="Times New Roman" w:eastAsia="Times New Roman" w:hAnsi="Times New Roman" w:cs="Times New Roman"/>
          <w:b/>
          <w:bCs/>
          <w:kern w:val="0"/>
          <w:sz w:val="28"/>
          <w:szCs w:val="28"/>
          <w:lang w:eastAsia="en-US"/>
          <w14:ligatures w14:val="none"/>
        </w:rPr>
      </w:pPr>
      <w:r>
        <w:rPr>
          <w:rFonts w:ascii="Times New Roman" w:eastAsia="Times New Roman" w:hAnsi="Times New Roman" w:cs="Times New Roman"/>
          <w:b/>
          <w:bCs/>
          <w:kern w:val="0"/>
          <w:sz w:val="28"/>
          <w:szCs w:val="28"/>
          <w:lang w:eastAsia="en-US"/>
          <w14:ligatures w14:val="none"/>
        </w:rPr>
        <w:tab/>
      </w:r>
      <w:r w:rsidR="001766F8" w:rsidRPr="002217D0">
        <w:rPr>
          <w:rFonts w:ascii="Times New Roman" w:eastAsia="Times New Roman" w:hAnsi="Times New Roman" w:cs="Times New Roman"/>
          <w:b/>
          <w:bCs/>
          <w:kern w:val="0"/>
          <w:sz w:val="28"/>
          <w:szCs w:val="28"/>
          <w:lang w:eastAsia="en-US"/>
          <w14:ligatures w14:val="none"/>
        </w:rPr>
        <w:t xml:space="preserve">Phương </w:t>
      </w:r>
      <w:proofErr w:type="spellStart"/>
      <w:r w:rsidR="001766F8" w:rsidRPr="002217D0">
        <w:rPr>
          <w:rFonts w:ascii="Times New Roman" w:eastAsia="Times New Roman" w:hAnsi="Times New Roman" w:cs="Times New Roman"/>
          <w:b/>
          <w:bCs/>
          <w:kern w:val="0"/>
          <w:sz w:val="28"/>
          <w:szCs w:val="28"/>
          <w:lang w:eastAsia="en-US"/>
          <w14:ligatures w14:val="none"/>
        </w:rPr>
        <w:t>án</w:t>
      </w:r>
      <w:proofErr w:type="spellEnd"/>
      <w:r w:rsidR="001766F8" w:rsidRPr="002217D0">
        <w:rPr>
          <w:rFonts w:ascii="Times New Roman" w:eastAsia="Times New Roman" w:hAnsi="Times New Roman" w:cs="Times New Roman"/>
          <w:b/>
          <w:bCs/>
          <w:kern w:val="0"/>
          <w:sz w:val="28"/>
          <w:szCs w:val="28"/>
          <w:lang w:eastAsia="en-US"/>
          <w14:ligatures w14:val="none"/>
        </w:rPr>
        <w:t xml:space="preserve"> 1: </w:t>
      </w:r>
      <w:proofErr w:type="spellStart"/>
      <w:r w:rsidR="001766F8" w:rsidRPr="002217D0">
        <w:rPr>
          <w:rFonts w:ascii="Times New Roman" w:eastAsia="Times New Roman" w:hAnsi="Times New Roman" w:cs="Times New Roman"/>
          <w:b/>
          <w:bCs/>
          <w:kern w:val="0"/>
          <w:sz w:val="28"/>
          <w:szCs w:val="28"/>
          <w:lang w:eastAsia="en-US"/>
          <w14:ligatures w14:val="none"/>
        </w:rPr>
        <w:t>Không</w:t>
      </w:r>
      <w:proofErr w:type="spellEnd"/>
      <w:r w:rsidR="001766F8" w:rsidRPr="002217D0">
        <w:rPr>
          <w:rFonts w:ascii="Times New Roman" w:eastAsia="Times New Roman" w:hAnsi="Times New Roman" w:cs="Times New Roman"/>
          <w:b/>
          <w:bCs/>
          <w:kern w:val="0"/>
          <w:sz w:val="28"/>
          <w:szCs w:val="28"/>
          <w:lang w:eastAsia="en-US"/>
          <w14:ligatures w14:val="none"/>
        </w:rPr>
        <w:t xml:space="preserve"> ban </w:t>
      </w:r>
      <w:proofErr w:type="spellStart"/>
      <w:r w:rsidR="001766F8" w:rsidRPr="002217D0">
        <w:rPr>
          <w:rFonts w:ascii="Times New Roman" w:eastAsia="Times New Roman" w:hAnsi="Times New Roman" w:cs="Times New Roman"/>
          <w:b/>
          <w:bCs/>
          <w:kern w:val="0"/>
          <w:sz w:val="28"/>
          <w:szCs w:val="28"/>
          <w:lang w:eastAsia="en-US"/>
          <w14:ligatures w14:val="none"/>
        </w:rPr>
        <w:t>hành</w:t>
      </w:r>
      <w:proofErr w:type="spellEnd"/>
      <w:r w:rsidR="001766F8" w:rsidRPr="002217D0">
        <w:rPr>
          <w:rFonts w:ascii="Times New Roman" w:eastAsia="Times New Roman" w:hAnsi="Times New Roman" w:cs="Times New Roman"/>
          <w:b/>
          <w:bCs/>
          <w:kern w:val="0"/>
          <w:sz w:val="28"/>
          <w:szCs w:val="28"/>
          <w:lang w:eastAsia="en-US"/>
          <w14:ligatures w14:val="none"/>
        </w:rPr>
        <w:t xml:space="preserve"> Quy </w:t>
      </w:r>
      <w:proofErr w:type="spellStart"/>
      <w:r w:rsidR="001766F8" w:rsidRPr="002217D0">
        <w:rPr>
          <w:rFonts w:ascii="Times New Roman" w:eastAsia="Times New Roman" w:hAnsi="Times New Roman" w:cs="Times New Roman"/>
          <w:b/>
          <w:bCs/>
          <w:kern w:val="0"/>
          <w:sz w:val="28"/>
          <w:szCs w:val="28"/>
          <w:lang w:eastAsia="en-US"/>
          <w14:ligatures w14:val="none"/>
        </w:rPr>
        <w:t>chế</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mới</w:t>
      </w:r>
      <w:proofErr w:type="spellEnd"/>
    </w:p>
    <w:p w14:paraId="0B94F061" w14:textId="29BD0F11" w:rsidR="001766F8" w:rsidRPr="002217D0" w:rsidRDefault="002217D0" w:rsidP="002217D0">
      <w:pPr>
        <w:spacing w:before="120" w:after="120" w:line="320" w:lineRule="exact"/>
        <w:jc w:val="both"/>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ab/>
      </w:r>
      <w:proofErr w:type="spellStart"/>
      <w:r w:rsidR="001766F8" w:rsidRPr="002217D0">
        <w:rPr>
          <w:rFonts w:ascii="Times New Roman" w:eastAsia="Times New Roman" w:hAnsi="Times New Roman" w:cs="Times New Roman"/>
          <w:kern w:val="0"/>
          <w:sz w:val="28"/>
          <w:szCs w:val="28"/>
          <w:lang w:eastAsia="en-US"/>
          <w14:ligatures w14:val="none"/>
        </w:rPr>
        <w:t>Tiếp</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tục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áp</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dụng</w:t>
      </w:r>
      <w:proofErr w:type="spellEnd"/>
      <w:r w:rsidR="001766F8" w:rsidRPr="002217D0">
        <w:rPr>
          <w:rFonts w:ascii="Times New Roman" w:eastAsia="Times New Roman" w:hAnsi="Times New Roman" w:cs="Times New Roman"/>
          <w:kern w:val="0"/>
          <w:sz w:val="28"/>
          <w:szCs w:val="28"/>
          <w:lang w:eastAsia="en-US"/>
          <w14:ligatures w14:val="none"/>
        </w:rPr>
        <w:t xml:space="preserve"> Quy </w:t>
      </w:r>
      <w:proofErr w:type="spellStart"/>
      <w:r w:rsidR="001766F8" w:rsidRPr="002217D0">
        <w:rPr>
          <w:rFonts w:ascii="Times New Roman" w:eastAsia="Times New Roman" w:hAnsi="Times New Roman" w:cs="Times New Roman"/>
          <w:kern w:val="0"/>
          <w:sz w:val="28"/>
          <w:szCs w:val="28"/>
          <w:lang w:eastAsia="en-US"/>
          <w14:ligatures w14:val="none"/>
        </w:rPr>
        <w:t>chế</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phối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hợp</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quản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lý</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hoạt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động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đã</w:t>
      </w:r>
      <w:proofErr w:type="spellEnd"/>
      <w:r w:rsidR="001766F8" w:rsidRPr="002217D0">
        <w:rPr>
          <w:rFonts w:ascii="Times New Roman" w:eastAsia="Times New Roman" w:hAnsi="Times New Roman" w:cs="Times New Roman"/>
          <w:kern w:val="0"/>
          <w:sz w:val="28"/>
          <w:szCs w:val="28"/>
          <w:lang w:eastAsia="en-US"/>
          <w14:ligatures w14:val="none"/>
        </w:rPr>
        <w:t xml:space="preserve"> ban </w:t>
      </w:r>
      <w:proofErr w:type="spellStart"/>
      <w:r w:rsidR="001766F8" w:rsidRPr="002217D0">
        <w:rPr>
          <w:rFonts w:ascii="Times New Roman" w:eastAsia="Times New Roman" w:hAnsi="Times New Roman" w:cs="Times New Roman"/>
          <w:kern w:val="0"/>
          <w:sz w:val="28"/>
          <w:szCs w:val="28"/>
          <w:lang w:eastAsia="en-US"/>
          <w14:ligatures w14:val="none"/>
        </w:rPr>
        <w:t>hành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trước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đây</w:t>
      </w:r>
      <w:proofErr w:type="spellEnd"/>
      <w:r w:rsidR="001766F8" w:rsidRPr="002217D0">
        <w:rPr>
          <w:rFonts w:ascii="Times New Roman" w:eastAsia="Times New Roman" w:hAnsi="Times New Roman" w:cs="Times New Roman"/>
          <w:kern w:val="0"/>
          <w:sz w:val="28"/>
          <w:szCs w:val="28"/>
          <w:lang w:eastAsia="en-US"/>
          <w14:ligatures w14:val="none"/>
        </w:rPr>
        <w:t>.</w:t>
      </w:r>
    </w:p>
    <w:p w14:paraId="1ADF081F" w14:textId="50BA4803" w:rsidR="001766F8" w:rsidRPr="002217D0" w:rsidRDefault="002217D0" w:rsidP="002217D0">
      <w:pPr>
        <w:spacing w:before="120" w:after="120" w:line="320" w:lineRule="exact"/>
        <w:jc w:val="both"/>
        <w:outlineLvl w:val="2"/>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b/>
          <w:bCs/>
          <w:kern w:val="0"/>
          <w:sz w:val="28"/>
          <w:szCs w:val="28"/>
          <w:lang w:eastAsia="en-US"/>
          <w14:ligatures w14:val="none"/>
        </w:rPr>
        <w:tab/>
      </w:r>
      <w:r w:rsidRPr="002217D0">
        <w:rPr>
          <w:rFonts w:ascii="Times New Roman" w:eastAsia="Times New Roman" w:hAnsi="Times New Roman" w:cs="Times New Roman"/>
          <w:i/>
          <w:iCs/>
          <w:kern w:val="0"/>
          <w:sz w:val="28"/>
          <w:szCs w:val="28"/>
          <w:lang w:eastAsia="en-US"/>
          <w14:ligatures w14:val="none"/>
        </w:rPr>
        <w:t xml:space="preserve">- </w:t>
      </w:r>
      <w:proofErr w:type="spellStart"/>
      <w:r w:rsidR="001766F8" w:rsidRPr="002217D0">
        <w:rPr>
          <w:rFonts w:ascii="Times New Roman" w:eastAsia="Times New Roman" w:hAnsi="Times New Roman" w:cs="Times New Roman"/>
          <w:i/>
          <w:iCs/>
          <w:kern w:val="0"/>
          <w:sz w:val="28"/>
          <w:szCs w:val="28"/>
          <w:lang w:eastAsia="en-US"/>
          <w14:ligatures w14:val="none"/>
        </w:rPr>
        <w:t>Ưu</w:t>
      </w:r>
      <w:proofErr w:type="spellEnd"/>
      <w:r w:rsidR="001766F8" w:rsidRPr="002217D0">
        <w:rPr>
          <w:rFonts w:ascii="Times New Roman" w:eastAsia="Times New Roman" w:hAnsi="Times New Roman" w:cs="Times New Roman"/>
          <w:i/>
          <w:iCs/>
          <w:kern w:val="0"/>
          <w:sz w:val="28"/>
          <w:szCs w:val="28"/>
          <w:lang w:eastAsia="en-US"/>
          <w14:ligatures w14:val="none"/>
        </w:rPr>
        <w:t xml:space="preserve"> </w:t>
      </w:r>
      <w:proofErr w:type="spellStart"/>
      <w:r w:rsidR="001766F8" w:rsidRPr="002217D0">
        <w:rPr>
          <w:rFonts w:ascii="Times New Roman" w:eastAsia="Times New Roman" w:hAnsi="Times New Roman" w:cs="Times New Roman"/>
          <w:i/>
          <w:iCs/>
          <w:kern w:val="0"/>
          <w:sz w:val="28"/>
          <w:szCs w:val="28"/>
          <w:lang w:eastAsia="en-US"/>
          <w14:ligatures w14:val="none"/>
        </w:rPr>
        <w:t>điểm</w:t>
      </w:r>
      <w:proofErr w:type="spellEnd"/>
      <w:r>
        <w:rPr>
          <w:rFonts w:ascii="Times New Roman" w:eastAsia="Times New Roman" w:hAnsi="Times New Roman" w:cs="Times New Roman"/>
          <w:i/>
          <w:iCs/>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Không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phát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sinh</w:t>
      </w:r>
      <w:proofErr w:type="spellEnd"/>
      <w:r w:rsidR="001766F8" w:rsidRPr="002217D0">
        <w:rPr>
          <w:rFonts w:ascii="Times New Roman" w:eastAsia="Times New Roman" w:hAnsi="Times New Roman" w:cs="Times New Roman"/>
          <w:kern w:val="0"/>
          <w:sz w:val="28"/>
          <w:szCs w:val="28"/>
          <w:lang w:eastAsia="en-US"/>
          <w14:ligatures w14:val="none"/>
        </w:rPr>
        <w:t xml:space="preserve"> chi </w:t>
      </w:r>
      <w:proofErr w:type="spellStart"/>
      <w:r w:rsidR="001766F8" w:rsidRPr="002217D0">
        <w:rPr>
          <w:rFonts w:ascii="Times New Roman" w:eastAsia="Times New Roman" w:hAnsi="Times New Roman" w:cs="Times New Roman"/>
          <w:kern w:val="0"/>
          <w:sz w:val="28"/>
          <w:szCs w:val="28"/>
          <w:lang w:eastAsia="en-US"/>
          <w14:ligatures w14:val="none"/>
        </w:rPr>
        <w:t>phí</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xây</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dựng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và</w:t>
      </w:r>
      <w:proofErr w:type="spellEnd"/>
      <w:r w:rsidR="001766F8" w:rsidRPr="002217D0">
        <w:rPr>
          <w:rFonts w:ascii="Times New Roman" w:eastAsia="Times New Roman" w:hAnsi="Times New Roman" w:cs="Times New Roman"/>
          <w:kern w:val="0"/>
          <w:sz w:val="28"/>
          <w:szCs w:val="28"/>
          <w:lang w:eastAsia="en-US"/>
          <w14:ligatures w14:val="none"/>
        </w:rPr>
        <w:t xml:space="preserve"> ban </w:t>
      </w:r>
      <w:proofErr w:type="spellStart"/>
      <w:r w:rsidR="001766F8" w:rsidRPr="002217D0">
        <w:rPr>
          <w:rFonts w:ascii="Times New Roman" w:eastAsia="Times New Roman" w:hAnsi="Times New Roman" w:cs="Times New Roman"/>
          <w:kern w:val="0"/>
          <w:sz w:val="28"/>
          <w:szCs w:val="28"/>
          <w:lang w:eastAsia="en-US"/>
          <w14:ligatures w14:val="none"/>
        </w:rPr>
        <w:t>hành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văn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bản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mới</w:t>
      </w:r>
      <w:proofErr w:type="spellEnd"/>
      <w:r w:rsidR="001766F8" w:rsidRPr="002217D0">
        <w:rPr>
          <w:rFonts w:ascii="Times New Roman" w:eastAsia="Times New Roman" w:hAnsi="Times New Roman" w:cs="Times New Roman"/>
          <w:kern w:val="0"/>
          <w:sz w:val="28"/>
          <w:szCs w:val="28"/>
          <w:lang w:eastAsia="en-US"/>
          <w14:ligatures w14:val="none"/>
        </w:rPr>
        <w:t>.</w:t>
      </w:r>
    </w:p>
    <w:p w14:paraId="019124AE" w14:textId="510C10DF" w:rsidR="001766F8" w:rsidRPr="002217D0" w:rsidRDefault="002217D0" w:rsidP="002217D0">
      <w:pPr>
        <w:spacing w:before="120" w:after="120" w:line="320" w:lineRule="exact"/>
        <w:jc w:val="both"/>
        <w:outlineLvl w:val="2"/>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b/>
          <w:bCs/>
          <w:kern w:val="0"/>
          <w:sz w:val="28"/>
          <w:szCs w:val="28"/>
          <w:lang w:eastAsia="en-US"/>
          <w14:ligatures w14:val="none"/>
        </w:rPr>
        <w:tab/>
      </w:r>
      <w:r w:rsidRPr="002217D0">
        <w:rPr>
          <w:rFonts w:ascii="Times New Roman" w:eastAsia="Times New Roman" w:hAnsi="Times New Roman" w:cs="Times New Roman"/>
          <w:i/>
          <w:iCs/>
          <w:kern w:val="0"/>
          <w:sz w:val="28"/>
          <w:szCs w:val="28"/>
          <w:lang w:eastAsia="en-US"/>
          <w14:ligatures w14:val="none"/>
        </w:rPr>
        <w:t xml:space="preserve">- </w:t>
      </w:r>
      <w:proofErr w:type="spellStart"/>
      <w:r w:rsidR="001766F8" w:rsidRPr="002217D0">
        <w:rPr>
          <w:rFonts w:ascii="Times New Roman" w:eastAsia="Times New Roman" w:hAnsi="Times New Roman" w:cs="Times New Roman"/>
          <w:i/>
          <w:iCs/>
          <w:kern w:val="0"/>
          <w:sz w:val="28"/>
          <w:szCs w:val="28"/>
          <w:lang w:eastAsia="en-US"/>
          <w14:ligatures w14:val="none"/>
        </w:rPr>
        <w:t>Hạn</w:t>
      </w:r>
      <w:proofErr w:type="spellEnd"/>
      <w:r w:rsidR="001766F8" w:rsidRPr="002217D0">
        <w:rPr>
          <w:rFonts w:ascii="Times New Roman" w:eastAsia="Times New Roman" w:hAnsi="Times New Roman" w:cs="Times New Roman"/>
          <w:i/>
          <w:iCs/>
          <w:kern w:val="0"/>
          <w:sz w:val="28"/>
          <w:szCs w:val="28"/>
          <w:lang w:eastAsia="en-US"/>
          <w14:ligatures w14:val="none"/>
        </w:rPr>
        <w:t xml:space="preserve"> </w:t>
      </w:r>
      <w:proofErr w:type="spellStart"/>
      <w:r w:rsidR="001766F8" w:rsidRPr="002217D0">
        <w:rPr>
          <w:rFonts w:ascii="Times New Roman" w:eastAsia="Times New Roman" w:hAnsi="Times New Roman" w:cs="Times New Roman"/>
          <w:i/>
          <w:iCs/>
          <w:kern w:val="0"/>
          <w:sz w:val="28"/>
          <w:szCs w:val="28"/>
          <w:lang w:eastAsia="en-US"/>
          <w14:ligatures w14:val="none"/>
        </w:rPr>
        <w:t>chế</w:t>
      </w:r>
      <w:proofErr w:type="spellEnd"/>
      <w:r>
        <w:rPr>
          <w:rFonts w:ascii="Times New Roman" w:eastAsia="Times New Roman" w:hAnsi="Times New Roman" w:cs="Times New Roman"/>
          <w:i/>
          <w:iCs/>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Không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phù</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hợp</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với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các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quy</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định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mới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của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Luật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năm</w:t>
      </w:r>
      <w:proofErr w:type="spellEnd"/>
      <w:r w:rsidR="001766F8" w:rsidRPr="002217D0">
        <w:rPr>
          <w:rFonts w:ascii="Times New Roman" w:eastAsia="Times New Roman" w:hAnsi="Times New Roman" w:cs="Times New Roman"/>
          <w:kern w:val="0"/>
          <w:sz w:val="28"/>
          <w:szCs w:val="28"/>
          <w:lang w:eastAsia="en-US"/>
          <w14:ligatures w14:val="none"/>
        </w:rPr>
        <w:t xml:space="preserve"> 2025;</w:t>
      </w:r>
      <w:r>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Không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khắc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phục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được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những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bất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cập</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hiện</w:t>
      </w:r>
      <w:proofErr w:type="spellEnd"/>
      <w:r w:rsidR="001766F8" w:rsidRPr="002217D0">
        <w:rPr>
          <w:rFonts w:ascii="Times New Roman" w:eastAsia="Times New Roman" w:hAnsi="Times New Roman" w:cs="Times New Roman"/>
          <w:kern w:val="0"/>
          <w:sz w:val="28"/>
          <w:szCs w:val="28"/>
          <w:lang w:eastAsia="en-US"/>
          <w14:ligatures w14:val="none"/>
        </w:rPr>
        <w:t xml:space="preserve"> nay </w:t>
      </w:r>
      <w:proofErr w:type="spellStart"/>
      <w:r w:rsidR="001766F8" w:rsidRPr="002217D0">
        <w:rPr>
          <w:rFonts w:ascii="Times New Roman" w:eastAsia="Times New Roman" w:hAnsi="Times New Roman" w:cs="Times New Roman"/>
          <w:kern w:val="0"/>
          <w:sz w:val="28"/>
          <w:szCs w:val="28"/>
          <w:lang w:eastAsia="en-US"/>
          <w14:ligatures w14:val="none"/>
        </w:rPr>
        <w:t>trong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công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tác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phối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hợp</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quản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lý</w:t>
      </w:r>
      <w:proofErr w:type="spellEnd"/>
      <w:r w:rsidR="001766F8" w:rsidRPr="002217D0">
        <w:rPr>
          <w:rFonts w:ascii="Times New Roman" w:eastAsia="Times New Roman" w:hAnsi="Times New Roman" w:cs="Times New Roman"/>
          <w:kern w:val="0"/>
          <w:sz w:val="28"/>
          <w:szCs w:val="28"/>
          <w:lang w:eastAsia="en-US"/>
          <w14:ligatures w14:val="none"/>
        </w:rPr>
        <w:t>;</w:t>
      </w:r>
      <w:r>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Có</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thể</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gây</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khó</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khăn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trong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công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tác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phòng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ngừa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và</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ứng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phó</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sự</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cố</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sidR="001766F8" w:rsidRPr="002217D0">
        <w:rPr>
          <w:rFonts w:ascii="Times New Roman" w:eastAsia="Times New Roman" w:hAnsi="Times New Roman" w:cs="Times New Roman"/>
          <w:kern w:val="0"/>
          <w:sz w:val="28"/>
          <w:szCs w:val="28"/>
          <w:lang w:eastAsia="en-US"/>
          <w14:ligatures w14:val="none"/>
        </w:rPr>
        <w:t>.</w:t>
      </w:r>
    </w:p>
    <w:p w14:paraId="3838C7F5" w14:textId="56F00CD5" w:rsidR="001766F8" w:rsidRPr="002217D0" w:rsidRDefault="002217D0" w:rsidP="002217D0">
      <w:pPr>
        <w:spacing w:before="120" w:after="120" w:line="320" w:lineRule="exact"/>
        <w:jc w:val="both"/>
        <w:outlineLvl w:val="1"/>
        <w:rPr>
          <w:rFonts w:ascii="Times New Roman" w:eastAsia="Times New Roman" w:hAnsi="Times New Roman" w:cs="Times New Roman"/>
          <w:b/>
          <w:bCs/>
          <w:kern w:val="0"/>
          <w:sz w:val="28"/>
          <w:szCs w:val="28"/>
          <w:lang w:eastAsia="en-US"/>
          <w14:ligatures w14:val="none"/>
        </w:rPr>
      </w:pPr>
      <w:r>
        <w:rPr>
          <w:rFonts w:ascii="Times New Roman" w:eastAsia="Times New Roman" w:hAnsi="Times New Roman" w:cs="Times New Roman"/>
          <w:b/>
          <w:bCs/>
          <w:kern w:val="0"/>
          <w:sz w:val="28"/>
          <w:szCs w:val="28"/>
          <w:lang w:eastAsia="en-US"/>
          <w14:ligatures w14:val="none"/>
        </w:rPr>
        <w:tab/>
      </w:r>
      <w:r w:rsidR="001766F8" w:rsidRPr="002217D0">
        <w:rPr>
          <w:rFonts w:ascii="Times New Roman" w:eastAsia="Times New Roman" w:hAnsi="Times New Roman" w:cs="Times New Roman"/>
          <w:b/>
          <w:bCs/>
          <w:kern w:val="0"/>
          <w:sz w:val="28"/>
          <w:szCs w:val="28"/>
          <w:lang w:eastAsia="en-US"/>
          <w14:ligatures w14:val="none"/>
        </w:rPr>
        <w:t xml:space="preserve">Phương </w:t>
      </w:r>
      <w:proofErr w:type="spellStart"/>
      <w:r w:rsidR="001766F8" w:rsidRPr="002217D0">
        <w:rPr>
          <w:rFonts w:ascii="Times New Roman" w:eastAsia="Times New Roman" w:hAnsi="Times New Roman" w:cs="Times New Roman"/>
          <w:b/>
          <w:bCs/>
          <w:kern w:val="0"/>
          <w:sz w:val="28"/>
          <w:szCs w:val="28"/>
          <w:lang w:eastAsia="en-US"/>
          <w14:ligatures w14:val="none"/>
        </w:rPr>
        <w:t>án</w:t>
      </w:r>
      <w:proofErr w:type="spellEnd"/>
      <w:r w:rsidR="001766F8" w:rsidRPr="002217D0">
        <w:rPr>
          <w:rFonts w:ascii="Times New Roman" w:eastAsia="Times New Roman" w:hAnsi="Times New Roman" w:cs="Times New Roman"/>
          <w:b/>
          <w:bCs/>
          <w:kern w:val="0"/>
          <w:sz w:val="28"/>
          <w:szCs w:val="28"/>
          <w:lang w:eastAsia="en-US"/>
          <w14:ligatures w14:val="none"/>
        </w:rPr>
        <w:t xml:space="preserve"> 2: Ban </w:t>
      </w:r>
      <w:proofErr w:type="spellStart"/>
      <w:r w:rsidR="001766F8" w:rsidRPr="002217D0">
        <w:rPr>
          <w:rFonts w:ascii="Times New Roman" w:eastAsia="Times New Roman" w:hAnsi="Times New Roman" w:cs="Times New Roman"/>
          <w:b/>
          <w:bCs/>
          <w:kern w:val="0"/>
          <w:sz w:val="28"/>
          <w:szCs w:val="28"/>
          <w:lang w:eastAsia="en-US"/>
          <w14:ligatures w14:val="none"/>
        </w:rPr>
        <w:t>hành</w:t>
      </w:r>
      <w:proofErr w:type="spellEnd"/>
      <w:r w:rsidR="001766F8" w:rsidRPr="002217D0">
        <w:rPr>
          <w:rFonts w:ascii="Times New Roman" w:eastAsia="Times New Roman" w:hAnsi="Times New Roman" w:cs="Times New Roman"/>
          <w:b/>
          <w:bCs/>
          <w:kern w:val="0"/>
          <w:sz w:val="28"/>
          <w:szCs w:val="28"/>
          <w:lang w:eastAsia="en-US"/>
          <w14:ligatures w14:val="none"/>
        </w:rPr>
        <w:t xml:space="preserve"> Quy </w:t>
      </w:r>
      <w:proofErr w:type="spellStart"/>
      <w:r w:rsidR="001766F8" w:rsidRPr="002217D0">
        <w:rPr>
          <w:rFonts w:ascii="Times New Roman" w:eastAsia="Times New Roman" w:hAnsi="Times New Roman" w:cs="Times New Roman"/>
          <w:b/>
          <w:bCs/>
          <w:kern w:val="0"/>
          <w:sz w:val="28"/>
          <w:szCs w:val="28"/>
          <w:lang w:eastAsia="en-US"/>
          <w14:ligatures w14:val="none"/>
        </w:rPr>
        <w:t>chế</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phối</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hợp</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quản</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lý</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hoạt</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động</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hóa</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chất</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mới</w:t>
      </w:r>
      <w:proofErr w:type="spellEnd"/>
    </w:p>
    <w:p w14:paraId="561221BB" w14:textId="77777777" w:rsidR="001A1C7F" w:rsidRDefault="001A1C7F" w:rsidP="001A1C7F">
      <w:pPr>
        <w:spacing w:before="120" w:after="120" w:line="320" w:lineRule="exact"/>
        <w:jc w:val="both"/>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ab/>
      </w:r>
      <w:r w:rsidR="001766F8" w:rsidRPr="002217D0">
        <w:rPr>
          <w:rFonts w:ascii="Times New Roman" w:eastAsia="Times New Roman" w:hAnsi="Times New Roman" w:cs="Times New Roman"/>
          <w:kern w:val="0"/>
          <w:sz w:val="28"/>
          <w:szCs w:val="28"/>
          <w:lang w:eastAsia="en-US"/>
          <w14:ligatures w14:val="none"/>
        </w:rPr>
        <w:t xml:space="preserve">Quy </w:t>
      </w:r>
      <w:proofErr w:type="spellStart"/>
      <w:r w:rsidR="001766F8" w:rsidRPr="002217D0">
        <w:rPr>
          <w:rFonts w:ascii="Times New Roman" w:eastAsia="Times New Roman" w:hAnsi="Times New Roman" w:cs="Times New Roman"/>
          <w:kern w:val="0"/>
          <w:sz w:val="28"/>
          <w:szCs w:val="28"/>
          <w:lang w:eastAsia="en-US"/>
          <w14:ligatures w14:val="none"/>
        </w:rPr>
        <w:t>chế</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mới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sẽ</w:t>
      </w:r>
      <w:proofErr w:type="spellEnd"/>
      <w:r>
        <w:rPr>
          <w:rFonts w:ascii="Times New Roman" w:eastAsia="Times New Roman" w:hAnsi="Times New Roman" w:cs="Times New Roman"/>
          <w:kern w:val="0"/>
          <w:sz w:val="28"/>
          <w:szCs w:val="28"/>
          <w:lang w:eastAsia="en-US"/>
          <w14:ligatures w14:val="none"/>
        </w:rPr>
        <w:t xml:space="preserve">: </w:t>
      </w:r>
    </w:p>
    <w:p w14:paraId="20A1DD1C" w14:textId="77777777" w:rsidR="001A1C7F" w:rsidRDefault="001A1C7F" w:rsidP="001A1C7F">
      <w:pPr>
        <w:spacing w:before="120" w:after="120" w:line="320" w:lineRule="exact"/>
        <w:jc w:val="both"/>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ab/>
        <w:t xml:space="preserve">- </w:t>
      </w:r>
      <w:proofErr w:type="spellStart"/>
      <w:r>
        <w:rPr>
          <w:rFonts w:ascii="Times New Roman" w:eastAsia="Times New Roman" w:hAnsi="Times New Roman" w:cs="Times New Roman"/>
          <w:kern w:val="0"/>
          <w:sz w:val="28"/>
          <w:szCs w:val="28"/>
          <w:lang w:eastAsia="en-US"/>
          <w14:ligatures w14:val="none"/>
        </w:rPr>
        <w:t>Cậ</w:t>
      </w:r>
      <w:r w:rsidR="001766F8" w:rsidRPr="002217D0">
        <w:rPr>
          <w:rFonts w:ascii="Times New Roman" w:eastAsia="Times New Roman" w:hAnsi="Times New Roman" w:cs="Times New Roman"/>
          <w:kern w:val="0"/>
          <w:sz w:val="28"/>
          <w:szCs w:val="28"/>
          <w:lang w:eastAsia="en-US"/>
          <w14:ligatures w14:val="none"/>
        </w:rPr>
        <w:t>p</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nhật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đầy</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đủ</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các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quy</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định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của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Luật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năm</w:t>
      </w:r>
      <w:proofErr w:type="spellEnd"/>
      <w:r w:rsidR="001766F8" w:rsidRPr="002217D0">
        <w:rPr>
          <w:rFonts w:ascii="Times New Roman" w:eastAsia="Times New Roman" w:hAnsi="Times New Roman" w:cs="Times New Roman"/>
          <w:kern w:val="0"/>
          <w:sz w:val="28"/>
          <w:szCs w:val="28"/>
          <w:lang w:eastAsia="en-US"/>
          <w14:ligatures w14:val="none"/>
        </w:rPr>
        <w:t xml:space="preserve"> 2025</w:t>
      </w:r>
      <w:r>
        <w:rPr>
          <w:rFonts w:ascii="Times New Roman" w:eastAsia="Times New Roman" w:hAnsi="Times New Roman" w:cs="Times New Roman"/>
          <w:kern w:val="0"/>
          <w:sz w:val="28"/>
          <w:szCs w:val="28"/>
          <w:lang w:eastAsia="en-US"/>
          <w14:ligatures w14:val="none"/>
        </w:rPr>
        <w:t xml:space="preserve">; </w:t>
      </w:r>
    </w:p>
    <w:p w14:paraId="1B9F026E" w14:textId="77777777" w:rsidR="001A1C7F" w:rsidRDefault="001A1C7F" w:rsidP="001A1C7F">
      <w:pPr>
        <w:spacing w:before="120" w:after="120" w:line="320" w:lineRule="exact"/>
        <w:jc w:val="both"/>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ab/>
        <w:t xml:space="preserve">- </w:t>
      </w:r>
      <w:r w:rsidR="001766F8" w:rsidRPr="002217D0">
        <w:rPr>
          <w:rFonts w:ascii="Times New Roman" w:eastAsia="Times New Roman" w:hAnsi="Times New Roman" w:cs="Times New Roman"/>
          <w:kern w:val="0"/>
          <w:sz w:val="28"/>
          <w:szCs w:val="28"/>
          <w:lang w:eastAsia="en-US"/>
          <w14:ligatures w14:val="none"/>
        </w:rPr>
        <w:t xml:space="preserve">Quy </w:t>
      </w:r>
      <w:proofErr w:type="spellStart"/>
      <w:r w:rsidR="001766F8" w:rsidRPr="002217D0">
        <w:rPr>
          <w:rFonts w:ascii="Times New Roman" w:eastAsia="Times New Roman" w:hAnsi="Times New Roman" w:cs="Times New Roman"/>
          <w:kern w:val="0"/>
          <w:sz w:val="28"/>
          <w:szCs w:val="28"/>
          <w:lang w:eastAsia="en-US"/>
          <w14:ligatures w14:val="none"/>
        </w:rPr>
        <w:t>định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rõ</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trách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nhiệm</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của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từng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cơ</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quan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trong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quản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lý</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hoạt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động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sidR="001766F8" w:rsidRPr="002217D0">
        <w:rPr>
          <w:rFonts w:ascii="Times New Roman" w:eastAsia="Times New Roman" w:hAnsi="Times New Roman" w:cs="Times New Roman"/>
          <w:kern w:val="0"/>
          <w:sz w:val="28"/>
          <w:szCs w:val="28"/>
          <w:lang w:eastAsia="en-US"/>
          <w14:ligatures w14:val="none"/>
        </w:rPr>
        <w:t>;</w:t>
      </w:r>
      <w:r>
        <w:rPr>
          <w:rFonts w:ascii="Times New Roman" w:eastAsia="Times New Roman" w:hAnsi="Times New Roman" w:cs="Times New Roman"/>
          <w:kern w:val="0"/>
          <w:sz w:val="28"/>
          <w:szCs w:val="28"/>
          <w:lang w:eastAsia="en-US"/>
          <w14:ligatures w14:val="none"/>
        </w:rPr>
        <w:t xml:space="preserve"> </w:t>
      </w:r>
      <w:r>
        <w:rPr>
          <w:rFonts w:ascii="Times New Roman" w:eastAsia="Times New Roman" w:hAnsi="Times New Roman" w:cs="Times New Roman"/>
          <w:kern w:val="0"/>
          <w:sz w:val="28"/>
          <w:szCs w:val="28"/>
          <w:lang w:eastAsia="en-US"/>
          <w14:ligatures w14:val="none"/>
        </w:rPr>
        <w:tab/>
        <w:t xml:space="preserve">- </w:t>
      </w:r>
      <w:proofErr w:type="spellStart"/>
      <w:r w:rsidR="001766F8" w:rsidRPr="002217D0">
        <w:rPr>
          <w:rFonts w:ascii="Times New Roman" w:eastAsia="Times New Roman" w:hAnsi="Times New Roman" w:cs="Times New Roman"/>
          <w:kern w:val="0"/>
          <w:sz w:val="28"/>
          <w:szCs w:val="28"/>
          <w:lang w:eastAsia="en-US"/>
          <w14:ligatures w14:val="none"/>
        </w:rPr>
        <w:t>Bổ</w:t>
      </w:r>
      <w:proofErr w:type="spellEnd"/>
      <w:r w:rsidR="001766F8" w:rsidRPr="002217D0">
        <w:rPr>
          <w:rFonts w:ascii="Times New Roman" w:eastAsia="Times New Roman" w:hAnsi="Times New Roman" w:cs="Times New Roman"/>
          <w:kern w:val="0"/>
          <w:sz w:val="28"/>
          <w:szCs w:val="28"/>
          <w:lang w:eastAsia="en-US"/>
          <w14:ligatures w14:val="none"/>
        </w:rPr>
        <w:t xml:space="preserve"> sung </w:t>
      </w:r>
      <w:proofErr w:type="spellStart"/>
      <w:r w:rsidR="001766F8" w:rsidRPr="002217D0">
        <w:rPr>
          <w:rFonts w:ascii="Times New Roman" w:eastAsia="Times New Roman" w:hAnsi="Times New Roman" w:cs="Times New Roman"/>
          <w:kern w:val="0"/>
          <w:sz w:val="28"/>
          <w:szCs w:val="28"/>
          <w:lang w:eastAsia="en-US"/>
          <w14:ligatures w14:val="none"/>
        </w:rPr>
        <w:t>nội</w:t>
      </w:r>
      <w:proofErr w:type="spellEnd"/>
      <w:r w:rsidR="001766F8" w:rsidRPr="002217D0">
        <w:rPr>
          <w:rFonts w:ascii="Times New Roman" w:eastAsia="Times New Roman" w:hAnsi="Times New Roman" w:cs="Times New Roman"/>
          <w:kern w:val="0"/>
          <w:sz w:val="28"/>
          <w:szCs w:val="28"/>
          <w:lang w:eastAsia="en-US"/>
          <w14:ligatures w14:val="none"/>
        </w:rPr>
        <w:t xml:space="preserve"> dung </w:t>
      </w:r>
      <w:proofErr w:type="spellStart"/>
      <w:r w:rsidR="001766F8" w:rsidRPr="002217D0">
        <w:rPr>
          <w:rFonts w:ascii="Times New Roman" w:eastAsia="Times New Roman" w:hAnsi="Times New Roman" w:cs="Times New Roman"/>
          <w:kern w:val="0"/>
          <w:sz w:val="28"/>
          <w:szCs w:val="28"/>
          <w:lang w:eastAsia="en-US"/>
          <w14:ligatures w14:val="none"/>
        </w:rPr>
        <w:t>về</w:t>
      </w:r>
      <w:proofErr w:type="spellEnd"/>
      <w:r w:rsidR="001766F8" w:rsidRPr="002217D0">
        <w:rPr>
          <w:rFonts w:ascii="Times New Roman" w:eastAsia="Times New Roman" w:hAnsi="Times New Roman" w:cs="Times New Roman"/>
          <w:kern w:val="0"/>
          <w:sz w:val="28"/>
          <w:szCs w:val="28"/>
          <w:lang w:eastAsia="en-US"/>
          <w14:ligatures w14:val="none"/>
        </w:rPr>
        <w:t xml:space="preserve"> an </w:t>
      </w:r>
      <w:proofErr w:type="spellStart"/>
      <w:r w:rsidR="001766F8" w:rsidRPr="002217D0">
        <w:rPr>
          <w:rFonts w:ascii="Times New Roman" w:eastAsia="Times New Roman" w:hAnsi="Times New Roman" w:cs="Times New Roman"/>
          <w:kern w:val="0"/>
          <w:sz w:val="28"/>
          <w:szCs w:val="28"/>
          <w:lang w:eastAsia="en-US"/>
          <w14:ligatures w14:val="none"/>
        </w:rPr>
        <w:t>ninh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sidR="001766F8" w:rsidRPr="002217D0">
        <w:rPr>
          <w:rFonts w:ascii="Times New Roman" w:eastAsia="Times New Roman" w:hAnsi="Times New Roman" w:cs="Times New Roman"/>
          <w:kern w:val="0"/>
          <w:sz w:val="28"/>
          <w:szCs w:val="28"/>
          <w:lang w:eastAsia="en-US"/>
          <w14:ligatures w14:val="none"/>
        </w:rPr>
        <w:t>;</w:t>
      </w:r>
      <w:r>
        <w:rPr>
          <w:rFonts w:ascii="Times New Roman" w:eastAsia="Times New Roman" w:hAnsi="Times New Roman" w:cs="Times New Roman"/>
          <w:kern w:val="0"/>
          <w:sz w:val="28"/>
          <w:szCs w:val="28"/>
          <w:lang w:eastAsia="en-US"/>
          <w14:ligatures w14:val="none"/>
        </w:rPr>
        <w:t xml:space="preserve"> </w:t>
      </w:r>
    </w:p>
    <w:p w14:paraId="7C5C7446" w14:textId="4373C948" w:rsidR="001766F8" w:rsidRPr="002217D0" w:rsidRDefault="001A1C7F" w:rsidP="001A1C7F">
      <w:pPr>
        <w:spacing w:before="120" w:after="120" w:line="320" w:lineRule="exact"/>
        <w:jc w:val="both"/>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lastRenderedPageBreak/>
        <w:tab/>
        <w:t xml:space="preserve">- </w:t>
      </w:r>
      <w:r w:rsidR="001766F8" w:rsidRPr="002217D0">
        <w:rPr>
          <w:rFonts w:ascii="Times New Roman" w:eastAsia="Times New Roman" w:hAnsi="Times New Roman" w:cs="Times New Roman"/>
          <w:kern w:val="0"/>
          <w:sz w:val="28"/>
          <w:szCs w:val="28"/>
          <w:lang w:eastAsia="en-US"/>
          <w14:ligatures w14:val="none"/>
        </w:rPr>
        <w:t xml:space="preserve">Quy </w:t>
      </w:r>
      <w:proofErr w:type="spellStart"/>
      <w:r w:rsidR="001766F8" w:rsidRPr="002217D0">
        <w:rPr>
          <w:rFonts w:ascii="Times New Roman" w:eastAsia="Times New Roman" w:hAnsi="Times New Roman" w:cs="Times New Roman"/>
          <w:kern w:val="0"/>
          <w:sz w:val="28"/>
          <w:szCs w:val="28"/>
          <w:lang w:eastAsia="en-US"/>
          <w14:ligatures w14:val="none"/>
        </w:rPr>
        <w:t>định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cơ</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chế</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phối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hợp</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phòng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ngừa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và</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ứng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phó</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sự</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cố</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sidR="001766F8" w:rsidRPr="002217D0">
        <w:rPr>
          <w:rFonts w:ascii="Times New Roman" w:eastAsia="Times New Roman" w:hAnsi="Times New Roman" w:cs="Times New Roman"/>
          <w:kern w:val="0"/>
          <w:sz w:val="28"/>
          <w:szCs w:val="28"/>
          <w:lang w:eastAsia="en-US"/>
          <w14:ligatures w14:val="none"/>
        </w:rPr>
        <w:t>;</w:t>
      </w:r>
      <w:r>
        <w:rPr>
          <w:rFonts w:ascii="Times New Roman" w:eastAsia="Times New Roman" w:hAnsi="Times New Roman" w:cs="Times New Roman"/>
          <w:kern w:val="0"/>
          <w:sz w:val="28"/>
          <w:szCs w:val="28"/>
          <w:lang w:eastAsia="en-US"/>
          <w14:ligatures w14:val="none"/>
        </w:rPr>
        <w:t xml:space="preserve"> </w:t>
      </w:r>
      <w:r w:rsidR="001766F8" w:rsidRPr="002217D0">
        <w:rPr>
          <w:rFonts w:ascii="Times New Roman" w:eastAsia="Times New Roman" w:hAnsi="Times New Roman" w:cs="Times New Roman"/>
          <w:kern w:val="0"/>
          <w:sz w:val="28"/>
          <w:szCs w:val="28"/>
          <w:lang w:eastAsia="en-US"/>
          <w14:ligatures w14:val="none"/>
        </w:rPr>
        <w:t xml:space="preserve">Quy </w:t>
      </w:r>
      <w:proofErr w:type="spellStart"/>
      <w:r w:rsidR="001766F8" w:rsidRPr="002217D0">
        <w:rPr>
          <w:rFonts w:ascii="Times New Roman" w:eastAsia="Times New Roman" w:hAnsi="Times New Roman" w:cs="Times New Roman"/>
          <w:kern w:val="0"/>
          <w:sz w:val="28"/>
          <w:szCs w:val="28"/>
          <w:lang w:eastAsia="en-US"/>
          <w14:ligatures w14:val="none"/>
        </w:rPr>
        <w:t>định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chế</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độ</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báo</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cáo</w:t>
      </w:r>
      <w:proofErr w:type="spellEnd"/>
      <w:r w:rsidR="001766F8" w:rsidRPr="002217D0">
        <w:rPr>
          <w:rFonts w:ascii="Times New Roman" w:eastAsia="Times New Roman" w:hAnsi="Times New Roman" w:cs="Times New Roman"/>
          <w:kern w:val="0"/>
          <w:sz w:val="28"/>
          <w:szCs w:val="28"/>
          <w:lang w:eastAsia="en-US"/>
          <w14:ligatures w14:val="none"/>
        </w:rPr>
        <w:t xml:space="preserve">, chia </w:t>
      </w:r>
      <w:proofErr w:type="spellStart"/>
      <w:r w:rsidR="001766F8" w:rsidRPr="002217D0">
        <w:rPr>
          <w:rFonts w:ascii="Times New Roman" w:eastAsia="Times New Roman" w:hAnsi="Times New Roman" w:cs="Times New Roman"/>
          <w:kern w:val="0"/>
          <w:sz w:val="28"/>
          <w:szCs w:val="28"/>
          <w:lang w:eastAsia="en-US"/>
          <w14:ligatures w14:val="none"/>
        </w:rPr>
        <w:t>sẻ</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thông</w:t>
      </w:r>
      <w:proofErr w:type="spellEnd"/>
      <w:r w:rsidR="001766F8" w:rsidRPr="002217D0">
        <w:rPr>
          <w:rFonts w:ascii="Times New Roman" w:eastAsia="Times New Roman" w:hAnsi="Times New Roman" w:cs="Times New Roman"/>
          <w:kern w:val="0"/>
          <w:sz w:val="28"/>
          <w:szCs w:val="28"/>
          <w:lang w:eastAsia="en-US"/>
          <w14:ligatures w14:val="none"/>
        </w:rPr>
        <w:t xml:space="preserve"> tin </w:t>
      </w:r>
      <w:proofErr w:type="spellStart"/>
      <w:r w:rsidR="001766F8" w:rsidRPr="002217D0">
        <w:rPr>
          <w:rFonts w:ascii="Times New Roman" w:eastAsia="Times New Roman" w:hAnsi="Times New Roman" w:cs="Times New Roman"/>
          <w:kern w:val="0"/>
          <w:sz w:val="28"/>
          <w:szCs w:val="28"/>
          <w:lang w:eastAsia="en-US"/>
          <w14:ligatures w14:val="none"/>
        </w:rPr>
        <w:t>và</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xây</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dựng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cơ</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sở</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dữ</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liệu</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sidR="001766F8" w:rsidRPr="002217D0">
        <w:rPr>
          <w:rFonts w:ascii="Times New Roman" w:eastAsia="Times New Roman" w:hAnsi="Times New Roman" w:cs="Times New Roman"/>
          <w:kern w:val="0"/>
          <w:sz w:val="28"/>
          <w:szCs w:val="28"/>
          <w:lang w:eastAsia="en-US"/>
          <w14:ligatures w14:val="none"/>
        </w:rPr>
        <w:t>.</w:t>
      </w:r>
    </w:p>
    <w:p w14:paraId="41B0F973" w14:textId="1AC97841" w:rsidR="001766F8" w:rsidRPr="002217D0" w:rsidRDefault="001A1C7F" w:rsidP="001A1C7F">
      <w:pPr>
        <w:spacing w:before="120" w:after="120" w:line="320" w:lineRule="exact"/>
        <w:jc w:val="both"/>
        <w:outlineLvl w:val="2"/>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b/>
          <w:bCs/>
          <w:kern w:val="0"/>
          <w:sz w:val="28"/>
          <w:szCs w:val="28"/>
          <w:lang w:eastAsia="en-US"/>
          <w14:ligatures w14:val="none"/>
        </w:rPr>
        <w:tab/>
      </w:r>
      <w:proofErr w:type="spellStart"/>
      <w:r w:rsidR="001766F8" w:rsidRPr="001A1C7F">
        <w:rPr>
          <w:rFonts w:ascii="Times New Roman" w:eastAsia="Times New Roman" w:hAnsi="Times New Roman" w:cs="Times New Roman"/>
          <w:i/>
          <w:iCs/>
          <w:kern w:val="0"/>
          <w:sz w:val="28"/>
          <w:szCs w:val="28"/>
          <w:lang w:eastAsia="en-US"/>
          <w14:ligatures w14:val="none"/>
        </w:rPr>
        <w:t>Ưu</w:t>
      </w:r>
      <w:proofErr w:type="spellEnd"/>
      <w:r w:rsidR="001766F8" w:rsidRPr="001A1C7F">
        <w:rPr>
          <w:rFonts w:ascii="Times New Roman" w:eastAsia="Times New Roman" w:hAnsi="Times New Roman" w:cs="Times New Roman"/>
          <w:i/>
          <w:iCs/>
          <w:kern w:val="0"/>
          <w:sz w:val="28"/>
          <w:szCs w:val="28"/>
          <w:lang w:eastAsia="en-US"/>
          <w14:ligatures w14:val="none"/>
        </w:rPr>
        <w:t xml:space="preserve"> </w:t>
      </w:r>
      <w:proofErr w:type="spellStart"/>
      <w:r w:rsidR="001766F8" w:rsidRPr="001A1C7F">
        <w:rPr>
          <w:rFonts w:ascii="Times New Roman" w:eastAsia="Times New Roman" w:hAnsi="Times New Roman" w:cs="Times New Roman"/>
          <w:i/>
          <w:iCs/>
          <w:kern w:val="0"/>
          <w:sz w:val="28"/>
          <w:szCs w:val="28"/>
          <w:lang w:eastAsia="en-US"/>
          <w14:ligatures w14:val="none"/>
        </w:rPr>
        <w:t>điểm</w:t>
      </w:r>
      <w:proofErr w:type="spellEnd"/>
      <w:r>
        <w:rPr>
          <w:rFonts w:ascii="Times New Roman" w:eastAsia="Times New Roman" w:hAnsi="Times New Roman" w:cs="Times New Roman"/>
          <w:i/>
          <w:iCs/>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Phù</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hợp</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với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quy</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định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pháp</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luật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hiện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hành</w:t>
      </w:r>
      <w:proofErr w:type="spellEnd"/>
      <w:r w:rsidR="001766F8" w:rsidRPr="002217D0">
        <w:rPr>
          <w:rFonts w:ascii="Times New Roman" w:eastAsia="Times New Roman" w:hAnsi="Times New Roman" w:cs="Times New Roman"/>
          <w:kern w:val="0"/>
          <w:sz w:val="28"/>
          <w:szCs w:val="28"/>
          <w:lang w:eastAsia="en-US"/>
          <w14:ligatures w14:val="none"/>
        </w:rPr>
        <w:t>;</w:t>
      </w:r>
      <w:r>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Tăng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cường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hiệu</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quả</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quản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lý</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nhà</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nước</w:t>
      </w:r>
      <w:proofErr w:type="spellEnd"/>
      <w:r w:rsidR="001766F8" w:rsidRPr="002217D0">
        <w:rPr>
          <w:rFonts w:ascii="Times New Roman" w:eastAsia="Times New Roman" w:hAnsi="Times New Roman" w:cs="Times New Roman"/>
          <w:kern w:val="0"/>
          <w:sz w:val="28"/>
          <w:szCs w:val="28"/>
          <w:lang w:eastAsia="en-US"/>
          <w14:ligatures w14:val="none"/>
        </w:rPr>
        <w:t>;</w:t>
      </w:r>
      <w:r>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Nâng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cao</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năng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lực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phòng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ngừa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và</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ứng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phó</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sự</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cố</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sidR="001766F8" w:rsidRPr="002217D0">
        <w:rPr>
          <w:rFonts w:ascii="Times New Roman" w:eastAsia="Times New Roman" w:hAnsi="Times New Roman" w:cs="Times New Roman"/>
          <w:kern w:val="0"/>
          <w:sz w:val="28"/>
          <w:szCs w:val="28"/>
          <w:lang w:eastAsia="en-US"/>
          <w14:ligatures w14:val="none"/>
        </w:rPr>
        <w:t>.</w:t>
      </w:r>
    </w:p>
    <w:p w14:paraId="702F131A" w14:textId="4ED1A2C3" w:rsidR="001766F8" w:rsidRPr="002217D0" w:rsidRDefault="001A1C7F" w:rsidP="001A1C7F">
      <w:pPr>
        <w:spacing w:before="120" w:after="120" w:line="320" w:lineRule="exact"/>
        <w:jc w:val="both"/>
        <w:outlineLvl w:val="2"/>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b/>
          <w:bCs/>
          <w:kern w:val="0"/>
          <w:sz w:val="28"/>
          <w:szCs w:val="28"/>
          <w:lang w:eastAsia="en-US"/>
          <w14:ligatures w14:val="none"/>
        </w:rPr>
        <w:tab/>
      </w:r>
      <w:proofErr w:type="spellStart"/>
      <w:r w:rsidR="001766F8" w:rsidRPr="001A1C7F">
        <w:rPr>
          <w:rFonts w:ascii="Times New Roman" w:eastAsia="Times New Roman" w:hAnsi="Times New Roman" w:cs="Times New Roman"/>
          <w:i/>
          <w:iCs/>
          <w:kern w:val="0"/>
          <w:sz w:val="28"/>
          <w:szCs w:val="28"/>
          <w:lang w:eastAsia="en-US"/>
          <w14:ligatures w14:val="none"/>
        </w:rPr>
        <w:t>Hạn</w:t>
      </w:r>
      <w:proofErr w:type="spellEnd"/>
      <w:r w:rsidR="001766F8" w:rsidRPr="001A1C7F">
        <w:rPr>
          <w:rFonts w:ascii="Times New Roman" w:eastAsia="Times New Roman" w:hAnsi="Times New Roman" w:cs="Times New Roman"/>
          <w:i/>
          <w:iCs/>
          <w:kern w:val="0"/>
          <w:sz w:val="28"/>
          <w:szCs w:val="28"/>
          <w:lang w:eastAsia="en-US"/>
          <w14:ligatures w14:val="none"/>
        </w:rPr>
        <w:t xml:space="preserve"> </w:t>
      </w:r>
      <w:proofErr w:type="spellStart"/>
      <w:r w:rsidR="001766F8" w:rsidRPr="001A1C7F">
        <w:rPr>
          <w:rFonts w:ascii="Times New Roman" w:eastAsia="Times New Roman" w:hAnsi="Times New Roman" w:cs="Times New Roman"/>
          <w:i/>
          <w:iCs/>
          <w:kern w:val="0"/>
          <w:sz w:val="28"/>
          <w:szCs w:val="28"/>
          <w:lang w:eastAsia="en-US"/>
          <w14:ligatures w14:val="none"/>
        </w:rPr>
        <w:t>chế</w:t>
      </w:r>
      <w:proofErr w:type="spellEnd"/>
      <w:r>
        <w:rPr>
          <w:rFonts w:ascii="Times New Roman" w:eastAsia="Times New Roman" w:hAnsi="Times New Roman" w:cs="Times New Roman"/>
          <w:i/>
          <w:iCs/>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Cần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bố</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trí</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kinh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phí</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cho</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công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tác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tuyên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truyền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tập</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huấn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và</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diễn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tập</w:t>
      </w:r>
      <w:proofErr w:type="spellEnd"/>
      <w:r w:rsidR="001766F8" w:rsidRPr="002217D0">
        <w:rPr>
          <w:rFonts w:ascii="Times New Roman" w:eastAsia="Times New Roman" w:hAnsi="Times New Roman" w:cs="Times New Roman"/>
          <w:kern w:val="0"/>
          <w:sz w:val="28"/>
          <w:szCs w:val="28"/>
          <w:lang w:eastAsia="en-US"/>
          <w14:ligatures w14:val="none"/>
        </w:rPr>
        <w:t>.</w:t>
      </w:r>
    </w:p>
    <w:p w14:paraId="71BD36A8" w14:textId="751B8D81" w:rsidR="001766F8" w:rsidRPr="001A1C7F" w:rsidRDefault="001A1C7F" w:rsidP="001A1C7F">
      <w:pPr>
        <w:spacing w:before="120" w:after="120" w:line="320" w:lineRule="exact"/>
        <w:jc w:val="both"/>
        <w:outlineLvl w:val="2"/>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b/>
          <w:bCs/>
          <w:kern w:val="0"/>
          <w:sz w:val="28"/>
          <w:szCs w:val="28"/>
          <w:lang w:eastAsia="en-US"/>
          <w14:ligatures w14:val="none"/>
        </w:rPr>
        <w:tab/>
      </w:r>
      <w:proofErr w:type="spellStart"/>
      <w:r w:rsidR="001766F8" w:rsidRPr="002217D0">
        <w:rPr>
          <w:rFonts w:ascii="Times New Roman" w:eastAsia="Times New Roman" w:hAnsi="Times New Roman" w:cs="Times New Roman"/>
          <w:b/>
          <w:bCs/>
          <w:kern w:val="0"/>
          <w:sz w:val="28"/>
          <w:szCs w:val="28"/>
          <w:lang w:eastAsia="en-US"/>
          <w14:ligatures w14:val="none"/>
        </w:rPr>
        <w:t>Lựa</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chọn</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phương</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án</w:t>
      </w:r>
      <w:proofErr w:type="spellEnd"/>
      <w:r>
        <w:rPr>
          <w:rFonts w:ascii="Times New Roman" w:eastAsia="Times New Roman" w:hAnsi="Times New Roman" w:cs="Times New Roman"/>
          <w:b/>
          <w:bCs/>
          <w:kern w:val="0"/>
          <w:sz w:val="28"/>
          <w:szCs w:val="28"/>
          <w:lang w:eastAsia="en-US"/>
          <w14:ligatures w14:val="none"/>
        </w:rPr>
        <w:t xml:space="preserve">: </w:t>
      </w:r>
      <w:r w:rsidR="001766F8" w:rsidRPr="001A1C7F">
        <w:rPr>
          <w:rFonts w:ascii="Times New Roman" w:eastAsia="Times New Roman" w:hAnsi="Times New Roman" w:cs="Times New Roman"/>
          <w:kern w:val="0"/>
          <w:sz w:val="28"/>
          <w:szCs w:val="28"/>
          <w:lang w:eastAsia="en-US"/>
          <w14:ligatures w14:val="none"/>
        </w:rPr>
        <w:t xml:space="preserve">Qua </w:t>
      </w:r>
      <w:proofErr w:type="spellStart"/>
      <w:r w:rsidR="001766F8" w:rsidRPr="001A1C7F">
        <w:rPr>
          <w:rFonts w:ascii="Times New Roman" w:eastAsia="Times New Roman" w:hAnsi="Times New Roman" w:cs="Times New Roman"/>
          <w:kern w:val="0"/>
          <w:sz w:val="28"/>
          <w:szCs w:val="28"/>
          <w:lang w:eastAsia="en-US"/>
          <w14:ligatures w14:val="none"/>
        </w:rPr>
        <w:t>phân</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tích</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phương</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án</w:t>
      </w:r>
      <w:proofErr w:type="spellEnd"/>
      <w:r w:rsidR="001766F8" w:rsidRPr="001A1C7F">
        <w:rPr>
          <w:rFonts w:ascii="Times New Roman" w:eastAsia="Times New Roman" w:hAnsi="Times New Roman" w:cs="Times New Roman"/>
          <w:kern w:val="0"/>
          <w:sz w:val="28"/>
          <w:szCs w:val="28"/>
          <w:lang w:eastAsia="en-US"/>
          <w14:ligatures w14:val="none"/>
        </w:rPr>
        <w:t xml:space="preserve"> 2 </w:t>
      </w:r>
      <w:proofErr w:type="spellStart"/>
      <w:r w:rsidR="001766F8" w:rsidRPr="001A1C7F">
        <w:rPr>
          <w:rFonts w:ascii="Times New Roman" w:eastAsia="Times New Roman" w:hAnsi="Times New Roman" w:cs="Times New Roman"/>
          <w:kern w:val="0"/>
          <w:sz w:val="28"/>
          <w:szCs w:val="28"/>
          <w:lang w:eastAsia="en-US"/>
          <w14:ligatures w14:val="none"/>
        </w:rPr>
        <w:t>được</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lựa</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chọn</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vì</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bảo</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đảm</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tính</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hợp</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pháp</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hợp</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lý</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và</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hiệu</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quả</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trong</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quản</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lý</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nhà</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nước</w:t>
      </w:r>
      <w:proofErr w:type="spellEnd"/>
      <w:r w:rsidR="001766F8" w:rsidRPr="001A1C7F">
        <w:rPr>
          <w:rFonts w:ascii="Times New Roman" w:eastAsia="Times New Roman" w:hAnsi="Times New Roman" w:cs="Times New Roman"/>
          <w:kern w:val="0"/>
          <w:sz w:val="28"/>
          <w:szCs w:val="28"/>
          <w:lang w:eastAsia="en-US"/>
          <w14:ligatures w14:val="none"/>
        </w:rPr>
        <w:t>.</w:t>
      </w:r>
    </w:p>
    <w:p w14:paraId="02E6C76B" w14:textId="240A425A" w:rsidR="001766F8" w:rsidRPr="002217D0" w:rsidRDefault="001A1C7F" w:rsidP="002217D0">
      <w:pPr>
        <w:spacing w:before="120" w:after="120" w:line="320" w:lineRule="exact"/>
        <w:jc w:val="both"/>
        <w:outlineLvl w:val="0"/>
        <w:rPr>
          <w:rFonts w:ascii="Times New Roman" w:eastAsia="Times New Roman" w:hAnsi="Times New Roman" w:cs="Times New Roman"/>
          <w:b/>
          <w:bCs/>
          <w:kern w:val="36"/>
          <w:sz w:val="28"/>
          <w:szCs w:val="28"/>
          <w:lang w:eastAsia="en-US"/>
          <w14:ligatures w14:val="none"/>
        </w:rPr>
      </w:pPr>
      <w:r>
        <w:rPr>
          <w:rFonts w:ascii="Times New Roman" w:eastAsia="Times New Roman" w:hAnsi="Times New Roman" w:cs="Times New Roman"/>
          <w:b/>
          <w:bCs/>
          <w:kern w:val="36"/>
          <w:sz w:val="28"/>
          <w:szCs w:val="28"/>
          <w:lang w:eastAsia="en-US"/>
          <w14:ligatures w14:val="none"/>
        </w:rPr>
        <w:tab/>
        <w:t>I</w:t>
      </w:r>
      <w:r w:rsidR="001766F8" w:rsidRPr="002217D0">
        <w:rPr>
          <w:rFonts w:ascii="Times New Roman" w:eastAsia="Times New Roman" w:hAnsi="Times New Roman" w:cs="Times New Roman"/>
          <w:b/>
          <w:bCs/>
          <w:kern w:val="36"/>
          <w:sz w:val="28"/>
          <w:szCs w:val="28"/>
          <w:lang w:eastAsia="en-US"/>
          <w14:ligatures w14:val="none"/>
        </w:rPr>
        <w:t>V. ĐÁNH GIÁ TÁC ĐỘNG CỦA CHÍNH SÁCH</w:t>
      </w:r>
    </w:p>
    <w:p w14:paraId="6A7CF510" w14:textId="38A02BBF" w:rsidR="001766F8" w:rsidRPr="002217D0" w:rsidRDefault="001A1C7F" w:rsidP="002217D0">
      <w:pPr>
        <w:spacing w:before="120" w:after="120" w:line="320" w:lineRule="exact"/>
        <w:jc w:val="both"/>
        <w:outlineLvl w:val="1"/>
        <w:rPr>
          <w:rFonts w:ascii="Times New Roman" w:eastAsia="Times New Roman" w:hAnsi="Times New Roman" w:cs="Times New Roman"/>
          <w:b/>
          <w:bCs/>
          <w:kern w:val="0"/>
          <w:sz w:val="28"/>
          <w:szCs w:val="28"/>
          <w:lang w:eastAsia="en-US"/>
          <w14:ligatures w14:val="none"/>
        </w:rPr>
      </w:pPr>
      <w:r>
        <w:rPr>
          <w:rFonts w:ascii="Times New Roman" w:eastAsia="Times New Roman" w:hAnsi="Times New Roman" w:cs="Times New Roman"/>
          <w:b/>
          <w:bCs/>
          <w:kern w:val="0"/>
          <w:sz w:val="28"/>
          <w:szCs w:val="28"/>
          <w:lang w:eastAsia="en-US"/>
          <w14:ligatures w14:val="none"/>
        </w:rPr>
        <w:tab/>
      </w:r>
      <w:r w:rsidR="001766F8" w:rsidRPr="002217D0">
        <w:rPr>
          <w:rFonts w:ascii="Times New Roman" w:eastAsia="Times New Roman" w:hAnsi="Times New Roman" w:cs="Times New Roman"/>
          <w:b/>
          <w:bCs/>
          <w:kern w:val="0"/>
          <w:sz w:val="28"/>
          <w:szCs w:val="28"/>
          <w:lang w:eastAsia="en-US"/>
          <w14:ligatures w14:val="none"/>
        </w:rPr>
        <w:t>1. T</w:t>
      </w:r>
      <w:proofErr w:type="spellStart"/>
      <w:r w:rsidR="001766F8" w:rsidRPr="002217D0">
        <w:rPr>
          <w:rFonts w:ascii="Times New Roman" w:eastAsia="Times New Roman" w:hAnsi="Times New Roman" w:cs="Times New Roman"/>
          <w:b/>
          <w:bCs/>
          <w:kern w:val="0"/>
          <w:sz w:val="28"/>
          <w:szCs w:val="28"/>
          <w:lang w:eastAsia="en-US"/>
          <w14:ligatures w14:val="none"/>
        </w:rPr>
        <w:t>ác</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động</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kinh</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tế</w:t>
      </w:r>
      <w:proofErr w:type="spellEnd"/>
    </w:p>
    <w:p w14:paraId="08593089" w14:textId="663A01B9" w:rsidR="001766F8" w:rsidRPr="002217D0" w:rsidRDefault="001A1C7F" w:rsidP="002217D0">
      <w:pPr>
        <w:spacing w:before="120" w:after="120" w:line="320" w:lineRule="exact"/>
        <w:jc w:val="both"/>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ab/>
      </w:r>
      <w:proofErr w:type="spellStart"/>
      <w:r w:rsidR="001766F8" w:rsidRPr="002217D0">
        <w:rPr>
          <w:rFonts w:ascii="Times New Roman" w:eastAsia="Times New Roman" w:hAnsi="Times New Roman" w:cs="Times New Roman"/>
          <w:kern w:val="0"/>
          <w:sz w:val="28"/>
          <w:szCs w:val="28"/>
          <w:lang w:eastAsia="en-US"/>
          <w14:ligatures w14:val="none"/>
        </w:rPr>
        <w:t>Việc</w:t>
      </w:r>
      <w:proofErr w:type="spellEnd"/>
      <w:r w:rsidR="001766F8" w:rsidRPr="002217D0">
        <w:rPr>
          <w:rFonts w:ascii="Times New Roman" w:eastAsia="Times New Roman" w:hAnsi="Times New Roman" w:cs="Times New Roman"/>
          <w:kern w:val="0"/>
          <w:sz w:val="28"/>
          <w:szCs w:val="28"/>
          <w:lang w:eastAsia="en-US"/>
          <w14:ligatures w14:val="none"/>
        </w:rPr>
        <w:t xml:space="preserve"> ban </w:t>
      </w:r>
      <w:proofErr w:type="spellStart"/>
      <w:r w:rsidR="001766F8" w:rsidRPr="002217D0">
        <w:rPr>
          <w:rFonts w:ascii="Times New Roman" w:eastAsia="Times New Roman" w:hAnsi="Times New Roman" w:cs="Times New Roman"/>
          <w:kern w:val="0"/>
          <w:sz w:val="28"/>
          <w:szCs w:val="28"/>
          <w:lang w:eastAsia="en-US"/>
          <w14:ligatures w14:val="none"/>
        </w:rPr>
        <w:t>hành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r>
        <w:rPr>
          <w:rFonts w:ascii="Times New Roman" w:eastAsia="Times New Roman" w:hAnsi="Times New Roman" w:cs="Times New Roman"/>
          <w:kern w:val="0"/>
          <w:sz w:val="28"/>
          <w:szCs w:val="28"/>
          <w:lang w:eastAsia="en-US"/>
          <w14:ligatures w14:val="none"/>
        </w:rPr>
        <w:t xml:space="preserve">Quy </w:t>
      </w:r>
      <w:proofErr w:type="spellStart"/>
      <w:r>
        <w:rPr>
          <w:rFonts w:ascii="Times New Roman" w:eastAsia="Times New Roman" w:hAnsi="Times New Roman" w:cs="Times New Roman"/>
          <w:kern w:val="0"/>
          <w:sz w:val="28"/>
          <w:szCs w:val="28"/>
          <w:lang w:eastAsia="en-US"/>
          <w14:ligatures w14:val="none"/>
        </w:rPr>
        <w:t>chế</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không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làm</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phát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sinh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thủ</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tục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hành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chính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mới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đối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với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doanh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nghiệp</w:t>
      </w:r>
      <w:proofErr w:type="spellEnd"/>
      <w:r w:rsidR="001766F8" w:rsidRPr="002217D0">
        <w:rPr>
          <w:rFonts w:ascii="Times New Roman" w:eastAsia="Times New Roman" w:hAnsi="Times New Roman" w:cs="Times New Roman"/>
          <w:kern w:val="0"/>
          <w:sz w:val="28"/>
          <w:szCs w:val="28"/>
          <w:lang w:eastAsia="en-US"/>
          <w14:ligatures w14:val="none"/>
        </w:rPr>
        <w:t>.</w:t>
      </w:r>
      <w:r>
        <w:rPr>
          <w:rFonts w:ascii="Times New Roman" w:eastAsia="Times New Roman" w:hAnsi="Times New Roman" w:cs="Times New Roman"/>
          <w:kern w:val="0"/>
          <w:sz w:val="28"/>
          <w:szCs w:val="28"/>
          <w:lang w:eastAsia="en-US"/>
          <w14:ligatures w14:val="none"/>
        </w:rPr>
        <w:t xml:space="preserve"> </w:t>
      </w:r>
      <w:r w:rsidR="001766F8" w:rsidRPr="002217D0">
        <w:rPr>
          <w:rFonts w:ascii="Times New Roman" w:eastAsia="Times New Roman" w:hAnsi="Times New Roman" w:cs="Times New Roman"/>
          <w:kern w:val="0"/>
          <w:sz w:val="28"/>
          <w:szCs w:val="28"/>
          <w:lang w:eastAsia="en-US"/>
          <w14:ligatures w14:val="none"/>
        </w:rPr>
        <w:t xml:space="preserve">Tuy </w:t>
      </w:r>
      <w:proofErr w:type="spellStart"/>
      <w:r w:rsidR="001766F8" w:rsidRPr="002217D0">
        <w:rPr>
          <w:rFonts w:ascii="Times New Roman" w:eastAsia="Times New Roman" w:hAnsi="Times New Roman" w:cs="Times New Roman"/>
          <w:kern w:val="0"/>
          <w:sz w:val="28"/>
          <w:szCs w:val="28"/>
          <w:lang w:eastAsia="en-US"/>
          <w14:ligatures w14:val="none"/>
        </w:rPr>
        <w:t>nhiên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một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số</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cơ</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sở</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hoạt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động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có</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thể</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phát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sinh</w:t>
      </w:r>
      <w:proofErr w:type="spellEnd"/>
      <w:r w:rsidR="001766F8" w:rsidRPr="002217D0">
        <w:rPr>
          <w:rFonts w:ascii="Times New Roman" w:eastAsia="Times New Roman" w:hAnsi="Times New Roman" w:cs="Times New Roman"/>
          <w:kern w:val="0"/>
          <w:sz w:val="28"/>
          <w:szCs w:val="28"/>
          <w:lang w:eastAsia="en-US"/>
          <w14:ligatures w14:val="none"/>
        </w:rPr>
        <w:t xml:space="preserve"> chi </w:t>
      </w:r>
      <w:proofErr w:type="spellStart"/>
      <w:r w:rsidR="001766F8" w:rsidRPr="002217D0">
        <w:rPr>
          <w:rFonts w:ascii="Times New Roman" w:eastAsia="Times New Roman" w:hAnsi="Times New Roman" w:cs="Times New Roman"/>
          <w:kern w:val="0"/>
          <w:sz w:val="28"/>
          <w:szCs w:val="28"/>
          <w:lang w:eastAsia="en-US"/>
          <w14:ligatures w14:val="none"/>
        </w:rPr>
        <w:t>phí</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trong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việc</w:t>
      </w:r>
      <w:proofErr w:type="spellEnd"/>
      <w:r>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xây</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dựng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kế</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hoạch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phòng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ngừa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ứng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phó</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sự</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cố</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tổ</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chức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diễn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tập</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ứng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phó</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sự</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cố</w:t>
      </w:r>
      <w:proofErr w:type="spellEnd"/>
      <w:r>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đầu</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tư</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trang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thiết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bị</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bảo</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đảm</w:t>
      </w:r>
      <w:proofErr w:type="spellEnd"/>
      <w:r w:rsidR="001766F8" w:rsidRPr="002217D0">
        <w:rPr>
          <w:rFonts w:ascii="Times New Roman" w:eastAsia="Times New Roman" w:hAnsi="Times New Roman" w:cs="Times New Roman"/>
          <w:kern w:val="0"/>
          <w:sz w:val="28"/>
          <w:szCs w:val="28"/>
          <w:lang w:eastAsia="en-US"/>
          <w14:ligatures w14:val="none"/>
        </w:rPr>
        <w:t xml:space="preserve"> an </w:t>
      </w:r>
      <w:proofErr w:type="spellStart"/>
      <w:r w:rsidR="001766F8" w:rsidRPr="002217D0">
        <w:rPr>
          <w:rFonts w:ascii="Times New Roman" w:eastAsia="Times New Roman" w:hAnsi="Times New Roman" w:cs="Times New Roman"/>
          <w:kern w:val="0"/>
          <w:sz w:val="28"/>
          <w:szCs w:val="28"/>
          <w:lang w:eastAsia="en-US"/>
          <w14:ligatures w14:val="none"/>
        </w:rPr>
        <w:t>toàn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sidR="001766F8" w:rsidRPr="002217D0">
        <w:rPr>
          <w:rFonts w:ascii="Times New Roman" w:eastAsia="Times New Roman" w:hAnsi="Times New Roman" w:cs="Times New Roman"/>
          <w:kern w:val="0"/>
          <w:sz w:val="28"/>
          <w:szCs w:val="28"/>
          <w:lang w:eastAsia="en-US"/>
          <w14:ligatures w14:val="none"/>
        </w:rPr>
        <w:t>.</w:t>
      </w:r>
      <w:r>
        <w:rPr>
          <w:rFonts w:ascii="Times New Roman" w:eastAsia="Times New Roman" w:hAnsi="Times New Roman" w:cs="Times New Roman"/>
          <w:kern w:val="0"/>
          <w:sz w:val="28"/>
          <w:szCs w:val="28"/>
          <w:lang w:eastAsia="en-US"/>
          <w14:ligatures w14:val="none"/>
        </w:rPr>
        <w:t xml:space="preserve"> </w:t>
      </w:r>
      <w:r w:rsidR="001766F8" w:rsidRPr="002217D0">
        <w:rPr>
          <w:rFonts w:ascii="Times New Roman" w:eastAsia="Times New Roman" w:hAnsi="Times New Roman" w:cs="Times New Roman"/>
          <w:kern w:val="0"/>
          <w:sz w:val="28"/>
          <w:szCs w:val="28"/>
          <w:lang w:eastAsia="en-US"/>
          <w14:ligatures w14:val="none"/>
        </w:rPr>
        <w:t xml:space="preserve">Các chi </w:t>
      </w:r>
      <w:proofErr w:type="spellStart"/>
      <w:r w:rsidR="001766F8" w:rsidRPr="002217D0">
        <w:rPr>
          <w:rFonts w:ascii="Times New Roman" w:eastAsia="Times New Roman" w:hAnsi="Times New Roman" w:cs="Times New Roman"/>
          <w:kern w:val="0"/>
          <w:sz w:val="28"/>
          <w:szCs w:val="28"/>
          <w:lang w:eastAsia="en-US"/>
          <w14:ligatures w14:val="none"/>
        </w:rPr>
        <w:t>phí</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này</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là</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cần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thiết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nhằm</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giảm</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thiểu</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rủi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ro</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và</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thiệt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hại</w:t>
      </w:r>
      <w:proofErr w:type="spellEnd"/>
      <w:r w:rsidR="001766F8" w:rsidRPr="002217D0">
        <w:rPr>
          <w:rFonts w:ascii="Times New Roman" w:eastAsia="Times New Roman" w:hAnsi="Times New Roman" w:cs="Times New Roman"/>
          <w:kern w:val="0"/>
          <w:sz w:val="28"/>
          <w:szCs w:val="28"/>
          <w:lang w:eastAsia="en-US"/>
          <w14:ligatures w14:val="none"/>
        </w:rPr>
        <w:t xml:space="preserve"> do </w:t>
      </w:r>
      <w:proofErr w:type="spellStart"/>
      <w:r w:rsidR="001766F8" w:rsidRPr="002217D0">
        <w:rPr>
          <w:rFonts w:ascii="Times New Roman" w:eastAsia="Times New Roman" w:hAnsi="Times New Roman" w:cs="Times New Roman"/>
          <w:kern w:val="0"/>
          <w:sz w:val="28"/>
          <w:szCs w:val="28"/>
          <w:lang w:eastAsia="en-US"/>
          <w14:ligatures w14:val="none"/>
        </w:rPr>
        <w:t>sự</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cố</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gây</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ra.</w:t>
      </w:r>
      <w:proofErr w:type="spellEnd"/>
    </w:p>
    <w:p w14:paraId="60A7A9BF" w14:textId="5A60F271" w:rsidR="001766F8" w:rsidRPr="002217D0" w:rsidRDefault="001A1C7F" w:rsidP="002217D0">
      <w:pPr>
        <w:spacing w:before="120" w:after="120" w:line="320" w:lineRule="exact"/>
        <w:jc w:val="both"/>
        <w:outlineLvl w:val="1"/>
        <w:rPr>
          <w:rFonts w:ascii="Times New Roman" w:eastAsia="Times New Roman" w:hAnsi="Times New Roman" w:cs="Times New Roman"/>
          <w:b/>
          <w:bCs/>
          <w:kern w:val="0"/>
          <w:sz w:val="28"/>
          <w:szCs w:val="28"/>
          <w:lang w:eastAsia="en-US"/>
          <w14:ligatures w14:val="none"/>
        </w:rPr>
      </w:pPr>
      <w:r>
        <w:rPr>
          <w:rFonts w:ascii="Times New Roman" w:eastAsia="Times New Roman" w:hAnsi="Times New Roman" w:cs="Times New Roman"/>
          <w:b/>
          <w:bCs/>
          <w:kern w:val="0"/>
          <w:sz w:val="28"/>
          <w:szCs w:val="28"/>
          <w:lang w:eastAsia="en-US"/>
          <w14:ligatures w14:val="none"/>
        </w:rPr>
        <w:tab/>
      </w:r>
      <w:r w:rsidR="001766F8" w:rsidRPr="002217D0">
        <w:rPr>
          <w:rFonts w:ascii="Times New Roman" w:eastAsia="Times New Roman" w:hAnsi="Times New Roman" w:cs="Times New Roman"/>
          <w:b/>
          <w:bCs/>
          <w:kern w:val="0"/>
          <w:sz w:val="28"/>
          <w:szCs w:val="28"/>
          <w:lang w:eastAsia="en-US"/>
          <w14:ligatures w14:val="none"/>
        </w:rPr>
        <w:t>2. T</w:t>
      </w:r>
      <w:proofErr w:type="spellStart"/>
      <w:r w:rsidR="001766F8" w:rsidRPr="002217D0">
        <w:rPr>
          <w:rFonts w:ascii="Times New Roman" w:eastAsia="Times New Roman" w:hAnsi="Times New Roman" w:cs="Times New Roman"/>
          <w:b/>
          <w:bCs/>
          <w:kern w:val="0"/>
          <w:sz w:val="28"/>
          <w:szCs w:val="28"/>
          <w:lang w:eastAsia="en-US"/>
          <w14:ligatures w14:val="none"/>
        </w:rPr>
        <w:t>ác</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động</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xã</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hội</w:t>
      </w:r>
      <w:proofErr w:type="spellEnd"/>
    </w:p>
    <w:p w14:paraId="69ECA2C0" w14:textId="69C38D1C" w:rsidR="001766F8" w:rsidRPr="002217D0" w:rsidRDefault="001A1C7F" w:rsidP="001A1C7F">
      <w:pPr>
        <w:spacing w:before="120" w:after="120" w:line="320" w:lineRule="exact"/>
        <w:jc w:val="both"/>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ab/>
      </w:r>
      <w:r w:rsidR="001766F8" w:rsidRPr="002217D0">
        <w:rPr>
          <w:rFonts w:ascii="Times New Roman" w:eastAsia="Times New Roman" w:hAnsi="Times New Roman" w:cs="Times New Roman"/>
          <w:kern w:val="0"/>
          <w:sz w:val="28"/>
          <w:szCs w:val="28"/>
          <w:lang w:eastAsia="en-US"/>
          <w14:ligatures w14:val="none"/>
        </w:rPr>
        <w:t xml:space="preserve">Quy </w:t>
      </w:r>
      <w:proofErr w:type="spellStart"/>
      <w:r w:rsidR="001766F8" w:rsidRPr="002217D0">
        <w:rPr>
          <w:rFonts w:ascii="Times New Roman" w:eastAsia="Times New Roman" w:hAnsi="Times New Roman" w:cs="Times New Roman"/>
          <w:kern w:val="0"/>
          <w:sz w:val="28"/>
          <w:szCs w:val="28"/>
          <w:lang w:eastAsia="en-US"/>
          <w14:ligatures w14:val="none"/>
        </w:rPr>
        <w:t>chế</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góp</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phần</w:t>
      </w:r>
      <w:proofErr w:type="spellEnd"/>
      <w:r>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bảo</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vệ</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sức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khỏe</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cộng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đồng</w:t>
      </w:r>
      <w:proofErr w:type="spellEnd"/>
      <w:r>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nâng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cao</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nhận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thức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của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người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dân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và</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doanh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nghiệp</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về</w:t>
      </w:r>
      <w:proofErr w:type="spellEnd"/>
      <w:r w:rsidR="001766F8" w:rsidRPr="002217D0">
        <w:rPr>
          <w:rFonts w:ascii="Times New Roman" w:eastAsia="Times New Roman" w:hAnsi="Times New Roman" w:cs="Times New Roman"/>
          <w:kern w:val="0"/>
          <w:sz w:val="28"/>
          <w:szCs w:val="28"/>
          <w:lang w:eastAsia="en-US"/>
          <w14:ligatures w14:val="none"/>
        </w:rPr>
        <w:t xml:space="preserve"> an </w:t>
      </w:r>
      <w:proofErr w:type="spellStart"/>
      <w:r w:rsidR="001766F8" w:rsidRPr="002217D0">
        <w:rPr>
          <w:rFonts w:ascii="Times New Roman" w:eastAsia="Times New Roman" w:hAnsi="Times New Roman" w:cs="Times New Roman"/>
          <w:kern w:val="0"/>
          <w:sz w:val="28"/>
          <w:szCs w:val="28"/>
          <w:lang w:eastAsia="en-US"/>
          <w14:ligatures w14:val="none"/>
        </w:rPr>
        <w:t>toàn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tăng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cường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niềm</w:t>
      </w:r>
      <w:proofErr w:type="spellEnd"/>
      <w:r w:rsidR="001766F8" w:rsidRPr="002217D0">
        <w:rPr>
          <w:rFonts w:ascii="Times New Roman" w:eastAsia="Times New Roman" w:hAnsi="Times New Roman" w:cs="Times New Roman"/>
          <w:kern w:val="0"/>
          <w:sz w:val="28"/>
          <w:szCs w:val="28"/>
          <w:lang w:eastAsia="en-US"/>
          <w14:ligatures w14:val="none"/>
        </w:rPr>
        <w:t xml:space="preserve"> tin </w:t>
      </w:r>
      <w:proofErr w:type="spellStart"/>
      <w:r w:rsidR="001766F8" w:rsidRPr="002217D0">
        <w:rPr>
          <w:rFonts w:ascii="Times New Roman" w:eastAsia="Times New Roman" w:hAnsi="Times New Roman" w:cs="Times New Roman"/>
          <w:kern w:val="0"/>
          <w:sz w:val="28"/>
          <w:szCs w:val="28"/>
          <w:lang w:eastAsia="en-US"/>
          <w14:ligatures w14:val="none"/>
        </w:rPr>
        <w:t>của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người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dân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đối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với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công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tác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quản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lý</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nhà</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nước</w:t>
      </w:r>
      <w:proofErr w:type="spellEnd"/>
      <w:r w:rsidR="001766F8" w:rsidRPr="002217D0">
        <w:rPr>
          <w:rFonts w:ascii="Times New Roman" w:eastAsia="Times New Roman" w:hAnsi="Times New Roman" w:cs="Times New Roman"/>
          <w:kern w:val="0"/>
          <w:sz w:val="28"/>
          <w:szCs w:val="28"/>
          <w:lang w:eastAsia="en-US"/>
          <w14:ligatures w14:val="none"/>
        </w:rPr>
        <w:t>.</w:t>
      </w:r>
    </w:p>
    <w:p w14:paraId="362C8833" w14:textId="0E09556C" w:rsidR="001766F8" w:rsidRPr="002217D0" w:rsidRDefault="001A1C7F" w:rsidP="002217D0">
      <w:pPr>
        <w:spacing w:before="120" w:after="120" w:line="320" w:lineRule="exact"/>
        <w:jc w:val="both"/>
        <w:outlineLvl w:val="1"/>
        <w:rPr>
          <w:rFonts w:ascii="Times New Roman" w:eastAsia="Times New Roman" w:hAnsi="Times New Roman" w:cs="Times New Roman"/>
          <w:b/>
          <w:bCs/>
          <w:kern w:val="0"/>
          <w:sz w:val="28"/>
          <w:szCs w:val="28"/>
          <w:lang w:eastAsia="en-US"/>
          <w14:ligatures w14:val="none"/>
        </w:rPr>
      </w:pPr>
      <w:r>
        <w:rPr>
          <w:rFonts w:ascii="Times New Roman" w:eastAsia="Times New Roman" w:hAnsi="Times New Roman" w:cs="Times New Roman"/>
          <w:b/>
          <w:bCs/>
          <w:kern w:val="0"/>
          <w:sz w:val="28"/>
          <w:szCs w:val="28"/>
          <w:lang w:eastAsia="en-US"/>
          <w14:ligatures w14:val="none"/>
        </w:rPr>
        <w:tab/>
      </w:r>
      <w:r w:rsidR="001766F8" w:rsidRPr="002217D0">
        <w:rPr>
          <w:rFonts w:ascii="Times New Roman" w:eastAsia="Times New Roman" w:hAnsi="Times New Roman" w:cs="Times New Roman"/>
          <w:b/>
          <w:bCs/>
          <w:kern w:val="0"/>
          <w:sz w:val="28"/>
          <w:szCs w:val="28"/>
          <w:lang w:eastAsia="en-US"/>
          <w14:ligatures w14:val="none"/>
        </w:rPr>
        <w:t>3. T</w:t>
      </w:r>
      <w:proofErr w:type="spellStart"/>
      <w:r w:rsidR="001766F8" w:rsidRPr="002217D0">
        <w:rPr>
          <w:rFonts w:ascii="Times New Roman" w:eastAsia="Times New Roman" w:hAnsi="Times New Roman" w:cs="Times New Roman"/>
          <w:b/>
          <w:bCs/>
          <w:kern w:val="0"/>
          <w:sz w:val="28"/>
          <w:szCs w:val="28"/>
          <w:lang w:eastAsia="en-US"/>
          <w14:ligatures w14:val="none"/>
        </w:rPr>
        <w:t>ác</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động</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môi</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trường</w:t>
      </w:r>
      <w:proofErr w:type="spellEnd"/>
    </w:p>
    <w:p w14:paraId="727360ED" w14:textId="7EC2DCA9" w:rsidR="001766F8" w:rsidRPr="002217D0" w:rsidRDefault="001A1C7F" w:rsidP="001A1C7F">
      <w:pPr>
        <w:spacing w:before="120" w:after="120" w:line="320" w:lineRule="exact"/>
        <w:jc w:val="both"/>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ab/>
      </w:r>
      <w:proofErr w:type="spellStart"/>
      <w:r w:rsidR="001766F8" w:rsidRPr="002217D0">
        <w:rPr>
          <w:rFonts w:ascii="Times New Roman" w:eastAsia="Times New Roman" w:hAnsi="Times New Roman" w:cs="Times New Roman"/>
          <w:kern w:val="0"/>
          <w:sz w:val="28"/>
          <w:szCs w:val="28"/>
          <w:lang w:eastAsia="en-US"/>
          <w14:ligatures w14:val="none"/>
        </w:rPr>
        <w:t>Việc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tăng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cường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kiểm</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soát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hoạt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động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sẽ</w:t>
      </w:r>
      <w:proofErr w:type="spellEnd"/>
      <w:r>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giảm</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nguy</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cơ</w:t>
      </w:r>
      <w:proofErr w:type="spellEnd"/>
      <w:r w:rsidR="001766F8" w:rsidRPr="002217D0">
        <w:rPr>
          <w:rFonts w:ascii="Times New Roman" w:eastAsia="Times New Roman" w:hAnsi="Times New Roman" w:cs="Times New Roman"/>
          <w:kern w:val="0"/>
          <w:sz w:val="28"/>
          <w:szCs w:val="28"/>
          <w:lang w:eastAsia="en-US"/>
          <w14:ligatures w14:val="none"/>
        </w:rPr>
        <w:t xml:space="preserve"> ô </w:t>
      </w:r>
      <w:proofErr w:type="spellStart"/>
      <w:r w:rsidR="001766F8" w:rsidRPr="002217D0">
        <w:rPr>
          <w:rFonts w:ascii="Times New Roman" w:eastAsia="Times New Roman" w:hAnsi="Times New Roman" w:cs="Times New Roman"/>
          <w:kern w:val="0"/>
          <w:sz w:val="28"/>
          <w:szCs w:val="28"/>
          <w:lang w:eastAsia="en-US"/>
          <w14:ligatures w14:val="none"/>
        </w:rPr>
        <w:t>nhiễm</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môi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trường</w:t>
      </w:r>
      <w:proofErr w:type="spellEnd"/>
      <w:r>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nâng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cao</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hiệu</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quả</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quản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lý</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thải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hạn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chế</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các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sự</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cố</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môi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trường</w:t>
      </w:r>
      <w:proofErr w:type="spellEnd"/>
      <w:r w:rsidR="001766F8" w:rsidRPr="002217D0">
        <w:rPr>
          <w:rFonts w:ascii="Times New Roman" w:eastAsia="Times New Roman" w:hAnsi="Times New Roman" w:cs="Times New Roman"/>
          <w:kern w:val="0"/>
          <w:sz w:val="28"/>
          <w:szCs w:val="28"/>
          <w:lang w:eastAsia="en-US"/>
          <w14:ligatures w14:val="none"/>
        </w:rPr>
        <w:t xml:space="preserve"> do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gây</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ra.</w:t>
      </w:r>
      <w:proofErr w:type="spellEnd"/>
    </w:p>
    <w:p w14:paraId="4F5A60B4" w14:textId="52033F7C" w:rsidR="001766F8" w:rsidRPr="002217D0" w:rsidRDefault="001A1C7F" w:rsidP="002217D0">
      <w:pPr>
        <w:spacing w:before="120" w:after="120" w:line="320" w:lineRule="exact"/>
        <w:jc w:val="both"/>
        <w:outlineLvl w:val="1"/>
        <w:rPr>
          <w:rFonts w:ascii="Times New Roman" w:eastAsia="Times New Roman" w:hAnsi="Times New Roman" w:cs="Times New Roman"/>
          <w:b/>
          <w:bCs/>
          <w:kern w:val="0"/>
          <w:sz w:val="28"/>
          <w:szCs w:val="28"/>
          <w:lang w:eastAsia="en-US"/>
          <w14:ligatures w14:val="none"/>
        </w:rPr>
      </w:pPr>
      <w:r>
        <w:rPr>
          <w:rFonts w:ascii="Times New Roman" w:eastAsia="Times New Roman" w:hAnsi="Times New Roman" w:cs="Times New Roman"/>
          <w:b/>
          <w:bCs/>
          <w:kern w:val="0"/>
          <w:sz w:val="28"/>
          <w:szCs w:val="28"/>
          <w:lang w:eastAsia="en-US"/>
          <w14:ligatures w14:val="none"/>
        </w:rPr>
        <w:tab/>
      </w:r>
      <w:r w:rsidR="001766F8" w:rsidRPr="002217D0">
        <w:rPr>
          <w:rFonts w:ascii="Times New Roman" w:eastAsia="Times New Roman" w:hAnsi="Times New Roman" w:cs="Times New Roman"/>
          <w:b/>
          <w:bCs/>
          <w:kern w:val="0"/>
          <w:sz w:val="28"/>
          <w:szCs w:val="28"/>
          <w:lang w:eastAsia="en-US"/>
          <w14:ligatures w14:val="none"/>
        </w:rPr>
        <w:t>4. T</w:t>
      </w:r>
      <w:proofErr w:type="spellStart"/>
      <w:r w:rsidR="001766F8" w:rsidRPr="002217D0">
        <w:rPr>
          <w:rFonts w:ascii="Times New Roman" w:eastAsia="Times New Roman" w:hAnsi="Times New Roman" w:cs="Times New Roman"/>
          <w:b/>
          <w:bCs/>
          <w:kern w:val="0"/>
          <w:sz w:val="28"/>
          <w:szCs w:val="28"/>
          <w:lang w:eastAsia="en-US"/>
          <w14:ligatures w14:val="none"/>
        </w:rPr>
        <w:t>ác</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động</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đối</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với</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hệ</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thống</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cơ</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quan</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nhà</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nước</w:t>
      </w:r>
      <w:proofErr w:type="spellEnd"/>
    </w:p>
    <w:p w14:paraId="74BF1B0D" w14:textId="4D8004F5" w:rsidR="001766F8" w:rsidRPr="002217D0" w:rsidRDefault="001A1C7F" w:rsidP="001A1C7F">
      <w:pPr>
        <w:spacing w:before="120" w:after="120" w:line="320" w:lineRule="exact"/>
        <w:jc w:val="both"/>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ab/>
      </w:r>
      <w:proofErr w:type="spellStart"/>
      <w:r>
        <w:rPr>
          <w:rFonts w:ascii="Times New Roman" w:eastAsia="Times New Roman" w:hAnsi="Times New Roman" w:cs="Times New Roman"/>
          <w:kern w:val="0"/>
          <w:sz w:val="28"/>
          <w:szCs w:val="28"/>
          <w:lang w:eastAsia="en-US"/>
          <w14:ligatures w14:val="none"/>
        </w:rPr>
        <w:t>Việc</w:t>
      </w:r>
      <w:proofErr w:type="spellEnd"/>
      <w:r>
        <w:rPr>
          <w:rFonts w:ascii="Times New Roman" w:eastAsia="Times New Roman" w:hAnsi="Times New Roman" w:cs="Times New Roman"/>
          <w:kern w:val="0"/>
          <w:sz w:val="28"/>
          <w:szCs w:val="28"/>
          <w:lang w:eastAsia="en-US"/>
          <w14:ligatures w14:val="none"/>
        </w:rPr>
        <w:t xml:space="preserve"> ban </w:t>
      </w:r>
      <w:proofErr w:type="spellStart"/>
      <w:r>
        <w:rPr>
          <w:rFonts w:ascii="Times New Roman" w:eastAsia="Times New Roman" w:hAnsi="Times New Roman" w:cs="Times New Roman"/>
          <w:kern w:val="0"/>
          <w:sz w:val="28"/>
          <w:szCs w:val="28"/>
          <w:lang w:eastAsia="en-US"/>
          <w14:ligatures w14:val="none"/>
        </w:rPr>
        <w:t>hành</w:t>
      </w:r>
      <w:proofErr w:type="spellEnd"/>
      <w:r>
        <w:rPr>
          <w:rFonts w:ascii="Times New Roman" w:eastAsia="Times New Roman" w:hAnsi="Times New Roman" w:cs="Times New Roman"/>
          <w:kern w:val="0"/>
          <w:sz w:val="28"/>
          <w:szCs w:val="28"/>
          <w:lang w:eastAsia="en-US"/>
          <w14:ligatures w14:val="none"/>
        </w:rPr>
        <w:t xml:space="preserve"> </w:t>
      </w:r>
      <w:r w:rsidR="001766F8" w:rsidRPr="002217D0">
        <w:rPr>
          <w:rFonts w:ascii="Times New Roman" w:eastAsia="Times New Roman" w:hAnsi="Times New Roman" w:cs="Times New Roman"/>
          <w:kern w:val="0"/>
          <w:sz w:val="28"/>
          <w:szCs w:val="28"/>
          <w:lang w:eastAsia="en-US"/>
          <w14:ligatures w14:val="none"/>
        </w:rPr>
        <w:t xml:space="preserve">Quy </w:t>
      </w:r>
      <w:proofErr w:type="spellStart"/>
      <w:r w:rsidR="001766F8" w:rsidRPr="002217D0">
        <w:rPr>
          <w:rFonts w:ascii="Times New Roman" w:eastAsia="Times New Roman" w:hAnsi="Times New Roman" w:cs="Times New Roman"/>
          <w:kern w:val="0"/>
          <w:sz w:val="28"/>
          <w:szCs w:val="28"/>
          <w:lang w:eastAsia="en-US"/>
          <w14:ligatures w14:val="none"/>
        </w:rPr>
        <w:t>chế</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giúp</w:t>
      </w:r>
      <w:proofErr w:type="spellEnd"/>
      <w:r>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xác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định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rõ</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trách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nhiệm</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của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các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cơ</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quan</w:t>
      </w:r>
      <w:proofErr w:type="spellEnd"/>
      <w:r>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giảm</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chồng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chéo</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trong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quản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lý</w:t>
      </w:r>
      <w:proofErr w:type="spellEnd"/>
      <w:r>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nâng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cao</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hiệu</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quả</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phối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hợp</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liên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ngành</w:t>
      </w:r>
      <w:proofErr w:type="spellEnd"/>
      <w:r w:rsidR="001766F8" w:rsidRPr="002217D0">
        <w:rPr>
          <w:rFonts w:ascii="Times New Roman" w:eastAsia="Times New Roman" w:hAnsi="Times New Roman" w:cs="Times New Roman"/>
          <w:kern w:val="0"/>
          <w:sz w:val="28"/>
          <w:szCs w:val="28"/>
          <w:lang w:eastAsia="en-US"/>
          <w14:ligatures w14:val="none"/>
        </w:rPr>
        <w:t>.</w:t>
      </w:r>
    </w:p>
    <w:p w14:paraId="627DA826" w14:textId="434AFD5A" w:rsidR="001766F8" w:rsidRPr="002217D0" w:rsidRDefault="001A1C7F" w:rsidP="002217D0">
      <w:pPr>
        <w:spacing w:before="120" w:after="120" w:line="320" w:lineRule="exact"/>
        <w:jc w:val="both"/>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ab/>
      </w:r>
      <w:proofErr w:type="spellStart"/>
      <w:r w:rsidR="001766F8" w:rsidRPr="002217D0">
        <w:rPr>
          <w:rFonts w:ascii="Times New Roman" w:eastAsia="Times New Roman" w:hAnsi="Times New Roman" w:cs="Times New Roman"/>
          <w:kern w:val="0"/>
          <w:sz w:val="28"/>
          <w:szCs w:val="28"/>
          <w:lang w:eastAsia="en-US"/>
          <w14:ligatures w14:val="none"/>
        </w:rPr>
        <w:t>Việc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thực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hiện</w:t>
      </w:r>
      <w:proofErr w:type="spellEnd"/>
      <w:r w:rsidR="001766F8" w:rsidRPr="002217D0">
        <w:rPr>
          <w:rFonts w:ascii="Times New Roman" w:eastAsia="Times New Roman" w:hAnsi="Times New Roman" w:cs="Times New Roman"/>
          <w:kern w:val="0"/>
          <w:sz w:val="28"/>
          <w:szCs w:val="28"/>
          <w:lang w:eastAsia="en-US"/>
          <w14:ligatures w14:val="none"/>
        </w:rPr>
        <w:t xml:space="preserve"> Quy </w:t>
      </w:r>
      <w:proofErr w:type="spellStart"/>
      <w:r w:rsidR="001766F8" w:rsidRPr="002217D0">
        <w:rPr>
          <w:rFonts w:ascii="Times New Roman" w:eastAsia="Times New Roman" w:hAnsi="Times New Roman" w:cs="Times New Roman"/>
          <w:kern w:val="0"/>
          <w:sz w:val="28"/>
          <w:szCs w:val="28"/>
          <w:lang w:eastAsia="en-US"/>
          <w14:ligatures w14:val="none"/>
        </w:rPr>
        <w:t>chế</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chủ</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yếu</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sử</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dụng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nguồn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nhân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lực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hiện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có</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nên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không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làm</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tăng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biên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chế</w:t>
      </w:r>
      <w:proofErr w:type="spellEnd"/>
      <w:r w:rsidR="001766F8" w:rsidRPr="002217D0">
        <w:rPr>
          <w:rFonts w:ascii="Times New Roman" w:eastAsia="Times New Roman" w:hAnsi="Times New Roman" w:cs="Times New Roman"/>
          <w:kern w:val="0"/>
          <w:sz w:val="28"/>
          <w:szCs w:val="28"/>
          <w:lang w:eastAsia="en-US"/>
          <w14:ligatures w14:val="none"/>
        </w:rPr>
        <w:t>.</w:t>
      </w:r>
    </w:p>
    <w:p w14:paraId="09A89F56" w14:textId="2EE63113" w:rsidR="001766F8" w:rsidRPr="002217D0" w:rsidRDefault="001A1C7F" w:rsidP="002217D0">
      <w:pPr>
        <w:spacing w:before="120" w:after="120" w:line="320" w:lineRule="exact"/>
        <w:jc w:val="both"/>
        <w:outlineLvl w:val="1"/>
        <w:rPr>
          <w:rFonts w:ascii="Times New Roman" w:eastAsia="Times New Roman" w:hAnsi="Times New Roman" w:cs="Times New Roman"/>
          <w:b/>
          <w:bCs/>
          <w:kern w:val="0"/>
          <w:sz w:val="28"/>
          <w:szCs w:val="28"/>
          <w:lang w:eastAsia="en-US"/>
          <w14:ligatures w14:val="none"/>
        </w:rPr>
      </w:pPr>
      <w:r>
        <w:rPr>
          <w:rFonts w:ascii="Times New Roman" w:eastAsia="Times New Roman" w:hAnsi="Times New Roman" w:cs="Times New Roman"/>
          <w:b/>
          <w:bCs/>
          <w:kern w:val="0"/>
          <w:sz w:val="28"/>
          <w:szCs w:val="28"/>
          <w:lang w:eastAsia="en-US"/>
          <w14:ligatures w14:val="none"/>
        </w:rPr>
        <w:tab/>
      </w:r>
      <w:r w:rsidR="001766F8" w:rsidRPr="002217D0">
        <w:rPr>
          <w:rFonts w:ascii="Times New Roman" w:eastAsia="Times New Roman" w:hAnsi="Times New Roman" w:cs="Times New Roman"/>
          <w:b/>
          <w:bCs/>
          <w:kern w:val="0"/>
          <w:sz w:val="28"/>
          <w:szCs w:val="28"/>
          <w:lang w:eastAsia="en-US"/>
          <w14:ligatures w14:val="none"/>
        </w:rPr>
        <w:t>5. T</w:t>
      </w:r>
      <w:proofErr w:type="spellStart"/>
      <w:r w:rsidR="001766F8" w:rsidRPr="002217D0">
        <w:rPr>
          <w:rFonts w:ascii="Times New Roman" w:eastAsia="Times New Roman" w:hAnsi="Times New Roman" w:cs="Times New Roman"/>
          <w:b/>
          <w:bCs/>
          <w:kern w:val="0"/>
          <w:sz w:val="28"/>
          <w:szCs w:val="28"/>
          <w:lang w:eastAsia="en-US"/>
          <w14:ligatures w14:val="none"/>
        </w:rPr>
        <w:t>ác</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động</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đối</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với</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thủ</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tục</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hành</w:t>
      </w:r>
      <w:proofErr w:type="spellEnd"/>
      <w:r w:rsidR="001766F8" w:rsidRPr="002217D0">
        <w:rPr>
          <w:rFonts w:ascii="Times New Roman" w:eastAsia="Times New Roman" w:hAnsi="Times New Roman" w:cs="Times New Roman"/>
          <w:b/>
          <w:bCs/>
          <w:kern w:val="0"/>
          <w:sz w:val="28"/>
          <w:szCs w:val="28"/>
          <w:lang w:eastAsia="en-US"/>
          <w14:ligatures w14:val="none"/>
        </w:rPr>
        <w:t xml:space="preserve"> </w:t>
      </w:r>
      <w:proofErr w:type="spellStart"/>
      <w:r w:rsidR="001766F8" w:rsidRPr="002217D0">
        <w:rPr>
          <w:rFonts w:ascii="Times New Roman" w:eastAsia="Times New Roman" w:hAnsi="Times New Roman" w:cs="Times New Roman"/>
          <w:b/>
          <w:bCs/>
          <w:kern w:val="0"/>
          <w:sz w:val="28"/>
          <w:szCs w:val="28"/>
          <w:lang w:eastAsia="en-US"/>
          <w14:ligatures w14:val="none"/>
        </w:rPr>
        <w:t>chính</w:t>
      </w:r>
      <w:proofErr w:type="spellEnd"/>
    </w:p>
    <w:p w14:paraId="24F55E71" w14:textId="4FF57567" w:rsidR="001766F8" w:rsidRPr="002217D0" w:rsidRDefault="001A1C7F" w:rsidP="002217D0">
      <w:pPr>
        <w:spacing w:before="120" w:after="120" w:line="320" w:lineRule="exact"/>
        <w:jc w:val="both"/>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ab/>
      </w:r>
      <w:r w:rsidR="001766F8" w:rsidRPr="002217D0">
        <w:rPr>
          <w:rFonts w:ascii="Times New Roman" w:eastAsia="Times New Roman" w:hAnsi="Times New Roman" w:cs="Times New Roman"/>
          <w:kern w:val="0"/>
          <w:sz w:val="28"/>
          <w:szCs w:val="28"/>
          <w:lang w:eastAsia="en-US"/>
          <w14:ligatures w14:val="none"/>
        </w:rPr>
        <w:t xml:space="preserve">Quy </w:t>
      </w:r>
      <w:proofErr w:type="spellStart"/>
      <w:r w:rsidR="001766F8" w:rsidRPr="002217D0">
        <w:rPr>
          <w:rFonts w:ascii="Times New Roman" w:eastAsia="Times New Roman" w:hAnsi="Times New Roman" w:cs="Times New Roman"/>
          <w:kern w:val="0"/>
          <w:sz w:val="28"/>
          <w:szCs w:val="28"/>
          <w:lang w:eastAsia="en-US"/>
          <w14:ligatures w14:val="none"/>
        </w:rPr>
        <w:t>chế</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không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tạo</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ra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thủ</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tục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hành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chính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mới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mà</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chủ</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yếu</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quy</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định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cơ</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chế</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phối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hợp</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giữa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các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cơ</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quan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nhà</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nước</w:t>
      </w:r>
      <w:proofErr w:type="spellEnd"/>
      <w:r w:rsidR="001766F8" w:rsidRPr="002217D0">
        <w:rPr>
          <w:rFonts w:ascii="Times New Roman" w:eastAsia="Times New Roman" w:hAnsi="Times New Roman" w:cs="Times New Roman"/>
          <w:kern w:val="0"/>
          <w:sz w:val="28"/>
          <w:szCs w:val="28"/>
          <w:lang w:eastAsia="en-US"/>
          <w14:ligatures w14:val="none"/>
        </w:rPr>
        <w:t>.</w:t>
      </w:r>
    </w:p>
    <w:p w14:paraId="7434D15D" w14:textId="6FB20A24" w:rsidR="00B2507B" w:rsidRPr="002217D0" w:rsidRDefault="001A1C7F" w:rsidP="002217D0">
      <w:pPr>
        <w:spacing w:before="120" w:after="120" w:line="320" w:lineRule="exact"/>
        <w:jc w:val="both"/>
        <w:outlineLvl w:val="0"/>
        <w:rPr>
          <w:rFonts w:ascii="Times New Roman" w:eastAsia="Times New Roman" w:hAnsi="Times New Roman" w:cs="Times New Roman"/>
          <w:b/>
          <w:bCs/>
          <w:kern w:val="36"/>
          <w:sz w:val="28"/>
          <w:szCs w:val="28"/>
          <w:lang w:eastAsia="en-US"/>
          <w14:ligatures w14:val="none"/>
        </w:rPr>
      </w:pPr>
      <w:r>
        <w:rPr>
          <w:rFonts w:ascii="Times New Roman" w:eastAsia="Times New Roman" w:hAnsi="Times New Roman" w:cs="Times New Roman"/>
          <w:b/>
          <w:bCs/>
          <w:kern w:val="36"/>
          <w:sz w:val="28"/>
          <w:szCs w:val="28"/>
          <w:lang w:eastAsia="en-US"/>
          <w14:ligatures w14:val="none"/>
        </w:rPr>
        <w:tab/>
      </w:r>
      <w:r w:rsidR="00B2507B" w:rsidRPr="002217D0">
        <w:rPr>
          <w:rFonts w:ascii="Times New Roman" w:eastAsia="Times New Roman" w:hAnsi="Times New Roman" w:cs="Times New Roman"/>
          <w:b/>
          <w:bCs/>
          <w:kern w:val="36"/>
          <w:sz w:val="28"/>
          <w:szCs w:val="28"/>
          <w:lang w:eastAsia="en-US"/>
          <w14:ligatures w14:val="none"/>
        </w:rPr>
        <w:t>V. BẢNG ĐÁNH GIÁ CHI PHÍ – LỢI ÍCH CHÍNH SÁCH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76"/>
        <w:gridCol w:w="3460"/>
        <w:gridCol w:w="2599"/>
      </w:tblGrid>
      <w:tr w:rsidR="00B2507B" w:rsidRPr="002217D0" w14:paraId="469D9B74" w14:textId="77777777" w:rsidTr="001A1C7F">
        <w:trPr>
          <w:tblHeader/>
          <w:tblCellSpacing w:w="15" w:type="dxa"/>
        </w:trPr>
        <w:tc>
          <w:tcPr>
            <w:tcW w:w="0" w:type="auto"/>
            <w:vAlign w:val="center"/>
            <w:hideMark/>
          </w:tcPr>
          <w:p w14:paraId="2950E575" w14:textId="77777777" w:rsidR="00B2507B" w:rsidRPr="002217D0" w:rsidRDefault="00B2507B" w:rsidP="001A1C7F">
            <w:pPr>
              <w:spacing w:before="120" w:after="120" w:line="240" w:lineRule="auto"/>
              <w:jc w:val="center"/>
              <w:rPr>
                <w:rFonts w:ascii="Times New Roman" w:eastAsia="Times New Roman" w:hAnsi="Times New Roman" w:cs="Times New Roman"/>
                <w:b/>
                <w:bCs/>
                <w:kern w:val="0"/>
                <w:sz w:val="28"/>
                <w:szCs w:val="28"/>
                <w:lang w:eastAsia="en-US"/>
                <w14:ligatures w14:val="none"/>
              </w:rPr>
            </w:pPr>
            <w:proofErr w:type="spellStart"/>
            <w:r w:rsidRPr="002217D0">
              <w:rPr>
                <w:rFonts w:ascii="Times New Roman" w:eastAsia="Times New Roman" w:hAnsi="Times New Roman" w:cs="Times New Roman"/>
                <w:b/>
                <w:bCs/>
                <w:kern w:val="0"/>
                <w:sz w:val="28"/>
                <w:szCs w:val="28"/>
                <w:lang w:eastAsia="en-US"/>
                <w14:ligatures w14:val="none"/>
              </w:rPr>
              <w:t>Nội</w:t>
            </w:r>
            <w:proofErr w:type="spellEnd"/>
            <w:r w:rsidRPr="002217D0">
              <w:rPr>
                <w:rFonts w:ascii="Times New Roman" w:eastAsia="Times New Roman" w:hAnsi="Times New Roman" w:cs="Times New Roman"/>
                <w:b/>
                <w:bCs/>
                <w:kern w:val="0"/>
                <w:sz w:val="28"/>
                <w:szCs w:val="28"/>
                <w:lang w:eastAsia="en-US"/>
                <w14:ligatures w14:val="none"/>
              </w:rPr>
              <w:t xml:space="preserve"> dung</w:t>
            </w:r>
          </w:p>
        </w:tc>
        <w:tc>
          <w:tcPr>
            <w:tcW w:w="0" w:type="auto"/>
            <w:vAlign w:val="center"/>
            <w:hideMark/>
          </w:tcPr>
          <w:p w14:paraId="1F7F78F8" w14:textId="77777777" w:rsidR="00B2507B" w:rsidRPr="002217D0" w:rsidRDefault="00B2507B" w:rsidP="001A1C7F">
            <w:pPr>
              <w:spacing w:before="120" w:after="120" w:line="240" w:lineRule="auto"/>
              <w:jc w:val="center"/>
              <w:rPr>
                <w:rFonts w:ascii="Times New Roman" w:eastAsia="Times New Roman" w:hAnsi="Times New Roman" w:cs="Times New Roman"/>
                <w:b/>
                <w:bCs/>
                <w:kern w:val="0"/>
                <w:sz w:val="28"/>
                <w:szCs w:val="28"/>
                <w:lang w:eastAsia="en-US"/>
                <w14:ligatures w14:val="none"/>
              </w:rPr>
            </w:pPr>
            <w:r w:rsidRPr="002217D0">
              <w:rPr>
                <w:rFonts w:ascii="Times New Roman" w:eastAsia="Times New Roman" w:hAnsi="Times New Roman" w:cs="Times New Roman"/>
                <w:b/>
                <w:bCs/>
                <w:kern w:val="0"/>
                <w:sz w:val="28"/>
                <w:szCs w:val="28"/>
                <w:lang w:eastAsia="en-US"/>
                <w14:ligatures w14:val="none"/>
              </w:rPr>
              <w:t xml:space="preserve">Chi </w:t>
            </w:r>
            <w:proofErr w:type="spellStart"/>
            <w:r w:rsidRPr="002217D0">
              <w:rPr>
                <w:rFonts w:ascii="Times New Roman" w:eastAsia="Times New Roman" w:hAnsi="Times New Roman" w:cs="Times New Roman"/>
                <w:b/>
                <w:bCs/>
                <w:kern w:val="0"/>
                <w:sz w:val="28"/>
                <w:szCs w:val="28"/>
                <w:lang w:eastAsia="en-US"/>
                <w14:ligatures w14:val="none"/>
              </w:rPr>
              <w:t>phí</w:t>
            </w:r>
            <w:proofErr w:type="spellEnd"/>
          </w:p>
        </w:tc>
        <w:tc>
          <w:tcPr>
            <w:tcW w:w="0" w:type="auto"/>
            <w:vAlign w:val="center"/>
            <w:hideMark/>
          </w:tcPr>
          <w:p w14:paraId="78509629" w14:textId="77777777" w:rsidR="00B2507B" w:rsidRPr="002217D0" w:rsidRDefault="00B2507B" w:rsidP="001A1C7F">
            <w:pPr>
              <w:spacing w:before="120" w:after="120" w:line="240" w:lineRule="auto"/>
              <w:jc w:val="center"/>
              <w:rPr>
                <w:rFonts w:ascii="Times New Roman" w:eastAsia="Times New Roman" w:hAnsi="Times New Roman" w:cs="Times New Roman"/>
                <w:b/>
                <w:bCs/>
                <w:kern w:val="0"/>
                <w:sz w:val="28"/>
                <w:szCs w:val="28"/>
                <w:lang w:eastAsia="en-US"/>
                <w14:ligatures w14:val="none"/>
              </w:rPr>
            </w:pPr>
            <w:r w:rsidRPr="002217D0">
              <w:rPr>
                <w:rFonts w:ascii="Times New Roman" w:eastAsia="Times New Roman" w:hAnsi="Times New Roman" w:cs="Times New Roman"/>
                <w:b/>
                <w:bCs/>
                <w:kern w:val="0"/>
                <w:sz w:val="28"/>
                <w:szCs w:val="28"/>
                <w:lang w:eastAsia="en-US"/>
                <w14:ligatures w14:val="none"/>
              </w:rPr>
              <w:t xml:space="preserve">Lợi </w:t>
            </w:r>
            <w:proofErr w:type="spellStart"/>
            <w:r w:rsidRPr="002217D0">
              <w:rPr>
                <w:rFonts w:ascii="Times New Roman" w:eastAsia="Times New Roman" w:hAnsi="Times New Roman" w:cs="Times New Roman"/>
                <w:b/>
                <w:bCs/>
                <w:kern w:val="0"/>
                <w:sz w:val="28"/>
                <w:szCs w:val="28"/>
                <w:lang w:eastAsia="en-US"/>
                <w14:ligatures w14:val="none"/>
              </w:rPr>
              <w:t>ích</w:t>
            </w:r>
            <w:proofErr w:type="spellEnd"/>
          </w:p>
        </w:tc>
      </w:tr>
      <w:tr w:rsidR="00B2507B" w:rsidRPr="002217D0" w14:paraId="5A7C05AC" w14:textId="77777777" w:rsidTr="001A1C7F">
        <w:trPr>
          <w:tblCellSpacing w:w="15" w:type="dxa"/>
        </w:trPr>
        <w:tc>
          <w:tcPr>
            <w:tcW w:w="0" w:type="auto"/>
            <w:vAlign w:val="center"/>
            <w:hideMark/>
          </w:tcPr>
          <w:p w14:paraId="27619506" w14:textId="77777777" w:rsidR="00B2507B" w:rsidRPr="002217D0" w:rsidRDefault="00B2507B" w:rsidP="001A1C7F">
            <w:pPr>
              <w:spacing w:before="120" w:after="120" w:line="240" w:lineRule="auto"/>
              <w:jc w:val="both"/>
              <w:rPr>
                <w:rFonts w:ascii="Times New Roman" w:eastAsia="Times New Roman" w:hAnsi="Times New Roman" w:cs="Times New Roman"/>
                <w:kern w:val="0"/>
                <w:sz w:val="28"/>
                <w:szCs w:val="28"/>
                <w:lang w:eastAsia="en-US"/>
                <w14:ligatures w14:val="none"/>
              </w:rPr>
            </w:pPr>
            <w:proofErr w:type="spellStart"/>
            <w:r w:rsidRPr="002217D0">
              <w:rPr>
                <w:rFonts w:ascii="Times New Roman" w:eastAsia="Times New Roman" w:hAnsi="Times New Roman" w:cs="Times New Roman"/>
                <w:kern w:val="0"/>
                <w:sz w:val="28"/>
                <w:szCs w:val="28"/>
                <w:lang w:eastAsia="en-US"/>
                <w14:ligatures w14:val="none"/>
              </w:rPr>
              <w:t>Phối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hợp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quản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lý</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liên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ngành</w:t>
            </w:r>
            <w:proofErr w:type="spellEnd"/>
          </w:p>
        </w:tc>
        <w:tc>
          <w:tcPr>
            <w:tcW w:w="0" w:type="auto"/>
            <w:vAlign w:val="center"/>
            <w:hideMark/>
          </w:tcPr>
          <w:p w14:paraId="659EBF86" w14:textId="77777777" w:rsidR="00B2507B" w:rsidRPr="002217D0" w:rsidRDefault="00B2507B" w:rsidP="001A1C7F">
            <w:pPr>
              <w:spacing w:before="120" w:after="120" w:line="240" w:lineRule="auto"/>
              <w:jc w:val="center"/>
              <w:rPr>
                <w:rFonts w:ascii="Times New Roman" w:eastAsia="Times New Roman" w:hAnsi="Times New Roman" w:cs="Times New Roman"/>
                <w:kern w:val="0"/>
                <w:sz w:val="28"/>
                <w:szCs w:val="28"/>
                <w:lang w:eastAsia="en-US"/>
                <w14:ligatures w14:val="none"/>
              </w:rPr>
            </w:pPr>
            <w:proofErr w:type="spellStart"/>
            <w:r w:rsidRPr="002217D0">
              <w:rPr>
                <w:rFonts w:ascii="Times New Roman" w:eastAsia="Times New Roman" w:hAnsi="Times New Roman" w:cs="Times New Roman"/>
                <w:kern w:val="0"/>
                <w:sz w:val="28"/>
                <w:szCs w:val="28"/>
                <w:lang w:eastAsia="en-US"/>
                <w14:ligatures w14:val="none"/>
              </w:rPr>
              <w:t>Tăng</w:t>
            </w:r>
            <w:proofErr w:type="spellEnd"/>
            <w:r w:rsidRPr="002217D0">
              <w:rPr>
                <w:rFonts w:ascii="Times New Roman" w:eastAsia="Times New Roman" w:hAnsi="Times New Roman" w:cs="Times New Roman"/>
                <w:kern w:val="0"/>
                <w:sz w:val="28"/>
                <w:szCs w:val="28"/>
                <w:lang w:eastAsia="en-US"/>
                <w14:ligatures w14:val="none"/>
              </w:rPr>
              <w:t xml:space="preserve"> chi </w:t>
            </w:r>
            <w:proofErr w:type="spellStart"/>
            <w:r w:rsidRPr="002217D0">
              <w:rPr>
                <w:rFonts w:ascii="Times New Roman" w:eastAsia="Times New Roman" w:hAnsi="Times New Roman" w:cs="Times New Roman"/>
                <w:kern w:val="0"/>
                <w:sz w:val="28"/>
                <w:szCs w:val="28"/>
                <w:lang w:eastAsia="en-US"/>
                <w14:ligatures w14:val="none"/>
              </w:rPr>
              <w:t>phí</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tổ</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chức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phối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hợp</w:t>
            </w:r>
            <w:proofErr w:type="spellEnd"/>
          </w:p>
        </w:tc>
        <w:tc>
          <w:tcPr>
            <w:tcW w:w="0" w:type="auto"/>
            <w:vAlign w:val="center"/>
            <w:hideMark/>
          </w:tcPr>
          <w:p w14:paraId="1626684D" w14:textId="77777777" w:rsidR="00B2507B" w:rsidRPr="002217D0" w:rsidRDefault="00B2507B" w:rsidP="001A1C7F">
            <w:pPr>
              <w:spacing w:before="120" w:after="120" w:line="240" w:lineRule="auto"/>
              <w:jc w:val="both"/>
              <w:rPr>
                <w:rFonts w:ascii="Times New Roman" w:eastAsia="Times New Roman" w:hAnsi="Times New Roman" w:cs="Times New Roman"/>
                <w:kern w:val="0"/>
                <w:sz w:val="28"/>
                <w:szCs w:val="28"/>
                <w:lang w:eastAsia="en-US"/>
                <w14:ligatures w14:val="none"/>
              </w:rPr>
            </w:pPr>
            <w:proofErr w:type="spellStart"/>
            <w:r w:rsidRPr="002217D0">
              <w:rPr>
                <w:rFonts w:ascii="Times New Roman" w:eastAsia="Times New Roman" w:hAnsi="Times New Roman" w:cs="Times New Roman"/>
                <w:kern w:val="0"/>
                <w:sz w:val="28"/>
                <w:szCs w:val="28"/>
                <w:lang w:eastAsia="en-US"/>
                <w14:ligatures w14:val="none"/>
              </w:rPr>
              <w:t>Tăng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hiệu</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quả</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quản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lý</w:t>
            </w:r>
            <w:proofErr w:type="spellEnd"/>
          </w:p>
        </w:tc>
      </w:tr>
      <w:tr w:rsidR="00B2507B" w:rsidRPr="002217D0" w14:paraId="29888CB1" w14:textId="77777777" w:rsidTr="001A1C7F">
        <w:trPr>
          <w:tblCellSpacing w:w="15" w:type="dxa"/>
        </w:trPr>
        <w:tc>
          <w:tcPr>
            <w:tcW w:w="0" w:type="auto"/>
            <w:vAlign w:val="center"/>
            <w:hideMark/>
          </w:tcPr>
          <w:p w14:paraId="62F27E0F" w14:textId="77777777" w:rsidR="00B2507B" w:rsidRPr="002217D0" w:rsidRDefault="00B2507B" w:rsidP="001A1C7F">
            <w:pPr>
              <w:spacing w:before="120" w:after="120" w:line="240" w:lineRule="auto"/>
              <w:jc w:val="both"/>
              <w:rPr>
                <w:rFonts w:ascii="Times New Roman" w:eastAsia="Times New Roman" w:hAnsi="Times New Roman" w:cs="Times New Roman"/>
                <w:kern w:val="0"/>
                <w:sz w:val="28"/>
                <w:szCs w:val="28"/>
                <w:lang w:eastAsia="en-US"/>
                <w14:ligatures w14:val="none"/>
              </w:rPr>
            </w:pPr>
            <w:proofErr w:type="spellStart"/>
            <w:r w:rsidRPr="002217D0">
              <w:rPr>
                <w:rFonts w:ascii="Times New Roman" w:eastAsia="Times New Roman" w:hAnsi="Times New Roman" w:cs="Times New Roman"/>
                <w:kern w:val="0"/>
                <w:sz w:val="28"/>
                <w:szCs w:val="28"/>
                <w:lang w:eastAsia="en-US"/>
                <w14:ligatures w14:val="none"/>
              </w:rPr>
              <w:lastRenderedPageBreak/>
              <w:t>Kiểm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hoạt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động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p>
        </w:tc>
        <w:tc>
          <w:tcPr>
            <w:tcW w:w="0" w:type="auto"/>
            <w:vAlign w:val="center"/>
            <w:hideMark/>
          </w:tcPr>
          <w:p w14:paraId="0BDAF8D8" w14:textId="77777777" w:rsidR="00B2507B" w:rsidRPr="002217D0" w:rsidRDefault="00B2507B" w:rsidP="001A1C7F">
            <w:pPr>
              <w:spacing w:before="120" w:after="120" w:line="240" w:lineRule="auto"/>
              <w:jc w:val="center"/>
              <w:rPr>
                <w:rFonts w:ascii="Times New Roman" w:eastAsia="Times New Roman" w:hAnsi="Times New Roman" w:cs="Times New Roman"/>
                <w:kern w:val="0"/>
                <w:sz w:val="28"/>
                <w:szCs w:val="28"/>
                <w:lang w:eastAsia="en-US"/>
                <w14:ligatures w14:val="none"/>
              </w:rPr>
            </w:pPr>
            <w:r w:rsidRPr="002217D0">
              <w:rPr>
                <w:rFonts w:ascii="Times New Roman" w:eastAsia="Times New Roman" w:hAnsi="Times New Roman" w:cs="Times New Roman"/>
                <w:kern w:val="0"/>
                <w:sz w:val="28"/>
                <w:szCs w:val="28"/>
                <w:lang w:eastAsia="en-US"/>
                <w14:ligatures w14:val="none"/>
              </w:rPr>
              <w:t xml:space="preserve">Chi </w:t>
            </w:r>
            <w:proofErr w:type="spellStart"/>
            <w:r w:rsidRPr="002217D0">
              <w:rPr>
                <w:rFonts w:ascii="Times New Roman" w:eastAsia="Times New Roman" w:hAnsi="Times New Roman" w:cs="Times New Roman"/>
                <w:kern w:val="0"/>
                <w:sz w:val="28"/>
                <w:szCs w:val="28"/>
                <w:lang w:eastAsia="en-US"/>
                <w14:ligatures w14:val="none"/>
              </w:rPr>
              <w:t>phí</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nhân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lực</w:t>
            </w:r>
            <w:proofErr w:type="spellEnd"/>
          </w:p>
        </w:tc>
        <w:tc>
          <w:tcPr>
            <w:tcW w:w="0" w:type="auto"/>
            <w:vAlign w:val="center"/>
            <w:hideMark/>
          </w:tcPr>
          <w:p w14:paraId="6A891F74" w14:textId="77777777" w:rsidR="00B2507B" w:rsidRPr="002217D0" w:rsidRDefault="00B2507B" w:rsidP="001A1C7F">
            <w:pPr>
              <w:spacing w:before="120" w:after="120" w:line="240" w:lineRule="auto"/>
              <w:jc w:val="both"/>
              <w:rPr>
                <w:rFonts w:ascii="Times New Roman" w:eastAsia="Times New Roman" w:hAnsi="Times New Roman" w:cs="Times New Roman"/>
                <w:kern w:val="0"/>
                <w:sz w:val="28"/>
                <w:szCs w:val="28"/>
                <w:lang w:eastAsia="en-US"/>
                <w14:ligatures w14:val="none"/>
              </w:rPr>
            </w:pPr>
            <w:proofErr w:type="spellStart"/>
            <w:r w:rsidRPr="002217D0">
              <w:rPr>
                <w:rFonts w:ascii="Times New Roman" w:eastAsia="Times New Roman" w:hAnsi="Times New Roman" w:cs="Times New Roman"/>
                <w:kern w:val="0"/>
                <w:sz w:val="28"/>
                <w:szCs w:val="28"/>
                <w:lang w:eastAsia="en-US"/>
                <w14:ligatures w14:val="none"/>
              </w:rPr>
              <w:t>Giảm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rủi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ro</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p>
        </w:tc>
      </w:tr>
      <w:tr w:rsidR="00B2507B" w:rsidRPr="002217D0" w14:paraId="15B4EB25" w14:textId="77777777" w:rsidTr="001A1C7F">
        <w:trPr>
          <w:tblCellSpacing w:w="15" w:type="dxa"/>
        </w:trPr>
        <w:tc>
          <w:tcPr>
            <w:tcW w:w="0" w:type="auto"/>
            <w:vAlign w:val="center"/>
            <w:hideMark/>
          </w:tcPr>
          <w:p w14:paraId="768A3D30" w14:textId="77777777" w:rsidR="00B2507B" w:rsidRPr="002217D0" w:rsidRDefault="00B2507B" w:rsidP="001A1C7F">
            <w:pPr>
              <w:spacing w:before="120" w:after="120" w:line="240" w:lineRule="auto"/>
              <w:jc w:val="both"/>
              <w:rPr>
                <w:rFonts w:ascii="Times New Roman" w:eastAsia="Times New Roman" w:hAnsi="Times New Roman" w:cs="Times New Roman"/>
                <w:kern w:val="0"/>
                <w:sz w:val="28"/>
                <w:szCs w:val="28"/>
                <w:lang w:eastAsia="en-US"/>
                <w14:ligatures w14:val="none"/>
              </w:rPr>
            </w:pPr>
            <w:proofErr w:type="spellStart"/>
            <w:r w:rsidRPr="002217D0">
              <w:rPr>
                <w:rFonts w:ascii="Times New Roman" w:eastAsia="Times New Roman" w:hAnsi="Times New Roman" w:cs="Times New Roman"/>
                <w:kern w:val="0"/>
                <w:sz w:val="28"/>
                <w:szCs w:val="28"/>
                <w:lang w:eastAsia="en-US"/>
                <w14:ligatures w14:val="none"/>
              </w:rPr>
              <w:t>Ứng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phó</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sự</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cố</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p>
        </w:tc>
        <w:tc>
          <w:tcPr>
            <w:tcW w:w="0" w:type="auto"/>
            <w:vAlign w:val="center"/>
            <w:hideMark/>
          </w:tcPr>
          <w:p w14:paraId="305A40F1" w14:textId="77777777" w:rsidR="00B2507B" w:rsidRPr="002217D0" w:rsidRDefault="00B2507B" w:rsidP="001A1C7F">
            <w:pPr>
              <w:spacing w:before="120" w:after="120" w:line="240" w:lineRule="auto"/>
              <w:jc w:val="center"/>
              <w:rPr>
                <w:rFonts w:ascii="Times New Roman" w:eastAsia="Times New Roman" w:hAnsi="Times New Roman" w:cs="Times New Roman"/>
                <w:kern w:val="0"/>
                <w:sz w:val="28"/>
                <w:szCs w:val="28"/>
                <w:lang w:eastAsia="en-US"/>
                <w14:ligatures w14:val="none"/>
              </w:rPr>
            </w:pPr>
            <w:r w:rsidRPr="002217D0">
              <w:rPr>
                <w:rFonts w:ascii="Times New Roman" w:eastAsia="Times New Roman" w:hAnsi="Times New Roman" w:cs="Times New Roman"/>
                <w:kern w:val="0"/>
                <w:sz w:val="28"/>
                <w:szCs w:val="28"/>
                <w:lang w:eastAsia="en-US"/>
                <w14:ligatures w14:val="none"/>
              </w:rPr>
              <w:t xml:space="preserve">Chi </w:t>
            </w:r>
            <w:proofErr w:type="spellStart"/>
            <w:r w:rsidRPr="002217D0">
              <w:rPr>
                <w:rFonts w:ascii="Times New Roman" w:eastAsia="Times New Roman" w:hAnsi="Times New Roman" w:cs="Times New Roman"/>
                <w:kern w:val="0"/>
                <w:sz w:val="28"/>
                <w:szCs w:val="28"/>
                <w:lang w:eastAsia="en-US"/>
                <w14:ligatures w14:val="none"/>
              </w:rPr>
              <w:t>phí</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diễn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tập</w:t>
            </w:r>
            <w:proofErr w:type="spellEnd"/>
          </w:p>
        </w:tc>
        <w:tc>
          <w:tcPr>
            <w:tcW w:w="0" w:type="auto"/>
            <w:vAlign w:val="center"/>
            <w:hideMark/>
          </w:tcPr>
          <w:p w14:paraId="117A239D" w14:textId="53E2DB6F" w:rsidR="00B2507B" w:rsidRPr="002217D0" w:rsidRDefault="00B2507B" w:rsidP="001A1C7F">
            <w:pPr>
              <w:spacing w:before="120" w:after="120" w:line="240" w:lineRule="auto"/>
              <w:jc w:val="both"/>
              <w:rPr>
                <w:rFonts w:ascii="Times New Roman" w:eastAsia="Times New Roman" w:hAnsi="Times New Roman" w:cs="Times New Roman"/>
                <w:kern w:val="0"/>
                <w:sz w:val="28"/>
                <w:szCs w:val="28"/>
                <w:lang w:eastAsia="en-US"/>
                <w14:ligatures w14:val="none"/>
              </w:rPr>
            </w:pPr>
            <w:proofErr w:type="spellStart"/>
            <w:r w:rsidRPr="002217D0">
              <w:rPr>
                <w:rFonts w:ascii="Times New Roman" w:eastAsia="Times New Roman" w:hAnsi="Times New Roman" w:cs="Times New Roman"/>
                <w:kern w:val="0"/>
                <w:sz w:val="28"/>
                <w:szCs w:val="28"/>
                <w:lang w:eastAsia="en-US"/>
                <w14:ligatures w14:val="none"/>
              </w:rPr>
              <w:t>Giảm</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thiệt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hại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sự</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w:t>
            </w:r>
            <w:r w:rsidR="001A1C7F">
              <w:rPr>
                <w:rFonts w:ascii="Times New Roman" w:eastAsia="Times New Roman" w:hAnsi="Times New Roman" w:cs="Times New Roman"/>
                <w:kern w:val="0"/>
                <w:sz w:val="28"/>
                <w:szCs w:val="28"/>
                <w:lang w:eastAsia="en-US"/>
                <w14:ligatures w14:val="none"/>
              </w:rPr>
              <w:t>ố</w:t>
            </w:r>
            <w:proofErr w:type="spellEnd"/>
          </w:p>
        </w:tc>
      </w:tr>
    </w:tbl>
    <w:p w14:paraId="58ADAB41" w14:textId="45E6E37E" w:rsidR="001766F8" w:rsidRPr="001A1C7F" w:rsidRDefault="001A1C7F" w:rsidP="002217D0">
      <w:pPr>
        <w:spacing w:before="120" w:after="120" w:line="320" w:lineRule="exact"/>
        <w:jc w:val="both"/>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ab/>
      </w:r>
      <w:proofErr w:type="spellStart"/>
      <w:r>
        <w:rPr>
          <w:rFonts w:ascii="Times New Roman" w:eastAsia="Times New Roman" w:hAnsi="Times New Roman" w:cs="Times New Roman"/>
          <w:kern w:val="0"/>
          <w:sz w:val="28"/>
          <w:szCs w:val="28"/>
          <w:lang w:eastAsia="en-US"/>
          <w14:ligatures w14:val="none"/>
        </w:rPr>
        <w:t>Đánh</w:t>
      </w:r>
      <w:proofErr w:type="spellEnd"/>
      <w:r>
        <w:rPr>
          <w:rFonts w:ascii="Times New Roman" w:eastAsia="Times New Roman" w:hAnsi="Times New Roman" w:cs="Times New Roman"/>
          <w:kern w:val="0"/>
          <w:sz w:val="28"/>
          <w:szCs w:val="28"/>
          <w:lang w:eastAsia="en-US"/>
          <w14:ligatures w14:val="none"/>
        </w:rPr>
        <w:t xml:space="preserve"> </w:t>
      </w:r>
      <w:proofErr w:type="spellStart"/>
      <w:r>
        <w:rPr>
          <w:rFonts w:ascii="Times New Roman" w:eastAsia="Times New Roman" w:hAnsi="Times New Roman" w:cs="Times New Roman"/>
          <w:kern w:val="0"/>
          <w:sz w:val="28"/>
          <w:szCs w:val="28"/>
          <w:lang w:eastAsia="en-US"/>
          <w14:ligatures w14:val="none"/>
        </w:rPr>
        <w:t>giá</w:t>
      </w:r>
      <w:proofErr w:type="spellEnd"/>
      <w:r>
        <w:rPr>
          <w:rFonts w:ascii="Times New Roman" w:eastAsia="Times New Roman" w:hAnsi="Times New Roman" w:cs="Times New Roman"/>
          <w:kern w:val="0"/>
          <w:sz w:val="28"/>
          <w:szCs w:val="28"/>
          <w:lang w:eastAsia="en-US"/>
          <w14:ligatures w14:val="none"/>
        </w:rPr>
        <w:t xml:space="preserve">: </w:t>
      </w:r>
      <w:proofErr w:type="spellStart"/>
      <w:r>
        <w:rPr>
          <w:rFonts w:ascii="Times New Roman" w:eastAsia="Times New Roman" w:hAnsi="Times New Roman" w:cs="Times New Roman"/>
          <w:kern w:val="0"/>
          <w:sz w:val="28"/>
          <w:szCs w:val="28"/>
          <w:lang w:eastAsia="en-US"/>
          <w14:ligatures w14:val="none"/>
        </w:rPr>
        <w:t>n</w:t>
      </w:r>
      <w:r w:rsidR="001766F8" w:rsidRPr="001A1C7F">
        <w:rPr>
          <w:rFonts w:ascii="Times New Roman" w:eastAsia="Times New Roman" w:hAnsi="Times New Roman" w:cs="Times New Roman"/>
          <w:kern w:val="0"/>
          <w:sz w:val="28"/>
          <w:szCs w:val="28"/>
          <w:lang w:eastAsia="en-US"/>
          <w14:ligatures w14:val="none"/>
        </w:rPr>
        <w:t>hìn</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chung</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lợi</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ích</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mang</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lại</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lớn</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hơn</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nhiều</w:t>
      </w:r>
      <w:proofErr w:type="spellEnd"/>
      <w:r w:rsidR="001766F8" w:rsidRPr="001A1C7F">
        <w:rPr>
          <w:rFonts w:ascii="Times New Roman" w:eastAsia="Times New Roman" w:hAnsi="Times New Roman" w:cs="Times New Roman"/>
          <w:kern w:val="0"/>
          <w:sz w:val="28"/>
          <w:szCs w:val="28"/>
          <w:lang w:eastAsia="en-US"/>
          <w14:ligatures w14:val="none"/>
        </w:rPr>
        <w:t xml:space="preserve"> so </w:t>
      </w:r>
      <w:proofErr w:type="spellStart"/>
      <w:r w:rsidR="001766F8" w:rsidRPr="001A1C7F">
        <w:rPr>
          <w:rFonts w:ascii="Times New Roman" w:eastAsia="Times New Roman" w:hAnsi="Times New Roman" w:cs="Times New Roman"/>
          <w:kern w:val="0"/>
          <w:sz w:val="28"/>
          <w:szCs w:val="28"/>
          <w:lang w:eastAsia="en-US"/>
          <w14:ligatures w14:val="none"/>
        </w:rPr>
        <w:t>với</w:t>
      </w:r>
      <w:proofErr w:type="spellEnd"/>
      <w:r w:rsidR="001766F8" w:rsidRPr="001A1C7F">
        <w:rPr>
          <w:rFonts w:ascii="Times New Roman" w:eastAsia="Times New Roman" w:hAnsi="Times New Roman" w:cs="Times New Roman"/>
          <w:kern w:val="0"/>
          <w:sz w:val="28"/>
          <w:szCs w:val="28"/>
          <w:lang w:eastAsia="en-US"/>
          <w14:ligatures w14:val="none"/>
        </w:rPr>
        <w:t xml:space="preserve"> chi </w:t>
      </w:r>
      <w:proofErr w:type="spellStart"/>
      <w:r w:rsidR="001766F8" w:rsidRPr="001A1C7F">
        <w:rPr>
          <w:rFonts w:ascii="Times New Roman" w:eastAsia="Times New Roman" w:hAnsi="Times New Roman" w:cs="Times New Roman"/>
          <w:kern w:val="0"/>
          <w:sz w:val="28"/>
          <w:szCs w:val="28"/>
          <w:lang w:eastAsia="en-US"/>
          <w14:ligatures w14:val="none"/>
        </w:rPr>
        <w:t>phí</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phát</w:t>
      </w:r>
      <w:proofErr w:type="spellEnd"/>
      <w:r w:rsidR="001766F8" w:rsidRPr="001A1C7F">
        <w:rPr>
          <w:rFonts w:ascii="Times New Roman" w:eastAsia="Times New Roman" w:hAnsi="Times New Roman" w:cs="Times New Roman"/>
          <w:kern w:val="0"/>
          <w:sz w:val="28"/>
          <w:szCs w:val="28"/>
          <w:lang w:eastAsia="en-US"/>
          <w14:ligatures w14:val="none"/>
        </w:rPr>
        <w:t xml:space="preserve"> </w:t>
      </w:r>
      <w:proofErr w:type="spellStart"/>
      <w:r w:rsidR="001766F8" w:rsidRPr="001A1C7F">
        <w:rPr>
          <w:rFonts w:ascii="Times New Roman" w:eastAsia="Times New Roman" w:hAnsi="Times New Roman" w:cs="Times New Roman"/>
          <w:kern w:val="0"/>
          <w:sz w:val="28"/>
          <w:szCs w:val="28"/>
          <w:lang w:eastAsia="en-US"/>
          <w14:ligatures w14:val="none"/>
        </w:rPr>
        <w:t>sinh</w:t>
      </w:r>
      <w:proofErr w:type="spellEnd"/>
      <w:r w:rsidR="001766F8" w:rsidRPr="001A1C7F">
        <w:rPr>
          <w:rFonts w:ascii="Times New Roman" w:eastAsia="Times New Roman" w:hAnsi="Times New Roman" w:cs="Times New Roman"/>
          <w:kern w:val="0"/>
          <w:sz w:val="28"/>
          <w:szCs w:val="28"/>
          <w:lang w:eastAsia="en-US"/>
          <w14:ligatures w14:val="none"/>
        </w:rPr>
        <w:t>.</w:t>
      </w:r>
    </w:p>
    <w:p w14:paraId="7CC4253A" w14:textId="54486127" w:rsidR="001766F8" w:rsidRPr="002217D0" w:rsidRDefault="001A1C7F" w:rsidP="002217D0">
      <w:pPr>
        <w:spacing w:before="120" w:after="120" w:line="320" w:lineRule="exact"/>
        <w:jc w:val="both"/>
        <w:outlineLvl w:val="0"/>
        <w:rPr>
          <w:rFonts w:ascii="Times New Roman" w:eastAsia="Times New Roman" w:hAnsi="Times New Roman" w:cs="Times New Roman"/>
          <w:b/>
          <w:bCs/>
          <w:kern w:val="36"/>
          <w:sz w:val="28"/>
          <w:szCs w:val="28"/>
          <w:lang w:eastAsia="en-US"/>
          <w14:ligatures w14:val="none"/>
        </w:rPr>
      </w:pPr>
      <w:r>
        <w:rPr>
          <w:rFonts w:ascii="Times New Roman" w:eastAsia="Times New Roman" w:hAnsi="Times New Roman" w:cs="Times New Roman"/>
          <w:b/>
          <w:bCs/>
          <w:kern w:val="36"/>
          <w:sz w:val="28"/>
          <w:szCs w:val="28"/>
          <w:lang w:eastAsia="en-US"/>
          <w14:ligatures w14:val="none"/>
        </w:rPr>
        <w:tab/>
      </w:r>
      <w:r w:rsidR="001766F8" w:rsidRPr="002217D0">
        <w:rPr>
          <w:rFonts w:ascii="Times New Roman" w:eastAsia="Times New Roman" w:hAnsi="Times New Roman" w:cs="Times New Roman"/>
          <w:b/>
          <w:bCs/>
          <w:kern w:val="36"/>
          <w:sz w:val="28"/>
          <w:szCs w:val="28"/>
          <w:lang w:eastAsia="en-US"/>
          <w14:ligatures w14:val="none"/>
        </w:rPr>
        <w:t>VIII. KẾT LUẬN VÀ KIẾN NGHỊ</w:t>
      </w:r>
    </w:p>
    <w:p w14:paraId="0BD52520" w14:textId="77777777" w:rsidR="001766F8" w:rsidRPr="002217D0" w:rsidRDefault="001766F8" w:rsidP="002217D0">
      <w:pPr>
        <w:spacing w:before="120" w:after="120" w:line="320" w:lineRule="exact"/>
        <w:jc w:val="both"/>
        <w:rPr>
          <w:rFonts w:ascii="Times New Roman" w:eastAsia="Times New Roman" w:hAnsi="Times New Roman" w:cs="Times New Roman"/>
          <w:kern w:val="0"/>
          <w:sz w:val="28"/>
          <w:szCs w:val="28"/>
          <w:lang w:eastAsia="en-US"/>
          <w14:ligatures w14:val="none"/>
        </w:rPr>
      </w:pPr>
      <w:proofErr w:type="spellStart"/>
      <w:r w:rsidRPr="002217D0">
        <w:rPr>
          <w:rFonts w:ascii="Times New Roman" w:eastAsia="Times New Roman" w:hAnsi="Times New Roman" w:cs="Times New Roman"/>
          <w:kern w:val="0"/>
          <w:sz w:val="28"/>
          <w:szCs w:val="28"/>
          <w:lang w:eastAsia="en-US"/>
          <w14:ligatures w14:val="none"/>
        </w:rPr>
        <w:t>Việc</w:t>
      </w:r>
      <w:proofErr w:type="spellEnd"/>
      <w:r w:rsidRPr="002217D0">
        <w:rPr>
          <w:rFonts w:ascii="Times New Roman" w:eastAsia="Times New Roman" w:hAnsi="Times New Roman" w:cs="Times New Roman"/>
          <w:kern w:val="0"/>
          <w:sz w:val="28"/>
          <w:szCs w:val="28"/>
          <w:lang w:eastAsia="en-US"/>
          <w14:ligatures w14:val="none"/>
        </w:rPr>
        <w:t xml:space="preserve"> ban </w:t>
      </w:r>
      <w:proofErr w:type="spellStart"/>
      <w:r w:rsidRPr="002217D0">
        <w:rPr>
          <w:rFonts w:ascii="Times New Roman" w:eastAsia="Times New Roman" w:hAnsi="Times New Roman" w:cs="Times New Roman"/>
          <w:kern w:val="0"/>
          <w:sz w:val="28"/>
          <w:szCs w:val="28"/>
          <w:lang w:eastAsia="en-US"/>
          <w14:ligatures w14:val="none"/>
        </w:rPr>
        <w:t>hành</w:t>
      </w:r>
      <w:proofErr w:type="spellEnd"/>
      <w:r w:rsidRPr="002217D0">
        <w:rPr>
          <w:rFonts w:ascii="Times New Roman" w:eastAsia="Times New Roman" w:hAnsi="Times New Roman" w:cs="Times New Roman"/>
          <w:kern w:val="0"/>
          <w:sz w:val="28"/>
          <w:szCs w:val="28"/>
          <w:lang w:eastAsia="en-US"/>
          <w14:ligatures w14:val="none"/>
        </w:rPr>
        <w:t xml:space="preserve"> Quy </w:t>
      </w:r>
      <w:proofErr w:type="spellStart"/>
      <w:r w:rsidRPr="002217D0">
        <w:rPr>
          <w:rFonts w:ascii="Times New Roman" w:eastAsia="Times New Roman" w:hAnsi="Times New Roman" w:cs="Times New Roman"/>
          <w:kern w:val="0"/>
          <w:sz w:val="28"/>
          <w:szCs w:val="28"/>
          <w:lang w:eastAsia="en-US"/>
          <w14:ligatures w14:val="none"/>
        </w:rPr>
        <w:t>chế</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phối</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hợp</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quản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lý</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nhà</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nước</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về</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hoạt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động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hóa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chất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trên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địa</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bàn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thành</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phố</w:t>
      </w:r>
      <w:proofErr w:type="spellEnd"/>
      <w:r w:rsidRPr="002217D0">
        <w:rPr>
          <w:rFonts w:ascii="Times New Roman" w:eastAsia="Times New Roman" w:hAnsi="Times New Roman" w:cs="Times New Roman"/>
          <w:kern w:val="0"/>
          <w:sz w:val="28"/>
          <w:szCs w:val="28"/>
          <w:lang w:eastAsia="en-US"/>
          <w14:ligatures w14:val="none"/>
        </w:rPr>
        <w:t xml:space="preserve"> Hải </w:t>
      </w:r>
      <w:proofErr w:type="spellStart"/>
      <w:r w:rsidRPr="002217D0">
        <w:rPr>
          <w:rFonts w:ascii="Times New Roman" w:eastAsia="Times New Roman" w:hAnsi="Times New Roman" w:cs="Times New Roman"/>
          <w:kern w:val="0"/>
          <w:sz w:val="28"/>
          <w:szCs w:val="28"/>
          <w:lang w:eastAsia="en-US"/>
          <w14:ligatures w14:val="none"/>
        </w:rPr>
        <w:t>Phòng</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là</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cần</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thiết</w:t>
      </w:r>
      <w:proofErr w:type="spellEnd"/>
      <w:r w:rsidRPr="002217D0">
        <w:rPr>
          <w:rFonts w:ascii="Times New Roman" w:eastAsia="Times New Roman" w:hAnsi="Times New Roman" w:cs="Times New Roman"/>
          <w:kern w:val="0"/>
          <w:sz w:val="28"/>
          <w:szCs w:val="28"/>
          <w:lang w:eastAsia="en-US"/>
          <w14:ligatures w14:val="none"/>
        </w:rPr>
        <w:t xml:space="preserve"> </w:t>
      </w:r>
      <w:proofErr w:type="spellStart"/>
      <w:r w:rsidRPr="002217D0">
        <w:rPr>
          <w:rFonts w:ascii="Times New Roman" w:eastAsia="Times New Roman" w:hAnsi="Times New Roman" w:cs="Times New Roman"/>
          <w:kern w:val="0"/>
          <w:sz w:val="28"/>
          <w:szCs w:val="28"/>
          <w:lang w:eastAsia="en-US"/>
          <w14:ligatures w14:val="none"/>
        </w:rPr>
        <w:t>nhằm</w:t>
      </w:r>
      <w:proofErr w:type="spellEnd"/>
      <w:r w:rsidRPr="002217D0">
        <w:rPr>
          <w:rFonts w:ascii="Times New Roman" w:eastAsia="Times New Roman" w:hAnsi="Times New Roman" w:cs="Times New Roman"/>
          <w:kern w:val="0"/>
          <w:sz w:val="28"/>
          <w:szCs w:val="28"/>
          <w:lang w:eastAsia="en-US"/>
          <w14:ligatures w14:val="none"/>
        </w:rPr>
        <w:t>:</w:t>
      </w:r>
    </w:p>
    <w:p w14:paraId="0AFDE444" w14:textId="5BBE66F8" w:rsidR="001766F8" w:rsidRPr="002217D0" w:rsidRDefault="001A1C7F" w:rsidP="001A1C7F">
      <w:pPr>
        <w:spacing w:before="120" w:after="120" w:line="320" w:lineRule="exact"/>
        <w:ind w:left="720"/>
        <w:jc w:val="both"/>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 B</w:t>
      </w:r>
      <w:r w:rsidR="001766F8" w:rsidRPr="002217D0">
        <w:rPr>
          <w:rFonts w:ascii="Times New Roman" w:eastAsia="Times New Roman" w:hAnsi="Times New Roman" w:cs="Times New Roman"/>
          <w:kern w:val="0"/>
          <w:sz w:val="28"/>
          <w:szCs w:val="28"/>
          <w:lang w:eastAsia="en-US"/>
          <w14:ligatures w14:val="none"/>
        </w:rPr>
        <w:t xml:space="preserve">ảo </w:t>
      </w:r>
      <w:proofErr w:type="spellStart"/>
      <w:r w:rsidR="001766F8" w:rsidRPr="002217D0">
        <w:rPr>
          <w:rFonts w:ascii="Times New Roman" w:eastAsia="Times New Roman" w:hAnsi="Times New Roman" w:cs="Times New Roman"/>
          <w:kern w:val="0"/>
          <w:sz w:val="28"/>
          <w:szCs w:val="28"/>
          <w:lang w:eastAsia="en-US"/>
          <w14:ligatures w14:val="none"/>
        </w:rPr>
        <w:t>đảm</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thực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hiện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đầy</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đủ</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các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quy</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định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của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Luật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năm</w:t>
      </w:r>
      <w:proofErr w:type="spellEnd"/>
      <w:r w:rsidR="001766F8" w:rsidRPr="002217D0">
        <w:rPr>
          <w:rFonts w:ascii="Times New Roman" w:eastAsia="Times New Roman" w:hAnsi="Times New Roman" w:cs="Times New Roman"/>
          <w:kern w:val="0"/>
          <w:sz w:val="28"/>
          <w:szCs w:val="28"/>
          <w:lang w:eastAsia="en-US"/>
          <w14:ligatures w14:val="none"/>
        </w:rPr>
        <w:t xml:space="preserve"> 2025;</w:t>
      </w:r>
    </w:p>
    <w:p w14:paraId="485AE1FB" w14:textId="77777777" w:rsidR="001A1C7F" w:rsidRDefault="001A1C7F" w:rsidP="001A1C7F">
      <w:pPr>
        <w:spacing w:before="120" w:after="120" w:line="320" w:lineRule="exact"/>
        <w:ind w:left="720"/>
        <w:jc w:val="both"/>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 xml:space="preserve">- </w:t>
      </w:r>
      <w:proofErr w:type="spellStart"/>
      <w:r>
        <w:rPr>
          <w:rFonts w:ascii="Times New Roman" w:eastAsia="Times New Roman" w:hAnsi="Times New Roman" w:cs="Times New Roman"/>
          <w:kern w:val="0"/>
          <w:sz w:val="28"/>
          <w:szCs w:val="28"/>
          <w:lang w:eastAsia="en-US"/>
          <w14:ligatures w14:val="none"/>
        </w:rPr>
        <w:t>N</w:t>
      </w:r>
      <w:r w:rsidR="001766F8" w:rsidRPr="002217D0">
        <w:rPr>
          <w:rFonts w:ascii="Times New Roman" w:eastAsia="Times New Roman" w:hAnsi="Times New Roman" w:cs="Times New Roman"/>
          <w:kern w:val="0"/>
          <w:sz w:val="28"/>
          <w:szCs w:val="28"/>
          <w:lang w:eastAsia="en-US"/>
          <w14:ligatures w14:val="none"/>
        </w:rPr>
        <w:t>âng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cao</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hiệu</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quả</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quản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lý</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nhà</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nước</w:t>
      </w:r>
      <w:proofErr w:type="spellEnd"/>
      <w:r w:rsidR="001766F8" w:rsidRPr="002217D0">
        <w:rPr>
          <w:rFonts w:ascii="Times New Roman" w:eastAsia="Times New Roman" w:hAnsi="Times New Roman" w:cs="Times New Roman"/>
          <w:kern w:val="0"/>
          <w:sz w:val="28"/>
          <w:szCs w:val="28"/>
          <w:lang w:eastAsia="en-US"/>
          <w14:ligatures w14:val="none"/>
        </w:rPr>
        <w:t>;</w:t>
      </w:r>
    </w:p>
    <w:p w14:paraId="0769E891" w14:textId="206B1BB0" w:rsidR="001766F8" w:rsidRPr="002217D0" w:rsidRDefault="001A1C7F" w:rsidP="001A1C7F">
      <w:pPr>
        <w:spacing w:before="120" w:after="120" w:line="320" w:lineRule="exact"/>
        <w:ind w:left="720"/>
        <w:jc w:val="both"/>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 xml:space="preserve">- </w:t>
      </w:r>
      <w:proofErr w:type="spellStart"/>
      <w:r>
        <w:rPr>
          <w:rFonts w:ascii="Times New Roman" w:eastAsia="Times New Roman" w:hAnsi="Times New Roman" w:cs="Times New Roman"/>
          <w:kern w:val="0"/>
          <w:sz w:val="28"/>
          <w:szCs w:val="28"/>
          <w:lang w:eastAsia="en-US"/>
          <w14:ligatures w14:val="none"/>
        </w:rPr>
        <w:t>T</w:t>
      </w:r>
      <w:r w:rsidR="001766F8" w:rsidRPr="002217D0">
        <w:rPr>
          <w:rFonts w:ascii="Times New Roman" w:eastAsia="Times New Roman" w:hAnsi="Times New Roman" w:cs="Times New Roman"/>
          <w:kern w:val="0"/>
          <w:sz w:val="28"/>
          <w:szCs w:val="28"/>
          <w:lang w:eastAsia="en-US"/>
          <w14:ligatures w14:val="none"/>
        </w:rPr>
        <w:t>ăng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cường</w:t>
      </w:r>
      <w:proofErr w:type="spellEnd"/>
      <w:r w:rsidR="001766F8" w:rsidRPr="002217D0">
        <w:rPr>
          <w:rFonts w:ascii="Times New Roman" w:eastAsia="Times New Roman" w:hAnsi="Times New Roman" w:cs="Times New Roman"/>
          <w:kern w:val="0"/>
          <w:sz w:val="28"/>
          <w:szCs w:val="28"/>
          <w:lang w:eastAsia="en-US"/>
          <w14:ligatures w14:val="none"/>
        </w:rPr>
        <w:t xml:space="preserve"> an </w:t>
      </w:r>
      <w:proofErr w:type="spellStart"/>
      <w:r w:rsidR="001766F8" w:rsidRPr="002217D0">
        <w:rPr>
          <w:rFonts w:ascii="Times New Roman" w:eastAsia="Times New Roman" w:hAnsi="Times New Roman" w:cs="Times New Roman"/>
          <w:kern w:val="0"/>
          <w:sz w:val="28"/>
          <w:szCs w:val="28"/>
          <w:lang w:eastAsia="en-US"/>
          <w14:ligatures w14:val="none"/>
        </w:rPr>
        <w:t>toàn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gramStart"/>
      <w:r w:rsidR="001766F8" w:rsidRPr="002217D0">
        <w:rPr>
          <w:rFonts w:ascii="Times New Roman" w:eastAsia="Times New Roman" w:hAnsi="Times New Roman" w:cs="Times New Roman"/>
          <w:kern w:val="0"/>
          <w:sz w:val="28"/>
          <w:szCs w:val="28"/>
          <w:lang w:eastAsia="en-US"/>
          <w14:ligatures w14:val="none"/>
        </w:rPr>
        <w:t>an</w:t>
      </w:r>
      <w:proofErr w:type="gram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ninh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sidR="001766F8" w:rsidRPr="002217D0">
        <w:rPr>
          <w:rFonts w:ascii="Times New Roman" w:eastAsia="Times New Roman" w:hAnsi="Times New Roman" w:cs="Times New Roman"/>
          <w:kern w:val="0"/>
          <w:sz w:val="28"/>
          <w:szCs w:val="28"/>
          <w:lang w:eastAsia="en-US"/>
          <w14:ligatures w14:val="none"/>
        </w:rPr>
        <w:t>;</w:t>
      </w:r>
    </w:p>
    <w:p w14:paraId="050BBC13" w14:textId="6E3798F1" w:rsidR="001766F8" w:rsidRPr="002217D0" w:rsidRDefault="001A1C7F" w:rsidP="001A1C7F">
      <w:pPr>
        <w:spacing w:before="120" w:after="120" w:line="320" w:lineRule="exact"/>
        <w:ind w:left="720"/>
        <w:jc w:val="both"/>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 B</w:t>
      </w:r>
      <w:r w:rsidR="001766F8" w:rsidRPr="002217D0">
        <w:rPr>
          <w:rFonts w:ascii="Times New Roman" w:eastAsia="Times New Roman" w:hAnsi="Times New Roman" w:cs="Times New Roman"/>
          <w:kern w:val="0"/>
          <w:sz w:val="28"/>
          <w:szCs w:val="28"/>
          <w:lang w:eastAsia="en-US"/>
          <w14:ligatures w14:val="none"/>
        </w:rPr>
        <w:t xml:space="preserve">ảo </w:t>
      </w:r>
      <w:proofErr w:type="spellStart"/>
      <w:r w:rsidR="001766F8" w:rsidRPr="002217D0">
        <w:rPr>
          <w:rFonts w:ascii="Times New Roman" w:eastAsia="Times New Roman" w:hAnsi="Times New Roman" w:cs="Times New Roman"/>
          <w:kern w:val="0"/>
          <w:sz w:val="28"/>
          <w:szCs w:val="28"/>
          <w:lang w:eastAsia="en-US"/>
          <w14:ligatures w14:val="none"/>
        </w:rPr>
        <w:t>vệ</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môi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trường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và</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sức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khỏe</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cộng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đồng</w:t>
      </w:r>
      <w:proofErr w:type="spellEnd"/>
      <w:r w:rsidR="001766F8" w:rsidRPr="002217D0">
        <w:rPr>
          <w:rFonts w:ascii="Times New Roman" w:eastAsia="Times New Roman" w:hAnsi="Times New Roman" w:cs="Times New Roman"/>
          <w:kern w:val="0"/>
          <w:sz w:val="28"/>
          <w:szCs w:val="28"/>
          <w:lang w:eastAsia="en-US"/>
          <w14:ligatures w14:val="none"/>
        </w:rPr>
        <w:t>.</w:t>
      </w:r>
    </w:p>
    <w:p w14:paraId="2E3ADDA0" w14:textId="14F2EE50" w:rsidR="001766F8" w:rsidRPr="002217D0" w:rsidRDefault="001A1C7F" w:rsidP="002217D0">
      <w:pPr>
        <w:spacing w:before="120" w:after="120" w:line="320" w:lineRule="exact"/>
        <w:jc w:val="both"/>
        <w:rPr>
          <w:rFonts w:ascii="Times New Roman" w:eastAsia="Times New Roman" w:hAnsi="Times New Roman" w:cs="Times New Roman"/>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ab/>
      </w:r>
      <w:proofErr w:type="spellStart"/>
      <w:r w:rsidR="001766F8" w:rsidRPr="002217D0">
        <w:rPr>
          <w:rFonts w:ascii="Times New Roman" w:eastAsia="Times New Roman" w:hAnsi="Times New Roman" w:cs="Times New Roman"/>
          <w:kern w:val="0"/>
          <w:sz w:val="28"/>
          <w:szCs w:val="28"/>
          <w:lang w:eastAsia="en-US"/>
          <w14:ligatures w14:val="none"/>
        </w:rPr>
        <w:t>Đề</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nghị</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Ủy</w:t>
      </w:r>
      <w:proofErr w:type="spellEnd"/>
      <w:r w:rsidR="001766F8" w:rsidRPr="002217D0">
        <w:rPr>
          <w:rFonts w:ascii="Times New Roman" w:eastAsia="Times New Roman" w:hAnsi="Times New Roman" w:cs="Times New Roman"/>
          <w:kern w:val="0"/>
          <w:sz w:val="28"/>
          <w:szCs w:val="28"/>
          <w:lang w:eastAsia="en-US"/>
          <w14:ligatures w14:val="none"/>
        </w:rPr>
        <w:t xml:space="preserve"> ban </w:t>
      </w:r>
      <w:proofErr w:type="spellStart"/>
      <w:r w:rsidR="001766F8" w:rsidRPr="002217D0">
        <w:rPr>
          <w:rFonts w:ascii="Times New Roman" w:eastAsia="Times New Roman" w:hAnsi="Times New Roman" w:cs="Times New Roman"/>
          <w:kern w:val="0"/>
          <w:sz w:val="28"/>
          <w:szCs w:val="28"/>
          <w:lang w:eastAsia="en-US"/>
          <w14:ligatures w14:val="none"/>
        </w:rPr>
        <w:t>nhân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dân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thành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phố</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xem</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xét</w:t>
      </w:r>
      <w:proofErr w:type="spellEnd"/>
      <w:r w:rsidR="001766F8" w:rsidRPr="002217D0">
        <w:rPr>
          <w:rFonts w:ascii="Times New Roman" w:eastAsia="Times New Roman" w:hAnsi="Times New Roman" w:cs="Times New Roman"/>
          <w:kern w:val="0"/>
          <w:sz w:val="28"/>
          <w:szCs w:val="28"/>
          <w:lang w:eastAsia="en-US"/>
          <w14:ligatures w14:val="none"/>
        </w:rPr>
        <w:t xml:space="preserve">, ban </w:t>
      </w:r>
      <w:proofErr w:type="spellStart"/>
      <w:r w:rsidR="001766F8" w:rsidRPr="002217D0">
        <w:rPr>
          <w:rFonts w:ascii="Times New Roman" w:eastAsia="Times New Roman" w:hAnsi="Times New Roman" w:cs="Times New Roman"/>
          <w:kern w:val="0"/>
          <w:sz w:val="28"/>
          <w:szCs w:val="28"/>
          <w:lang w:eastAsia="en-US"/>
          <w14:ligatures w14:val="none"/>
        </w:rPr>
        <w:t>hành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Quyết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định</w:t>
      </w:r>
      <w:proofErr w:type="spellEnd"/>
      <w:r w:rsidR="001766F8" w:rsidRPr="002217D0">
        <w:rPr>
          <w:rFonts w:ascii="Times New Roman" w:eastAsia="Times New Roman" w:hAnsi="Times New Roman" w:cs="Times New Roman"/>
          <w:kern w:val="0"/>
          <w:sz w:val="28"/>
          <w:szCs w:val="28"/>
          <w:lang w:eastAsia="en-US"/>
          <w14:ligatures w14:val="none"/>
        </w:rPr>
        <w:t xml:space="preserve"> ban </w:t>
      </w:r>
      <w:proofErr w:type="spellStart"/>
      <w:r w:rsidR="001766F8" w:rsidRPr="002217D0">
        <w:rPr>
          <w:rFonts w:ascii="Times New Roman" w:eastAsia="Times New Roman" w:hAnsi="Times New Roman" w:cs="Times New Roman"/>
          <w:kern w:val="0"/>
          <w:sz w:val="28"/>
          <w:szCs w:val="28"/>
          <w:lang w:eastAsia="en-US"/>
          <w14:ligatures w14:val="none"/>
        </w:rPr>
        <w:t>hành</w:t>
      </w:r>
      <w:proofErr w:type="spellEnd"/>
      <w:r w:rsidR="001766F8" w:rsidRPr="002217D0">
        <w:rPr>
          <w:rFonts w:ascii="Times New Roman" w:eastAsia="Times New Roman" w:hAnsi="Times New Roman" w:cs="Times New Roman"/>
          <w:kern w:val="0"/>
          <w:sz w:val="28"/>
          <w:szCs w:val="28"/>
          <w:lang w:eastAsia="en-US"/>
          <w14:ligatures w14:val="none"/>
        </w:rPr>
        <w:t xml:space="preserve"> Quy </w:t>
      </w:r>
      <w:proofErr w:type="spellStart"/>
      <w:r w:rsidR="001766F8" w:rsidRPr="002217D0">
        <w:rPr>
          <w:rFonts w:ascii="Times New Roman" w:eastAsia="Times New Roman" w:hAnsi="Times New Roman" w:cs="Times New Roman"/>
          <w:kern w:val="0"/>
          <w:sz w:val="28"/>
          <w:szCs w:val="28"/>
          <w:lang w:eastAsia="en-US"/>
          <w14:ligatures w14:val="none"/>
        </w:rPr>
        <w:t>chế</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phối</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hợp</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quản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lý</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nhà</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nước</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về</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hoạt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động</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hóa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chất</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trên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địa</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bàn</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thành</w:t>
      </w:r>
      <w:proofErr w:type="spellEnd"/>
      <w:r w:rsidR="001766F8" w:rsidRPr="002217D0">
        <w:rPr>
          <w:rFonts w:ascii="Times New Roman" w:eastAsia="Times New Roman" w:hAnsi="Times New Roman" w:cs="Times New Roman"/>
          <w:kern w:val="0"/>
          <w:sz w:val="28"/>
          <w:szCs w:val="28"/>
          <w:lang w:eastAsia="en-US"/>
          <w14:ligatures w14:val="none"/>
        </w:rPr>
        <w:t xml:space="preserve"> </w:t>
      </w:r>
      <w:proofErr w:type="spellStart"/>
      <w:r w:rsidR="001766F8" w:rsidRPr="002217D0">
        <w:rPr>
          <w:rFonts w:ascii="Times New Roman" w:eastAsia="Times New Roman" w:hAnsi="Times New Roman" w:cs="Times New Roman"/>
          <w:kern w:val="0"/>
          <w:sz w:val="28"/>
          <w:szCs w:val="28"/>
          <w:lang w:eastAsia="en-US"/>
          <w14:ligatures w14:val="none"/>
        </w:rPr>
        <w:t>phố</w:t>
      </w:r>
      <w:proofErr w:type="spellEnd"/>
      <w:r w:rsidR="001766F8" w:rsidRPr="002217D0">
        <w:rPr>
          <w:rFonts w:ascii="Times New Roman" w:eastAsia="Times New Roman" w:hAnsi="Times New Roman" w:cs="Times New Roman"/>
          <w:kern w:val="0"/>
          <w:sz w:val="28"/>
          <w:szCs w:val="28"/>
          <w:lang w:eastAsia="en-US"/>
          <w14:ligatures w14:val="none"/>
        </w:rPr>
        <w:t xml:space="preserve"> Hải </w:t>
      </w:r>
      <w:proofErr w:type="spellStart"/>
      <w:r w:rsidR="001766F8" w:rsidRPr="002217D0">
        <w:rPr>
          <w:rFonts w:ascii="Times New Roman" w:eastAsia="Times New Roman" w:hAnsi="Times New Roman" w:cs="Times New Roman"/>
          <w:kern w:val="0"/>
          <w:sz w:val="28"/>
          <w:szCs w:val="28"/>
          <w:lang w:eastAsia="en-US"/>
          <w14:ligatures w14:val="none"/>
        </w:rPr>
        <w:t>Phòng</w:t>
      </w:r>
      <w:proofErr w:type="spellEnd"/>
      <w:r>
        <w:rPr>
          <w:rFonts w:ascii="Times New Roman" w:eastAsia="Times New Roman" w:hAnsi="Times New Roman" w:cs="Times New Roman"/>
          <w:kern w:val="0"/>
          <w:sz w:val="28"/>
          <w:szCs w:val="28"/>
          <w:lang w:eastAsia="en-US"/>
          <w14:ligatures w14:val="none"/>
        </w:rPr>
        <w:t xml:space="preserve"> </w:t>
      </w:r>
      <w:proofErr w:type="spellStart"/>
      <w:r>
        <w:rPr>
          <w:rFonts w:ascii="Times New Roman" w:eastAsia="Times New Roman" w:hAnsi="Times New Roman" w:cs="Times New Roman"/>
          <w:kern w:val="0"/>
          <w:sz w:val="28"/>
          <w:szCs w:val="28"/>
          <w:lang w:eastAsia="en-US"/>
          <w14:ligatures w14:val="none"/>
        </w:rPr>
        <w:t>theo</w:t>
      </w:r>
      <w:proofErr w:type="spellEnd"/>
      <w:r>
        <w:rPr>
          <w:rFonts w:ascii="Times New Roman" w:eastAsia="Times New Roman" w:hAnsi="Times New Roman" w:cs="Times New Roman"/>
          <w:kern w:val="0"/>
          <w:sz w:val="28"/>
          <w:szCs w:val="28"/>
          <w:lang w:eastAsia="en-US"/>
          <w14:ligatures w14:val="none"/>
        </w:rPr>
        <w:t xml:space="preserve"> </w:t>
      </w:r>
      <w:proofErr w:type="spellStart"/>
      <w:r>
        <w:rPr>
          <w:rFonts w:ascii="Times New Roman" w:eastAsia="Times New Roman" w:hAnsi="Times New Roman" w:cs="Times New Roman"/>
          <w:kern w:val="0"/>
          <w:sz w:val="28"/>
          <w:szCs w:val="28"/>
          <w:lang w:eastAsia="en-US"/>
          <w14:ligatures w14:val="none"/>
        </w:rPr>
        <w:t>Dự</w:t>
      </w:r>
      <w:proofErr w:type="spellEnd"/>
      <w:r>
        <w:rPr>
          <w:rFonts w:ascii="Times New Roman" w:eastAsia="Times New Roman" w:hAnsi="Times New Roman" w:cs="Times New Roman"/>
          <w:kern w:val="0"/>
          <w:sz w:val="28"/>
          <w:szCs w:val="28"/>
          <w:lang w:eastAsia="en-US"/>
          <w14:ligatures w14:val="none"/>
        </w:rPr>
        <w:t xml:space="preserve"> </w:t>
      </w:r>
      <w:proofErr w:type="spellStart"/>
      <w:r>
        <w:rPr>
          <w:rFonts w:ascii="Times New Roman" w:eastAsia="Times New Roman" w:hAnsi="Times New Roman" w:cs="Times New Roman"/>
          <w:kern w:val="0"/>
          <w:sz w:val="28"/>
          <w:szCs w:val="28"/>
          <w:lang w:eastAsia="en-US"/>
          <w14:ligatures w14:val="none"/>
        </w:rPr>
        <w:t>thảo</w:t>
      </w:r>
      <w:proofErr w:type="spellEnd"/>
      <w:r>
        <w:rPr>
          <w:rFonts w:ascii="Times New Roman" w:eastAsia="Times New Roman" w:hAnsi="Times New Roman" w:cs="Times New Roman"/>
          <w:kern w:val="0"/>
          <w:sz w:val="28"/>
          <w:szCs w:val="28"/>
          <w:lang w:eastAsia="en-US"/>
          <w14:ligatures w14:val="none"/>
        </w:rPr>
        <w:t xml:space="preserve"> </w:t>
      </w:r>
      <w:proofErr w:type="spellStart"/>
      <w:r>
        <w:rPr>
          <w:rFonts w:ascii="Times New Roman" w:eastAsia="Times New Roman" w:hAnsi="Times New Roman" w:cs="Times New Roman"/>
          <w:kern w:val="0"/>
          <w:sz w:val="28"/>
          <w:szCs w:val="28"/>
          <w:lang w:eastAsia="en-US"/>
          <w14:ligatures w14:val="none"/>
        </w:rPr>
        <w:t>kèm</w:t>
      </w:r>
      <w:proofErr w:type="spellEnd"/>
      <w:r>
        <w:rPr>
          <w:rFonts w:ascii="Times New Roman" w:eastAsia="Times New Roman" w:hAnsi="Times New Roman" w:cs="Times New Roman"/>
          <w:kern w:val="0"/>
          <w:sz w:val="28"/>
          <w:szCs w:val="28"/>
          <w:lang w:eastAsia="en-US"/>
          <w14:ligatures w14:val="none"/>
        </w:rPr>
        <w:t xml:space="preserve"> </w:t>
      </w:r>
      <w:proofErr w:type="spellStart"/>
      <w:r>
        <w:rPr>
          <w:rFonts w:ascii="Times New Roman" w:eastAsia="Times New Roman" w:hAnsi="Times New Roman" w:cs="Times New Roman"/>
          <w:kern w:val="0"/>
          <w:sz w:val="28"/>
          <w:szCs w:val="28"/>
          <w:lang w:eastAsia="en-US"/>
          <w14:ligatures w14:val="none"/>
        </w:rPr>
        <w:t>theo.</w:t>
      </w:r>
      <w:proofErr w:type="spellEnd"/>
    </w:p>
    <w:sectPr w:rsidR="001766F8" w:rsidRPr="002217D0" w:rsidSect="002217D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DEA"/>
    <w:multiLevelType w:val="multilevel"/>
    <w:tmpl w:val="262C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243FB"/>
    <w:multiLevelType w:val="multilevel"/>
    <w:tmpl w:val="85DA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F0C05"/>
    <w:multiLevelType w:val="multilevel"/>
    <w:tmpl w:val="B910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17196"/>
    <w:multiLevelType w:val="multilevel"/>
    <w:tmpl w:val="A3E0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C613A"/>
    <w:multiLevelType w:val="multilevel"/>
    <w:tmpl w:val="5094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E6ED3"/>
    <w:multiLevelType w:val="multilevel"/>
    <w:tmpl w:val="A3A8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74D71"/>
    <w:multiLevelType w:val="multilevel"/>
    <w:tmpl w:val="36B4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60947"/>
    <w:multiLevelType w:val="multilevel"/>
    <w:tmpl w:val="1F7C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B4845"/>
    <w:multiLevelType w:val="multilevel"/>
    <w:tmpl w:val="7EDAF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2510B9"/>
    <w:multiLevelType w:val="multilevel"/>
    <w:tmpl w:val="7D24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D568C"/>
    <w:multiLevelType w:val="multilevel"/>
    <w:tmpl w:val="0D58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4524B"/>
    <w:multiLevelType w:val="multilevel"/>
    <w:tmpl w:val="B064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F3D50"/>
    <w:multiLevelType w:val="multilevel"/>
    <w:tmpl w:val="B0F2CD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221DD2"/>
    <w:multiLevelType w:val="multilevel"/>
    <w:tmpl w:val="6D98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8B4294"/>
    <w:multiLevelType w:val="multilevel"/>
    <w:tmpl w:val="C4B2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B55041"/>
    <w:multiLevelType w:val="multilevel"/>
    <w:tmpl w:val="391C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1C141F"/>
    <w:multiLevelType w:val="multilevel"/>
    <w:tmpl w:val="2130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22166A"/>
    <w:multiLevelType w:val="multilevel"/>
    <w:tmpl w:val="41D8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D600E"/>
    <w:multiLevelType w:val="multilevel"/>
    <w:tmpl w:val="675E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5C5163"/>
    <w:multiLevelType w:val="multilevel"/>
    <w:tmpl w:val="FC42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F4441"/>
    <w:multiLevelType w:val="multilevel"/>
    <w:tmpl w:val="6C5C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820BD9"/>
    <w:multiLevelType w:val="multilevel"/>
    <w:tmpl w:val="539C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382520"/>
    <w:multiLevelType w:val="multilevel"/>
    <w:tmpl w:val="F8BC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4832B5"/>
    <w:multiLevelType w:val="multilevel"/>
    <w:tmpl w:val="280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14DE5"/>
    <w:multiLevelType w:val="multilevel"/>
    <w:tmpl w:val="11E03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091499"/>
    <w:multiLevelType w:val="multilevel"/>
    <w:tmpl w:val="BF68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0737E9"/>
    <w:multiLevelType w:val="multilevel"/>
    <w:tmpl w:val="3314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030161"/>
    <w:multiLevelType w:val="multilevel"/>
    <w:tmpl w:val="0576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5A671B"/>
    <w:multiLevelType w:val="multilevel"/>
    <w:tmpl w:val="98E2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6A15FA"/>
    <w:multiLevelType w:val="multilevel"/>
    <w:tmpl w:val="7754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374BCC"/>
    <w:multiLevelType w:val="multilevel"/>
    <w:tmpl w:val="25B4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2947CF"/>
    <w:multiLevelType w:val="multilevel"/>
    <w:tmpl w:val="39DA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686E71"/>
    <w:multiLevelType w:val="multilevel"/>
    <w:tmpl w:val="57200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5A4B3D"/>
    <w:multiLevelType w:val="multilevel"/>
    <w:tmpl w:val="4E82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5546C7"/>
    <w:multiLevelType w:val="multilevel"/>
    <w:tmpl w:val="F854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0F68DB"/>
    <w:multiLevelType w:val="multilevel"/>
    <w:tmpl w:val="D4B0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A5773A"/>
    <w:multiLevelType w:val="multilevel"/>
    <w:tmpl w:val="93DE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AE5307"/>
    <w:multiLevelType w:val="multilevel"/>
    <w:tmpl w:val="0504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CF7D5F"/>
    <w:multiLevelType w:val="multilevel"/>
    <w:tmpl w:val="01624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8930E3"/>
    <w:multiLevelType w:val="multilevel"/>
    <w:tmpl w:val="79BA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5D6A37"/>
    <w:multiLevelType w:val="multilevel"/>
    <w:tmpl w:val="2624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8B43F0"/>
    <w:multiLevelType w:val="multilevel"/>
    <w:tmpl w:val="05AA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0F79F6"/>
    <w:multiLevelType w:val="multilevel"/>
    <w:tmpl w:val="58D6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747E53"/>
    <w:multiLevelType w:val="multilevel"/>
    <w:tmpl w:val="FAA6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E27408"/>
    <w:multiLevelType w:val="multilevel"/>
    <w:tmpl w:val="6412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9254DA"/>
    <w:multiLevelType w:val="multilevel"/>
    <w:tmpl w:val="FCEA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042120">
    <w:abstractNumId w:val="32"/>
  </w:num>
  <w:num w:numId="2" w16cid:durableId="1089883214">
    <w:abstractNumId w:val="1"/>
  </w:num>
  <w:num w:numId="3" w16cid:durableId="1699355565">
    <w:abstractNumId w:val="12"/>
  </w:num>
  <w:num w:numId="4" w16cid:durableId="1339850537">
    <w:abstractNumId w:val="14"/>
  </w:num>
  <w:num w:numId="5" w16cid:durableId="216744480">
    <w:abstractNumId w:val="24"/>
  </w:num>
  <w:num w:numId="6" w16cid:durableId="1187522873">
    <w:abstractNumId w:val="20"/>
  </w:num>
  <w:num w:numId="7" w16cid:durableId="991564240">
    <w:abstractNumId w:val="34"/>
  </w:num>
  <w:num w:numId="8" w16cid:durableId="1595362029">
    <w:abstractNumId w:val="30"/>
  </w:num>
  <w:num w:numId="9" w16cid:durableId="89400386">
    <w:abstractNumId w:val="45"/>
  </w:num>
  <w:num w:numId="10" w16cid:durableId="2121411806">
    <w:abstractNumId w:val="21"/>
  </w:num>
  <w:num w:numId="11" w16cid:durableId="1158882618">
    <w:abstractNumId w:val="44"/>
  </w:num>
  <w:num w:numId="12" w16cid:durableId="176895868">
    <w:abstractNumId w:val="11"/>
  </w:num>
  <w:num w:numId="13" w16cid:durableId="668291950">
    <w:abstractNumId w:val="15"/>
  </w:num>
  <w:num w:numId="14" w16cid:durableId="1496800475">
    <w:abstractNumId w:val="18"/>
  </w:num>
  <w:num w:numId="15" w16cid:durableId="1469862725">
    <w:abstractNumId w:val="37"/>
  </w:num>
  <w:num w:numId="16" w16cid:durableId="633143389">
    <w:abstractNumId w:val="7"/>
  </w:num>
  <w:num w:numId="17" w16cid:durableId="316695107">
    <w:abstractNumId w:val="38"/>
  </w:num>
  <w:num w:numId="18" w16cid:durableId="799884592">
    <w:abstractNumId w:val="36"/>
  </w:num>
  <w:num w:numId="19" w16cid:durableId="1498960283">
    <w:abstractNumId w:val="43"/>
  </w:num>
  <w:num w:numId="20" w16cid:durableId="1756702354">
    <w:abstractNumId w:val="35"/>
  </w:num>
  <w:num w:numId="21" w16cid:durableId="194469260">
    <w:abstractNumId w:val="40"/>
  </w:num>
  <w:num w:numId="22" w16cid:durableId="463816829">
    <w:abstractNumId w:val="0"/>
  </w:num>
  <w:num w:numId="23" w16cid:durableId="184950223">
    <w:abstractNumId w:val="22"/>
  </w:num>
  <w:num w:numId="24" w16cid:durableId="2092893529">
    <w:abstractNumId w:val="42"/>
  </w:num>
  <w:num w:numId="25" w16cid:durableId="1095250062">
    <w:abstractNumId w:val="26"/>
  </w:num>
  <w:num w:numId="26" w16cid:durableId="1041249297">
    <w:abstractNumId w:val="9"/>
  </w:num>
  <w:num w:numId="27" w16cid:durableId="1488203006">
    <w:abstractNumId w:val="8"/>
  </w:num>
  <w:num w:numId="28" w16cid:durableId="1075279412">
    <w:abstractNumId w:val="5"/>
  </w:num>
  <w:num w:numId="29" w16cid:durableId="1691760905">
    <w:abstractNumId w:val="6"/>
  </w:num>
  <w:num w:numId="30" w16cid:durableId="1370570770">
    <w:abstractNumId w:val="41"/>
  </w:num>
  <w:num w:numId="31" w16cid:durableId="896742042">
    <w:abstractNumId w:val="28"/>
  </w:num>
  <w:num w:numId="32" w16cid:durableId="487481521">
    <w:abstractNumId w:val="16"/>
  </w:num>
  <w:num w:numId="33" w16cid:durableId="950015433">
    <w:abstractNumId w:val="19"/>
  </w:num>
  <w:num w:numId="34" w16cid:durableId="407001529">
    <w:abstractNumId w:val="4"/>
  </w:num>
  <w:num w:numId="35" w16cid:durableId="1570992582">
    <w:abstractNumId w:val="27"/>
  </w:num>
  <w:num w:numId="36" w16cid:durableId="865021276">
    <w:abstractNumId w:val="25"/>
  </w:num>
  <w:num w:numId="37" w16cid:durableId="463742327">
    <w:abstractNumId w:val="33"/>
  </w:num>
  <w:num w:numId="38" w16cid:durableId="71970443">
    <w:abstractNumId w:val="17"/>
  </w:num>
  <w:num w:numId="39" w16cid:durableId="468480907">
    <w:abstractNumId w:val="3"/>
  </w:num>
  <w:num w:numId="40" w16cid:durableId="597710990">
    <w:abstractNumId w:val="39"/>
  </w:num>
  <w:num w:numId="41" w16cid:durableId="216474613">
    <w:abstractNumId w:val="31"/>
  </w:num>
  <w:num w:numId="42" w16cid:durableId="350035807">
    <w:abstractNumId w:val="2"/>
  </w:num>
  <w:num w:numId="43" w16cid:durableId="1408310460">
    <w:abstractNumId w:val="13"/>
  </w:num>
  <w:num w:numId="44" w16cid:durableId="1220941899">
    <w:abstractNumId w:val="23"/>
  </w:num>
  <w:num w:numId="45" w16cid:durableId="1743985683">
    <w:abstractNumId w:val="29"/>
  </w:num>
  <w:num w:numId="46" w16cid:durableId="2127042453">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624"/>
    <w:rsid w:val="000B7FF5"/>
    <w:rsid w:val="001728F8"/>
    <w:rsid w:val="001766F8"/>
    <w:rsid w:val="001A1C7F"/>
    <w:rsid w:val="001F4299"/>
    <w:rsid w:val="002217D0"/>
    <w:rsid w:val="00323624"/>
    <w:rsid w:val="003236CE"/>
    <w:rsid w:val="004D555F"/>
    <w:rsid w:val="006C7203"/>
    <w:rsid w:val="009771F8"/>
    <w:rsid w:val="00A542E5"/>
    <w:rsid w:val="00AB3682"/>
    <w:rsid w:val="00B25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06470"/>
  <w15:chartTrackingRefBased/>
  <w15:docId w15:val="{81A5DC42-A552-4D63-8549-8FF7BEB9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624"/>
    <w:pPr>
      <w:spacing w:line="278" w:lineRule="auto"/>
    </w:pPr>
    <w:rPr>
      <w:rFonts w:eastAsiaTheme="minorEastAsia"/>
      <w:kern w:val="2"/>
      <w:sz w:val="24"/>
      <w:szCs w:val="24"/>
      <w:lang w:eastAsia="ja-JP"/>
      <w14:ligatures w14:val="standardContextual"/>
    </w:rPr>
  </w:style>
  <w:style w:type="paragraph" w:styleId="Heading1">
    <w:name w:val="heading 1"/>
    <w:basedOn w:val="Normal"/>
    <w:link w:val="Heading1Char"/>
    <w:uiPriority w:val="9"/>
    <w:qFormat/>
    <w:rsid w:val="001766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14:ligatures w14:val="none"/>
    </w:rPr>
  </w:style>
  <w:style w:type="paragraph" w:styleId="Heading2">
    <w:name w:val="heading 2"/>
    <w:basedOn w:val="Normal"/>
    <w:link w:val="Heading2Char"/>
    <w:uiPriority w:val="9"/>
    <w:qFormat/>
    <w:rsid w:val="001766F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US"/>
      <w14:ligatures w14:val="none"/>
    </w:rPr>
  </w:style>
  <w:style w:type="paragraph" w:styleId="Heading3">
    <w:name w:val="heading 3"/>
    <w:basedOn w:val="Normal"/>
    <w:link w:val="Heading3Char"/>
    <w:uiPriority w:val="9"/>
    <w:qFormat/>
    <w:rsid w:val="001766F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6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766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66F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766F8"/>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styleId="Strong">
    <w:name w:val="Strong"/>
    <w:basedOn w:val="DefaultParagraphFont"/>
    <w:uiPriority w:val="22"/>
    <w:qFormat/>
    <w:rsid w:val="001766F8"/>
    <w:rPr>
      <w:b/>
      <w:bCs/>
    </w:rPr>
  </w:style>
  <w:style w:type="character" w:customStyle="1" w:styleId="relative">
    <w:name w:val="relative"/>
    <w:basedOn w:val="DefaultParagraphFont"/>
    <w:rsid w:val="00B2507B"/>
  </w:style>
  <w:style w:type="paragraph" w:customStyle="1" w:styleId="not-prose">
    <w:name w:val="not-prose"/>
    <w:basedOn w:val="Normal"/>
    <w:rsid w:val="00B2507B"/>
    <w:pPr>
      <w:spacing w:before="100" w:beforeAutospacing="1" w:after="100" w:afterAutospacing="1" w:line="240" w:lineRule="auto"/>
    </w:pPr>
    <w:rPr>
      <w:rFonts w:ascii="Times New Roman" w:eastAsia="Times New Roman" w:hAnsi="Times New Roman"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5756">
      <w:bodyDiv w:val="1"/>
      <w:marLeft w:val="0"/>
      <w:marRight w:val="0"/>
      <w:marTop w:val="0"/>
      <w:marBottom w:val="0"/>
      <w:divBdr>
        <w:top w:val="none" w:sz="0" w:space="0" w:color="auto"/>
        <w:left w:val="none" w:sz="0" w:space="0" w:color="auto"/>
        <w:bottom w:val="none" w:sz="0" w:space="0" w:color="auto"/>
        <w:right w:val="none" w:sz="0" w:space="0" w:color="auto"/>
      </w:divBdr>
      <w:divsChild>
        <w:div w:id="642082680">
          <w:marLeft w:val="0"/>
          <w:marRight w:val="0"/>
          <w:marTop w:val="0"/>
          <w:marBottom w:val="0"/>
          <w:divBdr>
            <w:top w:val="none" w:sz="0" w:space="0" w:color="auto"/>
            <w:left w:val="none" w:sz="0" w:space="0" w:color="auto"/>
            <w:bottom w:val="none" w:sz="0" w:space="0" w:color="auto"/>
            <w:right w:val="none" w:sz="0" w:space="0" w:color="auto"/>
          </w:divBdr>
          <w:divsChild>
            <w:div w:id="46354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1890">
      <w:bodyDiv w:val="1"/>
      <w:marLeft w:val="0"/>
      <w:marRight w:val="0"/>
      <w:marTop w:val="0"/>
      <w:marBottom w:val="0"/>
      <w:divBdr>
        <w:top w:val="none" w:sz="0" w:space="0" w:color="auto"/>
        <w:left w:val="none" w:sz="0" w:space="0" w:color="auto"/>
        <w:bottom w:val="none" w:sz="0" w:space="0" w:color="auto"/>
        <w:right w:val="none" w:sz="0" w:space="0" w:color="auto"/>
      </w:divBdr>
    </w:div>
    <w:div w:id="413821147">
      <w:bodyDiv w:val="1"/>
      <w:marLeft w:val="0"/>
      <w:marRight w:val="0"/>
      <w:marTop w:val="0"/>
      <w:marBottom w:val="0"/>
      <w:divBdr>
        <w:top w:val="none" w:sz="0" w:space="0" w:color="auto"/>
        <w:left w:val="none" w:sz="0" w:space="0" w:color="auto"/>
        <w:bottom w:val="none" w:sz="0" w:space="0" w:color="auto"/>
        <w:right w:val="none" w:sz="0" w:space="0" w:color="auto"/>
      </w:divBdr>
    </w:div>
    <w:div w:id="791752406">
      <w:bodyDiv w:val="1"/>
      <w:marLeft w:val="0"/>
      <w:marRight w:val="0"/>
      <w:marTop w:val="0"/>
      <w:marBottom w:val="0"/>
      <w:divBdr>
        <w:top w:val="none" w:sz="0" w:space="0" w:color="auto"/>
        <w:left w:val="none" w:sz="0" w:space="0" w:color="auto"/>
        <w:bottom w:val="none" w:sz="0" w:space="0" w:color="auto"/>
        <w:right w:val="none" w:sz="0" w:space="0" w:color="auto"/>
      </w:divBdr>
    </w:div>
    <w:div w:id="1285695517">
      <w:bodyDiv w:val="1"/>
      <w:marLeft w:val="0"/>
      <w:marRight w:val="0"/>
      <w:marTop w:val="0"/>
      <w:marBottom w:val="0"/>
      <w:divBdr>
        <w:top w:val="none" w:sz="0" w:space="0" w:color="auto"/>
        <w:left w:val="none" w:sz="0" w:space="0" w:color="auto"/>
        <w:bottom w:val="none" w:sz="0" w:space="0" w:color="auto"/>
        <w:right w:val="none" w:sz="0" w:space="0" w:color="auto"/>
      </w:divBdr>
    </w:div>
    <w:div w:id="1487430579">
      <w:bodyDiv w:val="1"/>
      <w:marLeft w:val="0"/>
      <w:marRight w:val="0"/>
      <w:marTop w:val="0"/>
      <w:marBottom w:val="0"/>
      <w:divBdr>
        <w:top w:val="none" w:sz="0" w:space="0" w:color="auto"/>
        <w:left w:val="none" w:sz="0" w:space="0" w:color="auto"/>
        <w:bottom w:val="none" w:sz="0" w:space="0" w:color="auto"/>
        <w:right w:val="none" w:sz="0" w:space="0" w:color="auto"/>
      </w:divBdr>
      <w:divsChild>
        <w:div w:id="52849914">
          <w:marLeft w:val="0"/>
          <w:marRight w:val="0"/>
          <w:marTop w:val="0"/>
          <w:marBottom w:val="0"/>
          <w:divBdr>
            <w:top w:val="none" w:sz="0" w:space="0" w:color="auto"/>
            <w:left w:val="none" w:sz="0" w:space="0" w:color="auto"/>
            <w:bottom w:val="none" w:sz="0" w:space="0" w:color="auto"/>
            <w:right w:val="none" w:sz="0" w:space="0" w:color="auto"/>
          </w:divBdr>
          <w:divsChild>
            <w:div w:id="74938350">
              <w:marLeft w:val="0"/>
              <w:marRight w:val="0"/>
              <w:marTop w:val="0"/>
              <w:marBottom w:val="0"/>
              <w:divBdr>
                <w:top w:val="none" w:sz="0" w:space="0" w:color="auto"/>
                <w:left w:val="none" w:sz="0" w:space="0" w:color="auto"/>
                <w:bottom w:val="none" w:sz="0" w:space="0" w:color="auto"/>
                <w:right w:val="none" w:sz="0" w:space="0" w:color="auto"/>
              </w:divBdr>
              <w:divsChild>
                <w:div w:id="1314869894">
                  <w:marLeft w:val="0"/>
                  <w:marRight w:val="0"/>
                  <w:marTop w:val="0"/>
                  <w:marBottom w:val="0"/>
                  <w:divBdr>
                    <w:top w:val="none" w:sz="0" w:space="0" w:color="auto"/>
                    <w:left w:val="none" w:sz="0" w:space="0" w:color="auto"/>
                    <w:bottom w:val="none" w:sz="0" w:space="0" w:color="auto"/>
                    <w:right w:val="none" w:sz="0" w:space="0" w:color="auto"/>
                  </w:divBdr>
                  <w:divsChild>
                    <w:div w:id="1381325842">
                      <w:marLeft w:val="0"/>
                      <w:marRight w:val="0"/>
                      <w:marTop w:val="0"/>
                      <w:marBottom w:val="0"/>
                      <w:divBdr>
                        <w:top w:val="none" w:sz="0" w:space="0" w:color="auto"/>
                        <w:left w:val="none" w:sz="0" w:space="0" w:color="auto"/>
                        <w:bottom w:val="none" w:sz="0" w:space="0" w:color="auto"/>
                        <w:right w:val="none" w:sz="0" w:space="0" w:color="auto"/>
                      </w:divBdr>
                      <w:divsChild>
                        <w:div w:id="173424767">
                          <w:marLeft w:val="0"/>
                          <w:marRight w:val="0"/>
                          <w:marTop w:val="0"/>
                          <w:marBottom w:val="0"/>
                          <w:divBdr>
                            <w:top w:val="none" w:sz="0" w:space="0" w:color="auto"/>
                            <w:left w:val="none" w:sz="0" w:space="0" w:color="auto"/>
                            <w:bottom w:val="none" w:sz="0" w:space="0" w:color="auto"/>
                            <w:right w:val="none" w:sz="0" w:space="0" w:color="auto"/>
                          </w:divBdr>
                          <w:divsChild>
                            <w:div w:id="149784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030492">
          <w:marLeft w:val="0"/>
          <w:marRight w:val="0"/>
          <w:marTop w:val="0"/>
          <w:marBottom w:val="0"/>
          <w:divBdr>
            <w:top w:val="none" w:sz="0" w:space="0" w:color="auto"/>
            <w:left w:val="none" w:sz="0" w:space="0" w:color="auto"/>
            <w:bottom w:val="none" w:sz="0" w:space="0" w:color="auto"/>
            <w:right w:val="none" w:sz="0" w:space="0" w:color="auto"/>
          </w:divBdr>
          <w:divsChild>
            <w:div w:id="1160729705">
              <w:marLeft w:val="0"/>
              <w:marRight w:val="0"/>
              <w:marTop w:val="0"/>
              <w:marBottom w:val="0"/>
              <w:divBdr>
                <w:top w:val="none" w:sz="0" w:space="0" w:color="auto"/>
                <w:left w:val="none" w:sz="0" w:space="0" w:color="auto"/>
                <w:bottom w:val="none" w:sz="0" w:space="0" w:color="auto"/>
                <w:right w:val="none" w:sz="0" w:space="0" w:color="auto"/>
              </w:divBdr>
              <w:divsChild>
                <w:div w:id="2093238566">
                  <w:marLeft w:val="0"/>
                  <w:marRight w:val="0"/>
                  <w:marTop w:val="0"/>
                  <w:marBottom w:val="0"/>
                  <w:divBdr>
                    <w:top w:val="none" w:sz="0" w:space="0" w:color="auto"/>
                    <w:left w:val="none" w:sz="0" w:space="0" w:color="auto"/>
                    <w:bottom w:val="none" w:sz="0" w:space="0" w:color="auto"/>
                    <w:right w:val="none" w:sz="0" w:space="0" w:color="auto"/>
                  </w:divBdr>
                  <w:divsChild>
                    <w:div w:id="1016031883">
                      <w:marLeft w:val="0"/>
                      <w:marRight w:val="0"/>
                      <w:marTop w:val="0"/>
                      <w:marBottom w:val="0"/>
                      <w:divBdr>
                        <w:top w:val="none" w:sz="0" w:space="0" w:color="auto"/>
                        <w:left w:val="none" w:sz="0" w:space="0" w:color="auto"/>
                        <w:bottom w:val="none" w:sz="0" w:space="0" w:color="auto"/>
                        <w:right w:val="none" w:sz="0" w:space="0" w:color="auto"/>
                      </w:divBdr>
                      <w:divsChild>
                        <w:div w:id="1340960634">
                          <w:marLeft w:val="0"/>
                          <w:marRight w:val="0"/>
                          <w:marTop w:val="0"/>
                          <w:marBottom w:val="0"/>
                          <w:divBdr>
                            <w:top w:val="none" w:sz="0" w:space="0" w:color="auto"/>
                            <w:left w:val="none" w:sz="0" w:space="0" w:color="auto"/>
                            <w:bottom w:val="none" w:sz="0" w:space="0" w:color="auto"/>
                            <w:right w:val="none" w:sz="0" w:space="0" w:color="auto"/>
                          </w:divBdr>
                          <w:divsChild>
                            <w:div w:id="701326872">
                              <w:marLeft w:val="0"/>
                              <w:marRight w:val="0"/>
                              <w:marTop w:val="0"/>
                              <w:marBottom w:val="0"/>
                              <w:divBdr>
                                <w:top w:val="none" w:sz="0" w:space="0" w:color="auto"/>
                                <w:left w:val="none" w:sz="0" w:space="0" w:color="auto"/>
                                <w:bottom w:val="none" w:sz="0" w:space="0" w:color="auto"/>
                                <w:right w:val="none" w:sz="0" w:space="0" w:color="auto"/>
                              </w:divBdr>
                              <w:divsChild>
                                <w:div w:id="77571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683981">
          <w:marLeft w:val="0"/>
          <w:marRight w:val="0"/>
          <w:marTop w:val="0"/>
          <w:marBottom w:val="0"/>
          <w:divBdr>
            <w:top w:val="none" w:sz="0" w:space="0" w:color="auto"/>
            <w:left w:val="none" w:sz="0" w:space="0" w:color="auto"/>
            <w:bottom w:val="none" w:sz="0" w:space="0" w:color="auto"/>
            <w:right w:val="none" w:sz="0" w:space="0" w:color="auto"/>
          </w:divBdr>
          <w:divsChild>
            <w:div w:id="1761295931">
              <w:marLeft w:val="0"/>
              <w:marRight w:val="0"/>
              <w:marTop w:val="0"/>
              <w:marBottom w:val="0"/>
              <w:divBdr>
                <w:top w:val="none" w:sz="0" w:space="0" w:color="auto"/>
                <w:left w:val="none" w:sz="0" w:space="0" w:color="auto"/>
                <w:bottom w:val="none" w:sz="0" w:space="0" w:color="auto"/>
                <w:right w:val="none" w:sz="0" w:space="0" w:color="auto"/>
              </w:divBdr>
              <w:divsChild>
                <w:div w:id="1151755133">
                  <w:marLeft w:val="0"/>
                  <w:marRight w:val="0"/>
                  <w:marTop w:val="0"/>
                  <w:marBottom w:val="0"/>
                  <w:divBdr>
                    <w:top w:val="none" w:sz="0" w:space="0" w:color="auto"/>
                    <w:left w:val="none" w:sz="0" w:space="0" w:color="auto"/>
                    <w:bottom w:val="none" w:sz="0" w:space="0" w:color="auto"/>
                    <w:right w:val="none" w:sz="0" w:space="0" w:color="auto"/>
                  </w:divBdr>
                  <w:divsChild>
                    <w:div w:id="711613965">
                      <w:marLeft w:val="0"/>
                      <w:marRight w:val="0"/>
                      <w:marTop w:val="0"/>
                      <w:marBottom w:val="0"/>
                      <w:divBdr>
                        <w:top w:val="none" w:sz="0" w:space="0" w:color="auto"/>
                        <w:left w:val="none" w:sz="0" w:space="0" w:color="auto"/>
                        <w:bottom w:val="none" w:sz="0" w:space="0" w:color="auto"/>
                        <w:right w:val="none" w:sz="0" w:space="0" w:color="auto"/>
                      </w:divBdr>
                      <w:divsChild>
                        <w:div w:id="11297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82052">
                  <w:marLeft w:val="0"/>
                  <w:marRight w:val="0"/>
                  <w:marTop w:val="0"/>
                  <w:marBottom w:val="0"/>
                  <w:divBdr>
                    <w:top w:val="none" w:sz="0" w:space="0" w:color="auto"/>
                    <w:left w:val="none" w:sz="0" w:space="0" w:color="auto"/>
                    <w:bottom w:val="none" w:sz="0" w:space="0" w:color="auto"/>
                    <w:right w:val="none" w:sz="0" w:space="0" w:color="auto"/>
                  </w:divBdr>
                  <w:divsChild>
                    <w:div w:id="1870145347">
                      <w:marLeft w:val="0"/>
                      <w:marRight w:val="0"/>
                      <w:marTop w:val="0"/>
                      <w:marBottom w:val="0"/>
                      <w:divBdr>
                        <w:top w:val="none" w:sz="0" w:space="0" w:color="auto"/>
                        <w:left w:val="none" w:sz="0" w:space="0" w:color="auto"/>
                        <w:bottom w:val="none" w:sz="0" w:space="0" w:color="auto"/>
                        <w:right w:val="none" w:sz="0" w:space="0" w:color="auto"/>
                      </w:divBdr>
                      <w:divsChild>
                        <w:div w:id="1248076055">
                          <w:marLeft w:val="0"/>
                          <w:marRight w:val="0"/>
                          <w:marTop w:val="0"/>
                          <w:marBottom w:val="0"/>
                          <w:divBdr>
                            <w:top w:val="none" w:sz="0" w:space="0" w:color="auto"/>
                            <w:left w:val="none" w:sz="0" w:space="0" w:color="auto"/>
                            <w:bottom w:val="none" w:sz="0" w:space="0" w:color="auto"/>
                            <w:right w:val="none" w:sz="0" w:space="0" w:color="auto"/>
                          </w:divBdr>
                          <w:divsChild>
                            <w:div w:id="1434397858">
                              <w:marLeft w:val="0"/>
                              <w:marRight w:val="0"/>
                              <w:marTop w:val="0"/>
                              <w:marBottom w:val="0"/>
                              <w:divBdr>
                                <w:top w:val="none" w:sz="0" w:space="0" w:color="auto"/>
                                <w:left w:val="none" w:sz="0" w:space="0" w:color="auto"/>
                                <w:bottom w:val="none" w:sz="0" w:space="0" w:color="auto"/>
                                <w:right w:val="none" w:sz="0" w:space="0" w:color="auto"/>
                              </w:divBdr>
                              <w:divsChild>
                                <w:div w:id="1597521321">
                                  <w:marLeft w:val="0"/>
                                  <w:marRight w:val="0"/>
                                  <w:marTop w:val="0"/>
                                  <w:marBottom w:val="0"/>
                                  <w:divBdr>
                                    <w:top w:val="none" w:sz="0" w:space="0" w:color="auto"/>
                                    <w:left w:val="none" w:sz="0" w:space="0" w:color="auto"/>
                                    <w:bottom w:val="none" w:sz="0" w:space="0" w:color="auto"/>
                                    <w:right w:val="none" w:sz="0" w:space="0" w:color="auto"/>
                                  </w:divBdr>
                                  <w:divsChild>
                                    <w:div w:id="6861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2224</Words>
  <Characters>12681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Quang Dao</cp:lastModifiedBy>
  <cp:revision>2</cp:revision>
  <dcterms:created xsi:type="dcterms:W3CDTF">2026-03-06T14:22:00Z</dcterms:created>
  <dcterms:modified xsi:type="dcterms:W3CDTF">2026-03-06T14:22:00Z</dcterms:modified>
</cp:coreProperties>
</file>