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60" w:type="pct"/>
        <w:tblInd w:w="-34" w:type="dxa"/>
        <w:tblLook w:val="01E0" w:firstRow="1" w:lastRow="1" w:firstColumn="1" w:lastColumn="1" w:noHBand="0" w:noVBand="0"/>
      </w:tblPr>
      <w:tblGrid>
        <w:gridCol w:w="4672"/>
        <w:gridCol w:w="9783"/>
      </w:tblGrid>
      <w:tr w:rsidR="00D2062C" w:rsidRPr="008B07B7" w14:paraId="2F193BEE" w14:textId="77777777">
        <w:tc>
          <w:tcPr>
            <w:tcW w:w="1616" w:type="pct"/>
          </w:tcPr>
          <w:p w14:paraId="2F193BE8" w14:textId="303AD5C9" w:rsidR="00515E0E" w:rsidRPr="008B07B7" w:rsidRDefault="00070938">
            <w:pPr>
              <w:widowControl w:val="0"/>
              <w:tabs>
                <w:tab w:val="right" w:leader="dot" w:pos="7920"/>
              </w:tabs>
              <w:jc w:val="center"/>
            </w:pPr>
            <w:r w:rsidRPr="008B07B7">
              <w:t xml:space="preserve">UBND </w:t>
            </w:r>
            <w:r w:rsidR="00CE69B9" w:rsidRPr="008B07B7">
              <w:t xml:space="preserve">THÀNH PHỐ </w:t>
            </w:r>
            <w:r w:rsidR="00E903A7" w:rsidRPr="008B07B7">
              <w:t>HẢI PHÒNG</w:t>
            </w:r>
          </w:p>
          <w:p w14:paraId="4861EEE7" w14:textId="49B292DE" w:rsidR="00070938" w:rsidRPr="008B07B7" w:rsidRDefault="00070938">
            <w:pPr>
              <w:widowControl w:val="0"/>
              <w:tabs>
                <w:tab w:val="right" w:leader="dot" w:pos="7920"/>
              </w:tabs>
              <w:jc w:val="center"/>
              <w:rPr>
                <w:b/>
                <w:bCs/>
              </w:rPr>
            </w:pPr>
            <w:r w:rsidRPr="008B07B7">
              <w:rPr>
                <w:b/>
                <w:bCs/>
              </w:rPr>
              <w:t>SỞ CÔNG THƯƠNG</w:t>
            </w:r>
          </w:p>
          <w:p w14:paraId="2F193BEA" w14:textId="383ADBC2" w:rsidR="00515E0E" w:rsidRPr="008B07B7" w:rsidRDefault="00C27E1A">
            <w:pPr>
              <w:widowControl w:val="0"/>
              <w:tabs>
                <w:tab w:val="right" w:leader="dot" w:pos="7920"/>
              </w:tabs>
              <w:jc w:val="center"/>
            </w:pPr>
            <w:r w:rsidRPr="008B07B7">
              <w:rPr>
                <w:rFonts w:asciiTheme="majorHAnsi" w:eastAsia="Calibri" w:hAnsiTheme="majorHAnsi" w:cstheme="majorHAnsi"/>
                <w:noProof/>
                <w:kern w:val="2"/>
              </w:rPr>
              <mc:AlternateContent>
                <mc:Choice Requires="wps">
                  <w:drawing>
                    <wp:anchor distT="45720" distB="45720" distL="114300" distR="114300" simplePos="0" relativeHeight="251661312" behindDoc="0" locked="0" layoutInCell="1" allowOverlap="1" wp14:anchorId="6FA8FEF8" wp14:editId="27AAF0D7">
                      <wp:simplePos x="0" y="0"/>
                      <wp:positionH relativeFrom="column">
                        <wp:posOffset>813435</wp:posOffset>
                      </wp:positionH>
                      <wp:positionV relativeFrom="paragraph">
                        <wp:posOffset>187325</wp:posOffset>
                      </wp:positionV>
                      <wp:extent cx="1114425" cy="140462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4620"/>
                              </a:xfrm>
                              <a:prstGeom prst="rect">
                                <a:avLst/>
                              </a:prstGeom>
                              <a:solidFill>
                                <a:srgbClr val="FFFFFF"/>
                              </a:solidFill>
                              <a:ln w="9525">
                                <a:solidFill>
                                  <a:srgbClr val="000000"/>
                                </a:solidFill>
                                <a:miter lim="800000"/>
                                <a:headEnd/>
                                <a:tailEnd/>
                              </a:ln>
                            </wps:spPr>
                            <wps:txbx>
                              <w:txbxContent>
                                <w:p w14:paraId="2D1CF1E4" w14:textId="5A4EC176" w:rsidR="00C27E1A" w:rsidRDefault="00C27E1A">
                                  <w:r>
                                    <w:t>DỰ THẢO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FA8FEF8" id="_x0000_t202" coordsize="21600,21600" o:spt="202" path="m,l,21600r21600,l21600,xe">
                      <v:stroke joinstyle="miter"/>
                      <v:path gradientshapeok="t" o:connecttype="rect"/>
                    </v:shapetype>
                    <v:shape id="Text Box 2" o:spid="_x0000_s1026" type="#_x0000_t202" style="position:absolute;left:0;text-align:left;margin-left:64.05pt;margin-top:14.75pt;width:87.75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">
                      <v:textbox style="mso-fit-shape-to-text:t">
                        <w:txbxContent>
                          <w:p w14:paraId="2D1CF1E4" w14:textId="5A4EC176" w:rsidR="00C27E1A" w:rsidRDefault="00C27E1A">
                            <w:r>
                              <w:t>DỰ THẢO</w:t>
                            </w:r>
                          </w:p>
                        </w:txbxContent>
                      </v:textbox>
                      <w10:wrap type="square"/>
                    </v:shape>
                  </w:pict>
                </mc:Fallback>
              </mc:AlternateContent>
            </w:r>
            <w:r w:rsidR="002F5855" w:rsidRPr="008B07B7">
              <w:rPr>
                <w:b/>
                <w:noProof/>
              </w:rPr>
              <mc:AlternateContent>
                <mc:Choice Requires="wps">
                  <w:drawing>
                    <wp:anchor distT="0" distB="0" distL="114300" distR="114300" simplePos="0" relativeHeight="251658240" behindDoc="0" locked="0" layoutInCell="1" allowOverlap="1" wp14:anchorId="2F193C8A" wp14:editId="03F25A6D">
                      <wp:simplePos x="0" y="0"/>
                      <wp:positionH relativeFrom="column">
                        <wp:posOffset>905510</wp:posOffset>
                      </wp:positionH>
                      <wp:positionV relativeFrom="paragraph">
                        <wp:posOffset>7620</wp:posOffset>
                      </wp:positionV>
                      <wp:extent cx="970280" cy="0"/>
                      <wp:effectExtent l="0" t="0" r="20320" b="19050"/>
                      <wp:wrapNone/>
                      <wp:docPr id="173583769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395FA" id="_x0000_t32" coordsize="21600,21600" o:spt="32" o:oned="t" path="m,l21600,21600e" filled="f">
                      <v:path arrowok="t" fillok="f" o:connecttype="none"/>
                      <o:lock v:ext="edit" shapetype="t"/>
                    </v:shapetype>
                    <v:shape id="AutoShape 12" o:spid="_x0000_s1026" type="#_x0000_t32" style="position:absolute;margin-left:71.3pt;margin-top:.6pt;width:76.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"/>
                  </w:pict>
                </mc:Fallback>
              </mc:AlternateContent>
            </w:r>
          </w:p>
          <w:p w14:paraId="2F193BEB" w14:textId="44B0CDFA" w:rsidR="00515E0E" w:rsidRPr="008B07B7" w:rsidRDefault="00C73880">
            <w:pPr>
              <w:widowControl w:val="0"/>
              <w:tabs>
                <w:tab w:val="right" w:leader="dot" w:pos="7920"/>
              </w:tabs>
              <w:jc w:val="center"/>
              <w:rPr>
                <w:b/>
                <w:vertAlign w:val="superscript"/>
                <w:lang w:val="vi-VN"/>
              </w:rPr>
            </w:pPr>
            <w:r w:rsidRPr="008B07B7">
              <w:rPr>
                <w:b/>
              </w:rPr>
              <w:br/>
            </w:r>
            <w:r w:rsidRPr="008B07B7">
              <w:t xml:space="preserve"> </w:t>
            </w:r>
          </w:p>
        </w:tc>
        <w:tc>
          <w:tcPr>
            <w:tcW w:w="3384" w:type="pct"/>
          </w:tcPr>
          <w:p w14:paraId="2F193BEC" w14:textId="77777777" w:rsidR="00515E0E" w:rsidRPr="008B07B7" w:rsidRDefault="00C73880">
            <w:pPr>
              <w:widowControl w:val="0"/>
              <w:tabs>
                <w:tab w:val="right" w:leader="dot" w:pos="7920"/>
              </w:tabs>
              <w:jc w:val="center"/>
              <w:rPr>
                <w:b/>
                <w:bCs/>
                <w:vertAlign w:val="superscript"/>
                <w:lang w:val="vi-VN"/>
              </w:rPr>
            </w:pPr>
            <w:r w:rsidRPr="008B07B7">
              <w:rPr>
                <w:noProof/>
              </w:rPr>
              <mc:AlternateContent>
                <mc:Choice Requires="wps">
                  <w:drawing>
                    <wp:anchor distT="4294967295" distB="4294967295" distL="114300" distR="114300" simplePos="0" relativeHeight="251657216" behindDoc="0" locked="0" layoutInCell="1" allowOverlap="1" wp14:anchorId="2F193C8C" wp14:editId="672BE449">
                      <wp:simplePos x="0" y="0"/>
                      <wp:positionH relativeFrom="column">
                        <wp:posOffset>2773547</wp:posOffset>
                      </wp:positionH>
                      <wp:positionV relativeFrom="paragraph">
                        <wp:posOffset>423877</wp:posOffset>
                      </wp:positionV>
                      <wp:extent cx="20345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4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B5D7D6F"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8.4pt,33.4pt" to="378.6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FiHQ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"/>
                  </w:pict>
                </mc:Fallback>
              </mc:AlternateContent>
            </w:r>
            <w:r w:rsidRPr="008B07B7">
              <w:rPr>
                <w:b/>
              </w:rPr>
              <w:t xml:space="preserve">                                  </w:t>
            </w:r>
            <w:r w:rsidRPr="008B07B7">
              <w:rPr>
                <w:b/>
                <w:lang w:val="vi-VN"/>
              </w:rPr>
              <w:t>CỘNG HÒA XÃ HỘI CHỦ NGHĨA VIỆT NAM</w:t>
            </w:r>
            <w:r w:rsidRPr="008B07B7">
              <w:rPr>
                <w:b/>
                <w:lang w:val="vi-VN"/>
              </w:rPr>
              <w:br/>
            </w:r>
            <w:r w:rsidRPr="008B07B7">
              <w:rPr>
                <w:b/>
              </w:rPr>
              <w:t xml:space="preserve">                                    </w:t>
            </w:r>
            <w:r w:rsidRPr="008B07B7">
              <w:rPr>
                <w:b/>
                <w:lang w:val="vi-VN"/>
              </w:rPr>
              <w:t xml:space="preserve">Độc lập - Tự do - Hạnh phúc </w:t>
            </w:r>
            <w:r w:rsidRPr="008B07B7">
              <w:rPr>
                <w:b/>
                <w:lang w:val="vi-VN"/>
              </w:rPr>
              <w:br/>
            </w:r>
          </w:p>
          <w:p w14:paraId="2F193BED" w14:textId="5C0FFEE2" w:rsidR="00515E0E" w:rsidRPr="008B07B7" w:rsidRDefault="00CE69B9" w:rsidP="000A0A7D">
            <w:pPr>
              <w:widowControl w:val="0"/>
              <w:tabs>
                <w:tab w:val="right" w:leader="dot" w:pos="7920"/>
              </w:tabs>
              <w:jc w:val="center"/>
              <w:rPr>
                <w:b/>
                <w:bCs/>
                <w:vertAlign w:val="superscript"/>
              </w:rPr>
            </w:pPr>
            <w:r w:rsidRPr="008B07B7">
              <w:rPr>
                <w:i/>
              </w:rPr>
              <w:t xml:space="preserve">                                     </w:t>
            </w:r>
            <w:r w:rsidR="0074516C" w:rsidRPr="008B07B7">
              <w:rPr>
                <w:i/>
              </w:rPr>
              <w:t>Hải Phòng</w:t>
            </w:r>
            <w:r w:rsidR="00C73880" w:rsidRPr="008B07B7">
              <w:rPr>
                <w:i/>
                <w:lang w:val="vi-VN"/>
              </w:rPr>
              <w:t>, ngày       tháng</w:t>
            </w:r>
            <w:r w:rsidR="00C73880" w:rsidRPr="008B07B7">
              <w:rPr>
                <w:i/>
              </w:rPr>
              <w:t xml:space="preserve"> </w:t>
            </w:r>
            <w:r w:rsidR="000A0A7D" w:rsidRPr="008B07B7">
              <w:rPr>
                <w:i/>
              </w:rPr>
              <w:t xml:space="preserve">  </w:t>
            </w:r>
            <w:r w:rsidR="00C73880" w:rsidRPr="008B07B7">
              <w:rPr>
                <w:i/>
                <w:lang w:val="vi-VN"/>
              </w:rPr>
              <w:t xml:space="preserve"> năm 202</w:t>
            </w:r>
            <w:r w:rsidR="00C73880" w:rsidRPr="008B07B7">
              <w:rPr>
                <w:i/>
              </w:rPr>
              <w:t>6</w:t>
            </w:r>
          </w:p>
        </w:tc>
      </w:tr>
    </w:tbl>
    <w:p w14:paraId="6C670F0C" w14:textId="77777777" w:rsidR="00C27E1A" w:rsidRPr="008B07B7" w:rsidRDefault="00C27E1A" w:rsidP="00C26C4F">
      <w:pPr>
        <w:widowControl w:val="0"/>
        <w:tabs>
          <w:tab w:val="right" w:leader="dot" w:pos="7920"/>
        </w:tabs>
        <w:ind w:firstLine="680"/>
        <w:jc w:val="center"/>
        <w:rPr>
          <w:rFonts w:asciiTheme="majorHAnsi" w:hAnsiTheme="majorHAnsi" w:cstheme="majorHAnsi"/>
          <w:b/>
          <w:lang w:val="vi-VN" w:eastAsia="vi-VN"/>
        </w:rPr>
      </w:pPr>
    </w:p>
    <w:p w14:paraId="01112A9B" w14:textId="77777777" w:rsidR="00C2755D" w:rsidRPr="008B07B7" w:rsidRDefault="00C73880" w:rsidP="00C26C4F">
      <w:pPr>
        <w:widowControl w:val="0"/>
        <w:tabs>
          <w:tab w:val="right" w:leader="dot" w:pos="7920"/>
        </w:tabs>
        <w:ind w:firstLine="680"/>
        <w:jc w:val="center"/>
        <w:rPr>
          <w:rFonts w:asciiTheme="majorHAnsi" w:hAnsiTheme="majorHAnsi" w:cstheme="majorHAnsi"/>
          <w:b/>
          <w:bCs/>
          <w:sz w:val="26"/>
          <w:szCs w:val="26"/>
          <w:lang w:val="af-ZA"/>
        </w:rPr>
      </w:pPr>
      <w:r w:rsidRPr="008B07B7">
        <w:rPr>
          <w:rFonts w:asciiTheme="majorHAnsi" w:hAnsiTheme="majorHAnsi" w:cstheme="majorHAnsi"/>
          <w:b/>
          <w:sz w:val="26"/>
          <w:szCs w:val="26"/>
          <w:lang w:val="vi-VN" w:eastAsia="vi-VN"/>
        </w:rPr>
        <w:t>BẢN SO SÁNH, THUYẾT MINH DỰ THẢO</w:t>
      </w:r>
      <w:r w:rsidRPr="008B07B7">
        <w:rPr>
          <w:rFonts w:asciiTheme="majorHAnsi" w:hAnsiTheme="majorHAnsi" w:cstheme="majorHAnsi"/>
          <w:b/>
          <w:sz w:val="26"/>
          <w:szCs w:val="26"/>
          <w:lang w:eastAsia="vi-VN"/>
        </w:rPr>
        <w:t xml:space="preserve"> </w:t>
      </w:r>
      <w:r w:rsidR="00C26C4F" w:rsidRPr="008B07B7">
        <w:rPr>
          <w:rFonts w:asciiTheme="majorHAnsi" w:hAnsiTheme="majorHAnsi" w:cstheme="majorHAnsi"/>
          <w:b/>
          <w:bCs/>
          <w:sz w:val="26"/>
          <w:szCs w:val="26"/>
          <w:lang w:val="af-ZA"/>
        </w:rPr>
        <w:t xml:space="preserve">NGHỊ QUYẾT QUY ĐỊNH VỀ CHÍNH SÁCH </w:t>
      </w:r>
    </w:p>
    <w:p w14:paraId="2F193BF3" w14:textId="29D12710" w:rsidR="00515E0E" w:rsidRPr="008B07B7" w:rsidRDefault="00C26C4F" w:rsidP="00C26C4F">
      <w:pPr>
        <w:widowControl w:val="0"/>
        <w:tabs>
          <w:tab w:val="right" w:leader="dot" w:pos="7920"/>
        </w:tabs>
        <w:ind w:firstLine="680"/>
        <w:jc w:val="center"/>
        <w:rPr>
          <w:rFonts w:asciiTheme="majorHAnsi" w:hAnsiTheme="majorHAnsi" w:cstheme="majorHAnsi"/>
          <w:b/>
          <w:bCs/>
          <w:sz w:val="26"/>
          <w:szCs w:val="26"/>
          <w:lang w:val="af-ZA"/>
        </w:rPr>
      </w:pPr>
      <w:r w:rsidRPr="008B07B7">
        <w:rPr>
          <w:rFonts w:asciiTheme="majorHAnsi" w:hAnsiTheme="majorHAnsi" w:cstheme="majorHAnsi"/>
          <w:b/>
          <w:bCs/>
          <w:sz w:val="26"/>
          <w:szCs w:val="26"/>
          <w:lang w:val="af-ZA"/>
        </w:rPr>
        <w:t xml:space="preserve">HỖ TRỢ CHO HỘ GIA ĐÌNH LẮP ĐẶT ĐIỆN MẶT TRỜI MÁI NHÀ TỰ SẢN XUẤT, TỰ TIÊU THỤ VÀ HỆ THỐNG LƯU TRỮ ĐIỆN TRÊN ĐỊA BÀN THÀNH PHỐ </w:t>
      </w:r>
      <w:r w:rsidR="00B617D8" w:rsidRPr="008B07B7">
        <w:rPr>
          <w:rFonts w:asciiTheme="majorHAnsi" w:hAnsiTheme="majorHAnsi" w:cstheme="majorHAnsi"/>
          <w:b/>
          <w:bCs/>
          <w:sz w:val="26"/>
          <w:szCs w:val="26"/>
          <w:lang w:val="af-ZA"/>
        </w:rPr>
        <w:t>HẢI PHÒNG</w:t>
      </w:r>
    </w:p>
    <w:p w14:paraId="152ADAF8" w14:textId="7DC1B383" w:rsidR="000A11E7" w:rsidRPr="008B07B7" w:rsidRDefault="000A11E7" w:rsidP="000A11E7">
      <w:pPr>
        <w:jc w:val="center"/>
        <w:rPr>
          <w:rFonts w:asciiTheme="majorHAnsi" w:hAnsiTheme="majorHAnsi" w:cstheme="majorHAnsi"/>
          <w:b/>
          <w:bCs/>
          <w:sz w:val="26"/>
          <w:szCs w:val="26"/>
          <w:lang w:val="af-ZA"/>
        </w:rPr>
      </w:pPr>
      <w:r w:rsidRPr="008B07B7">
        <w:rPr>
          <w:rFonts w:asciiTheme="majorHAnsi" w:hAnsiTheme="majorHAnsi" w:cstheme="majorHAnsi"/>
          <w:b/>
          <w:noProof/>
          <w:sz w:val="26"/>
          <w:szCs w:val="26"/>
        </w:rPr>
        <mc:AlternateContent>
          <mc:Choice Requires="wps">
            <w:drawing>
              <wp:anchor distT="0" distB="0" distL="114300" distR="114300" simplePos="0" relativeHeight="251659264" behindDoc="0" locked="0" layoutInCell="1" allowOverlap="1" wp14:anchorId="7B9B6B2E" wp14:editId="0ED71D37">
                <wp:simplePos x="0" y="0"/>
                <wp:positionH relativeFrom="column">
                  <wp:posOffset>3512185</wp:posOffset>
                </wp:positionH>
                <wp:positionV relativeFrom="paragraph">
                  <wp:posOffset>34673</wp:posOffset>
                </wp:positionV>
                <wp:extent cx="2326233" cy="0"/>
                <wp:effectExtent l="0" t="0" r="36195" b="19050"/>
                <wp:wrapNone/>
                <wp:docPr id="1" name="Straight Connector 1"/>
                <wp:cNvGraphicFramePr/>
                <a:graphic xmlns:a="http://schemas.openxmlformats.org/drawingml/2006/main">
                  <a:graphicData uri="http://schemas.microsoft.com/office/word/2010/wordprocessingShape">
                    <wps:wsp>
                      <wps:cNvCnPr/>
                      <wps:spPr>
                        <a:xfrm>
                          <a:off x="0" y="0"/>
                          <a:ext cx="2326233"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973029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6.55pt,2.75pt" to="459.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" strokecolor="black [3200]" strokeweight=".5pt">
                <v:stroke joinstyle="miter"/>
              </v:line>
            </w:pict>
          </mc:Fallback>
        </mc:AlternateContent>
      </w:r>
    </w:p>
    <w:p w14:paraId="2F193BF4" w14:textId="3277D4DD" w:rsidR="00515E0E" w:rsidRPr="008B07B7" w:rsidRDefault="00515E0E" w:rsidP="000A11E7">
      <w:pPr>
        <w:widowControl w:val="0"/>
        <w:tabs>
          <w:tab w:val="right" w:leader="dot" w:pos="7920"/>
        </w:tabs>
        <w:ind w:firstLine="680"/>
        <w:jc w:val="center"/>
        <w:rPr>
          <w:rFonts w:asciiTheme="majorHAnsi" w:hAnsiTheme="majorHAnsi" w:cstheme="majorHAnsi"/>
          <w:b/>
          <w:sz w:val="26"/>
          <w:szCs w:val="26"/>
        </w:rPr>
      </w:pPr>
    </w:p>
    <w:tbl>
      <w:tblPr>
        <w:tblW w:w="14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9"/>
        <w:gridCol w:w="7796"/>
      </w:tblGrid>
      <w:tr w:rsidR="00C26C4F" w:rsidRPr="008B07B7" w14:paraId="2F193BF7" w14:textId="77777777" w:rsidTr="00FE5D04">
        <w:trPr>
          <w:trHeight w:val="415"/>
          <w:tblHeader/>
          <w:jc w:val="center"/>
        </w:trPr>
        <w:tc>
          <w:tcPr>
            <w:tcW w:w="6549" w:type="dxa"/>
            <w:vAlign w:val="center"/>
          </w:tcPr>
          <w:p w14:paraId="2F193BF5" w14:textId="77777777" w:rsidR="00C26C4F" w:rsidRPr="008B07B7" w:rsidRDefault="00C26C4F" w:rsidP="000A11E7">
            <w:pPr>
              <w:widowControl w:val="0"/>
              <w:jc w:val="center"/>
              <w:rPr>
                <w:rFonts w:asciiTheme="majorHAnsi" w:hAnsiTheme="majorHAnsi" w:cstheme="majorHAnsi"/>
                <w:b/>
                <w:sz w:val="26"/>
                <w:szCs w:val="26"/>
                <w:lang w:eastAsia="vi-VN"/>
              </w:rPr>
            </w:pPr>
            <w:r w:rsidRPr="008B07B7">
              <w:rPr>
                <w:rFonts w:asciiTheme="majorHAnsi" w:hAnsiTheme="majorHAnsi" w:cstheme="majorHAnsi"/>
                <w:b/>
                <w:sz w:val="26"/>
                <w:szCs w:val="26"/>
                <w:lang w:eastAsia="vi-VN"/>
              </w:rPr>
              <w:t>DỰ THẢO NGHỊ QUYẾT</w:t>
            </w:r>
          </w:p>
        </w:tc>
        <w:tc>
          <w:tcPr>
            <w:tcW w:w="7796" w:type="dxa"/>
            <w:vAlign w:val="center"/>
          </w:tcPr>
          <w:p w14:paraId="2F193BF6" w14:textId="44612018" w:rsidR="00C26C4F" w:rsidRPr="008B07B7" w:rsidRDefault="00C26C4F" w:rsidP="000A11E7">
            <w:pPr>
              <w:widowControl w:val="0"/>
              <w:jc w:val="center"/>
              <w:rPr>
                <w:rFonts w:asciiTheme="majorHAnsi" w:hAnsiTheme="majorHAnsi" w:cstheme="majorHAnsi"/>
                <w:b/>
                <w:sz w:val="26"/>
                <w:szCs w:val="26"/>
                <w:lang w:eastAsia="vi-VN"/>
              </w:rPr>
            </w:pPr>
            <w:r w:rsidRPr="008B07B7">
              <w:rPr>
                <w:rFonts w:asciiTheme="majorHAnsi" w:hAnsiTheme="majorHAnsi" w:cstheme="majorHAnsi"/>
                <w:b/>
                <w:sz w:val="26"/>
                <w:szCs w:val="26"/>
                <w:lang w:eastAsia="vi-VN"/>
              </w:rPr>
              <w:t>THUYẾT MINH</w:t>
            </w:r>
          </w:p>
        </w:tc>
      </w:tr>
      <w:tr w:rsidR="00C26C4F" w:rsidRPr="008B07B7" w14:paraId="2F193BFF" w14:textId="77777777" w:rsidTr="00FE5D04">
        <w:trPr>
          <w:jc w:val="center"/>
        </w:trPr>
        <w:tc>
          <w:tcPr>
            <w:tcW w:w="6549" w:type="dxa"/>
          </w:tcPr>
          <w:p w14:paraId="183B8D3A" w14:textId="77777777" w:rsidR="0080506A" w:rsidRPr="008B07B7" w:rsidRDefault="0080506A" w:rsidP="00BF3295">
            <w:pPr>
              <w:ind w:firstLineChars="200" w:firstLine="562"/>
              <w:jc w:val="both"/>
              <w:rPr>
                <w:rFonts w:eastAsia="SimSun"/>
              </w:rPr>
            </w:pPr>
            <w:bookmarkStart w:id="0" w:name="dieu_1"/>
            <w:r w:rsidRPr="008B07B7">
              <w:rPr>
                <w:rFonts w:eastAsia="SimSun"/>
                <w:b/>
                <w:bCs/>
              </w:rPr>
              <w:t>Điều 1. Phạm vi điều chỉnh</w:t>
            </w:r>
            <w:bookmarkEnd w:id="0"/>
          </w:p>
          <w:p w14:paraId="21A8EFC8" w14:textId="3FA5A1D1" w:rsidR="00892352" w:rsidRPr="008B07B7" w:rsidRDefault="0080506A" w:rsidP="00BF3295">
            <w:pPr>
              <w:ind w:firstLineChars="200" w:firstLine="560"/>
              <w:jc w:val="both"/>
              <w:rPr>
                <w:rFonts w:asciiTheme="majorHAnsi" w:hAnsiTheme="majorHAnsi" w:cstheme="majorHAnsi"/>
              </w:rPr>
            </w:pPr>
            <w:r w:rsidRPr="008B07B7">
              <w:rPr>
                <w:rFonts w:eastAsia="SimSun"/>
              </w:rPr>
              <w:t>Nghị quyết này quy định chính sách hỗ trợ cho hộ gia đình lắp đặt điện mặt trời mái nhà tự sản xuất, tự tiêu thụ và hệ thống lưu trữ điện tại nhà ở riêng lẻ trên địa bàn thành phố Hải Phòng, giai đoạn 2026-2030 (sau đây gọi chung là hệ thống điện mặt trời hộ gia đình).</w:t>
            </w:r>
          </w:p>
          <w:p w14:paraId="2F193BF9" w14:textId="11D04C7D" w:rsidR="00C26C4F" w:rsidRPr="008B07B7" w:rsidRDefault="00C26C4F" w:rsidP="00BF3295">
            <w:pPr>
              <w:ind w:firstLineChars="200" w:firstLine="520"/>
              <w:jc w:val="both"/>
              <w:rPr>
                <w:rFonts w:asciiTheme="majorHAnsi" w:hAnsiTheme="majorHAnsi" w:cstheme="majorHAnsi"/>
                <w:sz w:val="26"/>
                <w:szCs w:val="26"/>
                <w:lang w:eastAsia="vi-VN"/>
              </w:rPr>
            </w:pPr>
          </w:p>
        </w:tc>
        <w:tc>
          <w:tcPr>
            <w:tcW w:w="7796" w:type="dxa"/>
          </w:tcPr>
          <w:p w14:paraId="1B032000" w14:textId="77777777" w:rsidR="0080506A" w:rsidRPr="008B07B7" w:rsidRDefault="0080506A" w:rsidP="00BF3295">
            <w:pPr>
              <w:ind w:firstLineChars="153" w:firstLine="430"/>
              <w:jc w:val="both"/>
              <w:rPr>
                <w:rFonts w:eastAsia="SimSun"/>
                <w:b/>
                <w:bCs/>
              </w:rPr>
            </w:pPr>
            <w:r w:rsidRPr="008B07B7">
              <w:rPr>
                <w:rFonts w:eastAsia="SimSun"/>
                <w:b/>
                <w:bCs/>
              </w:rPr>
              <w:t>Điều 1. Phạm vi điều chỉnh</w:t>
            </w:r>
          </w:p>
          <w:p w14:paraId="74C83AA5" w14:textId="00468E5A" w:rsidR="0080506A" w:rsidRPr="008B07B7" w:rsidRDefault="0080506A" w:rsidP="00BF3295">
            <w:pPr>
              <w:ind w:firstLineChars="153" w:firstLine="428"/>
              <w:jc w:val="both"/>
              <w:rPr>
                <w:rFonts w:eastAsia="SimSun"/>
              </w:rPr>
            </w:pPr>
            <w:r w:rsidRPr="008B07B7">
              <w:rPr>
                <w:rFonts w:eastAsia="SimSun"/>
              </w:rPr>
              <w:t>Căn cứ khoản 2 Điều 22 Luật Điện lực số 61/2024/QH15, theo đó Thủ tướng Chính phủ, Hội đồng nhân dân cấp tỉnh căn cứ vào tình hình thực tế về khả năng kỹ thuật, điều kiện kinh tế và khả năng ngân sách nhà nước trong từng thời kỳ ban hành chính sách hỗ trợ cho hộ gia đình lắp đặt điện tự sản xuất, tự tiêu thụ.</w:t>
            </w:r>
          </w:p>
          <w:p w14:paraId="7ED28ADA" w14:textId="1609DB2E" w:rsidR="0080506A" w:rsidRPr="008B07B7" w:rsidRDefault="0080506A" w:rsidP="00BF3295">
            <w:pPr>
              <w:ind w:firstLineChars="153" w:firstLine="428"/>
              <w:jc w:val="both"/>
              <w:rPr>
                <w:rFonts w:eastAsia="SimSun"/>
                <w:i/>
                <w:iCs/>
              </w:rPr>
            </w:pPr>
            <w:r w:rsidRPr="008B07B7">
              <w:rPr>
                <w:rFonts w:eastAsia="SimSun"/>
              </w:rPr>
              <w:t>Căn cứ điểm a, điểm b khoản 2 Điều 22 Luật Điện lực số 61/2024/QH15: “</w:t>
            </w:r>
            <w:r w:rsidRPr="008B07B7">
              <w:rPr>
                <w:rFonts w:eastAsia="SimSun"/>
                <w:i/>
                <w:iCs/>
              </w:rPr>
              <w:t xml:space="preserve">a) Hỗ trợ về tài chính cho </w:t>
            </w:r>
            <w:r w:rsidRPr="008B07B7">
              <w:rPr>
                <w:rFonts w:eastAsia="SimSun"/>
                <w:b/>
                <w:bCs/>
                <w:i/>
                <w:iCs/>
              </w:rPr>
              <w:t>đầu tư lắp đặt điện mặt trời mái nhà và hệ thống lưu trữ điện</w:t>
            </w:r>
            <w:r w:rsidRPr="008B07B7">
              <w:rPr>
                <w:rFonts w:eastAsia="SimSun"/>
                <w:i/>
                <w:iCs/>
              </w:rPr>
              <w:t>;</w:t>
            </w:r>
          </w:p>
          <w:p w14:paraId="5090F75A" w14:textId="55B7D0E1" w:rsidR="0080506A" w:rsidRPr="008B07B7" w:rsidRDefault="0080506A" w:rsidP="00BF3295">
            <w:pPr>
              <w:ind w:firstLineChars="153" w:firstLine="428"/>
              <w:jc w:val="both"/>
              <w:rPr>
                <w:rFonts w:eastAsia="SimSun"/>
              </w:rPr>
            </w:pPr>
            <w:r w:rsidRPr="008B07B7">
              <w:rPr>
                <w:rFonts w:eastAsia="SimSun"/>
                <w:i/>
                <w:iCs/>
              </w:rPr>
              <w:t>b) Hỗ trợ kỹ thuật về thiết kế, giải pháp bảo đảm an toàn chịu lực công trình, giải pháp phòng cháy, chữa cháy</w:t>
            </w:r>
            <w:r w:rsidRPr="008B07B7">
              <w:rPr>
                <w:rFonts w:eastAsia="SimSun"/>
              </w:rPr>
              <w:t>.”</w:t>
            </w:r>
          </w:p>
          <w:p w14:paraId="2F193BFE" w14:textId="7C127AA1" w:rsidR="00C26C4F" w:rsidRPr="008B07B7" w:rsidRDefault="0080506A" w:rsidP="00BF3295">
            <w:pPr>
              <w:ind w:firstLineChars="153" w:firstLine="428"/>
              <w:jc w:val="both"/>
              <w:rPr>
                <w:rFonts w:eastAsia="SimSun"/>
              </w:rPr>
            </w:pPr>
            <w:r w:rsidRPr="008B07B7">
              <w:rPr>
                <w:rFonts w:eastAsia="SimSun"/>
              </w:rPr>
              <w:t>Từ các căn cứ nêu trên, Sở Công Thương đề xuất phạm vi điều chỉnh của Nghị Quyết này đối với điện mặt trời mái nhà tự sản suất, tự tiêu thụ (ĐMTMN TSX TTT) và hệ thống lưu trữ điện tại nhà ở riêng lẻ.</w:t>
            </w:r>
          </w:p>
        </w:tc>
      </w:tr>
      <w:tr w:rsidR="00C26C4F" w:rsidRPr="008B07B7" w14:paraId="2F193C06" w14:textId="77777777" w:rsidTr="00FE5D04">
        <w:trPr>
          <w:jc w:val="center"/>
        </w:trPr>
        <w:tc>
          <w:tcPr>
            <w:tcW w:w="6549" w:type="dxa"/>
          </w:tcPr>
          <w:p w14:paraId="04232741" w14:textId="77777777" w:rsidR="0014187E" w:rsidRPr="008B07B7" w:rsidRDefault="0014187E" w:rsidP="00BF3295">
            <w:pPr>
              <w:ind w:firstLineChars="200" w:firstLine="562"/>
              <w:jc w:val="both"/>
              <w:rPr>
                <w:rFonts w:eastAsia="SimSun"/>
                <w:b/>
                <w:bCs/>
                <w:lang w:eastAsia="zh-CN"/>
              </w:rPr>
            </w:pPr>
            <w:bookmarkStart w:id="1" w:name="dieu_2"/>
            <w:r w:rsidRPr="008B07B7">
              <w:rPr>
                <w:rFonts w:eastAsia="SimSun"/>
                <w:b/>
                <w:bCs/>
                <w:lang w:eastAsia="zh-CN"/>
              </w:rPr>
              <w:t>Điều 2. Đối tượng áp dụng</w:t>
            </w:r>
            <w:bookmarkEnd w:id="1"/>
          </w:p>
          <w:p w14:paraId="53A59100" w14:textId="77777777" w:rsidR="0014187E" w:rsidRPr="008B07B7" w:rsidRDefault="0014187E" w:rsidP="00BF3295">
            <w:pPr>
              <w:ind w:firstLineChars="200" w:firstLine="560"/>
              <w:jc w:val="both"/>
              <w:rPr>
                <w:rFonts w:eastAsia="SimSun"/>
                <w:lang w:eastAsia="zh-CN"/>
              </w:rPr>
            </w:pPr>
            <w:r w:rsidRPr="008B07B7">
              <w:rPr>
                <w:rFonts w:eastAsia="SimSun"/>
                <w:lang w:eastAsia="zh-CN"/>
              </w:rPr>
              <w:lastRenderedPageBreak/>
              <w:t xml:space="preserve">1. Hộ gia đình có nhà ở riêng lẻ trên địa bàn </w:t>
            </w:r>
            <w:r w:rsidRPr="008B07B7">
              <w:rPr>
                <w:rFonts w:eastAsia="SimSun"/>
              </w:rPr>
              <w:t>thành phố Hải Phòng</w:t>
            </w:r>
            <w:r w:rsidRPr="008B07B7">
              <w:rPr>
                <w:rFonts w:eastAsia="SimSun"/>
                <w:lang w:eastAsia="zh-CN"/>
              </w:rPr>
              <w:t xml:space="preserve"> lắp đặt hệ thống điện mặt trời mái nhà tự sản xuất, tự tiêu thụ đáp ứng điều kiện hỗ trợ theo Nghị quyết này; trường hợp lắp đặt đồng bộ hệ thống lưu trữ điện thì được xem xét hỗ trợ thêm theo quy định tại Nghị quyết này.</w:t>
            </w:r>
          </w:p>
          <w:p w14:paraId="2F193C02" w14:textId="11B8832C" w:rsidR="00C26C4F" w:rsidRPr="008B07B7" w:rsidRDefault="0014187E" w:rsidP="00BF3295">
            <w:pPr>
              <w:shd w:val="clear" w:color="auto" w:fill="FFFFFF"/>
              <w:ind w:firstLineChars="200" w:firstLine="560"/>
              <w:jc w:val="both"/>
              <w:rPr>
                <w:rFonts w:asciiTheme="majorHAnsi" w:hAnsiTheme="majorHAnsi" w:cstheme="majorHAnsi"/>
              </w:rPr>
            </w:pPr>
            <w:r w:rsidRPr="008B07B7">
              <w:rPr>
                <w:rFonts w:eastAsia="SimSun"/>
                <w:lang w:eastAsia="zh-CN"/>
              </w:rPr>
              <w:t xml:space="preserve">2. Cơ quan, tổ chức, cá nhân có liên quan đến việc quản lý, thực hiện chính sách hỗ trợ quy định tại Nghị quyết này trên địa bàn </w:t>
            </w:r>
            <w:r w:rsidRPr="008B07B7">
              <w:rPr>
                <w:rFonts w:eastAsia="SimSun"/>
              </w:rPr>
              <w:t>thành phố Hải Phòng</w:t>
            </w:r>
            <w:r w:rsidRPr="008B07B7">
              <w:rPr>
                <w:rFonts w:eastAsia="SimSun"/>
                <w:lang w:eastAsia="zh-CN"/>
              </w:rPr>
              <w:t>.</w:t>
            </w:r>
          </w:p>
        </w:tc>
        <w:tc>
          <w:tcPr>
            <w:tcW w:w="7796" w:type="dxa"/>
          </w:tcPr>
          <w:p w14:paraId="2F193C03" w14:textId="106E76C6" w:rsidR="00C26C4F" w:rsidRPr="008B07B7" w:rsidRDefault="00C26C4F" w:rsidP="00BF3295">
            <w:pPr>
              <w:widowControl w:val="0"/>
              <w:ind w:firstLineChars="153" w:firstLine="430"/>
              <w:jc w:val="both"/>
              <w:rPr>
                <w:rFonts w:asciiTheme="majorHAnsi" w:hAnsiTheme="majorHAnsi" w:cstheme="majorHAnsi"/>
                <w:b/>
                <w:bCs/>
              </w:rPr>
            </w:pPr>
            <w:r w:rsidRPr="008B07B7">
              <w:rPr>
                <w:rFonts w:asciiTheme="majorHAnsi" w:hAnsiTheme="majorHAnsi" w:cstheme="majorHAnsi"/>
                <w:b/>
                <w:lang w:eastAsia="vi-VN"/>
              </w:rPr>
              <w:lastRenderedPageBreak/>
              <w:t xml:space="preserve">Điều 2. </w:t>
            </w:r>
            <w:r w:rsidRPr="008B07B7">
              <w:rPr>
                <w:rFonts w:asciiTheme="majorHAnsi" w:hAnsiTheme="majorHAnsi" w:cstheme="majorHAnsi"/>
                <w:b/>
                <w:bCs/>
                <w:lang w:val="vi-VN"/>
              </w:rPr>
              <w:t xml:space="preserve">Đối tượng áp dụng </w:t>
            </w:r>
          </w:p>
          <w:p w14:paraId="549AF3C0" w14:textId="77777777" w:rsidR="00C26C4F" w:rsidRPr="008B07B7" w:rsidRDefault="00C26C4F" w:rsidP="00BF3295">
            <w:pPr>
              <w:widowControl w:val="0"/>
              <w:spacing w:before="120"/>
              <w:ind w:firstLineChars="153" w:firstLine="428"/>
              <w:jc w:val="both"/>
              <w:rPr>
                <w:rFonts w:asciiTheme="majorHAnsi" w:eastAsia="Calibri" w:hAnsiTheme="majorHAnsi" w:cstheme="majorHAnsi"/>
                <w:kern w:val="2"/>
              </w:rPr>
            </w:pPr>
            <w:r w:rsidRPr="008B07B7">
              <w:rPr>
                <w:rFonts w:asciiTheme="majorHAnsi" w:eastAsia="Calibri" w:hAnsiTheme="majorHAnsi" w:cstheme="majorHAnsi"/>
                <w:kern w:val="2"/>
              </w:rPr>
              <w:lastRenderedPageBreak/>
              <w:t>Căn cứ điểm a khoản 2 Điều 22 Luật Điện lực số 61/2024/QH15 quy định chỉ hỗ trợ về tài chính cho đầu tư lắp đặt điện mặt trời mái nhà và hệ thống lưu trữ điện.</w:t>
            </w:r>
          </w:p>
          <w:p w14:paraId="2F193C05" w14:textId="23767DAD" w:rsidR="00C26C4F" w:rsidRPr="008B07B7" w:rsidRDefault="00C26C4F" w:rsidP="00BF3295">
            <w:pPr>
              <w:widowControl w:val="0"/>
              <w:ind w:firstLineChars="153" w:firstLine="428"/>
              <w:jc w:val="both"/>
              <w:rPr>
                <w:rFonts w:asciiTheme="majorHAnsi" w:eastAsia="Calibri" w:hAnsiTheme="majorHAnsi" w:cstheme="majorHAnsi"/>
                <w:kern w:val="2"/>
              </w:rPr>
            </w:pPr>
            <w:r w:rsidRPr="008B07B7">
              <w:rPr>
                <w:rFonts w:asciiTheme="majorHAnsi" w:eastAsia="MS Mincho" w:hAnsiTheme="majorHAnsi" w:cstheme="majorHAnsi"/>
                <w:noProof/>
                <w:lang w:eastAsia="vi-VN"/>
              </w:rPr>
              <w:t>Từ căn cứ nêu trên, Sở Công Thương xác định đối tượng liên quan đến công tác hỗ trợ về tài chính, hỗ trợ kỹ thuật là các cơ quan, tổ chức, cá nhân liên quan nhằm đáp ứng cho hộ gia đình có nhu cầu lắp đặt ĐMTMN TSX TTT và phù hợp với thời kỳ phát triển năng lượng tái tạo từ  năm 2026-2030.</w:t>
            </w:r>
          </w:p>
        </w:tc>
      </w:tr>
      <w:tr w:rsidR="00C26C4F" w:rsidRPr="008B07B7" w14:paraId="2F193C0B" w14:textId="77777777" w:rsidTr="00FE5D04">
        <w:trPr>
          <w:jc w:val="center"/>
        </w:trPr>
        <w:tc>
          <w:tcPr>
            <w:tcW w:w="6549" w:type="dxa"/>
          </w:tcPr>
          <w:p w14:paraId="6B419085" w14:textId="77777777" w:rsidR="0014187E" w:rsidRPr="008B07B7" w:rsidRDefault="0014187E" w:rsidP="00BF3295">
            <w:pPr>
              <w:ind w:firstLineChars="200" w:firstLine="562"/>
              <w:jc w:val="both"/>
              <w:rPr>
                <w:rFonts w:eastAsia="SimSun"/>
                <w:b/>
                <w:bCs/>
                <w:lang w:eastAsia="zh-CN"/>
              </w:rPr>
            </w:pPr>
            <w:bookmarkStart w:id="2" w:name="dieu_3"/>
            <w:r w:rsidRPr="008B07B7">
              <w:rPr>
                <w:rFonts w:eastAsia="SimSun"/>
                <w:b/>
                <w:bCs/>
                <w:lang w:eastAsia="zh-CN"/>
              </w:rPr>
              <w:lastRenderedPageBreak/>
              <w:t>Điều 3. Nguồn kinh phí thực hiện</w:t>
            </w:r>
            <w:bookmarkEnd w:id="2"/>
          </w:p>
          <w:p w14:paraId="57AB78AA" w14:textId="4D5241F7" w:rsidR="00892352" w:rsidRPr="008B07B7" w:rsidRDefault="0014187E" w:rsidP="00BF3295">
            <w:pPr>
              <w:ind w:firstLineChars="200" w:firstLine="560"/>
              <w:jc w:val="both"/>
              <w:rPr>
                <w:rFonts w:asciiTheme="majorHAnsi" w:hAnsiTheme="majorHAnsi" w:cstheme="majorHAnsi"/>
              </w:rPr>
            </w:pPr>
            <w:r w:rsidRPr="008B07B7">
              <w:rPr>
                <w:rFonts w:eastAsia="SimSun"/>
                <w:lang w:eastAsia="zh-CN"/>
              </w:rPr>
              <w:t>Nguồn kinh phí hỗ trợ thực hiện Nghị quyết được bố trí từ nguồn ngân sách thành phố bổ sung có mục tiêu cho ngân sách cấp xã</w:t>
            </w:r>
            <w:r w:rsidR="00892352" w:rsidRPr="008B07B7">
              <w:rPr>
                <w:rFonts w:asciiTheme="majorHAnsi" w:hAnsiTheme="majorHAnsi" w:cstheme="majorHAnsi"/>
              </w:rPr>
              <w:t>.</w:t>
            </w:r>
          </w:p>
          <w:p w14:paraId="2F193C08" w14:textId="6BFF9C1A" w:rsidR="00C26C4F" w:rsidRPr="008B07B7" w:rsidRDefault="00C26C4F" w:rsidP="00BF3295">
            <w:pPr>
              <w:ind w:firstLineChars="200" w:firstLine="520"/>
              <w:jc w:val="both"/>
              <w:rPr>
                <w:rFonts w:asciiTheme="majorHAnsi" w:hAnsiTheme="majorHAnsi" w:cstheme="majorHAnsi"/>
                <w:sz w:val="26"/>
                <w:szCs w:val="26"/>
              </w:rPr>
            </w:pPr>
          </w:p>
        </w:tc>
        <w:tc>
          <w:tcPr>
            <w:tcW w:w="7796" w:type="dxa"/>
          </w:tcPr>
          <w:p w14:paraId="2F193C09" w14:textId="72A61C45" w:rsidR="00C26C4F" w:rsidRPr="008B07B7" w:rsidRDefault="00C26C4F" w:rsidP="00BF3295">
            <w:pPr>
              <w:ind w:firstLineChars="153" w:firstLine="430"/>
              <w:jc w:val="both"/>
              <w:rPr>
                <w:rFonts w:asciiTheme="majorHAnsi" w:hAnsiTheme="majorHAnsi" w:cstheme="majorHAnsi"/>
                <w:b/>
              </w:rPr>
            </w:pPr>
            <w:r w:rsidRPr="008B07B7">
              <w:rPr>
                <w:rFonts w:asciiTheme="majorHAnsi" w:hAnsiTheme="majorHAnsi" w:cstheme="majorHAnsi"/>
                <w:b/>
              </w:rPr>
              <w:t>Điều 3. Nguồn kinh phí thực hiện</w:t>
            </w:r>
          </w:p>
          <w:p w14:paraId="196F7618" w14:textId="77777777" w:rsidR="00C26C4F" w:rsidRPr="008B07B7" w:rsidRDefault="00C26C4F" w:rsidP="00BF3295">
            <w:pPr>
              <w:widowControl w:val="0"/>
              <w:ind w:firstLineChars="153" w:firstLine="428"/>
              <w:jc w:val="both"/>
              <w:rPr>
                <w:rFonts w:asciiTheme="majorHAnsi" w:eastAsia="Calibri" w:hAnsiTheme="majorHAnsi" w:cstheme="majorHAnsi"/>
                <w:kern w:val="2"/>
              </w:rPr>
            </w:pPr>
            <w:r w:rsidRPr="008B07B7">
              <w:rPr>
                <w:rFonts w:asciiTheme="majorHAnsi" w:eastAsia="Calibri" w:hAnsiTheme="majorHAnsi" w:cstheme="majorHAnsi"/>
                <w:kern w:val="2"/>
              </w:rPr>
              <w:t xml:space="preserve">Căn cứ khoản 2 Điều 22 Luật Điện lực số 61/2024/QH15, theo đó Thủ tướng Chính phủ, Hội đồng nhân dân cấp tỉnh căn cứ vào tình hình thực tế về khả năng kỹ thuật, điều kiện kinh tế và </w:t>
            </w:r>
            <w:r w:rsidRPr="008B07B7">
              <w:rPr>
                <w:rFonts w:asciiTheme="majorHAnsi" w:eastAsia="Calibri" w:hAnsiTheme="majorHAnsi" w:cstheme="majorHAnsi"/>
                <w:b/>
                <w:kern w:val="2"/>
              </w:rPr>
              <w:t>khả năng ngân sách nhà nước</w:t>
            </w:r>
            <w:r w:rsidRPr="008B07B7">
              <w:rPr>
                <w:rFonts w:asciiTheme="majorHAnsi" w:eastAsia="Calibri" w:hAnsiTheme="majorHAnsi" w:cstheme="majorHAnsi"/>
                <w:kern w:val="2"/>
              </w:rPr>
              <w:t xml:space="preserve"> trong từng thời kỳ ban hành chính sách hỗ trợ cho hộ gia đình lắp đặt điện tự sản xuất, tự tiêu thụ.</w:t>
            </w:r>
          </w:p>
          <w:p w14:paraId="4DE25248" w14:textId="6A366957" w:rsidR="00C26C4F" w:rsidRPr="008B07B7" w:rsidRDefault="00C26C4F" w:rsidP="00BF3295">
            <w:pPr>
              <w:widowControl w:val="0"/>
              <w:ind w:firstLineChars="153" w:firstLine="428"/>
              <w:jc w:val="both"/>
              <w:rPr>
                <w:rFonts w:asciiTheme="majorHAnsi" w:eastAsia="MS Mincho" w:hAnsiTheme="majorHAnsi" w:cstheme="majorHAnsi"/>
                <w:i/>
                <w:iCs/>
                <w:noProof/>
                <w:lang w:eastAsia="vi-VN"/>
              </w:rPr>
            </w:pPr>
            <w:r w:rsidRPr="008B07B7">
              <w:rPr>
                <w:rFonts w:asciiTheme="majorHAnsi" w:eastAsia="Calibri" w:hAnsiTheme="majorHAnsi" w:cstheme="majorHAnsi"/>
                <w:kern w:val="2"/>
              </w:rPr>
              <w:t>Căn cứ điểm a, điểm b khoản 2 Điều 22 Luật Điện lực số 61/2024/QH15: “</w:t>
            </w:r>
            <w:r w:rsidRPr="008B07B7">
              <w:rPr>
                <w:rFonts w:asciiTheme="majorHAnsi" w:eastAsia="MS Mincho" w:hAnsiTheme="majorHAnsi" w:cstheme="majorHAnsi"/>
                <w:i/>
                <w:iCs/>
                <w:noProof/>
                <w:lang w:eastAsia="vi-VN"/>
              </w:rPr>
              <w:t xml:space="preserve">a) Hỗ trợ về tài chính cho </w:t>
            </w:r>
            <w:r w:rsidRPr="008B07B7">
              <w:rPr>
                <w:rFonts w:asciiTheme="majorHAnsi" w:eastAsia="MS Mincho" w:hAnsiTheme="majorHAnsi" w:cstheme="majorHAnsi"/>
                <w:b/>
                <w:bCs/>
                <w:i/>
                <w:iCs/>
                <w:noProof/>
                <w:lang w:eastAsia="vi-VN"/>
              </w:rPr>
              <w:t>đầu tư lắp đặt điện mặt trời mái nhà</w:t>
            </w:r>
            <w:r w:rsidRPr="008B07B7">
              <w:rPr>
                <w:rFonts w:asciiTheme="majorHAnsi" w:eastAsia="MS Mincho" w:hAnsiTheme="majorHAnsi" w:cstheme="majorHAnsi"/>
                <w:i/>
                <w:iCs/>
                <w:noProof/>
                <w:lang w:eastAsia="vi-VN"/>
              </w:rPr>
              <w:t xml:space="preserve"> </w:t>
            </w:r>
            <w:r w:rsidRPr="008B07B7">
              <w:rPr>
                <w:rFonts w:asciiTheme="majorHAnsi" w:eastAsia="MS Mincho" w:hAnsiTheme="majorHAnsi" w:cstheme="majorHAnsi"/>
                <w:b/>
                <w:bCs/>
                <w:i/>
                <w:iCs/>
                <w:noProof/>
                <w:lang w:eastAsia="vi-VN"/>
              </w:rPr>
              <w:t>và hệ thống lưu trữ điện</w:t>
            </w:r>
            <w:r w:rsidRPr="008B07B7">
              <w:rPr>
                <w:rFonts w:asciiTheme="majorHAnsi" w:eastAsia="MS Mincho" w:hAnsiTheme="majorHAnsi" w:cstheme="majorHAnsi"/>
                <w:i/>
                <w:iCs/>
                <w:noProof/>
                <w:lang w:eastAsia="vi-VN"/>
              </w:rPr>
              <w:t>;</w:t>
            </w:r>
          </w:p>
          <w:p w14:paraId="2F193C0A" w14:textId="75C0F6F6" w:rsidR="00C26C4F" w:rsidRPr="008B07B7" w:rsidRDefault="0052564B" w:rsidP="00BF3295">
            <w:pPr>
              <w:widowControl w:val="0"/>
              <w:ind w:firstLineChars="153" w:firstLine="428"/>
              <w:jc w:val="both"/>
              <w:rPr>
                <w:rFonts w:asciiTheme="majorHAnsi" w:hAnsiTheme="majorHAnsi" w:cstheme="majorHAnsi"/>
                <w:bCs/>
                <w:lang w:eastAsia="vi-VN"/>
              </w:rPr>
            </w:pPr>
            <w:r w:rsidRPr="008B07B7">
              <w:rPr>
                <w:rFonts w:asciiTheme="majorHAnsi" w:hAnsiTheme="majorHAnsi" w:cstheme="majorHAnsi"/>
              </w:rPr>
              <w:t>Do đó, Sở Công Thương đề xuất n</w:t>
            </w:r>
            <w:r w:rsidR="00C26C4F" w:rsidRPr="008B07B7">
              <w:rPr>
                <w:rFonts w:asciiTheme="majorHAnsi" w:hAnsiTheme="majorHAnsi" w:cstheme="majorHAnsi"/>
              </w:rPr>
              <w:t xml:space="preserve">guồn kinh phí hỗ trợ hộ gia đình lắp đặt hệ thống </w:t>
            </w:r>
            <w:r w:rsidR="0014187E" w:rsidRPr="008B07B7">
              <w:rPr>
                <w:rFonts w:asciiTheme="majorHAnsi" w:eastAsia="MS Mincho" w:hAnsiTheme="majorHAnsi" w:cstheme="majorHAnsi"/>
                <w:noProof/>
                <w:lang w:eastAsia="vi-VN"/>
              </w:rPr>
              <w:t>ĐMTMN TSX TTT</w:t>
            </w:r>
            <w:r w:rsidR="00C26C4F" w:rsidRPr="008B07B7">
              <w:rPr>
                <w:rFonts w:asciiTheme="majorHAnsi" w:hAnsiTheme="majorHAnsi" w:cstheme="majorHAnsi"/>
              </w:rPr>
              <w:t xml:space="preserve"> và hệ thống lưu trữ điện tại nhà ở riêng lẻ trên trên địa bàn thành phố </w:t>
            </w:r>
            <w:r w:rsidR="0014187E" w:rsidRPr="008B07B7">
              <w:rPr>
                <w:rFonts w:asciiTheme="majorHAnsi" w:hAnsiTheme="majorHAnsi" w:cstheme="majorHAnsi"/>
              </w:rPr>
              <w:t>Hải Phòng</w:t>
            </w:r>
            <w:r w:rsidR="00C26C4F" w:rsidRPr="008B07B7">
              <w:rPr>
                <w:rFonts w:asciiTheme="majorHAnsi" w:hAnsiTheme="majorHAnsi" w:cstheme="majorHAnsi"/>
              </w:rPr>
              <w:t xml:space="preserve"> được bố trí từ nguồn ngân sách Thành phố.</w:t>
            </w:r>
          </w:p>
        </w:tc>
      </w:tr>
      <w:tr w:rsidR="00C26C4F" w:rsidRPr="008B07B7" w14:paraId="2F193C16" w14:textId="77777777" w:rsidTr="00FE5D04">
        <w:trPr>
          <w:jc w:val="center"/>
        </w:trPr>
        <w:tc>
          <w:tcPr>
            <w:tcW w:w="6549" w:type="dxa"/>
          </w:tcPr>
          <w:p w14:paraId="22B40870" w14:textId="77777777" w:rsidR="009079F3" w:rsidRPr="008B07B7" w:rsidRDefault="009079F3" w:rsidP="00BF3295">
            <w:pPr>
              <w:ind w:firstLineChars="200" w:firstLine="562"/>
              <w:jc w:val="both"/>
              <w:rPr>
                <w:rFonts w:eastAsia="SimSun"/>
                <w:b/>
                <w:bCs/>
                <w:lang w:eastAsia="zh-CN"/>
              </w:rPr>
            </w:pPr>
            <w:bookmarkStart w:id="3" w:name="dieu_4"/>
            <w:r w:rsidRPr="008B07B7">
              <w:rPr>
                <w:rFonts w:eastAsia="SimSun"/>
                <w:b/>
                <w:bCs/>
                <w:lang w:eastAsia="zh-CN"/>
              </w:rPr>
              <w:t>Điều 4. Nguyên tắc hỗ trợ</w:t>
            </w:r>
            <w:bookmarkEnd w:id="3"/>
          </w:p>
          <w:p w14:paraId="6FB4735F" w14:textId="77777777" w:rsidR="009079F3" w:rsidRPr="008B07B7" w:rsidRDefault="009079F3" w:rsidP="00BF3295">
            <w:pPr>
              <w:ind w:firstLineChars="200" w:firstLine="560"/>
              <w:jc w:val="both"/>
              <w:rPr>
                <w:rFonts w:eastAsia="SimSun"/>
                <w:lang w:eastAsia="zh-CN"/>
              </w:rPr>
            </w:pPr>
            <w:r w:rsidRPr="008B07B7">
              <w:rPr>
                <w:rFonts w:eastAsia="SimSun"/>
                <w:lang w:eastAsia="zh-CN"/>
              </w:rPr>
              <w:t xml:space="preserve">1. Bảo đảm công khai, minh bạch, đúng đối tượng, đúng mục đích, tránh trục lợi chính sách; bảo đảm công bằng giữa các đối tượng được hỗ trợ; thúc đẩy việc sử </w:t>
            </w:r>
            <w:r w:rsidRPr="008B07B7">
              <w:rPr>
                <w:rFonts w:eastAsia="SimSun"/>
                <w:lang w:eastAsia="zh-CN"/>
              </w:rPr>
              <w:lastRenderedPageBreak/>
              <w:t xml:space="preserve">dụng công nghệ tiên tiến, </w:t>
            </w:r>
            <w:proofErr w:type="gramStart"/>
            <w:r w:rsidRPr="008B07B7">
              <w:rPr>
                <w:rFonts w:eastAsia="SimSun"/>
                <w:lang w:eastAsia="zh-CN"/>
              </w:rPr>
              <w:t>an</w:t>
            </w:r>
            <w:proofErr w:type="gramEnd"/>
            <w:r w:rsidRPr="008B07B7">
              <w:rPr>
                <w:rFonts w:eastAsia="SimSun"/>
                <w:lang w:eastAsia="zh-CN"/>
              </w:rPr>
              <w:t xml:space="preserve"> toàn và thân thiện với môi trường.</w:t>
            </w:r>
          </w:p>
          <w:p w14:paraId="78BAF6AC" w14:textId="77777777" w:rsidR="009079F3" w:rsidRPr="008B07B7" w:rsidRDefault="009079F3" w:rsidP="00BF3295">
            <w:pPr>
              <w:ind w:firstLineChars="200" w:firstLine="560"/>
              <w:jc w:val="both"/>
              <w:rPr>
                <w:rFonts w:eastAsia="SimSun"/>
                <w:lang w:eastAsia="zh-CN"/>
              </w:rPr>
            </w:pPr>
            <w:r w:rsidRPr="008B07B7">
              <w:rPr>
                <w:rFonts w:eastAsia="SimSun"/>
                <w:lang w:eastAsia="zh-CN"/>
              </w:rPr>
              <w:t>2. Việc hỗ trợ kinh phí được thực hiện thông qua Chủ hộ. Chủ hộ là người đại diện hộ gia đình theo quy định của pháp luật về cư trú, đứng tên trong Đơn đề nghị hỗ trợ, thực hiện thủ tục đề nghị hỗ trợ, nhận kinh phí hỗ trợ và chịu trách nhiệm về các nội dung kê khai, cam kết theo quy định của Nghị quyết này.</w:t>
            </w:r>
          </w:p>
          <w:p w14:paraId="37962BBB" w14:textId="77777777" w:rsidR="009079F3" w:rsidRPr="008B07B7" w:rsidRDefault="009079F3" w:rsidP="00BF3295">
            <w:pPr>
              <w:ind w:firstLineChars="200" w:firstLine="560"/>
              <w:jc w:val="both"/>
              <w:rPr>
                <w:rFonts w:eastAsia="SimSun"/>
                <w:lang w:eastAsia="zh-CN"/>
              </w:rPr>
            </w:pPr>
            <w:r w:rsidRPr="008B07B7">
              <w:rPr>
                <w:rFonts w:eastAsia="SimSun"/>
                <w:lang w:eastAsia="zh-CN"/>
              </w:rPr>
              <w:t>Nhà ở riêng lẻ nơi lắp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văn bản ủy quyền hoặc văn bản thống nhất cử một người đại diện thực hiện thủ tục đề nghị hỗ trợ.</w:t>
            </w:r>
          </w:p>
          <w:p w14:paraId="2F193C11" w14:textId="17187988" w:rsidR="00C26C4F" w:rsidRPr="008B07B7" w:rsidRDefault="009079F3" w:rsidP="00BF3295">
            <w:pPr>
              <w:shd w:val="clear" w:color="auto" w:fill="FFFFFF"/>
              <w:ind w:firstLineChars="200" w:firstLine="560"/>
              <w:jc w:val="both"/>
              <w:rPr>
                <w:rFonts w:asciiTheme="majorHAnsi" w:hAnsiTheme="majorHAnsi" w:cstheme="majorHAnsi"/>
                <w:sz w:val="26"/>
                <w:szCs w:val="26"/>
              </w:rPr>
            </w:pPr>
            <w:r w:rsidRPr="008B07B7">
              <w:rPr>
                <w:rFonts w:eastAsia="SimSun"/>
                <w:lang w:eastAsia="zh-CN"/>
              </w:rPr>
              <w:t>3. Mỗi nhà ở riêng lẻ có địa chỉ ghi trên Giấy chứng nhận quyền sử dụng đất, quyền sở hữu tài sản gắn liền với đất chỉ được hỗ trợ kinh phí 01 lần trong thời gian Nghị quyết này có hiệu lực thi hành</w:t>
            </w:r>
          </w:p>
        </w:tc>
        <w:tc>
          <w:tcPr>
            <w:tcW w:w="7796" w:type="dxa"/>
          </w:tcPr>
          <w:p w14:paraId="2F193C12" w14:textId="6CD9FCAC" w:rsidR="00C26C4F" w:rsidRPr="008B07B7" w:rsidRDefault="00C26C4F" w:rsidP="00BF3295">
            <w:pPr>
              <w:widowControl w:val="0"/>
              <w:ind w:firstLineChars="153" w:firstLine="430"/>
              <w:jc w:val="both"/>
              <w:rPr>
                <w:rFonts w:asciiTheme="majorHAnsi" w:hAnsiTheme="majorHAnsi" w:cstheme="majorHAnsi"/>
                <w:b/>
              </w:rPr>
            </w:pPr>
            <w:r w:rsidRPr="008B07B7">
              <w:rPr>
                <w:rFonts w:asciiTheme="majorHAnsi" w:hAnsiTheme="majorHAnsi" w:cstheme="majorHAnsi"/>
                <w:b/>
                <w:lang w:eastAsia="vi-VN"/>
              </w:rPr>
              <w:lastRenderedPageBreak/>
              <w:t xml:space="preserve">Điều </w:t>
            </w:r>
            <w:r w:rsidR="0052564B" w:rsidRPr="008B07B7">
              <w:rPr>
                <w:rFonts w:asciiTheme="majorHAnsi" w:hAnsiTheme="majorHAnsi" w:cstheme="majorHAnsi"/>
                <w:b/>
                <w:lang w:eastAsia="vi-VN"/>
              </w:rPr>
              <w:t>4</w:t>
            </w:r>
            <w:r w:rsidRPr="008B07B7">
              <w:rPr>
                <w:rFonts w:asciiTheme="majorHAnsi" w:hAnsiTheme="majorHAnsi" w:cstheme="majorHAnsi"/>
                <w:b/>
                <w:lang w:eastAsia="vi-VN"/>
              </w:rPr>
              <w:t xml:space="preserve">. </w:t>
            </w:r>
            <w:r w:rsidRPr="008B07B7">
              <w:rPr>
                <w:rFonts w:asciiTheme="majorHAnsi" w:hAnsiTheme="majorHAnsi" w:cstheme="majorHAnsi"/>
                <w:b/>
                <w:lang w:val="vi-VN"/>
              </w:rPr>
              <w:t>Nguyên tắc hỗ trợ</w:t>
            </w:r>
            <w:r w:rsidRPr="008B07B7">
              <w:rPr>
                <w:rFonts w:asciiTheme="majorHAnsi" w:hAnsiTheme="majorHAnsi" w:cstheme="majorHAnsi"/>
                <w:b/>
              </w:rPr>
              <w:t xml:space="preserve"> </w:t>
            </w:r>
          </w:p>
          <w:p w14:paraId="2F193C13" w14:textId="0DA43685" w:rsidR="00C26C4F" w:rsidRPr="008B07B7" w:rsidRDefault="00C26C4F" w:rsidP="00BF3295">
            <w:pPr>
              <w:widowControl w:val="0"/>
              <w:ind w:firstLineChars="153" w:firstLine="428"/>
              <w:jc w:val="both"/>
              <w:rPr>
                <w:rFonts w:asciiTheme="majorHAnsi" w:eastAsia="MS Mincho" w:hAnsiTheme="majorHAnsi" w:cstheme="majorHAnsi"/>
                <w:noProof/>
                <w:lang w:eastAsia="vi-VN"/>
              </w:rPr>
            </w:pPr>
            <w:r w:rsidRPr="008B07B7">
              <w:rPr>
                <w:rFonts w:asciiTheme="majorHAnsi" w:eastAsia="MS Mincho" w:hAnsiTheme="majorHAnsi" w:cstheme="majorHAnsi"/>
                <w:noProof/>
                <w:lang w:eastAsia="vi-VN"/>
              </w:rPr>
              <w:t xml:space="preserve">Quy định này là cơ sở để các cơ quan địa phương triển khai việc hỗ trợ tài chính từ nguồn ngân sách nhà nước bảo đảm tính công khai, minh bạch, đúng đối tượng, tránh trục lợi chính sách; bảo đảm </w:t>
            </w:r>
            <w:r w:rsidRPr="008B07B7">
              <w:rPr>
                <w:rFonts w:asciiTheme="majorHAnsi" w:eastAsia="MS Mincho" w:hAnsiTheme="majorHAnsi" w:cstheme="majorHAnsi"/>
                <w:noProof/>
                <w:lang w:eastAsia="vi-VN"/>
              </w:rPr>
              <w:lastRenderedPageBreak/>
              <w:t>công bằng giữa các đối tượng được hỗ trợ và việc tuân thủ đúng quy định của pháp luật…và theo nguyên tắc về điều kiện kinh tế và khả năng ngân sách nhà nước trong từng thời kỳ để hỗ trợ đầu tư phát triển ĐMTMN TSX, TTT.</w:t>
            </w:r>
          </w:p>
          <w:p w14:paraId="2F193C14" w14:textId="77777777" w:rsidR="00C26C4F" w:rsidRPr="008B07B7" w:rsidRDefault="00C26C4F" w:rsidP="00BF3295">
            <w:pPr>
              <w:widowControl w:val="0"/>
              <w:ind w:firstLineChars="153" w:firstLine="428"/>
              <w:jc w:val="both"/>
              <w:rPr>
                <w:rFonts w:asciiTheme="majorHAnsi" w:eastAsia="MS Mincho" w:hAnsiTheme="majorHAnsi" w:cstheme="majorHAnsi"/>
                <w:noProof/>
                <w:lang w:eastAsia="vi-VN"/>
              </w:rPr>
            </w:pPr>
          </w:p>
          <w:p w14:paraId="2F193C15" w14:textId="77777777" w:rsidR="00C26C4F" w:rsidRPr="008B07B7" w:rsidRDefault="00C26C4F" w:rsidP="00BF3295">
            <w:pPr>
              <w:widowControl w:val="0"/>
              <w:ind w:firstLineChars="153" w:firstLine="428"/>
              <w:jc w:val="both"/>
              <w:rPr>
                <w:rFonts w:asciiTheme="majorHAnsi" w:hAnsiTheme="majorHAnsi" w:cstheme="majorHAnsi"/>
                <w:lang w:eastAsia="vi-VN"/>
              </w:rPr>
            </w:pPr>
          </w:p>
        </w:tc>
      </w:tr>
      <w:tr w:rsidR="00C26C4F" w:rsidRPr="008B07B7" w14:paraId="2F193C25" w14:textId="77777777" w:rsidTr="00FE5D04">
        <w:trPr>
          <w:jc w:val="center"/>
        </w:trPr>
        <w:tc>
          <w:tcPr>
            <w:tcW w:w="6549" w:type="dxa"/>
          </w:tcPr>
          <w:p w14:paraId="4101E7ED" w14:textId="77777777" w:rsidR="009079F3" w:rsidRPr="008B07B7" w:rsidRDefault="009079F3" w:rsidP="00BF3295">
            <w:pPr>
              <w:ind w:firstLineChars="200" w:firstLine="562"/>
              <w:jc w:val="both"/>
              <w:rPr>
                <w:rFonts w:eastAsia="SimSun"/>
                <w:b/>
                <w:bCs/>
                <w:lang w:eastAsia="zh-CN"/>
              </w:rPr>
            </w:pPr>
            <w:bookmarkStart w:id="4" w:name="dieu_5"/>
            <w:r w:rsidRPr="008B07B7">
              <w:rPr>
                <w:rFonts w:eastAsia="SimSun"/>
                <w:b/>
                <w:bCs/>
                <w:lang w:eastAsia="zh-CN"/>
              </w:rPr>
              <w:lastRenderedPageBreak/>
              <w:t>Điều 5. Mức hỗ trợ kinh phí lắp đặt hệ thống điện mặt trời hộ gia đình</w:t>
            </w:r>
            <w:bookmarkEnd w:id="4"/>
          </w:p>
          <w:p w14:paraId="012B3383" w14:textId="77777777" w:rsidR="009079F3" w:rsidRPr="008B07B7" w:rsidRDefault="009079F3" w:rsidP="00BF3295">
            <w:pPr>
              <w:ind w:firstLineChars="200" w:firstLine="560"/>
              <w:jc w:val="both"/>
              <w:rPr>
                <w:rFonts w:eastAsia="SimSun"/>
                <w:lang w:eastAsia="zh-CN"/>
              </w:rPr>
            </w:pPr>
            <w:r w:rsidRPr="008B07B7">
              <w:rPr>
                <w:rFonts w:eastAsia="SimSun"/>
                <w:lang w:eastAsia="zh-CN"/>
              </w:rPr>
              <w:t>Hộ gia đình đáp ứng điều kiện hỗ trợ quy định tại Điều 6 của Nghị quyết này được hỗ trợ kinh phí lắp đặt hệ thống điện mặt trời hộ gia đình như sau:</w:t>
            </w:r>
          </w:p>
          <w:p w14:paraId="7163D5D8" w14:textId="6F790531" w:rsidR="009079F3" w:rsidRPr="008B07B7" w:rsidRDefault="009079F3" w:rsidP="00BF3295">
            <w:pPr>
              <w:ind w:firstLineChars="200" w:firstLine="560"/>
              <w:jc w:val="both"/>
              <w:rPr>
                <w:rFonts w:eastAsia="SimSun"/>
                <w:lang w:eastAsia="zh-CN"/>
              </w:rPr>
            </w:pPr>
            <w:r w:rsidRPr="008B07B7">
              <w:rPr>
                <w:rFonts w:eastAsia="SimSun"/>
                <w:lang w:eastAsia="zh-CN"/>
              </w:rPr>
              <w:t xml:space="preserve">1. Trường hợp điện mặt trời hộ gia đình không lắp đặt hệ thống lưu trữ điện: Mức hỗ trợ kinh phí lắp đặt là 1.000.000 đồng cho 01 kWp tổng công suất định mức của </w:t>
            </w:r>
            <w:r w:rsidRPr="008B07B7">
              <w:rPr>
                <w:rFonts w:eastAsia="SimSun"/>
                <w:lang w:eastAsia="zh-CN"/>
              </w:rPr>
              <w:lastRenderedPageBreak/>
              <w:t xml:space="preserve">các tấm quang điện lắp đặt trong hệ thống, nhưng không vượt quá </w:t>
            </w:r>
            <w:r w:rsidR="002A5DDF" w:rsidRPr="008B07B7">
              <w:rPr>
                <w:rFonts w:eastAsia="SimSun"/>
                <w:lang w:eastAsia="zh-CN"/>
              </w:rPr>
              <w:t>2</w:t>
            </w:r>
            <w:r w:rsidRPr="008B07B7">
              <w:rPr>
                <w:rFonts w:eastAsia="SimSun"/>
                <w:lang w:eastAsia="zh-CN"/>
              </w:rPr>
              <w:t>.000.000 đồng.</w:t>
            </w:r>
          </w:p>
          <w:p w14:paraId="1E0FB496" w14:textId="0D5FA94C" w:rsidR="009079F3" w:rsidRPr="008B07B7" w:rsidRDefault="009079F3" w:rsidP="00BF3295">
            <w:pPr>
              <w:ind w:firstLineChars="200" w:firstLine="560"/>
              <w:jc w:val="both"/>
              <w:rPr>
                <w:rFonts w:eastAsia="SimSun"/>
                <w:lang w:eastAsia="zh-CN"/>
              </w:rPr>
            </w:pPr>
            <w:r w:rsidRPr="008B07B7">
              <w:rPr>
                <w:rFonts w:eastAsia="SimSun"/>
                <w:lang w:eastAsia="zh-CN"/>
              </w:rPr>
              <w:t xml:space="preserve">2. Trường hợp hệ thống lưu trữ điện được lắp đặt đồng bộ với điện mặt trời hộ gia đình: Ngoài mức hỗ trợ theo quy định tại khoản 1 Điều này, được hỗ trợ thêm 1.000.000 đồng cho 01 kWh tổng dung lượng của hệ thống lưu trữ điện, nhưng không vượt quá </w:t>
            </w:r>
            <w:r w:rsidR="002A5DDF" w:rsidRPr="008B07B7">
              <w:rPr>
                <w:rFonts w:eastAsia="SimSun"/>
                <w:lang w:eastAsia="zh-CN"/>
              </w:rPr>
              <w:t>2</w:t>
            </w:r>
            <w:r w:rsidRPr="008B07B7">
              <w:rPr>
                <w:rFonts w:eastAsia="SimSun"/>
                <w:lang w:eastAsia="zh-CN"/>
              </w:rPr>
              <w:t>.000.000 đồng.</w:t>
            </w:r>
          </w:p>
          <w:p w14:paraId="2F193C1A" w14:textId="3DE7407B" w:rsidR="00C26C4F" w:rsidRPr="008B07B7" w:rsidRDefault="009079F3" w:rsidP="00BF3295">
            <w:pPr>
              <w:widowControl w:val="0"/>
              <w:ind w:firstLineChars="200" w:firstLine="560"/>
              <w:jc w:val="both"/>
              <w:rPr>
                <w:rFonts w:asciiTheme="majorHAnsi" w:eastAsia="Calibri" w:hAnsiTheme="majorHAnsi" w:cstheme="majorHAnsi"/>
                <w:bCs/>
                <w:kern w:val="2"/>
                <w:sz w:val="26"/>
                <w:szCs w:val="26"/>
              </w:rPr>
            </w:pPr>
            <w:r w:rsidRPr="008B07B7">
              <w:rPr>
                <w:rFonts w:eastAsia="SimSun"/>
                <w:lang w:eastAsia="zh-CN"/>
              </w:rPr>
              <w:t xml:space="preserve">3. Tổng mức hỗ trợ theo khoản 1 và khoản 2 Điều này không vượt quá </w:t>
            </w:r>
            <w:r w:rsidR="002A5DDF" w:rsidRPr="008B07B7">
              <w:rPr>
                <w:rFonts w:eastAsia="SimSun"/>
                <w:lang w:eastAsia="zh-CN"/>
              </w:rPr>
              <w:t>4</w:t>
            </w:r>
            <w:r w:rsidRPr="008B07B7">
              <w:rPr>
                <w:rFonts w:eastAsia="SimSun"/>
                <w:lang w:eastAsia="zh-CN"/>
              </w:rPr>
              <w:t>.000.000 đồng</w:t>
            </w:r>
          </w:p>
        </w:tc>
        <w:tc>
          <w:tcPr>
            <w:tcW w:w="7796" w:type="dxa"/>
          </w:tcPr>
          <w:p w14:paraId="0174D862" w14:textId="77777777" w:rsidR="0052564B" w:rsidRPr="008B07B7" w:rsidRDefault="00C26C4F" w:rsidP="00BF3295">
            <w:pPr>
              <w:widowControl w:val="0"/>
              <w:ind w:firstLineChars="153" w:firstLine="430"/>
              <w:jc w:val="both"/>
              <w:rPr>
                <w:rFonts w:asciiTheme="majorHAnsi" w:hAnsiTheme="majorHAnsi" w:cstheme="majorHAnsi"/>
                <w:b/>
                <w:bCs/>
              </w:rPr>
            </w:pPr>
            <w:r w:rsidRPr="008B07B7">
              <w:rPr>
                <w:rFonts w:asciiTheme="majorHAnsi" w:eastAsia="Calibri" w:hAnsiTheme="majorHAnsi" w:cstheme="majorHAnsi"/>
                <w:b/>
                <w:bCs/>
                <w:kern w:val="2"/>
              </w:rPr>
              <w:lastRenderedPageBreak/>
              <w:t xml:space="preserve">Điều </w:t>
            </w:r>
            <w:r w:rsidR="0052564B" w:rsidRPr="008B07B7">
              <w:rPr>
                <w:rFonts w:asciiTheme="majorHAnsi" w:eastAsia="Calibri" w:hAnsiTheme="majorHAnsi" w:cstheme="majorHAnsi"/>
                <w:b/>
                <w:bCs/>
                <w:kern w:val="2"/>
              </w:rPr>
              <w:t>5</w:t>
            </w:r>
            <w:r w:rsidRPr="008B07B7">
              <w:rPr>
                <w:rFonts w:asciiTheme="majorHAnsi" w:eastAsia="Calibri" w:hAnsiTheme="majorHAnsi" w:cstheme="majorHAnsi"/>
                <w:b/>
                <w:bCs/>
                <w:kern w:val="2"/>
              </w:rPr>
              <w:t xml:space="preserve">. </w:t>
            </w:r>
            <w:r w:rsidR="0052564B" w:rsidRPr="008B07B7">
              <w:rPr>
                <w:rFonts w:asciiTheme="majorHAnsi" w:hAnsiTheme="majorHAnsi" w:cstheme="majorHAnsi"/>
                <w:b/>
                <w:bCs/>
              </w:rPr>
              <w:t>Mức hỗ trợ kinh phí lắp đặt hệ thống điện mặt trời hộ gia đình</w:t>
            </w:r>
          </w:p>
          <w:p w14:paraId="7ED1922E" w14:textId="77777777" w:rsidR="00892352" w:rsidRPr="008B07B7" w:rsidRDefault="00892352" w:rsidP="00BF3295">
            <w:pPr>
              <w:pStyle w:val="ListParagraph"/>
              <w:widowControl w:val="0"/>
              <w:ind w:left="0" w:firstLineChars="153" w:firstLine="428"/>
              <w:jc w:val="both"/>
              <w:rPr>
                <w:szCs w:val="28"/>
              </w:rPr>
            </w:pPr>
            <w:r w:rsidRPr="008B07B7">
              <w:rPr>
                <w:szCs w:val="28"/>
              </w:rPr>
              <w:t>Căn cứ khoản 2 Điều 22 Luật Điện lực số 61/2024/QH15, theo đó Thủ tướng Chính phủ, Hội đồng nhân dân cấp tỉnh căn cứ vào tình hình thực tế về khả năng kỹ thuật, điều kiện kinh tế và khả năng ngân sách nhà nước trong từng thời kỳ ban hành chính sách hỗ trợ cho hộ gia đình lắp đặt điện tự sản xuất, tự tiêu thụ.</w:t>
            </w:r>
          </w:p>
          <w:p w14:paraId="48E1F150" w14:textId="0375A004" w:rsidR="00892352" w:rsidRPr="008B07B7" w:rsidRDefault="00892352" w:rsidP="00BF3295">
            <w:pPr>
              <w:pStyle w:val="ListParagraph"/>
              <w:widowControl w:val="0"/>
              <w:ind w:left="0" w:firstLineChars="153" w:firstLine="428"/>
              <w:jc w:val="both"/>
              <w:rPr>
                <w:szCs w:val="28"/>
              </w:rPr>
            </w:pPr>
            <w:r w:rsidRPr="008B07B7">
              <w:rPr>
                <w:szCs w:val="28"/>
              </w:rPr>
              <w:lastRenderedPageBreak/>
              <w:t xml:space="preserve">Qua khảo sát thực tế </w:t>
            </w:r>
            <w:r w:rsidR="009079F3" w:rsidRPr="008B07B7">
              <w:rPr>
                <w:szCs w:val="28"/>
              </w:rPr>
              <w:t>9</w:t>
            </w:r>
            <w:r w:rsidRPr="008B07B7">
              <w:rPr>
                <w:szCs w:val="28"/>
              </w:rPr>
              <w:t xml:space="preserve"> tháng đầu năm 2026 cho thấy, giá thành đầu tư cho 01kWp điện mặt trời mái nhà cho các hộ gia đình (không có hệ thống lưu trữ điện) khoảng 1</w:t>
            </w:r>
            <w:r w:rsidR="009079F3" w:rsidRPr="008B07B7">
              <w:rPr>
                <w:szCs w:val="28"/>
              </w:rPr>
              <w:t>0</w:t>
            </w:r>
            <w:r w:rsidRPr="008B07B7">
              <w:rPr>
                <w:szCs w:val="28"/>
              </w:rPr>
              <w:t xml:space="preserve"> triệu đồng; giá thành đầu tư cho 01kWp điện mặt trời mái nhà cho các hộ gia đình (có hệ thống lưu trữ điện) khoảng </w:t>
            </w:r>
            <w:r w:rsidR="009079F3" w:rsidRPr="008B07B7">
              <w:rPr>
                <w:szCs w:val="28"/>
              </w:rPr>
              <w:t>1</w:t>
            </w:r>
            <w:r w:rsidR="009D5806" w:rsidRPr="008B07B7">
              <w:rPr>
                <w:szCs w:val="28"/>
              </w:rPr>
              <w:t>6</w:t>
            </w:r>
            <w:r w:rsidRPr="008B07B7">
              <w:rPr>
                <w:szCs w:val="28"/>
              </w:rPr>
              <w:t xml:space="preserve"> triệu đồng. Thời gian hoàn vốn đầu tư của các hộ gia đình tự đầu tư 100% vốn dự kiến khoảng 5 năm đối với các hệ thống có công suất lắp đặt khoảng 5÷10 kWp.</w:t>
            </w:r>
          </w:p>
          <w:p w14:paraId="1EF3549E" w14:textId="77777777" w:rsidR="00892352" w:rsidRPr="008B07B7" w:rsidRDefault="00892352" w:rsidP="00BF3295">
            <w:pPr>
              <w:pStyle w:val="ListParagraph"/>
              <w:widowControl w:val="0"/>
              <w:ind w:left="0" w:firstLineChars="153" w:firstLine="428"/>
              <w:jc w:val="both"/>
              <w:rPr>
                <w:rFonts w:eastAsia="MS Mincho"/>
                <w:noProof/>
                <w:szCs w:val="28"/>
                <w:lang w:eastAsia="vi-VN"/>
              </w:rPr>
            </w:pPr>
            <w:r w:rsidRPr="008B07B7">
              <w:rPr>
                <w:rFonts w:eastAsia="MS Mincho"/>
                <w:noProof/>
                <w:szCs w:val="28"/>
                <w:lang w:eastAsia="vi-VN"/>
              </w:rPr>
              <w:t>Từ các căn cứ nêu trên, Sở Công Thương đề xuất hỗ trợ theo hai trường hợp:</w:t>
            </w:r>
          </w:p>
          <w:p w14:paraId="780200F8" w14:textId="45ED724B" w:rsidR="00892352" w:rsidRPr="008B07B7" w:rsidRDefault="00892352" w:rsidP="00BF3295">
            <w:pPr>
              <w:pStyle w:val="ListParagraph"/>
              <w:widowControl w:val="0"/>
              <w:ind w:left="0" w:firstLineChars="153" w:firstLine="428"/>
              <w:jc w:val="both"/>
              <w:rPr>
                <w:szCs w:val="28"/>
              </w:rPr>
            </w:pPr>
            <w:r w:rsidRPr="008B07B7">
              <w:rPr>
                <w:szCs w:val="28"/>
              </w:rPr>
              <w:t xml:space="preserve">- Trường hợp điện mặt trời hộ gia đình không lắp đặt hệ thống lưu trữ điện: Mức hỗ trợ kinh phí lắp đặt là 1.000.000 đồng cho 01 kWp tổng công suất định mức của các tấm quang điện lắp đặt trong hệ thống, nhưng không vượt quá </w:t>
            </w:r>
            <w:r w:rsidR="00010D78" w:rsidRPr="008B07B7">
              <w:rPr>
                <w:szCs w:val="28"/>
              </w:rPr>
              <w:t>2</w:t>
            </w:r>
            <w:r w:rsidRPr="008B07B7">
              <w:rPr>
                <w:szCs w:val="28"/>
              </w:rPr>
              <w:t>.000.000 đồng.</w:t>
            </w:r>
          </w:p>
          <w:p w14:paraId="7FEC268C" w14:textId="4A03ACF5" w:rsidR="00892352" w:rsidRPr="008B07B7" w:rsidRDefault="00892352" w:rsidP="00BF3295">
            <w:pPr>
              <w:pStyle w:val="ListParagraph"/>
              <w:widowControl w:val="0"/>
              <w:ind w:left="0" w:firstLineChars="153" w:firstLine="428"/>
              <w:jc w:val="both"/>
              <w:rPr>
                <w:szCs w:val="28"/>
              </w:rPr>
            </w:pPr>
            <w:r w:rsidRPr="008B07B7">
              <w:rPr>
                <w:szCs w:val="28"/>
              </w:rPr>
              <w:t xml:space="preserve">- Trường hợp hệ thống lưu trữ điện được lắp đặt đồng bộ với điện mặt trời hộ gia đình: Ngoài khoản hỗ trợ theo quy định tại khoản 1 Điều này, được hỗ trợ thêm 1.000.000 đồng cho 01 kWh tổng công suất định mức của hệ thống lưu trữ điện, nhưng không vượt quá </w:t>
            </w:r>
            <w:r w:rsidR="00010D78" w:rsidRPr="008B07B7">
              <w:rPr>
                <w:szCs w:val="28"/>
              </w:rPr>
              <w:t>4</w:t>
            </w:r>
            <w:r w:rsidRPr="008B07B7">
              <w:rPr>
                <w:szCs w:val="28"/>
              </w:rPr>
              <w:t>.000.000 đồng.</w:t>
            </w:r>
          </w:p>
          <w:p w14:paraId="218FBDD3" w14:textId="04822FA7" w:rsidR="00892352" w:rsidRPr="008B07B7" w:rsidRDefault="00892352" w:rsidP="00BF3295">
            <w:pPr>
              <w:pStyle w:val="ListParagraph"/>
              <w:widowControl w:val="0"/>
              <w:ind w:left="0" w:firstLineChars="153" w:firstLine="428"/>
              <w:jc w:val="both"/>
              <w:rPr>
                <w:szCs w:val="28"/>
              </w:rPr>
            </w:pPr>
            <w:r w:rsidRPr="008B07B7">
              <w:rPr>
                <w:szCs w:val="28"/>
              </w:rPr>
              <w:t xml:space="preserve">Mức hỗ trợ trên tương đương khoảng </w:t>
            </w:r>
            <w:r w:rsidR="0059361B" w:rsidRPr="008B07B7">
              <w:rPr>
                <w:szCs w:val="28"/>
              </w:rPr>
              <w:t>5</w:t>
            </w:r>
            <w:r w:rsidRPr="008B07B7">
              <w:rPr>
                <w:szCs w:val="28"/>
              </w:rPr>
              <w:t xml:space="preserve">% mức đầu tư cho hệ thống điện mặt trời mái nhà tự sản xuất tự tiêu thụ kết hợp hệ thống lưu trữ điện với công suất khoảng 5kWp phù hợp nhu cầu sử dụng của </w:t>
            </w:r>
            <w:r w:rsidR="009D5806" w:rsidRPr="008B07B7">
              <w:rPr>
                <w:szCs w:val="28"/>
              </w:rPr>
              <w:t xml:space="preserve">đa số </w:t>
            </w:r>
            <w:r w:rsidRPr="008B07B7">
              <w:rPr>
                <w:szCs w:val="28"/>
              </w:rPr>
              <w:t>hộ gia đình hiện nay.</w:t>
            </w:r>
          </w:p>
          <w:p w14:paraId="22720FF6" w14:textId="3AAC3EB3" w:rsidR="00892352" w:rsidRPr="008B07B7" w:rsidRDefault="00892352" w:rsidP="00BF3295">
            <w:pPr>
              <w:pStyle w:val="ListParagraph"/>
              <w:widowControl w:val="0"/>
              <w:ind w:left="0" w:firstLineChars="153" w:firstLine="428"/>
              <w:jc w:val="both"/>
              <w:rPr>
                <w:szCs w:val="28"/>
              </w:rPr>
            </w:pPr>
            <w:r w:rsidRPr="008B07B7">
              <w:rPr>
                <w:szCs w:val="28"/>
              </w:rPr>
              <w:t xml:space="preserve">Với mức hỗ trợ đề xuất tối đa </w:t>
            </w:r>
            <w:r w:rsidR="0059361B" w:rsidRPr="008B07B7">
              <w:rPr>
                <w:szCs w:val="28"/>
              </w:rPr>
              <w:t>4</w:t>
            </w:r>
            <w:r w:rsidRPr="008B07B7">
              <w:rPr>
                <w:szCs w:val="28"/>
              </w:rPr>
              <w:t xml:space="preserve">.000.000 đồng/hộ (khi lắp đặt </w:t>
            </w:r>
            <w:r w:rsidRPr="008B07B7">
              <w:rPr>
                <w:szCs w:val="28"/>
              </w:rPr>
              <w:lastRenderedPageBreak/>
              <w:t xml:space="preserve">đồng bộ cả điện mặt trời và pin lưu trữ), nguồn kinh phí </w:t>
            </w:r>
            <w:r w:rsidR="0059361B" w:rsidRPr="008B07B7">
              <w:rPr>
                <w:szCs w:val="28"/>
              </w:rPr>
              <w:t>72</w:t>
            </w:r>
            <w:r w:rsidRPr="008B07B7">
              <w:rPr>
                <w:szCs w:val="28"/>
              </w:rPr>
              <w:t xml:space="preserve"> tỷ đồng phân bổ cho giai đoạn 202</w:t>
            </w:r>
            <w:r w:rsidR="0059361B" w:rsidRPr="008B07B7">
              <w:rPr>
                <w:szCs w:val="28"/>
              </w:rPr>
              <w:t>7</w:t>
            </w:r>
            <w:r w:rsidRPr="008B07B7">
              <w:rPr>
                <w:szCs w:val="28"/>
              </w:rPr>
              <w:t xml:space="preserve">-2030 dự kiến sẽ hỗ trợ được khoảng </w:t>
            </w:r>
            <w:r w:rsidR="0059361B" w:rsidRPr="008B07B7">
              <w:rPr>
                <w:szCs w:val="28"/>
              </w:rPr>
              <w:t>18</w:t>
            </w:r>
            <w:r w:rsidR="009079F3" w:rsidRPr="008B07B7">
              <w:rPr>
                <w:szCs w:val="28"/>
              </w:rPr>
              <w:t>.000</w:t>
            </w:r>
            <w:r w:rsidRPr="008B07B7">
              <w:rPr>
                <w:szCs w:val="28"/>
              </w:rPr>
              <w:t xml:space="preserve"> hộ gia đình. Trong trường hợp các hộ chỉ lắp đặt điện mặt trời mái nhà (mức hỗ trợ tối đa </w:t>
            </w:r>
            <w:r w:rsidR="0059361B" w:rsidRPr="008B07B7">
              <w:rPr>
                <w:szCs w:val="28"/>
              </w:rPr>
              <w:t>2</w:t>
            </w:r>
            <w:r w:rsidRPr="008B07B7">
              <w:rPr>
                <w:szCs w:val="28"/>
              </w:rPr>
              <w:t xml:space="preserve">.000.000 đồng/hộ), số lượng hộ được hỗ trợ có thể lên tới </w:t>
            </w:r>
            <w:r w:rsidR="0059361B" w:rsidRPr="008B07B7">
              <w:rPr>
                <w:szCs w:val="28"/>
              </w:rPr>
              <w:t>32</w:t>
            </w:r>
            <w:r w:rsidR="009079F3" w:rsidRPr="008B07B7">
              <w:rPr>
                <w:szCs w:val="28"/>
              </w:rPr>
              <w:t>.000</w:t>
            </w:r>
            <w:r w:rsidRPr="008B07B7">
              <w:rPr>
                <w:szCs w:val="28"/>
              </w:rPr>
              <w:t xml:space="preserve"> hộ.</w:t>
            </w:r>
          </w:p>
          <w:p w14:paraId="2F193C24" w14:textId="045730E7" w:rsidR="00C26C4F" w:rsidRPr="008B07B7" w:rsidRDefault="00892352" w:rsidP="00BF3295">
            <w:pPr>
              <w:pStyle w:val="ListParagraph"/>
              <w:ind w:left="0" w:right="113" w:firstLineChars="153" w:firstLine="428"/>
              <w:jc w:val="both"/>
              <w:rPr>
                <w:spacing w:val="-6"/>
                <w:szCs w:val="28"/>
              </w:rPr>
            </w:pPr>
            <w:r w:rsidRPr="008B07B7">
              <w:rPr>
                <w:rFonts w:eastAsia="MS Mincho"/>
                <w:noProof/>
                <w:szCs w:val="28"/>
                <w:lang w:eastAsia="vi-VN"/>
              </w:rPr>
              <w:t>Đây là yếu tố tích cực từ nhà nước để các hộ gia đình nhận thấy việc nhà nước quan tâm đến phát triển nguồn điện mặt trời tự sản xuất, tự tiêu thụ và hệ thống lưu trữ để giảm tải cho lưới điện địa phương và hệ thống truyền tải điện quốc gia. Đồng thời mang lại lợi ích cho hộ gia đình có nhu cầu lắp đặt nguồn điện, giúp tiết kiệm chi phí tiền điện do không sử dụng điện lưới, hoặc giảm chi phí tiền điện theo giá điện sinh hoạt bậc thang như hiện nay.</w:t>
            </w:r>
          </w:p>
        </w:tc>
      </w:tr>
      <w:tr w:rsidR="00C26C4F" w:rsidRPr="008B07B7" w14:paraId="2F193C2E" w14:textId="77777777" w:rsidTr="00FE5D04">
        <w:trPr>
          <w:jc w:val="center"/>
        </w:trPr>
        <w:tc>
          <w:tcPr>
            <w:tcW w:w="6549" w:type="dxa"/>
          </w:tcPr>
          <w:p w14:paraId="561CFCC0" w14:textId="77777777" w:rsidR="00DD48AF" w:rsidRPr="008B07B7" w:rsidRDefault="00DD48AF" w:rsidP="00BF3295">
            <w:pPr>
              <w:ind w:firstLineChars="200" w:firstLine="562"/>
              <w:jc w:val="both"/>
              <w:rPr>
                <w:rFonts w:eastAsia="SimSun"/>
                <w:b/>
                <w:bCs/>
                <w:lang w:eastAsia="zh-CN"/>
              </w:rPr>
            </w:pPr>
            <w:bookmarkStart w:id="5" w:name="dieu_6"/>
            <w:r w:rsidRPr="008B07B7">
              <w:rPr>
                <w:rFonts w:eastAsia="SimSun"/>
                <w:b/>
                <w:bCs/>
                <w:lang w:eastAsia="zh-CN"/>
              </w:rPr>
              <w:lastRenderedPageBreak/>
              <w:t>Điều 6. Điều kiện để được hỗ trợ kinh phí lắp đặt hệ thống điện mặt trời hộ gia đình</w:t>
            </w:r>
            <w:bookmarkEnd w:id="5"/>
          </w:p>
          <w:p w14:paraId="311926F2" w14:textId="77777777" w:rsidR="00DD48AF" w:rsidRPr="008B07B7" w:rsidRDefault="00DD48AF" w:rsidP="00BF3295">
            <w:pPr>
              <w:ind w:firstLineChars="200" w:firstLine="560"/>
              <w:jc w:val="both"/>
              <w:rPr>
                <w:rFonts w:eastAsia="SimSun"/>
                <w:lang w:eastAsia="zh-CN"/>
              </w:rPr>
            </w:pPr>
            <w:r w:rsidRPr="008B07B7">
              <w:rPr>
                <w:rFonts w:eastAsia="SimSun"/>
                <w:lang w:eastAsia="zh-CN"/>
              </w:rPr>
              <w:t>1. Đối với điện mặt trời hộ gia đình (chưa bao gồm hệ thống lưu trữ điện): Tổng công suất định mức của các tấm quang điện được lắp đặt phải đạt từ 01 kWp trở lên.</w:t>
            </w:r>
          </w:p>
          <w:p w14:paraId="2CF7D98C" w14:textId="77777777" w:rsidR="00DD48AF" w:rsidRPr="008B07B7" w:rsidRDefault="00DD48AF" w:rsidP="00BF3295">
            <w:pPr>
              <w:ind w:firstLineChars="200" w:firstLine="560"/>
              <w:jc w:val="both"/>
              <w:rPr>
                <w:rFonts w:eastAsia="SimSun"/>
                <w:lang w:eastAsia="zh-CN"/>
              </w:rPr>
            </w:pPr>
            <w:r w:rsidRPr="008B07B7">
              <w:rPr>
                <w:rFonts w:eastAsia="SimSun"/>
                <w:lang w:eastAsia="zh-CN"/>
              </w:rPr>
              <w:t>2. Đối với hệ thống lưu trữ điện lắp đặt đồng bộ với điện mặt trời hộ gia đình: Tổng dung lượng của hệ thống lưu trữ điện được lắp đặt phải đạt từ 02 kWh trở lên.</w:t>
            </w:r>
          </w:p>
          <w:p w14:paraId="3B619C36" w14:textId="77777777" w:rsidR="00DD48AF" w:rsidRPr="008B07B7" w:rsidRDefault="00DD48AF" w:rsidP="00BF3295">
            <w:pPr>
              <w:ind w:firstLineChars="200" w:firstLine="560"/>
              <w:jc w:val="both"/>
              <w:rPr>
                <w:rFonts w:eastAsia="SimSun"/>
                <w:lang w:eastAsia="zh-CN"/>
              </w:rPr>
            </w:pPr>
            <w:r w:rsidRPr="008B07B7">
              <w:rPr>
                <w:rFonts w:eastAsia="SimSun"/>
                <w:lang w:eastAsia="zh-CN"/>
              </w:rPr>
              <w:t xml:space="preserve">3. Có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w:t>
            </w:r>
            <w:r w:rsidRPr="008B07B7">
              <w:rPr>
                <w:rFonts w:eastAsia="SimSun"/>
                <w:lang w:eastAsia="zh-CN"/>
              </w:rPr>
              <w:lastRenderedPageBreak/>
              <w:t>hoặc thay thế sau này đối với trường hợp pháp luật quy định phải thông báo hoặc đăng ký phát triển nguồn điện.</w:t>
            </w:r>
          </w:p>
          <w:p w14:paraId="2AB2A0FB" w14:textId="77777777" w:rsidR="00DD48AF" w:rsidRPr="008B07B7" w:rsidRDefault="00DD48AF" w:rsidP="00BF3295">
            <w:pPr>
              <w:ind w:firstLineChars="200" w:firstLine="560"/>
              <w:jc w:val="both"/>
              <w:rPr>
                <w:rFonts w:eastAsia="SimSun"/>
                <w:lang w:eastAsia="zh-CN"/>
              </w:rPr>
            </w:pPr>
            <w:r w:rsidRPr="008B07B7">
              <w:rPr>
                <w:rFonts w:eastAsia="SimSun"/>
                <w:lang w:eastAsia="zh-CN"/>
              </w:rPr>
              <w:t xml:space="preserve">4. Có cam kết khai thác, sử dụng hệ thống điện mặt trời hộ gia đình đúng mục đích trong thời gian tối thiểu 03 năm kể từ ngày nhận kinh phí hỗ trợ; cam kết chịu trách nhiệm về an toàn điện, phòng cháy, chữa cháy, </w:t>
            </w:r>
            <w:proofErr w:type="gramStart"/>
            <w:r w:rsidRPr="008B07B7">
              <w:rPr>
                <w:rFonts w:eastAsia="SimSun"/>
                <w:lang w:eastAsia="zh-CN"/>
              </w:rPr>
              <w:t>an</w:t>
            </w:r>
            <w:proofErr w:type="gramEnd"/>
            <w:r w:rsidRPr="008B07B7">
              <w:rPr>
                <w:rFonts w:eastAsia="SimSun"/>
                <w:lang w:eastAsia="zh-CN"/>
              </w:rPr>
              <w:t xml:space="preserve"> toàn chịu lực công trình, bảo vệ môi trường và việc quản lý, xử lý thiết bị sau sử dụng theo quy định của pháp luật.</w:t>
            </w:r>
          </w:p>
          <w:p w14:paraId="2F193C2A" w14:textId="21D67D19" w:rsidR="00C26C4F" w:rsidRPr="008B07B7" w:rsidRDefault="00DD48AF" w:rsidP="00BF3295">
            <w:pPr>
              <w:ind w:firstLineChars="200" w:firstLine="560"/>
              <w:jc w:val="both"/>
              <w:rPr>
                <w:rFonts w:asciiTheme="majorHAnsi" w:hAnsiTheme="majorHAnsi" w:cstheme="majorHAnsi"/>
                <w:sz w:val="26"/>
                <w:szCs w:val="26"/>
              </w:rPr>
            </w:pPr>
            <w:r w:rsidRPr="008B07B7">
              <w:rPr>
                <w:rFonts w:eastAsia="SimSun"/>
                <w:lang w:eastAsia="zh-CN"/>
              </w:rPr>
              <w:t>5. Hệ thống điện mặt trời hộ gia đình hoàn thành lắp đặt, đưa vào vận hành sau ngày Nghị quyết này có hiệu lực thi hành</w:t>
            </w:r>
            <w:r w:rsidR="00B86CDD" w:rsidRPr="008B07B7">
              <w:rPr>
                <w:rFonts w:asciiTheme="majorHAnsi" w:hAnsiTheme="majorHAnsi" w:cstheme="majorHAnsi"/>
                <w:sz w:val="26"/>
                <w:szCs w:val="26"/>
              </w:rPr>
              <w:t>.</w:t>
            </w:r>
          </w:p>
        </w:tc>
        <w:tc>
          <w:tcPr>
            <w:tcW w:w="7796" w:type="dxa"/>
          </w:tcPr>
          <w:p w14:paraId="2F193C2B" w14:textId="4B1D8E11" w:rsidR="00C26C4F" w:rsidRPr="008B07B7" w:rsidRDefault="00C26C4F" w:rsidP="00BF3295">
            <w:pPr>
              <w:widowControl w:val="0"/>
              <w:ind w:firstLineChars="153" w:firstLine="430"/>
              <w:jc w:val="both"/>
              <w:rPr>
                <w:rFonts w:asciiTheme="majorHAnsi" w:hAnsiTheme="majorHAnsi" w:cstheme="majorHAnsi"/>
                <w:b/>
                <w:bCs/>
              </w:rPr>
            </w:pPr>
            <w:r w:rsidRPr="008B07B7">
              <w:rPr>
                <w:rFonts w:asciiTheme="majorHAnsi" w:hAnsiTheme="majorHAnsi" w:cstheme="majorHAnsi"/>
                <w:b/>
                <w:bCs/>
              </w:rPr>
              <w:lastRenderedPageBreak/>
              <w:t xml:space="preserve">Điều </w:t>
            </w:r>
            <w:r w:rsidR="00D96631" w:rsidRPr="008B07B7">
              <w:rPr>
                <w:rFonts w:asciiTheme="majorHAnsi" w:hAnsiTheme="majorHAnsi" w:cstheme="majorHAnsi"/>
                <w:b/>
                <w:bCs/>
              </w:rPr>
              <w:t>6</w:t>
            </w:r>
            <w:r w:rsidRPr="008B07B7">
              <w:rPr>
                <w:rFonts w:asciiTheme="majorHAnsi" w:hAnsiTheme="majorHAnsi" w:cstheme="majorHAnsi"/>
                <w:b/>
                <w:bCs/>
              </w:rPr>
              <w:t xml:space="preserve">. </w:t>
            </w:r>
            <w:r w:rsidR="00B86CDD" w:rsidRPr="008B07B7">
              <w:rPr>
                <w:rFonts w:asciiTheme="majorHAnsi" w:hAnsiTheme="majorHAnsi" w:cstheme="majorHAnsi"/>
                <w:b/>
                <w:bCs/>
              </w:rPr>
              <w:t xml:space="preserve">Điều kiện hỗ trợ kinh phí lắp đặt </w:t>
            </w:r>
            <w:r w:rsidR="00B86CDD" w:rsidRPr="008B07B7">
              <w:rPr>
                <w:rFonts w:asciiTheme="majorHAnsi" w:hAnsiTheme="majorHAnsi" w:cstheme="majorHAnsi"/>
                <w:b/>
              </w:rPr>
              <w:t>hệ thống điện mặt trời hộ gia đình</w:t>
            </w:r>
          </w:p>
          <w:p w14:paraId="2F193C2C" w14:textId="77777777" w:rsidR="00C26C4F" w:rsidRPr="008B07B7" w:rsidRDefault="00C26C4F" w:rsidP="00BF3295">
            <w:pPr>
              <w:widowControl w:val="0"/>
              <w:ind w:firstLineChars="153" w:firstLine="428"/>
              <w:jc w:val="both"/>
              <w:rPr>
                <w:rFonts w:asciiTheme="majorHAnsi" w:hAnsiTheme="majorHAnsi" w:cstheme="majorHAnsi"/>
              </w:rPr>
            </w:pPr>
            <w:r w:rsidRPr="008B07B7">
              <w:rPr>
                <w:rFonts w:asciiTheme="majorHAnsi" w:hAnsiTheme="majorHAnsi" w:cstheme="majorHAnsi"/>
              </w:rPr>
              <w:t>Quy định cụ thể điều kiện để được hỗ trợ kinh phí lắp đặt hệ thống điện mặt trời hộ gia đình</w:t>
            </w:r>
          </w:p>
          <w:p w14:paraId="2F193C2D" w14:textId="77777777" w:rsidR="00C26C4F" w:rsidRPr="008B07B7" w:rsidRDefault="00C26C4F" w:rsidP="00BF3295">
            <w:pPr>
              <w:ind w:firstLineChars="153" w:firstLine="430"/>
              <w:jc w:val="both"/>
              <w:outlineLvl w:val="0"/>
              <w:rPr>
                <w:rFonts w:asciiTheme="majorHAnsi" w:eastAsia="Calibri" w:hAnsiTheme="majorHAnsi" w:cstheme="majorHAnsi"/>
                <w:b/>
                <w:i/>
                <w:iCs/>
                <w:kern w:val="2"/>
                <w:lang w:val="it-IT"/>
              </w:rPr>
            </w:pPr>
          </w:p>
        </w:tc>
      </w:tr>
      <w:tr w:rsidR="00C26C4F" w:rsidRPr="008B07B7" w14:paraId="2F193C36" w14:textId="77777777" w:rsidTr="00FE5D04">
        <w:trPr>
          <w:jc w:val="center"/>
        </w:trPr>
        <w:tc>
          <w:tcPr>
            <w:tcW w:w="6549" w:type="dxa"/>
          </w:tcPr>
          <w:p w14:paraId="4C510B9E" w14:textId="77777777" w:rsidR="004F01B1" w:rsidRPr="008B07B7" w:rsidRDefault="004F01B1" w:rsidP="00BF3295">
            <w:pPr>
              <w:ind w:firstLineChars="200" w:firstLine="562"/>
              <w:jc w:val="both"/>
              <w:rPr>
                <w:rFonts w:eastAsia="SimSun"/>
                <w:b/>
                <w:bCs/>
                <w:lang w:eastAsia="zh-CN"/>
              </w:rPr>
            </w:pPr>
            <w:bookmarkStart w:id="6" w:name="dieu_7"/>
            <w:r w:rsidRPr="008B07B7">
              <w:rPr>
                <w:rFonts w:eastAsia="SimSun"/>
                <w:b/>
                <w:bCs/>
                <w:lang w:eastAsia="zh-CN"/>
              </w:rPr>
              <w:t>Điều 7. Hỗ trợ kỹ thuật</w:t>
            </w:r>
            <w:bookmarkEnd w:id="6"/>
          </w:p>
          <w:p w14:paraId="5C379D64" w14:textId="77777777" w:rsidR="004F01B1" w:rsidRPr="008B07B7" w:rsidRDefault="004F01B1" w:rsidP="00BF3295">
            <w:pPr>
              <w:ind w:firstLineChars="200" w:firstLine="560"/>
              <w:jc w:val="both"/>
              <w:rPr>
                <w:rFonts w:eastAsia="SimSun"/>
                <w:lang w:eastAsia="zh-CN"/>
              </w:rPr>
            </w:pPr>
            <w:r w:rsidRPr="008B07B7">
              <w:rPr>
                <w:rFonts w:eastAsia="SimSun"/>
                <w:lang w:eastAsia="zh-CN"/>
              </w:rPr>
              <w:t>Hệ thống điện mặt trời hộ gia đình được hỗ trợ về kỹ thuật trong quá trình đầu tư, lắp đặt, vận hành, khai thác khi Chủ hộ có đề nghị, cụ thể như sau:</w:t>
            </w:r>
          </w:p>
          <w:p w14:paraId="5C9DDBDE" w14:textId="77777777" w:rsidR="004F01B1" w:rsidRPr="008B07B7" w:rsidRDefault="004F01B1" w:rsidP="00BF3295">
            <w:pPr>
              <w:ind w:firstLineChars="200" w:firstLine="560"/>
              <w:jc w:val="both"/>
              <w:rPr>
                <w:rFonts w:eastAsia="SimSun"/>
                <w:lang w:eastAsia="zh-CN"/>
              </w:rPr>
            </w:pPr>
            <w:r w:rsidRPr="008B07B7">
              <w:rPr>
                <w:rFonts w:eastAsia="SimSun"/>
                <w:lang w:eastAsia="zh-CN"/>
              </w:rPr>
              <w:t>1. Trong thời hạn 05 ngày làm việc kể từ ngày nhận được Thông báo phát triển nguồn điện hoặc Giấy chứng nhận đăng ký phát triển nguồn điện của Chủ hộ, hoặc kể từ ngày nhận được đề nghị hướng dẫn của Chủ hộ đối với trường hợp không thuộc diện phải thông báo, đăng ký theo quy định, đơn vị điện lực quản lý lưới điện có trách nhiệm hướng dẫn công tác lắp đặt, đấu nối kỹ thuật điện nhằm bảo đảm an toàn điện.</w:t>
            </w:r>
          </w:p>
          <w:p w14:paraId="2F193C32" w14:textId="2F08CBFC" w:rsidR="00C26C4F" w:rsidRPr="008B07B7" w:rsidRDefault="004F01B1" w:rsidP="00BF3295">
            <w:pPr>
              <w:widowControl w:val="0"/>
              <w:ind w:firstLineChars="200" w:firstLine="560"/>
              <w:jc w:val="both"/>
              <w:rPr>
                <w:rFonts w:asciiTheme="majorHAnsi" w:hAnsiTheme="majorHAnsi" w:cstheme="majorHAnsi"/>
                <w:sz w:val="26"/>
                <w:szCs w:val="26"/>
              </w:rPr>
            </w:pPr>
            <w:r w:rsidRPr="008B07B7">
              <w:rPr>
                <w:rFonts w:eastAsia="SimSun"/>
                <w:lang w:eastAsia="zh-CN"/>
              </w:rPr>
              <w:t xml:space="preserve">2. Ủy ban nhân dân cấp xã hướng dẫn hộ gia đình thuộc địa bàn quản lý thực hiện quy định pháp luật có liên quan về thiết kế, </w:t>
            </w:r>
            <w:proofErr w:type="gramStart"/>
            <w:r w:rsidRPr="008B07B7">
              <w:rPr>
                <w:rFonts w:eastAsia="SimSun"/>
                <w:lang w:eastAsia="zh-CN"/>
              </w:rPr>
              <w:t>an</w:t>
            </w:r>
            <w:proofErr w:type="gramEnd"/>
            <w:r w:rsidRPr="008B07B7">
              <w:rPr>
                <w:rFonts w:eastAsia="SimSun"/>
                <w:lang w:eastAsia="zh-CN"/>
              </w:rPr>
              <w:t xml:space="preserve"> toàn chịu lực công trình và phòng </w:t>
            </w:r>
            <w:r w:rsidRPr="008B07B7">
              <w:rPr>
                <w:rFonts w:eastAsia="SimSun"/>
                <w:lang w:eastAsia="zh-CN"/>
              </w:rPr>
              <w:lastRenderedPageBreak/>
              <w:t>cháy, chữa cháy phù hợp với điều kiện nhà ở của hộ gia đình</w:t>
            </w:r>
          </w:p>
        </w:tc>
        <w:tc>
          <w:tcPr>
            <w:tcW w:w="7796" w:type="dxa"/>
          </w:tcPr>
          <w:p w14:paraId="2F193C33" w14:textId="105FC636" w:rsidR="00C26C4F" w:rsidRPr="008B07B7" w:rsidRDefault="00C26C4F" w:rsidP="00BF3295">
            <w:pPr>
              <w:ind w:firstLineChars="153" w:firstLine="430"/>
              <w:jc w:val="both"/>
              <w:outlineLvl w:val="0"/>
              <w:rPr>
                <w:rFonts w:asciiTheme="majorHAnsi" w:eastAsia="Calibri" w:hAnsiTheme="majorHAnsi" w:cstheme="majorHAnsi"/>
                <w:b/>
                <w:kern w:val="2"/>
                <w:lang w:val="it-IT"/>
              </w:rPr>
            </w:pPr>
            <w:r w:rsidRPr="008B07B7">
              <w:rPr>
                <w:rFonts w:asciiTheme="majorHAnsi" w:eastAsia="Calibri" w:hAnsiTheme="majorHAnsi" w:cstheme="majorHAnsi"/>
                <w:b/>
                <w:kern w:val="2"/>
                <w:lang w:val="it-IT"/>
              </w:rPr>
              <w:lastRenderedPageBreak/>
              <w:t xml:space="preserve">Điều </w:t>
            </w:r>
            <w:r w:rsidR="00D96631" w:rsidRPr="008B07B7">
              <w:rPr>
                <w:rFonts w:asciiTheme="majorHAnsi" w:eastAsia="Calibri" w:hAnsiTheme="majorHAnsi" w:cstheme="majorHAnsi"/>
                <w:b/>
                <w:kern w:val="2"/>
                <w:lang w:val="it-IT"/>
              </w:rPr>
              <w:t>7</w:t>
            </w:r>
            <w:r w:rsidRPr="008B07B7">
              <w:rPr>
                <w:rFonts w:asciiTheme="majorHAnsi" w:eastAsia="Calibri" w:hAnsiTheme="majorHAnsi" w:cstheme="majorHAnsi"/>
                <w:b/>
                <w:kern w:val="2"/>
                <w:lang w:val="it-IT"/>
              </w:rPr>
              <w:t>. Hỗ trợ kỹ thuật</w:t>
            </w:r>
          </w:p>
          <w:p w14:paraId="2F193C34" w14:textId="77777777" w:rsidR="00C26C4F" w:rsidRPr="008B07B7" w:rsidRDefault="00C26C4F" w:rsidP="00BF3295">
            <w:pPr>
              <w:widowControl w:val="0"/>
              <w:ind w:firstLineChars="153" w:firstLine="428"/>
              <w:jc w:val="both"/>
              <w:rPr>
                <w:rFonts w:asciiTheme="majorHAnsi" w:hAnsiTheme="majorHAnsi" w:cstheme="majorHAnsi"/>
                <w:lang w:eastAsia="vi-VN"/>
              </w:rPr>
            </w:pPr>
            <w:r w:rsidRPr="008B07B7">
              <w:rPr>
                <w:rFonts w:asciiTheme="majorHAnsi" w:hAnsiTheme="majorHAnsi" w:cstheme="majorHAnsi"/>
                <w:lang w:eastAsia="vi-VN"/>
              </w:rPr>
              <w:t>Nhằm tạo hỗ trợ hộ gia đình lắp đặt hệ thống điện mặt trời mái nhà tự sản xuất, tự tiêu thụ đảm bảo an toàn.</w:t>
            </w:r>
          </w:p>
          <w:p w14:paraId="2F193C35" w14:textId="77777777" w:rsidR="00C26C4F" w:rsidRPr="008B07B7" w:rsidRDefault="00C26C4F" w:rsidP="00BF3295">
            <w:pPr>
              <w:widowControl w:val="0"/>
              <w:ind w:firstLineChars="153" w:firstLine="428"/>
              <w:jc w:val="both"/>
              <w:rPr>
                <w:rFonts w:asciiTheme="majorHAnsi" w:hAnsiTheme="majorHAnsi" w:cstheme="majorHAnsi"/>
                <w:lang w:eastAsia="vi-VN"/>
              </w:rPr>
            </w:pPr>
          </w:p>
        </w:tc>
      </w:tr>
      <w:tr w:rsidR="00C26C4F" w:rsidRPr="008B07B7" w14:paraId="2F193C44" w14:textId="77777777" w:rsidTr="00FE5D04">
        <w:trPr>
          <w:jc w:val="center"/>
        </w:trPr>
        <w:tc>
          <w:tcPr>
            <w:tcW w:w="6549" w:type="dxa"/>
          </w:tcPr>
          <w:p w14:paraId="6BF914DD" w14:textId="77777777" w:rsidR="004F01B1" w:rsidRPr="008B07B7" w:rsidRDefault="004F01B1" w:rsidP="00BF3295">
            <w:pPr>
              <w:ind w:firstLineChars="200" w:firstLine="562"/>
              <w:jc w:val="both"/>
              <w:rPr>
                <w:rFonts w:eastAsia="SimSun"/>
                <w:b/>
                <w:bCs/>
                <w:lang w:eastAsia="zh-CN"/>
              </w:rPr>
            </w:pPr>
            <w:bookmarkStart w:id="7" w:name="dieu_8"/>
            <w:r w:rsidRPr="008B07B7">
              <w:rPr>
                <w:rFonts w:eastAsia="SimSun"/>
                <w:b/>
                <w:bCs/>
                <w:lang w:eastAsia="zh-CN"/>
              </w:rPr>
              <w:t>Điều 8. Hồ sơ, cơ quan thực hiện thủ tục hành chính và cách thức thực hiện</w:t>
            </w:r>
            <w:bookmarkEnd w:id="7"/>
          </w:p>
          <w:p w14:paraId="4DA24CC2" w14:textId="77777777" w:rsidR="004F01B1" w:rsidRPr="008B07B7" w:rsidRDefault="004F01B1" w:rsidP="00BF3295">
            <w:pPr>
              <w:ind w:firstLineChars="200" w:firstLine="560"/>
              <w:jc w:val="both"/>
              <w:rPr>
                <w:rFonts w:eastAsia="SimSun"/>
                <w:lang w:eastAsia="zh-CN"/>
              </w:rPr>
            </w:pPr>
            <w:r w:rsidRPr="008B07B7">
              <w:rPr>
                <w:rFonts w:eastAsia="SimSun"/>
                <w:lang w:eastAsia="zh-CN"/>
              </w:rPr>
              <w:t>1. Thành phần hồ sơ:</w:t>
            </w:r>
          </w:p>
          <w:p w14:paraId="66678CA9" w14:textId="77777777" w:rsidR="004F01B1" w:rsidRPr="008B07B7" w:rsidRDefault="004F01B1" w:rsidP="00BF3295">
            <w:pPr>
              <w:ind w:firstLineChars="200" w:firstLine="560"/>
              <w:jc w:val="both"/>
              <w:rPr>
                <w:rFonts w:eastAsia="SimSun"/>
                <w:lang w:eastAsia="zh-CN"/>
              </w:rPr>
            </w:pPr>
            <w:r w:rsidRPr="008B07B7">
              <w:rPr>
                <w:rFonts w:eastAsia="SimSun"/>
                <w:lang w:eastAsia="zh-CN"/>
              </w:rPr>
              <w:t xml:space="preserve">a) Đơn đề nghị hỗ trợ kinh phí lắp đặt </w:t>
            </w:r>
            <w:r w:rsidRPr="008B07B7">
              <w:rPr>
                <w:rFonts w:eastAsia="SimSun"/>
                <w:i/>
                <w:iCs/>
                <w:lang w:eastAsia="zh-CN"/>
              </w:rPr>
              <w:t>(theo Mẫu số 01 tại Phụ lục ban hành kèm theo Nghị quyết này);</w:t>
            </w:r>
          </w:p>
          <w:p w14:paraId="2D8C1599" w14:textId="77777777" w:rsidR="004F01B1" w:rsidRPr="008B07B7" w:rsidRDefault="004F01B1" w:rsidP="00BF3295">
            <w:pPr>
              <w:ind w:firstLineChars="200" w:firstLine="560"/>
              <w:jc w:val="both"/>
              <w:rPr>
                <w:rFonts w:eastAsia="SimSun"/>
                <w:lang w:eastAsia="zh-CN"/>
              </w:rPr>
            </w:pPr>
            <w:r w:rsidRPr="008B07B7">
              <w:rPr>
                <w:rFonts w:eastAsia="SimSun"/>
                <w:lang w:eastAsia="zh-CN"/>
              </w:rPr>
              <w:t>b) Bản sao không chứng thực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hoặc thay thế sau này đối với trường hợp pháp luật quy định phải thông báo hoặc đăng ký phát triển nguồn điện;</w:t>
            </w:r>
          </w:p>
          <w:p w14:paraId="72255F21" w14:textId="77777777" w:rsidR="004F01B1" w:rsidRPr="008B07B7" w:rsidRDefault="004F01B1" w:rsidP="00BF3295">
            <w:pPr>
              <w:ind w:firstLineChars="200" w:firstLine="560"/>
              <w:jc w:val="both"/>
              <w:rPr>
                <w:rFonts w:eastAsia="SimSun"/>
                <w:lang w:eastAsia="zh-CN"/>
              </w:rPr>
            </w:pPr>
            <w:r w:rsidRPr="008B07B7">
              <w:rPr>
                <w:rFonts w:eastAsia="SimSun"/>
                <w:lang w:eastAsia="zh-CN"/>
              </w:rPr>
              <w:t>c) 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 bản chính hoặc bản sao. Trường hợp nộp trực tuyến thì sử dụng bản điện tử hoặc bản chụp theo quy định về thực hiện thủ tục hành chính trên môi trường điện tử;</w:t>
            </w:r>
          </w:p>
          <w:p w14:paraId="1EBF58F2" w14:textId="77777777" w:rsidR="004F01B1" w:rsidRPr="008B07B7" w:rsidRDefault="004F01B1" w:rsidP="00BF3295">
            <w:pPr>
              <w:ind w:firstLineChars="200" w:firstLine="560"/>
              <w:jc w:val="both"/>
              <w:rPr>
                <w:rFonts w:eastAsia="SimSun"/>
                <w:lang w:eastAsia="zh-CN"/>
              </w:rPr>
            </w:pPr>
            <w:r w:rsidRPr="008B07B7">
              <w:rPr>
                <w:rFonts w:eastAsia="SimSun"/>
                <w:lang w:eastAsia="zh-CN"/>
              </w:rPr>
              <w:t xml:space="preserve">d) Tài liệu phục vụ kiểm tra, đối chiếu việc hệ thống điện mặt trời hộ gia đình đã hoàn thành lắp đặt, đưa vào vận hành sau ngày Nghị quyết này có hiệu lực thi hành, </w:t>
            </w:r>
            <w:r w:rsidRPr="008B07B7">
              <w:rPr>
                <w:rFonts w:eastAsia="SimSun"/>
                <w:lang w:eastAsia="zh-CN"/>
              </w:rPr>
              <w:lastRenderedPageBreak/>
              <w:t>gồm một trong các tài liệu phù hợp như: Biên bản nghiệm thu, hồ sơ bàn giao lắp đặt, xác nhận hoàn thành lắp đặt của đơn vị lắp đặt trong trường hợp thuê đơn vị lắp đặt; hóa đơn, chứng từ mua thiết bị, tài liệu kỹ thuật của thiết bị chính trong hệ thống như tấm quang điện, bộ chuyển đổi nghịch lưu inverter, hệ thống lưu trữ điện, nếu có; hoặc tài liệu khác có liên quan. Trường hợp hộ gia đình tự lắp đặt thì Chủ hộ kê khai, cam kết trong Đơn đề nghị hỗ trợ về việc hệ thống đã hoàn thành lắp đặt, đưa vào vận hành tại đúng địa chỉ đề nghị hỗ trợ sau ngày Nghị quyết này có hiệu lực thi hành và chịu trách nhiệm trước pháp luật về nội dung kê khai, cam kết. Trường hợp nộp trực tuyến thì sử dụng bản điện tử hoặc bản chụp theo quy định;</w:t>
            </w:r>
          </w:p>
          <w:p w14:paraId="2DC3FB61" w14:textId="77777777" w:rsidR="004F01B1" w:rsidRPr="008B07B7" w:rsidRDefault="004F01B1" w:rsidP="00BF3295">
            <w:pPr>
              <w:ind w:firstLineChars="200" w:firstLine="560"/>
              <w:jc w:val="both"/>
              <w:rPr>
                <w:rFonts w:eastAsia="SimSun"/>
                <w:lang w:eastAsia="zh-CN"/>
              </w:rPr>
            </w:pPr>
            <w:r w:rsidRPr="008B07B7">
              <w:rPr>
                <w:rFonts w:eastAsia="SimSun"/>
                <w:lang w:eastAsia="zh-CN"/>
              </w:rPr>
              <w:t>Trường hợp thông tin, giấy tờ trong thành phần hồ sơ đã có trên Cổng dịch vụ công quốc gia, Hệ thống thông tin giải quyết thủ tục hành chính của thành phố, cơ sở dữ liệu quốc gia, cơ sở dữ liệu chuyên ngành được chia sẻ, khai thác theo quy định hoặc là kết quả do cơ quan thực hiện thủ tục hành chính đang quản lý thì không yêu cầu Chủ hộ cung cấp lại.</w:t>
            </w:r>
          </w:p>
          <w:p w14:paraId="528F8C4F" w14:textId="77777777" w:rsidR="004F01B1" w:rsidRPr="008B07B7" w:rsidRDefault="004F01B1" w:rsidP="00BF3295">
            <w:pPr>
              <w:ind w:firstLineChars="200" w:firstLine="560"/>
              <w:jc w:val="both"/>
              <w:rPr>
                <w:rFonts w:eastAsia="SimSun"/>
                <w:lang w:eastAsia="zh-CN"/>
              </w:rPr>
            </w:pPr>
            <w:r w:rsidRPr="008B07B7">
              <w:rPr>
                <w:rFonts w:eastAsia="SimSun"/>
                <w:lang w:eastAsia="zh-CN"/>
              </w:rPr>
              <w:t>2. Cơ quan thực hiện thủ tục hành chính và người có thẩm quyền quyết định:</w:t>
            </w:r>
          </w:p>
          <w:p w14:paraId="680684E5" w14:textId="77777777" w:rsidR="004F01B1" w:rsidRPr="008B07B7" w:rsidRDefault="004F01B1" w:rsidP="00BF3295">
            <w:pPr>
              <w:ind w:firstLineChars="200" w:firstLine="560"/>
              <w:jc w:val="both"/>
              <w:rPr>
                <w:rFonts w:eastAsia="SimSun"/>
                <w:lang w:eastAsia="zh-CN"/>
              </w:rPr>
            </w:pPr>
            <w:r w:rsidRPr="008B07B7">
              <w:rPr>
                <w:rFonts w:eastAsia="SimSun"/>
                <w:lang w:eastAsia="zh-CN"/>
              </w:rPr>
              <w:t>a) Cơ quan thực hiện thủ tục hành chính: Ủy ban nhân dân cấp xã nơi Chủ hộ lắp đặt hệ thống điện mặt trời hộ gia đình;</w:t>
            </w:r>
          </w:p>
          <w:p w14:paraId="5D2528FF" w14:textId="77777777" w:rsidR="004F01B1" w:rsidRPr="008B07B7" w:rsidRDefault="004F01B1" w:rsidP="00BF3295">
            <w:pPr>
              <w:ind w:firstLineChars="200" w:firstLine="560"/>
              <w:jc w:val="both"/>
              <w:rPr>
                <w:rFonts w:eastAsia="SimSun"/>
                <w:lang w:eastAsia="zh-CN"/>
              </w:rPr>
            </w:pPr>
            <w:r w:rsidRPr="008B07B7">
              <w:rPr>
                <w:rFonts w:eastAsia="SimSun"/>
                <w:lang w:eastAsia="zh-CN"/>
              </w:rPr>
              <w:lastRenderedPageBreak/>
              <w:t>b) Người có thẩm quyền quyết định phê duyệt kinh phí hỗ trợ và thu hồi kinh phí hỗ trợ: Chủ tịch Ủy ban nhân dân cấp xã.</w:t>
            </w:r>
          </w:p>
          <w:p w14:paraId="75A29660" w14:textId="77777777" w:rsidR="004F01B1" w:rsidRPr="008B07B7" w:rsidRDefault="004F01B1" w:rsidP="00BF3295">
            <w:pPr>
              <w:ind w:firstLineChars="200" w:firstLine="560"/>
              <w:jc w:val="both"/>
              <w:rPr>
                <w:rFonts w:eastAsia="SimSun"/>
                <w:lang w:eastAsia="zh-CN"/>
              </w:rPr>
            </w:pPr>
            <w:r w:rsidRPr="008B07B7">
              <w:rPr>
                <w:rFonts w:eastAsia="SimSun"/>
                <w:lang w:eastAsia="zh-CN"/>
              </w:rPr>
              <w:t>3. Cách thức thực hiện:</w:t>
            </w:r>
          </w:p>
          <w:p w14:paraId="796FD59C" w14:textId="77777777" w:rsidR="004F01B1" w:rsidRPr="008B07B7" w:rsidRDefault="004F01B1" w:rsidP="00BF3295">
            <w:pPr>
              <w:ind w:firstLineChars="200" w:firstLine="560"/>
              <w:jc w:val="both"/>
              <w:rPr>
                <w:rFonts w:eastAsia="SimSun"/>
                <w:lang w:eastAsia="zh-CN"/>
              </w:rPr>
            </w:pPr>
            <w:r w:rsidRPr="008B07B7">
              <w:rPr>
                <w:rFonts w:eastAsia="SimSun"/>
                <w:lang w:eastAsia="zh-CN"/>
              </w:rPr>
              <w:t>Chủ hộ nộp 01 bộ hồ sơ theo một trong các hình thức sau:</w:t>
            </w:r>
          </w:p>
          <w:p w14:paraId="5262C1E0" w14:textId="77777777" w:rsidR="004F01B1" w:rsidRPr="008B07B7" w:rsidRDefault="004F01B1" w:rsidP="00BF3295">
            <w:pPr>
              <w:ind w:firstLineChars="200" w:firstLine="560"/>
              <w:jc w:val="both"/>
              <w:rPr>
                <w:rFonts w:eastAsia="SimSun"/>
                <w:lang w:eastAsia="zh-CN"/>
              </w:rPr>
            </w:pPr>
            <w:r w:rsidRPr="008B07B7">
              <w:rPr>
                <w:rFonts w:eastAsia="SimSun"/>
                <w:lang w:eastAsia="zh-CN"/>
              </w:rPr>
              <w:t>a) Nộp trực tiếp tại Trung tâm Phục vụ hành chính công hoặc Bộ phận Một cửa theo quy định về tiếp nhận hồ sơ không phụ thuộc vào địa giới hành chính;</w:t>
            </w:r>
          </w:p>
          <w:p w14:paraId="31B4801F" w14:textId="77777777" w:rsidR="004F01B1" w:rsidRPr="008B07B7" w:rsidRDefault="004F01B1" w:rsidP="00BF3295">
            <w:pPr>
              <w:ind w:firstLineChars="200" w:firstLine="560"/>
              <w:jc w:val="both"/>
              <w:rPr>
                <w:rFonts w:eastAsia="SimSun"/>
                <w:lang w:eastAsia="zh-CN"/>
              </w:rPr>
            </w:pPr>
            <w:r w:rsidRPr="008B07B7">
              <w:rPr>
                <w:rFonts w:eastAsia="SimSun"/>
                <w:lang w:eastAsia="zh-CN"/>
              </w:rPr>
              <w:t>b) Nộp thông qua dịch vụ bưu chính công ích;</w:t>
            </w:r>
          </w:p>
          <w:p w14:paraId="74A4059E" w14:textId="77777777" w:rsidR="004F01B1" w:rsidRPr="008B07B7" w:rsidRDefault="004F01B1" w:rsidP="00BF3295">
            <w:pPr>
              <w:ind w:firstLineChars="200" w:firstLine="560"/>
              <w:jc w:val="both"/>
              <w:rPr>
                <w:rFonts w:eastAsia="SimSun"/>
                <w:lang w:eastAsia="zh-CN"/>
              </w:rPr>
            </w:pPr>
            <w:r w:rsidRPr="008B07B7">
              <w:rPr>
                <w:rFonts w:eastAsia="SimSun"/>
                <w:lang w:eastAsia="zh-CN"/>
              </w:rPr>
              <w:t>c) Nộp trực tuyến trên Hệ thống thông tin giải quyết thủ tục hành chính của thành phố hoặc Cổng dịch vụ công quốc gia khi đáp ứng điều kiện thực hiện trên môi trường điện tử.</w:t>
            </w:r>
          </w:p>
          <w:p w14:paraId="2F193C41" w14:textId="53786EDD" w:rsidR="00C26C4F" w:rsidRPr="008B07B7" w:rsidRDefault="004F01B1" w:rsidP="00BF3295">
            <w:pPr>
              <w:widowControl w:val="0"/>
              <w:ind w:firstLineChars="200" w:firstLine="560"/>
              <w:jc w:val="both"/>
              <w:rPr>
                <w:rFonts w:asciiTheme="majorHAnsi" w:eastAsia="Calibri" w:hAnsiTheme="majorHAnsi" w:cstheme="majorHAnsi"/>
                <w:b/>
                <w:bCs/>
                <w:i/>
                <w:iCs/>
                <w:kern w:val="2"/>
                <w:sz w:val="26"/>
                <w:szCs w:val="26"/>
              </w:rPr>
            </w:pPr>
            <w:r w:rsidRPr="008B07B7">
              <w:rPr>
                <w:rFonts w:eastAsia="SimSun"/>
                <w:lang w:eastAsia="zh-CN"/>
              </w:rPr>
              <w:t>4. Số lượng hồ sơ: 01 bộ</w:t>
            </w:r>
          </w:p>
        </w:tc>
        <w:tc>
          <w:tcPr>
            <w:tcW w:w="7796" w:type="dxa"/>
          </w:tcPr>
          <w:p w14:paraId="2F193C42" w14:textId="208F55F7" w:rsidR="00C26C4F" w:rsidRPr="008B07B7" w:rsidRDefault="00C26C4F" w:rsidP="00BF3295">
            <w:pPr>
              <w:ind w:firstLineChars="153" w:firstLine="430"/>
              <w:jc w:val="both"/>
              <w:rPr>
                <w:rFonts w:eastAsia="SimSun"/>
                <w:b/>
                <w:bCs/>
                <w:lang w:eastAsia="zh-CN"/>
              </w:rPr>
            </w:pPr>
            <w:r w:rsidRPr="008B07B7">
              <w:rPr>
                <w:rFonts w:eastAsia="SimSun"/>
                <w:b/>
                <w:bCs/>
                <w:lang w:eastAsia="zh-CN"/>
              </w:rPr>
              <w:lastRenderedPageBreak/>
              <w:t xml:space="preserve">Điều </w:t>
            </w:r>
            <w:r w:rsidR="004F01B1" w:rsidRPr="008B07B7">
              <w:rPr>
                <w:rFonts w:eastAsia="SimSun"/>
                <w:b/>
                <w:bCs/>
                <w:lang w:eastAsia="zh-CN"/>
              </w:rPr>
              <w:t>8</w:t>
            </w:r>
            <w:r w:rsidRPr="008B07B7">
              <w:rPr>
                <w:rFonts w:eastAsia="SimSun"/>
                <w:b/>
                <w:bCs/>
                <w:lang w:eastAsia="zh-CN"/>
              </w:rPr>
              <w:t xml:space="preserve">. </w:t>
            </w:r>
            <w:r w:rsidR="004F01B1" w:rsidRPr="008B07B7">
              <w:rPr>
                <w:rFonts w:eastAsia="SimSun"/>
                <w:b/>
                <w:bCs/>
                <w:lang w:eastAsia="zh-CN"/>
              </w:rPr>
              <w:t>Hồ sơ, cơ quan thực hiện thủ tục hành chính và cách thức thực hiện</w:t>
            </w:r>
          </w:p>
          <w:p w14:paraId="584F131A" w14:textId="31A5B5AB" w:rsidR="004F01B1" w:rsidRPr="008B07B7" w:rsidRDefault="004F01B1" w:rsidP="00BF3295">
            <w:pPr>
              <w:ind w:firstLineChars="153" w:firstLine="428"/>
              <w:jc w:val="both"/>
              <w:rPr>
                <w:rFonts w:eastAsia="SimSun"/>
                <w:lang w:eastAsia="zh-CN"/>
              </w:rPr>
            </w:pPr>
            <w:r w:rsidRPr="008B07B7">
              <w:rPr>
                <w:rFonts w:eastAsia="SimSun"/>
                <w:lang w:eastAsia="zh-CN"/>
              </w:rPr>
              <w:t>Quy định về thành phần hồ sơ, cơ quan tiếp nhận hồ sơ, hình thức nộp hồ sơ và số lượng hồ sơ nộp, làm cụ thể hóa các bước và trình tự để thuận tiện cho hộ gia đình trong việc triển khai thực hiện</w:t>
            </w:r>
          </w:p>
          <w:p w14:paraId="684ADF10" w14:textId="77777777" w:rsidR="004F01B1" w:rsidRPr="008B07B7" w:rsidRDefault="004F01B1" w:rsidP="00BF3295">
            <w:pPr>
              <w:ind w:firstLineChars="153" w:firstLine="430"/>
              <w:jc w:val="both"/>
              <w:rPr>
                <w:rFonts w:eastAsia="SimSun"/>
                <w:b/>
                <w:bCs/>
                <w:lang w:eastAsia="zh-CN"/>
              </w:rPr>
            </w:pPr>
          </w:p>
          <w:p w14:paraId="2F193C43" w14:textId="7C3D054F" w:rsidR="00C26C4F" w:rsidRPr="008B07B7" w:rsidRDefault="00C26C4F" w:rsidP="00BF3295">
            <w:pPr>
              <w:ind w:firstLineChars="153" w:firstLine="430"/>
              <w:jc w:val="both"/>
              <w:rPr>
                <w:rFonts w:eastAsia="SimSun"/>
                <w:b/>
                <w:bCs/>
                <w:lang w:eastAsia="zh-CN"/>
              </w:rPr>
            </w:pPr>
          </w:p>
        </w:tc>
      </w:tr>
      <w:tr w:rsidR="00C26C4F" w:rsidRPr="008B07B7" w14:paraId="2F193C4B" w14:textId="77777777" w:rsidTr="00FE5D04">
        <w:trPr>
          <w:jc w:val="center"/>
        </w:trPr>
        <w:tc>
          <w:tcPr>
            <w:tcW w:w="6549" w:type="dxa"/>
          </w:tcPr>
          <w:p w14:paraId="6E489A08" w14:textId="77777777" w:rsidR="004F01B1" w:rsidRPr="008B07B7" w:rsidRDefault="004F01B1" w:rsidP="00BF3295">
            <w:pPr>
              <w:ind w:firstLineChars="200" w:firstLine="562"/>
              <w:jc w:val="both"/>
              <w:rPr>
                <w:rFonts w:eastAsia="SimSun"/>
                <w:b/>
                <w:bCs/>
                <w:lang w:eastAsia="zh-CN"/>
              </w:rPr>
            </w:pPr>
            <w:bookmarkStart w:id="8" w:name="dieu_9"/>
            <w:r w:rsidRPr="008B07B7">
              <w:rPr>
                <w:rFonts w:eastAsia="SimSun"/>
                <w:b/>
                <w:bCs/>
                <w:lang w:eastAsia="zh-CN"/>
              </w:rPr>
              <w:lastRenderedPageBreak/>
              <w:t>Điều 9. Trình tự, thời hạn giải quyết thủ tục và chuyển kinh phí hỗ trợ</w:t>
            </w:r>
            <w:bookmarkEnd w:id="8"/>
          </w:p>
          <w:p w14:paraId="724A1705" w14:textId="77777777" w:rsidR="004F01B1" w:rsidRPr="008B07B7" w:rsidRDefault="004F01B1" w:rsidP="00BF3295">
            <w:pPr>
              <w:ind w:firstLineChars="200" w:firstLine="560"/>
              <w:jc w:val="both"/>
              <w:rPr>
                <w:rFonts w:eastAsia="SimSun"/>
                <w:lang w:eastAsia="zh-CN"/>
              </w:rPr>
            </w:pPr>
            <w:r w:rsidRPr="008B07B7">
              <w:rPr>
                <w:rFonts w:eastAsia="SimSun"/>
                <w:lang w:eastAsia="zh-CN"/>
              </w:rPr>
              <w:t>1. Sau khi nhận được hồ sơ đề nghị của Chủ hộ, Ủy ban nhân dân cấp xã kiểm tra thành phần hồ sơ theo quy định tại khoản 1 Điều 8 của Nghị quyết này.</w:t>
            </w:r>
          </w:p>
          <w:p w14:paraId="1F620D3C" w14:textId="77777777" w:rsidR="004F01B1" w:rsidRPr="008B07B7" w:rsidRDefault="004F01B1" w:rsidP="00BF3295">
            <w:pPr>
              <w:ind w:firstLineChars="200" w:firstLine="560"/>
              <w:jc w:val="both"/>
              <w:rPr>
                <w:rFonts w:eastAsia="SimSun"/>
                <w:lang w:eastAsia="zh-CN"/>
              </w:rPr>
            </w:pPr>
            <w:r w:rsidRPr="008B07B7">
              <w:rPr>
                <w:rFonts w:eastAsia="SimSun"/>
                <w:lang w:eastAsia="zh-CN"/>
              </w:rPr>
              <w:t>Trường hợp hồ sơ chưa đầy đủ, chưa hợp lệ, trong thời hạn 03 ngày làm việc kể từ ngày nhận được hồ sơ, Ủy ban nhân dân cấp xã thông báo bằng văn bản cho Chủ hộ, trong đó nêu rõ nội dung cần bổ sung, hoàn thiện hoặc lý do trả lại hồ sơ.</w:t>
            </w:r>
          </w:p>
          <w:p w14:paraId="0FA2785D" w14:textId="77777777" w:rsidR="004F01B1" w:rsidRPr="008B07B7" w:rsidRDefault="004F01B1" w:rsidP="00BF3295">
            <w:pPr>
              <w:ind w:firstLineChars="200" w:firstLine="560"/>
              <w:jc w:val="both"/>
              <w:rPr>
                <w:rFonts w:eastAsia="SimSun"/>
                <w:lang w:eastAsia="zh-CN"/>
              </w:rPr>
            </w:pPr>
            <w:r w:rsidRPr="008B07B7">
              <w:rPr>
                <w:rFonts w:eastAsia="SimSun"/>
                <w:lang w:eastAsia="zh-CN"/>
              </w:rPr>
              <w:lastRenderedPageBreak/>
              <w:t>Trường hợp hồ sơ đầy đủ, hợp lệ, Ủy ban nhân dân cấp xã thực hiện kiểm tra điều kiện hỗ trợ kinh phí lắp đặt theo quy định tại Điều 6 của Nghị quyết này. Ủy ban nhân dân cấp xã kiểm tra, đối chiếu thực tế hệ thống điện mặt trời hộ gia đình tại địa chỉ đề nghị hỗ trợ khi cần thiết.</w:t>
            </w:r>
          </w:p>
          <w:p w14:paraId="66F038C9" w14:textId="77777777" w:rsidR="004F01B1" w:rsidRPr="008B07B7" w:rsidRDefault="004F01B1" w:rsidP="00BF3295">
            <w:pPr>
              <w:ind w:firstLineChars="200" w:firstLine="560"/>
              <w:jc w:val="both"/>
              <w:rPr>
                <w:rFonts w:eastAsia="SimSun"/>
                <w:lang w:eastAsia="zh-CN"/>
              </w:rPr>
            </w:pPr>
            <w:r w:rsidRPr="008B07B7">
              <w:rPr>
                <w:rFonts w:eastAsia="SimSun"/>
                <w:lang w:eastAsia="zh-CN"/>
              </w:rPr>
              <w:t>2. Trong thời hạn không quá 10 ngày làm việc kể từ ngày nhận đủ hồ sơ hợp lệ, căn cứ kết quả kiểm tra điều kiện hỗ trợ, Chủ tịch Ủy ban nhân dân cấp xã ban hành quyết định phê duyệt kinh phí hỗ trợ đối với trường hợp đủ điều kiện hỗ trợ; trường hợp không đủ điều kiện hỗ trợ, Ủy ban nhân dân cấp xã thông báo bằng văn bản cho Chủ hộ, trong đó nêu rõ lý do không hỗ trợ kinh phí lắp đặt.</w:t>
            </w:r>
          </w:p>
          <w:p w14:paraId="531CE516" w14:textId="77777777" w:rsidR="004F01B1" w:rsidRPr="008B07B7" w:rsidRDefault="004F01B1" w:rsidP="00BF3295">
            <w:pPr>
              <w:ind w:firstLineChars="200" w:firstLine="560"/>
              <w:jc w:val="both"/>
              <w:rPr>
                <w:rFonts w:eastAsia="SimSun"/>
                <w:lang w:eastAsia="zh-CN"/>
              </w:rPr>
            </w:pPr>
            <w:r w:rsidRPr="008B07B7">
              <w:rPr>
                <w:rFonts w:eastAsia="SimSun"/>
                <w:lang w:eastAsia="zh-CN"/>
              </w:rPr>
              <w:t>3. Việc chuyển kinh phí hỗ trợ cho Chủ hộ được thực hiện theo thông tin tài khoản đã đăng ký trong Đơn đề nghị hỗ trợ kinh phí lắp đặt, trong thời hạn không quá 05 ngày làm việc kể từ ngày ban hành quyết định phê duyệt kinh phí hỗ trợ.</w:t>
            </w:r>
          </w:p>
          <w:p w14:paraId="168D6538" w14:textId="77777777" w:rsidR="004F01B1" w:rsidRPr="008B07B7" w:rsidRDefault="004F01B1" w:rsidP="00BF3295">
            <w:pPr>
              <w:ind w:firstLineChars="200" w:firstLine="560"/>
              <w:jc w:val="both"/>
              <w:rPr>
                <w:rFonts w:eastAsia="SimSun"/>
                <w:lang w:eastAsia="zh-CN"/>
              </w:rPr>
            </w:pPr>
            <w:r w:rsidRPr="008B07B7">
              <w:rPr>
                <w:rFonts w:eastAsia="SimSun"/>
                <w:lang w:eastAsia="zh-CN"/>
              </w:rPr>
              <w:t>4. Tổng thời hạn giải quyết thủ tục hành chính và chuyển kinh phí hỗ trợ không quá 15 ngày làm việc kể từ ngày nhận đủ hồ sơ hợp lệ. Thời gian Chủ hộ bổ sung, hoàn thiện hồ sơ không tính vào thời hạn giải quyết thủ tục hành chính.</w:t>
            </w:r>
          </w:p>
          <w:p w14:paraId="2F193C48" w14:textId="7F277F87" w:rsidR="00C26C4F" w:rsidRPr="008B07B7" w:rsidRDefault="004F01B1" w:rsidP="00BF3295">
            <w:pPr>
              <w:ind w:firstLineChars="200" w:firstLine="560"/>
              <w:jc w:val="both"/>
              <w:rPr>
                <w:rFonts w:asciiTheme="majorHAnsi" w:hAnsiTheme="majorHAnsi" w:cstheme="majorHAnsi"/>
                <w:sz w:val="26"/>
                <w:szCs w:val="26"/>
                <w:lang w:eastAsia="vi-VN"/>
              </w:rPr>
            </w:pPr>
            <w:r w:rsidRPr="008B07B7">
              <w:rPr>
                <w:rFonts w:eastAsia="SimSun"/>
                <w:lang w:eastAsia="zh-CN"/>
              </w:rPr>
              <w:t xml:space="preserve">5. Ủy ban nhân dân cấp xã có trách nhiệm lưu trữ hồ sơ, cập nhật thông tin về quá trình tiếp nhận, xử lý hồ sơ </w:t>
            </w:r>
            <w:r w:rsidRPr="008B07B7">
              <w:rPr>
                <w:rFonts w:eastAsia="SimSun"/>
                <w:lang w:eastAsia="zh-CN"/>
              </w:rPr>
              <w:lastRenderedPageBreak/>
              <w:t>và kết quả giải quyết trên Hệ thống thông tin giải quyết thủ tục hành chính theo quy định.</w:t>
            </w:r>
          </w:p>
        </w:tc>
        <w:tc>
          <w:tcPr>
            <w:tcW w:w="7796" w:type="dxa"/>
          </w:tcPr>
          <w:p w14:paraId="7C13EF22" w14:textId="4E8B840B" w:rsidR="00D96631" w:rsidRPr="008B07B7" w:rsidRDefault="00D96631" w:rsidP="00BF3295">
            <w:pPr>
              <w:widowControl w:val="0"/>
              <w:ind w:firstLineChars="153" w:firstLine="418"/>
              <w:jc w:val="both"/>
              <w:rPr>
                <w:rFonts w:asciiTheme="majorHAnsi" w:hAnsiTheme="majorHAnsi" w:cstheme="majorHAnsi"/>
                <w:bCs/>
                <w:spacing w:val="-8"/>
              </w:rPr>
            </w:pPr>
            <w:r w:rsidRPr="008B07B7">
              <w:rPr>
                <w:rFonts w:asciiTheme="majorHAnsi" w:hAnsiTheme="majorHAnsi" w:cstheme="majorHAnsi"/>
                <w:b/>
                <w:spacing w:val="-8"/>
                <w:lang w:val="it-IT"/>
              </w:rPr>
              <w:lastRenderedPageBreak/>
              <w:t xml:space="preserve">Điều 9. </w:t>
            </w:r>
            <w:r w:rsidR="004F01B1" w:rsidRPr="008B07B7">
              <w:rPr>
                <w:rFonts w:eastAsia="SimSun"/>
                <w:b/>
                <w:bCs/>
                <w:lang w:eastAsia="zh-CN"/>
              </w:rPr>
              <w:t>Trình tự, thời hạn giải quyết thủ tục và chuyển kinh phí hỗ trợ</w:t>
            </w:r>
          </w:p>
          <w:p w14:paraId="2F193C4A" w14:textId="77777777" w:rsidR="00C26C4F" w:rsidRPr="008B07B7" w:rsidRDefault="00C26C4F" w:rsidP="00BF3295">
            <w:pPr>
              <w:ind w:firstLineChars="153" w:firstLine="428"/>
              <w:jc w:val="both"/>
              <w:outlineLvl w:val="0"/>
              <w:rPr>
                <w:rFonts w:asciiTheme="majorHAnsi" w:eastAsia="Calibri" w:hAnsiTheme="majorHAnsi" w:cstheme="majorHAnsi"/>
                <w:b/>
                <w:bCs/>
                <w:i/>
                <w:iCs/>
                <w:kern w:val="2"/>
              </w:rPr>
            </w:pPr>
            <w:r w:rsidRPr="008B07B7">
              <w:rPr>
                <w:rFonts w:asciiTheme="majorHAnsi" w:hAnsiTheme="majorHAnsi" w:cstheme="majorHAnsi"/>
                <w:lang w:eastAsia="vi-VN"/>
              </w:rPr>
              <w:t>Quy định cụ thể về thời hạn xử lý hồ sơ, cơ quan tiếp nhận, thẩm định hồ sơ và việc giải quyết kinh phí hỗ trợ đối với hộ gia đình.</w:t>
            </w:r>
          </w:p>
        </w:tc>
      </w:tr>
      <w:tr w:rsidR="00C26C4F" w:rsidRPr="008B07B7" w14:paraId="2F193C63" w14:textId="77777777" w:rsidTr="00FE5D04">
        <w:trPr>
          <w:jc w:val="center"/>
        </w:trPr>
        <w:tc>
          <w:tcPr>
            <w:tcW w:w="6549" w:type="dxa"/>
          </w:tcPr>
          <w:p w14:paraId="236B9753" w14:textId="77777777" w:rsidR="004F01B1" w:rsidRPr="008B07B7" w:rsidRDefault="004F01B1" w:rsidP="00BF3295">
            <w:pPr>
              <w:ind w:firstLineChars="200" w:firstLine="562"/>
              <w:jc w:val="both"/>
              <w:rPr>
                <w:rFonts w:eastAsia="SimSun"/>
                <w:b/>
                <w:bCs/>
                <w:lang w:eastAsia="zh-CN"/>
              </w:rPr>
            </w:pPr>
            <w:bookmarkStart w:id="9" w:name="dieu_10"/>
            <w:r w:rsidRPr="008B07B7">
              <w:rPr>
                <w:rFonts w:eastAsia="SimSun"/>
                <w:b/>
                <w:bCs/>
                <w:lang w:eastAsia="zh-CN"/>
              </w:rPr>
              <w:lastRenderedPageBreak/>
              <w:t>Điều 10. Thu hồi kinh phí hỗ trợ</w:t>
            </w:r>
            <w:bookmarkEnd w:id="9"/>
          </w:p>
          <w:p w14:paraId="7199116F" w14:textId="77777777" w:rsidR="004F01B1" w:rsidRPr="008B07B7" w:rsidRDefault="004F01B1" w:rsidP="00BF3295">
            <w:pPr>
              <w:ind w:firstLineChars="200" w:firstLine="560"/>
              <w:jc w:val="both"/>
              <w:rPr>
                <w:rFonts w:eastAsia="SimSun"/>
                <w:lang w:eastAsia="zh-CN"/>
              </w:rPr>
            </w:pPr>
            <w:r w:rsidRPr="008B07B7">
              <w:rPr>
                <w:rFonts w:eastAsia="SimSun"/>
                <w:lang w:eastAsia="zh-CN"/>
              </w:rPr>
              <w:t>1. Thu hồi toàn bộ kinh phí hỗ trợ đã chi trả đối với các trường hợp sau:</w:t>
            </w:r>
          </w:p>
          <w:p w14:paraId="183EB7B4" w14:textId="77777777" w:rsidR="004F01B1" w:rsidRPr="008B07B7" w:rsidRDefault="004F01B1" w:rsidP="00BF3295">
            <w:pPr>
              <w:ind w:firstLineChars="200" w:firstLine="560"/>
              <w:jc w:val="both"/>
              <w:rPr>
                <w:rFonts w:eastAsia="SimSun"/>
                <w:lang w:eastAsia="zh-CN"/>
              </w:rPr>
            </w:pPr>
            <w:r w:rsidRPr="008B07B7">
              <w:rPr>
                <w:rFonts w:eastAsia="SimSun"/>
                <w:lang w:eastAsia="zh-CN"/>
              </w:rPr>
              <w:t>a) Hộ gia đình tự ý tháo dỡ toàn bộ hoặc một phần hệ thống điện mặt trời hộ gia đình đã được hỗ trợ trước thời hạn cam kết 03 năm kể từ ngày nhận kinh phí hỗ trợ, trừ trường hợp bất khả kháng hoặc trường hợp được cơ quan có thẩm quyền chấp thuận theo quy định;</w:t>
            </w:r>
          </w:p>
          <w:p w14:paraId="391A28EB" w14:textId="77777777" w:rsidR="004F01B1" w:rsidRPr="008B07B7" w:rsidRDefault="004F01B1" w:rsidP="00BF3295">
            <w:pPr>
              <w:ind w:firstLineChars="200" w:firstLine="560"/>
              <w:jc w:val="both"/>
              <w:rPr>
                <w:rFonts w:eastAsia="SimSun"/>
                <w:lang w:eastAsia="zh-CN"/>
              </w:rPr>
            </w:pPr>
            <w:r w:rsidRPr="008B07B7">
              <w:rPr>
                <w:rFonts w:eastAsia="SimSun"/>
                <w:lang w:eastAsia="zh-CN"/>
              </w:rPr>
              <w:t>b) Cung cấp thông tin, hồ sơ giả mạo, sai sự thật để trục lợi từ chính sách hỗ trợ của Nhà nước;</w:t>
            </w:r>
          </w:p>
          <w:p w14:paraId="3BA07F83" w14:textId="77777777" w:rsidR="004F01B1" w:rsidRPr="008B07B7" w:rsidRDefault="004F01B1" w:rsidP="00BF3295">
            <w:pPr>
              <w:ind w:firstLineChars="200" w:firstLine="560"/>
              <w:jc w:val="both"/>
              <w:rPr>
                <w:rFonts w:eastAsia="SimSun"/>
                <w:lang w:eastAsia="zh-CN"/>
              </w:rPr>
            </w:pPr>
            <w:r w:rsidRPr="008B07B7">
              <w:rPr>
                <w:rFonts w:eastAsia="SimSun"/>
                <w:lang w:eastAsia="zh-CN"/>
              </w:rPr>
              <w:t xml:space="preserve">c) Sử dụng hệ thống điện mặt trời hộ gia đình sai mục đích, vi phạm tiêu chuẩn, quy chuẩn kỹ thuật về an toàn phòng cháy, chữa cháy, </w:t>
            </w:r>
            <w:proofErr w:type="gramStart"/>
            <w:r w:rsidRPr="008B07B7">
              <w:rPr>
                <w:rFonts w:eastAsia="SimSun"/>
                <w:lang w:eastAsia="zh-CN"/>
              </w:rPr>
              <w:t>an</w:t>
            </w:r>
            <w:proofErr w:type="gramEnd"/>
            <w:r w:rsidRPr="008B07B7">
              <w:rPr>
                <w:rFonts w:eastAsia="SimSun"/>
                <w:lang w:eastAsia="zh-CN"/>
              </w:rPr>
              <w:t xml:space="preserve"> toàn điện hoặc quy định về bảo vệ môi trường đến mức phải thu hồi kinh phí hỗ trợ theo kết luận, quyết định của cơ quan có thẩm quyền.</w:t>
            </w:r>
          </w:p>
          <w:p w14:paraId="17488AA7" w14:textId="77777777" w:rsidR="004F01B1" w:rsidRPr="008B07B7" w:rsidRDefault="004F01B1" w:rsidP="00BF3295">
            <w:pPr>
              <w:ind w:firstLineChars="200" w:firstLine="560"/>
              <w:jc w:val="both"/>
              <w:rPr>
                <w:rFonts w:eastAsia="SimSun"/>
                <w:lang w:eastAsia="zh-CN"/>
              </w:rPr>
            </w:pPr>
            <w:r w:rsidRPr="008B07B7">
              <w:rPr>
                <w:rFonts w:eastAsia="SimSun"/>
                <w:lang w:eastAsia="zh-CN"/>
              </w:rPr>
              <w:t>2. Khi phát hiện trường hợp thuộc diện thu hồi kinh phí hỗ trợ, Ủy ban nhân dân cấp xã thực hiện kiểm tra, lập biên bản hoặc căn cứ tài liệu xác định vi phạm; thông báo để Chủ hộ giải trình trong thời hạn 05 ngày làm việc kể từ ngày nhận được thông báo. Trên cơ sở kết quả kiểm tra, tài liệu xác minh và ý kiến giải trình của Chủ hộ, Chủ tịch Ủy ban nhân dân cấp xã ban hành quyết định thu hồi kinh phí hỗ trợ, trong đó nêu rõ lý do thu hồi, số tiền thu hồi, thời hạn nộp lại và trách nhiệm tổ chức thực hiện.</w:t>
            </w:r>
          </w:p>
          <w:p w14:paraId="2F193C5F" w14:textId="439668ED" w:rsidR="00892352" w:rsidRPr="008B07B7" w:rsidRDefault="004F01B1" w:rsidP="00BF3295">
            <w:pPr>
              <w:ind w:firstLineChars="200" w:firstLine="560"/>
              <w:jc w:val="both"/>
              <w:rPr>
                <w:rFonts w:asciiTheme="majorHAnsi" w:hAnsiTheme="majorHAnsi" w:cstheme="majorHAnsi"/>
                <w:sz w:val="26"/>
                <w:szCs w:val="26"/>
              </w:rPr>
            </w:pPr>
            <w:r w:rsidRPr="008B07B7">
              <w:rPr>
                <w:rFonts w:eastAsia="SimSun"/>
                <w:lang w:eastAsia="zh-CN"/>
              </w:rPr>
              <w:lastRenderedPageBreak/>
              <w:t>3. Số tiền thu hồi được nộp vào ngân sách nhà nước theo quy định của pháp luật về ngân sách nhà nước và pháp luật có liên quan. Việc thu hồi kinh phí hỗ trợ quy định tại Điều này không làm phát sinh thủ tục hành chính mới đối với Chủ hộ.</w:t>
            </w:r>
          </w:p>
        </w:tc>
        <w:tc>
          <w:tcPr>
            <w:tcW w:w="7796" w:type="dxa"/>
          </w:tcPr>
          <w:p w14:paraId="2F193C60" w14:textId="2D9CC597" w:rsidR="00C26C4F" w:rsidRPr="008B07B7" w:rsidRDefault="00C26C4F" w:rsidP="00BF3295">
            <w:pPr>
              <w:widowControl w:val="0"/>
              <w:ind w:firstLineChars="153" w:firstLine="430"/>
              <w:jc w:val="both"/>
              <w:rPr>
                <w:rFonts w:asciiTheme="majorHAnsi" w:hAnsiTheme="majorHAnsi" w:cstheme="majorHAnsi"/>
                <w:b/>
                <w:bCs/>
              </w:rPr>
            </w:pPr>
            <w:r w:rsidRPr="008B07B7">
              <w:rPr>
                <w:rFonts w:asciiTheme="majorHAnsi" w:hAnsiTheme="majorHAnsi" w:cstheme="majorHAnsi"/>
                <w:b/>
                <w:lang w:val="it-IT"/>
              </w:rPr>
              <w:lastRenderedPageBreak/>
              <w:t xml:space="preserve">Điều 12. </w:t>
            </w:r>
            <w:r w:rsidRPr="008B07B7">
              <w:rPr>
                <w:rFonts w:asciiTheme="majorHAnsi" w:hAnsiTheme="majorHAnsi" w:cstheme="majorHAnsi"/>
                <w:b/>
                <w:bCs/>
              </w:rPr>
              <w:t>Thu hồi kinh phí hỗ trợ</w:t>
            </w:r>
          </w:p>
          <w:p w14:paraId="2F193C62" w14:textId="5B5F4072" w:rsidR="00C26C4F" w:rsidRPr="008B07B7" w:rsidRDefault="00C26C4F" w:rsidP="00BF3295">
            <w:pPr>
              <w:widowControl w:val="0"/>
              <w:ind w:firstLineChars="153" w:firstLine="428"/>
              <w:jc w:val="both"/>
              <w:rPr>
                <w:rFonts w:asciiTheme="majorHAnsi" w:hAnsiTheme="majorHAnsi" w:cstheme="majorHAnsi"/>
                <w:bCs/>
                <w:lang w:val="it-IT"/>
              </w:rPr>
            </w:pPr>
            <w:r w:rsidRPr="008B07B7">
              <w:rPr>
                <w:rFonts w:asciiTheme="majorHAnsi" w:hAnsiTheme="majorHAnsi" w:cstheme="majorHAnsi"/>
                <w:bCs/>
              </w:rPr>
              <w:t>Quy định cụ thể các trường hợp thu hồi kinh phí hỗ trợ</w:t>
            </w:r>
          </w:p>
        </w:tc>
      </w:tr>
      <w:tr w:rsidR="00C26C4F" w:rsidRPr="008B07B7" w14:paraId="2F193C6A" w14:textId="77777777" w:rsidTr="00FE5D04">
        <w:trPr>
          <w:jc w:val="center"/>
        </w:trPr>
        <w:tc>
          <w:tcPr>
            <w:tcW w:w="6549" w:type="dxa"/>
          </w:tcPr>
          <w:p w14:paraId="75C3FFE7" w14:textId="77777777" w:rsidR="004F01B1" w:rsidRPr="008B07B7" w:rsidRDefault="004F01B1" w:rsidP="00BF3295">
            <w:pPr>
              <w:ind w:firstLineChars="200" w:firstLine="562"/>
              <w:jc w:val="both"/>
              <w:rPr>
                <w:rFonts w:eastAsia="SimSun"/>
                <w:b/>
                <w:bCs/>
                <w:lang w:eastAsia="zh-CN"/>
              </w:rPr>
            </w:pPr>
            <w:bookmarkStart w:id="10" w:name="dieu_11"/>
            <w:r w:rsidRPr="008B07B7">
              <w:rPr>
                <w:rFonts w:eastAsia="SimSun"/>
                <w:b/>
                <w:bCs/>
                <w:lang w:eastAsia="zh-CN"/>
              </w:rPr>
              <w:t>Điều 11. Trách nhiệm của Chủ hộ</w:t>
            </w:r>
            <w:bookmarkEnd w:id="10"/>
          </w:p>
          <w:p w14:paraId="7B3D2E03" w14:textId="77777777" w:rsidR="004F01B1" w:rsidRPr="008B07B7" w:rsidRDefault="004F01B1" w:rsidP="00BF3295">
            <w:pPr>
              <w:ind w:firstLineChars="200" w:firstLine="560"/>
              <w:jc w:val="both"/>
              <w:rPr>
                <w:rFonts w:eastAsia="SimSun"/>
                <w:lang w:eastAsia="zh-CN"/>
              </w:rPr>
            </w:pPr>
            <w:r w:rsidRPr="008B07B7">
              <w:rPr>
                <w:rFonts w:eastAsia="SimSun"/>
                <w:lang w:eastAsia="zh-CN"/>
              </w:rPr>
              <w:t>1. Chịu trách nhiệm trước pháp luật về tính chính xác, trung thực, đầy đủ của hồ sơ đề nghị hỗ trợ và các thông tin về hệ thống điện mặt trời mái nhà tự sản xuất, tự tiêu thụ, hệ thống lưu trữ điện; thực hiện đúng các cam kết trong Đơn đề nghị hỗ trợ kinh phí lắp đặt.</w:t>
            </w:r>
          </w:p>
          <w:p w14:paraId="751B14E9" w14:textId="77777777" w:rsidR="004F01B1" w:rsidRPr="008B07B7" w:rsidRDefault="004F01B1" w:rsidP="00BF3295">
            <w:pPr>
              <w:ind w:firstLineChars="200" w:firstLine="560"/>
              <w:jc w:val="both"/>
              <w:rPr>
                <w:rFonts w:eastAsia="SimSun"/>
                <w:lang w:eastAsia="zh-CN"/>
              </w:rPr>
            </w:pPr>
            <w:r w:rsidRPr="008B07B7">
              <w:rPr>
                <w:rFonts w:eastAsia="SimSun"/>
                <w:lang w:eastAsia="zh-CN"/>
              </w:rPr>
              <w:t>2. Chịu trách nhiệm về chất lượng thiết bị, vật tư, dây dẫn, phụ kiện sử dụng trong hệ thống điện mặt trời hộ gia đình; bảo đảm thiết bị, vật tư có nguồn gốc, xuất xứ rõ ràng, phù hợp tiêu chuẩn, quy chuẩn kỹ thuật áp dụng.</w:t>
            </w:r>
          </w:p>
          <w:p w14:paraId="2F193C67" w14:textId="7C442017" w:rsidR="00C26C4F" w:rsidRPr="008B07B7" w:rsidRDefault="004F01B1" w:rsidP="00BF3295">
            <w:pPr>
              <w:ind w:firstLineChars="200" w:firstLine="560"/>
              <w:jc w:val="both"/>
              <w:rPr>
                <w:rFonts w:asciiTheme="majorHAnsi" w:hAnsiTheme="majorHAnsi" w:cstheme="majorHAnsi"/>
              </w:rPr>
            </w:pPr>
            <w:r w:rsidRPr="008B07B7">
              <w:rPr>
                <w:rFonts w:eastAsia="SimSun"/>
                <w:lang w:eastAsia="zh-CN"/>
              </w:rPr>
              <w:t xml:space="preserve">3. Tuân thủ các quy định pháp luật về phòng cháy, chữa cháy, </w:t>
            </w:r>
            <w:proofErr w:type="gramStart"/>
            <w:r w:rsidRPr="008B07B7">
              <w:rPr>
                <w:rFonts w:eastAsia="SimSun"/>
                <w:lang w:eastAsia="zh-CN"/>
              </w:rPr>
              <w:t>an</w:t>
            </w:r>
            <w:proofErr w:type="gramEnd"/>
            <w:r w:rsidRPr="008B07B7">
              <w:rPr>
                <w:rFonts w:eastAsia="SimSun"/>
                <w:lang w:eastAsia="zh-CN"/>
              </w:rPr>
              <w:t xml:space="preserve"> toàn điện, bảo vệ môi trường, quy định có liên quan trong quá trình vận hành nguồn điện mặt trời mái nhà tự sản xuất, tự tiêu thụ và hệ thống lưu trữ điện và các quy định tại Nghị quyết này.</w:t>
            </w:r>
          </w:p>
        </w:tc>
        <w:tc>
          <w:tcPr>
            <w:tcW w:w="7796" w:type="dxa"/>
          </w:tcPr>
          <w:p w14:paraId="5142F212" w14:textId="77777777" w:rsidR="00D96631" w:rsidRPr="008B07B7" w:rsidRDefault="00D96631" w:rsidP="00BF3295">
            <w:pPr>
              <w:widowControl w:val="0"/>
              <w:ind w:firstLineChars="153" w:firstLine="430"/>
              <w:jc w:val="both"/>
              <w:rPr>
                <w:rFonts w:asciiTheme="majorHAnsi" w:hAnsiTheme="majorHAnsi" w:cstheme="majorHAnsi"/>
                <w:b/>
                <w:lang w:val="it-IT"/>
              </w:rPr>
            </w:pPr>
            <w:r w:rsidRPr="008B07B7">
              <w:rPr>
                <w:rFonts w:asciiTheme="majorHAnsi" w:hAnsiTheme="majorHAnsi" w:cstheme="majorHAnsi"/>
                <w:b/>
                <w:lang w:val="it-IT"/>
              </w:rPr>
              <w:t>Điều 11. Trách nhiệm của Chủ hộ</w:t>
            </w:r>
          </w:p>
          <w:p w14:paraId="2F193C69" w14:textId="77777777" w:rsidR="00C26C4F" w:rsidRPr="008B07B7" w:rsidRDefault="00C26C4F" w:rsidP="00BF3295">
            <w:pPr>
              <w:widowControl w:val="0"/>
              <w:ind w:firstLineChars="153" w:firstLine="428"/>
              <w:jc w:val="both"/>
              <w:rPr>
                <w:rFonts w:asciiTheme="majorHAnsi" w:hAnsiTheme="majorHAnsi" w:cstheme="majorHAnsi"/>
                <w:b/>
                <w:lang w:val="it-IT"/>
              </w:rPr>
            </w:pPr>
            <w:r w:rsidRPr="008B07B7">
              <w:rPr>
                <w:rFonts w:asciiTheme="majorHAnsi" w:hAnsiTheme="majorHAnsi" w:cstheme="majorHAnsi"/>
                <w:lang w:eastAsia="vi-VN"/>
              </w:rPr>
              <w:t xml:space="preserve">Quy định trách nhiệm đối với Chủ hộ về hồ sơ đề nghị hỗ trợ; quá trình đầu tư, lắp đặt và sử dụng thiết bị bảo đảm có nguồn gốc xuất xứ rõ ràng và đáp ứng các tiêu chuẩn, quy chuẩn và quy định hiện hành…; </w:t>
            </w:r>
            <w:proofErr w:type="gramStart"/>
            <w:r w:rsidRPr="008B07B7">
              <w:rPr>
                <w:rFonts w:asciiTheme="majorHAnsi" w:hAnsiTheme="majorHAnsi" w:cstheme="majorHAnsi"/>
                <w:lang w:eastAsia="vi-VN"/>
              </w:rPr>
              <w:t>an</w:t>
            </w:r>
            <w:proofErr w:type="gramEnd"/>
            <w:r w:rsidRPr="008B07B7">
              <w:rPr>
                <w:rFonts w:asciiTheme="majorHAnsi" w:hAnsiTheme="majorHAnsi" w:cstheme="majorHAnsi"/>
                <w:lang w:eastAsia="vi-VN"/>
              </w:rPr>
              <w:t xml:space="preserve"> toàn về phòng cháy, chữa cháy, án toàn điện, bảo vệ môi </w:t>
            </w:r>
            <w:proofErr w:type="gramStart"/>
            <w:r w:rsidRPr="008B07B7">
              <w:rPr>
                <w:rFonts w:asciiTheme="majorHAnsi" w:hAnsiTheme="majorHAnsi" w:cstheme="majorHAnsi"/>
                <w:lang w:eastAsia="vi-VN"/>
              </w:rPr>
              <w:t>trường..</w:t>
            </w:r>
            <w:proofErr w:type="gramEnd"/>
            <w:r w:rsidRPr="008B07B7">
              <w:rPr>
                <w:rFonts w:asciiTheme="majorHAnsi" w:hAnsiTheme="majorHAnsi" w:cstheme="majorHAnsi"/>
                <w:lang w:eastAsia="vi-VN"/>
              </w:rPr>
              <w:t xml:space="preserve">; </w:t>
            </w:r>
          </w:p>
        </w:tc>
      </w:tr>
      <w:tr w:rsidR="00C26C4F" w:rsidRPr="008B07B7" w14:paraId="2F193C7E" w14:textId="77777777" w:rsidTr="00FE5D04">
        <w:trPr>
          <w:jc w:val="center"/>
        </w:trPr>
        <w:tc>
          <w:tcPr>
            <w:tcW w:w="6549" w:type="dxa"/>
          </w:tcPr>
          <w:p w14:paraId="6FAF9F63" w14:textId="77777777" w:rsidR="004F01B1" w:rsidRPr="008B07B7" w:rsidRDefault="004F01B1" w:rsidP="00BF3295">
            <w:pPr>
              <w:ind w:firstLineChars="200" w:firstLine="562"/>
              <w:jc w:val="both"/>
              <w:rPr>
                <w:rFonts w:eastAsia="SimSun"/>
                <w:b/>
                <w:bCs/>
                <w:lang w:eastAsia="zh-CN"/>
              </w:rPr>
            </w:pPr>
            <w:bookmarkStart w:id="11" w:name="dieu_12"/>
            <w:r w:rsidRPr="008B07B7">
              <w:rPr>
                <w:rFonts w:eastAsia="SimSun"/>
                <w:b/>
                <w:bCs/>
                <w:lang w:eastAsia="zh-CN"/>
              </w:rPr>
              <w:t>Điều 12. Tổ chức thực hiện</w:t>
            </w:r>
            <w:bookmarkEnd w:id="11"/>
          </w:p>
          <w:p w14:paraId="2F193C7A" w14:textId="5C9003F2" w:rsidR="00C26C4F" w:rsidRPr="008B07B7" w:rsidRDefault="004F01B1" w:rsidP="00BF3295">
            <w:pPr>
              <w:ind w:firstLineChars="200" w:firstLine="560"/>
              <w:jc w:val="both"/>
              <w:rPr>
                <w:rFonts w:asciiTheme="majorHAnsi" w:hAnsiTheme="majorHAnsi" w:cstheme="majorHAnsi"/>
                <w:sz w:val="26"/>
                <w:szCs w:val="26"/>
                <w:lang w:eastAsia="vi-VN"/>
              </w:rPr>
            </w:pPr>
            <w:r w:rsidRPr="008B07B7">
              <w:rPr>
                <w:rFonts w:eastAsia="SimSun"/>
                <w:lang w:eastAsia="zh-CN"/>
              </w:rPr>
              <w:t xml:space="preserve">Giao Ủy ban nhân dân thành phố tổ chức triển khai thực hiện Nghị quyết này đảm bảo công khai, minh bạch, hiệu quả, đúng quy định pháp luật, tránh trục lợi chính sách; chỉ đạo việc công bố, công khai thủ tục hành chính; </w:t>
            </w:r>
            <w:r w:rsidRPr="008B07B7">
              <w:rPr>
                <w:rFonts w:eastAsia="SimSun"/>
                <w:lang w:eastAsia="zh-CN"/>
              </w:rPr>
              <w:lastRenderedPageBreak/>
              <w:t>hướng dẫn, kiểm tra, đôn đốc việc thực hiện chính sách; chỉ đạo việc lập dự toán, bố trí, phân bổ, quản lý và sử dụng kinh phí hỗ trợ theo quy định của pháp luật về ngân sách nhà nước.</w:t>
            </w:r>
          </w:p>
        </w:tc>
        <w:tc>
          <w:tcPr>
            <w:tcW w:w="7796" w:type="dxa"/>
          </w:tcPr>
          <w:p w14:paraId="09DCF593" w14:textId="77777777" w:rsidR="00D96631" w:rsidRPr="008B07B7" w:rsidRDefault="00D96631" w:rsidP="00BF3295">
            <w:pPr>
              <w:widowControl w:val="0"/>
              <w:ind w:firstLineChars="153" w:firstLine="430"/>
              <w:jc w:val="both"/>
              <w:rPr>
                <w:rFonts w:asciiTheme="majorHAnsi" w:hAnsiTheme="majorHAnsi" w:cstheme="majorHAnsi"/>
                <w:b/>
                <w:lang w:val="it-IT"/>
              </w:rPr>
            </w:pPr>
            <w:r w:rsidRPr="008B07B7">
              <w:rPr>
                <w:rFonts w:asciiTheme="majorHAnsi" w:hAnsiTheme="majorHAnsi" w:cstheme="majorHAnsi"/>
                <w:b/>
                <w:lang w:val="it-IT"/>
              </w:rPr>
              <w:lastRenderedPageBreak/>
              <w:t>Điều 12. Tổ chức thực hiện</w:t>
            </w:r>
          </w:p>
          <w:p w14:paraId="2F193C7D" w14:textId="44602BC7" w:rsidR="00C26C4F" w:rsidRPr="008B07B7" w:rsidRDefault="00C26C4F" w:rsidP="00BF3295">
            <w:pPr>
              <w:widowControl w:val="0"/>
              <w:ind w:firstLineChars="153" w:firstLine="428"/>
              <w:jc w:val="both"/>
              <w:rPr>
                <w:rFonts w:asciiTheme="majorHAnsi" w:eastAsia="Calibri" w:hAnsiTheme="majorHAnsi" w:cstheme="majorHAnsi"/>
                <w:b/>
                <w:bCs/>
                <w:i/>
                <w:iCs/>
                <w:kern w:val="2"/>
              </w:rPr>
            </w:pPr>
            <w:r w:rsidRPr="008B07B7">
              <w:rPr>
                <w:rFonts w:asciiTheme="majorHAnsi" w:hAnsiTheme="majorHAnsi" w:cstheme="majorHAnsi"/>
                <w:lang w:eastAsia="vi-VN"/>
              </w:rPr>
              <w:t xml:space="preserve">Giao nhiệm vụ cho UBND </w:t>
            </w:r>
            <w:r w:rsidRPr="008B07B7">
              <w:rPr>
                <w:rFonts w:asciiTheme="majorHAnsi" w:hAnsiTheme="majorHAnsi" w:cstheme="majorHAnsi"/>
                <w:bCs/>
              </w:rPr>
              <w:t>Thành phố</w:t>
            </w:r>
            <w:r w:rsidR="00D96631" w:rsidRPr="008B07B7">
              <w:rPr>
                <w:rFonts w:asciiTheme="majorHAnsi" w:hAnsiTheme="majorHAnsi" w:cstheme="majorHAnsi"/>
                <w:lang w:eastAsia="vi-VN"/>
              </w:rPr>
              <w:t xml:space="preserve"> chỉ đạo tổ chức triển khai thực hiện</w:t>
            </w:r>
          </w:p>
        </w:tc>
      </w:tr>
      <w:tr w:rsidR="00C26C4F" w:rsidRPr="008B07B7" w14:paraId="2F193C88" w14:textId="77777777" w:rsidTr="0049078A">
        <w:trPr>
          <w:trHeight w:val="1787"/>
          <w:jc w:val="center"/>
        </w:trPr>
        <w:tc>
          <w:tcPr>
            <w:tcW w:w="6549" w:type="dxa"/>
          </w:tcPr>
          <w:p w14:paraId="0632BD3C" w14:textId="77777777" w:rsidR="004F01B1" w:rsidRPr="008B07B7" w:rsidRDefault="004F01B1" w:rsidP="00BF3295">
            <w:pPr>
              <w:ind w:firstLineChars="200" w:firstLine="562"/>
              <w:jc w:val="both"/>
              <w:rPr>
                <w:rFonts w:eastAsia="SimSun"/>
                <w:b/>
                <w:bCs/>
                <w:lang w:eastAsia="zh-CN"/>
              </w:rPr>
            </w:pPr>
            <w:bookmarkStart w:id="12" w:name="dieu_13"/>
            <w:r w:rsidRPr="008B07B7">
              <w:rPr>
                <w:rFonts w:eastAsia="SimSun"/>
                <w:b/>
                <w:bCs/>
                <w:lang w:eastAsia="zh-CN"/>
              </w:rPr>
              <w:t>Điều 13. Điều khoản thi hành</w:t>
            </w:r>
            <w:bookmarkEnd w:id="12"/>
          </w:p>
          <w:p w14:paraId="63925434" w14:textId="77777777" w:rsidR="004F01B1" w:rsidRPr="008B07B7" w:rsidRDefault="004F01B1" w:rsidP="00BF3295">
            <w:pPr>
              <w:ind w:firstLineChars="200" w:firstLine="560"/>
              <w:jc w:val="both"/>
              <w:rPr>
                <w:rFonts w:eastAsia="SimSun"/>
                <w:lang w:eastAsia="zh-CN"/>
              </w:rPr>
            </w:pPr>
            <w:r w:rsidRPr="008B07B7">
              <w:rPr>
                <w:rFonts w:eastAsia="SimSun"/>
                <w:lang w:eastAsia="zh-CN"/>
              </w:rPr>
              <w:t>Nghị quyết này có hiệu lực kể từ ngày    tháng    năm 2026 và được thực hiện đến hết ngày 31 tháng 12 năm 2030.</w:t>
            </w:r>
          </w:p>
          <w:p w14:paraId="2F193C84" w14:textId="7FB52B93" w:rsidR="00C26C4F" w:rsidRPr="008B07B7" w:rsidRDefault="004F01B1" w:rsidP="00BF3295">
            <w:pPr>
              <w:shd w:val="clear" w:color="auto" w:fill="FFFFFF"/>
              <w:ind w:firstLineChars="200" w:firstLine="560"/>
              <w:jc w:val="both"/>
              <w:rPr>
                <w:rFonts w:asciiTheme="majorHAnsi" w:hAnsiTheme="majorHAnsi" w:cstheme="majorHAnsi"/>
                <w:i/>
                <w:iCs/>
                <w:sz w:val="26"/>
                <w:szCs w:val="26"/>
              </w:rPr>
            </w:pPr>
            <w:r w:rsidRPr="008B07B7">
              <w:rPr>
                <w:rFonts w:eastAsia="SimSun"/>
                <w:lang w:eastAsia="zh-CN"/>
              </w:rPr>
              <w:t>Nghị quyết này đã được Hội đồng nhân dân thành phố Hải Phòng khóa ……., Kỳ họp thứ …</w:t>
            </w:r>
            <w:proofErr w:type="gramStart"/>
            <w:r w:rsidRPr="008B07B7">
              <w:rPr>
                <w:rFonts w:eastAsia="SimSun"/>
                <w:lang w:eastAsia="zh-CN"/>
              </w:rPr>
              <w:t>…..</w:t>
            </w:r>
            <w:proofErr w:type="gramEnd"/>
            <w:r w:rsidRPr="008B07B7">
              <w:rPr>
                <w:rFonts w:eastAsia="SimSun"/>
                <w:lang w:eastAsia="zh-CN"/>
              </w:rPr>
              <w:t xml:space="preserve"> thông qua ngày …… tháng ……. năm 2026</w:t>
            </w:r>
          </w:p>
        </w:tc>
        <w:tc>
          <w:tcPr>
            <w:tcW w:w="7796" w:type="dxa"/>
          </w:tcPr>
          <w:p w14:paraId="148A04A9" w14:textId="77777777" w:rsidR="00D96631" w:rsidRPr="008B07B7" w:rsidRDefault="00D96631" w:rsidP="00BF3295">
            <w:pPr>
              <w:ind w:firstLineChars="153" w:firstLine="430"/>
              <w:jc w:val="both"/>
              <w:rPr>
                <w:rFonts w:asciiTheme="majorHAnsi" w:hAnsiTheme="majorHAnsi" w:cstheme="majorHAnsi"/>
                <w:b/>
              </w:rPr>
            </w:pPr>
            <w:r w:rsidRPr="008B07B7">
              <w:rPr>
                <w:rFonts w:asciiTheme="majorHAnsi" w:hAnsiTheme="majorHAnsi" w:cstheme="majorHAnsi"/>
                <w:b/>
              </w:rPr>
              <w:t>Điều 13. Điều khoản thi hành</w:t>
            </w:r>
          </w:p>
          <w:p w14:paraId="2F193C87" w14:textId="0953AB50" w:rsidR="00C26C4F" w:rsidRPr="008B07B7" w:rsidRDefault="00C26C4F" w:rsidP="00BF3295">
            <w:pPr>
              <w:widowControl w:val="0"/>
              <w:ind w:firstLineChars="153" w:firstLine="428"/>
              <w:jc w:val="both"/>
              <w:rPr>
                <w:rFonts w:asciiTheme="majorHAnsi" w:hAnsiTheme="majorHAnsi" w:cstheme="majorHAnsi"/>
                <w:lang w:eastAsia="vi-VN"/>
              </w:rPr>
            </w:pPr>
            <w:r w:rsidRPr="008B07B7">
              <w:rPr>
                <w:rFonts w:asciiTheme="majorHAnsi" w:hAnsiTheme="majorHAnsi" w:cstheme="majorHAnsi"/>
                <w:lang w:eastAsia="vi-VN"/>
              </w:rPr>
              <w:t>Quy định hiệu lực thi hành theo thời gian.</w:t>
            </w:r>
          </w:p>
        </w:tc>
      </w:tr>
    </w:tbl>
    <w:p w14:paraId="2F193C89" w14:textId="77777777" w:rsidR="00515E0E" w:rsidRPr="008B07B7" w:rsidRDefault="00515E0E">
      <w:pPr>
        <w:widowControl w:val="0"/>
        <w:tabs>
          <w:tab w:val="right" w:leader="dot" w:pos="7920"/>
        </w:tabs>
        <w:spacing w:before="120"/>
        <w:ind w:firstLine="680"/>
        <w:jc w:val="both"/>
        <w:rPr>
          <w:b/>
        </w:rPr>
      </w:pPr>
    </w:p>
    <w:sectPr w:rsidR="00515E0E" w:rsidRPr="008B07B7">
      <w:headerReference w:type="default" r:id="rId11"/>
      <w:pgSz w:w="16840" w:h="11907" w:orient="landscape" w:code="9"/>
      <w:pgMar w:top="1701"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67F2" w14:textId="77777777" w:rsidR="00EA3279" w:rsidRDefault="00EA3279">
      <w:r>
        <w:separator/>
      </w:r>
    </w:p>
  </w:endnote>
  <w:endnote w:type="continuationSeparator" w:id="0">
    <w:p w14:paraId="64618506" w14:textId="77777777" w:rsidR="00EA3279" w:rsidRDefault="00EA3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Segoe Prin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IDFont+F2">
    <w:altName w:val="Cambria"/>
    <w:panose1 w:val="00000000000000000000"/>
    <w:charset w:val="00"/>
    <w:family w:val="roman"/>
    <w:notTrueType/>
    <w:pitch w:val="default"/>
  </w:font>
  <w:font w:name="CIDFont+F1">
    <w:altName w:val="Cambria"/>
    <w:panose1 w:val="00000000000000000000"/>
    <w:charset w:val="00"/>
    <w:family w:val="roman"/>
    <w:notTrueType/>
    <w:pitch w:val="default"/>
  </w:font>
  <w:font w:name="CIDFont+F3">
    <w:altName w:val="Times New Roman"/>
    <w:charset w:val="00"/>
    <w:family w:val="roman"/>
    <w:pitch w:val="default"/>
  </w:font>
  <w:font w:name="CIDFont+F4">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ADAEA" w14:textId="77777777" w:rsidR="00EA3279" w:rsidRDefault="00EA3279">
      <w:r>
        <w:separator/>
      </w:r>
    </w:p>
  </w:footnote>
  <w:footnote w:type="continuationSeparator" w:id="0">
    <w:p w14:paraId="6494933E" w14:textId="77777777" w:rsidR="00EA3279" w:rsidRDefault="00EA3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3C92" w14:textId="74B4970A" w:rsidR="00515E0E" w:rsidRDefault="00C73880">
    <w:pPr>
      <w:pStyle w:val="Header"/>
      <w:jc w:val="center"/>
    </w:pPr>
    <w:r>
      <w:fldChar w:fldCharType="begin"/>
    </w:r>
    <w:r>
      <w:instrText xml:space="preserve"> PAGE   \* MERGEFORMAT </w:instrText>
    </w:r>
    <w:r>
      <w:fldChar w:fldCharType="separate"/>
    </w:r>
    <w:r w:rsidR="00C2755D">
      <w:rPr>
        <w:noProof/>
      </w:rPr>
      <w:t>12</w:t>
    </w:r>
    <w:r>
      <w:rPr>
        <w:noProof/>
      </w:rPr>
      <w:fldChar w:fldCharType="end"/>
    </w:r>
  </w:p>
  <w:p w14:paraId="2F193C93" w14:textId="77777777" w:rsidR="00515E0E" w:rsidRDefault="00515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35F4B"/>
    <w:multiLevelType w:val="hybridMultilevel"/>
    <w:tmpl w:val="FACAD448"/>
    <w:lvl w:ilvl="0" w:tplc="A62C6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9164E"/>
    <w:multiLevelType w:val="hybridMultilevel"/>
    <w:tmpl w:val="63AAF178"/>
    <w:lvl w:ilvl="0" w:tplc="9482D09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33592404"/>
    <w:multiLevelType w:val="hybridMultilevel"/>
    <w:tmpl w:val="9F2A7D8A"/>
    <w:lvl w:ilvl="0" w:tplc="50AC3450">
      <w:start w:val="1"/>
      <w:numFmt w:val="decimal"/>
      <w:lvlText w:val="(%1)"/>
      <w:lvlJc w:val="left"/>
      <w:pPr>
        <w:ind w:left="1440" w:hanging="360"/>
      </w:pPr>
      <w:rPr>
        <w:rFonts w:hint="default"/>
      </w:rPr>
    </w:lvl>
    <w:lvl w:ilvl="1" w:tplc="A7FE3560">
      <w:start w:val="1"/>
      <w:numFmt w:val="decimal"/>
      <w:lvlText w:val="(%2)"/>
      <w:lvlJc w:val="left"/>
      <w:pPr>
        <w:ind w:left="1440" w:hanging="360"/>
      </w:pPr>
      <w:rPr>
        <w:rFonts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2E2FF4"/>
    <w:multiLevelType w:val="hybridMultilevel"/>
    <w:tmpl w:val="A85EC1CC"/>
    <w:lvl w:ilvl="0" w:tplc="41DE40DA">
      <w:numFmt w:val="bullet"/>
      <w:lvlText w:val="-"/>
      <w:lvlJc w:val="left"/>
      <w:pPr>
        <w:ind w:left="928"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331039"/>
    <w:multiLevelType w:val="hybridMultilevel"/>
    <w:tmpl w:val="7B12F084"/>
    <w:lvl w:ilvl="0" w:tplc="96EC6E5C">
      <w:start w:val="1"/>
      <w:numFmt w:val="lowerLetter"/>
      <w:lvlText w:val="%1)"/>
      <w:lvlJc w:val="left"/>
      <w:pPr>
        <w:ind w:left="1429" w:hanging="360"/>
      </w:pPr>
      <w:rPr>
        <w:rFonts w:ascii="Times New Roman" w:eastAsia="Times New Roman" w:hAnsi="Times New Roman" w:cs="Times New Roman"/>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565654320">
    <w:abstractNumId w:val="2"/>
  </w:num>
  <w:num w:numId="2" w16cid:durableId="1186988280">
    <w:abstractNumId w:val="0"/>
  </w:num>
  <w:num w:numId="3" w16cid:durableId="112291182">
    <w:abstractNumId w:val="3"/>
  </w:num>
  <w:num w:numId="4" w16cid:durableId="218637904">
    <w:abstractNumId w:val="4"/>
  </w:num>
  <w:num w:numId="5" w16cid:durableId="593169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E0E"/>
    <w:rsid w:val="00010D78"/>
    <w:rsid w:val="0007069B"/>
    <w:rsid w:val="00070938"/>
    <w:rsid w:val="000A0A7D"/>
    <w:rsid w:val="000A11E7"/>
    <w:rsid w:val="000B0BE4"/>
    <w:rsid w:val="000B1434"/>
    <w:rsid w:val="000B3E31"/>
    <w:rsid w:val="000D19F6"/>
    <w:rsid w:val="00105F07"/>
    <w:rsid w:val="00106250"/>
    <w:rsid w:val="0014187E"/>
    <w:rsid w:val="00184BD2"/>
    <w:rsid w:val="001F3295"/>
    <w:rsid w:val="00230230"/>
    <w:rsid w:val="002926D6"/>
    <w:rsid w:val="002A5DDF"/>
    <w:rsid w:val="002F5855"/>
    <w:rsid w:val="0031507F"/>
    <w:rsid w:val="00340A1B"/>
    <w:rsid w:val="00385C01"/>
    <w:rsid w:val="00416EF3"/>
    <w:rsid w:val="0046667C"/>
    <w:rsid w:val="0049078A"/>
    <w:rsid w:val="004E71A2"/>
    <w:rsid w:val="004F01B1"/>
    <w:rsid w:val="004F1BBA"/>
    <w:rsid w:val="00515E0E"/>
    <w:rsid w:val="0052564B"/>
    <w:rsid w:val="00532629"/>
    <w:rsid w:val="00540F5A"/>
    <w:rsid w:val="005518D0"/>
    <w:rsid w:val="0059361B"/>
    <w:rsid w:val="00597076"/>
    <w:rsid w:val="005D58D1"/>
    <w:rsid w:val="006563DF"/>
    <w:rsid w:val="00686F1C"/>
    <w:rsid w:val="006B043B"/>
    <w:rsid w:val="006B337C"/>
    <w:rsid w:val="0074516C"/>
    <w:rsid w:val="0076011C"/>
    <w:rsid w:val="007C0370"/>
    <w:rsid w:val="0080506A"/>
    <w:rsid w:val="00892352"/>
    <w:rsid w:val="008B07B7"/>
    <w:rsid w:val="008E6159"/>
    <w:rsid w:val="00903B44"/>
    <w:rsid w:val="009062DC"/>
    <w:rsid w:val="009079F3"/>
    <w:rsid w:val="00964398"/>
    <w:rsid w:val="00964935"/>
    <w:rsid w:val="009D5806"/>
    <w:rsid w:val="009E1B04"/>
    <w:rsid w:val="009E607C"/>
    <w:rsid w:val="00B617D8"/>
    <w:rsid w:val="00B70518"/>
    <w:rsid w:val="00B75F28"/>
    <w:rsid w:val="00B76F70"/>
    <w:rsid w:val="00B8455D"/>
    <w:rsid w:val="00B86CDD"/>
    <w:rsid w:val="00BB70CD"/>
    <w:rsid w:val="00BD3D48"/>
    <w:rsid w:val="00BE6E19"/>
    <w:rsid w:val="00BF3295"/>
    <w:rsid w:val="00C12DB5"/>
    <w:rsid w:val="00C26C4F"/>
    <w:rsid w:val="00C2755D"/>
    <w:rsid w:val="00C27E1A"/>
    <w:rsid w:val="00C73880"/>
    <w:rsid w:val="00CC03B4"/>
    <w:rsid w:val="00CE69B9"/>
    <w:rsid w:val="00CF56C2"/>
    <w:rsid w:val="00D01CC3"/>
    <w:rsid w:val="00D2062C"/>
    <w:rsid w:val="00D46FDB"/>
    <w:rsid w:val="00D96631"/>
    <w:rsid w:val="00DA573C"/>
    <w:rsid w:val="00DD1767"/>
    <w:rsid w:val="00DD48AF"/>
    <w:rsid w:val="00E130BF"/>
    <w:rsid w:val="00E20A5C"/>
    <w:rsid w:val="00E37E75"/>
    <w:rsid w:val="00E45496"/>
    <w:rsid w:val="00E7778E"/>
    <w:rsid w:val="00E903A7"/>
    <w:rsid w:val="00E946F9"/>
    <w:rsid w:val="00EA3279"/>
    <w:rsid w:val="00EE5AB9"/>
    <w:rsid w:val="00F02DD7"/>
    <w:rsid w:val="00FB5696"/>
    <w:rsid w:val="00FD4BE7"/>
    <w:rsid w:val="00FE5D0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93BE8"/>
  <w15:chartTrackingRefBased/>
  <w15:docId w15:val="{B16AF6CE-D7A5-4B45-A502-C4CEEBE0A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8"/>
      <w:szCs w:val="28"/>
      <w:lang w:val="en-US" w:eastAsia="en-US"/>
    </w:rPr>
  </w:style>
  <w:style w:type="paragraph" w:styleId="Heading1">
    <w:name w:val="heading 1"/>
    <w:basedOn w:val="Normal"/>
    <w:next w:val="Normal"/>
    <w:link w:val="Heading1Char"/>
    <w:uiPriority w:val="9"/>
    <w:qFormat/>
    <w:pPr>
      <w:keepNext/>
      <w:spacing w:before="240" w:after="60"/>
      <w:outlineLvl w:val="0"/>
    </w:pPr>
    <w:rPr>
      <w:b/>
      <w:bCs/>
      <w:kern w:val="32"/>
      <w:sz w:val="32"/>
      <w:szCs w:val="32"/>
    </w:rPr>
  </w:style>
  <w:style w:type="paragraph" w:styleId="Heading5">
    <w:name w:val="heading 5"/>
    <w:basedOn w:val="Normal"/>
    <w:next w:val="Normal"/>
    <w:link w:val="Heading5Char"/>
    <w:qFormat/>
    <w:pPr>
      <w:keepNext/>
      <w:spacing w:before="60"/>
      <w:jc w:val="center"/>
      <w:outlineLvl w:val="4"/>
    </w:pPr>
    <w:rPr>
      <w:rFonts w:ascii=".VnTime" w:hAnsi=".VnTime"/>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pPr>
      <w:spacing w:after="160" w:line="240" w:lineRule="exact"/>
    </w:pPr>
    <w:rPr>
      <w:rFonts w:ascii="Arial" w:hAnsi="Arial" w:cs="Arial"/>
      <w:sz w:val="22"/>
      <w:szCs w:val="22"/>
    </w:rPr>
  </w:style>
  <w:style w:type="character" w:customStyle="1" w:styleId="Heading5Char">
    <w:name w:val="Heading 5 Char"/>
    <w:link w:val="Heading5"/>
    <w:rPr>
      <w:rFonts w:ascii=".VnTime" w:eastAsia="Times New Roman" w:hAnsi=".VnTime"/>
      <w:bCs/>
      <w:i/>
      <w:sz w:val="28"/>
      <w:szCs w:val="24"/>
    </w:rPr>
  </w:style>
  <w:style w:type="character" w:styleId="Strong">
    <w:name w:val="Strong"/>
    <w:uiPriority w:val="22"/>
    <w:qFormat/>
    <w:rPr>
      <w:b/>
      <w:bC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eastAsia="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eastAsia="Times New Roman"/>
      <w:sz w:val="28"/>
      <w:szCs w:val="28"/>
    </w:rPr>
  </w:style>
  <w:style w:type="paragraph" w:styleId="FootnoteText">
    <w:name w:val="footnote text"/>
    <w:aliases w:val="Footnote Text Char Char Char Char Char,Footnote Text Char Char Char Char Char Char Ch,fn,footnote text,Footnotes,Footnote ak,Footnotes Char Char,Footnotes Char Ch,Geneva 9,Font: Geneva 9,Boston 10,f Char,f,Footnote Text Char1 Char1"/>
    <w:basedOn w:val="Normal"/>
    <w:link w:val="FootnoteTextChar"/>
    <w:unhideWhenUsed/>
    <w:qFormat/>
    <w:rPr>
      <w:sz w:val="20"/>
      <w:szCs w:val="20"/>
    </w:rPr>
  </w:style>
  <w:style w:type="character" w:customStyle="1" w:styleId="FootnoteTextChar">
    <w:name w:val="Footnote Text Char"/>
    <w:aliases w:val="Footnote Text Char Char Char Char Char Char,Footnote Text Char Char Char Char Char Char Ch Char,fn Char,footnote text Char,Footnotes Char,Footnote ak Char,Footnotes Char Char Char,Footnotes Char Ch Char,Geneva 9 Char,Boston 10 Char"/>
    <w:link w:val="FootnoteText"/>
    <w:qFormat/>
    <w:rPr>
      <w:rFonts w:eastAsia="Times New Roman"/>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
    <w:link w:val="RefChar"/>
    <w:unhideWhenUsed/>
    <w:qFormat/>
    <w:rPr>
      <w:vertAlign w:val="superscript"/>
    </w:rPr>
  </w:style>
  <w:style w:type="paragraph" w:styleId="BodyText">
    <w:name w:val="Body Text"/>
    <w:aliases w:val="1tenchuong"/>
    <w:basedOn w:val="Normal"/>
    <w:link w:val="BodyTextChar"/>
    <w:pPr>
      <w:autoSpaceDE w:val="0"/>
      <w:autoSpaceDN w:val="0"/>
      <w:jc w:val="both"/>
    </w:pPr>
    <w:rPr>
      <w:rFonts w:ascii=".VnTime" w:hAnsi=".VnTime"/>
      <w:lang w:val="en-GB" w:eastAsia="x-none"/>
    </w:rPr>
  </w:style>
  <w:style w:type="character" w:customStyle="1" w:styleId="BodyTextChar">
    <w:name w:val="Body Text Char"/>
    <w:aliases w:val="1tenchuong Char"/>
    <w:link w:val="BodyText"/>
    <w:rPr>
      <w:rFonts w:ascii=".VnTime" w:eastAsia="Times New Roman" w:hAnsi=".VnTime"/>
      <w:sz w:val="28"/>
      <w:szCs w:val="28"/>
      <w:lang w:val="en-GB" w:eastAsia="x-none"/>
    </w:rPr>
  </w:style>
  <w:style w:type="character" w:customStyle="1" w:styleId="Vnbnnidung2">
    <w:name w:val="Văn bản nội dung (2)_"/>
    <w:link w:val="Vnbnnidung20"/>
    <w:rPr>
      <w:sz w:val="26"/>
      <w:szCs w:val="26"/>
      <w:shd w:val="clear" w:color="auto" w:fill="FFFFFF"/>
    </w:rPr>
  </w:style>
  <w:style w:type="paragraph" w:customStyle="1" w:styleId="Vnbnnidung20">
    <w:name w:val="Văn bản nội dung (2)"/>
    <w:basedOn w:val="Normal"/>
    <w:link w:val="Vnbnnidung2"/>
    <w:pPr>
      <w:widowControl w:val="0"/>
      <w:shd w:val="clear" w:color="auto" w:fill="FFFFFF"/>
      <w:spacing w:before="300" w:after="300" w:line="0" w:lineRule="atLeast"/>
      <w:jc w:val="center"/>
    </w:pPr>
    <w:rPr>
      <w:rFonts w:eastAsia="Calibri"/>
      <w:sz w:val="26"/>
      <w:szCs w:val="26"/>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 Char Char,Ref Char Char Char,ftref Char1 Char Char"/>
    <w:basedOn w:val="Normal"/>
    <w:link w:val="FootnoteReference"/>
    <w:qFormat/>
    <w:pPr>
      <w:spacing w:after="160" w:line="240" w:lineRule="exact"/>
    </w:pPr>
    <w:rPr>
      <w:rFonts w:eastAsia="Calibri"/>
      <w:sz w:val="20"/>
      <w:szCs w:val="20"/>
      <w:vertAlign w:val="superscript"/>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paragraph" w:styleId="NormalWeb">
    <w:name w:val="Normal (Web)"/>
    <w:basedOn w:val="Normal"/>
    <w:uiPriority w:val="99"/>
    <w:pPr>
      <w:spacing w:before="100" w:beforeAutospacing="1" w:after="100" w:afterAutospacing="1"/>
    </w:pPr>
    <w:rPr>
      <w:sz w:val="24"/>
      <w:szCs w:val="24"/>
    </w:rPr>
  </w:style>
  <w:style w:type="table" w:styleId="TableGrid">
    <w:name w:val="Table Grid"/>
    <w:basedOn w:val="TableNormal"/>
    <w:uiPriority w:val="39"/>
    <w:rPr>
      <w:rFonts w:ascii="Calibri" w:hAnsi="Calibri"/>
      <w:kern w:val="2"/>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Pr>
      <w:rFonts w:ascii="Times New Roman" w:eastAsia="Times New Roman" w:hAnsi="Times New Roman" w:cs="Times New Roman"/>
      <w:b/>
      <w:bCs/>
      <w:kern w:val="32"/>
      <w:sz w:val="32"/>
      <w:szCs w:val="32"/>
      <w:lang w:val="en-US" w:eastAsia="en-US"/>
    </w:rPr>
  </w:style>
  <w:style w:type="table" w:customStyle="1" w:styleId="TableGrid1">
    <w:name w:val="Table Grid1"/>
    <w:basedOn w:val="TableNormal"/>
    <w:next w:val="TableGrid"/>
    <w:uiPriority w:val="39"/>
    <w:pPr>
      <w:jc w:val="both"/>
    </w:pPr>
    <w:rPr>
      <w:rFonts w:eastAsia="Apto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H1"/>
    <w:basedOn w:val="Normal"/>
    <w:link w:val="ListParagraphChar"/>
    <w:uiPriority w:val="34"/>
    <w:qFormat/>
    <w:rsid w:val="00C12DB5"/>
    <w:pPr>
      <w:spacing w:before="60" w:after="60" w:line="259" w:lineRule="auto"/>
      <w:ind w:left="720"/>
    </w:pPr>
    <w:rPr>
      <w:rFonts w:eastAsia="Calibri"/>
      <w:kern w:val="2"/>
      <w:szCs w:val="22"/>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C12DB5"/>
    <w:rPr>
      <w:kern w:val="2"/>
      <w:sz w:val="28"/>
      <w:szCs w:val="22"/>
      <w:lang w:val="en-US" w:eastAsia="en-US"/>
    </w:rPr>
  </w:style>
  <w:style w:type="character" w:customStyle="1" w:styleId="fontstyle01">
    <w:name w:val="fontstyle01"/>
    <w:basedOn w:val="DefaultParagraphFont"/>
    <w:rsid w:val="0080506A"/>
    <w:rPr>
      <w:rFonts w:ascii="CIDFont+F2" w:hAnsi="CIDFont+F2" w:hint="default"/>
      <w:b/>
      <w:bCs/>
      <w:i w:val="0"/>
      <w:iCs w:val="0"/>
      <w:color w:val="000000"/>
      <w:sz w:val="24"/>
      <w:szCs w:val="24"/>
    </w:rPr>
  </w:style>
  <w:style w:type="character" w:customStyle="1" w:styleId="fontstyle21">
    <w:name w:val="fontstyle21"/>
    <w:basedOn w:val="DefaultParagraphFont"/>
    <w:rsid w:val="0080506A"/>
    <w:rPr>
      <w:rFonts w:ascii="CIDFont+F1" w:hAnsi="CIDFont+F1" w:hint="default"/>
      <w:b w:val="0"/>
      <w:bCs w:val="0"/>
      <w:i w:val="0"/>
      <w:iCs w:val="0"/>
      <w:color w:val="000000"/>
      <w:sz w:val="24"/>
      <w:szCs w:val="24"/>
    </w:rPr>
  </w:style>
  <w:style w:type="character" w:customStyle="1" w:styleId="fontstyle31">
    <w:name w:val="fontstyle31"/>
    <w:basedOn w:val="DefaultParagraphFont"/>
    <w:rsid w:val="0080506A"/>
    <w:rPr>
      <w:rFonts w:ascii="CIDFont+F3" w:hAnsi="CIDFont+F3" w:hint="default"/>
      <w:b w:val="0"/>
      <w:bCs w:val="0"/>
      <w:i/>
      <w:iCs/>
      <w:color w:val="000000"/>
      <w:sz w:val="24"/>
      <w:szCs w:val="24"/>
    </w:rPr>
  </w:style>
  <w:style w:type="character" w:customStyle="1" w:styleId="fontstyle41">
    <w:name w:val="fontstyle41"/>
    <w:basedOn w:val="DefaultParagraphFont"/>
    <w:rsid w:val="0080506A"/>
    <w:rPr>
      <w:rFonts w:ascii="CIDFont+F4" w:hAnsi="CIDFont+F4"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1E460-C457-4CA4-8064-8C0FF79EB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E8411B-8EC2-4E59-93CA-EAF52AE28D27}">
  <ds:schemaRefs>
    <ds:schemaRef ds:uri="http://schemas.microsoft.com/sharepoint/v3/contenttype/forms"/>
  </ds:schemaRefs>
</ds:datastoreItem>
</file>

<file path=customXml/itemProps3.xml><?xml version="1.0" encoding="utf-8"?>
<ds:datastoreItem xmlns:ds="http://schemas.openxmlformats.org/officeDocument/2006/customXml" ds:itemID="{83B2E09B-5719-4DB3-9B5E-B2C37296CD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A4BFF2-B2EC-41CF-9F73-534444096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2901</Words>
  <Characters>16542</Characters>
  <Application>Microsoft Office Word</Application>
  <DocSecurity>0</DocSecurity>
  <Lines>137</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Thành phố Hải Phòng</dc:title>
  <dc:subject/>
  <dc:creator>Thắng-QLNL</dc:creator>
  <cp:keywords/>
  <dc:description/>
  <cp:lastModifiedBy>Admin</cp:lastModifiedBy>
  <cp:revision>38</cp:revision>
  <cp:lastPrinted>2025-06-24T06:46:00Z</cp:lastPrinted>
  <dcterms:created xsi:type="dcterms:W3CDTF">2026-08-17T15:06:00Z</dcterms:created>
  <dcterms:modified xsi:type="dcterms:W3CDTF">2026-11-01T06:30:00Z</dcterms:modified>
</cp:coreProperties>
</file>