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8BC2D" w14:textId="77777777" w:rsidR="00DE5969" w:rsidRPr="00201846" w:rsidRDefault="00BA25BB" w:rsidP="00661F93">
      <w:pPr>
        <w:ind w:right="-13"/>
        <w:jc w:val="center"/>
        <w:rPr>
          <w:b/>
          <w:szCs w:val="28"/>
        </w:rPr>
      </w:pPr>
      <w:bookmarkStart w:id="0" w:name="_Hlk227596059"/>
      <w:bookmarkEnd w:id="0"/>
      <w:r>
        <w:rPr>
          <w:b/>
          <w:szCs w:val="28"/>
        </w:rPr>
        <w:t>Mẫu 06-T</w:t>
      </w:r>
    </w:p>
    <w:p w14:paraId="17D7CFA9" w14:textId="77777777" w:rsidR="0001775C" w:rsidRDefault="000243B7" w:rsidP="0001775C">
      <w:pPr>
        <w:spacing w:before="120"/>
        <w:jc w:val="center"/>
        <w:rPr>
          <w:sz w:val="27"/>
          <w:szCs w:val="27"/>
        </w:rPr>
      </w:pPr>
      <w:r>
        <w:rPr>
          <w:i/>
          <w:sz w:val="27"/>
          <w:szCs w:val="27"/>
        </w:rPr>
        <w:t xml:space="preserve"> </w:t>
      </w:r>
      <w:r w:rsidR="0001775C">
        <w:rPr>
          <w:i/>
          <w:sz w:val="27"/>
          <w:szCs w:val="27"/>
        </w:rPr>
        <w:t xml:space="preserve">(Kèm theo Hướng dẫn số </w:t>
      </w:r>
      <w:r w:rsidR="00781320">
        <w:rPr>
          <w:i/>
          <w:sz w:val="27"/>
          <w:szCs w:val="27"/>
        </w:rPr>
        <w:t>06</w:t>
      </w:r>
      <w:r w:rsidR="0001775C">
        <w:rPr>
          <w:i/>
          <w:sz w:val="27"/>
          <w:szCs w:val="27"/>
        </w:rPr>
        <w:t xml:space="preserve">/HD-BCĐ ngày </w:t>
      </w:r>
      <w:r w:rsidR="00781320">
        <w:rPr>
          <w:i/>
          <w:sz w:val="27"/>
          <w:szCs w:val="27"/>
        </w:rPr>
        <w:t>22</w:t>
      </w:r>
      <w:r w:rsidR="0001775C">
        <w:rPr>
          <w:i/>
          <w:sz w:val="27"/>
          <w:szCs w:val="27"/>
        </w:rPr>
        <w:t>/4/2026 của Ban Chỉ đạo)</w:t>
      </w:r>
    </w:p>
    <w:p w14:paraId="4D463A8B" w14:textId="77777777" w:rsidR="008650E1" w:rsidRPr="00201846" w:rsidRDefault="000D6C07" w:rsidP="0001775C">
      <w:pPr>
        <w:jc w:val="center"/>
        <w:rPr>
          <w:b/>
          <w:sz w:val="26"/>
          <w:szCs w:val="26"/>
        </w:rPr>
      </w:pPr>
      <w:r w:rsidRPr="00201846">
        <w:rPr>
          <w:b/>
          <w:noProof/>
          <w:sz w:val="26"/>
          <w:szCs w:val="26"/>
          <w:lang w:val="en-ZW" w:eastAsia="ja-JP"/>
        </w:rPr>
        <mc:AlternateContent>
          <mc:Choice Requires="wps">
            <w:drawing>
              <wp:anchor distT="0" distB="0" distL="114300" distR="114300" simplePos="0" relativeHeight="251657216" behindDoc="0" locked="0" layoutInCell="1" allowOverlap="1" wp14:anchorId="120248FB" wp14:editId="7CB6804C">
                <wp:simplePos x="0" y="0"/>
                <wp:positionH relativeFrom="column">
                  <wp:posOffset>3699510</wp:posOffset>
                </wp:positionH>
                <wp:positionV relativeFrom="paragraph">
                  <wp:posOffset>53975</wp:posOffset>
                </wp:positionV>
                <wp:extent cx="1828800" cy="0"/>
                <wp:effectExtent l="13335" t="6350" r="5715" b="12700"/>
                <wp:wrapNone/>
                <wp:docPr id="191823553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2B326092">
              <v:shapetype id="_x0000_t32" coordsize="21600,21600" o:oned="t" filled="f" o:spt="32" path="m,l21600,21600e" w14:anchorId="385A4F3E">
                <v:path fillok="f" arrowok="t" o:connecttype="none"/>
                <o:lock v:ext="edit" shapetype="t"/>
              </v:shapetype>
              <v:shape id="AutoShape 5" style="position:absolute;margin-left:291.3pt;margin-top:4.25pt;width:2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ns2twEAAFYDAAAOAAAAZHJzL2Uyb0RvYy54bWysU8Fu2zAMvQ/YPwi6L7YDdMiMOD2k6y7d FqDdBzCSbAuTRYFU4uTvJ6lJVmy3YT4IlEg+Pj7S6/vT5MTREFv0nWwWtRTGK9TWD5388fL4YSUF R/AaHHrTybNheb95/249h9YscUSnDYkE4rmdQyfHGENbVaxGMwEvMBifnD3SBDFdaag0wZzQJ1ct 6/pjNSPpQKgMc3p9eHXKTcHve6Pi975nE4XrZOIWy0nl3Oez2qyhHQjCaNWFBvwDiwmsT0VvUA8Q QRzI/gU1WUXI2MeFwqnCvrfKlB5SN039RzfPIwRTeknicLjJxP8PVn07bv2OMnV18s/hCdVPFh63 I/jBFAIv55AG12Spqjlwe0vJFw47Evv5K+oUA4eIRYVTT1OGTP2JUxH7fBPbnKJQ6bFZLVerOs1E XX0VtNfEQBy/GJxENjrJkcAOY9yi92mkSE0pA8cnjpkWtNeEXNXjo3WuTNZ5MXfy093yriQwOquz M4cxDfutI3GEvBvlKz0mz9swwoPXBWw0oD9f7AjWvdqpuPMXabIaefW43aM+7+gqWRpeYXlZtLwd b+8l+/fvsPkFAAD//wMAUEsDBBQABgAIAAAAIQBcAD6w2gAAAAcBAAAPAAAAZHJzL2Rvd25yZXYu eG1sTI7BTsMwEETvSPyDtUhcELUbKSWkcaoKiQNH2kpc3XibBOJ1FDtN6NezcKHHpxnNvGIzu06c cQitJw3LhQKBVHnbUq3hsH99zECEaMiazhNq+MYAm/L2pjC59RO943kXa8EjFHKjoYmxz6UMVYPO hIXvkTg7+cGZyDjU0g5m4nHXyUSplXSmJX5oTI8vDVZfu9FpwDCmS7V9dvXh7TI9fCSXz6nfa31/ N2/XICLO8b8Mv/qsDiU7Hf1INohOQ5olK65qyFIQnGdPivn4x7Is5LV/+QMAAP//AwBQSwECLQAU AAYACAAAACEAtoM4kv4AAADhAQAAEwAAAAAAAAAAAAAAAAAAAAAAW0NvbnRlbnRfVHlwZXNdLnht bFBLAQItABQABgAIAAAAIQA4/SH/1gAAAJQBAAALAAAAAAAAAAAAAAAAAC8BAABfcmVscy8ucmVs c1BLAQItABQABgAIAAAAIQD2Mns2twEAAFYDAAAOAAAAAAAAAAAAAAAAAC4CAABkcnMvZTJvRG9j LnhtbFBLAQItABQABgAIAAAAIQBcAD6w2gAAAAcBAAAPAAAAAAAAAAAAAAAAABEEAABkcnMvZG93 bnJldi54bWxQSwUGAAAAAAQABADzAAAAGAUAAAAA "/>
            </w:pict>
          </mc:Fallback>
        </mc:AlternateContent>
      </w:r>
    </w:p>
    <w:p w14:paraId="1A40D086" w14:textId="77777777" w:rsidR="00996021" w:rsidRPr="00661F93" w:rsidRDefault="00996021" w:rsidP="00661F93">
      <w:pPr>
        <w:widowControl w:val="0"/>
        <w:spacing w:before="120" w:after="120" w:line="360" w:lineRule="exact"/>
        <w:ind w:firstLine="567"/>
        <w:jc w:val="both"/>
        <w:rPr>
          <w:b/>
          <w:szCs w:val="28"/>
        </w:rPr>
      </w:pPr>
      <w:r w:rsidRPr="00337B38">
        <w:rPr>
          <w:b/>
          <w:szCs w:val="28"/>
        </w:rPr>
        <w:t>Lưu ý:</w:t>
      </w:r>
      <w:r w:rsidRPr="00661F93">
        <w:rPr>
          <w:b/>
          <w:szCs w:val="28"/>
        </w:rPr>
        <w:t xml:space="preserve"> </w:t>
      </w:r>
    </w:p>
    <w:p w14:paraId="438C58FB" w14:textId="77777777" w:rsidR="00996021" w:rsidRDefault="00996021" w:rsidP="00661F93">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 xml:space="preserve">Phần mềm hỗ trợ kiểm tra, rà soát VBQPPL </w:t>
      </w:r>
      <w:r w:rsidR="00661F93">
        <w:rPr>
          <w:bCs/>
        </w:rPr>
        <w:t>tại</w:t>
      </w:r>
      <w:r w:rsidR="00661F93">
        <w:rPr>
          <w:bCs/>
          <w:lang w:val="vi-VN"/>
        </w:rPr>
        <w:t xml:space="preserve"> </w:t>
      </w:r>
      <w:r>
        <w:rPr>
          <w:bCs/>
          <w:szCs w:val="28"/>
        </w:rPr>
        <w:t xml:space="preserve">địa chỉ: </w:t>
      </w:r>
      <w:r>
        <w:rPr>
          <w:b/>
        </w:rPr>
        <w:t>https://kiemtrarasoat.moj.gov.vn</w:t>
      </w:r>
      <w:r>
        <w:rPr>
          <w:bCs/>
          <w:szCs w:val="28"/>
        </w:rPr>
        <w:t>.</w:t>
      </w:r>
    </w:p>
    <w:p w14:paraId="7A3E66C7" w14:textId="77777777" w:rsidR="00996021" w:rsidRDefault="00996021" w:rsidP="00661F93">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r>
        <w:rPr>
          <w:b/>
          <w:szCs w:val="28"/>
          <w:u w:val="single"/>
        </w:rPr>
        <w:t>theo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sidR="00661F93">
        <w:rPr>
          <w:b/>
          <w:szCs w:val="28"/>
          <w:lang w:val="vi-VN"/>
        </w:rPr>
        <w:t xml:space="preserve"> xuống</w:t>
      </w:r>
      <w:r>
        <w:rPr>
          <w:bCs/>
          <w:szCs w:val="28"/>
        </w:rPr>
        <w:t xml:space="preserve"> từ địa chỉ: </w:t>
      </w:r>
      <w:r>
        <w:rPr>
          <w:b/>
        </w:rPr>
        <w:t>https://kiemtrarasoat.moj.gov.vn.</w:t>
      </w:r>
    </w:p>
    <w:p w14:paraId="46F9D914" w14:textId="77777777" w:rsidR="00996021" w:rsidRPr="00BA08C0" w:rsidRDefault="00996021" w:rsidP="00C65201">
      <w:pPr>
        <w:shd w:val="clear" w:color="auto" w:fill="FFFFFF"/>
        <w:spacing w:before="120" w:after="120" w:line="360" w:lineRule="exact"/>
        <w:jc w:val="both"/>
        <w:rPr>
          <w:bCs/>
          <w:sz w:val="26"/>
          <w:szCs w:val="26"/>
        </w:rPr>
      </w:pPr>
      <w:r>
        <w:rPr>
          <w:bCs/>
          <w:color w:val="000000"/>
          <w:szCs w:val="28"/>
        </w:rPr>
        <w:t xml:space="preserve"> - Sau khi kết quả tổng rà soát được đưa lên Phần mềm hỗ trợ kiểm tra, rà soát VBQPPL, các cơ quan trích xuất Phụ lục (định dạng file word) như mẫu dưới đây để đính kèm Báo cáo gửi về Bộ Tư pháp.</w:t>
      </w:r>
    </w:p>
    <w:p w14:paraId="7A09A69C" w14:textId="77777777" w:rsidR="00A272F3" w:rsidRPr="00201846" w:rsidRDefault="00A272F3" w:rsidP="00661F93">
      <w:pPr>
        <w:ind w:right="-13"/>
        <w:jc w:val="center"/>
        <w:rPr>
          <w:b/>
          <w:sz w:val="26"/>
          <w:szCs w:val="26"/>
        </w:rPr>
      </w:pPr>
      <w:r w:rsidRPr="00201846">
        <w:rPr>
          <w:b/>
          <w:sz w:val="26"/>
          <w:szCs w:val="26"/>
        </w:rPr>
        <w:t>Phụ lục</w:t>
      </w:r>
      <w:r w:rsidR="00743989">
        <w:rPr>
          <w:b/>
          <w:sz w:val="26"/>
          <w:szCs w:val="26"/>
        </w:rPr>
        <w:t xml:space="preserve"> </w:t>
      </w:r>
      <w:r w:rsidR="002E6937">
        <w:rPr>
          <w:b/>
          <w:sz w:val="26"/>
          <w:szCs w:val="26"/>
        </w:rPr>
        <w:t>I</w:t>
      </w:r>
      <w:r w:rsidR="00354B35">
        <w:rPr>
          <w:b/>
          <w:sz w:val="26"/>
          <w:szCs w:val="26"/>
        </w:rPr>
        <w:t>V</w:t>
      </w:r>
    </w:p>
    <w:p w14:paraId="5F49A069" w14:textId="77777777" w:rsidR="00B50F78" w:rsidRDefault="00B50F78" w:rsidP="00661F93">
      <w:pPr>
        <w:shd w:val="clear" w:color="auto" w:fill="FFFFFF"/>
        <w:jc w:val="center"/>
        <w:rPr>
          <w:b/>
          <w:bCs/>
          <w:szCs w:val="28"/>
        </w:rPr>
      </w:pPr>
      <w:r>
        <w:rPr>
          <w:b/>
          <w:bCs/>
          <w:szCs w:val="28"/>
        </w:rPr>
        <w:t>DANH MỤC</w:t>
      </w:r>
    </w:p>
    <w:p w14:paraId="269BD229" w14:textId="77777777" w:rsidR="000243B7" w:rsidRPr="00A026CE" w:rsidRDefault="00CB190A" w:rsidP="00661F93">
      <w:pPr>
        <w:shd w:val="clear" w:color="auto" w:fill="FFFFFF"/>
        <w:jc w:val="center"/>
        <w:rPr>
          <w:color w:val="000000"/>
          <w:szCs w:val="28"/>
        </w:rPr>
      </w:pPr>
      <w:r>
        <w:rPr>
          <w:b/>
          <w:bCs/>
          <w:szCs w:val="28"/>
        </w:rPr>
        <w:t>Văn bản quy phạm pháp luật của HĐND, UBND, Chủ tịch UBND cấp tỉnh cần bãi bỏ toàn bộ</w:t>
      </w:r>
    </w:p>
    <w:p w14:paraId="42DA2598" w14:textId="77777777" w:rsidR="00C90D01" w:rsidRPr="00E07D07" w:rsidRDefault="00C90D01" w:rsidP="00C90D01">
      <w:pPr>
        <w:tabs>
          <w:tab w:val="right" w:leader="dot" w:pos="6804"/>
        </w:tabs>
        <w:jc w:val="center"/>
        <w:rPr>
          <w:b/>
          <w:sz w:val="26"/>
          <w:szCs w:val="26"/>
          <w:vertAlign w:val="superscript"/>
        </w:rPr>
      </w:pPr>
      <w:bookmarkStart w:id="1" w:name="_Hlk227595043"/>
      <w:r>
        <w:rPr>
          <w:b/>
          <w:sz w:val="26"/>
          <w:szCs w:val="26"/>
        </w:rPr>
        <w:t>Cơ quan rà soát: UBND Thành phố Hải Phòng</w:t>
      </w:r>
    </w:p>
    <w:p w14:paraId="45E1029F" w14:textId="77777777" w:rsidR="00C90D01" w:rsidRDefault="00C90D01" w:rsidP="00C90D01">
      <w:pPr>
        <w:jc w:val="center"/>
        <w:rPr>
          <w:bCs/>
          <w:i/>
          <w:iCs/>
          <w:sz w:val="26"/>
          <w:szCs w:val="26"/>
        </w:rPr>
      </w:pPr>
      <w:r>
        <w:rPr>
          <w:bCs/>
          <w:i/>
          <w:iCs/>
          <w:sz w:val="26"/>
          <w:szCs w:val="26"/>
        </w:rPr>
        <w:t>(Kèm theo Báo cáo số: ......... ngày ......... của UBND Thành phố Hải Phòng)</w:t>
      </w:r>
    </w:p>
    <w:bookmarkEnd w:id="1"/>
    <w:p w14:paraId="642E75C3" w14:textId="77777777" w:rsidR="0085786E" w:rsidRPr="00772A69" w:rsidRDefault="000D6C07" w:rsidP="00772A69">
      <w:pPr>
        <w:jc w:val="center"/>
        <w:rPr>
          <w:bCs/>
          <w:i/>
          <w:iCs/>
          <w:sz w:val="26"/>
          <w:szCs w:val="26"/>
        </w:rPr>
      </w:pPr>
      <w:r>
        <w:rPr>
          <w:bCs/>
          <w:i/>
          <w:iCs/>
          <w:noProof/>
          <w:sz w:val="26"/>
          <w:szCs w:val="26"/>
          <w:lang w:val="en-ZW" w:eastAsia="ja-JP"/>
        </w:rPr>
        <mc:AlternateContent>
          <mc:Choice Requires="wps">
            <w:drawing>
              <wp:anchor distT="0" distB="0" distL="114300" distR="114300" simplePos="0" relativeHeight="251658240" behindDoc="0" locked="0" layoutInCell="1" allowOverlap="1" wp14:anchorId="0064EFE1" wp14:editId="3B533F6A">
                <wp:simplePos x="0" y="0"/>
                <wp:positionH relativeFrom="column">
                  <wp:posOffset>3824605</wp:posOffset>
                </wp:positionH>
                <wp:positionV relativeFrom="paragraph">
                  <wp:posOffset>74930</wp:posOffset>
                </wp:positionV>
                <wp:extent cx="1743075" cy="0"/>
                <wp:effectExtent l="5080" t="8255" r="13970" b="10795"/>
                <wp:wrapNone/>
                <wp:docPr id="68646873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5E46BE19">
              <v:shape id="AutoShape 6" style="position:absolute;margin-left:301.15pt;margin-top:5.9pt;width:137.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3pnRuQEAAFYDAAAOAAAAZHJzL2Uyb0RvYy54bWysU8Fu2zAMvQ/YPwi6L7azZd2MOD2k6y7d FqDdBzCybAuTRYFUYufvJ6lJWmy3YT4IlEg+Pj7S69t5tOKoiQ26RlaLUgrtFLbG9Y38+XT/7pMU HMC1YNHpRp40y9vN2zfrydd6iQPaVpOIII7ryTdyCMHXRcFq0CPwAr120dkhjRDilfqiJZgi+miL ZVl+LCak1hMqzRxf756dcpPxu06r8KPrWAdhGxm5hXxSPvfpLDZrqHsCPxh1pgH/wGIE42LRK9Qd BBAHMn9BjUYRMnZhoXAssOuM0rmH2E1V/tHN4wBe516iOOyvMvH/g1Xfj1u3o0Rdze7RP6D6xcLh dgDX60zg6eTj4KokVTF5rq8p6cJ+R2I/fcM2xsAhYFZh7mhMkLE/MWexT1ex9RyEio/VzYf35c1K CnXxFVBfEj1x+KpxFMloJAcC0w9hi87FkSJVuQwcHzgkWlBfElJVh/fG2jxZ68TUyM+r5SonMFrT JmcKY+r3W0viCGk38pd7jJ7XYYQH12awQUP75WwHMPbZjsWtO0uT1Eirx/Ue29OOLpLF4WWW50VL 2/H6nrNffofNbwAAAP//AwBQSwMEFAAGAAgAAAAhAHNUyITdAAAACQEAAA8AAABkcnMvZG93bnJl di54bWxMj0FPwzAMhe9I/IfISFwQS1pE2UrTaULiwJFtEtes8dpC41RNupb9eow4jJvt9/T8vWI9 u06ccAitJw3JQoFAqrxtqdaw373eL0GEaMiazhNq+MYA6/L6qjC59RO942kba8EhFHKjoYmxz6UM VYPOhIXvkVg7+sGZyOtQSzuYicNdJ1OlMulMS/yhMT2+NFh9bUenAcP4mKjNytX7t/N095GeP6d+ p/Xtzbx5BhFxjhcz/OIzOpTMdPAj2SA6DZlKH9jKQsIV2LB8yng4/B1kWcj/DcofAAAA//8DAFBL AQItABQABgAIAAAAIQC2gziS/gAAAOEBAAATAAAAAAAAAAAAAAAAAAAAAABbQ29udGVudF9UeXBl c10ueG1sUEsBAi0AFAAGAAgAAAAhADj9If/WAAAAlAEAAAsAAAAAAAAAAAAAAAAALwEAAF9yZWxz Ly5yZWxzUEsBAi0AFAAGAAgAAAAhAHzemdG5AQAAVgMAAA4AAAAAAAAAAAAAAAAALgIAAGRycy9l Mm9Eb2MueG1sUEsBAi0AFAAGAAgAAAAhAHNUyITdAAAACQEAAA8AAAAAAAAAAAAAAAAAEwQAAGRy cy9kb3ducmV2LnhtbFBLBQYAAAAABAAEAPMAAAAdBQAAAAA= " w14:anchorId="3F998585"/>
            </w:pict>
          </mc:Fallback>
        </mc:AlternateContent>
      </w:r>
    </w:p>
    <w:tbl>
      <w:tblPr>
        <w:tblpPr w:leftFromText="180" w:rightFromText="180" w:vertAnchor="text" w:tblpXSpec="center" w:tblpY="1"/>
        <w:tblOverlap w:val="neve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26"/>
        <w:gridCol w:w="2143"/>
        <w:gridCol w:w="3077"/>
        <w:gridCol w:w="1980"/>
        <w:gridCol w:w="2610"/>
        <w:gridCol w:w="1980"/>
      </w:tblGrid>
      <w:tr w:rsidR="00BE03DE" w:rsidRPr="007E433C" w14:paraId="0798547D" w14:textId="77777777" w:rsidTr="00BE03DE">
        <w:trPr>
          <w:trHeight w:val="854"/>
          <w:tblHeader/>
        </w:trPr>
        <w:tc>
          <w:tcPr>
            <w:tcW w:w="959" w:type="dxa"/>
            <w:shd w:val="clear" w:color="auto" w:fill="F7CAAC" w:themeFill="accent2" w:themeFillTint="66"/>
            <w:vAlign w:val="center"/>
          </w:tcPr>
          <w:p w14:paraId="6568982C" w14:textId="77777777" w:rsidR="00BE03DE" w:rsidRPr="007E433C" w:rsidRDefault="00BE03DE" w:rsidP="006A3393">
            <w:pPr>
              <w:jc w:val="center"/>
              <w:rPr>
                <w:b/>
                <w:bCs/>
                <w:iCs/>
                <w:sz w:val="24"/>
              </w:rPr>
            </w:pPr>
            <w:r w:rsidRPr="007E433C">
              <w:rPr>
                <w:b/>
                <w:bCs/>
                <w:iCs/>
                <w:sz w:val="24"/>
              </w:rPr>
              <w:t>STT</w:t>
            </w:r>
          </w:p>
        </w:tc>
        <w:tc>
          <w:tcPr>
            <w:tcW w:w="1826" w:type="dxa"/>
            <w:shd w:val="clear" w:color="auto" w:fill="F7CAAC" w:themeFill="accent2" w:themeFillTint="66"/>
            <w:vAlign w:val="center"/>
          </w:tcPr>
          <w:p w14:paraId="78A2C41F" w14:textId="77777777" w:rsidR="00BE03DE" w:rsidRPr="007E433C" w:rsidRDefault="00BE03DE" w:rsidP="006A3393">
            <w:pPr>
              <w:jc w:val="center"/>
              <w:rPr>
                <w:b/>
                <w:bCs/>
                <w:iCs/>
                <w:sz w:val="24"/>
              </w:rPr>
            </w:pPr>
            <w:r w:rsidRPr="007E433C">
              <w:rPr>
                <w:b/>
                <w:bCs/>
                <w:iCs/>
                <w:sz w:val="24"/>
              </w:rPr>
              <w:t>Tên VB được rà soát</w:t>
            </w:r>
          </w:p>
        </w:tc>
        <w:tc>
          <w:tcPr>
            <w:tcW w:w="2143" w:type="dxa"/>
            <w:shd w:val="clear" w:color="auto" w:fill="F7CAAC" w:themeFill="accent2" w:themeFillTint="66"/>
            <w:vAlign w:val="center"/>
          </w:tcPr>
          <w:p w14:paraId="174AC7EF" w14:textId="77777777" w:rsidR="00BE03DE" w:rsidRPr="007E433C" w:rsidRDefault="00BE03DE" w:rsidP="006A3393">
            <w:pPr>
              <w:jc w:val="center"/>
              <w:rPr>
                <w:b/>
                <w:bCs/>
                <w:iCs/>
                <w:sz w:val="24"/>
              </w:rPr>
            </w:pPr>
            <w:r w:rsidRPr="007E433C">
              <w:rPr>
                <w:b/>
                <w:bCs/>
                <w:iCs/>
                <w:sz w:val="24"/>
              </w:rPr>
              <w:t>Căn cứ rà soát</w:t>
            </w:r>
          </w:p>
        </w:tc>
        <w:tc>
          <w:tcPr>
            <w:tcW w:w="3077" w:type="dxa"/>
            <w:shd w:val="clear" w:color="auto" w:fill="F7CAAC" w:themeFill="accent2" w:themeFillTint="66"/>
            <w:vAlign w:val="center"/>
          </w:tcPr>
          <w:p w14:paraId="2AE4DA3E" w14:textId="77777777" w:rsidR="00BE03DE" w:rsidRDefault="00BE03DE" w:rsidP="00BE03DE">
            <w:pPr>
              <w:jc w:val="center"/>
              <w:rPr>
                <w:b/>
                <w:bCs/>
                <w:sz w:val="24"/>
              </w:rPr>
            </w:pPr>
            <w:r>
              <w:rPr>
                <w:b/>
                <w:bCs/>
                <w:sz w:val="24"/>
              </w:rPr>
              <w:t>Phân tích lý do đề xuất</w:t>
            </w:r>
          </w:p>
          <w:p w14:paraId="28953BC4" w14:textId="77777777" w:rsidR="00BE03DE" w:rsidRPr="007E433C" w:rsidRDefault="00BE03DE" w:rsidP="00BE03DE">
            <w:pPr>
              <w:jc w:val="center"/>
              <w:rPr>
                <w:b/>
                <w:bCs/>
                <w:sz w:val="24"/>
              </w:rPr>
            </w:pPr>
            <w:r>
              <w:rPr>
                <w:b/>
                <w:bCs/>
                <w:sz w:val="24"/>
              </w:rPr>
              <w:t>bãi bỏ toàn bộ</w:t>
            </w:r>
          </w:p>
        </w:tc>
        <w:tc>
          <w:tcPr>
            <w:tcW w:w="1980" w:type="dxa"/>
            <w:shd w:val="clear" w:color="auto" w:fill="F7CAAC" w:themeFill="accent2" w:themeFillTint="66"/>
            <w:vAlign w:val="center"/>
          </w:tcPr>
          <w:p w14:paraId="00228D5F" w14:textId="77777777" w:rsidR="00BE03DE" w:rsidRPr="007E433C" w:rsidRDefault="00BE03DE" w:rsidP="00BE03DE">
            <w:pPr>
              <w:jc w:val="center"/>
              <w:rPr>
                <w:b/>
                <w:bCs/>
                <w:iCs/>
                <w:sz w:val="24"/>
              </w:rPr>
            </w:pPr>
            <w:r w:rsidRPr="007E433C">
              <w:rPr>
                <w:b/>
                <w:bCs/>
                <w:iCs/>
                <w:sz w:val="24"/>
              </w:rPr>
              <w:t>Lộ trình</w:t>
            </w:r>
          </w:p>
          <w:p w14:paraId="48962DB5" w14:textId="77777777" w:rsidR="00BE03DE" w:rsidRPr="007E433C" w:rsidRDefault="00BE03DE" w:rsidP="00BE03DE">
            <w:pPr>
              <w:jc w:val="center"/>
              <w:rPr>
                <w:b/>
                <w:bCs/>
                <w:sz w:val="24"/>
              </w:rPr>
            </w:pPr>
            <w:r w:rsidRPr="007E433C">
              <w:rPr>
                <w:b/>
                <w:bCs/>
                <w:iCs/>
                <w:sz w:val="24"/>
              </w:rPr>
              <w:t>xử lý</w:t>
            </w:r>
          </w:p>
        </w:tc>
        <w:tc>
          <w:tcPr>
            <w:tcW w:w="2610" w:type="dxa"/>
            <w:shd w:val="clear" w:color="auto" w:fill="F7CAAC" w:themeFill="accent2" w:themeFillTint="66"/>
            <w:vAlign w:val="center"/>
          </w:tcPr>
          <w:p w14:paraId="44645B70" w14:textId="77777777" w:rsidR="00BE03DE" w:rsidRPr="007E433C" w:rsidRDefault="00BE03DE" w:rsidP="006A3393">
            <w:pPr>
              <w:jc w:val="center"/>
              <w:rPr>
                <w:b/>
                <w:bCs/>
                <w:iCs/>
                <w:sz w:val="24"/>
              </w:rPr>
            </w:pPr>
            <w:r w:rsidRPr="007E433C">
              <w:rPr>
                <w:b/>
                <w:bCs/>
                <w:iCs/>
                <w:sz w:val="24"/>
              </w:rPr>
              <w:t>Tiêu chí rà soát</w:t>
            </w:r>
          </w:p>
        </w:tc>
        <w:tc>
          <w:tcPr>
            <w:tcW w:w="1980" w:type="dxa"/>
            <w:shd w:val="clear" w:color="auto" w:fill="F7CAAC" w:themeFill="accent2" w:themeFillTint="66"/>
            <w:vAlign w:val="center"/>
          </w:tcPr>
          <w:p w14:paraId="5914A204" w14:textId="77777777" w:rsidR="00BE03DE" w:rsidRPr="007E433C" w:rsidRDefault="00BE03DE" w:rsidP="006A3393">
            <w:pPr>
              <w:jc w:val="center"/>
              <w:rPr>
                <w:b/>
                <w:bCs/>
                <w:iCs/>
                <w:sz w:val="24"/>
              </w:rPr>
            </w:pPr>
            <w:r w:rsidRPr="007E433C">
              <w:rPr>
                <w:b/>
                <w:bCs/>
                <w:iCs/>
                <w:sz w:val="24"/>
              </w:rPr>
              <w:t>Ghi chú</w:t>
            </w:r>
          </w:p>
        </w:tc>
      </w:tr>
      <w:tr w:rsidR="00BE03DE" w:rsidRPr="007E433C" w14:paraId="03A081FC" w14:textId="77777777" w:rsidTr="00BE03DE">
        <w:trPr>
          <w:tblHeader/>
        </w:trPr>
        <w:tc>
          <w:tcPr>
            <w:tcW w:w="959" w:type="dxa"/>
            <w:shd w:val="clear" w:color="auto" w:fill="F7CAAC" w:themeFill="accent2" w:themeFillTint="66"/>
          </w:tcPr>
          <w:p w14:paraId="79EDFB80" w14:textId="77777777" w:rsidR="00BE03DE" w:rsidRPr="007E433C" w:rsidRDefault="00BE03DE" w:rsidP="006A3393">
            <w:pPr>
              <w:jc w:val="center"/>
              <w:rPr>
                <w:b/>
                <w:bCs/>
                <w:iCs/>
                <w:sz w:val="24"/>
              </w:rPr>
            </w:pPr>
            <w:r w:rsidRPr="007E433C">
              <w:rPr>
                <w:b/>
                <w:bCs/>
                <w:iCs/>
                <w:sz w:val="24"/>
              </w:rPr>
              <w:t>(1)</w:t>
            </w:r>
          </w:p>
        </w:tc>
        <w:tc>
          <w:tcPr>
            <w:tcW w:w="1826" w:type="dxa"/>
            <w:shd w:val="clear" w:color="auto" w:fill="F7CAAC" w:themeFill="accent2" w:themeFillTint="66"/>
          </w:tcPr>
          <w:p w14:paraId="39D65144" w14:textId="77777777" w:rsidR="00BE03DE" w:rsidRPr="007E433C" w:rsidRDefault="00BE03DE" w:rsidP="006A3393">
            <w:pPr>
              <w:jc w:val="center"/>
              <w:rPr>
                <w:b/>
                <w:bCs/>
                <w:iCs/>
                <w:sz w:val="24"/>
              </w:rPr>
            </w:pPr>
            <w:r w:rsidRPr="007E433C">
              <w:rPr>
                <w:b/>
                <w:bCs/>
                <w:iCs/>
                <w:sz w:val="24"/>
              </w:rPr>
              <w:t>(2)</w:t>
            </w:r>
          </w:p>
        </w:tc>
        <w:tc>
          <w:tcPr>
            <w:tcW w:w="2143" w:type="dxa"/>
            <w:shd w:val="clear" w:color="auto" w:fill="F7CAAC" w:themeFill="accent2" w:themeFillTint="66"/>
          </w:tcPr>
          <w:p w14:paraId="6DF8699A" w14:textId="77777777" w:rsidR="00BE03DE" w:rsidRPr="007E433C" w:rsidRDefault="00BE03DE" w:rsidP="006A3393">
            <w:pPr>
              <w:jc w:val="center"/>
              <w:rPr>
                <w:b/>
                <w:bCs/>
                <w:iCs/>
                <w:sz w:val="24"/>
              </w:rPr>
            </w:pPr>
            <w:r w:rsidRPr="007E433C">
              <w:rPr>
                <w:b/>
                <w:bCs/>
                <w:iCs/>
                <w:sz w:val="24"/>
              </w:rPr>
              <w:t>(3)</w:t>
            </w:r>
          </w:p>
        </w:tc>
        <w:tc>
          <w:tcPr>
            <w:tcW w:w="3077" w:type="dxa"/>
            <w:shd w:val="clear" w:color="auto" w:fill="F7CAAC" w:themeFill="accent2" w:themeFillTint="66"/>
          </w:tcPr>
          <w:p w14:paraId="6DF83938" w14:textId="77777777" w:rsidR="00BE03DE" w:rsidRPr="007E433C" w:rsidRDefault="00BE03DE" w:rsidP="006A3393">
            <w:pPr>
              <w:jc w:val="center"/>
              <w:rPr>
                <w:b/>
                <w:bCs/>
                <w:iCs/>
                <w:sz w:val="24"/>
              </w:rPr>
            </w:pPr>
            <w:r w:rsidRPr="007E433C">
              <w:rPr>
                <w:b/>
                <w:bCs/>
                <w:iCs/>
                <w:sz w:val="24"/>
              </w:rPr>
              <w:t>(4)</w:t>
            </w:r>
          </w:p>
        </w:tc>
        <w:tc>
          <w:tcPr>
            <w:tcW w:w="1980" w:type="dxa"/>
            <w:shd w:val="clear" w:color="auto" w:fill="F7CAAC" w:themeFill="accent2" w:themeFillTint="66"/>
          </w:tcPr>
          <w:p w14:paraId="66B81858" w14:textId="77777777" w:rsidR="00BE03DE" w:rsidRPr="007E433C" w:rsidRDefault="00BE03DE" w:rsidP="006A3393">
            <w:pPr>
              <w:jc w:val="center"/>
              <w:rPr>
                <w:b/>
                <w:bCs/>
                <w:iCs/>
                <w:sz w:val="24"/>
              </w:rPr>
            </w:pPr>
            <w:r w:rsidRPr="007E433C">
              <w:rPr>
                <w:b/>
                <w:bCs/>
                <w:iCs/>
                <w:sz w:val="24"/>
              </w:rPr>
              <w:t>(5)</w:t>
            </w:r>
          </w:p>
        </w:tc>
        <w:tc>
          <w:tcPr>
            <w:tcW w:w="2610" w:type="dxa"/>
            <w:shd w:val="clear" w:color="auto" w:fill="F7CAAC" w:themeFill="accent2" w:themeFillTint="66"/>
          </w:tcPr>
          <w:p w14:paraId="3F8AE3AD" w14:textId="77777777" w:rsidR="00BE03DE" w:rsidRPr="007E433C" w:rsidRDefault="00BE03DE" w:rsidP="006A3393">
            <w:pPr>
              <w:jc w:val="center"/>
              <w:rPr>
                <w:b/>
                <w:bCs/>
                <w:iCs/>
                <w:sz w:val="24"/>
              </w:rPr>
            </w:pPr>
            <w:r w:rsidRPr="007E433C">
              <w:rPr>
                <w:b/>
                <w:bCs/>
                <w:iCs/>
                <w:sz w:val="24"/>
              </w:rPr>
              <w:t>(6)</w:t>
            </w:r>
          </w:p>
        </w:tc>
        <w:tc>
          <w:tcPr>
            <w:tcW w:w="1980" w:type="dxa"/>
            <w:shd w:val="clear" w:color="auto" w:fill="F7CAAC" w:themeFill="accent2" w:themeFillTint="66"/>
          </w:tcPr>
          <w:p w14:paraId="4E4D396A" w14:textId="77777777" w:rsidR="00BE03DE" w:rsidRPr="007E433C" w:rsidRDefault="00BE03DE" w:rsidP="006A3393">
            <w:pPr>
              <w:jc w:val="center"/>
              <w:rPr>
                <w:b/>
                <w:bCs/>
                <w:iCs/>
                <w:sz w:val="24"/>
              </w:rPr>
            </w:pPr>
            <w:r w:rsidRPr="007E433C">
              <w:rPr>
                <w:b/>
                <w:bCs/>
                <w:iCs/>
                <w:sz w:val="24"/>
              </w:rPr>
              <w:t>(7)</w:t>
            </w:r>
          </w:p>
        </w:tc>
      </w:tr>
      <w:tr w:rsidR="005F2FF4" w14:paraId="11F3147C" w14:textId="77777777">
        <w:trPr>
          <w:trHeight w:val="315"/>
        </w:trPr>
        <w:tc>
          <w:tcPr>
            <w:tcW w:w="14575" w:type="dxa"/>
            <w:gridSpan w:val="7"/>
            <w:vAlign w:val="center"/>
          </w:tcPr>
          <w:p w14:paraId="3FA7584B" w14:textId="77777777" w:rsidR="005F2FF4" w:rsidRDefault="00000000">
            <w:pPr>
              <w:ind w:left="1080"/>
              <w:jc w:val="center"/>
              <w:rPr>
                <w:b/>
                <w:sz w:val="26"/>
                <w:szCs w:val="26"/>
              </w:rPr>
            </w:pPr>
            <w:r>
              <w:rPr>
                <w:b/>
                <w:sz w:val="26"/>
                <w:szCs w:val="26"/>
              </w:rPr>
              <w:t>I. Y TẾ</w:t>
            </w:r>
          </w:p>
        </w:tc>
      </w:tr>
      <w:tr w:rsidR="005F2FF4" w14:paraId="00FB2CCD" w14:textId="77777777">
        <w:tc>
          <w:tcPr>
            <w:tcW w:w="959" w:type="dxa"/>
            <w:vAlign w:val="center"/>
          </w:tcPr>
          <w:p w14:paraId="3565875B" w14:textId="77777777" w:rsidR="005F2FF4" w:rsidRDefault="00000000">
            <w:pPr>
              <w:jc w:val="center"/>
              <w:rPr>
                <w:bCs/>
                <w:iCs/>
                <w:sz w:val="26"/>
                <w:szCs w:val="26"/>
              </w:rPr>
            </w:pPr>
            <w:r>
              <w:rPr>
                <w:bCs/>
                <w:iCs/>
                <w:sz w:val="26"/>
                <w:szCs w:val="26"/>
              </w:rPr>
              <w:t>1.</w:t>
            </w:r>
          </w:p>
        </w:tc>
        <w:tc>
          <w:tcPr>
            <w:tcW w:w="1826" w:type="dxa"/>
            <w:vAlign w:val="center"/>
          </w:tcPr>
          <w:p w14:paraId="13066B47" w14:textId="77777777" w:rsidR="005F2FF4" w:rsidRDefault="00000000">
            <w:pPr>
              <w:jc w:val="both"/>
              <w:rPr>
                <w:bCs/>
                <w:iCs/>
                <w:sz w:val="26"/>
                <w:szCs w:val="26"/>
              </w:rPr>
            </w:pPr>
            <w:r>
              <w:rPr>
                <w:bCs/>
                <w:iCs/>
                <w:sz w:val="26"/>
                <w:szCs w:val="26"/>
              </w:rPr>
              <w:t xml:space="preserve">Nghị quyết số 136/2015/NQ-HĐND ngày 10/12/2015 của HĐND tỉnh Hải Dương Điều chỉnh, bổ sung quy hoạch phát triển hệ </w:t>
            </w:r>
            <w:r>
              <w:rPr>
                <w:bCs/>
                <w:iCs/>
                <w:sz w:val="26"/>
                <w:szCs w:val="26"/>
              </w:rPr>
              <w:lastRenderedPageBreak/>
              <w:t>thống y tế tỉnh HD đến năm 2020 và định hướng đến năm 2030</w:t>
            </w:r>
          </w:p>
        </w:tc>
        <w:tc>
          <w:tcPr>
            <w:tcW w:w="2143" w:type="dxa"/>
            <w:vAlign w:val="center"/>
          </w:tcPr>
          <w:p w14:paraId="784E45A0" w14:textId="77777777" w:rsidR="005F2FF4" w:rsidRDefault="00000000">
            <w:pPr>
              <w:jc w:val="both"/>
              <w:rPr>
                <w:bCs/>
                <w:iCs/>
                <w:sz w:val="26"/>
                <w:szCs w:val="26"/>
              </w:rPr>
            </w:pPr>
            <w:r>
              <w:rPr>
                <w:bCs/>
                <w:iCs/>
                <w:sz w:val="26"/>
                <w:szCs w:val="26"/>
              </w:rPr>
              <w:lastRenderedPageBreak/>
              <w:t xml:space="preserve">"Nghị quyết số 202/2025/QH15 ngày 12/6/2025 của Quốc hội về việc sắp xếp đơn vị hành chính cấp tỉnh (trong đó sắp xếp, hợp nhất thành phố Hải </w:t>
            </w:r>
            <w:r>
              <w:rPr>
                <w:bCs/>
                <w:iCs/>
                <w:sz w:val="26"/>
                <w:szCs w:val="26"/>
              </w:rPr>
              <w:lastRenderedPageBreak/>
              <w:t>Phòng và tỉnh Hải Dương thành thành phố mới có tên gọi là thành phố Hải Phòng</w:t>
            </w:r>
            <w:r>
              <w:rPr>
                <w:bCs/>
                <w:iCs/>
                <w:sz w:val="26"/>
                <w:szCs w:val="26"/>
              </w:rPr>
              <w:br/>
              <w:t>"</w:t>
            </w:r>
          </w:p>
        </w:tc>
        <w:tc>
          <w:tcPr>
            <w:tcW w:w="3077" w:type="dxa"/>
            <w:vAlign w:val="center"/>
          </w:tcPr>
          <w:p w14:paraId="6DD20C39" w14:textId="77777777" w:rsidR="005F2FF4" w:rsidRDefault="00000000">
            <w:pPr>
              <w:jc w:val="both"/>
              <w:rPr>
                <w:bCs/>
                <w:iCs/>
                <w:sz w:val="26"/>
                <w:szCs w:val="26"/>
              </w:rPr>
            </w:pPr>
            <w:r>
              <w:rPr>
                <w:bCs/>
                <w:iCs/>
                <w:sz w:val="26"/>
                <w:szCs w:val="26"/>
              </w:rPr>
              <w:lastRenderedPageBreak/>
              <w:t>Không còn phù hợp với đơn vị hành chính, hệ thống y tế của thành phố Hải Phòng (mới)</w:t>
            </w:r>
          </w:p>
        </w:tc>
        <w:tc>
          <w:tcPr>
            <w:tcW w:w="1980" w:type="dxa"/>
            <w:vAlign w:val="center"/>
          </w:tcPr>
          <w:p w14:paraId="2E2BE5B6" w14:textId="77777777" w:rsidR="005F2FF4" w:rsidRDefault="00000000">
            <w:pPr>
              <w:jc w:val="both"/>
              <w:rPr>
                <w:bCs/>
                <w:iCs/>
                <w:sz w:val="26"/>
                <w:szCs w:val="26"/>
              </w:rPr>
            </w:pPr>
            <w:r>
              <w:rPr>
                <w:bCs/>
                <w:iCs/>
                <w:sz w:val="26"/>
                <w:szCs w:val="26"/>
              </w:rPr>
              <w:t>Tháng 6/2026</w:t>
            </w:r>
          </w:p>
        </w:tc>
        <w:tc>
          <w:tcPr>
            <w:tcW w:w="2610" w:type="dxa"/>
            <w:vAlign w:val="center"/>
          </w:tcPr>
          <w:p w14:paraId="65184C75" w14:textId="77777777" w:rsidR="005F2FF4" w:rsidRDefault="00000000">
            <w:pPr>
              <w:jc w:val="both"/>
              <w:rPr>
                <w:bCs/>
                <w:iCs/>
                <w:sz w:val="26"/>
                <w:szCs w:val="26"/>
              </w:rPr>
            </w:pPr>
            <w:r>
              <w:rPr>
                <w:bCs/>
                <w:iCs/>
                <w:sz w:val="26"/>
                <w:szCs w:val="26"/>
              </w:rPr>
              <w:t>Tiêu chí 1.1 - Tiêu chí về tổ chức bộ máy; Tiêu chí 1.8 - Tiêu chí về bảo vệ, chăm sóc, nâng cao sức khỏe Nhân dân</w:t>
            </w:r>
          </w:p>
        </w:tc>
        <w:tc>
          <w:tcPr>
            <w:tcW w:w="1980" w:type="dxa"/>
            <w:vAlign w:val="center"/>
          </w:tcPr>
          <w:p w14:paraId="703A206F" w14:textId="77777777" w:rsidR="005F2FF4" w:rsidRDefault="00000000">
            <w:pPr>
              <w:jc w:val="both"/>
              <w:rPr>
                <w:bCs/>
                <w:iCs/>
                <w:sz w:val="26"/>
                <w:szCs w:val="26"/>
              </w:rPr>
            </w:pPr>
            <w:r>
              <w:rPr>
                <w:bCs/>
                <w:iCs/>
                <w:sz w:val="26"/>
                <w:szCs w:val="26"/>
              </w:rPr>
              <w:t xml:space="preserve">HĐND tỉnh Hải Dương </w:t>
            </w:r>
          </w:p>
        </w:tc>
      </w:tr>
      <w:tr w:rsidR="005F2FF4" w14:paraId="3B82D800" w14:textId="77777777">
        <w:tc>
          <w:tcPr>
            <w:tcW w:w="959" w:type="dxa"/>
            <w:vAlign w:val="center"/>
          </w:tcPr>
          <w:p w14:paraId="3EF26C4B" w14:textId="77777777" w:rsidR="005F2FF4" w:rsidRDefault="00000000">
            <w:pPr>
              <w:jc w:val="center"/>
              <w:rPr>
                <w:bCs/>
                <w:iCs/>
                <w:sz w:val="26"/>
                <w:szCs w:val="26"/>
              </w:rPr>
            </w:pPr>
            <w:r>
              <w:rPr>
                <w:bCs/>
                <w:iCs/>
                <w:sz w:val="26"/>
                <w:szCs w:val="26"/>
              </w:rPr>
              <w:t>2.</w:t>
            </w:r>
          </w:p>
        </w:tc>
        <w:tc>
          <w:tcPr>
            <w:tcW w:w="1826" w:type="dxa"/>
            <w:vAlign w:val="center"/>
          </w:tcPr>
          <w:p w14:paraId="75315F72" w14:textId="77777777" w:rsidR="005F2FF4" w:rsidRDefault="00000000">
            <w:pPr>
              <w:jc w:val="both"/>
              <w:rPr>
                <w:bCs/>
                <w:iCs/>
                <w:sz w:val="26"/>
                <w:szCs w:val="26"/>
              </w:rPr>
            </w:pPr>
            <w:r>
              <w:rPr>
                <w:bCs/>
                <w:iCs/>
                <w:sz w:val="26"/>
                <w:szCs w:val="26"/>
              </w:rPr>
              <w:t>Quyết định số 1786/QĐ-UBND ngày 08/10/1999 của UBND thành phố Hải Phòng Về việc phụ cấp đối với Bác sĩ về tăng cường cho y tế cơ sở</w:t>
            </w:r>
          </w:p>
        </w:tc>
        <w:tc>
          <w:tcPr>
            <w:tcW w:w="2143" w:type="dxa"/>
            <w:vAlign w:val="center"/>
          </w:tcPr>
          <w:p w14:paraId="02279ACB" w14:textId="77777777" w:rsidR="005F2FF4" w:rsidRDefault="00000000">
            <w:pPr>
              <w:jc w:val="both"/>
              <w:rPr>
                <w:bCs/>
                <w:iCs/>
                <w:sz w:val="26"/>
                <w:szCs w:val="26"/>
              </w:rPr>
            </w:pPr>
            <w:r>
              <w:rPr>
                <w:bCs/>
                <w:iCs/>
                <w:sz w:val="26"/>
                <w:szCs w:val="26"/>
              </w:rPr>
              <w:t xml:space="preserve">Luật Ban hành văn bản quy phạm pháp luật năm 2025 và các văn bản hướng dẫn thi hành; các quy định hiện hành của Trung ương và thành phố Hải Phòng về chế độ tiền lương, phụ cấp, chính sách thu hút, hỗ trợ nhân lực y tế; Nghị quyết số 54/2025/NQ-HĐND ngày 11/12/2025 của HĐND thành phố Hải Phòng quy định chính sách hỗ trợ về đào tạo, thu hút nguồn nhân </w:t>
            </w:r>
            <w:r>
              <w:rPr>
                <w:bCs/>
                <w:iCs/>
                <w:sz w:val="26"/>
                <w:szCs w:val="26"/>
              </w:rPr>
              <w:lastRenderedPageBreak/>
              <w:t>lực ngành Y tế thành phố Hải Phòng giai đoạn 2026-2030.</w:t>
            </w:r>
          </w:p>
        </w:tc>
        <w:tc>
          <w:tcPr>
            <w:tcW w:w="3077" w:type="dxa"/>
            <w:vAlign w:val="center"/>
          </w:tcPr>
          <w:p w14:paraId="446A1352" w14:textId="77777777" w:rsidR="005F2FF4" w:rsidRDefault="00000000">
            <w:pPr>
              <w:jc w:val="both"/>
              <w:rPr>
                <w:bCs/>
                <w:iCs/>
                <w:sz w:val="26"/>
                <w:szCs w:val="26"/>
              </w:rPr>
            </w:pPr>
            <w:r>
              <w:rPr>
                <w:bCs/>
                <w:iCs/>
                <w:sz w:val="26"/>
                <w:szCs w:val="26"/>
              </w:rPr>
              <w:lastRenderedPageBreak/>
              <w:t>Quyết định số 1786/QĐ-UB ngày 08/10/1999 quy định chế độ phụ cấp đối với bác sĩ được tăng cường cho y tế cơ sở. Nội dung chính sách được ban hành từ thời điểm hệ thống tổ chức và chế độ, chính sách đối với nhân lực y tế có nhiều khác biệt; hiện nay chế độ tiền lương, phụ cấp và chính sách hỗ trợ, thu hút nhân lực y tế được thực hiện theo các quy định của Trung ương và chính sách mới của thành phố. Do đó, nội dung quyết định không còn phù hợp với hệ thống chính sách hiện hành và đề xuất bãi bỏ toàn bộ.</w:t>
            </w:r>
          </w:p>
        </w:tc>
        <w:tc>
          <w:tcPr>
            <w:tcW w:w="1980" w:type="dxa"/>
            <w:vAlign w:val="center"/>
          </w:tcPr>
          <w:p w14:paraId="347405C3" w14:textId="77777777" w:rsidR="005F2FF4" w:rsidRDefault="00000000">
            <w:pPr>
              <w:jc w:val="both"/>
              <w:rPr>
                <w:bCs/>
                <w:iCs/>
                <w:sz w:val="26"/>
                <w:szCs w:val="26"/>
              </w:rPr>
            </w:pPr>
            <w:r>
              <w:rPr>
                <w:bCs/>
                <w:iCs/>
                <w:sz w:val="26"/>
                <w:szCs w:val="26"/>
              </w:rPr>
              <w:t>Tháng 9/2026</w:t>
            </w:r>
          </w:p>
        </w:tc>
        <w:tc>
          <w:tcPr>
            <w:tcW w:w="2610" w:type="dxa"/>
            <w:vAlign w:val="center"/>
          </w:tcPr>
          <w:p w14:paraId="620DD391" w14:textId="77777777" w:rsidR="005F2FF4" w:rsidRDefault="00000000">
            <w:pPr>
              <w:jc w:val="both"/>
              <w:rPr>
                <w:bCs/>
                <w:iCs/>
                <w:sz w:val="26"/>
                <w:szCs w:val="26"/>
              </w:rPr>
            </w:pPr>
            <w:r>
              <w:rPr>
                <w:bCs/>
                <w:iCs/>
                <w:sz w:val="26"/>
                <w:szCs w:val="26"/>
              </w:rPr>
              <w:t>Tiêu chí 2.3</w:t>
            </w:r>
          </w:p>
        </w:tc>
        <w:tc>
          <w:tcPr>
            <w:tcW w:w="1980" w:type="dxa"/>
            <w:vAlign w:val="center"/>
          </w:tcPr>
          <w:p w14:paraId="477A57B0" w14:textId="77777777" w:rsidR="005F2FF4" w:rsidRDefault="00000000">
            <w:pPr>
              <w:jc w:val="both"/>
              <w:rPr>
                <w:bCs/>
                <w:iCs/>
                <w:sz w:val="26"/>
                <w:szCs w:val="26"/>
              </w:rPr>
            </w:pPr>
            <w:r>
              <w:rPr>
                <w:bCs/>
                <w:iCs/>
                <w:sz w:val="26"/>
                <w:szCs w:val="26"/>
              </w:rPr>
              <w:t xml:space="preserve">UBND thành phố Hải Phòng (cũ) </w:t>
            </w:r>
          </w:p>
        </w:tc>
      </w:tr>
      <w:tr w:rsidR="005F2FF4" w14:paraId="6F3CB749" w14:textId="77777777">
        <w:tc>
          <w:tcPr>
            <w:tcW w:w="959" w:type="dxa"/>
            <w:vAlign w:val="center"/>
          </w:tcPr>
          <w:p w14:paraId="25A54268" w14:textId="77777777" w:rsidR="005F2FF4" w:rsidRDefault="00000000">
            <w:pPr>
              <w:jc w:val="center"/>
              <w:rPr>
                <w:bCs/>
                <w:iCs/>
                <w:sz w:val="26"/>
                <w:szCs w:val="26"/>
              </w:rPr>
            </w:pPr>
            <w:r>
              <w:rPr>
                <w:bCs/>
                <w:iCs/>
                <w:sz w:val="26"/>
                <w:szCs w:val="26"/>
              </w:rPr>
              <w:t>3.</w:t>
            </w:r>
          </w:p>
        </w:tc>
        <w:tc>
          <w:tcPr>
            <w:tcW w:w="1826" w:type="dxa"/>
            <w:vAlign w:val="center"/>
          </w:tcPr>
          <w:p w14:paraId="4FF1516B" w14:textId="77777777" w:rsidR="005F2FF4" w:rsidRDefault="00000000">
            <w:pPr>
              <w:jc w:val="both"/>
              <w:rPr>
                <w:bCs/>
                <w:iCs/>
                <w:sz w:val="26"/>
                <w:szCs w:val="26"/>
              </w:rPr>
            </w:pPr>
            <w:r>
              <w:rPr>
                <w:bCs/>
                <w:iCs/>
                <w:sz w:val="26"/>
                <w:szCs w:val="26"/>
              </w:rPr>
              <w:t>Quyết định số 2342/QĐ-UB ngày 07/12/2000 của UBND thành phố Hải Phòng Về việc trợ cấp 50.000 đồng/tháng cho cán bộ công nhân viên Bệnh viện Tâm thần, Bệnh viện Lao và Phổi</w:t>
            </w:r>
          </w:p>
        </w:tc>
        <w:tc>
          <w:tcPr>
            <w:tcW w:w="2143" w:type="dxa"/>
            <w:vAlign w:val="center"/>
          </w:tcPr>
          <w:p w14:paraId="77CD5434" w14:textId="77777777" w:rsidR="005F2FF4" w:rsidRDefault="00000000">
            <w:pPr>
              <w:jc w:val="both"/>
              <w:rPr>
                <w:bCs/>
                <w:iCs/>
                <w:sz w:val="26"/>
                <w:szCs w:val="26"/>
              </w:rPr>
            </w:pPr>
            <w:r>
              <w:rPr>
                <w:bCs/>
                <w:iCs/>
                <w:sz w:val="26"/>
                <w:szCs w:val="26"/>
              </w:rPr>
              <w:t>" ""Luật Ban hành văn bản quy phạm pháp luật năm 2025.</w:t>
            </w:r>
            <w:r>
              <w:rPr>
                <w:bCs/>
                <w:iCs/>
                <w:sz w:val="26"/>
                <w:szCs w:val="26"/>
              </w:rPr>
              <w:br/>
              <w:t>- Nghị định số 79/2025/NĐ-CP ngày 01/4/2025 của Chính phủ quy định về kiểm tra, rà soát, hệ thống hóa và xử lý văn bản quy phạm pháp luật.</w:t>
            </w:r>
            <w:r>
              <w:rPr>
                <w:bCs/>
                <w:iCs/>
                <w:sz w:val="26"/>
                <w:szCs w:val="26"/>
              </w:rPr>
              <w:br/>
              <w:t>- Các quy định hiện hành của Nhà nước về chế độ tiền lương, phụ cấp, chế độ đãi ngộ đối với viên chức, người lao động trong đơn vị sự nghiệp công lập thuộc ngành y tế."" "</w:t>
            </w:r>
          </w:p>
        </w:tc>
        <w:tc>
          <w:tcPr>
            <w:tcW w:w="3077" w:type="dxa"/>
            <w:vAlign w:val="center"/>
          </w:tcPr>
          <w:p w14:paraId="1B244308" w14:textId="77777777" w:rsidR="005F2FF4" w:rsidRDefault="00000000">
            <w:pPr>
              <w:jc w:val="both"/>
              <w:rPr>
                <w:bCs/>
                <w:iCs/>
                <w:sz w:val="26"/>
                <w:szCs w:val="26"/>
              </w:rPr>
            </w:pPr>
            <w:r>
              <w:rPr>
                <w:bCs/>
                <w:iCs/>
                <w:sz w:val="26"/>
                <w:szCs w:val="26"/>
              </w:rPr>
              <w:t>Nội dung văn bản quy định chế độ trợ cấp đặc thù 50.000 đồng/tháng đối với cán bộ, công nhân viên Bệnh viện Tâm thần và Bệnh viện Lao và Phổi. Hiện nay chế độ tiền lương, phụ cấp, chế độ ưu đãi đối với viên chức ngành y tế đã được thực hiện thống nhất theo các quy định của Trung ương và các văn bản hiện hành về chế độ tiền lương, phụ cấp. Mức trợ cấp quy định tại Quyết định không còn phù hợp với hệ thống pháp luật hiện hành và không còn được áp dụng trên thực tế, do đó đề xuất bãi bỏ toàn bộ văn bản.</w:t>
            </w:r>
          </w:p>
        </w:tc>
        <w:tc>
          <w:tcPr>
            <w:tcW w:w="1980" w:type="dxa"/>
            <w:vAlign w:val="center"/>
          </w:tcPr>
          <w:p w14:paraId="592C525C" w14:textId="77777777" w:rsidR="005F2FF4" w:rsidRDefault="00000000">
            <w:pPr>
              <w:jc w:val="both"/>
              <w:rPr>
                <w:bCs/>
                <w:iCs/>
                <w:sz w:val="26"/>
                <w:szCs w:val="26"/>
              </w:rPr>
            </w:pPr>
            <w:r>
              <w:rPr>
                <w:bCs/>
                <w:iCs/>
                <w:sz w:val="26"/>
                <w:szCs w:val="26"/>
              </w:rPr>
              <w:t>Tháng 6 năm 2026</w:t>
            </w:r>
          </w:p>
        </w:tc>
        <w:tc>
          <w:tcPr>
            <w:tcW w:w="2610" w:type="dxa"/>
            <w:vAlign w:val="center"/>
          </w:tcPr>
          <w:p w14:paraId="14608611" w14:textId="77777777" w:rsidR="005F2FF4" w:rsidRDefault="00000000">
            <w:pPr>
              <w:jc w:val="both"/>
              <w:rPr>
                <w:bCs/>
                <w:iCs/>
                <w:sz w:val="26"/>
                <w:szCs w:val="26"/>
              </w:rPr>
            </w:pPr>
            <w:r>
              <w:rPr>
                <w:bCs/>
                <w:iCs/>
                <w:sz w:val="26"/>
                <w:szCs w:val="26"/>
              </w:rPr>
              <w:t>Tiêu chí 2.3</w:t>
            </w:r>
          </w:p>
        </w:tc>
        <w:tc>
          <w:tcPr>
            <w:tcW w:w="1980" w:type="dxa"/>
            <w:vAlign w:val="center"/>
          </w:tcPr>
          <w:p w14:paraId="5603EA34" w14:textId="77777777" w:rsidR="005F2FF4" w:rsidRDefault="00000000">
            <w:pPr>
              <w:jc w:val="both"/>
              <w:rPr>
                <w:bCs/>
                <w:iCs/>
                <w:sz w:val="26"/>
                <w:szCs w:val="26"/>
              </w:rPr>
            </w:pPr>
            <w:r>
              <w:rPr>
                <w:bCs/>
                <w:iCs/>
                <w:sz w:val="26"/>
                <w:szCs w:val="26"/>
              </w:rPr>
              <w:t xml:space="preserve">UBND thành phố Hải Phòng (cũ) </w:t>
            </w:r>
          </w:p>
        </w:tc>
      </w:tr>
      <w:tr w:rsidR="005F2FF4" w14:paraId="3273D9B5" w14:textId="77777777">
        <w:tc>
          <w:tcPr>
            <w:tcW w:w="959" w:type="dxa"/>
            <w:vAlign w:val="center"/>
          </w:tcPr>
          <w:p w14:paraId="07506907" w14:textId="77777777" w:rsidR="005F2FF4" w:rsidRDefault="00000000">
            <w:pPr>
              <w:jc w:val="center"/>
              <w:rPr>
                <w:bCs/>
                <w:iCs/>
                <w:sz w:val="26"/>
                <w:szCs w:val="26"/>
              </w:rPr>
            </w:pPr>
            <w:r>
              <w:rPr>
                <w:bCs/>
                <w:iCs/>
                <w:sz w:val="26"/>
                <w:szCs w:val="26"/>
              </w:rPr>
              <w:lastRenderedPageBreak/>
              <w:t>4.</w:t>
            </w:r>
          </w:p>
        </w:tc>
        <w:tc>
          <w:tcPr>
            <w:tcW w:w="1826" w:type="dxa"/>
            <w:vAlign w:val="center"/>
          </w:tcPr>
          <w:p w14:paraId="32D9EE9C" w14:textId="77777777" w:rsidR="005F2FF4" w:rsidRDefault="00000000">
            <w:pPr>
              <w:jc w:val="both"/>
              <w:rPr>
                <w:bCs/>
                <w:iCs/>
                <w:sz w:val="26"/>
                <w:szCs w:val="26"/>
              </w:rPr>
            </w:pPr>
            <w:r>
              <w:rPr>
                <w:bCs/>
                <w:iCs/>
                <w:sz w:val="26"/>
                <w:szCs w:val="26"/>
              </w:rPr>
              <w:t>Quyết định số 733/2001/QĐ-UBND ngày 27/03/2001 của UBND tỉnh Hải Dương V/v cho phép thành lập hội nghề nghiệp Y tế tư nhân Hải Dương</w:t>
            </w:r>
          </w:p>
        </w:tc>
        <w:tc>
          <w:tcPr>
            <w:tcW w:w="2143" w:type="dxa"/>
            <w:vAlign w:val="center"/>
          </w:tcPr>
          <w:p w14:paraId="6DA3B1EF" w14:textId="77777777" w:rsidR="005F2FF4" w:rsidRDefault="00000000">
            <w:pPr>
              <w:jc w:val="both"/>
              <w:rPr>
                <w:bCs/>
                <w:iCs/>
                <w:sz w:val="26"/>
                <w:szCs w:val="26"/>
              </w:rPr>
            </w:pPr>
            <w:r>
              <w:rPr>
                <w:bCs/>
                <w:iCs/>
                <w:sz w:val="26"/>
                <w:szCs w:val="26"/>
              </w:rPr>
              <w:t>Luật Ban hành văn bản quy phạm pháp luật năm 2025 và các văn bản hướng dẫn thi hành; Nghị định số 126/2024/NĐ-CP ngày 08/10/2024 của Chính phủ quy định về tổ chức, hoạt động và quản lý hội; Nghị quyết số 202/2025/QH15 ngày 12/6/2025 của Quốc hội về sắp xếp đơn vị hành chính cấp tỉnh.</w:t>
            </w:r>
          </w:p>
        </w:tc>
        <w:tc>
          <w:tcPr>
            <w:tcW w:w="3077" w:type="dxa"/>
            <w:vAlign w:val="center"/>
          </w:tcPr>
          <w:p w14:paraId="3BEE00CE" w14:textId="77777777" w:rsidR="005F2FF4" w:rsidRDefault="00000000">
            <w:pPr>
              <w:jc w:val="both"/>
              <w:rPr>
                <w:bCs/>
                <w:iCs/>
                <w:sz w:val="26"/>
                <w:szCs w:val="26"/>
              </w:rPr>
            </w:pPr>
            <w:r>
              <w:rPr>
                <w:bCs/>
                <w:iCs/>
                <w:sz w:val="26"/>
                <w:szCs w:val="26"/>
              </w:rPr>
              <w:t>Quyết định được ban hành để cho phép thành lập Hội nghề nghiệp Y tế tư nhân tỉnh Hải Dương trên phạm vi tỉnh Hải Dương và chỉ định Ban Chấp hành lâm thời. Sau khi Hải Dương và Hải Phòng được sắp xếp thành thành phố Hải Phòng mới, phạm vi địa giới và cơ cấu quản lý nhà nước thay đổi; quyết định không còn phù hợp về phạm vi địa bàn và mô hình quản lý. Việc tổ chức, hoạt động của hội hiện nay được thực hiện theo pháp luật về hội và điều lệ được phê duyệt, do đó đề xuất bãi bỏ toàn bộ quyết định.</w:t>
            </w:r>
          </w:p>
        </w:tc>
        <w:tc>
          <w:tcPr>
            <w:tcW w:w="1980" w:type="dxa"/>
            <w:vAlign w:val="center"/>
          </w:tcPr>
          <w:p w14:paraId="34A1B6BA" w14:textId="77777777" w:rsidR="005F2FF4" w:rsidRDefault="00000000">
            <w:pPr>
              <w:jc w:val="both"/>
              <w:rPr>
                <w:bCs/>
                <w:iCs/>
                <w:sz w:val="26"/>
                <w:szCs w:val="26"/>
              </w:rPr>
            </w:pPr>
            <w:r>
              <w:rPr>
                <w:bCs/>
                <w:iCs/>
                <w:sz w:val="26"/>
                <w:szCs w:val="26"/>
              </w:rPr>
              <w:t>Trước ngày 01/3/2027</w:t>
            </w:r>
          </w:p>
        </w:tc>
        <w:tc>
          <w:tcPr>
            <w:tcW w:w="2610" w:type="dxa"/>
            <w:vAlign w:val="center"/>
          </w:tcPr>
          <w:p w14:paraId="3AEBD9E2" w14:textId="77777777" w:rsidR="005F2FF4" w:rsidRDefault="00000000">
            <w:pPr>
              <w:jc w:val="both"/>
              <w:rPr>
                <w:bCs/>
                <w:iCs/>
                <w:sz w:val="26"/>
                <w:szCs w:val="26"/>
              </w:rPr>
            </w:pPr>
            <w:r>
              <w:rPr>
                <w:bCs/>
                <w:iCs/>
                <w:sz w:val="26"/>
                <w:szCs w:val="26"/>
              </w:rPr>
              <w:t>Tiêu chí 1.1 - Tiêu chí về tổ chức bộ máy; Tiêu chí 2.3</w:t>
            </w:r>
          </w:p>
        </w:tc>
        <w:tc>
          <w:tcPr>
            <w:tcW w:w="1980" w:type="dxa"/>
            <w:vAlign w:val="center"/>
          </w:tcPr>
          <w:p w14:paraId="0512848D" w14:textId="77777777" w:rsidR="005F2FF4" w:rsidRDefault="00000000">
            <w:pPr>
              <w:jc w:val="both"/>
              <w:rPr>
                <w:bCs/>
                <w:iCs/>
                <w:sz w:val="26"/>
                <w:szCs w:val="26"/>
              </w:rPr>
            </w:pPr>
            <w:r>
              <w:rPr>
                <w:bCs/>
                <w:iCs/>
                <w:sz w:val="26"/>
                <w:szCs w:val="26"/>
              </w:rPr>
              <w:t xml:space="preserve">UBND tỉnh Hải Dương </w:t>
            </w:r>
          </w:p>
        </w:tc>
      </w:tr>
      <w:tr w:rsidR="005F2FF4" w14:paraId="4AFB7441" w14:textId="77777777">
        <w:tc>
          <w:tcPr>
            <w:tcW w:w="959" w:type="dxa"/>
            <w:vAlign w:val="center"/>
          </w:tcPr>
          <w:p w14:paraId="2173CF58" w14:textId="77777777" w:rsidR="005F2FF4" w:rsidRDefault="00000000">
            <w:pPr>
              <w:jc w:val="center"/>
              <w:rPr>
                <w:bCs/>
                <w:iCs/>
                <w:sz w:val="26"/>
                <w:szCs w:val="26"/>
              </w:rPr>
            </w:pPr>
            <w:r>
              <w:rPr>
                <w:bCs/>
                <w:iCs/>
                <w:sz w:val="26"/>
                <w:szCs w:val="26"/>
              </w:rPr>
              <w:t>5.</w:t>
            </w:r>
          </w:p>
        </w:tc>
        <w:tc>
          <w:tcPr>
            <w:tcW w:w="1826" w:type="dxa"/>
            <w:vAlign w:val="center"/>
          </w:tcPr>
          <w:p w14:paraId="72E62D98" w14:textId="77777777" w:rsidR="005F2FF4" w:rsidRDefault="00000000">
            <w:pPr>
              <w:jc w:val="both"/>
              <w:rPr>
                <w:bCs/>
                <w:iCs/>
                <w:sz w:val="26"/>
                <w:szCs w:val="26"/>
              </w:rPr>
            </w:pPr>
            <w:r>
              <w:rPr>
                <w:bCs/>
                <w:iCs/>
                <w:sz w:val="26"/>
                <w:szCs w:val="26"/>
              </w:rPr>
              <w:t xml:space="preserve">Quyết định số 2252/QĐ-UB ngày 18/09/2003 của UBND thành phố Hải Phòng Về việc quy định tạm thời chế độ ưu đãi </w:t>
            </w:r>
            <w:r>
              <w:rPr>
                <w:bCs/>
                <w:iCs/>
                <w:sz w:val="26"/>
                <w:szCs w:val="26"/>
              </w:rPr>
              <w:lastRenderedPageBreak/>
              <w:t>đối với Bác sĩ, Dược sĩ đang công tác trong ngành y tế Hải Phòng</w:t>
            </w:r>
          </w:p>
        </w:tc>
        <w:tc>
          <w:tcPr>
            <w:tcW w:w="2143" w:type="dxa"/>
            <w:vAlign w:val="center"/>
          </w:tcPr>
          <w:p w14:paraId="03701D21" w14:textId="77777777" w:rsidR="005F2FF4" w:rsidRDefault="00000000">
            <w:pPr>
              <w:jc w:val="both"/>
              <w:rPr>
                <w:bCs/>
                <w:iCs/>
                <w:sz w:val="26"/>
                <w:szCs w:val="26"/>
              </w:rPr>
            </w:pPr>
            <w:r>
              <w:rPr>
                <w:bCs/>
                <w:iCs/>
                <w:sz w:val="26"/>
                <w:szCs w:val="26"/>
              </w:rPr>
              <w:lastRenderedPageBreak/>
              <w:t xml:space="preserve">Luật Ban hành văn bản quy phạm pháp luật năm 2025 và các văn bản hướng dẫn thi hành; các quy định hiện hành của Trung ương về chế độ tiền lương, phụ </w:t>
            </w:r>
            <w:r>
              <w:rPr>
                <w:bCs/>
                <w:iCs/>
                <w:sz w:val="26"/>
                <w:szCs w:val="26"/>
              </w:rPr>
              <w:lastRenderedPageBreak/>
              <w:t>cấp, ưu đãi và chính sách đối với viên chức ngành y tế; Nghị quyết số 54/2025/NQ-HĐND ngày 11/12/2025 của HĐND thành phố Hải Phòng về chính sách hỗ trợ về đào tạo, thu hút nguồn nhân lực ngành Y tế giai đoạn 2026-2030.</w:t>
            </w:r>
          </w:p>
        </w:tc>
        <w:tc>
          <w:tcPr>
            <w:tcW w:w="3077" w:type="dxa"/>
            <w:vAlign w:val="center"/>
          </w:tcPr>
          <w:p w14:paraId="7F1A26AB" w14:textId="77777777" w:rsidR="005F2FF4" w:rsidRDefault="00000000">
            <w:pPr>
              <w:jc w:val="both"/>
              <w:rPr>
                <w:bCs/>
                <w:iCs/>
                <w:sz w:val="26"/>
                <w:szCs w:val="26"/>
              </w:rPr>
            </w:pPr>
            <w:r>
              <w:rPr>
                <w:bCs/>
                <w:iCs/>
                <w:sz w:val="26"/>
                <w:szCs w:val="26"/>
              </w:rPr>
              <w:lastRenderedPageBreak/>
              <w:t xml:space="preserve">Quyết định số 2252/QĐ-UB ngày 18/9/2003 quy định tạm thời nhiều chế độ ưu đãi đối với bác sĩ, dược sĩ công tác trong ngành y tế Hải Phòng. Các nội dung về nhà ở, trợ cấp, học phí, kinh phí đào tạo và các chế độ hỗ trợ đã được điều chỉnh bởi </w:t>
            </w:r>
            <w:r>
              <w:rPr>
                <w:bCs/>
                <w:iCs/>
                <w:sz w:val="26"/>
                <w:szCs w:val="26"/>
              </w:rPr>
              <w:lastRenderedPageBreak/>
              <w:t>hệ thống pháp luật và chính sách hiện hành; nội dung quyết định không còn phù hợp và không còn là căn cứ áp dụng chính sách hiện nay, do đó đề xuất bãi bỏ toàn bộ.</w:t>
            </w:r>
          </w:p>
        </w:tc>
        <w:tc>
          <w:tcPr>
            <w:tcW w:w="1980" w:type="dxa"/>
            <w:vAlign w:val="center"/>
          </w:tcPr>
          <w:p w14:paraId="294A6A5B" w14:textId="77777777" w:rsidR="005F2FF4" w:rsidRDefault="00000000">
            <w:pPr>
              <w:jc w:val="both"/>
              <w:rPr>
                <w:bCs/>
                <w:iCs/>
                <w:sz w:val="26"/>
                <w:szCs w:val="26"/>
              </w:rPr>
            </w:pPr>
            <w:r>
              <w:rPr>
                <w:bCs/>
                <w:iCs/>
                <w:sz w:val="26"/>
                <w:szCs w:val="26"/>
              </w:rPr>
              <w:lastRenderedPageBreak/>
              <w:t>Tháng 9/2016</w:t>
            </w:r>
          </w:p>
        </w:tc>
        <w:tc>
          <w:tcPr>
            <w:tcW w:w="2610" w:type="dxa"/>
            <w:vAlign w:val="center"/>
          </w:tcPr>
          <w:p w14:paraId="26DEDED5" w14:textId="77777777" w:rsidR="005F2FF4" w:rsidRDefault="00000000">
            <w:pPr>
              <w:jc w:val="both"/>
              <w:rPr>
                <w:bCs/>
                <w:iCs/>
                <w:sz w:val="26"/>
                <w:szCs w:val="26"/>
              </w:rPr>
            </w:pPr>
            <w:r>
              <w:rPr>
                <w:bCs/>
                <w:iCs/>
                <w:sz w:val="26"/>
                <w:szCs w:val="26"/>
              </w:rPr>
              <w:t>Tiêu chí 2.3</w:t>
            </w:r>
          </w:p>
        </w:tc>
        <w:tc>
          <w:tcPr>
            <w:tcW w:w="1980" w:type="dxa"/>
            <w:vAlign w:val="center"/>
          </w:tcPr>
          <w:p w14:paraId="4F174694" w14:textId="77777777" w:rsidR="005F2FF4" w:rsidRDefault="00000000">
            <w:pPr>
              <w:jc w:val="both"/>
              <w:rPr>
                <w:bCs/>
                <w:iCs/>
                <w:sz w:val="26"/>
                <w:szCs w:val="26"/>
              </w:rPr>
            </w:pPr>
            <w:r>
              <w:rPr>
                <w:bCs/>
                <w:iCs/>
                <w:sz w:val="26"/>
                <w:szCs w:val="26"/>
              </w:rPr>
              <w:t xml:space="preserve">UBND thành phố Hải Phòng (cũ) </w:t>
            </w:r>
          </w:p>
        </w:tc>
      </w:tr>
      <w:tr w:rsidR="005F2FF4" w14:paraId="32C55A8C" w14:textId="77777777">
        <w:tc>
          <w:tcPr>
            <w:tcW w:w="959" w:type="dxa"/>
            <w:vAlign w:val="center"/>
          </w:tcPr>
          <w:p w14:paraId="2BA7CF4F" w14:textId="77777777" w:rsidR="005F2FF4" w:rsidRDefault="00000000">
            <w:pPr>
              <w:jc w:val="center"/>
              <w:rPr>
                <w:bCs/>
                <w:iCs/>
                <w:sz w:val="26"/>
                <w:szCs w:val="26"/>
              </w:rPr>
            </w:pPr>
            <w:r>
              <w:rPr>
                <w:bCs/>
                <w:iCs/>
                <w:sz w:val="26"/>
                <w:szCs w:val="26"/>
              </w:rPr>
              <w:t>6.</w:t>
            </w:r>
          </w:p>
        </w:tc>
        <w:tc>
          <w:tcPr>
            <w:tcW w:w="1826" w:type="dxa"/>
            <w:vAlign w:val="center"/>
          </w:tcPr>
          <w:p w14:paraId="5FC8E08A" w14:textId="77777777" w:rsidR="005F2FF4" w:rsidRDefault="00000000">
            <w:pPr>
              <w:jc w:val="both"/>
              <w:rPr>
                <w:bCs/>
                <w:iCs/>
                <w:sz w:val="26"/>
                <w:szCs w:val="26"/>
              </w:rPr>
            </w:pPr>
            <w:r>
              <w:rPr>
                <w:bCs/>
                <w:iCs/>
                <w:sz w:val="26"/>
                <w:szCs w:val="26"/>
              </w:rPr>
              <w:t>Quyết định số 3769/2005/QĐ-UBND ngày 23/08/2005 của UBND tỉnh Hải Dương V/v đổi tên khu điều trị Phong Chí Linh thành bệnh viện Phong Chí Linh</w:t>
            </w:r>
          </w:p>
        </w:tc>
        <w:tc>
          <w:tcPr>
            <w:tcW w:w="2143" w:type="dxa"/>
            <w:vAlign w:val="center"/>
          </w:tcPr>
          <w:p w14:paraId="385AFBFA" w14:textId="77777777" w:rsidR="005F2FF4" w:rsidRDefault="00000000">
            <w:pPr>
              <w:jc w:val="both"/>
              <w:rPr>
                <w:bCs/>
                <w:iCs/>
                <w:sz w:val="26"/>
                <w:szCs w:val="26"/>
              </w:rPr>
            </w:pPr>
            <w:r>
              <w:rPr>
                <w:bCs/>
                <w:iCs/>
                <w:sz w:val="26"/>
                <w:szCs w:val="26"/>
              </w:rPr>
              <w:t xml:space="preserve">Luật Ban hành văn bản quy phạm pháp luật năm 2025 và các văn bản hướng dẫn thi hành; Nghị quyết số 202/2025/QH15 ngày 12/6/2025 của Quốc hội về sắp xếp đơn vị hành chính cấp tỉnh; các quyết định hiện hành của cơ quan có thẩm </w:t>
            </w:r>
            <w:r>
              <w:rPr>
                <w:bCs/>
                <w:iCs/>
                <w:sz w:val="26"/>
                <w:szCs w:val="26"/>
              </w:rPr>
              <w:lastRenderedPageBreak/>
              <w:t>quyền về tổ chức, tên gọi và mạng lưới cơ sở khám bệnh, chữa bệnh trên địa bàn thành phố Hải Phòng.</w:t>
            </w:r>
          </w:p>
        </w:tc>
        <w:tc>
          <w:tcPr>
            <w:tcW w:w="3077" w:type="dxa"/>
            <w:vAlign w:val="center"/>
          </w:tcPr>
          <w:p w14:paraId="15818A9A" w14:textId="77777777" w:rsidR="005F2FF4" w:rsidRDefault="00000000">
            <w:pPr>
              <w:jc w:val="both"/>
              <w:rPr>
                <w:bCs/>
                <w:iCs/>
                <w:sz w:val="26"/>
                <w:szCs w:val="26"/>
              </w:rPr>
            </w:pPr>
            <w:r>
              <w:rPr>
                <w:bCs/>
                <w:iCs/>
                <w:sz w:val="26"/>
                <w:szCs w:val="26"/>
              </w:rPr>
              <w:lastRenderedPageBreak/>
              <w:t xml:space="preserve">Quyết định chỉ có nội dung đổi tên Khu điều trị Phong Chí Linh thành Bệnh viện Phong Chí Linh. Tên gọi, mô hình tổ chức và hệ thống cơ sở y tế của địa phương đã có nhiều thay đổi sau thời điểm ban hành; quyết định không còn giá trị điều chỉnh độc lập đối với tổ chức hiện hành. Việc tổ chức, tên gọi và chức năng của cơ sở khám bệnh, chữa bệnh hiện nay được xác định theo các văn bản hiện </w:t>
            </w:r>
            <w:r>
              <w:rPr>
                <w:bCs/>
                <w:iCs/>
                <w:sz w:val="26"/>
                <w:szCs w:val="26"/>
              </w:rPr>
              <w:lastRenderedPageBreak/>
              <w:t>hành, do đó đề xuất bãi bỏ toàn bộ.</w:t>
            </w:r>
          </w:p>
        </w:tc>
        <w:tc>
          <w:tcPr>
            <w:tcW w:w="1980" w:type="dxa"/>
            <w:vAlign w:val="center"/>
          </w:tcPr>
          <w:p w14:paraId="25AEF530" w14:textId="77777777" w:rsidR="005F2FF4" w:rsidRDefault="00000000">
            <w:pPr>
              <w:jc w:val="both"/>
              <w:rPr>
                <w:bCs/>
                <w:iCs/>
                <w:sz w:val="26"/>
                <w:szCs w:val="26"/>
              </w:rPr>
            </w:pPr>
            <w:r>
              <w:rPr>
                <w:bCs/>
                <w:iCs/>
                <w:sz w:val="26"/>
                <w:szCs w:val="26"/>
              </w:rPr>
              <w:lastRenderedPageBreak/>
              <w:t>Trước ngày 01/3/2027</w:t>
            </w:r>
          </w:p>
        </w:tc>
        <w:tc>
          <w:tcPr>
            <w:tcW w:w="2610" w:type="dxa"/>
            <w:vAlign w:val="center"/>
          </w:tcPr>
          <w:p w14:paraId="4400F19A" w14:textId="77777777" w:rsidR="005F2FF4" w:rsidRDefault="00000000">
            <w:pPr>
              <w:jc w:val="both"/>
              <w:rPr>
                <w:bCs/>
                <w:iCs/>
                <w:sz w:val="26"/>
                <w:szCs w:val="26"/>
              </w:rPr>
            </w:pPr>
            <w:r>
              <w:rPr>
                <w:bCs/>
                <w:iCs/>
                <w:sz w:val="26"/>
                <w:szCs w:val="26"/>
              </w:rPr>
              <w:t>Tiêu chí 1.1 - Tiêu chí về tổ chức bộ máy; Tiêu chí 2.3</w:t>
            </w:r>
          </w:p>
        </w:tc>
        <w:tc>
          <w:tcPr>
            <w:tcW w:w="1980" w:type="dxa"/>
            <w:vAlign w:val="center"/>
          </w:tcPr>
          <w:p w14:paraId="73417F81" w14:textId="77777777" w:rsidR="005F2FF4" w:rsidRDefault="00000000">
            <w:pPr>
              <w:jc w:val="both"/>
              <w:rPr>
                <w:bCs/>
                <w:iCs/>
                <w:sz w:val="26"/>
                <w:szCs w:val="26"/>
              </w:rPr>
            </w:pPr>
            <w:r>
              <w:rPr>
                <w:bCs/>
                <w:iCs/>
                <w:sz w:val="26"/>
                <w:szCs w:val="26"/>
              </w:rPr>
              <w:t xml:space="preserve">UBND tỉnh Hải Dương </w:t>
            </w:r>
          </w:p>
        </w:tc>
      </w:tr>
      <w:tr w:rsidR="005F2FF4" w14:paraId="00CF0997" w14:textId="77777777">
        <w:tc>
          <w:tcPr>
            <w:tcW w:w="959" w:type="dxa"/>
            <w:vAlign w:val="center"/>
          </w:tcPr>
          <w:p w14:paraId="582F68E0" w14:textId="77777777" w:rsidR="005F2FF4" w:rsidRDefault="00000000">
            <w:pPr>
              <w:jc w:val="center"/>
              <w:rPr>
                <w:bCs/>
                <w:iCs/>
                <w:sz w:val="26"/>
                <w:szCs w:val="26"/>
              </w:rPr>
            </w:pPr>
            <w:r>
              <w:rPr>
                <w:bCs/>
                <w:iCs/>
                <w:sz w:val="26"/>
                <w:szCs w:val="26"/>
              </w:rPr>
              <w:t>7.</w:t>
            </w:r>
          </w:p>
        </w:tc>
        <w:tc>
          <w:tcPr>
            <w:tcW w:w="1826" w:type="dxa"/>
            <w:vAlign w:val="center"/>
          </w:tcPr>
          <w:p w14:paraId="2DD7462C" w14:textId="77777777" w:rsidR="005F2FF4" w:rsidRDefault="00000000">
            <w:pPr>
              <w:jc w:val="both"/>
              <w:rPr>
                <w:bCs/>
                <w:iCs/>
                <w:sz w:val="26"/>
                <w:szCs w:val="26"/>
              </w:rPr>
            </w:pPr>
            <w:r>
              <w:rPr>
                <w:bCs/>
                <w:iCs/>
                <w:sz w:val="26"/>
                <w:szCs w:val="26"/>
              </w:rPr>
              <w:t>Quyết định số 1942/2007/QĐ-UBND ngày 12/10/2007 của UBND thành phố Hải Phòng Điều chỉnh mức giá thu phí sử dụng xe cấp cứu tại Trung tâm vận chuyển cấp cứu 05 Hải Phòng</w:t>
            </w:r>
          </w:p>
        </w:tc>
        <w:tc>
          <w:tcPr>
            <w:tcW w:w="2143" w:type="dxa"/>
            <w:vAlign w:val="center"/>
          </w:tcPr>
          <w:p w14:paraId="36ABD5EF" w14:textId="77777777" w:rsidR="005F2FF4" w:rsidRDefault="00000000">
            <w:pPr>
              <w:jc w:val="both"/>
              <w:rPr>
                <w:bCs/>
                <w:iCs/>
                <w:sz w:val="26"/>
                <w:szCs w:val="26"/>
              </w:rPr>
            </w:pPr>
            <w:r>
              <w:rPr>
                <w:bCs/>
                <w:iCs/>
                <w:sz w:val="26"/>
                <w:szCs w:val="26"/>
              </w:rPr>
              <w:t>" ""- Luật Khám bệnh, chữa bệnh số 15/2023/QH15;</w:t>
            </w:r>
            <w:r>
              <w:rPr>
                <w:bCs/>
                <w:iCs/>
                <w:sz w:val="26"/>
                <w:szCs w:val="26"/>
              </w:rPr>
              <w:br/>
              <w:t>'- Luật Giá số 16/2023/QH15;</w:t>
            </w:r>
            <w:r>
              <w:rPr>
                <w:bCs/>
                <w:iCs/>
                <w:sz w:val="26"/>
                <w:szCs w:val="26"/>
              </w:rPr>
              <w:br/>
              <w:t>'- Nghị định số 96/2023/NĐ-CP ngày 30/12/2023 của Chính phủ quy định chi tiết một số điều của Luật Khám bệnh, chữa bệnh;</w:t>
            </w:r>
            <w:r>
              <w:rPr>
                <w:bCs/>
                <w:iCs/>
                <w:sz w:val="26"/>
                <w:szCs w:val="26"/>
              </w:rPr>
              <w:br/>
              <w:t>'- Nghị định số 60/2021/NĐ-CP ngày 21/6/2021 của Chính phủ quy định cơ chế tự chủ tài chính của đơn vị sự nghiệp công lập;</w:t>
            </w:r>
            <w:r>
              <w:rPr>
                <w:bCs/>
                <w:iCs/>
                <w:sz w:val="26"/>
                <w:szCs w:val="26"/>
              </w:rPr>
              <w:br/>
              <w:t xml:space="preserve">'- Nghị định 111/2025/NĐ-CP </w:t>
            </w:r>
            <w:r>
              <w:rPr>
                <w:bCs/>
                <w:iCs/>
                <w:sz w:val="26"/>
                <w:szCs w:val="26"/>
              </w:rPr>
              <w:lastRenderedPageBreak/>
              <w:t>ngày 22/5/2025 của Chính phủ sửa đổi, bổ sung một số điều của Nghị định số 60/2021/NĐ-CP ngày 21/6/2021 của Chính phủ quy định cơ chế tự chủ tài chính của đơn vị sự nghiệp công lập."" "</w:t>
            </w:r>
          </w:p>
        </w:tc>
        <w:tc>
          <w:tcPr>
            <w:tcW w:w="3077" w:type="dxa"/>
            <w:vAlign w:val="center"/>
          </w:tcPr>
          <w:p w14:paraId="793B0464" w14:textId="77777777" w:rsidR="005F2FF4" w:rsidRDefault="00000000">
            <w:pPr>
              <w:jc w:val="both"/>
              <w:rPr>
                <w:bCs/>
                <w:iCs/>
                <w:sz w:val="26"/>
                <w:szCs w:val="26"/>
              </w:rPr>
            </w:pPr>
            <w:r>
              <w:rPr>
                <w:bCs/>
                <w:iCs/>
                <w:sz w:val="26"/>
                <w:szCs w:val="26"/>
              </w:rPr>
              <w:lastRenderedPageBreak/>
              <w:t>Các căn cứ ban hành và mức thu tại Quyết định số 1942/2007/QĐ-UBND ngày 12/10/2007 của Ủy ban nhân dân thành phố đến nay đã không còn phù hợp với quy định của Luật Khám bệnh, chữa bệnh số 15/2023/QH15; Luật Giá số 16/2023/QH15 và cơ chế tự chủ tài chính của đơn vị sự nghiệp công lập theo Nghị định số 60/2021/NĐ-CP và Nghị định số 111/2025/NĐ-CP của Chính phủ</w:t>
            </w:r>
          </w:p>
        </w:tc>
        <w:tc>
          <w:tcPr>
            <w:tcW w:w="1980" w:type="dxa"/>
            <w:vAlign w:val="center"/>
          </w:tcPr>
          <w:p w14:paraId="682476F9" w14:textId="77777777" w:rsidR="005F2FF4" w:rsidRDefault="00000000">
            <w:pPr>
              <w:jc w:val="both"/>
              <w:rPr>
                <w:bCs/>
                <w:iCs/>
                <w:sz w:val="26"/>
                <w:szCs w:val="26"/>
              </w:rPr>
            </w:pPr>
            <w:r>
              <w:rPr>
                <w:bCs/>
                <w:iCs/>
                <w:sz w:val="26"/>
                <w:szCs w:val="26"/>
              </w:rPr>
              <w:t>Tháng 6 năm 2026</w:t>
            </w:r>
          </w:p>
        </w:tc>
        <w:tc>
          <w:tcPr>
            <w:tcW w:w="2610" w:type="dxa"/>
            <w:vAlign w:val="center"/>
          </w:tcPr>
          <w:p w14:paraId="59F51808" w14:textId="77777777" w:rsidR="005F2FF4" w:rsidRDefault="00000000">
            <w:pPr>
              <w:jc w:val="both"/>
              <w:rPr>
                <w:bCs/>
                <w:iCs/>
                <w:sz w:val="26"/>
                <w:szCs w:val="26"/>
              </w:rPr>
            </w:pPr>
            <w:r>
              <w:rPr>
                <w:bCs/>
                <w:iCs/>
                <w:sz w:val="26"/>
                <w:szCs w:val="26"/>
              </w:rPr>
              <w:t>Tiêu chí 2.3</w:t>
            </w:r>
          </w:p>
        </w:tc>
        <w:tc>
          <w:tcPr>
            <w:tcW w:w="1980" w:type="dxa"/>
            <w:vAlign w:val="center"/>
          </w:tcPr>
          <w:p w14:paraId="2AA7C220" w14:textId="77777777" w:rsidR="005F2FF4" w:rsidRDefault="00000000">
            <w:pPr>
              <w:jc w:val="both"/>
              <w:rPr>
                <w:bCs/>
                <w:iCs/>
                <w:sz w:val="26"/>
                <w:szCs w:val="26"/>
              </w:rPr>
            </w:pPr>
            <w:r>
              <w:rPr>
                <w:bCs/>
                <w:iCs/>
                <w:sz w:val="26"/>
                <w:szCs w:val="26"/>
              </w:rPr>
              <w:t xml:space="preserve">UBND thành phố Hải Phòng (cũ) </w:t>
            </w:r>
          </w:p>
        </w:tc>
      </w:tr>
      <w:tr w:rsidR="005F2FF4" w14:paraId="2EDC2C29" w14:textId="77777777">
        <w:tc>
          <w:tcPr>
            <w:tcW w:w="959" w:type="dxa"/>
            <w:vAlign w:val="center"/>
          </w:tcPr>
          <w:p w14:paraId="21AF8FAB" w14:textId="77777777" w:rsidR="005F2FF4" w:rsidRDefault="00000000">
            <w:pPr>
              <w:jc w:val="center"/>
              <w:rPr>
                <w:bCs/>
                <w:iCs/>
                <w:sz w:val="26"/>
                <w:szCs w:val="26"/>
              </w:rPr>
            </w:pPr>
            <w:r>
              <w:rPr>
                <w:bCs/>
                <w:iCs/>
                <w:sz w:val="26"/>
                <w:szCs w:val="26"/>
              </w:rPr>
              <w:t>8.</w:t>
            </w:r>
          </w:p>
        </w:tc>
        <w:tc>
          <w:tcPr>
            <w:tcW w:w="1826" w:type="dxa"/>
            <w:vAlign w:val="center"/>
          </w:tcPr>
          <w:p w14:paraId="6727543C" w14:textId="77777777" w:rsidR="005F2FF4" w:rsidRDefault="00000000">
            <w:pPr>
              <w:jc w:val="both"/>
              <w:rPr>
                <w:bCs/>
                <w:iCs/>
                <w:sz w:val="26"/>
                <w:szCs w:val="26"/>
              </w:rPr>
            </w:pPr>
            <w:r>
              <w:rPr>
                <w:bCs/>
                <w:iCs/>
                <w:sz w:val="26"/>
                <w:szCs w:val="26"/>
              </w:rPr>
              <w:t>Quyết định số 917/QĐ-UBND ngày 16/06/2011 của UBND thành phố Hải Phòng Ban hành Quy chế phối hợp liên ngành phòng, chống tệ nạn mại dâm</w:t>
            </w:r>
          </w:p>
        </w:tc>
        <w:tc>
          <w:tcPr>
            <w:tcW w:w="2143" w:type="dxa"/>
            <w:vAlign w:val="center"/>
          </w:tcPr>
          <w:p w14:paraId="6AD76137" w14:textId="77777777" w:rsidR="005F2FF4" w:rsidRDefault="00000000">
            <w:pPr>
              <w:jc w:val="both"/>
              <w:rPr>
                <w:bCs/>
                <w:iCs/>
                <w:sz w:val="26"/>
                <w:szCs w:val="26"/>
              </w:rPr>
            </w:pPr>
            <w:r>
              <w:rPr>
                <w:bCs/>
                <w:iCs/>
                <w:sz w:val="26"/>
                <w:szCs w:val="26"/>
              </w:rPr>
              <w:t xml:space="preserve">Pháp lệnh Phòng, chống mại dâm năm 2003; Quyết định số 155/2007/QĐ-TTg ngày 25/9/2007 của Thủ tướng Chính phủ ban hành Quy chế phối hợp liên ngành phòng, chống tệ nạn mại dâm; Quyết định số 2287/QĐ-UBND ngày 30/12/2010 của UBND thành phố </w:t>
            </w:r>
            <w:r>
              <w:rPr>
                <w:bCs/>
                <w:iCs/>
                <w:sz w:val="26"/>
                <w:szCs w:val="26"/>
              </w:rPr>
              <w:lastRenderedPageBreak/>
              <w:t>Hải Phòng; Quyết định số 3574/QĐ-UBND ngày 30/8/2025 của UBND thành phố Hải Phòng về việc áp dụng các VBQPPL của Hải Phòng (cũ) và Hải Dương trên địa bàn Hải Phòng (mới); các quy định hiện hành về phòng, chống mại dâm và tổ chức bộ máy của thành phố.</w:t>
            </w:r>
          </w:p>
        </w:tc>
        <w:tc>
          <w:tcPr>
            <w:tcW w:w="3077" w:type="dxa"/>
            <w:vAlign w:val="center"/>
          </w:tcPr>
          <w:p w14:paraId="63B97436" w14:textId="77777777" w:rsidR="005F2FF4" w:rsidRDefault="00000000">
            <w:pPr>
              <w:jc w:val="both"/>
              <w:rPr>
                <w:bCs/>
                <w:iCs/>
                <w:sz w:val="26"/>
                <w:szCs w:val="26"/>
              </w:rPr>
            </w:pPr>
            <w:r>
              <w:rPr>
                <w:bCs/>
                <w:iCs/>
                <w:sz w:val="26"/>
                <w:szCs w:val="26"/>
              </w:rPr>
              <w:lastRenderedPageBreak/>
              <w:t xml:space="preserve">Quyết định số 917/QĐ-UBND được ban hành trên cơ sở mô hình tổ chức và cơ chế phối hợp liên ngành của thành phố Hải Phòng trước khi sắp xếp đơn vị hành chính và tổ chức bộ máy. Sau sắp xếp, cơ cấu cơ quan, đơn vị và phân công nhiệm vụ quản lý nhà nước đã thay đổi; Quyết định số 3574/QĐ-UBND chỉ duy trì việc áp dụng các văn bản cũ trong thời hạn nhất định, đến ngày 01/3/2027 hoặc đến khi có văn bản mới thay thế. Do đó cần bãi bỏ để xây </w:t>
            </w:r>
            <w:r>
              <w:rPr>
                <w:bCs/>
                <w:iCs/>
                <w:sz w:val="26"/>
                <w:szCs w:val="26"/>
              </w:rPr>
              <w:lastRenderedPageBreak/>
              <w:t>dựng quy định phối hợp phù hợp với mô hình chính quyền và cơ cấu tổ chức hiện hành.</w:t>
            </w:r>
          </w:p>
        </w:tc>
        <w:tc>
          <w:tcPr>
            <w:tcW w:w="1980" w:type="dxa"/>
            <w:vAlign w:val="center"/>
          </w:tcPr>
          <w:p w14:paraId="5CAC37EC" w14:textId="77777777" w:rsidR="005F2FF4" w:rsidRDefault="00000000">
            <w:pPr>
              <w:jc w:val="both"/>
              <w:rPr>
                <w:bCs/>
                <w:iCs/>
                <w:sz w:val="26"/>
                <w:szCs w:val="26"/>
              </w:rPr>
            </w:pPr>
            <w:r>
              <w:rPr>
                <w:bCs/>
                <w:iCs/>
                <w:sz w:val="26"/>
                <w:szCs w:val="26"/>
              </w:rPr>
              <w:lastRenderedPageBreak/>
              <w:t>Trước ngày 01/3/2027</w:t>
            </w:r>
          </w:p>
        </w:tc>
        <w:tc>
          <w:tcPr>
            <w:tcW w:w="2610" w:type="dxa"/>
            <w:vAlign w:val="center"/>
          </w:tcPr>
          <w:p w14:paraId="55EA3FAF" w14:textId="77777777" w:rsidR="005F2FF4" w:rsidRDefault="00000000">
            <w:pPr>
              <w:jc w:val="both"/>
              <w:rPr>
                <w:bCs/>
                <w:iCs/>
                <w:sz w:val="26"/>
                <w:szCs w:val="26"/>
              </w:rPr>
            </w:pPr>
            <w:r>
              <w:rPr>
                <w:bCs/>
                <w:iCs/>
                <w:sz w:val="26"/>
                <w:szCs w:val="26"/>
              </w:rPr>
              <w:t>Tiêu chí 1.1 - Tiêu chí về tổ chức bộ máy; Tiêu chí 1.4 - Tiêu chí về xây dựng, thi hành pháp luật</w:t>
            </w:r>
          </w:p>
        </w:tc>
        <w:tc>
          <w:tcPr>
            <w:tcW w:w="1980" w:type="dxa"/>
            <w:vAlign w:val="center"/>
          </w:tcPr>
          <w:p w14:paraId="169A0C72" w14:textId="77777777" w:rsidR="005F2FF4" w:rsidRDefault="00000000">
            <w:pPr>
              <w:jc w:val="both"/>
              <w:rPr>
                <w:bCs/>
                <w:iCs/>
                <w:sz w:val="26"/>
                <w:szCs w:val="26"/>
              </w:rPr>
            </w:pPr>
            <w:r>
              <w:rPr>
                <w:bCs/>
                <w:iCs/>
                <w:sz w:val="26"/>
                <w:szCs w:val="26"/>
              </w:rPr>
              <w:t xml:space="preserve">UBND thành phố Hải Phòng (cũ) </w:t>
            </w:r>
          </w:p>
        </w:tc>
      </w:tr>
      <w:tr w:rsidR="005F2FF4" w14:paraId="50156A34" w14:textId="77777777">
        <w:tc>
          <w:tcPr>
            <w:tcW w:w="959" w:type="dxa"/>
            <w:vAlign w:val="center"/>
          </w:tcPr>
          <w:p w14:paraId="4F96E3F4" w14:textId="77777777" w:rsidR="005F2FF4" w:rsidRDefault="00000000">
            <w:pPr>
              <w:jc w:val="center"/>
              <w:rPr>
                <w:bCs/>
                <w:iCs/>
                <w:sz w:val="26"/>
                <w:szCs w:val="26"/>
              </w:rPr>
            </w:pPr>
            <w:r>
              <w:rPr>
                <w:bCs/>
                <w:iCs/>
                <w:sz w:val="26"/>
                <w:szCs w:val="26"/>
              </w:rPr>
              <w:t>9.</w:t>
            </w:r>
          </w:p>
        </w:tc>
        <w:tc>
          <w:tcPr>
            <w:tcW w:w="1826" w:type="dxa"/>
            <w:vAlign w:val="center"/>
          </w:tcPr>
          <w:p w14:paraId="6AB3F748" w14:textId="77777777" w:rsidR="005F2FF4" w:rsidRDefault="00000000">
            <w:pPr>
              <w:jc w:val="both"/>
              <w:rPr>
                <w:bCs/>
                <w:iCs/>
                <w:sz w:val="26"/>
                <w:szCs w:val="26"/>
              </w:rPr>
            </w:pPr>
            <w:r>
              <w:rPr>
                <w:bCs/>
                <w:iCs/>
                <w:sz w:val="26"/>
                <w:szCs w:val="26"/>
              </w:rPr>
              <w:t xml:space="preserve">Quyết định số 1254/2012/QĐ-UBND ngày 09/08/2012 của UBND thành phố Hải Phòng Về việc quy định số lượng, quy trình xét chọn, quản lý và chế độ phụ cấp đối với </w:t>
            </w:r>
            <w:r>
              <w:rPr>
                <w:bCs/>
                <w:iCs/>
                <w:sz w:val="26"/>
                <w:szCs w:val="26"/>
              </w:rPr>
              <w:lastRenderedPageBreak/>
              <w:t>nhân viên y tế thôn</w:t>
            </w:r>
          </w:p>
        </w:tc>
        <w:tc>
          <w:tcPr>
            <w:tcW w:w="2143" w:type="dxa"/>
            <w:vAlign w:val="center"/>
          </w:tcPr>
          <w:p w14:paraId="152277B9" w14:textId="77777777" w:rsidR="005F2FF4" w:rsidRDefault="00000000">
            <w:pPr>
              <w:jc w:val="both"/>
              <w:rPr>
                <w:bCs/>
                <w:iCs/>
                <w:sz w:val="26"/>
                <w:szCs w:val="26"/>
              </w:rPr>
            </w:pPr>
            <w:r>
              <w:rPr>
                <w:bCs/>
                <w:iCs/>
                <w:sz w:val="26"/>
                <w:szCs w:val="26"/>
              </w:rPr>
              <w:lastRenderedPageBreak/>
              <w:t xml:space="preserve">Luật Ban hành văn bản quy phạm pháp luật năm 2025 và các văn bản hướng dẫn thi hành; các quy định hiện hành của Bộ Y tế về tổ chức, hoạt động, tiêu chuẩn, chế độ đối với nhân viên y tế thôn, bản và người </w:t>
            </w:r>
            <w:r>
              <w:rPr>
                <w:bCs/>
                <w:iCs/>
                <w:sz w:val="26"/>
                <w:szCs w:val="26"/>
              </w:rPr>
              <w:lastRenderedPageBreak/>
              <w:t>hoạt động tại cộng đồng; các quy định hiện hành của thành phố Hải Phòng về tổ chức, hoạt động của y tế cơ sở sau khi thực hiện mô hình chính quyền địa phương 02 cấp.</w:t>
            </w:r>
          </w:p>
        </w:tc>
        <w:tc>
          <w:tcPr>
            <w:tcW w:w="3077" w:type="dxa"/>
            <w:vAlign w:val="center"/>
          </w:tcPr>
          <w:p w14:paraId="6657C3A1" w14:textId="77777777" w:rsidR="005F2FF4" w:rsidRDefault="00000000">
            <w:pPr>
              <w:jc w:val="both"/>
              <w:rPr>
                <w:bCs/>
                <w:iCs/>
                <w:sz w:val="26"/>
                <w:szCs w:val="26"/>
              </w:rPr>
            </w:pPr>
            <w:r>
              <w:rPr>
                <w:bCs/>
                <w:iCs/>
                <w:sz w:val="26"/>
                <w:szCs w:val="26"/>
              </w:rPr>
              <w:lastRenderedPageBreak/>
              <w:t xml:space="preserve">Quyết định quy định số lượng, quy trình xét chọn, quản lý và chế độ phụ cấp đối với nhân viên y tế thôn trên địa bàn Hải Phòng (cũ). Sau khi tổ chức chính quyền địa phương và mạng lưới y tế cơ sở được sắp xếp, mô hình quản lý, thẩm quyền và cơ chế thực hiện đối với lực lượng y tế tại cộng đồng đã thay đổi; nội </w:t>
            </w:r>
            <w:r>
              <w:rPr>
                <w:bCs/>
                <w:iCs/>
                <w:sz w:val="26"/>
                <w:szCs w:val="26"/>
              </w:rPr>
              <w:lastRenderedPageBreak/>
              <w:t>dung quyết định không còn phù hợp với tổ chức và cơ chế hiện hành. Đề xuất bãi bỏ toàn bộ để thực hiện theo quy định hiện hành.</w:t>
            </w:r>
          </w:p>
        </w:tc>
        <w:tc>
          <w:tcPr>
            <w:tcW w:w="1980" w:type="dxa"/>
            <w:vAlign w:val="center"/>
          </w:tcPr>
          <w:p w14:paraId="4FF8E602" w14:textId="77777777" w:rsidR="005F2FF4" w:rsidRDefault="00000000">
            <w:pPr>
              <w:jc w:val="both"/>
              <w:rPr>
                <w:bCs/>
                <w:iCs/>
                <w:sz w:val="26"/>
                <w:szCs w:val="26"/>
              </w:rPr>
            </w:pPr>
            <w:r>
              <w:rPr>
                <w:bCs/>
                <w:iCs/>
                <w:sz w:val="26"/>
                <w:szCs w:val="26"/>
              </w:rPr>
              <w:lastRenderedPageBreak/>
              <w:t>Tháng 9/2016</w:t>
            </w:r>
          </w:p>
        </w:tc>
        <w:tc>
          <w:tcPr>
            <w:tcW w:w="2610" w:type="dxa"/>
            <w:vAlign w:val="center"/>
          </w:tcPr>
          <w:p w14:paraId="1A9CB17F" w14:textId="77777777" w:rsidR="005F2FF4" w:rsidRDefault="00000000">
            <w:pPr>
              <w:jc w:val="both"/>
              <w:rPr>
                <w:bCs/>
                <w:iCs/>
                <w:sz w:val="26"/>
                <w:szCs w:val="26"/>
              </w:rPr>
            </w:pPr>
            <w:r>
              <w:rPr>
                <w:bCs/>
                <w:iCs/>
                <w:sz w:val="26"/>
                <w:szCs w:val="26"/>
              </w:rPr>
              <w:t>Tiêu chí 1.1 - Tiêu chí về tổ chức bộ máy; Tiêu chí 1.8 - Tiêu chí về bảo vệ, chăm sóc, nâng cao sức khỏe Nhân dân; Tiêu chí 2.3</w:t>
            </w:r>
          </w:p>
        </w:tc>
        <w:tc>
          <w:tcPr>
            <w:tcW w:w="1980" w:type="dxa"/>
            <w:vAlign w:val="center"/>
          </w:tcPr>
          <w:p w14:paraId="085215A7" w14:textId="77777777" w:rsidR="005F2FF4" w:rsidRDefault="00000000">
            <w:pPr>
              <w:jc w:val="both"/>
              <w:rPr>
                <w:bCs/>
                <w:iCs/>
                <w:sz w:val="26"/>
                <w:szCs w:val="26"/>
              </w:rPr>
            </w:pPr>
            <w:r>
              <w:rPr>
                <w:bCs/>
                <w:iCs/>
                <w:sz w:val="26"/>
                <w:szCs w:val="26"/>
              </w:rPr>
              <w:t xml:space="preserve">UBND thành phố Hải Phòng (cũ) </w:t>
            </w:r>
          </w:p>
        </w:tc>
      </w:tr>
      <w:tr w:rsidR="005F2FF4" w14:paraId="1C2DBC0F" w14:textId="77777777">
        <w:tc>
          <w:tcPr>
            <w:tcW w:w="959" w:type="dxa"/>
            <w:vAlign w:val="center"/>
          </w:tcPr>
          <w:p w14:paraId="6098321E" w14:textId="77777777" w:rsidR="005F2FF4" w:rsidRDefault="00000000">
            <w:pPr>
              <w:jc w:val="center"/>
              <w:rPr>
                <w:bCs/>
                <w:iCs/>
                <w:sz w:val="26"/>
                <w:szCs w:val="26"/>
              </w:rPr>
            </w:pPr>
            <w:r>
              <w:rPr>
                <w:bCs/>
                <w:iCs/>
                <w:sz w:val="26"/>
                <w:szCs w:val="26"/>
              </w:rPr>
              <w:t>10.</w:t>
            </w:r>
          </w:p>
        </w:tc>
        <w:tc>
          <w:tcPr>
            <w:tcW w:w="1826" w:type="dxa"/>
            <w:vAlign w:val="center"/>
          </w:tcPr>
          <w:p w14:paraId="49C791F3" w14:textId="77777777" w:rsidR="005F2FF4" w:rsidRDefault="00000000">
            <w:pPr>
              <w:jc w:val="both"/>
              <w:rPr>
                <w:bCs/>
                <w:iCs/>
                <w:sz w:val="26"/>
                <w:szCs w:val="26"/>
              </w:rPr>
            </w:pPr>
            <w:r>
              <w:rPr>
                <w:bCs/>
                <w:iCs/>
                <w:sz w:val="26"/>
                <w:szCs w:val="26"/>
              </w:rPr>
              <w:t>Quyết định số 35/2025/QĐ-UBND ngày 09/06/2025 của UBND thành phố Hải Phòng Quy định chức năng, nhiệm vụ, quyền hạn và cơ cấu tổ chức của Trung tâm Công tác xã hội và Bảo trợ trẻ em Hoa Phượng trực thuộc Sở Y tế thành phố Hải Phòng</w:t>
            </w:r>
          </w:p>
        </w:tc>
        <w:tc>
          <w:tcPr>
            <w:tcW w:w="2143" w:type="dxa"/>
            <w:vAlign w:val="center"/>
          </w:tcPr>
          <w:p w14:paraId="0836E415" w14:textId="77777777" w:rsidR="005F2FF4" w:rsidRDefault="00000000">
            <w:pPr>
              <w:jc w:val="both"/>
              <w:rPr>
                <w:bCs/>
                <w:iCs/>
                <w:sz w:val="26"/>
                <w:szCs w:val="26"/>
              </w:rPr>
            </w:pPr>
            <w:r>
              <w:rPr>
                <w:bCs/>
                <w:iCs/>
                <w:sz w:val="26"/>
                <w:szCs w:val="26"/>
              </w:rPr>
              <w:t xml:space="preserve">Luật Tổ chức chính quyền địa phương ngày 16/6/2025; Luật Ban hành văn bản quy phạm pháp luật năm 2025 và Luật sửa đổi, bổ sung một số điều của Luật Ban hành văn bản quy phạm pháp luật; Nghị quyết số 190/2025/QH15 ngày 19/2/2025; Nghị định số 158/2018/NĐ-CP; Nghị định số 103/2017/NĐ-CP; </w:t>
            </w:r>
            <w:r>
              <w:rPr>
                <w:bCs/>
                <w:iCs/>
                <w:sz w:val="26"/>
                <w:szCs w:val="26"/>
              </w:rPr>
              <w:lastRenderedPageBreak/>
              <w:t>Nghị định số 106/2020/NĐ-CP; Thông tư số 33/2017/TT-BLĐTBXH và Thông tư số 09/2024/TT-BLĐTBXH; Quyết định số 61/2025/QĐ-UBND ngày 01/7/2025 của UBND thành phố Hải Phòng quy định chức năng, nhiệm vụ, quyền hạn và cơ cấu tổ chức của Sở Y tế.</w:t>
            </w:r>
          </w:p>
        </w:tc>
        <w:tc>
          <w:tcPr>
            <w:tcW w:w="3077" w:type="dxa"/>
            <w:vAlign w:val="center"/>
          </w:tcPr>
          <w:p w14:paraId="3CD8B413" w14:textId="77777777" w:rsidR="005F2FF4" w:rsidRDefault="00000000">
            <w:pPr>
              <w:jc w:val="both"/>
              <w:rPr>
                <w:bCs/>
                <w:iCs/>
                <w:sz w:val="26"/>
                <w:szCs w:val="26"/>
              </w:rPr>
            </w:pPr>
            <w:r>
              <w:rPr>
                <w:bCs/>
                <w:iCs/>
                <w:sz w:val="26"/>
                <w:szCs w:val="26"/>
              </w:rPr>
              <w:lastRenderedPageBreak/>
              <w:t>Quyết định số 35/2025/QĐ-UBND được ban hành trong giai đoạn tổ chức bộ máy thành phố Hải Phòng và tỉnh Hải Dương được sắp xếp. Sau khi thành phố Hải Phòng mới được tổ chức, chức năng, nhiệm vụ, cơ cấu tổ chức và hệ thống đơn vị sự nghiệp thuộc Sở Y tế cần được rà soát, kiện toàn thống nhất.</w:t>
            </w:r>
          </w:p>
        </w:tc>
        <w:tc>
          <w:tcPr>
            <w:tcW w:w="1980" w:type="dxa"/>
            <w:vAlign w:val="center"/>
          </w:tcPr>
          <w:p w14:paraId="60810A74" w14:textId="77777777" w:rsidR="005F2FF4" w:rsidRDefault="00000000">
            <w:pPr>
              <w:jc w:val="both"/>
              <w:rPr>
                <w:bCs/>
                <w:iCs/>
                <w:sz w:val="26"/>
                <w:szCs w:val="26"/>
              </w:rPr>
            </w:pPr>
            <w:r>
              <w:rPr>
                <w:bCs/>
                <w:iCs/>
                <w:sz w:val="26"/>
                <w:szCs w:val="26"/>
              </w:rPr>
              <w:t>Trước ngày 01/3/2027</w:t>
            </w:r>
          </w:p>
        </w:tc>
        <w:tc>
          <w:tcPr>
            <w:tcW w:w="2610" w:type="dxa"/>
            <w:vAlign w:val="center"/>
          </w:tcPr>
          <w:p w14:paraId="517ADDE7" w14:textId="77777777" w:rsidR="005F2FF4" w:rsidRDefault="00000000">
            <w:pPr>
              <w:jc w:val="both"/>
              <w:rPr>
                <w:bCs/>
                <w:iCs/>
                <w:sz w:val="26"/>
                <w:szCs w:val="26"/>
              </w:rPr>
            </w:pPr>
            <w:r>
              <w:rPr>
                <w:bCs/>
                <w:iCs/>
                <w:sz w:val="26"/>
                <w:szCs w:val="26"/>
              </w:rPr>
              <w:t>Tiêu chí 1.1 - Tiêu chí về tổ chức bộ máy; Tiêu chí 1.4 - Tiêu chí về xây dựng, thi hành pháp luật</w:t>
            </w:r>
          </w:p>
        </w:tc>
        <w:tc>
          <w:tcPr>
            <w:tcW w:w="1980" w:type="dxa"/>
            <w:vAlign w:val="center"/>
          </w:tcPr>
          <w:p w14:paraId="719FD7FB" w14:textId="77777777" w:rsidR="005F2FF4" w:rsidRDefault="00000000">
            <w:pPr>
              <w:jc w:val="both"/>
              <w:rPr>
                <w:bCs/>
                <w:iCs/>
                <w:sz w:val="26"/>
                <w:szCs w:val="26"/>
              </w:rPr>
            </w:pPr>
            <w:r>
              <w:rPr>
                <w:bCs/>
                <w:iCs/>
                <w:sz w:val="26"/>
                <w:szCs w:val="26"/>
              </w:rPr>
              <w:t xml:space="preserve">UBND thành phố Hải Phòng (cũ) </w:t>
            </w:r>
          </w:p>
        </w:tc>
      </w:tr>
      <w:tr w:rsidR="005F2FF4" w14:paraId="7B923EC7" w14:textId="77777777">
        <w:tc>
          <w:tcPr>
            <w:tcW w:w="959" w:type="dxa"/>
            <w:vAlign w:val="center"/>
          </w:tcPr>
          <w:p w14:paraId="2194594D" w14:textId="77777777" w:rsidR="005F2FF4" w:rsidRDefault="00000000">
            <w:pPr>
              <w:jc w:val="center"/>
              <w:rPr>
                <w:bCs/>
                <w:iCs/>
                <w:sz w:val="26"/>
                <w:szCs w:val="26"/>
              </w:rPr>
            </w:pPr>
            <w:r>
              <w:rPr>
                <w:bCs/>
                <w:iCs/>
                <w:sz w:val="26"/>
                <w:szCs w:val="26"/>
              </w:rPr>
              <w:t>11.</w:t>
            </w:r>
          </w:p>
        </w:tc>
        <w:tc>
          <w:tcPr>
            <w:tcW w:w="1826" w:type="dxa"/>
            <w:vAlign w:val="center"/>
          </w:tcPr>
          <w:p w14:paraId="5332AE3F" w14:textId="77777777" w:rsidR="005F2FF4" w:rsidRDefault="00000000">
            <w:pPr>
              <w:jc w:val="both"/>
              <w:rPr>
                <w:bCs/>
                <w:iCs/>
                <w:sz w:val="26"/>
                <w:szCs w:val="26"/>
              </w:rPr>
            </w:pPr>
            <w:r>
              <w:rPr>
                <w:bCs/>
                <w:iCs/>
                <w:sz w:val="26"/>
                <w:szCs w:val="26"/>
              </w:rPr>
              <w:t xml:space="preserve">Quyết định số 36/2025/QĐ-UBND ngày 09/06/2025 của UBND thành phố Hải Phòng Quy định chức năng, nhiệm vụ, quyền hạn và cơ cấu tổ chức của Trung </w:t>
            </w:r>
            <w:r>
              <w:rPr>
                <w:bCs/>
                <w:iCs/>
                <w:sz w:val="26"/>
                <w:szCs w:val="26"/>
              </w:rPr>
              <w:lastRenderedPageBreak/>
              <w:t>tâm Điều dưỡng người tâm thần trực thuộc Sở Y tế thành phố Hải Phòng</w:t>
            </w:r>
          </w:p>
        </w:tc>
        <w:tc>
          <w:tcPr>
            <w:tcW w:w="2143" w:type="dxa"/>
            <w:vAlign w:val="center"/>
          </w:tcPr>
          <w:p w14:paraId="5A538778" w14:textId="77777777" w:rsidR="005F2FF4" w:rsidRDefault="00000000">
            <w:pPr>
              <w:jc w:val="both"/>
              <w:rPr>
                <w:bCs/>
                <w:iCs/>
                <w:sz w:val="26"/>
                <w:szCs w:val="26"/>
              </w:rPr>
            </w:pPr>
            <w:r>
              <w:rPr>
                <w:bCs/>
                <w:iCs/>
                <w:sz w:val="26"/>
                <w:szCs w:val="26"/>
              </w:rPr>
              <w:lastRenderedPageBreak/>
              <w:t xml:space="preserve">Luật Tổ chức chính quyền địa phương ngày 16/6/2025; Luật Ban hành văn bản quy phạm pháp luật năm 2025 và Luật sửa đổi, bổ sung một số điều của Luật Ban hành văn bản quy phạm </w:t>
            </w:r>
            <w:r>
              <w:rPr>
                <w:bCs/>
                <w:iCs/>
                <w:sz w:val="26"/>
                <w:szCs w:val="26"/>
              </w:rPr>
              <w:lastRenderedPageBreak/>
              <w:t>pháp luật; Nghị quyết số 190/2025/QH15 ngày 19/2/2025; Nghị định số 103/2017/NĐ-CP; Nghị định số 106/2020/NĐ-CP; Thông tư số 33/2017/TT-BLĐTBXH; Thông tư số 09/2024/TT-BLĐTBXH; Quyết định số 61/2025/QĐ-UBND ngày 01/7/2025 của UBND thành phố Hải Phòng.</w:t>
            </w:r>
          </w:p>
        </w:tc>
        <w:tc>
          <w:tcPr>
            <w:tcW w:w="3077" w:type="dxa"/>
            <w:vAlign w:val="center"/>
          </w:tcPr>
          <w:p w14:paraId="5180E59A" w14:textId="77777777" w:rsidR="005F2FF4" w:rsidRDefault="00000000">
            <w:pPr>
              <w:jc w:val="both"/>
              <w:rPr>
                <w:bCs/>
                <w:iCs/>
                <w:sz w:val="26"/>
                <w:szCs w:val="26"/>
              </w:rPr>
            </w:pPr>
            <w:r>
              <w:rPr>
                <w:bCs/>
                <w:iCs/>
                <w:sz w:val="26"/>
                <w:szCs w:val="26"/>
              </w:rPr>
              <w:lastRenderedPageBreak/>
              <w:t xml:space="preserve">Quyết định số 36/2025/QĐ-UBND quy định chức năng, nhiệm vụ, quyền hạn và cơ cấu tổ chức của Trung tâm Điều dưỡng người tâm thần trong giai đoạn trước khi mô hình tổ chức mới được hoàn thiện. Cần rà soát lại vị trí, chức năng, cơ cấu tổ chức và phạm vi cung cấp dịch </w:t>
            </w:r>
            <w:r>
              <w:rPr>
                <w:bCs/>
                <w:iCs/>
                <w:sz w:val="26"/>
                <w:szCs w:val="26"/>
              </w:rPr>
              <w:lastRenderedPageBreak/>
              <w:t>vụ của Trung tâm theo hệ thống pháp luật và mô hình tổ chức hiện hành.</w:t>
            </w:r>
          </w:p>
        </w:tc>
        <w:tc>
          <w:tcPr>
            <w:tcW w:w="1980" w:type="dxa"/>
            <w:vAlign w:val="center"/>
          </w:tcPr>
          <w:p w14:paraId="58F52B12" w14:textId="77777777" w:rsidR="005F2FF4" w:rsidRDefault="00000000">
            <w:pPr>
              <w:jc w:val="both"/>
              <w:rPr>
                <w:bCs/>
                <w:iCs/>
                <w:sz w:val="26"/>
                <w:szCs w:val="26"/>
              </w:rPr>
            </w:pPr>
            <w:r>
              <w:rPr>
                <w:bCs/>
                <w:iCs/>
                <w:sz w:val="26"/>
                <w:szCs w:val="26"/>
              </w:rPr>
              <w:lastRenderedPageBreak/>
              <w:t>Trước ngày 01/3/2027</w:t>
            </w:r>
          </w:p>
        </w:tc>
        <w:tc>
          <w:tcPr>
            <w:tcW w:w="2610" w:type="dxa"/>
            <w:vAlign w:val="center"/>
          </w:tcPr>
          <w:p w14:paraId="5082417B" w14:textId="77777777" w:rsidR="005F2FF4" w:rsidRDefault="00000000">
            <w:pPr>
              <w:jc w:val="both"/>
              <w:rPr>
                <w:bCs/>
                <w:iCs/>
                <w:sz w:val="26"/>
                <w:szCs w:val="26"/>
              </w:rPr>
            </w:pPr>
            <w:r>
              <w:rPr>
                <w:bCs/>
                <w:iCs/>
                <w:sz w:val="26"/>
                <w:szCs w:val="26"/>
              </w:rPr>
              <w:t>Tiêu chí 1.1 - Tiêu chí về tổ chức bộ máy; Tiêu chí 1.4 - Tiêu chí về xây dựng, thi hành pháp luật</w:t>
            </w:r>
          </w:p>
        </w:tc>
        <w:tc>
          <w:tcPr>
            <w:tcW w:w="1980" w:type="dxa"/>
            <w:vAlign w:val="center"/>
          </w:tcPr>
          <w:p w14:paraId="3016F3C3" w14:textId="77777777" w:rsidR="005F2FF4" w:rsidRDefault="00000000">
            <w:pPr>
              <w:jc w:val="both"/>
              <w:rPr>
                <w:bCs/>
                <w:iCs/>
                <w:sz w:val="26"/>
                <w:szCs w:val="26"/>
              </w:rPr>
            </w:pPr>
            <w:r>
              <w:rPr>
                <w:bCs/>
                <w:iCs/>
                <w:sz w:val="26"/>
                <w:szCs w:val="26"/>
              </w:rPr>
              <w:t xml:space="preserve">UBND thành phố Hải Phòng (cũ) </w:t>
            </w:r>
          </w:p>
        </w:tc>
      </w:tr>
      <w:tr w:rsidR="005F2FF4" w14:paraId="310C7997" w14:textId="77777777">
        <w:tc>
          <w:tcPr>
            <w:tcW w:w="959" w:type="dxa"/>
            <w:vAlign w:val="center"/>
          </w:tcPr>
          <w:p w14:paraId="347F4850" w14:textId="77777777" w:rsidR="005F2FF4" w:rsidRDefault="00000000">
            <w:pPr>
              <w:jc w:val="center"/>
              <w:rPr>
                <w:bCs/>
                <w:iCs/>
                <w:sz w:val="26"/>
                <w:szCs w:val="26"/>
              </w:rPr>
            </w:pPr>
            <w:r>
              <w:rPr>
                <w:bCs/>
                <w:iCs/>
                <w:sz w:val="26"/>
                <w:szCs w:val="26"/>
              </w:rPr>
              <w:t>12.</w:t>
            </w:r>
          </w:p>
        </w:tc>
        <w:tc>
          <w:tcPr>
            <w:tcW w:w="1826" w:type="dxa"/>
            <w:vAlign w:val="center"/>
          </w:tcPr>
          <w:p w14:paraId="1205EDD2" w14:textId="77777777" w:rsidR="005F2FF4" w:rsidRDefault="00000000">
            <w:pPr>
              <w:jc w:val="both"/>
              <w:rPr>
                <w:bCs/>
                <w:iCs/>
                <w:sz w:val="26"/>
                <w:szCs w:val="26"/>
              </w:rPr>
            </w:pPr>
            <w:r>
              <w:rPr>
                <w:bCs/>
                <w:iCs/>
                <w:sz w:val="26"/>
                <w:szCs w:val="26"/>
              </w:rPr>
              <w:t xml:space="preserve">Quyết định số 37/2025/QĐ-UBND ngày 09/06/2025 của UBND thành phố Hải Phòng Quy định chức năng, nhiệm vụ, quyền hạn </w:t>
            </w:r>
            <w:r>
              <w:rPr>
                <w:bCs/>
                <w:iCs/>
                <w:sz w:val="26"/>
                <w:szCs w:val="26"/>
              </w:rPr>
              <w:lastRenderedPageBreak/>
              <w:t>và cơ cấu tổ chức của Trung tâm Điều dưỡng người tâm thần trực thuộc Sở Y tế thành phố Hải Phòng</w:t>
            </w:r>
          </w:p>
        </w:tc>
        <w:tc>
          <w:tcPr>
            <w:tcW w:w="2143" w:type="dxa"/>
            <w:vAlign w:val="center"/>
          </w:tcPr>
          <w:p w14:paraId="08815314" w14:textId="77777777" w:rsidR="005F2FF4" w:rsidRDefault="00000000">
            <w:pPr>
              <w:jc w:val="both"/>
              <w:rPr>
                <w:bCs/>
                <w:iCs/>
                <w:sz w:val="26"/>
                <w:szCs w:val="26"/>
              </w:rPr>
            </w:pPr>
            <w:r>
              <w:rPr>
                <w:bCs/>
                <w:iCs/>
                <w:sz w:val="26"/>
                <w:szCs w:val="26"/>
              </w:rPr>
              <w:lastRenderedPageBreak/>
              <w:t xml:space="preserve">Luật Tổ chức chính quyền địa phương ngày 16/6/2025; Luật Ban hành văn bản quy phạm pháp luật năm 2025 và Luật sửa đổi, bổ sung một số điều </w:t>
            </w:r>
            <w:r>
              <w:rPr>
                <w:bCs/>
                <w:iCs/>
                <w:sz w:val="26"/>
                <w:szCs w:val="26"/>
              </w:rPr>
              <w:lastRenderedPageBreak/>
              <w:t>của Luật Ban hành văn bản quy phạm pháp luật; Nghị quyết số 190/2025/QH15 ngày 19/2/2025; Nghị định số 103/2017/NĐ-CP; Nghị định số 106/2020/NĐ-CP; Thông tư số 33/2017/TT-BLĐTBXH; Thông tư số 09/2024/TT-BLĐTBXH; Quyết định số 61/2025/QĐ-UBND ngày 01/7/2025 của UBND thành phố Hải Phòng.</w:t>
            </w:r>
          </w:p>
        </w:tc>
        <w:tc>
          <w:tcPr>
            <w:tcW w:w="3077" w:type="dxa"/>
            <w:vAlign w:val="center"/>
          </w:tcPr>
          <w:p w14:paraId="645CEC2C" w14:textId="77777777" w:rsidR="005F2FF4" w:rsidRDefault="00000000">
            <w:pPr>
              <w:jc w:val="both"/>
              <w:rPr>
                <w:bCs/>
                <w:iCs/>
                <w:sz w:val="26"/>
                <w:szCs w:val="26"/>
              </w:rPr>
            </w:pPr>
            <w:r>
              <w:rPr>
                <w:bCs/>
                <w:iCs/>
                <w:sz w:val="26"/>
                <w:szCs w:val="26"/>
              </w:rPr>
              <w:lastRenderedPageBreak/>
              <w:t xml:space="preserve">Quyết định số 37/2025/QĐ-UBND quy định chức năng, nhiệm vụ, quyền hạn và cơ cấu tổ chức của Trung tâm Nuôi dưỡng bảo trợ xã hội trong giai đoạn tổ chức bộ máy đang được kiện toàn. Cần rà soát sự phù hợp của mô </w:t>
            </w:r>
            <w:r>
              <w:rPr>
                <w:bCs/>
                <w:iCs/>
                <w:sz w:val="26"/>
                <w:szCs w:val="26"/>
              </w:rPr>
              <w:lastRenderedPageBreak/>
              <w:t>hình tổ chức, chức năng, nhiệm vụ và cơ cấu các phòng thuộc Trung tâm với mô hình quản lý hiện hành.</w:t>
            </w:r>
          </w:p>
        </w:tc>
        <w:tc>
          <w:tcPr>
            <w:tcW w:w="1980" w:type="dxa"/>
            <w:vAlign w:val="center"/>
          </w:tcPr>
          <w:p w14:paraId="5BDD3FE1" w14:textId="77777777" w:rsidR="005F2FF4" w:rsidRDefault="00000000">
            <w:pPr>
              <w:jc w:val="both"/>
              <w:rPr>
                <w:bCs/>
                <w:iCs/>
                <w:sz w:val="26"/>
                <w:szCs w:val="26"/>
              </w:rPr>
            </w:pPr>
            <w:r>
              <w:rPr>
                <w:bCs/>
                <w:iCs/>
                <w:sz w:val="26"/>
                <w:szCs w:val="26"/>
              </w:rPr>
              <w:lastRenderedPageBreak/>
              <w:t>Trước ngày 01/3/2027</w:t>
            </w:r>
          </w:p>
        </w:tc>
        <w:tc>
          <w:tcPr>
            <w:tcW w:w="2610" w:type="dxa"/>
            <w:vAlign w:val="center"/>
          </w:tcPr>
          <w:p w14:paraId="51E88A28" w14:textId="77777777" w:rsidR="005F2FF4" w:rsidRDefault="00000000">
            <w:pPr>
              <w:jc w:val="both"/>
              <w:rPr>
                <w:bCs/>
                <w:iCs/>
                <w:sz w:val="26"/>
                <w:szCs w:val="26"/>
              </w:rPr>
            </w:pPr>
            <w:r>
              <w:rPr>
                <w:bCs/>
                <w:iCs/>
                <w:sz w:val="26"/>
                <w:szCs w:val="26"/>
              </w:rPr>
              <w:t>Tiêu chí 1.1 - Tiêu chí về tổ chức bộ máy; Tiêu chí 1.4 - Tiêu chí về xây dựng, thi hành pháp luật</w:t>
            </w:r>
          </w:p>
        </w:tc>
        <w:tc>
          <w:tcPr>
            <w:tcW w:w="1980" w:type="dxa"/>
            <w:vAlign w:val="center"/>
          </w:tcPr>
          <w:p w14:paraId="6108FE31" w14:textId="77777777" w:rsidR="005F2FF4" w:rsidRDefault="00000000">
            <w:pPr>
              <w:jc w:val="both"/>
              <w:rPr>
                <w:bCs/>
                <w:iCs/>
                <w:sz w:val="26"/>
                <w:szCs w:val="26"/>
              </w:rPr>
            </w:pPr>
            <w:r>
              <w:rPr>
                <w:bCs/>
                <w:iCs/>
                <w:sz w:val="26"/>
                <w:szCs w:val="26"/>
              </w:rPr>
              <w:t xml:space="preserve">UBND thành phố Hải Phòng (cũ) </w:t>
            </w:r>
          </w:p>
        </w:tc>
      </w:tr>
      <w:tr w:rsidR="005F2FF4" w14:paraId="377551CC" w14:textId="77777777">
        <w:trPr>
          <w:trHeight w:val="315"/>
        </w:trPr>
        <w:tc>
          <w:tcPr>
            <w:tcW w:w="14575" w:type="dxa"/>
            <w:gridSpan w:val="7"/>
            <w:vAlign w:val="center"/>
          </w:tcPr>
          <w:p w14:paraId="46A15CE3" w14:textId="77777777" w:rsidR="005F2FF4" w:rsidRDefault="00000000">
            <w:pPr>
              <w:ind w:left="1080"/>
              <w:jc w:val="center"/>
              <w:rPr>
                <w:b/>
                <w:sz w:val="26"/>
                <w:szCs w:val="26"/>
              </w:rPr>
            </w:pPr>
            <w:r>
              <w:rPr>
                <w:b/>
                <w:sz w:val="26"/>
                <w:szCs w:val="26"/>
              </w:rPr>
              <w:t>II. KHOA HỌC VÀ CÔNG NGHỆ</w:t>
            </w:r>
          </w:p>
        </w:tc>
      </w:tr>
      <w:tr w:rsidR="005F2FF4" w14:paraId="73B58B45" w14:textId="77777777">
        <w:tc>
          <w:tcPr>
            <w:tcW w:w="959" w:type="dxa"/>
            <w:vAlign w:val="center"/>
          </w:tcPr>
          <w:p w14:paraId="2ACFD714" w14:textId="77777777" w:rsidR="005F2FF4" w:rsidRDefault="00000000">
            <w:pPr>
              <w:jc w:val="center"/>
              <w:rPr>
                <w:bCs/>
                <w:iCs/>
                <w:sz w:val="26"/>
                <w:szCs w:val="26"/>
              </w:rPr>
            </w:pPr>
            <w:r>
              <w:rPr>
                <w:bCs/>
                <w:iCs/>
                <w:sz w:val="26"/>
                <w:szCs w:val="26"/>
              </w:rPr>
              <w:t>1.</w:t>
            </w:r>
          </w:p>
        </w:tc>
        <w:tc>
          <w:tcPr>
            <w:tcW w:w="1826" w:type="dxa"/>
            <w:vAlign w:val="center"/>
          </w:tcPr>
          <w:p w14:paraId="027AD730" w14:textId="77777777" w:rsidR="005F2FF4" w:rsidRDefault="00000000">
            <w:pPr>
              <w:jc w:val="both"/>
              <w:rPr>
                <w:bCs/>
                <w:iCs/>
                <w:sz w:val="26"/>
                <w:szCs w:val="26"/>
              </w:rPr>
            </w:pPr>
            <w:r>
              <w:rPr>
                <w:bCs/>
                <w:iCs/>
                <w:sz w:val="26"/>
                <w:szCs w:val="26"/>
              </w:rPr>
              <w:t xml:space="preserve">Quyết định số 55/2016/QĐ-UBND ngày 12/01/2016 của UBND thành </w:t>
            </w:r>
            <w:r>
              <w:rPr>
                <w:bCs/>
                <w:iCs/>
                <w:sz w:val="26"/>
                <w:szCs w:val="26"/>
              </w:rPr>
              <w:lastRenderedPageBreak/>
              <w:t>phố Hải Phòng Ban hành Điều lệ tổ chức và hoạt động của Quỹ phát triển khoa học và công nghệ thành phố Hải Phòng</w:t>
            </w:r>
          </w:p>
        </w:tc>
        <w:tc>
          <w:tcPr>
            <w:tcW w:w="2143" w:type="dxa"/>
            <w:vAlign w:val="center"/>
          </w:tcPr>
          <w:p w14:paraId="3D9DF367" w14:textId="77777777" w:rsidR="005F2FF4" w:rsidRDefault="00000000">
            <w:pPr>
              <w:jc w:val="both"/>
              <w:rPr>
                <w:bCs/>
                <w:iCs/>
                <w:sz w:val="26"/>
                <w:szCs w:val="26"/>
              </w:rPr>
            </w:pPr>
            <w:r>
              <w:rPr>
                <w:bCs/>
                <w:iCs/>
                <w:sz w:val="26"/>
                <w:szCs w:val="26"/>
              </w:rPr>
              <w:lastRenderedPageBreak/>
              <w:t xml:space="preserve">Luật Tổ chức chính quyền địa phương số 72/2025/QH15; Luật Ngân sách </w:t>
            </w:r>
            <w:r>
              <w:rPr>
                <w:bCs/>
                <w:iCs/>
                <w:sz w:val="26"/>
                <w:szCs w:val="26"/>
              </w:rPr>
              <w:lastRenderedPageBreak/>
              <w:t>nhà nước số 89/2025/QH15; Luật Khoa học, công nghệ và đổi mới sáng tạo năm 2025; Nghị định số 265/2025/NĐ-CP ngày 14/10/2025; Thông tư số 17/2026/TT-BKHCN ngày 13/4/2026</w:t>
            </w:r>
          </w:p>
        </w:tc>
        <w:tc>
          <w:tcPr>
            <w:tcW w:w="3077" w:type="dxa"/>
            <w:vAlign w:val="center"/>
          </w:tcPr>
          <w:p w14:paraId="6F8F7B47" w14:textId="77777777" w:rsidR="005F2FF4" w:rsidRDefault="00000000">
            <w:pPr>
              <w:jc w:val="both"/>
              <w:rPr>
                <w:bCs/>
                <w:iCs/>
                <w:sz w:val="26"/>
                <w:szCs w:val="26"/>
              </w:rPr>
            </w:pPr>
            <w:r>
              <w:rPr>
                <w:bCs/>
                <w:iCs/>
                <w:sz w:val="26"/>
                <w:szCs w:val="26"/>
              </w:rPr>
              <w:lastRenderedPageBreak/>
              <w:t>- Các văn bản làm căn cứ ban hành Quyết định số 55/2016/QĐ-UBND đã hết hiệu lực.</w:t>
            </w:r>
            <w:r>
              <w:rPr>
                <w:bCs/>
                <w:iCs/>
                <w:sz w:val="26"/>
                <w:szCs w:val="26"/>
              </w:rPr>
              <w:br/>
              <w:t xml:space="preserve">- Tại khoản 2 Điều 16 Nghị </w:t>
            </w:r>
            <w:r>
              <w:rPr>
                <w:bCs/>
                <w:iCs/>
                <w:sz w:val="26"/>
                <w:szCs w:val="26"/>
              </w:rPr>
              <w:lastRenderedPageBreak/>
              <w:t>định số 265/2025/NĐ-CP quy định: "... Chế độ làm việc, nhiệm vụ, quyền hạn, tổ chức và hoạt động của Hội đồng quản lý Quỹ, Ban Kiểm soát Quỹ và Cơ quan điều hành Quỹ được quy định tại Điều lệ tổ chức và hoạt động Quỹ phát triển khoa học, công nghệ và đổi mới sáng tạo (gọi tắt là Quỹ) do Bộ trưởng các Bộ, cơ quan ngang Bộ, cơ quan thuộc Chính phủ, cơ quan khác ở trung ương và Chủ tịch Ủy ban nhân dân cấp tỉnh ban hành"</w:t>
            </w:r>
            <w:r>
              <w:rPr>
                <w:bCs/>
                <w:iCs/>
                <w:sz w:val="26"/>
                <w:szCs w:val="26"/>
              </w:rPr>
              <w:br/>
              <w:t>- Tại khoản 1 Điều 2 Thông tư số 17/2026/TT-BKHCN quy định: "...Chủ tịch Ủy ban nhân dân cấp tỉnh tùy theo tình hình thực tế ban hành Điều lệ tổ chức và hoạt động của Quỹ thuộc phạm vi quản lý, phù hợp với nội dung được quy định tại Điều lệ mẫu, tuân thủ quy định của pháp luật có liên quan..."</w:t>
            </w:r>
            <w:r>
              <w:rPr>
                <w:bCs/>
                <w:iCs/>
                <w:sz w:val="26"/>
                <w:szCs w:val="26"/>
              </w:rPr>
              <w:br/>
            </w:r>
            <w:r>
              <w:rPr>
                <w:bCs/>
                <w:iCs/>
                <w:sz w:val="26"/>
                <w:szCs w:val="26"/>
              </w:rPr>
              <w:lastRenderedPageBreak/>
              <w:t>Vì vậy thẩm quyền ban hành Điều lệ tổ chức và hoạt động của Quỹ là Chủ tịch UBND cấp tỉnh.</w:t>
            </w:r>
          </w:p>
        </w:tc>
        <w:tc>
          <w:tcPr>
            <w:tcW w:w="1980" w:type="dxa"/>
            <w:vAlign w:val="center"/>
          </w:tcPr>
          <w:p w14:paraId="6E7940DC" w14:textId="77777777" w:rsidR="005F2FF4" w:rsidRDefault="00000000">
            <w:pPr>
              <w:jc w:val="both"/>
              <w:rPr>
                <w:bCs/>
                <w:iCs/>
                <w:sz w:val="26"/>
                <w:szCs w:val="26"/>
              </w:rPr>
            </w:pPr>
            <w:r>
              <w:rPr>
                <w:bCs/>
                <w:iCs/>
                <w:sz w:val="26"/>
                <w:szCs w:val="26"/>
              </w:rPr>
              <w:lastRenderedPageBreak/>
              <w:t>Tháng 02/2027</w:t>
            </w:r>
          </w:p>
        </w:tc>
        <w:tc>
          <w:tcPr>
            <w:tcW w:w="2610" w:type="dxa"/>
            <w:vAlign w:val="center"/>
          </w:tcPr>
          <w:p w14:paraId="3CBA31AE" w14:textId="77777777" w:rsidR="005F2FF4" w:rsidRDefault="00000000">
            <w:pPr>
              <w:jc w:val="both"/>
              <w:rPr>
                <w:bCs/>
                <w:iCs/>
                <w:sz w:val="26"/>
                <w:szCs w:val="26"/>
              </w:rPr>
            </w:pPr>
            <w:r>
              <w:rPr>
                <w:bCs/>
                <w:iCs/>
                <w:sz w:val="26"/>
                <w:szCs w:val="26"/>
              </w:rPr>
              <w:t>Tiêu chí 2.3</w:t>
            </w:r>
          </w:p>
        </w:tc>
        <w:tc>
          <w:tcPr>
            <w:tcW w:w="1980" w:type="dxa"/>
            <w:vAlign w:val="center"/>
          </w:tcPr>
          <w:p w14:paraId="4E10C07E" w14:textId="77777777" w:rsidR="005F2FF4" w:rsidRDefault="00000000">
            <w:pPr>
              <w:jc w:val="both"/>
              <w:rPr>
                <w:bCs/>
                <w:iCs/>
                <w:sz w:val="26"/>
                <w:szCs w:val="26"/>
              </w:rPr>
            </w:pPr>
            <w:r>
              <w:rPr>
                <w:bCs/>
                <w:iCs/>
                <w:sz w:val="26"/>
                <w:szCs w:val="26"/>
              </w:rPr>
              <w:t xml:space="preserve"> </w:t>
            </w:r>
          </w:p>
        </w:tc>
      </w:tr>
      <w:tr w:rsidR="005F2FF4" w14:paraId="18C9D896" w14:textId="77777777">
        <w:tc>
          <w:tcPr>
            <w:tcW w:w="959" w:type="dxa"/>
            <w:vAlign w:val="center"/>
          </w:tcPr>
          <w:p w14:paraId="16ACCCAE" w14:textId="77777777" w:rsidR="005F2FF4" w:rsidRDefault="00000000">
            <w:pPr>
              <w:jc w:val="center"/>
              <w:rPr>
                <w:bCs/>
                <w:iCs/>
                <w:sz w:val="26"/>
                <w:szCs w:val="26"/>
              </w:rPr>
            </w:pPr>
            <w:r>
              <w:rPr>
                <w:bCs/>
                <w:iCs/>
                <w:sz w:val="26"/>
                <w:szCs w:val="26"/>
              </w:rPr>
              <w:lastRenderedPageBreak/>
              <w:t>2.</w:t>
            </w:r>
          </w:p>
        </w:tc>
        <w:tc>
          <w:tcPr>
            <w:tcW w:w="1826" w:type="dxa"/>
            <w:vAlign w:val="center"/>
          </w:tcPr>
          <w:p w14:paraId="7E34F75D" w14:textId="77777777" w:rsidR="005F2FF4" w:rsidRDefault="00000000">
            <w:pPr>
              <w:jc w:val="both"/>
              <w:rPr>
                <w:bCs/>
                <w:iCs/>
                <w:sz w:val="26"/>
                <w:szCs w:val="26"/>
              </w:rPr>
            </w:pPr>
            <w:r>
              <w:rPr>
                <w:bCs/>
                <w:iCs/>
                <w:sz w:val="26"/>
                <w:szCs w:val="26"/>
              </w:rPr>
              <w:t>Quyết định số 43/2019/QĐ-UBND ngày 25/11/2019 của UBND thành phố Hải Phòng Quy định giá cho thuê hạ tầng kỹ thuật ngầm hóa cáp ngoại vi viễn thông trên địa bàn thành phố Hải Phòng</w:t>
            </w:r>
          </w:p>
        </w:tc>
        <w:tc>
          <w:tcPr>
            <w:tcW w:w="2143" w:type="dxa"/>
            <w:vAlign w:val="center"/>
          </w:tcPr>
          <w:p w14:paraId="5102A7EA" w14:textId="77777777" w:rsidR="005F2FF4" w:rsidRDefault="00000000">
            <w:pPr>
              <w:jc w:val="both"/>
              <w:rPr>
                <w:bCs/>
                <w:iCs/>
                <w:sz w:val="26"/>
                <w:szCs w:val="26"/>
              </w:rPr>
            </w:pPr>
            <w:r>
              <w:rPr>
                <w:bCs/>
                <w:iCs/>
                <w:sz w:val="26"/>
                <w:szCs w:val="26"/>
              </w:rPr>
              <w:t xml:space="preserve">Luật Tổ chức chính quyền địa phương số 72/2025/QH15; Luật Viễn thông số 24/2023/QH15 ngày 24/11/2023; Luật ban hành văn bản quy phạm pháp luật số 64/2025/QH15; Luật Giá số 16/2023/QH15; Nghị định 85/2024/NĐ-CP ngày 10/7/2024 của Chính phủ quy định chi tiết một số điều của Luật Giá; Nghị định số 72/2012/NĐ-CP ngày 24/9/2012 của Chính phủ về quản lý và sử dụng </w:t>
            </w:r>
            <w:r>
              <w:rPr>
                <w:bCs/>
                <w:iCs/>
                <w:sz w:val="26"/>
                <w:szCs w:val="26"/>
              </w:rPr>
              <w:lastRenderedPageBreak/>
              <w:t>chung công trình hạ tầng kỹ thuật</w:t>
            </w:r>
          </w:p>
        </w:tc>
        <w:tc>
          <w:tcPr>
            <w:tcW w:w="3077" w:type="dxa"/>
            <w:vAlign w:val="center"/>
          </w:tcPr>
          <w:p w14:paraId="6DF0A308" w14:textId="77777777" w:rsidR="005F2FF4" w:rsidRDefault="00000000">
            <w:pPr>
              <w:jc w:val="both"/>
              <w:rPr>
                <w:bCs/>
                <w:iCs/>
                <w:sz w:val="26"/>
                <w:szCs w:val="26"/>
              </w:rPr>
            </w:pPr>
            <w:r>
              <w:rPr>
                <w:bCs/>
                <w:iCs/>
                <w:sz w:val="26"/>
                <w:szCs w:val="26"/>
              </w:rPr>
              <w:lastRenderedPageBreak/>
              <w:t>'- Tại Phụ lục I, Luật Giá năm 2023, quy định Ủy ban nhân dân cấp tỉnh định giá cụ thể "Dịch vụ thuê công trình hạ tầng kỹ thuật dùng chung đầu tư từ nguồn ngân sách nhà nước".</w:t>
            </w:r>
            <w:r>
              <w:rPr>
                <w:bCs/>
                <w:iCs/>
                <w:sz w:val="26"/>
                <w:szCs w:val="26"/>
              </w:rPr>
              <w:br/>
              <w:t xml:space="preserve">- Theo quy định tại khoản 1 Điều 24 Luật Giá năm 2023: 1. Văn bản định giá hoặc điều chỉnh mức giá do cơ quan nhà nước có thẩm quyền định giá ban hành là văn bản hành chính. </w:t>
            </w:r>
            <w:r>
              <w:rPr>
                <w:bCs/>
                <w:iCs/>
                <w:sz w:val="26"/>
                <w:szCs w:val="26"/>
              </w:rPr>
              <w:br/>
              <w:t xml:space="preserve">- Theo quy định tại khoản 1, khoản 2 Điều 2 Nghị định số 72/2012/NĐ-CP ngày 24/9/2012 thì Công trình hạ tầng kỹ thuật sử dụng chung là các công trình được xây dựng để bố trí, lắp đặt đường dây, cáp viễn thông, điện lực và chiếu sáng công cộng (gọi chung là đường dây, cáp); đường </w:t>
            </w:r>
            <w:r>
              <w:rPr>
                <w:bCs/>
                <w:iCs/>
                <w:sz w:val="26"/>
                <w:szCs w:val="26"/>
              </w:rPr>
              <w:lastRenderedPageBreak/>
              <w:t>ống cấp nước, thoát nước, cấp năng lượng (gọi chung là đường ống).</w:t>
            </w:r>
            <w:r>
              <w:rPr>
                <w:bCs/>
                <w:iCs/>
                <w:sz w:val="26"/>
                <w:szCs w:val="26"/>
              </w:rPr>
              <w:br/>
              <w:t>- Theo Điều 1 Quyết định số 43/2019/QĐ-UBND, thì phạm vi điều chỉnh của Quyết định chỉ quy định về giá cho thuê hạ tầng kỹ thuật ngầm hóa cáp ngoại vi viễn thông trên địa bàn thành phố Hải Phòng được đầu tư từ vốn ngân sách nhà nước, mà không điều chỉnh đối với giá thuê hạ tầng kỹ thuật để bố trí, lắp đặt đường dây, cáp điện lực, chiếu sáng công cộng và đường ống cấp nước, thoát nước, cấp năng lượng.</w:t>
            </w:r>
            <w:r>
              <w:rPr>
                <w:bCs/>
                <w:iCs/>
                <w:sz w:val="26"/>
                <w:szCs w:val="26"/>
              </w:rPr>
              <w:br/>
              <w:t>- Theo chủ trương, thành phố sẽ không đầu tư từ nguồn vốn ngân sách đối với công trình hạ tầng kỹ thuật dùng riêng mà chỉ xem xét đầu tư các công trình hạ tầng kỹ thuật dùng chung.</w:t>
            </w:r>
            <w:r>
              <w:rPr>
                <w:bCs/>
                <w:iCs/>
                <w:sz w:val="26"/>
                <w:szCs w:val="26"/>
              </w:rPr>
              <w:br/>
              <w:t xml:space="preserve">- Một số văn bản là căn cứ ban hành Quyết định số </w:t>
            </w:r>
            <w:r>
              <w:rPr>
                <w:bCs/>
                <w:iCs/>
                <w:sz w:val="26"/>
                <w:szCs w:val="26"/>
              </w:rPr>
              <w:lastRenderedPageBreak/>
              <w:t>43/2019/QĐ-UBND đã hết hiệu lực.</w:t>
            </w:r>
            <w:r>
              <w:rPr>
                <w:bCs/>
                <w:iCs/>
                <w:sz w:val="26"/>
                <w:szCs w:val="26"/>
              </w:rPr>
              <w:br/>
              <w:t>- Một số đối tượng áp dụng của Quyết định số 43/2019/QĐ-UBND không còn tồn tại sau sáp nhập và vận hành chính quyền địa phương hai cấp (Ví dụ: Sở Thông tin và Truyền thông; Sở Kế hoạch và Đầu tư; Sở Giao thông vận tải; Ủy ban nhân dân quận, huyện).</w:t>
            </w:r>
            <w:r>
              <w:rPr>
                <w:bCs/>
                <w:iCs/>
                <w:sz w:val="26"/>
                <w:szCs w:val="26"/>
              </w:rPr>
              <w:br/>
              <w:t>Từ các quy định được viễn dẫn và các nội dung phân tích nêu trên cho thấy Quyết định số 43/2019/QĐ-UBND ngày 25/11/2019 của Ủy ban nhân dân thành phố Quy định giá cho thuê hạ tầng kỹ thuật ngầm hóa cáp ngoại vi viễn thông trên địa bàn thành phố Hải Phòng không còn phù hợp với các quy định của pháp luật hiện hành và không phù hợp với thực tế quản lý trên địa bàn thành phố.</w:t>
            </w:r>
          </w:p>
        </w:tc>
        <w:tc>
          <w:tcPr>
            <w:tcW w:w="1980" w:type="dxa"/>
            <w:vAlign w:val="center"/>
          </w:tcPr>
          <w:p w14:paraId="43AB60BE" w14:textId="77777777" w:rsidR="005F2FF4" w:rsidRDefault="00000000">
            <w:pPr>
              <w:jc w:val="both"/>
              <w:rPr>
                <w:bCs/>
                <w:iCs/>
                <w:sz w:val="26"/>
                <w:szCs w:val="26"/>
              </w:rPr>
            </w:pPr>
            <w:r>
              <w:rPr>
                <w:bCs/>
                <w:iCs/>
                <w:sz w:val="26"/>
                <w:szCs w:val="26"/>
              </w:rPr>
              <w:lastRenderedPageBreak/>
              <w:t>Tháng 02/2027</w:t>
            </w:r>
          </w:p>
        </w:tc>
        <w:tc>
          <w:tcPr>
            <w:tcW w:w="2610" w:type="dxa"/>
            <w:vAlign w:val="center"/>
          </w:tcPr>
          <w:p w14:paraId="20AB3629" w14:textId="77777777" w:rsidR="005F2FF4" w:rsidRDefault="00000000">
            <w:pPr>
              <w:jc w:val="both"/>
              <w:rPr>
                <w:bCs/>
                <w:iCs/>
                <w:sz w:val="26"/>
                <w:szCs w:val="26"/>
              </w:rPr>
            </w:pPr>
            <w:r>
              <w:rPr>
                <w:bCs/>
                <w:iCs/>
                <w:sz w:val="26"/>
                <w:szCs w:val="26"/>
              </w:rPr>
              <w:t>Tiêu chí 2.3</w:t>
            </w:r>
          </w:p>
        </w:tc>
        <w:tc>
          <w:tcPr>
            <w:tcW w:w="1980" w:type="dxa"/>
            <w:vAlign w:val="center"/>
          </w:tcPr>
          <w:p w14:paraId="63499444" w14:textId="77777777" w:rsidR="005F2FF4" w:rsidRDefault="00000000">
            <w:pPr>
              <w:jc w:val="both"/>
              <w:rPr>
                <w:bCs/>
                <w:iCs/>
                <w:sz w:val="26"/>
                <w:szCs w:val="26"/>
              </w:rPr>
            </w:pPr>
            <w:r>
              <w:rPr>
                <w:bCs/>
                <w:iCs/>
                <w:sz w:val="26"/>
                <w:szCs w:val="26"/>
              </w:rPr>
              <w:t xml:space="preserve"> </w:t>
            </w:r>
          </w:p>
        </w:tc>
      </w:tr>
      <w:tr w:rsidR="005F2FF4" w14:paraId="327A8AF5" w14:textId="77777777">
        <w:tc>
          <w:tcPr>
            <w:tcW w:w="959" w:type="dxa"/>
            <w:vAlign w:val="center"/>
          </w:tcPr>
          <w:p w14:paraId="1286AAD7" w14:textId="77777777" w:rsidR="005F2FF4" w:rsidRDefault="00000000">
            <w:pPr>
              <w:jc w:val="center"/>
              <w:rPr>
                <w:bCs/>
                <w:iCs/>
                <w:sz w:val="26"/>
                <w:szCs w:val="26"/>
              </w:rPr>
            </w:pPr>
            <w:r>
              <w:rPr>
                <w:bCs/>
                <w:iCs/>
                <w:sz w:val="26"/>
                <w:szCs w:val="26"/>
              </w:rPr>
              <w:lastRenderedPageBreak/>
              <w:t>3.</w:t>
            </w:r>
          </w:p>
        </w:tc>
        <w:tc>
          <w:tcPr>
            <w:tcW w:w="1826" w:type="dxa"/>
            <w:vAlign w:val="center"/>
          </w:tcPr>
          <w:p w14:paraId="5354C45C" w14:textId="77777777" w:rsidR="005F2FF4" w:rsidRDefault="00000000">
            <w:pPr>
              <w:jc w:val="both"/>
              <w:rPr>
                <w:bCs/>
                <w:iCs/>
                <w:sz w:val="26"/>
                <w:szCs w:val="26"/>
              </w:rPr>
            </w:pPr>
            <w:r>
              <w:rPr>
                <w:bCs/>
                <w:iCs/>
                <w:sz w:val="26"/>
                <w:szCs w:val="26"/>
              </w:rPr>
              <w:t>Quyết định số 02/2020/QĐ-UBND ngày 10/01/2020 của UBND tỉnh Hải Dương Quy chế quản lý, vận hành, khai thác sử dụng Hệ thống Một cửa điện tử liên thông và Cổng dịch vụ công trực tuyến tỉnh Hải Dương</w:t>
            </w:r>
          </w:p>
        </w:tc>
        <w:tc>
          <w:tcPr>
            <w:tcW w:w="2143" w:type="dxa"/>
            <w:vAlign w:val="center"/>
          </w:tcPr>
          <w:p w14:paraId="75FDD77C" w14:textId="77777777" w:rsidR="005F2FF4" w:rsidRDefault="00000000">
            <w:pPr>
              <w:jc w:val="both"/>
              <w:rPr>
                <w:bCs/>
                <w:iCs/>
                <w:sz w:val="26"/>
                <w:szCs w:val="26"/>
              </w:rPr>
            </w:pPr>
            <w:r>
              <w:rPr>
                <w:bCs/>
                <w:iCs/>
                <w:sz w:val="26"/>
                <w:szCs w:val="26"/>
              </w:rPr>
              <w:t>Luật Tổ chức chính quyền địa phương 2025;</w:t>
            </w:r>
            <w:r>
              <w:rPr>
                <w:bCs/>
                <w:iCs/>
                <w:sz w:val="26"/>
                <w:szCs w:val="26"/>
              </w:rPr>
              <w:br/>
              <w:t xml:space="preserve">Nghị định số 118/2025/NĐ-CP ngày 09/06/2025 của Chính phủ về thực hiện thủ tục hành chính theo cơ chế một cửa, một cửa liên thông tại Bộ phận Một cửa và Cổng Dịch vụ công quốc gia (đã được sửa đổi, bổ sung bởi Nghị định số 367/2025/NĐ-CP; Nghị định số 309/2026/NĐ-CP); Thông tư số 03/2025/TT-VPCP ngày 15/9/2025 của Văn phòng Chính phủ hướng dẫn thi hành một số nội dung của Nghị định số </w:t>
            </w:r>
            <w:r>
              <w:rPr>
                <w:bCs/>
                <w:iCs/>
                <w:sz w:val="26"/>
                <w:szCs w:val="26"/>
              </w:rPr>
              <w:lastRenderedPageBreak/>
              <w:t>118/2025/NĐ-CP ngày 09 tháng 6 năm 2025 của Chính phủ về thực hiện thủ tục hành chính theo cơ chế một cửa, một cửa liên thông tại Bộ phận Một cửa và Cổng Dịch vụ công quốc gia</w:t>
            </w:r>
          </w:p>
        </w:tc>
        <w:tc>
          <w:tcPr>
            <w:tcW w:w="3077" w:type="dxa"/>
            <w:vAlign w:val="center"/>
          </w:tcPr>
          <w:p w14:paraId="264096A0" w14:textId="77777777" w:rsidR="005F2FF4" w:rsidRDefault="00000000">
            <w:pPr>
              <w:jc w:val="both"/>
              <w:rPr>
                <w:bCs/>
                <w:iCs/>
                <w:sz w:val="26"/>
                <w:szCs w:val="26"/>
              </w:rPr>
            </w:pPr>
            <w:r>
              <w:rPr>
                <w:bCs/>
                <w:iCs/>
                <w:sz w:val="26"/>
                <w:szCs w:val="26"/>
              </w:rPr>
              <w:lastRenderedPageBreak/>
              <w:t>Hệ thống một cửa điện tử và Cổng dịch vụ công thành phố đã hợp nhất thành Hệ thống thông tin giải quyết thủ tục hành chính, được tích hợp vào Cổng Dịch vụ công Quốc gia. Việc tiếp nhận và trả kết quả giải quyết TTHC thông qua cổng quốc gia, không thông qua cổng của tỉnh, thành phố.</w:t>
            </w:r>
          </w:p>
        </w:tc>
        <w:tc>
          <w:tcPr>
            <w:tcW w:w="1980" w:type="dxa"/>
            <w:vAlign w:val="center"/>
          </w:tcPr>
          <w:p w14:paraId="16DF453B" w14:textId="77777777" w:rsidR="005F2FF4" w:rsidRDefault="00000000">
            <w:pPr>
              <w:jc w:val="both"/>
              <w:rPr>
                <w:bCs/>
                <w:iCs/>
                <w:sz w:val="26"/>
                <w:szCs w:val="26"/>
              </w:rPr>
            </w:pPr>
            <w:r>
              <w:rPr>
                <w:bCs/>
                <w:iCs/>
                <w:sz w:val="26"/>
                <w:szCs w:val="26"/>
              </w:rPr>
              <w:t>Tháng 01/2027</w:t>
            </w:r>
          </w:p>
        </w:tc>
        <w:tc>
          <w:tcPr>
            <w:tcW w:w="2610" w:type="dxa"/>
            <w:vAlign w:val="center"/>
          </w:tcPr>
          <w:p w14:paraId="0E6F9864" w14:textId="77777777" w:rsidR="005F2FF4" w:rsidRDefault="00000000">
            <w:pPr>
              <w:jc w:val="both"/>
              <w:rPr>
                <w:bCs/>
                <w:iCs/>
                <w:sz w:val="26"/>
                <w:szCs w:val="26"/>
              </w:rPr>
            </w:pPr>
            <w:r>
              <w:rPr>
                <w:bCs/>
                <w:iCs/>
                <w:sz w:val="26"/>
                <w:szCs w:val="26"/>
              </w:rPr>
              <w:t>Tiêu chí 2.3</w:t>
            </w:r>
          </w:p>
        </w:tc>
        <w:tc>
          <w:tcPr>
            <w:tcW w:w="1980" w:type="dxa"/>
            <w:vAlign w:val="center"/>
          </w:tcPr>
          <w:p w14:paraId="6A35F164" w14:textId="77777777" w:rsidR="005F2FF4" w:rsidRDefault="00000000">
            <w:pPr>
              <w:jc w:val="both"/>
              <w:rPr>
                <w:bCs/>
                <w:iCs/>
                <w:sz w:val="26"/>
                <w:szCs w:val="26"/>
              </w:rPr>
            </w:pPr>
            <w:r>
              <w:rPr>
                <w:bCs/>
                <w:iCs/>
                <w:sz w:val="26"/>
                <w:szCs w:val="26"/>
              </w:rPr>
              <w:t xml:space="preserve">Hải Dương </w:t>
            </w:r>
          </w:p>
        </w:tc>
      </w:tr>
      <w:tr w:rsidR="005F2FF4" w14:paraId="2853111E" w14:textId="77777777">
        <w:tc>
          <w:tcPr>
            <w:tcW w:w="959" w:type="dxa"/>
            <w:vAlign w:val="center"/>
          </w:tcPr>
          <w:p w14:paraId="2231959F" w14:textId="77777777" w:rsidR="005F2FF4" w:rsidRDefault="00000000">
            <w:pPr>
              <w:jc w:val="center"/>
              <w:rPr>
                <w:bCs/>
                <w:iCs/>
                <w:sz w:val="26"/>
                <w:szCs w:val="26"/>
              </w:rPr>
            </w:pPr>
            <w:r>
              <w:rPr>
                <w:bCs/>
                <w:iCs/>
                <w:sz w:val="26"/>
                <w:szCs w:val="26"/>
              </w:rPr>
              <w:t>4.</w:t>
            </w:r>
          </w:p>
        </w:tc>
        <w:tc>
          <w:tcPr>
            <w:tcW w:w="1826" w:type="dxa"/>
            <w:vAlign w:val="center"/>
          </w:tcPr>
          <w:p w14:paraId="6345CC93" w14:textId="77777777" w:rsidR="005F2FF4" w:rsidRDefault="00000000">
            <w:pPr>
              <w:jc w:val="both"/>
              <w:rPr>
                <w:bCs/>
                <w:iCs/>
                <w:sz w:val="26"/>
                <w:szCs w:val="26"/>
              </w:rPr>
            </w:pPr>
            <w:r>
              <w:rPr>
                <w:bCs/>
                <w:iCs/>
                <w:sz w:val="26"/>
                <w:szCs w:val="26"/>
              </w:rPr>
              <w:t>Quyết định số 15/2021/QĐ-UBND ngày 16/04/2021 của UBND tỉnh Hải Dương Ban hành Quy chế quản lý, vận hành và sử dụng mạng truyền số liệu chuyên dùng cấp II trên địa bàn tỉnh Hải Dương</w:t>
            </w:r>
          </w:p>
        </w:tc>
        <w:tc>
          <w:tcPr>
            <w:tcW w:w="2143" w:type="dxa"/>
            <w:vAlign w:val="center"/>
          </w:tcPr>
          <w:p w14:paraId="07C61F1D" w14:textId="77777777" w:rsidR="005F2FF4" w:rsidRDefault="00000000">
            <w:pPr>
              <w:jc w:val="both"/>
              <w:rPr>
                <w:bCs/>
                <w:iCs/>
                <w:sz w:val="26"/>
                <w:szCs w:val="26"/>
              </w:rPr>
            </w:pPr>
            <w:r>
              <w:rPr>
                <w:bCs/>
                <w:iCs/>
                <w:sz w:val="26"/>
                <w:szCs w:val="26"/>
              </w:rPr>
              <w:t>Luật Viễn thông số 24/2023/QH15; Luật Bảo vệ bí mật nhà nước số 117/2025/QH1; Luật An ninh mạng số 116/2025/QH1; Luật Cơ yếu số 32/2011/QH12; Nghị định số 55/2025/NĐ-CP;Quyết định số 33/2025/QĐ-TTg ngày 15 tháng 9 năm 2025; Thông tư số 06/2026/TT-</w:t>
            </w:r>
            <w:r>
              <w:rPr>
                <w:bCs/>
                <w:iCs/>
                <w:sz w:val="26"/>
                <w:szCs w:val="26"/>
              </w:rPr>
              <w:lastRenderedPageBreak/>
              <w:t>BKHCN ngày 30/3/2026;</w:t>
            </w:r>
          </w:p>
        </w:tc>
        <w:tc>
          <w:tcPr>
            <w:tcW w:w="3077" w:type="dxa"/>
            <w:vAlign w:val="center"/>
          </w:tcPr>
          <w:p w14:paraId="56A44ABD" w14:textId="77777777" w:rsidR="005F2FF4" w:rsidRDefault="00000000">
            <w:pPr>
              <w:jc w:val="both"/>
              <w:rPr>
                <w:bCs/>
                <w:iCs/>
                <w:sz w:val="26"/>
                <w:szCs w:val="26"/>
              </w:rPr>
            </w:pPr>
            <w:r>
              <w:rPr>
                <w:bCs/>
                <w:iCs/>
                <w:sz w:val="26"/>
                <w:szCs w:val="26"/>
              </w:rPr>
              <w:lastRenderedPageBreak/>
              <w:t>- Điều 4 Quyết định số 33/2025/QĐ-TTg ngày 15 tháng 9 năm 2025 của Thủ tướng Chính phủ quy định: “1. Mạng truyền số liệu chuyên dùng là hệ thống thông tin quy mô quốc gia, kết nối từ trung ương đến cấp xã phục vụ cơ quan Đảng, Nhà nước, Mặt trận Tổ quốc Việt Nam và để các cơ quan, tổ chức trung ương và địa phương sử dụng, khai thác chung nhằm phục vụ phát triển kinh tế - xã hội, bảo đảm hiệu quả, tránh lãng phí.</w:t>
            </w:r>
            <w:r>
              <w:rPr>
                <w:bCs/>
                <w:iCs/>
                <w:sz w:val="26"/>
                <w:szCs w:val="26"/>
              </w:rPr>
              <w:br/>
              <w:t xml:space="preserve">2. Mạng truyền số liệu </w:t>
            </w:r>
            <w:r>
              <w:rPr>
                <w:bCs/>
                <w:iCs/>
                <w:sz w:val="26"/>
                <w:szCs w:val="26"/>
              </w:rPr>
              <w:lastRenderedPageBreak/>
              <w:t>chuyên dùng bao gồm các thành phần sau: mạng trục; mạng truy nhập; trung tâm điều hành tại Hà Nội; ba trung tâm vận hành khai thác mạng tại Hà Nội, Đà Nẵng, Thành phố Hồ Chí Minh.”</w:t>
            </w:r>
            <w:r>
              <w:rPr>
                <w:bCs/>
                <w:iCs/>
                <w:sz w:val="26"/>
                <w:szCs w:val="26"/>
              </w:rPr>
              <w:br/>
              <w:t>- Điều 14 Quyết định số 33/2025/QĐ-TTg ngày 15 tháng 9 năm 2025 của Thủ tướng Chính phủ quy định: “Chủ trì, phối hợp Bộ Công an, Bộ Quốc phòng xây dựng Quy chế phối hợp trong việc kết nối giữa Mạng truyền số liệu chuyên dùng và mạng viễn thông dùng riêng phục vụ quốc phòng, an ninh, cơ yếu. ”</w:t>
            </w:r>
            <w:r>
              <w:rPr>
                <w:bCs/>
                <w:iCs/>
                <w:sz w:val="26"/>
                <w:szCs w:val="26"/>
              </w:rPr>
              <w:br/>
              <w:t>Do vậy, Bộ Khoa học và Công nghệ (Cục Bưu điện Trung ương ) thực hiện chủ trì, quản lý triển khai vận hành hệ thống từ Trung ương tới địa phương.</w:t>
            </w:r>
          </w:p>
        </w:tc>
        <w:tc>
          <w:tcPr>
            <w:tcW w:w="1980" w:type="dxa"/>
            <w:vAlign w:val="center"/>
          </w:tcPr>
          <w:p w14:paraId="77D41F21" w14:textId="77777777" w:rsidR="005F2FF4" w:rsidRDefault="00000000">
            <w:pPr>
              <w:jc w:val="both"/>
              <w:rPr>
                <w:bCs/>
                <w:iCs/>
                <w:sz w:val="26"/>
                <w:szCs w:val="26"/>
              </w:rPr>
            </w:pPr>
            <w:r>
              <w:rPr>
                <w:bCs/>
                <w:iCs/>
                <w:sz w:val="26"/>
                <w:szCs w:val="26"/>
              </w:rPr>
              <w:lastRenderedPageBreak/>
              <w:t>Tháng 12/2026</w:t>
            </w:r>
          </w:p>
        </w:tc>
        <w:tc>
          <w:tcPr>
            <w:tcW w:w="2610" w:type="dxa"/>
            <w:vAlign w:val="center"/>
          </w:tcPr>
          <w:p w14:paraId="1FBB3977" w14:textId="77777777" w:rsidR="005F2FF4" w:rsidRDefault="00000000">
            <w:pPr>
              <w:jc w:val="both"/>
              <w:rPr>
                <w:bCs/>
                <w:iCs/>
                <w:sz w:val="26"/>
                <w:szCs w:val="26"/>
              </w:rPr>
            </w:pPr>
            <w:r>
              <w:rPr>
                <w:bCs/>
                <w:iCs/>
                <w:sz w:val="26"/>
                <w:szCs w:val="26"/>
              </w:rPr>
              <w:t>Tiêu chí 2.3</w:t>
            </w:r>
          </w:p>
        </w:tc>
        <w:tc>
          <w:tcPr>
            <w:tcW w:w="1980" w:type="dxa"/>
            <w:vAlign w:val="center"/>
          </w:tcPr>
          <w:p w14:paraId="6C984319" w14:textId="77777777" w:rsidR="005F2FF4" w:rsidRDefault="00000000">
            <w:pPr>
              <w:jc w:val="both"/>
              <w:rPr>
                <w:bCs/>
                <w:iCs/>
                <w:sz w:val="26"/>
                <w:szCs w:val="26"/>
              </w:rPr>
            </w:pPr>
            <w:r>
              <w:rPr>
                <w:bCs/>
                <w:iCs/>
                <w:sz w:val="26"/>
                <w:szCs w:val="26"/>
              </w:rPr>
              <w:t xml:space="preserve">Hải Dương </w:t>
            </w:r>
          </w:p>
        </w:tc>
      </w:tr>
      <w:tr w:rsidR="005F2FF4" w14:paraId="6ED913E4" w14:textId="77777777">
        <w:tc>
          <w:tcPr>
            <w:tcW w:w="959" w:type="dxa"/>
            <w:vAlign w:val="center"/>
          </w:tcPr>
          <w:p w14:paraId="15C46945" w14:textId="77777777" w:rsidR="005F2FF4" w:rsidRDefault="00000000">
            <w:pPr>
              <w:jc w:val="center"/>
              <w:rPr>
                <w:bCs/>
                <w:iCs/>
                <w:sz w:val="26"/>
                <w:szCs w:val="26"/>
              </w:rPr>
            </w:pPr>
            <w:r>
              <w:rPr>
                <w:bCs/>
                <w:iCs/>
                <w:sz w:val="26"/>
                <w:szCs w:val="26"/>
              </w:rPr>
              <w:t>5.</w:t>
            </w:r>
          </w:p>
        </w:tc>
        <w:tc>
          <w:tcPr>
            <w:tcW w:w="1826" w:type="dxa"/>
            <w:vAlign w:val="center"/>
          </w:tcPr>
          <w:p w14:paraId="2B07267A" w14:textId="77777777" w:rsidR="005F2FF4" w:rsidRDefault="00000000">
            <w:pPr>
              <w:jc w:val="both"/>
              <w:rPr>
                <w:bCs/>
                <w:iCs/>
                <w:sz w:val="26"/>
                <w:szCs w:val="26"/>
              </w:rPr>
            </w:pPr>
            <w:r>
              <w:rPr>
                <w:bCs/>
                <w:iCs/>
                <w:sz w:val="26"/>
                <w:szCs w:val="26"/>
              </w:rPr>
              <w:t xml:space="preserve">Quyết định số 12/2021/QĐ-UBND ngày </w:t>
            </w:r>
            <w:r>
              <w:rPr>
                <w:bCs/>
                <w:iCs/>
                <w:sz w:val="26"/>
                <w:szCs w:val="26"/>
              </w:rPr>
              <w:lastRenderedPageBreak/>
              <w:t>31/05/2021 của UBND thành phố Hải Phòng Quy chế quản lý, vận hành và khai thác Hệ thống Một cửa điện tử và Dịch vụ công trực tuyến thành phố Hải Phòng</w:t>
            </w:r>
          </w:p>
        </w:tc>
        <w:tc>
          <w:tcPr>
            <w:tcW w:w="2143" w:type="dxa"/>
            <w:vAlign w:val="center"/>
          </w:tcPr>
          <w:p w14:paraId="4C5BE8D1" w14:textId="77777777" w:rsidR="005F2FF4" w:rsidRDefault="00000000">
            <w:pPr>
              <w:jc w:val="both"/>
              <w:rPr>
                <w:bCs/>
                <w:iCs/>
                <w:sz w:val="26"/>
                <w:szCs w:val="26"/>
              </w:rPr>
            </w:pPr>
            <w:r>
              <w:rPr>
                <w:bCs/>
                <w:iCs/>
                <w:sz w:val="26"/>
                <w:szCs w:val="26"/>
              </w:rPr>
              <w:lastRenderedPageBreak/>
              <w:t>Luật Tổ chức chính quyền địa phương 2025;</w:t>
            </w:r>
            <w:r>
              <w:rPr>
                <w:bCs/>
                <w:iCs/>
                <w:sz w:val="26"/>
                <w:szCs w:val="26"/>
              </w:rPr>
              <w:br/>
            </w:r>
            <w:r>
              <w:rPr>
                <w:bCs/>
                <w:iCs/>
                <w:sz w:val="26"/>
                <w:szCs w:val="26"/>
              </w:rPr>
              <w:lastRenderedPageBreak/>
              <w:t xml:space="preserve">Nghị định số 118/2025/NĐ-CP ngày 09/06/2025 của Chính phủ về thực hiện thủ tục hành chính theo cơ chế một cửa, một cửa liên thông tại Bộ phận Một cửa và Cổng Dịch vụ công quốc gia (đã được sửa đổi, bổ sung bởi Nghị định số 367/2025/NĐ-CP; Nghị định số 309/2026/NĐ-CP); Thông tư số 03/2025/TT-VPCP ngày 15/9/2025 của Văn phòng Chính phủ hướng dẫn thi hành một số nội dung của Nghị định số 118/2025/NĐ-CP ngày 09 tháng 6 năm 2025 của </w:t>
            </w:r>
            <w:r>
              <w:rPr>
                <w:bCs/>
                <w:iCs/>
                <w:sz w:val="26"/>
                <w:szCs w:val="26"/>
              </w:rPr>
              <w:lastRenderedPageBreak/>
              <w:t>Chính phủ về thực hiện thủ tục hành chính theo cơ chế một cửa, một cửa liên thông tại Bộ phận Một cửa và Cổng Dịch vụ công quốc gia</w:t>
            </w:r>
          </w:p>
        </w:tc>
        <w:tc>
          <w:tcPr>
            <w:tcW w:w="3077" w:type="dxa"/>
            <w:vAlign w:val="center"/>
          </w:tcPr>
          <w:p w14:paraId="7CFF733D" w14:textId="77777777" w:rsidR="005F2FF4" w:rsidRDefault="00000000">
            <w:pPr>
              <w:jc w:val="both"/>
              <w:rPr>
                <w:bCs/>
                <w:iCs/>
                <w:sz w:val="26"/>
                <w:szCs w:val="26"/>
              </w:rPr>
            </w:pPr>
            <w:r>
              <w:rPr>
                <w:bCs/>
                <w:iCs/>
                <w:sz w:val="26"/>
                <w:szCs w:val="26"/>
              </w:rPr>
              <w:lastRenderedPageBreak/>
              <w:t xml:space="preserve">Hệ thống một cửa điện tử và Cổng dịch vụ công thành phố đã hợp nhất thành Hệ </w:t>
            </w:r>
            <w:r>
              <w:rPr>
                <w:bCs/>
                <w:iCs/>
                <w:sz w:val="26"/>
                <w:szCs w:val="26"/>
              </w:rPr>
              <w:lastRenderedPageBreak/>
              <w:t xml:space="preserve">thống thông tin giải quyết thủ tục hành chính, được tích hợp vào Cổng Dịch vụ công Quốc gia. Việc tiếp nhận và trả kết quả giải quyết TTHC thông qua cổng quốc gia, không thông qua cổng của tỉnh, thành phố. </w:t>
            </w:r>
            <w:r>
              <w:rPr>
                <w:bCs/>
                <w:iCs/>
                <w:sz w:val="26"/>
                <w:szCs w:val="26"/>
              </w:rPr>
              <w:br/>
              <w:t>Việc quản lý vận hành khai thác Cổng dịch vụ công được thực hiện theo mô hình chính quyền địa phương 02 cấp nên quy chế này không còn phù hợp.</w:t>
            </w:r>
          </w:p>
        </w:tc>
        <w:tc>
          <w:tcPr>
            <w:tcW w:w="1980" w:type="dxa"/>
            <w:vAlign w:val="center"/>
          </w:tcPr>
          <w:p w14:paraId="6EF4D8C7" w14:textId="77777777" w:rsidR="005F2FF4" w:rsidRDefault="00000000">
            <w:pPr>
              <w:jc w:val="both"/>
              <w:rPr>
                <w:bCs/>
                <w:iCs/>
                <w:sz w:val="26"/>
                <w:szCs w:val="26"/>
              </w:rPr>
            </w:pPr>
            <w:r>
              <w:rPr>
                <w:bCs/>
                <w:iCs/>
                <w:sz w:val="26"/>
                <w:szCs w:val="26"/>
              </w:rPr>
              <w:lastRenderedPageBreak/>
              <w:t>Tháng 01/2027</w:t>
            </w:r>
          </w:p>
        </w:tc>
        <w:tc>
          <w:tcPr>
            <w:tcW w:w="2610" w:type="dxa"/>
            <w:vAlign w:val="center"/>
          </w:tcPr>
          <w:p w14:paraId="422D409B" w14:textId="77777777" w:rsidR="005F2FF4" w:rsidRDefault="00000000">
            <w:pPr>
              <w:jc w:val="both"/>
              <w:rPr>
                <w:bCs/>
                <w:iCs/>
                <w:sz w:val="26"/>
                <w:szCs w:val="26"/>
              </w:rPr>
            </w:pPr>
            <w:r>
              <w:rPr>
                <w:bCs/>
                <w:iCs/>
                <w:sz w:val="26"/>
                <w:szCs w:val="26"/>
              </w:rPr>
              <w:t>Tiêu chí 2.3</w:t>
            </w:r>
          </w:p>
        </w:tc>
        <w:tc>
          <w:tcPr>
            <w:tcW w:w="1980" w:type="dxa"/>
            <w:vAlign w:val="center"/>
          </w:tcPr>
          <w:p w14:paraId="5D144CF4" w14:textId="77777777" w:rsidR="005F2FF4" w:rsidRDefault="00000000">
            <w:pPr>
              <w:jc w:val="both"/>
              <w:rPr>
                <w:bCs/>
                <w:iCs/>
                <w:sz w:val="26"/>
                <w:szCs w:val="26"/>
              </w:rPr>
            </w:pPr>
            <w:r>
              <w:rPr>
                <w:bCs/>
                <w:iCs/>
                <w:sz w:val="26"/>
                <w:szCs w:val="26"/>
              </w:rPr>
              <w:t xml:space="preserve"> </w:t>
            </w:r>
          </w:p>
        </w:tc>
      </w:tr>
      <w:tr w:rsidR="005F2FF4" w14:paraId="6F185DF2" w14:textId="77777777">
        <w:tc>
          <w:tcPr>
            <w:tcW w:w="959" w:type="dxa"/>
            <w:vAlign w:val="center"/>
          </w:tcPr>
          <w:p w14:paraId="18DCF735" w14:textId="77777777" w:rsidR="005F2FF4" w:rsidRDefault="00000000">
            <w:pPr>
              <w:jc w:val="center"/>
              <w:rPr>
                <w:bCs/>
                <w:iCs/>
                <w:sz w:val="26"/>
                <w:szCs w:val="26"/>
              </w:rPr>
            </w:pPr>
            <w:r>
              <w:rPr>
                <w:bCs/>
                <w:iCs/>
                <w:sz w:val="26"/>
                <w:szCs w:val="26"/>
              </w:rPr>
              <w:lastRenderedPageBreak/>
              <w:t>6.</w:t>
            </w:r>
          </w:p>
        </w:tc>
        <w:tc>
          <w:tcPr>
            <w:tcW w:w="1826" w:type="dxa"/>
            <w:vAlign w:val="center"/>
          </w:tcPr>
          <w:p w14:paraId="70047CF3" w14:textId="77777777" w:rsidR="005F2FF4" w:rsidRDefault="00000000">
            <w:pPr>
              <w:jc w:val="both"/>
              <w:rPr>
                <w:bCs/>
                <w:iCs/>
                <w:sz w:val="26"/>
                <w:szCs w:val="26"/>
              </w:rPr>
            </w:pPr>
            <w:r>
              <w:rPr>
                <w:bCs/>
                <w:iCs/>
                <w:sz w:val="26"/>
                <w:szCs w:val="26"/>
              </w:rPr>
              <w:t>Quyết định số 13/2021/QĐ-UBND ngày 31/05/2021 của UBND thành phố Hải Phòng Ban hành Quy chế quản lý, vận hành và khai thác Hệ thống mạng truyền số liệu chuyên dùng trên địa bàn thành phố Hải Phòng</w:t>
            </w:r>
          </w:p>
        </w:tc>
        <w:tc>
          <w:tcPr>
            <w:tcW w:w="2143" w:type="dxa"/>
            <w:vAlign w:val="center"/>
          </w:tcPr>
          <w:p w14:paraId="773A682A" w14:textId="77777777" w:rsidR="005F2FF4" w:rsidRDefault="00000000">
            <w:pPr>
              <w:jc w:val="both"/>
              <w:rPr>
                <w:bCs/>
                <w:iCs/>
                <w:sz w:val="26"/>
                <w:szCs w:val="26"/>
              </w:rPr>
            </w:pPr>
            <w:r>
              <w:rPr>
                <w:bCs/>
                <w:iCs/>
                <w:sz w:val="26"/>
                <w:szCs w:val="26"/>
              </w:rPr>
              <w:t>Luật Viễn thông số 24/2023/QH15; Luật Bảo vệ bí mật nhà nước số 117/2025/QH1; Luật An ninh mạng số 116/2025/QH1; Luật Cơ yếu số 32/2011/QH12; Nghị định số 55/2025/NĐ-CP;Quyết định số 33/2025/QĐ-TTg ngày 15 tháng 9 năm 2025; Thông tư số 06/2026/TT-BKHCN ngày 30/3/2026;</w:t>
            </w:r>
          </w:p>
        </w:tc>
        <w:tc>
          <w:tcPr>
            <w:tcW w:w="3077" w:type="dxa"/>
            <w:vAlign w:val="center"/>
          </w:tcPr>
          <w:p w14:paraId="16BB170F" w14:textId="77777777" w:rsidR="005F2FF4" w:rsidRDefault="00000000">
            <w:pPr>
              <w:jc w:val="both"/>
              <w:rPr>
                <w:bCs/>
                <w:iCs/>
                <w:sz w:val="26"/>
                <w:szCs w:val="26"/>
              </w:rPr>
            </w:pPr>
            <w:r>
              <w:rPr>
                <w:bCs/>
                <w:iCs/>
                <w:sz w:val="26"/>
                <w:szCs w:val="26"/>
              </w:rPr>
              <w:t>- Điều 4 Quyết định số 33/2025/QĐ-TTg ngày 15 tháng 9 năm 2025 của Thủ tướng Chính phủ quy định: “1. Mạng truyền số liệu chuyên dùng là hệ thống thông tin quy mô quốc gia, kết nối từ trung ương đến cấp xã phục vụ cơ quan Đảng, Nhà nước, Mặt trận Tổ quốc Việt Nam và để các cơ quan, tổ chức trung ương và địa phương sử dụng, khai thác chung nhằm phục vụ phát triển kinh tế - xã hội, bảo đảm hiệu quả, tránh lãng phí.</w:t>
            </w:r>
            <w:r>
              <w:rPr>
                <w:bCs/>
                <w:iCs/>
                <w:sz w:val="26"/>
                <w:szCs w:val="26"/>
              </w:rPr>
              <w:br/>
              <w:t xml:space="preserve">2. Mạng truyền số liệu chuyên dùng bao gồm các thành phần sau: mạng trục; mạng truy nhập; trung tâm </w:t>
            </w:r>
            <w:r>
              <w:rPr>
                <w:bCs/>
                <w:iCs/>
                <w:sz w:val="26"/>
                <w:szCs w:val="26"/>
              </w:rPr>
              <w:lastRenderedPageBreak/>
              <w:t>điều hành tại Hà Nội; ba trung tâm vận hành khai thác mạng tại Hà Nội, Đà Nẵng, Thành phố Hồ Chí Minh.”</w:t>
            </w:r>
            <w:r>
              <w:rPr>
                <w:bCs/>
                <w:iCs/>
                <w:sz w:val="26"/>
                <w:szCs w:val="26"/>
              </w:rPr>
              <w:br/>
              <w:t>- Điều 14 Quyết định số 33/2025/QĐ-TTg ngày 15 tháng 9 năm 2025 của Thủ tướng Chính phủ quy định: “Chủ trì, phối hợp Bộ Công an, Bộ Quốc phòng xây dựng Quy chế phối hợp trong việc kết nối giữa Mạng truyền số liệu chuyên dùng và mạng viễn thông dùng riêng phục vụ quốc phòng, an ninh, cơ yếu. ”</w:t>
            </w:r>
            <w:r>
              <w:rPr>
                <w:bCs/>
                <w:iCs/>
                <w:sz w:val="26"/>
                <w:szCs w:val="26"/>
              </w:rPr>
              <w:br/>
              <w:t>Do vậy, Bộ Khoa học và Công nghệ (Cục Bưu điện Trung ương ) thực hiện chủ trì, quản lý triển khai vận hành hệ thống từ Trung ương tới địa phương.</w:t>
            </w:r>
          </w:p>
        </w:tc>
        <w:tc>
          <w:tcPr>
            <w:tcW w:w="1980" w:type="dxa"/>
            <w:vAlign w:val="center"/>
          </w:tcPr>
          <w:p w14:paraId="22706169" w14:textId="77777777" w:rsidR="005F2FF4" w:rsidRDefault="00000000">
            <w:pPr>
              <w:jc w:val="both"/>
              <w:rPr>
                <w:bCs/>
                <w:iCs/>
                <w:sz w:val="26"/>
                <w:szCs w:val="26"/>
              </w:rPr>
            </w:pPr>
            <w:r>
              <w:rPr>
                <w:bCs/>
                <w:iCs/>
                <w:sz w:val="26"/>
                <w:szCs w:val="26"/>
              </w:rPr>
              <w:lastRenderedPageBreak/>
              <w:t>Tháng 12/2026</w:t>
            </w:r>
          </w:p>
        </w:tc>
        <w:tc>
          <w:tcPr>
            <w:tcW w:w="2610" w:type="dxa"/>
            <w:vAlign w:val="center"/>
          </w:tcPr>
          <w:p w14:paraId="4C55AD25" w14:textId="77777777" w:rsidR="005F2FF4" w:rsidRDefault="00000000">
            <w:pPr>
              <w:jc w:val="both"/>
              <w:rPr>
                <w:bCs/>
                <w:iCs/>
                <w:sz w:val="26"/>
                <w:szCs w:val="26"/>
              </w:rPr>
            </w:pPr>
            <w:r>
              <w:rPr>
                <w:bCs/>
                <w:iCs/>
                <w:sz w:val="26"/>
                <w:szCs w:val="26"/>
              </w:rPr>
              <w:t>Tiêu chí 2.3</w:t>
            </w:r>
          </w:p>
        </w:tc>
        <w:tc>
          <w:tcPr>
            <w:tcW w:w="1980" w:type="dxa"/>
            <w:vAlign w:val="center"/>
          </w:tcPr>
          <w:p w14:paraId="0DE04088" w14:textId="77777777" w:rsidR="005F2FF4" w:rsidRDefault="00000000">
            <w:pPr>
              <w:jc w:val="both"/>
              <w:rPr>
                <w:bCs/>
                <w:iCs/>
                <w:sz w:val="26"/>
                <w:szCs w:val="26"/>
              </w:rPr>
            </w:pPr>
            <w:r>
              <w:rPr>
                <w:bCs/>
                <w:iCs/>
                <w:sz w:val="26"/>
                <w:szCs w:val="26"/>
              </w:rPr>
              <w:t xml:space="preserve"> </w:t>
            </w:r>
          </w:p>
        </w:tc>
      </w:tr>
      <w:tr w:rsidR="005F2FF4" w14:paraId="33863440" w14:textId="77777777">
        <w:tc>
          <w:tcPr>
            <w:tcW w:w="959" w:type="dxa"/>
            <w:vAlign w:val="center"/>
          </w:tcPr>
          <w:p w14:paraId="14D90421" w14:textId="77777777" w:rsidR="005F2FF4" w:rsidRDefault="00000000">
            <w:pPr>
              <w:jc w:val="center"/>
              <w:rPr>
                <w:bCs/>
                <w:iCs/>
                <w:sz w:val="26"/>
                <w:szCs w:val="26"/>
              </w:rPr>
            </w:pPr>
            <w:r>
              <w:rPr>
                <w:bCs/>
                <w:iCs/>
                <w:sz w:val="26"/>
                <w:szCs w:val="26"/>
              </w:rPr>
              <w:t>7.</w:t>
            </w:r>
          </w:p>
        </w:tc>
        <w:tc>
          <w:tcPr>
            <w:tcW w:w="1826" w:type="dxa"/>
            <w:vAlign w:val="center"/>
          </w:tcPr>
          <w:p w14:paraId="6480192A" w14:textId="77777777" w:rsidR="005F2FF4" w:rsidRDefault="00000000">
            <w:pPr>
              <w:jc w:val="both"/>
              <w:rPr>
                <w:bCs/>
                <w:iCs/>
                <w:sz w:val="26"/>
                <w:szCs w:val="26"/>
              </w:rPr>
            </w:pPr>
            <w:r>
              <w:rPr>
                <w:bCs/>
                <w:iCs/>
                <w:sz w:val="26"/>
                <w:szCs w:val="26"/>
              </w:rPr>
              <w:t xml:space="preserve">Quyết định số 19/2021/QĐ-UBND ngày 10/09/2021 của UBND tỉnh Hải Dương </w:t>
            </w:r>
            <w:r>
              <w:rPr>
                <w:bCs/>
                <w:iCs/>
                <w:sz w:val="26"/>
                <w:szCs w:val="26"/>
              </w:rPr>
              <w:lastRenderedPageBreak/>
              <w:t>Quy định quản lý đầu tư ứng dụng công nghệ thông tin sử dụng nguồn vốn ngân sách nhà nước trên địa bàn tỉnh Hải Dương</w:t>
            </w:r>
          </w:p>
        </w:tc>
        <w:tc>
          <w:tcPr>
            <w:tcW w:w="2143" w:type="dxa"/>
            <w:vAlign w:val="center"/>
          </w:tcPr>
          <w:p w14:paraId="21523C6C" w14:textId="77777777" w:rsidR="005F2FF4" w:rsidRDefault="00000000">
            <w:pPr>
              <w:jc w:val="both"/>
              <w:rPr>
                <w:bCs/>
                <w:iCs/>
                <w:sz w:val="26"/>
                <w:szCs w:val="26"/>
              </w:rPr>
            </w:pPr>
            <w:r>
              <w:rPr>
                <w:bCs/>
                <w:iCs/>
                <w:sz w:val="26"/>
                <w:szCs w:val="26"/>
              </w:rPr>
              <w:lastRenderedPageBreak/>
              <w:t xml:space="preserve">Luật chuyển đổi số năm 2025; Nghị định số 224/2026/NĐ-CP ngày 24/6/2026 của Chính phủ quy </w:t>
            </w:r>
            <w:r>
              <w:rPr>
                <w:bCs/>
                <w:iCs/>
                <w:sz w:val="26"/>
                <w:szCs w:val="26"/>
              </w:rPr>
              <w:lastRenderedPageBreak/>
              <w:t xml:space="preserve">định chi tiết một số điều và biện pháp thi hành Luật Chuyển đổi số; Thông tư số  39/2026/TT-BKHCN ngày 01/7/2026 của Bộ Khoa học và Công nghệ Quy định lập và quản lý chi phí trong hoạt động đầu tư, mua sắm, thuê dịch vụ cho chuyển đổi số sử dụng ngân sách nhà nước; Thông tư số 41/2026/TT-BKHCN ngày 01/7/2026  của Bộ Khoa học và Công nghệ quy định chi tiết về phát triển thử nghiệm trong chuyển đổi số và quản lý chất lượng các hoạt động đầu tư, mua sắm, thuê dịch vụ cho </w:t>
            </w:r>
            <w:r>
              <w:rPr>
                <w:bCs/>
                <w:iCs/>
                <w:sz w:val="26"/>
                <w:szCs w:val="26"/>
              </w:rPr>
              <w:lastRenderedPageBreak/>
              <w:t>chuyển đổi số sử dụng ngân sách nhà nước</w:t>
            </w:r>
          </w:p>
        </w:tc>
        <w:tc>
          <w:tcPr>
            <w:tcW w:w="3077" w:type="dxa"/>
            <w:vAlign w:val="center"/>
          </w:tcPr>
          <w:p w14:paraId="6AE4BEBE" w14:textId="77777777" w:rsidR="005F2FF4" w:rsidRDefault="00000000">
            <w:pPr>
              <w:jc w:val="both"/>
              <w:rPr>
                <w:bCs/>
                <w:iCs/>
                <w:sz w:val="26"/>
                <w:szCs w:val="26"/>
              </w:rPr>
            </w:pPr>
            <w:r>
              <w:rPr>
                <w:bCs/>
                <w:iCs/>
                <w:sz w:val="26"/>
                <w:szCs w:val="26"/>
              </w:rPr>
              <w:lastRenderedPageBreak/>
              <w:t xml:space="preserve">Nghị định số 224/2026/NĐ-CP; Thông tư số  39/2026/TT-BKHCN; Thông tư số 41/2026/TT-BKHCN đã quy định rõ ràng, cụ thể </w:t>
            </w:r>
            <w:r>
              <w:rPr>
                <w:bCs/>
                <w:iCs/>
                <w:sz w:val="26"/>
                <w:szCs w:val="26"/>
              </w:rPr>
              <w:lastRenderedPageBreak/>
              <w:t>việc quản lý đầu tư ứng dụng công nghệ thông tin sử dụng nguồn vốn ngân sách nhà nước; lập và quản lý chi phí trong hoạt động đầu tư, mua sắm, thuê dịch vụ cho chuyển đổi số sử dụng ngân sách nhà nước và việc phát triển thử nghiệm trong chuyển đổi số và quản lý chất lượng các hoạt động đầu tư, mua sắm, thuê dịch vụ cho chuyển đổi số sử dụng ngân sách nhà nước</w:t>
            </w:r>
          </w:p>
        </w:tc>
        <w:tc>
          <w:tcPr>
            <w:tcW w:w="1980" w:type="dxa"/>
            <w:vAlign w:val="center"/>
          </w:tcPr>
          <w:p w14:paraId="6476721D" w14:textId="77777777" w:rsidR="005F2FF4" w:rsidRDefault="00000000">
            <w:pPr>
              <w:jc w:val="both"/>
              <w:rPr>
                <w:bCs/>
                <w:iCs/>
                <w:sz w:val="26"/>
                <w:szCs w:val="26"/>
              </w:rPr>
            </w:pPr>
            <w:r>
              <w:rPr>
                <w:bCs/>
                <w:iCs/>
                <w:sz w:val="26"/>
                <w:szCs w:val="26"/>
              </w:rPr>
              <w:lastRenderedPageBreak/>
              <w:t>Tháng 02/2027</w:t>
            </w:r>
          </w:p>
        </w:tc>
        <w:tc>
          <w:tcPr>
            <w:tcW w:w="2610" w:type="dxa"/>
            <w:vAlign w:val="center"/>
          </w:tcPr>
          <w:p w14:paraId="2F049C60" w14:textId="77777777" w:rsidR="005F2FF4" w:rsidRDefault="00000000">
            <w:pPr>
              <w:jc w:val="both"/>
              <w:rPr>
                <w:bCs/>
                <w:iCs/>
                <w:sz w:val="26"/>
                <w:szCs w:val="26"/>
              </w:rPr>
            </w:pPr>
            <w:r>
              <w:rPr>
                <w:bCs/>
                <w:iCs/>
                <w:sz w:val="26"/>
                <w:szCs w:val="26"/>
              </w:rPr>
              <w:t>Tiêu chí 2.3</w:t>
            </w:r>
          </w:p>
        </w:tc>
        <w:tc>
          <w:tcPr>
            <w:tcW w:w="1980" w:type="dxa"/>
            <w:vAlign w:val="center"/>
          </w:tcPr>
          <w:p w14:paraId="5EEFE08C" w14:textId="77777777" w:rsidR="005F2FF4" w:rsidRDefault="00000000">
            <w:pPr>
              <w:jc w:val="both"/>
              <w:rPr>
                <w:bCs/>
                <w:iCs/>
                <w:sz w:val="26"/>
                <w:szCs w:val="26"/>
              </w:rPr>
            </w:pPr>
            <w:r>
              <w:rPr>
                <w:bCs/>
                <w:iCs/>
                <w:sz w:val="26"/>
                <w:szCs w:val="26"/>
              </w:rPr>
              <w:t xml:space="preserve">Hải Dương </w:t>
            </w:r>
          </w:p>
        </w:tc>
      </w:tr>
      <w:tr w:rsidR="005F2FF4" w14:paraId="0242DE6B" w14:textId="77777777">
        <w:tc>
          <w:tcPr>
            <w:tcW w:w="959" w:type="dxa"/>
            <w:vAlign w:val="center"/>
          </w:tcPr>
          <w:p w14:paraId="3E8F497A" w14:textId="77777777" w:rsidR="005F2FF4" w:rsidRDefault="00000000">
            <w:pPr>
              <w:jc w:val="center"/>
              <w:rPr>
                <w:bCs/>
                <w:iCs/>
                <w:sz w:val="26"/>
                <w:szCs w:val="26"/>
              </w:rPr>
            </w:pPr>
            <w:r>
              <w:rPr>
                <w:bCs/>
                <w:iCs/>
                <w:sz w:val="26"/>
                <w:szCs w:val="26"/>
              </w:rPr>
              <w:lastRenderedPageBreak/>
              <w:t>8.</w:t>
            </w:r>
          </w:p>
        </w:tc>
        <w:tc>
          <w:tcPr>
            <w:tcW w:w="1826" w:type="dxa"/>
            <w:vAlign w:val="center"/>
          </w:tcPr>
          <w:p w14:paraId="1A029913" w14:textId="77777777" w:rsidR="005F2FF4" w:rsidRDefault="00000000">
            <w:pPr>
              <w:jc w:val="both"/>
              <w:rPr>
                <w:bCs/>
                <w:iCs/>
                <w:sz w:val="26"/>
                <w:szCs w:val="26"/>
              </w:rPr>
            </w:pPr>
            <w:r>
              <w:rPr>
                <w:bCs/>
                <w:iCs/>
                <w:sz w:val="26"/>
                <w:szCs w:val="26"/>
              </w:rPr>
              <w:t>Quyết định số 01/2024/QĐ-UBND ngày 22/01/2024 của UBND thành phố Hải Phòng Ban hành tiêu chuẩn, định mức sử dụng máy móc, thiết bị chuyên dùng trong lĩnh vực thông tin và truyền thông của các cơ quan, tổ chức tại thành phố Hải Phòng</w:t>
            </w:r>
          </w:p>
        </w:tc>
        <w:tc>
          <w:tcPr>
            <w:tcW w:w="2143" w:type="dxa"/>
            <w:vAlign w:val="center"/>
          </w:tcPr>
          <w:p w14:paraId="70B739E1" w14:textId="77777777" w:rsidR="005F2FF4" w:rsidRDefault="00000000">
            <w:pPr>
              <w:jc w:val="both"/>
              <w:rPr>
                <w:bCs/>
                <w:iCs/>
                <w:sz w:val="26"/>
                <w:szCs w:val="26"/>
              </w:rPr>
            </w:pPr>
            <w:r>
              <w:rPr>
                <w:bCs/>
                <w:iCs/>
                <w:sz w:val="26"/>
                <w:szCs w:val="26"/>
              </w:rPr>
              <w:t xml:space="preserve">Luật Tổ chức chính quyền địa phương số 72/2025/QH15; Luật Chuyển đổi số số 148/2025/QH15; Luật An ninh mạng số 116/2025/QH15; Quyết định số 15/2025/QĐ-TTg ngày 14/6/2025 của Thủ tướng Chính phủ quy định tiêu chuẩn, định mức sử dụng máy móc, thiết bị (được sửa đổi, bổ sung tại Quyết định số 10/2026/QĐ-TTg); Thông tư số 141/2025/TT-BTC ngày 31/12/2025 của </w:t>
            </w:r>
            <w:r>
              <w:rPr>
                <w:bCs/>
                <w:iCs/>
                <w:sz w:val="26"/>
                <w:szCs w:val="26"/>
              </w:rPr>
              <w:lastRenderedPageBreak/>
              <w:t>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 Quyết định số 218/2025/QĐ-UBND ngày 26/11/2025 của UBND thành phố Hải Phòng phân cấp thẩm quyền quyết định tiêu chuẩn, định mức sử dụng máy móc, thiết bị phục vụ công tác các chức danh, phục vụ hoạt</w:t>
            </w:r>
            <w:r>
              <w:rPr>
                <w:bCs/>
                <w:iCs/>
                <w:sz w:val="26"/>
                <w:szCs w:val="26"/>
              </w:rPr>
              <w:br/>
              <w:t xml:space="preserve">động chung và </w:t>
            </w:r>
            <w:r>
              <w:rPr>
                <w:bCs/>
                <w:iCs/>
                <w:sz w:val="26"/>
                <w:szCs w:val="26"/>
              </w:rPr>
              <w:lastRenderedPageBreak/>
              <w:t>chuyên dùng (trừ máy móc, thiết</w:t>
            </w:r>
            <w:r>
              <w:rPr>
                <w:bCs/>
                <w:iCs/>
                <w:sz w:val="26"/>
                <w:szCs w:val="26"/>
              </w:rPr>
              <w:br/>
              <w:t>bị thuộc lĩnh vực y tế, giáo dục và đào tạo) tại các cơ quan, đơn vị thuộc phạm vi quản lý của thành phố Hải Phòng.</w:t>
            </w:r>
          </w:p>
        </w:tc>
        <w:tc>
          <w:tcPr>
            <w:tcW w:w="3077" w:type="dxa"/>
            <w:vAlign w:val="center"/>
          </w:tcPr>
          <w:p w14:paraId="40344D9F" w14:textId="77777777" w:rsidR="005F2FF4" w:rsidRDefault="00000000">
            <w:pPr>
              <w:jc w:val="both"/>
              <w:rPr>
                <w:bCs/>
                <w:iCs/>
                <w:sz w:val="26"/>
                <w:szCs w:val="26"/>
              </w:rPr>
            </w:pPr>
            <w:r>
              <w:rPr>
                <w:bCs/>
                <w:iCs/>
                <w:sz w:val="26"/>
                <w:szCs w:val="26"/>
              </w:rPr>
              <w:lastRenderedPageBreak/>
              <w:t>+ Quyết định số 01/2024/QĐ-UBND ban hành căn cứ vào Quyết định số 50/2017/QĐ-TTg ngày 31/12/2017 của Thủ tướng Chính phủ quy định tiêu chuẩn, định mức sử dụng máy móc, thiết bị đã hết hiệu lực và được thay thế bởi Quyết định số Quyết định số 15/2025/QĐ-TTg ngày 14/6/2025 của Thủ tướng Chính phủ quy định tiêu chuẩn, định mức sử dụng máy móc, thiết bị (đã được sửa đổi, bổ sung bởi Quyết định số 10/2026/QĐ-TTg).</w:t>
            </w:r>
            <w:r>
              <w:rPr>
                <w:bCs/>
                <w:iCs/>
                <w:sz w:val="26"/>
                <w:szCs w:val="26"/>
              </w:rPr>
              <w:br/>
              <w:t xml:space="preserve">+ UBND thành phố đã ban hành Quyết định số 218/2025/QĐ-UBND ngày 26/11/2025 phân cấp thẩm quyền quyết định tiêu chuẩn, định mức sử dụng máy móc, thiết bị phục vụ công tác các chức danh, </w:t>
            </w:r>
            <w:r>
              <w:rPr>
                <w:bCs/>
                <w:iCs/>
                <w:sz w:val="26"/>
                <w:szCs w:val="26"/>
              </w:rPr>
              <w:lastRenderedPageBreak/>
              <w:t xml:space="preserve">phục vụ hoạt động chung và chuyên dùng (trừ máy móc, thiết bị thuộc lĩnh vực y tế, giáo dục và đào tạo) tại các cơ quan, đơn vị thuộc phạm vi quản lý của thành phố Hải Phòng. Tại  Điều 5 Quyết định số 218/2025/QĐ-UBND  quy định: "Ủy ban nhân dân thành phố phân cấp cho các cơ quan nhà nước, đơn vị sự nghiệp công lập trực thuộc Ủy ban nhân dân thành phố và Chủ tịch Ủy ban nhân dân cấp xã quyết định tiêu chuẩn, định mức sử dụng máy móc, thiết bị chuyên dùng của các cơ quan, đơn vị thuộc phạm vi quản lý." </w:t>
            </w:r>
            <w:r>
              <w:rPr>
                <w:bCs/>
                <w:iCs/>
                <w:sz w:val="26"/>
                <w:szCs w:val="26"/>
              </w:rPr>
              <w:br/>
              <w:t xml:space="preserve">+ Theo Quyết định số 218/2025/QĐ-UBND, hiện nay các cơ quan nhà nước, đơn vị sự nghiệp công lập trực thuộc Ủy ban nhân dân thành phố và Chủ tịch Ủy ban nhân dân cấp xã quyết định tiêu chuẩn, định mức sử dụng máy móc, thiết bị </w:t>
            </w:r>
            <w:r>
              <w:rPr>
                <w:bCs/>
                <w:iCs/>
                <w:sz w:val="26"/>
                <w:szCs w:val="26"/>
              </w:rPr>
              <w:lastRenderedPageBreak/>
              <w:t>chuyên dùng của các cơ quan, đơn vị thuộc phạm vi quản lý.</w:t>
            </w:r>
            <w:r>
              <w:rPr>
                <w:bCs/>
                <w:iCs/>
                <w:sz w:val="26"/>
                <w:szCs w:val="26"/>
              </w:rPr>
              <w:br/>
              <w:t xml:space="preserve">+ Thực hiện chủ trương sắp xếp tổ chức bộ máy và vận hành mô hình chính quyền địa phương hai cấp; cùng với sự phát triển của công nghệ và yêu cầu của chuyển đổi số  nên các tiêu chuẩn, định mức sử dụng máy móc, thiết bị chuyên dùng quy định tại Quyết định số 01/2024/QĐ-UBND  hiện không còn phù hợp với thực tiễn. </w:t>
            </w:r>
            <w:r>
              <w:rPr>
                <w:bCs/>
                <w:iCs/>
                <w:sz w:val="26"/>
                <w:szCs w:val="26"/>
              </w:rPr>
              <w:br/>
              <w:t>Vì vậy, để đảm bảo tính đồng bộ, thống nhất trong áp dụng hệ thống pháp luật của thành phố và phù hợp với quy định pháp luật hiện hành; tăng tính chủ động cho các cơ quan, đơn vị trong việc quyết định tiêu chuẩn, định mức máy móc, thiết bị chuyên dùng phù hợp với tình hình thực tiễn tại cơ quan, đơn vị;</w:t>
            </w:r>
          </w:p>
        </w:tc>
        <w:tc>
          <w:tcPr>
            <w:tcW w:w="1980" w:type="dxa"/>
            <w:vAlign w:val="center"/>
          </w:tcPr>
          <w:p w14:paraId="3192A15B" w14:textId="77777777" w:rsidR="005F2FF4" w:rsidRDefault="00000000">
            <w:pPr>
              <w:jc w:val="both"/>
              <w:rPr>
                <w:bCs/>
                <w:iCs/>
                <w:sz w:val="26"/>
                <w:szCs w:val="26"/>
              </w:rPr>
            </w:pPr>
            <w:r>
              <w:rPr>
                <w:bCs/>
                <w:iCs/>
                <w:sz w:val="26"/>
                <w:szCs w:val="26"/>
              </w:rPr>
              <w:lastRenderedPageBreak/>
              <w:t>Tháng 01/2027</w:t>
            </w:r>
          </w:p>
        </w:tc>
        <w:tc>
          <w:tcPr>
            <w:tcW w:w="2610" w:type="dxa"/>
            <w:vAlign w:val="center"/>
          </w:tcPr>
          <w:p w14:paraId="6144FCAB" w14:textId="77777777" w:rsidR="005F2FF4" w:rsidRDefault="00000000">
            <w:pPr>
              <w:jc w:val="both"/>
              <w:rPr>
                <w:bCs/>
                <w:iCs/>
                <w:sz w:val="26"/>
                <w:szCs w:val="26"/>
              </w:rPr>
            </w:pPr>
            <w:r>
              <w:rPr>
                <w:bCs/>
                <w:iCs/>
                <w:sz w:val="26"/>
                <w:szCs w:val="26"/>
              </w:rPr>
              <w:t>Tiêu chí 2.3</w:t>
            </w:r>
          </w:p>
        </w:tc>
        <w:tc>
          <w:tcPr>
            <w:tcW w:w="1980" w:type="dxa"/>
            <w:vAlign w:val="center"/>
          </w:tcPr>
          <w:p w14:paraId="2E9E1971" w14:textId="77777777" w:rsidR="005F2FF4" w:rsidRDefault="00000000">
            <w:pPr>
              <w:jc w:val="both"/>
              <w:rPr>
                <w:bCs/>
                <w:iCs/>
                <w:sz w:val="26"/>
                <w:szCs w:val="26"/>
              </w:rPr>
            </w:pPr>
            <w:r>
              <w:rPr>
                <w:bCs/>
                <w:iCs/>
                <w:sz w:val="26"/>
                <w:szCs w:val="26"/>
              </w:rPr>
              <w:t xml:space="preserve"> </w:t>
            </w:r>
          </w:p>
        </w:tc>
      </w:tr>
      <w:tr w:rsidR="005F2FF4" w14:paraId="1005C44A" w14:textId="77777777">
        <w:tc>
          <w:tcPr>
            <w:tcW w:w="959" w:type="dxa"/>
            <w:vAlign w:val="center"/>
          </w:tcPr>
          <w:p w14:paraId="5A5B6498" w14:textId="77777777" w:rsidR="005F2FF4" w:rsidRDefault="00000000">
            <w:pPr>
              <w:jc w:val="center"/>
              <w:rPr>
                <w:bCs/>
                <w:iCs/>
                <w:sz w:val="26"/>
                <w:szCs w:val="26"/>
              </w:rPr>
            </w:pPr>
            <w:r>
              <w:rPr>
                <w:bCs/>
                <w:iCs/>
                <w:sz w:val="26"/>
                <w:szCs w:val="26"/>
              </w:rPr>
              <w:lastRenderedPageBreak/>
              <w:t>9.</w:t>
            </w:r>
          </w:p>
        </w:tc>
        <w:tc>
          <w:tcPr>
            <w:tcW w:w="1826" w:type="dxa"/>
            <w:vAlign w:val="center"/>
          </w:tcPr>
          <w:p w14:paraId="7F2EFE1F" w14:textId="77777777" w:rsidR="005F2FF4" w:rsidRDefault="00000000">
            <w:pPr>
              <w:jc w:val="both"/>
              <w:rPr>
                <w:bCs/>
                <w:iCs/>
                <w:sz w:val="26"/>
                <w:szCs w:val="26"/>
              </w:rPr>
            </w:pPr>
            <w:r>
              <w:rPr>
                <w:bCs/>
                <w:iCs/>
                <w:sz w:val="26"/>
                <w:szCs w:val="26"/>
              </w:rPr>
              <w:t>Quyết định số 50/2025/QĐ-UBND ngày 30/06/2025 của UBND thành phố Hải Phòng Quy định chức năng, nhiệm vụ, quyền hạn và cơ cấu tổ chức của Sở Khoa học và Công nghệ thành phố Hải Phòng</w:t>
            </w:r>
          </w:p>
        </w:tc>
        <w:tc>
          <w:tcPr>
            <w:tcW w:w="2143" w:type="dxa"/>
            <w:vAlign w:val="center"/>
          </w:tcPr>
          <w:p w14:paraId="48D7F97A" w14:textId="77777777" w:rsidR="005F2FF4" w:rsidRDefault="00000000">
            <w:pPr>
              <w:jc w:val="both"/>
              <w:rPr>
                <w:bCs/>
                <w:iCs/>
                <w:sz w:val="26"/>
                <w:szCs w:val="26"/>
              </w:rPr>
            </w:pPr>
            <w:r>
              <w:rPr>
                <w:bCs/>
                <w:iCs/>
                <w:sz w:val="26"/>
                <w:szCs w:val="26"/>
              </w:rPr>
              <w:t>- Nghị quyết số 190/2025/QH15 ngày 19 tháng 02 năm 2025 của Quốc hội;</w:t>
            </w:r>
            <w:r>
              <w:rPr>
                <w:bCs/>
                <w:iCs/>
                <w:sz w:val="26"/>
                <w:szCs w:val="26"/>
              </w:rPr>
              <w:br/>
              <w:t>- Luật ban hành văn bản quy phạm pháp luật năm 2025</w:t>
            </w:r>
          </w:p>
        </w:tc>
        <w:tc>
          <w:tcPr>
            <w:tcW w:w="3077" w:type="dxa"/>
            <w:vAlign w:val="center"/>
          </w:tcPr>
          <w:p w14:paraId="208A8DDF" w14:textId="77777777" w:rsidR="005F2FF4" w:rsidRDefault="00000000">
            <w:pPr>
              <w:jc w:val="both"/>
              <w:rPr>
                <w:bCs/>
                <w:iCs/>
                <w:sz w:val="26"/>
                <w:szCs w:val="26"/>
              </w:rPr>
            </w:pPr>
            <w:r>
              <w:rPr>
                <w:bCs/>
                <w:iCs/>
                <w:sz w:val="26"/>
                <w:szCs w:val="26"/>
              </w:rPr>
              <w:t>Theo quy định tại khoản 2 Điều 21 Luật Ban hành văn bản QPPL và quy định tại khoản 6 Điều 16 Luật Tổ chức chính quyền địa phương ngày 16/6/2025 thì Quyết định của UBND cấp tỉnh quy định chức năng, nhiệm vụ, quyền hạn và cơ cấu tổ chức của cơ quan chuyên môn của UBND cấp tỉnh, các chi cục, tổ chức tương đương, các đơn vị sự nghiệp thuộc cơ quan chuyên môn thuộc UBND cấp tỉnh không thuộc trường hợp phải ban hành văn bản quy phạm pháp luật.</w:t>
            </w:r>
          </w:p>
        </w:tc>
        <w:tc>
          <w:tcPr>
            <w:tcW w:w="1980" w:type="dxa"/>
            <w:vAlign w:val="center"/>
          </w:tcPr>
          <w:p w14:paraId="7E716199" w14:textId="77777777" w:rsidR="005F2FF4" w:rsidRDefault="00000000">
            <w:pPr>
              <w:jc w:val="both"/>
              <w:rPr>
                <w:bCs/>
                <w:iCs/>
                <w:sz w:val="26"/>
                <w:szCs w:val="26"/>
              </w:rPr>
            </w:pPr>
            <w:r>
              <w:rPr>
                <w:bCs/>
                <w:iCs/>
                <w:sz w:val="26"/>
                <w:szCs w:val="26"/>
              </w:rPr>
              <w:t>Tháng 01/2027</w:t>
            </w:r>
          </w:p>
        </w:tc>
        <w:tc>
          <w:tcPr>
            <w:tcW w:w="2610" w:type="dxa"/>
            <w:vAlign w:val="center"/>
          </w:tcPr>
          <w:p w14:paraId="5EBA369F" w14:textId="77777777" w:rsidR="005F2FF4" w:rsidRDefault="00000000">
            <w:pPr>
              <w:jc w:val="both"/>
              <w:rPr>
                <w:bCs/>
                <w:iCs/>
                <w:sz w:val="26"/>
                <w:szCs w:val="26"/>
              </w:rPr>
            </w:pPr>
            <w:r>
              <w:rPr>
                <w:bCs/>
                <w:iCs/>
                <w:sz w:val="26"/>
                <w:szCs w:val="26"/>
              </w:rPr>
              <w:t>Tiêu chí 1.1 - Tiêu chí về tổ chức bộ máy; Tiêu chí 2.3</w:t>
            </w:r>
          </w:p>
        </w:tc>
        <w:tc>
          <w:tcPr>
            <w:tcW w:w="1980" w:type="dxa"/>
            <w:vAlign w:val="center"/>
          </w:tcPr>
          <w:p w14:paraId="28CE5E56" w14:textId="77777777" w:rsidR="005F2FF4" w:rsidRDefault="00000000">
            <w:pPr>
              <w:jc w:val="both"/>
              <w:rPr>
                <w:bCs/>
                <w:iCs/>
                <w:sz w:val="26"/>
                <w:szCs w:val="26"/>
              </w:rPr>
            </w:pPr>
            <w:r>
              <w:rPr>
                <w:bCs/>
                <w:iCs/>
                <w:sz w:val="26"/>
                <w:szCs w:val="26"/>
              </w:rPr>
              <w:t xml:space="preserve"> </w:t>
            </w:r>
          </w:p>
        </w:tc>
      </w:tr>
      <w:tr w:rsidR="005F2FF4" w14:paraId="0DB9584E" w14:textId="77777777">
        <w:trPr>
          <w:trHeight w:val="315"/>
        </w:trPr>
        <w:tc>
          <w:tcPr>
            <w:tcW w:w="14575" w:type="dxa"/>
            <w:gridSpan w:val="7"/>
            <w:vAlign w:val="center"/>
          </w:tcPr>
          <w:p w14:paraId="48480374" w14:textId="77777777" w:rsidR="005F2FF4" w:rsidRDefault="00000000">
            <w:pPr>
              <w:ind w:left="1080"/>
              <w:jc w:val="center"/>
              <w:rPr>
                <w:b/>
                <w:sz w:val="26"/>
                <w:szCs w:val="26"/>
              </w:rPr>
            </w:pPr>
            <w:r>
              <w:rPr>
                <w:b/>
                <w:sz w:val="26"/>
                <w:szCs w:val="26"/>
              </w:rPr>
              <w:t>III. TÀI CHÍNH</w:t>
            </w:r>
          </w:p>
        </w:tc>
      </w:tr>
      <w:tr w:rsidR="005F2FF4" w14:paraId="743B1854" w14:textId="77777777">
        <w:tc>
          <w:tcPr>
            <w:tcW w:w="959" w:type="dxa"/>
            <w:vAlign w:val="center"/>
          </w:tcPr>
          <w:p w14:paraId="1A7D4FAD" w14:textId="77777777" w:rsidR="005F2FF4" w:rsidRDefault="00000000">
            <w:pPr>
              <w:jc w:val="center"/>
              <w:rPr>
                <w:bCs/>
                <w:iCs/>
                <w:sz w:val="26"/>
                <w:szCs w:val="26"/>
              </w:rPr>
            </w:pPr>
            <w:r>
              <w:rPr>
                <w:bCs/>
                <w:iCs/>
                <w:sz w:val="26"/>
                <w:szCs w:val="26"/>
              </w:rPr>
              <w:t>1.</w:t>
            </w:r>
          </w:p>
        </w:tc>
        <w:tc>
          <w:tcPr>
            <w:tcW w:w="1826" w:type="dxa"/>
            <w:vAlign w:val="center"/>
          </w:tcPr>
          <w:p w14:paraId="5466612F" w14:textId="77777777" w:rsidR="005F2FF4" w:rsidRDefault="00000000">
            <w:pPr>
              <w:jc w:val="both"/>
              <w:rPr>
                <w:bCs/>
                <w:iCs/>
                <w:sz w:val="26"/>
                <w:szCs w:val="26"/>
              </w:rPr>
            </w:pPr>
            <w:r>
              <w:rPr>
                <w:bCs/>
                <w:iCs/>
                <w:sz w:val="26"/>
                <w:szCs w:val="26"/>
              </w:rPr>
              <w:t xml:space="preserve">Nghị quyết số 19/2018/NQ-HĐND ngày 12/07/2018 của HĐND TP Hải Phòng (cũ) Về việc quy định thời hạn phê </w:t>
            </w:r>
            <w:r>
              <w:rPr>
                <w:bCs/>
                <w:iCs/>
                <w:sz w:val="26"/>
                <w:szCs w:val="26"/>
              </w:rPr>
              <w:lastRenderedPageBreak/>
              <w:t>chuẩn quyết toán ngân sách cấp huyện, cấp xã và thời hạn UBND các cấp gửi báo cáo quyết toán ngân sách đến Ban của HĐND, Thường trực HĐND và HĐND cùng cấp</w:t>
            </w:r>
          </w:p>
        </w:tc>
        <w:tc>
          <w:tcPr>
            <w:tcW w:w="2143" w:type="dxa"/>
            <w:vAlign w:val="center"/>
          </w:tcPr>
          <w:p w14:paraId="76AB30E5" w14:textId="77777777" w:rsidR="005F2FF4" w:rsidRDefault="00000000">
            <w:pPr>
              <w:jc w:val="both"/>
              <w:rPr>
                <w:bCs/>
                <w:iCs/>
                <w:sz w:val="26"/>
                <w:szCs w:val="26"/>
              </w:rPr>
            </w:pPr>
            <w:r>
              <w:rPr>
                <w:bCs/>
                <w:iCs/>
                <w:sz w:val="26"/>
                <w:szCs w:val="26"/>
              </w:rPr>
              <w:lastRenderedPageBreak/>
              <w:t xml:space="preserve">'-Kết luận số 09-KL/TW ngày 10/3/2026 của Bộ Chính trị về hoàn thiện cấu trúc hệ thống pháp luật Việt Nam đáp ứng yêu cầu phát triển </w:t>
            </w:r>
            <w:r>
              <w:rPr>
                <w:bCs/>
                <w:iCs/>
                <w:sz w:val="26"/>
                <w:szCs w:val="26"/>
              </w:rPr>
              <w:lastRenderedPageBreak/>
              <w:t>đất nước trong kỷ nguyên mới;</w:t>
            </w:r>
            <w:r>
              <w:rPr>
                <w:bCs/>
                <w:iCs/>
                <w:sz w:val="26"/>
                <w:szCs w:val="26"/>
              </w:rPr>
              <w:br/>
              <w:t>- Căn cứ Điều 72 Luật Ngấn sách số 89/2025/QH15.</w:t>
            </w:r>
          </w:p>
        </w:tc>
        <w:tc>
          <w:tcPr>
            <w:tcW w:w="3077" w:type="dxa"/>
            <w:vAlign w:val="center"/>
          </w:tcPr>
          <w:p w14:paraId="207FC5D1" w14:textId="77777777" w:rsidR="005F2FF4" w:rsidRDefault="00000000">
            <w:pPr>
              <w:jc w:val="both"/>
              <w:rPr>
                <w:bCs/>
                <w:iCs/>
                <w:sz w:val="26"/>
                <w:szCs w:val="26"/>
              </w:rPr>
            </w:pPr>
            <w:r>
              <w:rPr>
                <w:bCs/>
                <w:iCs/>
                <w:sz w:val="26"/>
                <w:szCs w:val="26"/>
              </w:rPr>
              <w:lastRenderedPageBreak/>
              <w:t>Đề xuất bãi bỏ do không còn phù hợp với Luật Ngân sách mới và không còn phù hợp vs chính quyền 02 cấp</w:t>
            </w:r>
          </w:p>
        </w:tc>
        <w:tc>
          <w:tcPr>
            <w:tcW w:w="1980" w:type="dxa"/>
            <w:vAlign w:val="center"/>
          </w:tcPr>
          <w:p w14:paraId="60D4A9E2" w14:textId="77777777" w:rsidR="005F2FF4" w:rsidRDefault="00000000">
            <w:pPr>
              <w:jc w:val="both"/>
              <w:rPr>
                <w:bCs/>
                <w:iCs/>
                <w:sz w:val="26"/>
                <w:szCs w:val="26"/>
              </w:rPr>
            </w:pPr>
            <w:r>
              <w:rPr>
                <w:bCs/>
                <w:iCs/>
                <w:sz w:val="26"/>
                <w:szCs w:val="26"/>
              </w:rPr>
              <w:t>Quý IV năm 2026</w:t>
            </w:r>
          </w:p>
        </w:tc>
        <w:tc>
          <w:tcPr>
            <w:tcW w:w="2610" w:type="dxa"/>
            <w:vAlign w:val="center"/>
          </w:tcPr>
          <w:p w14:paraId="59861D77"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09253A52" w14:textId="77777777" w:rsidR="005F2FF4" w:rsidRDefault="00000000">
            <w:pPr>
              <w:jc w:val="both"/>
              <w:rPr>
                <w:bCs/>
                <w:iCs/>
                <w:sz w:val="26"/>
                <w:szCs w:val="26"/>
              </w:rPr>
            </w:pPr>
            <w:r>
              <w:rPr>
                <w:bCs/>
                <w:iCs/>
                <w:sz w:val="26"/>
                <w:szCs w:val="26"/>
              </w:rPr>
              <w:t xml:space="preserve"> </w:t>
            </w:r>
          </w:p>
        </w:tc>
      </w:tr>
      <w:tr w:rsidR="005F2FF4" w14:paraId="65B21BE1" w14:textId="77777777">
        <w:tc>
          <w:tcPr>
            <w:tcW w:w="959" w:type="dxa"/>
            <w:vAlign w:val="center"/>
          </w:tcPr>
          <w:p w14:paraId="1A2145BB" w14:textId="77777777" w:rsidR="005F2FF4" w:rsidRDefault="00000000">
            <w:pPr>
              <w:jc w:val="center"/>
              <w:rPr>
                <w:bCs/>
                <w:iCs/>
                <w:sz w:val="26"/>
                <w:szCs w:val="26"/>
              </w:rPr>
            </w:pPr>
            <w:r>
              <w:rPr>
                <w:bCs/>
                <w:iCs/>
                <w:sz w:val="26"/>
                <w:szCs w:val="26"/>
              </w:rPr>
              <w:t>2.</w:t>
            </w:r>
          </w:p>
        </w:tc>
        <w:tc>
          <w:tcPr>
            <w:tcW w:w="1826" w:type="dxa"/>
            <w:vAlign w:val="center"/>
          </w:tcPr>
          <w:p w14:paraId="097CCA1D" w14:textId="77777777" w:rsidR="005F2FF4" w:rsidRDefault="00000000">
            <w:pPr>
              <w:jc w:val="both"/>
              <w:rPr>
                <w:bCs/>
                <w:iCs/>
                <w:sz w:val="26"/>
                <w:szCs w:val="26"/>
              </w:rPr>
            </w:pPr>
            <w:r>
              <w:rPr>
                <w:bCs/>
                <w:iCs/>
                <w:sz w:val="26"/>
                <w:szCs w:val="26"/>
              </w:rPr>
              <w:t xml:space="preserve">Nghị quyết số 26/2019/NQ-HĐND ngày 13/12/2019 của UBND tỉnh Hải Dương Về việc bố trí vốn cho đối tượng cụ thể là dự án “Nâng cao năng lực cho lực lượng Cảnh sát phòng cháy, chữa cháy và cứu nạn, cứu </w:t>
            </w:r>
            <w:r>
              <w:rPr>
                <w:bCs/>
                <w:iCs/>
                <w:sz w:val="26"/>
                <w:szCs w:val="26"/>
              </w:rPr>
              <w:lastRenderedPageBreak/>
              <w:t>hộ” sử dụng vốn vay ODA của Chính phủ Nhật Bản</w:t>
            </w:r>
          </w:p>
        </w:tc>
        <w:tc>
          <w:tcPr>
            <w:tcW w:w="2143" w:type="dxa"/>
            <w:vAlign w:val="center"/>
          </w:tcPr>
          <w:p w14:paraId="13627056" w14:textId="77777777" w:rsidR="005F2FF4" w:rsidRDefault="00000000">
            <w:pPr>
              <w:jc w:val="both"/>
              <w:rPr>
                <w:bCs/>
                <w:iCs/>
                <w:sz w:val="26"/>
                <w:szCs w:val="26"/>
              </w:rPr>
            </w:pPr>
            <w:r>
              <w:rPr>
                <w:bCs/>
                <w:iCs/>
                <w:sz w:val="26"/>
                <w:szCs w:val="26"/>
              </w:rPr>
              <w:lastRenderedPageBreak/>
              <w:t>Trong giai đoạn 2021-2025, ngân sách tỉnh Hải Dương (cũ) đã bố trí đủ vốn cho dự án “Nâng cao năng lực  cho lực lượng Cảnh sát phòng cháy, chữa cháy và cứu nạn, cứu hộ” sử dụng vốn vay ODA của Chính phủ Nhật Bản.</w:t>
            </w:r>
          </w:p>
        </w:tc>
        <w:tc>
          <w:tcPr>
            <w:tcW w:w="3077" w:type="dxa"/>
            <w:vAlign w:val="center"/>
          </w:tcPr>
          <w:p w14:paraId="427C56C1" w14:textId="77777777" w:rsidR="005F2FF4" w:rsidRDefault="00000000">
            <w:pPr>
              <w:jc w:val="both"/>
              <w:rPr>
                <w:bCs/>
                <w:iCs/>
                <w:sz w:val="26"/>
                <w:szCs w:val="26"/>
              </w:rPr>
            </w:pPr>
            <w:r>
              <w:rPr>
                <w:bCs/>
                <w:iCs/>
                <w:sz w:val="26"/>
                <w:szCs w:val="26"/>
              </w:rPr>
              <w:t xml:space="preserve">Trong giai đoạn 2021-2025, ngân sách tỉnh Hải Dương (cũ) đã bố trí đủ vốn cho dự án “Nâng cao năng lực cho lực lượng Cảnh sát phòng cháy, chữa cháy và cứu nạn, cứu hộ” sử dụng vốn vay ODA của Chính phủ Nhật Bản” theo quy định tại Nghị quyết số 26/2019/NQ-HĐND ngày 13/12/2019. Do vậy, không cần phải tiếp tục thực hiện Nghị quyết, không cần xây dựng Nghị quyết mới thay </w:t>
            </w:r>
            <w:r>
              <w:rPr>
                <w:bCs/>
                <w:iCs/>
                <w:sz w:val="26"/>
                <w:szCs w:val="26"/>
              </w:rPr>
              <w:lastRenderedPageBreak/>
              <w:t>thế.</w:t>
            </w:r>
            <w:r>
              <w:rPr>
                <w:bCs/>
                <w:iCs/>
                <w:sz w:val="26"/>
                <w:szCs w:val="26"/>
              </w:rPr>
              <w:br/>
              <w:t>Đề xuất bãi bỏ Nghị Quyết này</w:t>
            </w:r>
          </w:p>
        </w:tc>
        <w:tc>
          <w:tcPr>
            <w:tcW w:w="1980" w:type="dxa"/>
            <w:vAlign w:val="center"/>
          </w:tcPr>
          <w:p w14:paraId="3718F6D7" w14:textId="77777777" w:rsidR="005F2FF4" w:rsidRDefault="00000000">
            <w:pPr>
              <w:jc w:val="both"/>
              <w:rPr>
                <w:bCs/>
                <w:iCs/>
                <w:sz w:val="26"/>
                <w:szCs w:val="26"/>
              </w:rPr>
            </w:pPr>
            <w:r>
              <w:rPr>
                <w:bCs/>
                <w:iCs/>
                <w:sz w:val="26"/>
                <w:szCs w:val="26"/>
              </w:rPr>
              <w:lastRenderedPageBreak/>
              <w:t>Quý IV năm 2026</w:t>
            </w:r>
          </w:p>
        </w:tc>
        <w:tc>
          <w:tcPr>
            <w:tcW w:w="2610" w:type="dxa"/>
            <w:vAlign w:val="center"/>
          </w:tcPr>
          <w:p w14:paraId="53C26FF2" w14:textId="77777777" w:rsidR="005F2FF4" w:rsidRDefault="00000000">
            <w:pPr>
              <w:jc w:val="both"/>
              <w:rPr>
                <w:bCs/>
                <w:iCs/>
                <w:sz w:val="26"/>
                <w:szCs w:val="26"/>
              </w:rPr>
            </w:pPr>
            <w:r>
              <w:rPr>
                <w:bCs/>
                <w:iCs/>
                <w:sz w:val="26"/>
                <w:szCs w:val="26"/>
              </w:rPr>
              <w:t>Tiêu chí 1.12 - Tiêu chí riêng khác</w:t>
            </w:r>
          </w:p>
        </w:tc>
        <w:tc>
          <w:tcPr>
            <w:tcW w:w="1980" w:type="dxa"/>
            <w:vAlign w:val="center"/>
          </w:tcPr>
          <w:p w14:paraId="654D6895" w14:textId="77777777" w:rsidR="005F2FF4" w:rsidRDefault="00000000">
            <w:pPr>
              <w:jc w:val="both"/>
              <w:rPr>
                <w:bCs/>
                <w:iCs/>
                <w:sz w:val="26"/>
                <w:szCs w:val="26"/>
              </w:rPr>
            </w:pPr>
            <w:r>
              <w:rPr>
                <w:bCs/>
                <w:iCs/>
                <w:sz w:val="26"/>
                <w:szCs w:val="26"/>
              </w:rPr>
              <w:t xml:space="preserve"> </w:t>
            </w:r>
          </w:p>
        </w:tc>
      </w:tr>
      <w:tr w:rsidR="005F2FF4" w14:paraId="05BC2E01" w14:textId="77777777">
        <w:tc>
          <w:tcPr>
            <w:tcW w:w="959" w:type="dxa"/>
            <w:vAlign w:val="center"/>
          </w:tcPr>
          <w:p w14:paraId="7CE47B53" w14:textId="77777777" w:rsidR="005F2FF4" w:rsidRDefault="00000000">
            <w:pPr>
              <w:jc w:val="center"/>
              <w:rPr>
                <w:bCs/>
                <w:iCs/>
                <w:sz w:val="26"/>
                <w:szCs w:val="26"/>
              </w:rPr>
            </w:pPr>
            <w:r>
              <w:rPr>
                <w:bCs/>
                <w:iCs/>
                <w:sz w:val="26"/>
                <w:szCs w:val="26"/>
              </w:rPr>
              <w:t>3.</w:t>
            </w:r>
          </w:p>
        </w:tc>
        <w:tc>
          <w:tcPr>
            <w:tcW w:w="1826" w:type="dxa"/>
            <w:vAlign w:val="center"/>
          </w:tcPr>
          <w:p w14:paraId="645C1144" w14:textId="77777777" w:rsidR="005F2FF4" w:rsidRDefault="00000000">
            <w:pPr>
              <w:jc w:val="both"/>
              <w:rPr>
                <w:bCs/>
                <w:iCs/>
                <w:sz w:val="26"/>
                <w:szCs w:val="26"/>
              </w:rPr>
            </w:pPr>
            <w:r>
              <w:rPr>
                <w:bCs/>
                <w:iCs/>
                <w:sz w:val="26"/>
                <w:szCs w:val="26"/>
              </w:rPr>
              <w:t>Nghị quyết số 03/2020/NQ-HĐND ngày 25/07/2020 của HĐND tỉnh Hải Dương Điều chỉnh tỷ lệ phần trăm (%) để lại từ nguồn thu phí bảo vệ môi trường đối với nước thải sinh hoạt trên địa bàn tỉnh Hải Dương</w:t>
            </w:r>
          </w:p>
        </w:tc>
        <w:tc>
          <w:tcPr>
            <w:tcW w:w="2143" w:type="dxa"/>
            <w:vAlign w:val="center"/>
          </w:tcPr>
          <w:p w14:paraId="3B0F501F" w14:textId="77777777" w:rsidR="005F2FF4"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w:t>
            </w:r>
            <w:r>
              <w:rPr>
                <w:bCs/>
                <w:iCs/>
                <w:sz w:val="26"/>
                <w:szCs w:val="26"/>
              </w:rPr>
              <w:br/>
              <w:t>- Nghị định số 346/2025/NĐ-CP ngày 29/12/2025 của CP quy định phí bảo vệ môi trường đối với nước thải</w:t>
            </w:r>
            <w:r>
              <w:rPr>
                <w:bCs/>
                <w:iCs/>
                <w:sz w:val="26"/>
                <w:szCs w:val="26"/>
              </w:rPr>
              <w:br/>
              <w:t>- UBND TP có Văn bản số 3796/VP-NNMT giao Sở NN và MT chủ trì triển khai nội dung này.</w:t>
            </w:r>
          </w:p>
        </w:tc>
        <w:tc>
          <w:tcPr>
            <w:tcW w:w="3077" w:type="dxa"/>
            <w:vAlign w:val="center"/>
          </w:tcPr>
          <w:p w14:paraId="558176C0" w14:textId="77777777" w:rsidR="005F2FF4" w:rsidRDefault="00000000">
            <w:pPr>
              <w:jc w:val="both"/>
              <w:rPr>
                <w:bCs/>
                <w:iCs/>
                <w:sz w:val="26"/>
                <w:szCs w:val="26"/>
              </w:rPr>
            </w:pPr>
            <w:r>
              <w:rPr>
                <w:bCs/>
                <w:iCs/>
                <w:sz w:val="26"/>
                <w:szCs w:val="26"/>
              </w:rPr>
              <w:t>- Nghị định số 346/2025/NĐ-CP ngày 29/12/2025 của CP quy định phí bảo vệ môi trường đối với nước thải</w:t>
            </w:r>
            <w:r>
              <w:rPr>
                <w:bCs/>
                <w:iCs/>
                <w:sz w:val="26"/>
                <w:szCs w:val="26"/>
              </w:rPr>
              <w:br/>
              <w:t>- UBND TP có Văn bản số 3796/VP-NNMT giao Sở Nông nghiệp và Môi trường chủ trì triển khai nội dung này.</w:t>
            </w:r>
          </w:p>
        </w:tc>
        <w:tc>
          <w:tcPr>
            <w:tcW w:w="1980" w:type="dxa"/>
            <w:vAlign w:val="center"/>
          </w:tcPr>
          <w:p w14:paraId="62B57425" w14:textId="77777777" w:rsidR="005F2FF4" w:rsidRDefault="00000000">
            <w:pPr>
              <w:jc w:val="both"/>
              <w:rPr>
                <w:bCs/>
                <w:iCs/>
                <w:sz w:val="26"/>
                <w:szCs w:val="26"/>
              </w:rPr>
            </w:pPr>
            <w:r>
              <w:rPr>
                <w:bCs/>
                <w:iCs/>
                <w:sz w:val="26"/>
                <w:szCs w:val="26"/>
              </w:rPr>
              <w:t>Dự kiến trình kỳ họp cuối năm 2026</w:t>
            </w:r>
          </w:p>
        </w:tc>
        <w:tc>
          <w:tcPr>
            <w:tcW w:w="2610" w:type="dxa"/>
            <w:vAlign w:val="center"/>
          </w:tcPr>
          <w:p w14:paraId="6635ABD2"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340D8536" w14:textId="77777777" w:rsidR="005F2FF4" w:rsidRDefault="00000000">
            <w:pPr>
              <w:jc w:val="both"/>
              <w:rPr>
                <w:bCs/>
                <w:iCs/>
                <w:sz w:val="26"/>
                <w:szCs w:val="26"/>
              </w:rPr>
            </w:pPr>
            <w:r>
              <w:rPr>
                <w:bCs/>
                <w:iCs/>
                <w:sz w:val="26"/>
                <w:szCs w:val="26"/>
              </w:rPr>
              <w:t xml:space="preserve"> </w:t>
            </w:r>
          </w:p>
        </w:tc>
      </w:tr>
      <w:tr w:rsidR="005F2FF4" w14:paraId="1A65A318" w14:textId="77777777">
        <w:tc>
          <w:tcPr>
            <w:tcW w:w="959" w:type="dxa"/>
            <w:vAlign w:val="center"/>
          </w:tcPr>
          <w:p w14:paraId="1F3D977C" w14:textId="77777777" w:rsidR="005F2FF4" w:rsidRDefault="00000000">
            <w:pPr>
              <w:jc w:val="center"/>
              <w:rPr>
                <w:bCs/>
                <w:iCs/>
                <w:sz w:val="26"/>
                <w:szCs w:val="26"/>
              </w:rPr>
            </w:pPr>
            <w:r>
              <w:rPr>
                <w:bCs/>
                <w:iCs/>
                <w:sz w:val="26"/>
                <w:szCs w:val="26"/>
              </w:rPr>
              <w:lastRenderedPageBreak/>
              <w:t>4.</w:t>
            </w:r>
          </w:p>
        </w:tc>
        <w:tc>
          <w:tcPr>
            <w:tcW w:w="1826" w:type="dxa"/>
            <w:vAlign w:val="center"/>
          </w:tcPr>
          <w:p w14:paraId="18E92F97" w14:textId="77777777" w:rsidR="005F2FF4" w:rsidRDefault="00000000">
            <w:pPr>
              <w:jc w:val="both"/>
              <w:rPr>
                <w:bCs/>
                <w:iCs/>
                <w:sz w:val="26"/>
                <w:szCs w:val="26"/>
              </w:rPr>
            </w:pPr>
            <w:r>
              <w:rPr>
                <w:bCs/>
                <w:iCs/>
                <w:sz w:val="26"/>
                <w:szCs w:val="26"/>
              </w:rPr>
              <w:t>Nghị quyết số 12/2020/NQ-HĐND ngày 22/12/2020 của HĐND TP Hải Phòng (cũ) Quy định nguyên tắc, tiêu chí, định mức phân bổ vốn đầu tư công nguồn ngân sách thành phố Hải Phòng giai đoạn 2021-2025;</w:t>
            </w:r>
            <w:r>
              <w:rPr>
                <w:bCs/>
                <w:iCs/>
                <w:sz w:val="26"/>
                <w:szCs w:val="26"/>
              </w:rPr>
              <w:br/>
              <w:t xml:space="preserve">- Được sử đổi, bổ sung tại (Nghị quyết số 07/2023/NQ-HĐND ngày 13/11/2023 của HĐND TP Hải Phòng (cũ) Sửa đổi, bổ sung quy định về nguyên tắc, tiêu chí, định </w:t>
            </w:r>
            <w:r>
              <w:rPr>
                <w:bCs/>
                <w:iCs/>
                <w:sz w:val="26"/>
                <w:szCs w:val="26"/>
              </w:rPr>
              <w:lastRenderedPageBreak/>
              <w:t>mức phân bổ vốn đầu tư công giai đoạn 2021-2025);</w:t>
            </w:r>
            <w:r>
              <w:rPr>
                <w:bCs/>
                <w:iCs/>
                <w:sz w:val="26"/>
                <w:szCs w:val="26"/>
              </w:rPr>
              <w:br/>
              <w:t>- Được sửa đổi bổ sung tại (Nghị quyết số 02/2025/NQ-HĐND ngày 21/02/2025 của HĐND TP Hải Phòng (cũ) Sửa đổi, bổ sung quy định về phân bổ vốn đầu tư công giai đoạn 2021-2025)</w:t>
            </w:r>
          </w:p>
        </w:tc>
        <w:tc>
          <w:tcPr>
            <w:tcW w:w="2143" w:type="dxa"/>
            <w:vAlign w:val="center"/>
          </w:tcPr>
          <w:p w14:paraId="44D36888" w14:textId="77777777" w:rsidR="005F2FF4" w:rsidRDefault="00000000">
            <w:pPr>
              <w:jc w:val="both"/>
              <w:rPr>
                <w:bCs/>
                <w:iCs/>
                <w:sz w:val="26"/>
                <w:szCs w:val="26"/>
              </w:rPr>
            </w:pPr>
            <w:r>
              <w:rPr>
                <w:bCs/>
                <w:iCs/>
                <w:sz w:val="26"/>
                <w:szCs w:val="26"/>
              </w:rPr>
              <w:lastRenderedPageBreak/>
              <w:t>'- Kết luận số 09-KL/TW ngày 10/3/2026 của Bộ Chính trị về hoàn thiện cấu trúc hệ thống pháp luật Việt Nam đáp ứng yêu cầu phát triển đất nước trong kỷ nguyên mới.</w:t>
            </w:r>
            <w:r>
              <w:rPr>
                <w:bCs/>
                <w:iCs/>
                <w:sz w:val="26"/>
                <w:szCs w:val="26"/>
              </w:rPr>
              <w:br/>
              <w:t>- Nghị quyết số 32/2025/NQ-HĐND ngày 10/12/2025 Quy định nguyên tắc, tiêu chí, định mức bổ sung có mục tiêu từ nguồn vốn đầu tư công ngân sách thành phố cho ngân sách cấp xã giai đoạn 2026 – 2030</w:t>
            </w:r>
          </w:p>
        </w:tc>
        <w:tc>
          <w:tcPr>
            <w:tcW w:w="3077" w:type="dxa"/>
            <w:vAlign w:val="center"/>
          </w:tcPr>
          <w:p w14:paraId="7D5DF77A" w14:textId="77777777" w:rsidR="005F2FF4" w:rsidRDefault="00000000">
            <w:pPr>
              <w:jc w:val="both"/>
              <w:rPr>
                <w:bCs/>
                <w:iCs/>
                <w:sz w:val="26"/>
                <w:szCs w:val="26"/>
              </w:rPr>
            </w:pPr>
            <w:r>
              <w:rPr>
                <w:bCs/>
                <w:iCs/>
                <w:sz w:val="26"/>
                <w:szCs w:val="26"/>
              </w:rPr>
              <w:t>Nghị quyết đã hết giai đoạn 2021-2025. Đến nay, Sở Tài chính đã tham mưu xây dựng, ban hành các Nghị quyết mới thực hiện cho giai đoạn 2026-2030</w:t>
            </w:r>
          </w:p>
        </w:tc>
        <w:tc>
          <w:tcPr>
            <w:tcW w:w="1980" w:type="dxa"/>
            <w:vAlign w:val="center"/>
          </w:tcPr>
          <w:p w14:paraId="18EC0DDE" w14:textId="77777777" w:rsidR="005F2FF4" w:rsidRDefault="00000000">
            <w:pPr>
              <w:jc w:val="both"/>
              <w:rPr>
                <w:bCs/>
                <w:iCs/>
                <w:sz w:val="26"/>
                <w:szCs w:val="26"/>
              </w:rPr>
            </w:pPr>
            <w:r>
              <w:rPr>
                <w:bCs/>
                <w:iCs/>
                <w:sz w:val="26"/>
                <w:szCs w:val="26"/>
              </w:rPr>
              <w:t>Quý IV năm 2026</w:t>
            </w:r>
          </w:p>
        </w:tc>
        <w:tc>
          <w:tcPr>
            <w:tcW w:w="2610" w:type="dxa"/>
            <w:vAlign w:val="center"/>
          </w:tcPr>
          <w:p w14:paraId="32DCAB95"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56AF33DE" w14:textId="77777777" w:rsidR="005F2FF4" w:rsidRDefault="00000000">
            <w:pPr>
              <w:jc w:val="both"/>
              <w:rPr>
                <w:bCs/>
                <w:iCs/>
                <w:sz w:val="26"/>
                <w:szCs w:val="26"/>
              </w:rPr>
            </w:pPr>
            <w:r>
              <w:rPr>
                <w:bCs/>
                <w:iCs/>
                <w:sz w:val="26"/>
                <w:szCs w:val="26"/>
              </w:rPr>
              <w:t xml:space="preserve"> </w:t>
            </w:r>
          </w:p>
        </w:tc>
      </w:tr>
      <w:tr w:rsidR="005F2FF4" w14:paraId="6B719681" w14:textId="77777777">
        <w:tc>
          <w:tcPr>
            <w:tcW w:w="959" w:type="dxa"/>
            <w:vAlign w:val="center"/>
          </w:tcPr>
          <w:p w14:paraId="482E8238" w14:textId="77777777" w:rsidR="005F2FF4" w:rsidRDefault="00000000">
            <w:pPr>
              <w:jc w:val="center"/>
              <w:rPr>
                <w:bCs/>
                <w:iCs/>
                <w:sz w:val="26"/>
                <w:szCs w:val="26"/>
              </w:rPr>
            </w:pPr>
            <w:r>
              <w:rPr>
                <w:bCs/>
                <w:iCs/>
                <w:sz w:val="26"/>
                <w:szCs w:val="26"/>
              </w:rPr>
              <w:t>5.</w:t>
            </w:r>
          </w:p>
        </w:tc>
        <w:tc>
          <w:tcPr>
            <w:tcW w:w="1826" w:type="dxa"/>
            <w:vAlign w:val="center"/>
          </w:tcPr>
          <w:p w14:paraId="3B468885" w14:textId="77777777" w:rsidR="005F2FF4" w:rsidRDefault="00000000">
            <w:pPr>
              <w:jc w:val="both"/>
              <w:rPr>
                <w:bCs/>
                <w:iCs/>
                <w:sz w:val="26"/>
                <w:szCs w:val="26"/>
              </w:rPr>
            </w:pPr>
            <w:r>
              <w:rPr>
                <w:bCs/>
                <w:iCs/>
                <w:sz w:val="26"/>
                <w:szCs w:val="26"/>
              </w:rPr>
              <w:t>Nghị quyết số 09/2020/NQ-HĐND ngày 24/12/2020 của HĐND tỉnh Hải Dương Về kế hoạch phát triển kinh tế - xã hội 5 năm 2021 - 2025</w:t>
            </w:r>
          </w:p>
        </w:tc>
        <w:tc>
          <w:tcPr>
            <w:tcW w:w="2143" w:type="dxa"/>
            <w:vAlign w:val="center"/>
          </w:tcPr>
          <w:p w14:paraId="1BF0188E" w14:textId="77777777" w:rsidR="005F2FF4" w:rsidRDefault="00000000">
            <w:pPr>
              <w:jc w:val="both"/>
              <w:rPr>
                <w:bCs/>
                <w:iCs/>
                <w:sz w:val="26"/>
                <w:szCs w:val="26"/>
              </w:rPr>
            </w:pPr>
            <w:r>
              <w:rPr>
                <w:bCs/>
                <w:iCs/>
                <w:sz w:val="26"/>
                <w:szCs w:val="26"/>
              </w:rPr>
              <w:t>'- Kết luận số 09-KL/TW ngày 10/3/2026 của Bộ Chính trị về hoàn thiện cấu trúc hệ thống pháp luật Việt Nam đáp ứng yêu cầu phát triển đất nước trong kỷ nguyên mới.</w:t>
            </w:r>
            <w:r>
              <w:rPr>
                <w:bCs/>
                <w:iCs/>
                <w:sz w:val="26"/>
                <w:szCs w:val="26"/>
              </w:rPr>
              <w:br/>
              <w:t xml:space="preserve">- Nghị quyết số </w:t>
            </w:r>
            <w:r>
              <w:rPr>
                <w:bCs/>
                <w:iCs/>
                <w:sz w:val="26"/>
                <w:szCs w:val="26"/>
              </w:rPr>
              <w:lastRenderedPageBreak/>
              <w:t>73/NQ-HĐND ngày 11/12/2025 về kế hoạch phát triển kinh tế - xã hội, quốc phòng – an ninh thành phố 5 năm 2026 – 2030</w:t>
            </w:r>
          </w:p>
        </w:tc>
        <w:tc>
          <w:tcPr>
            <w:tcW w:w="3077" w:type="dxa"/>
            <w:vAlign w:val="center"/>
          </w:tcPr>
          <w:p w14:paraId="64EAC8F0" w14:textId="77777777" w:rsidR="005F2FF4" w:rsidRDefault="00000000">
            <w:pPr>
              <w:jc w:val="both"/>
              <w:rPr>
                <w:bCs/>
                <w:iCs/>
                <w:sz w:val="26"/>
                <w:szCs w:val="26"/>
              </w:rPr>
            </w:pPr>
            <w:r>
              <w:rPr>
                <w:bCs/>
                <w:iCs/>
                <w:sz w:val="26"/>
                <w:szCs w:val="26"/>
              </w:rPr>
              <w:lastRenderedPageBreak/>
              <w:t>Nghị quyết đã hết giai đoạn 2021-2025. Đến nay, Sở Tài chính đã tham mưu xây dựng, ban hành các Nghị quyết mới thực hiện cho giai đoạn 2026-2030</w:t>
            </w:r>
          </w:p>
        </w:tc>
        <w:tc>
          <w:tcPr>
            <w:tcW w:w="1980" w:type="dxa"/>
            <w:vAlign w:val="center"/>
          </w:tcPr>
          <w:p w14:paraId="1E2B98B9" w14:textId="77777777" w:rsidR="005F2FF4" w:rsidRDefault="00000000">
            <w:pPr>
              <w:jc w:val="both"/>
              <w:rPr>
                <w:bCs/>
                <w:iCs/>
                <w:sz w:val="26"/>
                <w:szCs w:val="26"/>
              </w:rPr>
            </w:pPr>
            <w:r>
              <w:rPr>
                <w:bCs/>
                <w:iCs/>
                <w:sz w:val="26"/>
                <w:szCs w:val="26"/>
              </w:rPr>
              <w:t>Quý IV năm 2026</w:t>
            </w:r>
          </w:p>
        </w:tc>
        <w:tc>
          <w:tcPr>
            <w:tcW w:w="2610" w:type="dxa"/>
            <w:vAlign w:val="center"/>
          </w:tcPr>
          <w:p w14:paraId="098EBC83"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43E2B61F" w14:textId="77777777" w:rsidR="005F2FF4" w:rsidRDefault="00000000">
            <w:pPr>
              <w:jc w:val="both"/>
              <w:rPr>
                <w:bCs/>
                <w:iCs/>
                <w:sz w:val="26"/>
                <w:szCs w:val="26"/>
              </w:rPr>
            </w:pPr>
            <w:r>
              <w:rPr>
                <w:bCs/>
                <w:iCs/>
                <w:sz w:val="26"/>
                <w:szCs w:val="26"/>
              </w:rPr>
              <w:t xml:space="preserve"> </w:t>
            </w:r>
          </w:p>
        </w:tc>
      </w:tr>
      <w:tr w:rsidR="005F2FF4" w14:paraId="7FB746C7" w14:textId="77777777">
        <w:tc>
          <w:tcPr>
            <w:tcW w:w="959" w:type="dxa"/>
            <w:vAlign w:val="center"/>
          </w:tcPr>
          <w:p w14:paraId="7FA7CB7F" w14:textId="77777777" w:rsidR="005F2FF4" w:rsidRDefault="00000000">
            <w:pPr>
              <w:jc w:val="center"/>
              <w:rPr>
                <w:bCs/>
                <w:iCs/>
                <w:sz w:val="26"/>
                <w:szCs w:val="26"/>
              </w:rPr>
            </w:pPr>
            <w:r>
              <w:rPr>
                <w:bCs/>
                <w:iCs/>
                <w:sz w:val="26"/>
                <w:szCs w:val="26"/>
              </w:rPr>
              <w:t>6.</w:t>
            </w:r>
          </w:p>
        </w:tc>
        <w:tc>
          <w:tcPr>
            <w:tcW w:w="1826" w:type="dxa"/>
            <w:vAlign w:val="center"/>
          </w:tcPr>
          <w:p w14:paraId="6336B20F" w14:textId="77777777" w:rsidR="005F2FF4" w:rsidRDefault="00000000">
            <w:pPr>
              <w:jc w:val="both"/>
              <w:rPr>
                <w:bCs/>
                <w:iCs/>
                <w:sz w:val="26"/>
                <w:szCs w:val="26"/>
              </w:rPr>
            </w:pPr>
            <w:r>
              <w:rPr>
                <w:bCs/>
                <w:iCs/>
                <w:sz w:val="26"/>
                <w:szCs w:val="26"/>
              </w:rPr>
              <w:t>Nghị quyết số 12/2020/NQ-HĐND ngày 24/12/2020 của HĐND tỉnh Hải Dương Kế hoạch tài chính 05 năm tỉnh Hải Dương giai đoạn 2021-2025</w:t>
            </w:r>
          </w:p>
        </w:tc>
        <w:tc>
          <w:tcPr>
            <w:tcW w:w="2143" w:type="dxa"/>
            <w:vAlign w:val="center"/>
          </w:tcPr>
          <w:p w14:paraId="4459CB15" w14:textId="77777777" w:rsidR="005F2FF4"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w:t>
            </w:r>
            <w:r>
              <w:rPr>
                <w:bCs/>
                <w:iCs/>
                <w:sz w:val="26"/>
                <w:szCs w:val="26"/>
              </w:rPr>
              <w:br/>
              <w:t>- Căn cứ Luật Tổ chức chính quyền địa phương ngày 19 tháng 6 năm 2015;</w:t>
            </w:r>
            <w:r>
              <w:rPr>
                <w:bCs/>
                <w:iCs/>
                <w:sz w:val="26"/>
                <w:szCs w:val="26"/>
              </w:rPr>
              <w:br/>
              <w:t xml:space="preserve">- Luật sửa đổi, bổ sung một số điều của Luật tổ chức Chính phủ và Luật Tổ chức chính quyền địa phương </w:t>
            </w:r>
            <w:r>
              <w:rPr>
                <w:bCs/>
                <w:iCs/>
                <w:sz w:val="26"/>
                <w:szCs w:val="26"/>
              </w:rPr>
              <w:lastRenderedPageBreak/>
              <w:t>ngày 22/11/2019;</w:t>
            </w:r>
            <w:r>
              <w:rPr>
                <w:bCs/>
                <w:iCs/>
                <w:sz w:val="26"/>
                <w:szCs w:val="26"/>
              </w:rPr>
              <w:br/>
              <w:t>- Căn cứ Điều 72 Luật Ngấn sách số 89/2025/QH15.</w:t>
            </w:r>
          </w:p>
        </w:tc>
        <w:tc>
          <w:tcPr>
            <w:tcW w:w="3077" w:type="dxa"/>
            <w:vAlign w:val="center"/>
          </w:tcPr>
          <w:p w14:paraId="43D0B21B" w14:textId="77777777" w:rsidR="005F2FF4" w:rsidRDefault="00000000">
            <w:pPr>
              <w:jc w:val="both"/>
              <w:rPr>
                <w:bCs/>
                <w:iCs/>
                <w:sz w:val="26"/>
                <w:szCs w:val="26"/>
              </w:rPr>
            </w:pPr>
            <w:r>
              <w:rPr>
                <w:bCs/>
                <w:iCs/>
                <w:sz w:val="26"/>
                <w:szCs w:val="26"/>
              </w:rPr>
              <w:lastRenderedPageBreak/>
              <w:t>Nghị quyết đã hết giai đoạn 2021-2025. Đến nay, Sở Tài chính đã tham mưu xây dựng, ban hành các Nghị quyết 68/NQ-HĐND ngày 09/12/2025 thực hiện cho giai đoạn 2026-2030</w:t>
            </w:r>
          </w:p>
        </w:tc>
        <w:tc>
          <w:tcPr>
            <w:tcW w:w="1980" w:type="dxa"/>
            <w:vAlign w:val="center"/>
          </w:tcPr>
          <w:p w14:paraId="384D889B" w14:textId="77777777" w:rsidR="005F2FF4" w:rsidRDefault="00000000">
            <w:pPr>
              <w:jc w:val="both"/>
              <w:rPr>
                <w:bCs/>
                <w:iCs/>
                <w:sz w:val="26"/>
                <w:szCs w:val="26"/>
              </w:rPr>
            </w:pPr>
            <w:r>
              <w:rPr>
                <w:bCs/>
                <w:iCs/>
                <w:sz w:val="26"/>
                <w:szCs w:val="26"/>
              </w:rPr>
              <w:t>Quý IV năm 2026</w:t>
            </w:r>
          </w:p>
        </w:tc>
        <w:tc>
          <w:tcPr>
            <w:tcW w:w="2610" w:type="dxa"/>
            <w:vAlign w:val="center"/>
          </w:tcPr>
          <w:p w14:paraId="117E7123"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3AC7027D" w14:textId="77777777" w:rsidR="005F2FF4" w:rsidRDefault="00000000">
            <w:pPr>
              <w:jc w:val="both"/>
              <w:rPr>
                <w:bCs/>
                <w:iCs/>
                <w:sz w:val="26"/>
                <w:szCs w:val="26"/>
              </w:rPr>
            </w:pPr>
            <w:r>
              <w:rPr>
                <w:bCs/>
                <w:iCs/>
                <w:sz w:val="26"/>
                <w:szCs w:val="26"/>
              </w:rPr>
              <w:t xml:space="preserve"> </w:t>
            </w:r>
          </w:p>
        </w:tc>
      </w:tr>
      <w:tr w:rsidR="005F2FF4" w14:paraId="7284ECAC" w14:textId="77777777">
        <w:tc>
          <w:tcPr>
            <w:tcW w:w="959" w:type="dxa"/>
            <w:vAlign w:val="center"/>
          </w:tcPr>
          <w:p w14:paraId="35234A89" w14:textId="77777777" w:rsidR="005F2FF4" w:rsidRDefault="00000000">
            <w:pPr>
              <w:jc w:val="center"/>
              <w:rPr>
                <w:bCs/>
                <w:iCs/>
                <w:sz w:val="26"/>
                <w:szCs w:val="26"/>
              </w:rPr>
            </w:pPr>
            <w:r>
              <w:rPr>
                <w:bCs/>
                <w:iCs/>
                <w:sz w:val="26"/>
                <w:szCs w:val="26"/>
              </w:rPr>
              <w:t>7.</w:t>
            </w:r>
          </w:p>
        </w:tc>
        <w:tc>
          <w:tcPr>
            <w:tcW w:w="1826" w:type="dxa"/>
            <w:vAlign w:val="center"/>
          </w:tcPr>
          <w:p w14:paraId="25EF488E" w14:textId="77777777" w:rsidR="005F2FF4" w:rsidRDefault="00000000">
            <w:pPr>
              <w:jc w:val="both"/>
              <w:rPr>
                <w:bCs/>
                <w:iCs/>
                <w:sz w:val="26"/>
                <w:szCs w:val="26"/>
              </w:rPr>
            </w:pPr>
            <w:r>
              <w:rPr>
                <w:bCs/>
                <w:iCs/>
                <w:sz w:val="26"/>
                <w:szCs w:val="26"/>
              </w:rPr>
              <w:t>Nghị quyết số 19/2020/NQ-HĐND ngày 24/12/2020 của HĐND tỉnh Hải Dương Quy định về các nguyên tắc, tiêu chí và định mức phân bổ vốn đầu tư công nguồn ngân địa phương tỉnh Hải Dương giai đoạn 2021-2025</w:t>
            </w:r>
            <w:r>
              <w:rPr>
                <w:bCs/>
                <w:iCs/>
                <w:sz w:val="26"/>
                <w:szCs w:val="26"/>
              </w:rPr>
              <w:br/>
              <w:t xml:space="preserve">- Đã được sửa đổi, bổ sung tại (Nghị quyết số 10/2021/NQ-HĐND ngày 08/12/2021 của HĐND tỉnh Hải Dương Sửa </w:t>
            </w:r>
            <w:r>
              <w:rPr>
                <w:bCs/>
                <w:iCs/>
                <w:sz w:val="26"/>
                <w:szCs w:val="26"/>
              </w:rPr>
              <w:lastRenderedPageBreak/>
              <w:t>đổi, bổ sung Nghị quyết 19/2020/NQ-HĐND về phân bổ vốn đầu tư công giai đoạn 2021-2025)</w:t>
            </w:r>
          </w:p>
        </w:tc>
        <w:tc>
          <w:tcPr>
            <w:tcW w:w="2143" w:type="dxa"/>
            <w:vAlign w:val="center"/>
          </w:tcPr>
          <w:p w14:paraId="67BF40CE" w14:textId="77777777" w:rsidR="005F2FF4" w:rsidRDefault="00000000">
            <w:pPr>
              <w:jc w:val="both"/>
              <w:rPr>
                <w:bCs/>
                <w:iCs/>
                <w:sz w:val="26"/>
                <w:szCs w:val="26"/>
              </w:rPr>
            </w:pPr>
            <w:r>
              <w:rPr>
                <w:bCs/>
                <w:iCs/>
                <w:sz w:val="26"/>
                <w:szCs w:val="26"/>
              </w:rPr>
              <w:lastRenderedPageBreak/>
              <w:t>'- Kết luận số 09-KL/TW ngày 10/3/2026 của Bộ Chính trị về hoàn thiện cấu trúc hệ thống pháp luật Việt Nam đáp ứng yêu cầu phát triển đất nước trong kỷ nguyên mới.</w:t>
            </w:r>
            <w:r>
              <w:rPr>
                <w:bCs/>
                <w:iCs/>
                <w:sz w:val="26"/>
                <w:szCs w:val="26"/>
              </w:rPr>
              <w:br/>
              <w:t>- Nghị quyết số 32/2025/NQ-HĐND ngày 10/12/2025 Quy định nguyên tắc, tiêu chí, định mức bổ sung có mục tiêu từ nguồn vốn đầu tư công ngân sách thành phố cho ngân sách cấp xã giai đoạn 2026 – 2030</w:t>
            </w:r>
          </w:p>
        </w:tc>
        <w:tc>
          <w:tcPr>
            <w:tcW w:w="3077" w:type="dxa"/>
            <w:vAlign w:val="center"/>
          </w:tcPr>
          <w:p w14:paraId="2F261B25" w14:textId="77777777" w:rsidR="005F2FF4" w:rsidRDefault="00000000">
            <w:pPr>
              <w:jc w:val="both"/>
              <w:rPr>
                <w:bCs/>
                <w:iCs/>
                <w:sz w:val="26"/>
                <w:szCs w:val="26"/>
              </w:rPr>
            </w:pPr>
            <w:r>
              <w:rPr>
                <w:bCs/>
                <w:iCs/>
                <w:sz w:val="26"/>
                <w:szCs w:val="26"/>
              </w:rPr>
              <w:t>Nghị quyết đã hết giai đoạn 2021-2025. Đến nay, Sở Tài chính đã tham mưu xây dựng, ban hành các Nghị quyết mới thực hiện cho giai đoạn 2026-2030</w:t>
            </w:r>
          </w:p>
        </w:tc>
        <w:tc>
          <w:tcPr>
            <w:tcW w:w="1980" w:type="dxa"/>
            <w:vAlign w:val="center"/>
          </w:tcPr>
          <w:p w14:paraId="63EC1B07" w14:textId="77777777" w:rsidR="005F2FF4" w:rsidRDefault="00000000">
            <w:pPr>
              <w:jc w:val="both"/>
              <w:rPr>
                <w:bCs/>
                <w:iCs/>
                <w:sz w:val="26"/>
                <w:szCs w:val="26"/>
              </w:rPr>
            </w:pPr>
            <w:r>
              <w:rPr>
                <w:bCs/>
                <w:iCs/>
                <w:sz w:val="26"/>
                <w:szCs w:val="26"/>
              </w:rPr>
              <w:t>Quý IV năm 2026</w:t>
            </w:r>
          </w:p>
        </w:tc>
        <w:tc>
          <w:tcPr>
            <w:tcW w:w="2610" w:type="dxa"/>
            <w:vAlign w:val="center"/>
          </w:tcPr>
          <w:p w14:paraId="73D5CB68"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6BE95C40" w14:textId="77777777" w:rsidR="005F2FF4" w:rsidRDefault="00000000">
            <w:pPr>
              <w:jc w:val="both"/>
              <w:rPr>
                <w:bCs/>
                <w:iCs/>
                <w:sz w:val="26"/>
                <w:szCs w:val="26"/>
              </w:rPr>
            </w:pPr>
            <w:r>
              <w:rPr>
                <w:bCs/>
                <w:iCs/>
                <w:sz w:val="26"/>
                <w:szCs w:val="26"/>
              </w:rPr>
              <w:t xml:space="preserve"> </w:t>
            </w:r>
          </w:p>
        </w:tc>
      </w:tr>
      <w:tr w:rsidR="005F2FF4" w14:paraId="0E299DD3" w14:textId="77777777">
        <w:tc>
          <w:tcPr>
            <w:tcW w:w="959" w:type="dxa"/>
            <w:vAlign w:val="center"/>
          </w:tcPr>
          <w:p w14:paraId="70787233" w14:textId="77777777" w:rsidR="005F2FF4" w:rsidRDefault="00000000">
            <w:pPr>
              <w:jc w:val="center"/>
              <w:rPr>
                <w:bCs/>
                <w:iCs/>
                <w:sz w:val="26"/>
                <w:szCs w:val="26"/>
              </w:rPr>
            </w:pPr>
            <w:r>
              <w:rPr>
                <w:bCs/>
                <w:iCs/>
                <w:sz w:val="26"/>
                <w:szCs w:val="26"/>
              </w:rPr>
              <w:t>8.</w:t>
            </w:r>
          </w:p>
        </w:tc>
        <w:tc>
          <w:tcPr>
            <w:tcW w:w="1826" w:type="dxa"/>
            <w:vAlign w:val="center"/>
          </w:tcPr>
          <w:p w14:paraId="57C20823" w14:textId="77777777" w:rsidR="005F2FF4" w:rsidRDefault="00000000">
            <w:pPr>
              <w:jc w:val="both"/>
              <w:rPr>
                <w:bCs/>
                <w:iCs/>
                <w:sz w:val="26"/>
                <w:szCs w:val="26"/>
              </w:rPr>
            </w:pPr>
            <w:r>
              <w:rPr>
                <w:bCs/>
                <w:iCs/>
                <w:sz w:val="26"/>
                <w:szCs w:val="26"/>
              </w:rPr>
              <w:t>Nghị quyết số 20/2020/NQ-HĐND ngày 24/12/2020 của HĐND tỉnh Hải Dương Phương án kế hoạch đầu tư công vốn ngân sách địa phương 5 năm 2021-2025 của tỉnh Hải Dương</w:t>
            </w:r>
          </w:p>
        </w:tc>
        <w:tc>
          <w:tcPr>
            <w:tcW w:w="2143" w:type="dxa"/>
            <w:vAlign w:val="center"/>
          </w:tcPr>
          <w:p w14:paraId="49BEF910" w14:textId="77777777" w:rsidR="005F2FF4" w:rsidRDefault="00000000">
            <w:pPr>
              <w:jc w:val="both"/>
              <w:rPr>
                <w:bCs/>
                <w:iCs/>
                <w:sz w:val="26"/>
                <w:szCs w:val="26"/>
              </w:rPr>
            </w:pPr>
            <w:r>
              <w:rPr>
                <w:bCs/>
                <w:iCs/>
                <w:sz w:val="26"/>
                <w:szCs w:val="26"/>
              </w:rPr>
              <w:t>'- Kết luận số 09-KL/TW ngày 10/3/2026 của Bộ Chính trị về hoàn thiện cấu trúc hệ thống pháp luật Việt Nam đáp ứng yêu cầu phát triển đất nước trong kỷ nguyên mới.</w:t>
            </w:r>
            <w:r>
              <w:rPr>
                <w:bCs/>
                <w:iCs/>
                <w:sz w:val="26"/>
                <w:szCs w:val="26"/>
              </w:rPr>
              <w:br/>
              <w:t xml:space="preserve">- Nghị quyết số 32/2025/NQ-HĐND ngày 10/12/2025 Quy định nguyên tắc, tiêu chí, định mức bổ sung có mục tiêu từ nguồn vốn đầu tư công ngân sách thành phố cho ngân sách cấp </w:t>
            </w:r>
            <w:r>
              <w:rPr>
                <w:bCs/>
                <w:iCs/>
                <w:sz w:val="26"/>
                <w:szCs w:val="26"/>
              </w:rPr>
              <w:lastRenderedPageBreak/>
              <w:t>xã giai đoạn 2026 – 2030</w:t>
            </w:r>
          </w:p>
        </w:tc>
        <w:tc>
          <w:tcPr>
            <w:tcW w:w="3077" w:type="dxa"/>
            <w:vAlign w:val="center"/>
          </w:tcPr>
          <w:p w14:paraId="3E65A631" w14:textId="77777777" w:rsidR="005F2FF4" w:rsidRDefault="00000000">
            <w:pPr>
              <w:jc w:val="both"/>
              <w:rPr>
                <w:bCs/>
                <w:iCs/>
                <w:sz w:val="26"/>
                <w:szCs w:val="26"/>
              </w:rPr>
            </w:pPr>
            <w:r>
              <w:rPr>
                <w:bCs/>
                <w:iCs/>
                <w:sz w:val="26"/>
                <w:szCs w:val="26"/>
              </w:rPr>
              <w:lastRenderedPageBreak/>
              <w:t>Nghị quyết đã hết giai đoạn 2021-2025. Đến nay, Sở Tài chính đã và đang tham mưu xây dựng, ban hành các Nghị quyết mới thực hiện cho giai đoạn 2026-2030</w:t>
            </w:r>
          </w:p>
        </w:tc>
        <w:tc>
          <w:tcPr>
            <w:tcW w:w="1980" w:type="dxa"/>
            <w:vAlign w:val="center"/>
          </w:tcPr>
          <w:p w14:paraId="5CA5754C" w14:textId="77777777" w:rsidR="005F2FF4" w:rsidRDefault="00000000">
            <w:pPr>
              <w:jc w:val="both"/>
              <w:rPr>
                <w:bCs/>
                <w:iCs/>
                <w:sz w:val="26"/>
                <w:szCs w:val="26"/>
              </w:rPr>
            </w:pPr>
            <w:r>
              <w:rPr>
                <w:bCs/>
                <w:iCs/>
                <w:sz w:val="26"/>
                <w:szCs w:val="26"/>
              </w:rPr>
              <w:t>Quý IV năm 2026</w:t>
            </w:r>
          </w:p>
        </w:tc>
        <w:tc>
          <w:tcPr>
            <w:tcW w:w="2610" w:type="dxa"/>
            <w:vAlign w:val="center"/>
          </w:tcPr>
          <w:p w14:paraId="5291DA19"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4068C3BA" w14:textId="77777777" w:rsidR="005F2FF4" w:rsidRDefault="00000000">
            <w:pPr>
              <w:jc w:val="both"/>
              <w:rPr>
                <w:bCs/>
                <w:iCs/>
                <w:sz w:val="26"/>
                <w:szCs w:val="26"/>
              </w:rPr>
            </w:pPr>
            <w:r>
              <w:rPr>
                <w:bCs/>
                <w:iCs/>
                <w:sz w:val="26"/>
                <w:szCs w:val="26"/>
              </w:rPr>
              <w:t xml:space="preserve"> </w:t>
            </w:r>
          </w:p>
        </w:tc>
      </w:tr>
      <w:tr w:rsidR="005F2FF4" w14:paraId="5C7CDC45" w14:textId="77777777">
        <w:tc>
          <w:tcPr>
            <w:tcW w:w="959" w:type="dxa"/>
            <w:vAlign w:val="center"/>
          </w:tcPr>
          <w:p w14:paraId="6D9866AA" w14:textId="77777777" w:rsidR="005F2FF4" w:rsidRDefault="00000000">
            <w:pPr>
              <w:jc w:val="center"/>
              <w:rPr>
                <w:bCs/>
                <w:iCs/>
                <w:sz w:val="26"/>
                <w:szCs w:val="26"/>
              </w:rPr>
            </w:pPr>
            <w:r>
              <w:rPr>
                <w:bCs/>
                <w:iCs/>
                <w:sz w:val="26"/>
                <w:szCs w:val="26"/>
              </w:rPr>
              <w:t>9.</w:t>
            </w:r>
          </w:p>
        </w:tc>
        <w:tc>
          <w:tcPr>
            <w:tcW w:w="1826" w:type="dxa"/>
            <w:vAlign w:val="center"/>
          </w:tcPr>
          <w:p w14:paraId="0AA77EBF" w14:textId="77777777" w:rsidR="005F2FF4" w:rsidRDefault="00000000">
            <w:pPr>
              <w:jc w:val="both"/>
              <w:rPr>
                <w:bCs/>
                <w:iCs/>
                <w:sz w:val="26"/>
                <w:szCs w:val="26"/>
              </w:rPr>
            </w:pPr>
            <w:r>
              <w:rPr>
                <w:bCs/>
                <w:iCs/>
                <w:sz w:val="26"/>
                <w:szCs w:val="26"/>
              </w:rPr>
              <w:t>Nghị quyết số 12/2021/NQ-HĐND ngày 08/12/2021 của HĐND tỉnh Hải Dương Quy định chế độ trợ cấp, trợ giúp xã hội đối với các đối tượng được tiếp nhận vào Trung tâm Phục hồi chức năng, giáo dục dạy nghề và tạo việc làm cho người mù thuộc Hội Người mù tỉnh Hải Dương.</w:t>
            </w:r>
          </w:p>
        </w:tc>
        <w:tc>
          <w:tcPr>
            <w:tcW w:w="2143" w:type="dxa"/>
            <w:vAlign w:val="center"/>
          </w:tcPr>
          <w:p w14:paraId="56B629F2" w14:textId="77777777" w:rsidR="005F2FF4" w:rsidRDefault="00000000">
            <w:pPr>
              <w:jc w:val="both"/>
              <w:rPr>
                <w:bCs/>
                <w:iCs/>
                <w:sz w:val="26"/>
                <w:szCs w:val="26"/>
              </w:rPr>
            </w:pPr>
            <w:r>
              <w:rPr>
                <w:bCs/>
                <w:iCs/>
                <w:sz w:val="26"/>
                <w:szCs w:val="26"/>
              </w:rPr>
              <w:t>- Nghị định 20/2021/NĐ-CP quy định về chính sách trợ giúp xã hội đối với đối tượng bảo trợ xã hội.</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3077" w:type="dxa"/>
            <w:vAlign w:val="center"/>
          </w:tcPr>
          <w:p w14:paraId="25740A79" w14:textId="77777777" w:rsidR="005F2FF4" w:rsidRDefault="00000000">
            <w:pPr>
              <w:jc w:val="both"/>
              <w:rPr>
                <w:bCs/>
                <w:iCs/>
                <w:sz w:val="26"/>
                <w:szCs w:val="26"/>
              </w:rPr>
            </w:pPr>
            <w:r>
              <w:rPr>
                <w:bCs/>
                <w:iCs/>
                <w:sz w:val="26"/>
                <w:szCs w:val="26"/>
              </w:rPr>
              <w:t>Dự kiến Phục hồi chức năng, giáo dục dạy nghề và tạo việc làm cho người mù sẽ giải thế do dó không còn đối tượng trợ giúp tiếp nhận vào Trung tâm, không còn đối tượng áp dụng, cần bãi bỏ. Các nội dung  về chế độ trợ giúp, trợ cấp xã hội thực hiện theo Nghị định 20/2021/NĐ-CP.</w:t>
            </w:r>
          </w:p>
        </w:tc>
        <w:tc>
          <w:tcPr>
            <w:tcW w:w="1980" w:type="dxa"/>
            <w:vAlign w:val="center"/>
          </w:tcPr>
          <w:p w14:paraId="6FC28A76" w14:textId="77777777" w:rsidR="005F2FF4" w:rsidRDefault="00000000">
            <w:pPr>
              <w:jc w:val="both"/>
              <w:rPr>
                <w:bCs/>
                <w:iCs/>
                <w:sz w:val="26"/>
                <w:szCs w:val="26"/>
              </w:rPr>
            </w:pPr>
            <w:r>
              <w:rPr>
                <w:bCs/>
                <w:iCs/>
                <w:sz w:val="26"/>
                <w:szCs w:val="26"/>
              </w:rPr>
              <w:t>Dự kiến trình kỳ họp cuối năm 2026</w:t>
            </w:r>
          </w:p>
        </w:tc>
        <w:tc>
          <w:tcPr>
            <w:tcW w:w="2610" w:type="dxa"/>
            <w:vAlign w:val="center"/>
          </w:tcPr>
          <w:p w14:paraId="1546CE26"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585F5641" w14:textId="77777777" w:rsidR="005F2FF4" w:rsidRDefault="00000000">
            <w:pPr>
              <w:jc w:val="both"/>
              <w:rPr>
                <w:bCs/>
                <w:iCs/>
                <w:sz w:val="26"/>
                <w:szCs w:val="26"/>
              </w:rPr>
            </w:pPr>
            <w:r>
              <w:rPr>
                <w:bCs/>
                <w:iCs/>
                <w:sz w:val="26"/>
                <w:szCs w:val="26"/>
              </w:rPr>
              <w:t xml:space="preserve"> </w:t>
            </w:r>
          </w:p>
        </w:tc>
      </w:tr>
      <w:tr w:rsidR="005F2FF4" w14:paraId="4549DBBE" w14:textId="77777777">
        <w:tc>
          <w:tcPr>
            <w:tcW w:w="959" w:type="dxa"/>
            <w:vAlign w:val="center"/>
          </w:tcPr>
          <w:p w14:paraId="3D1B290B" w14:textId="77777777" w:rsidR="005F2FF4" w:rsidRDefault="00000000">
            <w:pPr>
              <w:jc w:val="center"/>
              <w:rPr>
                <w:bCs/>
                <w:iCs/>
                <w:sz w:val="26"/>
                <w:szCs w:val="26"/>
              </w:rPr>
            </w:pPr>
            <w:r>
              <w:rPr>
                <w:bCs/>
                <w:iCs/>
                <w:sz w:val="26"/>
                <w:szCs w:val="26"/>
              </w:rPr>
              <w:t>10.</w:t>
            </w:r>
          </w:p>
        </w:tc>
        <w:tc>
          <w:tcPr>
            <w:tcW w:w="1826" w:type="dxa"/>
            <w:vAlign w:val="center"/>
          </w:tcPr>
          <w:p w14:paraId="56026D00" w14:textId="77777777" w:rsidR="005F2FF4" w:rsidRDefault="00000000">
            <w:pPr>
              <w:jc w:val="both"/>
              <w:rPr>
                <w:bCs/>
                <w:iCs/>
                <w:sz w:val="26"/>
                <w:szCs w:val="26"/>
              </w:rPr>
            </w:pPr>
            <w:r>
              <w:rPr>
                <w:bCs/>
                <w:iCs/>
                <w:sz w:val="26"/>
                <w:szCs w:val="26"/>
              </w:rPr>
              <w:t xml:space="preserve">Nghị quyết số 01/2024/NQ-HĐND ngày 19/07/2024 của HĐND TP Hải Phòng (cũ) </w:t>
            </w:r>
            <w:r>
              <w:rPr>
                <w:bCs/>
                <w:iCs/>
                <w:sz w:val="26"/>
                <w:szCs w:val="26"/>
              </w:rPr>
              <w:lastRenderedPageBreak/>
              <w:t>Miễn một số loại phí, lệ phí thuộc thẩm quyền Hội đồng nhân dân thành phố trên địa bàn thành phố Hải Phòng liên quan tới việc chuyển đổi các loại giấy tờ của cá nhân, tổ chức, doanh nghiệp do thay đổi địa giới và tên gọi của đơn vị hành chính cấp huyện, cấp xã</w:t>
            </w:r>
          </w:p>
        </w:tc>
        <w:tc>
          <w:tcPr>
            <w:tcW w:w="2143" w:type="dxa"/>
            <w:vAlign w:val="center"/>
          </w:tcPr>
          <w:p w14:paraId="361C8952" w14:textId="77777777" w:rsidR="005F2FF4" w:rsidRDefault="00000000">
            <w:pPr>
              <w:jc w:val="both"/>
              <w:rPr>
                <w:bCs/>
                <w:iCs/>
                <w:sz w:val="26"/>
                <w:szCs w:val="26"/>
              </w:rPr>
            </w:pPr>
            <w:r>
              <w:rPr>
                <w:bCs/>
                <w:iCs/>
                <w:sz w:val="26"/>
                <w:szCs w:val="26"/>
              </w:rPr>
              <w:lastRenderedPageBreak/>
              <w:t xml:space="preserve">-Kết luận số 09-KL/TW ngày 10/3/2026 của Bộ Chính trị về hoàn thiện cấu trúc hệ thống pháp luật </w:t>
            </w:r>
            <w:r>
              <w:rPr>
                <w:bCs/>
                <w:iCs/>
                <w:sz w:val="26"/>
                <w:szCs w:val="26"/>
              </w:rPr>
              <w:lastRenderedPageBreak/>
              <w:t>Việt Nam đáp ứng yêu cầu phát triển đất nước trong kỷ nguyên mới;</w:t>
            </w:r>
            <w:r>
              <w:rPr>
                <w:bCs/>
                <w:iCs/>
                <w:sz w:val="26"/>
                <w:szCs w:val="26"/>
              </w:rPr>
              <w:br/>
              <w:t>- Căn cứ Nghị quyết số 202/2025/QH15 ngày 12/6/2025 của Quốc hội về việc điều chỉnh địa giới hành chính cấp tỉnh;</w:t>
            </w:r>
            <w:r>
              <w:rPr>
                <w:bCs/>
                <w:iCs/>
                <w:sz w:val="26"/>
                <w:szCs w:val="26"/>
              </w:rPr>
              <w:br/>
              <w:t xml:space="preserve">- Nội dung này đã được quy định tại khoản 8 Điều 10 Nghị quyết số 198/2025/QH15 ngày 17/5/2025 của Quốc hội về một số cơ chế, chính sách đặc biệt phát triển kinh tế tư nhân và Điều 16 Nghị định số 20/2026/NĐ-CP ngày 15/01/2026 của Chính phủ quy định chi tiết và hướng dẫn thi </w:t>
            </w:r>
            <w:r>
              <w:rPr>
                <w:bCs/>
                <w:iCs/>
                <w:sz w:val="26"/>
                <w:szCs w:val="26"/>
              </w:rPr>
              <w:lastRenderedPageBreak/>
              <w:t>hành một số điều của Nghị quyết số 198/2025/QH15</w:t>
            </w:r>
          </w:p>
        </w:tc>
        <w:tc>
          <w:tcPr>
            <w:tcW w:w="3077" w:type="dxa"/>
            <w:vAlign w:val="center"/>
          </w:tcPr>
          <w:p w14:paraId="7FCCCCFA" w14:textId="77777777" w:rsidR="005F2FF4" w:rsidRDefault="00000000">
            <w:pPr>
              <w:jc w:val="both"/>
              <w:rPr>
                <w:bCs/>
                <w:iCs/>
                <w:sz w:val="26"/>
                <w:szCs w:val="26"/>
              </w:rPr>
            </w:pPr>
            <w:r>
              <w:rPr>
                <w:bCs/>
                <w:iCs/>
                <w:sz w:val="26"/>
                <w:szCs w:val="26"/>
              </w:rPr>
              <w:lastRenderedPageBreak/>
              <w:t xml:space="preserve">Nghị quyết số 01/2024/NQ-HĐND có phạm vi áp dụng hẹp, chỉ giới hạn trong nội bộ các huyện, xã của Hải Phòng cũ trước đây bị thay đổi. Quy </w:t>
            </w:r>
            <w:r>
              <w:rPr>
                <w:bCs/>
                <w:iCs/>
                <w:sz w:val="26"/>
                <w:szCs w:val="26"/>
              </w:rPr>
              <w:lastRenderedPageBreak/>
              <w:t>định này không thể mở rộng áp dụng đối với hàng loạt giấy tờ của công dân, tổ chức trên toàn bộ diện tích tỉnh Hải Dương (vừa sáp nhập).</w:t>
            </w:r>
            <w:r>
              <w:rPr>
                <w:bCs/>
                <w:iCs/>
                <w:sz w:val="26"/>
                <w:szCs w:val="26"/>
              </w:rPr>
              <w:br/>
              <w:t>- Không còn phù hợp với phạm vi không gian quản lý và quy mô đơn vị hành chính mới theo Nghị quyết số 202/2025/QH15 của Quốc hội.  Cần bãi bỏ để tạo cơ sở ban hành chính sách hỗ trợ chuyển đổi giấy tờ mới đồng bộ trên toàn thành phố sau khi sáp nhập.</w:t>
            </w:r>
          </w:p>
        </w:tc>
        <w:tc>
          <w:tcPr>
            <w:tcW w:w="1980" w:type="dxa"/>
            <w:vAlign w:val="center"/>
          </w:tcPr>
          <w:p w14:paraId="6EE089E1" w14:textId="77777777" w:rsidR="005F2FF4" w:rsidRDefault="00000000">
            <w:pPr>
              <w:jc w:val="both"/>
              <w:rPr>
                <w:bCs/>
                <w:iCs/>
                <w:sz w:val="26"/>
                <w:szCs w:val="26"/>
              </w:rPr>
            </w:pPr>
            <w:r>
              <w:rPr>
                <w:bCs/>
                <w:iCs/>
                <w:sz w:val="26"/>
                <w:szCs w:val="26"/>
              </w:rPr>
              <w:lastRenderedPageBreak/>
              <w:t>Quý III năm 2026</w:t>
            </w:r>
          </w:p>
        </w:tc>
        <w:tc>
          <w:tcPr>
            <w:tcW w:w="2610" w:type="dxa"/>
            <w:vAlign w:val="center"/>
          </w:tcPr>
          <w:p w14:paraId="37166EB5"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72A1D3DE" w14:textId="77777777" w:rsidR="005F2FF4" w:rsidRDefault="00000000">
            <w:pPr>
              <w:jc w:val="both"/>
              <w:rPr>
                <w:bCs/>
                <w:iCs/>
                <w:sz w:val="26"/>
                <w:szCs w:val="26"/>
              </w:rPr>
            </w:pPr>
            <w:r>
              <w:rPr>
                <w:bCs/>
                <w:iCs/>
                <w:sz w:val="26"/>
                <w:szCs w:val="26"/>
              </w:rPr>
              <w:t xml:space="preserve"> </w:t>
            </w:r>
          </w:p>
        </w:tc>
      </w:tr>
      <w:tr w:rsidR="005F2FF4" w14:paraId="55EDE15C" w14:textId="77777777">
        <w:tc>
          <w:tcPr>
            <w:tcW w:w="959" w:type="dxa"/>
            <w:vAlign w:val="center"/>
          </w:tcPr>
          <w:p w14:paraId="3D7FD7AC" w14:textId="77777777" w:rsidR="005F2FF4" w:rsidRDefault="00000000">
            <w:pPr>
              <w:jc w:val="center"/>
              <w:rPr>
                <w:bCs/>
                <w:iCs/>
                <w:sz w:val="26"/>
                <w:szCs w:val="26"/>
              </w:rPr>
            </w:pPr>
            <w:r>
              <w:rPr>
                <w:bCs/>
                <w:iCs/>
                <w:sz w:val="26"/>
                <w:szCs w:val="26"/>
              </w:rPr>
              <w:lastRenderedPageBreak/>
              <w:t>11.</w:t>
            </w:r>
          </w:p>
        </w:tc>
        <w:tc>
          <w:tcPr>
            <w:tcW w:w="1826" w:type="dxa"/>
            <w:vAlign w:val="center"/>
          </w:tcPr>
          <w:p w14:paraId="6C81BE8B" w14:textId="77777777" w:rsidR="005F2FF4" w:rsidRDefault="00000000">
            <w:pPr>
              <w:jc w:val="both"/>
              <w:rPr>
                <w:bCs/>
                <w:iCs/>
                <w:sz w:val="26"/>
                <w:szCs w:val="26"/>
              </w:rPr>
            </w:pPr>
            <w:r>
              <w:rPr>
                <w:bCs/>
                <w:iCs/>
                <w:sz w:val="26"/>
                <w:szCs w:val="26"/>
              </w:rPr>
              <w:t>Nghị quyết số 21/2024/NQ-HĐND ngày 14/11/2024 của HĐND tỉnh Hải Dương Sửa đổi nội dung các phụ lục về chế độ, mức chi cho hoạt động của HĐND các cấp</w:t>
            </w:r>
          </w:p>
        </w:tc>
        <w:tc>
          <w:tcPr>
            <w:tcW w:w="2143" w:type="dxa"/>
            <w:vAlign w:val="center"/>
          </w:tcPr>
          <w:p w14:paraId="4877CB43" w14:textId="77777777" w:rsidR="005F2FF4"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w:t>
            </w:r>
            <w:r>
              <w:rPr>
                <w:bCs/>
                <w:iCs/>
                <w:sz w:val="26"/>
                <w:szCs w:val="26"/>
              </w:rPr>
              <w:br/>
              <w:t>- Căn cứ Nghị quyết số 202/2025/QH15 ngày 12/6/2025 của Quốc hội về việc điều chỉnh địa giới hành chính cấp tỉnh;</w:t>
            </w:r>
            <w:r>
              <w:rPr>
                <w:bCs/>
                <w:iCs/>
                <w:sz w:val="26"/>
                <w:szCs w:val="26"/>
              </w:rPr>
              <w:br/>
              <w:t>- Căn cứ Luật NSNN năm 2025;</w:t>
            </w:r>
            <w:r>
              <w:rPr>
                <w:bCs/>
                <w:iCs/>
                <w:sz w:val="26"/>
                <w:szCs w:val="26"/>
              </w:rPr>
              <w:br/>
              <w:t>- Căn cứ Nghị quyết số 1206/2026/NQ-UBTVQH13;</w:t>
            </w:r>
            <w:r>
              <w:rPr>
                <w:bCs/>
                <w:iCs/>
                <w:sz w:val="26"/>
                <w:szCs w:val="26"/>
              </w:rPr>
              <w:br/>
              <w:t xml:space="preserve">- Được thay thế bởi Nghị quyết </w:t>
            </w:r>
            <w:r>
              <w:rPr>
                <w:bCs/>
                <w:iCs/>
                <w:sz w:val="26"/>
                <w:szCs w:val="26"/>
              </w:rPr>
              <w:lastRenderedPageBreak/>
              <w:t>15/2026/NQ-HĐND ngày 28/7/2026 của HĐND thành phố.</w:t>
            </w:r>
          </w:p>
        </w:tc>
        <w:tc>
          <w:tcPr>
            <w:tcW w:w="3077" w:type="dxa"/>
            <w:vAlign w:val="center"/>
          </w:tcPr>
          <w:p w14:paraId="36BDB16B" w14:textId="77777777" w:rsidR="005F2FF4" w:rsidRDefault="00000000">
            <w:pPr>
              <w:jc w:val="both"/>
              <w:rPr>
                <w:bCs/>
                <w:iCs/>
                <w:sz w:val="26"/>
                <w:szCs w:val="26"/>
              </w:rPr>
            </w:pPr>
            <w:r>
              <w:rPr>
                <w:bCs/>
                <w:iCs/>
                <w:sz w:val="26"/>
                <w:szCs w:val="26"/>
              </w:rPr>
              <w:lastRenderedPageBreak/>
              <w:t>Với việc sáp nhập địa giới hành chính và áp dụng Luật NSNN mới, định mức chi tiêu cũ không còn phù hợp về căn cứ pháp lý và chủ thể áp dụng. Chế độ chi tiêu đã được thống nhất áp dụng theo Nghị quyết 15/2026/NQ-HĐND ngày 28/7/2026 của Hội đồng nhân dân thành phố. bãi bỏ để đảm bảo tính đồng bộ của hệ thống văn bản và áp dụng thống nhất chế độ chi mới.</w:t>
            </w:r>
          </w:p>
        </w:tc>
        <w:tc>
          <w:tcPr>
            <w:tcW w:w="1980" w:type="dxa"/>
            <w:vAlign w:val="center"/>
          </w:tcPr>
          <w:p w14:paraId="264C14D0" w14:textId="77777777" w:rsidR="005F2FF4" w:rsidRDefault="00000000">
            <w:pPr>
              <w:jc w:val="both"/>
              <w:rPr>
                <w:bCs/>
                <w:iCs/>
                <w:sz w:val="26"/>
                <w:szCs w:val="26"/>
              </w:rPr>
            </w:pPr>
            <w:r>
              <w:rPr>
                <w:bCs/>
                <w:iCs/>
                <w:sz w:val="26"/>
                <w:szCs w:val="26"/>
              </w:rPr>
              <w:t>Quý IV năm 2026</w:t>
            </w:r>
          </w:p>
        </w:tc>
        <w:tc>
          <w:tcPr>
            <w:tcW w:w="2610" w:type="dxa"/>
            <w:vAlign w:val="center"/>
          </w:tcPr>
          <w:p w14:paraId="4FC73937"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28EAE207" w14:textId="77777777" w:rsidR="005F2FF4" w:rsidRDefault="00000000">
            <w:pPr>
              <w:jc w:val="both"/>
              <w:rPr>
                <w:bCs/>
                <w:iCs/>
                <w:sz w:val="26"/>
                <w:szCs w:val="26"/>
              </w:rPr>
            </w:pPr>
            <w:r>
              <w:rPr>
                <w:bCs/>
                <w:iCs/>
                <w:sz w:val="26"/>
                <w:szCs w:val="26"/>
              </w:rPr>
              <w:t xml:space="preserve"> </w:t>
            </w:r>
          </w:p>
        </w:tc>
      </w:tr>
      <w:tr w:rsidR="005F2FF4" w14:paraId="62E211C1" w14:textId="77777777">
        <w:tc>
          <w:tcPr>
            <w:tcW w:w="959" w:type="dxa"/>
            <w:vAlign w:val="center"/>
          </w:tcPr>
          <w:p w14:paraId="21EB76D1" w14:textId="77777777" w:rsidR="005F2FF4" w:rsidRDefault="00000000">
            <w:pPr>
              <w:jc w:val="center"/>
              <w:rPr>
                <w:bCs/>
                <w:iCs/>
                <w:sz w:val="26"/>
                <w:szCs w:val="26"/>
              </w:rPr>
            </w:pPr>
            <w:r>
              <w:rPr>
                <w:bCs/>
                <w:iCs/>
                <w:sz w:val="26"/>
                <w:szCs w:val="26"/>
              </w:rPr>
              <w:t>12.</w:t>
            </w:r>
          </w:p>
        </w:tc>
        <w:tc>
          <w:tcPr>
            <w:tcW w:w="1826" w:type="dxa"/>
            <w:vAlign w:val="center"/>
          </w:tcPr>
          <w:p w14:paraId="6139F515" w14:textId="77777777" w:rsidR="005F2FF4" w:rsidRDefault="00000000">
            <w:pPr>
              <w:jc w:val="both"/>
              <w:rPr>
                <w:bCs/>
                <w:iCs/>
                <w:sz w:val="26"/>
                <w:szCs w:val="26"/>
              </w:rPr>
            </w:pPr>
            <w:r>
              <w:rPr>
                <w:bCs/>
                <w:iCs/>
                <w:sz w:val="26"/>
                <w:szCs w:val="26"/>
              </w:rPr>
              <w:t>Nghị quyết số 36/2024/NQ-HĐND ngày 11/12/2024 của HĐND tỉnh Hải Dương Quy định cơ chế hỗ trợ thực hiện dự án đầu tư xây dựng nhà ở xã hội trên địa bàn tỉnh Hải Dương đến năm 2030</w:t>
            </w:r>
          </w:p>
        </w:tc>
        <w:tc>
          <w:tcPr>
            <w:tcW w:w="2143" w:type="dxa"/>
            <w:vAlign w:val="center"/>
          </w:tcPr>
          <w:p w14:paraId="077C1993" w14:textId="77777777" w:rsidR="005F2FF4" w:rsidRDefault="00000000">
            <w:pPr>
              <w:jc w:val="both"/>
              <w:rPr>
                <w:bCs/>
                <w:iCs/>
                <w:sz w:val="26"/>
                <w:szCs w:val="26"/>
              </w:rPr>
            </w:pPr>
            <w:r>
              <w:rPr>
                <w:bCs/>
                <w:iCs/>
                <w:sz w:val="26"/>
                <w:szCs w:val="26"/>
              </w:rPr>
              <w:t>- Kết luận số 09-KL/TW ngày 10/3/2026 của Bộ Chính trị về hoàn thiện cấu trúc hệ thống pháp luật Việt Nam đáp ứng yêu cầu phát triển đất nước trong kỷ nguyên mới;</w:t>
            </w:r>
            <w:r>
              <w:rPr>
                <w:bCs/>
                <w:iCs/>
                <w:sz w:val="26"/>
                <w:szCs w:val="26"/>
              </w:rPr>
              <w:br/>
              <w:t>- Quốc hội ban hành Nghị quyết số 201/2025/QH15 ngày 29/5/2025;</w:t>
            </w:r>
            <w:r>
              <w:rPr>
                <w:bCs/>
                <w:iCs/>
                <w:sz w:val="26"/>
                <w:szCs w:val="26"/>
              </w:rPr>
              <w:br/>
              <w:t xml:space="preserve">- Chính phủ ban hành Nghị định số 192/2025/NĐ-CP ngày 01/7/2025, theo đó phạm vi điều chỉnh có bao gồm việc Bồi thường, hỗ trợ, tái định cư, đầu tư hệ thống hạ tầng kỹ </w:t>
            </w:r>
            <w:r>
              <w:rPr>
                <w:bCs/>
                <w:iCs/>
                <w:sz w:val="26"/>
                <w:szCs w:val="26"/>
              </w:rPr>
              <w:lastRenderedPageBreak/>
              <w:t>thuật, tạo quỹ đất phát triển nhà ở xã hội.</w:t>
            </w:r>
          </w:p>
        </w:tc>
        <w:tc>
          <w:tcPr>
            <w:tcW w:w="3077" w:type="dxa"/>
            <w:vAlign w:val="center"/>
          </w:tcPr>
          <w:p w14:paraId="3EEDC1F1" w14:textId="77777777" w:rsidR="005F2FF4" w:rsidRDefault="00000000">
            <w:pPr>
              <w:jc w:val="both"/>
              <w:rPr>
                <w:bCs/>
                <w:iCs/>
                <w:sz w:val="26"/>
                <w:szCs w:val="26"/>
              </w:rPr>
            </w:pPr>
            <w:r>
              <w:rPr>
                <w:bCs/>
                <w:iCs/>
                <w:sz w:val="26"/>
                <w:szCs w:val="26"/>
              </w:rPr>
              <w:lastRenderedPageBreak/>
              <w:t xml:space="preserve">Nghị quyết số 36/2024/NQ-HĐND ngày 11/12/2024 do Hội đồng nhân dân tỉnh Hải Dương cũ ban hành. Thời điểm ban hành Nghị quyết, 100% quỹ đất nhà ở xã hội là quỹ đất 20% trong nhà ở thương mại. Tuy nhiên hiện nay, theo Nghị quyết số 201/2025/QH15 và Nghị định số 192/NĐ-CP ngày 01/7/2025, thành phố Hải Phòng có rất nhiều dự án nhà ở xã hội độc lập. Trường hợp tiếp tục thực hiện theo Nghị quyết 36/2024/NQ-HĐND ngày 11/12/2024 thì nguồn ngân sách phải chi ra rất lớn cho công tác giải phòng mặt bằng các dự án nhà ở xã hội, trong khi các dự án nhà ở xã hội đã hưởng rất nhiều cơ chế ưu đãi theo Nghị </w:t>
            </w:r>
            <w:r>
              <w:rPr>
                <w:bCs/>
                <w:iCs/>
                <w:sz w:val="26"/>
                <w:szCs w:val="26"/>
              </w:rPr>
              <w:lastRenderedPageBreak/>
              <w:t>quyết số 201/2025/QH15 và Nghị định số 192/NĐ-CP ngày 01/7/2025;</w:t>
            </w:r>
          </w:p>
        </w:tc>
        <w:tc>
          <w:tcPr>
            <w:tcW w:w="1980" w:type="dxa"/>
            <w:vAlign w:val="center"/>
          </w:tcPr>
          <w:p w14:paraId="42361477" w14:textId="77777777" w:rsidR="005F2FF4" w:rsidRDefault="00000000">
            <w:pPr>
              <w:jc w:val="both"/>
              <w:rPr>
                <w:bCs/>
                <w:iCs/>
                <w:sz w:val="26"/>
                <w:szCs w:val="26"/>
              </w:rPr>
            </w:pPr>
            <w:r>
              <w:rPr>
                <w:bCs/>
                <w:iCs/>
                <w:sz w:val="26"/>
                <w:szCs w:val="26"/>
              </w:rPr>
              <w:lastRenderedPageBreak/>
              <w:t>Dự kiến trình kỳ họp cuối năm 2026</w:t>
            </w:r>
          </w:p>
        </w:tc>
        <w:tc>
          <w:tcPr>
            <w:tcW w:w="2610" w:type="dxa"/>
            <w:vAlign w:val="center"/>
          </w:tcPr>
          <w:p w14:paraId="2FBBF1DF"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583ACD47" w14:textId="77777777" w:rsidR="005F2FF4" w:rsidRDefault="00000000">
            <w:pPr>
              <w:jc w:val="both"/>
              <w:rPr>
                <w:bCs/>
                <w:iCs/>
                <w:sz w:val="26"/>
                <w:szCs w:val="26"/>
              </w:rPr>
            </w:pPr>
            <w:r>
              <w:rPr>
                <w:bCs/>
                <w:iCs/>
                <w:sz w:val="26"/>
                <w:szCs w:val="26"/>
              </w:rPr>
              <w:t xml:space="preserve"> </w:t>
            </w:r>
          </w:p>
        </w:tc>
      </w:tr>
      <w:tr w:rsidR="005F2FF4" w14:paraId="15F162FF" w14:textId="77777777">
        <w:tc>
          <w:tcPr>
            <w:tcW w:w="959" w:type="dxa"/>
            <w:vAlign w:val="center"/>
          </w:tcPr>
          <w:p w14:paraId="15D007B6" w14:textId="77777777" w:rsidR="005F2FF4" w:rsidRDefault="00000000">
            <w:pPr>
              <w:jc w:val="center"/>
              <w:rPr>
                <w:bCs/>
                <w:iCs/>
                <w:sz w:val="26"/>
                <w:szCs w:val="26"/>
              </w:rPr>
            </w:pPr>
            <w:r>
              <w:rPr>
                <w:bCs/>
                <w:iCs/>
                <w:sz w:val="26"/>
                <w:szCs w:val="26"/>
              </w:rPr>
              <w:t>13.</w:t>
            </w:r>
          </w:p>
        </w:tc>
        <w:tc>
          <w:tcPr>
            <w:tcW w:w="1826" w:type="dxa"/>
            <w:vAlign w:val="center"/>
          </w:tcPr>
          <w:p w14:paraId="68C4887D" w14:textId="77777777" w:rsidR="005F2FF4" w:rsidRDefault="00000000">
            <w:pPr>
              <w:jc w:val="both"/>
              <w:rPr>
                <w:bCs/>
                <w:iCs/>
                <w:sz w:val="26"/>
                <w:szCs w:val="26"/>
              </w:rPr>
            </w:pPr>
            <w:r>
              <w:rPr>
                <w:bCs/>
                <w:iCs/>
                <w:sz w:val="26"/>
                <w:szCs w:val="26"/>
              </w:rPr>
              <w:t>Quyết định số 4521/2007/QĐ-UBND ngày 18/12/2007 của UBND tỉnh Hải Dương Miễn thu một số loại phí, lệ phí thuộc danh mục được miễn theo Chỉ thị của Thủ tướng Chính phủ.</w:t>
            </w:r>
          </w:p>
        </w:tc>
        <w:tc>
          <w:tcPr>
            <w:tcW w:w="2143" w:type="dxa"/>
            <w:vAlign w:val="center"/>
          </w:tcPr>
          <w:p w14:paraId="56B5062A" w14:textId="77777777" w:rsidR="005F2FF4"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w:t>
            </w:r>
            <w:r>
              <w:rPr>
                <w:bCs/>
                <w:iCs/>
                <w:sz w:val="26"/>
                <w:szCs w:val="26"/>
              </w:rPr>
              <w:br/>
              <w:t>- Quyết định số 4521/2007/QĐ-UBND căn cứ vào Pháp Lệnh phí và lệ phí và các Thông tư của Bộ Tài chính quy định về phí lệ phí đã hết hiệu lực;</w:t>
            </w:r>
          </w:p>
        </w:tc>
        <w:tc>
          <w:tcPr>
            <w:tcW w:w="3077" w:type="dxa"/>
            <w:vAlign w:val="center"/>
          </w:tcPr>
          <w:p w14:paraId="79BA6287" w14:textId="77777777" w:rsidR="005F2FF4" w:rsidRDefault="00000000">
            <w:pPr>
              <w:jc w:val="both"/>
              <w:rPr>
                <w:bCs/>
                <w:iCs/>
                <w:sz w:val="26"/>
                <w:szCs w:val="26"/>
              </w:rPr>
            </w:pPr>
            <w:r>
              <w:rPr>
                <w:bCs/>
                <w:iCs/>
                <w:sz w:val="26"/>
                <w:szCs w:val="26"/>
              </w:rPr>
              <w:t>Nội dung Quyết định là: miễn thu đối với một số loại phí, lệ phí quy định tại Quyết định số 4426/2006/QĐ - UBND ngày 22/12/2006 của UBND tỉnh Hải Dương. Tuy nhiên quyết định số 4426/2006/QĐ - UBND đã hết hiệu lực từ ngày 01/01/2017 do UBND tỉnh Hải Dương đã ban hành các Nghị quyết quy định về phí, lệ phí thay thế trong các năm gần đây.</w:t>
            </w:r>
            <w:r>
              <w:rPr>
                <w:bCs/>
                <w:iCs/>
                <w:sz w:val="26"/>
                <w:szCs w:val="26"/>
              </w:rPr>
              <w:br/>
              <w:t>Do đó: Quyết định số 4521 căn cứ vào Pháp Lệnh phí và lệ phí và các Thông tư của BTC quy định về phí lệ phí đã hết hiệu lực;</w:t>
            </w:r>
          </w:p>
        </w:tc>
        <w:tc>
          <w:tcPr>
            <w:tcW w:w="1980" w:type="dxa"/>
            <w:vAlign w:val="center"/>
          </w:tcPr>
          <w:p w14:paraId="7E62DD1C" w14:textId="77777777" w:rsidR="005F2FF4" w:rsidRDefault="00000000">
            <w:pPr>
              <w:jc w:val="both"/>
              <w:rPr>
                <w:bCs/>
                <w:iCs/>
                <w:sz w:val="26"/>
                <w:szCs w:val="26"/>
              </w:rPr>
            </w:pPr>
            <w:r>
              <w:rPr>
                <w:bCs/>
                <w:iCs/>
                <w:sz w:val="26"/>
                <w:szCs w:val="26"/>
              </w:rPr>
              <w:t>Tháng 02/2027</w:t>
            </w:r>
          </w:p>
        </w:tc>
        <w:tc>
          <w:tcPr>
            <w:tcW w:w="2610" w:type="dxa"/>
            <w:vAlign w:val="center"/>
          </w:tcPr>
          <w:p w14:paraId="31C975FB"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18BFECF0" w14:textId="77777777" w:rsidR="005F2FF4" w:rsidRDefault="00000000">
            <w:pPr>
              <w:jc w:val="both"/>
              <w:rPr>
                <w:bCs/>
                <w:iCs/>
                <w:sz w:val="26"/>
                <w:szCs w:val="26"/>
              </w:rPr>
            </w:pPr>
            <w:r>
              <w:rPr>
                <w:bCs/>
                <w:iCs/>
                <w:sz w:val="26"/>
                <w:szCs w:val="26"/>
              </w:rPr>
              <w:t xml:space="preserve"> </w:t>
            </w:r>
          </w:p>
        </w:tc>
      </w:tr>
      <w:tr w:rsidR="005F2FF4" w14:paraId="08F55472" w14:textId="77777777">
        <w:tc>
          <w:tcPr>
            <w:tcW w:w="959" w:type="dxa"/>
            <w:vAlign w:val="center"/>
          </w:tcPr>
          <w:p w14:paraId="686F7FC4" w14:textId="77777777" w:rsidR="005F2FF4" w:rsidRDefault="00000000">
            <w:pPr>
              <w:jc w:val="center"/>
              <w:rPr>
                <w:bCs/>
                <w:iCs/>
                <w:sz w:val="26"/>
                <w:szCs w:val="26"/>
              </w:rPr>
            </w:pPr>
            <w:r>
              <w:rPr>
                <w:bCs/>
                <w:iCs/>
                <w:sz w:val="26"/>
                <w:szCs w:val="26"/>
              </w:rPr>
              <w:t>14.</w:t>
            </w:r>
          </w:p>
        </w:tc>
        <w:tc>
          <w:tcPr>
            <w:tcW w:w="1826" w:type="dxa"/>
            <w:vAlign w:val="center"/>
          </w:tcPr>
          <w:p w14:paraId="188565B6" w14:textId="77777777" w:rsidR="005F2FF4" w:rsidRDefault="00000000">
            <w:pPr>
              <w:jc w:val="both"/>
              <w:rPr>
                <w:bCs/>
                <w:iCs/>
                <w:sz w:val="26"/>
                <w:szCs w:val="26"/>
              </w:rPr>
            </w:pPr>
            <w:r>
              <w:rPr>
                <w:bCs/>
                <w:iCs/>
                <w:sz w:val="26"/>
                <w:szCs w:val="26"/>
              </w:rPr>
              <w:t xml:space="preserve">Quyết định số 1830/2008/QĐ-UBND ngày 28/10/2008 của UBND TP Hải Phòng (cũ) Về </w:t>
            </w:r>
            <w:r>
              <w:rPr>
                <w:bCs/>
                <w:iCs/>
                <w:sz w:val="26"/>
                <w:szCs w:val="26"/>
              </w:rPr>
              <w:lastRenderedPageBreak/>
              <w:t>việc ban hành quy chế quản lý, vận hành, khai thác và sử dụng Website đối thoại công tư của thành phố</w:t>
            </w:r>
          </w:p>
        </w:tc>
        <w:tc>
          <w:tcPr>
            <w:tcW w:w="2143" w:type="dxa"/>
            <w:vAlign w:val="center"/>
          </w:tcPr>
          <w:p w14:paraId="509BB2FC" w14:textId="77777777" w:rsidR="005F2FF4" w:rsidRDefault="00000000">
            <w:pPr>
              <w:jc w:val="both"/>
              <w:rPr>
                <w:bCs/>
                <w:iCs/>
                <w:sz w:val="26"/>
                <w:szCs w:val="26"/>
              </w:rPr>
            </w:pPr>
            <w:r>
              <w:rPr>
                <w:bCs/>
                <w:iCs/>
                <w:sz w:val="26"/>
                <w:szCs w:val="26"/>
              </w:rPr>
              <w:lastRenderedPageBreak/>
              <w:t>Hiện tại Website đối thoại công tư của thành phố tại Quyết định 1830/2008/QĐ-</w:t>
            </w:r>
            <w:r>
              <w:rPr>
                <w:bCs/>
                <w:iCs/>
                <w:sz w:val="26"/>
                <w:szCs w:val="26"/>
              </w:rPr>
              <w:lastRenderedPageBreak/>
              <w:t>UBND không còn hoạt động.</w:t>
            </w:r>
          </w:p>
        </w:tc>
        <w:tc>
          <w:tcPr>
            <w:tcW w:w="3077" w:type="dxa"/>
            <w:vAlign w:val="center"/>
          </w:tcPr>
          <w:p w14:paraId="002E4C69" w14:textId="77777777" w:rsidR="005F2FF4" w:rsidRDefault="00000000">
            <w:pPr>
              <w:jc w:val="both"/>
              <w:rPr>
                <w:bCs/>
                <w:iCs/>
                <w:sz w:val="26"/>
                <w:szCs w:val="26"/>
              </w:rPr>
            </w:pPr>
            <w:r>
              <w:rPr>
                <w:bCs/>
                <w:iCs/>
                <w:sz w:val="26"/>
                <w:szCs w:val="26"/>
              </w:rPr>
              <w:lastRenderedPageBreak/>
              <w:t xml:space="preserve">Đề xuất bãi bỏ do hiện nay thành phố đã sử dụng website Cổng thông tin điện tử thành phố và các trang thông tin khác có khả năng </w:t>
            </w:r>
            <w:r>
              <w:rPr>
                <w:bCs/>
                <w:iCs/>
                <w:sz w:val="26"/>
                <w:szCs w:val="26"/>
              </w:rPr>
              <w:lastRenderedPageBreak/>
              <w:t>tiếp nhận thông tin công khai.</w:t>
            </w:r>
          </w:p>
        </w:tc>
        <w:tc>
          <w:tcPr>
            <w:tcW w:w="1980" w:type="dxa"/>
            <w:vAlign w:val="center"/>
          </w:tcPr>
          <w:p w14:paraId="0B3609FA" w14:textId="77777777" w:rsidR="005F2FF4" w:rsidRDefault="00000000">
            <w:pPr>
              <w:jc w:val="both"/>
              <w:rPr>
                <w:bCs/>
                <w:iCs/>
                <w:sz w:val="26"/>
                <w:szCs w:val="26"/>
              </w:rPr>
            </w:pPr>
            <w:r>
              <w:rPr>
                <w:bCs/>
                <w:iCs/>
                <w:sz w:val="26"/>
                <w:szCs w:val="26"/>
              </w:rPr>
              <w:lastRenderedPageBreak/>
              <w:t>Quý IV năm 2026</w:t>
            </w:r>
          </w:p>
        </w:tc>
        <w:tc>
          <w:tcPr>
            <w:tcW w:w="2610" w:type="dxa"/>
            <w:vAlign w:val="center"/>
          </w:tcPr>
          <w:p w14:paraId="33296748" w14:textId="77777777" w:rsidR="005F2FF4" w:rsidRDefault="00000000">
            <w:pPr>
              <w:jc w:val="both"/>
              <w:rPr>
                <w:bCs/>
                <w:iCs/>
                <w:sz w:val="26"/>
                <w:szCs w:val="26"/>
              </w:rPr>
            </w:pPr>
            <w:r>
              <w:rPr>
                <w:bCs/>
                <w:iCs/>
                <w:sz w:val="26"/>
                <w:szCs w:val="26"/>
              </w:rPr>
              <w:t>Tiêu chí 1.12 - Tiêu chí riêng khác</w:t>
            </w:r>
          </w:p>
        </w:tc>
        <w:tc>
          <w:tcPr>
            <w:tcW w:w="1980" w:type="dxa"/>
            <w:vAlign w:val="center"/>
          </w:tcPr>
          <w:p w14:paraId="566C047F" w14:textId="77777777" w:rsidR="005F2FF4" w:rsidRDefault="00000000">
            <w:pPr>
              <w:jc w:val="both"/>
              <w:rPr>
                <w:bCs/>
                <w:iCs/>
                <w:sz w:val="26"/>
                <w:szCs w:val="26"/>
              </w:rPr>
            </w:pPr>
            <w:r>
              <w:rPr>
                <w:bCs/>
                <w:iCs/>
                <w:sz w:val="26"/>
                <w:szCs w:val="26"/>
              </w:rPr>
              <w:t xml:space="preserve"> </w:t>
            </w:r>
          </w:p>
        </w:tc>
      </w:tr>
      <w:tr w:rsidR="005F2FF4" w14:paraId="302E8676" w14:textId="77777777">
        <w:tc>
          <w:tcPr>
            <w:tcW w:w="959" w:type="dxa"/>
            <w:vAlign w:val="center"/>
          </w:tcPr>
          <w:p w14:paraId="46B53C2E" w14:textId="77777777" w:rsidR="005F2FF4" w:rsidRDefault="00000000">
            <w:pPr>
              <w:jc w:val="center"/>
              <w:rPr>
                <w:bCs/>
                <w:iCs/>
                <w:sz w:val="26"/>
                <w:szCs w:val="26"/>
              </w:rPr>
            </w:pPr>
            <w:r>
              <w:rPr>
                <w:bCs/>
                <w:iCs/>
                <w:sz w:val="26"/>
                <w:szCs w:val="26"/>
              </w:rPr>
              <w:t>15.</w:t>
            </w:r>
          </w:p>
        </w:tc>
        <w:tc>
          <w:tcPr>
            <w:tcW w:w="1826" w:type="dxa"/>
            <w:vAlign w:val="center"/>
          </w:tcPr>
          <w:p w14:paraId="31D29557" w14:textId="77777777" w:rsidR="005F2FF4" w:rsidRDefault="00000000">
            <w:pPr>
              <w:jc w:val="both"/>
              <w:rPr>
                <w:bCs/>
                <w:iCs/>
                <w:sz w:val="26"/>
                <w:szCs w:val="26"/>
              </w:rPr>
            </w:pPr>
            <w:r>
              <w:rPr>
                <w:bCs/>
                <w:iCs/>
                <w:sz w:val="26"/>
                <w:szCs w:val="26"/>
              </w:rPr>
              <w:t>Quyết định số 49/2009/QĐ-UBND ngày 20/12/2009 của UBND tỉnh Hải Dương Ban hành quy định hình thức công khai quản lý, sử dụng tài sản Nhà nước trên đại bàn tỉnh Hải Dương</w:t>
            </w:r>
          </w:p>
        </w:tc>
        <w:tc>
          <w:tcPr>
            <w:tcW w:w="2143" w:type="dxa"/>
            <w:vAlign w:val="center"/>
          </w:tcPr>
          <w:p w14:paraId="76B80245" w14:textId="77777777" w:rsidR="005F2FF4"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w:t>
            </w:r>
            <w:r>
              <w:rPr>
                <w:bCs/>
                <w:iCs/>
                <w:sz w:val="26"/>
                <w:szCs w:val="26"/>
              </w:rPr>
              <w:br/>
              <w:t>- Căn cứ Nghị quyết số 202/2025/QH15 ngày 12/6/2025 của Quốc hội về việc điều chỉnh địa giới hành chính cấp tỉnh;</w:t>
            </w:r>
            <w:r>
              <w:rPr>
                <w:bCs/>
                <w:iCs/>
                <w:sz w:val="26"/>
                <w:szCs w:val="26"/>
              </w:rPr>
              <w:br/>
              <w:t xml:space="preserve">- Nghị định 186/2025/NĐ-CP </w:t>
            </w:r>
            <w:r>
              <w:rPr>
                <w:bCs/>
                <w:iCs/>
                <w:sz w:val="26"/>
                <w:szCs w:val="26"/>
              </w:rPr>
              <w:lastRenderedPageBreak/>
              <w:t>ngày 01/7/2025 của Chính phủ</w:t>
            </w:r>
          </w:p>
        </w:tc>
        <w:tc>
          <w:tcPr>
            <w:tcW w:w="3077" w:type="dxa"/>
            <w:vAlign w:val="center"/>
          </w:tcPr>
          <w:p w14:paraId="0C3BFED7" w14:textId="77777777" w:rsidR="005F2FF4" w:rsidRDefault="00000000">
            <w:pPr>
              <w:jc w:val="both"/>
              <w:rPr>
                <w:bCs/>
                <w:iCs/>
                <w:sz w:val="26"/>
                <w:szCs w:val="26"/>
              </w:rPr>
            </w:pPr>
            <w:r>
              <w:rPr>
                <w:bCs/>
                <w:iCs/>
                <w:sz w:val="26"/>
                <w:szCs w:val="26"/>
              </w:rPr>
              <w:lastRenderedPageBreak/>
              <w:t>Quyết định 49/2009/QĐ-UBND ngày 20/12/2009 của Ủy ban nhân dân tỉnh Hải Dương căn cứ vào Quyết định số 115/2008/QĐ - TTg ngày 27 tháng 8 năm 2008 của Thủ tướng Chính phủ đã hết hiệu lực từ ngày 03/01/2020 và Thông tư số 07/2009/TT - BTC ngày 15 tháng 01 năm 2009 của Bộ Tài chính đã hết hiệu lực từ 31/7/2010.</w:t>
            </w:r>
            <w:r>
              <w:rPr>
                <w:bCs/>
                <w:iCs/>
                <w:sz w:val="26"/>
                <w:szCs w:val="26"/>
              </w:rPr>
              <w:br/>
              <w:t xml:space="preserve">Hiện nay, các hình thức công khai tài sản công được quy định rõ tại các Điều 104, 105, 106 Nghị định 186/2025/NĐ-CP ngày 01/7/2025 của Chính phủ quy định chi tiết một số </w:t>
            </w:r>
            <w:r>
              <w:rPr>
                <w:bCs/>
                <w:iCs/>
                <w:sz w:val="26"/>
                <w:szCs w:val="26"/>
              </w:rPr>
              <w:lastRenderedPageBreak/>
              <w:t>điều của Luật Quản lý, sử dụng tài sản công; không do Ủy ban nhân dân cấp tỉnh quyết định như các văn bản cũ.</w:t>
            </w:r>
            <w:r>
              <w:rPr>
                <w:bCs/>
                <w:iCs/>
                <w:sz w:val="26"/>
                <w:szCs w:val="26"/>
              </w:rPr>
              <w:br/>
              <w:t xml:space="preserve"> Do vậy Quyết định 49/2009/QĐ-UBND ngày 20/12/2009 của Ủy ban nhân dân tỉnh Hải Dương không còn phù hợp với quy định hiện hành.</w:t>
            </w:r>
          </w:p>
        </w:tc>
        <w:tc>
          <w:tcPr>
            <w:tcW w:w="1980" w:type="dxa"/>
            <w:vAlign w:val="center"/>
          </w:tcPr>
          <w:p w14:paraId="74AC35A0" w14:textId="77777777" w:rsidR="005F2FF4" w:rsidRDefault="00000000">
            <w:pPr>
              <w:jc w:val="both"/>
              <w:rPr>
                <w:bCs/>
                <w:iCs/>
                <w:sz w:val="26"/>
                <w:szCs w:val="26"/>
              </w:rPr>
            </w:pPr>
            <w:r>
              <w:rPr>
                <w:bCs/>
                <w:iCs/>
                <w:sz w:val="26"/>
                <w:szCs w:val="26"/>
              </w:rPr>
              <w:lastRenderedPageBreak/>
              <w:t>Quý IV năm 2026</w:t>
            </w:r>
          </w:p>
        </w:tc>
        <w:tc>
          <w:tcPr>
            <w:tcW w:w="2610" w:type="dxa"/>
            <w:vAlign w:val="center"/>
          </w:tcPr>
          <w:p w14:paraId="0D922BD2"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3BA7D1F5" w14:textId="77777777" w:rsidR="005F2FF4" w:rsidRDefault="00000000">
            <w:pPr>
              <w:jc w:val="both"/>
              <w:rPr>
                <w:bCs/>
                <w:iCs/>
                <w:sz w:val="26"/>
                <w:szCs w:val="26"/>
              </w:rPr>
            </w:pPr>
            <w:r>
              <w:rPr>
                <w:bCs/>
                <w:iCs/>
                <w:sz w:val="26"/>
                <w:szCs w:val="26"/>
              </w:rPr>
              <w:t xml:space="preserve"> </w:t>
            </w:r>
          </w:p>
        </w:tc>
      </w:tr>
      <w:tr w:rsidR="005F2FF4" w14:paraId="55E2047F" w14:textId="77777777">
        <w:tc>
          <w:tcPr>
            <w:tcW w:w="959" w:type="dxa"/>
            <w:vAlign w:val="center"/>
          </w:tcPr>
          <w:p w14:paraId="03E92A46" w14:textId="77777777" w:rsidR="005F2FF4" w:rsidRDefault="00000000">
            <w:pPr>
              <w:jc w:val="center"/>
              <w:rPr>
                <w:bCs/>
                <w:iCs/>
                <w:sz w:val="26"/>
                <w:szCs w:val="26"/>
              </w:rPr>
            </w:pPr>
            <w:r>
              <w:rPr>
                <w:bCs/>
                <w:iCs/>
                <w:sz w:val="26"/>
                <w:szCs w:val="26"/>
              </w:rPr>
              <w:t>16.</w:t>
            </w:r>
          </w:p>
        </w:tc>
        <w:tc>
          <w:tcPr>
            <w:tcW w:w="1826" w:type="dxa"/>
            <w:vAlign w:val="center"/>
          </w:tcPr>
          <w:p w14:paraId="230764E5" w14:textId="77777777" w:rsidR="005F2FF4" w:rsidRDefault="00000000">
            <w:pPr>
              <w:jc w:val="both"/>
              <w:rPr>
                <w:bCs/>
                <w:iCs/>
                <w:sz w:val="26"/>
                <w:szCs w:val="26"/>
              </w:rPr>
            </w:pPr>
            <w:r>
              <w:rPr>
                <w:bCs/>
                <w:iCs/>
                <w:sz w:val="26"/>
                <w:szCs w:val="26"/>
              </w:rPr>
              <w:t>Quyết định số 1263/QĐ-UBND ngày 12/08/2011 của UBND TP Hải Phòng (cũ) Về việc điều chỉnh giá dịch vụ mai táng, cải táng, hoả táng, cước xe tang phục vụ đám tang trên địa bàn thành phố Hải Phòng.</w:t>
            </w:r>
          </w:p>
        </w:tc>
        <w:tc>
          <w:tcPr>
            <w:tcW w:w="2143" w:type="dxa"/>
            <w:vAlign w:val="center"/>
          </w:tcPr>
          <w:p w14:paraId="6DB67822" w14:textId="77777777" w:rsidR="005F2FF4" w:rsidRDefault="00000000">
            <w:pPr>
              <w:jc w:val="both"/>
              <w:rPr>
                <w:bCs/>
                <w:iCs/>
                <w:sz w:val="26"/>
                <w:szCs w:val="26"/>
              </w:rPr>
            </w:pPr>
            <w:r>
              <w:rPr>
                <w:bCs/>
                <w:iCs/>
                <w:sz w:val="26"/>
                <w:szCs w:val="26"/>
              </w:rPr>
              <w:t xml:space="preserve">- Luật Giá năm 2023 quy định việc định giá dịch vụ được thực hiện theo quyết định hành chính. Theo Quyết định số 164/2025/QĐ-UBND ngày 18/9/2025 của UBND thành phố Hải Phòng về quản lý nhà nước về giá. </w:t>
            </w:r>
            <w:r>
              <w:rPr>
                <w:bCs/>
                <w:iCs/>
                <w:sz w:val="26"/>
                <w:szCs w:val="26"/>
              </w:rPr>
              <w:br/>
              <w:t xml:space="preserve">- Kết luận số 09- KL/TW của Bộ Chính trị về hoàn thiện cấu trúc hệ </w:t>
            </w:r>
            <w:r>
              <w:rPr>
                <w:bCs/>
                <w:iCs/>
                <w:sz w:val="26"/>
                <w:szCs w:val="26"/>
              </w:rPr>
              <w:lastRenderedPageBreak/>
              <w:t>thống pháp luật Việt Nam</w:t>
            </w:r>
          </w:p>
        </w:tc>
        <w:tc>
          <w:tcPr>
            <w:tcW w:w="3077" w:type="dxa"/>
            <w:vAlign w:val="center"/>
          </w:tcPr>
          <w:p w14:paraId="0C2BB37B" w14:textId="77777777" w:rsidR="005F2FF4" w:rsidRDefault="00000000">
            <w:pPr>
              <w:jc w:val="both"/>
              <w:rPr>
                <w:bCs/>
                <w:iCs/>
                <w:sz w:val="26"/>
                <w:szCs w:val="26"/>
              </w:rPr>
            </w:pPr>
            <w:r>
              <w:rPr>
                <w:bCs/>
                <w:iCs/>
                <w:sz w:val="26"/>
                <w:szCs w:val="26"/>
              </w:rPr>
              <w:lastRenderedPageBreak/>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 xml:space="preserve">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w:t>
            </w:r>
            <w:r>
              <w:rPr>
                <w:bCs/>
                <w:iCs/>
                <w:sz w:val="26"/>
                <w:szCs w:val="26"/>
              </w:rPr>
              <w:lastRenderedPageBreak/>
              <w:t>ngành có trách nhiệm thẩm định phương án giá và trình UBND thành phố ban hành văn bản định giá đối với hàng hóa, dịch vụ thuộc lĩnh vực quản lý (theo phân công tại Phụ lục I kèm theo Quyết định).</w:t>
            </w:r>
            <w:r>
              <w:rPr>
                <w:bCs/>
                <w:iCs/>
                <w:sz w:val="26"/>
                <w:szCs w:val="26"/>
              </w:rPr>
              <w:br/>
              <w:t>Do đó, Sở Tài chính chuyển nhiệm vụ theo dõi, rà soát các quyết định giá cũ cho các Sở chuyên ngành để chủ động xây dựng quy định mới và bãi bỏ quy định cũ, bảo đảm không phát sinh khoảng trống pháp lý.</w:t>
            </w:r>
          </w:p>
        </w:tc>
        <w:tc>
          <w:tcPr>
            <w:tcW w:w="1980" w:type="dxa"/>
            <w:vAlign w:val="center"/>
          </w:tcPr>
          <w:p w14:paraId="0391245E" w14:textId="77777777" w:rsidR="005F2FF4" w:rsidRDefault="00000000">
            <w:pPr>
              <w:jc w:val="both"/>
              <w:rPr>
                <w:bCs/>
                <w:iCs/>
                <w:sz w:val="26"/>
                <w:szCs w:val="26"/>
              </w:rPr>
            </w:pPr>
            <w:r>
              <w:rPr>
                <w:bCs/>
                <w:iCs/>
                <w:sz w:val="26"/>
                <w:szCs w:val="26"/>
              </w:rPr>
              <w:lastRenderedPageBreak/>
              <w:t>Tháng 02/2027</w:t>
            </w:r>
          </w:p>
        </w:tc>
        <w:tc>
          <w:tcPr>
            <w:tcW w:w="2610" w:type="dxa"/>
            <w:vAlign w:val="center"/>
          </w:tcPr>
          <w:p w14:paraId="722CE3D7"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3F2DAA10" w14:textId="77777777" w:rsidR="005F2FF4" w:rsidRDefault="00000000">
            <w:pPr>
              <w:jc w:val="both"/>
              <w:rPr>
                <w:bCs/>
                <w:iCs/>
                <w:sz w:val="26"/>
                <w:szCs w:val="26"/>
              </w:rPr>
            </w:pPr>
            <w:r>
              <w:rPr>
                <w:bCs/>
                <w:iCs/>
                <w:sz w:val="26"/>
                <w:szCs w:val="26"/>
              </w:rPr>
              <w:t xml:space="preserve"> </w:t>
            </w:r>
          </w:p>
        </w:tc>
      </w:tr>
      <w:tr w:rsidR="005F2FF4" w14:paraId="19AD8183" w14:textId="77777777">
        <w:tc>
          <w:tcPr>
            <w:tcW w:w="959" w:type="dxa"/>
            <w:vAlign w:val="center"/>
          </w:tcPr>
          <w:p w14:paraId="5AD3706D" w14:textId="77777777" w:rsidR="005F2FF4" w:rsidRDefault="00000000">
            <w:pPr>
              <w:jc w:val="center"/>
              <w:rPr>
                <w:bCs/>
                <w:iCs/>
                <w:sz w:val="26"/>
                <w:szCs w:val="26"/>
              </w:rPr>
            </w:pPr>
            <w:r>
              <w:rPr>
                <w:bCs/>
                <w:iCs/>
                <w:sz w:val="26"/>
                <w:szCs w:val="26"/>
              </w:rPr>
              <w:t>17.</w:t>
            </w:r>
          </w:p>
        </w:tc>
        <w:tc>
          <w:tcPr>
            <w:tcW w:w="1826" w:type="dxa"/>
            <w:vAlign w:val="center"/>
          </w:tcPr>
          <w:p w14:paraId="7C8CDBD6" w14:textId="77777777" w:rsidR="005F2FF4" w:rsidRDefault="00000000">
            <w:pPr>
              <w:jc w:val="both"/>
              <w:rPr>
                <w:bCs/>
                <w:iCs/>
                <w:sz w:val="26"/>
                <w:szCs w:val="26"/>
              </w:rPr>
            </w:pPr>
            <w:r>
              <w:rPr>
                <w:bCs/>
                <w:iCs/>
                <w:sz w:val="26"/>
                <w:szCs w:val="26"/>
              </w:rPr>
              <w:t xml:space="preserve">Quyết định số 33/2011/QĐ-UBND ngày 20/12/2011 của UBND tỉnh Hải Dương Về việc quy định mức phụ cấp, kinh phí hoạt động của lực lượng bảo vệ dân phố trên </w:t>
            </w:r>
            <w:r>
              <w:rPr>
                <w:bCs/>
                <w:iCs/>
                <w:sz w:val="26"/>
                <w:szCs w:val="26"/>
              </w:rPr>
              <w:lastRenderedPageBreak/>
              <w:t>địa bàn tỉnh Hải Dương</w:t>
            </w:r>
          </w:p>
        </w:tc>
        <w:tc>
          <w:tcPr>
            <w:tcW w:w="2143" w:type="dxa"/>
            <w:vAlign w:val="center"/>
          </w:tcPr>
          <w:p w14:paraId="42DAA391" w14:textId="77777777" w:rsidR="005F2FF4" w:rsidRDefault="00000000">
            <w:pPr>
              <w:jc w:val="both"/>
              <w:rPr>
                <w:bCs/>
                <w:iCs/>
                <w:sz w:val="26"/>
                <w:szCs w:val="26"/>
              </w:rPr>
            </w:pPr>
            <w:r>
              <w:rPr>
                <w:bCs/>
                <w:iCs/>
                <w:sz w:val="26"/>
                <w:szCs w:val="26"/>
              </w:rPr>
              <w:lastRenderedPageBreak/>
              <w:t>-Kết luận số 09-KL/TW ngày 10/3/2026 của Bộ Chính trị về hoàn thiện cấu trúc hệ thống pháp luật Việt Nam đáp ứng yêu cầu phát triển đất nước trong kỷ nguyên mới;</w:t>
            </w:r>
            <w:r>
              <w:rPr>
                <w:bCs/>
                <w:iCs/>
                <w:sz w:val="26"/>
                <w:szCs w:val="26"/>
              </w:rPr>
              <w:br/>
              <w:t xml:space="preserve">- Nghị quyết 05/2024/NQ-HĐND ngày </w:t>
            </w:r>
            <w:r>
              <w:rPr>
                <w:bCs/>
                <w:iCs/>
                <w:sz w:val="26"/>
                <w:szCs w:val="26"/>
              </w:rPr>
              <w:lastRenderedPageBreak/>
              <w:t>30/5/2024 Quy định mức hỗ trợ đối với lực lượng tham gia bảo vệ an ninh, trật tự ở cơ sở trên địa bàn tỉnh Hải Dương</w:t>
            </w:r>
          </w:p>
        </w:tc>
        <w:tc>
          <w:tcPr>
            <w:tcW w:w="3077" w:type="dxa"/>
            <w:vAlign w:val="center"/>
          </w:tcPr>
          <w:p w14:paraId="58C1D135" w14:textId="77777777" w:rsidR="005F2FF4" w:rsidRDefault="00000000">
            <w:pPr>
              <w:jc w:val="both"/>
              <w:rPr>
                <w:bCs/>
                <w:iCs/>
                <w:sz w:val="26"/>
                <w:szCs w:val="26"/>
              </w:rPr>
            </w:pPr>
            <w:r>
              <w:rPr>
                <w:bCs/>
                <w:iCs/>
                <w:sz w:val="26"/>
                <w:szCs w:val="26"/>
              </w:rPr>
              <w:lastRenderedPageBreak/>
              <w:t>Nghị quyết 05/2024/NQ-HĐND ngày 30/5/2024 Quy định mức hỗ trợ đối với lực lượng tham gia bảo vệ an ninh, trật tự ở cơ sở trên địa bàn tỉnh Hải Dương; Trong đó, bãi bỏ Nghị quyết số 122/2009/NQ-HĐND ngày 09/7/2009 (NQ này là căn cứ của QĐ số 33/2011/QĐ-UBND ngày 20/12/2011).</w:t>
            </w:r>
          </w:p>
        </w:tc>
        <w:tc>
          <w:tcPr>
            <w:tcW w:w="1980" w:type="dxa"/>
            <w:vAlign w:val="center"/>
          </w:tcPr>
          <w:p w14:paraId="1E83CECC" w14:textId="77777777" w:rsidR="005F2FF4" w:rsidRDefault="00000000">
            <w:pPr>
              <w:jc w:val="both"/>
              <w:rPr>
                <w:bCs/>
                <w:iCs/>
                <w:sz w:val="26"/>
                <w:szCs w:val="26"/>
              </w:rPr>
            </w:pPr>
            <w:r>
              <w:rPr>
                <w:bCs/>
                <w:iCs/>
                <w:sz w:val="26"/>
                <w:szCs w:val="26"/>
              </w:rPr>
              <w:t>Quý IV năm 2026</w:t>
            </w:r>
          </w:p>
        </w:tc>
        <w:tc>
          <w:tcPr>
            <w:tcW w:w="2610" w:type="dxa"/>
            <w:vAlign w:val="center"/>
          </w:tcPr>
          <w:p w14:paraId="41A13B34"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61692496" w14:textId="77777777" w:rsidR="005F2FF4" w:rsidRDefault="00000000">
            <w:pPr>
              <w:jc w:val="both"/>
              <w:rPr>
                <w:bCs/>
                <w:iCs/>
                <w:sz w:val="26"/>
                <w:szCs w:val="26"/>
              </w:rPr>
            </w:pPr>
            <w:r>
              <w:rPr>
                <w:bCs/>
                <w:iCs/>
                <w:sz w:val="26"/>
                <w:szCs w:val="26"/>
              </w:rPr>
              <w:t xml:space="preserve"> </w:t>
            </w:r>
          </w:p>
        </w:tc>
      </w:tr>
      <w:tr w:rsidR="005F2FF4" w14:paraId="6E9BC173" w14:textId="77777777">
        <w:tc>
          <w:tcPr>
            <w:tcW w:w="959" w:type="dxa"/>
            <w:vAlign w:val="center"/>
          </w:tcPr>
          <w:p w14:paraId="304E2B19" w14:textId="77777777" w:rsidR="005F2FF4" w:rsidRDefault="00000000">
            <w:pPr>
              <w:jc w:val="center"/>
              <w:rPr>
                <w:bCs/>
                <w:iCs/>
                <w:sz w:val="26"/>
                <w:szCs w:val="26"/>
              </w:rPr>
            </w:pPr>
            <w:r>
              <w:rPr>
                <w:bCs/>
                <w:iCs/>
                <w:sz w:val="26"/>
                <w:szCs w:val="26"/>
              </w:rPr>
              <w:t>18.</w:t>
            </w:r>
          </w:p>
        </w:tc>
        <w:tc>
          <w:tcPr>
            <w:tcW w:w="1826" w:type="dxa"/>
            <w:vAlign w:val="center"/>
          </w:tcPr>
          <w:p w14:paraId="41D833E0" w14:textId="77777777" w:rsidR="005F2FF4" w:rsidRDefault="00000000">
            <w:pPr>
              <w:jc w:val="both"/>
              <w:rPr>
                <w:bCs/>
                <w:iCs/>
                <w:sz w:val="26"/>
                <w:szCs w:val="26"/>
              </w:rPr>
            </w:pPr>
            <w:r>
              <w:rPr>
                <w:bCs/>
                <w:iCs/>
                <w:sz w:val="26"/>
                <w:szCs w:val="26"/>
              </w:rPr>
              <w:t>Quyết định số 09/2012/QĐ-UBND ngày 29/02/2012 của UBND tỉnh Hải Dương Quy định cụ thể một số định mức, chế độ, tiêu chuẩn trong chi tiêu, quản lý và sử dụng tài sản đối với các cơ quan Đảng, cơ quan Nhà nước, đoàn thể, đơn vị sự nghiệp công lập trên địa bàn tỉnh Hải Dương</w:t>
            </w:r>
          </w:p>
        </w:tc>
        <w:tc>
          <w:tcPr>
            <w:tcW w:w="2143" w:type="dxa"/>
            <w:vAlign w:val="center"/>
          </w:tcPr>
          <w:p w14:paraId="1E4AF164" w14:textId="77777777" w:rsidR="005F2FF4" w:rsidRDefault="00000000">
            <w:pPr>
              <w:jc w:val="both"/>
              <w:rPr>
                <w:bCs/>
                <w:iCs/>
                <w:sz w:val="26"/>
                <w:szCs w:val="26"/>
              </w:rPr>
            </w:pPr>
            <w:r>
              <w:rPr>
                <w:bCs/>
                <w:iCs/>
                <w:sz w:val="26"/>
                <w:szCs w:val="26"/>
              </w:rPr>
              <w:t>- Thông tư số 12/2025/TT-BTC ngày 19 tháng 3 năm 2025 của Bộ trưởng Bộ Tài chính sửa đổi, bổ sung một số điều của Thông tư số 40/2017/TT-BTC ngày 28 tháng 4 năm 2017 của Bộ trưởng Bộ Tài chính quy định chế độ công tác phí, chế độ chi hội nghị</w:t>
            </w:r>
            <w:r>
              <w:rPr>
                <w:bCs/>
                <w:iCs/>
                <w:sz w:val="26"/>
                <w:szCs w:val="26"/>
              </w:rPr>
              <w:br/>
              <w:t xml:space="preserve">- Kết luận số 09-KL/TW ngày 10/3/2026 của Bộ Chính trị về hoàn thiện cấu trúc hệ thống pháp luật </w:t>
            </w:r>
            <w:r>
              <w:rPr>
                <w:bCs/>
                <w:iCs/>
                <w:sz w:val="26"/>
                <w:szCs w:val="26"/>
              </w:rPr>
              <w:lastRenderedPageBreak/>
              <w:t>Việt Nam đáp ứng yêu cầu phát triển đất nước trong kỷ nguyên mới (tiến hành tổng rà soát hệ thống văn bản quy phạm pháp luật Việt Nam)</w:t>
            </w:r>
          </w:p>
        </w:tc>
        <w:tc>
          <w:tcPr>
            <w:tcW w:w="3077" w:type="dxa"/>
            <w:vAlign w:val="center"/>
          </w:tcPr>
          <w:p w14:paraId="3C1B5B13" w14:textId="77777777" w:rsidR="005F2FF4" w:rsidRDefault="00000000">
            <w:pPr>
              <w:jc w:val="both"/>
              <w:rPr>
                <w:bCs/>
                <w:iCs/>
                <w:sz w:val="26"/>
                <w:szCs w:val="26"/>
              </w:rPr>
            </w:pPr>
            <w:r>
              <w:rPr>
                <w:bCs/>
                <w:iCs/>
                <w:sz w:val="26"/>
                <w:szCs w:val="26"/>
              </w:rPr>
              <w:lastRenderedPageBreak/>
              <w:t>Thực hiện thay thế theo quy định mới của Thông tư số 40/2017/TT-BTC ngày 28 tháng 4 năm 2017 của Bộ trưởng Bộ Tài chính quy định chế độ công tác phí, chế độ chi hội nghị</w:t>
            </w:r>
          </w:p>
        </w:tc>
        <w:tc>
          <w:tcPr>
            <w:tcW w:w="1980" w:type="dxa"/>
            <w:vAlign w:val="center"/>
          </w:tcPr>
          <w:p w14:paraId="0081C844" w14:textId="77777777" w:rsidR="005F2FF4" w:rsidRDefault="00000000">
            <w:pPr>
              <w:jc w:val="both"/>
              <w:rPr>
                <w:bCs/>
                <w:iCs/>
                <w:sz w:val="26"/>
                <w:szCs w:val="26"/>
              </w:rPr>
            </w:pPr>
            <w:r>
              <w:rPr>
                <w:bCs/>
                <w:iCs/>
                <w:sz w:val="26"/>
                <w:szCs w:val="26"/>
              </w:rPr>
              <w:t>Tháng 02/2027</w:t>
            </w:r>
          </w:p>
        </w:tc>
        <w:tc>
          <w:tcPr>
            <w:tcW w:w="2610" w:type="dxa"/>
            <w:vAlign w:val="center"/>
          </w:tcPr>
          <w:p w14:paraId="0DEC7C73"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446EED8B" w14:textId="77777777" w:rsidR="005F2FF4" w:rsidRDefault="00000000">
            <w:pPr>
              <w:jc w:val="both"/>
              <w:rPr>
                <w:bCs/>
                <w:iCs/>
                <w:sz w:val="26"/>
                <w:szCs w:val="26"/>
              </w:rPr>
            </w:pPr>
            <w:r>
              <w:rPr>
                <w:bCs/>
                <w:iCs/>
                <w:sz w:val="26"/>
                <w:szCs w:val="26"/>
              </w:rPr>
              <w:t xml:space="preserve"> </w:t>
            </w:r>
          </w:p>
        </w:tc>
      </w:tr>
      <w:tr w:rsidR="005F2FF4" w14:paraId="0B9AE15C" w14:textId="77777777">
        <w:tc>
          <w:tcPr>
            <w:tcW w:w="959" w:type="dxa"/>
            <w:vAlign w:val="center"/>
          </w:tcPr>
          <w:p w14:paraId="68595A1A" w14:textId="77777777" w:rsidR="005F2FF4" w:rsidRDefault="00000000">
            <w:pPr>
              <w:jc w:val="center"/>
              <w:rPr>
                <w:bCs/>
                <w:iCs/>
                <w:sz w:val="26"/>
                <w:szCs w:val="26"/>
              </w:rPr>
            </w:pPr>
            <w:r>
              <w:rPr>
                <w:bCs/>
                <w:iCs/>
                <w:sz w:val="26"/>
                <w:szCs w:val="26"/>
              </w:rPr>
              <w:t>19.</w:t>
            </w:r>
          </w:p>
        </w:tc>
        <w:tc>
          <w:tcPr>
            <w:tcW w:w="1826" w:type="dxa"/>
            <w:vAlign w:val="center"/>
          </w:tcPr>
          <w:p w14:paraId="46E28511" w14:textId="77777777" w:rsidR="005F2FF4" w:rsidRDefault="00000000">
            <w:pPr>
              <w:jc w:val="both"/>
              <w:rPr>
                <w:bCs/>
                <w:iCs/>
                <w:sz w:val="26"/>
                <w:szCs w:val="26"/>
              </w:rPr>
            </w:pPr>
            <w:r>
              <w:rPr>
                <w:bCs/>
                <w:iCs/>
                <w:sz w:val="26"/>
                <w:szCs w:val="26"/>
              </w:rPr>
              <w:t>Quyết định số 28/2014/QĐ-UBND ngày 17/12/2014 của UBND tỉnh Hải Dương Về việc điều chỉnh bổ sung tỷ lệ (%) phân chia một số nguồn thu giữa các cấp ngân sách trên địa bàn tỉnh Hải Dương</w:t>
            </w:r>
          </w:p>
        </w:tc>
        <w:tc>
          <w:tcPr>
            <w:tcW w:w="2143" w:type="dxa"/>
            <w:vAlign w:val="center"/>
          </w:tcPr>
          <w:p w14:paraId="7B17AD0C" w14:textId="77777777" w:rsidR="005F2FF4"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w:t>
            </w:r>
            <w:r>
              <w:rPr>
                <w:bCs/>
                <w:iCs/>
                <w:sz w:val="26"/>
                <w:szCs w:val="26"/>
              </w:rPr>
              <w:br/>
              <w:t>- Căn cứ Khoản 1 Điều 15, Khoản 1 Điều 16 và Điểm d Khoản 3 Điều 26 Nghị định số 104/2024/NĐ-CP ngày 31/7/2024 của Chính phủ quy định về Quỹ phát triển đất</w:t>
            </w:r>
          </w:p>
        </w:tc>
        <w:tc>
          <w:tcPr>
            <w:tcW w:w="3077" w:type="dxa"/>
            <w:vAlign w:val="center"/>
          </w:tcPr>
          <w:p w14:paraId="56569753" w14:textId="77777777" w:rsidR="005F2FF4" w:rsidRDefault="00000000">
            <w:pPr>
              <w:jc w:val="both"/>
              <w:rPr>
                <w:bCs/>
                <w:iCs/>
                <w:sz w:val="26"/>
                <w:szCs w:val="26"/>
              </w:rPr>
            </w:pPr>
            <w:r>
              <w:rPr>
                <w:bCs/>
                <w:iCs/>
                <w:sz w:val="26"/>
                <w:szCs w:val="26"/>
              </w:rPr>
              <w:t xml:space="preserve">Quỹ phát triển đất thành phố Hải Phòng vẫn đang thực hiện quy định về thẩm quyền, quy trình lập, tổng hợp, phê duyệt Kế hoạch ứng vốn, thẩm quyền quyết định ứng vốn từ Quỹ phát triển đất Hải Dương theo Quyết định số 37/2025/QĐ-UBND ngày 01/4/2025 của Ủy ban nhân dân tỉnh Hải Dương (cũ) cho đến thời điểm hiện nay; Đồng thời, ngày 06/11/2025 Chính phủ ban hành Nghị định số 291/2025/NĐ-CP về việc sửa đổi, bổ sung một số điều của Nghị định số 103/2024/NĐ-CP ngày 30/7/2024 của Chính phủ </w:t>
            </w:r>
            <w:r>
              <w:rPr>
                <w:bCs/>
                <w:iCs/>
                <w:sz w:val="26"/>
                <w:szCs w:val="26"/>
              </w:rPr>
              <w:lastRenderedPageBreak/>
              <w:t>quy định về tiền sử sụng đất, tiền thuê đất và Nghị định số 104/2024/NĐ-CP ngày 31/7/2024 của Chính phủ quy định về Quỹ phát triển đất, có một số nội dung thay đổi</w:t>
            </w:r>
          </w:p>
        </w:tc>
        <w:tc>
          <w:tcPr>
            <w:tcW w:w="1980" w:type="dxa"/>
            <w:vAlign w:val="center"/>
          </w:tcPr>
          <w:p w14:paraId="52F82FA1" w14:textId="77777777" w:rsidR="005F2FF4" w:rsidRDefault="00000000">
            <w:pPr>
              <w:jc w:val="both"/>
              <w:rPr>
                <w:bCs/>
                <w:iCs/>
                <w:sz w:val="26"/>
                <w:szCs w:val="26"/>
              </w:rPr>
            </w:pPr>
            <w:r>
              <w:rPr>
                <w:bCs/>
                <w:iCs/>
                <w:sz w:val="26"/>
                <w:szCs w:val="26"/>
              </w:rPr>
              <w:lastRenderedPageBreak/>
              <w:t>Quý IV năm 2026</w:t>
            </w:r>
          </w:p>
        </w:tc>
        <w:tc>
          <w:tcPr>
            <w:tcW w:w="2610" w:type="dxa"/>
            <w:vAlign w:val="center"/>
          </w:tcPr>
          <w:p w14:paraId="16482395"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6889DAC7" w14:textId="77777777" w:rsidR="005F2FF4" w:rsidRDefault="00000000">
            <w:pPr>
              <w:jc w:val="both"/>
              <w:rPr>
                <w:bCs/>
                <w:iCs/>
                <w:sz w:val="26"/>
                <w:szCs w:val="26"/>
              </w:rPr>
            </w:pPr>
            <w:r>
              <w:rPr>
                <w:bCs/>
                <w:iCs/>
                <w:sz w:val="26"/>
                <w:szCs w:val="26"/>
              </w:rPr>
              <w:t xml:space="preserve"> </w:t>
            </w:r>
          </w:p>
        </w:tc>
      </w:tr>
      <w:tr w:rsidR="005F2FF4" w14:paraId="5549C11D" w14:textId="77777777">
        <w:tc>
          <w:tcPr>
            <w:tcW w:w="959" w:type="dxa"/>
            <w:vAlign w:val="center"/>
          </w:tcPr>
          <w:p w14:paraId="4FC42A76" w14:textId="77777777" w:rsidR="005F2FF4" w:rsidRDefault="00000000">
            <w:pPr>
              <w:jc w:val="center"/>
              <w:rPr>
                <w:bCs/>
                <w:iCs/>
                <w:sz w:val="26"/>
                <w:szCs w:val="26"/>
              </w:rPr>
            </w:pPr>
            <w:r>
              <w:rPr>
                <w:bCs/>
                <w:iCs/>
                <w:sz w:val="26"/>
                <w:szCs w:val="26"/>
              </w:rPr>
              <w:t>20.</w:t>
            </w:r>
          </w:p>
        </w:tc>
        <w:tc>
          <w:tcPr>
            <w:tcW w:w="1826" w:type="dxa"/>
            <w:vAlign w:val="center"/>
          </w:tcPr>
          <w:p w14:paraId="339DD8DE" w14:textId="77777777" w:rsidR="005F2FF4" w:rsidRDefault="00000000">
            <w:pPr>
              <w:jc w:val="both"/>
              <w:rPr>
                <w:bCs/>
                <w:iCs/>
                <w:sz w:val="26"/>
                <w:szCs w:val="26"/>
              </w:rPr>
            </w:pPr>
            <w:r>
              <w:rPr>
                <w:bCs/>
                <w:iCs/>
                <w:sz w:val="26"/>
                <w:szCs w:val="26"/>
              </w:rPr>
              <w:t>Quyết định số 30/2014/QĐ-UBND ngày 17/12/2014 của UBND tỉnh Hải Dương Quy định về nội dung và mức chi đối với các hoạt động kiểm soát thủ tục hành chính trên địa bàn tỉnh Hải Dương</w:t>
            </w:r>
          </w:p>
        </w:tc>
        <w:tc>
          <w:tcPr>
            <w:tcW w:w="2143" w:type="dxa"/>
            <w:vAlign w:val="center"/>
          </w:tcPr>
          <w:p w14:paraId="49959AFC" w14:textId="77777777" w:rsidR="005F2FF4" w:rsidRDefault="00000000">
            <w:pPr>
              <w:jc w:val="both"/>
              <w:rPr>
                <w:bCs/>
                <w:iCs/>
                <w:sz w:val="26"/>
                <w:szCs w:val="26"/>
              </w:rPr>
            </w:pPr>
            <w:r>
              <w:rPr>
                <w:bCs/>
                <w:iCs/>
                <w:sz w:val="26"/>
                <w:szCs w:val="26"/>
              </w:rPr>
              <w:t>- Thông tư 167/2012/TT-BTC quy định việc lập dự toán, quản lý và sử dụng kinh phí thực hiện hoạt động kiểm soát thủ tục hành chính do Bộ trưởng Bộ Tài chính ban hành</w:t>
            </w:r>
            <w:r>
              <w:rPr>
                <w:bCs/>
                <w:iCs/>
                <w:sz w:val="26"/>
                <w:szCs w:val="26"/>
              </w:rPr>
              <w:br/>
              <w:t xml:space="preserve">- Kết luận số 09-KL/TW ngày 10/3/2026 của Bộ Chính trị về hoàn thiện cấu trúc hệ thống pháp luật Việt Nam đáp ứng yêu cầu phát triển đất nước trong kỷ nguyên mới (tiến hành tổng rà soát </w:t>
            </w:r>
            <w:r>
              <w:rPr>
                <w:bCs/>
                <w:iCs/>
                <w:sz w:val="26"/>
                <w:szCs w:val="26"/>
              </w:rPr>
              <w:lastRenderedPageBreak/>
              <w:t>hệ thống văn bản quy phạm pháp luật Việt Nam)</w:t>
            </w:r>
            <w:r>
              <w:rPr>
                <w:bCs/>
                <w:iCs/>
                <w:sz w:val="26"/>
                <w:szCs w:val="26"/>
              </w:rPr>
              <w:br/>
              <w:t>-</w:t>
            </w:r>
          </w:p>
        </w:tc>
        <w:tc>
          <w:tcPr>
            <w:tcW w:w="3077" w:type="dxa"/>
            <w:vAlign w:val="center"/>
          </w:tcPr>
          <w:p w14:paraId="0B678353" w14:textId="77777777" w:rsidR="005F2FF4" w:rsidRDefault="00000000">
            <w:pPr>
              <w:jc w:val="both"/>
              <w:rPr>
                <w:bCs/>
                <w:iCs/>
                <w:sz w:val="26"/>
                <w:szCs w:val="26"/>
              </w:rPr>
            </w:pPr>
            <w:r>
              <w:rPr>
                <w:bCs/>
                <w:iCs/>
                <w:sz w:val="26"/>
                <w:szCs w:val="26"/>
              </w:rPr>
              <w:lastRenderedPageBreak/>
              <w:t>Qua rà soát hệ thống văn bản quy phạm pháp luật, nội dung và mức chi đối với các hoạt động kiểm soát thủ tục hành chính đã được Hội đồng nhân dân tỉnh quy định trực tiếp tại Nghị quyết số 95/2014/NQ-HĐND ngày 12/11/2014 của HĐND tỉnh Hải Dương (cũ). Do đó, việc tiếp tục duy trì Quyết định số 30/2014/QĐ-UBND của Ủy ban nhân dân tỉnh để quy định lại các nội dung đã được quy định tại Nghị quyết của Hội đồng nhân dân tỉnh là không còn cần thiết.</w:t>
            </w:r>
          </w:p>
        </w:tc>
        <w:tc>
          <w:tcPr>
            <w:tcW w:w="1980" w:type="dxa"/>
            <w:vAlign w:val="center"/>
          </w:tcPr>
          <w:p w14:paraId="1D25CF76" w14:textId="77777777" w:rsidR="005F2FF4" w:rsidRDefault="00000000">
            <w:pPr>
              <w:jc w:val="both"/>
              <w:rPr>
                <w:bCs/>
                <w:iCs/>
                <w:sz w:val="26"/>
                <w:szCs w:val="26"/>
              </w:rPr>
            </w:pPr>
            <w:r>
              <w:rPr>
                <w:bCs/>
                <w:iCs/>
                <w:sz w:val="26"/>
                <w:szCs w:val="26"/>
              </w:rPr>
              <w:t>Tháng 02/2027</w:t>
            </w:r>
          </w:p>
        </w:tc>
        <w:tc>
          <w:tcPr>
            <w:tcW w:w="2610" w:type="dxa"/>
            <w:vAlign w:val="center"/>
          </w:tcPr>
          <w:p w14:paraId="4E94A035"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36D2EFE4" w14:textId="77777777" w:rsidR="005F2FF4" w:rsidRDefault="00000000">
            <w:pPr>
              <w:jc w:val="both"/>
              <w:rPr>
                <w:bCs/>
                <w:iCs/>
                <w:sz w:val="26"/>
                <w:szCs w:val="26"/>
              </w:rPr>
            </w:pPr>
            <w:r>
              <w:rPr>
                <w:bCs/>
                <w:iCs/>
                <w:sz w:val="26"/>
                <w:szCs w:val="26"/>
              </w:rPr>
              <w:t xml:space="preserve"> </w:t>
            </w:r>
          </w:p>
        </w:tc>
      </w:tr>
      <w:tr w:rsidR="005F2FF4" w14:paraId="57F5C795" w14:textId="77777777">
        <w:tc>
          <w:tcPr>
            <w:tcW w:w="959" w:type="dxa"/>
            <w:vAlign w:val="center"/>
          </w:tcPr>
          <w:p w14:paraId="098253B9" w14:textId="77777777" w:rsidR="005F2FF4" w:rsidRDefault="00000000">
            <w:pPr>
              <w:jc w:val="center"/>
              <w:rPr>
                <w:bCs/>
                <w:iCs/>
                <w:sz w:val="26"/>
                <w:szCs w:val="26"/>
              </w:rPr>
            </w:pPr>
            <w:r>
              <w:rPr>
                <w:bCs/>
                <w:iCs/>
                <w:sz w:val="26"/>
                <w:szCs w:val="26"/>
              </w:rPr>
              <w:t>21.</w:t>
            </w:r>
          </w:p>
        </w:tc>
        <w:tc>
          <w:tcPr>
            <w:tcW w:w="1826" w:type="dxa"/>
            <w:vAlign w:val="center"/>
          </w:tcPr>
          <w:p w14:paraId="67D2A00B" w14:textId="77777777" w:rsidR="005F2FF4" w:rsidRDefault="00000000">
            <w:pPr>
              <w:jc w:val="both"/>
              <w:rPr>
                <w:bCs/>
                <w:iCs/>
                <w:sz w:val="26"/>
                <w:szCs w:val="26"/>
              </w:rPr>
            </w:pPr>
            <w:r>
              <w:rPr>
                <w:bCs/>
                <w:iCs/>
                <w:sz w:val="26"/>
                <w:szCs w:val="26"/>
              </w:rPr>
              <w:t>Quyết định số 503/2015/QĐ-UBND ngày 05/03/2015 của UBND TP Hải Phòng (cũ) Về việc ban hành Quy định chi tiết thực hiện các cơ chế, chính sách khuyến khích xã hội hóa trên địa bàn thành phố Hải Phòng</w:t>
            </w:r>
          </w:p>
        </w:tc>
        <w:tc>
          <w:tcPr>
            <w:tcW w:w="2143" w:type="dxa"/>
            <w:vAlign w:val="center"/>
          </w:tcPr>
          <w:p w14:paraId="1652BCE9" w14:textId="77777777" w:rsidR="005F2FF4" w:rsidRDefault="00000000">
            <w:pPr>
              <w:jc w:val="both"/>
              <w:rPr>
                <w:bCs/>
                <w:iCs/>
                <w:sz w:val="26"/>
                <w:szCs w:val="26"/>
              </w:rPr>
            </w:pPr>
            <w:r>
              <w:rPr>
                <w:bCs/>
                <w:iCs/>
                <w:sz w:val="26"/>
                <w:szCs w:val="26"/>
              </w:rPr>
              <w:t>- Nghị quyết số 07/2013/NQ-HĐND ngày 25/7/2013 của Hội đồng nhân dân thành phố về nhiệm vụ, giải pháp, cơ chế, chính sách xã hội hóa giáo dục - đào tạo, dạy nghề, y tế, văn hóa, thể dục - thể thao trên địa bàn thành phố giai đoạn 2013 - 2016, định hướng đến năm 2020. (đã hết hiệu lực)</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3077" w:type="dxa"/>
            <w:vAlign w:val="center"/>
          </w:tcPr>
          <w:p w14:paraId="7F25F43B" w14:textId="77777777" w:rsidR="005F2FF4" w:rsidRDefault="00000000">
            <w:pPr>
              <w:jc w:val="both"/>
              <w:rPr>
                <w:bCs/>
                <w:iCs/>
                <w:sz w:val="26"/>
                <w:szCs w:val="26"/>
              </w:rPr>
            </w:pPr>
            <w:r>
              <w:rPr>
                <w:bCs/>
                <w:iCs/>
                <w:sz w:val="26"/>
                <w:szCs w:val="26"/>
              </w:rPr>
              <w:t>Nội dung cụ thể hóa Nghị quyết số 07/2013/NQ-HĐND ngày 25/7/2013 của Hội đồng nhân dân thành phố về nhiệm vụ, giải pháp, cơ chế, chính sách xã hội hóa giáo dục - đào tạo, dạy nghề, y tế, văn hóa, thể dục - thể thao trên địa bàn thành phố giai đoạn 2013 - 2016, định hướng đến năm 2020 đã hết hiệu lực quy định tại Quyết định số 298/QĐ-UBND năm 2021 công bố danh mục văn bản quy phạm pháp luật hết hiệu lực năm 2020 do thành phố Hải Phòng ban hành</w:t>
            </w:r>
          </w:p>
        </w:tc>
        <w:tc>
          <w:tcPr>
            <w:tcW w:w="1980" w:type="dxa"/>
            <w:vAlign w:val="center"/>
          </w:tcPr>
          <w:p w14:paraId="6E178779" w14:textId="77777777" w:rsidR="005F2FF4" w:rsidRDefault="00000000">
            <w:pPr>
              <w:jc w:val="both"/>
              <w:rPr>
                <w:bCs/>
                <w:iCs/>
                <w:sz w:val="26"/>
                <w:szCs w:val="26"/>
              </w:rPr>
            </w:pPr>
            <w:r>
              <w:rPr>
                <w:bCs/>
                <w:iCs/>
                <w:sz w:val="26"/>
                <w:szCs w:val="26"/>
              </w:rPr>
              <w:t>Quý IV năm 2026</w:t>
            </w:r>
          </w:p>
        </w:tc>
        <w:tc>
          <w:tcPr>
            <w:tcW w:w="2610" w:type="dxa"/>
            <w:vAlign w:val="center"/>
          </w:tcPr>
          <w:p w14:paraId="17B51988"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19A13187" w14:textId="77777777" w:rsidR="005F2FF4" w:rsidRDefault="00000000">
            <w:pPr>
              <w:jc w:val="both"/>
              <w:rPr>
                <w:bCs/>
                <w:iCs/>
                <w:sz w:val="26"/>
                <w:szCs w:val="26"/>
              </w:rPr>
            </w:pPr>
            <w:r>
              <w:rPr>
                <w:bCs/>
                <w:iCs/>
                <w:sz w:val="26"/>
                <w:szCs w:val="26"/>
              </w:rPr>
              <w:t xml:space="preserve"> </w:t>
            </w:r>
          </w:p>
        </w:tc>
      </w:tr>
      <w:tr w:rsidR="005F2FF4" w14:paraId="34778786" w14:textId="77777777">
        <w:tc>
          <w:tcPr>
            <w:tcW w:w="959" w:type="dxa"/>
            <w:vAlign w:val="center"/>
          </w:tcPr>
          <w:p w14:paraId="0AF67A2C" w14:textId="77777777" w:rsidR="005F2FF4" w:rsidRDefault="00000000">
            <w:pPr>
              <w:jc w:val="center"/>
              <w:rPr>
                <w:bCs/>
                <w:iCs/>
                <w:sz w:val="26"/>
                <w:szCs w:val="26"/>
              </w:rPr>
            </w:pPr>
            <w:r>
              <w:rPr>
                <w:bCs/>
                <w:iCs/>
                <w:sz w:val="26"/>
                <w:szCs w:val="26"/>
              </w:rPr>
              <w:t>22.</w:t>
            </w:r>
          </w:p>
        </w:tc>
        <w:tc>
          <w:tcPr>
            <w:tcW w:w="1826" w:type="dxa"/>
            <w:vAlign w:val="center"/>
          </w:tcPr>
          <w:p w14:paraId="2CB991B3" w14:textId="77777777" w:rsidR="005F2FF4" w:rsidRDefault="00000000">
            <w:pPr>
              <w:jc w:val="both"/>
              <w:rPr>
                <w:bCs/>
                <w:iCs/>
                <w:sz w:val="26"/>
                <w:szCs w:val="26"/>
              </w:rPr>
            </w:pPr>
            <w:r>
              <w:rPr>
                <w:bCs/>
                <w:iCs/>
                <w:sz w:val="26"/>
                <w:szCs w:val="26"/>
              </w:rPr>
              <w:t>Quyết định số 33/2016/QĐ-UBND ngày 30/11/2016 của UBND tỉnh Hải Dương Sửa đổi một số điều của Quyết định số 34/2014/QĐ-UBND ngày 20 tháng 12 năm 2014 và Quyết định số 01/2014/QĐ-UBND ngày 13 ng 01 năm 2014 của ủy ban nhân dân tỉnh Hải Dương</w:t>
            </w:r>
          </w:p>
        </w:tc>
        <w:tc>
          <w:tcPr>
            <w:tcW w:w="2143" w:type="dxa"/>
            <w:vAlign w:val="center"/>
          </w:tcPr>
          <w:p w14:paraId="66173DD7" w14:textId="77777777" w:rsidR="005F2FF4"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w:t>
            </w:r>
            <w:r>
              <w:rPr>
                <w:bCs/>
                <w:iCs/>
                <w:sz w:val="26"/>
                <w:szCs w:val="26"/>
              </w:rPr>
              <w:br/>
              <w:t>- Căn cứ Nghị quyết số 202/2025/QH15 ngày 12/6/2025 của Quốc hội về việc điều chỉnh địa giới hành chính cấp tỉnh;</w:t>
            </w:r>
            <w:r>
              <w:rPr>
                <w:bCs/>
                <w:iCs/>
                <w:sz w:val="26"/>
                <w:szCs w:val="26"/>
              </w:rPr>
              <w:br/>
              <w:t>- Luật Quản lý, sử dụng tài sản công 2017;</w:t>
            </w:r>
            <w:r>
              <w:rPr>
                <w:bCs/>
                <w:iCs/>
                <w:sz w:val="26"/>
                <w:szCs w:val="26"/>
              </w:rPr>
              <w:br/>
              <w:t>Nghị định 186/2025/NĐ-CP ngày 01/7/2025 của Chính phủ</w:t>
            </w:r>
          </w:p>
        </w:tc>
        <w:tc>
          <w:tcPr>
            <w:tcW w:w="3077" w:type="dxa"/>
            <w:vAlign w:val="center"/>
          </w:tcPr>
          <w:p w14:paraId="24AC5BB1" w14:textId="77777777" w:rsidR="005F2FF4" w:rsidRDefault="00000000">
            <w:pPr>
              <w:jc w:val="both"/>
              <w:rPr>
                <w:bCs/>
                <w:iCs/>
                <w:sz w:val="26"/>
                <w:szCs w:val="26"/>
              </w:rPr>
            </w:pPr>
            <w:r>
              <w:rPr>
                <w:bCs/>
                <w:iCs/>
                <w:sz w:val="26"/>
                <w:szCs w:val="26"/>
              </w:rPr>
              <w:t>Quyết định số 33/2016/QĐ-UBND  ngày 30/11/2016 của UBND tỉnh Hải Dương căn cứ vào Nghị quyết số 94/2014/NQ-HĐND15 ngày 11 tháng 12 năm 2014 của Hội đồng nhân dân tỉnh đã hết hiệu lực từ ngày 21/7/2018.</w:t>
            </w:r>
            <w:r>
              <w:rPr>
                <w:bCs/>
                <w:iCs/>
                <w:sz w:val="26"/>
                <w:szCs w:val="26"/>
              </w:rPr>
              <w:br/>
              <w:t>Từ khi Nghị định 186/2025/NĐ-CP ngày 01/7/2025 của Chính Phủ được ban hành và có hiệu lực từ ngày 01/7/2025, CT UBND thành phố Hải Phòng đã ban hành QĐ 191/2025/QĐ-CTUBND ngày 17/10/2025 về việc quản lý và phân cấp thẩm quyền quyết định quản lý tài sản công thuộc phạm vi quản lý của Chủ tịch Ủy ban nhân dân thành phố Hải Phòng.</w:t>
            </w:r>
            <w:r>
              <w:rPr>
                <w:bCs/>
                <w:iCs/>
                <w:sz w:val="26"/>
                <w:szCs w:val="26"/>
              </w:rPr>
              <w:br/>
              <w:t>Do vậy Quyết định số 33/2016/QĐ-UBND  ngày 30/11/2016 của UBND tỉnh Hải Dương không còn hiệu lực và không phù hợp với quy định hiện hành.</w:t>
            </w:r>
          </w:p>
        </w:tc>
        <w:tc>
          <w:tcPr>
            <w:tcW w:w="1980" w:type="dxa"/>
            <w:vAlign w:val="center"/>
          </w:tcPr>
          <w:p w14:paraId="03464F13" w14:textId="77777777" w:rsidR="005F2FF4" w:rsidRDefault="00000000">
            <w:pPr>
              <w:jc w:val="both"/>
              <w:rPr>
                <w:bCs/>
                <w:iCs/>
                <w:sz w:val="26"/>
                <w:szCs w:val="26"/>
              </w:rPr>
            </w:pPr>
            <w:r>
              <w:rPr>
                <w:bCs/>
                <w:iCs/>
                <w:sz w:val="26"/>
                <w:szCs w:val="26"/>
              </w:rPr>
              <w:t>Quý IV năm 2026</w:t>
            </w:r>
          </w:p>
        </w:tc>
        <w:tc>
          <w:tcPr>
            <w:tcW w:w="2610" w:type="dxa"/>
            <w:vAlign w:val="center"/>
          </w:tcPr>
          <w:p w14:paraId="3B54411A"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2A525AF1" w14:textId="77777777" w:rsidR="005F2FF4" w:rsidRDefault="00000000">
            <w:pPr>
              <w:jc w:val="both"/>
              <w:rPr>
                <w:bCs/>
                <w:iCs/>
                <w:sz w:val="26"/>
                <w:szCs w:val="26"/>
              </w:rPr>
            </w:pPr>
            <w:r>
              <w:rPr>
                <w:bCs/>
                <w:iCs/>
                <w:sz w:val="26"/>
                <w:szCs w:val="26"/>
              </w:rPr>
              <w:t xml:space="preserve"> </w:t>
            </w:r>
          </w:p>
        </w:tc>
      </w:tr>
      <w:tr w:rsidR="005F2FF4" w14:paraId="5892F5B9" w14:textId="77777777">
        <w:tc>
          <w:tcPr>
            <w:tcW w:w="959" w:type="dxa"/>
            <w:vAlign w:val="center"/>
          </w:tcPr>
          <w:p w14:paraId="6896ED74" w14:textId="77777777" w:rsidR="005F2FF4" w:rsidRDefault="00000000">
            <w:pPr>
              <w:jc w:val="center"/>
              <w:rPr>
                <w:bCs/>
                <w:iCs/>
                <w:sz w:val="26"/>
                <w:szCs w:val="26"/>
              </w:rPr>
            </w:pPr>
            <w:r>
              <w:rPr>
                <w:bCs/>
                <w:iCs/>
                <w:sz w:val="26"/>
                <w:szCs w:val="26"/>
              </w:rPr>
              <w:t>23.</w:t>
            </w:r>
          </w:p>
        </w:tc>
        <w:tc>
          <w:tcPr>
            <w:tcW w:w="1826" w:type="dxa"/>
            <w:vAlign w:val="center"/>
          </w:tcPr>
          <w:p w14:paraId="012069D0" w14:textId="77777777" w:rsidR="005F2FF4" w:rsidRDefault="00000000">
            <w:pPr>
              <w:jc w:val="both"/>
              <w:rPr>
                <w:bCs/>
                <w:iCs/>
                <w:sz w:val="26"/>
                <w:szCs w:val="26"/>
              </w:rPr>
            </w:pPr>
            <w:r>
              <w:rPr>
                <w:bCs/>
                <w:iCs/>
                <w:sz w:val="26"/>
                <w:szCs w:val="26"/>
              </w:rPr>
              <w:t>Quyết định số 31/2017/QĐ-UBND ngày 19/12/2017 của UBND tỉnh Hải Dương Quy định mức trích từ các khoản thu hồi phát hiện qua công tác thanh tra đã thực nộp vào ngân sách nhà nước trên địa bàn tỉnh Hải Dương</w:t>
            </w:r>
          </w:p>
        </w:tc>
        <w:tc>
          <w:tcPr>
            <w:tcW w:w="2143" w:type="dxa"/>
            <w:vAlign w:val="center"/>
          </w:tcPr>
          <w:p w14:paraId="53880EE7" w14:textId="77777777" w:rsidR="005F2FF4" w:rsidRDefault="00000000">
            <w:pPr>
              <w:jc w:val="both"/>
              <w:rPr>
                <w:bCs/>
                <w:iCs/>
                <w:sz w:val="26"/>
                <w:szCs w:val="26"/>
              </w:rPr>
            </w:pPr>
            <w:r>
              <w:rPr>
                <w:bCs/>
                <w:iCs/>
                <w:sz w:val="26"/>
                <w:szCs w:val="26"/>
              </w:rPr>
              <w:t>- khoản 3 điều 59 Luật thanh tra năm 2025 quy định do Ủy ban Thường vụ Quốc hội quy định</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3077" w:type="dxa"/>
            <w:vAlign w:val="center"/>
          </w:tcPr>
          <w:p w14:paraId="25B0928E" w14:textId="77777777" w:rsidR="005F2FF4" w:rsidRDefault="00000000">
            <w:pPr>
              <w:jc w:val="both"/>
              <w:rPr>
                <w:bCs/>
                <w:iCs/>
                <w:sz w:val="26"/>
                <w:szCs w:val="26"/>
              </w:rPr>
            </w:pPr>
            <w:r>
              <w:rPr>
                <w:bCs/>
                <w:iCs/>
                <w:sz w:val="26"/>
                <w:szCs w:val="26"/>
              </w:rPr>
              <w:t>Nghị quyết số 37/2023/UBTVQH ngày 06/9/2023 đã quy định mức trích để thực hiện, không quy định HĐND cấp tỉnh phải quy định cụ thể tại địa phương</w:t>
            </w:r>
          </w:p>
        </w:tc>
        <w:tc>
          <w:tcPr>
            <w:tcW w:w="1980" w:type="dxa"/>
            <w:vAlign w:val="center"/>
          </w:tcPr>
          <w:p w14:paraId="01F32057" w14:textId="77777777" w:rsidR="005F2FF4" w:rsidRDefault="00000000">
            <w:pPr>
              <w:jc w:val="both"/>
              <w:rPr>
                <w:bCs/>
                <w:iCs/>
                <w:sz w:val="26"/>
                <w:szCs w:val="26"/>
              </w:rPr>
            </w:pPr>
            <w:r>
              <w:rPr>
                <w:bCs/>
                <w:iCs/>
                <w:sz w:val="26"/>
                <w:szCs w:val="26"/>
              </w:rPr>
              <w:t>Tháng 02/2027</w:t>
            </w:r>
          </w:p>
        </w:tc>
        <w:tc>
          <w:tcPr>
            <w:tcW w:w="2610" w:type="dxa"/>
            <w:vAlign w:val="center"/>
          </w:tcPr>
          <w:p w14:paraId="672C5968"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2B6EE6A4" w14:textId="77777777" w:rsidR="005F2FF4" w:rsidRDefault="00000000">
            <w:pPr>
              <w:jc w:val="both"/>
              <w:rPr>
                <w:bCs/>
                <w:iCs/>
                <w:sz w:val="26"/>
                <w:szCs w:val="26"/>
              </w:rPr>
            </w:pPr>
            <w:r>
              <w:rPr>
                <w:bCs/>
                <w:iCs/>
                <w:sz w:val="26"/>
                <w:szCs w:val="26"/>
              </w:rPr>
              <w:t xml:space="preserve"> </w:t>
            </w:r>
          </w:p>
        </w:tc>
      </w:tr>
      <w:tr w:rsidR="005F2FF4" w14:paraId="483BF215" w14:textId="77777777">
        <w:tc>
          <w:tcPr>
            <w:tcW w:w="959" w:type="dxa"/>
            <w:vAlign w:val="center"/>
          </w:tcPr>
          <w:p w14:paraId="18E99360" w14:textId="77777777" w:rsidR="005F2FF4" w:rsidRDefault="00000000">
            <w:pPr>
              <w:jc w:val="center"/>
              <w:rPr>
                <w:bCs/>
                <w:iCs/>
                <w:sz w:val="26"/>
                <w:szCs w:val="26"/>
              </w:rPr>
            </w:pPr>
            <w:r>
              <w:rPr>
                <w:bCs/>
                <w:iCs/>
                <w:sz w:val="26"/>
                <w:szCs w:val="26"/>
              </w:rPr>
              <w:t>24.</w:t>
            </w:r>
          </w:p>
        </w:tc>
        <w:tc>
          <w:tcPr>
            <w:tcW w:w="1826" w:type="dxa"/>
            <w:vAlign w:val="center"/>
          </w:tcPr>
          <w:p w14:paraId="53C78332" w14:textId="77777777" w:rsidR="005F2FF4" w:rsidRDefault="00000000">
            <w:pPr>
              <w:jc w:val="both"/>
              <w:rPr>
                <w:bCs/>
                <w:iCs/>
                <w:sz w:val="26"/>
                <w:szCs w:val="26"/>
              </w:rPr>
            </w:pPr>
            <w:r>
              <w:rPr>
                <w:bCs/>
                <w:iCs/>
                <w:sz w:val="26"/>
                <w:szCs w:val="26"/>
              </w:rPr>
              <w:t>Quyết định số 32/2017/QĐ-UBND ngày 19/12/2017 của UBND tỉnh Hải Dương Quy định chế độ công tác phí, chế độ chi tổ chức hội nghị của các cơ quan nhà nước, đơn vị sự nghiệp công lập, tổ chức chính trị, tổ chức chính trị - xã hội, các tổ chức hội sử dụng kinh phí do ngân sách nhà nước hỗ trợ trên địa bàn tỉnh Hải Dương</w:t>
            </w:r>
          </w:p>
        </w:tc>
        <w:tc>
          <w:tcPr>
            <w:tcW w:w="2143" w:type="dxa"/>
            <w:vAlign w:val="center"/>
          </w:tcPr>
          <w:p w14:paraId="2800ED48" w14:textId="77777777" w:rsidR="005F2FF4" w:rsidRDefault="00000000">
            <w:pPr>
              <w:jc w:val="both"/>
              <w:rPr>
                <w:bCs/>
                <w:iCs/>
                <w:sz w:val="26"/>
                <w:szCs w:val="26"/>
              </w:rPr>
            </w:pPr>
            <w:r>
              <w:rPr>
                <w:bCs/>
                <w:iCs/>
                <w:sz w:val="26"/>
                <w:szCs w:val="26"/>
              </w:rPr>
              <w:t>- Thông tư số 12/2025/TT-BTC ngày 19 tháng 3 năm 2025 của Bộ trưởng Bộ Tài chính sửa đổi, bổ sung một số điều của Thông tư số 40/2017/TT-BTC ngày 28 tháng 4 năm 2017 của Bộ trưởng Bộ Tài chính quy định chế độ công tác phí, chế độ chi hội nghị</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3077" w:type="dxa"/>
            <w:vAlign w:val="center"/>
          </w:tcPr>
          <w:p w14:paraId="469BAE02" w14:textId="77777777" w:rsidR="005F2FF4" w:rsidRDefault="00000000">
            <w:pPr>
              <w:jc w:val="both"/>
              <w:rPr>
                <w:bCs/>
                <w:iCs/>
                <w:sz w:val="26"/>
                <w:szCs w:val="26"/>
              </w:rPr>
            </w:pPr>
            <w:r>
              <w:rPr>
                <w:bCs/>
                <w:iCs/>
                <w:sz w:val="26"/>
                <w:szCs w:val="26"/>
              </w:rPr>
              <w:t>Quyết định 32/2017/QĐ-UBND ngày 19/12/2017 của UBND tỉnh Hải Dương ban hành để triển khai Nghị quyết 51/2017/NQ-HĐND ngày 13/12/2017 của HĐND tỉnh Hải Dương. Ngày 25/7/2025, Nghị quyết 10/2025/NQ-HĐND của HĐND thành phố Hải Phòng ban hành đã bãi bỏ Nghị quyết 51/2017/NQ-HĐND ngày 13/12/2017 của HĐND tỉnh Hải Dương, do vậy Quyết định 32/2017/QĐ-UBND ngày 19/12/2017 của UBND tỉnh Hải Dương hết hiệu lực thi hành.</w:t>
            </w:r>
          </w:p>
        </w:tc>
        <w:tc>
          <w:tcPr>
            <w:tcW w:w="1980" w:type="dxa"/>
            <w:vAlign w:val="center"/>
          </w:tcPr>
          <w:p w14:paraId="5D6F6E2C" w14:textId="77777777" w:rsidR="005F2FF4" w:rsidRDefault="00000000">
            <w:pPr>
              <w:jc w:val="both"/>
              <w:rPr>
                <w:bCs/>
                <w:iCs/>
                <w:sz w:val="26"/>
                <w:szCs w:val="26"/>
              </w:rPr>
            </w:pPr>
            <w:r>
              <w:rPr>
                <w:bCs/>
                <w:iCs/>
                <w:sz w:val="26"/>
                <w:szCs w:val="26"/>
              </w:rPr>
              <w:t>Tháng 02/2027</w:t>
            </w:r>
          </w:p>
        </w:tc>
        <w:tc>
          <w:tcPr>
            <w:tcW w:w="2610" w:type="dxa"/>
            <w:vAlign w:val="center"/>
          </w:tcPr>
          <w:p w14:paraId="16E279F5"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096D7C08" w14:textId="77777777" w:rsidR="005F2FF4" w:rsidRDefault="00000000">
            <w:pPr>
              <w:jc w:val="both"/>
              <w:rPr>
                <w:bCs/>
                <w:iCs/>
                <w:sz w:val="26"/>
                <w:szCs w:val="26"/>
              </w:rPr>
            </w:pPr>
            <w:r>
              <w:rPr>
                <w:bCs/>
                <w:iCs/>
                <w:sz w:val="26"/>
                <w:szCs w:val="26"/>
              </w:rPr>
              <w:t xml:space="preserve"> </w:t>
            </w:r>
          </w:p>
        </w:tc>
      </w:tr>
      <w:tr w:rsidR="005F2FF4" w14:paraId="30DF4CDE" w14:textId="77777777">
        <w:tc>
          <w:tcPr>
            <w:tcW w:w="959" w:type="dxa"/>
            <w:vAlign w:val="center"/>
          </w:tcPr>
          <w:p w14:paraId="3EC2EBCB" w14:textId="77777777" w:rsidR="005F2FF4" w:rsidRDefault="00000000">
            <w:pPr>
              <w:jc w:val="center"/>
              <w:rPr>
                <w:bCs/>
                <w:iCs/>
                <w:sz w:val="26"/>
                <w:szCs w:val="26"/>
              </w:rPr>
            </w:pPr>
            <w:r>
              <w:rPr>
                <w:bCs/>
                <w:iCs/>
                <w:sz w:val="26"/>
                <w:szCs w:val="26"/>
              </w:rPr>
              <w:t>25.</w:t>
            </w:r>
          </w:p>
        </w:tc>
        <w:tc>
          <w:tcPr>
            <w:tcW w:w="1826" w:type="dxa"/>
            <w:vAlign w:val="center"/>
          </w:tcPr>
          <w:p w14:paraId="56DC8E41" w14:textId="77777777" w:rsidR="005F2FF4" w:rsidRDefault="00000000">
            <w:pPr>
              <w:jc w:val="both"/>
              <w:rPr>
                <w:bCs/>
                <w:iCs/>
                <w:sz w:val="26"/>
                <w:szCs w:val="26"/>
              </w:rPr>
            </w:pPr>
            <w:r>
              <w:rPr>
                <w:bCs/>
                <w:iCs/>
                <w:sz w:val="26"/>
                <w:szCs w:val="26"/>
              </w:rPr>
              <w:t>Quyết định số 13/2018/QĐ-UBND ngày 13/04/2018 của UBND TP Hải Phòng (cũ) Về giá dịch vụ mai táng, cải táng, sử dụng bể mộ trí tại Nghĩa trang nhân dân đảo Cát Hải.</w:t>
            </w:r>
          </w:p>
        </w:tc>
        <w:tc>
          <w:tcPr>
            <w:tcW w:w="2143" w:type="dxa"/>
            <w:vAlign w:val="center"/>
          </w:tcPr>
          <w:p w14:paraId="664A46B3" w14:textId="77777777" w:rsidR="005F2FF4" w:rsidRDefault="00000000">
            <w:pPr>
              <w:jc w:val="both"/>
              <w:rPr>
                <w:bCs/>
                <w:iCs/>
                <w:sz w:val="26"/>
                <w:szCs w:val="26"/>
              </w:rPr>
            </w:pPr>
            <w:r>
              <w:rPr>
                <w:bCs/>
                <w:iCs/>
                <w:sz w:val="26"/>
                <w:szCs w:val="26"/>
              </w:rPr>
              <w:t xml:space="preserve">- Luật Giá năm 2023 quy định việc định giá dịch vụ được thực hiện theo quyết định hành chính. Theo Quyết định số 164/2025/QĐ-UBND ngày 18/9/2025 của UBND thành phố Hải Phòng về quản lý nhà nước về giá. </w:t>
            </w:r>
            <w:r>
              <w:rPr>
                <w:bCs/>
                <w:iCs/>
                <w:sz w:val="26"/>
                <w:szCs w:val="26"/>
              </w:rPr>
              <w:br/>
              <w:t>- Kết luận số 09- KL/TW của Bộ Chính trị về hoàn thiện cấu trúc hệ thống pháp luật Việt Nam</w:t>
            </w:r>
          </w:p>
        </w:tc>
        <w:tc>
          <w:tcPr>
            <w:tcW w:w="3077" w:type="dxa"/>
            <w:vAlign w:val="center"/>
          </w:tcPr>
          <w:p w14:paraId="4A87413B"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 (theo phân công tại Phụ lục I kèm theo Quyết định).</w:t>
            </w:r>
            <w:r>
              <w:rPr>
                <w:bCs/>
                <w:iCs/>
                <w:sz w:val="26"/>
                <w:szCs w:val="26"/>
              </w:rPr>
              <w:br/>
              <w:t>Do đó, Sở Tài chính chuyển nhiệm vụ theo dõi, rà soát các quyết định giá cũ cho các Sở chuyên ngành để chủ động xây dựng quy định mới và bãi bỏ quy định cũ, bảo đảm không phát sinh khoảng trống pháp lý.</w:t>
            </w:r>
          </w:p>
        </w:tc>
        <w:tc>
          <w:tcPr>
            <w:tcW w:w="1980" w:type="dxa"/>
            <w:vAlign w:val="center"/>
          </w:tcPr>
          <w:p w14:paraId="41DE461B" w14:textId="77777777" w:rsidR="005F2FF4" w:rsidRDefault="00000000">
            <w:pPr>
              <w:jc w:val="both"/>
              <w:rPr>
                <w:bCs/>
                <w:iCs/>
                <w:sz w:val="26"/>
                <w:szCs w:val="26"/>
              </w:rPr>
            </w:pPr>
            <w:r>
              <w:rPr>
                <w:bCs/>
                <w:iCs/>
                <w:sz w:val="26"/>
                <w:szCs w:val="26"/>
              </w:rPr>
              <w:t>Tháng 02/2027</w:t>
            </w:r>
          </w:p>
        </w:tc>
        <w:tc>
          <w:tcPr>
            <w:tcW w:w="2610" w:type="dxa"/>
            <w:vAlign w:val="center"/>
          </w:tcPr>
          <w:p w14:paraId="07345334"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7D6899C0" w14:textId="77777777" w:rsidR="005F2FF4" w:rsidRDefault="00000000">
            <w:pPr>
              <w:jc w:val="both"/>
              <w:rPr>
                <w:bCs/>
                <w:iCs/>
                <w:sz w:val="26"/>
                <w:szCs w:val="26"/>
              </w:rPr>
            </w:pPr>
            <w:r>
              <w:rPr>
                <w:bCs/>
                <w:iCs/>
                <w:sz w:val="26"/>
                <w:szCs w:val="26"/>
              </w:rPr>
              <w:t xml:space="preserve"> </w:t>
            </w:r>
          </w:p>
        </w:tc>
      </w:tr>
      <w:tr w:rsidR="005F2FF4" w14:paraId="270C7A44" w14:textId="77777777">
        <w:tc>
          <w:tcPr>
            <w:tcW w:w="959" w:type="dxa"/>
            <w:vAlign w:val="center"/>
          </w:tcPr>
          <w:p w14:paraId="0194ACB4" w14:textId="77777777" w:rsidR="005F2FF4" w:rsidRDefault="00000000">
            <w:pPr>
              <w:jc w:val="center"/>
              <w:rPr>
                <w:bCs/>
                <w:iCs/>
                <w:sz w:val="26"/>
                <w:szCs w:val="26"/>
              </w:rPr>
            </w:pPr>
            <w:r>
              <w:rPr>
                <w:bCs/>
                <w:iCs/>
                <w:sz w:val="26"/>
                <w:szCs w:val="26"/>
              </w:rPr>
              <w:t>26.</w:t>
            </w:r>
          </w:p>
        </w:tc>
        <w:tc>
          <w:tcPr>
            <w:tcW w:w="1826" w:type="dxa"/>
            <w:vAlign w:val="center"/>
          </w:tcPr>
          <w:p w14:paraId="3FB236E1" w14:textId="77777777" w:rsidR="005F2FF4" w:rsidRDefault="00000000">
            <w:pPr>
              <w:jc w:val="both"/>
              <w:rPr>
                <w:bCs/>
                <w:iCs/>
                <w:sz w:val="26"/>
                <w:szCs w:val="26"/>
              </w:rPr>
            </w:pPr>
            <w:r>
              <w:rPr>
                <w:bCs/>
                <w:iCs/>
                <w:sz w:val="26"/>
                <w:szCs w:val="26"/>
              </w:rPr>
              <w:t>Quyết định số 13/2018/QĐ-UBND ngày 18/07/2018 của UBND tỉnh Hải Dương Điều chỉnh, bổ sung mức thu, chế độ thu, nộp, quản lý và sử dụng một số loại phí, lệ phí trên địa bàn tỉnh Hải Dương</w:t>
            </w:r>
          </w:p>
        </w:tc>
        <w:tc>
          <w:tcPr>
            <w:tcW w:w="2143" w:type="dxa"/>
            <w:vAlign w:val="center"/>
          </w:tcPr>
          <w:p w14:paraId="32F02623" w14:textId="77777777" w:rsidR="005F2FF4" w:rsidRDefault="00000000">
            <w:pPr>
              <w:jc w:val="both"/>
              <w:rPr>
                <w:bCs/>
                <w:iCs/>
                <w:sz w:val="26"/>
                <w:szCs w:val="26"/>
              </w:rPr>
            </w:pPr>
            <w:r>
              <w:rPr>
                <w:bCs/>
                <w:iCs/>
                <w:sz w:val="26"/>
                <w:szCs w:val="26"/>
              </w:rPr>
              <w:t>- Căn cứ Nghị định số 362/2025/NĐ-CP ngày 31 tháng 12 năm 2025 của Chính phủ quy định chi tiết một số điều và biện pháp để tổ chức, hướng dẫn thi hành luật phí và lệ phí;</w:t>
            </w:r>
            <w:r>
              <w:rPr>
                <w:bCs/>
                <w:iCs/>
                <w:sz w:val="26"/>
                <w:szCs w:val="26"/>
              </w:rPr>
              <w:br/>
              <w:t>- Căn cứ Nghị quyết số 08/2025/NQ-HĐND ngày 26/6/2025 của HĐND tỉnh Hải Dương quy định mức thu, chế độ thu, nộp, quản lý và sử dụng phí, lệ phí thuộc thẩm quyền quyết định của HĐND tỉnh, theo đó bãi bỏ Nghị quyết số 04/2018/NQ-HĐND ngày 11/7/2018 của HĐND tỉnh</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3077" w:type="dxa"/>
            <w:vAlign w:val="center"/>
          </w:tcPr>
          <w:p w14:paraId="41F3EE32" w14:textId="77777777" w:rsidR="005F2FF4" w:rsidRDefault="00000000">
            <w:pPr>
              <w:jc w:val="both"/>
              <w:rPr>
                <w:bCs/>
                <w:iCs/>
                <w:sz w:val="26"/>
                <w:szCs w:val="26"/>
              </w:rPr>
            </w:pPr>
            <w:r>
              <w:rPr>
                <w:bCs/>
                <w:iCs/>
                <w:sz w:val="26"/>
                <w:szCs w:val="26"/>
              </w:rPr>
              <w:t>Quyết định này căn cứ vào Nghị quyết số 04/2018/NQ-HĐND ngày 11/7/2018 của Hội đồng nhân dân tỉnh Hải Dương điều chỉnh, bổ sung mức thu, chế độ thu, nộp, quản lý và sử dụng một số loại phí, lệ phí trên địa bàn tỉnh Hải Dương. Từ ngày 01/7/2025 Nghị quyết số 04/2018/NQ-HĐND dã hết hiệu lực, do đó Quyết định này nội dung cũng không còn phù hợp, đề nghị bãi bỏ.</w:t>
            </w:r>
          </w:p>
        </w:tc>
        <w:tc>
          <w:tcPr>
            <w:tcW w:w="1980" w:type="dxa"/>
            <w:vAlign w:val="center"/>
          </w:tcPr>
          <w:p w14:paraId="4605DA11" w14:textId="77777777" w:rsidR="005F2FF4" w:rsidRDefault="00000000">
            <w:pPr>
              <w:jc w:val="both"/>
              <w:rPr>
                <w:bCs/>
                <w:iCs/>
                <w:sz w:val="26"/>
                <w:szCs w:val="26"/>
              </w:rPr>
            </w:pPr>
            <w:r>
              <w:rPr>
                <w:bCs/>
                <w:iCs/>
                <w:sz w:val="26"/>
                <w:szCs w:val="26"/>
              </w:rPr>
              <w:t>Quý IV năm 2026</w:t>
            </w:r>
          </w:p>
        </w:tc>
        <w:tc>
          <w:tcPr>
            <w:tcW w:w="2610" w:type="dxa"/>
            <w:vAlign w:val="center"/>
          </w:tcPr>
          <w:p w14:paraId="698B9936"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2B81A10F" w14:textId="77777777" w:rsidR="005F2FF4" w:rsidRDefault="00000000">
            <w:pPr>
              <w:jc w:val="both"/>
              <w:rPr>
                <w:bCs/>
                <w:iCs/>
                <w:sz w:val="26"/>
                <w:szCs w:val="26"/>
              </w:rPr>
            </w:pPr>
            <w:r>
              <w:rPr>
                <w:bCs/>
                <w:iCs/>
                <w:sz w:val="26"/>
                <w:szCs w:val="26"/>
              </w:rPr>
              <w:t xml:space="preserve"> </w:t>
            </w:r>
          </w:p>
        </w:tc>
      </w:tr>
      <w:tr w:rsidR="005F2FF4" w14:paraId="3D1250DB" w14:textId="77777777">
        <w:tc>
          <w:tcPr>
            <w:tcW w:w="959" w:type="dxa"/>
            <w:vAlign w:val="center"/>
          </w:tcPr>
          <w:p w14:paraId="24BB56ED" w14:textId="77777777" w:rsidR="005F2FF4" w:rsidRDefault="00000000">
            <w:pPr>
              <w:jc w:val="center"/>
              <w:rPr>
                <w:bCs/>
                <w:iCs/>
                <w:sz w:val="26"/>
                <w:szCs w:val="26"/>
              </w:rPr>
            </w:pPr>
            <w:r>
              <w:rPr>
                <w:bCs/>
                <w:iCs/>
                <w:sz w:val="26"/>
                <w:szCs w:val="26"/>
              </w:rPr>
              <w:t>27.</w:t>
            </w:r>
          </w:p>
        </w:tc>
        <w:tc>
          <w:tcPr>
            <w:tcW w:w="1826" w:type="dxa"/>
            <w:vAlign w:val="center"/>
          </w:tcPr>
          <w:p w14:paraId="42027BDE" w14:textId="77777777" w:rsidR="005F2FF4" w:rsidRDefault="00000000">
            <w:pPr>
              <w:jc w:val="both"/>
              <w:rPr>
                <w:bCs/>
                <w:iCs/>
                <w:sz w:val="26"/>
                <w:szCs w:val="26"/>
              </w:rPr>
            </w:pPr>
            <w:r>
              <w:rPr>
                <w:bCs/>
                <w:iCs/>
                <w:sz w:val="26"/>
                <w:szCs w:val="26"/>
              </w:rPr>
              <w:t>Quyết định số 18/2018/QĐ-UBND ngày 09/08/2018 của UBND TP Hải Phòng (cũ) Về việc ủy quyền Quyết định chủ trương đầu tư cho ủy ban nhân dân các huyện, thành phố, thị xã trên địa bàn tỉnh Hải Dương</w:t>
            </w:r>
          </w:p>
        </w:tc>
        <w:tc>
          <w:tcPr>
            <w:tcW w:w="2143" w:type="dxa"/>
            <w:vAlign w:val="center"/>
          </w:tcPr>
          <w:p w14:paraId="7456CF35" w14:textId="77777777" w:rsidR="005F2FF4"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 Luật tổ chức chính quyền 2015;</w:t>
            </w:r>
            <w:r>
              <w:rPr>
                <w:bCs/>
                <w:iCs/>
                <w:sz w:val="26"/>
                <w:szCs w:val="26"/>
              </w:rPr>
              <w:br/>
              <w:t>- Luật đầu tư 2014;</w:t>
            </w:r>
            <w:r>
              <w:rPr>
                <w:bCs/>
                <w:iCs/>
                <w:sz w:val="26"/>
                <w:szCs w:val="26"/>
              </w:rPr>
              <w:br/>
              <w:t>- Luật đất đai 2013;</w:t>
            </w:r>
            <w:r>
              <w:rPr>
                <w:bCs/>
                <w:iCs/>
                <w:sz w:val="26"/>
                <w:szCs w:val="26"/>
              </w:rPr>
              <w:br/>
              <w:t>- Nghị định 118/2015/NĐ-CP ngày 12/11/2015;</w:t>
            </w:r>
            <w:r>
              <w:rPr>
                <w:bCs/>
                <w:iCs/>
                <w:sz w:val="26"/>
                <w:szCs w:val="26"/>
              </w:rPr>
              <w:br/>
              <w:t>(Đã hết hiệu lực)</w:t>
            </w:r>
          </w:p>
        </w:tc>
        <w:tc>
          <w:tcPr>
            <w:tcW w:w="3077" w:type="dxa"/>
            <w:vAlign w:val="center"/>
          </w:tcPr>
          <w:p w14:paraId="4158231C" w14:textId="77777777" w:rsidR="005F2FF4" w:rsidRDefault="00000000">
            <w:pPr>
              <w:jc w:val="both"/>
              <w:rPr>
                <w:bCs/>
                <w:iCs/>
                <w:sz w:val="26"/>
                <w:szCs w:val="26"/>
              </w:rPr>
            </w:pPr>
            <w:r>
              <w:rPr>
                <w:bCs/>
                <w:iCs/>
                <w:sz w:val="26"/>
                <w:szCs w:val="26"/>
              </w:rPr>
              <w:t>Đề xuất bãi bỏ do các căn cứ pháp luật của Quyết định đã hết hiệu lực (luật tổ chức chính quyền 2015, Luật đầu tư 2014, Luật đất đai 2013, Nghị định 118/2015/NĐ-CP ngày 12/11/2015)</w:t>
            </w:r>
          </w:p>
        </w:tc>
        <w:tc>
          <w:tcPr>
            <w:tcW w:w="1980" w:type="dxa"/>
            <w:vAlign w:val="center"/>
          </w:tcPr>
          <w:p w14:paraId="6D47B093" w14:textId="77777777" w:rsidR="005F2FF4" w:rsidRDefault="00000000">
            <w:pPr>
              <w:jc w:val="both"/>
              <w:rPr>
                <w:bCs/>
                <w:iCs/>
                <w:sz w:val="26"/>
                <w:szCs w:val="26"/>
              </w:rPr>
            </w:pPr>
            <w:r>
              <w:rPr>
                <w:bCs/>
                <w:iCs/>
                <w:sz w:val="26"/>
                <w:szCs w:val="26"/>
              </w:rPr>
              <w:t>Quý IV năm 2026</w:t>
            </w:r>
          </w:p>
        </w:tc>
        <w:tc>
          <w:tcPr>
            <w:tcW w:w="2610" w:type="dxa"/>
            <w:vAlign w:val="center"/>
          </w:tcPr>
          <w:p w14:paraId="724DFB93"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34B92021" w14:textId="77777777" w:rsidR="005F2FF4" w:rsidRDefault="00000000">
            <w:pPr>
              <w:jc w:val="both"/>
              <w:rPr>
                <w:bCs/>
                <w:iCs/>
                <w:sz w:val="26"/>
                <w:szCs w:val="26"/>
              </w:rPr>
            </w:pPr>
            <w:r>
              <w:rPr>
                <w:bCs/>
                <w:iCs/>
                <w:sz w:val="26"/>
                <w:szCs w:val="26"/>
              </w:rPr>
              <w:t xml:space="preserve"> </w:t>
            </w:r>
          </w:p>
        </w:tc>
      </w:tr>
      <w:tr w:rsidR="005F2FF4" w14:paraId="3A8E93D1" w14:textId="77777777">
        <w:tc>
          <w:tcPr>
            <w:tcW w:w="959" w:type="dxa"/>
            <w:vAlign w:val="center"/>
          </w:tcPr>
          <w:p w14:paraId="02B4A440" w14:textId="77777777" w:rsidR="005F2FF4" w:rsidRDefault="00000000">
            <w:pPr>
              <w:jc w:val="center"/>
              <w:rPr>
                <w:bCs/>
                <w:iCs/>
                <w:sz w:val="26"/>
                <w:szCs w:val="26"/>
              </w:rPr>
            </w:pPr>
            <w:r>
              <w:rPr>
                <w:bCs/>
                <w:iCs/>
                <w:sz w:val="26"/>
                <w:szCs w:val="26"/>
              </w:rPr>
              <w:t>28.</w:t>
            </w:r>
          </w:p>
        </w:tc>
        <w:tc>
          <w:tcPr>
            <w:tcW w:w="1826" w:type="dxa"/>
            <w:vAlign w:val="center"/>
          </w:tcPr>
          <w:p w14:paraId="670DD1B0" w14:textId="77777777" w:rsidR="005F2FF4" w:rsidRDefault="00000000">
            <w:pPr>
              <w:jc w:val="both"/>
              <w:rPr>
                <w:bCs/>
                <w:iCs/>
                <w:sz w:val="26"/>
                <w:szCs w:val="26"/>
              </w:rPr>
            </w:pPr>
            <w:r>
              <w:rPr>
                <w:bCs/>
                <w:iCs/>
                <w:sz w:val="26"/>
                <w:szCs w:val="26"/>
              </w:rPr>
              <w:t>Quyết định số 02/2019/QĐ-UBND ngày 17/01/2019 của UBND tỉnh Hải Dương Quy định giá tiêu thụ nước sạch của các đơn vị sản xuất, kinh doanh nước sạch trên địa bàn huyện Kim Thành</w:t>
            </w:r>
          </w:p>
        </w:tc>
        <w:tc>
          <w:tcPr>
            <w:tcW w:w="2143" w:type="dxa"/>
            <w:vAlign w:val="center"/>
          </w:tcPr>
          <w:p w14:paraId="18322DC0"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5811DCF0"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4055DA40" w14:textId="77777777" w:rsidR="005F2FF4" w:rsidRDefault="00000000">
            <w:pPr>
              <w:jc w:val="both"/>
              <w:rPr>
                <w:bCs/>
                <w:iCs/>
                <w:sz w:val="26"/>
                <w:szCs w:val="26"/>
              </w:rPr>
            </w:pPr>
            <w:r>
              <w:rPr>
                <w:bCs/>
                <w:iCs/>
                <w:sz w:val="26"/>
                <w:szCs w:val="26"/>
              </w:rPr>
              <w:t>Tháng 02/2027</w:t>
            </w:r>
          </w:p>
        </w:tc>
        <w:tc>
          <w:tcPr>
            <w:tcW w:w="2610" w:type="dxa"/>
            <w:vAlign w:val="center"/>
          </w:tcPr>
          <w:p w14:paraId="38A294C7"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503273BA" w14:textId="77777777" w:rsidR="005F2FF4" w:rsidRDefault="00000000">
            <w:pPr>
              <w:jc w:val="both"/>
              <w:rPr>
                <w:bCs/>
                <w:iCs/>
                <w:sz w:val="26"/>
                <w:szCs w:val="26"/>
              </w:rPr>
            </w:pPr>
            <w:r>
              <w:rPr>
                <w:bCs/>
                <w:iCs/>
                <w:sz w:val="26"/>
                <w:szCs w:val="26"/>
              </w:rPr>
              <w:t xml:space="preserve"> </w:t>
            </w:r>
          </w:p>
        </w:tc>
      </w:tr>
      <w:tr w:rsidR="005F2FF4" w14:paraId="06207379" w14:textId="77777777">
        <w:tc>
          <w:tcPr>
            <w:tcW w:w="959" w:type="dxa"/>
            <w:vAlign w:val="center"/>
          </w:tcPr>
          <w:p w14:paraId="0AC98C53" w14:textId="77777777" w:rsidR="005F2FF4" w:rsidRDefault="00000000">
            <w:pPr>
              <w:jc w:val="center"/>
              <w:rPr>
                <w:bCs/>
                <w:iCs/>
                <w:sz w:val="26"/>
                <w:szCs w:val="26"/>
              </w:rPr>
            </w:pPr>
            <w:r>
              <w:rPr>
                <w:bCs/>
                <w:iCs/>
                <w:sz w:val="26"/>
                <w:szCs w:val="26"/>
              </w:rPr>
              <w:t>29.</w:t>
            </w:r>
          </w:p>
        </w:tc>
        <w:tc>
          <w:tcPr>
            <w:tcW w:w="1826" w:type="dxa"/>
            <w:vAlign w:val="center"/>
          </w:tcPr>
          <w:p w14:paraId="711905FF" w14:textId="77777777" w:rsidR="005F2FF4" w:rsidRDefault="00000000">
            <w:pPr>
              <w:jc w:val="both"/>
              <w:rPr>
                <w:bCs/>
                <w:iCs/>
                <w:sz w:val="26"/>
                <w:szCs w:val="26"/>
              </w:rPr>
            </w:pPr>
            <w:r>
              <w:rPr>
                <w:bCs/>
                <w:iCs/>
                <w:sz w:val="26"/>
                <w:szCs w:val="26"/>
              </w:rPr>
              <w:t>Quyết định số 13/2019/QĐ-UBND ngày 07/05/2019 của UBND tỉnh Hải Dương Điều chỉnh giá dịch vụ xe ra, vào bến xe ô tô do Công ty cổ phần Quản lý các bến xe khách Hải Dương đang quản lý trên địa bàn tỉnh Hải Dương</w:t>
            </w:r>
          </w:p>
        </w:tc>
        <w:tc>
          <w:tcPr>
            <w:tcW w:w="2143" w:type="dxa"/>
            <w:vAlign w:val="center"/>
          </w:tcPr>
          <w:p w14:paraId="6807EA2A"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12AF4812"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696C82D9" w14:textId="77777777" w:rsidR="005F2FF4" w:rsidRDefault="00000000">
            <w:pPr>
              <w:jc w:val="both"/>
              <w:rPr>
                <w:bCs/>
                <w:iCs/>
                <w:sz w:val="26"/>
                <w:szCs w:val="26"/>
              </w:rPr>
            </w:pPr>
            <w:r>
              <w:rPr>
                <w:bCs/>
                <w:iCs/>
                <w:sz w:val="26"/>
                <w:szCs w:val="26"/>
              </w:rPr>
              <w:t>Tháng 02/2027</w:t>
            </w:r>
          </w:p>
        </w:tc>
        <w:tc>
          <w:tcPr>
            <w:tcW w:w="2610" w:type="dxa"/>
            <w:vAlign w:val="center"/>
          </w:tcPr>
          <w:p w14:paraId="02E4B466"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1AE9604F" w14:textId="77777777" w:rsidR="005F2FF4" w:rsidRDefault="00000000">
            <w:pPr>
              <w:jc w:val="both"/>
              <w:rPr>
                <w:bCs/>
                <w:iCs/>
                <w:sz w:val="26"/>
                <w:szCs w:val="26"/>
              </w:rPr>
            </w:pPr>
            <w:r>
              <w:rPr>
                <w:bCs/>
                <w:iCs/>
                <w:sz w:val="26"/>
                <w:szCs w:val="26"/>
              </w:rPr>
              <w:t xml:space="preserve"> </w:t>
            </w:r>
          </w:p>
        </w:tc>
      </w:tr>
      <w:tr w:rsidR="005F2FF4" w14:paraId="4F74310C" w14:textId="77777777">
        <w:tc>
          <w:tcPr>
            <w:tcW w:w="959" w:type="dxa"/>
            <w:vAlign w:val="center"/>
          </w:tcPr>
          <w:p w14:paraId="25FA98FD" w14:textId="77777777" w:rsidR="005F2FF4" w:rsidRDefault="00000000">
            <w:pPr>
              <w:jc w:val="center"/>
              <w:rPr>
                <w:bCs/>
                <w:iCs/>
                <w:sz w:val="26"/>
                <w:szCs w:val="26"/>
              </w:rPr>
            </w:pPr>
            <w:r>
              <w:rPr>
                <w:bCs/>
                <w:iCs/>
                <w:sz w:val="26"/>
                <w:szCs w:val="26"/>
              </w:rPr>
              <w:t>30.</w:t>
            </w:r>
          </w:p>
        </w:tc>
        <w:tc>
          <w:tcPr>
            <w:tcW w:w="1826" w:type="dxa"/>
            <w:vAlign w:val="center"/>
          </w:tcPr>
          <w:p w14:paraId="19CBE5F3" w14:textId="77777777" w:rsidR="005F2FF4" w:rsidRDefault="00000000">
            <w:pPr>
              <w:jc w:val="both"/>
              <w:rPr>
                <w:bCs/>
                <w:iCs/>
                <w:sz w:val="26"/>
                <w:szCs w:val="26"/>
              </w:rPr>
            </w:pPr>
            <w:r>
              <w:rPr>
                <w:bCs/>
                <w:iCs/>
                <w:sz w:val="26"/>
                <w:szCs w:val="26"/>
              </w:rPr>
              <w:t>Quyết định số 22/2019/QĐ-UBND ngày 18/06/2019 của UBND tỉnh Hải Dương Quy định giá tiêu thụ nước sạch của Công ty trách nhiệm hữu hạn một thành viên kinh doanh nước sạch Thanh Sơn trên địa bàn thành phố Hải Dương và huyện Thanh Hà</w:t>
            </w:r>
          </w:p>
        </w:tc>
        <w:tc>
          <w:tcPr>
            <w:tcW w:w="2143" w:type="dxa"/>
            <w:vAlign w:val="center"/>
          </w:tcPr>
          <w:p w14:paraId="3E414C0E"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6A0F9870"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7357FB58" w14:textId="77777777" w:rsidR="005F2FF4" w:rsidRDefault="00000000">
            <w:pPr>
              <w:jc w:val="both"/>
              <w:rPr>
                <w:bCs/>
                <w:iCs/>
                <w:sz w:val="26"/>
                <w:szCs w:val="26"/>
              </w:rPr>
            </w:pPr>
            <w:r>
              <w:rPr>
                <w:bCs/>
                <w:iCs/>
                <w:sz w:val="26"/>
                <w:szCs w:val="26"/>
              </w:rPr>
              <w:t>Tháng 02/2027</w:t>
            </w:r>
          </w:p>
        </w:tc>
        <w:tc>
          <w:tcPr>
            <w:tcW w:w="2610" w:type="dxa"/>
            <w:vAlign w:val="center"/>
          </w:tcPr>
          <w:p w14:paraId="11524613"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1C56F7FC" w14:textId="77777777" w:rsidR="005F2FF4" w:rsidRDefault="00000000">
            <w:pPr>
              <w:jc w:val="both"/>
              <w:rPr>
                <w:bCs/>
                <w:iCs/>
                <w:sz w:val="26"/>
                <w:szCs w:val="26"/>
              </w:rPr>
            </w:pPr>
            <w:r>
              <w:rPr>
                <w:bCs/>
                <w:iCs/>
                <w:sz w:val="26"/>
                <w:szCs w:val="26"/>
              </w:rPr>
              <w:t xml:space="preserve"> </w:t>
            </w:r>
          </w:p>
        </w:tc>
      </w:tr>
      <w:tr w:rsidR="005F2FF4" w14:paraId="10229B43" w14:textId="77777777">
        <w:tc>
          <w:tcPr>
            <w:tcW w:w="959" w:type="dxa"/>
            <w:vAlign w:val="center"/>
          </w:tcPr>
          <w:p w14:paraId="378A8389" w14:textId="77777777" w:rsidR="005F2FF4" w:rsidRDefault="00000000">
            <w:pPr>
              <w:jc w:val="center"/>
              <w:rPr>
                <w:bCs/>
                <w:iCs/>
                <w:sz w:val="26"/>
                <w:szCs w:val="26"/>
              </w:rPr>
            </w:pPr>
            <w:r>
              <w:rPr>
                <w:bCs/>
                <w:iCs/>
                <w:sz w:val="26"/>
                <w:szCs w:val="26"/>
              </w:rPr>
              <w:t>31.</w:t>
            </w:r>
          </w:p>
        </w:tc>
        <w:tc>
          <w:tcPr>
            <w:tcW w:w="1826" w:type="dxa"/>
            <w:vAlign w:val="center"/>
          </w:tcPr>
          <w:p w14:paraId="57E4E101" w14:textId="77777777" w:rsidR="005F2FF4" w:rsidRDefault="00000000">
            <w:pPr>
              <w:jc w:val="both"/>
              <w:rPr>
                <w:bCs/>
                <w:iCs/>
                <w:sz w:val="26"/>
                <w:szCs w:val="26"/>
              </w:rPr>
            </w:pPr>
            <w:r>
              <w:rPr>
                <w:bCs/>
                <w:iCs/>
                <w:sz w:val="26"/>
                <w:szCs w:val="26"/>
              </w:rPr>
              <w:t>Quyết định số 23/2019/QĐ-UBND ngày 18/06/2019 của UBND tỉnh Hải Dương Quy định giá tiêu thụ nước sạch sinh hoạt của Công ty cổ phần nước và môi trường Hải Dưong trên địa bàn huyện Thanh Hà, huyện Ninh Giang và huyện cẩm Giàng</w:t>
            </w:r>
          </w:p>
        </w:tc>
        <w:tc>
          <w:tcPr>
            <w:tcW w:w="2143" w:type="dxa"/>
            <w:vAlign w:val="center"/>
          </w:tcPr>
          <w:p w14:paraId="0298D316"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3BE69FCD"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198D46C8" w14:textId="77777777" w:rsidR="005F2FF4" w:rsidRDefault="00000000">
            <w:pPr>
              <w:jc w:val="both"/>
              <w:rPr>
                <w:bCs/>
                <w:iCs/>
                <w:sz w:val="26"/>
                <w:szCs w:val="26"/>
              </w:rPr>
            </w:pPr>
            <w:r>
              <w:rPr>
                <w:bCs/>
                <w:iCs/>
                <w:sz w:val="26"/>
                <w:szCs w:val="26"/>
              </w:rPr>
              <w:t>Tháng 02/2027</w:t>
            </w:r>
          </w:p>
        </w:tc>
        <w:tc>
          <w:tcPr>
            <w:tcW w:w="2610" w:type="dxa"/>
            <w:vAlign w:val="center"/>
          </w:tcPr>
          <w:p w14:paraId="5BE11FD3"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668ED231" w14:textId="77777777" w:rsidR="005F2FF4" w:rsidRDefault="00000000">
            <w:pPr>
              <w:jc w:val="both"/>
              <w:rPr>
                <w:bCs/>
                <w:iCs/>
                <w:sz w:val="26"/>
                <w:szCs w:val="26"/>
              </w:rPr>
            </w:pPr>
            <w:r>
              <w:rPr>
                <w:bCs/>
                <w:iCs/>
                <w:sz w:val="26"/>
                <w:szCs w:val="26"/>
              </w:rPr>
              <w:t xml:space="preserve"> </w:t>
            </w:r>
          </w:p>
        </w:tc>
      </w:tr>
      <w:tr w:rsidR="005F2FF4" w14:paraId="2D33B540" w14:textId="77777777">
        <w:tc>
          <w:tcPr>
            <w:tcW w:w="959" w:type="dxa"/>
            <w:vAlign w:val="center"/>
          </w:tcPr>
          <w:p w14:paraId="1AAB1DAD" w14:textId="77777777" w:rsidR="005F2FF4" w:rsidRDefault="00000000">
            <w:pPr>
              <w:jc w:val="center"/>
              <w:rPr>
                <w:bCs/>
                <w:iCs/>
                <w:sz w:val="26"/>
                <w:szCs w:val="26"/>
              </w:rPr>
            </w:pPr>
            <w:r>
              <w:rPr>
                <w:bCs/>
                <w:iCs/>
                <w:sz w:val="26"/>
                <w:szCs w:val="26"/>
              </w:rPr>
              <w:t>32.</w:t>
            </w:r>
          </w:p>
        </w:tc>
        <w:tc>
          <w:tcPr>
            <w:tcW w:w="1826" w:type="dxa"/>
            <w:vAlign w:val="center"/>
          </w:tcPr>
          <w:p w14:paraId="319E4280" w14:textId="77777777" w:rsidR="005F2FF4" w:rsidRDefault="00000000">
            <w:pPr>
              <w:jc w:val="both"/>
              <w:rPr>
                <w:bCs/>
                <w:iCs/>
                <w:sz w:val="26"/>
                <w:szCs w:val="26"/>
              </w:rPr>
            </w:pPr>
            <w:r>
              <w:rPr>
                <w:bCs/>
                <w:iCs/>
                <w:sz w:val="26"/>
                <w:szCs w:val="26"/>
              </w:rPr>
              <w:t>Quyết định số 24/2019/QĐ-UBND ngày 18/06/2019 của UBND tỉnh Hải Dương Quy định giá tiêu thụ nước sạch sinh hoạt của Công ty cổ phần kinh doanh nước sạch Hồng Lạc, Công ty cổ phần nước sinh hoạt Việt Hồng, Công ty TNHH MTV nước sạch Phượng Hoàng, Công ty cổ phần Phát triển đô thị và nông thôn Sông Đà, Công ty cổ phần nước sạch</w:t>
            </w:r>
          </w:p>
        </w:tc>
        <w:tc>
          <w:tcPr>
            <w:tcW w:w="2143" w:type="dxa"/>
            <w:vAlign w:val="center"/>
          </w:tcPr>
          <w:p w14:paraId="1F69FB5F"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3FDD414E"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261F265A" w14:textId="77777777" w:rsidR="005F2FF4" w:rsidRDefault="00000000">
            <w:pPr>
              <w:jc w:val="both"/>
              <w:rPr>
                <w:bCs/>
                <w:iCs/>
                <w:sz w:val="26"/>
                <w:szCs w:val="26"/>
              </w:rPr>
            </w:pPr>
            <w:r>
              <w:rPr>
                <w:bCs/>
                <w:iCs/>
                <w:sz w:val="26"/>
                <w:szCs w:val="26"/>
              </w:rPr>
              <w:t>Tháng 02/2027</w:t>
            </w:r>
          </w:p>
        </w:tc>
        <w:tc>
          <w:tcPr>
            <w:tcW w:w="2610" w:type="dxa"/>
            <w:vAlign w:val="center"/>
          </w:tcPr>
          <w:p w14:paraId="140F1C72"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22C2FB69" w14:textId="77777777" w:rsidR="005F2FF4" w:rsidRDefault="00000000">
            <w:pPr>
              <w:jc w:val="both"/>
              <w:rPr>
                <w:bCs/>
                <w:iCs/>
                <w:sz w:val="26"/>
                <w:szCs w:val="26"/>
              </w:rPr>
            </w:pPr>
            <w:r>
              <w:rPr>
                <w:bCs/>
                <w:iCs/>
                <w:sz w:val="26"/>
                <w:szCs w:val="26"/>
              </w:rPr>
              <w:t xml:space="preserve"> </w:t>
            </w:r>
          </w:p>
        </w:tc>
      </w:tr>
      <w:tr w:rsidR="005F2FF4" w14:paraId="1A77741B" w14:textId="77777777">
        <w:tc>
          <w:tcPr>
            <w:tcW w:w="959" w:type="dxa"/>
            <w:vAlign w:val="center"/>
          </w:tcPr>
          <w:p w14:paraId="33BD2461" w14:textId="77777777" w:rsidR="005F2FF4" w:rsidRDefault="00000000">
            <w:pPr>
              <w:jc w:val="center"/>
              <w:rPr>
                <w:bCs/>
                <w:iCs/>
                <w:sz w:val="26"/>
                <w:szCs w:val="26"/>
              </w:rPr>
            </w:pPr>
            <w:r>
              <w:rPr>
                <w:bCs/>
                <w:iCs/>
                <w:sz w:val="26"/>
                <w:szCs w:val="26"/>
              </w:rPr>
              <w:t>33.</w:t>
            </w:r>
          </w:p>
        </w:tc>
        <w:tc>
          <w:tcPr>
            <w:tcW w:w="1826" w:type="dxa"/>
            <w:vAlign w:val="center"/>
          </w:tcPr>
          <w:p w14:paraId="7A2965B1" w14:textId="77777777" w:rsidR="005F2FF4" w:rsidRDefault="00000000">
            <w:pPr>
              <w:jc w:val="both"/>
              <w:rPr>
                <w:bCs/>
                <w:iCs/>
                <w:sz w:val="26"/>
                <w:szCs w:val="26"/>
              </w:rPr>
            </w:pPr>
            <w:r>
              <w:rPr>
                <w:bCs/>
                <w:iCs/>
                <w:sz w:val="26"/>
                <w:szCs w:val="26"/>
              </w:rPr>
              <w:t>Quyết định số 25/2019/QĐ-UBND ngày 18/06/2019 của UBND tỉnh Hải Dương Quy định giá tiêu thụ nưóc sạch sinh hoạt của Hợp tác xã dịch vụ nước sạch phường Văn An, Công ty TNHH MTV nước sạch Tân Dân trên địa bàn thành phố Chí Linh</w:t>
            </w:r>
          </w:p>
        </w:tc>
        <w:tc>
          <w:tcPr>
            <w:tcW w:w="2143" w:type="dxa"/>
            <w:vAlign w:val="center"/>
          </w:tcPr>
          <w:p w14:paraId="212F29F1"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2968D918"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365D3FB1" w14:textId="77777777" w:rsidR="005F2FF4" w:rsidRDefault="00000000">
            <w:pPr>
              <w:jc w:val="both"/>
              <w:rPr>
                <w:bCs/>
                <w:iCs/>
                <w:sz w:val="26"/>
                <w:szCs w:val="26"/>
              </w:rPr>
            </w:pPr>
            <w:r>
              <w:rPr>
                <w:bCs/>
                <w:iCs/>
                <w:sz w:val="26"/>
                <w:szCs w:val="26"/>
              </w:rPr>
              <w:t>Tháng 02/2027</w:t>
            </w:r>
          </w:p>
        </w:tc>
        <w:tc>
          <w:tcPr>
            <w:tcW w:w="2610" w:type="dxa"/>
            <w:vAlign w:val="center"/>
          </w:tcPr>
          <w:p w14:paraId="32613834"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56B5E0A1" w14:textId="77777777" w:rsidR="005F2FF4" w:rsidRDefault="00000000">
            <w:pPr>
              <w:jc w:val="both"/>
              <w:rPr>
                <w:bCs/>
                <w:iCs/>
                <w:sz w:val="26"/>
                <w:szCs w:val="26"/>
              </w:rPr>
            </w:pPr>
            <w:r>
              <w:rPr>
                <w:bCs/>
                <w:iCs/>
                <w:sz w:val="26"/>
                <w:szCs w:val="26"/>
              </w:rPr>
              <w:t xml:space="preserve"> </w:t>
            </w:r>
          </w:p>
        </w:tc>
      </w:tr>
      <w:tr w:rsidR="005F2FF4" w14:paraId="57F6F205" w14:textId="77777777">
        <w:tc>
          <w:tcPr>
            <w:tcW w:w="959" w:type="dxa"/>
            <w:vAlign w:val="center"/>
          </w:tcPr>
          <w:p w14:paraId="73ADEDB2" w14:textId="77777777" w:rsidR="005F2FF4" w:rsidRDefault="00000000">
            <w:pPr>
              <w:jc w:val="center"/>
              <w:rPr>
                <w:bCs/>
                <w:iCs/>
                <w:sz w:val="26"/>
                <w:szCs w:val="26"/>
              </w:rPr>
            </w:pPr>
            <w:r>
              <w:rPr>
                <w:bCs/>
                <w:iCs/>
                <w:sz w:val="26"/>
                <w:szCs w:val="26"/>
              </w:rPr>
              <w:t>34.</w:t>
            </w:r>
          </w:p>
        </w:tc>
        <w:tc>
          <w:tcPr>
            <w:tcW w:w="1826" w:type="dxa"/>
            <w:vAlign w:val="center"/>
          </w:tcPr>
          <w:p w14:paraId="7284C736" w14:textId="77777777" w:rsidR="005F2FF4" w:rsidRDefault="00000000">
            <w:pPr>
              <w:jc w:val="both"/>
              <w:rPr>
                <w:bCs/>
                <w:iCs/>
                <w:sz w:val="26"/>
                <w:szCs w:val="26"/>
              </w:rPr>
            </w:pPr>
            <w:r>
              <w:rPr>
                <w:bCs/>
                <w:iCs/>
                <w:sz w:val="26"/>
                <w:szCs w:val="26"/>
              </w:rPr>
              <w:t>Quyết định số 26/2019/QĐ-UBND ngày 18/06/2019 của UBND tỉnh Hải Dương Quy định giá tiêu thụ nước sạch sinh hoạt của Công ty TNHH nước sạch Bạch Đằng; Công ty TNHH Dịch vụ thương mại và Xây dựng Mạnh Tùng; Công ty TNHH MTV nước sinh hoạt Long Hải và Hộ kinh doanh Vũ Văn Phong trên địa bàn huyện Kinh Môn</w:t>
            </w:r>
          </w:p>
        </w:tc>
        <w:tc>
          <w:tcPr>
            <w:tcW w:w="2143" w:type="dxa"/>
            <w:vAlign w:val="center"/>
          </w:tcPr>
          <w:p w14:paraId="6ADB6511"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7DC12027"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74FB766B" w14:textId="77777777" w:rsidR="005F2FF4" w:rsidRDefault="00000000">
            <w:pPr>
              <w:jc w:val="both"/>
              <w:rPr>
                <w:bCs/>
                <w:iCs/>
                <w:sz w:val="26"/>
                <w:szCs w:val="26"/>
              </w:rPr>
            </w:pPr>
            <w:r>
              <w:rPr>
                <w:bCs/>
                <w:iCs/>
                <w:sz w:val="26"/>
                <w:szCs w:val="26"/>
              </w:rPr>
              <w:t>Tháng 02/2027</w:t>
            </w:r>
          </w:p>
        </w:tc>
        <w:tc>
          <w:tcPr>
            <w:tcW w:w="2610" w:type="dxa"/>
            <w:vAlign w:val="center"/>
          </w:tcPr>
          <w:p w14:paraId="6DFAE99E"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4DE15140" w14:textId="77777777" w:rsidR="005F2FF4" w:rsidRDefault="00000000">
            <w:pPr>
              <w:jc w:val="both"/>
              <w:rPr>
                <w:bCs/>
                <w:iCs/>
                <w:sz w:val="26"/>
                <w:szCs w:val="26"/>
              </w:rPr>
            </w:pPr>
            <w:r>
              <w:rPr>
                <w:bCs/>
                <w:iCs/>
                <w:sz w:val="26"/>
                <w:szCs w:val="26"/>
              </w:rPr>
              <w:t xml:space="preserve"> </w:t>
            </w:r>
          </w:p>
        </w:tc>
      </w:tr>
      <w:tr w:rsidR="005F2FF4" w14:paraId="5E81EF63" w14:textId="77777777">
        <w:tc>
          <w:tcPr>
            <w:tcW w:w="959" w:type="dxa"/>
            <w:vAlign w:val="center"/>
          </w:tcPr>
          <w:p w14:paraId="37AF87A1" w14:textId="77777777" w:rsidR="005F2FF4" w:rsidRDefault="00000000">
            <w:pPr>
              <w:jc w:val="center"/>
              <w:rPr>
                <w:bCs/>
                <w:iCs/>
                <w:sz w:val="26"/>
                <w:szCs w:val="26"/>
              </w:rPr>
            </w:pPr>
            <w:r>
              <w:rPr>
                <w:bCs/>
                <w:iCs/>
                <w:sz w:val="26"/>
                <w:szCs w:val="26"/>
              </w:rPr>
              <w:t>35.</w:t>
            </w:r>
          </w:p>
        </w:tc>
        <w:tc>
          <w:tcPr>
            <w:tcW w:w="1826" w:type="dxa"/>
            <w:vAlign w:val="center"/>
          </w:tcPr>
          <w:p w14:paraId="63F2EED9" w14:textId="77777777" w:rsidR="005F2FF4" w:rsidRDefault="00000000">
            <w:pPr>
              <w:jc w:val="both"/>
              <w:rPr>
                <w:bCs/>
                <w:iCs/>
                <w:sz w:val="26"/>
                <w:szCs w:val="26"/>
              </w:rPr>
            </w:pPr>
            <w:r>
              <w:rPr>
                <w:bCs/>
                <w:iCs/>
                <w:sz w:val="26"/>
                <w:szCs w:val="26"/>
              </w:rPr>
              <w:t>Quyết định số 27/2019/QĐ-UBND ngày 18/06/2019 của UBND tỉnh Hải Dương Quy định giả tiêu thụ nước sạch sinh hoạt của Công ty TNHH nước sạch Cộng Lạc; Công ty TNHH MTV nước sạch Kỳ Sơn; Công ty TNHH MTV điện nước Phương Anh và Công ty TNHH MTV nước sạch Hưng Đạo trên địa bàn huyện Tứ Kỳ</w:t>
            </w:r>
          </w:p>
        </w:tc>
        <w:tc>
          <w:tcPr>
            <w:tcW w:w="2143" w:type="dxa"/>
            <w:vAlign w:val="center"/>
          </w:tcPr>
          <w:p w14:paraId="79C1DFFB"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1DBAA8A1"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1CE3F97D" w14:textId="77777777" w:rsidR="005F2FF4" w:rsidRDefault="00000000">
            <w:pPr>
              <w:jc w:val="both"/>
              <w:rPr>
                <w:bCs/>
                <w:iCs/>
                <w:sz w:val="26"/>
                <w:szCs w:val="26"/>
              </w:rPr>
            </w:pPr>
            <w:r>
              <w:rPr>
                <w:bCs/>
                <w:iCs/>
                <w:sz w:val="26"/>
                <w:szCs w:val="26"/>
              </w:rPr>
              <w:t>Tháng 02/2027</w:t>
            </w:r>
          </w:p>
        </w:tc>
        <w:tc>
          <w:tcPr>
            <w:tcW w:w="2610" w:type="dxa"/>
            <w:vAlign w:val="center"/>
          </w:tcPr>
          <w:p w14:paraId="70E6F172"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66C995BA" w14:textId="77777777" w:rsidR="005F2FF4" w:rsidRDefault="00000000">
            <w:pPr>
              <w:jc w:val="both"/>
              <w:rPr>
                <w:bCs/>
                <w:iCs/>
                <w:sz w:val="26"/>
                <w:szCs w:val="26"/>
              </w:rPr>
            </w:pPr>
            <w:r>
              <w:rPr>
                <w:bCs/>
                <w:iCs/>
                <w:sz w:val="26"/>
                <w:szCs w:val="26"/>
              </w:rPr>
              <w:t xml:space="preserve"> </w:t>
            </w:r>
          </w:p>
        </w:tc>
      </w:tr>
      <w:tr w:rsidR="005F2FF4" w14:paraId="391A0FDA" w14:textId="77777777">
        <w:tc>
          <w:tcPr>
            <w:tcW w:w="959" w:type="dxa"/>
            <w:vAlign w:val="center"/>
          </w:tcPr>
          <w:p w14:paraId="39C99B9B" w14:textId="77777777" w:rsidR="005F2FF4" w:rsidRDefault="00000000">
            <w:pPr>
              <w:jc w:val="center"/>
              <w:rPr>
                <w:bCs/>
                <w:iCs/>
                <w:sz w:val="26"/>
                <w:szCs w:val="26"/>
              </w:rPr>
            </w:pPr>
            <w:r>
              <w:rPr>
                <w:bCs/>
                <w:iCs/>
                <w:sz w:val="26"/>
                <w:szCs w:val="26"/>
              </w:rPr>
              <w:t>36.</w:t>
            </w:r>
          </w:p>
        </w:tc>
        <w:tc>
          <w:tcPr>
            <w:tcW w:w="1826" w:type="dxa"/>
            <w:vAlign w:val="center"/>
          </w:tcPr>
          <w:p w14:paraId="06635FB4" w14:textId="77777777" w:rsidR="005F2FF4" w:rsidRDefault="00000000">
            <w:pPr>
              <w:jc w:val="both"/>
              <w:rPr>
                <w:bCs/>
                <w:iCs/>
                <w:sz w:val="26"/>
                <w:szCs w:val="26"/>
              </w:rPr>
            </w:pPr>
            <w:r>
              <w:rPr>
                <w:bCs/>
                <w:iCs/>
                <w:sz w:val="26"/>
                <w:szCs w:val="26"/>
              </w:rPr>
              <w:t>Quyết định số 28/2019/QĐ-UBND ngày 18/06/2019 của UBND tỉnh Hải Dương Quy định giá tiêu thụ nước sạch sinh hoạt của Công ty cổ phần thương mại và xây dựng Nam Sơn trên địa bàn huyện Nam Sách</w:t>
            </w:r>
          </w:p>
        </w:tc>
        <w:tc>
          <w:tcPr>
            <w:tcW w:w="2143" w:type="dxa"/>
            <w:vAlign w:val="center"/>
          </w:tcPr>
          <w:p w14:paraId="2D5B406D" w14:textId="77777777" w:rsidR="005F2FF4" w:rsidRDefault="00000000">
            <w:pPr>
              <w:jc w:val="both"/>
              <w:rPr>
                <w:bCs/>
                <w:iCs/>
                <w:sz w:val="26"/>
                <w:szCs w:val="26"/>
              </w:rPr>
            </w:pPr>
            <w:r>
              <w:rPr>
                <w:bCs/>
                <w:iCs/>
                <w:sz w:val="26"/>
                <w:szCs w:val="26"/>
              </w:rPr>
              <w:t xml:space="preserve">- Luật Giá năm 2023 quy định việc định giá dịch vụ được thực hiện theo quyết định hành chính. Theo Quyết định số 164/2025/QĐ-UBND ngày 18/9/2025 của UBND thành phố Hải Phòng về quản lý nhà nước về giá. </w:t>
            </w:r>
            <w:r>
              <w:rPr>
                <w:bCs/>
                <w:iCs/>
                <w:sz w:val="26"/>
                <w:szCs w:val="26"/>
              </w:rPr>
              <w:br/>
              <w:t>- Kết luận số 09- KL/TW của Bộ Chính trị về hoàn thiện cấu trúc hệ thống pháp luật Việt Nam.</w:t>
            </w:r>
          </w:p>
        </w:tc>
        <w:tc>
          <w:tcPr>
            <w:tcW w:w="3077" w:type="dxa"/>
            <w:vAlign w:val="center"/>
          </w:tcPr>
          <w:p w14:paraId="20C36CBE"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042F7205" w14:textId="77777777" w:rsidR="005F2FF4" w:rsidRDefault="00000000">
            <w:pPr>
              <w:jc w:val="both"/>
              <w:rPr>
                <w:bCs/>
                <w:iCs/>
                <w:sz w:val="26"/>
                <w:szCs w:val="26"/>
              </w:rPr>
            </w:pPr>
            <w:r>
              <w:rPr>
                <w:bCs/>
                <w:iCs/>
                <w:sz w:val="26"/>
                <w:szCs w:val="26"/>
              </w:rPr>
              <w:t>Tháng 02/2027</w:t>
            </w:r>
          </w:p>
        </w:tc>
        <w:tc>
          <w:tcPr>
            <w:tcW w:w="2610" w:type="dxa"/>
            <w:vAlign w:val="center"/>
          </w:tcPr>
          <w:p w14:paraId="2B35D7C0"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4BA2A17D" w14:textId="77777777" w:rsidR="005F2FF4" w:rsidRDefault="00000000">
            <w:pPr>
              <w:jc w:val="both"/>
              <w:rPr>
                <w:bCs/>
                <w:iCs/>
                <w:sz w:val="26"/>
                <w:szCs w:val="26"/>
              </w:rPr>
            </w:pPr>
            <w:r>
              <w:rPr>
                <w:bCs/>
                <w:iCs/>
                <w:sz w:val="26"/>
                <w:szCs w:val="26"/>
              </w:rPr>
              <w:t xml:space="preserve"> </w:t>
            </w:r>
          </w:p>
        </w:tc>
      </w:tr>
      <w:tr w:rsidR="005F2FF4" w14:paraId="66CB9516" w14:textId="77777777">
        <w:tc>
          <w:tcPr>
            <w:tcW w:w="959" w:type="dxa"/>
            <w:vAlign w:val="center"/>
          </w:tcPr>
          <w:p w14:paraId="37DEF710" w14:textId="77777777" w:rsidR="005F2FF4" w:rsidRDefault="00000000">
            <w:pPr>
              <w:jc w:val="center"/>
              <w:rPr>
                <w:bCs/>
                <w:iCs/>
                <w:sz w:val="26"/>
                <w:szCs w:val="26"/>
              </w:rPr>
            </w:pPr>
            <w:r>
              <w:rPr>
                <w:bCs/>
                <w:iCs/>
                <w:sz w:val="26"/>
                <w:szCs w:val="26"/>
              </w:rPr>
              <w:t>37.</w:t>
            </w:r>
          </w:p>
        </w:tc>
        <w:tc>
          <w:tcPr>
            <w:tcW w:w="1826" w:type="dxa"/>
            <w:vAlign w:val="center"/>
          </w:tcPr>
          <w:p w14:paraId="7FB8E49E" w14:textId="77777777" w:rsidR="005F2FF4" w:rsidRDefault="00000000">
            <w:pPr>
              <w:jc w:val="both"/>
              <w:rPr>
                <w:bCs/>
                <w:iCs/>
                <w:sz w:val="26"/>
                <w:szCs w:val="26"/>
              </w:rPr>
            </w:pPr>
            <w:r>
              <w:rPr>
                <w:bCs/>
                <w:iCs/>
                <w:sz w:val="26"/>
                <w:szCs w:val="26"/>
              </w:rPr>
              <w:t>Quyết định số 29/2019/QĐ-UBND ngày 18/06/2019 của UBND tỉnh Hải Dương Quy định giá tiêu thụ nước sạch sinh hoạt của Công ty cổ phần cấp nước Xuân Hưng, Công ty cô phần điện nước cẩm Hoàng và Công ty trách nhiệm hữu hạn xây dựng Tân Trường trên địa bàn huyện cẩm Giàng</w:t>
            </w:r>
          </w:p>
        </w:tc>
        <w:tc>
          <w:tcPr>
            <w:tcW w:w="2143" w:type="dxa"/>
            <w:vAlign w:val="center"/>
          </w:tcPr>
          <w:p w14:paraId="7327905C"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4FDA0924"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7A9D7D52" w14:textId="77777777" w:rsidR="005F2FF4" w:rsidRDefault="00000000">
            <w:pPr>
              <w:jc w:val="both"/>
              <w:rPr>
                <w:bCs/>
                <w:iCs/>
                <w:sz w:val="26"/>
                <w:szCs w:val="26"/>
              </w:rPr>
            </w:pPr>
            <w:r>
              <w:rPr>
                <w:bCs/>
                <w:iCs/>
                <w:sz w:val="26"/>
                <w:szCs w:val="26"/>
              </w:rPr>
              <w:t>Tháng 02/2027</w:t>
            </w:r>
          </w:p>
        </w:tc>
        <w:tc>
          <w:tcPr>
            <w:tcW w:w="2610" w:type="dxa"/>
            <w:vAlign w:val="center"/>
          </w:tcPr>
          <w:p w14:paraId="06DDAB6D"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01063929" w14:textId="77777777" w:rsidR="005F2FF4" w:rsidRDefault="00000000">
            <w:pPr>
              <w:jc w:val="both"/>
              <w:rPr>
                <w:bCs/>
                <w:iCs/>
                <w:sz w:val="26"/>
                <w:szCs w:val="26"/>
              </w:rPr>
            </w:pPr>
            <w:r>
              <w:rPr>
                <w:bCs/>
                <w:iCs/>
                <w:sz w:val="26"/>
                <w:szCs w:val="26"/>
              </w:rPr>
              <w:t xml:space="preserve"> </w:t>
            </w:r>
          </w:p>
        </w:tc>
      </w:tr>
      <w:tr w:rsidR="005F2FF4" w14:paraId="572521FA" w14:textId="77777777">
        <w:tc>
          <w:tcPr>
            <w:tcW w:w="959" w:type="dxa"/>
            <w:vAlign w:val="center"/>
          </w:tcPr>
          <w:p w14:paraId="2B2359DE" w14:textId="77777777" w:rsidR="005F2FF4" w:rsidRDefault="00000000">
            <w:pPr>
              <w:jc w:val="center"/>
              <w:rPr>
                <w:bCs/>
                <w:iCs/>
                <w:sz w:val="26"/>
                <w:szCs w:val="26"/>
              </w:rPr>
            </w:pPr>
            <w:r>
              <w:rPr>
                <w:bCs/>
                <w:iCs/>
                <w:sz w:val="26"/>
                <w:szCs w:val="26"/>
              </w:rPr>
              <w:t>38.</w:t>
            </w:r>
          </w:p>
        </w:tc>
        <w:tc>
          <w:tcPr>
            <w:tcW w:w="1826" w:type="dxa"/>
            <w:vAlign w:val="center"/>
          </w:tcPr>
          <w:p w14:paraId="063B55AB" w14:textId="77777777" w:rsidR="005F2FF4" w:rsidRDefault="00000000">
            <w:pPr>
              <w:jc w:val="both"/>
              <w:rPr>
                <w:bCs/>
                <w:iCs/>
                <w:sz w:val="26"/>
                <w:szCs w:val="26"/>
              </w:rPr>
            </w:pPr>
            <w:r>
              <w:rPr>
                <w:bCs/>
                <w:iCs/>
                <w:sz w:val="26"/>
                <w:szCs w:val="26"/>
              </w:rPr>
              <w:t>Quyết định số 30/2019/QĐ-UBND ngày 18/06/2019 của UBND tỉnh Hải Dương Quy định giá tiêu thụ nước sạch sinh hoạt cùa Công ty TNHH nước sạch An Bình trên địa bàn huyện Gia Lộc và huyện Thanh Miện</w:t>
            </w:r>
          </w:p>
        </w:tc>
        <w:tc>
          <w:tcPr>
            <w:tcW w:w="2143" w:type="dxa"/>
            <w:vAlign w:val="center"/>
          </w:tcPr>
          <w:p w14:paraId="2D52478E"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488FE289"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52F27457" w14:textId="77777777" w:rsidR="005F2FF4" w:rsidRDefault="00000000">
            <w:pPr>
              <w:jc w:val="both"/>
              <w:rPr>
                <w:bCs/>
                <w:iCs/>
                <w:sz w:val="26"/>
                <w:szCs w:val="26"/>
              </w:rPr>
            </w:pPr>
            <w:r>
              <w:rPr>
                <w:bCs/>
                <w:iCs/>
                <w:sz w:val="26"/>
                <w:szCs w:val="26"/>
              </w:rPr>
              <w:t>Tháng 02/2027</w:t>
            </w:r>
          </w:p>
        </w:tc>
        <w:tc>
          <w:tcPr>
            <w:tcW w:w="2610" w:type="dxa"/>
            <w:vAlign w:val="center"/>
          </w:tcPr>
          <w:p w14:paraId="3A660DE4"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782FA6F6" w14:textId="77777777" w:rsidR="005F2FF4" w:rsidRDefault="00000000">
            <w:pPr>
              <w:jc w:val="both"/>
              <w:rPr>
                <w:bCs/>
                <w:iCs/>
                <w:sz w:val="26"/>
                <w:szCs w:val="26"/>
              </w:rPr>
            </w:pPr>
            <w:r>
              <w:rPr>
                <w:bCs/>
                <w:iCs/>
                <w:sz w:val="26"/>
                <w:szCs w:val="26"/>
              </w:rPr>
              <w:t xml:space="preserve"> </w:t>
            </w:r>
          </w:p>
        </w:tc>
      </w:tr>
      <w:tr w:rsidR="005F2FF4" w14:paraId="102DF96B" w14:textId="77777777">
        <w:tc>
          <w:tcPr>
            <w:tcW w:w="959" w:type="dxa"/>
            <w:vAlign w:val="center"/>
          </w:tcPr>
          <w:p w14:paraId="46956257" w14:textId="77777777" w:rsidR="005F2FF4" w:rsidRDefault="00000000">
            <w:pPr>
              <w:jc w:val="center"/>
              <w:rPr>
                <w:bCs/>
                <w:iCs/>
                <w:sz w:val="26"/>
                <w:szCs w:val="26"/>
              </w:rPr>
            </w:pPr>
            <w:r>
              <w:rPr>
                <w:bCs/>
                <w:iCs/>
                <w:sz w:val="26"/>
                <w:szCs w:val="26"/>
              </w:rPr>
              <w:t>39.</w:t>
            </w:r>
          </w:p>
        </w:tc>
        <w:tc>
          <w:tcPr>
            <w:tcW w:w="1826" w:type="dxa"/>
            <w:vAlign w:val="center"/>
          </w:tcPr>
          <w:p w14:paraId="6BEA7A5F" w14:textId="77777777" w:rsidR="005F2FF4" w:rsidRDefault="00000000">
            <w:pPr>
              <w:jc w:val="both"/>
              <w:rPr>
                <w:bCs/>
                <w:iCs/>
                <w:sz w:val="26"/>
                <w:szCs w:val="26"/>
              </w:rPr>
            </w:pPr>
            <w:r>
              <w:rPr>
                <w:bCs/>
                <w:iCs/>
                <w:sz w:val="26"/>
                <w:szCs w:val="26"/>
              </w:rPr>
              <w:t>Quyết định số 31/2019/QĐ-UBND ngày 18/06/2019 của UBND tỉnh Hải Dương Quy định giá tiêu thụ nước sạch sinh hoạt củặ cổng ty cổ phần đầu tư xây dựng Việt Đức, Công ty cổ phần nước sạch Thái Học - Long Xuyên trên địa bàn huyện Bình Giang</w:t>
            </w:r>
          </w:p>
        </w:tc>
        <w:tc>
          <w:tcPr>
            <w:tcW w:w="2143" w:type="dxa"/>
            <w:vAlign w:val="center"/>
          </w:tcPr>
          <w:p w14:paraId="1D657564"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58553FF0"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5982C662" w14:textId="77777777" w:rsidR="005F2FF4" w:rsidRDefault="00000000">
            <w:pPr>
              <w:jc w:val="both"/>
              <w:rPr>
                <w:bCs/>
                <w:iCs/>
                <w:sz w:val="26"/>
                <w:szCs w:val="26"/>
              </w:rPr>
            </w:pPr>
            <w:r>
              <w:rPr>
                <w:bCs/>
                <w:iCs/>
                <w:sz w:val="26"/>
                <w:szCs w:val="26"/>
              </w:rPr>
              <w:t>Tháng 02/2027</w:t>
            </w:r>
          </w:p>
        </w:tc>
        <w:tc>
          <w:tcPr>
            <w:tcW w:w="2610" w:type="dxa"/>
            <w:vAlign w:val="center"/>
          </w:tcPr>
          <w:p w14:paraId="09018289"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19F96896" w14:textId="77777777" w:rsidR="005F2FF4" w:rsidRDefault="00000000">
            <w:pPr>
              <w:jc w:val="both"/>
              <w:rPr>
                <w:bCs/>
                <w:iCs/>
                <w:sz w:val="26"/>
                <w:szCs w:val="26"/>
              </w:rPr>
            </w:pPr>
            <w:r>
              <w:rPr>
                <w:bCs/>
                <w:iCs/>
                <w:sz w:val="26"/>
                <w:szCs w:val="26"/>
              </w:rPr>
              <w:t xml:space="preserve"> </w:t>
            </w:r>
          </w:p>
        </w:tc>
      </w:tr>
      <w:tr w:rsidR="005F2FF4" w14:paraId="7B1C666A" w14:textId="77777777">
        <w:tc>
          <w:tcPr>
            <w:tcW w:w="959" w:type="dxa"/>
            <w:vAlign w:val="center"/>
          </w:tcPr>
          <w:p w14:paraId="4EC636D1" w14:textId="77777777" w:rsidR="005F2FF4" w:rsidRDefault="00000000">
            <w:pPr>
              <w:jc w:val="center"/>
              <w:rPr>
                <w:bCs/>
                <w:iCs/>
                <w:sz w:val="26"/>
                <w:szCs w:val="26"/>
              </w:rPr>
            </w:pPr>
            <w:r>
              <w:rPr>
                <w:bCs/>
                <w:iCs/>
                <w:sz w:val="26"/>
                <w:szCs w:val="26"/>
              </w:rPr>
              <w:t>40.</w:t>
            </w:r>
          </w:p>
        </w:tc>
        <w:tc>
          <w:tcPr>
            <w:tcW w:w="1826" w:type="dxa"/>
            <w:vAlign w:val="center"/>
          </w:tcPr>
          <w:p w14:paraId="2531CB91" w14:textId="77777777" w:rsidR="005F2FF4" w:rsidRDefault="00000000">
            <w:pPr>
              <w:jc w:val="both"/>
              <w:rPr>
                <w:bCs/>
                <w:iCs/>
                <w:sz w:val="26"/>
                <w:szCs w:val="26"/>
              </w:rPr>
            </w:pPr>
            <w:r>
              <w:rPr>
                <w:bCs/>
                <w:iCs/>
                <w:sz w:val="26"/>
                <w:szCs w:val="26"/>
              </w:rPr>
              <w:t>Quyết định số 32/2019/QĐ-UBND ngày 12/07/2019 của UBND tỉnh Hải Dương Quy định mức hỗ trợ từ ngân sách tỉnh cho các địa phương thuộc đổi tượng được hỗ trợ vận chuyển chất thải rắn sinh hoạt từ điểm tập kết tập trung đển cơ sở xử lý chất thải rắn sinh hoạt trên địa bàn tỉnh Hải Dương</w:t>
            </w:r>
          </w:p>
        </w:tc>
        <w:tc>
          <w:tcPr>
            <w:tcW w:w="2143" w:type="dxa"/>
            <w:vAlign w:val="center"/>
          </w:tcPr>
          <w:p w14:paraId="025B32C6" w14:textId="77777777" w:rsidR="005F2FF4"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w:t>
            </w:r>
            <w:r>
              <w:rPr>
                <w:bCs/>
                <w:iCs/>
                <w:sz w:val="26"/>
                <w:szCs w:val="26"/>
              </w:rPr>
              <w:br/>
              <w:t>- Căn cứ Luật Giá 2023, yêu cầu ban hành Giá dịch dịch vụ thu gom, vận chuyển, xử lý chất thải rắn SH …</w:t>
            </w:r>
          </w:p>
        </w:tc>
        <w:tc>
          <w:tcPr>
            <w:tcW w:w="3077" w:type="dxa"/>
            <w:vAlign w:val="center"/>
          </w:tcPr>
          <w:p w14:paraId="7FB79923" w14:textId="77777777" w:rsidR="005F2FF4" w:rsidRDefault="00000000">
            <w:pPr>
              <w:jc w:val="both"/>
              <w:rPr>
                <w:bCs/>
                <w:iCs/>
                <w:sz w:val="26"/>
                <w:szCs w:val="26"/>
              </w:rPr>
            </w:pPr>
            <w:r>
              <w:rPr>
                <w:bCs/>
                <w:iCs/>
                <w:sz w:val="26"/>
                <w:szCs w:val="26"/>
              </w:rPr>
              <w:t>Hiện nay, các căn cứ pháp lý làm cơ sở ban hành Quyết định đã có sự thay đổi. Cụ thể, Luật Ngân sách nhà nước năm 2015 đã được thay thế bằng Luật Ngân sách nhà nước năm 2025; Nghị định số 38/2015/NĐ-CP ngày 24/4/2015 của Chính phủ về quản lý chất thải và phế liệu đã được thay thế bằng Nghị định số 08/2022/NĐ-CP ngày 10/01/2022 của Chính phủ quy định chi tiết một số điều của Luật Bảo vệ môi trường.</w:t>
            </w:r>
            <w:r>
              <w:rPr>
                <w:bCs/>
                <w:iCs/>
                <w:sz w:val="26"/>
                <w:szCs w:val="26"/>
              </w:rPr>
              <w:br/>
              <w:t>Bên cạnh đó, sau khi thực hiện sắp xếp, sáp nhập đơn vị hành chính giữa tỉnh Hải Dương và thành phố Hải Phòng, phạm vi áp dụng của Quyết định số 32/2019/QĐ-UBND không còn phù hợp với địa giới hành chính và cơ chế quản lý hiện hành của thành phố Hải Phòng. Đồng thời, UBND thành phố Hải Phòng đã ban hành Quyết định số 114/QĐ-UBND ngày 12/01/2026 về việc ban hành Giá tối đa dịch vụ thu gom, vận chuyển, xử lý chất thải rắn sinh hoạt áp dụng đối với chủ đầu tư, cơ sở cung cấp dịch vụ thu gom, vận chuyển và xử lý chất thải rắn sinh hoạt trên địa bàn thành phố Hải Phòng. Theo đó, dịch vụ thu gom, vận chuyển, xử lý chất thải rắn sinh hoạt được thực hiện theo cơ chế giá, trong đó giá dịch vụ áp dụng không vượt quá mức giá tối đa do UBND thành phố quy định.</w:t>
            </w:r>
            <w:r>
              <w:rPr>
                <w:bCs/>
                <w:iCs/>
                <w:sz w:val="26"/>
                <w:szCs w:val="26"/>
              </w:rPr>
              <w:br/>
              <w:t>Do đó, cơ chế hỗ trợ từ ngân sách nhà nước đối với chi phí vận chuyển chất thải rắn sinh hoạt theo Quyết định số 32/2019/QĐ-UBND không còn phù hợp với cơ chế quản lý giá và chính sách ngân sách hiện hành. Việc tiếp tục duy trì Quyết định số 32/2019/QĐ-UBND không còn cần thiết, do đó đề xuất bãi bỏ Quyết định này.</w:t>
            </w:r>
          </w:p>
        </w:tc>
        <w:tc>
          <w:tcPr>
            <w:tcW w:w="1980" w:type="dxa"/>
            <w:vAlign w:val="center"/>
          </w:tcPr>
          <w:p w14:paraId="417AD14C" w14:textId="77777777" w:rsidR="005F2FF4" w:rsidRDefault="00000000">
            <w:pPr>
              <w:jc w:val="both"/>
              <w:rPr>
                <w:bCs/>
                <w:iCs/>
                <w:sz w:val="26"/>
                <w:szCs w:val="26"/>
              </w:rPr>
            </w:pPr>
            <w:r>
              <w:rPr>
                <w:bCs/>
                <w:iCs/>
                <w:sz w:val="26"/>
                <w:szCs w:val="26"/>
              </w:rPr>
              <w:t>Tháng 02/2027</w:t>
            </w:r>
          </w:p>
        </w:tc>
        <w:tc>
          <w:tcPr>
            <w:tcW w:w="2610" w:type="dxa"/>
            <w:vAlign w:val="center"/>
          </w:tcPr>
          <w:p w14:paraId="1FBC2BA6"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10E34D62" w14:textId="77777777" w:rsidR="005F2FF4" w:rsidRDefault="00000000">
            <w:pPr>
              <w:jc w:val="both"/>
              <w:rPr>
                <w:bCs/>
                <w:iCs/>
                <w:sz w:val="26"/>
                <w:szCs w:val="26"/>
              </w:rPr>
            </w:pPr>
            <w:r>
              <w:rPr>
                <w:bCs/>
                <w:iCs/>
                <w:sz w:val="26"/>
                <w:szCs w:val="26"/>
              </w:rPr>
              <w:t xml:space="preserve"> </w:t>
            </w:r>
          </w:p>
        </w:tc>
      </w:tr>
      <w:tr w:rsidR="005F2FF4" w14:paraId="061509FF" w14:textId="77777777">
        <w:tc>
          <w:tcPr>
            <w:tcW w:w="959" w:type="dxa"/>
            <w:vAlign w:val="center"/>
          </w:tcPr>
          <w:p w14:paraId="0B91EB18" w14:textId="77777777" w:rsidR="005F2FF4" w:rsidRDefault="00000000">
            <w:pPr>
              <w:jc w:val="center"/>
              <w:rPr>
                <w:bCs/>
                <w:iCs/>
                <w:sz w:val="26"/>
                <w:szCs w:val="26"/>
              </w:rPr>
            </w:pPr>
            <w:r>
              <w:rPr>
                <w:bCs/>
                <w:iCs/>
                <w:sz w:val="26"/>
                <w:szCs w:val="26"/>
              </w:rPr>
              <w:t>41.</w:t>
            </w:r>
          </w:p>
        </w:tc>
        <w:tc>
          <w:tcPr>
            <w:tcW w:w="1826" w:type="dxa"/>
            <w:vAlign w:val="center"/>
          </w:tcPr>
          <w:p w14:paraId="77F4B17C" w14:textId="77777777" w:rsidR="005F2FF4" w:rsidRDefault="00000000">
            <w:pPr>
              <w:jc w:val="both"/>
              <w:rPr>
                <w:bCs/>
                <w:iCs/>
                <w:sz w:val="26"/>
                <w:szCs w:val="26"/>
              </w:rPr>
            </w:pPr>
            <w:r>
              <w:rPr>
                <w:bCs/>
                <w:iCs/>
                <w:sz w:val="26"/>
                <w:szCs w:val="26"/>
              </w:rPr>
              <w:t>Quyết định số 38/2019/QĐ-UBND ngày 16/09/2019 của UBND tỉnh Hải Dương Quy định giá tiêu thụ nước sạch sinh hoạt của Doanh nghiệp tư nhân Nam Khương trên địa bàn huyện Kim Thành</w:t>
            </w:r>
          </w:p>
        </w:tc>
        <w:tc>
          <w:tcPr>
            <w:tcW w:w="2143" w:type="dxa"/>
            <w:vAlign w:val="center"/>
          </w:tcPr>
          <w:p w14:paraId="0149E3FA"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0ABBA01A"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5AF9B45A" w14:textId="77777777" w:rsidR="005F2FF4" w:rsidRDefault="00000000">
            <w:pPr>
              <w:jc w:val="both"/>
              <w:rPr>
                <w:bCs/>
                <w:iCs/>
                <w:sz w:val="26"/>
                <w:szCs w:val="26"/>
              </w:rPr>
            </w:pPr>
            <w:r>
              <w:rPr>
                <w:bCs/>
                <w:iCs/>
                <w:sz w:val="26"/>
                <w:szCs w:val="26"/>
              </w:rPr>
              <w:t>Tháng 02/2027</w:t>
            </w:r>
          </w:p>
        </w:tc>
        <w:tc>
          <w:tcPr>
            <w:tcW w:w="2610" w:type="dxa"/>
            <w:vAlign w:val="center"/>
          </w:tcPr>
          <w:p w14:paraId="3888BACC"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7072FB06" w14:textId="77777777" w:rsidR="005F2FF4" w:rsidRDefault="00000000">
            <w:pPr>
              <w:jc w:val="both"/>
              <w:rPr>
                <w:bCs/>
                <w:iCs/>
                <w:sz w:val="26"/>
                <w:szCs w:val="26"/>
              </w:rPr>
            </w:pPr>
            <w:r>
              <w:rPr>
                <w:bCs/>
                <w:iCs/>
                <w:sz w:val="26"/>
                <w:szCs w:val="26"/>
              </w:rPr>
              <w:t xml:space="preserve"> </w:t>
            </w:r>
          </w:p>
        </w:tc>
      </w:tr>
      <w:tr w:rsidR="005F2FF4" w14:paraId="3D1DA886" w14:textId="77777777">
        <w:tc>
          <w:tcPr>
            <w:tcW w:w="959" w:type="dxa"/>
            <w:vAlign w:val="center"/>
          </w:tcPr>
          <w:p w14:paraId="702D3601" w14:textId="77777777" w:rsidR="005F2FF4" w:rsidRDefault="00000000">
            <w:pPr>
              <w:jc w:val="center"/>
              <w:rPr>
                <w:bCs/>
                <w:iCs/>
                <w:sz w:val="26"/>
                <w:szCs w:val="26"/>
              </w:rPr>
            </w:pPr>
            <w:r>
              <w:rPr>
                <w:bCs/>
                <w:iCs/>
                <w:sz w:val="26"/>
                <w:szCs w:val="26"/>
              </w:rPr>
              <w:t>42.</w:t>
            </w:r>
          </w:p>
        </w:tc>
        <w:tc>
          <w:tcPr>
            <w:tcW w:w="1826" w:type="dxa"/>
            <w:vAlign w:val="center"/>
          </w:tcPr>
          <w:p w14:paraId="117DB150" w14:textId="77777777" w:rsidR="005F2FF4" w:rsidRDefault="00000000">
            <w:pPr>
              <w:jc w:val="both"/>
              <w:rPr>
                <w:bCs/>
                <w:iCs/>
                <w:sz w:val="26"/>
                <w:szCs w:val="26"/>
              </w:rPr>
            </w:pPr>
            <w:r>
              <w:rPr>
                <w:bCs/>
                <w:iCs/>
                <w:sz w:val="26"/>
                <w:szCs w:val="26"/>
              </w:rPr>
              <w:t>Quyết định số 39/2019/QĐ-UBND ngày 16/09/2019 của UBND tỉnh Hải Dương Quy định giá tiêu thụ nuớc sạch sinh hoạt của Hợp tác xã Dịch vụ săn xuất kinh doanh nước sạch Thống Nhất trên địa bàn huyện Gia Lộc</w:t>
            </w:r>
          </w:p>
        </w:tc>
        <w:tc>
          <w:tcPr>
            <w:tcW w:w="2143" w:type="dxa"/>
            <w:vAlign w:val="center"/>
          </w:tcPr>
          <w:p w14:paraId="1E0801BD"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34376190"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4BA6AA1A" w14:textId="77777777" w:rsidR="005F2FF4" w:rsidRDefault="00000000">
            <w:pPr>
              <w:jc w:val="both"/>
              <w:rPr>
                <w:bCs/>
                <w:iCs/>
                <w:sz w:val="26"/>
                <w:szCs w:val="26"/>
              </w:rPr>
            </w:pPr>
            <w:r>
              <w:rPr>
                <w:bCs/>
                <w:iCs/>
                <w:sz w:val="26"/>
                <w:szCs w:val="26"/>
              </w:rPr>
              <w:t>Tháng 02/2027</w:t>
            </w:r>
          </w:p>
        </w:tc>
        <w:tc>
          <w:tcPr>
            <w:tcW w:w="2610" w:type="dxa"/>
            <w:vAlign w:val="center"/>
          </w:tcPr>
          <w:p w14:paraId="53D88AA6"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354BEF07" w14:textId="77777777" w:rsidR="005F2FF4" w:rsidRDefault="00000000">
            <w:pPr>
              <w:jc w:val="both"/>
              <w:rPr>
                <w:bCs/>
                <w:iCs/>
                <w:sz w:val="26"/>
                <w:szCs w:val="26"/>
              </w:rPr>
            </w:pPr>
            <w:r>
              <w:rPr>
                <w:bCs/>
                <w:iCs/>
                <w:sz w:val="26"/>
                <w:szCs w:val="26"/>
              </w:rPr>
              <w:t xml:space="preserve"> </w:t>
            </w:r>
          </w:p>
        </w:tc>
      </w:tr>
      <w:tr w:rsidR="005F2FF4" w14:paraId="5993128B" w14:textId="77777777">
        <w:tc>
          <w:tcPr>
            <w:tcW w:w="959" w:type="dxa"/>
            <w:vAlign w:val="center"/>
          </w:tcPr>
          <w:p w14:paraId="35D6F35F" w14:textId="77777777" w:rsidR="005F2FF4" w:rsidRDefault="00000000">
            <w:pPr>
              <w:jc w:val="center"/>
              <w:rPr>
                <w:bCs/>
                <w:iCs/>
                <w:sz w:val="26"/>
                <w:szCs w:val="26"/>
              </w:rPr>
            </w:pPr>
            <w:r>
              <w:rPr>
                <w:bCs/>
                <w:iCs/>
                <w:sz w:val="26"/>
                <w:szCs w:val="26"/>
              </w:rPr>
              <w:t>43.</w:t>
            </w:r>
          </w:p>
        </w:tc>
        <w:tc>
          <w:tcPr>
            <w:tcW w:w="1826" w:type="dxa"/>
            <w:vAlign w:val="center"/>
          </w:tcPr>
          <w:p w14:paraId="1243636C" w14:textId="77777777" w:rsidR="005F2FF4" w:rsidRDefault="00000000">
            <w:pPr>
              <w:jc w:val="both"/>
              <w:rPr>
                <w:bCs/>
                <w:iCs/>
                <w:sz w:val="26"/>
                <w:szCs w:val="26"/>
              </w:rPr>
            </w:pPr>
            <w:r>
              <w:rPr>
                <w:bCs/>
                <w:iCs/>
                <w:sz w:val="26"/>
                <w:szCs w:val="26"/>
              </w:rPr>
              <w:t>Quyết định số 47/2020/QĐ-UBND ngày 13/10/2020 của UBND tỉnh Hải Dương Quy định cụ thể giá dịch vụ xe ra, vào Bến xe Kinh Môn do Công ty trách nhiệm hữu hạn Vận tải Năm Thu đang quản lý trên địa bàn phường Thất Hùng, thị xã Kinh Môn</w:t>
            </w:r>
          </w:p>
        </w:tc>
        <w:tc>
          <w:tcPr>
            <w:tcW w:w="2143" w:type="dxa"/>
            <w:vAlign w:val="center"/>
          </w:tcPr>
          <w:p w14:paraId="3E49ECE4" w14:textId="77777777" w:rsidR="005F2FF4" w:rsidRDefault="00000000">
            <w:pPr>
              <w:jc w:val="both"/>
              <w:rPr>
                <w:bCs/>
                <w:iCs/>
                <w:sz w:val="26"/>
                <w:szCs w:val="26"/>
              </w:rPr>
            </w:pPr>
            <w:r>
              <w:rPr>
                <w:bCs/>
                <w:iCs/>
                <w:sz w:val="26"/>
                <w:szCs w:val="26"/>
              </w:rPr>
              <w:t xml:space="preserve">- Luật Giá năm 2023 quy định việc định giá dịch vụ được thực hiện theo quyết định hành chính. Theo Quyết định số 164/2025/QĐ-UBND ngày 18/9/2025 của UBND thành phố Hải Phòng về quản lý nhà nước về giá. </w:t>
            </w:r>
            <w:r>
              <w:rPr>
                <w:bCs/>
                <w:iCs/>
                <w:sz w:val="26"/>
                <w:szCs w:val="26"/>
              </w:rPr>
              <w:br/>
              <w:t>- Kết luận số 09- KL/TW của Bộ Chính trị về hoàn thiện cấu trúc hệ thống pháp luật Việt Nam.</w:t>
            </w:r>
          </w:p>
        </w:tc>
        <w:tc>
          <w:tcPr>
            <w:tcW w:w="3077" w:type="dxa"/>
            <w:vAlign w:val="center"/>
          </w:tcPr>
          <w:p w14:paraId="3511CBAF"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06BFBEC9" w14:textId="77777777" w:rsidR="005F2FF4" w:rsidRDefault="00000000">
            <w:pPr>
              <w:jc w:val="both"/>
              <w:rPr>
                <w:bCs/>
                <w:iCs/>
                <w:sz w:val="26"/>
                <w:szCs w:val="26"/>
              </w:rPr>
            </w:pPr>
            <w:r>
              <w:rPr>
                <w:bCs/>
                <w:iCs/>
                <w:sz w:val="26"/>
                <w:szCs w:val="26"/>
              </w:rPr>
              <w:t>Tháng 02/2027</w:t>
            </w:r>
          </w:p>
        </w:tc>
        <w:tc>
          <w:tcPr>
            <w:tcW w:w="2610" w:type="dxa"/>
            <w:vAlign w:val="center"/>
          </w:tcPr>
          <w:p w14:paraId="0506E011"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73CEA4BE" w14:textId="77777777" w:rsidR="005F2FF4" w:rsidRDefault="00000000">
            <w:pPr>
              <w:jc w:val="both"/>
              <w:rPr>
                <w:bCs/>
                <w:iCs/>
                <w:sz w:val="26"/>
                <w:szCs w:val="26"/>
              </w:rPr>
            </w:pPr>
            <w:r>
              <w:rPr>
                <w:bCs/>
                <w:iCs/>
                <w:sz w:val="26"/>
                <w:szCs w:val="26"/>
              </w:rPr>
              <w:t xml:space="preserve"> </w:t>
            </w:r>
          </w:p>
        </w:tc>
      </w:tr>
      <w:tr w:rsidR="005F2FF4" w14:paraId="4CD1EAF7" w14:textId="77777777">
        <w:tc>
          <w:tcPr>
            <w:tcW w:w="959" w:type="dxa"/>
            <w:vAlign w:val="center"/>
          </w:tcPr>
          <w:p w14:paraId="7A3B52B5" w14:textId="77777777" w:rsidR="005F2FF4" w:rsidRDefault="00000000">
            <w:pPr>
              <w:jc w:val="center"/>
              <w:rPr>
                <w:bCs/>
                <w:iCs/>
                <w:sz w:val="26"/>
                <w:szCs w:val="26"/>
              </w:rPr>
            </w:pPr>
            <w:r>
              <w:rPr>
                <w:bCs/>
                <w:iCs/>
                <w:sz w:val="26"/>
                <w:szCs w:val="26"/>
              </w:rPr>
              <w:t>44.</w:t>
            </w:r>
          </w:p>
        </w:tc>
        <w:tc>
          <w:tcPr>
            <w:tcW w:w="1826" w:type="dxa"/>
            <w:vAlign w:val="center"/>
          </w:tcPr>
          <w:p w14:paraId="50E0DF64" w14:textId="77777777" w:rsidR="005F2FF4" w:rsidRDefault="00000000">
            <w:pPr>
              <w:jc w:val="both"/>
              <w:rPr>
                <w:bCs/>
                <w:iCs/>
                <w:sz w:val="26"/>
                <w:szCs w:val="26"/>
              </w:rPr>
            </w:pPr>
            <w:r>
              <w:rPr>
                <w:bCs/>
                <w:iCs/>
                <w:sz w:val="26"/>
                <w:szCs w:val="26"/>
              </w:rPr>
              <w:t>Quyết định số 46/2022/QĐ-UBND ngày 19/08/2022 của UBND TP Hải Phòng (cũ) Ban hành Quy chế phối hợp trong công tác quản lý thu ngân sách nhà nước trên địa bàn thành phố Hải Phòng</w:t>
            </w:r>
          </w:p>
        </w:tc>
        <w:tc>
          <w:tcPr>
            <w:tcW w:w="2143" w:type="dxa"/>
            <w:vAlign w:val="center"/>
          </w:tcPr>
          <w:p w14:paraId="5DE6E00F" w14:textId="77777777" w:rsidR="005F2FF4" w:rsidRDefault="00000000">
            <w:pPr>
              <w:jc w:val="both"/>
              <w:rPr>
                <w:bCs/>
                <w:iCs/>
                <w:sz w:val="26"/>
                <w:szCs w:val="26"/>
              </w:rPr>
            </w:pPr>
            <w:r>
              <w:rPr>
                <w:bCs/>
                <w:iCs/>
                <w:sz w:val="26"/>
                <w:szCs w:val="26"/>
              </w:rPr>
              <w:t>-Kết luận số 09-KL/TW ngày 10/3/2026 của Bộ Chính trị về hoàn thiện cấu trúc hệ thống pháp luật Việt Nam đáp ứng yêu cầu phát triển đất nước trong kỷ nguyên mới;</w:t>
            </w:r>
            <w:r>
              <w:rPr>
                <w:bCs/>
                <w:iCs/>
                <w:sz w:val="26"/>
                <w:szCs w:val="26"/>
              </w:rPr>
              <w:br/>
              <w:t>- Căn cứ khoản 4 Điều 62 Luật NSNN năm 2025;</w:t>
            </w:r>
            <w:r>
              <w:rPr>
                <w:bCs/>
                <w:iCs/>
                <w:sz w:val="26"/>
                <w:szCs w:val="26"/>
              </w:rPr>
              <w:br/>
              <w:t>Khoản 2 Điều 18 Thông tư số 26/2026/TT-BTC ngày 25/3/2026 của Bộ Tài chính</w:t>
            </w:r>
          </w:p>
        </w:tc>
        <w:tc>
          <w:tcPr>
            <w:tcW w:w="3077" w:type="dxa"/>
            <w:vAlign w:val="center"/>
          </w:tcPr>
          <w:p w14:paraId="7D2E8C64" w14:textId="77777777" w:rsidR="005F2FF4" w:rsidRDefault="00000000">
            <w:pPr>
              <w:jc w:val="both"/>
              <w:rPr>
                <w:bCs/>
                <w:iCs/>
                <w:sz w:val="26"/>
                <w:szCs w:val="26"/>
              </w:rPr>
            </w:pPr>
            <w:r>
              <w:rPr>
                <w:bCs/>
                <w:iCs/>
                <w:sz w:val="26"/>
                <w:szCs w:val="26"/>
              </w:rPr>
              <w:t>Quy chế được xây dựng trên cơ sở Thông tư số 342/2016/TT-BTC, trong khi văn bản này đã hết hiệu lực thi hành và được thay thế bởi Thông tư số 26/2026/TT-BTC. Bên cạnh đó, việc thực hiện mô hình chính quyền địa phương 02 cấp đã làm thay đổi căn bản một số nội dung về phân cấp quản lý ngân sách và thẩm quyền của các cơ quan, đơn vị. Vì vậy, Quy chế không còn phù hợp cả về cơ sở pháp lý và thực tiễn áp dụng, cần xem xét bãi bỏ, thay thế để bảo đảm tính thống nhất, đồng bộ với hệ thống pháp luật hiện hành.</w:t>
            </w:r>
          </w:p>
        </w:tc>
        <w:tc>
          <w:tcPr>
            <w:tcW w:w="1980" w:type="dxa"/>
            <w:vAlign w:val="center"/>
          </w:tcPr>
          <w:p w14:paraId="7DCCDC93" w14:textId="77777777" w:rsidR="005F2FF4" w:rsidRDefault="00000000">
            <w:pPr>
              <w:jc w:val="both"/>
              <w:rPr>
                <w:bCs/>
                <w:iCs/>
                <w:sz w:val="26"/>
                <w:szCs w:val="26"/>
              </w:rPr>
            </w:pPr>
            <w:r>
              <w:rPr>
                <w:bCs/>
                <w:iCs/>
                <w:sz w:val="26"/>
                <w:szCs w:val="26"/>
              </w:rPr>
              <w:t>Quý IV năm 2026</w:t>
            </w:r>
          </w:p>
        </w:tc>
        <w:tc>
          <w:tcPr>
            <w:tcW w:w="2610" w:type="dxa"/>
            <w:vAlign w:val="center"/>
          </w:tcPr>
          <w:p w14:paraId="3736E42C"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4FDC2DB2" w14:textId="77777777" w:rsidR="005F2FF4" w:rsidRDefault="00000000">
            <w:pPr>
              <w:jc w:val="both"/>
              <w:rPr>
                <w:bCs/>
                <w:iCs/>
                <w:sz w:val="26"/>
                <w:szCs w:val="26"/>
              </w:rPr>
            </w:pPr>
            <w:r>
              <w:rPr>
                <w:bCs/>
                <w:iCs/>
                <w:sz w:val="26"/>
                <w:szCs w:val="26"/>
              </w:rPr>
              <w:t xml:space="preserve"> </w:t>
            </w:r>
          </w:p>
        </w:tc>
      </w:tr>
      <w:tr w:rsidR="005F2FF4" w14:paraId="34FB839F" w14:textId="77777777">
        <w:tc>
          <w:tcPr>
            <w:tcW w:w="959" w:type="dxa"/>
            <w:vAlign w:val="center"/>
          </w:tcPr>
          <w:p w14:paraId="2C2FF5C0" w14:textId="77777777" w:rsidR="005F2FF4" w:rsidRDefault="00000000">
            <w:pPr>
              <w:jc w:val="center"/>
              <w:rPr>
                <w:bCs/>
                <w:iCs/>
                <w:sz w:val="26"/>
                <w:szCs w:val="26"/>
              </w:rPr>
            </w:pPr>
            <w:r>
              <w:rPr>
                <w:bCs/>
                <w:iCs/>
                <w:sz w:val="26"/>
                <w:szCs w:val="26"/>
              </w:rPr>
              <w:t>45.</w:t>
            </w:r>
          </w:p>
        </w:tc>
        <w:tc>
          <w:tcPr>
            <w:tcW w:w="1826" w:type="dxa"/>
            <w:vAlign w:val="center"/>
          </w:tcPr>
          <w:p w14:paraId="46F38F6E" w14:textId="77777777" w:rsidR="005F2FF4" w:rsidRDefault="00000000">
            <w:pPr>
              <w:jc w:val="both"/>
              <w:rPr>
                <w:bCs/>
                <w:iCs/>
                <w:sz w:val="26"/>
                <w:szCs w:val="26"/>
              </w:rPr>
            </w:pPr>
            <w:r>
              <w:rPr>
                <w:bCs/>
                <w:iCs/>
                <w:sz w:val="26"/>
                <w:szCs w:val="26"/>
              </w:rPr>
              <w:t>Quyết định số 10/2023/QĐ-UBND ngày 22/02/2023 của UBND TP Hải Phòng (cũ) Phân cấp quản lý, tổ chức thực hiện các Chương trình mục tiêu quốc gia trên địa bàn thành phố Hải Phòng</w:t>
            </w:r>
          </w:p>
        </w:tc>
        <w:tc>
          <w:tcPr>
            <w:tcW w:w="2143" w:type="dxa"/>
            <w:vAlign w:val="center"/>
          </w:tcPr>
          <w:p w14:paraId="08D25026" w14:textId="77777777" w:rsidR="005F2FF4" w:rsidRDefault="00000000">
            <w:pPr>
              <w:jc w:val="both"/>
              <w:rPr>
                <w:bCs/>
                <w:iCs/>
                <w:sz w:val="26"/>
                <w:szCs w:val="26"/>
              </w:rPr>
            </w:pPr>
            <w:r>
              <w:rPr>
                <w:bCs/>
                <w:iCs/>
                <w:sz w:val="26"/>
                <w:szCs w:val="26"/>
              </w:rPr>
              <w:t>- Nghị định số 27/2022/NĐ-CP ngày 19/4/2022;</w:t>
            </w:r>
            <w:r>
              <w:rPr>
                <w:bCs/>
                <w:iCs/>
                <w:sz w:val="26"/>
                <w:szCs w:val="26"/>
              </w:rPr>
              <w:br/>
              <w:t xml:space="preserve">Nghị định 38/2023/NĐ-CP ngày 24/6/2023. </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3077" w:type="dxa"/>
            <w:vAlign w:val="center"/>
          </w:tcPr>
          <w:p w14:paraId="07596579" w14:textId="77777777" w:rsidR="005F2FF4" w:rsidRDefault="00000000">
            <w:pPr>
              <w:jc w:val="both"/>
              <w:rPr>
                <w:bCs/>
                <w:iCs/>
                <w:sz w:val="26"/>
                <w:szCs w:val="26"/>
              </w:rPr>
            </w:pPr>
            <w:r>
              <w:rPr>
                <w:bCs/>
                <w:iCs/>
                <w:sz w:val="26"/>
                <w:szCs w:val="26"/>
              </w:rPr>
              <w:t>Đề xuất bãi bỏ do Chính phủ đã ban hành Nghị định số 358/2025/NĐ-CP ngày 31/12/2025 quy định về cơ chế, quản lý, tổ chức thực hiện các Chương trình mục tiêu quốc gia thay thế các Nghị định số 27/2022/NĐ-CP ngày 19/4/2022 và Nghị định 38/2023/NĐ-CP ngày 24/6/2023.</w:t>
            </w:r>
          </w:p>
        </w:tc>
        <w:tc>
          <w:tcPr>
            <w:tcW w:w="1980" w:type="dxa"/>
            <w:vAlign w:val="center"/>
          </w:tcPr>
          <w:p w14:paraId="0B96981F" w14:textId="77777777" w:rsidR="005F2FF4" w:rsidRDefault="00000000">
            <w:pPr>
              <w:jc w:val="both"/>
              <w:rPr>
                <w:bCs/>
                <w:iCs/>
                <w:sz w:val="26"/>
                <w:szCs w:val="26"/>
              </w:rPr>
            </w:pPr>
            <w:r>
              <w:rPr>
                <w:bCs/>
                <w:iCs/>
                <w:sz w:val="26"/>
                <w:szCs w:val="26"/>
              </w:rPr>
              <w:t>Quý IV năm 2026</w:t>
            </w:r>
          </w:p>
        </w:tc>
        <w:tc>
          <w:tcPr>
            <w:tcW w:w="2610" w:type="dxa"/>
            <w:vAlign w:val="center"/>
          </w:tcPr>
          <w:p w14:paraId="2B56837A"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30FEAB39" w14:textId="77777777" w:rsidR="005F2FF4" w:rsidRDefault="00000000">
            <w:pPr>
              <w:jc w:val="both"/>
              <w:rPr>
                <w:bCs/>
                <w:iCs/>
                <w:sz w:val="26"/>
                <w:szCs w:val="26"/>
              </w:rPr>
            </w:pPr>
            <w:r>
              <w:rPr>
                <w:bCs/>
                <w:iCs/>
                <w:sz w:val="26"/>
                <w:szCs w:val="26"/>
              </w:rPr>
              <w:t xml:space="preserve"> </w:t>
            </w:r>
          </w:p>
        </w:tc>
      </w:tr>
      <w:tr w:rsidR="005F2FF4" w14:paraId="45E05CA3" w14:textId="77777777">
        <w:tc>
          <w:tcPr>
            <w:tcW w:w="959" w:type="dxa"/>
            <w:vAlign w:val="center"/>
          </w:tcPr>
          <w:p w14:paraId="2FF54367" w14:textId="77777777" w:rsidR="005F2FF4" w:rsidRDefault="00000000">
            <w:pPr>
              <w:jc w:val="center"/>
              <w:rPr>
                <w:bCs/>
                <w:iCs/>
                <w:sz w:val="26"/>
                <w:szCs w:val="26"/>
              </w:rPr>
            </w:pPr>
            <w:r>
              <w:rPr>
                <w:bCs/>
                <w:iCs/>
                <w:sz w:val="26"/>
                <w:szCs w:val="26"/>
              </w:rPr>
              <w:t>46.</w:t>
            </w:r>
          </w:p>
        </w:tc>
        <w:tc>
          <w:tcPr>
            <w:tcW w:w="1826" w:type="dxa"/>
            <w:vAlign w:val="center"/>
          </w:tcPr>
          <w:p w14:paraId="6F279BAF" w14:textId="77777777" w:rsidR="005F2FF4" w:rsidRDefault="00000000">
            <w:pPr>
              <w:jc w:val="both"/>
              <w:rPr>
                <w:bCs/>
                <w:iCs/>
                <w:sz w:val="26"/>
                <w:szCs w:val="26"/>
              </w:rPr>
            </w:pPr>
            <w:r>
              <w:rPr>
                <w:bCs/>
                <w:iCs/>
                <w:sz w:val="26"/>
                <w:szCs w:val="26"/>
              </w:rPr>
              <w:t>Quyết định số 05/2024/QĐ-UBND ngày 19/02/2024 của UBND TP Hải Phòng (cũ) Quy định về giá nước sạch sinh hoạt trên địa bàn thành phố Hải phòng</w:t>
            </w:r>
          </w:p>
        </w:tc>
        <w:tc>
          <w:tcPr>
            <w:tcW w:w="2143" w:type="dxa"/>
            <w:vAlign w:val="center"/>
          </w:tcPr>
          <w:p w14:paraId="5D8C7D89" w14:textId="77777777" w:rsidR="005F2FF4" w:rsidRDefault="00000000">
            <w:pPr>
              <w:jc w:val="both"/>
              <w:rPr>
                <w:bCs/>
                <w:iCs/>
                <w:sz w:val="26"/>
                <w:szCs w:val="26"/>
              </w:rPr>
            </w:pPr>
            <w:r>
              <w:rPr>
                <w:bCs/>
                <w:iCs/>
                <w:sz w:val="26"/>
                <w:szCs w:val="26"/>
              </w:rPr>
              <w:t>- Luật Giá năm 2023 quy định việc định giá dịch vụ được thực hiện theo quyết định hành chính. Theo Quyết định số 164/2025/QĐ-UBND ngày 18/9/2025 của UBND thành phố Hải Phòng về quản lý nhà nước về giá.</w:t>
            </w:r>
            <w:r>
              <w:rPr>
                <w:bCs/>
                <w:iCs/>
                <w:sz w:val="26"/>
                <w:szCs w:val="26"/>
              </w:rPr>
              <w:br/>
              <w:t>- Kết luận số 09- KL/TW của Bộ Chính trị về hoàn thiện cấu trúc hệ thống pháp luật Việt Nam.</w:t>
            </w:r>
          </w:p>
        </w:tc>
        <w:tc>
          <w:tcPr>
            <w:tcW w:w="3077" w:type="dxa"/>
            <w:vAlign w:val="center"/>
          </w:tcPr>
          <w:p w14:paraId="71B8DF70" w14:textId="77777777" w:rsidR="005F2FF4" w:rsidRDefault="00000000">
            <w:pPr>
              <w:jc w:val="both"/>
              <w:rPr>
                <w:bCs/>
                <w:iCs/>
                <w:sz w:val="26"/>
                <w:szCs w:val="26"/>
              </w:rPr>
            </w:pPr>
            <w:r>
              <w:rPr>
                <w:bCs/>
                <w:iCs/>
                <w:sz w:val="26"/>
                <w:szCs w:val="26"/>
              </w:rPr>
              <w:t>Theo Luật Giá năm 2012 (cũ), các mức giá dịch vụ chủ yếu được ban hành dưới hình thức văn bản quy phạm pháp luật và đa số do Sở Tài chính chủ trì tham mưu UBND cấp tỉnh ban hành.</w:t>
            </w:r>
            <w:r>
              <w:rPr>
                <w:bCs/>
                <w:iCs/>
                <w:sz w:val="26"/>
                <w:szCs w:val="26"/>
              </w:rPr>
              <w:br/>
              <w:t>Tuy nhiên, Luật Giá năm 2023 quy định việc định giá dịch vụ được thực hiện theo quyết định hành chính. Theo Quyết định số 164/2025/QĐ-UBND ngày 18/9/2025 của UBND thành phố Hải Phòng về quản lý nhà nước về giá, các Sở quản lý chuyên ngành có trách nhiệm thẩm định phương án giá và trình UBND thành phố ban hành văn bản định giá đối với hàng hóa, dịch vụ thuộc lĩnh vực quản lý.</w:t>
            </w:r>
            <w:r>
              <w:rPr>
                <w:bCs/>
                <w:iCs/>
                <w:sz w:val="26"/>
                <w:szCs w:val="26"/>
              </w:rPr>
              <w:br/>
              <w:t>Do đó, Sở tài chính đề xuất bãi bỏ các quy định cũ</w:t>
            </w:r>
          </w:p>
        </w:tc>
        <w:tc>
          <w:tcPr>
            <w:tcW w:w="1980" w:type="dxa"/>
            <w:vAlign w:val="center"/>
          </w:tcPr>
          <w:p w14:paraId="5C60B064" w14:textId="77777777" w:rsidR="005F2FF4" w:rsidRDefault="00000000">
            <w:pPr>
              <w:jc w:val="both"/>
              <w:rPr>
                <w:bCs/>
                <w:iCs/>
                <w:sz w:val="26"/>
                <w:szCs w:val="26"/>
              </w:rPr>
            </w:pPr>
            <w:r>
              <w:rPr>
                <w:bCs/>
                <w:iCs/>
                <w:sz w:val="26"/>
                <w:szCs w:val="26"/>
              </w:rPr>
              <w:t>Tháng 02/2027</w:t>
            </w:r>
          </w:p>
        </w:tc>
        <w:tc>
          <w:tcPr>
            <w:tcW w:w="2610" w:type="dxa"/>
            <w:vAlign w:val="center"/>
          </w:tcPr>
          <w:p w14:paraId="045BCAF7"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50862904" w14:textId="77777777" w:rsidR="005F2FF4" w:rsidRDefault="00000000">
            <w:pPr>
              <w:jc w:val="both"/>
              <w:rPr>
                <w:bCs/>
                <w:iCs/>
                <w:sz w:val="26"/>
                <w:szCs w:val="26"/>
              </w:rPr>
            </w:pPr>
            <w:r>
              <w:rPr>
                <w:bCs/>
                <w:iCs/>
                <w:sz w:val="26"/>
                <w:szCs w:val="26"/>
              </w:rPr>
              <w:t xml:space="preserve"> </w:t>
            </w:r>
          </w:p>
        </w:tc>
      </w:tr>
      <w:tr w:rsidR="005F2FF4" w14:paraId="15FA9205" w14:textId="77777777">
        <w:tc>
          <w:tcPr>
            <w:tcW w:w="959" w:type="dxa"/>
            <w:vAlign w:val="center"/>
          </w:tcPr>
          <w:p w14:paraId="4B4EBF6B" w14:textId="77777777" w:rsidR="005F2FF4" w:rsidRDefault="00000000">
            <w:pPr>
              <w:jc w:val="center"/>
              <w:rPr>
                <w:bCs/>
                <w:iCs/>
                <w:sz w:val="26"/>
                <w:szCs w:val="26"/>
              </w:rPr>
            </w:pPr>
            <w:r>
              <w:rPr>
                <w:bCs/>
                <w:iCs/>
                <w:sz w:val="26"/>
                <w:szCs w:val="26"/>
              </w:rPr>
              <w:t>47.</w:t>
            </w:r>
          </w:p>
        </w:tc>
        <w:tc>
          <w:tcPr>
            <w:tcW w:w="1826" w:type="dxa"/>
            <w:vAlign w:val="center"/>
          </w:tcPr>
          <w:p w14:paraId="27123C6C" w14:textId="77777777" w:rsidR="005F2FF4" w:rsidRDefault="00000000">
            <w:pPr>
              <w:jc w:val="both"/>
              <w:rPr>
                <w:bCs/>
                <w:iCs/>
                <w:sz w:val="26"/>
                <w:szCs w:val="26"/>
              </w:rPr>
            </w:pPr>
            <w:r>
              <w:rPr>
                <w:bCs/>
                <w:iCs/>
                <w:sz w:val="26"/>
                <w:szCs w:val="26"/>
              </w:rPr>
              <w:t>Quyết định số 13/2024/QĐ-UBND ngày 29/07/2024 của UBND TP Hải Phòng (cũ) Phân cấp thẩm quyền phê duyệt quyết định giao quyền tự chủ tài chính cho các đơn vị sự nghiệp công lập thuộc quản lý của Ủy ban nhân dân thành phố</w:t>
            </w:r>
          </w:p>
        </w:tc>
        <w:tc>
          <w:tcPr>
            <w:tcW w:w="2143" w:type="dxa"/>
            <w:vAlign w:val="center"/>
          </w:tcPr>
          <w:p w14:paraId="01A4B8D4" w14:textId="77777777" w:rsidR="005F2FF4" w:rsidRDefault="00000000">
            <w:pPr>
              <w:jc w:val="both"/>
              <w:rPr>
                <w:bCs/>
                <w:iCs/>
                <w:sz w:val="26"/>
                <w:szCs w:val="26"/>
              </w:rPr>
            </w:pPr>
            <w:r>
              <w:rPr>
                <w:bCs/>
                <w:iCs/>
                <w:sz w:val="26"/>
                <w:szCs w:val="26"/>
              </w:rPr>
              <w:t>- Nghị định 111/2025/NĐ-CP ngày 22/5/2025</w:t>
            </w:r>
            <w:r>
              <w:rPr>
                <w:bCs/>
                <w:iCs/>
                <w:sz w:val="26"/>
                <w:szCs w:val="26"/>
              </w:rPr>
              <w:br/>
              <w:t>Thông tư 56/2025/TT-BTC ngày 25/6/2025</w:t>
            </w:r>
            <w:r>
              <w:rPr>
                <w:bCs/>
                <w:iCs/>
                <w:sz w:val="26"/>
                <w:szCs w:val="26"/>
              </w:rPr>
              <w:br/>
              <w:t>- Kết luận số 09-KL/TW ngày 10/3/2026 của Bộ Chính trị về hoàn thiện cấu trúc hệ thống pháp luật Việt Nam đáp ứng yêu cầu phát triển đất nước trong kỷ nguyên mới (tiến hành tổng rà soát hệ thống văn bản quy phạm pháp luật Việt Nam)</w:t>
            </w:r>
          </w:p>
        </w:tc>
        <w:tc>
          <w:tcPr>
            <w:tcW w:w="3077" w:type="dxa"/>
            <w:vAlign w:val="center"/>
          </w:tcPr>
          <w:p w14:paraId="27535C55" w14:textId="77777777" w:rsidR="005F2FF4" w:rsidRDefault="00000000">
            <w:pPr>
              <w:jc w:val="both"/>
              <w:rPr>
                <w:bCs/>
                <w:iCs/>
                <w:sz w:val="26"/>
                <w:szCs w:val="26"/>
              </w:rPr>
            </w:pPr>
            <w:r>
              <w:rPr>
                <w:bCs/>
                <w:iCs/>
                <w:sz w:val="26"/>
                <w:szCs w:val="26"/>
              </w:rPr>
              <w:t>Nghị định 111/2025/NĐ-CP ngày 22/5/2025 đã sửa đổi nội dung Nghị định số 60/2021/NĐ-CP ngày 21/6/2021 quy định cơ chế tự chủ tài chính của đơn vị sự nghiệp công lập đã quy định cụ thể thẩm quyền giao quyền tự chủ tài chính cho các đơn vị sự nghiệp công lập, không cần ban hành quyết định phân cấp thẩm quyền</w:t>
            </w:r>
          </w:p>
        </w:tc>
        <w:tc>
          <w:tcPr>
            <w:tcW w:w="1980" w:type="dxa"/>
            <w:vAlign w:val="center"/>
          </w:tcPr>
          <w:p w14:paraId="4409EF03" w14:textId="77777777" w:rsidR="005F2FF4" w:rsidRDefault="00000000">
            <w:pPr>
              <w:jc w:val="both"/>
              <w:rPr>
                <w:bCs/>
                <w:iCs/>
                <w:sz w:val="26"/>
                <w:szCs w:val="26"/>
              </w:rPr>
            </w:pPr>
            <w:r>
              <w:rPr>
                <w:bCs/>
                <w:iCs/>
                <w:sz w:val="26"/>
                <w:szCs w:val="26"/>
              </w:rPr>
              <w:t>Tháng 02/2027</w:t>
            </w:r>
          </w:p>
        </w:tc>
        <w:tc>
          <w:tcPr>
            <w:tcW w:w="2610" w:type="dxa"/>
            <w:vAlign w:val="center"/>
          </w:tcPr>
          <w:p w14:paraId="4C232C08" w14:textId="77777777" w:rsidR="005F2FF4" w:rsidRDefault="00000000">
            <w:pPr>
              <w:jc w:val="both"/>
              <w:rPr>
                <w:bCs/>
                <w:iCs/>
                <w:sz w:val="26"/>
                <w:szCs w:val="26"/>
              </w:rPr>
            </w:pPr>
            <w:r>
              <w:rPr>
                <w:bCs/>
                <w:iCs/>
                <w:sz w:val="26"/>
                <w:szCs w:val="26"/>
              </w:rPr>
              <w:t>Tiêu chí 1.11 - Tiêu chí về cấu trúc hệ thống pháp luật</w:t>
            </w:r>
          </w:p>
        </w:tc>
        <w:tc>
          <w:tcPr>
            <w:tcW w:w="1980" w:type="dxa"/>
            <w:vAlign w:val="center"/>
          </w:tcPr>
          <w:p w14:paraId="7C5CFA48" w14:textId="77777777" w:rsidR="005F2FF4" w:rsidRDefault="00000000">
            <w:pPr>
              <w:jc w:val="both"/>
              <w:rPr>
                <w:bCs/>
                <w:iCs/>
                <w:sz w:val="26"/>
                <w:szCs w:val="26"/>
              </w:rPr>
            </w:pPr>
            <w:r>
              <w:rPr>
                <w:bCs/>
                <w:iCs/>
                <w:sz w:val="26"/>
                <w:szCs w:val="26"/>
              </w:rPr>
              <w:t xml:space="preserve"> </w:t>
            </w:r>
          </w:p>
        </w:tc>
      </w:tr>
      <w:tr w:rsidR="005F2FF4" w14:paraId="1FBB0812" w14:textId="77777777">
        <w:trPr>
          <w:trHeight w:val="315"/>
        </w:trPr>
        <w:tc>
          <w:tcPr>
            <w:tcW w:w="14575" w:type="dxa"/>
            <w:gridSpan w:val="7"/>
            <w:vAlign w:val="center"/>
          </w:tcPr>
          <w:p w14:paraId="48C09904" w14:textId="77777777" w:rsidR="005F2FF4" w:rsidRDefault="00000000">
            <w:pPr>
              <w:ind w:left="1080"/>
              <w:jc w:val="center"/>
              <w:rPr>
                <w:b/>
                <w:sz w:val="26"/>
                <w:szCs w:val="26"/>
              </w:rPr>
            </w:pPr>
            <w:r>
              <w:rPr>
                <w:b/>
                <w:sz w:val="26"/>
                <w:szCs w:val="26"/>
              </w:rPr>
              <w:t>IV. NỘI VỤ</w:t>
            </w:r>
          </w:p>
        </w:tc>
      </w:tr>
      <w:tr w:rsidR="005F2FF4" w14:paraId="4DEFDBF6" w14:textId="77777777">
        <w:tc>
          <w:tcPr>
            <w:tcW w:w="959" w:type="dxa"/>
            <w:vAlign w:val="center"/>
          </w:tcPr>
          <w:p w14:paraId="6531574E" w14:textId="77777777" w:rsidR="005F2FF4" w:rsidRDefault="00000000">
            <w:pPr>
              <w:jc w:val="center"/>
              <w:rPr>
                <w:bCs/>
                <w:iCs/>
                <w:sz w:val="26"/>
                <w:szCs w:val="26"/>
              </w:rPr>
            </w:pPr>
            <w:r>
              <w:rPr>
                <w:bCs/>
                <w:iCs/>
                <w:sz w:val="26"/>
                <w:szCs w:val="26"/>
              </w:rPr>
              <w:t>1.</w:t>
            </w:r>
          </w:p>
        </w:tc>
        <w:tc>
          <w:tcPr>
            <w:tcW w:w="1826" w:type="dxa"/>
            <w:vAlign w:val="center"/>
          </w:tcPr>
          <w:p w14:paraId="30EF3117" w14:textId="77777777" w:rsidR="005F2FF4" w:rsidRDefault="00000000">
            <w:pPr>
              <w:jc w:val="both"/>
              <w:rPr>
                <w:bCs/>
                <w:iCs/>
                <w:sz w:val="26"/>
                <w:szCs w:val="26"/>
              </w:rPr>
            </w:pPr>
            <w:r>
              <w:rPr>
                <w:bCs/>
                <w:iCs/>
                <w:sz w:val="26"/>
                <w:szCs w:val="26"/>
              </w:rPr>
              <w:t>Nghị quyết số 11/2018/NQ-HĐND ngày 29/10/2018 của Hội đồng nhân dân tỉnh Về đề án sắp xếp, sáp nhập, chia tách các thôn, khu dân cư trên địa bàn tỉnh</w:t>
            </w:r>
          </w:p>
        </w:tc>
        <w:tc>
          <w:tcPr>
            <w:tcW w:w="2143" w:type="dxa"/>
            <w:vAlign w:val="center"/>
          </w:tcPr>
          <w:p w14:paraId="633B0C74" w14:textId="77777777" w:rsidR="005F2FF4" w:rsidRDefault="00000000">
            <w:pPr>
              <w:jc w:val="both"/>
              <w:rPr>
                <w:bCs/>
                <w:iCs/>
                <w:sz w:val="26"/>
                <w:szCs w:val="26"/>
              </w:rPr>
            </w:pPr>
            <w:r>
              <w:rPr>
                <w:bCs/>
                <w:iCs/>
                <w:sz w:val="26"/>
                <w:szCs w:val="26"/>
              </w:rPr>
              <w:t>Luật Tổ chức chính quyền địa phương năm 2025; Nghị quyết số 203/2025/QH15; Nghị quyết số 202/2025/QH15; Nghị định 185/2026/NĐ-CP; Thông tư 05/2022/TT-BNV ngày 23/5/2022 sửa đổi 1 số điều của TT04/2012/TT-BNV ngày 31/8/2012 hướng dẫn về tổ chức hoạt động thôn TDP;</w:t>
            </w:r>
          </w:p>
        </w:tc>
        <w:tc>
          <w:tcPr>
            <w:tcW w:w="3077" w:type="dxa"/>
            <w:vAlign w:val="center"/>
          </w:tcPr>
          <w:p w14:paraId="6B59BAD2" w14:textId="77777777" w:rsidR="005F2FF4" w:rsidRDefault="00000000">
            <w:pPr>
              <w:jc w:val="both"/>
              <w:rPr>
                <w:bCs/>
                <w:iCs/>
                <w:sz w:val="26"/>
                <w:szCs w:val="26"/>
              </w:rPr>
            </w:pPr>
            <w:r>
              <w:rPr>
                <w:bCs/>
                <w:iCs/>
                <w:sz w:val="26"/>
                <w:szCs w:val="26"/>
              </w:rPr>
              <w:t>Các nội dung liên quan đến chính quyền cấp huyện bị bãi bỏ; Điều 10, Nghị định 185/2026/NĐ-CP ngày 26/5/2026 Quy định về tổ chức, hoạt động của thôn, tổ dân phố và chế độ, chính sách đối với người hoạt động không chuyên trách ở thôn, tổ dân phố quy định thay đổi quy mô so với các quy định trước đây về thôn, TDP; Khoản 2, Điều 20, Nghị định 185/NĐ-CP bãi bõ các nội dung liên quan đến chế độ chính sách của người hoạt động không chuyên trách quy định tại Nghị định 33/NĐ-CP ngày 10/6/2023 của chính phủ; không còn tỉnh Hải Dương</w:t>
            </w:r>
          </w:p>
        </w:tc>
        <w:tc>
          <w:tcPr>
            <w:tcW w:w="1980" w:type="dxa"/>
            <w:vAlign w:val="center"/>
          </w:tcPr>
          <w:p w14:paraId="6C60EDB7" w14:textId="77777777" w:rsidR="005F2FF4" w:rsidRDefault="00000000">
            <w:pPr>
              <w:jc w:val="both"/>
              <w:rPr>
                <w:bCs/>
                <w:iCs/>
                <w:sz w:val="26"/>
                <w:szCs w:val="26"/>
              </w:rPr>
            </w:pPr>
            <w:r>
              <w:rPr>
                <w:bCs/>
                <w:iCs/>
                <w:sz w:val="26"/>
                <w:szCs w:val="26"/>
              </w:rPr>
              <w:t>Quý IV năm 2026</w:t>
            </w:r>
          </w:p>
        </w:tc>
        <w:tc>
          <w:tcPr>
            <w:tcW w:w="2610" w:type="dxa"/>
            <w:vAlign w:val="center"/>
          </w:tcPr>
          <w:p w14:paraId="5D8C872E"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732AD9BB" w14:textId="77777777" w:rsidR="005F2FF4" w:rsidRDefault="00000000">
            <w:pPr>
              <w:jc w:val="both"/>
              <w:rPr>
                <w:bCs/>
                <w:iCs/>
                <w:sz w:val="26"/>
                <w:szCs w:val="26"/>
              </w:rPr>
            </w:pPr>
            <w:r>
              <w:rPr>
                <w:bCs/>
                <w:iCs/>
                <w:sz w:val="26"/>
                <w:szCs w:val="26"/>
              </w:rPr>
              <w:t xml:space="preserve"> </w:t>
            </w:r>
          </w:p>
        </w:tc>
      </w:tr>
      <w:tr w:rsidR="005F2FF4" w14:paraId="1F82537F" w14:textId="77777777">
        <w:tc>
          <w:tcPr>
            <w:tcW w:w="959" w:type="dxa"/>
            <w:vAlign w:val="center"/>
          </w:tcPr>
          <w:p w14:paraId="05D63E1E" w14:textId="77777777" w:rsidR="005F2FF4" w:rsidRDefault="00000000">
            <w:pPr>
              <w:jc w:val="center"/>
              <w:rPr>
                <w:bCs/>
                <w:iCs/>
                <w:sz w:val="26"/>
                <w:szCs w:val="26"/>
              </w:rPr>
            </w:pPr>
            <w:r>
              <w:rPr>
                <w:bCs/>
                <w:iCs/>
                <w:sz w:val="26"/>
                <w:szCs w:val="26"/>
              </w:rPr>
              <w:t>2.</w:t>
            </w:r>
          </w:p>
        </w:tc>
        <w:tc>
          <w:tcPr>
            <w:tcW w:w="1826" w:type="dxa"/>
            <w:vAlign w:val="center"/>
          </w:tcPr>
          <w:p w14:paraId="0719BEE6" w14:textId="77777777" w:rsidR="005F2FF4" w:rsidRDefault="00000000">
            <w:pPr>
              <w:jc w:val="both"/>
              <w:rPr>
                <w:bCs/>
                <w:iCs/>
                <w:sz w:val="26"/>
                <w:szCs w:val="26"/>
              </w:rPr>
            </w:pPr>
            <w:r>
              <w:rPr>
                <w:bCs/>
                <w:iCs/>
                <w:sz w:val="26"/>
                <w:szCs w:val="26"/>
              </w:rPr>
              <w:t>Nghị quyết số 12/2018/NQ-HĐND ngày 29/10/2018 của Hội đồng nhân dân tỉnh Về việc thông qua Đề án sáp nhập 02 đơn vị hành chính cấp xã, thành lập 06 phường và thành lập thành phố Chí Linh thuộc tỉnh Hải Dương</w:t>
            </w:r>
          </w:p>
        </w:tc>
        <w:tc>
          <w:tcPr>
            <w:tcW w:w="2143" w:type="dxa"/>
            <w:vAlign w:val="center"/>
          </w:tcPr>
          <w:p w14:paraId="01BD214D" w14:textId="77777777" w:rsidR="005F2FF4" w:rsidRDefault="00000000">
            <w:pPr>
              <w:jc w:val="both"/>
              <w:rPr>
                <w:bCs/>
                <w:iCs/>
                <w:sz w:val="26"/>
                <w:szCs w:val="26"/>
              </w:rPr>
            </w:pPr>
            <w:r>
              <w:rPr>
                <w:bCs/>
                <w:iCs/>
                <w:sz w:val="26"/>
                <w:szCs w:val="26"/>
              </w:rPr>
              <w:t>Luật Tổ chức chính quyền địa phương năm 2025; Nghị quyết số 203/2025/QH15; Nghị quyết số 202/2025/QH15; Nghị định 185/2026/NĐ-CP; Thông tư 05/2022/TT-BNV ngày 23/5/2022 sửa đổi 1 số điều của TT04/2012/TT-BNV ngày 31/8/2012 hướng dẫn về tổ chức hoạt động thôn TDP;</w:t>
            </w:r>
          </w:p>
        </w:tc>
        <w:tc>
          <w:tcPr>
            <w:tcW w:w="3077" w:type="dxa"/>
            <w:vAlign w:val="center"/>
          </w:tcPr>
          <w:p w14:paraId="4FB32CBC" w14:textId="77777777" w:rsidR="005F2FF4" w:rsidRDefault="00000000">
            <w:pPr>
              <w:jc w:val="both"/>
              <w:rPr>
                <w:bCs/>
                <w:iCs/>
                <w:sz w:val="26"/>
                <w:szCs w:val="26"/>
              </w:rPr>
            </w:pPr>
            <w:r>
              <w:rPr>
                <w:bCs/>
                <w:iCs/>
                <w:sz w:val="26"/>
                <w:szCs w:val="26"/>
              </w:rPr>
              <w:t>Các nội dung liên quan đến chính quyền cấp huyện bị bãi bỏ; Điều 10, Nghị định 185/2026/NĐ-CP ngày 26/5/2026 Quy định về tổ chức, hoạt động của thôn, tổ dân phố và chế độ, chính sách đối với người hoạt động không chuyên trách ở thôn, tổ dân phố quy định thay đổi quy mô so với các quy định trước đây về thôn, TDP</w:t>
            </w:r>
          </w:p>
        </w:tc>
        <w:tc>
          <w:tcPr>
            <w:tcW w:w="1980" w:type="dxa"/>
            <w:vAlign w:val="center"/>
          </w:tcPr>
          <w:p w14:paraId="27C8171F" w14:textId="77777777" w:rsidR="005F2FF4" w:rsidRDefault="00000000">
            <w:pPr>
              <w:jc w:val="both"/>
              <w:rPr>
                <w:bCs/>
                <w:iCs/>
                <w:sz w:val="26"/>
                <w:szCs w:val="26"/>
              </w:rPr>
            </w:pPr>
            <w:r>
              <w:rPr>
                <w:bCs/>
                <w:iCs/>
                <w:sz w:val="26"/>
                <w:szCs w:val="26"/>
              </w:rPr>
              <w:t>Quý IV năm 2027</w:t>
            </w:r>
          </w:p>
        </w:tc>
        <w:tc>
          <w:tcPr>
            <w:tcW w:w="2610" w:type="dxa"/>
            <w:vAlign w:val="center"/>
          </w:tcPr>
          <w:p w14:paraId="422BBD2E"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23055B0A" w14:textId="77777777" w:rsidR="005F2FF4" w:rsidRDefault="00000000">
            <w:pPr>
              <w:jc w:val="both"/>
              <w:rPr>
                <w:bCs/>
                <w:iCs/>
                <w:sz w:val="26"/>
                <w:szCs w:val="26"/>
              </w:rPr>
            </w:pPr>
            <w:r>
              <w:rPr>
                <w:bCs/>
                <w:iCs/>
                <w:sz w:val="26"/>
                <w:szCs w:val="26"/>
              </w:rPr>
              <w:t xml:space="preserve"> </w:t>
            </w:r>
          </w:p>
        </w:tc>
      </w:tr>
      <w:tr w:rsidR="005F2FF4" w14:paraId="02BF8268" w14:textId="77777777">
        <w:tc>
          <w:tcPr>
            <w:tcW w:w="959" w:type="dxa"/>
            <w:vAlign w:val="center"/>
          </w:tcPr>
          <w:p w14:paraId="65C9DFD7" w14:textId="77777777" w:rsidR="005F2FF4" w:rsidRDefault="00000000">
            <w:pPr>
              <w:jc w:val="center"/>
              <w:rPr>
                <w:bCs/>
                <w:iCs/>
                <w:sz w:val="26"/>
                <w:szCs w:val="26"/>
              </w:rPr>
            </w:pPr>
            <w:r>
              <w:rPr>
                <w:bCs/>
                <w:iCs/>
                <w:sz w:val="26"/>
                <w:szCs w:val="26"/>
              </w:rPr>
              <w:t>3.</w:t>
            </w:r>
          </w:p>
        </w:tc>
        <w:tc>
          <w:tcPr>
            <w:tcW w:w="1826" w:type="dxa"/>
            <w:vAlign w:val="center"/>
          </w:tcPr>
          <w:p w14:paraId="0C9D177F" w14:textId="77777777" w:rsidR="005F2FF4" w:rsidRDefault="00000000">
            <w:pPr>
              <w:jc w:val="both"/>
              <w:rPr>
                <w:bCs/>
                <w:iCs/>
                <w:sz w:val="26"/>
                <w:szCs w:val="26"/>
              </w:rPr>
            </w:pPr>
            <w:r>
              <w:rPr>
                <w:bCs/>
                <w:iCs/>
                <w:sz w:val="26"/>
                <w:szCs w:val="26"/>
              </w:rPr>
              <w:t>Nghị quyết số 01/2019/NQ-HĐND ngày 23/04/2019 của Hội đồng nhân dân tỉnh Về sắp xếp, sáp nhập, chia tách các thôn, khu dân cư thành lập các thôn mới, khu dân cư mới trên địa bàn tỉnh</w:t>
            </w:r>
          </w:p>
        </w:tc>
        <w:tc>
          <w:tcPr>
            <w:tcW w:w="2143" w:type="dxa"/>
            <w:vAlign w:val="center"/>
          </w:tcPr>
          <w:p w14:paraId="019B1531" w14:textId="77777777" w:rsidR="005F2FF4" w:rsidRDefault="00000000">
            <w:pPr>
              <w:jc w:val="both"/>
              <w:rPr>
                <w:bCs/>
                <w:iCs/>
                <w:sz w:val="26"/>
                <w:szCs w:val="26"/>
              </w:rPr>
            </w:pPr>
            <w:r>
              <w:rPr>
                <w:bCs/>
                <w:iCs/>
                <w:sz w:val="26"/>
                <w:szCs w:val="26"/>
              </w:rPr>
              <w:t>Luật Tổ chức chính quyền địa phương năm 2025; Nghị quyết số 203/2025/QH15; Nghị quyết số 202/2025/QH15; Nghị định 185/2026/NĐ-CP ngày 26/5/2026 Quy định về tổ chức, hoạt động của thôn, tổ dân phố và chế độ, chính sách đối với người hoạt động không chuyên trách ở thôn, tổ dân phố; Thông tư 05/2022/TT-BNV ngày 23/5/2022 sửa đổi 1 số điều của TT04/2012/TT-BNV ngày 31/8/2012 hướng dẫn về tổ chức hoạt động thôn TDP;</w:t>
            </w:r>
          </w:p>
        </w:tc>
        <w:tc>
          <w:tcPr>
            <w:tcW w:w="3077" w:type="dxa"/>
            <w:vAlign w:val="center"/>
          </w:tcPr>
          <w:p w14:paraId="3588B92A" w14:textId="77777777" w:rsidR="005F2FF4" w:rsidRDefault="00000000">
            <w:pPr>
              <w:jc w:val="both"/>
              <w:rPr>
                <w:bCs/>
                <w:iCs/>
                <w:sz w:val="26"/>
                <w:szCs w:val="26"/>
              </w:rPr>
            </w:pPr>
            <w:r>
              <w:rPr>
                <w:bCs/>
                <w:iCs/>
                <w:sz w:val="26"/>
                <w:szCs w:val="26"/>
              </w:rPr>
              <w:t>Các nội dung liên quan đến chính quyền cấp huyện bị bãi bỏ; Điều 10, Nghị định 185/2026/NĐ-CP ngày 26/5/2026 Quy định về tổ chức, hoạt động của thôn, tổ dân phố và chế độ, chính sách đối với người hoạt động không chuyên trách ở thôn, tổ dân phố quy định thay đổi quy mô so với các quy định trước đây về thôn, TDP; Khoản 2, Điều 20, Nghị định 185/NĐ-CP bãi bõ các nội dung liên quan đến chế độ chính sách của người hoạt động không chuyên trách quy định tại Nghị định 33/NĐ-CP ngày 10/6/2023 của chính phủ; không còn tỉnh Hải Dương</w:t>
            </w:r>
          </w:p>
        </w:tc>
        <w:tc>
          <w:tcPr>
            <w:tcW w:w="1980" w:type="dxa"/>
            <w:vAlign w:val="center"/>
          </w:tcPr>
          <w:p w14:paraId="59345B39" w14:textId="77777777" w:rsidR="005F2FF4" w:rsidRDefault="00000000">
            <w:pPr>
              <w:jc w:val="both"/>
              <w:rPr>
                <w:bCs/>
                <w:iCs/>
                <w:sz w:val="26"/>
                <w:szCs w:val="26"/>
              </w:rPr>
            </w:pPr>
            <w:r>
              <w:rPr>
                <w:bCs/>
                <w:iCs/>
                <w:sz w:val="26"/>
                <w:szCs w:val="26"/>
              </w:rPr>
              <w:t>Quý IV năm 2026</w:t>
            </w:r>
          </w:p>
        </w:tc>
        <w:tc>
          <w:tcPr>
            <w:tcW w:w="2610" w:type="dxa"/>
            <w:vAlign w:val="center"/>
          </w:tcPr>
          <w:p w14:paraId="489C6C47"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33F2C014" w14:textId="77777777" w:rsidR="005F2FF4" w:rsidRDefault="00000000">
            <w:pPr>
              <w:jc w:val="both"/>
              <w:rPr>
                <w:bCs/>
                <w:iCs/>
                <w:sz w:val="26"/>
                <w:szCs w:val="26"/>
              </w:rPr>
            </w:pPr>
            <w:r>
              <w:rPr>
                <w:bCs/>
                <w:iCs/>
                <w:sz w:val="26"/>
                <w:szCs w:val="26"/>
              </w:rPr>
              <w:t xml:space="preserve"> </w:t>
            </w:r>
          </w:p>
        </w:tc>
      </w:tr>
      <w:tr w:rsidR="005F2FF4" w14:paraId="3CB49D72" w14:textId="77777777">
        <w:tc>
          <w:tcPr>
            <w:tcW w:w="959" w:type="dxa"/>
            <w:vAlign w:val="center"/>
          </w:tcPr>
          <w:p w14:paraId="07FA79AB" w14:textId="77777777" w:rsidR="005F2FF4" w:rsidRDefault="00000000">
            <w:pPr>
              <w:jc w:val="center"/>
              <w:rPr>
                <w:bCs/>
                <w:iCs/>
                <w:sz w:val="26"/>
                <w:szCs w:val="26"/>
              </w:rPr>
            </w:pPr>
            <w:r>
              <w:rPr>
                <w:bCs/>
                <w:iCs/>
                <w:sz w:val="26"/>
                <w:szCs w:val="26"/>
              </w:rPr>
              <w:t>4.</w:t>
            </w:r>
          </w:p>
        </w:tc>
        <w:tc>
          <w:tcPr>
            <w:tcW w:w="1826" w:type="dxa"/>
            <w:vAlign w:val="center"/>
          </w:tcPr>
          <w:p w14:paraId="2F1A5D35" w14:textId="77777777" w:rsidR="005F2FF4" w:rsidRDefault="00000000">
            <w:pPr>
              <w:jc w:val="both"/>
              <w:rPr>
                <w:bCs/>
                <w:iCs/>
                <w:sz w:val="26"/>
                <w:szCs w:val="26"/>
              </w:rPr>
            </w:pPr>
            <w:r>
              <w:rPr>
                <w:bCs/>
                <w:iCs/>
                <w:sz w:val="26"/>
                <w:szCs w:val="26"/>
              </w:rPr>
              <w:t>Nghị quyết số 09/2019/NQ-HĐND ngày 11/07/2019 của Hội đồng nhân dân tỉnh Về việc đổi tên và thành lập một số thôn, khu dân cư mới trên địa bàn tỉnh</w:t>
            </w:r>
          </w:p>
        </w:tc>
        <w:tc>
          <w:tcPr>
            <w:tcW w:w="2143" w:type="dxa"/>
            <w:vAlign w:val="center"/>
          </w:tcPr>
          <w:p w14:paraId="21767AAF" w14:textId="77777777" w:rsidR="005F2FF4" w:rsidRDefault="00000000">
            <w:pPr>
              <w:jc w:val="both"/>
              <w:rPr>
                <w:bCs/>
                <w:iCs/>
                <w:sz w:val="26"/>
                <w:szCs w:val="26"/>
              </w:rPr>
            </w:pPr>
            <w:r>
              <w:rPr>
                <w:bCs/>
                <w:iCs/>
                <w:sz w:val="26"/>
                <w:szCs w:val="26"/>
              </w:rPr>
              <w:t>Luật Tổ chức chính quyền địa phương năm 2025; Nghị quyết số 203/2025/QH15; Nghị quyết số 202/2025/QH15; Nghị định 185/2026/NĐ-CP ngày 26/5/2026 Quy định về tổ chức, hoạt động của thôn, tổ dân phố và chế độ, chính sách đối với người hoạt động không chuyên trách ở thôn, tổ dân phố; Thông tư 05/2022/TT-BNV ngày 23/5/2022 sửa đổi 1 số điều của TT04/2012/TT-BNV ngày 31/8/2012 hướng dẫn về tổ chức hoạt động thôn TDP;</w:t>
            </w:r>
          </w:p>
        </w:tc>
        <w:tc>
          <w:tcPr>
            <w:tcW w:w="3077" w:type="dxa"/>
            <w:vAlign w:val="center"/>
          </w:tcPr>
          <w:p w14:paraId="594D5E42" w14:textId="77777777" w:rsidR="005F2FF4" w:rsidRDefault="00000000">
            <w:pPr>
              <w:jc w:val="both"/>
              <w:rPr>
                <w:bCs/>
                <w:iCs/>
                <w:sz w:val="26"/>
                <w:szCs w:val="26"/>
              </w:rPr>
            </w:pPr>
            <w:r>
              <w:rPr>
                <w:bCs/>
                <w:iCs/>
                <w:sz w:val="26"/>
                <w:szCs w:val="26"/>
              </w:rPr>
              <w:t>Các nội dung liên quan đến chính quyền cấp huyện bị bãi bỏ; Điều 10, Nghị định 185/2026/NĐ-CP ngày 26/5/2026 Quy định về tổ chức, hoạt động của thôn, tổ dân phố và chế độ, chính sách đối với người hoạt động không chuyên trách ở thôn, tổ dân phố quy định thay đổi quy mô so với các quy định trước đây về thôn, TDP; Khoản 2, Điều 20, Nghị định 185/NĐ-CP bãi bõ các nội dung liên quan đến chế độ chính sách của người hoạt động không chuyên trách quy định tại Nghị định 33/NĐ-CP ngày 10/6/2023 của chính phủ; không còn tỉnh Hải Dương</w:t>
            </w:r>
          </w:p>
        </w:tc>
        <w:tc>
          <w:tcPr>
            <w:tcW w:w="1980" w:type="dxa"/>
            <w:vAlign w:val="center"/>
          </w:tcPr>
          <w:p w14:paraId="0825E189" w14:textId="77777777" w:rsidR="005F2FF4" w:rsidRDefault="00000000">
            <w:pPr>
              <w:jc w:val="both"/>
              <w:rPr>
                <w:bCs/>
                <w:iCs/>
                <w:sz w:val="26"/>
                <w:szCs w:val="26"/>
              </w:rPr>
            </w:pPr>
            <w:r>
              <w:rPr>
                <w:bCs/>
                <w:iCs/>
                <w:sz w:val="26"/>
                <w:szCs w:val="26"/>
              </w:rPr>
              <w:t>Quý IV năm 2026</w:t>
            </w:r>
          </w:p>
        </w:tc>
        <w:tc>
          <w:tcPr>
            <w:tcW w:w="2610" w:type="dxa"/>
            <w:vAlign w:val="center"/>
          </w:tcPr>
          <w:p w14:paraId="3049EE95"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1F528B3E" w14:textId="77777777" w:rsidR="005F2FF4" w:rsidRDefault="00000000">
            <w:pPr>
              <w:jc w:val="both"/>
              <w:rPr>
                <w:bCs/>
                <w:iCs/>
                <w:sz w:val="26"/>
                <w:szCs w:val="26"/>
              </w:rPr>
            </w:pPr>
            <w:r>
              <w:rPr>
                <w:bCs/>
                <w:iCs/>
                <w:sz w:val="26"/>
                <w:szCs w:val="26"/>
              </w:rPr>
              <w:t xml:space="preserve"> </w:t>
            </w:r>
          </w:p>
        </w:tc>
      </w:tr>
      <w:tr w:rsidR="005F2FF4" w14:paraId="1FF295B3" w14:textId="77777777">
        <w:tc>
          <w:tcPr>
            <w:tcW w:w="959" w:type="dxa"/>
            <w:vAlign w:val="center"/>
          </w:tcPr>
          <w:p w14:paraId="7808E2AC" w14:textId="77777777" w:rsidR="005F2FF4" w:rsidRDefault="00000000">
            <w:pPr>
              <w:jc w:val="center"/>
              <w:rPr>
                <w:bCs/>
                <w:iCs/>
                <w:sz w:val="26"/>
                <w:szCs w:val="26"/>
              </w:rPr>
            </w:pPr>
            <w:r>
              <w:rPr>
                <w:bCs/>
                <w:iCs/>
                <w:sz w:val="26"/>
                <w:szCs w:val="26"/>
              </w:rPr>
              <w:t>5.</w:t>
            </w:r>
          </w:p>
        </w:tc>
        <w:tc>
          <w:tcPr>
            <w:tcW w:w="1826" w:type="dxa"/>
            <w:vAlign w:val="center"/>
          </w:tcPr>
          <w:p w14:paraId="07ECCC89" w14:textId="77777777" w:rsidR="005F2FF4" w:rsidRDefault="00000000">
            <w:pPr>
              <w:jc w:val="both"/>
              <w:rPr>
                <w:bCs/>
                <w:iCs/>
                <w:sz w:val="26"/>
                <w:szCs w:val="26"/>
              </w:rPr>
            </w:pPr>
            <w:r>
              <w:rPr>
                <w:bCs/>
                <w:iCs/>
                <w:sz w:val="26"/>
                <w:szCs w:val="26"/>
              </w:rPr>
              <w:t>Nghị quyết số 12/2019/NQ-HĐND ngày 29/08/2019 của Hội đồng nhân dân tỉnh Về việc thành lập thôn mới trên địa bàn huyện Cẩm Giàng</w:t>
            </w:r>
          </w:p>
        </w:tc>
        <w:tc>
          <w:tcPr>
            <w:tcW w:w="2143" w:type="dxa"/>
            <w:vAlign w:val="center"/>
          </w:tcPr>
          <w:p w14:paraId="226F548D" w14:textId="77777777" w:rsidR="005F2FF4" w:rsidRDefault="00000000">
            <w:pPr>
              <w:jc w:val="both"/>
              <w:rPr>
                <w:bCs/>
                <w:iCs/>
                <w:sz w:val="26"/>
                <w:szCs w:val="26"/>
              </w:rPr>
            </w:pPr>
            <w:r>
              <w:rPr>
                <w:bCs/>
                <w:iCs/>
                <w:sz w:val="26"/>
                <w:szCs w:val="26"/>
              </w:rPr>
              <w:t>Luật Tổ chức chính quyền địa phương năm 2025; Nghị quyết số 203/2025/QH15; Nghị quyết số 202/2025/QH15</w:t>
            </w:r>
          </w:p>
        </w:tc>
        <w:tc>
          <w:tcPr>
            <w:tcW w:w="3077" w:type="dxa"/>
            <w:vAlign w:val="center"/>
          </w:tcPr>
          <w:p w14:paraId="240B6237" w14:textId="77777777" w:rsidR="005F2FF4" w:rsidRDefault="00000000">
            <w:pPr>
              <w:jc w:val="both"/>
              <w:rPr>
                <w:bCs/>
                <w:iCs/>
                <w:sz w:val="26"/>
                <w:szCs w:val="26"/>
              </w:rPr>
            </w:pPr>
            <w:r>
              <w:rPr>
                <w:bCs/>
                <w:iCs/>
                <w:sz w:val="26"/>
                <w:szCs w:val="26"/>
              </w:rPr>
              <w:t>Văn bản không có nội dung quy phạm pháp luật</w:t>
            </w:r>
          </w:p>
        </w:tc>
        <w:tc>
          <w:tcPr>
            <w:tcW w:w="1980" w:type="dxa"/>
            <w:vAlign w:val="center"/>
          </w:tcPr>
          <w:p w14:paraId="63C3AC46" w14:textId="77777777" w:rsidR="005F2FF4" w:rsidRDefault="00000000">
            <w:pPr>
              <w:jc w:val="both"/>
              <w:rPr>
                <w:bCs/>
                <w:iCs/>
                <w:sz w:val="26"/>
                <w:szCs w:val="26"/>
              </w:rPr>
            </w:pPr>
            <w:r>
              <w:rPr>
                <w:bCs/>
                <w:iCs/>
                <w:sz w:val="26"/>
                <w:szCs w:val="26"/>
              </w:rPr>
              <w:t>Quý IV năm 2026</w:t>
            </w:r>
          </w:p>
        </w:tc>
        <w:tc>
          <w:tcPr>
            <w:tcW w:w="2610" w:type="dxa"/>
            <w:vAlign w:val="center"/>
          </w:tcPr>
          <w:p w14:paraId="64B4E087"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0A1698DA" w14:textId="77777777" w:rsidR="005F2FF4" w:rsidRDefault="00000000">
            <w:pPr>
              <w:jc w:val="both"/>
              <w:rPr>
                <w:bCs/>
                <w:iCs/>
                <w:sz w:val="26"/>
                <w:szCs w:val="26"/>
              </w:rPr>
            </w:pPr>
            <w:r>
              <w:rPr>
                <w:bCs/>
                <w:iCs/>
                <w:sz w:val="26"/>
                <w:szCs w:val="26"/>
              </w:rPr>
              <w:t xml:space="preserve"> </w:t>
            </w:r>
          </w:p>
        </w:tc>
      </w:tr>
      <w:tr w:rsidR="005F2FF4" w14:paraId="2DD0FB4D" w14:textId="77777777">
        <w:tc>
          <w:tcPr>
            <w:tcW w:w="959" w:type="dxa"/>
            <w:vAlign w:val="center"/>
          </w:tcPr>
          <w:p w14:paraId="3865B7D7" w14:textId="77777777" w:rsidR="005F2FF4" w:rsidRDefault="00000000">
            <w:pPr>
              <w:jc w:val="center"/>
              <w:rPr>
                <w:bCs/>
                <w:iCs/>
                <w:sz w:val="26"/>
                <w:szCs w:val="26"/>
              </w:rPr>
            </w:pPr>
            <w:r>
              <w:rPr>
                <w:bCs/>
                <w:iCs/>
                <w:sz w:val="26"/>
                <w:szCs w:val="26"/>
              </w:rPr>
              <w:t>6.</w:t>
            </w:r>
          </w:p>
        </w:tc>
        <w:tc>
          <w:tcPr>
            <w:tcW w:w="1826" w:type="dxa"/>
            <w:vAlign w:val="center"/>
          </w:tcPr>
          <w:p w14:paraId="314A7558" w14:textId="77777777" w:rsidR="005F2FF4" w:rsidRDefault="00000000">
            <w:pPr>
              <w:jc w:val="both"/>
              <w:rPr>
                <w:bCs/>
                <w:iCs/>
                <w:sz w:val="26"/>
                <w:szCs w:val="26"/>
              </w:rPr>
            </w:pPr>
            <w:r>
              <w:rPr>
                <w:bCs/>
                <w:iCs/>
                <w:sz w:val="26"/>
                <w:szCs w:val="26"/>
              </w:rPr>
              <w:t>Nghị quyết số 12/2018/NQ-HĐND ngày 29/10/2019 của Hội đồng nhân dân tỉnh Về việc thông qua Đề án sáp nhập 02 đơn vị hành chính cấp xã, thành lập 06 phường và thành lập thành phố Chí Linh thuộc tỉnh Hải Dương</w:t>
            </w:r>
          </w:p>
        </w:tc>
        <w:tc>
          <w:tcPr>
            <w:tcW w:w="2143" w:type="dxa"/>
            <w:vAlign w:val="center"/>
          </w:tcPr>
          <w:p w14:paraId="10847A54" w14:textId="77777777" w:rsidR="005F2FF4" w:rsidRDefault="00000000">
            <w:pPr>
              <w:jc w:val="both"/>
              <w:rPr>
                <w:bCs/>
                <w:iCs/>
                <w:sz w:val="26"/>
                <w:szCs w:val="26"/>
              </w:rPr>
            </w:pPr>
            <w:r>
              <w:rPr>
                <w:bCs/>
                <w:iCs/>
                <w:sz w:val="26"/>
                <w:szCs w:val="26"/>
              </w:rPr>
              <w:t>Luật Tổ chức chính quyền địa phương năm 2025; Nghị quyết số 203/2025/QH15; Nghị quyết số 202/2025/QH15; Nghị định 185/2026/NĐ-CP ngày 26/5/2026 Quy định về tổ chức, hoạt động của thôn, tổ dân phố và chế độ, chính sách đối với người hoạt động không chuyên trách ở thôn, tổ dân phố; Thông tư 05/2022/TT-BNV ngày 23/5/2022 sửa đổi 1 số điều của TT04/2012/TT-BNV ngày 31/8/2012 hướng dẫn về tổ chức hoạt động thôn TDP;</w:t>
            </w:r>
          </w:p>
        </w:tc>
        <w:tc>
          <w:tcPr>
            <w:tcW w:w="3077" w:type="dxa"/>
            <w:vAlign w:val="center"/>
          </w:tcPr>
          <w:p w14:paraId="45559553" w14:textId="77777777" w:rsidR="005F2FF4" w:rsidRDefault="00000000">
            <w:pPr>
              <w:jc w:val="both"/>
              <w:rPr>
                <w:bCs/>
                <w:iCs/>
                <w:sz w:val="26"/>
                <w:szCs w:val="26"/>
              </w:rPr>
            </w:pPr>
            <w:r>
              <w:rPr>
                <w:bCs/>
                <w:iCs/>
                <w:sz w:val="26"/>
                <w:szCs w:val="26"/>
              </w:rPr>
              <w:t>Các nội dung liên quan đến chính quyền cấp huyện bị bãi bỏ; Điều 10, Nghị định 185/2026/NĐ-CP ngày 26/5/2026 Quy định về tổ chức, hoạt động của thôn, tổ dân phố và chế độ, chính sách đối với người hoạt động không chuyên trách ở thôn, tổ dân phố quy định thay đổi quy mô so với các quy định trước đây về thôn, TDP; Khoản 2, Điều 20, Nghị định 185/NĐ-CP bãi bõ các nội dung liên quan đến chế độ chính sách của người hoạt động không chuyên trách quy định tại Nghị định 33/NĐ-CP ngày 10/6/2023 của chính phủ; không còn tỉnh Hải Dương</w:t>
            </w:r>
          </w:p>
        </w:tc>
        <w:tc>
          <w:tcPr>
            <w:tcW w:w="1980" w:type="dxa"/>
            <w:vAlign w:val="center"/>
          </w:tcPr>
          <w:p w14:paraId="7F4E5C74" w14:textId="77777777" w:rsidR="005F2FF4" w:rsidRDefault="00000000">
            <w:pPr>
              <w:jc w:val="both"/>
              <w:rPr>
                <w:bCs/>
                <w:iCs/>
                <w:sz w:val="26"/>
                <w:szCs w:val="26"/>
              </w:rPr>
            </w:pPr>
            <w:r>
              <w:rPr>
                <w:bCs/>
                <w:iCs/>
                <w:sz w:val="26"/>
                <w:szCs w:val="26"/>
              </w:rPr>
              <w:t>Quý IV năm 2026</w:t>
            </w:r>
          </w:p>
        </w:tc>
        <w:tc>
          <w:tcPr>
            <w:tcW w:w="2610" w:type="dxa"/>
            <w:vAlign w:val="center"/>
          </w:tcPr>
          <w:p w14:paraId="7C3DBD08"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6789D583" w14:textId="77777777" w:rsidR="005F2FF4" w:rsidRDefault="00000000">
            <w:pPr>
              <w:jc w:val="both"/>
              <w:rPr>
                <w:bCs/>
                <w:iCs/>
                <w:sz w:val="26"/>
                <w:szCs w:val="26"/>
              </w:rPr>
            </w:pPr>
            <w:r>
              <w:rPr>
                <w:bCs/>
                <w:iCs/>
                <w:sz w:val="26"/>
                <w:szCs w:val="26"/>
              </w:rPr>
              <w:t xml:space="preserve"> </w:t>
            </w:r>
          </w:p>
        </w:tc>
      </w:tr>
      <w:tr w:rsidR="005F2FF4" w14:paraId="2224EA2F" w14:textId="77777777">
        <w:tc>
          <w:tcPr>
            <w:tcW w:w="959" w:type="dxa"/>
            <w:vAlign w:val="center"/>
          </w:tcPr>
          <w:p w14:paraId="4545845A" w14:textId="77777777" w:rsidR="005F2FF4" w:rsidRDefault="00000000">
            <w:pPr>
              <w:jc w:val="center"/>
              <w:rPr>
                <w:bCs/>
                <w:iCs/>
                <w:sz w:val="26"/>
                <w:szCs w:val="26"/>
              </w:rPr>
            </w:pPr>
            <w:r>
              <w:rPr>
                <w:bCs/>
                <w:iCs/>
                <w:sz w:val="26"/>
                <w:szCs w:val="26"/>
              </w:rPr>
              <w:t>7.</w:t>
            </w:r>
          </w:p>
        </w:tc>
        <w:tc>
          <w:tcPr>
            <w:tcW w:w="1826" w:type="dxa"/>
            <w:vAlign w:val="center"/>
          </w:tcPr>
          <w:p w14:paraId="16F34032" w14:textId="77777777" w:rsidR="005F2FF4" w:rsidRDefault="00000000">
            <w:pPr>
              <w:jc w:val="both"/>
              <w:rPr>
                <w:bCs/>
                <w:iCs/>
                <w:sz w:val="26"/>
                <w:szCs w:val="26"/>
              </w:rPr>
            </w:pPr>
            <w:r>
              <w:rPr>
                <w:bCs/>
                <w:iCs/>
                <w:sz w:val="26"/>
                <w:szCs w:val="26"/>
              </w:rPr>
              <w:t>Quyết định số 409/QĐ-UBND ngày 31/05/1994 của Ủy ban nhân dân tỉnh Về việc ban hành quy định tạm thời một số chế độ chính sách theo chế độ tiền lương mới đối với những người làm việc tại huyện Bạch Long Vỹ (Quyết định số 1373/QĐ-UBND ngày 19/6/2003 của UBND thành phố Về việc sửa đổi khoản c, mục 1, phần III Quyết định số 409/QĐ-UB ngày 31/5/1994 của Ủy ban nhân dân thành phố)</w:t>
            </w:r>
          </w:p>
        </w:tc>
        <w:tc>
          <w:tcPr>
            <w:tcW w:w="2143" w:type="dxa"/>
            <w:vAlign w:val="center"/>
          </w:tcPr>
          <w:p w14:paraId="0CF28D4B" w14:textId="77777777" w:rsidR="005F2FF4" w:rsidRDefault="00000000">
            <w:pPr>
              <w:jc w:val="both"/>
              <w:rPr>
                <w:bCs/>
                <w:iCs/>
                <w:sz w:val="26"/>
                <w:szCs w:val="26"/>
              </w:rPr>
            </w:pPr>
            <w:r>
              <w:rPr>
                <w:bCs/>
                <w:iCs/>
                <w:sz w:val="26"/>
                <w:szCs w:val="26"/>
              </w:rPr>
              <w:t>Luật Tổ chức chính quyền địa phương năm 2025; Nghị định 185/2026/NĐ-CP</w:t>
            </w:r>
          </w:p>
        </w:tc>
        <w:tc>
          <w:tcPr>
            <w:tcW w:w="3077" w:type="dxa"/>
            <w:vAlign w:val="center"/>
          </w:tcPr>
          <w:p w14:paraId="50232287" w14:textId="77777777" w:rsidR="005F2FF4" w:rsidRDefault="00000000">
            <w:pPr>
              <w:jc w:val="both"/>
              <w:rPr>
                <w:bCs/>
                <w:iCs/>
                <w:sz w:val="26"/>
                <w:szCs w:val="26"/>
              </w:rPr>
            </w:pPr>
            <w:r>
              <w:rPr>
                <w:bCs/>
                <w:iCs/>
                <w:sz w:val="26"/>
                <w:szCs w:val="26"/>
              </w:rPr>
              <w:t>Tại Kết luận số 24/KL-TTTP ngày 29/12/2023 của Thanh tra thành phố về việc thanh tra trách nhiệm thủ trưởng đối với Chủ tịch UBND huyện Bạch Long Vĩ trong thực hiện pháp luật thanh tra, tiếp công dân, giải quyết khiếu nại, tố cáo, phòng, chống tham nhũng và thực hiện nhiệm vụ thu, nhiệm vụ chi niên độ 2018-2022; việc quản lý, sử dụng vốn; việc đấu thầu, lựa chọn nhà thầu, thanh quyết toán dự án, công trình xây dựng niên độ 2017-2022 trên địa bàn huyện Bạch Long Vĩ có nêu: “Mặc dù Quyết định 409 chỉ là quy định tạm thời nhưng đến nay đã thực hiện trong khoảng thời gian khá dài (29 năm), các căn cứ pháp lý để ban hành Quyết định 409 đã hết hiệu lực thi hành trong khi những nội dung quy định về chế độ lương và chế độ phụ cấp khuyến khích tại Quyết định 409 không còn phù hợp với quy định của Luật Tổ chức chính quyền địa phương năm 2025, Luật Ngân sách năm 2015, việc quy định chi ngân sách có tính chất đặc thù của địa phương thuộc thẩm quyền của HĐND thành phố, không thuộc thẩm quyền của UBND thành phố.</w:t>
            </w:r>
          </w:p>
        </w:tc>
        <w:tc>
          <w:tcPr>
            <w:tcW w:w="1980" w:type="dxa"/>
            <w:vAlign w:val="center"/>
          </w:tcPr>
          <w:p w14:paraId="6EF07C4B" w14:textId="77777777" w:rsidR="005F2FF4" w:rsidRDefault="00000000">
            <w:pPr>
              <w:jc w:val="both"/>
              <w:rPr>
                <w:bCs/>
                <w:iCs/>
                <w:sz w:val="26"/>
                <w:szCs w:val="26"/>
              </w:rPr>
            </w:pPr>
            <w:r>
              <w:rPr>
                <w:bCs/>
                <w:iCs/>
                <w:sz w:val="26"/>
                <w:szCs w:val="26"/>
              </w:rPr>
              <w:t>Quý IV năm 2026</w:t>
            </w:r>
          </w:p>
        </w:tc>
        <w:tc>
          <w:tcPr>
            <w:tcW w:w="2610" w:type="dxa"/>
            <w:vAlign w:val="center"/>
          </w:tcPr>
          <w:p w14:paraId="1ADD2EA0"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325280D3" w14:textId="77777777" w:rsidR="005F2FF4" w:rsidRDefault="00000000">
            <w:pPr>
              <w:jc w:val="both"/>
              <w:rPr>
                <w:bCs/>
                <w:iCs/>
                <w:sz w:val="26"/>
                <w:szCs w:val="26"/>
              </w:rPr>
            </w:pPr>
            <w:r>
              <w:rPr>
                <w:bCs/>
                <w:iCs/>
                <w:sz w:val="26"/>
                <w:szCs w:val="26"/>
              </w:rPr>
              <w:t xml:space="preserve"> </w:t>
            </w:r>
          </w:p>
        </w:tc>
      </w:tr>
      <w:tr w:rsidR="005F2FF4" w14:paraId="22406E19" w14:textId="77777777">
        <w:tc>
          <w:tcPr>
            <w:tcW w:w="959" w:type="dxa"/>
            <w:vAlign w:val="center"/>
          </w:tcPr>
          <w:p w14:paraId="7D38C425" w14:textId="77777777" w:rsidR="005F2FF4" w:rsidRDefault="00000000">
            <w:pPr>
              <w:jc w:val="center"/>
              <w:rPr>
                <w:bCs/>
                <w:iCs/>
                <w:sz w:val="26"/>
                <w:szCs w:val="26"/>
              </w:rPr>
            </w:pPr>
            <w:r>
              <w:rPr>
                <w:bCs/>
                <w:iCs/>
                <w:sz w:val="26"/>
                <w:szCs w:val="26"/>
              </w:rPr>
              <w:t>8.</w:t>
            </w:r>
          </w:p>
        </w:tc>
        <w:tc>
          <w:tcPr>
            <w:tcW w:w="1826" w:type="dxa"/>
            <w:vAlign w:val="center"/>
          </w:tcPr>
          <w:p w14:paraId="05C9ACB1" w14:textId="77777777" w:rsidR="005F2FF4" w:rsidRDefault="00000000">
            <w:pPr>
              <w:jc w:val="both"/>
              <w:rPr>
                <w:bCs/>
                <w:iCs/>
                <w:sz w:val="26"/>
                <w:szCs w:val="26"/>
              </w:rPr>
            </w:pPr>
            <w:r>
              <w:rPr>
                <w:bCs/>
                <w:iCs/>
                <w:sz w:val="26"/>
                <w:szCs w:val="26"/>
              </w:rPr>
              <w:t>Quyết định số 955/QĐ-UBND ngày 11/06/2008 của Ủy ban nhân dân tỉnh Về việc quy định chế độ phụ cấp đối với cán bộ công chức, viên chức làm việc tại bộ phận tiếp nhận và trả kết quả</w:t>
            </w:r>
          </w:p>
        </w:tc>
        <w:tc>
          <w:tcPr>
            <w:tcW w:w="2143" w:type="dxa"/>
            <w:vAlign w:val="center"/>
          </w:tcPr>
          <w:p w14:paraId="24F2AF7C" w14:textId="77777777" w:rsidR="005F2FF4" w:rsidRDefault="00000000">
            <w:pPr>
              <w:jc w:val="both"/>
              <w:rPr>
                <w:bCs/>
                <w:iCs/>
                <w:sz w:val="26"/>
                <w:szCs w:val="26"/>
              </w:rPr>
            </w:pPr>
            <w:r>
              <w:rPr>
                <w:bCs/>
                <w:iCs/>
                <w:sz w:val="26"/>
                <w:szCs w:val="26"/>
              </w:rPr>
              <w:t>Luật Tổ chức chính quyền địa phương; Luật Ban hành văn bản quy phạm pháp luật; Nghị quyết số 202/NQ-QH ngày 12/6/2025; Nghị quyết số 1669/NQ-UBTVQH15 ngày 16/6/2025</w:t>
            </w:r>
          </w:p>
        </w:tc>
        <w:tc>
          <w:tcPr>
            <w:tcW w:w="3077" w:type="dxa"/>
            <w:vAlign w:val="center"/>
          </w:tcPr>
          <w:p w14:paraId="0D42EFD5" w14:textId="77777777" w:rsidR="005F2FF4" w:rsidRDefault="00000000">
            <w:pPr>
              <w:jc w:val="both"/>
              <w:rPr>
                <w:bCs/>
                <w:iCs/>
                <w:sz w:val="26"/>
                <w:szCs w:val="26"/>
              </w:rPr>
            </w:pPr>
            <w:r>
              <w:rPr>
                <w:bCs/>
                <w:iCs/>
                <w:sz w:val="26"/>
                <w:szCs w:val="26"/>
              </w:rPr>
              <w:t>Điểm b khoản 3 Điều 15 Luật Tổ chức chính quyền địa phương số 72/2025/QH15 quy định: Trong lĩnh vực quy hoạch, kế hoạch, tài chính, ngân sách, đầu tư và thực hiện liên kết vùng, Hội đồng nhân dân cấp tỉnh có nhiệm vụ, quyền hạn: “Quyết định cơ chế, chính sách, biện pháp liên quan đến tài chính, ngân sách, đầu tư của địa phương;...";</w:t>
            </w:r>
          </w:p>
        </w:tc>
        <w:tc>
          <w:tcPr>
            <w:tcW w:w="1980" w:type="dxa"/>
            <w:vAlign w:val="center"/>
          </w:tcPr>
          <w:p w14:paraId="5BF7724E" w14:textId="77777777" w:rsidR="005F2FF4" w:rsidRDefault="00000000">
            <w:pPr>
              <w:jc w:val="both"/>
              <w:rPr>
                <w:bCs/>
                <w:iCs/>
                <w:sz w:val="26"/>
                <w:szCs w:val="26"/>
              </w:rPr>
            </w:pPr>
            <w:r>
              <w:rPr>
                <w:bCs/>
                <w:iCs/>
                <w:sz w:val="26"/>
                <w:szCs w:val="26"/>
              </w:rPr>
              <w:t>Quý IV năm 2026</w:t>
            </w:r>
          </w:p>
        </w:tc>
        <w:tc>
          <w:tcPr>
            <w:tcW w:w="2610" w:type="dxa"/>
            <w:vAlign w:val="center"/>
          </w:tcPr>
          <w:p w14:paraId="3EE8EF74" w14:textId="77777777" w:rsidR="005F2FF4" w:rsidRDefault="00000000">
            <w:pPr>
              <w:jc w:val="both"/>
              <w:rPr>
                <w:bCs/>
                <w:iCs/>
                <w:sz w:val="26"/>
                <w:szCs w:val="26"/>
              </w:rPr>
            </w:pPr>
            <w:r>
              <w:rPr>
                <w:bCs/>
                <w:iCs/>
                <w:sz w:val="26"/>
                <w:szCs w:val="26"/>
              </w:rPr>
              <w:t>Tiêu chí 2.1; Tiêu chí 2.4</w:t>
            </w:r>
          </w:p>
        </w:tc>
        <w:tc>
          <w:tcPr>
            <w:tcW w:w="1980" w:type="dxa"/>
            <w:vAlign w:val="center"/>
          </w:tcPr>
          <w:p w14:paraId="09371C2C" w14:textId="77777777" w:rsidR="005F2FF4" w:rsidRDefault="00000000">
            <w:pPr>
              <w:jc w:val="both"/>
              <w:rPr>
                <w:bCs/>
                <w:iCs/>
                <w:sz w:val="26"/>
                <w:szCs w:val="26"/>
              </w:rPr>
            </w:pPr>
            <w:r>
              <w:rPr>
                <w:bCs/>
                <w:iCs/>
                <w:sz w:val="26"/>
                <w:szCs w:val="26"/>
              </w:rPr>
              <w:t xml:space="preserve"> </w:t>
            </w:r>
          </w:p>
        </w:tc>
      </w:tr>
      <w:tr w:rsidR="005F2FF4" w14:paraId="4A0B40E8" w14:textId="77777777">
        <w:tc>
          <w:tcPr>
            <w:tcW w:w="959" w:type="dxa"/>
            <w:vAlign w:val="center"/>
          </w:tcPr>
          <w:p w14:paraId="1CCC6BB5" w14:textId="77777777" w:rsidR="005F2FF4" w:rsidRDefault="00000000">
            <w:pPr>
              <w:jc w:val="center"/>
              <w:rPr>
                <w:bCs/>
                <w:iCs/>
                <w:sz w:val="26"/>
                <w:szCs w:val="26"/>
              </w:rPr>
            </w:pPr>
            <w:r>
              <w:rPr>
                <w:bCs/>
                <w:iCs/>
                <w:sz w:val="26"/>
                <w:szCs w:val="26"/>
              </w:rPr>
              <w:t>9.</w:t>
            </w:r>
          </w:p>
        </w:tc>
        <w:tc>
          <w:tcPr>
            <w:tcW w:w="1826" w:type="dxa"/>
            <w:vAlign w:val="center"/>
          </w:tcPr>
          <w:p w14:paraId="694CC230" w14:textId="77777777" w:rsidR="005F2FF4" w:rsidRDefault="00000000">
            <w:pPr>
              <w:jc w:val="both"/>
              <w:rPr>
                <w:bCs/>
                <w:iCs/>
                <w:sz w:val="26"/>
                <w:szCs w:val="26"/>
              </w:rPr>
            </w:pPr>
            <w:r>
              <w:rPr>
                <w:bCs/>
                <w:iCs/>
                <w:sz w:val="26"/>
                <w:szCs w:val="26"/>
              </w:rPr>
              <w:t>Quyết định số 37/2018/QĐ-UBND ngày 14/12/2018 của Ủy ban nhân dân tỉnh Ban hành Quy chế xét tặng danh hiệu "Gương mặt tiêu biểu thành phố Hải Phòng"</w:t>
            </w:r>
          </w:p>
        </w:tc>
        <w:tc>
          <w:tcPr>
            <w:tcW w:w="2143" w:type="dxa"/>
            <w:vAlign w:val="center"/>
          </w:tcPr>
          <w:p w14:paraId="40C2978F" w14:textId="77777777" w:rsidR="005F2FF4" w:rsidRDefault="00000000">
            <w:pPr>
              <w:jc w:val="both"/>
              <w:rPr>
                <w:bCs/>
                <w:iCs/>
                <w:sz w:val="26"/>
                <w:szCs w:val="26"/>
              </w:rPr>
            </w:pPr>
            <w:r>
              <w:rPr>
                <w:bCs/>
                <w:iCs/>
                <w:sz w:val="26"/>
                <w:szCs w:val="26"/>
              </w:rPr>
              <w:t>Căn cứ Luật Tổ chức chính quyền địa phương ngày 19 tháng 6 năm 2015;</w:t>
            </w:r>
            <w:r>
              <w:rPr>
                <w:bCs/>
                <w:iCs/>
                <w:sz w:val="26"/>
                <w:szCs w:val="26"/>
              </w:rPr>
              <w:br/>
              <w:t>Căn cứ Luật Ban hành văn bản quy phạm pháp luật ngày 22 tháng 6 năm 2015;</w:t>
            </w:r>
            <w:r>
              <w:rPr>
                <w:bCs/>
                <w:iCs/>
                <w:sz w:val="26"/>
                <w:szCs w:val="26"/>
              </w:rPr>
              <w:br/>
              <w:t>Căn cứ Luật Thi đua, khen thưởng ngày 26 tháng 11 năm 2003; Luật sửa đổi, bổ sung một số điều của Luật Thi đua, khen thưởng ngày 14 tháng 6 năm 2005 và ngày 16 tháng 11 năm 2013;</w:t>
            </w:r>
            <w:r>
              <w:rPr>
                <w:bCs/>
                <w:iCs/>
                <w:sz w:val="26"/>
                <w:szCs w:val="26"/>
              </w:rPr>
              <w:br/>
              <w:t>Căn cứ Nghị định số 91/2017/NĐ-CP ngày 31/7/2017 của Chính Phủ quy định chi tiết thi hành một số điều của Luật Thi đua, khen thưởng</w:t>
            </w:r>
          </w:p>
        </w:tc>
        <w:tc>
          <w:tcPr>
            <w:tcW w:w="3077" w:type="dxa"/>
            <w:vAlign w:val="center"/>
          </w:tcPr>
          <w:p w14:paraId="043D26EA" w14:textId="77777777" w:rsidR="005F2FF4" w:rsidRDefault="00000000">
            <w:pPr>
              <w:jc w:val="both"/>
              <w:rPr>
                <w:bCs/>
                <w:iCs/>
                <w:sz w:val="26"/>
                <w:szCs w:val="26"/>
              </w:rPr>
            </w:pPr>
            <w:r>
              <w:rPr>
                <w:bCs/>
                <w:iCs/>
                <w:sz w:val="26"/>
                <w:szCs w:val="26"/>
              </w:rPr>
              <w:t>Luật Thi đua, khen thưởng hiện nay đã có nhiều hình thức khen thưởng đối với các cá nhân có thành tích xuất sắc đột xuất với các tiêu chí gần giống với việc xét tặng Gương mặt tiêu biểu thành phố, nên dẫn đến chồng chéo, thành tích được khen thưởng nhiều lần</w:t>
            </w:r>
          </w:p>
        </w:tc>
        <w:tc>
          <w:tcPr>
            <w:tcW w:w="1980" w:type="dxa"/>
            <w:vAlign w:val="center"/>
          </w:tcPr>
          <w:p w14:paraId="390A89F1" w14:textId="77777777" w:rsidR="005F2FF4" w:rsidRDefault="00000000">
            <w:pPr>
              <w:jc w:val="both"/>
              <w:rPr>
                <w:bCs/>
                <w:iCs/>
                <w:sz w:val="26"/>
                <w:szCs w:val="26"/>
              </w:rPr>
            </w:pPr>
            <w:r>
              <w:rPr>
                <w:bCs/>
                <w:iCs/>
                <w:sz w:val="26"/>
                <w:szCs w:val="26"/>
              </w:rPr>
              <w:t>Quý IV năm 2026</w:t>
            </w:r>
          </w:p>
        </w:tc>
        <w:tc>
          <w:tcPr>
            <w:tcW w:w="2610" w:type="dxa"/>
            <w:vAlign w:val="center"/>
          </w:tcPr>
          <w:p w14:paraId="645ABF76" w14:textId="77777777" w:rsidR="005F2FF4" w:rsidRDefault="00000000">
            <w:pPr>
              <w:jc w:val="both"/>
              <w:rPr>
                <w:bCs/>
                <w:iCs/>
                <w:sz w:val="26"/>
                <w:szCs w:val="26"/>
              </w:rPr>
            </w:pPr>
            <w:r>
              <w:rPr>
                <w:bCs/>
                <w:iCs/>
                <w:sz w:val="26"/>
                <w:szCs w:val="26"/>
              </w:rPr>
              <w:t>Tiêu chí 2.3</w:t>
            </w:r>
          </w:p>
        </w:tc>
        <w:tc>
          <w:tcPr>
            <w:tcW w:w="1980" w:type="dxa"/>
            <w:vAlign w:val="center"/>
          </w:tcPr>
          <w:p w14:paraId="086FF4B4" w14:textId="77777777" w:rsidR="005F2FF4" w:rsidRDefault="00000000">
            <w:pPr>
              <w:jc w:val="both"/>
              <w:rPr>
                <w:bCs/>
                <w:iCs/>
                <w:sz w:val="26"/>
                <w:szCs w:val="26"/>
              </w:rPr>
            </w:pPr>
            <w:r>
              <w:rPr>
                <w:bCs/>
                <w:iCs/>
                <w:sz w:val="26"/>
                <w:szCs w:val="26"/>
              </w:rPr>
              <w:t xml:space="preserve"> </w:t>
            </w:r>
          </w:p>
        </w:tc>
      </w:tr>
      <w:tr w:rsidR="005F2FF4" w14:paraId="3A25C767" w14:textId="77777777">
        <w:tc>
          <w:tcPr>
            <w:tcW w:w="959" w:type="dxa"/>
            <w:vAlign w:val="center"/>
          </w:tcPr>
          <w:p w14:paraId="2CC5E1DE" w14:textId="77777777" w:rsidR="005F2FF4" w:rsidRDefault="00000000">
            <w:pPr>
              <w:jc w:val="center"/>
              <w:rPr>
                <w:bCs/>
                <w:iCs/>
                <w:sz w:val="26"/>
                <w:szCs w:val="26"/>
              </w:rPr>
            </w:pPr>
            <w:r>
              <w:rPr>
                <w:bCs/>
                <w:iCs/>
                <w:sz w:val="26"/>
                <w:szCs w:val="26"/>
              </w:rPr>
              <w:t>10.</w:t>
            </w:r>
          </w:p>
        </w:tc>
        <w:tc>
          <w:tcPr>
            <w:tcW w:w="1826" w:type="dxa"/>
            <w:vAlign w:val="center"/>
          </w:tcPr>
          <w:p w14:paraId="3E76D678" w14:textId="77777777" w:rsidR="005F2FF4" w:rsidRDefault="00000000">
            <w:pPr>
              <w:jc w:val="both"/>
              <w:rPr>
                <w:bCs/>
                <w:iCs/>
                <w:sz w:val="26"/>
                <w:szCs w:val="26"/>
              </w:rPr>
            </w:pPr>
            <w:r>
              <w:rPr>
                <w:bCs/>
                <w:iCs/>
                <w:sz w:val="26"/>
                <w:szCs w:val="26"/>
              </w:rPr>
              <w:t>Quyết định số 03/2019/QĐ-UBND ngày 29/01/2019 của Ủy ban nhân dân tỉnh Giải thể Ban Quản lý chợ và Trung tâm Thương mại thành phố Hải Dương trực thuộc Ủy ban nhân dân thành phố Hải Dương</w:t>
            </w:r>
          </w:p>
        </w:tc>
        <w:tc>
          <w:tcPr>
            <w:tcW w:w="2143" w:type="dxa"/>
            <w:vAlign w:val="center"/>
          </w:tcPr>
          <w:p w14:paraId="700E84BF" w14:textId="77777777" w:rsidR="005F2FF4" w:rsidRDefault="00000000">
            <w:pPr>
              <w:jc w:val="both"/>
              <w:rPr>
                <w:bCs/>
                <w:iCs/>
                <w:sz w:val="26"/>
                <w:szCs w:val="26"/>
              </w:rPr>
            </w:pPr>
            <w:r>
              <w:rPr>
                <w:bCs/>
                <w:iCs/>
                <w:sz w:val="26"/>
                <w:szCs w:val="26"/>
              </w:rPr>
              <w:t>Luật Tổ chức chính quyền địa phương năm 2025; Nghị quyết số 203/2025/QH15; Nghị quyết số 202/2025/QH15; Nghị quyết số 1669/NQ-UBTVQH16</w:t>
            </w:r>
          </w:p>
        </w:tc>
        <w:tc>
          <w:tcPr>
            <w:tcW w:w="3077" w:type="dxa"/>
            <w:vAlign w:val="center"/>
          </w:tcPr>
          <w:p w14:paraId="78077457" w14:textId="77777777" w:rsidR="005F2FF4" w:rsidRDefault="00000000">
            <w:pPr>
              <w:jc w:val="both"/>
              <w:rPr>
                <w:bCs/>
                <w:iCs/>
                <w:sz w:val="26"/>
                <w:szCs w:val="26"/>
              </w:rPr>
            </w:pPr>
            <w:r>
              <w:rPr>
                <w:bCs/>
                <w:iCs/>
                <w:sz w:val="26"/>
                <w:szCs w:val="26"/>
              </w:rPr>
              <w:t>Không còn tỉnh Hải Dương</w:t>
            </w:r>
          </w:p>
        </w:tc>
        <w:tc>
          <w:tcPr>
            <w:tcW w:w="1980" w:type="dxa"/>
            <w:vAlign w:val="center"/>
          </w:tcPr>
          <w:p w14:paraId="51072F9B" w14:textId="77777777" w:rsidR="005F2FF4" w:rsidRDefault="00000000">
            <w:pPr>
              <w:jc w:val="both"/>
              <w:rPr>
                <w:bCs/>
                <w:iCs/>
                <w:sz w:val="26"/>
                <w:szCs w:val="26"/>
              </w:rPr>
            </w:pPr>
            <w:r>
              <w:rPr>
                <w:bCs/>
                <w:iCs/>
                <w:sz w:val="26"/>
                <w:szCs w:val="26"/>
              </w:rPr>
              <w:t>Quý IV năm 2026</w:t>
            </w:r>
          </w:p>
        </w:tc>
        <w:tc>
          <w:tcPr>
            <w:tcW w:w="2610" w:type="dxa"/>
            <w:vAlign w:val="center"/>
          </w:tcPr>
          <w:p w14:paraId="1BBA2CD8"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505724A6" w14:textId="77777777" w:rsidR="005F2FF4" w:rsidRDefault="00000000">
            <w:pPr>
              <w:jc w:val="both"/>
              <w:rPr>
                <w:bCs/>
                <w:iCs/>
                <w:sz w:val="26"/>
                <w:szCs w:val="26"/>
              </w:rPr>
            </w:pPr>
            <w:r>
              <w:rPr>
                <w:bCs/>
                <w:iCs/>
                <w:sz w:val="26"/>
                <w:szCs w:val="26"/>
              </w:rPr>
              <w:t xml:space="preserve"> </w:t>
            </w:r>
          </w:p>
        </w:tc>
      </w:tr>
      <w:tr w:rsidR="005F2FF4" w14:paraId="7E412817" w14:textId="77777777">
        <w:tc>
          <w:tcPr>
            <w:tcW w:w="959" w:type="dxa"/>
            <w:vAlign w:val="center"/>
          </w:tcPr>
          <w:p w14:paraId="565F7EC0" w14:textId="77777777" w:rsidR="005F2FF4" w:rsidRDefault="00000000">
            <w:pPr>
              <w:jc w:val="center"/>
              <w:rPr>
                <w:bCs/>
                <w:iCs/>
                <w:sz w:val="26"/>
                <w:szCs w:val="26"/>
              </w:rPr>
            </w:pPr>
            <w:r>
              <w:rPr>
                <w:bCs/>
                <w:iCs/>
                <w:sz w:val="26"/>
                <w:szCs w:val="26"/>
              </w:rPr>
              <w:t>11.</w:t>
            </w:r>
          </w:p>
        </w:tc>
        <w:tc>
          <w:tcPr>
            <w:tcW w:w="1826" w:type="dxa"/>
            <w:vAlign w:val="center"/>
          </w:tcPr>
          <w:p w14:paraId="288E7EC4" w14:textId="77777777" w:rsidR="005F2FF4" w:rsidRDefault="00000000">
            <w:pPr>
              <w:jc w:val="both"/>
              <w:rPr>
                <w:bCs/>
                <w:iCs/>
                <w:sz w:val="26"/>
                <w:szCs w:val="26"/>
              </w:rPr>
            </w:pPr>
            <w:r>
              <w:rPr>
                <w:bCs/>
                <w:iCs/>
                <w:sz w:val="26"/>
                <w:szCs w:val="26"/>
              </w:rPr>
              <w:t>Quyết định số 43/2024/QĐ-UBND ngày 12/11/2024 của Ủy ban nhân dân tỉnh Ban hành quy định việc sử dụng, quản lý người hoạt động không chuyên trách ở cấp xã trên địa bàn thành phố Hải Phòng</w:t>
            </w:r>
          </w:p>
        </w:tc>
        <w:tc>
          <w:tcPr>
            <w:tcW w:w="2143" w:type="dxa"/>
            <w:vAlign w:val="center"/>
          </w:tcPr>
          <w:p w14:paraId="7DA1F812" w14:textId="77777777" w:rsidR="005F2FF4" w:rsidRDefault="00000000">
            <w:pPr>
              <w:jc w:val="both"/>
              <w:rPr>
                <w:bCs/>
                <w:iCs/>
                <w:sz w:val="26"/>
                <w:szCs w:val="26"/>
              </w:rPr>
            </w:pPr>
            <w:r>
              <w:rPr>
                <w:bCs/>
                <w:iCs/>
                <w:sz w:val="26"/>
                <w:szCs w:val="26"/>
              </w:rPr>
              <w:t>Chỉ thị số 21/CT-TTg</w:t>
            </w:r>
          </w:p>
        </w:tc>
        <w:tc>
          <w:tcPr>
            <w:tcW w:w="3077" w:type="dxa"/>
            <w:vAlign w:val="center"/>
          </w:tcPr>
          <w:p w14:paraId="49B6C6B2" w14:textId="77777777" w:rsidR="005F2FF4" w:rsidRDefault="00000000">
            <w:pPr>
              <w:jc w:val="both"/>
              <w:rPr>
                <w:bCs/>
                <w:iCs/>
                <w:sz w:val="26"/>
                <w:szCs w:val="26"/>
              </w:rPr>
            </w:pPr>
            <w:r>
              <w:rPr>
                <w:bCs/>
                <w:iCs/>
                <w:sz w:val="26"/>
                <w:szCs w:val="26"/>
              </w:rPr>
              <w:t>Điểm c khoản 4 phần II Chỉ thị số 21/CT-TTg yêu cầu Ủy ban nhân dân các tỉnh, thành phố “kết thúc hoạt động đối với người hoạt động không chuyên trách cấp xã trước ngày 31 tháng 5 năm 2026; khẩn trương xây dựng, ban hành và tổ chức thực hiện phương án bố trí, sử dụng, giải quyết chế độ, chính sách đối với người hoạt động không chuyên trách ở cấp xã; bảo đảm hoàn thành đồng bộ với thời gian sắp xếp thôn, tổ dân phố, trước ngày 30 tháng 6 năm 2026”.</w:t>
            </w:r>
            <w:r>
              <w:rPr>
                <w:bCs/>
                <w:iCs/>
                <w:sz w:val="26"/>
                <w:szCs w:val="26"/>
              </w:rPr>
              <w:br/>
              <w:t>Căn cứ thực tiễn: Kết thúc hoạt động đối với người hoạt động không chuyên trách cấp xã trước ngày 31 tháng 5 năm 2026, Không còn chức danh người hoạt động không chuyên trách ở cấp xã.</w:t>
            </w:r>
          </w:p>
        </w:tc>
        <w:tc>
          <w:tcPr>
            <w:tcW w:w="1980" w:type="dxa"/>
            <w:vAlign w:val="center"/>
          </w:tcPr>
          <w:p w14:paraId="03F173C2" w14:textId="77777777" w:rsidR="005F2FF4" w:rsidRDefault="00000000">
            <w:pPr>
              <w:jc w:val="both"/>
              <w:rPr>
                <w:bCs/>
                <w:iCs/>
                <w:sz w:val="26"/>
                <w:szCs w:val="26"/>
              </w:rPr>
            </w:pPr>
            <w:r>
              <w:rPr>
                <w:bCs/>
                <w:iCs/>
                <w:sz w:val="26"/>
                <w:szCs w:val="26"/>
              </w:rPr>
              <w:t>Quý IV năm 2027</w:t>
            </w:r>
          </w:p>
        </w:tc>
        <w:tc>
          <w:tcPr>
            <w:tcW w:w="2610" w:type="dxa"/>
            <w:vAlign w:val="center"/>
          </w:tcPr>
          <w:p w14:paraId="60F28BD4" w14:textId="77777777" w:rsidR="005F2FF4" w:rsidRDefault="00000000">
            <w:pPr>
              <w:jc w:val="both"/>
              <w:rPr>
                <w:bCs/>
                <w:iCs/>
                <w:sz w:val="26"/>
                <w:szCs w:val="26"/>
              </w:rPr>
            </w:pPr>
            <w:r>
              <w:rPr>
                <w:bCs/>
                <w:iCs/>
                <w:sz w:val="26"/>
                <w:szCs w:val="26"/>
              </w:rPr>
              <w:t>Tiêu chí 2.1; Tiêu chí 2.4</w:t>
            </w:r>
          </w:p>
        </w:tc>
        <w:tc>
          <w:tcPr>
            <w:tcW w:w="1980" w:type="dxa"/>
            <w:vAlign w:val="center"/>
          </w:tcPr>
          <w:p w14:paraId="53EB2040" w14:textId="77777777" w:rsidR="005F2FF4" w:rsidRDefault="00000000">
            <w:pPr>
              <w:jc w:val="both"/>
              <w:rPr>
                <w:bCs/>
                <w:iCs/>
                <w:sz w:val="26"/>
                <w:szCs w:val="26"/>
              </w:rPr>
            </w:pPr>
            <w:r>
              <w:rPr>
                <w:bCs/>
                <w:iCs/>
                <w:sz w:val="26"/>
                <w:szCs w:val="26"/>
              </w:rPr>
              <w:t xml:space="preserve"> </w:t>
            </w:r>
          </w:p>
        </w:tc>
      </w:tr>
      <w:tr w:rsidR="005F2FF4" w14:paraId="27DD3FFB" w14:textId="77777777">
        <w:tc>
          <w:tcPr>
            <w:tcW w:w="959" w:type="dxa"/>
            <w:vAlign w:val="center"/>
          </w:tcPr>
          <w:p w14:paraId="24ABE954" w14:textId="77777777" w:rsidR="005F2FF4" w:rsidRDefault="00000000">
            <w:pPr>
              <w:jc w:val="center"/>
              <w:rPr>
                <w:bCs/>
                <w:iCs/>
                <w:sz w:val="26"/>
                <w:szCs w:val="26"/>
              </w:rPr>
            </w:pPr>
            <w:r>
              <w:rPr>
                <w:bCs/>
                <w:iCs/>
                <w:sz w:val="26"/>
                <w:szCs w:val="26"/>
              </w:rPr>
              <w:t>12.</w:t>
            </w:r>
          </w:p>
        </w:tc>
        <w:tc>
          <w:tcPr>
            <w:tcW w:w="1826" w:type="dxa"/>
            <w:vAlign w:val="center"/>
          </w:tcPr>
          <w:p w14:paraId="7222EF70" w14:textId="77777777" w:rsidR="005F2FF4" w:rsidRDefault="00000000">
            <w:pPr>
              <w:jc w:val="both"/>
              <w:rPr>
                <w:bCs/>
                <w:iCs/>
                <w:sz w:val="26"/>
                <w:szCs w:val="26"/>
              </w:rPr>
            </w:pPr>
            <w:r>
              <w:rPr>
                <w:bCs/>
                <w:iCs/>
                <w:sz w:val="26"/>
                <w:szCs w:val="26"/>
              </w:rPr>
              <w:t>Quyết định số 59/2025/QĐ-UBND ngày 01/07/2025 của Ủy ban nhân dân tỉnh Quy định chức năng, nhiệm vụ, quyền hạn và cơ cấu tổ chức của Sở Nội vụ thành phố Hải Phòng</w:t>
            </w:r>
          </w:p>
        </w:tc>
        <w:tc>
          <w:tcPr>
            <w:tcW w:w="2143" w:type="dxa"/>
            <w:vAlign w:val="center"/>
          </w:tcPr>
          <w:p w14:paraId="4148972B" w14:textId="77777777" w:rsidR="005F2FF4" w:rsidRDefault="00000000">
            <w:pPr>
              <w:jc w:val="both"/>
              <w:rPr>
                <w:bCs/>
                <w:iCs/>
                <w:sz w:val="26"/>
                <w:szCs w:val="26"/>
              </w:rPr>
            </w:pPr>
            <w:r>
              <w:rPr>
                <w:bCs/>
                <w:iCs/>
                <w:sz w:val="26"/>
                <w:szCs w:val="26"/>
              </w:rPr>
              <w:t>Thông tư số 06/2026/TT-BNV ngày 29/4/2026 của Bộ Nội vụ sửa đổi, bổ sung một số điều của Thông tư số 10/2025/TT-BNV ngày 19/6/2025 của Bộ Nội vụ hướng dẫn chức năng, nhiệm vụ, quyền hạn của Sở Nội vụ thuộc UBND tỉnh, thành phố trực thuộc trung ương và lĩnh vực nội vụ của phòng chuyên môn thuộc UBND xã, phường, đặc khu thuộc tỉnh, thành phố trực thuộc trung ương</w:t>
            </w:r>
          </w:p>
        </w:tc>
        <w:tc>
          <w:tcPr>
            <w:tcW w:w="3077" w:type="dxa"/>
            <w:vAlign w:val="center"/>
          </w:tcPr>
          <w:p w14:paraId="18DC33A6" w14:textId="77777777" w:rsidR="005F2FF4" w:rsidRDefault="00000000">
            <w:pPr>
              <w:jc w:val="both"/>
              <w:rPr>
                <w:bCs/>
                <w:iCs/>
                <w:sz w:val="26"/>
                <w:szCs w:val="26"/>
              </w:rPr>
            </w:pPr>
            <w:r>
              <w:rPr>
                <w:bCs/>
                <w:iCs/>
                <w:sz w:val="26"/>
                <w:szCs w:val="26"/>
              </w:rPr>
              <w:t>Ngày 29/4/2026, Bộ Nội vụ ban hành Thông tư số 06/2026/TT-BNV sửa đổi, bổ sung một số điều của Thông tư số 10/2025/TT-BNV ngày 19/6/2025 của Bộ Nội vụ hướng dẫn chức năng, nhiệm vụ, quyền hạn của Sở Nội vụ thuộc UBND tỉnh, thành phố trực thuộc trung ương và lĩnh vực nội vụ của phòng chuyên môn thuộc UBND xã, phường, đặc khu thuộc tỉnh, thành phố trực thuộc trung ương</w:t>
            </w:r>
          </w:p>
        </w:tc>
        <w:tc>
          <w:tcPr>
            <w:tcW w:w="1980" w:type="dxa"/>
            <w:vAlign w:val="center"/>
          </w:tcPr>
          <w:p w14:paraId="52B637C7" w14:textId="77777777" w:rsidR="005F2FF4" w:rsidRDefault="00000000">
            <w:pPr>
              <w:jc w:val="both"/>
              <w:rPr>
                <w:bCs/>
                <w:iCs/>
                <w:sz w:val="26"/>
                <w:szCs w:val="26"/>
              </w:rPr>
            </w:pPr>
            <w:r>
              <w:rPr>
                <w:bCs/>
                <w:iCs/>
                <w:sz w:val="26"/>
                <w:szCs w:val="26"/>
              </w:rPr>
              <w:t>Trong tháng 6/2026</w:t>
            </w:r>
          </w:p>
        </w:tc>
        <w:tc>
          <w:tcPr>
            <w:tcW w:w="2610" w:type="dxa"/>
            <w:vAlign w:val="center"/>
          </w:tcPr>
          <w:p w14:paraId="3386AA48" w14:textId="77777777" w:rsidR="005F2FF4" w:rsidRDefault="00000000">
            <w:pPr>
              <w:jc w:val="both"/>
              <w:rPr>
                <w:bCs/>
                <w:iCs/>
                <w:sz w:val="26"/>
                <w:szCs w:val="26"/>
              </w:rPr>
            </w:pPr>
            <w:r>
              <w:rPr>
                <w:bCs/>
                <w:iCs/>
                <w:sz w:val="26"/>
                <w:szCs w:val="26"/>
              </w:rPr>
              <w:t>Tiêu chí 2.3</w:t>
            </w:r>
          </w:p>
        </w:tc>
        <w:tc>
          <w:tcPr>
            <w:tcW w:w="1980" w:type="dxa"/>
            <w:vAlign w:val="center"/>
          </w:tcPr>
          <w:p w14:paraId="503F4F97" w14:textId="77777777" w:rsidR="005F2FF4" w:rsidRDefault="00000000">
            <w:pPr>
              <w:jc w:val="both"/>
              <w:rPr>
                <w:bCs/>
                <w:iCs/>
                <w:sz w:val="26"/>
                <w:szCs w:val="26"/>
              </w:rPr>
            </w:pPr>
            <w:r>
              <w:rPr>
                <w:bCs/>
                <w:iCs/>
                <w:sz w:val="26"/>
                <w:szCs w:val="26"/>
              </w:rPr>
              <w:t xml:space="preserve"> </w:t>
            </w:r>
          </w:p>
        </w:tc>
      </w:tr>
      <w:tr w:rsidR="005F2FF4" w14:paraId="1085FAF3" w14:textId="77777777">
        <w:tc>
          <w:tcPr>
            <w:tcW w:w="959" w:type="dxa"/>
            <w:vAlign w:val="center"/>
          </w:tcPr>
          <w:p w14:paraId="6DEC37C7" w14:textId="77777777" w:rsidR="005F2FF4" w:rsidRDefault="00000000">
            <w:pPr>
              <w:jc w:val="center"/>
              <w:rPr>
                <w:bCs/>
                <w:iCs/>
                <w:sz w:val="26"/>
                <w:szCs w:val="26"/>
              </w:rPr>
            </w:pPr>
            <w:r>
              <w:rPr>
                <w:bCs/>
                <w:iCs/>
                <w:sz w:val="26"/>
                <w:szCs w:val="26"/>
              </w:rPr>
              <w:t>13.</w:t>
            </w:r>
          </w:p>
        </w:tc>
        <w:tc>
          <w:tcPr>
            <w:tcW w:w="1826" w:type="dxa"/>
            <w:vAlign w:val="center"/>
          </w:tcPr>
          <w:p w14:paraId="1A24C4F5" w14:textId="77777777" w:rsidR="005F2FF4" w:rsidRDefault="00000000">
            <w:pPr>
              <w:jc w:val="both"/>
              <w:rPr>
                <w:bCs/>
                <w:iCs/>
                <w:sz w:val="26"/>
                <w:szCs w:val="26"/>
              </w:rPr>
            </w:pPr>
            <w:r>
              <w:rPr>
                <w:bCs/>
                <w:iCs/>
                <w:sz w:val="26"/>
                <w:szCs w:val="26"/>
              </w:rPr>
              <w:t>Quyết định số 100/2025/QĐ-UBND ngày 07/08/2025 của Ủy ban nhân dân tỉnh Quy định vị trí, chức năng, nhiệm vụ, quyền hạn và cơ cấu tổ chức của Ban Quản lý dự án khu vực Hải An</w:t>
            </w:r>
          </w:p>
        </w:tc>
        <w:tc>
          <w:tcPr>
            <w:tcW w:w="2143" w:type="dxa"/>
            <w:vAlign w:val="center"/>
          </w:tcPr>
          <w:p w14:paraId="0FA4A1A1"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39D960ED"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636829DB" w14:textId="77777777" w:rsidR="005F2FF4" w:rsidRDefault="00000000">
            <w:pPr>
              <w:jc w:val="both"/>
              <w:rPr>
                <w:bCs/>
                <w:iCs/>
                <w:sz w:val="26"/>
                <w:szCs w:val="26"/>
              </w:rPr>
            </w:pPr>
            <w:r>
              <w:rPr>
                <w:bCs/>
                <w:iCs/>
                <w:sz w:val="26"/>
                <w:szCs w:val="26"/>
              </w:rPr>
              <w:t>Quý III năm 2026</w:t>
            </w:r>
          </w:p>
        </w:tc>
        <w:tc>
          <w:tcPr>
            <w:tcW w:w="2610" w:type="dxa"/>
            <w:vAlign w:val="center"/>
          </w:tcPr>
          <w:p w14:paraId="2E1A9485"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4CC0839D" w14:textId="77777777" w:rsidR="005F2FF4" w:rsidRDefault="00000000">
            <w:pPr>
              <w:jc w:val="both"/>
              <w:rPr>
                <w:bCs/>
                <w:iCs/>
                <w:sz w:val="26"/>
                <w:szCs w:val="26"/>
              </w:rPr>
            </w:pPr>
            <w:r>
              <w:rPr>
                <w:bCs/>
                <w:iCs/>
                <w:sz w:val="26"/>
                <w:szCs w:val="26"/>
              </w:rPr>
              <w:t xml:space="preserve"> </w:t>
            </w:r>
          </w:p>
        </w:tc>
      </w:tr>
      <w:tr w:rsidR="005F2FF4" w14:paraId="2225E2FF" w14:textId="77777777">
        <w:tc>
          <w:tcPr>
            <w:tcW w:w="959" w:type="dxa"/>
            <w:vAlign w:val="center"/>
          </w:tcPr>
          <w:p w14:paraId="7EF8F8BE" w14:textId="77777777" w:rsidR="005F2FF4" w:rsidRDefault="00000000">
            <w:pPr>
              <w:jc w:val="center"/>
              <w:rPr>
                <w:bCs/>
                <w:iCs/>
                <w:sz w:val="26"/>
                <w:szCs w:val="26"/>
              </w:rPr>
            </w:pPr>
            <w:r>
              <w:rPr>
                <w:bCs/>
                <w:iCs/>
                <w:sz w:val="26"/>
                <w:szCs w:val="26"/>
              </w:rPr>
              <w:t>14.</w:t>
            </w:r>
          </w:p>
        </w:tc>
        <w:tc>
          <w:tcPr>
            <w:tcW w:w="1826" w:type="dxa"/>
            <w:vAlign w:val="center"/>
          </w:tcPr>
          <w:p w14:paraId="306B8144" w14:textId="77777777" w:rsidR="005F2FF4" w:rsidRDefault="00000000">
            <w:pPr>
              <w:jc w:val="both"/>
              <w:rPr>
                <w:bCs/>
                <w:iCs/>
                <w:sz w:val="26"/>
                <w:szCs w:val="26"/>
              </w:rPr>
            </w:pPr>
            <w:r>
              <w:rPr>
                <w:bCs/>
                <w:iCs/>
                <w:sz w:val="26"/>
                <w:szCs w:val="26"/>
              </w:rPr>
              <w:t>Quyết định số 101/2025/QĐ-UBND ngày 07/08/2025 của Ủy ban nhân dân tỉnh Quy định vị trí, chức năng, nhiệm vụ, quyền hạn và cơ cấu tổ chức của Ban Quản lý dự án khu vực An Lão</w:t>
            </w:r>
          </w:p>
        </w:tc>
        <w:tc>
          <w:tcPr>
            <w:tcW w:w="2143" w:type="dxa"/>
            <w:vAlign w:val="center"/>
          </w:tcPr>
          <w:p w14:paraId="274AEB71"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00370A72"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5A987A53" w14:textId="77777777" w:rsidR="005F2FF4" w:rsidRDefault="00000000">
            <w:pPr>
              <w:jc w:val="both"/>
              <w:rPr>
                <w:bCs/>
                <w:iCs/>
                <w:sz w:val="26"/>
                <w:szCs w:val="26"/>
              </w:rPr>
            </w:pPr>
            <w:r>
              <w:rPr>
                <w:bCs/>
                <w:iCs/>
                <w:sz w:val="26"/>
                <w:szCs w:val="26"/>
              </w:rPr>
              <w:t>Quý III năm 2026</w:t>
            </w:r>
          </w:p>
        </w:tc>
        <w:tc>
          <w:tcPr>
            <w:tcW w:w="2610" w:type="dxa"/>
            <w:vAlign w:val="center"/>
          </w:tcPr>
          <w:p w14:paraId="2699A3DD"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6F3011C0" w14:textId="77777777" w:rsidR="005F2FF4" w:rsidRDefault="00000000">
            <w:pPr>
              <w:jc w:val="both"/>
              <w:rPr>
                <w:bCs/>
                <w:iCs/>
                <w:sz w:val="26"/>
                <w:szCs w:val="26"/>
              </w:rPr>
            </w:pPr>
            <w:r>
              <w:rPr>
                <w:bCs/>
                <w:iCs/>
                <w:sz w:val="26"/>
                <w:szCs w:val="26"/>
              </w:rPr>
              <w:t xml:space="preserve"> </w:t>
            </w:r>
          </w:p>
        </w:tc>
      </w:tr>
      <w:tr w:rsidR="005F2FF4" w14:paraId="4C338A92" w14:textId="77777777">
        <w:tc>
          <w:tcPr>
            <w:tcW w:w="959" w:type="dxa"/>
            <w:vAlign w:val="center"/>
          </w:tcPr>
          <w:p w14:paraId="22820803" w14:textId="77777777" w:rsidR="005F2FF4" w:rsidRDefault="00000000">
            <w:pPr>
              <w:jc w:val="center"/>
              <w:rPr>
                <w:bCs/>
                <w:iCs/>
                <w:sz w:val="26"/>
                <w:szCs w:val="26"/>
              </w:rPr>
            </w:pPr>
            <w:r>
              <w:rPr>
                <w:bCs/>
                <w:iCs/>
                <w:sz w:val="26"/>
                <w:szCs w:val="26"/>
              </w:rPr>
              <w:t>15.</w:t>
            </w:r>
          </w:p>
        </w:tc>
        <w:tc>
          <w:tcPr>
            <w:tcW w:w="1826" w:type="dxa"/>
            <w:vAlign w:val="center"/>
          </w:tcPr>
          <w:p w14:paraId="717A177B" w14:textId="77777777" w:rsidR="005F2FF4" w:rsidRDefault="00000000">
            <w:pPr>
              <w:jc w:val="both"/>
              <w:rPr>
                <w:bCs/>
                <w:iCs/>
                <w:sz w:val="26"/>
                <w:szCs w:val="26"/>
              </w:rPr>
            </w:pPr>
            <w:r>
              <w:rPr>
                <w:bCs/>
                <w:iCs/>
                <w:sz w:val="26"/>
                <w:szCs w:val="26"/>
              </w:rPr>
              <w:t>Quyết định số 102/2025/QĐ-UBND ngày 07/08/2025 của Ủy ban nhân dân tỉnh Quy định vị trí, chức năng, nhiệm vụ, quyền hạn và cơ cấu tổ chức của Ban Quản lý dự án khu vực Kiến Thụy</w:t>
            </w:r>
          </w:p>
        </w:tc>
        <w:tc>
          <w:tcPr>
            <w:tcW w:w="2143" w:type="dxa"/>
            <w:vAlign w:val="center"/>
          </w:tcPr>
          <w:p w14:paraId="73E3B2F4"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015542CA"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3EEFF482" w14:textId="77777777" w:rsidR="005F2FF4" w:rsidRDefault="00000000">
            <w:pPr>
              <w:jc w:val="both"/>
              <w:rPr>
                <w:bCs/>
                <w:iCs/>
                <w:sz w:val="26"/>
                <w:szCs w:val="26"/>
              </w:rPr>
            </w:pPr>
            <w:r>
              <w:rPr>
                <w:bCs/>
                <w:iCs/>
                <w:sz w:val="26"/>
                <w:szCs w:val="26"/>
              </w:rPr>
              <w:t>Quý III năm 2026</w:t>
            </w:r>
          </w:p>
        </w:tc>
        <w:tc>
          <w:tcPr>
            <w:tcW w:w="2610" w:type="dxa"/>
            <w:vAlign w:val="center"/>
          </w:tcPr>
          <w:p w14:paraId="1683F0C1"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5EB7CCAA" w14:textId="77777777" w:rsidR="005F2FF4" w:rsidRDefault="00000000">
            <w:pPr>
              <w:jc w:val="both"/>
              <w:rPr>
                <w:bCs/>
                <w:iCs/>
                <w:sz w:val="26"/>
                <w:szCs w:val="26"/>
              </w:rPr>
            </w:pPr>
            <w:r>
              <w:rPr>
                <w:bCs/>
                <w:iCs/>
                <w:sz w:val="26"/>
                <w:szCs w:val="26"/>
              </w:rPr>
              <w:t xml:space="preserve"> </w:t>
            </w:r>
          </w:p>
        </w:tc>
      </w:tr>
      <w:tr w:rsidR="005F2FF4" w14:paraId="25684D25" w14:textId="77777777">
        <w:tc>
          <w:tcPr>
            <w:tcW w:w="959" w:type="dxa"/>
            <w:vAlign w:val="center"/>
          </w:tcPr>
          <w:p w14:paraId="7057E3B2" w14:textId="77777777" w:rsidR="005F2FF4" w:rsidRDefault="00000000">
            <w:pPr>
              <w:jc w:val="center"/>
              <w:rPr>
                <w:bCs/>
                <w:iCs/>
                <w:sz w:val="26"/>
                <w:szCs w:val="26"/>
              </w:rPr>
            </w:pPr>
            <w:r>
              <w:rPr>
                <w:bCs/>
                <w:iCs/>
                <w:sz w:val="26"/>
                <w:szCs w:val="26"/>
              </w:rPr>
              <w:t>16.</w:t>
            </w:r>
          </w:p>
        </w:tc>
        <w:tc>
          <w:tcPr>
            <w:tcW w:w="1826" w:type="dxa"/>
            <w:vAlign w:val="center"/>
          </w:tcPr>
          <w:p w14:paraId="76C709A3" w14:textId="77777777" w:rsidR="005F2FF4" w:rsidRDefault="00000000">
            <w:pPr>
              <w:jc w:val="both"/>
              <w:rPr>
                <w:bCs/>
                <w:iCs/>
                <w:sz w:val="26"/>
                <w:szCs w:val="26"/>
              </w:rPr>
            </w:pPr>
            <w:r>
              <w:rPr>
                <w:bCs/>
                <w:iCs/>
                <w:sz w:val="26"/>
                <w:szCs w:val="26"/>
              </w:rPr>
              <w:t>Quyết định số 103/2025/QĐ-UBND ngày 07/08/2025 của Ủy ban nhân dân tỉnh Quy định vị trí, chức năng, nhiệm vụ, quyền hạn và cơ cấu tổ chức của Ban Quản lý dự án khu vực Đồ Sơn</w:t>
            </w:r>
          </w:p>
        </w:tc>
        <w:tc>
          <w:tcPr>
            <w:tcW w:w="2143" w:type="dxa"/>
            <w:vAlign w:val="center"/>
          </w:tcPr>
          <w:p w14:paraId="4CC9BAA9"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720AB664"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200401BB" w14:textId="77777777" w:rsidR="005F2FF4" w:rsidRDefault="00000000">
            <w:pPr>
              <w:jc w:val="both"/>
              <w:rPr>
                <w:bCs/>
                <w:iCs/>
                <w:sz w:val="26"/>
                <w:szCs w:val="26"/>
              </w:rPr>
            </w:pPr>
            <w:r>
              <w:rPr>
                <w:bCs/>
                <w:iCs/>
                <w:sz w:val="26"/>
                <w:szCs w:val="26"/>
              </w:rPr>
              <w:t>Quý III năm 2026</w:t>
            </w:r>
          </w:p>
        </w:tc>
        <w:tc>
          <w:tcPr>
            <w:tcW w:w="2610" w:type="dxa"/>
            <w:vAlign w:val="center"/>
          </w:tcPr>
          <w:p w14:paraId="54C32FE2"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5F10DFD8" w14:textId="77777777" w:rsidR="005F2FF4" w:rsidRDefault="00000000">
            <w:pPr>
              <w:jc w:val="both"/>
              <w:rPr>
                <w:bCs/>
                <w:iCs/>
                <w:sz w:val="26"/>
                <w:szCs w:val="26"/>
              </w:rPr>
            </w:pPr>
            <w:r>
              <w:rPr>
                <w:bCs/>
                <w:iCs/>
                <w:sz w:val="26"/>
                <w:szCs w:val="26"/>
              </w:rPr>
              <w:t xml:space="preserve"> </w:t>
            </w:r>
          </w:p>
        </w:tc>
      </w:tr>
      <w:tr w:rsidR="005F2FF4" w14:paraId="49B90BBB" w14:textId="77777777">
        <w:tc>
          <w:tcPr>
            <w:tcW w:w="959" w:type="dxa"/>
            <w:vAlign w:val="center"/>
          </w:tcPr>
          <w:p w14:paraId="2D643898" w14:textId="77777777" w:rsidR="005F2FF4" w:rsidRDefault="00000000">
            <w:pPr>
              <w:jc w:val="center"/>
              <w:rPr>
                <w:bCs/>
                <w:iCs/>
                <w:sz w:val="26"/>
                <w:szCs w:val="26"/>
              </w:rPr>
            </w:pPr>
            <w:r>
              <w:rPr>
                <w:bCs/>
                <w:iCs/>
                <w:sz w:val="26"/>
                <w:szCs w:val="26"/>
              </w:rPr>
              <w:t>17.</w:t>
            </w:r>
          </w:p>
        </w:tc>
        <w:tc>
          <w:tcPr>
            <w:tcW w:w="1826" w:type="dxa"/>
            <w:vAlign w:val="center"/>
          </w:tcPr>
          <w:p w14:paraId="78DBE2E0" w14:textId="77777777" w:rsidR="005F2FF4" w:rsidRDefault="00000000">
            <w:pPr>
              <w:jc w:val="both"/>
              <w:rPr>
                <w:bCs/>
                <w:iCs/>
                <w:sz w:val="26"/>
                <w:szCs w:val="26"/>
              </w:rPr>
            </w:pPr>
            <w:r>
              <w:rPr>
                <w:bCs/>
                <w:iCs/>
                <w:sz w:val="26"/>
                <w:szCs w:val="26"/>
              </w:rPr>
              <w:t>Quyết định số 104/2025/QĐ-UBND ngày 07/08/2025 của Ủy ban nhân dân tỉnh Quy định vị trí, chức năng, nhiệm vụ, quyền hạn và cơ cấu tổ chức của Ban Quản lý dự án khu vực Vĩnh Bảo</w:t>
            </w:r>
          </w:p>
        </w:tc>
        <w:tc>
          <w:tcPr>
            <w:tcW w:w="2143" w:type="dxa"/>
            <w:vAlign w:val="center"/>
          </w:tcPr>
          <w:p w14:paraId="269BAC67"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3D31BD2A"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3832D49E" w14:textId="77777777" w:rsidR="005F2FF4" w:rsidRDefault="00000000">
            <w:pPr>
              <w:jc w:val="both"/>
              <w:rPr>
                <w:bCs/>
                <w:iCs/>
                <w:sz w:val="26"/>
                <w:szCs w:val="26"/>
              </w:rPr>
            </w:pPr>
            <w:r>
              <w:rPr>
                <w:bCs/>
                <w:iCs/>
                <w:sz w:val="26"/>
                <w:szCs w:val="26"/>
              </w:rPr>
              <w:t>Quý III năm 2026</w:t>
            </w:r>
          </w:p>
        </w:tc>
        <w:tc>
          <w:tcPr>
            <w:tcW w:w="2610" w:type="dxa"/>
            <w:vAlign w:val="center"/>
          </w:tcPr>
          <w:p w14:paraId="11137B81"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3375CFFE" w14:textId="77777777" w:rsidR="005F2FF4" w:rsidRDefault="00000000">
            <w:pPr>
              <w:jc w:val="both"/>
              <w:rPr>
                <w:bCs/>
                <w:iCs/>
                <w:sz w:val="26"/>
                <w:szCs w:val="26"/>
              </w:rPr>
            </w:pPr>
            <w:r>
              <w:rPr>
                <w:bCs/>
                <w:iCs/>
                <w:sz w:val="26"/>
                <w:szCs w:val="26"/>
              </w:rPr>
              <w:t xml:space="preserve"> </w:t>
            </w:r>
          </w:p>
        </w:tc>
      </w:tr>
      <w:tr w:rsidR="005F2FF4" w14:paraId="09EB4A92" w14:textId="77777777">
        <w:tc>
          <w:tcPr>
            <w:tcW w:w="959" w:type="dxa"/>
            <w:vAlign w:val="center"/>
          </w:tcPr>
          <w:p w14:paraId="5B03D136" w14:textId="77777777" w:rsidR="005F2FF4" w:rsidRDefault="00000000">
            <w:pPr>
              <w:jc w:val="center"/>
              <w:rPr>
                <w:bCs/>
                <w:iCs/>
                <w:sz w:val="26"/>
                <w:szCs w:val="26"/>
              </w:rPr>
            </w:pPr>
            <w:r>
              <w:rPr>
                <w:bCs/>
                <w:iCs/>
                <w:sz w:val="26"/>
                <w:szCs w:val="26"/>
              </w:rPr>
              <w:t>18.</w:t>
            </w:r>
          </w:p>
        </w:tc>
        <w:tc>
          <w:tcPr>
            <w:tcW w:w="1826" w:type="dxa"/>
            <w:vAlign w:val="center"/>
          </w:tcPr>
          <w:p w14:paraId="3C7DDB03" w14:textId="77777777" w:rsidR="005F2FF4" w:rsidRDefault="00000000">
            <w:pPr>
              <w:jc w:val="both"/>
              <w:rPr>
                <w:bCs/>
                <w:iCs/>
                <w:sz w:val="26"/>
                <w:szCs w:val="26"/>
              </w:rPr>
            </w:pPr>
            <w:r>
              <w:rPr>
                <w:bCs/>
                <w:iCs/>
                <w:sz w:val="26"/>
                <w:szCs w:val="26"/>
              </w:rPr>
              <w:t>Quyết định số 92/2025/QĐ-UBND ngày 07/08/2025 của Ủy ban nhân dân tỉnh Ban hành Quy định vị trí, chức năng, nhiệm vụ, quyền hạn và cơ cấu tổ chức của Ban Quản lý dự án khu vực Hồng Bàng</w:t>
            </w:r>
          </w:p>
        </w:tc>
        <w:tc>
          <w:tcPr>
            <w:tcW w:w="2143" w:type="dxa"/>
            <w:vAlign w:val="center"/>
          </w:tcPr>
          <w:p w14:paraId="4347C620"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338890C5"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19269290" w14:textId="77777777" w:rsidR="005F2FF4" w:rsidRDefault="00000000">
            <w:pPr>
              <w:jc w:val="both"/>
              <w:rPr>
                <w:bCs/>
                <w:iCs/>
                <w:sz w:val="26"/>
                <w:szCs w:val="26"/>
              </w:rPr>
            </w:pPr>
            <w:r>
              <w:rPr>
                <w:bCs/>
                <w:iCs/>
                <w:sz w:val="26"/>
                <w:szCs w:val="26"/>
              </w:rPr>
              <w:t>Quý III năm 2026</w:t>
            </w:r>
          </w:p>
        </w:tc>
        <w:tc>
          <w:tcPr>
            <w:tcW w:w="2610" w:type="dxa"/>
            <w:vAlign w:val="center"/>
          </w:tcPr>
          <w:p w14:paraId="77D14C3E"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3366CDA0" w14:textId="77777777" w:rsidR="005F2FF4" w:rsidRDefault="00000000">
            <w:pPr>
              <w:jc w:val="both"/>
              <w:rPr>
                <w:bCs/>
                <w:iCs/>
                <w:sz w:val="26"/>
                <w:szCs w:val="26"/>
              </w:rPr>
            </w:pPr>
            <w:r>
              <w:rPr>
                <w:bCs/>
                <w:iCs/>
                <w:sz w:val="26"/>
                <w:szCs w:val="26"/>
              </w:rPr>
              <w:t xml:space="preserve"> </w:t>
            </w:r>
          </w:p>
        </w:tc>
      </w:tr>
      <w:tr w:rsidR="005F2FF4" w14:paraId="56852A6F" w14:textId="77777777">
        <w:tc>
          <w:tcPr>
            <w:tcW w:w="959" w:type="dxa"/>
            <w:vAlign w:val="center"/>
          </w:tcPr>
          <w:p w14:paraId="2298758B" w14:textId="77777777" w:rsidR="005F2FF4" w:rsidRDefault="00000000">
            <w:pPr>
              <w:jc w:val="center"/>
              <w:rPr>
                <w:bCs/>
                <w:iCs/>
                <w:sz w:val="26"/>
                <w:szCs w:val="26"/>
              </w:rPr>
            </w:pPr>
            <w:r>
              <w:rPr>
                <w:bCs/>
                <w:iCs/>
                <w:sz w:val="26"/>
                <w:szCs w:val="26"/>
              </w:rPr>
              <w:t>19.</w:t>
            </w:r>
          </w:p>
        </w:tc>
        <w:tc>
          <w:tcPr>
            <w:tcW w:w="1826" w:type="dxa"/>
            <w:vAlign w:val="center"/>
          </w:tcPr>
          <w:p w14:paraId="4DE2194E" w14:textId="77777777" w:rsidR="005F2FF4" w:rsidRDefault="00000000">
            <w:pPr>
              <w:jc w:val="both"/>
              <w:rPr>
                <w:bCs/>
                <w:iCs/>
                <w:sz w:val="26"/>
                <w:szCs w:val="26"/>
              </w:rPr>
            </w:pPr>
            <w:r>
              <w:rPr>
                <w:bCs/>
                <w:iCs/>
                <w:sz w:val="26"/>
                <w:szCs w:val="26"/>
              </w:rPr>
              <w:t>Quyết định số 93/2025/QĐ-UBND ngày 07/08/2025 của Ủy ban nhân dân tỉnh Ban hành Quy định vị trí, chức năng, nhiệm vụ, quyền hạn và cơ cấu tổ chức của Ban Quản lý dự án khu vực Ngô Quyền</w:t>
            </w:r>
          </w:p>
        </w:tc>
        <w:tc>
          <w:tcPr>
            <w:tcW w:w="2143" w:type="dxa"/>
            <w:vAlign w:val="center"/>
          </w:tcPr>
          <w:p w14:paraId="75F1ADEF"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53AA998B"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52D13CBE" w14:textId="77777777" w:rsidR="005F2FF4" w:rsidRDefault="00000000">
            <w:pPr>
              <w:jc w:val="both"/>
              <w:rPr>
                <w:bCs/>
                <w:iCs/>
                <w:sz w:val="26"/>
                <w:szCs w:val="26"/>
              </w:rPr>
            </w:pPr>
            <w:r>
              <w:rPr>
                <w:bCs/>
                <w:iCs/>
                <w:sz w:val="26"/>
                <w:szCs w:val="26"/>
              </w:rPr>
              <w:t>Quý III năm 2026</w:t>
            </w:r>
          </w:p>
        </w:tc>
        <w:tc>
          <w:tcPr>
            <w:tcW w:w="2610" w:type="dxa"/>
            <w:vAlign w:val="center"/>
          </w:tcPr>
          <w:p w14:paraId="4014174C"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5DCE8304" w14:textId="77777777" w:rsidR="005F2FF4" w:rsidRDefault="00000000">
            <w:pPr>
              <w:jc w:val="both"/>
              <w:rPr>
                <w:bCs/>
                <w:iCs/>
                <w:sz w:val="26"/>
                <w:szCs w:val="26"/>
              </w:rPr>
            </w:pPr>
            <w:r>
              <w:rPr>
                <w:bCs/>
                <w:iCs/>
                <w:sz w:val="26"/>
                <w:szCs w:val="26"/>
              </w:rPr>
              <w:t xml:space="preserve"> </w:t>
            </w:r>
          </w:p>
        </w:tc>
      </w:tr>
      <w:tr w:rsidR="005F2FF4" w14:paraId="1F12C46F" w14:textId="77777777">
        <w:tc>
          <w:tcPr>
            <w:tcW w:w="959" w:type="dxa"/>
            <w:vAlign w:val="center"/>
          </w:tcPr>
          <w:p w14:paraId="4DB9D970" w14:textId="77777777" w:rsidR="005F2FF4" w:rsidRDefault="00000000">
            <w:pPr>
              <w:jc w:val="center"/>
              <w:rPr>
                <w:bCs/>
                <w:iCs/>
                <w:sz w:val="26"/>
                <w:szCs w:val="26"/>
              </w:rPr>
            </w:pPr>
            <w:r>
              <w:rPr>
                <w:bCs/>
                <w:iCs/>
                <w:sz w:val="26"/>
                <w:szCs w:val="26"/>
              </w:rPr>
              <w:t>20.</w:t>
            </w:r>
          </w:p>
        </w:tc>
        <w:tc>
          <w:tcPr>
            <w:tcW w:w="1826" w:type="dxa"/>
            <w:vAlign w:val="center"/>
          </w:tcPr>
          <w:p w14:paraId="6DD773DA" w14:textId="77777777" w:rsidR="005F2FF4" w:rsidRDefault="00000000">
            <w:pPr>
              <w:jc w:val="both"/>
              <w:rPr>
                <w:bCs/>
                <w:iCs/>
                <w:sz w:val="26"/>
                <w:szCs w:val="26"/>
              </w:rPr>
            </w:pPr>
            <w:r>
              <w:rPr>
                <w:bCs/>
                <w:iCs/>
                <w:sz w:val="26"/>
                <w:szCs w:val="26"/>
              </w:rPr>
              <w:t>Quyết định số 94/2025/QĐ-UBND ngày 07/08/2025 của Ủy ban nhân dân tỉnh Quyết định quy định vị trí, chức năng, nhiệm vụ, quyền hạn và cơ cấu tổ chức của Ban Quản lý dự án khu vực Lê Chân</w:t>
            </w:r>
          </w:p>
        </w:tc>
        <w:tc>
          <w:tcPr>
            <w:tcW w:w="2143" w:type="dxa"/>
            <w:vAlign w:val="center"/>
          </w:tcPr>
          <w:p w14:paraId="7D846E0C"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5C7ECC4D"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07708F40" w14:textId="77777777" w:rsidR="005F2FF4" w:rsidRDefault="00000000">
            <w:pPr>
              <w:jc w:val="both"/>
              <w:rPr>
                <w:bCs/>
                <w:iCs/>
                <w:sz w:val="26"/>
                <w:szCs w:val="26"/>
              </w:rPr>
            </w:pPr>
            <w:r>
              <w:rPr>
                <w:bCs/>
                <w:iCs/>
                <w:sz w:val="26"/>
                <w:szCs w:val="26"/>
              </w:rPr>
              <w:t>Quý III năm 2026</w:t>
            </w:r>
          </w:p>
        </w:tc>
        <w:tc>
          <w:tcPr>
            <w:tcW w:w="2610" w:type="dxa"/>
            <w:vAlign w:val="center"/>
          </w:tcPr>
          <w:p w14:paraId="04344599"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645EACA9" w14:textId="77777777" w:rsidR="005F2FF4" w:rsidRDefault="00000000">
            <w:pPr>
              <w:jc w:val="both"/>
              <w:rPr>
                <w:bCs/>
                <w:iCs/>
                <w:sz w:val="26"/>
                <w:szCs w:val="26"/>
              </w:rPr>
            </w:pPr>
            <w:r>
              <w:rPr>
                <w:bCs/>
                <w:iCs/>
                <w:sz w:val="26"/>
                <w:szCs w:val="26"/>
              </w:rPr>
              <w:t xml:space="preserve"> </w:t>
            </w:r>
          </w:p>
        </w:tc>
      </w:tr>
      <w:tr w:rsidR="005F2FF4" w14:paraId="63C04C2D" w14:textId="77777777">
        <w:tc>
          <w:tcPr>
            <w:tcW w:w="959" w:type="dxa"/>
            <w:vAlign w:val="center"/>
          </w:tcPr>
          <w:p w14:paraId="2E06A586" w14:textId="77777777" w:rsidR="005F2FF4" w:rsidRDefault="00000000">
            <w:pPr>
              <w:jc w:val="center"/>
              <w:rPr>
                <w:bCs/>
                <w:iCs/>
                <w:sz w:val="26"/>
                <w:szCs w:val="26"/>
              </w:rPr>
            </w:pPr>
            <w:r>
              <w:rPr>
                <w:bCs/>
                <w:iCs/>
                <w:sz w:val="26"/>
                <w:szCs w:val="26"/>
              </w:rPr>
              <w:t>21.</w:t>
            </w:r>
          </w:p>
        </w:tc>
        <w:tc>
          <w:tcPr>
            <w:tcW w:w="1826" w:type="dxa"/>
            <w:vAlign w:val="center"/>
          </w:tcPr>
          <w:p w14:paraId="5008DF4B" w14:textId="77777777" w:rsidR="005F2FF4" w:rsidRDefault="00000000">
            <w:pPr>
              <w:jc w:val="both"/>
              <w:rPr>
                <w:bCs/>
                <w:iCs/>
                <w:sz w:val="26"/>
                <w:szCs w:val="26"/>
              </w:rPr>
            </w:pPr>
            <w:r>
              <w:rPr>
                <w:bCs/>
                <w:iCs/>
                <w:sz w:val="26"/>
                <w:szCs w:val="26"/>
              </w:rPr>
              <w:t>Quyết định số 95/2025/QĐ-UBND ngày 07/08/2025 của Ủy ban nhân dân tỉnh Quyết định quy định vị trí, chức năng, nhiệm vụ, quyền hạn và cơ cấu tổ chức của Ban Quản lý dự án khu vực Kiến An</w:t>
            </w:r>
          </w:p>
        </w:tc>
        <w:tc>
          <w:tcPr>
            <w:tcW w:w="2143" w:type="dxa"/>
            <w:vAlign w:val="center"/>
          </w:tcPr>
          <w:p w14:paraId="7F6B235F"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4C38FFA1"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41B390BD" w14:textId="77777777" w:rsidR="005F2FF4" w:rsidRDefault="00000000">
            <w:pPr>
              <w:jc w:val="both"/>
              <w:rPr>
                <w:bCs/>
                <w:iCs/>
                <w:sz w:val="26"/>
                <w:szCs w:val="26"/>
              </w:rPr>
            </w:pPr>
            <w:r>
              <w:rPr>
                <w:bCs/>
                <w:iCs/>
                <w:sz w:val="26"/>
                <w:szCs w:val="26"/>
              </w:rPr>
              <w:t>Quý III năm 2026</w:t>
            </w:r>
          </w:p>
        </w:tc>
        <w:tc>
          <w:tcPr>
            <w:tcW w:w="2610" w:type="dxa"/>
            <w:vAlign w:val="center"/>
          </w:tcPr>
          <w:p w14:paraId="20C486EB"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2E789A32" w14:textId="77777777" w:rsidR="005F2FF4" w:rsidRDefault="00000000">
            <w:pPr>
              <w:jc w:val="both"/>
              <w:rPr>
                <w:bCs/>
                <w:iCs/>
                <w:sz w:val="26"/>
                <w:szCs w:val="26"/>
              </w:rPr>
            </w:pPr>
            <w:r>
              <w:rPr>
                <w:bCs/>
                <w:iCs/>
                <w:sz w:val="26"/>
                <w:szCs w:val="26"/>
              </w:rPr>
              <w:t xml:space="preserve"> </w:t>
            </w:r>
          </w:p>
        </w:tc>
      </w:tr>
      <w:tr w:rsidR="005F2FF4" w14:paraId="04492F32" w14:textId="77777777">
        <w:tc>
          <w:tcPr>
            <w:tcW w:w="959" w:type="dxa"/>
            <w:vAlign w:val="center"/>
          </w:tcPr>
          <w:p w14:paraId="63373648" w14:textId="77777777" w:rsidR="005F2FF4" w:rsidRDefault="00000000">
            <w:pPr>
              <w:jc w:val="center"/>
              <w:rPr>
                <w:bCs/>
                <w:iCs/>
                <w:sz w:val="26"/>
                <w:szCs w:val="26"/>
              </w:rPr>
            </w:pPr>
            <w:r>
              <w:rPr>
                <w:bCs/>
                <w:iCs/>
                <w:sz w:val="26"/>
                <w:szCs w:val="26"/>
              </w:rPr>
              <w:t>22.</w:t>
            </w:r>
          </w:p>
        </w:tc>
        <w:tc>
          <w:tcPr>
            <w:tcW w:w="1826" w:type="dxa"/>
            <w:vAlign w:val="center"/>
          </w:tcPr>
          <w:p w14:paraId="582A637D" w14:textId="77777777" w:rsidR="005F2FF4" w:rsidRDefault="00000000">
            <w:pPr>
              <w:jc w:val="both"/>
              <w:rPr>
                <w:bCs/>
                <w:iCs/>
                <w:sz w:val="26"/>
                <w:szCs w:val="26"/>
              </w:rPr>
            </w:pPr>
            <w:r>
              <w:rPr>
                <w:bCs/>
                <w:iCs/>
                <w:sz w:val="26"/>
                <w:szCs w:val="26"/>
              </w:rPr>
              <w:t>Quyết định số 96/2025/QĐ-UBND ngày 07/08/2025 của Ủy ban nhân dân tỉnh Quy định vị trí, chức năng, nhiệm vụ, quyền hạn và cơ cấu tổ chức của Ban Quản lý dự án khu vực Thủy Nguyên</w:t>
            </w:r>
          </w:p>
        </w:tc>
        <w:tc>
          <w:tcPr>
            <w:tcW w:w="2143" w:type="dxa"/>
            <w:vAlign w:val="center"/>
          </w:tcPr>
          <w:p w14:paraId="6D378B7F"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06EF8638"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2DFCC838" w14:textId="77777777" w:rsidR="005F2FF4" w:rsidRDefault="00000000">
            <w:pPr>
              <w:jc w:val="both"/>
              <w:rPr>
                <w:bCs/>
                <w:iCs/>
                <w:sz w:val="26"/>
                <w:szCs w:val="26"/>
              </w:rPr>
            </w:pPr>
            <w:r>
              <w:rPr>
                <w:bCs/>
                <w:iCs/>
                <w:sz w:val="26"/>
                <w:szCs w:val="26"/>
              </w:rPr>
              <w:t>Quý III năm 2026</w:t>
            </w:r>
          </w:p>
        </w:tc>
        <w:tc>
          <w:tcPr>
            <w:tcW w:w="2610" w:type="dxa"/>
            <w:vAlign w:val="center"/>
          </w:tcPr>
          <w:p w14:paraId="5599D6D2"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09D32543" w14:textId="77777777" w:rsidR="005F2FF4" w:rsidRDefault="00000000">
            <w:pPr>
              <w:jc w:val="both"/>
              <w:rPr>
                <w:bCs/>
                <w:iCs/>
                <w:sz w:val="26"/>
                <w:szCs w:val="26"/>
              </w:rPr>
            </w:pPr>
            <w:r>
              <w:rPr>
                <w:bCs/>
                <w:iCs/>
                <w:sz w:val="26"/>
                <w:szCs w:val="26"/>
              </w:rPr>
              <w:t xml:space="preserve"> </w:t>
            </w:r>
          </w:p>
        </w:tc>
      </w:tr>
      <w:tr w:rsidR="005F2FF4" w14:paraId="6F0B0ADA" w14:textId="77777777">
        <w:tc>
          <w:tcPr>
            <w:tcW w:w="959" w:type="dxa"/>
            <w:vAlign w:val="center"/>
          </w:tcPr>
          <w:p w14:paraId="06A438F4" w14:textId="77777777" w:rsidR="005F2FF4" w:rsidRDefault="00000000">
            <w:pPr>
              <w:jc w:val="center"/>
              <w:rPr>
                <w:bCs/>
                <w:iCs/>
                <w:sz w:val="26"/>
                <w:szCs w:val="26"/>
              </w:rPr>
            </w:pPr>
            <w:r>
              <w:rPr>
                <w:bCs/>
                <w:iCs/>
                <w:sz w:val="26"/>
                <w:szCs w:val="26"/>
              </w:rPr>
              <w:t>23.</w:t>
            </w:r>
          </w:p>
        </w:tc>
        <w:tc>
          <w:tcPr>
            <w:tcW w:w="1826" w:type="dxa"/>
            <w:vAlign w:val="center"/>
          </w:tcPr>
          <w:p w14:paraId="6529AD6C" w14:textId="77777777" w:rsidR="005F2FF4" w:rsidRDefault="00000000">
            <w:pPr>
              <w:jc w:val="both"/>
              <w:rPr>
                <w:bCs/>
                <w:iCs/>
                <w:sz w:val="26"/>
                <w:szCs w:val="26"/>
              </w:rPr>
            </w:pPr>
            <w:r>
              <w:rPr>
                <w:bCs/>
                <w:iCs/>
                <w:sz w:val="26"/>
                <w:szCs w:val="26"/>
              </w:rPr>
              <w:t>Quyết định số 97/2025/QĐ-UBND ngày 07/08/2025 của Ủy ban nhân dân tỉnh Quy định vị trí, chức năng, nhiệm vụ, quyền hạn và cơ cấu tổ chức của Ban Quản lý dự án khu vực Tiên Lãng</w:t>
            </w:r>
          </w:p>
        </w:tc>
        <w:tc>
          <w:tcPr>
            <w:tcW w:w="2143" w:type="dxa"/>
            <w:vAlign w:val="center"/>
          </w:tcPr>
          <w:p w14:paraId="0AEEFEB3"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0DADD32D"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608B1706" w14:textId="77777777" w:rsidR="005F2FF4" w:rsidRDefault="00000000">
            <w:pPr>
              <w:jc w:val="both"/>
              <w:rPr>
                <w:bCs/>
                <w:iCs/>
                <w:sz w:val="26"/>
                <w:szCs w:val="26"/>
              </w:rPr>
            </w:pPr>
            <w:r>
              <w:rPr>
                <w:bCs/>
                <w:iCs/>
                <w:sz w:val="26"/>
                <w:szCs w:val="26"/>
              </w:rPr>
              <w:t>Quý III năm 2026</w:t>
            </w:r>
          </w:p>
        </w:tc>
        <w:tc>
          <w:tcPr>
            <w:tcW w:w="2610" w:type="dxa"/>
            <w:vAlign w:val="center"/>
          </w:tcPr>
          <w:p w14:paraId="52FF2B6D"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2231E42B" w14:textId="77777777" w:rsidR="005F2FF4" w:rsidRDefault="00000000">
            <w:pPr>
              <w:jc w:val="both"/>
              <w:rPr>
                <w:bCs/>
                <w:iCs/>
                <w:sz w:val="26"/>
                <w:szCs w:val="26"/>
              </w:rPr>
            </w:pPr>
            <w:r>
              <w:rPr>
                <w:bCs/>
                <w:iCs/>
                <w:sz w:val="26"/>
                <w:szCs w:val="26"/>
              </w:rPr>
              <w:t xml:space="preserve"> </w:t>
            </w:r>
          </w:p>
        </w:tc>
      </w:tr>
      <w:tr w:rsidR="005F2FF4" w14:paraId="2FE7E342" w14:textId="77777777">
        <w:tc>
          <w:tcPr>
            <w:tcW w:w="959" w:type="dxa"/>
            <w:vAlign w:val="center"/>
          </w:tcPr>
          <w:p w14:paraId="15AC471B" w14:textId="77777777" w:rsidR="005F2FF4" w:rsidRDefault="00000000">
            <w:pPr>
              <w:jc w:val="center"/>
              <w:rPr>
                <w:bCs/>
                <w:iCs/>
                <w:sz w:val="26"/>
                <w:szCs w:val="26"/>
              </w:rPr>
            </w:pPr>
            <w:r>
              <w:rPr>
                <w:bCs/>
                <w:iCs/>
                <w:sz w:val="26"/>
                <w:szCs w:val="26"/>
              </w:rPr>
              <w:t>24.</w:t>
            </w:r>
          </w:p>
        </w:tc>
        <w:tc>
          <w:tcPr>
            <w:tcW w:w="1826" w:type="dxa"/>
            <w:vAlign w:val="center"/>
          </w:tcPr>
          <w:p w14:paraId="0D309EAB" w14:textId="77777777" w:rsidR="005F2FF4" w:rsidRDefault="00000000">
            <w:pPr>
              <w:jc w:val="both"/>
              <w:rPr>
                <w:bCs/>
                <w:iCs/>
                <w:sz w:val="26"/>
                <w:szCs w:val="26"/>
              </w:rPr>
            </w:pPr>
            <w:r>
              <w:rPr>
                <w:bCs/>
                <w:iCs/>
                <w:sz w:val="26"/>
                <w:szCs w:val="26"/>
              </w:rPr>
              <w:t>Quyết định số 98/2025/QĐ-UBND ngày 07/08/2025 của Ủy ban nhân dân tỉnh Quy định vị trí, chức năng, nhiệm vụ, quyền hạn và cơ cấu tổ chức của Ban Quản lý dự án khu vực Dương Kinh</w:t>
            </w:r>
          </w:p>
        </w:tc>
        <w:tc>
          <w:tcPr>
            <w:tcW w:w="2143" w:type="dxa"/>
            <w:vAlign w:val="center"/>
          </w:tcPr>
          <w:p w14:paraId="1D43C104"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4B508773"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6B692E2D" w14:textId="77777777" w:rsidR="005F2FF4" w:rsidRDefault="00000000">
            <w:pPr>
              <w:jc w:val="both"/>
              <w:rPr>
                <w:bCs/>
                <w:iCs/>
                <w:sz w:val="26"/>
                <w:szCs w:val="26"/>
              </w:rPr>
            </w:pPr>
            <w:r>
              <w:rPr>
                <w:bCs/>
                <w:iCs/>
                <w:sz w:val="26"/>
                <w:szCs w:val="26"/>
              </w:rPr>
              <w:t>Quý III năm 2026</w:t>
            </w:r>
          </w:p>
        </w:tc>
        <w:tc>
          <w:tcPr>
            <w:tcW w:w="2610" w:type="dxa"/>
            <w:vAlign w:val="center"/>
          </w:tcPr>
          <w:p w14:paraId="3D1D67AA"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2C1EAD37" w14:textId="77777777" w:rsidR="005F2FF4" w:rsidRDefault="00000000">
            <w:pPr>
              <w:jc w:val="both"/>
              <w:rPr>
                <w:bCs/>
                <w:iCs/>
                <w:sz w:val="26"/>
                <w:szCs w:val="26"/>
              </w:rPr>
            </w:pPr>
            <w:r>
              <w:rPr>
                <w:bCs/>
                <w:iCs/>
                <w:sz w:val="26"/>
                <w:szCs w:val="26"/>
              </w:rPr>
              <w:t xml:space="preserve"> </w:t>
            </w:r>
          </w:p>
        </w:tc>
      </w:tr>
      <w:tr w:rsidR="005F2FF4" w14:paraId="395B16A9" w14:textId="77777777">
        <w:tc>
          <w:tcPr>
            <w:tcW w:w="959" w:type="dxa"/>
            <w:vAlign w:val="center"/>
          </w:tcPr>
          <w:p w14:paraId="6E06315E" w14:textId="77777777" w:rsidR="005F2FF4" w:rsidRDefault="00000000">
            <w:pPr>
              <w:jc w:val="center"/>
              <w:rPr>
                <w:bCs/>
                <w:iCs/>
                <w:sz w:val="26"/>
                <w:szCs w:val="26"/>
              </w:rPr>
            </w:pPr>
            <w:r>
              <w:rPr>
                <w:bCs/>
                <w:iCs/>
                <w:sz w:val="26"/>
                <w:szCs w:val="26"/>
              </w:rPr>
              <w:t>25.</w:t>
            </w:r>
          </w:p>
        </w:tc>
        <w:tc>
          <w:tcPr>
            <w:tcW w:w="1826" w:type="dxa"/>
            <w:vAlign w:val="center"/>
          </w:tcPr>
          <w:p w14:paraId="7EA0CD8B" w14:textId="77777777" w:rsidR="005F2FF4" w:rsidRDefault="00000000">
            <w:pPr>
              <w:jc w:val="both"/>
              <w:rPr>
                <w:bCs/>
                <w:iCs/>
                <w:sz w:val="26"/>
                <w:szCs w:val="26"/>
              </w:rPr>
            </w:pPr>
            <w:r>
              <w:rPr>
                <w:bCs/>
                <w:iCs/>
                <w:sz w:val="26"/>
                <w:szCs w:val="26"/>
              </w:rPr>
              <w:t>Quyết định số 99/2025/QĐ-UBND ngày 07/08/2025 của Ủy ban nhân dân tỉnh Quy định vị trí, chức năng, nhiệm vụ, quyền hạn và cơ cấu tổ chức của Ban Quản lý dự án khu vực An Dương</w:t>
            </w:r>
          </w:p>
        </w:tc>
        <w:tc>
          <w:tcPr>
            <w:tcW w:w="2143" w:type="dxa"/>
            <w:vAlign w:val="center"/>
          </w:tcPr>
          <w:p w14:paraId="79FA4AFF" w14:textId="77777777" w:rsidR="005F2FF4" w:rsidRDefault="00000000">
            <w:pPr>
              <w:jc w:val="both"/>
              <w:rPr>
                <w:bCs/>
                <w:iCs/>
                <w:sz w:val="26"/>
                <w:szCs w:val="26"/>
              </w:rPr>
            </w:pPr>
            <w:r>
              <w:rPr>
                <w:bCs/>
                <w:iCs/>
                <w:sz w:val="26"/>
                <w:szCs w:val="26"/>
              </w:rPr>
              <w:t>Kế hoạch số 310/KH-UBND ngày 24/11/2025 của Ủy ban nhân dân thành phố về việc sắp xếp đơn vị sự nghiệp công lập, doanh nghiệp nhà nước trên địa bàn thành phố</w:t>
            </w:r>
          </w:p>
        </w:tc>
        <w:tc>
          <w:tcPr>
            <w:tcW w:w="3077" w:type="dxa"/>
            <w:vAlign w:val="center"/>
          </w:tcPr>
          <w:p w14:paraId="121C226F" w14:textId="77777777" w:rsidR="005F2FF4" w:rsidRDefault="00000000">
            <w:pPr>
              <w:jc w:val="both"/>
              <w:rPr>
                <w:bCs/>
                <w:iCs/>
                <w:sz w:val="26"/>
                <w:szCs w:val="26"/>
              </w:rPr>
            </w:pPr>
            <w:r>
              <w:rPr>
                <w:bCs/>
                <w:iCs/>
                <w:sz w:val="26"/>
                <w:szCs w:val="26"/>
              </w:rPr>
              <w:t>Chuyển về trực thuộc UBND câp xã quản lý</w:t>
            </w:r>
          </w:p>
        </w:tc>
        <w:tc>
          <w:tcPr>
            <w:tcW w:w="1980" w:type="dxa"/>
            <w:vAlign w:val="center"/>
          </w:tcPr>
          <w:p w14:paraId="5C61B14C" w14:textId="77777777" w:rsidR="005F2FF4" w:rsidRDefault="00000000">
            <w:pPr>
              <w:jc w:val="both"/>
              <w:rPr>
                <w:bCs/>
                <w:iCs/>
                <w:sz w:val="26"/>
                <w:szCs w:val="26"/>
              </w:rPr>
            </w:pPr>
            <w:r>
              <w:rPr>
                <w:bCs/>
                <w:iCs/>
                <w:sz w:val="26"/>
                <w:szCs w:val="26"/>
              </w:rPr>
              <w:t>Quý III năm 2026</w:t>
            </w:r>
          </w:p>
        </w:tc>
        <w:tc>
          <w:tcPr>
            <w:tcW w:w="2610" w:type="dxa"/>
            <w:vAlign w:val="center"/>
          </w:tcPr>
          <w:p w14:paraId="2ADB9A8F" w14:textId="77777777" w:rsidR="005F2FF4" w:rsidRDefault="00000000">
            <w:pPr>
              <w:jc w:val="both"/>
              <w:rPr>
                <w:bCs/>
                <w:iCs/>
                <w:sz w:val="26"/>
                <w:szCs w:val="26"/>
              </w:rPr>
            </w:pPr>
            <w:r>
              <w:rPr>
                <w:bCs/>
                <w:iCs/>
                <w:sz w:val="26"/>
                <w:szCs w:val="26"/>
              </w:rPr>
              <w:t>Tiêu chí 2.1; Tiêu chí 2.3</w:t>
            </w:r>
          </w:p>
        </w:tc>
        <w:tc>
          <w:tcPr>
            <w:tcW w:w="1980" w:type="dxa"/>
            <w:vAlign w:val="center"/>
          </w:tcPr>
          <w:p w14:paraId="45C533A5" w14:textId="77777777" w:rsidR="005F2FF4" w:rsidRDefault="00000000">
            <w:pPr>
              <w:jc w:val="both"/>
              <w:rPr>
                <w:bCs/>
                <w:iCs/>
                <w:sz w:val="26"/>
                <w:szCs w:val="26"/>
              </w:rPr>
            </w:pPr>
            <w:r>
              <w:rPr>
                <w:bCs/>
                <w:iCs/>
                <w:sz w:val="26"/>
                <w:szCs w:val="26"/>
              </w:rPr>
              <w:t xml:space="preserve"> </w:t>
            </w:r>
          </w:p>
        </w:tc>
      </w:tr>
      <w:tr w:rsidR="005F2FF4" w14:paraId="53397BEB" w14:textId="77777777">
        <w:trPr>
          <w:trHeight w:val="315"/>
        </w:trPr>
        <w:tc>
          <w:tcPr>
            <w:tcW w:w="14575" w:type="dxa"/>
            <w:gridSpan w:val="7"/>
            <w:vAlign w:val="center"/>
          </w:tcPr>
          <w:p w14:paraId="76812370" w14:textId="77777777" w:rsidR="005F2FF4" w:rsidRDefault="00000000">
            <w:pPr>
              <w:ind w:left="1080"/>
              <w:jc w:val="center"/>
              <w:rPr>
                <w:b/>
                <w:sz w:val="26"/>
                <w:szCs w:val="26"/>
              </w:rPr>
            </w:pPr>
            <w:r>
              <w:rPr>
                <w:b/>
                <w:sz w:val="26"/>
                <w:szCs w:val="26"/>
              </w:rPr>
              <w:t>V. TƯ PHÁP</w:t>
            </w:r>
          </w:p>
        </w:tc>
      </w:tr>
      <w:tr w:rsidR="005F2FF4" w14:paraId="66445960" w14:textId="77777777">
        <w:tc>
          <w:tcPr>
            <w:tcW w:w="959" w:type="dxa"/>
            <w:vAlign w:val="center"/>
          </w:tcPr>
          <w:p w14:paraId="5F53C681" w14:textId="77777777" w:rsidR="005F2FF4" w:rsidRDefault="00000000">
            <w:pPr>
              <w:jc w:val="center"/>
              <w:rPr>
                <w:bCs/>
                <w:iCs/>
                <w:sz w:val="26"/>
                <w:szCs w:val="26"/>
              </w:rPr>
            </w:pPr>
            <w:r>
              <w:rPr>
                <w:bCs/>
                <w:iCs/>
                <w:sz w:val="26"/>
                <w:szCs w:val="26"/>
              </w:rPr>
              <w:t>1.</w:t>
            </w:r>
          </w:p>
        </w:tc>
        <w:tc>
          <w:tcPr>
            <w:tcW w:w="1826" w:type="dxa"/>
            <w:vAlign w:val="center"/>
          </w:tcPr>
          <w:p w14:paraId="2BF31E6D" w14:textId="77777777" w:rsidR="005F2FF4" w:rsidRDefault="00000000">
            <w:pPr>
              <w:jc w:val="both"/>
              <w:rPr>
                <w:bCs/>
                <w:iCs/>
                <w:sz w:val="26"/>
                <w:szCs w:val="26"/>
              </w:rPr>
            </w:pPr>
            <w:r>
              <w:rPr>
                <w:bCs/>
                <w:iCs/>
                <w:sz w:val="26"/>
                <w:szCs w:val="26"/>
              </w:rPr>
              <w:t>Quyết định số 73/2025/QĐ-UBND ngày 01/07/2025 của UBND TP Hải Phòng Quy định chức năng, nhiệm vụ, quyền hạn và cơ cấu tổ chức của Sở Tư pháp thành phố Hải Phòng</w:t>
            </w:r>
          </w:p>
        </w:tc>
        <w:tc>
          <w:tcPr>
            <w:tcW w:w="2143" w:type="dxa"/>
            <w:vAlign w:val="center"/>
          </w:tcPr>
          <w:p w14:paraId="28E31417" w14:textId="77777777" w:rsidR="005F2FF4" w:rsidRDefault="00000000">
            <w:pPr>
              <w:jc w:val="both"/>
              <w:rPr>
                <w:bCs/>
                <w:iCs/>
                <w:sz w:val="26"/>
                <w:szCs w:val="26"/>
              </w:rPr>
            </w:pPr>
            <w:r>
              <w:rPr>
                <w:bCs/>
                <w:iCs/>
                <w:sz w:val="26"/>
                <w:szCs w:val="26"/>
              </w:rPr>
              <w:t>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 Thông tư số 09/2025/TT-BTP ngày 16 tháng 6 năm 2025 của Bộ Trưởng Bộ Tư pháp Hướng dẫn chức năng, nhiệm vụ, quyền hạn của Sở Tư pháp thuộc Ủy ban nhân dân cấp tỉnh và chức năng, nhiệm vụ, quyền hạn trong lĩnh vực tư pháp của cơ quan chuyên môn thuộc Ủy ban nhân dân cấp xã</w:t>
            </w:r>
          </w:p>
        </w:tc>
        <w:tc>
          <w:tcPr>
            <w:tcW w:w="3077" w:type="dxa"/>
            <w:vAlign w:val="center"/>
          </w:tcPr>
          <w:p w14:paraId="2A867DB0" w14:textId="77777777" w:rsidR="005F2FF4" w:rsidRDefault="00000000">
            <w:pPr>
              <w:jc w:val="both"/>
              <w:rPr>
                <w:bCs/>
                <w:iCs/>
                <w:sz w:val="26"/>
                <w:szCs w:val="26"/>
              </w:rPr>
            </w:pPr>
            <w:r>
              <w:rPr>
                <w:bCs/>
                <w:iCs/>
                <w:sz w:val="26"/>
                <w:szCs w:val="26"/>
              </w:rPr>
              <w:t>- Hiện nay cơ cấu tổ chức của Sở  không còn 04 đơn vị sự nghiệp công lập trực thuộc gồm:Trung tâm Trợ giúp pháp lý nhà nước số 1;  Trung tâm Trợ giúp pháp lý nhà nước số 2; Trung tâm Dịch vụ đấu giá tài sản số 1; Trung tâm Dịch vụ đấu giá tài sản số 2, 04 đơn vị này đã được hợp nhất chỉ còn 02 đơn vị.</w:t>
            </w:r>
          </w:p>
        </w:tc>
        <w:tc>
          <w:tcPr>
            <w:tcW w:w="1980" w:type="dxa"/>
            <w:vAlign w:val="center"/>
          </w:tcPr>
          <w:p w14:paraId="04909FC9" w14:textId="77777777" w:rsidR="005F2FF4" w:rsidRDefault="00000000">
            <w:pPr>
              <w:jc w:val="both"/>
              <w:rPr>
                <w:bCs/>
                <w:iCs/>
                <w:sz w:val="26"/>
                <w:szCs w:val="26"/>
              </w:rPr>
            </w:pPr>
            <w:r>
              <w:rPr>
                <w:bCs/>
                <w:iCs/>
                <w:sz w:val="26"/>
                <w:szCs w:val="26"/>
              </w:rPr>
              <w:t>Năm 2026</w:t>
            </w:r>
          </w:p>
        </w:tc>
        <w:tc>
          <w:tcPr>
            <w:tcW w:w="2610" w:type="dxa"/>
            <w:vAlign w:val="center"/>
          </w:tcPr>
          <w:p w14:paraId="3B4E8323" w14:textId="77777777" w:rsidR="005F2FF4" w:rsidRDefault="00000000">
            <w:pPr>
              <w:jc w:val="both"/>
              <w:rPr>
                <w:bCs/>
                <w:iCs/>
                <w:sz w:val="26"/>
                <w:szCs w:val="26"/>
              </w:rPr>
            </w:pPr>
            <w:r>
              <w:rPr>
                <w:bCs/>
                <w:iCs/>
                <w:sz w:val="26"/>
                <w:szCs w:val="26"/>
              </w:rPr>
              <w:t>Tiêu chí 2.3</w:t>
            </w:r>
          </w:p>
        </w:tc>
        <w:tc>
          <w:tcPr>
            <w:tcW w:w="1980" w:type="dxa"/>
            <w:vAlign w:val="center"/>
          </w:tcPr>
          <w:p w14:paraId="4E09BA7E" w14:textId="77777777" w:rsidR="005F2FF4" w:rsidRDefault="00000000">
            <w:pPr>
              <w:jc w:val="both"/>
              <w:rPr>
                <w:bCs/>
                <w:iCs/>
                <w:sz w:val="26"/>
                <w:szCs w:val="26"/>
              </w:rPr>
            </w:pPr>
            <w:r>
              <w:rPr>
                <w:bCs/>
                <w:iCs/>
                <w:sz w:val="26"/>
                <w:szCs w:val="26"/>
              </w:rPr>
              <w:t xml:space="preserve"> </w:t>
            </w:r>
          </w:p>
        </w:tc>
      </w:tr>
      <w:tr w:rsidR="005F2FF4" w14:paraId="5009FA6C" w14:textId="77777777">
        <w:tc>
          <w:tcPr>
            <w:tcW w:w="959" w:type="dxa"/>
            <w:vAlign w:val="center"/>
          </w:tcPr>
          <w:p w14:paraId="67259D67" w14:textId="77777777" w:rsidR="005F2FF4" w:rsidRDefault="00000000">
            <w:pPr>
              <w:jc w:val="center"/>
              <w:rPr>
                <w:bCs/>
                <w:iCs/>
                <w:sz w:val="26"/>
                <w:szCs w:val="26"/>
              </w:rPr>
            </w:pPr>
            <w:r>
              <w:rPr>
                <w:bCs/>
                <w:iCs/>
                <w:sz w:val="26"/>
                <w:szCs w:val="26"/>
              </w:rPr>
              <w:t>2.</w:t>
            </w:r>
          </w:p>
        </w:tc>
        <w:tc>
          <w:tcPr>
            <w:tcW w:w="1826" w:type="dxa"/>
            <w:vAlign w:val="center"/>
          </w:tcPr>
          <w:p w14:paraId="291456FB" w14:textId="77777777" w:rsidR="005F2FF4" w:rsidRDefault="00000000">
            <w:pPr>
              <w:jc w:val="both"/>
              <w:rPr>
                <w:bCs/>
                <w:iCs/>
                <w:sz w:val="26"/>
                <w:szCs w:val="26"/>
              </w:rPr>
            </w:pPr>
            <w:r>
              <w:rPr>
                <w:bCs/>
                <w:iCs/>
                <w:sz w:val="26"/>
                <w:szCs w:val="26"/>
              </w:rPr>
              <w:t>Quyết định số 127/2025/QĐ-UBND ngày 11/08/2025 của UBND TP Hải Phòng Quy định chức năng, nhiệm vụ, quyền hạn và cơ cấu tổ chức của Trung tâm trợ giúp pháp lý nhà nước số 1 trực thuộc Sở Tư pháp thành phố Hải Phòng</w:t>
            </w:r>
          </w:p>
        </w:tc>
        <w:tc>
          <w:tcPr>
            <w:tcW w:w="2143" w:type="dxa"/>
            <w:vAlign w:val="center"/>
          </w:tcPr>
          <w:p w14:paraId="0C599781" w14:textId="77777777" w:rsidR="005F2FF4" w:rsidRDefault="00000000">
            <w:pPr>
              <w:jc w:val="both"/>
              <w:rPr>
                <w:bCs/>
                <w:iCs/>
                <w:sz w:val="26"/>
                <w:szCs w:val="26"/>
              </w:rPr>
            </w:pPr>
            <w:r>
              <w:rPr>
                <w:bCs/>
                <w:iCs/>
                <w:sz w:val="26"/>
                <w:szCs w:val="26"/>
              </w:rPr>
              <w:t>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 Thông tư số 09/2025/TT-BTP ngày 16 tháng 6 năm 2025 của Bộ Trưởng Bộ Tư pháp Hướng dẫn chức năng, nhiệm vụ, quyền hạn của Sở Tư pháp thuộc Ủy ban nhân dân cấp tỉnh và chức năng, nhiệm vụ, quyền hạn trong lĩnh vực tư pháp của cơ quan chuyên môn thuộc Ủy ban nhân dân cấp xã</w:t>
            </w:r>
          </w:p>
        </w:tc>
        <w:tc>
          <w:tcPr>
            <w:tcW w:w="3077" w:type="dxa"/>
            <w:vAlign w:val="center"/>
          </w:tcPr>
          <w:p w14:paraId="6415EBCE" w14:textId="77777777" w:rsidR="005F2FF4" w:rsidRDefault="00000000">
            <w:pPr>
              <w:jc w:val="both"/>
              <w:rPr>
                <w:bCs/>
                <w:iCs/>
                <w:sz w:val="26"/>
                <w:szCs w:val="26"/>
              </w:rPr>
            </w:pPr>
            <w:r>
              <w:rPr>
                <w:bCs/>
                <w:iCs/>
                <w:sz w:val="26"/>
                <w:szCs w:val="26"/>
              </w:rPr>
              <w:t>Hiện nay, Trung tâm Trợ giúp pháp lý nhà nước số 1 và Trung tâm Trợ giúp pháp lý nhà nước số 2 đã hợp nhất thành Trung tâm Trợ giúp pháp lý nhà nước thành phố Hải Phòng trực thuộc Sở Tư pháp thành phố Hải Phòng</w:t>
            </w:r>
          </w:p>
        </w:tc>
        <w:tc>
          <w:tcPr>
            <w:tcW w:w="1980" w:type="dxa"/>
            <w:vAlign w:val="center"/>
          </w:tcPr>
          <w:p w14:paraId="380423AA" w14:textId="77777777" w:rsidR="005F2FF4" w:rsidRDefault="00000000">
            <w:pPr>
              <w:jc w:val="both"/>
              <w:rPr>
                <w:bCs/>
                <w:iCs/>
                <w:sz w:val="26"/>
                <w:szCs w:val="26"/>
              </w:rPr>
            </w:pPr>
            <w:r>
              <w:rPr>
                <w:bCs/>
                <w:iCs/>
                <w:sz w:val="26"/>
                <w:szCs w:val="26"/>
              </w:rPr>
              <w:t>Năm 2026</w:t>
            </w:r>
          </w:p>
        </w:tc>
        <w:tc>
          <w:tcPr>
            <w:tcW w:w="2610" w:type="dxa"/>
            <w:vAlign w:val="center"/>
          </w:tcPr>
          <w:p w14:paraId="11D904D5" w14:textId="77777777" w:rsidR="005F2FF4" w:rsidRDefault="00000000">
            <w:pPr>
              <w:jc w:val="both"/>
              <w:rPr>
                <w:bCs/>
                <w:iCs/>
                <w:sz w:val="26"/>
                <w:szCs w:val="26"/>
              </w:rPr>
            </w:pPr>
            <w:r>
              <w:rPr>
                <w:bCs/>
                <w:iCs/>
                <w:sz w:val="26"/>
                <w:szCs w:val="26"/>
              </w:rPr>
              <w:t>Tiêu chí 2.3</w:t>
            </w:r>
          </w:p>
        </w:tc>
        <w:tc>
          <w:tcPr>
            <w:tcW w:w="1980" w:type="dxa"/>
            <w:vAlign w:val="center"/>
          </w:tcPr>
          <w:p w14:paraId="4D9B0B36" w14:textId="77777777" w:rsidR="005F2FF4" w:rsidRDefault="00000000">
            <w:pPr>
              <w:jc w:val="both"/>
              <w:rPr>
                <w:bCs/>
                <w:iCs/>
                <w:sz w:val="26"/>
                <w:szCs w:val="26"/>
              </w:rPr>
            </w:pPr>
            <w:r>
              <w:rPr>
                <w:bCs/>
                <w:iCs/>
                <w:sz w:val="26"/>
                <w:szCs w:val="26"/>
              </w:rPr>
              <w:t xml:space="preserve"> </w:t>
            </w:r>
          </w:p>
        </w:tc>
      </w:tr>
      <w:tr w:rsidR="005F2FF4" w14:paraId="19BEF07D" w14:textId="77777777">
        <w:tc>
          <w:tcPr>
            <w:tcW w:w="959" w:type="dxa"/>
            <w:vAlign w:val="center"/>
          </w:tcPr>
          <w:p w14:paraId="29D8D8FA" w14:textId="77777777" w:rsidR="005F2FF4" w:rsidRDefault="00000000">
            <w:pPr>
              <w:jc w:val="center"/>
              <w:rPr>
                <w:bCs/>
                <w:iCs/>
                <w:sz w:val="26"/>
                <w:szCs w:val="26"/>
              </w:rPr>
            </w:pPr>
            <w:r>
              <w:rPr>
                <w:bCs/>
                <w:iCs/>
                <w:sz w:val="26"/>
                <w:szCs w:val="26"/>
              </w:rPr>
              <w:t>3.</w:t>
            </w:r>
          </w:p>
        </w:tc>
        <w:tc>
          <w:tcPr>
            <w:tcW w:w="1826" w:type="dxa"/>
            <w:vAlign w:val="center"/>
          </w:tcPr>
          <w:p w14:paraId="7F08BD31" w14:textId="77777777" w:rsidR="005F2FF4" w:rsidRDefault="00000000">
            <w:pPr>
              <w:jc w:val="both"/>
              <w:rPr>
                <w:bCs/>
                <w:iCs/>
                <w:sz w:val="26"/>
                <w:szCs w:val="26"/>
              </w:rPr>
            </w:pPr>
            <w:r>
              <w:rPr>
                <w:bCs/>
                <w:iCs/>
                <w:sz w:val="26"/>
                <w:szCs w:val="26"/>
              </w:rPr>
              <w:t>Quyết định số 128/2025/QĐ-UBND ngày 11/08/2025 của UBND TP Hải Phòng Quy định chức năng, nhiệm vụ, quyền hạn và cơ cấu tổ chức của Trung tâm trợ giúp pháp lý nhà nước số 2 trực thuộc Sở Tư pháp thành phố Hải Phòng</w:t>
            </w:r>
          </w:p>
        </w:tc>
        <w:tc>
          <w:tcPr>
            <w:tcW w:w="2143" w:type="dxa"/>
            <w:vAlign w:val="center"/>
          </w:tcPr>
          <w:p w14:paraId="0D4F00DB" w14:textId="77777777" w:rsidR="005F2FF4" w:rsidRDefault="00000000">
            <w:pPr>
              <w:jc w:val="both"/>
              <w:rPr>
                <w:bCs/>
                <w:iCs/>
                <w:sz w:val="26"/>
                <w:szCs w:val="26"/>
              </w:rPr>
            </w:pPr>
            <w:r>
              <w:rPr>
                <w:bCs/>
                <w:iCs/>
                <w:sz w:val="26"/>
                <w:szCs w:val="26"/>
              </w:rPr>
              <w:t>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 Thông tư số 09/2025/TT-BTP ngày 16 tháng 6 năm 2025 của Bộ Trưởng Bộ Tư pháp Hướng dẫn chức năng, nhiệm vụ, quyền hạn của Sở Tư pháp thuộc Ủy ban nhân dân cấp tỉnh và chức năng, nhiệm vụ, quyền hạn trong lĩnh vực tư pháp của cơ quan chuyên môn thuộc Ủy ban nhân dân cấp xã</w:t>
            </w:r>
          </w:p>
        </w:tc>
        <w:tc>
          <w:tcPr>
            <w:tcW w:w="3077" w:type="dxa"/>
            <w:vAlign w:val="center"/>
          </w:tcPr>
          <w:p w14:paraId="2AE0955F" w14:textId="77777777" w:rsidR="005F2FF4" w:rsidRDefault="00000000">
            <w:pPr>
              <w:jc w:val="both"/>
              <w:rPr>
                <w:bCs/>
                <w:iCs/>
                <w:sz w:val="26"/>
                <w:szCs w:val="26"/>
              </w:rPr>
            </w:pPr>
            <w:r>
              <w:rPr>
                <w:bCs/>
                <w:iCs/>
                <w:sz w:val="26"/>
                <w:szCs w:val="26"/>
              </w:rPr>
              <w:t>Hiện nay, Trung tâm Trợ giúp pháp lý nhà nước số 1 và Trung tâm Trợ giúp pháp lý nhà nước số 2 đã hợp nhất thành Trung tâm Trợ giúp pháp lý nhà nước thành phố Hải Phòng trực thuộc Sở Tư pháp thành phố Hải Phòng</w:t>
            </w:r>
          </w:p>
        </w:tc>
        <w:tc>
          <w:tcPr>
            <w:tcW w:w="1980" w:type="dxa"/>
            <w:vAlign w:val="center"/>
          </w:tcPr>
          <w:p w14:paraId="04CF1FC1" w14:textId="77777777" w:rsidR="005F2FF4" w:rsidRDefault="00000000">
            <w:pPr>
              <w:jc w:val="both"/>
              <w:rPr>
                <w:bCs/>
                <w:iCs/>
                <w:sz w:val="26"/>
                <w:szCs w:val="26"/>
              </w:rPr>
            </w:pPr>
            <w:r>
              <w:rPr>
                <w:bCs/>
                <w:iCs/>
                <w:sz w:val="26"/>
                <w:szCs w:val="26"/>
              </w:rPr>
              <w:t>Năm 2026</w:t>
            </w:r>
          </w:p>
        </w:tc>
        <w:tc>
          <w:tcPr>
            <w:tcW w:w="2610" w:type="dxa"/>
            <w:vAlign w:val="center"/>
          </w:tcPr>
          <w:p w14:paraId="1901D21C" w14:textId="77777777" w:rsidR="005F2FF4" w:rsidRDefault="00000000">
            <w:pPr>
              <w:jc w:val="both"/>
              <w:rPr>
                <w:bCs/>
                <w:iCs/>
                <w:sz w:val="26"/>
                <w:szCs w:val="26"/>
              </w:rPr>
            </w:pPr>
            <w:r>
              <w:rPr>
                <w:bCs/>
                <w:iCs/>
                <w:sz w:val="26"/>
                <w:szCs w:val="26"/>
              </w:rPr>
              <w:t>Tiêu chí 2.3</w:t>
            </w:r>
          </w:p>
        </w:tc>
        <w:tc>
          <w:tcPr>
            <w:tcW w:w="1980" w:type="dxa"/>
            <w:vAlign w:val="center"/>
          </w:tcPr>
          <w:p w14:paraId="75E628FA" w14:textId="77777777" w:rsidR="005F2FF4" w:rsidRDefault="00000000">
            <w:pPr>
              <w:jc w:val="both"/>
              <w:rPr>
                <w:bCs/>
                <w:iCs/>
                <w:sz w:val="26"/>
                <w:szCs w:val="26"/>
              </w:rPr>
            </w:pPr>
            <w:r>
              <w:rPr>
                <w:bCs/>
                <w:iCs/>
                <w:sz w:val="26"/>
                <w:szCs w:val="26"/>
              </w:rPr>
              <w:t xml:space="preserve"> </w:t>
            </w:r>
          </w:p>
        </w:tc>
      </w:tr>
      <w:tr w:rsidR="005F2FF4" w14:paraId="72F7A982" w14:textId="77777777">
        <w:tc>
          <w:tcPr>
            <w:tcW w:w="959" w:type="dxa"/>
            <w:vAlign w:val="center"/>
          </w:tcPr>
          <w:p w14:paraId="4D1CB404" w14:textId="77777777" w:rsidR="005F2FF4" w:rsidRDefault="00000000">
            <w:pPr>
              <w:jc w:val="center"/>
              <w:rPr>
                <w:bCs/>
                <w:iCs/>
                <w:sz w:val="26"/>
                <w:szCs w:val="26"/>
              </w:rPr>
            </w:pPr>
            <w:r>
              <w:rPr>
                <w:bCs/>
                <w:iCs/>
                <w:sz w:val="26"/>
                <w:szCs w:val="26"/>
              </w:rPr>
              <w:t>4.</w:t>
            </w:r>
          </w:p>
        </w:tc>
        <w:tc>
          <w:tcPr>
            <w:tcW w:w="1826" w:type="dxa"/>
            <w:vAlign w:val="center"/>
          </w:tcPr>
          <w:p w14:paraId="6132D7AA" w14:textId="77777777" w:rsidR="005F2FF4" w:rsidRDefault="00000000">
            <w:pPr>
              <w:jc w:val="both"/>
              <w:rPr>
                <w:bCs/>
                <w:iCs/>
                <w:sz w:val="26"/>
                <w:szCs w:val="26"/>
              </w:rPr>
            </w:pPr>
            <w:r>
              <w:rPr>
                <w:bCs/>
                <w:iCs/>
                <w:sz w:val="26"/>
                <w:szCs w:val="26"/>
              </w:rPr>
              <w:t>Quyết định số 129/2025/QĐ-UBND ngày 11/08/2025 của UBND TP Hải Phòng Quy định chức năng, nhiệm vụ, quyền hạn và cơ cấu tổ chức của Trung tâm dịch vụ đấu giá tài sản số 1 trực thuộc Sở Tư pháp thành phố Hải Phòng</w:t>
            </w:r>
          </w:p>
        </w:tc>
        <w:tc>
          <w:tcPr>
            <w:tcW w:w="2143" w:type="dxa"/>
            <w:vAlign w:val="center"/>
          </w:tcPr>
          <w:p w14:paraId="76888945" w14:textId="77777777" w:rsidR="005F2FF4" w:rsidRDefault="00000000">
            <w:pPr>
              <w:jc w:val="both"/>
              <w:rPr>
                <w:bCs/>
                <w:iCs/>
                <w:sz w:val="26"/>
                <w:szCs w:val="26"/>
              </w:rPr>
            </w:pPr>
            <w:r>
              <w:rPr>
                <w:bCs/>
                <w:iCs/>
                <w:sz w:val="26"/>
                <w:szCs w:val="26"/>
              </w:rPr>
              <w:t>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 Thông tư số 09/2025/TT-BTP ngày 16 tháng 6 năm 2025 của Bộ Trưởng Bộ Tư pháp Hướng dẫn chức năng, nhiệm vụ, quyền hạn của Sở Tư pháp thuộc Ủy ban nhân dân cấp tỉnh và chức năng, nhiệm vụ, quyền hạn trong lĩnh vực tư pháp của cơ quan chuyên môn thuộc Ủy ban nhân dân cấp xã</w:t>
            </w:r>
          </w:p>
        </w:tc>
        <w:tc>
          <w:tcPr>
            <w:tcW w:w="3077" w:type="dxa"/>
            <w:vAlign w:val="center"/>
          </w:tcPr>
          <w:p w14:paraId="6F070736" w14:textId="77777777" w:rsidR="005F2FF4" w:rsidRDefault="00000000">
            <w:pPr>
              <w:jc w:val="both"/>
              <w:rPr>
                <w:bCs/>
                <w:iCs/>
                <w:sz w:val="26"/>
                <w:szCs w:val="26"/>
              </w:rPr>
            </w:pPr>
            <w:r>
              <w:rPr>
                <w:bCs/>
                <w:iCs/>
                <w:sz w:val="26"/>
                <w:szCs w:val="26"/>
              </w:rPr>
              <w:t>Hiện nay, Trung tâm Dịch vụ đấu giá tài sản số 1 và Trung tâm Dịch vụ đấu giá tài sản số 2 đã hợp nhất thành Trung tâm Dịch vụ đấu giá tài sản thành phố Hải Phòng trực thuộc Sở Tư pháp thành phố Hải Phòng</w:t>
            </w:r>
          </w:p>
        </w:tc>
        <w:tc>
          <w:tcPr>
            <w:tcW w:w="1980" w:type="dxa"/>
            <w:vAlign w:val="center"/>
          </w:tcPr>
          <w:p w14:paraId="7BAC993A" w14:textId="77777777" w:rsidR="005F2FF4" w:rsidRDefault="00000000">
            <w:pPr>
              <w:jc w:val="both"/>
              <w:rPr>
                <w:bCs/>
                <w:iCs/>
                <w:sz w:val="26"/>
                <w:szCs w:val="26"/>
              </w:rPr>
            </w:pPr>
            <w:r>
              <w:rPr>
                <w:bCs/>
                <w:iCs/>
                <w:sz w:val="26"/>
                <w:szCs w:val="26"/>
              </w:rPr>
              <w:t>Năm 2026</w:t>
            </w:r>
          </w:p>
        </w:tc>
        <w:tc>
          <w:tcPr>
            <w:tcW w:w="2610" w:type="dxa"/>
            <w:vAlign w:val="center"/>
          </w:tcPr>
          <w:p w14:paraId="277F3497" w14:textId="77777777" w:rsidR="005F2FF4" w:rsidRDefault="00000000">
            <w:pPr>
              <w:jc w:val="both"/>
              <w:rPr>
                <w:bCs/>
                <w:iCs/>
                <w:sz w:val="26"/>
                <w:szCs w:val="26"/>
              </w:rPr>
            </w:pPr>
            <w:r>
              <w:rPr>
                <w:bCs/>
                <w:iCs/>
                <w:sz w:val="26"/>
                <w:szCs w:val="26"/>
              </w:rPr>
              <w:t>Tiêu chí 2.3</w:t>
            </w:r>
          </w:p>
        </w:tc>
        <w:tc>
          <w:tcPr>
            <w:tcW w:w="1980" w:type="dxa"/>
            <w:vAlign w:val="center"/>
          </w:tcPr>
          <w:p w14:paraId="56115BB2" w14:textId="77777777" w:rsidR="005F2FF4" w:rsidRDefault="00000000">
            <w:pPr>
              <w:jc w:val="both"/>
              <w:rPr>
                <w:bCs/>
                <w:iCs/>
                <w:sz w:val="26"/>
                <w:szCs w:val="26"/>
              </w:rPr>
            </w:pPr>
            <w:r>
              <w:rPr>
                <w:bCs/>
                <w:iCs/>
                <w:sz w:val="26"/>
                <w:szCs w:val="26"/>
              </w:rPr>
              <w:t xml:space="preserve"> </w:t>
            </w:r>
          </w:p>
        </w:tc>
      </w:tr>
      <w:tr w:rsidR="005F2FF4" w14:paraId="7B42F995" w14:textId="77777777">
        <w:tc>
          <w:tcPr>
            <w:tcW w:w="959" w:type="dxa"/>
            <w:vAlign w:val="center"/>
          </w:tcPr>
          <w:p w14:paraId="222EC502" w14:textId="77777777" w:rsidR="005F2FF4" w:rsidRDefault="00000000">
            <w:pPr>
              <w:jc w:val="center"/>
              <w:rPr>
                <w:bCs/>
                <w:iCs/>
                <w:sz w:val="26"/>
                <w:szCs w:val="26"/>
              </w:rPr>
            </w:pPr>
            <w:r>
              <w:rPr>
                <w:bCs/>
                <w:iCs/>
                <w:sz w:val="26"/>
                <w:szCs w:val="26"/>
              </w:rPr>
              <w:t>5.</w:t>
            </w:r>
          </w:p>
        </w:tc>
        <w:tc>
          <w:tcPr>
            <w:tcW w:w="1826" w:type="dxa"/>
            <w:vAlign w:val="center"/>
          </w:tcPr>
          <w:p w14:paraId="77489D0A" w14:textId="77777777" w:rsidR="005F2FF4" w:rsidRDefault="00000000">
            <w:pPr>
              <w:jc w:val="both"/>
              <w:rPr>
                <w:bCs/>
                <w:iCs/>
                <w:sz w:val="26"/>
                <w:szCs w:val="26"/>
              </w:rPr>
            </w:pPr>
            <w:r>
              <w:rPr>
                <w:bCs/>
                <w:iCs/>
                <w:sz w:val="26"/>
                <w:szCs w:val="26"/>
              </w:rPr>
              <w:t>Quyết định số 130/2025/QĐ-UBND ngày 11/08/2025 của UBND TP Hải Phòng Quy định chức năng, nhiệm vụ, quyền hạn và cơ cấu tổ chức của Trung tâm dịch vụ đấu giá tài sản số 2 trực thuộc Sở Tư pháp thành phố Hải Phòng</w:t>
            </w:r>
          </w:p>
        </w:tc>
        <w:tc>
          <w:tcPr>
            <w:tcW w:w="2143" w:type="dxa"/>
            <w:vAlign w:val="center"/>
          </w:tcPr>
          <w:p w14:paraId="37BD7521" w14:textId="77777777" w:rsidR="005F2FF4" w:rsidRDefault="00000000">
            <w:pPr>
              <w:jc w:val="both"/>
              <w:rPr>
                <w:bCs/>
                <w:iCs/>
                <w:sz w:val="26"/>
                <w:szCs w:val="26"/>
              </w:rPr>
            </w:pPr>
            <w:r>
              <w:rPr>
                <w:bCs/>
                <w:iCs/>
                <w:sz w:val="26"/>
                <w:szCs w:val="26"/>
              </w:rPr>
              <w:t>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 Thông tư số 09/2025/TT-BTP ngày 16 tháng 6 năm 2025 của Bộ Trưởng Bộ Tư pháp Hướng dẫn chức năng, nhiệm vụ, quyền hạn của Sở Tư pháp thuộc Ủy ban nhân dân cấp tỉnh và chức năng, nhiệm vụ, quyền hạn trong lĩnh vực tư pháp của cơ quan chuyên môn thuộc Ủy ban nhân dân cấp xã</w:t>
            </w:r>
          </w:p>
        </w:tc>
        <w:tc>
          <w:tcPr>
            <w:tcW w:w="3077" w:type="dxa"/>
            <w:vAlign w:val="center"/>
          </w:tcPr>
          <w:p w14:paraId="7A434D6C" w14:textId="77777777" w:rsidR="005F2FF4" w:rsidRDefault="00000000">
            <w:pPr>
              <w:jc w:val="both"/>
              <w:rPr>
                <w:bCs/>
                <w:iCs/>
                <w:sz w:val="26"/>
                <w:szCs w:val="26"/>
              </w:rPr>
            </w:pPr>
            <w:r>
              <w:rPr>
                <w:bCs/>
                <w:iCs/>
                <w:sz w:val="26"/>
                <w:szCs w:val="26"/>
              </w:rPr>
              <w:t>Hiện nay, Trung tâm Dịch vụ đấu giá tài sản số 1 và Trung tâm Dịch vụ đấu giá tài sản số 2 đã hợp nhất thành Trung tâm Dịch vụ đấu giá tài sản thành phố Hải Phòng trực thuộc Sở Tư pháp thành phố Hải Phòng</w:t>
            </w:r>
          </w:p>
        </w:tc>
        <w:tc>
          <w:tcPr>
            <w:tcW w:w="1980" w:type="dxa"/>
            <w:vAlign w:val="center"/>
          </w:tcPr>
          <w:p w14:paraId="02FE31A8" w14:textId="77777777" w:rsidR="005F2FF4" w:rsidRDefault="00000000">
            <w:pPr>
              <w:jc w:val="both"/>
              <w:rPr>
                <w:bCs/>
                <w:iCs/>
                <w:sz w:val="26"/>
                <w:szCs w:val="26"/>
              </w:rPr>
            </w:pPr>
            <w:r>
              <w:rPr>
                <w:bCs/>
                <w:iCs/>
                <w:sz w:val="26"/>
                <w:szCs w:val="26"/>
              </w:rPr>
              <w:t>Năm 2026</w:t>
            </w:r>
          </w:p>
        </w:tc>
        <w:tc>
          <w:tcPr>
            <w:tcW w:w="2610" w:type="dxa"/>
            <w:vAlign w:val="center"/>
          </w:tcPr>
          <w:p w14:paraId="6CC3B29A" w14:textId="77777777" w:rsidR="005F2FF4" w:rsidRDefault="00000000">
            <w:pPr>
              <w:jc w:val="both"/>
              <w:rPr>
                <w:bCs/>
                <w:iCs/>
                <w:sz w:val="26"/>
                <w:szCs w:val="26"/>
              </w:rPr>
            </w:pPr>
            <w:r>
              <w:rPr>
                <w:bCs/>
                <w:iCs/>
                <w:sz w:val="26"/>
                <w:szCs w:val="26"/>
              </w:rPr>
              <w:t>Tiêu chí 2.3</w:t>
            </w:r>
          </w:p>
        </w:tc>
        <w:tc>
          <w:tcPr>
            <w:tcW w:w="1980" w:type="dxa"/>
            <w:vAlign w:val="center"/>
          </w:tcPr>
          <w:p w14:paraId="2AA79D1C" w14:textId="77777777" w:rsidR="005F2FF4" w:rsidRDefault="00000000">
            <w:pPr>
              <w:jc w:val="both"/>
              <w:rPr>
                <w:bCs/>
                <w:iCs/>
                <w:sz w:val="26"/>
                <w:szCs w:val="26"/>
              </w:rPr>
            </w:pPr>
            <w:r>
              <w:rPr>
                <w:bCs/>
                <w:iCs/>
                <w:sz w:val="26"/>
                <w:szCs w:val="26"/>
              </w:rPr>
              <w:t xml:space="preserve"> </w:t>
            </w:r>
          </w:p>
        </w:tc>
      </w:tr>
      <w:tr w:rsidR="005F2FF4" w14:paraId="3794DF3F" w14:textId="77777777">
        <w:trPr>
          <w:trHeight w:val="315"/>
        </w:trPr>
        <w:tc>
          <w:tcPr>
            <w:tcW w:w="14575" w:type="dxa"/>
            <w:gridSpan w:val="7"/>
            <w:vAlign w:val="center"/>
          </w:tcPr>
          <w:p w14:paraId="536DD518" w14:textId="77777777" w:rsidR="005F2FF4" w:rsidRDefault="00000000">
            <w:pPr>
              <w:ind w:left="1080"/>
              <w:jc w:val="center"/>
              <w:rPr>
                <w:b/>
                <w:sz w:val="26"/>
                <w:szCs w:val="26"/>
              </w:rPr>
            </w:pPr>
            <w:r>
              <w:rPr>
                <w:b/>
                <w:sz w:val="26"/>
                <w:szCs w:val="26"/>
              </w:rPr>
              <w:t>VI. CÔNG THƯƠNG</w:t>
            </w:r>
          </w:p>
        </w:tc>
      </w:tr>
      <w:tr w:rsidR="005F2FF4" w14:paraId="2B7781D2" w14:textId="77777777">
        <w:tc>
          <w:tcPr>
            <w:tcW w:w="959" w:type="dxa"/>
            <w:vAlign w:val="center"/>
          </w:tcPr>
          <w:p w14:paraId="65455272" w14:textId="77777777" w:rsidR="005F2FF4" w:rsidRDefault="00000000">
            <w:pPr>
              <w:jc w:val="center"/>
              <w:rPr>
                <w:bCs/>
                <w:iCs/>
                <w:sz w:val="26"/>
                <w:szCs w:val="26"/>
              </w:rPr>
            </w:pPr>
            <w:r>
              <w:rPr>
                <w:bCs/>
                <w:iCs/>
                <w:sz w:val="26"/>
                <w:szCs w:val="26"/>
              </w:rPr>
              <w:t>1.</w:t>
            </w:r>
          </w:p>
        </w:tc>
        <w:tc>
          <w:tcPr>
            <w:tcW w:w="1826" w:type="dxa"/>
            <w:vAlign w:val="center"/>
          </w:tcPr>
          <w:p w14:paraId="2F78C219" w14:textId="77777777" w:rsidR="005F2FF4" w:rsidRDefault="00000000">
            <w:pPr>
              <w:jc w:val="both"/>
              <w:rPr>
                <w:bCs/>
                <w:iCs/>
                <w:sz w:val="26"/>
                <w:szCs w:val="26"/>
              </w:rPr>
            </w:pPr>
            <w:r>
              <w:rPr>
                <w:bCs/>
                <w:iCs/>
                <w:sz w:val="26"/>
                <w:szCs w:val="26"/>
              </w:rPr>
              <w:t>Quyết định số 3434/2016/QĐ-UBND ngày 30/12/2016 của UBND thành phố Hải Phòng phê duyệt giá dịch vụ sử dụng diện tích bán hàng tại chợ trên địa bàn thành phố Hải Phòng</w:t>
            </w:r>
          </w:p>
        </w:tc>
        <w:tc>
          <w:tcPr>
            <w:tcW w:w="2143" w:type="dxa"/>
            <w:vAlign w:val="center"/>
          </w:tcPr>
          <w:p w14:paraId="46BAF506"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0D56CD03"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 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560399CC" w14:textId="77777777" w:rsidR="005F2FF4" w:rsidRDefault="00000000">
            <w:pPr>
              <w:jc w:val="both"/>
              <w:rPr>
                <w:bCs/>
                <w:iCs/>
                <w:sz w:val="26"/>
                <w:szCs w:val="26"/>
              </w:rPr>
            </w:pPr>
            <w:r>
              <w:rPr>
                <w:bCs/>
                <w:iCs/>
                <w:sz w:val="26"/>
                <w:szCs w:val="26"/>
              </w:rPr>
              <w:t>Trong tháng 2/2027</w:t>
            </w:r>
          </w:p>
        </w:tc>
        <w:tc>
          <w:tcPr>
            <w:tcW w:w="2610" w:type="dxa"/>
            <w:vAlign w:val="center"/>
          </w:tcPr>
          <w:p w14:paraId="632FF94E" w14:textId="77777777" w:rsidR="005F2FF4" w:rsidRDefault="00000000">
            <w:pPr>
              <w:jc w:val="both"/>
              <w:rPr>
                <w:bCs/>
                <w:iCs/>
                <w:sz w:val="26"/>
                <w:szCs w:val="26"/>
              </w:rPr>
            </w:pPr>
            <w:r>
              <w:rPr>
                <w:bCs/>
                <w:iCs/>
                <w:sz w:val="26"/>
                <w:szCs w:val="26"/>
              </w:rPr>
              <w:t>Tiêu chí 2.3</w:t>
            </w:r>
          </w:p>
        </w:tc>
        <w:tc>
          <w:tcPr>
            <w:tcW w:w="1980" w:type="dxa"/>
            <w:vAlign w:val="center"/>
          </w:tcPr>
          <w:p w14:paraId="427C0924" w14:textId="77777777" w:rsidR="005F2FF4" w:rsidRDefault="00000000">
            <w:pPr>
              <w:jc w:val="both"/>
              <w:rPr>
                <w:bCs/>
                <w:iCs/>
                <w:sz w:val="26"/>
                <w:szCs w:val="26"/>
              </w:rPr>
            </w:pPr>
            <w:r>
              <w:rPr>
                <w:bCs/>
                <w:iCs/>
                <w:sz w:val="26"/>
                <w:szCs w:val="26"/>
              </w:rPr>
              <w:t xml:space="preserve"> </w:t>
            </w:r>
          </w:p>
        </w:tc>
      </w:tr>
      <w:tr w:rsidR="005F2FF4" w14:paraId="349F9AF9" w14:textId="77777777">
        <w:tc>
          <w:tcPr>
            <w:tcW w:w="959" w:type="dxa"/>
            <w:vAlign w:val="center"/>
          </w:tcPr>
          <w:p w14:paraId="22BC23AB" w14:textId="77777777" w:rsidR="005F2FF4" w:rsidRDefault="00000000">
            <w:pPr>
              <w:jc w:val="center"/>
              <w:rPr>
                <w:bCs/>
                <w:iCs/>
                <w:sz w:val="26"/>
                <w:szCs w:val="26"/>
              </w:rPr>
            </w:pPr>
            <w:r>
              <w:rPr>
                <w:bCs/>
                <w:iCs/>
                <w:sz w:val="26"/>
                <w:szCs w:val="26"/>
              </w:rPr>
              <w:t>2.</w:t>
            </w:r>
          </w:p>
        </w:tc>
        <w:tc>
          <w:tcPr>
            <w:tcW w:w="1826" w:type="dxa"/>
            <w:vAlign w:val="center"/>
          </w:tcPr>
          <w:p w14:paraId="26B10A73" w14:textId="77777777" w:rsidR="005F2FF4" w:rsidRDefault="00000000">
            <w:pPr>
              <w:jc w:val="both"/>
              <w:rPr>
                <w:bCs/>
                <w:iCs/>
                <w:sz w:val="26"/>
                <w:szCs w:val="26"/>
              </w:rPr>
            </w:pPr>
            <w:r>
              <w:rPr>
                <w:bCs/>
                <w:iCs/>
                <w:sz w:val="26"/>
                <w:szCs w:val="26"/>
              </w:rPr>
              <w:t>Quyết định số 09/2018/QĐ-UBND ngày 07/06/2018 của UBND thành phố Hải Phòng Quy định giá dịch vụ sử   dụng diện tích bán hàng tại chợ trên địa bàn tỉnh Hải Dương</w:t>
            </w:r>
          </w:p>
        </w:tc>
        <w:tc>
          <w:tcPr>
            <w:tcW w:w="2143" w:type="dxa"/>
            <w:vAlign w:val="center"/>
          </w:tcPr>
          <w:p w14:paraId="70EAA183"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74430038"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496C5842" w14:textId="77777777" w:rsidR="005F2FF4" w:rsidRDefault="00000000">
            <w:pPr>
              <w:jc w:val="both"/>
              <w:rPr>
                <w:bCs/>
                <w:iCs/>
                <w:sz w:val="26"/>
                <w:szCs w:val="26"/>
              </w:rPr>
            </w:pPr>
            <w:r>
              <w:rPr>
                <w:bCs/>
                <w:iCs/>
                <w:sz w:val="26"/>
                <w:szCs w:val="26"/>
              </w:rPr>
              <w:t>Trong tháng 2/2027</w:t>
            </w:r>
          </w:p>
        </w:tc>
        <w:tc>
          <w:tcPr>
            <w:tcW w:w="2610" w:type="dxa"/>
            <w:vAlign w:val="center"/>
          </w:tcPr>
          <w:p w14:paraId="5C82B5D0" w14:textId="77777777" w:rsidR="005F2FF4" w:rsidRDefault="00000000">
            <w:pPr>
              <w:jc w:val="both"/>
              <w:rPr>
                <w:bCs/>
                <w:iCs/>
                <w:sz w:val="26"/>
                <w:szCs w:val="26"/>
              </w:rPr>
            </w:pPr>
            <w:r>
              <w:rPr>
                <w:bCs/>
                <w:iCs/>
                <w:sz w:val="26"/>
                <w:szCs w:val="26"/>
              </w:rPr>
              <w:t>Tiêu chí 2.3</w:t>
            </w:r>
          </w:p>
        </w:tc>
        <w:tc>
          <w:tcPr>
            <w:tcW w:w="1980" w:type="dxa"/>
            <w:vAlign w:val="center"/>
          </w:tcPr>
          <w:p w14:paraId="1D85E49A" w14:textId="77777777" w:rsidR="005F2FF4" w:rsidRDefault="00000000">
            <w:pPr>
              <w:jc w:val="both"/>
              <w:rPr>
                <w:bCs/>
                <w:iCs/>
                <w:sz w:val="26"/>
                <w:szCs w:val="26"/>
              </w:rPr>
            </w:pPr>
            <w:r>
              <w:rPr>
                <w:bCs/>
                <w:iCs/>
                <w:sz w:val="26"/>
                <w:szCs w:val="26"/>
              </w:rPr>
              <w:t xml:space="preserve"> </w:t>
            </w:r>
          </w:p>
        </w:tc>
      </w:tr>
      <w:tr w:rsidR="005F2FF4" w14:paraId="492EEF4C" w14:textId="77777777">
        <w:tc>
          <w:tcPr>
            <w:tcW w:w="959" w:type="dxa"/>
            <w:vAlign w:val="center"/>
          </w:tcPr>
          <w:p w14:paraId="6A0910AE" w14:textId="77777777" w:rsidR="005F2FF4" w:rsidRDefault="00000000">
            <w:pPr>
              <w:jc w:val="center"/>
              <w:rPr>
                <w:bCs/>
                <w:iCs/>
                <w:sz w:val="26"/>
                <w:szCs w:val="26"/>
              </w:rPr>
            </w:pPr>
            <w:r>
              <w:rPr>
                <w:bCs/>
                <w:iCs/>
                <w:sz w:val="26"/>
                <w:szCs w:val="26"/>
              </w:rPr>
              <w:t>3.</w:t>
            </w:r>
          </w:p>
        </w:tc>
        <w:tc>
          <w:tcPr>
            <w:tcW w:w="1826" w:type="dxa"/>
            <w:vAlign w:val="center"/>
          </w:tcPr>
          <w:p w14:paraId="78D1D553" w14:textId="77777777" w:rsidR="005F2FF4" w:rsidRDefault="00000000">
            <w:pPr>
              <w:jc w:val="both"/>
              <w:rPr>
                <w:bCs/>
                <w:iCs/>
                <w:sz w:val="26"/>
                <w:szCs w:val="26"/>
              </w:rPr>
            </w:pPr>
            <w:r>
              <w:rPr>
                <w:bCs/>
                <w:iCs/>
                <w:sz w:val="26"/>
                <w:szCs w:val="26"/>
              </w:rPr>
              <w:t>Quyết định số 37/2019/QĐ-UBND ngày 30/08/2019 của UBND thành phố Hải Phòng Quy định giá dịch vụ sử   dụng diện tích bán hàng tại chợ trên địa bàn thành phố Hải Dưong</w:t>
            </w:r>
          </w:p>
        </w:tc>
        <w:tc>
          <w:tcPr>
            <w:tcW w:w="2143" w:type="dxa"/>
            <w:vAlign w:val="center"/>
          </w:tcPr>
          <w:p w14:paraId="24F1C37F"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69E599CE"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284A564B" w14:textId="77777777" w:rsidR="005F2FF4" w:rsidRDefault="00000000">
            <w:pPr>
              <w:jc w:val="both"/>
              <w:rPr>
                <w:bCs/>
                <w:iCs/>
                <w:sz w:val="26"/>
                <w:szCs w:val="26"/>
              </w:rPr>
            </w:pPr>
            <w:r>
              <w:rPr>
                <w:bCs/>
                <w:iCs/>
                <w:sz w:val="26"/>
                <w:szCs w:val="26"/>
              </w:rPr>
              <w:t>Trong tháng 2/2027</w:t>
            </w:r>
          </w:p>
        </w:tc>
        <w:tc>
          <w:tcPr>
            <w:tcW w:w="2610" w:type="dxa"/>
            <w:vAlign w:val="center"/>
          </w:tcPr>
          <w:p w14:paraId="46DD48A6" w14:textId="77777777" w:rsidR="005F2FF4" w:rsidRDefault="00000000">
            <w:pPr>
              <w:jc w:val="both"/>
              <w:rPr>
                <w:bCs/>
                <w:iCs/>
                <w:sz w:val="26"/>
                <w:szCs w:val="26"/>
              </w:rPr>
            </w:pPr>
            <w:r>
              <w:rPr>
                <w:bCs/>
                <w:iCs/>
                <w:sz w:val="26"/>
                <w:szCs w:val="26"/>
              </w:rPr>
              <w:t>Tiêu chí 2.3</w:t>
            </w:r>
          </w:p>
        </w:tc>
        <w:tc>
          <w:tcPr>
            <w:tcW w:w="1980" w:type="dxa"/>
            <w:vAlign w:val="center"/>
          </w:tcPr>
          <w:p w14:paraId="3238D422" w14:textId="77777777" w:rsidR="005F2FF4" w:rsidRDefault="00000000">
            <w:pPr>
              <w:jc w:val="both"/>
              <w:rPr>
                <w:bCs/>
                <w:iCs/>
                <w:sz w:val="26"/>
                <w:szCs w:val="26"/>
              </w:rPr>
            </w:pPr>
            <w:r>
              <w:rPr>
                <w:bCs/>
                <w:iCs/>
                <w:sz w:val="26"/>
                <w:szCs w:val="26"/>
              </w:rPr>
              <w:t xml:space="preserve"> </w:t>
            </w:r>
          </w:p>
        </w:tc>
      </w:tr>
      <w:tr w:rsidR="005F2FF4" w14:paraId="5C3FAC0B" w14:textId="77777777">
        <w:tc>
          <w:tcPr>
            <w:tcW w:w="959" w:type="dxa"/>
            <w:vAlign w:val="center"/>
          </w:tcPr>
          <w:p w14:paraId="289F135F" w14:textId="77777777" w:rsidR="005F2FF4" w:rsidRDefault="00000000">
            <w:pPr>
              <w:jc w:val="center"/>
              <w:rPr>
                <w:bCs/>
                <w:iCs/>
                <w:sz w:val="26"/>
                <w:szCs w:val="26"/>
              </w:rPr>
            </w:pPr>
            <w:r>
              <w:rPr>
                <w:bCs/>
                <w:iCs/>
                <w:sz w:val="26"/>
                <w:szCs w:val="26"/>
              </w:rPr>
              <w:t>4.</w:t>
            </w:r>
          </w:p>
        </w:tc>
        <w:tc>
          <w:tcPr>
            <w:tcW w:w="1826" w:type="dxa"/>
            <w:vAlign w:val="center"/>
          </w:tcPr>
          <w:p w14:paraId="79B6F867" w14:textId="77777777" w:rsidR="005F2FF4" w:rsidRDefault="00000000">
            <w:pPr>
              <w:jc w:val="both"/>
              <w:rPr>
                <w:bCs/>
                <w:iCs/>
                <w:sz w:val="26"/>
                <w:szCs w:val="26"/>
              </w:rPr>
            </w:pPr>
            <w:r>
              <w:rPr>
                <w:bCs/>
                <w:iCs/>
                <w:sz w:val="26"/>
                <w:szCs w:val="26"/>
              </w:rPr>
              <w:t>Quyết định số 29/2020/QĐ-UBND ngày 29/05/2020 của UBND thành phố Hải Phòng Quy định giá dịch vụ sử   dụng diện tích bán hàng tại chợ đầu tư bằng nguồn vốn ngân sách nhà nước trên   địa bàn huyện Ninh Giang</w:t>
            </w:r>
          </w:p>
        </w:tc>
        <w:tc>
          <w:tcPr>
            <w:tcW w:w="2143" w:type="dxa"/>
            <w:vAlign w:val="center"/>
          </w:tcPr>
          <w:p w14:paraId="7B647FE6"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598B9DC1"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 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5C2FD10D" w14:textId="77777777" w:rsidR="005F2FF4" w:rsidRDefault="00000000">
            <w:pPr>
              <w:jc w:val="both"/>
              <w:rPr>
                <w:bCs/>
                <w:iCs/>
                <w:sz w:val="26"/>
                <w:szCs w:val="26"/>
              </w:rPr>
            </w:pPr>
            <w:r>
              <w:rPr>
                <w:bCs/>
                <w:iCs/>
                <w:sz w:val="26"/>
                <w:szCs w:val="26"/>
              </w:rPr>
              <w:t>Trong tháng 2/2027</w:t>
            </w:r>
          </w:p>
        </w:tc>
        <w:tc>
          <w:tcPr>
            <w:tcW w:w="2610" w:type="dxa"/>
            <w:vAlign w:val="center"/>
          </w:tcPr>
          <w:p w14:paraId="3173B4B1" w14:textId="77777777" w:rsidR="005F2FF4" w:rsidRDefault="00000000">
            <w:pPr>
              <w:jc w:val="both"/>
              <w:rPr>
                <w:bCs/>
                <w:iCs/>
                <w:sz w:val="26"/>
                <w:szCs w:val="26"/>
              </w:rPr>
            </w:pPr>
            <w:r>
              <w:rPr>
                <w:bCs/>
                <w:iCs/>
                <w:sz w:val="26"/>
                <w:szCs w:val="26"/>
              </w:rPr>
              <w:t>Tiêu chí 2.3</w:t>
            </w:r>
          </w:p>
        </w:tc>
        <w:tc>
          <w:tcPr>
            <w:tcW w:w="1980" w:type="dxa"/>
            <w:vAlign w:val="center"/>
          </w:tcPr>
          <w:p w14:paraId="3EE7C364" w14:textId="77777777" w:rsidR="005F2FF4" w:rsidRDefault="00000000">
            <w:pPr>
              <w:jc w:val="both"/>
              <w:rPr>
                <w:bCs/>
                <w:iCs/>
                <w:sz w:val="26"/>
                <w:szCs w:val="26"/>
              </w:rPr>
            </w:pPr>
            <w:r>
              <w:rPr>
                <w:bCs/>
                <w:iCs/>
                <w:sz w:val="26"/>
                <w:szCs w:val="26"/>
              </w:rPr>
              <w:t xml:space="preserve"> </w:t>
            </w:r>
          </w:p>
        </w:tc>
      </w:tr>
      <w:tr w:rsidR="005F2FF4" w14:paraId="15FAE78B" w14:textId="77777777">
        <w:tc>
          <w:tcPr>
            <w:tcW w:w="959" w:type="dxa"/>
            <w:vAlign w:val="center"/>
          </w:tcPr>
          <w:p w14:paraId="11B7FE3C" w14:textId="77777777" w:rsidR="005F2FF4" w:rsidRDefault="00000000">
            <w:pPr>
              <w:jc w:val="center"/>
              <w:rPr>
                <w:bCs/>
                <w:iCs/>
                <w:sz w:val="26"/>
                <w:szCs w:val="26"/>
              </w:rPr>
            </w:pPr>
            <w:r>
              <w:rPr>
                <w:bCs/>
                <w:iCs/>
                <w:sz w:val="26"/>
                <w:szCs w:val="26"/>
              </w:rPr>
              <w:t>5.</w:t>
            </w:r>
          </w:p>
        </w:tc>
        <w:tc>
          <w:tcPr>
            <w:tcW w:w="1826" w:type="dxa"/>
            <w:vAlign w:val="center"/>
          </w:tcPr>
          <w:p w14:paraId="5AA10E46" w14:textId="77777777" w:rsidR="005F2FF4" w:rsidRDefault="00000000">
            <w:pPr>
              <w:jc w:val="both"/>
              <w:rPr>
                <w:bCs/>
                <w:iCs/>
                <w:sz w:val="26"/>
                <w:szCs w:val="26"/>
              </w:rPr>
            </w:pPr>
            <w:r>
              <w:rPr>
                <w:bCs/>
                <w:iCs/>
                <w:sz w:val="26"/>
                <w:szCs w:val="26"/>
              </w:rPr>
              <w:t>Quyết định số 30/2020/QĐ-UBND ngày 29/05/2020 của UBND thành phố Hải Phòng Quy định giá dịch vụ sử   dụng diện tích bán hàng tại chợ đầu tư bằng nguồn vốn ngân sách nhà nước và   nguồn vốn ngoài ngân sách nhà nước trên địa bàn thành phố Chí Linh</w:t>
            </w:r>
          </w:p>
        </w:tc>
        <w:tc>
          <w:tcPr>
            <w:tcW w:w="2143" w:type="dxa"/>
            <w:vAlign w:val="center"/>
          </w:tcPr>
          <w:p w14:paraId="6FAD8265"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6E705D44"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67B6EE37" w14:textId="77777777" w:rsidR="005F2FF4" w:rsidRDefault="00000000">
            <w:pPr>
              <w:jc w:val="both"/>
              <w:rPr>
                <w:bCs/>
                <w:iCs/>
                <w:sz w:val="26"/>
                <w:szCs w:val="26"/>
              </w:rPr>
            </w:pPr>
            <w:r>
              <w:rPr>
                <w:bCs/>
                <w:iCs/>
                <w:sz w:val="26"/>
                <w:szCs w:val="26"/>
              </w:rPr>
              <w:t>Trong tháng 2/2027</w:t>
            </w:r>
          </w:p>
        </w:tc>
        <w:tc>
          <w:tcPr>
            <w:tcW w:w="2610" w:type="dxa"/>
            <w:vAlign w:val="center"/>
          </w:tcPr>
          <w:p w14:paraId="6FDD9F33" w14:textId="77777777" w:rsidR="005F2FF4" w:rsidRDefault="00000000">
            <w:pPr>
              <w:jc w:val="both"/>
              <w:rPr>
                <w:bCs/>
                <w:iCs/>
                <w:sz w:val="26"/>
                <w:szCs w:val="26"/>
              </w:rPr>
            </w:pPr>
            <w:r>
              <w:rPr>
                <w:bCs/>
                <w:iCs/>
                <w:sz w:val="26"/>
                <w:szCs w:val="26"/>
              </w:rPr>
              <w:t>Tiêu chí 2.3</w:t>
            </w:r>
          </w:p>
        </w:tc>
        <w:tc>
          <w:tcPr>
            <w:tcW w:w="1980" w:type="dxa"/>
            <w:vAlign w:val="center"/>
          </w:tcPr>
          <w:p w14:paraId="243164F6" w14:textId="77777777" w:rsidR="005F2FF4" w:rsidRDefault="00000000">
            <w:pPr>
              <w:jc w:val="both"/>
              <w:rPr>
                <w:bCs/>
                <w:iCs/>
                <w:sz w:val="26"/>
                <w:szCs w:val="26"/>
              </w:rPr>
            </w:pPr>
            <w:r>
              <w:rPr>
                <w:bCs/>
                <w:iCs/>
                <w:sz w:val="26"/>
                <w:szCs w:val="26"/>
              </w:rPr>
              <w:t xml:space="preserve"> </w:t>
            </w:r>
          </w:p>
        </w:tc>
      </w:tr>
      <w:tr w:rsidR="005F2FF4" w14:paraId="195F9145" w14:textId="77777777">
        <w:tc>
          <w:tcPr>
            <w:tcW w:w="959" w:type="dxa"/>
            <w:vAlign w:val="center"/>
          </w:tcPr>
          <w:p w14:paraId="55917F7C" w14:textId="77777777" w:rsidR="005F2FF4" w:rsidRDefault="00000000">
            <w:pPr>
              <w:jc w:val="center"/>
              <w:rPr>
                <w:bCs/>
                <w:iCs/>
                <w:sz w:val="26"/>
                <w:szCs w:val="26"/>
              </w:rPr>
            </w:pPr>
            <w:r>
              <w:rPr>
                <w:bCs/>
                <w:iCs/>
                <w:sz w:val="26"/>
                <w:szCs w:val="26"/>
              </w:rPr>
              <w:t>6.</w:t>
            </w:r>
          </w:p>
        </w:tc>
        <w:tc>
          <w:tcPr>
            <w:tcW w:w="1826" w:type="dxa"/>
            <w:vAlign w:val="center"/>
          </w:tcPr>
          <w:p w14:paraId="49D49688" w14:textId="77777777" w:rsidR="005F2FF4" w:rsidRDefault="00000000">
            <w:pPr>
              <w:jc w:val="both"/>
              <w:rPr>
                <w:bCs/>
                <w:iCs/>
                <w:sz w:val="26"/>
                <w:szCs w:val="26"/>
              </w:rPr>
            </w:pPr>
            <w:r>
              <w:rPr>
                <w:bCs/>
                <w:iCs/>
                <w:sz w:val="26"/>
                <w:szCs w:val="26"/>
              </w:rPr>
              <w:t>Quyết định số 31/2020/QĐ-UBND ngày 29/05/2020 của UBND thành phố Hải Phòng Quy định giá dịch vụ sử   dụng diện tích bán hàng tại chợ đầu tư bằng nguồn vốn ngân sách nhà nước trên   địa bàn huyện Gia Lộc</w:t>
            </w:r>
          </w:p>
        </w:tc>
        <w:tc>
          <w:tcPr>
            <w:tcW w:w="2143" w:type="dxa"/>
            <w:vAlign w:val="center"/>
          </w:tcPr>
          <w:p w14:paraId="7B9FBB1D"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39DA5453"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07E1D9AF" w14:textId="77777777" w:rsidR="005F2FF4" w:rsidRDefault="00000000">
            <w:pPr>
              <w:jc w:val="both"/>
              <w:rPr>
                <w:bCs/>
                <w:iCs/>
                <w:sz w:val="26"/>
                <w:szCs w:val="26"/>
              </w:rPr>
            </w:pPr>
            <w:r>
              <w:rPr>
                <w:bCs/>
                <w:iCs/>
                <w:sz w:val="26"/>
                <w:szCs w:val="26"/>
              </w:rPr>
              <w:t>Trong tháng 2/2027</w:t>
            </w:r>
          </w:p>
        </w:tc>
        <w:tc>
          <w:tcPr>
            <w:tcW w:w="2610" w:type="dxa"/>
            <w:vAlign w:val="center"/>
          </w:tcPr>
          <w:p w14:paraId="7E68C6C4" w14:textId="77777777" w:rsidR="005F2FF4" w:rsidRDefault="00000000">
            <w:pPr>
              <w:jc w:val="both"/>
              <w:rPr>
                <w:bCs/>
                <w:iCs/>
                <w:sz w:val="26"/>
                <w:szCs w:val="26"/>
              </w:rPr>
            </w:pPr>
            <w:r>
              <w:rPr>
                <w:bCs/>
                <w:iCs/>
                <w:sz w:val="26"/>
                <w:szCs w:val="26"/>
              </w:rPr>
              <w:t>Tiêu chí 2.3</w:t>
            </w:r>
          </w:p>
        </w:tc>
        <w:tc>
          <w:tcPr>
            <w:tcW w:w="1980" w:type="dxa"/>
            <w:vAlign w:val="center"/>
          </w:tcPr>
          <w:p w14:paraId="149E5640" w14:textId="77777777" w:rsidR="005F2FF4" w:rsidRDefault="00000000">
            <w:pPr>
              <w:jc w:val="both"/>
              <w:rPr>
                <w:bCs/>
                <w:iCs/>
                <w:sz w:val="26"/>
                <w:szCs w:val="26"/>
              </w:rPr>
            </w:pPr>
            <w:r>
              <w:rPr>
                <w:bCs/>
                <w:iCs/>
                <w:sz w:val="26"/>
                <w:szCs w:val="26"/>
              </w:rPr>
              <w:t xml:space="preserve"> </w:t>
            </w:r>
          </w:p>
        </w:tc>
      </w:tr>
      <w:tr w:rsidR="005F2FF4" w14:paraId="075C5362" w14:textId="77777777">
        <w:tc>
          <w:tcPr>
            <w:tcW w:w="959" w:type="dxa"/>
            <w:vAlign w:val="center"/>
          </w:tcPr>
          <w:p w14:paraId="0254CA81" w14:textId="77777777" w:rsidR="005F2FF4" w:rsidRDefault="00000000">
            <w:pPr>
              <w:jc w:val="center"/>
              <w:rPr>
                <w:bCs/>
                <w:iCs/>
                <w:sz w:val="26"/>
                <w:szCs w:val="26"/>
              </w:rPr>
            </w:pPr>
            <w:r>
              <w:rPr>
                <w:bCs/>
                <w:iCs/>
                <w:sz w:val="26"/>
                <w:szCs w:val="26"/>
              </w:rPr>
              <w:t>7.</w:t>
            </w:r>
          </w:p>
        </w:tc>
        <w:tc>
          <w:tcPr>
            <w:tcW w:w="1826" w:type="dxa"/>
            <w:vAlign w:val="center"/>
          </w:tcPr>
          <w:p w14:paraId="09E96074" w14:textId="77777777" w:rsidR="005F2FF4" w:rsidRDefault="00000000">
            <w:pPr>
              <w:jc w:val="both"/>
              <w:rPr>
                <w:bCs/>
                <w:iCs/>
                <w:sz w:val="26"/>
                <w:szCs w:val="26"/>
              </w:rPr>
            </w:pPr>
            <w:r>
              <w:rPr>
                <w:bCs/>
                <w:iCs/>
                <w:sz w:val="26"/>
                <w:szCs w:val="26"/>
              </w:rPr>
              <w:t>Quyết định số 32/2020/QĐ-UBND ngày 29/05/2020 của UBND thành phố Hải Phòng Quy định giá dịch vụ sử   dụng diện tích bán hàng tại chợ đầu tư bằng nguồn vốn ngân sách nhà nước trên   địa bàn huyện Thanh Hà</w:t>
            </w:r>
          </w:p>
        </w:tc>
        <w:tc>
          <w:tcPr>
            <w:tcW w:w="2143" w:type="dxa"/>
            <w:vAlign w:val="center"/>
          </w:tcPr>
          <w:p w14:paraId="5925EE59"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1F35C39C"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6C9E08D1" w14:textId="77777777" w:rsidR="005F2FF4" w:rsidRDefault="00000000">
            <w:pPr>
              <w:jc w:val="both"/>
              <w:rPr>
                <w:bCs/>
                <w:iCs/>
                <w:sz w:val="26"/>
                <w:szCs w:val="26"/>
              </w:rPr>
            </w:pPr>
            <w:r>
              <w:rPr>
                <w:bCs/>
                <w:iCs/>
                <w:sz w:val="26"/>
                <w:szCs w:val="26"/>
              </w:rPr>
              <w:t>Trong tháng 2/2027</w:t>
            </w:r>
          </w:p>
        </w:tc>
        <w:tc>
          <w:tcPr>
            <w:tcW w:w="2610" w:type="dxa"/>
            <w:vAlign w:val="center"/>
          </w:tcPr>
          <w:p w14:paraId="05C52F44" w14:textId="77777777" w:rsidR="005F2FF4" w:rsidRDefault="00000000">
            <w:pPr>
              <w:jc w:val="both"/>
              <w:rPr>
                <w:bCs/>
                <w:iCs/>
                <w:sz w:val="26"/>
                <w:szCs w:val="26"/>
              </w:rPr>
            </w:pPr>
            <w:r>
              <w:rPr>
                <w:bCs/>
                <w:iCs/>
                <w:sz w:val="26"/>
                <w:szCs w:val="26"/>
              </w:rPr>
              <w:t>Tiêu chí 2.3</w:t>
            </w:r>
          </w:p>
        </w:tc>
        <w:tc>
          <w:tcPr>
            <w:tcW w:w="1980" w:type="dxa"/>
            <w:vAlign w:val="center"/>
          </w:tcPr>
          <w:p w14:paraId="78B3088F" w14:textId="77777777" w:rsidR="005F2FF4" w:rsidRDefault="00000000">
            <w:pPr>
              <w:jc w:val="both"/>
              <w:rPr>
                <w:bCs/>
                <w:iCs/>
                <w:sz w:val="26"/>
                <w:szCs w:val="26"/>
              </w:rPr>
            </w:pPr>
            <w:r>
              <w:rPr>
                <w:bCs/>
                <w:iCs/>
                <w:sz w:val="26"/>
                <w:szCs w:val="26"/>
              </w:rPr>
              <w:t xml:space="preserve"> </w:t>
            </w:r>
          </w:p>
        </w:tc>
      </w:tr>
      <w:tr w:rsidR="005F2FF4" w14:paraId="45DB8417" w14:textId="77777777">
        <w:tc>
          <w:tcPr>
            <w:tcW w:w="959" w:type="dxa"/>
            <w:vAlign w:val="center"/>
          </w:tcPr>
          <w:p w14:paraId="7BF78CC5" w14:textId="77777777" w:rsidR="005F2FF4" w:rsidRDefault="00000000">
            <w:pPr>
              <w:jc w:val="center"/>
              <w:rPr>
                <w:bCs/>
                <w:iCs/>
                <w:sz w:val="26"/>
                <w:szCs w:val="26"/>
              </w:rPr>
            </w:pPr>
            <w:r>
              <w:rPr>
                <w:bCs/>
                <w:iCs/>
                <w:sz w:val="26"/>
                <w:szCs w:val="26"/>
              </w:rPr>
              <w:t>8.</w:t>
            </w:r>
          </w:p>
        </w:tc>
        <w:tc>
          <w:tcPr>
            <w:tcW w:w="1826" w:type="dxa"/>
            <w:vAlign w:val="center"/>
          </w:tcPr>
          <w:p w14:paraId="62E06E48" w14:textId="77777777" w:rsidR="005F2FF4" w:rsidRDefault="00000000">
            <w:pPr>
              <w:jc w:val="both"/>
              <w:rPr>
                <w:bCs/>
                <w:iCs/>
                <w:sz w:val="26"/>
                <w:szCs w:val="26"/>
              </w:rPr>
            </w:pPr>
            <w:r>
              <w:rPr>
                <w:bCs/>
                <w:iCs/>
                <w:sz w:val="26"/>
                <w:szCs w:val="26"/>
              </w:rPr>
              <w:t>Quyết định số 33/2020/QĐ-UBND ngày 29/05/2020 của UBND thành phố Hải Phòng Quy định giá dịch vụ sử   dụng diện tích bán hàng tại chợ đầu tư bằng nguồn vốn ngân sách nhà nước trên   địa bàn huyện Bình Giang</w:t>
            </w:r>
          </w:p>
        </w:tc>
        <w:tc>
          <w:tcPr>
            <w:tcW w:w="2143" w:type="dxa"/>
            <w:vAlign w:val="center"/>
          </w:tcPr>
          <w:p w14:paraId="56F39ECA"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5B1F9508"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65A53217" w14:textId="77777777" w:rsidR="005F2FF4" w:rsidRDefault="00000000">
            <w:pPr>
              <w:jc w:val="both"/>
              <w:rPr>
                <w:bCs/>
                <w:iCs/>
                <w:sz w:val="26"/>
                <w:szCs w:val="26"/>
              </w:rPr>
            </w:pPr>
            <w:r>
              <w:rPr>
                <w:bCs/>
                <w:iCs/>
                <w:sz w:val="26"/>
                <w:szCs w:val="26"/>
              </w:rPr>
              <w:t>Trong tháng 2/2027</w:t>
            </w:r>
          </w:p>
        </w:tc>
        <w:tc>
          <w:tcPr>
            <w:tcW w:w="2610" w:type="dxa"/>
            <w:vAlign w:val="center"/>
          </w:tcPr>
          <w:p w14:paraId="0D7F8290" w14:textId="77777777" w:rsidR="005F2FF4" w:rsidRDefault="00000000">
            <w:pPr>
              <w:jc w:val="both"/>
              <w:rPr>
                <w:bCs/>
                <w:iCs/>
                <w:sz w:val="26"/>
                <w:szCs w:val="26"/>
              </w:rPr>
            </w:pPr>
            <w:r>
              <w:rPr>
                <w:bCs/>
                <w:iCs/>
                <w:sz w:val="26"/>
                <w:szCs w:val="26"/>
              </w:rPr>
              <w:t>Tiêu chí 2.3</w:t>
            </w:r>
          </w:p>
        </w:tc>
        <w:tc>
          <w:tcPr>
            <w:tcW w:w="1980" w:type="dxa"/>
            <w:vAlign w:val="center"/>
          </w:tcPr>
          <w:p w14:paraId="6FC0787F" w14:textId="77777777" w:rsidR="005F2FF4" w:rsidRDefault="00000000">
            <w:pPr>
              <w:jc w:val="both"/>
              <w:rPr>
                <w:bCs/>
                <w:iCs/>
                <w:sz w:val="26"/>
                <w:szCs w:val="26"/>
              </w:rPr>
            </w:pPr>
            <w:r>
              <w:rPr>
                <w:bCs/>
                <w:iCs/>
                <w:sz w:val="26"/>
                <w:szCs w:val="26"/>
              </w:rPr>
              <w:t xml:space="preserve"> </w:t>
            </w:r>
          </w:p>
        </w:tc>
      </w:tr>
      <w:tr w:rsidR="005F2FF4" w14:paraId="2903F335" w14:textId="77777777">
        <w:tc>
          <w:tcPr>
            <w:tcW w:w="959" w:type="dxa"/>
            <w:vAlign w:val="center"/>
          </w:tcPr>
          <w:p w14:paraId="11674C30" w14:textId="77777777" w:rsidR="005F2FF4" w:rsidRDefault="00000000">
            <w:pPr>
              <w:jc w:val="center"/>
              <w:rPr>
                <w:bCs/>
                <w:iCs/>
                <w:sz w:val="26"/>
                <w:szCs w:val="26"/>
              </w:rPr>
            </w:pPr>
            <w:r>
              <w:rPr>
                <w:bCs/>
                <w:iCs/>
                <w:sz w:val="26"/>
                <w:szCs w:val="26"/>
              </w:rPr>
              <w:t>9.</w:t>
            </w:r>
          </w:p>
        </w:tc>
        <w:tc>
          <w:tcPr>
            <w:tcW w:w="1826" w:type="dxa"/>
            <w:vAlign w:val="center"/>
          </w:tcPr>
          <w:p w14:paraId="42E27B25" w14:textId="77777777" w:rsidR="005F2FF4" w:rsidRDefault="00000000">
            <w:pPr>
              <w:jc w:val="both"/>
              <w:rPr>
                <w:bCs/>
                <w:iCs/>
                <w:sz w:val="26"/>
                <w:szCs w:val="26"/>
              </w:rPr>
            </w:pPr>
            <w:r>
              <w:rPr>
                <w:bCs/>
                <w:iCs/>
                <w:sz w:val="26"/>
                <w:szCs w:val="26"/>
              </w:rPr>
              <w:t>Quyết định số 34/2020/QĐ-UBND ngày 29/05/2020 của UBND thành phố Hải Phòng Quy định giá dịch vụ sử   dụng diện tích bán hàng tại chợ đầu tư bằng nguồn vốn ngân sách nhà nước trên   địa bàn huyện Thanh Miện</w:t>
            </w:r>
          </w:p>
        </w:tc>
        <w:tc>
          <w:tcPr>
            <w:tcW w:w="2143" w:type="dxa"/>
            <w:vAlign w:val="center"/>
          </w:tcPr>
          <w:p w14:paraId="059B0CA4"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2840AD05"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543A708E" w14:textId="77777777" w:rsidR="005F2FF4" w:rsidRDefault="00000000">
            <w:pPr>
              <w:jc w:val="both"/>
              <w:rPr>
                <w:bCs/>
                <w:iCs/>
                <w:sz w:val="26"/>
                <w:szCs w:val="26"/>
              </w:rPr>
            </w:pPr>
            <w:r>
              <w:rPr>
                <w:bCs/>
                <w:iCs/>
                <w:sz w:val="26"/>
                <w:szCs w:val="26"/>
              </w:rPr>
              <w:t>Trong tháng 2/2027</w:t>
            </w:r>
          </w:p>
        </w:tc>
        <w:tc>
          <w:tcPr>
            <w:tcW w:w="2610" w:type="dxa"/>
            <w:vAlign w:val="center"/>
          </w:tcPr>
          <w:p w14:paraId="60FCEC53" w14:textId="77777777" w:rsidR="005F2FF4" w:rsidRDefault="00000000">
            <w:pPr>
              <w:jc w:val="both"/>
              <w:rPr>
                <w:bCs/>
                <w:iCs/>
                <w:sz w:val="26"/>
                <w:szCs w:val="26"/>
              </w:rPr>
            </w:pPr>
            <w:r>
              <w:rPr>
                <w:bCs/>
                <w:iCs/>
                <w:sz w:val="26"/>
                <w:szCs w:val="26"/>
              </w:rPr>
              <w:t>Tiêu chí 2.3</w:t>
            </w:r>
          </w:p>
        </w:tc>
        <w:tc>
          <w:tcPr>
            <w:tcW w:w="1980" w:type="dxa"/>
            <w:vAlign w:val="center"/>
          </w:tcPr>
          <w:p w14:paraId="620305D7" w14:textId="77777777" w:rsidR="005F2FF4" w:rsidRDefault="00000000">
            <w:pPr>
              <w:jc w:val="both"/>
              <w:rPr>
                <w:bCs/>
                <w:iCs/>
                <w:sz w:val="26"/>
                <w:szCs w:val="26"/>
              </w:rPr>
            </w:pPr>
            <w:r>
              <w:rPr>
                <w:bCs/>
                <w:iCs/>
                <w:sz w:val="26"/>
                <w:szCs w:val="26"/>
              </w:rPr>
              <w:t xml:space="preserve"> </w:t>
            </w:r>
          </w:p>
        </w:tc>
      </w:tr>
      <w:tr w:rsidR="005F2FF4" w14:paraId="627A501E" w14:textId="77777777">
        <w:tc>
          <w:tcPr>
            <w:tcW w:w="959" w:type="dxa"/>
            <w:vAlign w:val="center"/>
          </w:tcPr>
          <w:p w14:paraId="1795F386" w14:textId="77777777" w:rsidR="005F2FF4" w:rsidRDefault="00000000">
            <w:pPr>
              <w:jc w:val="center"/>
              <w:rPr>
                <w:bCs/>
                <w:iCs/>
                <w:sz w:val="26"/>
                <w:szCs w:val="26"/>
              </w:rPr>
            </w:pPr>
            <w:r>
              <w:rPr>
                <w:bCs/>
                <w:iCs/>
                <w:sz w:val="26"/>
                <w:szCs w:val="26"/>
              </w:rPr>
              <w:t>10.</w:t>
            </w:r>
          </w:p>
        </w:tc>
        <w:tc>
          <w:tcPr>
            <w:tcW w:w="1826" w:type="dxa"/>
            <w:vAlign w:val="center"/>
          </w:tcPr>
          <w:p w14:paraId="6EAC2927" w14:textId="77777777" w:rsidR="005F2FF4" w:rsidRDefault="00000000">
            <w:pPr>
              <w:jc w:val="both"/>
              <w:rPr>
                <w:bCs/>
                <w:iCs/>
                <w:sz w:val="26"/>
                <w:szCs w:val="26"/>
              </w:rPr>
            </w:pPr>
            <w:r>
              <w:rPr>
                <w:bCs/>
                <w:iCs/>
                <w:sz w:val="26"/>
                <w:szCs w:val="26"/>
              </w:rPr>
              <w:t>Quyết định số 35/2020/QĐ-UBND ngày 29/05/2020 của UBND thành phố Hải Phòng Quy định giá dịch vụ sử   dụng diện tích bán hàng tại chợ trên địa bàn huyện Kim Thành</w:t>
            </w:r>
          </w:p>
        </w:tc>
        <w:tc>
          <w:tcPr>
            <w:tcW w:w="2143" w:type="dxa"/>
            <w:vAlign w:val="center"/>
          </w:tcPr>
          <w:p w14:paraId="5DB3B653"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5266836A"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41CC5D9D" w14:textId="77777777" w:rsidR="005F2FF4" w:rsidRDefault="00000000">
            <w:pPr>
              <w:jc w:val="both"/>
              <w:rPr>
                <w:bCs/>
                <w:iCs/>
                <w:sz w:val="26"/>
                <w:szCs w:val="26"/>
              </w:rPr>
            </w:pPr>
            <w:r>
              <w:rPr>
                <w:bCs/>
                <w:iCs/>
                <w:sz w:val="26"/>
                <w:szCs w:val="26"/>
              </w:rPr>
              <w:t>Trong tháng 2/2027</w:t>
            </w:r>
          </w:p>
        </w:tc>
        <w:tc>
          <w:tcPr>
            <w:tcW w:w="2610" w:type="dxa"/>
            <w:vAlign w:val="center"/>
          </w:tcPr>
          <w:p w14:paraId="58301D49" w14:textId="77777777" w:rsidR="005F2FF4" w:rsidRDefault="00000000">
            <w:pPr>
              <w:jc w:val="both"/>
              <w:rPr>
                <w:bCs/>
                <w:iCs/>
                <w:sz w:val="26"/>
                <w:szCs w:val="26"/>
              </w:rPr>
            </w:pPr>
            <w:r>
              <w:rPr>
                <w:bCs/>
                <w:iCs/>
                <w:sz w:val="26"/>
                <w:szCs w:val="26"/>
              </w:rPr>
              <w:t>Tiêu chí 2.3</w:t>
            </w:r>
          </w:p>
        </w:tc>
        <w:tc>
          <w:tcPr>
            <w:tcW w:w="1980" w:type="dxa"/>
            <w:vAlign w:val="center"/>
          </w:tcPr>
          <w:p w14:paraId="48E05DC6" w14:textId="77777777" w:rsidR="005F2FF4" w:rsidRDefault="00000000">
            <w:pPr>
              <w:jc w:val="both"/>
              <w:rPr>
                <w:bCs/>
                <w:iCs/>
                <w:sz w:val="26"/>
                <w:szCs w:val="26"/>
              </w:rPr>
            </w:pPr>
            <w:r>
              <w:rPr>
                <w:bCs/>
                <w:iCs/>
                <w:sz w:val="26"/>
                <w:szCs w:val="26"/>
              </w:rPr>
              <w:t xml:space="preserve"> </w:t>
            </w:r>
          </w:p>
        </w:tc>
      </w:tr>
      <w:tr w:rsidR="005F2FF4" w14:paraId="0371BA26" w14:textId="77777777">
        <w:tc>
          <w:tcPr>
            <w:tcW w:w="959" w:type="dxa"/>
            <w:vAlign w:val="center"/>
          </w:tcPr>
          <w:p w14:paraId="09606AEA" w14:textId="77777777" w:rsidR="005F2FF4" w:rsidRDefault="00000000">
            <w:pPr>
              <w:jc w:val="center"/>
              <w:rPr>
                <w:bCs/>
                <w:iCs/>
                <w:sz w:val="26"/>
                <w:szCs w:val="26"/>
              </w:rPr>
            </w:pPr>
            <w:r>
              <w:rPr>
                <w:bCs/>
                <w:iCs/>
                <w:sz w:val="26"/>
                <w:szCs w:val="26"/>
              </w:rPr>
              <w:t>11.</w:t>
            </w:r>
          </w:p>
        </w:tc>
        <w:tc>
          <w:tcPr>
            <w:tcW w:w="1826" w:type="dxa"/>
            <w:vAlign w:val="center"/>
          </w:tcPr>
          <w:p w14:paraId="52F24895" w14:textId="77777777" w:rsidR="005F2FF4" w:rsidRDefault="00000000">
            <w:pPr>
              <w:jc w:val="both"/>
              <w:rPr>
                <w:bCs/>
                <w:iCs/>
                <w:sz w:val="26"/>
                <w:szCs w:val="26"/>
              </w:rPr>
            </w:pPr>
            <w:r>
              <w:rPr>
                <w:bCs/>
                <w:iCs/>
                <w:sz w:val="26"/>
                <w:szCs w:val="26"/>
              </w:rPr>
              <w:t>Quyết định số 36/2020/QĐ-UBND ngày 29/05/2020 của UBND thành phố Hải Phòng Quy định giá dịch vụ sử   dụng diện tích bán hàng tại chợ trên địa bàn thị xã Kinh Môn</w:t>
            </w:r>
          </w:p>
        </w:tc>
        <w:tc>
          <w:tcPr>
            <w:tcW w:w="2143" w:type="dxa"/>
            <w:vAlign w:val="center"/>
          </w:tcPr>
          <w:p w14:paraId="33D75119"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664F052B"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008641B4" w14:textId="77777777" w:rsidR="005F2FF4" w:rsidRDefault="00000000">
            <w:pPr>
              <w:jc w:val="both"/>
              <w:rPr>
                <w:bCs/>
                <w:iCs/>
                <w:sz w:val="26"/>
                <w:szCs w:val="26"/>
              </w:rPr>
            </w:pPr>
            <w:r>
              <w:rPr>
                <w:bCs/>
                <w:iCs/>
                <w:sz w:val="26"/>
                <w:szCs w:val="26"/>
              </w:rPr>
              <w:t>Trong tháng 2/2027</w:t>
            </w:r>
          </w:p>
        </w:tc>
        <w:tc>
          <w:tcPr>
            <w:tcW w:w="2610" w:type="dxa"/>
            <w:vAlign w:val="center"/>
          </w:tcPr>
          <w:p w14:paraId="39934C44" w14:textId="77777777" w:rsidR="005F2FF4" w:rsidRDefault="00000000">
            <w:pPr>
              <w:jc w:val="both"/>
              <w:rPr>
                <w:bCs/>
                <w:iCs/>
                <w:sz w:val="26"/>
                <w:szCs w:val="26"/>
              </w:rPr>
            </w:pPr>
            <w:r>
              <w:rPr>
                <w:bCs/>
                <w:iCs/>
                <w:sz w:val="26"/>
                <w:szCs w:val="26"/>
              </w:rPr>
              <w:t>Tiêu chí 2.3</w:t>
            </w:r>
          </w:p>
        </w:tc>
        <w:tc>
          <w:tcPr>
            <w:tcW w:w="1980" w:type="dxa"/>
            <w:vAlign w:val="center"/>
          </w:tcPr>
          <w:p w14:paraId="62E1972E" w14:textId="77777777" w:rsidR="005F2FF4" w:rsidRDefault="00000000">
            <w:pPr>
              <w:jc w:val="both"/>
              <w:rPr>
                <w:bCs/>
                <w:iCs/>
                <w:sz w:val="26"/>
                <w:szCs w:val="26"/>
              </w:rPr>
            </w:pPr>
            <w:r>
              <w:rPr>
                <w:bCs/>
                <w:iCs/>
                <w:sz w:val="26"/>
                <w:szCs w:val="26"/>
              </w:rPr>
              <w:t xml:space="preserve"> </w:t>
            </w:r>
          </w:p>
        </w:tc>
      </w:tr>
      <w:tr w:rsidR="005F2FF4" w14:paraId="5383688F" w14:textId="77777777">
        <w:tc>
          <w:tcPr>
            <w:tcW w:w="959" w:type="dxa"/>
            <w:vAlign w:val="center"/>
          </w:tcPr>
          <w:p w14:paraId="3CFEEFA3" w14:textId="77777777" w:rsidR="005F2FF4" w:rsidRDefault="00000000">
            <w:pPr>
              <w:jc w:val="center"/>
              <w:rPr>
                <w:bCs/>
                <w:iCs/>
                <w:sz w:val="26"/>
                <w:szCs w:val="26"/>
              </w:rPr>
            </w:pPr>
            <w:r>
              <w:rPr>
                <w:bCs/>
                <w:iCs/>
                <w:sz w:val="26"/>
                <w:szCs w:val="26"/>
              </w:rPr>
              <w:t>12.</w:t>
            </w:r>
          </w:p>
        </w:tc>
        <w:tc>
          <w:tcPr>
            <w:tcW w:w="1826" w:type="dxa"/>
            <w:vAlign w:val="center"/>
          </w:tcPr>
          <w:p w14:paraId="1B3C2406" w14:textId="77777777" w:rsidR="005F2FF4" w:rsidRDefault="00000000">
            <w:pPr>
              <w:jc w:val="both"/>
              <w:rPr>
                <w:bCs/>
                <w:iCs/>
                <w:sz w:val="26"/>
                <w:szCs w:val="26"/>
              </w:rPr>
            </w:pPr>
            <w:r>
              <w:rPr>
                <w:bCs/>
                <w:iCs/>
                <w:sz w:val="26"/>
                <w:szCs w:val="26"/>
              </w:rPr>
              <w:t>Quyết định số 37/2020/QĐ-UBND ngày 29/05/2020 của UBND thành phố Hải Phòng Quy định giá dịch vụ sử   dụng diện tích bán hàng tại chợ đầu tư bằng nguồn vốn ngân sách nhà nước trên   địa bàn huyện Nam Sách</w:t>
            </w:r>
          </w:p>
        </w:tc>
        <w:tc>
          <w:tcPr>
            <w:tcW w:w="2143" w:type="dxa"/>
            <w:vAlign w:val="center"/>
          </w:tcPr>
          <w:p w14:paraId="6D3EAB8E"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18485B54"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2AE458FE" w14:textId="77777777" w:rsidR="005F2FF4" w:rsidRDefault="00000000">
            <w:pPr>
              <w:jc w:val="both"/>
              <w:rPr>
                <w:bCs/>
                <w:iCs/>
                <w:sz w:val="26"/>
                <w:szCs w:val="26"/>
              </w:rPr>
            </w:pPr>
            <w:r>
              <w:rPr>
                <w:bCs/>
                <w:iCs/>
                <w:sz w:val="26"/>
                <w:szCs w:val="26"/>
              </w:rPr>
              <w:t>Trong tháng 2/2027</w:t>
            </w:r>
          </w:p>
        </w:tc>
        <w:tc>
          <w:tcPr>
            <w:tcW w:w="2610" w:type="dxa"/>
            <w:vAlign w:val="center"/>
          </w:tcPr>
          <w:p w14:paraId="1536D9F3" w14:textId="77777777" w:rsidR="005F2FF4" w:rsidRDefault="00000000">
            <w:pPr>
              <w:jc w:val="both"/>
              <w:rPr>
                <w:bCs/>
                <w:iCs/>
                <w:sz w:val="26"/>
                <w:szCs w:val="26"/>
              </w:rPr>
            </w:pPr>
            <w:r>
              <w:rPr>
                <w:bCs/>
                <w:iCs/>
                <w:sz w:val="26"/>
                <w:szCs w:val="26"/>
              </w:rPr>
              <w:t>Tiêu chí 2.3</w:t>
            </w:r>
          </w:p>
        </w:tc>
        <w:tc>
          <w:tcPr>
            <w:tcW w:w="1980" w:type="dxa"/>
            <w:vAlign w:val="center"/>
          </w:tcPr>
          <w:p w14:paraId="7453F24D" w14:textId="77777777" w:rsidR="005F2FF4" w:rsidRDefault="00000000">
            <w:pPr>
              <w:jc w:val="both"/>
              <w:rPr>
                <w:bCs/>
                <w:iCs/>
                <w:sz w:val="26"/>
                <w:szCs w:val="26"/>
              </w:rPr>
            </w:pPr>
            <w:r>
              <w:rPr>
                <w:bCs/>
                <w:iCs/>
                <w:sz w:val="26"/>
                <w:szCs w:val="26"/>
              </w:rPr>
              <w:t xml:space="preserve"> </w:t>
            </w:r>
          </w:p>
        </w:tc>
      </w:tr>
      <w:tr w:rsidR="005F2FF4" w14:paraId="0861A82D" w14:textId="77777777">
        <w:tc>
          <w:tcPr>
            <w:tcW w:w="959" w:type="dxa"/>
            <w:vAlign w:val="center"/>
          </w:tcPr>
          <w:p w14:paraId="734F2810" w14:textId="77777777" w:rsidR="005F2FF4" w:rsidRDefault="00000000">
            <w:pPr>
              <w:jc w:val="center"/>
              <w:rPr>
                <w:bCs/>
                <w:iCs/>
                <w:sz w:val="26"/>
                <w:szCs w:val="26"/>
              </w:rPr>
            </w:pPr>
            <w:r>
              <w:rPr>
                <w:bCs/>
                <w:iCs/>
                <w:sz w:val="26"/>
                <w:szCs w:val="26"/>
              </w:rPr>
              <w:t>13.</w:t>
            </w:r>
          </w:p>
        </w:tc>
        <w:tc>
          <w:tcPr>
            <w:tcW w:w="1826" w:type="dxa"/>
            <w:vAlign w:val="center"/>
          </w:tcPr>
          <w:p w14:paraId="3EC0E027" w14:textId="77777777" w:rsidR="005F2FF4" w:rsidRDefault="00000000">
            <w:pPr>
              <w:jc w:val="both"/>
              <w:rPr>
                <w:bCs/>
                <w:iCs/>
                <w:sz w:val="26"/>
                <w:szCs w:val="26"/>
              </w:rPr>
            </w:pPr>
            <w:r>
              <w:rPr>
                <w:bCs/>
                <w:iCs/>
                <w:sz w:val="26"/>
                <w:szCs w:val="26"/>
              </w:rPr>
              <w:t>Quyết định số 38/2020/QĐ-UBND ngày 29/05/2020 của UBND thành phố Hải Phòng Quy định giá dịch vụ sử   dụng diện tích bán hàng tại chợ đầu tư bằng nguồn vốn ngân sách nhà nước trên   địa bàn huyện Tứ Kỳ</w:t>
            </w:r>
          </w:p>
        </w:tc>
        <w:tc>
          <w:tcPr>
            <w:tcW w:w="2143" w:type="dxa"/>
            <w:vAlign w:val="center"/>
          </w:tcPr>
          <w:p w14:paraId="08641934"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03279BFD"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2197DFF3" w14:textId="77777777" w:rsidR="005F2FF4" w:rsidRDefault="00000000">
            <w:pPr>
              <w:jc w:val="both"/>
              <w:rPr>
                <w:bCs/>
                <w:iCs/>
                <w:sz w:val="26"/>
                <w:szCs w:val="26"/>
              </w:rPr>
            </w:pPr>
            <w:r>
              <w:rPr>
                <w:bCs/>
                <w:iCs/>
                <w:sz w:val="26"/>
                <w:szCs w:val="26"/>
              </w:rPr>
              <w:t>Trong tháng 2/2027</w:t>
            </w:r>
          </w:p>
        </w:tc>
        <w:tc>
          <w:tcPr>
            <w:tcW w:w="2610" w:type="dxa"/>
            <w:vAlign w:val="center"/>
          </w:tcPr>
          <w:p w14:paraId="5A77391B" w14:textId="77777777" w:rsidR="005F2FF4" w:rsidRDefault="00000000">
            <w:pPr>
              <w:jc w:val="both"/>
              <w:rPr>
                <w:bCs/>
                <w:iCs/>
                <w:sz w:val="26"/>
                <w:szCs w:val="26"/>
              </w:rPr>
            </w:pPr>
            <w:r>
              <w:rPr>
                <w:bCs/>
                <w:iCs/>
                <w:sz w:val="26"/>
                <w:szCs w:val="26"/>
              </w:rPr>
              <w:t>Tiêu chí 2.3</w:t>
            </w:r>
          </w:p>
        </w:tc>
        <w:tc>
          <w:tcPr>
            <w:tcW w:w="1980" w:type="dxa"/>
            <w:vAlign w:val="center"/>
          </w:tcPr>
          <w:p w14:paraId="2AD6AAC2" w14:textId="77777777" w:rsidR="005F2FF4" w:rsidRDefault="00000000">
            <w:pPr>
              <w:jc w:val="both"/>
              <w:rPr>
                <w:bCs/>
                <w:iCs/>
                <w:sz w:val="26"/>
                <w:szCs w:val="26"/>
              </w:rPr>
            </w:pPr>
            <w:r>
              <w:rPr>
                <w:bCs/>
                <w:iCs/>
                <w:sz w:val="26"/>
                <w:szCs w:val="26"/>
              </w:rPr>
              <w:t xml:space="preserve"> </w:t>
            </w:r>
          </w:p>
        </w:tc>
      </w:tr>
      <w:tr w:rsidR="005F2FF4" w14:paraId="39F521F2" w14:textId="77777777">
        <w:tc>
          <w:tcPr>
            <w:tcW w:w="959" w:type="dxa"/>
            <w:vAlign w:val="center"/>
          </w:tcPr>
          <w:p w14:paraId="257D75B4" w14:textId="77777777" w:rsidR="005F2FF4" w:rsidRDefault="00000000">
            <w:pPr>
              <w:jc w:val="center"/>
              <w:rPr>
                <w:bCs/>
                <w:iCs/>
                <w:sz w:val="26"/>
                <w:szCs w:val="26"/>
              </w:rPr>
            </w:pPr>
            <w:r>
              <w:rPr>
                <w:bCs/>
                <w:iCs/>
                <w:sz w:val="26"/>
                <w:szCs w:val="26"/>
              </w:rPr>
              <w:t>14.</w:t>
            </w:r>
          </w:p>
        </w:tc>
        <w:tc>
          <w:tcPr>
            <w:tcW w:w="1826" w:type="dxa"/>
            <w:vAlign w:val="center"/>
          </w:tcPr>
          <w:p w14:paraId="59194C70" w14:textId="77777777" w:rsidR="005F2FF4" w:rsidRDefault="00000000">
            <w:pPr>
              <w:jc w:val="both"/>
              <w:rPr>
                <w:bCs/>
                <w:iCs/>
                <w:sz w:val="26"/>
                <w:szCs w:val="26"/>
              </w:rPr>
            </w:pPr>
            <w:r>
              <w:rPr>
                <w:bCs/>
                <w:iCs/>
                <w:sz w:val="26"/>
                <w:szCs w:val="26"/>
              </w:rPr>
              <w:t>Quyết định số 39/2020/QĐ-UBND ngày 29/05/2020 của UBND thành phố Hải Phòng Quy định giá dịch vụ sử   dụng diện tích bán hàng tại chợ đầu tư bằng nguồn vốn ngân sách nhà nước trên   địa bàn thành phố Hải Dương (bổ sung)</w:t>
            </w:r>
          </w:p>
        </w:tc>
        <w:tc>
          <w:tcPr>
            <w:tcW w:w="2143" w:type="dxa"/>
            <w:vAlign w:val="center"/>
          </w:tcPr>
          <w:p w14:paraId="3A963A8E"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30513992"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371A63AA" w14:textId="77777777" w:rsidR="005F2FF4" w:rsidRDefault="00000000">
            <w:pPr>
              <w:jc w:val="both"/>
              <w:rPr>
                <w:bCs/>
                <w:iCs/>
                <w:sz w:val="26"/>
                <w:szCs w:val="26"/>
              </w:rPr>
            </w:pPr>
            <w:r>
              <w:rPr>
                <w:bCs/>
                <w:iCs/>
                <w:sz w:val="26"/>
                <w:szCs w:val="26"/>
              </w:rPr>
              <w:t>Trong tháng 2/2027</w:t>
            </w:r>
          </w:p>
        </w:tc>
        <w:tc>
          <w:tcPr>
            <w:tcW w:w="2610" w:type="dxa"/>
            <w:vAlign w:val="center"/>
          </w:tcPr>
          <w:p w14:paraId="0A6E517E" w14:textId="77777777" w:rsidR="005F2FF4" w:rsidRDefault="00000000">
            <w:pPr>
              <w:jc w:val="both"/>
              <w:rPr>
                <w:bCs/>
                <w:iCs/>
                <w:sz w:val="26"/>
                <w:szCs w:val="26"/>
              </w:rPr>
            </w:pPr>
            <w:r>
              <w:rPr>
                <w:bCs/>
                <w:iCs/>
                <w:sz w:val="26"/>
                <w:szCs w:val="26"/>
              </w:rPr>
              <w:t>Tiêu chí 2.3</w:t>
            </w:r>
          </w:p>
        </w:tc>
        <w:tc>
          <w:tcPr>
            <w:tcW w:w="1980" w:type="dxa"/>
            <w:vAlign w:val="center"/>
          </w:tcPr>
          <w:p w14:paraId="4539155B" w14:textId="77777777" w:rsidR="005F2FF4" w:rsidRDefault="00000000">
            <w:pPr>
              <w:jc w:val="both"/>
              <w:rPr>
                <w:bCs/>
                <w:iCs/>
                <w:sz w:val="26"/>
                <w:szCs w:val="26"/>
              </w:rPr>
            </w:pPr>
            <w:r>
              <w:rPr>
                <w:bCs/>
                <w:iCs/>
                <w:sz w:val="26"/>
                <w:szCs w:val="26"/>
              </w:rPr>
              <w:t xml:space="preserve"> </w:t>
            </w:r>
          </w:p>
        </w:tc>
      </w:tr>
      <w:tr w:rsidR="005F2FF4" w14:paraId="14FB1B29" w14:textId="77777777">
        <w:tc>
          <w:tcPr>
            <w:tcW w:w="959" w:type="dxa"/>
            <w:vAlign w:val="center"/>
          </w:tcPr>
          <w:p w14:paraId="0C240B3F" w14:textId="77777777" w:rsidR="005F2FF4" w:rsidRDefault="00000000">
            <w:pPr>
              <w:jc w:val="center"/>
              <w:rPr>
                <w:bCs/>
                <w:iCs/>
                <w:sz w:val="26"/>
                <w:szCs w:val="26"/>
              </w:rPr>
            </w:pPr>
            <w:r>
              <w:rPr>
                <w:bCs/>
                <w:iCs/>
                <w:sz w:val="26"/>
                <w:szCs w:val="26"/>
              </w:rPr>
              <w:t>15.</w:t>
            </w:r>
          </w:p>
        </w:tc>
        <w:tc>
          <w:tcPr>
            <w:tcW w:w="1826" w:type="dxa"/>
            <w:vAlign w:val="center"/>
          </w:tcPr>
          <w:p w14:paraId="5DD02A8E" w14:textId="77777777" w:rsidR="005F2FF4" w:rsidRDefault="00000000">
            <w:pPr>
              <w:jc w:val="both"/>
              <w:rPr>
                <w:bCs/>
                <w:iCs/>
                <w:sz w:val="26"/>
                <w:szCs w:val="26"/>
              </w:rPr>
            </w:pPr>
            <w:r>
              <w:rPr>
                <w:bCs/>
                <w:iCs/>
                <w:sz w:val="26"/>
                <w:szCs w:val="26"/>
              </w:rPr>
              <w:t>Quyết định số 40/2020/QĐ-UBND ngày 29/05/2020 của UBND thành phố Hải Phòng Quy định giá dịch vụ sử   dụng diện tích bán hàng tại chợ đầu tư bằng nguồn vốn ngân sách nhà nước trên   địa bàn huyện Cẩm Giàng</w:t>
            </w:r>
          </w:p>
        </w:tc>
        <w:tc>
          <w:tcPr>
            <w:tcW w:w="2143" w:type="dxa"/>
            <w:vAlign w:val="center"/>
          </w:tcPr>
          <w:p w14:paraId="15FD6C0B"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3626AF66"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0523A7E3" w14:textId="77777777" w:rsidR="005F2FF4" w:rsidRDefault="00000000">
            <w:pPr>
              <w:jc w:val="both"/>
              <w:rPr>
                <w:bCs/>
                <w:iCs/>
                <w:sz w:val="26"/>
                <w:szCs w:val="26"/>
              </w:rPr>
            </w:pPr>
            <w:r>
              <w:rPr>
                <w:bCs/>
                <w:iCs/>
                <w:sz w:val="26"/>
                <w:szCs w:val="26"/>
              </w:rPr>
              <w:t>Trong tháng 2/2027</w:t>
            </w:r>
          </w:p>
        </w:tc>
        <w:tc>
          <w:tcPr>
            <w:tcW w:w="2610" w:type="dxa"/>
            <w:vAlign w:val="center"/>
          </w:tcPr>
          <w:p w14:paraId="43EC5C0C" w14:textId="77777777" w:rsidR="005F2FF4" w:rsidRDefault="00000000">
            <w:pPr>
              <w:jc w:val="both"/>
              <w:rPr>
                <w:bCs/>
                <w:iCs/>
                <w:sz w:val="26"/>
                <w:szCs w:val="26"/>
              </w:rPr>
            </w:pPr>
            <w:r>
              <w:rPr>
                <w:bCs/>
                <w:iCs/>
                <w:sz w:val="26"/>
                <w:szCs w:val="26"/>
              </w:rPr>
              <w:t>Tiêu chí 2.3</w:t>
            </w:r>
          </w:p>
        </w:tc>
        <w:tc>
          <w:tcPr>
            <w:tcW w:w="1980" w:type="dxa"/>
            <w:vAlign w:val="center"/>
          </w:tcPr>
          <w:p w14:paraId="5D94151E" w14:textId="77777777" w:rsidR="005F2FF4" w:rsidRDefault="00000000">
            <w:pPr>
              <w:jc w:val="both"/>
              <w:rPr>
                <w:bCs/>
                <w:iCs/>
                <w:sz w:val="26"/>
                <w:szCs w:val="26"/>
              </w:rPr>
            </w:pPr>
            <w:r>
              <w:rPr>
                <w:bCs/>
                <w:iCs/>
                <w:sz w:val="26"/>
                <w:szCs w:val="26"/>
              </w:rPr>
              <w:t xml:space="preserve"> </w:t>
            </w:r>
          </w:p>
        </w:tc>
      </w:tr>
      <w:tr w:rsidR="005F2FF4" w14:paraId="02CB0CD7" w14:textId="77777777">
        <w:tc>
          <w:tcPr>
            <w:tcW w:w="959" w:type="dxa"/>
            <w:vAlign w:val="center"/>
          </w:tcPr>
          <w:p w14:paraId="004D9FA8" w14:textId="77777777" w:rsidR="005F2FF4" w:rsidRDefault="00000000">
            <w:pPr>
              <w:jc w:val="center"/>
              <w:rPr>
                <w:bCs/>
                <w:iCs/>
                <w:sz w:val="26"/>
                <w:szCs w:val="26"/>
              </w:rPr>
            </w:pPr>
            <w:r>
              <w:rPr>
                <w:bCs/>
                <w:iCs/>
                <w:sz w:val="26"/>
                <w:szCs w:val="26"/>
              </w:rPr>
              <w:t>16.</w:t>
            </w:r>
          </w:p>
        </w:tc>
        <w:tc>
          <w:tcPr>
            <w:tcW w:w="1826" w:type="dxa"/>
            <w:vAlign w:val="center"/>
          </w:tcPr>
          <w:p w14:paraId="3CF2A681" w14:textId="77777777" w:rsidR="005F2FF4" w:rsidRDefault="00000000">
            <w:pPr>
              <w:jc w:val="both"/>
              <w:rPr>
                <w:bCs/>
                <w:iCs/>
                <w:sz w:val="26"/>
                <w:szCs w:val="26"/>
              </w:rPr>
            </w:pPr>
            <w:r>
              <w:rPr>
                <w:bCs/>
                <w:iCs/>
                <w:sz w:val="26"/>
                <w:szCs w:val="26"/>
              </w:rPr>
              <w:t>Quyết định số 24/2021/QĐ-UBND ngày 05/11/2021 của UBND thành phố Hải Phòng Quy định giá dịch vụ sử   dụng diện tích bán hàng tại chợ Phú Lộc (mới) đầu tư bằng nguồn vốn ngân sách   nhà nước trên địa bàn xã Cấm Vũ,huyện Cấm Giàng</w:t>
            </w:r>
          </w:p>
        </w:tc>
        <w:tc>
          <w:tcPr>
            <w:tcW w:w="2143" w:type="dxa"/>
            <w:vAlign w:val="center"/>
          </w:tcPr>
          <w:p w14:paraId="43EA7EBA"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160C81F6"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78E26C6B" w14:textId="77777777" w:rsidR="005F2FF4" w:rsidRDefault="00000000">
            <w:pPr>
              <w:jc w:val="both"/>
              <w:rPr>
                <w:bCs/>
                <w:iCs/>
                <w:sz w:val="26"/>
                <w:szCs w:val="26"/>
              </w:rPr>
            </w:pPr>
            <w:r>
              <w:rPr>
                <w:bCs/>
                <w:iCs/>
                <w:sz w:val="26"/>
                <w:szCs w:val="26"/>
              </w:rPr>
              <w:t>Trong tháng 2/2027</w:t>
            </w:r>
          </w:p>
        </w:tc>
        <w:tc>
          <w:tcPr>
            <w:tcW w:w="2610" w:type="dxa"/>
            <w:vAlign w:val="center"/>
          </w:tcPr>
          <w:p w14:paraId="21662B9A" w14:textId="77777777" w:rsidR="005F2FF4" w:rsidRDefault="00000000">
            <w:pPr>
              <w:jc w:val="both"/>
              <w:rPr>
                <w:bCs/>
                <w:iCs/>
                <w:sz w:val="26"/>
                <w:szCs w:val="26"/>
              </w:rPr>
            </w:pPr>
            <w:r>
              <w:rPr>
                <w:bCs/>
                <w:iCs/>
                <w:sz w:val="26"/>
                <w:szCs w:val="26"/>
              </w:rPr>
              <w:t>Tiêu chí 2.3</w:t>
            </w:r>
          </w:p>
        </w:tc>
        <w:tc>
          <w:tcPr>
            <w:tcW w:w="1980" w:type="dxa"/>
            <w:vAlign w:val="center"/>
          </w:tcPr>
          <w:p w14:paraId="67A3679E" w14:textId="77777777" w:rsidR="005F2FF4" w:rsidRDefault="00000000">
            <w:pPr>
              <w:jc w:val="both"/>
              <w:rPr>
                <w:bCs/>
                <w:iCs/>
                <w:sz w:val="26"/>
                <w:szCs w:val="26"/>
              </w:rPr>
            </w:pPr>
            <w:r>
              <w:rPr>
                <w:bCs/>
                <w:iCs/>
                <w:sz w:val="26"/>
                <w:szCs w:val="26"/>
              </w:rPr>
              <w:t xml:space="preserve"> </w:t>
            </w:r>
          </w:p>
        </w:tc>
      </w:tr>
      <w:tr w:rsidR="005F2FF4" w14:paraId="21BA7B72" w14:textId="77777777">
        <w:tc>
          <w:tcPr>
            <w:tcW w:w="959" w:type="dxa"/>
            <w:vAlign w:val="center"/>
          </w:tcPr>
          <w:p w14:paraId="42B851EC" w14:textId="77777777" w:rsidR="005F2FF4" w:rsidRDefault="00000000">
            <w:pPr>
              <w:jc w:val="center"/>
              <w:rPr>
                <w:bCs/>
                <w:iCs/>
                <w:sz w:val="26"/>
                <w:szCs w:val="26"/>
              </w:rPr>
            </w:pPr>
            <w:r>
              <w:rPr>
                <w:bCs/>
                <w:iCs/>
                <w:sz w:val="26"/>
                <w:szCs w:val="26"/>
              </w:rPr>
              <w:t>17.</w:t>
            </w:r>
          </w:p>
        </w:tc>
        <w:tc>
          <w:tcPr>
            <w:tcW w:w="1826" w:type="dxa"/>
            <w:vAlign w:val="center"/>
          </w:tcPr>
          <w:p w14:paraId="342B9EF5" w14:textId="77777777" w:rsidR="005F2FF4" w:rsidRDefault="00000000">
            <w:pPr>
              <w:jc w:val="both"/>
              <w:rPr>
                <w:bCs/>
                <w:iCs/>
                <w:sz w:val="26"/>
                <w:szCs w:val="26"/>
              </w:rPr>
            </w:pPr>
            <w:r>
              <w:rPr>
                <w:bCs/>
                <w:iCs/>
                <w:sz w:val="26"/>
                <w:szCs w:val="26"/>
              </w:rPr>
              <w:t>Quyết định số 29/2023/QĐ-UBND ngày 13/09/2023 của UBND thành phố Hải Phòng Quy định giá dịch vụ sử dụng diện tích bán   hàng tại chợ trung tâm xã Hồng Phong, huyện Thanh Miện được đầu tư bằng nguồn   vốn ngân sách nhà nước</w:t>
            </w:r>
          </w:p>
        </w:tc>
        <w:tc>
          <w:tcPr>
            <w:tcW w:w="2143" w:type="dxa"/>
            <w:vAlign w:val="center"/>
          </w:tcPr>
          <w:p w14:paraId="087DEDC8" w14:textId="77777777" w:rsidR="005F2FF4" w:rsidRDefault="00000000">
            <w:pPr>
              <w:jc w:val="both"/>
              <w:rPr>
                <w:bCs/>
                <w:iCs/>
                <w:sz w:val="26"/>
                <w:szCs w:val="26"/>
              </w:rPr>
            </w:pPr>
            <w:r>
              <w:rPr>
                <w:bCs/>
                <w:iCs/>
                <w:sz w:val="26"/>
                <w:szCs w:val="26"/>
              </w:rPr>
              <w:t>khoản 2 Điều 4 Quyết định số 32/2026/QĐ-UBND ngày 19/5/2026 của UBND thành phố</w:t>
            </w:r>
          </w:p>
        </w:tc>
        <w:tc>
          <w:tcPr>
            <w:tcW w:w="3077" w:type="dxa"/>
            <w:vAlign w:val="center"/>
          </w:tcPr>
          <w:p w14:paraId="6217BDCA" w14:textId="77777777" w:rsidR="005F2FF4" w:rsidRDefault="00000000">
            <w:pPr>
              <w:jc w:val="both"/>
              <w:rPr>
                <w:bCs/>
                <w:iCs/>
                <w:sz w:val="26"/>
                <w:szCs w:val="26"/>
              </w:rPr>
            </w:pPr>
            <w:r>
              <w:rPr>
                <w:bCs/>
                <w:iCs/>
                <w:sz w:val="26"/>
                <w:szCs w:val="26"/>
              </w:rPr>
              <w:t>Theo khoản 2 Điều 4 Quyết định số 32/2026/QĐ-UBND ngày 19/5/2026 của UBND thành phố: "Ủy ban nhân dân xã, phường, đặc khu có trách nhiệm ban hành văn bản</w:t>
            </w:r>
            <w:r>
              <w:rPr>
                <w:bCs/>
                <w:iCs/>
                <w:sz w:val="26"/>
                <w:szCs w:val="26"/>
              </w:rPr>
              <w:br/>
              <w:t>định giá cụ thể dịch vụ sử dụng diện tích bán hàng tại chợ được đầu tư từ nguồn vốn nhà nước trên địa bàn quản lý để áp dụng chậm nhất kể từ ngày 01 tháng 01 năm 2027". Sau khi UBND xã, phường, đặc khu ban hành văn bản định giá cụ thể dịch vụ sử dụng diện tích bán hàng tại chợ được đầu tư từ nguồn vốn nhà nước trên địa bàn quản lý, Sở Công Thương sẽ phối hợp với Sở Tư pháp tổng hợp, trình UBND thành phố bãi bỏ các quyết định định giá dịch vụ sử dụng diện tích bán hàng tại chợ đã ban hành trước đó</w:t>
            </w:r>
          </w:p>
        </w:tc>
        <w:tc>
          <w:tcPr>
            <w:tcW w:w="1980" w:type="dxa"/>
            <w:vAlign w:val="center"/>
          </w:tcPr>
          <w:p w14:paraId="43D8C7B3" w14:textId="77777777" w:rsidR="005F2FF4" w:rsidRDefault="00000000">
            <w:pPr>
              <w:jc w:val="both"/>
              <w:rPr>
                <w:bCs/>
                <w:iCs/>
                <w:sz w:val="26"/>
                <w:szCs w:val="26"/>
              </w:rPr>
            </w:pPr>
            <w:r>
              <w:rPr>
                <w:bCs/>
                <w:iCs/>
                <w:sz w:val="26"/>
                <w:szCs w:val="26"/>
              </w:rPr>
              <w:t>Trong tháng 2/2027</w:t>
            </w:r>
          </w:p>
        </w:tc>
        <w:tc>
          <w:tcPr>
            <w:tcW w:w="2610" w:type="dxa"/>
            <w:vAlign w:val="center"/>
          </w:tcPr>
          <w:p w14:paraId="6E71E548" w14:textId="77777777" w:rsidR="005F2FF4" w:rsidRDefault="00000000">
            <w:pPr>
              <w:jc w:val="both"/>
              <w:rPr>
                <w:bCs/>
                <w:iCs/>
                <w:sz w:val="26"/>
                <w:szCs w:val="26"/>
              </w:rPr>
            </w:pPr>
            <w:r>
              <w:rPr>
                <w:bCs/>
                <w:iCs/>
                <w:sz w:val="26"/>
                <w:szCs w:val="26"/>
              </w:rPr>
              <w:t>Tiêu chí 2.3</w:t>
            </w:r>
          </w:p>
        </w:tc>
        <w:tc>
          <w:tcPr>
            <w:tcW w:w="1980" w:type="dxa"/>
            <w:vAlign w:val="center"/>
          </w:tcPr>
          <w:p w14:paraId="2275F165" w14:textId="77777777" w:rsidR="005F2FF4" w:rsidRDefault="00000000">
            <w:pPr>
              <w:jc w:val="both"/>
              <w:rPr>
                <w:bCs/>
                <w:iCs/>
                <w:sz w:val="26"/>
                <w:szCs w:val="26"/>
              </w:rPr>
            </w:pPr>
            <w:r>
              <w:rPr>
                <w:bCs/>
                <w:iCs/>
                <w:sz w:val="26"/>
                <w:szCs w:val="26"/>
              </w:rPr>
              <w:t xml:space="preserve"> </w:t>
            </w:r>
          </w:p>
        </w:tc>
      </w:tr>
      <w:tr w:rsidR="005F2FF4" w14:paraId="51962D36" w14:textId="77777777">
        <w:trPr>
          <w:trHeight w:val="315"/>
        </w:trPr>
        <w:tc>
          <w:tcPr>
            <w:tcW w:w="14575" w:type="dxa"/>
            <w:gridSpan w:val="7"/>
            <w:vAlign w:val="center"/>
          </w:tcPr>
          <w:p w14:paraId="0A1E9065" w14:textId="77777777" w:rsidR="005F2FF4" w:rsidRDefault="00000000">
            <w:pPr>
              <w:ind w:left="1080"/>
              <w:jc w:val="center"/>
              <w:rPr>
                <w:b/>
                <w:sz w:val="26"/>
                <w:szCs w:val="26"/>
              </w:rPr>
            </w:pPr>
            <w:r>
              <w:rPr>
                <w:b/>
                <w:sz w:val="26"/>
                <w:szCs w:val="26"/>
              </w:rPr>
              <w:t>VII. NÔNG NGHIỆP VÀ MÔI TRƯỜNG</w:t>
            </w:r>
          </w:p>
        </w:tc>
      </w:tr>
      <w:tr w:rsidR="005F2FF4" w14:paraId="4B4F288E" w14:textId="77777777">
        <w:tc>
          <w:tcPr>
            <w:tcW w:w="959" w:type="dxa"/>
            <w:vAlign w:val="center"/>
          </w:tcPr>
          <w:p w14:paraId="09514524" w14:textId="77777777" w:rsidR="005F2FF4" w:rsidRDefault="00000000">
            <w:pPr>
              <w:jc w:val="center"/>
              <w:rPr>
                <w:bCs/>
                <w:iCs/>
                <w:sz w:val="26"/>
                <w:szCs w:val="26"/>
              </w:rPr>
            </w:pPr>
            <w:r>
              <w:rPr>
                <w:bCs/>
                <w:iCs/>
                <w:sz w:val="26"/>
                <w:szCs w:val="26"/>
              </w:rPr>
              <w:t>1.</w:t>
            </w:r>
          </w:p>
        </w:tc>
        <w:tc>
          <w:tcPr>
            <w:tcW w:w="1826" w:type="dxa"/>
            <w:vAlign w:val="center"/>
          </w:tcPr>
          <w:p w14:paraId="0DD6255C" w14:textId="77777777" w:rsidR="005F2FF4" w:rsidRDefault="00000000">
            <w:pPr>
              <w:jc w:val="both"/>
              <w:rPr>
                <w:bCs/>
                <w:iCs/>
                <w:sz w:val="26"/>
                <w:szCs w:val="26"/>
              </w:rPr>
            </w:pPr>
            <w:r>
              <w:rPr>
                <w:bCs/>
                <w:iCs/>
                <w:sz w:val="26"/>
                <w:szCs w:val="26"/>
              </w:rPr>
              <w:t>Nghị quyết số 02/2025/NQ-HĐND ngày 20/02/2025 của Hội đồng nhân dân thành phố Hải Phòng (cũ) Quy định thẩm quyền quyết định thanh lý rừng trồng trên địa bàn tỉnh Hải Dương</w:t>
            </w:r>
          </w:p>
        </w:tc>
        <w:tc>
          <w:tcPr>
            <w:tcW w:w="2143" w:type="dxa"/>
            <w:vAlign w:val="center"/>
          </w:tcPr>
          <w:p w14:paraId="6B64057F" w14:textId="77777777" w:rsidR="005F2FF4" w:rsidRDefault="00000000">
            <w:pPr>
              <w:jc w:val="both"/>
              <w:rPr>
                <w:bCs/>
                <w:iCs/>
                <w:sz w:val="26"/>
                <w:szCs w:val="26"/>
              </w:rPr>
            </w:pPr>
            <w:r>
              <w:rPr>
                <w:bCs/>
                <w:iCs/>
                <w:sz w:val="26"/>
                <w:szCs w:val="26"/>
              </w:rPr>
              <w:t>1) Luật số 146/2025/QH15 Sửa đổi, bổ sung một số điều của 15 luật trong lĩnh vực nông nghiệp và Môi trường,</w:t>
            </w:r>
            <w:r>
              <w:rPr>
                <w:bCs/>
                <w:iCs/>
                <w:sz w:val="26"/>
                <w:szCs w:val="26"/>
              </w:rPr>
              <w:br/>
              <w:t>2) Nghị định số 42/2026/NĐ-CP ngày 26/01/2026 của Chính phủ Sửa đổi, bổ sung một số điều của các Nghị định trong lĩnh vực lâm nghiệp và kiểm lâm</w:t>
            </w:r>
          </w:p>
        </w:tc>
        <w:tc>
          <w:tcPr>
            <w:tcW w:w="3077" w:type="dxa"/>
            <w:vAlign w:val="center"/>
          </w:tcPr>
          <w:p w14:paraId="7733D97C" w14:textId="77777777" w:rsidR="005F2FF4" w:rsidRDefault="00000000">
            <w:pPr>
              <w:jc w:val="both"/>
              <w:rPr>
                <w:bCs/>
                <w:iCs/>
                <w:sz w:val="26"/>
                <w:szCs w:val="26"/>
              </w:rPr>
            </w:pPr>
            <w:r>
              <w:rPr>
                <w:bCs/>
                <w:iCs/>
                <w:sz w:val="26"/>
                <w:szCs w:val="26"/>
              </w:rPr>
              <w:t xml:space="preserve">Nghị quyết số 02/2025/NQ-HĐND được quyết định áp dụng chung theo </w:t>
            </w:r>
            <w:r>
              <w:rPr>
                <w:bCs/>
                <w:iCs/>
                <w:sz w:val="26"/>
                <w:szCs w:val="26"/>
              </w:rPr>
              <w:br/>
              <w:t>Nghị quyết số 52/NQ-HĐND ngày 26/10/2025 về việc áp dụng văn bản quy phạm pháp luật do Hội đồng nhân dân thành phố Hải Phòng (cũ) và tỉnh Hải Dương ban hành trên địa bàn thành phố Hải Phòng (mới).</w:t>
            </w:r>
            <w:r>
              <w:rPr>
                <w:bCs/>
                <w:iCs/>
                <w:sz w:val="26"/>
                <w:szCs w:val="26"/>
              </w:rPr>
              <w:br/>
              <w:t>Nghị quyết không còn phù hợp với quy định pháp luật đề nghị bãi bỏ toàn bộ, lý do:</w:t>
            </w:r>
            <w:r>
              <w:rPr>
                <w:bCs/>
                <w:iCs/>
                <w:sz w:val="26"/>
                <w:szCs w:val="26"/>
              </w:rPr>
              <w:br/>
              <w:t>(1) Căn cứ khoản 9 Điều 8 Luật số 146/2025/QH15 Sửa đổi, bổ sung một số điều của 15 luật trong lĩnh vực nông nghiệp và Môi trường, quy định thẩm quyền quyết định thanh lý rừng trồng: “Chủ tịch Ủy ban nhân dân cấp tỉnh quyết định thanh lý rừng trồng thuộc phạm vi quản lý của địa phương.”</w:t>
            </w:r>
            <w:r>
              <w:rPr>
                <w:bCs/>
                <w:iCs/>
                <w:sz w:val="26"/>
                <w:szCs w:val="26"/>
              </w:rPr>
              <w:br/>
              <w:t>(2) Căn cứ  pháp lý để xây dựng Nghị quyết số 02/2025/NQ-HĐND là Nghị định số 140/2024/NĐ-CP ngày 25/10/202024 của Chính phủ quy định về thanh lý rừng trồng đã hết hiệu thi hành từ ngày 26/01/2026.</w:t>
            </w:r>
          </w:p>
        </w:tc>
        <w:tc>
          <w:tcPr>
            <w:tcW w:w="1980" w:type="dxa"/>
            <w:vAlign w:val="center"/>
          </w:tcPr>
          <w:p w14:paraId="1B2B7019" w14:textId="77777777" w:rsidR="005F2FF4" w:rsidRDefault="00000000">
            <w:pPr>
              <w:jc w:val="both"/>
              <w:rPr>
                <w:bCs/>
                <w:iCs/>
                <w:sz w:val="26"/>
                <w:szCs w:val="26"/>
              </w:rPr>
            </w:pPr>
            <w:r>
              <w:rPr>
                <w:bCs/>
                <w:iCs/>
                <w:sz w:val="26"/>
                <w:szCs w:val="26"/>
              </w:rPr>
              <w:t>Kỳ họp cuối năm 2026</w:t>
            </w:r>
          </w:p>
        </w:tc>
        <w:tc>
          <w:tcPr>
            <w:tcW w:w="2610" w:type="dxa"/>
            <w:vAlign w:val="center"/>
          </w:tcPr>
          <w:p w14:paraId="6C7820E8" w14:textId="77777777" w:rsidR="005F2FF4" w:rsidRDefault="00000000">
            <w:pPr>
              <w:jc w:val="both"/>
              <w:rPr>
                <w:bCs/>
                <w:iCs/>
                <w:sz w:val="26"/>
                <w:szCs w:val="26"/>
              </w:rPr>
            </w:pPr>
            <w:r>
              <w:rPr>
                <w:bCs/>
                <w:iCs/>
                <w:sz w:val="26"/>
                <w:szCs w:val="26"/>
              </w:rPr>
              <w:t>Tiêu chí 1.1 - Tiêu chí về tổ chức bộ máy; Tiêu chí 2.3</w:t>
            </w:r>
          </w:p>
        </w:tc>
        <w:tc>
          <w:tcPr>
            <w:tcW w:w="1980" w:type="dxa"/>
            <w:vAlign w:val="center"/>
          </w:tcPr>
          <w:p w14:paraId="57935C77" w14:textId="77777777" w:rsidR="005F2FF4" w:rsidRDefault="00000000">
            <w:pPr>
              <w:jc w:val="both"/>
              <w:rPr>
                <w:bCs/>
                <w:iCs/>
                <w:sz w:val="26"/>
                <w:szCs w:val="26"/>
              </w:rPr>
            </w:pPr>
            <w:r>
              <w:rPr>
                <w:bCs/>
                <w:iCs/>
                <w:sz w:val="26"/>
                <w:szCs w:val="26"/>
              </w:rPr>
              <w:t xml:space="preserve"> </w:t>
            </w:r>
          </w:p>
        </w:tc>
      </w:tr>
      <w:tr w:rsidR="005F2FF4" w14:paraId="42358E5B" w14:textId="77777777">
        <w:tc>
          <w:tcPr>
            <w:tcW w:w="959" w:type="dxa"/>
            <w:vAlign w:val="center"/>
          </w:tcPr>
          <w:p w14:paraId="36D3BBEF" w14:textId="77777777" w:rsidR="005F2FF4" w:rsidRDefault="00000000">
            <w:pPr>
              <w:jc w:val="center"/>
              <w:rPr>
                <w:bCs/>
                <w:iCs/>
                <w:sz w:val="26"/>
                <w:szCs w:val="26"/>
              </w:rPr>
            </w:pPr>
            <w:r>
              <w:rPr>
                <w:bCs/>
                <w:iCs/>
                <w:sz w:val="26"/>
                <w:szCs w:val="26"/>
              </w:rPr>
              <w:t>2.</w:t>
            </w:r>
          </w:p>
        </w:tc>
        <w:tc>
          <w:tcPr>
            <w:tcW w:w="1826" w:type="dxa"/>
            <w:vAlign w:val="center"/>
          </w:tcPr>
          <w:p w14:paraId="73DD8C53" w14:textId="77777777" w:rsidR="005F2FF4" w:rsidRDefault="00000000">
            <w:pPr>
              <w:jc w:val="both"/>
              <w:rPr>
                <w:bCs/>
                <w:iCs/>
                <w:sz w:val="26"/>
                <w:szCs w:val="26"/>
              </w:rPr>
            </w:pPr>
            <w:r>
              <w:rPr>
                <w:bCs/>
                <w:iCs/>
                <w:sz w:val="26"/>
                <w:szCs w:val="26"/>
              </w:rPr>
              <w:t>Quyết định số 24/2021/QĐ-UBND ngày 01/09/2021 của Uỷ ban nhân dân thành phố Hải Phòng (cũ) Quy định giá dịch vụ hoạt động quan trắc và phân tích môi trường trên địa bàn thành phố Hải Phòng</w:t>
            </w:r>
          </w:p>
        </w:tc>
        <w:tc>
          <w:tcPr>
            <w:tcW w:w="2143" w:type="dxa"/>
            <w:vAlign w:val="center"/>
          </w:tcPr>
          <w:p w14:paraId="155D3774" w14:textId="77777777" w:rsidR="005F2FF4" w:rsidRDefault="00000000">
            <w:pPr>
              <w:jc w:val="both"/>
              <w:rPr>
                <w:bCs/>
                <w:iCs/>
                <w:sz w:val="26"/>
                <w:szCs w:val="26"/>
              </w:rPr>
            </w:pPr>
            <w:r>
              <w:rPr>
                <w:bCs/>
                <w:iCs/>
                <w:sz w:val="26"/>
                <w:szCs w:val="26"/>
              </w:rPr>
              <w:t>Luật Giá năm 2023 có hiệu lực từ ngày 01/7/2024</w:t>
            </w:r>
            <w:r>
              <w:rPr>
                <w:bCs/>
                <w:iCs/>
                <w:sz w:val="26"/>
                <w:szCs w:val="26"/>
              </w:rPr>
              <w:br/>
              <w:t>Luật Bảo vệ môi trường năm 2020</w:t>
            </w:r>
          </w:p>
        </w:tc>
        <w:tc>
          <w:tcPr>
            <w:tcW w:w="3077" w:type="dxa"/>
            <w:vAlign w:val="center"/>
          </w:tcPr>
          <w:p w14:paraId="342514D0" w14:textId="77777777" w:rsidR="005F2FF4" w:rsidRDefault="00000000">
            <w:pPr>
              <w:jc w:val="both"/>
              <w:rPr>
                <w:bCs/>
                <w:iCs/>
                <w:sz w:val="26"/>
                <w:szCs w:val="26"/>
              </w:rPr>
            </w:pPr>
            <w:r>
              <w:rPr>
                <w:bCs/>
                <w:iCs/>
                <w:sz w:val="26"/>
                <w:szCs w:val="26"/>
              </w:rPr>
              <w:t>- Việc bãi bỏ văn bản quy phạm pháp luật quy định giá hoạt động dịch vụ quan trắc môi trường là cần thiết do các quy định hiện hành của Luật Giá năm 2023, Luật Bảo vệ môi trường năm 2020 và các văn bản hướng dẫn thi hành đã có nhiều thay đổi, không còn cơ sở pháp lý để địa phương quy định giá dịch vụ quan trắc môi trường theo cơ chế trước đây.</w:t>
            </w:r>
            <w:r>
              <w:rPr>
                <w:bCs/>
                <w:iCs/>
                <w:sz w:val="26"/>
                <w:szCs w:val="26"/>
              </w:rPr>
              <w:br/>
              <w:t>'- Bên cạnh đó, hoạt động dịch vụ quan trắc môi trường hiện được thực hiện theo cơ chế thị trường, bảo đảm cạnh tranh, công khai và minh bạch. Các yếu tố hình thành giá như nhân công, vật tư, hóa chất, thiết bị và quy trình kỹ thuật đã có nhiều biến động, làm cho mức giá quy định trong văn bản hiện hành không còn phù hợp với thực tế.</w:t>
            </w:r>
            <w:r>
              <w:rPr>
                <w:bCs/>
                <w:iCs/>
                <w:sz w:val="26"/>
                <w:szCs w:val="26"/>
              </w:rPr>
              <w:br/>
              <w:t xml:space="preserve">'-Do vậy, việc bãi bỏ văn bản nhằm bảo đảm tính thống nhất, đồng bộ của hệ thống pháp luật, phù hợp với các quy định hiện hành và đáp ứng yêu cầu thực tiễn trong quản lý, cung cấp dịch vụ quan trắc môi trường. </w:t>
            </w:r>
            <w:r>
              <w:rPr>
                <w:bCs/>
                <w:iCs/>
                <w:sz w:val="26"/>
                <w:szCs w:val="26"/>
              </w:rPr>
              <w:br/>
              <w:t xml:space="preserve"> - Bãi bỏ, ban hành văn bản hành chính thay thế</w:t>
            </w:r>
          </w:p>
        </w:tc>
        <w:tc>
          <w:tcPr>
            <w:tcW w:w="1980" w:type="dxa"/>
            <w:vAlign w:val="center"/>
          </w:tcPr>
          <w:p w14:paraId="0D9C47D5" w14:textId="77777777" w:rsidR="005F2FF4" w:rsidRDefault="00000000">
            <w:pPr>
              <w:jc w:val="both"/>
              <w:rPr>
                <w:bCs/>
                <w:iCs/>
                <w:sz w:val="26"/>
                <w:szCs w:val="26"/>
              </w:rPr>
            </w:pPr>
            <w:r>
              <w:rPr>
                <w:bCs/>
                <w:iCs/>
                <w:sz w:val="26"/>
                <w:szCs w:val="26"/>
              </w:rPr>
              <w:t>Tháng 02/2027</w:t>
            </w:r>
          </w:p>
        </w:tc>
        <w:tc>
          <w:tcPr>
            <w:tcW w:w="2610" w:type="dxa"/>
            <w:vAlign w:val="center"/>
          </w:tcPr>
          <w:p w14:paraId="3F7C68CE" w14:textId="77777777" w:rsidR="005F2FF4" w:rsidRDefault="00000000">
            <w:pPr>
              <w:jc w:val="both"/>
              <w:rPr>
                <w:bCs/>
                <w:iCs/>
                <w:sz w:val="26"/>
                <w:szCs w:val="26"/>
              </w:rPr>
            </w:pPr>
            <w:r>
              <w:rPr>
                <w:bCs/>
                <w:iCs/>
                <w:sz w:val="26"/>
                <w:szCs w:val="26"/>
              </w:rPr>
              <w:t>Tiêu chí 2.3</w:t>
            </w:r>
          </w:p>
        </w:tc>
        <w:tc>
          <w:tcPr>
            <w:tcW w:w="1980" w:type="dxa"/>
            <w:vAlign w:val="center"/>
          </w:tcPr>
          <w:p w14:paraId="22CD8A0B" w14:textId="77777777" w:rsidR="005F2FF4" w:rsidRDefault="00000000">
            <w:pPr>
              <w:jc w:val="both"/>
              <w:rPr>
                <w:bCs/>
                <w:iCs/>
                <w:sz w:val="26"/>
                <w:szCs w:val="26"/>
              </w:rPr>
            </w:pPr>
            <w:r>
              <w:rPr>
                <w:bCs/>
                <w:iCs/>
                <w:sz w:val="26"/>
                <w:szCs w:val="26"/>
              </w:rPr>
              <w:t xml:space="preserve"> </w:t>
            </w:r>
          </w:p>
        </w:tc>
      </w:tr>
      <w:tr w:rsidR="005F2FF4" w14:paraId="415EB893" w14:textId="77777777">
        <w:tc>
          <w:tcPr>
            <w:tcW w:w="959" w:type="dxa"/>
            <w:vAlign w:val="center"/>
          </w:tcPr>
          <w:p w14:paraId="1BA3020B" w14:textId="77777777" w:rsidR="005F2FF4" w:rsidRDefault="00000000">
            <w:pPr>
              <w:jc w:val="center"/>
              <w:rPr>
                <w:bCs/>
                <w:iCs/>
                <w:sz w:val="26"/>
                <w:szCs w:val="26"/>
              </w:rPr>
            </w:pPr>
            <w:r>
              <w:rPr>
                <w:bCs/>
                <w:iCs/>
                <w:sz w:val="26"/>
                <w:szCs w:val="26"/>
              </w:rPr>
              <w:t>3.</w:t>
            </w:r>
          </w:p>
        </w:tc>
        <w:tc>
          <w:tcPr>
            <w:tcW w:w="1826" w:type="dxa"/>
            <w:vAlign w:val="center"/>
          </w:tcPr>
          <w:p w14:paraId="57921053" w14:textId="77777777" w:rsidR="005F2FF4" w:rsidRDefault="00000000">
            <w:pPr>
              <w:jc w:val="both"/>
              <w:rPr>
                <w:bCs/>
                <w:iCs/>
                <w:sz w:val="26"/>
                <w:szCs w:val="26"/>
              </w:rPr>
            </w:pPr>
            <w:r>
              <w:rPr>
                <w:bCs/>
                <w:iCs/>
                <w:sz w:val="26"/>
                <w:szCs w:val="26"/>
              </w:rPr>
              <w:t>Quyết định số 39/2021/QĐ-UBND ngày 18/11/2021 của Ủy ban nhân dân thành phố Hải Phòng (cũ) Quy định khung giá dịch vụ sử dụng cảng cá được đầu tư bằng nguồn vốn ngân sách nhà nước, do địa phương quản lý trên địa bàn thành phố Hải Phòng</w:t>
            </w:r>
          </w:p>
        </w:tc>
        <w:tc>
          <w:tcPr>
            <w:tcW w:w="2143" w:type="dxa"/>
            <w:vAlign w:val="center"/>
          </w:tcPr>
          <w:p w14:paraId="19892010" w14:textId="77777777" w:rsidR="005F2FF4" w:rsidRDefault="00000000">
            <w:pPr>
              <w:jc w:val="both"/>
              <w:rPr>
                <w:bCs/>
                <w:iCs/>
                <w:sz w:val="26"/>
                <w:szCs w:val="26"/>
              </w:rPr>
            </w:pPr>
            <w:r>
              <w:rPr>
                <w:bCs/>
                <w:iCs/>
                <w:sz w:val="26"/>
                <w:szCs w:val="26"/>
              </w:rPr>
              <w:t>Luật Giá năm 2023: Nghị định số 85/2024/NĐ-CP ngày 10/7/2024 của Chính phủ</w:t>
            </w:r>
          </w:p>
        </w:tc>
        <w:tc>
          <w:tcPr>
            <w:tcW w:w="3077" w:type="dxa"/>
            <w:vAlign w:val="center"/>
          </w:tcPr>
          <w:p w14:paraId="3C9FCC78" w14:textId="77777777" w:rsidR="005F2FF4" w:rsidRDefault="00000000">
            <w:pPr>
              <w:jc w:val="both"/>
              <w:rPr>
                <w:bCs/>
                <w:iCs/>
                <w:sz w:val="26"/>
                <w:szCs w:val="26"/>
              </w:rPr>
            </w:pPr>
            <w:r>
              <w:rPr>
                <w:bCs/>
                <w:iCs/>
                <w:sz w:val="26"/>
                <w:szCs w:val="26"/>
              </w:rPr>
              <w:t>Bãi bỏ, ban hành văn bản hành chính thay thế</w:t>
            </w:r>
          </w:p>
        </w:tc>
        <w:tc>
          <w:tcPr>
            <w:tcW w:w="1980" w:type="dxa"/>
            <w:vAlign w:val="center"/>
          </w:tcPr>
          <w:p w14:paraId="5973FC72" w14:textId="77777777" w:rsidR="005F2FF4" w:rsidRDefault="00000000">
            <w:pPr>
              <w:jc w:val="both"/>
              <w:rPr>
                <w:bCs/>
                <w:iCs/>
                <w:sz w:val="26"/>
                <w:szCs w:val="26"/>
              </w:rPr>
            </w:pPr>
            <w:r>
              <w:rPr>
                <w:bCs/>
                <w:iCs/>
                <w:sz w:val="26"/>
                <w:szCs w:val="26"/>
              </w:rPr>
              <w:t>Tháng 02/2027</w:t>
            </w:r>
          </w:p>
        </w:tc>
        <w:tc>
          <w:tcPr>
            <w:tcW w:w="2610" w:type="dxa"/>
            <w:vAlign w:val="center"/>
          </w:tcPr>
          <w:p w14:paraId="51A88DFC" w14:textId="77777777" w:rsidR="005F2FF4" w:rsidRDefault="00000000">
            <w:pPr>
              <w:jc w:val="both"/>
              <w:rPr>
                <w:bCs/>
                <w:iCs/>
                <w:sz w:val="26"/>
                <w:szCs w:val="26"/>
              </w:rPr>
            </w:pPr>
            <w:r>
              <w:rPr>
                <w:bCs/>
                <w:iCs/>
                <w:sz w:val="26"/>
                <w:szCs w:val="26"/>
              </w:rPr>
              <w:t>Tiêu chí 1.1 - Tiêu chí về tổ chức bộ máy</w:t>
            </w:r>
          </w:p>
        </w:tc>
        <w:tc>
          <w:tcPr>
            <w:tcW w:w="1980" w:type="dxa"/>
            <w:vAlign w:val="center"/>
          </w:tcPr>
          <w:p w14:paraId="4A5BDDF4" w14:textId="77777777" w:rsidR="005F2FF4" w:rsidRDefault="00000000">
            <w:pPr>
              <w:jc w:val="both"/>
              <w:rPr>
                <w:bCs/>
                <w:iCs/>
                <w:sz w:val="26"/>
                <w:szCs w:val="26"/>
              </w:rPr>
            </w:pPr>
            <w:r>
              <w:rPr>
                <w:bCs/>
                <w:iCs/>
                <w:sz w:val="26"/>
                <w:szCs w:val="26"/>
              </w:rPr>
              <w:t xml:space="preserve"> </w:t>
            </w:r>
          </w:p>
        </w:tc>
      </w:tr>
      <w:tr w:rsidR="005F2FF4" w14:paraId="35797708" w14:textId="77777777">
        <w:tc>
          <w:tcPr>
            <w:tcW w:w="959" w:type="dxa"/>
            <w:vAlign w:val="center"/>
          </w:tcPr>
          <w:p w14:paraId="69DBBE8F" w14:textId="77777777" w:rsidR="005F2FF4" w:rsidRDefault="00000000">
            <w:pPr>
              <w:jc w:val="center"/>
              <w:rPr>
                <w:bCs/>
                <w:iCs/>
                <w:sz w:val="26"/>
                <w:szCs w:val="26"/>
              </w:rPr>
            </w:pPr>
            <w:r>
              <w:rPr>
                <w:bCs/>
                <w:iCs/>
                <w:sz w:val="26"/>
                <w:szCs w:val="26"/>
              </w:rPr>
              <w:t>4.</w:t>
            </w:r>
          </w:p>
        </w:tc>
        <w:tc>
          <w:tcPr>
            <w:tcW w:w="1826" w:type="dxa"/>
            <w:vAlign w:val="center"/>
          </w:tcPr>
          <w:p w14:paraId="2E2A6804" w14:textId="77777777" w:rsidR="005F2FF4" w:rsidRDefault="00000000">
            <w:pPr>
              <w:jc w:val="both"/>
              <w:rPr>
                <w:bCs/>
                <w:iCs/>
                <w:sz w:val="26"/>
                <w:szCs w:val="26"/>
              </w:rPr>
            </w:pPr>
            <w:r>
              <w:rPr>
                <w:bCs/>
                <w:iCs/>
                <w:sz w:val="26"/>
                <w:szCs w:val="26"/>
              </w:rPr>
              <w:t>Quyết định số 16/2023/QĐ-UBND ngày 15/06/2023 của Ủy ban nhân dân thành phố Hải Phòng (cũ) Ban hành Quy chuẩn kỹ thuật địa phương về vật liệu sử dụng làm phao dùng trong các bè nuôi trồng thủy sản trên biển và đất có mặt nước ven biển tại thành phố Hải Phòng</w:t>
            </w:r>
          </w:p>
        </w:tc>
        <w:tc>
          <w:tcPr>
            <w:tcW w:w="2143" w:type="dxa"/>
            <w:vAlign w:val="center"/>
          </w:tcPr>
          <w:p w14:paraId="2BE522CB" w14:textId="77777777" w:rsidR="005F2FF4" w:rsidRDefault="00000000">
            <w:pPr>
              <w:jc w:val="both"/>
              <w:rPr>
                <w:bCs/>
                <w:iCs/>
                <w:sz w:val="26"/>
                <w:szCs w:val="26"/>
              </w:rPr>
            </w:pPr>
            <w:r>
              <w:rPr>
                <w:bCs/>
                <w:iCs/>
                <w:sz w:val="26"/>
                <w:szCs w:val="26"/>
              </w:rPr>
              <w:t>- Văn bản căn cứ: Thông tư 14/2026/TT-BKHCN ngày 09/4/2026 của Bộ Khoa học và Công nghệ quy định về công bố hợp chuẩn, công bố hợp quy và phương thức đánh giá sự phù hợp với tiêu chuẩn, quy chuẩn kỹ thuật</w:t>
            </w:r>
            <w:r>
              <w:rPr>
                <w:bCs/>
                <w:iCs/>
                <w:sz w:val="26"/>
                <w:szCs w:val="26"/>
              </w:rPr>
              <w:br/>
              <w:t xml:space="preserve"> - Kết quả thực tiễn thực hiện công bố hợp quy của các cơ sở.</w:t>
            </w:r>
          </w:p>
        </w:tc>
        <w:tc>
          <w:tcPr>
            <w:tcW w:w="3077" w:type="dxa"/>
            <w:vAlign w:val="center"/>
          </w:tcPr>
          <w:p w14:paraId="10748836" w14:textId="77777777" w:rsidR="005F2FF4" w:rsidRDefault="00000000">
            <w:pPr>
              <w:jc w:val="both"/>
              <w:rPr>
                <w:bCs/>
                <w:iCs/>
                <w:sz w:val="26"/>
                <w:szCs w:val="26"/>
              </w:rPr>
            </w:pPr>
            <w:r>
              <w:rPr>
                <w:bCs/>
                <w:iCs/>
                <w:sz w:val="26"/>
                <w:szCs w:val="26"/>
              </w:rPr>
              <w:t>"- - Văn bản dẫn chiếu tại mục 3.1.1; 3.1.2; 3.2.3 của Quy chuẩn kỹ thuật ban hành (Thông tư số 28/2012/TT-BKHCN ngày 12 tháng 12 năm 2012 của Bộ trưởng Bộ Khoa học và Công nghệ quy định về công bố hợp chuẩn, công bố hợp quy và phương thức đánh giá sự phù hợp với tiêu chuẩn, quy chuẩn kỹ thuật) đã hết hiệu lực từ 25/5/2026; nội dung tại mục mục 3.1.1; 3.1.2; 3.2.3 của Quy chuẩn kỹ thuật sẽ thực hiện theo quy định của Thông tư 14/2026/TT-BKHCN ngày 09/4/2026 của Bộ Khoa học và Công nghệ quy định về công bố hợp chuẩn, công bố hợp quy và phương thức đánh giá sự phù hợp với tiêu chuẩn, quy chuẩn kỹ thuật</w:t>
            </w:r>
            <w:r>
              <w:rPr>
                <w:bCs/>
                <w:iCs/>
                <w:sz w:val="26"/>
                <w:szCs w:val="26"/>
              </w:rPr>
              <w:br/>
              <w:t>- Nội dung quy định tại mục 3.2.1 (Cơ sở sản xuất, nhập khẩu vật liệu làm phao công bố hợp quy theo Kết quả chứng nhận của tổ chức chứng nhận đã đăng ký hoặc thừa nhận theo quy định của pháp luật) chưa phù hợp thực tiễn (Hiện các cơ sở sản xuất, nhập khẩu vật liệu làm phao chưa thực hiện công bố hợp quy theo kết quả chứng nhận của tổ chức chứng nhận đã đăng ký hoặc thừa nhận theo quy định của pháp luật do chưa có tổ chức chứng nhận phù hợp).</w:t>
            </w:r>
            <w:r>
              <w:rPr>
                <w:bCs/>
                <w:iCs/>
                <w:sz w:val="26"/>
                <w:szCs w:val="26"/>
              </w:rPr>
              <w:br/>
              <w:t>- Bãi bỏ toàn bộ</w:t>
            </w:r>
          </w:p>
        </w:tc>
        <w:tc>
          <w:tcPr>
            <w:tcW w:w="1980" w:type="dxa"/>
            <w:vAlign w:val="center"/>
          </w:tcPr>
          <w:p w14:paraId="619A3783" w14:textId="77777777" w:rsidR="005F2FF4" w:rsidRDefault="00000000">
            <w:pPr>
              <w:jc w:val="both"/>
              <w:rPr>
                <w:bCs/>
                <w:iCs/>
                <w:sz w:val="26"/>
                <w:szCs w:val="26"/>
              </w:rPr>
            </w:pPr>
            <w:r>
              <w:rPr>
                <w:bCs/>
                <w:iCs/>
                <w:sz w:val="26"/>
                <w:szCs w:val="26"/>
              </w:rPr>
              <w:t>Tháng 10/2026</w:t>
            </w:r>
          </w:p>
        </w:tc>
        <w:tc>
          <w:tcPr>
            <w:tcW w:w="2610" w:type="dxa"/>
            <w:vAlign w:val="center"/>
          </w:tcPr>
          <w:p w14:paraId="745089C2" w14:textId="77777777" w:rsidR="005F2FF4" w:rsidRDefault="00000000">
            <w:pPr>
              <w:jc w:val="both"/>
              <w:rPr>
                <w:bCs/>
                <w:iCs/>
                <w:sz w:val="26"/>
                <w:szCs w:val="26"/>
              </w:rPr>
            </w:pPr>
            <w:r>
              <w:rPr>
                <w:bCs/>
                <w:iCs/>
                <w:sz w:val="26"/>
                <w:szCs w:val="26"/>
              </w:rPr>
              <w:t>Tiêu chí 2.3; Tiêu chí 5</w:t>
            </w:r>
          </w:p>
        </w:tc>
        <w:tc>
          <w:tcPr>
            <w:tcW w:w="1980" w:type="dxa"/>
            <w:vAlign w:val="center"/>
          </w:tcPr>
          <w:p w14:paraId="50C1CA44" w14:textId="77777777" w:rsidR="005F2FF4" w:rsidRDefault="00000000">
            <w:pPr>
              <w:jc w:val="both"/>
              <w:rPr>
                <w:bCs/>
                <w:iCs/>
                <w:sz w:val="26"/>
                <w:szCs w:val="26"/>
              </w:rPr>
            </w:pPr>
            <w:r>
              <w:rPr>
                <w:bCs/>
                <w:iCs/>
                <w:sz w:val="26"/>
                <w:szCs w:val="26"/>
              </w:rPr>
              <w:t xml:space="preserve"> </w:t>
            </w:r>
          </w:p>
        </w:tc>
      </w:tr>
      <w:tr w:rsidR="005F2FF4" w14:paraId="671DFB89" w14:textId="77777777">
        <w:tc>
          <w:tcPr>
            <w:tcW w:w="959" w:type="dxa"/>
            <w:vAlign w:val="center"/>
          </w:tcPr>
          <w:p w14:paraId="0FD85011" w14:textId="77777777" w:rsidR="005F2FF4" w:rsidRDefault="00000000">
            <w:pPr>
              <w:jc w:val="center"/>
              <w:rPr>
                <w:bCs/>
                <w:iCs/>
                <w:sz w:val="26"/>
                <w:szCs w:val="26"/>
              </w:rPr>
            </w:pPr>
            <w:r>
              <w:rPr>
                <w:bCs/>
                <w:iCs/>
                <w:sz w:val="26"/>
                <w:szCs w:val="26"/>
              </w:rPr>
              <w:t>5.</w:t>
            </w:r>
          </w:p>
        </w:tc>
        <w:tc>
          <w:tcPr>
            <w:tcW w:w="1826" w:type="dxa"/>
            <w:vAlign w:val="center"/>
          </w:tcPr>
          <w:p w14:paraId="78844DB3" w14:textId="77777777" w:rsidR="005F2FF4" w:rsidRDefault="00000000">
            <w:pPr>
              <w:jc w:val="both"/>
              <w:rPr>
                <w:bCs/>
                <w:iCs/>
                <w:sz w:val="26"/>
                <w:szCs w:val="26"/>
              </w:rPr>
            </w:pPr>
            <w:r>
              <w:rPr>
                <w:bCs/>
                <w:iCs/>
                <w:sz w:val="26"/>
                <w:szCs w:val="26"/>
              </w:rPr>
              <w:t>Quyết định số 21/2023/QĐ-UBND ngày 18/07/2023 của UBND TP Hải Phòng (cũ) Quy định giá bán buôn, bán lẻ nước sạch sử dụng cho mục đích sinh hoạt khu vực nông thôn trên địa bàn thành phố</w:t>
            </w:r>
          </w:p>
        </w:tc>
        <w:tc>
          <w:tcPr>
            <w:tcW w:w="2143" w:type="dxa"/>
            <w:vAlign w:val="center"/>
          </w:tcPr>
          <w:p w14:paraId="06A5CEB5" w14:textId="77777777" w:rsidR="005F2FF4" w:rsidRDefault="00000000">
            <w:pPr>
              <w:jc w:val="both"/>
              <w:rPr>
                <w:bCs/>
                <w:iCs/>
                <w:sz w:val="26"/>
                <w:szCs w:val="26"/>
              </w:rPr>
            </w:pPr>
            <w:r>
              <w:rPr>
                <w:bCs/>
                <w:iCs/>
                <w:sz w:val="26"/>
                <w:szCs w:val="26"/>
              </w:rPr>
              <w:t>- Luật giá ngày 19/6/2023;</w:t>
            </w:r>
            <w:r>
              <w:rPr>
                <w:bCs/>
                <w:iCs/>
                <w:sz w:val="26"/>
                <w:szCs w:val="26"/>
              </w:rPr>
              <w:br/>
              <w:t>- Nghị định số 85/2024/NĐ-CP ngày 10/7/2024 của Chính phủ;</w:t>
            </w:r>
            <w:r>
              <w:rPr>
                <w:bCs/>
                <w:iCs/>
                <w:sz w:val="26"/>
                <w:szCs w:val="26"/>
              </w:rPr>
              <w:br/>
              <w:t>- Nghị định số 128/2026/NĐ-CP ngày 06/4/2026 của Chính phủ</w:t>
            </w:r>
          </w:p>
        </w:tc>
        <w:tc>
          <w:tcPr>
            <w:tcW w:w="3077" w:type="dxa"/>
            <w:vAlign w:val="center"/>
          </w:tcPr>
          <w:p w14:paraId="21F7A0D7" w14:textId="77777777" w:rsidR="005F2FF4" w:rsidRDefault="00000000">
            <w:pPr>
              <w:jc w:val="both"/>
              <w:rPr>
                <w:bCs/>
                <w:iCs/>
                <w:sz w:val="26"/>
                <w:szCs w:val="26"/>
              </w:rPr>
            </w:pPr>
            <w:r>
              <w:rPr>
                <w:bCs/>
                <w:iCs/>
                <w:sz w:val="26"/>
                <w:szCs w:val="26"/>
              </w:rPr>
              <w:t>-Thực hiện Luật Giá ngày 19/6/2023 và các văn bản hướng dẫn thi hành, việc xây dựng lại giá nước sạch nhằm cập nhật căn cứ, phương pháp định giá theo quy định hiện hành và bảo đảm phù hợp với các yếu tố chi phí thực tế.</w:t>
            </w:r>
            <w:r>
              <w:rPr>
                <w:bCs/>
                <w:iCs/>
                <w:sz w:val="26"/>
                <w:szCs w:val="26"/>
              </w:rPr>
              <w:br/>
              <w:t>- Xây dựng văn bản hành chính thay thế</w:t>
            </w:r>
          </w:p>
        </w:tc>
        <w:tc>
          <w:tcPr>
            <w:tcW w:w="1980" w:type="dxa"/>
            <w:vAlign w:val="center"/>
          </w:tcPr>
          <w:p w14:paraId="33E21C97" w14:textId="77777777" w:rsidR="005F2FF4" w:rsidRDefault="00000000">
            <w:pPr>
              <w:jc w:val="both"/>
              <w:rPr>
                <w:bCs/>
                <w:iCs/>
                <w:sz w:val="26"/>
                <w:szCs w:val="26"/>
              </w:rPr>
            </w:pPr>
            <w:r>
              <w:rPr>
                <w:bCs/>
                <w:iCs/>
                <w:sz w:val="26"/>
                <w:szCs w:val="26"/>
              </w:rPr>
              <w:t>Tháng 02/2027</w:t>
            </w:r>
          </w:p>
        </w:tc>
        <w:tc>
          <w:tcPr>
            <w:tcW w:w="2610" w:type="dxa"/>
            <w:vAlign w:val="center"/>
          </w:tcPr>
          <w:p w14:paraId="046FA773" w14:textId="77777777" w:rsidR="005F2FF4" w:rsidRDefault="00000000">
            <w:pPr>
              <w:jc w:val="both"/>
              <w:rPr>
                <w:bCs/>
                <w:iCs/>
                <w:sz w:val="26"/>
                <w:szCs w:val="26"/>
              </w:rPr>
            </w:pPr>
            <w:r>
              <w:rPr>
                <w:bCs/>
                <w:iCs/>
                <w:sz w:val="26"/>
                <w:szCs w:val="26"/>
              </w:rPr>
              <w:t>Tiêu chí 2.3</w:t>
            </w:r>
          </w:p>
        </w:tc>
        <w:tc>
          <w:tcPr>
            <w:tcW w:w="1980" w:type="dxa"/>
            <w:vAlign w:val="center"/>
          </w:tcPr>
          <w:p w14:paraId="4A778B0B" w14:textId="77777777" w:rsidR="005F2FF4" w:rsidRDefault="00000000">
            <w:pPr>
              <w:jc w:val="both"/>
              <w:rPr>
                <w:bCs/>
                <w:iCs/>
                <w:sz w:val="26"/>
                <w:szCs w:val="26"/>
              </w:rPr>
            </w:pPr>
            <w:r>
              <w:rPr>
                <w:bCs/>
                <w:iCs/>
                <w:sz w:val="26"/>
                <w:szCs w:val="26"/>
              </w:rPr>
              <w:t xml:space="preserve"> </w:t>
            </w:r>
          </w:p>
        </w:tc>
      </w:tr>
      <w:tr w:rsidR="005F2FF4" w14:paraId="695DF9C6" w14:textId="77777777">
        <w:tc>
          <w:tcPr>
            <w:tcW w:w="959" w:type="dxa"/>
            <w:vAlign w:val="center"/>
          </w:tcPr>
          <w:p w14:paraId="0447AF1C" w14:textId="77777777" w:rsidR="005F2FF4" w:rsidRDefault="00000000">
            <w:pPr>
              <w:jc w:val="center"/>
              <w:rPr>
                <w:bCs/>
                <w:iCs/>
                <w:sz w:val="26"/>
                <w:szCs w:val="26"/>
              </w:rPr>
            </w:pPr>
            <w:r>
              <w:rPr>
                <w:bCs/>
                <w:iCs/>
                <w:sz w:val="26"/>
                <w:szCs w:val="26"/>
              </w:rPr>
              <w:t>6.</w:t>
            </w:r>
          </w:p>
        </w:tc>
        <w:tc>
          <w:tcPr>
            <w:tcW w:w="1826" w:type="dxa"/>
            <w:vAlign w:val="center"/>
          </w:tcPr>
          <w:p w14:paraId="4D156DB5" w14:textId="77777777" w:rsidR="005F2FF4" w:rsidRDefault="00000000">
            <w:pPr>
              <w:jc w:val="both"/>
              <w:rPr>
                <w:bCs/>
                <w:iCs/>
                <w:sz w:val="26"/>
                <w:szCs w:val="26"/>
              </w:rPr>
            </w:pPr>
            <w:r>
              <w:rPr>
                <w:bCs/>
                <w:iCs/>
                <w:sz w:val="26"/>
                <w:szCs w:val="26"/>
              </w:rPr>
              <w:t>Quyết định số 46/2023/QĐ-UBND ngày 28/12/2023 của Ủy ban nhân dân tỉnh Hải Dương Quy định về tuyến đường, thời gian vận chuyển chất thải rắn sinh hoạt, chất thải rắn công nghiệp thông thường phải xử lý và chất thải nguy hại trên địa bàn tỉnh Hải Dương</w:t>
            </w:r>
          </w:p>
        </w:tc>
        <w:tc>
          <w:tcPr>
            <w:tcW w:w="2143" w:type="dxa"/>
            <w:vAlign w:val="center"/>
          </w:tcPr>
          <w:p w14:paraId="4A1E9CDC" w14:textId="77777777" w:rsidR="005F2FF4" w:rsidRDefault="00000000">
            <w:pPr>
              <w:jc w:val="both"/>
              <w:rPr>
                <w:bCs/>
                <w:iCs/>
                <w:sz w:val="26"/>
                <w:szCs w:val="26"/>
              </w:rPr>
            </w:pPr>
            <w:r>
              <w:rPr>
                <w:bCs/>
                <w:iCs/>
                <w:sz w:val="26"/>
                <w:szCs w:val="26"/>
              </w:rPr>
              <w:t>- Luật Bảo vệ môi trường;</w:t>
            </w:r>
            <w:r>
              <w:rPr>
                <w:bCs/>
                <w:iCs/>
                <w:sz w:val="26"/>
                <w:szCs w:val="26"/>
              </w:rPr>
              <w:br/>
              <w:t xml:space="preserve">-Nghị quyết số 190/2025/QH15 của Quốc hội quy định về xử lý một số vấn đề liên quan đến sắp xếp tổ chức bộ máy nhà nước; </w:t>
            </w:r>
            <w:r>
              <w:rPr>
                <w:bCs/>
                <w:iCs/>
                <w:sz w:val="26"/>
                <w:szCs w:val="26"/>
              </w:rPr>
              <w:br/>
              <w:t>-Nghị định số 78/2025/NĐ-CP ngày 01/4/2025 của Chính phủ quy định chi tiết một số điều và biện pháp để tổ chức, hướng dẫn thi hành Luật Ban hành văn bản quy phạm pháp luật;</w:t>
            </w:r>
            <w:r>
              <w:rPr>
                <w:bCs/>
                <w:iCs/>
                <w:sz w:val="26"/>
                <w:szCs w:val="26"/>
              </w:rPr>
              <w:br/>
              <w:t>- Quyết định số 229/2025/QĐ-UBND ngày 09/12/2025 của UBND thành phố ban hành Quy định về quản lý chất thải rắn trên địa bàn thành phố Hải Phòng;</w:t>
            </w:r>
            <w:r>
              <w:rPr>
                <w:bCs/>
                <w:iCs/>
                <w:sz w:val="26"/>
                <w:szCs w:val="26"/>
              </w:rPr>
              <w:br/>
              <w:t>- Quyết định số 11/2026/QĐ-UBND ngày 10/12/2026 của UBND thành phố ban hành Quy định chi tiết thi hành một số điều của Luật Trật tự, an toàn giao thông đường bộ số 36/2024/QH15 trên địa bàn thành phố Hải Phòng.</w:t>
            </w:r>
          </w:p>
        </w:tc>
        <w:tc>
          <w:tcPr>
            <w:tcW w:w="3077" w:type="dxa"/>
            <w:vAlign w:val="center"/>
          </w:tcPr>
          <w:p w14:paraId="1374712D" w14:textId="77777777" w:rsidR="005F2FF4" w:rsidRDefault="00000000">
            <w:pPr>
              <w:jc w:val="both"/>
              <w:rPr>
                <w:bCs/>
                <w:iCs/>
                <w:sz w:val="26"/>
                <w:szCs w:val="26"/>
              </w:rPr>
            </w:pPr>
            <w:r>
              <w:rPr>
                <w:bCs/>
                <w:iCs/>
                <w:sz w:val="26"/>
                <w:szCs w:val="26"/>
              </w:rPr>
              <w:t>Bãi bỏ, không ban hành văn bản thay thế (áp dụng Quyết định số 11/2026/QĐ-UBND ngày 10/02/2026 của UBND thành phố)</w:t>
            </w:r>
          </w:p>
        </w:tc>
        <w:tc>
          <w:tcPr>
            <w:tcW w:w="1980" w:type="dxa"/>
            <w:vAlign w:val="center"/>
          </w:tcPr>
          <w:p w14:paraId="7526893C" w14:textId="77777777" w:rsidR="005F2FF4" w:rsidRDefault="00000000">
            <w:pPr>
              <w:jc w:val="both"/>
              <w:rPr>
                <w:bCs/>
                <w:iCs/>
                <w:sz w:val="26"/>
                <w:szCs w:val="26"/>
              </w:rPr>
            </w:pPr>
            <w:r>
              <w:rPr>
                <w:bCs/>
                <w:iCs/>
                <w:sz w:val="26"/>
                <w:szCs w:val="26"/>
              </w:rPr>
              <w:t>Tháng 02/2027</w:t>
            </w:r>
          </w:p>
        </w:tc>
        <w:tc>
          <w:tcPr>
            <w:tcW w:w="2610" w:type="dxa"/>
            <w:vAlign w:val="center"/>
          </w:tcPr>
          <w:p w14:paraId="626BC459" w14:textId="77777777" w:rsidR="005F2FF4" w:rsidRDefault="00000000">
            <w:pPr>
              <w:jc w:val="both"/>
              <w:rPr>
                <w:bCs/>
                <w:iCs/>
                <w:sz w:val="26"/>
                <w:szCs w:val="26"/>
              </w:rPr>
            </w:pPr>
            <w:r>
              <w:rPr>
                <w:bCs/>
                <w:iCs/>
                <w:sz w:val="26"/>
                <w:szCs w:val="26"/>
              </w:rPr>
              <w:t>Tiêu chí 1.1 - Tiêu chí về tổ chức bộ máy; Tiêu chí 2.3</w:t>
            </w:r>
          </w:p>
        </w:tc>
        <w:tc>
          <w:tcPr>
            <w:tcW w:w="1980" w:type="dxa"/>
            <w:vAlign w:val="center"/>
          </w:tcPr>
          <w:p w14:paraId="5B58666B" w14:textId="77777777" w:rsidR="005F2FF4" w:rsidRDefault="00000000">
            <w:pPr>
              <w:jc w:val="both"/>
              <w:rPr>
                <w:bCs/>
                <w:iCs/>
                <w:sz w:val="26"/>
                <w:szCs w:val="26"/>
              </w:rPr>
            </w:pPr>
            <w:r>
              <w:rPr>
                <w:bCs/>
                <w:iCs/>
                <w:sz w:val="26"/>
                <w:szCs w:val="26"/>
              </w:rPr>
              <w:t xml:space="preserve"> </w:t>
            </w:r>
          </w:p>
        </w:tc>
      </w:tr>
      <w:tr w:rsidR="005F2FF4" w14:paraId="326D142A" w14:textId="77777777">
        <w:tc>
          <w:tcPr>
            <w:tcW w:w="959" w:type="dxa"/>
            <w:vAlign w:val="center"/>
          </w:tcPr>
          <w:p w14:paraId="55441824" w14:textId="77777777" w:rsidR="005F2FF4" w:rsidRDefault="00000000">
            <w:pPr>
              <w:jc w:val="center"/>
              <w:rPr>
                <w:bCs/>
                <w:iCs/>
                <w:sz w:val="26"/>
                <w:szCs w:val="26"/>
              </w:rPr>
            </w:pPr>
            <w:r>
              <w:rPr>
                <w:bCs/>
                <w:iCs/>
                <w:sz w:val="26"/>
                <w:szCs w:val="26"/>
              </w:rPr>
              <w:t>7.</w:t>
            </w:r>
          </w:p>
        </w:tc>
        <w:tc>
          <w:tcPr>
            <w:tcW w:w="1826" w:type="dxa"/>
            <w:vAlign w:val="center"/>
          </w:tcPr>
          <w:p w14:paraId="305EF68B" w14:textId="77777777" w:rsidR="005F2FF4" w:rsidRDefault="00000000">
            <w:pPr>
              <w:jc w:val="both"/>
              <w:rPr>
                <w:bCs/>
                <w:iCs/>
                <w:sz w:val="26"/>
                <w:szCs w:val="26"/>
              </w:rPr>
            </w:pPr>
            <w:r>
              <w:rPr>
                <w:bCs/>
                <w:iCs/>
                <w:sz w:val="26"/>
                <w:szCs w:val="26"/>
              </w:rPr>
              <w:t>Quyết định số 45/2025/QĐ-UBND ngày 27/06/2025 của Ủy ban nhân dân thành phố Hải Phòng (cũ) Ban hành Quy định chức năng, nhiệm vụ, quyền hạn và cơ cấu tổ chức của Ban Quản lý cảng cá, bến cá trực thuộc Sở Nông nghiệp và Môi trường thành phố Hải Phòng</w:t>
            </w:r>
          </w:p>
        </w:tc>
        <w:tc>
          <w:tcPr>
            <w:tcW w:w="2143" w:type="dxa"/>
            <w:vAlign w:val="center"/>
          </w:tcPr>
          <w:p w14:paraId="462507B1" w14:textId="77777777" w:rsidR="005F2FF4" w:rsidRDefault="00000000">
            <w:pPr>
              <w:jc w:val="both"/>
              <w:rPr>
                <w:bCs/>
                <w:iCs/>
                <w:sz w:val="26"/>
                <w:szCs w:val="26"/>
              </w:rPr>
            </w:pPr>
            <w:r>
              <w:rPr>
                <w:bCs/>
                <w:iCs/>
                <w:sz w:val="26"/>
                <w:szCs w:val="26"/>
              </w:rPr>
              <w:t>Căn cứ Nghị định số 106/2020/NĐ-CP ngày 10 tháng 9 năm 2020 của Chính phủ quy định về vị trí việc làm và số lượng người làm việc trong đơn vị sự nghiệp công lập;</w:t>
            </w:r>
            <w:r>
              <w:rPr>
                <w:bCs/>
                <w:iCs/>
                <w:sz w:val="26"/>
                <w:szCs w:val="26"/>
              </w:rPr>
              <w:br/>
              <w:t>'-Nghị định số 120/2020/NĐ-CP ngày 07 tháng 10 năm 2020 của Chính phủ</w:t>
            </w:r>
            <w:r>
              <w:rPr>
                <w:bCs/>
                <w:iCs/>
                <w:sz w:val="26"/>
                <w:szCs w:val="26"/>
              </w:rPr>
              <w:br/>
              <w:t>- Nghị định số 37/2024/NĐ-CP ngày 04 tháng 4 năm 2024 của Chính phủ sửa đổi, bổ sung một số điều của Nghị định số 26/2019/NĐ-CP ngày 08/3/2019 của Chính phủ quy định chi tiết một số điều và biện pháp thi hành Luật Thủy sản;</w:t>
            </w:r>
            <w:r>
              <w:rPr>
                <w:bCs/>
                <w:iCs/>
                <w:sz w:val="26"/>
                <w:szCs w:val="26"/>
              </w:rPr>
              <w:br/>
              <w:t>-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tc>
        <w:tc>
          <w:tcPr>
            <w:tcW w:w="3077" w:type="dxa"/>
            <w:vAlign w:val="center"/>
          </w:tcPr>
          <w:p w14:paraId="15A4D8EF" w14:textId="77777777" w:rsidR="005F2FF4" w:rsidRDefault="00000000">
            <w:pPr>
              <w:jc w:val="both"/>
              <w:rPr>
                <w:bCs/>
                <w:iCs/>
                <w:sz w:val="26"/>
                <w:szCs w:val="26"/>
              </w:rPr>
            </w:pPr>
            <w:r>
              <w:rPr>
                <w:bCs/>
                <w:iCs/>
                <w:sz w:val="26"/>
                <w:szCs w:val="26"/>
              </w:rPr>
              <w:t>Bãi bỏ, ban hành văn bản hành chính thay thế</w:t>
            </w:r>
          </w:p>
        </w:tc>
        <w:tc>
          <w:tcPr>
            <w:tcW w:w="1980" w:type="dxa"/>
            <w:vAlign w:val="center"/>
          </w:tcPr>
          <w:p w14:paraId="7023152C" w14:textId="77777777" w:rsidR="005F2FF4" w:rsidRDefault="00000000">
            <w:pPr>
              <w:jc w:val="both"/>
              <w:rPr>
                <w:bCs/>
                <w:iCs/>
                <w:sz w:val="26"/>
                <w:szCs w:val="26"/>
              </w:rPr>
            </w:pPr>
            <w:r>
              <w:rPr>
                <w:bCs/>
                <w:iCs/>
                <w:sz w:val="26"/>
                <w:szCs w:val="26"/>
              </w:rPr>
              <w:t>Tháng 02/2027</w:t>
            </w:r>
          </w:p>
        </w:tc>
        <w:tc>
          <w:tcPr>
            <w:tcW w:w="2610" w:type="dxa"/>
            <w:vAlign w:val="center"/>
          </w:tcPr>
          <w:p w14:paraId="0CF03CB6" w14:textId="77777777" w:rsidR="005F2FF4" w:rsidRDefault="00000000">
            <w:pPr>
              <w:jc w:val="both"/>
              <w:rPr>
                <w:bCs/>
                <w:iCs/>
                <w:sz w:val="26"/>
                <w:szCs w:val="26"/>
              </w:rPr>
            </w:pPr>
            <w:r>
              <w:rPr>
                <w:bCs/>
                <w:iCs/>
                <w:sz w:val="26"/>
                <w:szCs w:val="26"/>
              </w:rPr>
              <w:t>Tiêu chí 1.1 - Tiêu chí về tổ chức bộ máy</w:t>
            </w:r>
          </w:p>
        </w:tc>
        <w:tc>
          <w:tcPr>
            <w:tcW w:w="1980" w:type="dxa"/>
            <w:vAlign w:val="center"/>
          </w:tcPr>
          <w:p w14:paraId="7755D22E" w14:textId="77777777" w:rsidR="005F2FF4" w:rsidRDefault="00000000">
            <w:pPr>
              <w:jc w:val="both"/>
              <w:rPr>
                <w:bCs/>
                <w:iCs/>
                <w:sz w:val="26"/>
                <w:szCs w:val="26"/>
              </w:rPr>
            </w:pPr>
            <w:r>
              <w:rPr>
                <w:bCs/>
                <w:iCs/>
                <w:sz w:val="26"/>
                <w:szCs w:val="26"/>
              </w:rPr>
              <w:t xml:space="preserve"> </w:t>
            </w:r>
          </w:p>
        </w:tc>
      </w:tr>
      <w:tr w:rsidR="005F2FF4" w14:paraId="539B3960" w14:textId="77777777">
        <w:trPr>
          <w:trHeight w:val="315"/>
        </w:trPr>
        <w:tc>
          <w:tcPr>
            <w:tcW w:w="14575" w:type="dxa"/>
            <w:gridSpan w:val="7"/>
            <w:vAlign w:val="center"/>
          </w:tcPr>
          <w:p w14:paraId="1DAB6700" w14:textId="77777777" w:rsidR="005F2FF4" w:rsidRDefault="00000000">
            <w:pPr>
              <w:ind w:left="1080"/>
              <w:jc w:val="center"/>
              <w:rPr>
                <w:b/>
                <w:sz w:val="26"/>
                <w:szCs w:val="26"/>
              </w:rPr>
            </w:pPr>
            <w:r>
              <w:rPr>
                <w:b/>
                <w:sz w:val="26"/>
                <w:szCs w:val="26"/>
              </w:rPr>
              <w:t>VIII. XÂY DỰNG</w:t>
            </w:r>
          </w:p>
        </w:tc>
      </w:tr>
      <w:tr w:rsidR="005F2FF4" w14:paraId="6D002092" w14:textId="77777777">
        <w:tc>
          <w:tcPr>
            <w:tcW w:w="959" w:type="dxa"/>
            <w:vAlign w:val="center"/>
          </w:tcPr>
          <w:p w14:paraId="04F4F191" w14:textId="77777777" w:rsidR="005F2FF4" w:rsidRDefault="00000000">
            <w:pPr>
              <w:jc w:val="center"/>
              <w:rPr>
                <w:bCs/>
                <w:iCs/>
                <w:sz w:val="26"/>
                <w:szCs w:val="26"/>
              </w:rPr>
            </w:pPr>
            <w:r>
              <w:rPr>
                <w:bCs/>
                <w:iCs/>
                <w:sz w:val="26"/>
                <w:szCs w:val="26"/>
              </w:rPr>
              <w:t>1.</w:t>
            </w:r>
          </w:p>
        </w:tc>
        <w:tc>
          <w:tcPr>
            <w:tcW w:w="1826" w:type="dxa"/>
            <w:vAlign w:val="center"/>
          </w:tcPr>
          <w:p w14:paraId="43E40B69" w14:textId="77777777" w:rsidR="005F2FF4" w:rsidRDefault="00000000">
            <w:pPr>
              <w:jc w:val="both"/>
              <w:rPr>
                <w:bCs/>
                <w:iCs/>
                <w:sz w:val="26"/>
                <w:szCs w:val="26"/>
              </w:rPr>
            </w:pPr>
            <w:r>
              <w:rPr>
                <w:bCs/>
                <w:iCs/>
                <w:sz w:val="26"/>
                <w:szCs w:val="26"/>
              </w:rPr>
              <w:t>Nghị quyết số 05/2016/NQ-HĐND ngày 29/03/2016 của Hội đồng nhân dân thành phố Hải Phòng Thông qua Quy chế quản lý quy hoạch, kiến trúc đô thị chung thành phố Hải Phòng.</w:t>
            </w:r>
          </w:p>
        </w:tc>
        <w:tc>
          <w:tcPr>
            <w:tcW w:w="2143" w:type="dxa"/>
            <w:vAlign w:val="center"/>
          </w:tcPr>
          <w:p w14:paraId="1E969CC7" w14:textId="77777777" w:rsidR="005F2FF4" w:rsidRDefault="00000000">
            <w:pPr>
              <w:jc w:val="both"/>
              <w:rPr>
                <w:bCs/>
                <w:iCs/>
                <w:sz w:val="26"/>
                <w:szCs w:val="26"/>
              </w:rPr>
            </w:pPr>
            <w:r>
              <w:rPr>
                <w:bCs/>
                <w:iCs/>
                <w:sz w:val="26"/>
                <w:szCs w:val="26"/>
              </w:rPr>
              <w:t>- Luật Kiến trúc số 40/2019/QH14 ngày 13/6/2019;</w:t>
            </w:r>
            <w:r>
              <w:rPr>
                <w:bCs/>
                <w:iCs/>
                <w:sz w:val="26"/>
                <w:szCs w:val="26"/>
              </w:rPr>
              <w:br/>
              <w:t>- Nghị định số 85/2020/NĐ-CP ngày 17/7/2020 của Chính phủ quy định chi tiết một số điều của Luật Kiến trúc;</w:t>
            </w:r>
            <w:r>
              <w:rPr>
                <w:bCs/>
                <w:iCs/>
                <w:sz w:val="26"/>
                <w:szCs w:val="26"/>
              </w:rPr>
              <w:br/>
              <w:t>- Nghị định số 35/2023/NĐ-CP ngày 20/6/2023 của Chính phủ sửa đổi, bổ sung một số điều của các Nghị định thuộc lĩnh vực quản lý nhà nước của Bộ Xây dựng.</w:t>
            </w:r>
          </w:p>
        </w:tc>
        <w:tc>
          <w:tcPr>
            <w:tcW w:w="3077" w:type="dxa"/>
            <w:vAlign w:val="center"/>
          </w:tcPr>
          <w:p w14:paraId="13094BC6" w14:textId="77777777" w:rsidR="005F2FF4" w:rsidRDefault="00000000">
            <w:pPr>
              <w:jc w:val="both"/>
              <w:rPr>
                <w:bCs/>
                <w:iCs/>
                <w:sz w:val="26"/>
                <w:szCs w:val="26"/>
              </w:rPr>
            </w:pPr>
            <w:r>
              <w:rPr>
                <w:bCs/>
                <w:iCs/>
                <w:sz w:val="26"/>
                <w:szCs w:val="26"/>
              </w:rPr>
              <w:t>Theo khoản 2 Điều 29 Nghị định số 144/2025/NĐ-CP: "Ủy ban nhân dân cấp tỉnh không thực hiện việc trình Hội đồng nhân dân cùng cấp trước khi thông qua quy chế quản lý kiến trúc, điều chỉnh quy chế quản lý kiến trúc quy định tại khoản 4 Điều 14 và khoản 4 Điều 15 Luật Kiến trúc năm 2019".</w:t>
            </w:r>
          </w:p>
        </w:tc>
        <w:tc>
          <w:tcPr>
            <w:tcW w:w="1980" w:type="dxa"/>
            <w:vAlign w:val="center"/>
          </w:tcPr>
          <w:p w14:paraId="66AC975C" w14:textId="77777777" w:rsidR="005F2FF4" w:rsidRDefault="00000000">
            <w:pPr>
              <w:jc w:val="both"/>
              <w:rPr>
                <w:bCs/>
                <w:iCs/>
                <w:sz w:val="26"/>
                <w:szCs w:val="26"/>
              </w:rPr>
            </w:pPr>
            <w:r>
              <w:rPr>
                <w:bCs/>
                <w:iCs/>
                <w:sz w:val="26"/>
                <w:szCs w:val="26"/>
              </w:rPr>
              <w:t>Kỳ họp thường lệ cuối năm 2026 của Hội đồng nhân dân thành phố, nhiệm kỳ 2026 - 2031</w:t>
            </w:r>
          </w:p>
        </w:tc>
        <w:tc>
          <w:tcPr>
            <w:tcW w:w="2610" w:type="dxa"/>
            <w:vAlign w:val="center"/>
          </w:tcPr>
          <w:p w14:paraId="0637999D" w14:textId="77777777" w:rsidR="005F2FF4" w:rsidRDefault="00000000">
            <w:pPr>
              <w:jc w:val="both"/>
              <w:rPr>
                <w:bCs/>
                <w:iCs/>
                <w:sz w:val="26"/>
                <w:szCs w:val="26"/>
              </w:rPr>
            </w:pPr>
            <w:r>
              <w:rPr>
                <w:bCs/>
                <w:iCs/>
                <w:sz w:val="26"/>
                <w:szCs w:val="26"/>
              </w:rPr>
              <w:t>Tiêu chí 1.1 - Tiêu chí về tổ chức bộ máy</w:t>
            </w:r>
          </w:p>
        </w:tc>
        <w:tc>
          <w:tcPr>
            <w:tcW w:w="1980" w:type="dxa"/>
            <w:vAlign w:val="center"/>
          </w:tcPr>
          <w:p w14:paraId="1E0CD2CF" w14:textId="77777777" w:rsidR="005F2FF4" w:rsidRDefault="00000000">
            <w:pPr>
              <w:jc w:val="both"/>
              <w:rPr>
                <w:bCs/>
                <w:iCs/>
                <w:sz w:val="26"/>
                <w:szCs w:val="26"/>
              </w:rPr>
            </w:pPr>
            <w:r>
              <w:rPr>
                <w:bCs/>
                <w:iCs/>
                <w:sz w:val="26"/>
                <w:szCs w:val="26"/>
              </w:rPr>
              <w:t xml:space="preserve"> </w:t>
            </w:r>
          </w:p>
        </w:tc>
      </w:tr>
      <w:tr w:rsidR="005F2FF4" w14:paraId="559EA4FD" w14:textId="77777777">
        <w:tc>
          <w:tcPr>
            <w:tcW w:w="959" w:type="dxa"/>
            <w:vAlign w:val="center"/>
          </w:tcPr>
          <w:p w14:paraId="38EE64EB" w14:textId="77777777" w:rsidR="005F2FF4" w:rsidRDefault="00000000">
            <w:pPr>
              <w:jc w:val="center"/>
              <w:rPr>
                <w:bCs/>
                <w:iCs/>
                <w:sz w:val="26"/>
                <w:szCs w:val="26"/>
              </w:rPr>
            </w:pPr>
            <w:r>
              <w:rPr>
                <w:bCs/>
                <w:iCs/>
                <w:sz w:val="26"/>
                <w:szCs w:val="26"/>
              </w:rPr>
              <w:t>2.</w:t>
            </w:r>
          </w:p>
        </w:tc>
        <w:tc>
          <w:tcPr>
            <w:tcW w:w="1826" w:type="dxa"/>
            <w:vAlign w:val="center"/>
          </w:tcPr>
          <w:p w14:paraId="2CA26A28" w14:textId="77777777" w:rsidR="005F2FF4" w:rsidRDefault="00000000">
            <w:pPr>
              <w:jc w:val="both"/>
              <w:rPr>
                <w:bCs/>
                <w:iCs/>
                <w:sz w:val="26"/>
                <w:szCs w:val="26"/>
              </w:rPr>
            </w:pPr>
            <w:r>
              <w:rPr>
                <w:bCs/>
                <w:iCs/>
                <w:sz w:val="26"/>
                <w:szCs w:val="26"/>
              </w:rPr>
              <w:t>Quyết định số 644/2017/QĐ-UBND ngày 06/03/2017 của Ủy ban nhân dân thành phố Hải Phòng Ban hành bảng giá cho thuê nhà ở thuộc sở hữu nhà nước khi chưa được xây dựng, cải tạo lại trên địa bàn thành phố Hải Phòng</w:t>
            </w:r>
          </w:p>
        </w:tc>
        <w:tc>
          <w:tcPr>
            <w:tcW w:w="2143" w:type="dxa"/>
            <w:vAlign w:val="center"/>
          </w:tcPr>
          <w:p w14:paraId="6DCF51C0" w14:textId="77777777" w:rsidR="005F2FF4" w:rsidRDefault="00000000">
            <w:pPr>
              <w:jc w:val="both"/>
              <w:rPr>
                <w:bCs/>
                <w:iCs/>
                <w:sz w:val="26"/>
                <w:szCs w:val="26"/>
              </w:rPr>
            </w:pPr>
            <w:r>
              <w:rPr>
                <w:bCs/>
                <w:iCs/>
                <w:sz w:val="26"/>
                <w:szCs w:val="26"/>
              </w:rPr>
              <w:t>- Luật Tổ chức chính quyền địa phương số 72/2025/QH15 ngày 16/6/2025;</w:t>
            </w:r>
            <w:r>
              <w:rPr>
                <w:bCs/>
                <w:iCs/>
                <w:sz w:val="26"/>
                <w:szCs w:val="26"/>
              </w:rPr>
              <w:br/>
              <w:t>- Luật Ban hành văn bản quy phạm pháp luật số 64/2025/QH15 ngày 19/02/2025;</w:t>
            </w:r>
            <w:r>
              <w:rPr>
                <w:bCs/>
                <w:iCs/>
                <w:sz w:val="26"/>
                <w:szCs w:val="26"/>
              </w:rPr>
              <w:br/>
              <w:t>- Luật Nhà ở số 27/2023/QH15 ngày 27/11/2023;</w:t>
            </w:r>
            <w:r>
              <w:rPr>
                <w:bCs/>
                <w:iCs/>
                <w:sz w:val="26"/>
                <w:szCs w:val="26"/>
              </w:rPr>
              <w:br/>
              <w:t>- Nghị định số 95/2024/NĐ-CP ngày 24/7/2025 quy định chi tiết thi hành một số điều của Luật Nhà ở 2023;</w:t>
            </w:r>
            <w:r>
              <w:rPr>
                <w:bCs/>
                <w:iCs/>
                <w:sz w:val="26"/>
                <w:szCs w:val="26"/>
              </w:rPr>
              <w:br/>
              <w:t>- Nghị định số 78/2025/NĐ-CP ngày 01/4/2025 quy định chi tiết một số điều của Luật Ban hành văn bản quy phạm pháp luật;</w:t>
            </w:r>
            <w:r>
              <w:rPr>
                <w:bCs/>
                <w:iCs/>
                <w:sz w:val="26"/>
                <w:szCs w:val="26"/>
              </w:rPr>
              <w:br/>
              <w:t>- Quyết định số 17/2008/QĐ-TTg ngày 28/01/2008 của Thủ tướng Chính phủ, về việc ban hành bảng giá chuẩn cho thuê nhà ở thuộc sở hữu nhà nước chưa được cải tạo, xây dựng lại;</w:t>
            </w:r>
          </w:p>
        </w:tc>
        <w:tc>
          <w:tcPr>
            <w:tcW w:w="3077" w:type="dxa"/>
            <w:vAlign w:val="center"/>
          </w:tcPr>
          <w:p w14:paraId="45802F0E" w14:textId="77777777" w:rsidR="005F2FF4" w:rsidRDefault="00000000">
            <w:pPr>
              <w:jc w:val="both"/>
              <w:rPr>
                <w:bCs/>
                <w:iCs/>
                <w:sz w:val="26"/>
                <w:szCs w:val="26"/>
              </w:rPr>
            </w:pPr>
            <w:r>
              <w:rPr>
                <w:bCs/>
                <w:iCs/>
                <w:sz w:val="26"/>
                <w:szCs w:val="26"/>
              </w:rPr>
              <w:t>Điều 24 Luật Giá năm 2023 quy định về hình thức văn bản định giá:</w:t>
            </w:r>
            <w:r>
              <w:rPr>
                <w:bCs/>
                <w:iCs/>
                <w:sz w:val="26"/>
                <w:szCs w:val="26"/>
              </w:rPr>
              <w:br/>
              <w:t>“1. Văn bản định giá hoặc điều chỉnh mức giá do cơ quan nhà nước có</w:t>
            </w:r>
            <w:r>
              <w:rPr>
                <w:bCs/>
                <w:iCs/>
                <w:sz w:val="26"/>
                <w:szCs w:val="26"/>
              </w:rPr>
              <w:br/>
              <w:t>thẩm quyền định giá ban hành là văn bản hành chính".</w:t>
            </w:r>
          </w:p>
        </w:tc>
        <w:tc>
          <w:tcPr>
            <w:tcW w:w="1980" w:type="dxa"/>
            <w:vAlign w:val="center"/>
          </w:tcPr>
          <w:p w14:paraId="619A131C" w14:textId="77777777" w:rsidR="005F2FF4" w:rsidRDefault="00000000">
            <w:pPr>
              <w:jc w:val="both"/>
              <w:rPr>
                <w:bCs/>
                <w:iCs/>
                <w:sz w:val="26"/>
                <w:szCs w:val="26"/>
              </w:rPr>
            </w:pPr>
            <w:r>
              <w:rPr>
                <w:bCs/>
                <w:iCs/>
                <w:sz w:val="26"/>
                <w:szCs w:val="26"/>
              </w:rPr>
              <w:t>Tháng 02/2027</w:t>
            </w:r>
          </w:p>
        </w:tc>
        <w:tc>
          <w:tcPr>
            <w:tcW w:w="2610" w:type="dxa"/>
            <w:vAlign w:val="center"/>
          </w:tcPr>
          <w:p w14:paraId="6EDC1001" w14:textId="77777777" w:rsidR="005F2FF4" w:rsidRDefault="00000000">
            <w:pPr>
              <w:jc w:val="both"/>
              <w:rPr>
                <w:bCs/>
                <w:iCs/>
                <w:sz w:val="26"/>
                <w:szCs w:val="26"/>
              </w:rPr>
            </w:pPr>
            <w:r>
              <w:rPr>
                <w:bCs/>
                <w:iCs/>
                <w:sz w:val="26"/>
                <w:szCs w:val="26"/>
              </w:rPr>
              <w:t>Tiêu chí 2.3; Tiêu chí 1.1 - Tiêu chí về tổ chức bộ máy</w:t>
            </w:r>
          </w:p>
        </w:tc>
        <w:tc>
          <w:tcPr>
            <w:tcW w:w="1980" w:type="dxa"/>
            <w:vAlign w:val="center"/>
          </w:tcPr>
          <w:p w14:paraId="0B5EF9B7" w14:textId="77777777" w:rsidR="005F2FF4" w:rsidRDefault="00000000">
            <w:pPr>
              <w:jc w:val="both"/>
              <w:rPr>
                <w:bCs/>
                <w:iCs/>
                <w:sz w:val="26"/>
                <w:szCs w:val="26"/>
              </w:rPr>
            </w:pPr>
            <w:r>
              <w:rPr>
                <w:bCs/>
                <w:iCs/>
                <w:sz w:val="26"/>
                <w:szCs w:val="26"/>
              </w:rPr>
              <w:t xml:space="preserve"> </w:t>
            </w:r>
          </w:p>
        </w:tc>
      </w:tr>
      <w:tr w:rsidR="005F2FF4" w14:paraId="664A433D" w14:textId="77777777">
        <w:tc>
          <w:tcPr>
            <w:tcW w:w="959" w:type="dxa"/>
            <w:vAlign w:val="center"/>
          </w:tcPr>
          <w:p w14:paraId="422C7100" w14:textId="77777777" w:rsidR="005F2FF4" w:rsidRDefault="00000000">
            <w:pPr>
              <w:jc w:val="center"/>
              <w:rPr>
                <w:bCs/>
                <w:iCs/>
                <w:sz w:val="26"/>
                <w:szCs w:val="26"/>
              </w:rPr>
            </w:pPr>
            <w:r>
              <w:rPr>
                <w:bCs/>
                <w:iCs/>
                <w:sz w:val="26"/>
                <w:szCs w:val="26"/>
              </w:rPr>
              <w:t>3.</w:t>
            </w:r>
          </w:p>
        </w:tc>
        <w:tc>
          <w:tcPr>
            <w:tcW w:w="1826" w:type="dxa"/>
            <w:vAlign w:val="center"/>
          </w:tcPr>
          <w:p w14:paraId="3DF7E6D7" w14:textId="77777777" w:rsidR="005F2FF4" w:rsidRDefault="00000000">
            <w:pPr>
              <w:jc w:val="both"/>
              <w:rPr>
                <w:bCs/>
                <w:iCs/>
                <w:sz w:val="26"/>
                <w:szCs w:val="26"/>
              </w:rPr>
            </w:pPr>
            <w:r>
              <w:rPr>
                <w:bCs/>
                <w:iCs/>
                <w:sz w:val="26"/>
                <w:szCs w:val="26"/>
              </w:rPr>
              <w:t>Quyết định số 779/2017/QĐ-UBND ngày 10/04/2017 của Ủy ban nhân dân thành phố Hải Phòng Quy định về đơn giá vận chuyển, bốc xếp vật liệu xây dựng từ Hải Phòng ra đảo Bạch Long Vĩ</w:t>
            </w:r>
          </w:p>
        </w:tc>
        <w:tc>
          <w:tcPr>
            <w:tcW w:w="2143" w:type="dxa"/>
            <w:vAlign w:val="center"/>
          </w:tcPr>
          <w:p w14:paraId="6A5F97C6" w14:textId="77777777" w:rsidR="005F2FF4" w:rsidRDefault="00000000">
            <w:pPr>
              <w:jc w:val="both"/>
              <w:rPr>
                <w:bCs/>
                <w:iCs/>
                <w:sz w:val="26"/>
                <w:szCs w:val="26"/>
              </w:rPr>
            </w:pPr>
            <w:r>
              <w:rPr>
                <w:bCs/>
                <w:iCs/>
                <w:sz w:val="26"/>
                <w:szCs w:val="26"/>
              </w:rPr>
              <w:t xml:space="preserve">- Luật Giá số 16/2023/QH15; Luật Giá sửa đổi số 140/2025/QH15; </w:t>
            </w:r>
            <w:r>
              <w:rPr>
                <w:bCs/>
                <w:iCs/>
                <w:sz w:val="26"/>
                <w:szCs w:val="26"/>
              </w:rPr>
              <w:br/>
              <w:t>- Luật Ban hành văn bản quy phạm pháp luật số 64/2025/QH15 ngày 19/02/2025;</w:t>
            </w:r>
            <w:r>
              <w:rPr>
                <w:bCs/>
                <w:iCs/>
                <w:sz w:val="26"/>
                <w:szCs w:val="26"/>
              </w:rPr>
              <w:br/>
              <w:t>- Nghị định số 78/2025/NĐ-CP ngày 01/4/2025 quy định chi tiết một số điều của Luật Ban hành văn bản quy phạm pháp luật;</w:t>
            </w:r>
          </w:p>
        </w:tc>
        <w:tc>
          <w:tcPr>
            <w:tcW w:w="3077" w:type="dxa"/>
            <w:vAlign w:val="center"/>
          </w:tcPr>
          <w:p w14:paraId="704E86AE" w14:textId="77777777" w:rsidR="005F2FF4" w:rsidRDefault="00000000">
            <w:pPr>
              <w:jc w:val="both"/>
              <w:rPr>
                <w:bCs/>
                <w:iCs/>
                <w:sz w:val="26"/>
                <w:szCs w:val="26"/>
              </w:rPr>
            </w:pPr>
            <w:r>
              <w:rPr>
                <w:bCs/>
                <w:iCs/>
                <w:sz w:val="26"/>
                <w:szCs w:val="26"/>
              </w:rPr>
              <w:t>- Cơ sở pháp lý: căn cứ pháp lý tại Quyết định số 779/2017/QĐ-UBND ngày 10/4/2017 đã được thay thế.</w:t>
            </w:r>
            <w:r>
              <w:rPr>
                <w:bCs/>
                <w:iCs/>
                <w:sz w:val="26"/>
                <w:szCs w:val="26"/>
              </w:rPr>
              <w:br/>
              <w:t>- Cơ sở thực tế: Các yếu tố chi phí đầu vào (giá nhiên liệu, giá nhân công) hiện nay tăng cao so với thời điểm ban hành đơn giá năm 2017.</w:t>
            </w:r>
          </w:p>
        </w:tc>
        <w:tc>
          <w:tcPr>
            <w:tcW w:w="1980" w:type="dxa"/>
            <w:vAlign w:val="center"/>
          </w:tcPr>
          <w:p w14:paraId="0F91B5CD" w14:textId="77777777" w:rsidR="005F2FF4" w:rsidRDefault="00000000">
            <w:pPr>
              <w:jc w:val="both"/>
              <w:rPr>
                <w:bCs/>
                <w:iCs/>
                <w:sz w:val="26"/>
                <w:szCs w:val="26"/>
              </w:rPr>
            </w:pPr>
            <w:r>
              <w:rPr>
                <w:bCs/>
                <w:iCs/>
                <w:sz w:val="26"/>
                <w:szCs w:val="26"/>
              </w:rPr>
              <w:t>Năm 2026</w:t>
            </w:r>
          </w:p>
        </w:tc>
        <w:tc>
          <w:tcPr>
            <w:tcW w:w="2610" w:type="dxa"/>
            <w:vAlign w:val="center"/>
          </w:tcPr>
          <w:p w14:paraId="63F84539" w14:textId="77777777" w:rsidR="005F2FF4" w:rsidRDefault="00000000">
            <w:pPr>
              <w:jc w:val="both"/>
              <w:rPr>
                <w:bCs/>
                <w:iCs/>
                <w:sz w:val="26"/>
                <w:szCs w:val="26"/>
              </w:rPr>
            </w:pPr>
            <w:r>
              <w:rPr>
                <w:bCs/>
                <w:iCs/>
                <w:sz w:val="26"/>
                <w:szCs w:val="26"/>
              </w:rPr>
              <w:t>Tiêu chí 2.3; Tiêu chí 5</w:t>
            </w:r>
          </w:p>
        </w:tc>
        <w:tc>
          <w:tcPr>
            <w:tcW w:w="1980" w:type="dxa"/>
            <w:vAlign w:val="center"/>
          </w:tcPr>
          <w:p w14:paraId="46848E0C" w14:textId="77777777" w:rsidR="005F2FF4" w:rsidRDefault="00000000">
            <w:pPr>
              <w:jc w:val="both"/>
              <w:rPr>
                <w:bCs/>
                <w:iCs/>
                <w:sz w:val="26"/>
                <w:szCs w:val="26"/>
              </w:rPr>
            </w:pPr>
            <w:r>
              <w:rPr>
                <w:bCs/>
                <w:iCs/>
                <w:sz w:val="26"/>
                <w:szCs w:val="26"/>
              </w:rPr>
              <w:t xml:space="preserve"> </w:t>
            </w:r>
          </w:p>
        </w:tc>
      </w:tr>
      <w:tr w:rsidR="005F2FF4" w14:paraId="725D097E" w14:textId="77777777">
        <w:tc>
          <w:tcPr>
            <w:tcW w:w="959" w:type="dxa"/>
            <w:vAlign w:val="center"/>
          </w:tcPr>
          <w:p w14:paraId="4A02760B" w14:textId="77777777" w:rsidR="005F2FF4" w:rsidRDefault="00000000">
            <w:pPr>
              <w:jc w:val="center"/>
              <w:rPr>
                <w:bCs/>
                <w:iCs/>
                <w:sz w:val="26"/>
                <w:szCs w:val="26"/>
              </w:rPr>
            </w:pPr>
            <w:r>
              <w:rPr>
                <w:bCs/>
                <w:iCs/>
                <w:sz w:val="26"/>
                <w:szCs w:val="26"/>
              </w:rPr>
              <w:t>4.</w:t>
            </w:r>
          </w:p>
        </w:tc>
        <w:tc>
          <w:tcPr>
            <w:tcW w:w="1826" w:type="dxa"/>
            <w:vAlign w:val="center"/>
          </w:tcPr>
          <w:p w14:paraId="5B7759A3" w14:textId="77777777" w:rsidR="005F2FF4" w:rsidRDefault="00000000">
            <w:pPr>
              <w:jc w:val="both"/>
              <w:rPr>
                <w:bCs/>
                <w:iCs/>
                <w:sz w:val="26"/>
                <w:szCs w:val="26"/>
              </w:rPr>
            </w:pPr>
            <w:r>
              <w:rPr>
                <w:bCs/>
                <w:iCs/>
                <w:sz w:val="26"/>
                <w:szCs w:val="26"/>
              </w:rPr>
              <w:t>Quyết định số 12/2018/QĐ-UBND ngày 05/04/2018 của Ủy ban nhân dân thành phố Hải Phòng Về giá dịch vụ thu gom, vận chuyển và xử lý rác thải y tế nguy hại của Công ty TNHH MTV Môi trường đô thị Hải Phòng</w:t>
            </w:r>
          </w:p>
        </w:tc>
        <w:tc>
          <w:tcPr>
            <w:tcW w:w="2143" w:type="dxa"/>
            <w:vAlign w:val="center"/>
          </w:tcPr>
          <w:p w14:paraId="0CB6B3A9" w14:textId="77777777" w:rsidR="005F2FF4" w:rsidRDefault="00000000">
            <w:pPr>
              <w:jc w:val="both"/>
              <w:rPr>
                <w:bCs/>
                <w:iCs/>
                <w:sz w:val="26"/>
                <w:szCs w:val="26"/>
              </w:rPr>
            </w:pPr>
            <w:r>
              <w:rPr>
                <w:bCs/>
                <w:iCs/>
                <w:sz w:val="26"/>
                <w:szCs w:val="26"/>
              </w:rPr>
              <w:t>Luật Tổ chức chính quyền địa phương số 72/2025/QH15 ngày 16/6/2025</w:t>
            </w:r>
          </w:p>
        </w:tc>
        <w:tc>
          <w:tcPr>
            <w:tcW w:w="3077" w:type="dxa"/>
            <w:vAlign w:val="center"/>
          </w:tcPr>
          <w:p w14:paraId="58170E05" w14:textId="77777777" w:rsidR="005F2FF4" w:rsidRDefault="00000000">
            <w:pPr>
              <w:jc w:val="both"/>
              <w:rPr>
                <w:bCs/>
                <w:iCs/>
                <w:sz w:val="26"/>
                <w:szCs w:val="26"/>
              </w:rPr>
            </w:pPr>
            <w:r>
              <w:rPr>
                <w:bCs/>
                <w:iCs/>
                <w:sz w:val="26"/>
                <w:szCs w:val="26"/>
              </w:rPr>
              <w:t>Dịch vụ thu gom, vận chuyển và xử lý rác thải y tế nguy hại không nằm trong danh mục các dịch vụ do Nhà nước định Giá</w:t>
            </w:r>
          </w:p>
        </w:tc>
        <w:tc>
          <w:tcPr>
            <w:tcW w:w="1980" w:type="dxa"/>
            <w:vAlign w:val="center"/>
          </w:tcPr>
          <w:p w14:paraId="0781B56E" w14:textId="77777777" w:rsidR="005F2FF4" w:rsidRDefault="00000000">
            <w:pPr>
              <w:jc w:val="both"/>
              <w:rPr>
                <w:bCs/>
                <w:iCs/>
                <w:sz w:val="26"/>
                <w:szCs w:val="26"/>
              </w:rPr>
            </w:pPr>
            <w:r>
              <w:rPr>
                <w:bCs/>
                <w:iCs/>
                <w:sz w:val="26"/>
                <w:szCs w:val="26"/>
              </w:rPr>
              <w:t>Tháng 02/2027</w:t>
            </w:r>
          </w:p>
        </w:tc>
        <w:tc>
          <w:tcPr>
            <w:tcW w:w="2610" w:type="dxa"/>
            <w:vAlign w:val="center"/>
          </w:tcPr>
          <w:p w14:paraId="1619E7BF" w14:textId="77777777" w:rsidR="005F2FF4" w:rsidRDefault="00000000">
            <w:pPr>
              <w:jc w:val="both"/>
              <w:rPr>
                <w:bCs/>
                <w:iCs/>
                <w:sz w:val="26"/>
                <w:szCs w:val="26"/>
              </w:rPr>
            </w:pPr>
            <w:r>
              <w:rPr>
                <w:bCs/>
                <w:iCs/>
                <w:sz w:val="26"/>
                <w:szCs w:val="26"/>
              </w:rPr>
              <w:t>Tiêu chí 2.3</w:t>
            </w:r>
          </w:p>
        </w:tc>
        <w:tc>
          <w:tcPr>
            <w:tcW w:w="1980" w:type="dxa"/>
            <w:vAlign w:val="center"/>
          </w:tcPr>
          <w:p w14:paraId="7ADC595C" w14:textId="77777777" w:rsidR="005F2FF4" w:rsidRDefault="00000000">
            <w:pPr>
              <w:jc w:val="both"/>
              <w:rPr>
                <w:bCs/>
                <w:iCs/>
                <w:sz w:val="26"/>
                <w:szCs w:val="26"/>
              </w:rPr>
            </w:pPr>
            <w:r>
              <w:rPr>
                <w:bCs/>
                <w:iCs/>
                <w:sz w:val="26"/>
                <w:szCs w:val="26"/>
              </w:rPr>
              <w:t xml:space="preserve"> </w:t>
            </w:r>
          </w:p>
        </w:tc>
      </w:tr>
      <w:tr w:rsidR="005F2FF4" w14:paraId="2A47940C" w14:textId="77777777">
        <w:tc>
          <w:tcPr>
            <w:tcW w:w="959" w:type="dxa"/>
            <w:vAlign w:val="center"/>
          </w:tcPr>
          <w:p w14:paraId="76421657" w14:textId="77777777" w:rsidR="005F2FF4" w:rsidRDefault="00000000">
            <w:pPr>
              <w:jc w:val="center"/>
              <w:rPr>
                <w:bCs/>
                <w:iCs/>
                <w:sz w:val="26"/>
                <w:szCs w:val="26"/>
              </w:rPr>
            </w:pPr>
            <w:r>
              <w:rPr>
                <w:bCs/>
                <w:iCs/>
                <w:sz w:val="26"/>
                <w:szCs w:val="26"/>
              </w:rPr>
              <w:t>5.</w:t>
            </w:r>
          </w:p>
        </w:tc>
        <w:tc>
          <w:tcPr>
            <w:tcW w:w="1826" w:type="dxa"/>
            <w:vAlign w:val="center"/>
          </w:tcPr>
          <w:p w14:paraId="605FF347" w14:textId="77777777" w:rsidR="005F2FF4" w:rsidRDefault="00000000">
            <w:pPr>
              <w:jc w:val="both"/>
              <w:rPr>
                <w:bCs/>
                <w:iCs/>
                <w:sz w:val="26"/>
                <w:szCs w:val="26"/>
              </w:rPr>
            </w:pPr>
            <w:r>
              <w:rPr>
                <w:bCs/>
                <w:iCs/>
                <w:sz w:val="26"/>
                <w:szCs w:val="26"/>
              </w:rPr>
              <w:t>Quyết định số 27/2020/QĐ-UBND ngày 12/05/2020 của Ủy ban nhân dân tỉnh Hải Dương Sửa đổi một số Điều của Quy định quản lý cây xanh đô thị trên địa bàn tỉnh Hải Dương ban hành kèm theo Quyết định số 49/2019/QĐ-UBND ngày 12/11/2019 của UBND tỉnh Hải Dương</w:t>
            </w:r>
          </w:p>
        </w:tc>
        <w:tc>
          <w:tcPr>
            <w:tcW w:w="2143" w:type="dxa"/>
            <w:vAlign w:val="center"/>
          </w:tcPr>
          <w:p w14:paraId="5C04C561" w14:textId="77777777" w:rsidR="005F2FF4" w:rsidRDefault="00000000">
            <w:pPr>
              <w:jc w:val="both"/>
              <w:rPr>
                <w:bCs/>
                <w:iCs/>
                <w:sz w:val="26"/>
                <w:szCs w:val="26"/>
              </w:rPr>
            </w:pPr>
            <w:r>
              <w:rPr>
                <w:bCs/>
                <w:iCs/>
                <w:sz w:val="26"/>
                <w:szCs w:val="26"/>
              </w:rPr>
              <w:t>Luật Tổ chức chính quyền địa phương số 72/2025/QH15 ngày 16/6/2025</w:t>
            </w:r>
          </w:p>
        </w:tc>
        <w:tc>
          <w:tcPr>
            <w:tcW w:w="3077" w:type="dxa"/>
            <w:vAlign w:val="center"/>
          </w:tcPr>
          <w:p w14:paraId="3E150B3B" w14:textId="77777777" w:rsidR="005F2FF4" w:rsidRDefault="00000000">
            <w:pPr>
              <w:jc w:val="both"/>
              <w:rPr>
                <w:bCs/>
                <w:iCs/>
                <w:sz w:val="26"/>
                <w:szCs w:val="26"/>
              </w:rPr>
            </w:pPr>
            <w:r>
              <w:rPr>
                <w:bCs/>
                <w:iCs/>
                <w:sz w:val="26"/>
                <w:szCs w:val="26"/>
              </w:rPr>
              <w:t>Đã có Quyết định số 16/2026/QĐ-UBND ngày 16/3/2026 của UBND thành phố Hải Phòng ban hành quy định quản lý công viên, cây xanh, mặt nước trên địa bàn thành phố Hải Phòng đã bao trùm các nội dung của Quyết định số 27/2020/QĐ-UBND</w:t>
            </w:r>
          </w:p>
        </w:tc>
        <w:tc>
          <w:tcPr>
            <w:tcW w:w="1980" w:type="dxa"/>
            <w:vAlign w:val="center"/>
          </w:tcPr>
          <w:p w14:paraId="485CACFA" w14:textId="77777777" w:rsidR="005F2FF4" w:rsidRDefault="00000000">
            <w:pPr>
              <w:jc w:val="both"/>
              <w:rPr>
                <w:bCs/>
                <w:iCs/>
                <w:sz w:val="26"/>
                <w:szCs w:val="26"/>
              </w:rPr>
            </w:pPr>
            <w:r>
              <w:rPr>
                <w:bCs/>
                <w:iCs/>
                <w:sz w:val="26"/>
                <w:szCs w:val="26"/>
              </w:rPr>
              <w:t>Tháng 02/2027</w:t>
            </w:r>
          </w:p>
        </w:tc>
        <w:tc>
          <w:tcPr>
            <w:tcW w:w="2610" w:type="dxa"/>
            <w:vAlign w:val="center"/>
          </w:tcPr>
          <w:p w14:paraId="2664C4CB" w14:textId="77777777" w:rsidR="005F2FF4" w:rsidRDefault="00000000">
            <w:pPr>
              <w:jc w:val="both"/>
              <w:rPr>
                <w:bCs/>
                <w:iCs/>
                <w:sz w:val="26"/>
                <w:szCs w:val="26"/>
              </w:rPr>
            </w:pPr>
            <w:r>
              <w:rPr>
                <w:bCs/>
                <w:iCs/>
                <w:sz w:val="26"/>
                <w:szCs w:val="26"/>
              </w:rPr>
              <w:t>Tiêu chí 2.3</w:t>
            </w:r>
          </w:p>
        </w:tc>
        <w:tc>
          <w:tcPr>
            <w:tcW w:w="1980" w:type="dxa"/>
            <w:vAlign w:val="center"/>
          </w:tcPr>
          <w:p w14:paraId="02DE6EA6" w14:textId="77777777" w:rsidR="005F2FF4" w:rsidRDefault="00000000">
            <w:pPr>
              <w:jc w:val="both"/>
              <w:rPr>
                <w:bCs/>
                <w:iCs/>
                <w:sz w:val="26"/>
                <w:szCs w:val="26"/>
              </w:rPr>
            </w:pPr>
            <w:r>
              <w:rPr>
                <w:bCs/>
                <w:iCs/>
                <w:sz w:val="26"/>
                <w:szCs w:val="26"/>
              </w:rPr>
              <w:t xml:space="preserve"> </w:t>
            </w:r>
          </w:p>
        </w:tc>
      </w:tr>
      <w:tr w:rsidR="005F2FF4" w14:paraId="236A94EE" w14:textId="77777777">
        <w:tc>
          <w:tcPr>
            <w:tcW w:w="959" w:type="dxa"/>
            <w:vAlign w:val="center"/>
          </w:tcPr>
          <w:p w14:paraId="17075D9E" w14:textId="77777777" w:rsidR="005F2FF4" w:rsidRDefault="00000000">
            <w:pPr>
              <w:jc w:val="center"/>
              <w:rPr>
                <w:bCs/>
                <w:iCs/>
                <w:sz w:val="26"/>
                <w:szCs w:val="26"/>
              </w:rPr>
            </w:pPr>
            <w:r>
              <w:rPr>
                <w:bCs/>
                <w:iCs/>
                <w:sz w:val="26"/>
                <w:szCs w:val="26"/>
              </w:rPr>
              <w:t>6.</w:t>
            </w:r>
          </w:p>
        </w:tc>
        <w:tc>
          <w:tcPr>
            <w:tcW w:w="1826" w:type="dxa"/>
            <w:vAlign w:val="center"/>
          </w:tcPr>
          <w:p w14:paraId="109F24EF" w14:textId="77777777" w:rsidR="005F2FF4" w:rsidRDefault="00000000">
            <w:pPr>
              <w:jc w:val="both"/>
              <w:rPr>
                <w:bCs/>
                <w:iCs/>
                <w:sz w:val="26"/>
                <w:szCs w:val="26"/>
              </w:rPr>
            </w:pPr>
            <w:r>
              <w:rPr>
                <w:bCs/>
                <w:iCs/>
                <w:sz w:val="26"/>
                <w:szCs w:val="26"/>
              </w:rPr>
              <w:t>Quyết định số 03/2022/QĐ-UBND ngày 07/01/2022 của Ủy ban nhân dân thành phố Hải Phòng Ban hành khung giá dịch vụ quản lý vận hành nhà chung cư trên địa bàn thành phố Hải Phòng</w:t>
            </w:r>
          </w:p>
        </w:tc>
        <w:tc>
          <w:tcPr>
            <w:tcW w:w="2143" w:type="dxa"/>
            <w:vAlign w:val="center"/>
          </w:tcPr>
          <w:p w14:paraId="44589095" w14:textId="77777777" w:rsidR="005F2FF4" w:rsidRDefault="00000000">
            <w:pPr>
              <w:jc w:val="both"/>
              <w:rPr>
                <w:bCs/>
                <w:iCs/>
                <w:sz w:val="26"/>
                <w:szCs w:val="26"/>
              </w:rPr>
            </w:pPr>
            <w:r>
              <w:rPr>
                <w:bCs/>
                <w:iCs/>
                <w:sz w:val="26"/>
                <w:szCs w:val="26"/>
              </w:rPr>
              <w:t>- Luật Tổ chức chính quyền địa phương số 72/2025/QH15 ngày 16/6/2025;</w:t>
            </w:r>
            <w:r>
              <w:rPr>
                <w:bCs/>
                <w:iCs/>
                <w:sz w:val="26"/>
                <w:szCs w:val="26"/>
              </w:rPr>
              <w:br/>
              <w:t>- Luật Ban hành văn bản quy phạm pháp luật số 64/2025/QH15 ngày 19/02/2025;</w:t>
            </w:r>
            <w:r>
              <w:rPr>
                <w:bCs/>
                <w:iCs/>
                <w:sz w:val="26"/>
                <w:szCs w:val="26"/>
              </w:rPr>
              <w:br/>
              <w:t xml:space="preserve">- Luật Giá số 16/2023/QH15; Luật Giá sửa đổi số 140/2025/QH15; </w:t>
            </w:r>
            <w:r>
              <w:rPr>
                <w:bCs/>
                <w:iCs/>
                <w:sz w:val="26"/>
                <w:szCs w:val="26"/>
              </w:rPr>
              <w:br/>
              <w:t>- Nghị định số 95/2024/NĐ-CP ngày 27/7/2024 về quy định chi tiết thi hành một số điều của Luật Nhà ở 2023;</w:t>
            </w:r>
            <w:r>
              <w:rPr>
                <w:bCs/>
                <w:iCs/>
                <w:sz w:val="26"/>
                <w:szCs w:val="26"/>
              </w:rPr>
              <w:br/>
              <w:t>- Nghị định số 85/2024/NĐ-CP ngày 10/7/2024 quy định chi tiết một số điều của Luật Giá;</w:t>
            </w:r>
            <w:r>
              <w:rPr>
                <w:bCs/>
                <w:iCs/>
                <w:sz w:val="26"/>
                <w:szCs w:val="26"/>
              </w:rPr>
              <w:br/>
              <w:t>- Nghị định số 78/2025/NĐ-CP ngày 01/4/2025 quy định chi tiết một số điều của Luật Ban hành văn bản quy phạm pháp luật;</w:t>
            </w:r>
          </w:p>
        </w:tc>
        <w:tc>
          <w:tcPr>
            <w:tcW w:w="3077" w:type="dxa"/>
            <w:vAlign w:val="center"/>
          </w:tcPr>
          <w:p w14:paraId="14AF80F8" w14:textId="77777777" w:rsidR="005F2FF4" w:rsidRDefault="00000000">
            <w:pPr>
              <w:jc w:val="both"/>
              <w:rPr>
                <w:bCs/>
                <w:iCs/>
                <w:sz w:val="26"/>
                <w:szCs w:val="26"/>
              </w:rPr>
            </w:pPr>
            <w:r>
              <w:rPr>
                <w:bCs/>
                <w:iCs/>
                <w:sz w:val="26"/>
                <w:szCs w:val="26"/>
              </w:rPr>
              <w:t>Điều 24 Luật Giá năm 2023 quy định về hình thức văn bản định giá:</w:t>
            </w:r>
            <w:r>
              <w:rPr>
                <w:bCs/>
                <w:iCs/>
                <w:sz w:val="26"/>
                <w:szCs w:val="26"/>
              </w:rPr>
              <w:br/>
              <w:t>“1. Văn bản định giá hoặc điều chỉnh mức giá do cơ quan nhà nước có</w:t>
            </w:r>
            <w:r>
              <w:rPr>
                <w:bCs/>
                <w:iCs/>
                <w:sz w:val="26"/>
                <w:szCs w:val="26"/>
              </w:rPr>
              <w:br/>
              <w:t>thẩm quyền định giá ban hành là văn bản hành chính"</w:t>
            </w:r>
            <w:r>
              <w:rPr>
                <w:bCs/>
                <w:iCs/>
                <w:sz w:val="26"/>
                <w:szCs w:val="26"/>
              </w:rPr>
              <w:br/>
              <w:t>UBND thành phố Hải Phòng đã ban hành Quyết định số 1112/QĐ-UBND ngày 26/3/2026 về khung giá dịch vụ quản lý vận hành nhà chung cư. Sở Xây dựng sẽ tham mưu văn bản bãi bỏ Quyết định số 03/2022/QĐ-UBND của UBND thành phố Hải Phòng cùng Quyết định số 48/2024/QĐ-UBND ngày 08/11/2024 của UBND tỉnh Hải Dương sau khi UBND thành phố ban hành Văn bản hành chính quy định khung giá cho thuê NOXH; khung giá cho thuê nhà ở lưu trú công nhân trong khu công nghiệp</w:t>
            </w:r>
          </w:p>
        </w:tc>
        <w:tc>
          <w:tcPr>
            <w:tcW w:w="1980" w:type="dxa"/>
            <w:vAlign w:val="center"/>
          </w:tcPr>
          <w:p w14:paraId="2BF35F98" w14:textId="77777777" w:rsidR="005F2FF4" w:rsidRDefault="00000000">
            <w:pPr>
              <w:jc w:val="both"/>
              <w:rPr>
                <w:bCs/>
                <w:iCs/>
                <w:sz w:val="26"/>
                <w:szCs w:val="26"/>
              </w:rPr>
            </w:pPr>
            <w:r>
              <w:rPr>
                <w:bCs/>
                <w:iCs/>
                <w:sz w:val="26"/>
                <w:szCs w:val="26"/>
              </w:rPr>
              <w:t>Tháng 12/2026</w:t>
            </w:r>
          </w:p>
        </w:tc>
        <w:tc>
          <w:tcPr>
            <w:tcW w:w="2610" w:type="dxa"/>
            <w:vAlign w:val="center"/>
          </w:tcPr>
          <w:p w14:paraId="32A71838" w14:textId="77777777" w:rsidR="005F2FF4" w:rsidRDefault="00000000">
            <w:pPr>
              <w:jc w:val="both"/>
              <w:rPr>
                <w:bCs/>
                <w:iCs/>
                <w:sz w:val="26"/>
                <w:szCs w:val="26"/>
              </w:rPr>
            </w:pPr>
            <w:r>
              <w:rPr>
                <w:bCs/>
                <w:iCs/>
                <w:sz w:val="26"/>
                <w:szCs w:val="26"/>
              </w:rPr>
              <w:t>Tiêu chí 2.3; Tiêu chí 1.1 - Tiêu chí về tổ chức bộ máy</w:t>
            </w:r>
          </w:p>
        </w:tc>
        <w:tc>
          <w:tcPr>
            <w:tcW w:w="1980" w:type="dxa"/>
            <w:vAlign w:val="center"/>
          </w:tcPr>
          <w:p w14:paraId="4F58F98E" w14:textId="77777777" w:rsidR="005F2FF4" w:rsidRDefault="00000000">
            <w:pPr>
              <w:jc w:val="both"/>
              <w:rPr>
                <w:bCs/>
                <w:iCs/>
                <w:sz w:val="26"/>
                <w:szCs w:val="26"/>
              </w:rPr>
            </w:pPr>
            <w:r>
              <w:rPr>
                <w:bCs/>
                <w:iCs/>
                <w:sz w:val="26"/>
                <w:szCs w:val="26"/>
              </w:rPr>
              <w:t xml:space="preserve"> </w:t>
            </w:r>
          </w:p>
        </w:tc>
      </w:tr>
      <w:tr w:rsidR="005F2FF4" w14:paraId="3AA26305" w14:textId="77777777">
        <w:tc>
          <w:tcPr>
            <w:tcW w:w="959" w:type="dxa"/>
            <w:vAlign w:val="center"/>
          </w:tcPr>
          <w:p w14:paraId="4AE027DB" w14:textId="77777777" w:rsidR="005F2FF4" w:rsidRDefault="00000000">
            <w:pPr>
              <w:jc w:val="center"/>
              <w:rPr>
                <w:bCs/>
                <w:iCs/>
                <w:sz w:val="26"/>
                <w:szCs w:val="26"/>
              </w:rPr>
            </w:pPr>
            <w:r>
              <w:rPr>
                <w:bCs/>
                <w:iCs/>
                <w:sz w:val="26"/>
                <w:szCs w:val="26"/>
              </w:rPr>
              <w:t>7.</w:t>
            </w:r>
          </w:p>
        </w:tc>
        <w:tc>
          <w:tcPr>
            <w:tcW w:w="1826" w:type="dxa"/>
            <w:vAlign w:val="center"/>
          </w:tcPr>
          <w:p w14:paraId="1465DBA5" w14:textId="77777777" w:rsidR="005F2FF4" w:rsidRDefault="00000000">
            <w:pPr>
              <w:jc w:val="both"/>
              <w:rPr>
                <w:bCs/>
                <w:iCs/>
                <w:sz w:val="26"/>
                <w:szCs w:val="26"/>
              </w:rPr>
            </w:pPr>
            <w:r>
              <w:rPr>
                <w:bCs/>
                <w:iCs/>
                <w:sz w:val="26"/>
                <w:szCs w:val="26"/>
              </w:rPr>
              <w:t>Quyết định số 15/2022/QĐ-UBND ngày 14/03/2022 của Ủy ban nhân dân thành phố Hải Phòng Quyết định 15/2022/QĐ-UBND ngày 14/3/2022 Quy định về khung giá dịch vụ sử dụng phà tại bến phà Lại Xuân, Dương Áo thành phố Hải Phòng</w:t>
            </w:r>
          </w:p>
        </w:tc>
        <w:tc>
          <w:tcPr>
            <w:tcW w:w="2143" w:type="dxa"/>
            <w:vAlign w:val="center"/>
          </w:tcPr>
          <w:p w14:paraId="22A80FAD" w14:textId="77777777" w:rsidR="005F2FF4" w:rsidRDefault="00000000">
            <w:pPr>
              <w:jc w:val="both"/>
              <w:rPr>
                <w:bCs/>
                <w:iCs/>
                <w:sz w:val="26"/>
                <w:szCs w:val="26"/>
              </w:rPr>
            </w:pPr>
            <w:r>
              <w:rPr>
                <w:bCs/>
                <w:iCs/>
                <w:sz w:val="26"/>
                <w:szCs w:val="26"/>
              </w:rPr>
              <w:t>- Luật Tổ chức chính quyền địa phương số 72/2025/QH15 ngày 16/6/2025;</w:t>
            </w:r>
            <w:r>
              <w:rPr>
                <w:bCs/>
                <w:iCs/>
                <w:sz w:val="26"/>
                <w:szCs w:val="26"/>
              </w:rPr>
              <w:br/>
              <w:t>- Luật Ban hành văn bản quy phạm pháp luật số 64/2025/QH15 ngày 19/02/2025;</w:t>
            </w:r>
            <w:r>
              <w:rPr>
                <w:bCs/>
                <w:iCs/>
                <w:sz w:val="26"/>
                <w:szCs w:val="26"/>
              </w:rPr>
              <w:br/>
              <w:t xml:space="preserve">- Luật Giá số 16/2023/QH15; Luật Giá sửa đổi số 140/2025/QH15; </w:t>
            </w:r>
            <w:r>
              <w:rPr>
                <w:bCs/>
                <w:iCs/>
                <w:sz w:val="26"/>
                <w:szCs w:val="26"/>
              </w:rPr>
              <w:br/>
              <w:t>- Các Nghị định của Chính phủ: số 85/2024/NĐ-CP ngày 10/07/2024 quy định chi tiết một số điều của Luật Giá; số 128/2026/NĐ-CP ngày 06/04/2026 sửa đổi Nghị định 85/2024/NĐ-CP hướng dẫn Luật Giá được sửa đổi bởi Luật 44/2024/QH15, 61/2024/QH15, 95/2025/QH15 và 140/2025/QH15; số 32/2019/NĐ-CP ngày 10/4/2019 của Chính phủ quy định giao nhiệm vụ, đặt hàng hoặc đấu thầu cung cấp sản phẩm, dịch vụ công sử dụng ngân sách nhà nước bằng nguồn kinh phí chi thường xuyên;</w:t>
            </w:r>
          </w:p>
        </w:tc>
        <w:tc>
          <w:tcPr>
            <w:tcW w:w="3077" w:type="dxa"/>
            <w:vAlign w:val="center"/>
          </w:tcPr>
          <w:p w14:paraId="246E254F" w14:textId="77777777" w:rsidR="005F2FF4" w:rsidRDefault="00000000">
            <w:pPr>
              <w:jc w:val="both"/>
              <w:rPr>
                <w:bCs/>
                <w:iCs/>
                <w:sz w:val="26"/>
                <w:szCs w:val="26"/>
              </w:rPr>
            </w:pPr>
            <w:r>
              <w:rPr>
                <w:bCs/>
                <w:iCs/>
                <w:sz w:val="26"/>
                <w:szCs w:val="26"/>
              </w:rPr>
              <w:t>Bãi bỏ Văn bản quy phạm pháp luật, thay thế bằng Quyết định hành chính theo quy định tại:</w:t>
            </w:r>
            <w:r>
              <w:rPr>
                <w:bCs/>
                <w:iCs/>
                <w:sz w:val="26"/>
                <w:szCs w:val="26"/>
              </w:rPr>
              <w:br/>
              <w:t>Tại Khoản 1, Điều 24 Luật Giá quy định: “Văn bản định giá hoặc điều chỉnh mức giá do cơ quan nhà nước có thẩm quyền định giá ban hành là văn bản hành chính”.</w:t>
            </w:r>
            <w:r>
              <w:rPr>
                <w:bCs/>
                <w:iCs/>
                <w:sz w:val="26"/>
                <w:szCs w:val="26"/>
              </w:rPr>
              <w:br/>
              <w:t>Tại Khoản 5 Điều 11 Nghị định số 85/2024/NĐ-CP ngày 10/7/2024 của Chính phủ quy định chi tiết một số điều của Luật Giá: “Văn bản định giá, điều chỉnh mức giá do Thủ tướng Chính phủ, bộ, cơ quan ngang bộ, Uỷ ban nhân dân cấp tỉnh ban hành dưới dạng thông bảo hoặc quyết định hành chính phù hợp với tính chất của việc định giá, cụ thể như sau: a) Trường hợp ban hành văn bản định giá theo quy định tại khoản 1 Điều này: Văn bản định giá được ban hành theo hình thức Quyết định; ...”.</w:t>
            </w:r>
          </w:p>
        </w:tc>
        <w:tc>
          <w:tcPr>
            <w:tcW w:w="1980" w:type="dxa"/>
            <w:vAlign w:val="center"/>
          </w:tcPr>
          <w:p w14:paraId="309A09CA" w14:textId="77777777" w:rsidR="005F2FF4" w:rsidRDefault="00000000">
            <w:pPr>
              <w:jc w:val="both"/>
              <w:rPr>
                <w:bCs/>
                <w:iCs/>
                <w:sz w:val="26"/>
                <w:szCs w:val="26"/>
              </w:rPr>
            </w:pPr>
            <w:r>
              <w:rPr>
                <w:bCs/>
                <w:iCs/>
                <w:sz w:val="26"/>
                <w:szCs w:val="26"/>
              </w:rPr>
              <w:t>Năm 2026</w:t>
            </w:r>
          </w:p>
        </w:tc>
        <w:tc>
          <w:tcPr>
            <w:tcW w:w="2610" w:type="dxa"/>
            <w:vAlign w:val="center"/>
          </w:tcPr>
          <w:p w14:paraId="207645CE" w14:textId="77777777" w:rsidR="005F2FF4" w:rsidRDefault="00000000">
            <w:pPr>
              <w:jc w:val="both"/>
              <w:rPr>
                <w:bCs/>
                <w:iCs/>
                <w:sz w:val="26"/>
                <w:szCs w:val="26"/>
              </w:rPr>
            </w:pPr>
            <w:r>
              <w:rPr>
                <w:bCs/>
                <w:iCs/>
                <w:sz w:val="26"/>
                <w:szCs w:val="26"/>
              </w:rPr>
              <w:t>Tiêu chí 2.3</w:t>
            </w:r>
          </w:p>
        </w:tc>
        <w:tc>
          <w:tcPr>
            <w:tcW w:w="1980" w:type="dxa"/>
            <w:vAlign w:val="center"/>
          </w:tcPr>
          <w:p w14:paraId="7460A4E2" w14:textId="77777777" w:rsidR="005F2FF4" w:rsidRDefault="00000000">
            <w:pPr>
              <w:jc w:val="both"/>
              <w:rPr>
                <w:bCs/>
                <w:iCs/>
                <w:sz w:val="26"/>
                <w:szCs w:val="26"/>
              </w:rPr>
            </w:pPr>
            <w:r>
              <w:rPr>
                <w:bCs/>
                <w:iCs/>
                <w:sz w:val="26"/>
                <w:szCs w:val="26"/>
              </w:rPr>
              <w:t xml:space="preserve"> </w:t>
            </w:r>
          </w:p>
        </w:tc>
      </w:tr>
      <w:tr w:rsidR="005F2FF4" w14:paraId="61AF4BED" w14:textId="77777777">
        <w:tc>
          <w:tcPr>
            <w:tcW w:w="959" w:type="dxa"/>
            <w:vAlign w:val="center"/>
          </w:tcPr>
          <w:p w14:paraId="02BD8678" w14:textId="77777777" w:rsidR="005F2FF4" w:rsidRDefault="00000000">
            <w:pPr>
              <w:jc w:val="center"/>
              <w:rPr>
                <w:bCs/>
                <w:iCs/>
                <w:sz w:val="26"/>
                <w:szCs w:val="26"/>
              </w:rPr>
            </w:pPr>
            <w:r>
              <w:rPr>
                <w:bCs/>
                <w:iCs/>
                <w:sz w:val="26"/>
                <w:szCs w:val="26"/>
              </w:rPr>
              <w:t>8.</w:t>
            </w:r>
          </w:p>
        </w:tc>
        <w:tc>
          <w:tcPr>
            <w:tcW w:w="1826" w:type="dxa"/>
            <w:vAlign w:val="center"/>
          </w:tcPr>
          <w:p w14:paraId="3BDC604B" w14:textId="77777777" w:rsidR="005F2FF4" w:rsidRDefault="00000000">
            <w:pPr>
              <w:jc w:val="both"/>
              <w:rPr>
                <w:bCs/>
                <w:iCs/>
                <w:sz w:val="26"/>
                <w:szCs w:val="26"/>
              </w:rPr>
            </w:pPr>
            <w:r>
              <w:rPr>
                <w:bCs/>
                <w:iCs/>
                <w:sz w:val="26"/>
                <w:szCs w:val="26"/>
              </w:rPr>
              <w:t>Quyết định số 26/2022/QĐ-UBND ngày 19/05/2022 của Ủy ban nhân dân thành phố Hải Phòng Về giá bán nước sạch tại Khu đô thị, công nghiệp và dịch vụ VSIP do công ty TNHH VSIP Hải Phòng sản xuất và cung cấp (giai đoạn 2022-2023)</w:t>
            </w:r>
          </w:p>
        </w:tc>
        <w:tc>
          <w:tcPr>
            <w:tcW w:w="2143" w:type="dxa"/>
            <w:vAlign w:val="center"/>
          </w:tcPr>
          <w:p w14:paraId="1066E7A8" w14:textId="77777777" w:rsidR="005F2FF4" w:rsidRDefault="00000000">
            <w:pPr>
              <w:jc w:val="both"/>
              <w:rPr>
                <w:bCs/>
                <w:iCs/>
                <w:sz w:val="26"/>
                <w:szCs w:val="26"/>
              </w:rPr>
            </w:pPr>
            <w:r>
              <w:rPr>
                <w:bCs/>
                <w:iCs/>
                <w:sz w:val="26"/>
                <w:szCs w:val="26"/>
              </w:rPr>
              <w:t xml:space="preserve">- Luật Giá số 16/2023/QH15 (được sửa đổi, bổ sung tại Luật số 140/2025/QH15); </w:t>
            </w:r>
            <w:r>
              <w:rPr>
                <w:bCs/>
                <w:iCs/>
                <w:sz w:val="26"/>
                <w:szCs w:val="26"/>
              </w:rPr>
              <w:br/>
              <w:t>- Luật Tổ chức chính quyền địa phương số 72/2025/QH15 ngày 16/6/2025;</w:t>
            </w:r>
          </w:p>
        </w:tc>
        <w:tc>
          <w:tcPr>
            <w:tcW w:w="3077" w:type="dxa"/>
            <w:vAlign w:val="center"/>
          </w:tcPr>
          <w:p w14:paraId="56D1CA4F" w14:textId="77777777" w:rsidR="005F2FF4" w:rsidRDefault="00000000">
            <w:pPr>
              <w:jc w:val="both"/>
              <w:rPr>
                <w:bCs/>
                <w:iCs/>
                <w:sz w:val="26"/>
                <w:szCs w:val="26"/>
              </w:rPr>
            </w:pPr>
            <w:r>
              <w:rPr>
                <w:bCs/>
                <w:iCs/>
                <w:sz w:val="26"/>
                <w:szCs w:val="26"/>
              </w:rPr>
              <w:t>Điều 24 Luật Giá năm 2023 quy định về hình thức văn bản định giá:</w:t>
            </w:r>
            <w:r>
              <w:rPr>
                <w:bCs/>
                <w:iCs/>
                <w:sz w:val="26"/>
                <w:szCs w:val="26"/>
              </w:rPr>
              <w:br/>
              <w:t>“1. Văn bản định giá hoặc điều chỉnh mức giá do cơ quan nhà nước có</w:t>
            </w:r>
            <w:r>
              <w:rPr>
                <w:bCs/>
                <w:iCs/>
                <w:sz w:val="26"/>
                <w:szCs w:val="26"/>
              </w:rPr>
              <w:br/>
              <w:t>thẩm quyền định giá ban hành là văn bản hành chính".</w:t>
            </w:r>
            <w:r>
              <w:rPr>
                <w:bCs/>
                <w:iCs/>
                <w:sz w:val="26"/>
                <w:szCs w:val="26"/>
              </w:rPr>
              <w:br/>
              <w:t>Bên cạnh đó, các nội dung của văn bản chưa đồng bộ cho phạm vi địa giới hành chính mới của thành phố Hải Phòng</w:t>
            </w:r>
          </w:p>
        </w:tc>
        <w:tc>
          <w:tcPr>
            <w:tcW w:w="1980" w:type="dxa"/>
            <w:vAlign w:val="center"/>
          </w:tcPr>
          <w:p w14:paraId="494B0DF8" w14:textId="77777777" w:rsidR="005F2FF4" w:rsidRDefault="00000000">
            <w:pPr>
              <w:jc w:val="both"/>
              <w:rPr>
                <w:bCs/>
                <w:iCs/>
                <w:sz w:val="26"/>
                <w:szCs w:val="26"/>
              </w:rPr>
            </w:pPr>
            <w:r>
              <w:rPr>
                <w:bCs/>
                <w:iCs/>
                <w:sz w:val="26"/>
                <w:szCs w:val="26"/>
              </w:rPr>
              <w:t>Tháng 02/2027</w:t>
            </w:r>
          </w:p>
        </w:tc>
        <w:tc>
          <w:tcPr>
            <w:tcW w:w="2610" w:type="dxa"/>
            <w:vAlign w:val="center"/>
          </w:tcPr>
          <w:p w14:paraId="5F63B1B1" w14:textId="77777777" w:rsidR="005F2FF4" w:rsidRDefault="00000000">
            <w:pPr>
              <w:jc w:val="both"/>
              <w:rPr>
                <w:bCs/>
                <w:iCs/>
                <w:sz w:val="26"/>
                <w:szCs w:val="26"/>
              </w:rPr>
            </w:pPr>
            <w:r>
              <w:rPr>
                <w:bCs/>
                <w:iCs/>
                <w:sz w:val="26"/>
                <w:szCs w:val="26"/>
              </w:rPr>
              <w:t>Tiêu chí 2.3</w:t>
            </w:r>
          </w:p>
        </w:tc>
        <w:tc>
          <w:tcPr>
            <w:tcW w:w="1980" w:type="dxa"/>
            <w:vAlign w:val="center"/>
          </w:tcPr>
          <w:p w14:paraId="0EA4C1E6" w14:textId="77777777" w:rsidR="005F2FF4" w:rsidRDefault="00000000">
            <w:pPr>
              <w:jc w:val="both"/>
              <w:rPr>
                <w:bCs/>
                <w:iCs/>
                <w:sz w:val="26"/>
                <w:szCs w:val="26"/>
              </w:rPr>
            </w:pPr>
            <w:r>
              <w:rPr>
                <w:bCs/>
                <w:iCs/>
                <w:sz w:val="26"/>
                <w:szCs w:val="26"/>
              </w:rPr>
              <w:t xml:space="preserve"> </w:t>
            </w:r>
          </w:p>
        </w:tc>
      </w:tr>
      <w:tr w:rsidR="005F2FF4" w14:paraId="37B47EF2" w14:textId="77777777">
        <w:tc>
          <w:tcPr>
            <w:tcW w:w="959" w:type="dxa"/>
            <w:vAlign w:val="center"/>
          </w:tcPr>
          <w:p w14:paraId="1D00A5DB" w14:textId="77777777" w:rsidR="005F2FF4" w:rsidRDefault="00000000">
            <w:pPr>
              <w:jc w:val="center"/>
              <w:rPr>
                <w:bCs/>
                <w:iCs/>
                <w:sz w:val="26"/>
                <w:szCs w:val="26"/>
              </w:rPr>
            </w:pPr>
            <w:r>
              <w:rPr>
                <w:bCs/>
                <w:iCs/>
                <w:sz w:val="26"/>
                <w:szCs w:val="26"/>
              </w:rPr>
              <w:t>9.</w:t>
            </w:r>
          </w:p>
        </w:tc>
        <w:tc>
          <w:tcPr>
            <w:tcW w:w="1826" w:type="dxa"/>
            <w:vAlign w:val="center"/>
          </w:tcPr>
          <w:p w14:paraId="3CE78578" w14:textId="77777777" w:rsidR="005F2FF4" w:rsidRDefault="00000000">
            <w:pPr>
              <w:jc w:val="both"/>
              <w:rPr>
                <w:bCs/>
                <w:iCs/>
                <w:sz w:val="26"/>
                <w:szCs w:val="26"/>
              </w:rPr>
            </w:pPr>
            <w:r>
              <w:rPr>
                <w:bCs/>
                <w:iCs/>
                <w:sz w:val="26"/>
                <w:szCs w:val="26"/>
              </w:rPr>
              <w:t>Quyết định số 63/2022/QĐ-UBND ngày 04/11/2022 của Ủy ban nhân dân thành phố Hải Phòng Ban hành bảng giá thuê nhà ở thuộc sở hữu nhà nước tại các chung cư mới sau khi cải tạo xây dựng lại trên địa bàn thành phố Hải Phòng</w:t>
            </w:r>
          </w:p>
        </w:tc>
        <w:tc>
          <w:tcPr>
            <w:tcW w:w="2143" w:type="dxa"/>
            <w:vAlign w:val="center"/>
          </w:tcPr>
          <w:p w14:paraId="18F82E4E" w14:textId="77777777" w:rsidR="005F2FF4" w:rsidRDefault="00000000">
            <w:pPr>
              <w:jc w:val="both"/>
              <w:rPr>
                <w:bCs/>
                <w:iCs/>
                <w:sz w:val="26"/>
                <w:szCs w:val="26"/>
              </w:rPr>
            </w:pPr>
            <w:r>
              <w:rPr>
                <w:bCs/>
                <w:iCs/>
                <w:sz w:val="26"/>
                <w:szCs w:val="26"/>
              </w:rPr>
              <w:t>- Luật Tổ chức chính quyền địa phương số 72/2025/QH15 ngày 16/6/2025;</w:t>
            </w:r>
            <w:r>
              <w:rPr>
                <w:bCs/>
                <w:iCs/>
                <w:sz w:val="26"/>
                <w:szCs w:val="26"/>
              </w:rPr>
              <w:br/>
              <w:t>- Luật Ban hành văn bản quy phạm pháp luật số 64/2025/QH15 ngày 19/02/2025;</w:t>
            </w:r>
            <w:r>
              <w:rPr>
                <w:bCs/>
                <w:iCs/>
                <w:sz w:val="26"/>
                <w:szCs w:val="26"/>
              </w:rPr>
              <w:br/>
              <w:t>- Luật Giá số 16/2023/QH15; Luật Giá sửa đổi số 140/2025/QH15;</w:t>
            </w:r>
            <w:r>
              <w:rPr>
                <w:bCs/>
                <w:iCs/>
                <w:sz w:val="26"/>
                <w:szCs w:val="26"/>
              </w:rPr>
              <w:br/>
              <w:t>- Nghị định số 95/2024/NĐ-CP ngày 27/7/2024 về quy định chi tiết thi hành một số điều của Luật Nhà ở 2023;</w:t>
            </w:r>
            <w:r>
              <w:rPr>
                <w:bCs/>
                <w:iCs/>
                <w:sz w:val="26"/>
                <w:szCs w:val="26"/>
              </w:rPr>
              <w:br/>
              <w:t>- Nghị định số 85/2024/NĐ-CP ngày 10/7/2024 quy định chi tiết một số điều của Luật Giá;</w:t>
            </w:r>
            <w:r>
              <w:rPr>
                <w:bCs/>
                <w:iCs/>
                <w:sz w:val="26"/>
                <w:szCs w:val="26"/>
              </w:rPr>
              <w:br/>
              <w:t>- Nghị định số 98/2024/NĐ-CP ngày 24/7/2024 hướng dẫn Luật Nhà ở về cải tạo chung cư cũ;</w:t>
            </w:r>
            <w:r>
              <w:rPr>
                <w:bCs/>
                <w:iCs/>
                <w:sz w:val="26"/>
                <w:szCs w:val="26"/>
              </w:rPr>
              <w:br/>
              <w:t>- Nghị định số 100/2024/NĐ-CP ngày 24/7/2024 quy định chi tiết một số điều của Luật Nhà ở về phát triển và quản lý nhà ở xã hội;</w:t>
            </w:r>
            <w:r>
              <w:rPr>
                <w:bCs/>
                <w:iCs/>
                <w:sz w:val="26"/>
                <w:szCs w:val="26"/>
              </w:rPr>
              <w:br/>
              <w:t>- Nghị định số 78/2025/NĐ-CP ngày 01/4/2025 quy định chi tiết một số điều của Luật Ban hành văn bản quy phạm pháp luật;</w:t>
            </w:r>
          </w:p>
        </w:tc>
        <w:tc>
          <w:tcPr>
            <w:tcW w:w="3077" w:type="dxa"/>
            <w:vAlign w:val="center"/>
          </w:tcPr>
          <w:p w14:paraId="0415146C" w14:textId="77777777" w:rsidR="005F2FF4" w:rsidRDefault="00000000">
            <w:pPr>
              <w:jc w:val="both"/>
              <w:rPr>
                <w:bCs/>
                <w:iCs/>
                <w:sz w:val="26"/>
                <w:szCs w:val="26"/>
              </w:rPr>
            </w:pPr>
            <w:r>
              <w:rPr>
                <w:bCs/>
                <w:iCs/>
                <w:sz w:val="26"/>
                <w:szCs w:val="26"/>
              </w:rPr>
              <w:t>Điều 24 Luật Giá năm 2023 quy định về hình thức văn bản định giá:</w:t>
            </w:r>
            <w:r>
              <w:rPr>
                <w:bCs/>
                <w:iCs/>
                <w:sz w:val="26"/>
                <w:szCs w:val="26"/>
              </w:rPr>
              <w:br/>
              <w:t>“1. Văn bản định giá hoặc điều chỉnh mức giá do cơ quan nhà nước có</w:t>
            </w:r>
            <w:r>
              <w:rPr>
                <w:bCs/>
                <w:iCs/>
                <w:sz w:val="26"/>
                <w:szCs w:val="26"/>
              </w:rPr>
              <w:br/>
              <w:t>thẩm quyền định giá ban hành là văn bản hành chính"</w:t>
            </w:r>
            <w:r>
              <w:rPr>
                <w:bCs/>
                <w:iCs/>
                <w:sz w:val="26"/>
                <w:szCs w:val="26"/>
              </w:rPr>
              <w:br/>
              <w:t>UBND thành phố Hải Phòng đã ban hành các Quyết định số: 4939/QĐ-UBND (giá thuê chung cư N1, N2 Lê Lợi); 4940/QĐ-UBND (giá thuê chung cư U19 Lam Sơn); 4941/QĐ-UBND (giá thuê chung cư Đ2 Đổng Quốc Bình); 4942/QĐ-UBND (giá thuê chung cư HH3, HH4 Đổng Quốc Bình); thay thế giá thuê tại Quyết định số 63/2022/QĐ-UBND</w:t>
            </w:r>
          </w:p>
        </w:tc>
        <w:tc>
          <w:tcPr>
            <w:tcW w:w="1980" w:type="dxa"/>
            <w:vAlign w:val="center"/>
          </w:tcPr>
          <w:p w14:paraId="37BD1B8C" w14:textId="77777777" w:rsidR="005F2FF4" w:rsidRDefault="00000000">
            <w:pPr>
              <w:jc w:val="both"/>
              <w:rPr>
                <w:bCs/>
                <w:iCs/>
                <w:sz w:val="26"/>
                <w:szCs w:val="26"/>
              </w:rPr>
            </w:pPr>
            <w:r>
              <w:rPr>
                <w:bCs/>
                <w:iCs/>
                <w:sz w:val="26"/>
                <w:szCs w:val="26"/>
              </w:rPr>
              <w:t>Tháng 12/2026</w:t>
            </w:r>
          </w:p>
        </w:tc>
        <w:tc>
          <w:tcPr>
            <w:tcW w:w="2610" w:type="dxa"/>
            <w:vAlign w:val="center"/>
          </w:tcPr>
          <w:p w14:paraId="6CD6990E" w14:textId="77777777" w:rsidR="005F2FF4" w:rsidRDefault="00000000">
            <w:pPr>
              <w:jc w:val="both"/>
              <w:rPr>
                <w:bCs/>
                <w:iCs/>
                <w:sz w:val="26"/>
                <w:szCs w:val="26"/>
              </w:rPr>
            </w:pPr>
            <w:r>
              <w:rPr>
                <w:bCs/>
                <w:iCs/>
                <w:sz w:val="26"/>
                <w:szCs w:val="26"/>
              </w:rPr>
              <w:t>Tiêu chí 2.3</w:t>
            </w:r>
          </w:p>
        </w:tc>
        <w:tc>
          <w:tcPr>
            <w:tcW w:w="1980" w:type="dxa"/>
            <w:vAlign w:val="center"/>
          </w:tcPr>
          <w:p w14:paraId="7FBAAE0F" w14:textId="77777777" w:rsidR="005F2FF4" w:rsidRDefault="00000000">
            <w:pPr>
              <w:jc w:val="both"/>
              <w:rPr>
                <w:bCs/>
                <w:iCs/>
                <w:sz w:val="26"/>
                <w:szCs w:val="26"/>
              </w:rPr>
            </w:pPr>
            <w:r>
              <w:rPr>
                <w:bCs/>
                <w:iCs/>
                <w:sz w:val="26"/>
                <w:szCs w:val="26"/>
              </w:rPr>
              <w:t xml:space="preserve">Tạm ngưng hiệu lực toàn bộ bởi Quyết định số 27/2023/QĐ-UBND ngày 07/8/2023 của UBND thành phố Hải Phòng </w:t>
            </w:r>
          </w:p>
        </w:tc>
      </w:tr>
      <w:tr w:rsidR="005F2FF4" w14:paraId="71F1660B" w14:textId="77777777">
        <w:tc>
          <w:tcPr>
            <w:tcW w:w="959" w:type="dxa"/>
            <w:vAlign w:val="center"/>
          </w:tcPr>
          <w:p w14:paraId="2276C961" w14:textId="77777777" w:rsidR="005F2FF4" w:rsidRDefault="00000000">
            <w:pPr>
              <w:jc w:val="center"/>
              <w:rPr>
                <w:bCs/>
                <w:iCs/>
                <w:sz w:val="26"/>
                <w:szCs w:val="26"/>
              </w:rPr>
            </w:pPr>
            <w:r>
              <w:rPr>
                <w:bCs/>
                <w:iCs/>
                <w:sz w:val="26"/>
                <w:szCs w:val="26"/>
              </w:rPr>
              <w:t>10.</w:t>
            </w:r>
          </w:p>
        </w:tc>
        <w:tc>
          <w:tcPr>
            <w:tcW w:w="1826" w:type="dxa"/>
            <w:vAlign w:val="center"/>
          </w:tcPr>
          <w:p w14:paraId="4218624F" w14:textId="77777777" w:rsidR="005F2FF4" w:rsidRDefault="00000000">
            <w:pPr>
              <w:jc w:val="both"/>
              <w:rPr>
                <w:bCs/>
                <w:iCs/>
                <w:sz w:val="26"/>
                <w:szCs w:val="26"/>
              </w:rPr>
            </w:pPr>
            <w:r>
              <w:rPr>
                <w:bCs/>
                <w:iCs/>
                <w:sz w:val="26"/>
                <w:szCs w:val="26"/>
              </w:rPr>
              <w:t>Quyết định số 12/2023/QĐ-UBND ngày 27/02/2023 của Ủy ban nhân dân thành phố Hải Phòng Về giá thuê nhà, đất thuộc sở hữu nhà nước đối với các tổ chức, cá nhân thuê làm cơ sở sản xuất, kinh doanh dịch vụ trên địa bàn thành phố Hải Phòng (đã được sửa đổi, bổ sung tại Quyết định số 28/2025/QĐ-UBND ngày 08/5/2025)</w:t>
            </w:r>
          </w:p>
        </w:tc>
        <w:tc>
          <w:tcPr>
            <w:tcW w:w="2143" w:type="dxa"/>
            <w:vAlign w:val="center"/>
          </w:tcPr>
          <w:p w14:paraId="3C8042E5" w14:textId="77777777" w:rsidR="005F2FF4" w:rsidRDefault="00000000">
            <w:pPr>
              <w:jc w:val="both"/>
              <w:rPr>
                <w:bCs/>
                <w:iCs/>
                <w:sz w:val="26"/>
                <w:szCs w:val="26"/>
              </w:rPr>
            </w:pPr>
            <w:r>
              <w:rPr>
                <w:bCs/>
                <w:iCs/>
                <w:sz w:val="26"/>
                <w:szCs w:val="26"/>
              </w:rPr>
              <w:t>- Luật Luật Tổ chức chính quyền địa phương số 72/2025/QH15 ngày 16/6/2025;</w:t>
            </w:r>
            <w:r>
              <w:rPr>
                <w:bCs/>
                <w:iCs/>
                <w:sz w:val="26"/>
                <w:szCs w:val="26"/>
              </w:rPr>
              <w:br/>
              <w:t>- Luật Ban hành văn bản quy phạm pháp luật số 64/2025/QH15 ngày 19/02/2025;</w:t>
            </w:r>
            <w:r>
              <w:rPr>
                <w:bCs/>
                <w:iCs/>
                <w:sz w:val="26"/>
                <w:szCs w:val="26"/>
              </w:rPr>
              <w:br/>
              <w:t>- Luật Quản lý, sử dụng tài sản công năm 2017;</w:t>
            </w:r>
            <w:r>
              <w:rPr>
                <w:bCs/>
                <w:iCs/>
                <w:sz w:val="26"/>
                <w:szCs w:val="26"/>
              </w:rPr>
              <w:br/>
              <w:t>- Nghị định số 186/2024/NĐ-CP ngày 01/7/2025 quy định chi tiết một số điều của Luật Quản lý, sử dụng tài sản công;</w:t>
            </w:r>
            <w:r>
              <w:rPr>
                <w:bCs/>
                <w:iCs/>
                <w:sz w:val="26"/>
                <w:szCs w:val="26"/>
              </w:rPr>
              <w:br/>
              <w:t>- Nghị định số 78/2025/NĐ-CP ngày 01/4/2025 quy định chi tiết một số điều của Luật Ban hành văn bản quy phạm pháp luật;</w:t>
            </w:r>
          </w:p>
        </w:tc>
        <w:tc>
          <w:tcPr>
            <w:tcW w:w="3077" w:type="dxa"/>
            <w:vAlign w:val="center"/>
          </w:tcPr>
          <w:p w14:paraId="1F932F00" w14:textId="77777777" w:rsidR="005F2FF4" w:rsidRDefault="00000000">
            <w:pPr>
              <w:jc w:val="both"/>
              <w:rPr>
                <w:bCs/>
                <w:iCs/>
                <w:sz w:val="26"/>
                <w:szCs w:val="26"/>
              </w:rPr>
            </w:pPr>
            <w:r>
              <w:rPr>
                <w:bCs/>
                <w:iCs/>
                <w:sz w:val="26"/>
                <w:szCs w:val="26"/>
              </w:rPr>
              <w:t>Điều 24 Luật Giá năm 2023 quy định về hình thức văn bản định giá:</w:t>
            </w:r>
            <w:r>
              <w:rPr>
                <w:bCs/>
                <w:iCs/>
                <w:sz w:val="26"/>
                <w:szCs w:val="26"/>
              </w:rPr>
              <w:br/>
              <w:t>“1. Văn bản định giá hoặc điều chỉnh mức giá do cơ quan nhà nước có</w:t>
            </w:r>
            <w:r>
              <w:rPr>
                <w:bCs/>
                <w:iCs/>
                <w:sz w:val="26"/>
                <w:szCs w:val="26"/>
              </w:rPr>
              <w:br/>
              <w:t>thẩm quyền định giá ban hành là văn bản hành chính".</w:t>
            </w:r>
          </w:p>
        </w:tc>
        <w:tc>
          <w:tcPr>
            <w:tcW w:w="1980" w:type="dxa"/>
            <w:vAlign w:val="center"/>
          </w:tcPr>
          <w:p w14:paraId="6C7EC460" w14:textId="77777777" w:rsidR="005F2FF4" w:rsidRDefault="00000000">
            <w:pPr>
              <w:jc w:val="both"/>
              <w:rPr>
                <w:bCs/>
                <w:iCs/>
                <w:sz w:val="26"/>
                <w:szCs w:val="26"/>
              </w:rPr>
            </w:pPr>
            <w:r>
              <w:rPr>
                <w:bCs/>
                <w:iCs/>
                <w:sz w:val="26"/>
                <w:szCs w:val="26"/>
              </w:rPr>
              <w:t>Tháng 02/2027</w:t>
            </w:r>
          </w:p>
        </w:tc>
        <w:tc>
          <w:tcPr>
            <w:tcW w:w="2610" w:type="dxa"/>
            <w:vAlign w:val="center"/>
          </w:tcPr>
          <w:p w14:paraId="56408B9D" w14:textId="77777777" w:rsidR="005F2FF4" w:rsidRDefault="00000000">
            <w:pPr>
              <w:jc w:val="both"/>
              <w:rPr>
                <w:bCs/>
                <w:iCs/>
                <w:sz w:val="26"/>
                <w:szCs w:val="26"/>
              </w:rPr>
            </w:pPr>
            <w:r>
              <w:rPr>
                <w:bCs/>
                <w:iCs/>
                <w:sz w:val="26"/>
                <w:szCs w:val="26"/>
              </w:rPr>
              <w:t>Tiêu chí 2.3; Tiêu chí 1.1 - Tiêu chí về tổ chức bộ máy</w:t>
            </w:r>
          </w:p>
        </w:tc>
        <w:tc>
          <w:tcPr>
            <w:tcW w:w="1980" w:type="dxa"/>
            <w:vAlign w:val="center"/>
          </w:tcPr>
          <w:p w14:paraId="0538DFE1" w14:textId="77777777" w:rsidR="005F2FF4" w:rsidRDefault="00000000">
            <w:pPr>
              <w:jc w:val="both"/>
              <w:rPr>
                <w:bCs/>
                <w:iCs/>
                <w:sz w:val="26"/>
                <w:szCs w:val="26"/>
              </w:rPr>
            </w:pPr>
            <w:r>
              <w:rPr>
                <w:bCs/>
                <w:iCs/>
                <w:sz w:val="26"/>
                <w:szCs w:val="26"/>
              </w:rPr>
              <w:t xml:space="preserve"> </w:t>
            </w:r>
          </w:p>
        </w:tc>
      </w:tr>
      <w:tr w:rsidR="005F2FF4" w14:paraId="3E1238FD" w14:textId="77777777">
        <w:tc>
          <w:tcPr>
            <w:tcW w:w="959" w:type="dxa"/>
            <w:vAlign w:val="center"/>
          </w:tcPr>
          <w:p w14:paraId="54E4B3BF" w14:textId="77777777" w:rsidR="005F2FF4" w:rsidRDefault="00000000">
            <w:pPr>
              <w:jc w:val="center"/>
              <w:rPr>
                <w:bCs/>
                <w:iCs/>
                <w:sz w:val="26"/>
                <w:szCs w:val="26"/>
              </w:rPr>
            </w:pPr>
            <w:r>
              <w:rPr>
                <w:bCs/>
                <w:iCs/>
                <w:sz w:val="26"/>
                <w:szCs w:val="26"/>
              </w:rPr>
              <w:t>11.</w:t>
            </w:r>
          </w:p>
        </w:tc>
        <w:tc>
          <w:tcPr>
            <w:tcW w:w="1826" w:type="dxa"/>
            <w:vAlign w:val="center"/>
          </w:tcPr>
          <w:p w14:paraId="64D09B0C" w14:textId="77777777" w:rsidR="005F2FF4" w:rsidRDefault="00000000">
            <w:pPr>
              <w:jc w:val="both"/>
              <w:rPr>
                <w:bCs/>
                <w:iCs/>
                <w:sz w:val="26"/>
                <w:szCs w:val="26"/>
              </w:rPr>
            </w:pPr>
            <w:r>
              <w:rPr>
                <w:bCs/>
                <w:iCs/>
                <w:sz w:val="26"/>
                <w:szCs w:val="26"/>
              </w:rPr>
              <w:t>Quyết định số 28/2023/QĐ-UBND ngày 08/08/2023 của Ủy ban nhân dân thành phố Hải Phòng Quy định giá tối đa dịch vụ sử dụng đường bộ do địa phương quản lý các dự án đầu tư xây dựng đường bộ để kinh doanh trên địa bàn thành phố Hải Phòng</w:t>
            </w:r>
          </w:p>
        </w:tc>
        <w:tc>
          <w:tcPr>
            <w:tcW w:w="2143" w:type="dxa"/>
            <w:vAlign w:val="center"/>
          </w:tcPr>
          <w:p w14:paraId="31D91472" w14:textId="77777777" w:rsidR="005F2FF4" w:rsidRDefault="00000000">
            <w:pPr>
              <w:jc w:val="both"/>
              <w:rPr>
                <w:bCs/>
                <w:iCs/>
                <w:sz w:val="26"/>
                <w:szCs w:val="26"/>
              </w:rPr>
            </w:pPr>
            <w:r>
              <w:rPr>
                <w:bCs/>
                <w:iCs/>
                <w:sz w:val="26"/>
                <w:szCs w:val="26"/>
              </w:rPr>
              <w:t xml:space="preserve">- Luật Giá số 16/2023/QH15 (được sửa đổi, bổ sung tại Luật số 140/2025/QH15); </w:t>
            </w:r>
            <w:r>
              <w:rPr>
                <w:bCs/>
                <w:iCs/>
                <w:sz w:val="26"/>
                <w:szCs w:val="26"/>
              </w:rPr>
              <w:br/>
              <w:t>- Luật Tổ chức chính quyền địa phương số 72/2025/QH15 ngày 16/6/2025;</w:t>
            </w:r>
          </w:p>
        </w:tc>
        <w:tc>
          <w:tcPr>
            <w:tcW w:w="3077" w:type="dxa"/>
            <w:vAlign w:val="center"/>
          </w:tcPr>
          <w:p w14:paraId="6FF22145" w14:textId="77777777" w:rsidR="005F2FF4" w:rsidRDefault="00000000">
            <w:pPr>
              <w:jc w:val="both"/>
              <w:rPr>
                <w:bCs/>
                <w:iCs/>
                <w:sz w:val="26"/>
                <w:szCs w:val="26"/>
              </w:rPr>
            </w:pPr>
            <w:r>
              <w:rPr>
                <w:bCs/>
                <w:iCs/>
                <w:sz w:val="26"/>
                <w:szCs w:val="26"/>
              </w:rPr>
              <w:t>Điều 24 Luật Giá năm 2023 quy định về hình thức văn bản định giá:</w:t>
            </w:r>
            <w:r>
              <w:rPr>
                <w:bCs/>
                <w:iCs/>
                <w:sz w:val="26"/>
                <w:szCs w:val="26"/>
              </w:rPr>
              <w:br/>
              <w:t>“1. Văn bản định giá hoặc điều chỉnh mức giá do cơ quan nhà nước có</w:t>
            </w:r>
            <w:r>
              <w:rPr>
                <w:bCs/>
                <w:iCs/>
                <w:sz w:val="26"/>
                <w:szCs w:val="26"/>
              </w:rPr>
              <w:br/>
              <w:t>thẩm quyền định giá ban hành là văn bản hành chính".</w:t>
            </w:r>
          </w:p>
        </w:tc>
        <w:tc>
          <w:tcPr>
            <w:tcW w:w="1980" w:type="dxa"/>
            <w:vAlign w:val="center"/>
          </w:tcPr>
          <w:p w14:paraId="36F33553" w14:textId="77777777" w:rsidR="005F2FF4" w:rsidRDefault="00000000">
            <w:pPr>
              <w:jc w:val="both"/>
              <w:rPr>
                <w:bCs/>
                <w:iCs/>
                <w:sz w:val="26"/>
                <w:szCs w:val="26"/>
              </w:rPr>
            </w:pPr>
            <w:r>
              <w:rPr>
                <w:bCs/>
                <w:iCs/>
                <w:sz w:val="26"/>
                <w:szCs w:val="26"/>
              </w:rPr>
              <w:t>Tháng 02/2027</w:t>
            </w:r>
          </w:p>
        </w:tc>
        <w:tc>
          <w:tcPr>
            <w:tcW w:w="2610" w:type="dxa"/>
            <w:vAlign w:val="center"/>
          </w:tcPr>
          <w:p w14:paraId="2B51824D" w14:textId="77777777" w:rsidR="005F2FF4" w:rsidRDefault="00000000">
            <w:pPr>
              <w:jc w:val="both"/>
              <w:rPr>
                <w:bCs/>
                <w:iCs/>
                <w:sz w:val="26"/>
                <w:szCs w:val="26"/>
              </w:rPr>
            </w:pPr>
            <w:r>
              <w:rPr>
                <w:bCs/>
                <w:iCs/>
                <w:sz w:val="26"/>
                <w:szCs w:val="26"/>
              </w:rPr>
              <w:t>Tiêu chí 2.3</w:t>
            </w:r>
          </w:p>
        </w:tc>
        <w:tc>
          <w:tcPr>
            <w:tcW w:w="1980" w:type="dxa"/>
            <w:vAlign w:val="center"/>
          </w:tcPr>
          <w:p w14:paraId="710092F2" w14:textId="77777777" w:rsidR="005F2FF4" w:rsidRDefault="00000000">
            <w:pPr>
              <w:jc w:val="both"/>
              <w:rPr>
                <w:bCs/>
                <w:iCs/>
                <w:sz w:val="26"/>
                <w:szCs w:val="26"/>
              </w:rPr>
            </w:pPr>
            <w:r>
              <w:rPr>
                <w:bCs/>
                <w:iCs/>
                <w:sz w:val="26"/>
                <w:szCs w:val="26"/>
              </w:rPr>
              <w:t xml:space="preserve"> </w:t>
            </w:r>
          </w:p>
        </w:tc>
      </w:tr>
      <w:tr w:rsidR="005F2FF4" w14:paraId="328CE6CD" w14:textId="77777777">
        <w:tc>
          <w:tcPr>
            <w:tcW w:w="959" w:type="dxa"/>
            <w:vAlign w:val="center"/>
          </w:tcPr>
          <w:p w14:paraId="5C210B1D" w14:textId="77777777" w:rsidR="005F2FF4" w:rsidRDefault="00000000">
            <w:pPr>
              <w:jc w:val="center"/>
              <w:rPr>
                <w:bCs/>
                <w:iCs/>
                <w:sz w:val="26"/>
                <w:szCs w:val="26"/>
              </w:rPr>
            </w:pPr>
            <w:r>
              <w:rPr>
                <w:bCs/>
                <w:iCs/>
                <w:sz w:val="26"/>
                <w:szCs w:val="26"/>
              </w:rPr>
              <w:t>12.</w:t>
            </w:r>
          </w:p>
        </w:tc>
        <w:tc>
          <w:tcPr>
            <w:tcW w:w="1826" w:type="dxa"/>
            <w:vAlign w:val="center"/>
          </w:tcPr>
          <w:p w14:paraId="7AB44321" w14:textId="77777777" w:rsidR="005F2FF4" w:rsidRDefault="00000000">
            <w:pPr>
              <w:jc w:val="both"/>
              <w:rPr>
                <w:bCs/>
                <w:iCs/>
                <w:sz w:val="26"/>
                <w:szCs w:val="26"/>
              </w:rPr>
            </w:pPr>
            <w:r>
              <w:rPr>
                <w:bCs/>
                <w:iCs/>
                <w:sz w:val="26"/>
                <w:szCs w:val="26"/>
              </w:rPr>
              <w:t>Quyết định số 32/2023/QĐ-UBND ngày 18/09/2023 của Ủy ban nhân dân thành phố Hải Phòng Ban hành giá thuê nhà ở khu nhà ở sinh viên tập trung tại phường Kênh Dương, quận Lê Chân, thành phố Hải Phòng</w:t>
            </w:r>
          </w:p>
        </w:tc>
        <w:tc>
          <w:tcPr>
            <w:tcW w:w="2143" w:type="dxa"/>
            <w:vAlign w:val="center"/>
          </w:tcPr>
          <w:p w14:paraId="708042E5" w14:textId="77777777" w:rsidR="005F2FF4" w:rsidRDefault="00000000">
            <w:pPr>
              <w:jc w:val="both"/>
              <w:rPr>
                <w:bCs/>
                <w:iCs/>
                <w:sz w:val="26"/>
                <w:szCs w:val="26"/>
              </w:rPr>
            </w:pPr>
            <w:r>
              <w:rPr>
                <w:bCs/>
                <w:iCs/>
                <w:sz w:val="26"/>
                <w:szCs w:val="26"/>
              </w:rPr>
              <w:t>- Luật Tổ chức chính quyền địa phương số 72/2025/QH15 ngày 16/6/2025;</w:t>
            </w:r>
            <w:r>
              <w:rPr>
                <w:bCs/>
                <w:iCs/>
                <w:sz w:val="26"/>
                <w:szCs w:val="26"/>
              </w:rPr>
              <w:br/>
              <w:t>- Luật Ban hành văn bản quy phạm pháp luật số 64/2025/QH15 ngày 19/02/2025;</w:t>
            </w:r>
            <w:r>
              <w:rPr>
                <w:bCs/>
                <w:iCs/>
                <w:sz w:val="26"/>
                <w:szCs w:val="26"/>
              </w:rPr>
              <w:br/>
              <w:t>- Luật Giá số 16/2023/QH15; Luật Giá sửa đổi số 140/2025/QH15;</w:t>
            </w:r>
            <w:r>
              <w:rPr>
                <w:bCs/>
                <w:iCs/>
                <w:sz w:val="26"/>
                <w:szCs w:val="26"/>
              </w:rPr>
              <w:br/>
              <w:t>- Nghị định số 95/2024/NĐ-CP ngày 27/7/2024 về quy định chi tiết thi hành một số điều của Luật Nhà ở 2023;</w:t>
            </w:r>
            <w:r>
              <w:rPr>
                <w:bCs/>
                <w:iCs/>
                <w:sz w:val="26"/>
                <w:szCs w:val="26"/>
              </w:rPr>
              <w:br/>
              <w:t>- Nghị định số 85/2024/NĐ-CP ngày 10/7/2024 quy định chi tiết một số điều của Luật Giá;</w:t>
            </w:r>
            <w:r>
              <w:rPr>
                <w:bCs/>
                <w:iCs/>
                <w:sz w:val="26"/>
                <w:szCs w:val="26"/>
              </w:rPr>
              <w:br/>
              <w:t>- Nghị định số 95/2024/NĐ-CP ngày 27/7/2024 về quy định chi tiết thi hành một số điều của Luật Nhà ở 2023;</w:t>
            </w:r>
            <w:r>
              <w:rPr>
                <w:bCs/>
                <w:iCs/>
                <w:sz w:val="26"/>
                <w:szCs w:val="26"/>
              </w:rPr>
              <w:br/>
              <w:t>- Nghị định số 78/2025/NĐ-CP ngày 01/4/2025 quy định chi tiết một số điều của Luật Ban hành văn bản quy phạm pháp luật;</w:t>
            </w:r>
          </w:p>
        </w:tc>
        <w:tc>
          <w:tcPr>
            <w:tcW w:w="3077" w:type="dxa"/>
            <w:vAlign w:val="center"/>
          </w:tcPr>
          <w:p w14:paraId="0393396A" w14:textId="77777777" w:rsidR="005F2FF4" w:rsidRDefault="00000000">
            <w:pPr>
              <w:jc w:val="both"/>
              <w:rPr>
                <w:bCs/>
                <w:iCs/>
                <w:sz w:val="26"/>
                <w:szCs w:val="26"/>
              </w:rPr>
            </w:pPr>
            <w:r>
              <w:rPr>
                <w:bCs/>
                <w:iCs/>
                <w:sz w:val="26"/>
                <w:szCs w:val="26"/>
              </w:rPr>
              <w:t>Điều 24 Luật Giá năm 2023 quy định về hình thức văn bản định giá:</w:t>
            </w:r>
            <w:r>
              <w:rPr>
                <w:bCs/>
                <w:iCs/>
                <w:sz w:val="26"/>
                <w:szCs w:val="26"/>
              </w:rPr>
              <w:br/>
              <w:t>“1. Văn bản định giá hoặc điều chỉnh mức giá do cơ quan nhà nước có</w:t>
            </w:r>
            <w:r>
              <w:rPr>
                <w:bCs/>
                <w:iCs/>
                <w:sz w:val="26"/>
                <w:szCs w:val="26"/>
              </w:rPr>
              <w:br/>
              <w:t>thẩm quyền định giá ban hành là văn bản hành chính".</w:t>
            </w:r>
          </w:p>
        </w:tc>
        <w:tc>
          <w:tcPr>
            <w:tcW w:w="1980" w:type="dxa"/>
            <w:vAlign w:val="center"/>
          </w:tcPr>
          <w:p w14:paraId="420E527A" w14:textId="77777777" w:rsidR="005F2FF4" w:rsidRDefault="00000000">
            <w:pPr>
              <w:jc w:val="both"/>
              <w:rPr>
                <w:bCs/>
                <w:iCs/>
                <w:sz w:val="26"/>
                <w:szCs w:val="26"/>
              </w:rPr>
            </w:pPr>
            <w:r>
              <w:rPr>
                <w:bCs/>
                <w:iCs/>
                <w:sz w:val="26"/>
                <w:szCs w:val="26"/>
              </w:rPr>
              <w:t>Tháng 02/2027</w:t>
            </w:r>
          </w:p>
        </w:tc>
        <w:tc>
          <w:tcPr>
            <w:tcW w:w="2610" w:type="dxa"/>
            <w:vAlign w:val="center"/>
          </w:tcPr>
          <w:p w14:paraId="3A7EEA49" w14:textId="77777777" w:rsidR="005F2FF4" w:rsidRDefault="00000000">
            <w:pPr>
              <w:jc w:val="both"/>
              <w:rPr>
                <w:bCs/>
                <w:iCs/>
                <w:sz w:val="26"/>
                <w:szCs w:val="26"/>
              </w:rPr>
            </w:pPr>
            <w:r>
              <w:rPr>
                <w:bCs/>
                <w:iCs/>
                <w:sz w:val="26"/>
                <w:szCs w:val="26"/>
              </w:rPr>
              <w:t>Tiêu chí 2.3; Tiêu chí 1.1 - Tiêu chí về tổ chức bộ máy</w:t>
            </w:r>
          </w:p>
        </w:tc>
        <w:tc>
          <w:tcPr>
            <w:tcW w:w="1980" w:type="dxa"/>
            <w:vAlign w:val="center"/>
          </w:tcPr>
          <w:p w14:paraId="31EED5CD" w14:textId="77777777" w:rsidR="005F2FF4" w:rsidRDefault="00000000">
            <w:pPr>
              <w:jc w:val="both"/>
              <w:rPr>
                <w:bCs/>
                <w:iCs/>
                <w:sz w:val="26"/>
                <w:szCs w:val="26"/>
              </w:rPr>
            </w:pPr>
            <w:r>
              <w:rPr>
                <w:bCs/>
                <w:iCs/>
                <w:sz w:val="26"/>
                <w:szCs w:val="26"/>
              </w:rPr>
              <w:t xml:space="preserve"> </w:t>
            </w:r>
          </w:p>
        </w:tc>
      </w:tr>
      <w:tr w:rsidR="005F2FF4" w14:paraId="08316194" w14:textId="77777777">
        <w:tc>
          <w:tcPr>
            <w:tcW w:w="959" w:type="dxa"/>
            <w:vAlign w:val="center"/>
          </w:tcPr>
          <w:p w14:paraId="627F0B54" w14:textId="77777777" w:rsidR="005F2FF4" w:rsidRDefault="00000000">
            <w:pPr>
              <w:jc w:val="center"/>
              <w:rPr>
                <w:bCs/>
                <w:iCs/>
                <w:sz w:val="26"/>
                <w:szCs w:val="26"/>
              </w:rPr>
            </w:pPr>
            <w:r>
              <w:rPr>
                <w:bCs/>
                <w:iCs/>
                <w:sz w:val="26"/>
                <w:szCs w:val="26"/>
              </w:rPr>
              <w:t>13.</w:t>
            </w:r>
          </w:p>
        </w:tc>
        <w:tc>
          <w:tcPr>
            <w:tcW w:w="1826" w:type="dxa"/>
            <w:vAlign w:val="center"/>
          </w:tcPr>
          <w:p w14:paraId="3EE292F2" w14:textId="77777777" w:rsidR="005F2FF4" w:rsidRDefault="00000000">
            <w:pPr>
              <w:jc w:val="both"/>
              <w:rPr>
                <w:bCs/>
                <w:iCs/>
                <w:sz w:val="26"/>
                <w:szCs w:val="26"/>
              </w:rPr>
            </w:pPr>
            <w:r>
              <w:rPr>
                <w:bCs/>
                <w:iCs/>
                <w:sz w:val="26"/>
                <w:szCs w:val="26"/>
              </w:rPr>
              <w:t>Quyết định số 40/2023/QĐ-UBND ngày 17/11/2023 của Ủy ban nhân dân tỉnh Hải Dương Ban hành Quy định về quản lý chi phí một số sản phẩm, dịch vụ công sử dụng ngân sách nhà nước từ nguồn kinh phí chi thường xuyên trên địa bàn tỉnh Hải Dương</w:t>
            </w:r>
          </w:p>
        </w:tc>
        <w:tc>
          <w:tcPr>
            <w:tcW w:w="2143" w:type="dxa"/>
            <w:vAlign w:val="center"/>
          </w:tcPr>
          <w:p w14:paraId="152C2A4E" w14:textId="77777777" w:rsidR="005F2FF4" w:rsidRDefault="00000000">
            <w:pPr>
              <w:jc w:val="both"/>
              <w:rPr>
                <w:bCs/>
                <w:iCs/>
                <w:sz w:val="26"/>
                <w:szCs w:val="26"/>
              </w:rPr>
            </w:pPr>
            <w:r>
              <w:rPr>
                <w:bCs/>
                <w:iCs/>
                <w:sz w:val="26"/>
                <w:szCs w:val="26"/>
              </w:rPr>
              <w:t>Luật Tổ chức chính quyền địa phương số 72/2025/QH15 ngày 16/6/2025</w:t>
            </w:r>
          </w:p>
        </w:tc>
        <w:tc>
          <w:tcPr>
            <w:tcW w:w="3077" w:type="dxa"/>
            <w:vAlign w:val="center"/>
          </w:tcPr>
          <w:p w14:paraId="5A5FA463" w14:textId="77777777" w:rsidR="005F2FF4" w:rsidRDefault="00000000">
            <w:pPr>
              <w:jc w:val="both"/>
              <w:rPr>
                <w:bCs/>
                <w:iCs/>
                <w:sz w:val="26"/>
                <w:szCs w:val="26"/>
              </w:rPr>
            </w:pPr>
            <w:r>
              <w:rPr>
                <w:bCs/>
                <w:iCs/>
                <w:sz w:val="26"/>
                <w:szCs w:val="26"/>
              </w:rPr>
              <w:t xml:space="preserve">Quyết định 40/2023/.QĐ-UBND ngày 17/11/2023 của UBND tỉnh Hải Dương quy định về quản lý chi phí sản phẩm, dịch vụ công sử dụng ngân sách nhà nước từ nguồn kinh phí chi thường xuyên trên địa bàn tỉnh Hải Dương (phạm vi áp dụng trên địa bàn các xã phường phía Tây thành phố). </w:t>
            </w:r>
            <w:r>
              <w:rPr>
                <w:bCs/>
                <w:iCs/>
                <w:sz w:val="26"/>
                <w:szCs w:val="26"/>
              </w:rPr>
              <w:br/>
              <w:t>Tại điều 7 Quy định về cung ứng dịch vụ công trong lĩnh vực kết cấu hạ tầng giao thông và hạ tầng kỹ thuật do Sở Xây dựng quản lý bằng nguồn ngân sách thành phố Hải Phòng ban hành kèm theo Quyết định số 13/2026/QĐ-UBND ngày 04/3/2026 đã quy định về phương pháp xác định dự toán, giá sản phẩm, dịch vụ công; định mức kinh tế kỹ thuật, chi phí vật liệu, nhân công, máy thi công... (phạm vi áp dụng toàn bộ phạm vi địa giới hành chính thành phố Hải Phòng mới). Vì vậy việc bãi bỏ Quyết số 40/2023/QĐ-UBND là phù hợp</w:t>
            </w:r>
          </w:p>
        </w:tc>
        <w:tc>
          <w:tcPr>
            <w:tcW w:w="1980" w:type="dxa"/>
            <w:vAlign w:val="center"/>
          </w:tcPr>
          <w:p w14:paraId="223250B2" w14:textId="77777777" w:rsidR="005F2FF4" w:rsidRDefault="00000000">
            <w:pPr>
              <w:jc w:val="both"/>
              <w:rPr>
                <w:bCs/>
                <w:iCs/>
                <w:sz w:val="26"/>
                <w:szCs w:val="26"/>
              </w:rPr>
            </w:pPr>
            <w:r>
              <w:rPr>
                <w:bCs/>
                <w:iCs/>
                <w:sz w:val="26"/>
                <w:szCs w:val="26"/>
              </w:rPr>
              <w:t>Tháng 12/2026</w:t>
            </w:r>
          </w:p>
        </w:tc>
        <w:tc>
          <w:tcPr>
            <w:tcW w:w="2610" w:type="dxa"/>
            <w:vAlign w:val="center"/>
          </w:tcPr>
          <w:p w14:paraId="7F4E7143" w14:textId="77777777" w:rsidR="005F2FF4" w:rsidRDefault="00000000">
            <w:pPr>
              <w:jc w:val="both"/>
              <w:rPr>
                <w:bCs/>
                <w:iCs/>
                <w:sz w:val="26"/>
                <w:szCs w:val="26"/>
              </w:rPr>
            </w:pPr>
            <w:r>
              <w:rPr>
                <w:bCs/>
                <w:iCs/>
                <w:sz w:val="26"/>
                <w:szCs w:val="26"/>
              </w:rPr>
              <w:t>Tiêu chí 2.3</w:t>
            </w:r>
          </w:p>
        </w:tc>
        <w:tc>
          <w:tcPr>
            <w:tcW w:w="1980" w:type="dxa"/>
            <w:vAlign w:val="center"/>
          </w:tcPr>
          <w:p w14:paraId="7F5C04CE" w14:textId="77777777" w:rsidR="005F2FF4" w:rsidRDefault="00000000">
            <w:pPr>
              <w:jc w:val="both"/>
              <w:rPr>
                <w:bCs/>
                <w:iCs/>
                <w:sz w:val="26"/>
                <w:szCs w:val="26"/>
              </w:rPr>
            </w:pPr>
            <w:r>
              <w:rPr>
                <w:bCs/>
                <w:iCs/>
                <w:sz w:val="26"/>
                <w:szCs w:val="26"/>
              </w:rPr>
              <w:t xml:space="preserve"> </w:t>
            </w:r>
          </w:p>
        </w:tc>
      </w:tr>
      <w:tr w:rsidR="005F2FF4" w14:paraId="09103F6B" w14:textId="77777777">
        <w:tc>
          <w:tcPr>
            <w:tcW w:w="959" w:type="dxa"/>
            <w:vAlign w:val="center"/>
          </w:tcPr>
          <w:p w14:paraId="69791F4A" w14:textId="77777777" w:rsidR="005F2FF4" w:rsidRDefault="00000000">
            <w:pPr>
              <w:jc w:val="center"/>
              <w:rPr>
                <w:bCs/>
                <w:iCs/>
                <w:sz w:val="26"/>
                <w:szCs w:val="26"/>
              </w:rPr>
            </w:pPr>
            <w:r>
              <w:rPr>
                <w:bCs/>
                <w:iCs/>
                <w:sz w:val="26"/>
                <w:szCs w:val="26"/>
              </w:rPr>
              <w:t>14.</w:t>
            </w:r>
          </w:p>
        </w:tc>
        <w:tc>
          <w:tcPr>
            <w:tcW w:w="1826" w:type="dxa"/>
            <w:vAlign w:val="center"/>
          </w:tcPr>
          <w:p w14:paraId="66B24062" w14:textId="77777777" w:rsidR="005F2FF4" w:rsidRDefault="00000000">
            <w:pPr>
              <w:jc w:val="both"/>
              <w:rPr>
                <w:bCs/>
                <w:iCs/>
                <w:sz w:val="26"/>
                <w:szCs w:val="26"/>
              </w:rPr>
            </w:pPr>
            <w:r>
              <w:rPr>
                <w:bCs/>
                <w:iCs/>
                <w:sz w:val="26"/>
                <w:szCs w:val="26"/>
              </w:rPr>
              <w:t>Quyết định số 48/2024/QĐ-UBND ngày 08/11/2024 của Ủy ban nhân dân tỉnh Hải Dương Quy định khung giá cho thuê nhà  lưu trú công nhân trong khu công  nghiệp; khung giá cho thuê nhà ở xã hội và khung giá dịch vụ quản lý vận hành nhà chung cư trên địa bàn tỉnh Hải Dương</w:t>
            </w:r>
          </w:p>
        </w:tc>
        <w:tc>
          <w:tcPr>
            <w:tcW w:w="2143" w:type="dxa"/>
            <w:vAlign w:val="center"/>
          </w:tcPr>
          <w:p w14:paraId="5F5CDC05" w14:textId="77777777" w:rsidR="005F2FF4" w:rsidRDefault="00000000">
            <w:pPr>
              <w:jc w:val="both"/>
              <w:rPr>
                <w:bCs/>
                <w:iCs/>
                <w:sz w:val="26"/>
                <w:szCs w:val="26"/>
              </w:rPr>
            </w:pPr>
            <w:r>
              <w:rPr>
                <w:bCs/>
                <w:iCs/>
                <w:sz w:val="26"/>
                <w:szCs w:val="26"/>
              </w:rPr>
              <w:t>- Luật Tổ chức chính quyền địa phương số 72/2025/QH15 ngày 16/6/2025;</w:t>
            </w:r>
            <w:r>
              <w:rPr>
                <w:bCs/>
                <w:iCs/>
                <w:sz w:val="26"/>
                <w:szCs w:val="26"/>
              </w:rPr>
              <w:br/>
              <w:t>- Luật Ban hành văn bản quy phạm pháp luật số 64/2025/QH15 ngày 19/02/2025;</w:t>
            </w:r>
            <w:r>
              <w:rPr>
                <w:bCs/>
                <w:iCs/>
                <w:sz w:val="26"/>
                <w:szCs w:val="26"/>
              </w:rPr>
              <w:br/>
              <w:t>- Luật Giá số 16/2023/QH15; Luật Giá sửa đổi số 140/2025/QH15;</w:t>
            </w:r>
            <w:r>
              <w:rPr>
                <w:bCs/>
                <w:iCs/>
                <w:sz w:val="26"/>
                <w:szCs w:val="26"/>
              </w:rPr>
              <w:br/>
              <w:t>- Nghị định số 95/2024/NĐ-CP ngày 27/7/2024 về quy định chi tiết thi hành một số điều của Luật Nhà ở 2023;</w:t>
            </w:r>
            <w:r>
              <w:rPr>
                <w:bCs/>
                <w:iCs/>
                <w:sz w:val="26"/>
                <w:szCs w:val="26"/>
              </w:rPr>
              <w:br/>
              <w:t>- Nghị định số 85/2024/NĐ-CP ngày 10/7/2024 quy định chi tiết một số điều của Luật Giá;</w:t>
            </w:r>
            <w:r>
              <w:rPr>
                <w:bCs/>
                <w:iCs/>
                <w:sz w:val="26"/>
                <w:szCs w:val="26"/>
              </w:rPr>
              <w:br/>
              <w:t xml:space="preserve">- Nghị định số 100/2024/NĐ-CP ngày 24/7/2024 quy định chi tiết một số điều của Luật Nhà ở về phát triển và quản lý nhà ở xã hội; </w:t>
            </w:r>
            <w:r>
              <w:rPr>
                <w:bCs/>
                <w:iCs/>
                <w:sz w:val="26"/>
                <w:szCs w:val="26"/>
              </w:rPr>
              <w:br/>
              <w:t>- Nghị định số 78/2025/NĐ-CP ngày 01/4/2025 quy định chi tiết một số điều của Luật Ban hành văn bản quy phạm pháp luật;</w:t>
            </w:r>
          </w:p>
        </w:tc>
        <w:tc>
          <w:tcPr>
            <w:tcW w:w="3077" w:type="dxa"/>
            <w:vAlign w:val="center"/>
          </w:tcPr>
          <w:p w14:paraId="0871A5A7" w14:textId="77777777" w:rsidR="005F2FF4" w:rsidRDefault="00000000">
            <w:pPr>
              <w:jc w:val="both"/>
              <w:rPr>
                <w:bCs/>
                <w:iCs/>
                <w:sz w:val="26"/>
                <w:szCs w:val="26"/>
              </w:rPr>
            </w:pPr>
            <w:r>
              <w:rPr>
                <w:bCs/>
                <w:iCs/>
                <w:sz w:val="26"/>
                <w:szCs w:val="26"/>
              </w:rPr>
              <w:t>Điều 24 Luật Giá năm 2023 quy định về hình thức văn bản định giá:</w:t>
            </w:r>
            <w:r>
              <w:rPr>
                <w:bCs/>
                <w:iCs/>
                <w:sz w:val="26"/>
                <w:szCs w:val="26"/>
              </w:rPr>
              <w:br/>
              <w:t>“1. Văn bản định giá hoặc điều chỉnh mức giá do cơ quan nhà nước có</w:t>
            </w:r>
            <w:r>
              <w:rPr>
                <w:bCs/>
                <w:iCs/>
                <w:sz w:val="26"/>
                <w:szCs w:val="26"/>
              </w:rPr>
              <w:br/>
              <w:t>thẩm quyền định giá ban hành là văn bản hành chính" UBND thành phố Hải Phòng đã ban hành Quyết định số 1112/QĐ-UBND ngày 26/3/2026 về khung giá dịch vụ quản lý vận hành nhà chung cư. Sở Xây dựng là cơ quan tham mưu ban hành khung giá cho thuê NOXH; Ban Quản lý khu kinh tế là cơ quan chủ trì tham mưu xây dựng khung giá cho thuê nhà lưu trú công nhân trong khu công nghiệp. Sở Xây dựng sẽ tham mưu văn bản bãi bỏ Quyết định số 48/2024/QĐ-UBND ngày 08/11/2024 của UBND tỉnh Hải Dương sau khi UBND thành phố ban hành Văn bản hành chính quy định khung giá cho thuê NOXH; khung giá cho thuê nhà ở lưu trú công nhân trong khu công nghiệp</w:t>
            </w:r>
          </w:p>
        </w:tc>
        <w:tc>
          <w:tcPr>
            <w:tcW w:w="1980" w:type="dxa"/>
            <w:vAlign w:val="center"/>
          </w:tcPr>
          <w:p w14:paraId="0AECB87C" w14:textId="77777777" w:rsidR="005F2FF4" w:rsidRDefault="00000000">
            <w:pPr>
              <w:jc w:val="both"/>
              <w:rPr>
                <w:bCs/>
                <w:iCs/>
                <w:sz w:val="26"/>
                <w:szCs w:val="26"/>
              </w:rPr>
            </w:pPr>
            <w:r>
              <w:rPr>
                <w:bCs/>
                <w:iCs/>
                <w:sz w:val="26"/>
                <w:szCs w:val="26"/>
              </w:rPr>
              <w:t>Tháng 02/2027</w:t>
            </w:r>
          </w:p>
        </w:tc>
        <w:tc>
          <w:tcPr>
            <w:tcW w:w="2610" w:type="dxa"/>
            <w:vAlign w:val="center"/>
          </w:tcPr>
          <w:p w14:paraId="366E2518" w14:textId="77777777" w:rsidR="005F2FF4" w:rsidRDefault="00000000">
            <w:pPr>
              <w:jc w:val="both"/>
              <w:rPr>
                <w:bCs/>
                <w:iCs/>
                <w:sz w:val="26"/>
                <w:szCs w:val="26"/>
              </w:rPr>
            </w:pPr>
            <w:r>
              <w:rPr>
                <w:bCs/>
                <w:iCs/>
                <w:sz w:val="26"/>
                <w:szCs w:val="26"/>
              </w:rPr>
              <w:t>Tiêu chí 2.3; Tiêu chí 1.1 - Tiêu chí về tổ chức bộ máy</w:t>
            </w:r>
          </w:p>
        </w:tc>
        <w:tc>
          <w:tcPr>
            <w:tcW w:w="1980" w:type="dxa"/>
            <w:vAlign w:val="center"/>
          </w:tcPr>
          <w:p w14:paraId="3A91DE77" w14:textId="77777777" w:rsidR="005F2FF4" w:rsidRDefault="00000000">
            <w:pPr>
              <w:jc w:val="both"/>
              <w:rPr>
                <w:bCs/>
                <w:iCs/>
                <w:sz w:val="26"/>
                <w:szCs w:val="26"/>
              </w:rPr>
            </w:pPr>
            <w:r>
              <w:rPr>
                <w:bCs/>
                <w:iCs/>
                <w:sz w:val="26"/>
                <w:szCs w:val="26"/>
              </w:rPr>
              <w:t xml:space="preserve"> </w:t>
            </w:r>
          </w:p>
        </w:tc>
      </w:tr>
      <w:tr w:rsidR="005F2FF4" w14:paraId="67EB05C1" w14:textId="77777777">
        <w:tc>
          <w:tcPr>
            <w:tcW w:w="959" w:type="dxa"/>
            <w:vAlign w:val="center"/>
          </w:tcPr>
          <w:p w14:paraId="4F5DAA96" w14:textId="77777777" w:rsidR="005F2FF4" w:rsidRDefault="00000000">
            <w:pPr>
              <w:jc w:val="center"/>
              <w:rPr>
                <w:bCs/>
                <w:iCs/>
                <w:sz w:val="26"/>
                <w:szCs w:val="26"/>
              </w:rPr>
            </w:pPr>
            <w:r>
              <w:rPr>
                <w:bCs/>
                <w:iCs/>
                <w:sz w:val="26"/>
                <w:szCs w:val="26"/>
              </w:rPr>
              <w:t>15.</w:t>
            </w:r>
          </w:p>
        </w:tc>
        <w:tc>
          <w:tcPr>
            <w:tcW w:w="1826" w:type="dxa"/>
            <w:vAlign w:val="center"/>
          </w:tcPr>
          <w:p w14:paraId="5766179B" w14:textId="77777777" w:rsidR="005F2FF4" w:rsidRDefault="00000000">
            <w:pPr>
              <w:jc w:val="both"/>
              <w:rPr>
                <w:bCs/>
                <w:iCs/>
                <w:sz w:val="26"/>
                <w:szCs w:val="26"/>
              </w:rPr>
            </w:pPr>
            <w:r>
              <w:rPr>
                <w:bCs/>
                <w:iCs/>
                <w:sz w:val="26"/>
                <w:szCs w:val="26"/>
              </w:rPr>
              <w:t>Quyết định số 38/2025/QĐ-UBND ngày 11/06/2025 của Uỷ ban nhân dân thành phố Hải Phòng Quy định chức năng, nhiệm vụ, quyền hạn và cơ cấu tổ chức của Cảng vụ Đường thủy nội địa trực thuộc Sở Xây dựng</w:t>
            </w:r>
          </w:p>
        </w:tc>
        <w:tc>
          <w:tcPr>
            <w:tcW w:w="2143" w:type="dxa"/>
            <w:vAlign w:val="center"/>
          </w:tcPr>
          <w:p w14:paraId="02A46A5B" w14:textId="77777777" w:rsidR="005F2FF4" w:rsidRDefault="00000000">
            <w:pPr>
              <w:jc w:val="both"/>
              <w:rPr>
                <w:bCs/>
                <w:iCs/>
                <w:sz w:val="26"/>
                <w:szCs w:val="26"/>
              </w:rPr>
            </w:pPr>
            <w:r>
              <w:rPr>
                <w:bCs/>
                <w:iCs/>
                <w:sz w:val="26"/>
                <w:szCs w:val="26"/>
              </w:rPr>
              <w:t>- Luật Tổ chức chính quyền địa phương số 72/2025/QH15 ngày 12/6/2025;</w:t>
            </w:r>
            <w:r>
              <w:rPr>
                <w:bCs/>
                <w:iCs/>
                <w:sz w:val="26"/>
                <w:szCs w:val="26"/>
              </w:rPr>
              <w:br/>
              <w:t>- Nghị định số 150/2025/NĐ-CP ngày 12/6/2025 của Chính phủ được sửa đổi, bổ sung bởi Nghị định số 370/2025/NĐ-CP ngày 31/12/2025 của Chính phủ;</w:t>
            </w:r>
            <w:r>
              <w:rPr>
                <w:bCs/>
                <w:iCs/>
                <w:sz w:val="26"/>
                <w:szCs w:val="26"/>
              </w:rPr>
              <w:br/>
              <w:t>- Thông tư số 18/2025/TT-BXD ngày 30/6/2025 Quy định về tổ chức và hoạt động của Cảng vụ hàng hải, Cảng vụ đường thủy nội địa.</w:t>
            </w:r>
          </w:p>
        </w:tc>
        <w:tc>
          <w:tcPr>
            <w:tcW w:w="3077" w:type="dxa"/>
            <w:vAlign w:val="center"/>
          </w:tcPr>
          <w:p w14:paraId="7890DEC0" w14:textId="77777777" w:rsidR="005F2FF4" w:rsidRDefault="00000000">
            <w:pPr>
              <w:jc w:val="both"/>
              <w:rPr>
                <w:bCs/>
                <w:iCs/>
                <w:sz w:val="26"/>
                <w:szCs w:val="26"/>
              </w:rPr>
            </w:pPr>
            <w:r>
              <w:rPr>
                <w:bCs/>
                <w:iCs/>
                <w:sz w:val="26"/>
                <w:szCs w:val="26"/>
              </w:rPr>
              <w:t xml:space="preserve">Các nội dung quy định về tổ chức, nhiệm vụ, quyền hạn của Quy định chức năng, nhiệm vụ, quyền hạn và cơ cấu tổ chức của Cảng vụ Đường thủy nội địa trực thuộc Sở Xây dựng ban hành kèm theo Quyết định số 38/2025/QĐ-UBND ngày 11/6/2025 cần được điều chỉnh để phù hợp với quy định tại khoản 1, khoản 2 Điều 54 Luật Tổ chức chính quyền địa phương số 72/2025/QH15 ngày 12/6/2025. </w:t>
            </w:r>
            <w:r>
              <w:rPr>
                <w:bCs/>
                <w:iCs/>
                <w:sz w:val="26"/>
                <w:szCs w:val="26"/>
              </w:rPr>
              <w:br/>
              <w:t>Theo hướng dẫn tại Công văn số 6023/BTP-CTXDVBQPPL ngày 26/9/2025 của Bộ Tư pháp vể việc trao đổi, giải đáp một số nội dung về Luật Ban hành văn bản quy phạm pháp luật và nghị định hướng dẫn Luật: Trong đó tại điểm c, khoản 1 "VB QĐ chức năng, nhiệm vụ, quyền hạn đã được ban hành bằng hình thức VBQPPL thì tiếp tục thực hiện; trường hợp có sự thay đổi về chức năng, nhiệm vụ, quyền hạn của các cơ quan chuyên môn thuộc UBND cấp tỉnh,... thì cơ quan có thẩm quyền trình UBND cấp tỉnh xem xét, ban hành văn bản hành chính để quy định; đồng thời trình UBND cấp tỉnh bãi bỏ VBQPPL quy định chức năng, nhiệm vụ, quyền hạn của cơ quan chuyên môn ..."</w:t>
            </w:r>
          </w:p>
        </w:tc>
        <w:tc>
          <w:tcPr>
            <w:tcW w:w="1980" w:type="dxa"/>
            <w:vAlign w:val="center"/>
          </w:tcPr>
          <w:p w14:paraId="68BE66B5" w14:textId="77777777" w:rsidR="005F2FF4" w:rsidRDefault="00000000">
            <w:pPr>
              <w:jc w:val="both"/>
              <w:rPr>
                <w:bCs/>
                <w:iCs/>
                <w:sz w:val="26"/>
                <w:szCs w:val="26"/>
              </w:rPr>
            </w:pPr>
            <w:r>
              <w:rPr>
                <w:bCs/>
                <w:iCs/>
                <w:sz w:val="26"/>
                <w:szCs w:val="26"/>
              </w:rPr>
              <w:t>Tháng 2/2027</w:t>
            </w:r>
          </w:p>
        </w:tc>
        <w:tc>
          <w:tcPr>
            <w:tcW w:w="2610" w:type="dxa"/>
            <w:vAlign w:val="center"/>
          </w:tcPr>
          <w:p w14:paraId="6B77215E" w14:textId="77777777" w:rsidR="005F2FF4" w:rsidRDefault="00000000">
            <w:pPr>
              <w:jc w:val="both"/>
              <w:rPr>
                <w:bCs/>
                <w:iCs/>
                <w:sz w:val="26"/>
                <w:szCs w:val="26"/>
              </w:rPr>
            </w:pPr>
            <w:r>
              <w:rPr>
                <w:bCs/>
                <w:iCs/>
                <w:sz w:val="26"/>
                <w:szCs w:val="26"/>
              </w:rPr>
              <w:t>Tiêu chí 2.3</w:t>
            </w:r>
          </w:p>
        </w:tc>
        <w:tc>
          <w:tcPr>
            <w:tcW w:w="1980" w:type="dxa"/>
            <w:vAlign w:val="center"/>
          </w:tcPr>
          <w:p w14:paraId="5447F767" w14:textId="77777777" w:rsidR="005F2FF4" w:rsidRDefault="00000000">
            <w:pPr>
              <w:jc w:val="both"/>
              <w:rPr>
                <w:bCs/>
                <w:iCs/>
                <w:sz w:val="26"/>
                <w:szCs w:val="26"/>
              </w:rPr>
            </w:pPr>
            <w:r>
              <w:rPr>
                <w:bCs/>
                <w:iCs/>
                <w:sz w:val="26"/>
                <w:szCs w:val="26"/>
              </w:rPr>
              <w:t xml:space="preserve"> </w:t>
            </w:r>
          </w:p>
        </w:tc>
      </w:tr>
      <w:tr w:rsidR="005F2FF4" w14:paraId="74A6F5C2" w14:textId="77777777">
        <w:tc>
          <w:tcPr>
            <w:tcW w:w="959" w:type="dxa"/>
            <w:vAlign w:val="center"/>
          </w:tcPr>
          <w:p w14:paraId="3E48A710" w14:textId="77777777" w:rsidR="005F2FF4" w:rsidRDefault="00000000">
            <w:pPr>
              <w:jc w:val="center"/>
              <w:rPr>
                <w:bCs/>
                <w:iCs/>
                <w:sz w:val="26"/>
                <w:szCs w:val="26"/>
              </w:rPr>
            </w:pPr>
            <w:r>
              <w:rPr>
                <w:bCs/>
                <w:iCs/>
                <w:sz w:val="26"/>
                <w:szCs w:val="26"/>
              </w:rPr>
              <w:t>16.</w:t>
            </w:r>
          </w:p>
        </w:tc>
        <w:tc>
          <w:tcPr>
            <w:tcW w:w="1826" w:type="dxa"/>
            <w:vAlign w:val="center"/>
          </w:tcPr>
          <w:p w14:paraId="043DE483" w14:textId="77777777" w:rsidR="005F2FF4" w:rsidRDefault="00000000">
            <w:pPr>
              <w:jc w:val="both"/>
              <w:rPr>
                <w:bCs/>
                <w:iCs/>
                <w:sz w:val="26"/>
                <w:szCs w:val="26"/>
              </w:rPr>
            </w:pPr>
            <w:r>
              <w:rPr>
                <w:bCs/>
                <w:iCs/>
                <w:sz w:val="26"/>
                <w:szCs w:val="26"/>
              </w:rPr>
              <w:t>Quyết định số 56/2025/QĐ-UBND ngày 01/07/2025 của Ủy ban nhân dân thành phố Hải Phòng Quy định chức năng, nhiệm vụ, quyền hạn và cơ cấu tổ chức của Sở Xây dựng thành phố Hải Phòng</w:t>
            </w:r>
          </w:p>
        </w:tc>
        <w:tc>
          <w:tcPr>
            <w:tcW w:w="2143" w:type="dxa"/>
            <w:vAlign w:val="center"/>
          </w:tcPr>
          <w:p w14:paraId="557424F2" w14:textId="77777777" w:rsidR="005F2FF4" w:rsidRDefault="00000000">
            <w:pPr>
              <w:jc w:val="both"/>
              <w:rPr>
                <w:bCs/>
                <w:iCs/>
                <w:sz w:val="26"/>
                <w:szCs w:val="26"/>
              </w:rPr>
            </w:pPr>
            <w:r>
              <w:rPr>
                <w:bCs/>
                <w:iCs/>
                <w:sz w:val="26"/>
                <w:szCs w:val="26"/>
              </w:rPr>
              <w:t>- Quyết định số 17/2026/QĐ-TTg ngày 15/4/2026 của Thủ tướng về việc chấm dứt hoạt động, giải thể Ủy ban An toàn giao thông Quốc gia và Ban An toàn giao thông các địa phương;</w:t>
            </w:r>
            <w:r>
              <w:rPr>
                <w:bCs/>
                <w:iCs/>
                <w:sz w:val="26"/>
                <w:szCs w:val="26"/>
              </w:rPr>
              <w:br/>
              <w:t>- Công văn số 6023/BTP-CTXDVBQPPL ngày 26/9/2025 của Bộ Tư pháp vể việc trao đổi, giải đáp một số nội dung về Luật Ban hành văn bản quy phạm pháp luật và nghị định hướng dẫn Luật.</w:t>
            </w:r>
          </w:p>
        </w:tc>
        <w:tc>
          <w:tcPr>
            <w:tcW w:w="3077" w:type="dxa"/>
            <w:vAlign w:val="center"/>
          </w:tcPr>
          <w:p w14:paraId="63BA29F5" w14:textId="77777777" w:rsidR="005F2FF4" w:rsidRDefault="00000000">
            <w:pPr>
              <w:jc w:val="both"/>
              <w:rPr>
                <w:bCs/>
                <w:iCs/>
                <w:sz w:val="26"/>
                <w:szCs w:val="26"/>
              </w:rPr>
            </w:pPr>
            <w:r>
              <w:rPr>
                <w:bCs/>
                <w:iCs/>
                <w:sz w:val="26"/>
                <w:szCs w:val="26"/>
              </w:rPr>
              <w:t>1. Quyết định số 17/2026/QĐ-TTg ngày 15/4/2026 của Thủ tướng về việc chấm dứt hoạt động, giải thể Ủy ban An toàn giao thông Quốc gia và Ban An toàn giao thông các địa phương; có hiệu lực kể từ ngày 01/6/2026; Tổ chức hành chính: Văn phòng Ban An toàn giao thông thành phố: Giải thể từ ngày 01/6/2026; Ban An toàn giao thông thành phố: Giải thể từ ngày 01/6/2026 nên nhiệm vụ bảo đảm trật tự an toàn giao thông được phân về các Sở, ngành, trong đó có Sở Xây dựng.</w:t>
            </w:r>
            <w:r>
              <w:rPr>
                <w:bCs/>
                <w:iCs/>
                <w:sz w:val="26"/>
                <w:szCs w:val="26"/>
              </w:rPr>
              <w:br/>
              <w:t>2. Theo hướng dẫn tại Công văn số 6023/BTP-CTXDVBQPPL ngày 26/9/2025 của Bộ Tư pháp vể việc trao đổi, giải đáp một số nội dung về Luật Ban hành văn bản quy phạm pháp luật và nghị định hướng dẫn Luật: Trong đó tại điểm c, khoản 1 "VB QĐ chức năng, nhiệm vụ, quyền hạn đã được ban hành bằng hình thức VBQPPL thì tiếp tục thực hiện; trường hợp có sự thay đổi về chức năng, nhiệm vụ, quyền hạn của các cơ quan chuyên môn thuộc UBND cấp tỉnh,... thì cơ quan có thẩm quyền trình UBND cấp tỉnh xem xét, ban hành văn bản hành chính để quy định; đồng thời trình UBND cấp tỉnh bãi bỏ VBQPPL quy định chức năng, nhiệm vụ, quyền hạn của cơ quan chuyên môn ..."</w:t>
            </w:r>
          </w:p>
        </w:tc>
        <w:tc>
          <w:tcPr>
            <w:tcW w:w="1980" w:type="dxa"/>
            <w:vAlign w:val="center"/>
          </w:tcPr>
          <w:p w14:paraId="77E8983B" w14:textId="77777777" w:rsidR="005F2FF4" w:rsidRDefault="00000000">
            <w:pPr>
              <w:jc w:val="both"/>
              <w:rPr>
                <w:bCs/>
                <w:iCs/>
                <w:sz w:val="26"/>
                <w:szCs w:val="26"/>
              </w:rPr>
            </w:pPr>
            <w:r>
              <w:rPr>
                <w:bCs/>
                <w:iCs/>
                <w:sz w:val="26"/>
                <w:szCs w:val="26"/>
              </w:rPr>
              <w:t>Tháng 12/2026</w:t>
            </w:r>
          </w:p>
        </w:tc>
        <w:tc>
          <w:tcPr>
            <w:tcW w:w="2610" w:type="dxa"/>
            <w:vAlign w:val="center"/>
          </w:tcPr>
          <w:p w14:paraId="312515C8" w14:textId="77777777" w:rsidR="005F2FF4" w:rsidRDefault="00000000">
            <w:pPr>
              <w:jc w:val="both"/>
              <w:rPr>
                <w:bCs/>
                <w:iCs/>
                <w:sz w:val="26"/>
                <w:szCs w:val="26"/>
              </w:rPr>
            </w:pPr>
            <w:r>
              <w:rPr>
                <w:bCs/>
                <w:iCs/>
                <w:sz w:val="26"/>
                <w:szCs w:val="26"/>
              </w:rPr>
              <w:t>Tiêu chí 1.1 - Tiêu chí về tổ chức bộ máy</w:t>
            </w:r>
          </w:p>
        </w:tc>
        <w:tc>
          <w:tcPr>
            <w:tcW w:w="1980" w:type="dxa"/>
            <w:vAlign w:val="center"/>
          </w:tcPr>
          <w:p w14:paraId="76C1675B" w14:textId="77777777" w:rsidR="005F2FF4" w:rsidRDefault="00000000">
            <w:pPr>
              <w:jc w:val="both"/>
              <w:rPr>
                <w:bCs/>
                <w:iCs/>
                <w:sz w:val="26"/>
                <w:szCs w:val="26"/>
              </w:rPr>
            </w:pPr>
            <w:r>
              <w:rPr>
                <w:bCs/>
                <w:iCs/>
                <w:sz w:val="26"/>
                <w:szCs w:val="26"/>
              </w:rPr>
              <w:t xml:space="preserve"> </w:t>
            </w:r>
          </w:p>
        </w:tc>
      </w:tr>
      <w:tr w:rsidR="005F2FF4" w14:paraId="2DD97CD4" w14:textId="77777777">
        <w:tc>
          <w:tcPr>
            <w:tcW w:w="959" w:type="dxa"/>
            <w:vAlign w:val="center"/>
          </w:tcPr>
          <w:p w14:paraId="442EFC4D" w14:textId="77777777" w:rsidR="005F2FF4" w:rsidRDefault="00000000">
            <w:pPr>
              <w:jc w:val="center"/>
              <w:rPr>
                <w:bCs/>
                <w:iCs/>
                <w:sz w:val="26"/>
                <w:szCs w:val="26"/>
              </w:rPr>
            </w:pPr>
            <w:r>
              <w:rPr>
                <w:bCs/>
                <w:iCs/>
                <w:sz w:val="26"/>
                <w:szCs w:val="26"/>
              </w:rPr>
              <w:t>17.</w:t>
            </w:r>
          </w:p>
        </w:tc>
        <w:tc>
          <w:tcPr>
            <w:tcW w:w="1826" w:type="dxa"/>
            <w:vAlign w:val="center"/>
          </w:tcPr>
          <w:p w14:paraId="5991F44E" w14:textId="77777777" w:rsidR="005F2FF4" w:rsidRDefault="00000000">
            <w:pPr>
              <w:jc w:val="both"/>
              <w:rPr>
                <w:bCs/>
                <w:iCs/>
                <w:sz w:val="26"/>
                <w:szCs w:val="26"/>
              </w:rPr>
            </w:pPr>
            <w:r>
              <w:rPr>
                <w:bCs/>
                <w:iCs/>
                <w:sz w:val="26"/>
                <w:szCs w:val="26"/>
              </w:rPr>
              <w:t>Quyết định số 84/2025/QĐ-UBND ngày 04/08/2025 của Ủy ban nhân dân thành phố Hải Phòng Ban hành quy định vị trí, chức năng, nhiệm vụ, quyền hạn và cơ cấu tổ chức của Chi cục Giám định xây dựng trực thuộc Sở Xây dựng thành phố Hải Phòng</w:t>
            </w:r>
          </w:p>
        </w:tc>
        <w:tc>
          <w:tcPr>
            <w:tcW w:w="2143" w:type="dxa"/>
            <w:vAlign w:val="center"/>
          </w:tcPr>
          <w:p w14:paraId="4F564879" w14:textId="77777777" w:rsidR="005F2FF4" w:rsidRDefault="00000000">
            <w:pPr>
              <w:jc w:val="both"/>
              <w:rPr>
                <w:bCs/>
                <w:iCs/>
                <w:sz w:val="26"/>
                <w:szCs w:val="26"/>
              </w:rPr>
            </w:pPr>
            <w:r>
              <w:rPr>
                <w:bCs/>
                <w:iCs/>
                <w:sz w:val="26"/>
                <w:szCs w:val="26"/>
              </w:rPr>
              <w:t>- Nghị định 175/2024/NĐ-CP ngày 30/12/2024 Quy định chi tiết một số điều và biện pháp thi hành Luật Xây dựng về quản lý hoạt động xây dựng;</w:t>
            </w:r>
            <w:r>
              <w:rPr>
                <w:bCs/>
                <w:iCs/>
                <w:sz w:val="26"/>
                <w:szCs w:val="26"/>
              </w:rPr>
              <w:br/>
              <w:t>- Nghị định số 370/2025/NĐ-CP ngày 31/12/2025 Sửa đổi, bổ sung một số điều của Nghị định số 150/2025/NĐ-CP ngày 12 tháng 6 năm 2025 của Chính phủ quy định tổ chức các cơ quan chuyên môn của Ủy ban nhân dân tỉnh, thành phố trực thuộc trung ương và Ủy ban nhân dân xã, phường, đặc khu thuộc tỉnh, thành phố trực thuộc trung ương;</w:t>
            </w:r>
            <w:r>
              <w:rPr>
                <w:bCs/>
                <w:iCs/>
                <w:sz w:val="26"/>
                <w:szCs w:val="26"/>
              </w:rPr>
              <w:br/>
              <w:t>- Nghị định 14/2026/NĐ-CP ngày 13/01/2026 Sửa đổi, bổ sung một số điều của các Nghị định để cắt giảm, đơn giản hóa thủ tục hành chính liên quan đến hoạt động sản xuất, kinh doanh thuộc phạm vi quản lý của Bộ Xây dựng;</w:t>
            </w:r>
            <w:r>
              <w:rPr>
                <w:bCs/>
                <w:iCs/>
                <w:sz w:val="26"/>
                <w:szCs w:val="26"/>
              </w:rPr>
              <w:br/>
              <w:t>"</w:t>
            </w:r>
          </w:p>
        </w:tc>
        <w:tc>
          <w:tcPr>
            <w:tcW w:w="3077" w:type="dxa"/>
            <w:vAlign w:val="center"/>
          </w:tcPr>
          <w:p w14:paraId="3C2738A0" w14:textId="77777777" w:rsidR="005F2FF4" w:rsidRDefault="00000000">
            <w:pPr>
              <w:jc w:val="both"/>
              <w:rPr>
                <w:bCs/>
                <w:iCs/>
                <w:sz w:val="26"/>
                <w:szCs w:val="26"/>
              </w:rPr>
            </w:pPr>
            <w:r>
              <w:rPr>
                <w:bCs/>
                <w:iCs/>
                <w:sz w:val="26"/>
                <w:szCs w:val="26"/>
              </w:rPr>
              <w:t>"- ""Điểm a khoản 2 Điều 2: Kiểm tra và cấp giấy chứng nhận hoạt động thí nghiệm chuyên ngành"" không còn hiệu lực thi hành, được bãi bỏ theo quy định tại Nghị định số 14/2026/NĐ-CP ngày 13/01/2026 của Chính phủ</w:t>
            </w:r>
            <w:r>
              <w:rPr>
                <w:bCs/>
                <w:iCs/>
                <w:sz w:val="26"/>
                <w:szCs w:val="26"/>
              </w:rPr>
              <w:br/>
              <w:t>- Điểu a khoản 2 Điều 2: ""… cấp giấy phép hoạt động xây dựng cho nhà thầu nước ngoài thuộc thẩm quyền của Sở Xây dựng theo quy định của pháp luật"" thiếu nội dung cấp điều chỉnh và thu hồi</w:t>
            </w:r>
            <w:r>
              <w:rPr>
                <w:bCs/>
                <w:iCs/>
                <w:sz w:val="26"/>
                <w:szCs w:val="26"/>
              </w:rPr>
              <w:br/>
              <w:t>"</w:t>
            </w:r>
            <w:r>
              <w:rPr>
                <w:bCs/>
                <w:iCs/>
                <w:sz w:val="26"/>
                <w:szCs w:val="26"/>
              </w:rPr>
              <w:br/>
              <w:t>Theo hướng dẫn tại Công văn số 6023/BTP-CTXDVBQPPL ngày 26/9/2025 của Bộ Tư pháp vể việc trao đổi, giải đáp một số nội dung về Luật Ban hành văn bản quy phạm pháp luật và nghị định hướng dẫn Luật: Trong đó tại điểm c, khoản 1 "VB QĐ chức năng, nhiệm vụ, quyền hạn đã được ban hành bằng hình thức VBQPPL thì tiếp tục thực hiện; trường hợp có sự thay đổi về chức năng, nhiệm vụ, quyền hạn của các cơ quan chuyên môn thuộc UBND cấp tỉnh,... thì cơ quan có thẩm quyền trình UBND cấp tỉnh xem xét, ban hành văn bản hành chính để quy định; đồng thời trình UBND cấp tỉnh bãi bỏ VBQPPL quy định chức năng, nhiệm vụ, quyền hạn của cơ quan chuyên môn ..."</w:t>
            </w:r>
          </w:p>
        </w:tc>
        <w:tc>
          <w:tcPr>
            <w:tcW w:w="1980" w:type="dxa"/>
            <w:vAlign w:val="center"/>
          </w:tcPr>
          <w:p w14:paraId="47B436D4" w14:textId="77777777" w:rsidR="005F2FF4" w:rsidRDefault="00000000">
            <w:pPr>
              <w:jc w:val="both"/>
              <w:rPr>
                <w:bCs/>
                <w:iCs/>
                <w:sz w:val="26"/>
                <w:szCs w:val="26"/>
              </w:rPr>
            </w:pPr>
            <w:r>
              <w:rPr>
                <w:bCs/>
                <w:iCs/>
                <w:sz w:val="26"/>
                <w:szCs w:val="26"/>
              </w:rPr>
              <w:t>Năm 2026</w:t>
            </w:r>
          </w:p>
        </w:tc>
        <w:tc>
          <w:tcPr>
            <w:tcW w:w="2610" w:type="dxa"/>
            <w:vAlign w:val="center"/>
          </w:tcPr>
          <w:p w14:paraId="67A841A6" w14:textId="77777777" w:rsidR="005F2FF4" w:rsidRDefault="00000000">
            <w:pPr>
              <w:jc w:val="both"/>
              <w:rPr>
                <w:bCs/>
                <w:iCs/>
                <w:sz w:val="26"/>
                <w:szCs w:val="26"/>
              </w:rPr>
            </w:pPr>
            <w:r>
              <w:rPr>
                <w:bCs/>
                <w:iCs/>
                <w:sz w:val="26"/>
                <w:szCs w:val="26"/>
              </w:rPr>
              <w:t>Tiêu chí 2.3</w:t>
            </w:r>
          </w:p>
        </w:tc>
        <w:tc>
          <w:tcPr>
            <w:tcW w:w="1980" w:type="dxa"/>
            <w:vAlign w:val="center"/>
          </w:tcPr>
          <w:p w14:paraId="3CEB66F4" w14:textId="77777777" w:rsidR="005F2FF4" w:rsidRDefault="00000000">
            <w:pPr>
              <w:jc w:val="both"/>
              <w:rPr>
                <w:bCs/>
                <w:iCs/>
                <w:sz w:val="26"/>
                <w:szCs w:val="26"/>
              </w:rPr>
            </w:pPr>
            <w:r>
              <w:rPr>
                <w:bCs/>
                <w:iCs/>
                <w:sz w:val="26"/>
                <w:szCs w:val="26"/>
              </w:rPr>
              <w:t xml:space="preserve"> </w:t>
            </w:r>
          </w:p>
        </w:tc>
      </w:tr>
      <w:tr w:rsidR="005F2FF4" w14:paraId="1192B242" w14:textId="77777777">
        <w:tc>
          <w:tcPr>
            <w:tcW w:w="959" w:type="dxa"/>
            <w:vAlign w:val="center"/>
          </w:tcPr>
          <w:p w14:paraId="0B9690DC" w14:textId="77777777" w:rsidR="005F2FF4" w:rsidRDefault="00000000">
            <w:pPr>
              <w:jc w:val="center"/>
              <w:rPr>
                <w:bCs/>
                <w:iCs/>
                <w:sz w:val="26"/>
                <w:szCs w:val="26"/>
              </w:rPr>
            </w:pPr>
            <w:r>
              <w:rPr>
                <w:bCs/>
                <w:iCs/>
                <w:sz w:val="26"/>
                <w:szCs w:val="26"/>
              </w:rPr>
              <w:t>18.</w:t>
            </w:r>
          </w:p>
        </w:tc>
        <w:tc>
          <w:tcPr>
            <w:tcW w:w="1826" w:type="dxa"/>
            <w:vAlign w:val="center"/>
          </w:tcPr>
          <w:p w14:paraId="2A3FF21C" w14:textId="77777777" w:rsidR="005F2FF4" w:rsidRDefault="00000000">
            <w:pPr>
              <w:jc w:val="both"/>
              <w:rPr>
                <w:bCs/>
                <w:iCs/>
                <w:sz w:val="26"/>
                <w:szCs w:val="26"/>
              </w:rPr>
            </w:pPr>
            <w:r>
              <w:rPr>
                <w:bCs/>
                <w:iCs/>
                <w:sz w:val="26"/>
                <w:szCs w:val="26"/>
              </w:rPr>
              <w:t>Quyết định số 90/2025/QĐ-UBND ngày 07/08/2025 của Ủy ban nhân dân thành phố Hải Phòng Quyết định quy định chức năng, nhiệm vụ, quyền hạn và cơ cấu tổ chức của Trung tâm Quản lý, bảo trì các công trình trực thuộc Sở Xây dựng thành phố Hải Phòng</w:t>
            </w:r>
          </w:p>
        </w:tc>
        <w:tc>
          <w:tcPr>
            <w:tcW w:w="2143" w:type="dxa"/>
            <w:vAlign w:val="center"/>
          </w:tcPr>
          <w:p w14:paraId="7237D9C3" w14:textId="77777777" w:rsidR="005F2FF4" w:rsidRDefault="00000000">
            <w:pPr>
              <w:jc w:val="both"/>
              <w:rPr>
                <w:bCs/>
                <w:iCs/>
                <w:sz w:val="26"/>
                <w:szCs w:val="26"/>
              </w:rPr>
            </w:pPr>
            <w:r>
              <w:rPr>
                <w:bCs/>
                <w:iCs/>
                <w:sz w:val="26"/>
                <w:szCs w:val="26"/>
              </w:rPr>
              <w:t>Luật Tổ chức chính quyền địa phương số 72/2025/QH15 ngày 16 tháng 6 năm 2025;</w:t>
            </w:r>
            <w:r>
              <w:rPr>
                <w:bCs/>
                <w:iCs/>
                <w:sz w:val="26"/>
                <w:szCs w:val="26"/>
              </w:rPr>
              <w:br/>
              <w:t>Luật Ban hành văn bản quy phạm pháp luật số 64/2025/QH15 ngày 19 tháng 02 năm 2025 được sửa đổi, bổ sung bởi Luật số 187/2025/QH15 ngày 25 tháng 6 năm 2025;</w:t>
            </w:r>
            <w:r>
              <w:rPr>
                <w:bCs/>
                <w:iCs/>
                <w:sz w:val="26"/>
                <w:szCs w:val="26"/>
              </w:rPr>
              <w:br/>
              <w:t>Nghị định số 120/2020/NĐ-CP ngày 07 tháng 10 năm 2020 của Chính phủ quy định về thành lập, tổ chức lại, giải thể đơn vị sự nghiệp công lập (được sửa đổi, bổ sung bởi Nghị định số 83/2024/NĐ-CP ngày 10 tháng 7 năm 2024 của Chính phủ);</w:t>
            </w:r>
            <w:r>
              <w:rPr>
                <w:bCs/>
                <w:iCs/>
                <w:sz w:val="26"/>
                <w:szCs w:val="26"/>
              </w:rPr>
              <w:br/>
              <w:t>Nghị định số 60/2021/NĐ-CP ngày 21 tháng 6 năm 2021 của Chính phủ về quy định cơ chế tự chủ của đơn vị sự nghiệp công lập;</w:t>
            </w:r>
            <w:r>
              <w:rPr>
                <w:bCs/>
                <w:iCs/>
                <w:sz w:val="26"/>
                <w:szCs w:val="26"/>
              </w:rPr>
              <w:br/>
              <w:t>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r>
              <w:rPr>
                <w:bCs/>
                <w:iCs/>
                <w:sz w:val="26"/>
                <w:szCs w:val="26"/>
              </w:rPr>
              <w:br/>
              <w:t>Thông tư số 56/2022/TT-BTC ngày 16 tháng 9 năm 2022 của Bộ trưởng Bộ Tài chính hướng dẫn một số nội dung về cơ chế tài chính của đơn vị sự nghiệp công lập; xử lý tài sản, tài chính khi tổ chức lại, giải thể đơn vị sự nghiệp công lập;</w:t>
            </w:r>
            <w:r>
              <w:rPr>
                <w:bCs/>
                <w:iCs/>
                <w:sz w:val="26"/>
                <w:szCs w:val="26"/>
              </w:rPr>
              <w:br/>
              <w:t>Thông tư số 10/2025/TT-BXD ngày 14 tháng 6 năm 2025 của Bộ Xây dựng hướng dẫn chức năng, nhiệm vụ, quyền hạn của cơ quan chuyên môn thuộc Uỷ ban nhân dân tỉnh, thành phố trực thuộc Trung ương và Uỷ ban nhân dân xã, phường, đặc khu thuộc tỉnh, thành phố trực thuộc Trung ương về lĩnh vực xây dựng;</w:t>
            </w:r>
            <w:r>
              <w:rPr>
                <w:bCs/>
                <w:iCs/>
                <w:sz w:val="26"/>
                <w:szCs w:val="26"/>
              </w:rPr>
              <w:br/>
              <w:t>Công văn số 850/BXD-PC ngày 20/01/2026 của Bộ Xây dựng; Công văn số 6023/BTP-CTXDVBQPPL ngày 26/9/2025 của Bộ Tư pháp;</w:t>
            </w:r>
          </w:p>
        </w:tc>
        <w:tc>
          <w:tcPr>
            <w:tcW w:w="3077" w:type="dxa"/>
            <w:vAlign w:val="center"/>
          </w:tcPr>
          <w:p w14:paraId="63A9F384" w14:textId="77777777" w:rsidR="005F2FF4" w:rsidRDefault="00000000">
            <w:pPr>
              <w:jc w:val="both"/>
              <w:rPr>
                <w:bCs/>
                <w:iCs/>
                <w:sz w:val="26"/>
                <w:szCs w:val="26"/>
              </w:rPr>
            </w:pPr>
            <w:r>
              <w:rPr>
                <w:bCs/>
                <w:iCs/>
                <w:sz w:val="26"/>
                <w:szCs w:val="26"/>
              </w:rPr>
              <w:t>Căn cứ Luật Ban hành văn bản quy phạm pháp luật và Nghị định số 120/2020/NĐ-CP, Công văn số 850/BXD-PC ngày 20/01/2026 của Bộ Xây dựng; và Công văn số 6023/BTP-CTXDVBQPPL ngày 26/9/2025 của Bộ Tư pháp;</w:t>
            </w:r>
            <w:r>
              <w:rPr>
                <w:bCs/>
                <w:iCs/>
                <w:sz w:val="26"/>
                <w:szCs w:val="26"/>
              </w:rPr>
              <w:br/>
              <w:t>Sở Xây dựng đã tham mưu trình Uỷ ban nhân dân thành phố ban hành Quyết định số 90/2025/QĐ-UBND ngày 07/8/2025 về việc quy định chức năng, quyền hạn và cơ cấu tổ chức của Trung tâm Quản lý, bảo trì các công trình trực thuộc Sở Xây dựng dưới hình thức văn bản quy phạm pháp luật. Tuy nhiên, trong quá trình thực hiện Sở Xây dựng nhận thấy cần quy định lại chi tiết, rõ ràng hơn về chức năng, nhiệm vụ của Trung tâm Quản lý, bảo trì các công trình và đảm bảo tính phù hợp, thống nhất thẩm quyền của Sở Xây dựng và Trung tâm Quản lý, bảo trì các công trình; cần thiết phải ban hành văn bản mới để điều chỉnh cho phù hợp với yêu cầu quản lý và các quy định hiện hành.</w:t>
            </w:r>
          </w:p>
        </w:tc>
        <w:tc>
          <w:tcPr>
            <w:tcW w:w="1980" w:type="dxa"/>
            <w:vAlign w:val="center"/>
          </w:tcPr>
          <w:p w14:paraId="09EFFB87" w14:textId="77777777" w:rsidR="005F2FF4" w:rsidRDefault="00000000">
            <w:pPr>
              <w:jc w:val="both"/>
              <w:rPr>
                <w:bCs/>
                <w:iCs/>
                <w:sz w:val="26"/>
                <w:szCs w:val="26"/>
              </w:rPr>
            </w:pPr>
            <w:r>
              <w:rPr>
                <w:bCs/>
                <w:iCs/>
                <w:sz w:val="26"/>
                <w:szCs w:val="26"/>
              </w:rPr>
              <w:t>Tháng 10/2026</w:t>
            </w:r>
          </w:p>
        </w:tc>
        <w:tc>
          <w:tcPr>
            <w:tcW w:w="2610" w:type="dxa"/>
            <w:vAlign w:val="center"/>
          </w:tcPr>
          <w:p w14:paraId="56912516" w14:textId="77777777" w:rsidR="005F2FF4" w:rsidRDefault="00000000">
            <w:pPr>
              <w:jc w:val="both"/>
              <w:rPr>
                <w:bCs/>
                <w:iCs/>
                <w:sz w:val="26"/>
                <w:szCs w:val="26"/>
              </w:rPr>
            </w:pPr>
            <w:r>
              <w:rPr>
                <w:bCs/>
                <w:iCs/>
                <w:sz w:val="26"/>
                <w:szCs w:val="26"/>
              </w:rPr>
              <w:t>Tiêu chí 2.3</w:t>
            </w:r>
          </w:p>
        </w:tc>
        <w:tc>
          <w:tcPr>
            <w:tcW w:w="1980" w:type="dxa"/>
            <w:vAlign w:val="center"/>
          </w:tcPr>
          <w:p w14:paraId="19489BEE" w14:textId="77777777" w:rsidR="005F2FF4" w:rsidRDefault="00000000">
            <w:pPr>
              <w:jc w:val="both"/>
              <w:rPr>
                <w:bCs/>
                <w:iCs/>
                <w:sz w:val="26"/>
                <w:szCs w:val="26"/>
              </w:rPr>
            </w:pPr>
            <w:r>
              <w:rPr>
                <w:bCs/>
                <w:iCs/>
                <w:sz w:val="26"/>
                <w:szCs w:val="26"/>
              </w:rPr>
              <w:t xml:space="preserve"> </w:t>
            </w:r>
          </w:p>
        </w:tc>
      </w:tr>
      <w:tr w:rsidR="005F2FF4" w14:paraId="3842E38D" w14:textId="77777777">
        <w:trPr>
          <w:trHeight w:val="315"/>
        </w:trPr>
        <w:tc>
          <w:tcPr>
            <w:tcW w:w="14575" w:type="dxa"/>
            <w:gridSpan w:val="7"/>
            <w:vAlign w:val="center"/>
          </w:tcPr>
          <w:p w14:paraId="43CD5BAD" w14:textId="77777777" w:rsidR="005F2FF4" w:rsidRDefault="00000000">
            <w:pPr>
              <w:ind w:left="1080"/>
              <w:jc w:val="center"/>
              <w:rPr>
                <w:b/>
                <w:sz w:val="26"/>
                <w:szCs w:val="26"/>
              </w:rPr>
            </w:pPr>
            <w:r>
              <w:rPr>
                <w:b/>
                <w:sz w:val="26"/>
                <w:szCs w:val="26"/>
              </w:rPr>
              <w:t>IX. VĂN HÓA, THỂ THAO VÀ DU LỊCH</w:t>
            </w:r>
          </w:p>
        </w:tc>
      </w:tr>
      <w:tr w:rsidR="005F2FF4" w14:paraId="7A7E3E85" w14:textId="77777777">
        <w:tc>
          <w:tcPr>
            <w:tcW w:w="959" w:type="dxa"/>
            <w:vAlign w:val="center"/>
          </w:tcPr>
          <w:p w14:paraId="79205AAE" w14:textId="77777777" w:rsidR="005F2FF4" w:rsidRDefault="00000000">
            <w:pPr>
              <w:jc w:val="center"/>
              <w:rPr>
                <w:bCs/>
                <w:iCs/>
                <w:sz w:val="26"/>
                <w:szCs w:val="26"/>
              </w:rPr>
            </w:pPr>
            <w:r>
              <w:rPr>
                <w:bCs/>
                <w:iCs/>
                <w:sz w:val="26"/>
                <w:szCs w:val="26"/>
              </w:rPr>
              <w:t>1.</w:t>
            </w:r>
          </w:p>
        </w:tc>
        <w:tc>
          <w:tcPr>
            <w:tcW w:w="1826" w:type="dxa"/>
            <w:vAlign w:val="center"/>
          </w:tcPr>
          <w:p w14:paraId="6943C9D5" w14:textId="77777777" w:rsidR="005F2FF4" w:rsidRDefault="00000000">
            <w:pPr>
              <w:jc w:val="both"/>
              <w:rPr>
                <w:bCs/>
                <w:iCs/>
                <w:sz w:val="26"/>
                <w:szCs w:val="26"/>
              </w:rPr>
            </w:pPr>
            <w:r>
              <w:rPr>
                <w:bCs/>
                <w:iCs/>
                <w:sz w:val="26"/>
                <w:szCs w:val="26"/>
              </w:rPr>
              <w:t>Nghị quyết số 54/2006/NQ-HĐND ngày 21/07/2006 của Hội đồng nhân dân tỉnh Hải Dương Ban hành Quy định đặt tên, đổi tên đường, phố và công trình công cộng trên địa bàn tinh Hải Dương</w:t>
            </w:r>
          </w:p>
        </w:tc>
        <w:tc>
          <w:tcPr>
            <w:tcW w:w="2143" w:type="dxa"/>
            <w:vAlign w:val="center"/>
          </w:tcPr>
          <w:p w14:paraId="68A2DDB2" w14:textId="77777777" w:rsidR="005F2FF4" w:rsidRDefault="00000000">
            <w:pPr>
              <w:jc w:val="both"/>
              <w:rPr>
                <w:bCs/>
                <w:iCs/>
                <w:sz w:val="26"/>
                <w:szCs w:val="26"/>
              </w:rPr>
            </w:pPr>
            <w:r>
              <w:rPr>
                <w:bCs/>
                <w:iCs/>
                <w:sz w:val="26"/>
                <w:szCs w:val="26"/>
              </w:rPr>
              <w:t>- Nghị định 91/2005/NĐ-CP ngày 11-7-2005 của Chính phủ về việc ban hành Quy chế đặt tên, đổi tên đường, phố, công trình  công cộng;</w:t>
            </w:r>
            <w:r>
              <w:rPr>
                <w:bCs/>
                <w:iCs/>
                <w:sz w:val="26"/>
                <w:szCs w:val="26"/>
              </w:rPr>
              <w:br/>
              <w:t>- Thông tư số 36/2006/TT-BVHTT ngày 20-3-2006 hướng dẫn thực hiện một số điều của Quy chế đặt tên, đổi tên đường, phố, công trình công cộng, ban hành theo Nghị định 91/2005/NĐ-CP ngày 11-7-2005 của Chính phủ.</w:t>
            </w:r>
          </w:p>
        </w:tc>
        <w:tc>
          <w:tcPr>
            <w:tcW w:w="3077" w:type="dxa"/>
            <w:vAlign w:val="center"/>
          </w:tcPr>
          <w:p w14:paraId="4B1FF664" w14:textId="77777777" w:rsidR="005F2FF4" w:rsidRDefault="00000000">
            <w:pPr>
              <w:jc w:val="both"/>
              <w:rPr>
                <w:bCs/>
                <w:iCs/>
                <w:sz w:val="26"/>
                <w:szCs w:val="26"/>
              </w:rPr>
            </w:pPr>
            <w:r>
              <w:rPr>
                <w:bCs/>
                <w:iCs/>
                <w:sz w:val="26"/>
                <w:szCs w:val="26"/>
              </w:rPr>
              <w:t>- Nghị quyết số 54/2006/NQ-HĐND ngày 21/7/2006 của HĐND tỉnh Hải Dương về ban hành Quy định đặt tên, đổi tên đường, phố và công trình công cộng trên địa bàn tỉnh Hải Dương là căn cứ để ban hành Quyết định số 2853/2006/QĐ-UBND ngày 21/8/2006 của UBND tỉnh Hải Dương ban hành Quy định đặt tên, đổi tên đường, phố và công trình công cộng trên địa bàn tỉnh Hải Dương.</w:t>
            </w:r>
            <w:r>
              <w:rPr>
                <w:bCs/>
                <w:iCs/>
                <w:sz w:val="26"/>
                <w:szCs w:val="26"/>
              </w:rPr>
              <w:br/>
              <w:t xml:space="preserve">- Quyết định số 2853/2006/QĐ-UBND ngày 21/8/2006 đã được thay thế bởi Quyết định số 13/2014/QĐ-UBND ngày 05/6/2014 của UBND tỉnh Hải Dương về việc ban hành Quy định về đặt tên, đổi tên đường, phố và công trình công cộng trên địa bàn tỉnh Hải Dương.    </w:t>
            </w:r>
            <w:r>
              <w:rPr>
                <w:bCs/>
                <w:iCs/>
                <w:sz w:val="26"/>
                <w:szCs w:val="26"/>
              </w:rPr>
              <w:br/>
              <w:t>- Quyết định số 13/2014/QĐ-UBND ngày 05/6/2014 đã bị bãi bỏ bởi Quyết định số 3575/QĐ-UBND ngày 30/8/2025 của UBND thành phố Hải Phòng về việc bãi bỏ các văn bản quy phạm pháp luật do UBND thành phố Hải Phòng (cũ) và tỉnh Hải Dương ban hành.</w:t>
            </w:r>
          </w:p>
        </w:tc>
        <w:tc>
          <w:tcPr>
            <w:tcW w:w="1980" w:type="dxa"/>
            <w:vAlign w:val="center"/>
          </w:tcPr>
          <w:p w14:paraId="243C366B" w14:textId="77777777" w:rsidR="005F2FF4" w:rsidRDefault="00000000">
            <w:pPr>
              <w:jc w:val="both"/>
              <w:rPr>
                <w:bCs/>
                <w:iCs/>
                <w:sz w:val="26"/>
                <w:szCs w:val="26"/>
              </w:rPr>
            </w:pPr>
            <w:r>
              <w:rPr>
                <w:bCs/>
                <w:iCs/>
                <w:sz w:val="26"/>
                <w:szCs w:val="26"/>
              </w:rPr>
              <w:t>28/02/2027</w:t>
            </w:r>
          </w:p>
        </w:tc>
        <w:tc>
          <w:tcPr>
            <w:tcW w:w="2610" w:type="dxa"/>
            <w:vAlign w:val="center"/>
          </w:tcPr>
          <w:p w14:paraId="3500636A" w14:textId="77777777" w:rsidR="005F2FF4" w:rsidRDefault="00000000">
            <w:pPr>
              <w:jc w:val="both"/>
              <w:rPr>
                <w:bCs/>
                <w:iCs/>
                <w:sz w:val="26"/>
                <w:szCs w:val="26"/>
              </w:rPr>
            </w:pPr>
            <w:r>
              <w:rPr>
                <w:bCs/>
                <w:iCs/>
                <w:sz w:val="26"/>
                <w:szCs w:val="26"/>
              </w:rPr>
              <w:t>Tiêu chí 2.3</w:t>
            </w:r>
          </w:p>
        </w:tc>
        <w:tc>
          <w:tcPr>
            <w:tcW w:w="1980" w:type="dxa"/>
            <w:vAlign w:val="center"/>
          </w:tcPr>
          <w:p w14:paraId="6AF2AA5A" w14:textId="77777777" w:rsidR="005F2FF4" w:rsidRDefault="00000000">
            <w:pPr>
              <w:jc w:val="both"/>
              <w:rPr>
                <w:bCs/>
                <w:iCs/>
                <w:sz w:val="26"/>
                <w:szCs w:val="26"/>
              </w:rPr>
            </w:pPr>
            <w:r>
              <w:rPr>
                <w:bCs/>
                <w:iCs/>
                <w:sz w:val="26"/>
                <w:szCs w:val="26"/>
              </w:rPr>
              <w:t xml:space="preserve"> </w:t>
            </w:r>
          </w:p>
        </w:tc>
      </w:tr>
      <w:tr w:rsidR="005F2FF4" w14:paraId="591DAED2" w14:textId="77777777">
        <w:tc>
          <w:tcPr>
            <w:tcW w:w="959" w:type="dxa"/>
            <w:vAlign w:val="center"/>
          </w:tcPr>
          <w:p w14:paraId="58317006" w14:textId="77777777" w:rsidR="005F2FF4" w:rsidRDefault="00000000">
            <w:pPr>
              <w:jc w:val="center"/>
              <w:rPr>
                <w:bCs/>
                <w:iCs/>
                <w:sz w:val="26"/>
                <w:szCs w:val="26"/>
              </w:rPr>
            </w:pPr>
            <w:r>
              <w:rPr>
                <w:bCs/>
                <w:iCs/>
                <w:sz w:val="26"/>
                <w:szCs w:val="26"/>
              </w:rPr>
              <w:t>2.</w:t>
            </w:r>
          </w:p>
        </w:tc>
        <w:tc>
          <w:tcPr>
            <w:tcW w:w="1826" w:type="dxa"/>
            <w:vAlign w:val="center"/>
          </w:tcPr>
          <w:p w14:paraId="7BA36BD2" w14:textId="77777777" w:rsidR="005F2FF4" w:rsidRDefault="00000000">
            <w:pPr>
              <w:jc w:val="both"/>
              <w:rPr>
                <w:bCs/>
                <w:iCs/>
                <w:sz w:val="26"/>
                <w:szCs w:val="26"/>
              </w:rPr>
            </w:pPr>
            <w:r>
              <w:rPr>
                <w:bCs/>
                <w:iCs/>
                <w:sz w:val="26"/>
                <w:szCs w:val="26"/>
              </w:rPr>
              <w:t>Nghị quyết số 147/2016/NQ-HĐND ngày 13/12/2016 của Ủy ban nhân dân thành phố Hải Phòng Về việc thông qua quy hoạch tổng thể phát triển văn hóa, thể thao và du lịch thành phố Hải   Phòng đến năm 2025, định hướng đến năm 2030</w:t>
            </w:r>
          </w:p>
        </w:tc>
        <w:tc>
          <w:tcPr>
            <w:tcW w:w="2143" w:type="dxa"/>
            <w:vAlign w:val="center"/>
          </w:tcPr>
          <w:p w14:paraId="476C48BB" w14:textId="77777777" w:rsidR="005F2FF4" w:rsidRDefault="00000000">
            <w:pPr>
              <w:jc w:val="both"/>
              <w:rPr>
                <w:bCs/>
                <w:iCs/>
                <w:sz w:val="26"/>
                <w:szCs w:val="26"/>
              </w:rPr>
            </w:pPr>
            <w:r>
              <w:rPr>
                <w:bCs/>
                <w:iCs/>
                <w:sz w:val="26"/>
                <w:szCs w:val="26"/>
              </w:rPr>
              <w:t xml:space="preserve">- Luật Quy hoạch số 112/2025/QH15 ngày 10/12/2025;     </w:t>
            </w:r>
            <w:r>
              <w:rPr>
                <w:bCs/>
                <w:iCs/>
                <w:sz w:val="26"/>
                <w:szCs w:val="26"/>
              </w:rPr>
              <w:br/>
              <w:t xml:space="preserve">- Quyết định số 1516/QĐ-TTg ngày 2/12/2023 về quy hoạch thành phố Hải Phòng thời kỳ 2021-2030, tầm nhìn đến năm 2050;     </w:t>
            </w:r>
            <w:r>
              <w:rPr>
                <w:bCs/>
                <w:iCs/>
                <w:sz w:val="26"/>
                <w:szCs w:val="26"/>
              </w:rPr>
              <w:br/>
              <w:t xml:space="preserve">- Nghị quyết số 86/NQ-HĐND ngày 31/12/2025 điều chỉnh quy hoạch thành phố Hải Phòng thời kỳ 2021-2030, tầm nhìn đến năm 2050;     </w:t>
            </w:r>
            <w:r>
              <w:rPr>
                <w:bCs/>
                <w:iCs/>
                <w:sz w:val="26"/>
                <w:szCs w:val="26"/>
              </w:rPr>
              <w:br/>
              <w:t>- Quyết định số 5455/QĐ-UBND về việc phê duyệt điều chỉnh quy hoạch thành  phố Hải Phòng thời kỳ 2021-2030, tầm nhìn đến năm 2050 ngày 31/12/2025.</w:t>
            </w:r>
          </w:p>
        </w:tc>
        <w:tc>
          <w:tcPr>
            <w:tcW w:w="3077" w:type="dxa"/>
            <w:vAlign w:val="center"/>
          </w:tcPr>
          <w:p w14:paraId="202F0813" w14:textId="77777777" w:rsidR="005F2FF4" w:rsidRDefault="00000000">
            <w:pPr>
              <w:jc w:val="both"/>
              <w:rPr>
                <w:bCs/>
                <w:iCs/>
                <w:sz w:val="26"/>
                <w:szCs w:val="26"/>
              </w:rPr>
            </w:pPr>
            <w:r>
              <w:rPr>
                <w:bCs/>
                <w:iCs/>
                <w:sz w:val="26"/>
                <w:szCs w:val="26"/>
              </w:rPr>
              <w:t xml:space="preserve">- Theo Luật Quy hoạch số 21/2017/QH14 (có hiệu lực từ ngày 01/01/2019), phương thức lập quy   hoạch tổng thể ngành, sản phẩm cấp tỉnh đã bị bãi bỏ. Loại hình quy hoạch này   bắt buộc phải được tích hợp vào Quy hoạch tỉnh; Căn cứ điểm d khoản 1 Điều 59 Luật quy hoạch năm 2017, các quy hoạch ngành cấp tỉnh đã ban hành sẽ hết hiệu   lực khi Quy hoạch tỉnh thời kỳ mới được phê duyệt.     </w:t>
            </w:r>
            <w:r>
              <w:rPr>
                <w:bCs/>
                <w:iCs/>
                <w:sz w:val="26"/>
                <w:szCs w:val="26"/>
              </w:rPr>
              <w:br/>
              <w:t xml:space="preserve">- Căn cứ khoản 1, khoản 2, Điều 5 Luật Quy hoạch số 112/2025/QH15 ngày   10/12/2025 (có hiệu lực thi hành từ ngày 1/3/2026) không có quy hoạch văn   hóa, thể thao và du lịch cấp tỉnh    </w:t>
            </w:r>
            <w:r>
              <w:rPr>
                <w:bCs/>
                <w:iCs/>
                <w:sz w:val="26"/>
                <w:szCs w:val="26"/>
              </w:rPr>
              <w:br/>
              <w:t xml:space="preserve">- Ngày 02/12/2023, Thủ tướng Chính phủ phê duyệt tại Quyết định số   1516/QĐ-TTg về quy hoạch thành phố Hải Phòng thời kỳ 2021-2030, tầm nhìn đến   năm 2050.     </w:t>
            </w:r>
            <w:r>
              <w:rPr>
                <w:bCs/>
                <w:iCs/>
                <w:sz w:val="26"/>
                <w:szCs w:val="26"/>
              </w:rPr>
              <w:br/>
              <w:t>- Ngày 31/12/2025, Hội đồng nhân dân thành phố ban hành NQ số 86/NQ-HĐND về   việc điều chỉnh quy hoạch thành phố Hải Phòng thời kỳ 2021-2030, tầm nhìn đến năm 2050.     Do đó, Nghị quyết số 147/2016/NQ-HĐND không còn căn cứ Pháp lý cấp trên để   tồn tại độc lập.</w:t>
            </w:r>
          </w:p>
        </w:tc>
        <w:tc>
          <w:tcPr>
            <w:tcW w:w="1980" w:type="dxa"/>
            <w:vAlign w:val="center"/>
          </w:tcPr>
          <w:p w14:paraId="47558816" w14:textId="77777777" w:rsidR="005F2FF4" w:rsidRDefault="00000000">
            <w:pPr>
              <w:jc w:val="both"/>
              <w:rPr>
                <w:bCs/>
                <w:iCs/>
                <w:sz w:val="26"/>
                <w:szCs w:val="26"/>
              </w:rPr>
            </w:pPr>
            <w:r>
              <w:rPr>
                <w:bCs/>
                <w:iCs/>
                <w:sz w:val="26"/>
                <w:szCs w:val="26"/>
              </w:rPr>
              <w:t>Giữa năm 2026</w:t>
            </w:r>
          </w:p>
        </w:tc>
        <w:tc>
          <w:tcPr>
            <w:tcW w:w="2610" w:type="dxa"/>
            <w:vAlign w:val="center"/>
          </w:tcPr>
          <w:p w14:paraId="37527CE6" w14:textId="77777777" w:rsidR="005F2FF4" w:rsidRDefault="00000000">
            <w:pPr>
              <w:jc w:val="both"/>
              <w:rPr>
                <w:bCs/>
                <w:iCs/>
                <w:sz w:val="26"/>
                <w:szCs w:val="26"/>
              </w:rPr>
            </w:pPr>
            <w:r>
              <w:rPr>
                <w:bCs/>
                <w:iCs/>
                <w:sz w:val="26"/>
                <w:szCs w:val="26"/>
              </w:rPr>
              <w:t>Tiêu chí 2.3</w:t>
            </w:r>
          </w:p>
        </w:tc>
        <w:tc>
          <w:tcPr>
            <w:tcW w:w="1980" w:type="dxa"/>
            <w:vAlign w:val="center"/>
          </w:tcPr>
          <w:p w14:paraId="728E5347" w14:textId="77777777" w:rsidR="005F2FF4" w:rsidRDefault="00000000">
            <w:pPr>
              <w:jc w:val="both"/>
              <w:rPr>
                <w:bCs/>
                <w:iCs/>
                <w:sz w:val="26"/>
                <w:szCs w:val="26"/>
              </w:rPr>
            </w:pPr>
            <w:r>
              <w:rPr>
                <w:bCs/>
                <w:iCs/>
                <w:sz w:val="26"/>
                <w:szCs w:val="26"/>
              </w:rPr>
              <w:t xml:space="preserve"> </w:t>
            </w:r>
          </w:p>
        </w:tc>
      </w:tr>
      <w:tr w:rsidR="005F2FF4" w14:paraId="019A29A1" w14:textId="77777777">
        <w:tc>
          <w:tcPr>
            <w:tcW w:w="959" w:type="dxa"/>
            <w:vAlign w:val="center"/>
          </w:tcPr>
          <w:p w14:paraId="62C89B02" w14:textId="77777777" w:rsidR="005F2FF4" w:rsidRDefault="00000000">
            <w:pPr>
              <w:jc w:val="center"/>
              <w:rPr>
                <w:bCs/>
                <w:iCs/>
                <w:sz w:val="26"/>
                <w:szCs w:val="26"/>
              </w:rPr>
            </w:pPr>
            <w:r>
              <w:rPr>
                <w:bCs/>
                <w:iCs/>
                <w:sz w:val="26"/>
                <w:szCs w:val="26"/>
              </w:rPr>
              <w:t>3.</w:t>
            </w:r>
          </w:p>
        </w:tc>
        <w:tc>
          <w:tcPr>
            <w:tcW w:w="1826" w:type="dxa"/>
            <w:vAlign w:val="center"/>
          </w:tcPr>
          <w:p w14:paraId="44EF8B12" w14:textId="77777777" w:rsidR="005F2FF4" w:rsidRDefault="00000000">
            <w:pPr>
              <w:jc w:val="both"/>
              <w:rPr>
                <w:bCs/>
                <w:iCs/>
                <w:sz w:val="26"/>
                <w:szCs w:val="26"/>
              </w:rPr>
            </w:pPr>
            <w:r>
              <w:rPr>
                <w:bCs/>
                <w:iCs/>
                <w:sz w:val="26"/>
                <w:szCs w:val="26"/>
              </w:rPr>
              <w:t>Nghị quyết số 40/2024/NQ-HĐND ngày 11/12/2024 của Hội đồng nhân dân tỉnh Hải Dương Ban hành Quy định một số chính sách hỗ trợ phát triển du lịch trên địa bàn tỉnh Hải Dương giai đoạn 2025 – 2030</w:t>
            </w:r>
          </w:p>
        </w:tc>
        <w:tc>
          <w:tcPr>
            <w:tcW w:w="2143" w:type="dxa"/>
            <w:vAlign w:val="center"/>
          </w:tcPr>
          <w:p w14:paraId="34B7083B" w14:textId="77777777" w:rsidR="005F2FF4" w:rsidRDefault="00000000">
            <w:pPr>
              <w:jc w:val="both"/>
              <w:rPr>
                <w:bCs/>
                <w:iCs/>
                <w:sz w:val="26"/>
                <w:szCs w:val="26"/>
              </w:rPr>
            </w:pPr>
            <w:r>
              <w:rPr>
                <w:bCs/>
                <w:iCs/>
                <w:sz w:val="26"/>
                <w:szCs w:val="26"/>
              </w:rPr>
              <w:t>- Luật Tổ chức chính quyền địa phương số 72/2025/QH15</w:t>
            </w:r>
            <w:r>
              <w:rPr>
                <w:bCs/>
                <w:iCs/>
                <w:sz w:val="26"/>
                <w:szCs w:val="26"/>
              </w:rPr>
              <w:br/>
              <w:t>- Luật ban hành văn bản quy phạm pháp luật số 64/2025/QH15 (được sửa đổi, bổ sung bởi Luật</w:t>
            </w:r>
            <w:r>
              <w:rPr>
                <w:bCs/>
                <w:iCs/>
                <w:sz w:val="26"/>
                <w:szCs w:val="26"/>
              </w:rPr>
              <w:br/>
              <w:t>số 87/2025/QH15)</w:t>
            </w:r>
            <w:r>
              <w:rPr>
                <w:bCs/>
                <w:iCs/>
                <w:sz w:val="26"/>
                <w:szCs w:val="26"/>
              </w:rPr>
              <w:br/>
              <w:t>- Nghị định số 78/2025/NĐ-CP</w:t>
            </w:r>
          </w:p>
        </w:tc>
        <w:tc>
          <w:tcPr>
            <w:tcW w:w="3077" w:type="dxa"/>
            <w:vAlign w:val="center"/>
          </w:tcPr>
          <w:p w14:paraId="6CC39F57" w14:textId="77777777" w:rsidR="005F2FF4" w:rsidRDefault="00000000">
            <w:pPr>
              <w:jc w:val="both"/>
              <w:rPr>
                <w:bCs/>
                <w:iCs/>
                <w:sz w:val="26"/>
                <w:szCs w:val="26"/>
              </w:rPr>
            </w:pPr>
            <w:r>
              <w:rPr>
                <w:bCs/>
                <w:iCs/>
                <w:sz w:val="26"/>
                <w:szCs w:val="26"/>
              </w:rPr>
              <w:t>Căn cứ pháp lý:</w:t>
            </w:r>
            <w:r>
              <w:rPr>
                <w:bCs/>
                <w:iCs/>
                <w:sz w:val="26"/>
                <w:szCs w:val="26"/>
              </w:rPr>
              <w:br/>
              <w:t>Luật Ban hành VBQPPL năm 2025 và các văn bản</w:t>
            </w:r>
            <w:r>
              <w:rPr>
                <w:bCs/>
                <w:iCs/>
                <w:sz w:val="26"/>
                <w:szCs w:val="26"/>
              </w:rPr>
              <w:br/>
              <w:t>hướng dẫn thi hành quy định rà soát, xử lý văn bản khi có thay đổi về địa giới hành chính, điều kiện kinh tế - xã hội hoặc khi nội dung không còn phù hợp. Nghị quyết số 52/NQ-HĐND ngày 26/10/2025 quy định cơ chế tiếp tục</w:t>
            </w:r>
            <w:r>
              <w:rPr>
                <w:bCs/>
                <w:iCs/>
                <w:sz w:val="26"/>
                <w:szCs w:val="26"/>
              </w:rPr>
              <w:br/>
              <w:t>áp dụng Nghị quyết số 40/2024/NQ-HĐND trong thời gian chuyển tiếp đến ngày 01/3/2027 hoặc đến khi có văn bản thay thế.</w:t>
            </w:r>
            <w:r>
              <w:rPr>
                <w:bCs/>
                <w:iCs/>
                <w:sz w:val="26"/>
                <w:szCs w:val="26"/>
              </w:rPr>
              <w:br/>
              <w:t>- Theo quy định tai Điều 15, Điều 18 Luật Tổ chức chính quyền địa phương số 72/2025/QH15 thì Hội đồng nhân dân thành phố có nhiệm vụ, quyền hạn “Ban hành nghị quyết về những vấn đề thuộc nhiệm vụ, quyền hạn của Hội đồng nhân dân cấp mình; bãi bỏ, sửa đổi, bổ sung,</w:t>
            </w:r>
            <w:r>
              <w:rPr>
                <w:bCs/>
                <w:iCs/>
                <w:sz w:val="26"/>
                <w:szCs w:val="26"/>
              </w:rPr>
              <w:br/>
              <w:t>thay thế văn bản do mình ban hành khi xét thấy không còn phù hợp hoặc trái pháp luật”.</w:t>
            </w:r>
            <w:r>
              <w:rPr>
                <w:bCs/>
                <w:iCs/>
                <w:sz w:val="26"/>
                <w:szCs w:val="26"/>
              </w:rPr>
              <w:br/>
              <w:t>- Khoản 2 Điều 8 Luật Ban hành văn bản quy phạm pháp luật số 64/2025/QH15 (được sửa đổi, bổ sung bởi Luật</w:t>
            </w:r>
            <w:r>
              <w:rPr>
                <w:bCs/>
                <w:iCs/>
                <w:sz w:val="26"/>
                <w:szCs w:val="26"/>
              </w:rPr>
              <w:br/>
              <w:t>số 87/2025/QH15) quy định: “Văn bản quy phạm pháp luật bị bãi bỏ bằng văn bản của chính cơ quan, người có thẩm quyền đã ban hành văn bản đó hoặc bằng văn bản</w:t>
            </w:r>
            <w:r>
              <w:rPr>
                <w:bCs/>
                <w:iCs/>
                <w:sz w:val="26"/>
                <w:szCs w:val="26"/>
              </w:rPr>
              <w:br/>
              <w:t>của cơ quan, người có thẩm quyền, trừ trường hợp quy định tại điểm a và điểm b khoản 2 Điều 54 của Luật này”.</w:t>
            </w:r>
            <w:r>
              <w:rPr>
                <w:bCs/>
                <w:iCs/>
                <w:sz w:val="26"/>
                <w:szCs w:val="26"/>
              </w:rPr>
              <w:br/>
              <w:t>- Theo quy định tại khoản 2 Điều 4 Nghị định số</w:t>
            </w:r>
            <w:r>
              <w:rPr>
                <w:bCs/>
                <w:iCs/>
                <w:sz w:val="26"/>
                <w:szCs w:val="26"/>
              </w:rPr>
              <w:br/>
              <w:t>78/2025/NĐ-CP thì: “Cơ quan, người có thẩm quyền ban hành văn bản quy phạm pháp luật để bãi bỏ toàn bộ hoặc một phần văn bản do mình ban hành, trừ trường hợp quy định tại khoản 3 Điều này”.</w:t>
            </w:r>
            <w:r>
              <w:rPr>
                <w:bCs/>
                <w:iCs/>
                <w:sz w:val="26"/>
                <w:szCs w:val="26"/>
              </w:rPr>
              <w:br/>
              <w:t>- Theo quy định tại điểm a khoản 1 Điều 38 Nghị định</w:t>
            </w:r>
            <w:r>
              <w:rPr>
                <w:bCs/>
                <w:iCs/>
                <w:sz w:val="26"/>
                <w:szCs w:val="26"/>
              </w:rPr>
              <w:br/>
              <w:t>số 79/2025/NĐ-CP thì Bãi bỏ toàn bộ văn bản khi văn</w:t>
            </w:r>
            <w:r>
              <w:rPr>
                <w:bCs/>
                <w:iCs/>
                <w:sz w:val="26"/>
                <w:szCs w:val="26"/>
              </w:rPr>
              <w:br/>
              <w:t>bản thuộc một trong các trường hợp sau mà không cần thiết ban hành văn bản để thay thế: Đối tượng điều chỉnh của văn bản không còn; toàn bộ quy định của văn bản chồng chéo, mâu thuẫn với văn bản là căn cứ để rà soát hoặc không còn phù hợp với tình hình phát triển kinh tế-xã hội; văn bản không còn được áp dụng</w:t>
            </w:r>
            <w:r>
              <w:rPr>
                <w:bCs/>
                <w:iCs/>
                <w:sz w:val="26"/>
                <w:szCs w:val="26"/>
              </w:rPr>
              <w:br/>
              <w:t>Căn cứ thực tiễn:</w:t>
            </w:r>
            <w:r>
              <w:rPr>
                <w:bCs/>
                <w:iCs/>
                <w:sz w:val="26"/>
                <w:szCs w:val="26"/>
              </w:rPr>
              <w:br/>
              <w:t>- Sau sắp xếp đơn vị hành chính, không gian và yêu cầu phát triển du lịch của thành phố Hải Phòng có nhiều thay đổi. Có 01/07 chính sách phát sinh hồ sơ nhưng số lượng đối tượng ít (05 đơn vị); có 06/07 chính sách chưa phát sinh hồ sơ đủ điều kiện; một số nội dung không còn phù hợp với nhu cầu, phương thức đầu tư và điều kiện thực tế hiện nay;</w:t>
            </w:r>
            <w:r>
              <w:rPr>
                <w:bCs/>
                <w:iCs/>
                <w:sz w:val="26"/>
                <w:szCs w:val="26"/>
              </w:rPr>
              <w:br/>
              <w:t>- Sở Văn hóa, Thể thao và Du lịch đã chỉ đạo phòng</w:t>
            </w:r>
            <w:r>
              <w:rPr>
                <w:bCs/>
                <w:iCs/>
                <w:sz w:val="26"/>
                <w:szCs w:val="26"/>
              </w:rPr>
              <w:br/>
              <w:t>chuyên môn thực hiện rà soát và làm việc với các khu, điểm du lịch đến ngày 22/8/2026, Sở ban hành Văn bản số 5420/SVHTTDL-QLDL về rà soát, góp ý xây dựng</w:t>
            </w:r>
            <w:r>
              <w:rPr>
                <w:bCs/>
                <w:iCs/>
                <w:sz w:val="26"/>
                <w:szCs w:val="26"/>
              </w:rPr>
              <w:br/>
              <w:t>Nghị quyết quy định chính sách hỗ trợ phát triển du lịch giai đoạn 2027-2030, phần lớn các xã, phường không có đề xuất nhu cầu hỗ trợ kinh phí trong giai đoạn 2027-2030, một số địa phương đề xuất bổ sung hỗ trợ nghiệp vụ du lịch như: hỗ trợ hình thành và công nhận điểm du lịch mới gắn với di tích, lễ hội, trò chơi dân gian ở khu vực nông thôn; hỗ trợ xúc tiến, quảng bá và liên kết phát triển du lịch; hỗ trợ đào tạo, bồi dưỡng nguồn nhân lực du lịch.</w:t>
            </w:r>
          </w:p>
        </w:tc>
        <w:tc>
          <w:tcPr>
            <w:tcW w:w="1980" w:type="dxa"/>
            <w:vAlign w:val="center"/>
          </w:tcPr>
          <w:p w14:paraId="27C4B9A1" w14:textId="77777777" w:rsidR="005F2FF4" w:rsidRDefault="00000000">
            <w:pPr>
              <w:jc w:val="both"/>
              <w:rPr>
                <w:bCs/>
                <w:iCs/>
                <w:sz w:val="26"/>
                <w:szCs w:val="26"/>
              </w:rPr>
            </w:pPr>
            <w:r>
              <w:rPr>
                <w:bCs/>
                <w:iCs/>
                <w:sz w:val="26"/>
                <w:szCs w:val="26"/>
              </w:rPr>
              <w:t>Tháng 10/2026</w:t>
            </w:r>
          </w:p>
        </w:tc>
        <w:tc>
          <w:tcPr>
            <w:tcW w:w="2610" w:type="dxa"/>
            <w:vAlign w:val="center"/>
          </w:tcPr>
          <w:p w14:paraId="4112140E" w14:textId="77777777" w:rsidR="005F2FF4" w:rsidRDefault="00000000">
            <w:pPr>
              <w:jc w:val="both"/>
              <w:rPr>
                <w:bCs/>
                <w:iCs/>
                <w:sz w:val="26"/>
                <w:szCs w:val="26"/>
              </w:rPr>
            </w:pPr>
            <w:r>
              <w:rPr>
                <w:bCs/>
                <w:iCs/>
                <w:sz w:val="26"/>
                <w:szCs w:val="26"/>
              </w:rPr>
              <w:t>Tiêu chí 1.1 - Tiêu chí về tổ chức bộ máy</w:t>
            </w:r>
          </w:p>
        </w:tc>
        <w:tc>
          <w:tcPr>
            <w:tcW w:w="1980" w:type="dxa"/>
            <w:vAlign w:val="center"/>
          </w:tcPr>
          <w:p w14:paraId="6D982A42" w14:textId="77777777" w:rsidR="005F2FF4" w:rsidRDefault="00000000">
            <w:pPr>
              <w:jc w:val="both"/>
              <w:rPr>
                <w:bCs/>
                <w:iCs/>
                <w:sz w:val="26"/>
                <w:szCs w:val="26"/>
              </w:rPr>
            </w:pPr>
            <w:r>
              <w:rPr>
                <w:bCs/>
                <w:iCs/>
                <w:sz w:val="26"/>
                <w:szCs w:val="26"/>
              </w:rPr>
              <w:t xml:space="preserve"> </w:t>
            </w:r>
          </w:p>
        </w:tc>
      </w:tr>
      <w:tr w:rsidR="005F2FF4" w14:paraId="2EE9D538" w14:textId="77777777">
        <w:tc>
          <w:tcPr>
            <w:tcW w:w="959" w:type="dxa"/>
            <w:vAlign w:val="center"/>
          </w:tcPr>
          <w:p w14:paraId="123BBE83" w14:textId="77777777" w:rsidR="005F2FF4" w:rsidRDefault="00000000">
            <w:pPr>
              <w:jc w:val="center"/>
              <w:rPr>
                <w:bCs/>
                <w:iCs/>
                <w:sz w:val="26"/>
                <w:szCs w:val="26"/>
              </w:rPr>
            </w:pPr>
            <w:r>
              <w:rPr>
                <w:bCs/>
                <w:iCs/>
                <w:sz w:val="26"/>
                <w:szCs w:val="26"/>
              </w:rPr>
              <w:t>4.</w:t>
            </w:r>
          </w:p>
        </w:tc>
        <w:tc>
          <w:tcPr>
            <w:tcW w:w="1826" w:type="dxa"/>
            <w:vAlign w:val="center"/>
          </w:tcPr>
          <w:p w14:paraId="190863D6" w14:textId="77777777" w:rsidR="005F2FF4" w:rsidRDefault="00000000">
            <w:pPr>
              <w:jc w:val="both"/>
              <w:rPr>
                <w:bCs/>
                <w:iCs/>
                <w:sz w:val="26"/>
                <w:szCs w:val="26"/>
              </w:rPr>
            </w:pPr>
            <w:r>
              <w:rPr>
                <w:bCs/>
                <w:iCs/>
                <w:sz w:val="26"/>
                <w:szCs w:val="26"/>
              </w:rPr>
              <w:t>Quyết định số 2822/2015/QĐ-UBND ngày 14/12/2015 của Ủy ban nhân dân thành phố Hải Phòng Ban hành Quy định thực hiện nếp sống văn minh trong việc cưới, việc tang, lễ hội và một số   lễ nghi, sinh hoạt cộng đồng khác trên địa bàn thành phố Hải Phòng</w:t>
            </w:r>
          </w:p>
        </w:tc>
        <w:tc>
          <w:tcPr>
            <w:tcW w:w="2143" w:type="dxa"/>
            <w:vAlign w:val="center"/>
          </w:tcPr>
          <w:p w14:paraId="71EAC937" w14:textId="77777777" w:rsidR="005F2FF4" w:rsidRDefault="00000000">
            <w:pPr>
              <w:jc w:val="both"/>
              <w:rPr>
                <w:bCs/>
                <w:iCs/>
                <w:sz w:val="26"/>
                <w:szCs w:val="26"/>
              </w:rPr>
            </w:pPr>
            <w:r>
              <w:rPr>
                <w:bCs/>
                <w:iCs/>
                <w:sz w:val="26"/>
                <w:szCs w:val="26"/>
              </w:rPr>
              <w:t xml:space="preserve">- Chỉ thị số  05/CT-TTg ngày 9/2/2018 của Thủ tướng Chính phủ về đẩy mạnh việc thực hiện nếp sống văn minh trong việc cưới, việc tang;     </w:t>
            </w:r>
            <w:r>
              <w:rPr>
                <w:bCs/>
                <w:iCs/>
                <w:sz w:val="26"/>
                <w:szCs w:val="26"/>
              </w:rPr>
              <w:br/>
              <w:t>- Quyết định số 2068/QĐ-BVHTTDL ngày 3 tháng 8 năm 2023.</w:t>
            </w:r>
          </w:p>
        </w:tc>
        <w:tc>
          <w:tcPr>
            <w:tcW w:w="3077" w:type="dxa"/>
            <w:vAlign w:val="center"/>
          </w:tcPr>
          <w:p w14:paraId="57363B94" w14:textId="77777777" w:rsidR="005F2FF4" w:rsidRDefault="00000000">
            <w:pPr>
              <w:jc w:val="both"/>
              <w:rPr>
                <w:bCs/>
                <w:iCs/>
                <w:sz w:val="26"/>
                <w:szCs w:val="26"/>
              </w:rPr>
            </w:pPr>
            <w:r>
              <w:rPr>
                <w:bCs/>
                <w:iCs/>
                <w:sz w:val="26"/>
                <w:szCs w:val="26"/>
              </w:rPr>
              <w:t>Áp dụng quy định tại các văn bản của cơ quan nhà nước cấp trên</w:t>
            </w:r>
          </w:p>
        </w:tc>
        <w:tc>
          <w:tcPr>
            <w:tcW w:w="1980" w:type="dxa"/>
            <w:vAlign w:val="center"/>
          </w:tcPr>
          <w:p w14:paraId="569870E9" w14:textId="77777777" w:rsidR="005F2FF4" w:rsidRDefault="00000000">
            <w:pPr>
              <w:jc w:val="both"/>
              <w:rPr>
                <w:bCs/>
                <w:iCs/>
                <w:sz w:val="26"/>
                <w:szCs w:val="26"/>
              </w:rPr>
            </w:pPr>
            <w:r>
              <w:rPr>
                <w:bCs/>
                <w:iCs/>
                <w:sz w:val="26"/>
                <w:szCs w:val="26"/>
              </w:rPr>
              <w:t>Trước 01/03/2027</w:t>
            </w:r>
          </w:p>
        </w:tc>
        <w:tc>
          <w:tcPr>
            <w:tcW w:w="2610" w:type="dxa"/>
            <w:vAlign w:val="center"/>
          </w:tcPr>
          <w:p w14:paraId="313073CF" w14:textId="77777777" w:rsidR="005F2FF4" w:rsidRDefault="00000000">
            <w:pPr>
              <w:jc w:val="both"/>
              <w:rPr>
                <w:bCs/>
                <w:iCs/>
                <w:sz w:val="26"/>
                <w:szCs w:val="26"/>
              </w:rPr>
            </w:pPr>
            <w:r>
              <w:rPr>
                <w:bCs/>
                <w:iCs/>
                <w:sz w:val="26"/>
                <w:szCs w:val="26"/>
              </w:rPr>
              <w:t>Tiêu chí 2.3</w:t>
            </w:r>
          </w:p>
        </w:tc>
        <w:tc>
          <w:tcPr>
            <w:tcW w:w="1980" w:type="dxa"/>
            <w:vAlign w:val="center"/>
          </w:tcPr>
          <w:p w14:paraId="2AD7ABE2" w14:textId="77777777" w:rsidR="005F2FF4" w:rsidRDefault="00000000">
            <w:pPr>
              <w:jc w:val="both"/>
              <w:rPr>
                <w:bCs/>
                <w:iCs/>
                <w:sz w:val="26"/>
                <w:szCs w:val="26"/>
              </w:rPr>
            </w:pPr>
            <w:r>
              <w:rPr>
                <w:bCs/>
                <w:iCs/>
                <w:sz w:val="26"/>
                <w:szCs w:val="26"/>
              </w:rPr>
              <w:t xml:space="preserve"> </w:t>
            </w:r>
          </w:p>
        </w:tc>
      </w:tr>
      <w:tr w:rsidR="005F2FF4" w14:paraId="7B877C02" w14:textId="77777777">
        <w:tc>
          <w:tcPr>
            <w:tcW w:w="959" w:type="dxa"/>
            <w:vAlign w:val="center"/>
          </w:tcPr>
          <w:p w14:paraId="5BA59032" w14:textId="77777777" w:rsidR="005F2FF4" w:rsidRDefault="00000000">
            <w:pPr>
              <w:jc w:val="center"/>
              <w:rPr>
                <w:bCs/>
                <w:iCs/>
                <w:sz w:val="26"/>
                <w:szCs w:val="26"/>
              </w:rPr>
            </w:pPr>
            <w:r>
              <w:rPr>
                <w:bCs/>
                <w:iCs/>
                <w:sz w:val="26"/>
                <w:szCs w:val="26"/>
              </w:rPr>
              <w:t>5.</w:t>
            </w:r>
          </w:p>
        </w:tc>
        <w:tc>
          <w:tcPr>
            <w:tcW w:w="1826" w:type="dxa"/>
            <w:vAlign w:val="center"/>
          </w:tcPr>
          <w:p w14:paraId="7999B99C" w14:textId="77777777" w:rsidR="005F2FF4" w:rsidRDefault="00000000">
            <w:pPr>
              <w:jc w:val="both"/>
              <w:rPr>
                <w:bCs/>
                <w:iCs/>
                <w:sz w:val="26"/>
                <w:szCs w:val="26"/>
              </w:rPr>
            </w:pPr>
            <w:r>
              <w:rPr>
                <w:bCs/>
                <w:iCs/>
                <w:sz w:val="26"/>
                <w:szCs w:val="26"/>
              </w:rPr>
              <w:t>Quyết định số 42/2017/QĐ-UBND ngày 20/12/2017 của Ủy ban nhân dân tỉnh Hải Dương Ban hành Quy chế phát ngôn và cung cấp thông tin cho báo chí của các cơ quan hành chính nhà nước trên địa bàn thành phố Hải Phòng</w:t>
            </w:r>
          </w:p>
        </w:tc>
        <w:tc>
          <w:tcPr>
            <w:tcW w:w="2143" w:type="dxa"/>
            <w:vAlign w:val="center"/>
          </w:tcPr>
          <w:p w14:paraId="197281A5" w14:textId="77777777" w:rsidR="005F2FF4" w:rsidRDefault="00000000">
            <w:pPr>
              <w:jc w:val="both"/>
              <w:rPr>
                <w:bCs/>
                <w:iCs/>
                <w:sz w:val="26"/>
                <w:szCs w:val="26"/>
              </w:rPr>
            </w:pPr>
            <w:r>
              <w:rPr>
                <w:bCs/>
                <w:iCs/>
                <w:sz w:val="26"/>
                <w:szCs w:val="26"/>
              </w:rPr>
              <w:t>Nghị định số 244/2026/NĐ-CP ngày 26/6/2026</w:t>
            </w:r>
            <w:r>
              <w:rPr>
                <w:bCs/>
                <w:iCs/>
                <w:sz w:val="26"/>
                <w:szCs w:val="26"/>
              </w:rPr>
              <w:br/>
              <w:t>của Chính phủ quy định chi tiết việc phát ngôn và cung cấp thông tin cho báo chí của các cơ quan hành chính nhà nước</w:t>
            </w:r>
          </w:p>
        </w:tc>
        <w:tc>
          <w:tcPr>
            <w:tcW w:w="3077" w:type="dxa"/>
            <w:vAlign w:val="center"/>
          </w:tcPr>
          <w:p w14:paraId="58E4670A" w14:textId="77777777" w:rsidR="005F2FF4" w:rsidRDefault="00000000">
            <w:pPr>
              <w:jc w:val="both"/>
              <w:rPr>
                <w:bCs/>
                <w:iCs/>
                <w:sz w:val="26"/>
                <w:szCs w:val="26"/>
              </w:rPr>
            </w:pPr>
            <w:r>
              <w:rPr>
                <w:bCs/>
                <w:iCs/>
                <w:sz w:val="26"/>
                <w:szCs w:val="26"/>
              </w:rPr>
              <w:t>Căn cứ khoản 3 Điều 8 Nghị định số 244/2026/NĐ-CP ngày 26/6/2026 của Chính phủ quy định chi tiết việc phát ngôn và cung cấp thông tin cho báo chí của các cơ quan hành chính nhà nước: "Người đứng đầu cơ quan hành chính nhà nước ban hành, tổ chức thực hiện quy chế nội bộ về phát ngôn và cung cấp</w:t>
            </w:r>
            <w:r>
              <w:rPr>
                <w:bCs/>
                <w:iCs/>
                <w:sz w:val="26"/>
                <w:szCs w:val="26"/>
              </w:rPr>
              <w:br/>
              <w:t>thông tin cho báo chí...”, Điều 12 Nghị định số 244/2026/NĐ-CP: "Cơ quan hành chính nhà nước chưa ban hành quy chế nội bộ về phát ngôn và cung cấp thông tin cho báo chí, trong thời hạn 45 ngày kể từ ngày Nghị định này có hiệu lực, có trách nhiệm xây dựng, ban hành quy chế nội bộ về phát ngôn và cung cấp thông tin cho báo chí của cơ quan”</w:t>
            </w:r>
          </w:p>
        </w:tc>
        <w:tc>
          <w:tcPr>
            <w:tcW w:w="1980" w:type="dxa"/>
            <w:vAlign w:val="center"/>
          </w:tcPr>
          <w:p w14:paraId="4D51CB24" w14:textId="77777777" w:rsidR="005F2FF4" w:rsidRDefault="00000000">
            <w:pPr>
              <w:jc w:val="both"/>
              <w:rPr>
                <w:bCs/>
                <w:iCs/>
                <w:sz w:val="26"/>
                <w:szCs w:val="26"/>
              </w:rPr>
            </w:pPr>
            <w:r>
              <w:rPr>
                <w:bCs/>
                <w:iCs/>
                <w:sz w:val="26"/>
                <w:szCs w:val="26"/>
              </w:rPr>
              <w:t>Tháng 10/2026</w:t>
            </w:r>
          </w:p>
        </w:tc>
        <w:tc>
          <w:tcPr>
            <w:tcW w:w="2610" w:type="dxa"/>
            <w:vAlign w:val="center"/>
          </w:tcPr>
          <w:p w14:paraId="55EAFC1E" w14:textId="77777777" w:rsidR="005F2FF4" w:rsidRDefault="00000000">
            <w:pPr>
              <w:jc w:val="both"/>
              <w:rPr>
                <w:bCs/>
                <w:iCs/>
                <w:sz w:val="26"/>
                <w:szCs w:val="26"/>
              </w:rPr>
            </w:pPr>
            <w:r>
              <w:rPr>
                <w:bCs/>
                <w:iCs/>
                <w:sz w:val="26"/>
                <w:szCs w:val="26"/>
              </w:rPr>
              <w:t>Tiêu chí 2.3</w:t>
            </w:r>
          </w:p>
        </w:tc>
        <w:tc>
          <w:tcPr>
            <w:tcW w:w="1980" w:type="dxa"/>
            <w:vAlign w:val="center"/>
          </w:tcPr>
          <w:p w14:paraId="32D6F526" w14:textId="77777777" w:rsidR="005F2FF4" w:rsidRDefault="00000000">
            <w:pPr>
              <w:jc w:val="both"/>
              <w:rPr>
                <w:bCs/>
                <w:iCs/>
                <w:sz w:val="26"/>
                <w:szCs w:val="26"/>
              </w:rPr>
            </w:pPr>
            <w:r>
              <w:rPr>
                <w:bCs/>
                <w:iCs/>
                <w:sz w:val="26"/>
                <w:szCs w:val="26"/>
              </w:rPr>
              <w:t xml:space="preserve"> </w:t>
            </w:r>
          </w:p>
        </w:tc>
      </w:tr>
      <w:tr w:rsidR="005F2FF4" w14:paraId="4D56E7C2" w14:textId="77777777">
        <w:tc>
          <w:tcPr>
            <w:tcW w:w="959" w:type="dxa"/>
            <w:vAlign w:val="center"/>
          </w:tcPr>
          <w:p w14:paraId="17AD4454" w14:textId="77777777" w:rsidR="005F2FF4" w:rsidRDefault="00000000">
            <w:pPr>
              <w:jc w:val="center"/>
              <w:rPr>
                <w:bCs/>
                <w:iCs/>
                <w:sz w:val="26"/>
                <w:szCs w:val="26"/>
              </w:rPr>
            </w:pPr>
            <w:r>
              <w:rPr>
                <w:bCs/>
                <w:iCs/>
                <w:sz w:val="26"/>
                <w:szCs w:val="26"/>
              </w:rPr>
              <w:t>6.</w:t>
            </w:r>
          </w:p>
        </w:tc>
        <w:tc>
          <w:tcPr>
            <w:tcW w:w="1826" w:type="dxa"/>
            <w:vAlign w:val="center"/>
          </w:tcPr>
          <w:p w14:paraId="6D22F7B2" w14:textId="77777777" w:rsidR="005F2FF4" w:rsidRDefault="00000000">
            <w:pPr>
              <w:jc w:val="both"/>
              <w:rPr>
                <w:bCs/>
                <w:iCs/>
                <w:sz w:val="26"/>
                <w:szCs w:val="26"/>
              </w:rPr>
            </w:pPr>
            <w:r>
              <w:rPr>
                <w:bCs/>
                <w:iCs/>
                <w:sz w:val="26"/>
                <w:szCs w:val="26"/>
              </w:rPr>
              <w:t>Quyết định số 114/2025/QĐ-UBND ngày 07/08/2025 của Ủy ban nhân dân thành phố Hải Phòng Quy định chức năng nhiệm vụ quyền hạn và cơ cấu tổ chức của Nhà hát Chèo Xứ Đông trực thuộc Sở Văn hóa, Thể thao và Du lịch thành phố Hải Phòng</w:t>
            </w:r>
          </w:p>
        </w:tc>
        <w:tc>
          <w:tcPr>
            <w:tcW w:w="2143" w:type="dxa"/>
            <w:vAlign w:val="center"/>
          </w:tcPr>
          <w:p w14:paraId="718555CE" w14:textId="77777777" w:rsidR="005F2FF4" w:rsidRDefault="00000000">
            <w:pPr>
              <w:jc w:val="both"/>
              <w:rPr>
                <w:bCs/>
                <w:iCs/>
                <w:sz w:val="26"/>
                <w:szCs w:val="26"/>
              </w:rPr>
            </w:pPr>
            <w:r>
              <w:rPr>
                <w:bCs/>
                <w:iCs/>
                <w:sz w:val="26"/>
                <w:szCs w:val="26"/>
              </w:rPr>
              <w:t>Nghị quyết 105/NQ-CP ngày 08/4/2026 Ban hành Chương trình hành động của Chính phủ thực hiện Kết luận số 210-KL/TW ngày 12 tháng 11 năm 2025 của Ban Chấp hành Trung ương Đảng khóa XIII về tiếp tục xây dựng, hoàn thiện tổ chức bộ máy của hệ thống chính trị trong thời gian tới.</w:t>
            </w:r>
          </w:p>
        </w:tc>
        <w:tc>
          <w:tcPr>
            <w:tcW w:w="3077" w:type="dxa"/>
            <w:vAlign w:val="center"/>
          </w:tcPr>
          <w:p w14:paraId="2339C0A4" w14:textId="77777777" w:rsidR="005F2FF4" w:rsidRDefault="00000000">
            <w:pPr>
              <w:jc w:val="both"/>
              <w:rPr>
                <w:bCs/>
                <w:iCs/>
                <w:sz w:val="26"/>
                <w:szCs w:val="26"/>
              </w:rPr>
            </w:pPr>
            <w:r>
              <w:rPr>
                <w:bCs/>
                <w:iCs/>
                <w:sz w:val="26"/>
                <w:szCs w:val="26"/>
              </w:rPr>
              <w:t xml:space="preserve">Mục 2.c Phụ lục II về sắp xếp đơn vị hành chính công lập ở địa phương yêu cầu đối với lĩnh vực Văn hóa ,Thể thao và Du lịch như sau: </w:t>
            </w:r>
            <w:r>
              <w:rPr>
                <w:bCs/>
                <w:iCs/>
                <w:sz w:val="26"/>
                <w:szCs w:val="26"/>
              </w:rPr>
              <w:br/>
              <w:t>- Đơn vị sự nghiệp công lập thuộc Sở Văn hóa, Thể thao và Du lịch, Sở Văn hóa và Thể thao sắp xếp theo hướng tối đa không quá 07 đơn vị sự nghiệp công lập cung ứng dịch vụ sự nghiệp công tương ứng với 07 lĩnh vực sau: (1) bảo tàng; (2) thư viện; (3) biểu diễn nghệ thuật; (4) văn hóa, thể thao; (5) xúc tiến du lịch; (6) quản lý di tích; (7) trường phổ thông năng khiếu; trường trung cấp văn hóa, nghệ thuật, du lịch (nếu có); trong đó giao 01 đơn vị phục vụ quản lý nhà nước (nếu có) và không tính các đơn vị tự bảo đảm chi thường xuyên trở lên.</w:t>
            </w:r>
          </w:p>
        </w:tc>
        <w:tc>
          <w:tcPr>
            <w:tcW w:w="1980" w:type="dxa"/>
            <w:vAlign w:val="center"/>
          </w:tcPr>
          <w:p w14:paraId="79A01057" w14:textId="77777777" w:rsidR="005F2FF4" w:rsidRDefault="00000000">
            <w:pPr>
              <w:jc w:val="both"/>
              <w:rPr>
                <w:bCs/>
                <w:iCs/>
                <w:sz w:val="26"/>
                <w:szCs w:val="26"/>
              </w:rPr>
            </w:pPr>
            <w:r>
              <w:rPr>
                <w:bCs/>
                <w:iCs/>
                <w:sz w:val="26"/>
                <w:szCs w:val="26"/>
              </w:rPr>
              <w:t>Tháng 10/2026</w:t>
            </w:r>
          </w:p>
        </w:tc>
        <w:tc>
          <w:tcPr>
            <w:tcW w:w="2610" w:type="dxa"/>
            <w:vAlign w:val="center"/>
          </w:tcPr>
          <w:p w14:paraId="0C9FE5BA" w14:textId="77777777" w:rsidR="005F2FF4" w:rsidRDefault="00000000">
            <w:pPr>
              <w:jc w:val="both"/>
              <w:rPr>
                <w:bCs/>
                <w:iCs/>
                <w:sz w:val="26"/>
                <w:szCs w:val="26"/>
              </w:rPr>
            </w:pPr>
            <w:r>
              <w:rPr>
                <w:bCs/>
                <w:iCs/>
                <w:sz w:val="26"/>
                <w:szCs w:val="26"/>
              </w:rPr>
              <w:t>Tiêu chí 1.1 - Tiêu chí về tổ chức bộ máy</w:t>
            </w:r>
          </w:p>
        </w:tc>
        <w:tc>
          <w:tcPr>
            <w:tcW w:w="1980" w:type="dxa"/>
            <w:vAlign w:val="center"/>
          </w:tcPr>
          <w:p w14:paraId="6D3CB775" w14:textId="77777777" w:rsidR="005F2FF4" w:rsidRDefault="00000000">
            <w:pPr>
              <w:jc w:val="both"/>
              <w:rPr>
                <w:bCs/>
                <w:iCs/>
                <w:sz w:val="26"/>
                <w:szCs w:val="26"/>
              </w:rPr>
            </w:pPr>
            <w:r>
              <w:rPr>
                <w:bCs/>
                <w:iCs/>
                <w:sz w:val="26"/>
                <w:szCs w:val="26"/>
              </w:rPr>
              <w:t xml:space="preserve"> </w:t>
            </w:r>
          </w:p>
        </w:tc>
      </w:tr>
      <w:tr w:rsidR="005F2FF4" w14:paraId="40C9E9FA" w14:textId="77777777">
        <w:tc>
          <w:tcPr>
            <w:tcW w:w="959" w:type="dxa"/>
            <w:vAlign w:val="center"/>
          </w:tcPr>
          <w:p w14:paraId="1A05D8D1" w14:textId="77777777" w:rsidR="005F2FF4" w:rsidRDefault="00000000">
            <w:pPr>
              <w:jc w:val="center"/>
              <w:rPr>
                <w:bCs/>
                <w:iCs/>
                <w:sz w:val="26"/>
                <w:szCs w:val="26"/>
              </w:rPr>
            </w:pPr>
            <w:r>
              <w:rPr>
                <w:bCs/>
                <w:iCs/>
                <w:sz w:val="26"/>
                <w:szCs w:val="26"/>
              </w:rPr>
              <w:t>7.</w:t>
            </w:r>
          </w:p>
        </w:tc>
        <w:tc>
          <w:tcPr>
            <w:tcW w:w="1826" w:type="dxa"/>
            <w:vAlign w:val="center"/>
          </w:tcPr>
          <w:p w14:paraId="6D5B8D82" w14:textId="77777777" w:rsidR="005F2FF4" w:rsidRDefault="00000000">
            <w:pPr>
              <w:jc w:val="both"/>
              <w:rPr>
                <w:bCs/>
                <w:iCs/>
                <w:sz w:val="26"/>
                <w:szCs w:val="26"/>
              </w:rPr>
            </w:pPr>
            <w:r>
              <w:rPr>
                <w:bCs/>
                <w:iCs/>
                <w:sz w:val="26"/>
                <w:szCs w:val="26"/>
              </w:rPr>
              <w:t>Quyết định số 120/2025/QĐ-UBND ngày 07/08/2025 của Ủy ban nhân dân thành phố Hải Phòng Quy định chức năng nhiệm vụ quyền hạn và cơ cấu tổ chức của Trung tâm Văn hóa, Điện ảnh và Triển lãm thành phố trực thuộc Sở Văn hóa, Thể thao và Du lịch thành phố Hải Phòng</w:t>
            </w:r>
          </w:p>
        </w:tc>
        <w:tc>
          <w:tcPr>
            <w:tcW w:w="2143" w:type="dxa"/>
            <w:vAlign w:val="center"/>
          </w:tcPr>
          <w:p w14:paraId="6C50AE48" w14:textId="77777777" w:rsidR="005F2FF4" w:rsidRDefault="00000000">
            <w:pPr>
              <w:jc w:val="both"/>
              <w:rPr>
                <w:bCs/>
                <w:iCs/>
                <w:sz w:val="26"/>
                <w:szCs w:val="26"/>
              </w:rPr>
            </w:pPr>
            <w:r>
              <w:rPr>
                <w:bCs/>
                <w:iCs/>
                <w:sz w:val="26"/>
                <w:szCs w:val="26"/>
              </w:rPr>
              <w:t>Nghị quyết 105/NQ-CP ngày 08/4/2026 Ban hành Chương trình hành động của Chính phủ thực hiện Kết luận số 210-KL/TW ngày 12 tháng 11 năm 2025 của Ban Chấp hành Trung ương Đảng khóa XIII về tiếp tục xây dựng, hoàn thiện tổ chức bộ máy của hệ thống chính trị trong thời gian tới.</w:t>
            </w:r>
          </w:p>
        </w:tc>
        <w:tc>
          <w:tcPr>
            <w:tcW w:w="3077" w:type="dxa"/>
            <w:vAlign w:val="center"/>
          </w:tcPr>
          <w:p w14:paraId="6E3AFC4F" w14:textId="77777777" w:rsidR="005F2FF4" w:rsidRDefault="00000000">
            <w:pPr>
              <w:jc w:val="both"/>
              <w:rPr>
                <w:bCs/>
                <w:iCs/>
                <w:sz w:val="26"/>
                <w:szCs w:val="26"/>
              </w:rPr>
            </w:pPr>
            <w:r>
              <w:rPr>
                <w:bCs/>
                <w:iCs/>
                <w:sz w:val="26"/>
                <w:szCs w:val="26"/>
              </w:rPr>
              <w:t xml:space="preserve">Mục 2.c Phụ lục II về sắp xếp đơn vị hành chính công lập ở địa phương yêu cầu đối với lĩnh vực Văn hóa ,Thể thao và Du lịch như sau: </w:t>
            </w:r>
            <w:r>
              <w:rPr>
                <w:bCs/>
                <w:iCs/>
                <w:sz w:val="26"/>
                <w:szCs w:val="26"/>
              </w:rPr>
              <w:br/>
              <w:t>- Đơn vị sự nghiệp công lập thuộc Sở Văn hóa, Thể thao và Du lịch, Sở Văn hóa và Thể thao sắp xếp theo hướng tối đa không quá 07 đơn vị sự nghiệp công lập cung ứng dịch vụ sự nghiệp công tương ứng với 07 lĩnh vực sau: (1) bảo tàng; (2) thư viện; (3) biểu diễn nghệ thuật; (4) văn hóa, thể thao; (5) xúc tiến du lịch; (6) quản lý di tích; (7) trường phổ thông năng khiếu; trường trung cấp văn hóa, nghệ thuật, du lịch (nếu có); trong đó giao 01 đơn vị phục vụ quản lý nhà nước (nếu có) và không tính các đơn vị tự bảo đảm chi thường xuyên trở lên.</w:t>
            </w:r>
          </w:p>
        </w:tc>
        <w:tc>
          <w:tcPr>
            <w:tcW w:w="1980" w:type="dxa"/>
            <w:vAlign w:val="center"/>
          </w:tcPr>
          <w:p w14:paraId="67EE6226" w14:textId="77777777" w:rsidR="005F2FF4" w:rsidRDefault="00000000">
            <w:pPr>
              <w:jc w:val="both"/>
              <w:rPr>
                <w:bCs/>
                <w:iCs/>
                <w:sz w:val="26"/>
                <w:szCs w:val="26"/>
              </w:rPr>
            </w:pPr>
            <w:r>
              <w:rPr>
                <w:bCs/>
                <w:iCs/>
                <w:sz w:val="26"/>
                <w:szCs w:val="26"/>
              </w:rPr>
              <w:t>Tháng 10/2026</w:t>
            </w:r>
          </w:p>
        </w:tc>
        <w:tc>
          <w:tcPr>
            <w:tcW w:w="2610" w:type="dxa"/>
            <w:vAlign w:val="center"/>
          </w:tcPr>
          <w:p w14:paraId="3F384AF5" w14:textId="77777777" w:rsidR="005F2FF4" w:rsidRDefault="00000000">
            <w:pPr>
              <w:jc w:val="both"/>
              <w:rPr>
                <w:bCs/>
                <w:iCs/>
                <w:sz w:val="26"/>
                <w:szCs w:val="26"/>
              </w:rPr>
            </w:pPr>
            <w:r>
              <w:rPr>
                <w:bCs/>
                <w:iCs/>
                <w:sz w:val="26"/>
                <w:szCs w:val="26"/>
              </w:rPr>
              <w:t>Tiêu chí 1.1 - Tiêu chí về tổ chức bộ máy</w:t>
            </w:r>
          </w:p>
        </w:tc>
        <w:tc>
          <w:tcPr>
            <w:tcW w:w="1980" w:type="dxa"/>
            <w:vAlign w:val="center"/>
          </w:tcPr>
          <w:p w14:paraId="6DA07C35" w14:textId="77777777" w:rsidR="005F2FF4" w:rsidRDefault="00000000">
            <w:pPr>
              <w:jc w:val="both"/>
              <w:rPr>
                <w:bCs/>
                <w:iCs/>
                <w:sz w:val="26"/>
                <w:szCs w:val="26"/>
              </w:rPr>
            </w:pPr>
            <w:r>
              <w:rPr>
                <w:bCs/>
                <w:iCs/>
                <w:sz w:val="26"/>
                <w:szCs w:val="26"/>
              </w:rPr>
              <w:t xml:space="preserve"> </w:t>
            </w:r>
          </w:p>
        </w:tc>
      </w:tr>
      <w:tr w:rsidR="005F2FF4" w14:paraId="5E979662" w14:textId="77777777">
        <w:tc>
          <w:tcPr>
            <w:tcW w:w="959" w:type="dxa"/>
            <w:vAlign w:val="center"/>
          </w:tcPr>
          <w:p w14:paraId="1D21E4E1" w14:textId="77777777" w:rsidR="005F2FF4" w:rsidRDefault="00000000">
            <w:pPr>
              <w:jc w:val="center"/>
              <w:rPr>
                <w:bCs/>
                <w:iCs/>
                <w:sz w:val="26"/>
                <w:szCs w:val="26"/>
              </w:rPr>
            </w:pPr>
            <w:r>
              <w:rPr>
                <w:bCs/>
                <w:iCs/>
                <w:sz w:val="26"/>
                <w:szCs w:val="26"/>
              </w:rPr>
              <w:t>8.</w:t>
            </w:r>
          </w:p>
        </w:tc>
        <w:tc>
          <w:tcPr>
            <w:tcW w:w="1826" w:type="dxa"/>
            <w:vAlign w:val="center"/>
          </w:tcPr>
          <w:p w14:paraId="38564309" w14:textId="77777777" w:rsidR="005F2FF4" w:rsidRDefault="00000000">
            <w:pPr>
              <w:jc w:val="both"/>
              <w:rPr>
                <w:bCs/>
                <w:iCs/>
                <w:sz w:val="26"/>
                <w:szCs w:val="26"/>
              </w:rPr>
            </w:pPr>
            <w:r>
              <w:rPr>
                <w:bCs/>
                <w:iCs/>
                <w:sz w:val="26"/>
                <w:szCs w:val="26"/>
              </w:rPr>
              <w:t>Quyết định số 122/2025/QĐ-UBND ngày 07/08/2025 của Ủy ban nhân dân thành phố Hải Phòng Quy định chức năng nhiệm vụ quyền hạn và cơ cấu tổ chức của Trung tâm Huấn luyện và Thi đấu thể thao thành phố Hải Phòng trực thuộc Sở Văn hóa, Thể thao và Du lịch thành phố Hải Phòng</w:t>
            </w:r>
          </w:p>
        </w:tc>
        <w:tc>
          <w:tcPr>
            <w:tcW w:w="2143" w:type="dxa"/>
            <w:vAlign w:val="center"/>
          </w:tcPr>
          <w:p w14:paraId="60568C0E" w14:textId="77777777" w:rsidR="005F2FF4" w:rsidRDefault="00000000">
            <w:pPr>
              <w:jc w:val="both"/>
              <w:rPr>
                <w:bCs/>
                <w:iCs/>
                <w:sz w:val="26"/>
                <w:szCs w:val="26"/>
              </w:rPr>
            </w:pPr>
            <w:r>
              <w:rPr>
                <w:bCs/>
                <w:iCs/>
                <w:sz w:val="26"/>
                <w:szCs w:val="26"/>
              </w:rPr>
              <w:t>Nghị quyết 105/NQ-CP ngày 08/4/2026 Ban hành Chương trình hành động của Chính phủ thực hiện Kết luận số 210-KL/TW ngày 12 tháng 11 năm 2025 của Ban Chấp hành Trung ương Đảng khóa XIII về tiếp tục xây dựng, hoàn thiện tổ chức bộ máy của hệ thống chính trị trong thời gian tới.</w:t>
            </w:r>
          </w:p>
        </w:tc>
        <w:tc>
          <w:tcPr>
            <w:tcW w:w="3077" w:type="dxa"/>
            <w:vAlign w:val="center"/>
          </w:tcPr>
          <w:p w14:paraId="7347E27A" w14:textId="77777777" w:rsidR="005F2FF4" w:rsidRDefault="00000000">
            <w:pPr>
              <w:jc w:val="both"/>
              <w:rPr>
                <w:bCs/>
                <w:iCs/>
                <w:sz w:val="26"/>
                <w:szCs w:val="26"/>
              </w:rPr>
            </w:pPr>
            <w:r>
              <w:rPr>
                <w:bCs/>
                <w:iCs/>
                <w:sz w:val="26"/>
                <w:szCs w:val="26"/>
              </w:rPr>
              <w:t xml:space="preserve">Mục 2.c Phụ lục II về sắp xếp đơn vị hành chính công lập ở địa phương yêu cầu đối với lĩnh vực Văn hóa ,Thể thao và Du lịch như sau: </w:t>
            </w:r>
            <w:r>
              <w:rPr>
                <w:bCs/>
                <w:iCs/>
                <w:sz w:val="26"/>
                <w:szCs w:val="26"/>
              </w:rPr>
              <w:br/>
              <w:t>- Đơn vị sự nghiệp công lập thuộc Sở Văn hóa, Thể thao và Du lịch, Sở Văn hóa và Thể thao sắp xếp theo hướng tối đa không quá 07 đơn vị sự nghiệp công lập cung ứng dịch vụ sự nghiệp công tương ứng với 07 lĩnh vực sau: (1) bảo tàng; (2) thư viện; (3) biểu diễn nghệ thuật; (4) văn hóa, thể thao; (5) xúc tiến du lịch; (6) quản lý di tích; (7) trường phổ thông năng khiếu; trường trung cấp văn hóa, nghệ thuật, du lịch (nếu có); trong đó giao 01 đơn vị phục vụ quản lý nhà nước (nếu có) và không tính các đơn vị tự bảo đảm chi thường xuyên trở lên.</w:t>
            </w:r>
          </w:p>
        </w:tc>
        <w:tc>
          <w:tcPr>
            <w:tcW w:w="1980" w:type="dxa"/>
            <w:vAlign w:val="center"/>
          </w:tcPr>
          <w:p w14:paraId="27C86A04" w14:textId="77777777" w:rsidR="005F2FF4" w:rsidRDefault="00000000">
            <w:pPr>
              <w:jc w:val="both"/>
              <w:rPr>
                <w:bCs/>
                <w:iCs/>
                <w:sz w:val="26"/>
                <w:szCs w:val="26"/>
              </w:rPr>
            </w:pPr>
            <w:r>
              <w:rPr>
                <w:bCs/>
                <w:iCs/>
                <w:sz w:val="26"/>
                <w:szCs w:val="26"/>
              </w:rPr>
              <w:t>Tháng 10/2026</w:t>
            </w:r>
          </w:p>
        </w:tc>
        <w:tc>
          <w:tcPr>
            <w:tcW w:w="2610" w:type="dxa"/>
            <w:vAlign w:val="center"/>
          </w:tcPr>
          <w:p w14:paraId="4E97F37E" w14:textId="77777777" w:rsidR="005F2FF4" w:rsidRDefault="00000000">
            <w:pPr>
              <w:jc w:val="both"/>
              <w:rPr>
                <w:bCs/>
                <w:iCs/>
                <w:sz w:val="26"/>
                <w:szCs w:val="26"/>
              </w:rPr>
            </w:pPr>
            <w:r>
              <w:rPr>
                <w:bCs/>
                <w:iCs/>
                <w:sz w:val="26"/>
                <w:szCs w:val="26"/>
              </w:rPr>
              <w:t>Tiêu chí 1.1 - Tiêu chí về tổ chức bộ máy</w:t>
            </w:r>
          </w:p>
        </w:tc>
        <w:tc>
          <w:tcPr>
            <w:tcW w:w="1980" w:type="dxa"/>
            <w:vAlign w:val="center"/>
          </w:tcPr>
          <w:p w14:paraId="36651306" w14:textId="77777777" w:rsidR="005F2FF4" w:rsidRDefault="00000000">
            <w:pPr>
              <w:jc w:val="both"/>
              <w:rPr>
                <w:bCs/>
                <w:iCs/>
                <w:sz w:val="26"/>
                <w:szCs w:val="26"/>
              </w:rPr>
            </w:pPr>
            <w:r>
              <w:rPr>
                <w:bCs/>
                <w:iCs/>
                <w:sz w:val="26"/>
                <w:szCs w:val="26"/>
              </w:rPr>
              <w:t xml:space="preserve"> </w:t>
            </w:r>
          </w:p>
        </w:tc>
      </w:tr>
      <w:tr w:rsidR="005F2FF4" w14:paraId="25E08D13" w14:textId="77777777">
        <w:trPr>
          <w:trHeight w:val="315"/>
        </w:trPr>
        <w:tc>
          <w:tcPr>
            <w:tcW w:w="14575" w:type="dxa"/>
            <w:gridSpan w:val="7"/>
            <w:vAlign w:val="center"/>
          </w:tcPr>
          <w:p w14:paraId="78711932" w14:textId="77777777" w:rsidR="005F2FF4" w:rsidRDefault="00000000">
            <w:pPr>
              <w:ind w:left="1080"/>
              <w:jc w:val="center"/>
              <w:rPr>
                <w:b/>
                <w:sz w:val="26"/>
                <w:szCs w:val="26"/>
              </w:rPr>
            </w:pPr>
            <w:r>
              <w:rPr>
                <w:b/>
                <w:sz w:val="26"/>
                <w:szCs w:val="26"/>
              </w:rPr>
              <w:t>X. GIÁO DỤC VÀ ĐÀO TẠO</w:t>
            </w:r>
          </w:p>
        </w:tc>
      </w:tr>
      <w:tr w:rsidR="005F2FF4" w14:paraId="2D81DFD1" w14:textId="77777777">
        <w:tc>
          <w:tcPr>
            <w:tcW w:w="959" w:type="dxa"/>
            <w:vAlign w:val="center"/>
          </w:tcPr>
          <w:p w14:paraId="3290D9C2" w14:textId="77777777" w:rsidR="005F2FF4" w:rsidRDefault="00000000">
            <w:pPr>
              <w:jc w:val="center"/>
              <w:rPr>
                <w:bCs/>
                <w:iCs/>
                <w:sz w:val="26"/>
                <w:szCs w:val="26"/>
              </w:rPr>
            </w:pPr>
            <w:r>
              <w:rPr>
                <w:bCs/>
                <w:iCs/>
                <w:sz w:val="26"/>
                <w:szCs w:val="26"/>
              </w:rPr>
              <w:t>1.</w:t>
            </w:r>
          </w:p>
        </w:tc>
        <w:tc>
          <w:tcPr>
            <w:tcW w:w="1826" w:type="dxa"/>
            <w:vAlign w:val="center"/>
          </w:tcPr>
          <w:p w14:paraId="79FEC8BB" w14:textId="77777777" w:rsidR="005F2FF4" w:rsidRDefault="00000000">
            <w:pPr>
              <w:jc w:val="both"/>
              <w:rPr>
                <w:bCs/>
                <w:iCs/>
                <w:sz w:val="26"/>
                <w:szCs w:val="26"/>
              </w:rPr>
            </w:pPr>
            <w:r>
              <w:rPr>
                <w:bCs/>
                <w:iCs/>
                <w:sz w:val="26"/>
                <w:szCs w:val="26"/>
              </w:rPr>
              <w:t>Nghị quyết số 03/2022/NQ-HĐND ngày 20/07/2022 của HĐND Thành phố Hải Phòng Nghị quyết số  Quy định nội dung chi, mức chi cho việc lựa chọn sách giáo khoa trong cơ sở giáo dục phổ thông trên địa bàn thành phố Hải Phòng</w:t>
            </w:r>
          </w:p>
        </w:tc>
        <w:tc>
          <w:tcPr>
            <w:tcW w:w="2143" w:type="dxa"/>
            <w:vAlign w:val="center"/>
          </w:tcPr>
          <w:p w14:paraId="3E67A54B" w14:textId="77777777" w:rsidR="005F2FF4" w:rsidRDefault="00000000">
            <w:pPr>
              <w:jc w:val="both"/>
              <w:rPr>
                <w:bCs/>
                <w:iCs/>
                <w:sz w:val="26"/>
                <w:szCs w:val="26"/>
              </w:rPr>
            </w:pPr>
            <w:r>
              <w:rPr>
                <w:bCs/>
                <w:iCs/>
                <w:sz w:val="26"/>
                <w:szCs w:val="26"/>
              </w:rPr>
              <w:t>Luật số 123/2025/QH15 ngày 10 tháng 12 năm 2025 của Quốc hội khóa 15 về sửa đổi, bổ sung một số điều của Luật Giáo dục số 43/2019/QH14</w:t>
            </w:r>
          </w:p>
        </w:tc>
        <w:tc>
          <w:tcPr>
            <w:tcW w:w="3077" w:type="dxa"/>
            <w:vAlign w:val="center"/>
          </w:tcPr>
          <w:p w14:paraId="293D15B9" w14:textId="77777777" w:rsidR="005F2FF4" w:rsidRDefault="00000000">
            <w:pPr>
              <w:jc w:val="both"/>
              <w:rPr>
                <w:bCs/>
                <w:iCs/>
                <w:sz w:val="26"/>
                <w:szCs w:val="26"/>
              </w:rPr>
            </w:pPr>
            <w:r>
              <w:rPr>
                <w:bCs/>
                <w:iCs/>
                <w:sz w:val="26"/>
                <w:szCs w:val="26"/>
              </w:rPr>
              <w:t>Tại ý b) khoản 1 Điều 32 Luật giáo dục</w:t>
            </w:r>
            <w:r>
              <w:rPr>
                <w:bCs/>
                <w:iCs/>
                <w:sz w:val="26"/>
                <w:szCs w:val="26"/>
              </w:rPr>
              <w:br/>
              <w:t xml:space="preserve"> số123/2025/QH15  quy định Bộ trưởng Bộ Giáo dục và Đào tạo quyết định một bộ sách giáo khoa giáo dục phổ thông sử dụng thống nhất toàn quốc. Do đó việc lựa chọn sách giáo khoa trong cơ sở giáo dục phổ thông là không phù hợp.</w:t>
            </w:r>
          </w:p>
        </w:tc>
        <w:tc>
          <w:tcPr>
            <w:tcW w:w="1980" w:type="dxa"/>
            <w:vAlign w:val="center"/>
          </w:tcPr>
          <w:p w14:paraId="27772E21" w14:textId="77777777" w:rsidR="005F2FF4" w:rsidRDefault="00000000">
            <w:pPr>
              <w:jc w:val="both"/>
              <w:rPr>
                <w:bCs/>
                <w:iCs/>
                <w:sz w:val="26"/>
                <w:szCs w:val="26"/>
              </w:rPr>
            </w:pPr>
            <w:r>
              <w:rPr>
                <w:bCs/>
                <w:iCs/>
                <w:sz w:val="26"/>
                <w:szCs w:val="26"/>
              </w:rPr>
              <w:t>Tháng 12/2026</w:t>
            </w:r>
          </w:p>
        </w:tc>
        <w:tc>
          <w:tcPr>
            <w:tcW w:w="2610" w:type="dxa"/>
            <w:vAlign w:val="center"/>
          </w:tcPr>
          <w:p w14:paraId="22316C40" w14:textId="77777777" w:rsidR="005F2FF4" w:rsidRDefault="00000000">
            <w:pPr>
              <w:jc w:val="both"/>
              <w:rPr>
                <w:bCs/>
                <w:iCs/>
                <w:sz w:val="26"/>
                <w:szCs w:val="26"/>
              </w:rPr>
            </w:pPr>
            <w:r>
              <w:rPr>
                <w:bCs/>
                <w:iCs/>
                <w:sz w:val="26"/>
                <w:szCs w:val="26"/>
              </w:rPr>
              <w:t>Tiêu chí 2.3; Tiêu chí 1.12 - Tiêu chí riêng khác</w:t>
            </w:r>
          </w:p>
        </w:tc>
        <w:tc>
          <w:tcPr>
            <w:tcW w:w="1980" w:type="dxa"/>
            <w:vAlign w:val="center"/>
          </w:tcPr>
          <w:p w14:paraId="5D1298EF" w14:textId="77777777" w:rsidR="005F2FF4" w:rsidRDefault="00000000">
            <w:pPr>
              <w:jc w:val="both"/>
              <w:rPr>
                <w:bCs/>
                <w:iCs/>
                <w:sz w:val="26"/>
                <w:szCs w:val="26"/>
              </w:rPr>
            </w:pPr>
            <w:r>
              <w:rPr>
                <w:bCs/>
                <w:iCs/>
                <w:sz w:val="26"/>
                <w:szCs w:val="26"/>
              </w:rPr>
              <w:t xml:space="preserve">Đề xuất bãi bỏ toàn bộ </w:t>
            </w:r>
          </w:p>
        </w:tc>
      </w:tr>
      <w:tr w:rsidR="005F2FF4" w14:paraId="6C95F539" w14:textId="77777777">
        <w:tc>
          <w:tcPr>
            <w:tcW w:w="959" w:type="dxa"/>
            <w:vAlign w:val="center"/>
          </w:tcPr>
          <w:p w14:paraId="6A742A57" w14:textId="77777777" w:rsidR="005F2FF4" w:rsidRDefault="00000000">
            <w:pPr>
              <w:jc w:val="center"/>
              <w:rPr>
                <w:bCs/>
                <w:iCs/>
                <w:sz w:val="26"/>
                <w:szCs w:val="26"/>
              </w:rPr>
            </w:pPr>
            <w:r>
              <w:rPr>
                <w:bCs/>
                <w:iCs/>
                <w:sz w:val="26"/>
                <w:szCs w:val="26"/>
              </w:rPr>
              <w:t>2.</w:t>
            </w:r>
          </w:p>
        </w:tc>
        <w:tc>
          <w:tcPr>
            <w:tcW w:w="1826" w:type="dxa"/>
            <w:vAlign w:val="center"/>
          </w:tcPr>
          <w:p w14:paraId="05894E82" w14:textId="77777777" w:rsidR="005F2FF4" w:rsidRDefault="00000000">
            <w:pPr>
              <w:jc w:val="both"/>
              <w:rPr>
                <w:bCs/>
                <w:iCs/>
                <w:sz w:val="26"/>
                <w:szCs w:val="26"/>
              </w:rPr>
            </w:pPr>
            <w:r>
              <w:rPr>
                <w:bCs/>
                <w:iCs/>
                <w:sz w:val="26"/>
                <w:szCs w:val="26"/>
              </w:rPr>
              <w:t>Nghị quyết số 58/2025/NQ-HĐND ngày 11/12/2025 của HĐND Thành phố Hải Phòng Quy định danh mục các khoản thu, mức thu, cơ chế quản lý thu, chi đối với các dịch vụ hỗ trợ hoạt động giáo dục mầm non, giáo dục phổ thông công lập trên địa bàn thành phố Hải Phòng</w:t>
            </w:r>
          </w:p>
        </w:tc>
        <w:tc>
          <w:tcPr>
            <w:tcW w:w="2143" w:type="dxa"/>
            <w:vAlign w:val="center"/>
          </w:tcPr>
          <w:p w14:paraId="7F959136" w14:textId="77777777" w:rsidR="005F2FF4" w:rsidRDefault="00000000">
            <w:pPr>
              <w:jc w:val="both"/>
              <w:rPr>
                <w:bCs/>
                <w:iCs/>
                <w:sz w:val="26"/>
                <w:szCs w:val="26"/>
              </w:rPr>
            </w:pPr>
            <w:r>
              <w:rPr>
                <w:bCs/>
                <w:iCs/>
                <w:sz w:val="26"/>
                <w:szCs w:val="26"/>
              </w:rPr>
              <w:t>01/01/2026</w:t>
            </w:r>
          </w:p>
        </w:tc>
        <w:tc>
          <w:tcPr>
            <w:tcW w:w="3077" w:type="dxa"/>
            <w:vAlign w:val="center"/>
          </w:tcPr>
          <w:p w14:paraId="27F0C978" w14:textId="77777777" w:rsidR="005F2FF4" w:rsidRDefault="00000000">
            <w:pPr>
              <w:jc w:val="both"/>
              <w:rPr>
                <w:bCs/>
                <w:iCs/>
                <w:sz w:val="26"/>
                <w:szCs w:val="26"/>
              </w:rPr>
            </w:pPr>
            <w:r>
              <w:rPr>
                <w:bCs/>
                <w:iCs/>
                <w:sz w:val="26"/>
                <w:szCs w:val="26"/>
              </w:rPr>
              <w:t>Ngày 10/12/2025 Quốc hội ban hành Luật số 123/2025/QH15 sửa đổi, bổ sung một số điều của Luật Giáo dục số 43/2019/QH14, tại điểm c khoản 4 Điều 99 Luật Giáo dục số 43/2019/QH14 được sửa đổi, bổ sung tại khoản 24 Điều 1 Luật số 123/2025/QH15 quy định: “ Ủy ban nhân dân cấp tỉnh quy định cơ chế thu và sử dụng mức thu dịch vụ tuyển sinh các cấp học, quyết định danh mục và mức thu dịch vụ phục vụ và hô trợ hoạt động giáo dục do địa phương quản lý theo quy định tại khoản 2 Điều này, trong đó khoản 2 quy định: Dịch vụ phục vụ và hỗ trợ hoạt động giáo dục được tố chức để tạo điều kiện thuận lợi, nâng cao chất lượng, hiệu quả giáo dục đáp ứng nhu cầu phát triển toàn diện của người học và hoạt động của cơ sở giáo dục nhưng không được ngân sách nhà nước bảo đảm hoặc chưa được cấu thành trong học phí; mức thu được xác định theo nguyên tắc tính đúng, tính đủ chi phí ”.</w:t>
            </w:r>
            <w:r>
              <w:rPr>
                <w:bCs/>
                <w:iCs/>
                <w:sz w:val="26"/>
                <w:szCs w:val="26"/>
              </w:rPr>
              <w:br/>
              <w:t>Ngày 02/3/2026 Chính phủ ban hành Nghị định số 66/2026/NĐ-CP quy định chi tiết một số điều của Luật Giáo dục, tại khoản 4 Điều 13 Nghị định số 66/2026/NĐ-CP sửa đổi, bổ sung điểm b khoản 3 Điều 4 Nghị định số 238/2025/NĐ-CP như sau: “ Ủy ban nhân dân tỉnh, thành phố quyết định chi tiết danh mục các khoản thu, mức thu và cơ chế quản lý thu, chi đối với dịch vụ tuyển sinh, các dịch vụ phục vụ và hô trợ hoạt động giáo dục, đào tạo trong cơ sở giáo dục công lập theo thẩm quyền quản lý để áp dụng tại địa phương ”.</w:t>
            </w:r>
          </w:p>
        </w:tc>
        <w:tc>
          <w:tcPr>
            <w:tcW w:w="1980" w:type="dxa"/>
            <w:vAlign w:val="center"/>
          </w:tcPr>
          <w:p w14:paraId="5B6DB604" w14:textId="77777777" w:rsidR="005F2FF4" w:rsidRDefault="00000000">
            <w:pPr>
              <w:jc w:val="both"/>
              <w:rPr>
                <w:bCs/>
                <w:iCs/>
                <w:sz w:val="26"/>
                <w:szCs w:val="26"/>
              </w:rPr>
            </w:pPr>
            <w:r>
              <w:rPr>
                <w:bCs/>
                <w:iCs/>
                <w:sz w:val="26"/>
                <w:szCs w:val="26"/>
              </w:rPr>
              <w:t>12/20026</w:t>
            </w:r>
          </w:p>
        </w:tc>
        <w:tc>
          <w:tcPr>
            <w:tcW w:w="2610" w:type="dxa"/>
            <w:vAlign w:val="center"/>
          </w:tcPr>
          <w:p w14:paraId="1AECA4DA" w14:textId="77777777" w:rsidR="005F2FF4" w:rsidRDefault="00000000">
            <w:pPr>
              <w:jc w:val="both"/>
              <w:rPr>
                <w:bCs/>
                <w:iCs/>
                <w:sz w:val="26"/>
                <w:szCs w:val="26"/>
              </w:rPr>
            </w:pPr>
            <w:r>
              <w:rPr>
                <w:bCs/>
                <w:iCs/>
                <w:sz w:val="26"/>
                <w:szCs w:val="26"/>
              </w:rPr>
              <w:t>Tiêu chí 1.12 - Tiêu chí riêng khác</w:t>
            </w:r>
          </w:p>
        </w:tc>
        <w:tc>
          <w:tcPr>
            <w:tcW w:w="1980" w:type="dxa"/>
            <w:vAlign w:val="center"/>
          </w:tcPr>
          <w:p w14:paraId="037CFA2B" w14:textId="77777777" w:rsidR="005F2FF4" w:rsidRDefault="00000000">
            <w:pPr>
              <w:jc w:val="both"/>
              <w:rPr>
                <w:bCs/>
                <w:iCs/>
                <w:sz w:val="26"/>
                <w:szCs w:val="26"/>
              </w:rPr>
            </w:pPr>
            <w:r>
              <w:rPr>
                <w:bCs/>
                <w:iCs/>
                <w:sz w:val="26"/>
                <w:szCs w:val="26"/>
              </w:rPr>
              <w:t xml:space="preserve">Đề xuất bãi bỏ toàn bộ </w:t>
            </w:r>
          </w:p>
        </w:tc>
      </w:tr>
      <w:tr w:rsidR="005F2FF4" w14:paraId="498B925B" w14:textId="77777777">
        <w:tc>
          <w:tcPr>
            <w:tcW w:w="959" w:type="dxa"/>
            <w:vAlign w:val="center"/>
          </w:tcPr>
          <w:p w14:paraId="4FED6EFD" w14:textId="77777777" w:rsidR="005F2FF4" w:rsidRDefault="00000000">
            <w:pPr>
              <w:jc w:val="center"/>
              <w:rPr>
                <w:bCs/>
                <w:iCs/>
                <w:sz w:val="26"/>
                <w:szCs w:val="26"/>
              </w:rPr>
            </w:pPr>
            <w:r>
              <w:rPr>
                <w:bCs/>
                <w:iCs/>
                <w:sz w:val="26"/>
                <w:szCs w:val="26"/>
              </w:rPr>
              <w:t>3.</w:t>
            </w:r>
          </w:p>
        </w:tc>
        <w:tc>
          <w:tcPr>
            <w:tcW w:w="1826" w:type="dxa"/>
            <w:vAlign w:val="center"/>
          </w:tcPr>
          <w:p w14:paraId="62C7AD4F" w14:textId="77777777" w:rsidR="005F2FF4" w:rsidRDefault="00000000">
            <w:pPr>
              <w:jc w:val="both"/>
              <w:rPr>
                <w:bCs/>
                <w:iCs/>
                <w:sz w:val="26"/>
                <w:szCs w:val="26"/>
              </w:rPr>
            </w:pPr>
            <w:r>
              <w:rPr>
                <w:bCs/>
                <w:iCs/>
                <w:sz w:val="26"/>
                <w:szCs w:val="26"/>
              </w:rPr>
              <w:t>Quyết định số 07 /2024/QĐ-UBND ngày 14/03/2024 của UBND tỉnh Hải Dương Quyết định ban hành tiêu chí lựa chọn sách giáo khoa trong các cơ sở giáo dục phổ thông trên địa bàn tỉnh Hải Dương</w:t>
            </w:r>
          </w:p>
        </w:tc>
        <w:tc>
          <w:tcPr>
            <w:tcW w:w="2143" w:type="dxa"/>
            <w:vAlign w:val="center"/>
          </w:tcPr>
          <w:p w14:paraId="2150A1E4" w14:textId="77777777" w:rsidR="005F2FF4" w:rsidRDefault="00000000">
            <w:pPr>
              <w:jc w:val="both"/>
              <w:rPr>
                <w:bCs/>
                <w:iCs/>
                <w:sz w:val="26"/>
                <w:szCs w:val="26"/>
              </w:rPr>
            </w:pPr>
            <w:r>
              <w:rPr>
                <w:bCs/>
                <w:iCs/>
                <w:sz w:val="26"/>
                <w:szCs w:val="26"/>
              </w:rPr>
              <w:t>Luật số 123/2025/QH15 ngày 10 tháng 12 năm 2025 của Quốc hội khóa 15 về sửa đổi, bổ sung một số điều của Luật Giáo dục số 43/2019/QH14</w:t>
            </w:r>
          </w:p>
        </w:tc>
        <w:tc>
          <w:tcPr>
            <w:tcW w:w="3077" w:type="dxa"/>
            <w:vAlign w:val="center"/>
          </w:tcPr>
          <w:p w14:paraId="2D5F7AC6" w14:textId="77777777" w:rsidR="005F2FF4" w:rsidRDefault="00000000">
            <w:pPr>
              <w:jc w:val="both"/>
              <w:rPr>
                <w:bCs/>
                <w:iCs/>
                <w:sz w:val="26"/>
                <w:szCs w:val="26"/>
              </w:rPr>
            </w:pPr>
            <w:r>
              <w:rPr>
                <w:bCs/>
                <w:iCs/>
                <w:sz w:val="26"/>
                <w:szCs w:val="26"/>
              </w:rPr>
              <w:t>Tại ý b) khoản 1 Điều 32 Luật giáo dục</w:t>
            </w:r>
            <w:r>
              <w:rPr>
                <w:bCs/>
                <w:iCs/>
                <w:sz w:val="26"/>
                <w:szCs w:val="26"/>
              </w:rPr>
              <w:br/>
              <w:t xml:space="preserve"> số123/2025/QH15  quy định Bộ trưởng Bộ Giáo dục và Đào tạo quyết định một bộ sách giáo khoa giáo dục phổ thông sử dụng thống nhất toàn quốc. Do đó việc lựa chọn sách giáo khoa trong cơ sở giáo dục phổ thông là không phù hợp.</w:t>
            </w:r>
          </w:p>
        </w:tc>
        <w:tc>
          <w:tcPr>
            <w:tcW w:w="1980" w:type="dxa"/>
            <w:vAlign w:val="center"/>
          </w:tcPr>
          <w:p w14:paraId="42F5DAB1" w14:textId="77777777" w:rsidR="005F2FF4" w:rsidRDefault="00000000">
            <w:pPr>
              <w:jc w:val="both"/>
              <w:rPr>
                <w:bCs/>
                <w:iCs/>
                <w:sz w:val="26"/>
                <w:szCs w:val="26"/>
              </w:rPr>
            </w:pPr>
            <w:r>
              <w:rPr>
                <w:bCs/>
                <w:iCs/>
                <w:sz w:val="26"/>
                <w:szCs w:val="26"/>
              </w:rPr>
              <w:t>Tháng 12/2026</w:t>
            </w:r>
          </w:p>
        </w:tc>
        <w:tc>
          <w:tcPr>
            <w:tcW w:w="2610" w:type="dxa"/>
            <w:vAlign w:val="center"/>
          </w:tcPr>
          <w:p w14:paraId="6CD38D31" w14:textId="77777777" w:rsidR="005F2FF4" w:rsidRDefault="00000000">
            <w:pPr>
              <w:jc w:val="both"/>
              <w:rPr>
                <w:bCs/>
                <w:iCs/>
                <w:sz w:val="26"/>
                <w:szCs w:val="26"/>
              </w:rPr>
            </w:pPr>
            <w:r>
              <w:rPr>
                <w:bCs/>
                <w:iCs/>
                <w:sz w:val="26"/>
                <w:szCs w:val="26"/>
              </w:rPr>
              <w:t>Tiêu chí 2.3; Tiêu chí 1.12 - Tiêu chí riêng khác</w:t>
            </w:r>
          </w:p>
        </w:tc>
        <w:tc>
          <w:tcPr>
            <w:tcW w:w="1980" w:type="dxa"/>
            <w:vAlign w:val="center"/>
          </w:tcPr>
          <w:p w14:paraId="0ADC894A" w14:textId="77777777" w:rsidR="005F2FF4" w:rsidRDefault="00000000">
            <w:pPr>
              <w:jc w:val="both"/>
              <w:rPr>
                <w:bCs/>
                <w:iCs/>
                <w:sz w:val="26"/>
                <w:szCs w:val="26"/>
              </w:rPr>
            </w:pPr>
            <w:r>
              <w:rPr>
                <w:bCs/>
                <w:iCs/>
                <w:sz w:val="26"/>
                <w:szCs w:val="26"/>
              </w:rPr>
              <w:t xml:space="preserve">Đề xuất bãi bỏ toàn bộ </w:t>
            </w:r>
          </w:p>
        </w:tc>
      </w:tr>
      <w:tr w:rsidR="005F2FF4" w14:paraId="19E393BD" w14:textId="77777777">
        <w:trPr>
          <w:trHeight w:val="315"/>
        </w:trPr>
        <w:tc>
          <w:tcPr>
            <w:tcW w:w="14575" w:type="dxa"/>
            <w:gridSpan w:val="7"/>
            <w:vAlign w:val="center"/>
          </w:tcPr>
          <w:p w14:paraId="0A7A88ED" w14:textId="77777777" w:rsidR="005F2FF4" w:rsidRDefault="00000000">
            <w:pPr>
              <w:ind w:left="1080"/>
              <w:jc w:val="center"/>
              <w:rPr>
                <w:b/>
                <w:sz w:val="26"/>
                <w:szCs w:val="26"/>
              </w:rPr>
            </w:pPr>
            <w:r>
              <w:rPr>
                <w:b/>
                <w:sz w:val="26"/>
                <w:szCs w:val="26"/>
              </w:rPr>
              <w:t>XI. THANH TRA TỈNH</w:t>
            </w:r>
          </w:p>
        </w:tc>
      </w:tr>
      <w:tr w:rsidR="005F2FF4" w14:paraId="029B53D2" w14:textId="77777777">
        <w:tc>
          <w:tcPr>
            <w:tcW w:w="959" w:type="dxa"/>
            <w:vAlign w:val="center"/>
          </w:tcPr>
          <w:p w14:paraId="4AA77082" w14:textId="77777777" w:rsidR="005F2FF4" w:rsidRDefault="00000000">
            <w:pPr>
              <w:jc w:val="center"/>
              <w:rPr>
                <w:bCs/>
                <w:iCs/>
                <w:sz w:val="26"/>
                <w:szCs w:val="26"/>
              </w:rPr>
            </w:pPr>
            <w:r>
              <w:rPr>
                <w:bCs/>
                <w:iCs/>
                <w:sz w:val="26"/>
                <w:szCs w:val="26"/>
              </w:rPr>
              <w:t>1.</w:t>
            </w:r>
          </w:p>
        </w:tc>
        <w:tc>
          <w:tcPr>
            <w:tcW w:w="1826" w:type="dxa"/>
            <w:vAlign w:val="center"/>
          </w:tcPr>
          <w:p w14:paraId="14940392" w14:textId="77777777" w:rsidR="005F2FF4" w:rsidRDefault="00000000">
            <w:pPr>
              <w:jc w:val="both"/>
              <w:rPr>
                <w:bCs/>
                <w:iCs/>
                <w:sz w:val="26"/>
                <w:szCs w:val="26"/>
              </w:rPr>
            </w:pPr>
            <w:r>
              <w:rPr>
                <w:bCs/>
                <w:iCs/>
                <w:sz w:val="26"/>
                <w:szCs w:val="26"/>
              </w:rPr>
              <w:t>Nghị quyết số 10/2018/NQ-HĐND ngày 12/07/2018 của Hội đồng nhân dân thành phố Hải Phòng quy định về chế độ bồi dưỡng đối với người làm nhiệm vụ tiếp công dân, xử lý đơn khiếu nại, tố cáo, kiến nghị, phản ánh tại các cơ quan, đơn vị thuộc thành phố; quy định mức trích kinh phí từ các khoản thu hồi phát hiện qua công tác thanh tra đã thực nộp vào ngân sách Nhà nước trên địa bàn thành phố Hải Phòng</w:t>
            </w:r>
          </w:p>
        </w:tc>
        <w:tc>
          <w:tcPr>
            <w:tcW w:w="2143" w:type="dxa"/>
            <w:vAlign w:val="center"/>
          </w:tcPr>
          <w:p w14:paraId="0D59B170" w14:textId="77777777" w:rsidR="005F2FF4" w:rsidRDefault="00000000">
            <w:pPr>
              <w:jc w:val="both"/>
              <w:rPr>
                <w:bCs/>
                <w:iCs/>
                <w:sz w:val="26"/>
                <w:szCs w:val="26"/>
              </w:rPr>
            </w:pPr>
            <w:r>
              <w:rPr>
                <w:bCs/>
                <w:iCs/>
                <w:sz w:val="26"/>
                <w:szCs w:val="26"/>
              </w:rPr>
              <w:t>1. Căn cứ tại thời điểm ban hành Nghị quyết:</w:t>
            </w:r>
            <w:r>
              <w:rPr>
                <w:bCs/>
                <w:iCs/>
                <w:sz w:val="26"/>
                <w:szCs w:val="26"/>
              </w:rPr>
              <w:br/>
              <w:t>- Hiến pháp năm 2013;</w:t>
            </w:r>
            <w:r>
              <w:rPr>
                <w:bCs/>
                <w:iCs/>
                <w:sz w:val="26"/>
                <w:szCs w:val="26"/>
              </w:rPr>
              <w:br/>
              <w:t>- Luật tổ chức chính quyền địa phương năm 2015;</w:t>
            </w:r>
            <w:r>
              <w:rPr>
                <w:bCs/>
                <w:iCs/>
                <w:sz w:val="26"/>
                <w:szCs w:val="26"/>
              </w:rPr>
              <w:br/>
              <w:t>- Luật ban hành văn bản quy phạm pháp luật năm 2015;</w:t>
            </w:r>
            <w:r>
              <w:rPr>
                <w:bCs/>
                <w:iCs/>
                <w:sz w:val="26"/>
                <w:szCs w:val="26"/>
              </w:rPr>
              <w:br/>
              <w:t>- Luật ngân sách nhà nước năm 2015;</w:t>
            </w:r>
            <w:r>
              <w:rPr>
                <w:bCs/>
                <w:iCs/>
                <w:sz w:val="26"/>
                <w:szCs w:val="26"/>
              </w:rPr>
              <w:br/>
              <w:t>- Thông tư số 327/2016/TT-BTC ngày 26/12/2016 của Bộ Tài chính quy định việc lập dự toán, quản lý, sử dụng và quyết toán kinh phí được trích từ các khoản thu hồi phát hiện qua công tác thanh tra đã thực nộp vào ngân sách nhà nước.</w:t>
            </w:r>
            <w:r>
              <w:rPr>
                <w:bCs/>
                <w:iCs/>
                <w:sz w:val="26"/>
                <w:szCs w:val="26"/>
              </w:rPr>
              <w:br/>
              <w:t>2. Căn cứ đề xuất bãi bỏ:</w:t>
            </w:r>
            <w:r>
              <w:rPr>
                <w:bCs/>
                <w:iCs/>
                <w:sz w:val="26"/>
                <w:szCs w:val="26"/>
              </w:rPr>
              <w:br/>
              <w:t>- Hiến pháp năm 2013 được sửa đổi, bổ sung năm 2025.</w:t>
            </w:r>
            <w:r>
              <w:rPr>
                <w:bCs/>
                <w:iCs/>
                <w:sz w:val="26"/>
                <w:szCs w:val="26"/>
              </w:rPr>
              <w:br/>
              <w:t>- Luật Tổ chức chính quyền địa phương số 72/2025/QH15 ngày 16/6/2025;</w:t>
            </w:r>
            <w:r>
              <w:rPr>
                <w:bCs/>
                <w:iCs/>
                <w:sz w:val="26"/>
                <w:szCs w:val="26"/>
              </w:rPr>
              <w:br/>
              <w:t>- Luật Ban hành văn bản quy phạm pháp luật số 64/2025/QH15 ngày 19/02/2025; Luật sửa đổi, bổ sung một số điều của Luật Ban hành văn bản quy</w:t>
            </w:r>
            <w:r>
              <w:rPr>
                <w:bCs/>
                <w:iCs/>
                <w:sz w:val="26"/>
                <w:szCs w:val="26"/>
              </w:rPr>
              <w:br/>
              <w:t>phạm pháp luật số 87/2025/QH15 ngày 25/6/2025;</w:t>
            </w:r>
            <w:r>
              <w:rPr>
                <w:bCs/>
                <w:iCs/>
                <w:sz w:val="26"/>
                <w:szCs w:val="26"/>
              </w:rPr>
              <w:br/>
              <w:t>- Luật Ngân sách nhà nước số 89/2025/QH15;</w:t>
            </w:r>
            <w:r>
              <w:rPr>
                <w:bCs/>
                <w:iCs/>
                <w:sz w:val="26"/>
                <w:szCs w:val="26"/>
              </w:rPr>
              <w:br/>
              <w:t>- Nghị quyết số 37/2023/UBTVQH15 ngày 06/9/2023 của Uỷ ban Thường vụ Quốc hội khoá XV quy định việc các cơ quan thanh tra được trích một phần từ các khoản tiền thu hồi phát hiện qua công tác thanh tra sau khi nộp vào ngân sách nhà nước.</w:t>
            </w:r>
          </w:p>
        </w:tc>
        <w:tc>
          <w:tcPr>
            <w:tcW w:w="3077" w:type="dxa"/>
            <w:vAlign w:val="center"/>
          </w:tcPr>
          <w:p w14:paraId="44F8CE69" w14:textId="77777777" w:rsidR="005F2FF4" w:rsidRDefault="00000000">
            <w:pPr>
              <w:jc w:val="both"/>
              <w:rPr>
                <w:bCs/>
                <w:iCs/>
                <w:sz w:val="26"/>
                <w:szCs w:val="26"/>
              </w:rPr>
            </w:pPr>
            <w:r>
              <w:rPr>
                <w:bCs/>
                <w:iCs/>
                <w:sz w:val="26"/>
                <w:szCs w:val="26"/>
              </w:rPr>
              <w:t>- Theo Kết luận 134-KL/TW ngày 28/3/2025 của Bộ Chính trị, Ban Bí thư ban hành về Đề án sắp xếp hệ thống cơ quan thanh tra tinh, gọn, mạnh, hiệu năng, hiệu lực, hiệu quả: (1) Kết thúc hoạt động của Thanh tra huyện, và Thanh tra sở, tổ chức lại thành các tổ chức thuộc Thanh tra tỉnh; (2) Sau khi sắp xếp, các cơ quan không còn tổ chức thanh tra thì thực hiện chức năng, nhiệm vụ kiểm tra trong phạm vi quản lý nhà nước. Người đứng đầu có trách nhiệm giao các phòng trực thuộc tham mưu thực hiện chức năng, nhiệm vụ kiểm tra, tiếp công dân, giải quyết khiếu nại, tố cáo và phòng chống tham nhũng, lãng phí, tiêu cực theo quy định.</w:t>
            </w:r>
            <w:r>
              <w:rPr>
                <w:bCs/>
                <w:iCs/>
                <w:sz w:val="26"/>
                <w:szCs w:val="26"/>
              </w:rPr>
              <w:br/>
              <w:t>- Thông tư 327/2016/TT-BTC ngày 26/12/2016 của Bộ Tài chính quy định các khoản, mức trích, thủ tục trích, nộp và việc lập dự toán, sử dụng và quyết toán kinh phí được trích từ các khoản thu hồi phát hiện qua công tác thanh tra đã thực nộp vào ngân sách nhà nước, căn cứ vào  Luật Thanh tra năm 2010, Luật Ngân sách nhà nước năm 2015 và các văn bản hướng dẫn thi hành đã hết hiệu lực, không còn phù hợp với trình hình thực tế</w:t>
            </w:r>
            <w:r>
              <w:rPr>
                <w:bCs/>
                <w:iCs/>
                <w:sz w:val="26"/>
                <w:szCs w:val="26"/>
              </w:rPr>
              <w:br/>
              <w:t>- Theo Nghị quyết số 37/2023/UBTVQH15 ngày 06/9/2023 của Ủy ban Thường vụ Quốc hội không có quy định Hội đồng nhân dân cấp tỉnh quyết định mức trích cụ thể. Do đó, đề nghị bãi bỏ để áp dụng trực tiếp quy định của Trung ương</w:t>
            </w:r>
          </w:p>
        </w:tc>
        <w:tc>
          <w:tcPr>
            <w:tcW w:w="1980" w:type="dxa"/>
            <w:vAlign w:val="center"/>
          </w:tcPr>
          <w:p w14:paraId="181358E1" w14:textId="77777777" w:rsidR="005F2FF4" w:rsidRDefault="00000000">
            <w:pPr>
              <w:jc w:val="both"/>
              <w:rPr>
                <w:bCs/>
                <w:iCs/>
                <w:sz w:val="26"/>
                <w:szCs w:val="26"/>
              </w:rPr>
            </w:pPr>
            <w:r>
              <w:rPr>
                <w:bCs/>
                <w:iCs/>
                <w:sz w:val="26"/>
                <w:szCs w:val="26"/>
              </w:rPr>
              <w:t>Kỳ họp thường lệ cuối năm của HĐND thành phố</w:t>
            </w:r>
          </w:p>
        </w:tc>
        <w:tc>
          <w:tcPr>
            <w:tcW w:w="2610" w:type="dxa"/>
            <w:vAlign w:val="center"/>
          </w:tcPr>
          <w:p w14:paraId="39457533" w14:textId="77777777" w:rsidR="005F2FF4" w:rsidRDefault="00000000">
            <w:pPr>
              <w:jc w:val="both"/>
              <w:rPr>
                <w:bCs/>
                <w:iCs/>
                <w:sz w:val="26"/>
                <w:szCs w:val="26"/>
              </w:rPr>
            </w:pPr>
            <w:r>
              <w:rPr>
                <w:bCs/>
                <w:iCs/>
                <w:sz w:val="26"/>
                <w:szCs w:val="26"/>
              </w:rPr>
              <w:t>Tiêu chí 1.1 - Tiêu chí về tổ chức bộ máy</w:t>
            </w:r>
          </w:p>
        </w:tc>
        <w:tc>
          <w:tcPr>
            <w:tcW w:w="1980" w:type="dxa"/>
            <w:vAlign w:val="center"/>
          </w:tcPr>
          <w:p w14:paraId="38ADE79D" w14:textId="77777777" w:rsidR="005F2FF4" w:rsidRDefault="00000000">
            <w:pPr>
              <w:jc w:val="both"/>
              <w:rPr>
                <w:bCs/>
                <w:iCs/>
                <w:sz w:val="26"/>
                <w:szCs w:val="26"/>
              </w:rPr>
            </w:pPr>
            <w:r>
              <w:rPr>
                <w:bCs/>
                <w:iCs/>
                <w:sz w:val="26"/>
                <w:szCs w:val="26"/>
              </w:rPr>
              <w:t xml:space="preserve"> </w:t>
            </w:r>
          </w:p>
        </w:tc>
      </w:tr>
      <w:tr w:rsidR="005F2FF4" w14:paraId="2E0F582A" w14:textId="77777777">
        <w:trPr>
          <w:trHeight w:val="315"/>
        </w:trPr>
        <w:tc>
          <w:tcPr>
            <w:tcW w:w="14575" w:type="dxa"/>
            <w:gridSpan w:val="7"/>
            <w:vAlign w:val="center"/>
          </w:tcPr>
          <w:p w14:paraId="1BEB5457" w14:textId="77777777" w:rsidR="005F2FF4" w:rsidRDefault="00000000">
            <w:pPr>
              <w:ind w:left="1080"/>
              <w:jc w:val="center"/>
              <w:rPr>
                <w:b/>
                <w:sz w:val="26"/>
                <w:szCs w:val="26"/>
              </w:rPr>
            </w:pPr>
            <w:r>
              <w:rPr>
                <w:b/>
                <w:sz w:val="26"/>
                <w:szCs w:val="26"/>
              </w:rPr>
              <w:t>XII. NGOẠI VỤ</w:t>
            </w:r>
          </w:p>
        </w:tc>
      </w:tr>
      <w:tr w:rsidR="005F2FF4" w14:paraId="38494E0D" w14:textId="77777777">
        <w:tc>
          <w:tcPr>
            <w:tcW w:w="959" w:type="dxa"/>
            <w:vAlign w:val="center"/>
          </w:tcPr>
          <w:p w14:paraId="1DB60379" w14:textId="77777777" w:rsidR="005F2FF4" w:rsidRDefault="00000000">
            <w:pPr>
              <w:jc w:val="center"/>
              <w:rPr>
                <w:bCs/>
                <w:iCs/>
                <w:sz w:val="26"/>
                <w:szCs w:val="26"/>
              </w:rPr>
            </w:pPr>
            <w:r>
              <w:rPr>
                <w:bCs/>
                <w:iCs/>
                <w:sz w:val="26"/>
                <w:szCs w:val="26"/>
              </w:rPr>
              <w:t>1.</w:t>
            </w:r>
          </w:p>
        </w:tc>
        <w:tc>
          <w:tcPr>
            <w:tcW w:w="1826" w:type="dxa"/>
            <w:vAlign w:val="center"/>
          </w:tcPr>
          <w:p w14:paraId="6AB005FB" w14:textId="77777777" w:rsidR="005F2FF4" w:rsidRDefault="00000000">
            <w:pPr>
              <w:jc w:val="both"/>
              <w:rPr>
                <w:bCs/>
                <w:iCs/>
                <w:sz w:val="26"/>
                <w:szCs w:val="26"/>
              </w:rPr>
            </w:pPr>
            <w:r>
              <w:rPr>
                <w:bCs/>
                <w:iCs/>
                <w:sz w:val="26"/>
                <w:szCs w:val="26"/>
              </w:rPr>
              <w:t>Quyết định số số 38/2020/QĐ-UBND ngày 15/12/2020 của Ủy ban nhân dân thành phố Về tổ chức, quản lý hội nghị, hội thảo quốc tế trên địa bàn thành phố</w:t>
            </w:r>
          </w:p>
        </w:tc>
        <w:tc>
          <w:tcPr>
            <w:tcW w:w="2143" w:type="dxa"/>
            <w:vAlign w:val="center"/>
          </w:tcPr>
          <w:p w14:paraId="7DE263E4" w14:textId="77777777" w:rsidR="005F2FF4" w:rsidRDefault="00000000">
            <w:pPr>
              <w:jc w:val="both"/>
              <w:rPr>
                <w:bCs/>
                <w:iCs/>
                <w:sz w:val="26"/>
                <w:szCs w:val="26"/>
              </w:rPr>
            </w:pPr>
            <w:r>
              <w:rPr>
                <w:bCs/>
                <w:iCs/>
                <w:sz w:val="26"/>
                <w:szCs w:val="26"/>
              </w:rPr>
              <w:t>Chính phủ đã ban hành VBQPPL mới để thay thế</w:t>
            </w:r>
          </w:p>
        </w:tc>
        <w:tc>
          <w:tcPr>
            <w:tcW w:w="3077" w:type="dxa"/>
            <w:vAlign w:val="center"/>
          </w:tcPr>
          <w:p w14:paraId="711F2FBD" w14:textId="77777777" w:rsidR="005F2FF4" w:rsidRDefault="00000000">
            <w:pPr>
              <w:jc w:val="both"/>
              <w:rPr>
                <w:bCs/>
                <w:iCs/>
                <w:sz w:val="26"/>
                <w:szCs w:val="26"/>
              </w:rPr>
            </w:pPr>
            <w:r>
              <w:rPr>
                <w:bCs/>
                <w:iCs/>
                <w:sz w:val="26"/>
                <w:szCs w:val="26"/>
              </w:rPr>
              <w:t>Các nội dung quy định tại Quyết định số 38/2020/QĐ-UBND trên cơ sở căn cứ Quyết định số 06/2020/QĐ-TTg đã không còn phù hợp với quy định tại Quyết định số 30/2026/QĐ-TTg của Thủ tướng Chính phủ</w:t>
            </w:r>
          </w:p>
        </w:tc>
        <w:tc>
          <w:tcPr>
            <w:tcW w:w="1980" w:type="dxa"/>
            <w:vAlign w:val="center"/>
          </w:tcPr>
          <w:p w14:paraId="5477670F" w14:textId="77777777" w:rsidR="005F2FF4" w:rsidRDefault="00000000">
            <w:pPr>
              <w:jc w:val="both"/>
              <w:rPr>
                <w:bCs/>
                <w:iCs/>
                <w:sz w:val="26"/>
                <w:szCs w:val="26"/>
              </w:rPr>
            </w:pPr>
            <w:r>
              <w:rPr>
                <w:bCs/>
                <w:iCs/>
                <w:sz w:val="26"/>
                <w:szCs w:val="26"/>
              </w:rPr>
              <w:t>Trong năm 2026</w:t>
            </w:r>
          </w:p>
        </w:tc>
        <w:tc>
          <w:tcPr>
            <w:tcW w:w="2610" w:type="dxa"/>
            <w:vAlign w:val="center"/>
          </w:tcPr>
          <w:p w14:paraId="03B99EF7" w14:textId="77777777" w:rsidR="005F2FF4" w:rsidRDefault="00000000">
            <w:pPr>
              <w:jc w:val="both"/>
              <w:rPr>
                <w:bCs/>
                <w:iCs/>
                <w:sz w:val="26"/>
                <w:szCs w:val="26"/>
              </w:rPr>
            </w:pPr>
            <w:r>
              <w:rPr>
                <w:bCs/>
                <w:iCs/>
                <w:sz w:val="26"/>
                <w:szCs w:val="26"/>
              </w:rPr>
              <w:t>Tiêu chí 2.3</w:t>
            </w:r>
          </w:p>
        </w:tc>
        <w:tc>
          <w:tcPr>
            <w:tcW w:w="1980" w:type="dxa"/>
            <w:vAlign w:val="center"/>
          </w:tcPr>
          <w:p w14:paraId="03142E85" w14:textId="77777777" w:rsidR="005F2FF4" w:rsidRDefault="00000000">
            <w:pPr>
              <w:jc w:val="both"/>
              <w:rPr>
                <w:bCs/>
                <w:iCs/>
                <w:sz w:val="26"/>
                <w:szCs w:val="26"/>
              </w:rPr>
            </w:pPr>
            <w:r>
              <w:rPr>
                <w:bCs/>
                <w:iCs/>
                <w:sz w:val="26"/>
                <w:szCs w:val="26"/>
              </w:rPr>
              <w:t xml:space="preserve">Đề nghị bãi bỏ toàn bộ 38/2020/QĐ-UBND ngày 15/12/2020 </w:t>
            </w:r>
          </w:p>
        </w:tc>
      </w:tr>
      <w:tr w:rsidR="005F2FF4" w14:paraId="24EEAB7B" w14:textId="77777777">
        <w:trPr>
          <w:trHeight w:val="315"/>
        </w:trPr>
        <w:tc>
          <w:tcPr>
            <w:tcW w:w="14575" w:type="dxa"/>
            <w:gridSpan w:val="7"/>
            <w:vAlign w:val="center"/>
          </w:tcPr>
          <w:p w14:paraId="6F44293B" w14:textId="77777777" w:rsidR="005F2FF4" w:rsidRDefault="00000000">
            <w:pPr>
              <w:ind w:left="1080"/>
              <w:jc w:val="center"/>
              <w:rPr>
                <w:b/>
                <w:sz w:val="26"/>
                <w:szCs w:val="26"/>
              </w:rPr>
            </w:pPr>
            <w:r>
              <w:rPr>
                <w:b/>
                <w:sz w:val="26"/>
                <w:szCs w:val="26"/>
              </w:rPr>
              <w:t>XIII. LĨNH VỰC KHÁC</w:t>
            </w:r>
          </w:p>
        </w:tc>
      </w:tr>
      <w:tr w:rsidR="005F2FF4" w14:paraId="44D63EE4" w14:textId="77777777">
        <w:tc>
          <w:tcPr>
            <w:tcW w:w="959" w:type="dxa"/>
            <w:vAlign w:val="center"/>
          </w:tcPr>
          <w:p w14:paraId="733548A6" w14:textId="77777777" w:rsidR="005F2FF4" w:rsidRDefault="00000000">
            <w:pPr>
              <w:jc w:val="center"/>
              <w:rPr>
                <w:bCs/>
                <w:iCs/>
                <w:sz w:val="26"/>
                <w:szCs w:val="26"/>
              </w:rPr>
            </w:pPr>
            <w:r>
              <w:rPr>
                <w:bCs/>
                <w:iCs/>
                <w:sz w:val="26"/>
                <w:szCs w:val="26"/>
              </w:rPr>
              <w:t>1.</w:t>
            </w:r>
          </w:p>
        </w:tc>
        <w:tc>
          <w:tcPr>
            <w:tcW w:w="1826" w:type="dxa"/>
            <w:vAlign w:val="center"/>
          </w:tcPr>
          <w:p w14:paraId="5E3106A2" w14:textId="77777777" w:rsidR="005F2FF4" w:rsidRDefault="00000000">
            <w:pPr>
              <w:jc w:val="both"/>
              <w:rPr>
                <w:bCs/>
                <w:iCs/>
                <w:sz w:val="26"/>
                <w:szCs w:val="26"/>
              </w:rPr>
            </w:pPr>
            <w:r>
              <w:rPr>
                <w:bCs/>
                <w:iCs/>
                <w:sz w:val="26"/>
                <w:szCs w:val="26"/>
              </w:rPr>
              <w:t>Nghị quyết số 76/2013/NQ-HĐND ngày 19/12/2013 của Hội đồng nhân dân tỉnh Hải Dương Về thực hiện cải cách thủ tục hành chính trên địa bàn tỉnh Hải Dương</w:t>
            </w:r>
          </w:p>
        </w:tc>
        <w:tc>
          <w:tcPr>
            <w:tcW w:w="2143" w:type="dxa"/>
            <w:vAlign w:val="center"/>
          </w:tcPr>
          <w:p w14:paraId="19D85849" w14:textId="77777777" w:rsidR="005F2FF4" w:rsidRDefault="00000000">
            <w:pPr>
              <w:jc w:val="both"/>
              <w:rPr>
                <w:bCs/>
                <w:iCs/>
                <w:sz w:val="26"/>
                <w:szCs w:val="26"/>
              </w:rPr>
            </w:pPr>
            <w:r>
              <w:rPr>
                <w:bCs/>
                <w:iCs/>
                <w:sz w:val="26"/>
                <w:szCs w:val="26"/>
              </w:rPr>
              <w:t>- Luật Tổ chức chính quyền địa phương ngày 16/6/2025;</w:t>
            </w:r>
            <w:r>
              <w:rPr>
                <w:bCs/>
                <w:iCs/>
                <w:sz w:val="26"/>
                <w:szCs w:val="26"/>
              </w:rPr>
              <w:br/>
              <w:t>'- Nghị quyết 76/NQ-CP ngày 15/7/2021 của Chính phủ ban hành Chương trình tổng thể cải cách hành chính nhà nước giai đoạn 2021-2030;</w:t>
            </w:r>
            <w:r>
              <w:rPr>
                <w:bCs/>
                <w:iCs/>
                <w:sz w:val="26"/>
                <w:szCs w:val="26"/>
              </w:rPr>
              <w:br/>
              <w:t xml:space="preserve">- Nghị định số 118/2025/NĐ-CP ngày 09/6/2025 của Chính phủ về thực hiện thủ tục hành chính theo cơ chế một cửa, một cửa liên thông tại Bộ phận Một cửa và Cổng Dịch vụ công quốc gia; Nghị định số 367/2025/NĐ-CP ngày 31/12/2025 về sửa đổi, bổ sung một số điều của Nghị định số 118/2025/NĐ-CP </w:t>
            </w:r>
            <w:r>
              <w:rPr>
                <w:bCs/>
                <w:iCs/>
                <w:sz w:val="26"/>
                <w:szCs w:val="26"/>
              </w:rPr>
              <w:br/>
              <w:t>ngày 09/6/2025 về thực hiện thủ tục hành chính theo cơ chế một cửa, một cửa liên thông tại Bộ phận Một cửa và Cổng Dịch vụ công quốc gia;</w:t>
            </w:r>
          </w:p>
        </w:tc>
        <w:tc>
          <w:tcPr>
            <w:tcW w:w="3077" w:type="dxa"/>
            <w:vAlign w:val="center"/>
          </w:tcPr>
          <w:p w14:paraId="1BBF9D6C" w14:textId="77777777" w:rsidR="005F2FF4" w:rsidRDefault="00000000">
            <w:pPr>
              <w:jc w:val="both"/>
              <w:rPr>
                <w:bCs/>
                <w:iCs/>
                <w:sz w:val="26"/>
                <w:szCs w:val="26"/>
              </w:rPr>
            </w:pPr>
            <w:r>
              <w:rPr>
                <w:bCs/>
                <w:iCs/>
                <w:sz w:val="26"/>
                <w:szCs w:val="26"/>
              </w:rPr>
              <w:t>- Nghị quyết số 30C/NQ-CP ngày 08/11/2011 của Chính phủ ban hành Chương trình tổng thể cải cách hành chính nhà nước giai đoạn 2011-2020 được thay thế bởi Nghị quyết 76/NQ-CP ngày 15/7/2021 của Chính phủ ban hành Chương trình tổng thể cải cách hành chính nhà nước giai đoạn 2021-2030';</w:t>
            </w:r>
            <w:r>
              <w:rPr>
                <w:bCs/>
                <w:iCs/>
                <w:sz w:val="26"/>
                <w:szCs w:val="26"/>
              </w:rPr>
              <w:br/>
              <w:t>- Quyết định số 93/2007/QĐ-TTg do Thủ tướng Chính phủ ban hành ngày 22/06/2007, quy định về việc thực hiện cơ chế một cửa, cơ chế một cửa liên thông tại các cơ quan hành chính nhà nước ở địa phương đã được thay thế bởi các Nghị định của Chính phủ: số 61/2018/NĐ-CP ngày 23/4/2018; số 118/2025/NĐ-CP ngày 09/6/2025</w:t>
            </w:r>
          </w:p>
        </w:tc>
        <w:tc>
          <w:tcPr>
            <w:tcW w:w="1980" w:type="dxa"/>
            <w:vAlign w:val="center"/>
          </w:tcPr>
          <w:p w14:paraId="2106F4DB" w14:textId="77777777" w:rsidR="005F2FF4" w:rsidRDefault="00000000">
            <w:pPr>
              <w:jc w:val="both"/>
              <w:rPr>
                <w:bCs/>
                <w:iCs/>
                <w:sz w:val="26"/>
                <w:szCs w:val="26"/>
              </w:rPr>
            </w:pPr>
            <w:r>
              <w:rPr>
                <w:bCs/>
                <w:iCs/>
                <w:sz w:val="26"/>
                <w:szCs w:val="26"/>
              </w:rPr>
              <w:t>Đề xuất, thống nhất với Ban Pháp chế Hội đồng nhân dân thành phố đề xuất đưa vào danh mục nghị quyết bãi bỏ tại kỳ họp gần nhất của HĐND thành phố</w:t>
            </w:r>
          </w:p>
        </w:tc>
        <w:tc>
          <w:tcPr>
            <w:tcW w:w="2610" w:type="dxa"/>
            <w:vAlign w:val="center"/>
          </w:tcPr>
          <w:p w14:paraId="22EC2703" w14:textId="77777777" w:rsidR="005F2FF4" w:rsidRDefault="00000000">
            <w:pPr>
              <w:jc w:val="both"/>
              <w:rPr>
                <w:bCs/>
                <w:iCs/>
                <w:sz w:val="26"/>
                <w:szCs w:val="26"/>
              </w:rPr>
            </w:pPr>
            <w:r>
              <w:rPr>
                <w:bCs/>
                <w:iCs/>
                <w:sz w:val="26"/>
                <w:szCs w:val="26"/>
              </w:rPr>
              <w:t>Tiêu chí 2.3</w:t>
            </w:r>
          </w:p>
        </w:tc>
        <w:tc>
          <w:tcPr>
            <w:tcW w:w="1980" w:type="dxa"/>
            <w:vAlign w:val="center"/>
          </w:tcPr>
          <w:p w14:paraId="58A1736F" w14:textId="77777777" w:rsidR="005F2FF4" w:rsidRDefault="00000000">
            <w:pPr>
              <w:jc w:val="both"/>
              <w:rPr>
                <w:bCs/>
                <w:iCs/>
                <w:sz w:val="26"/>
                <w:szCs w:val="26"/>
              </w:rPr>
            </w:pPr>
            <w:r>
              <w:rPr>
                <w:bCs/>
                <w:iCs/>
                <w:sz w:val="26"/>
                <w:szCs w:val="26"/>
              </w:rPr>
              <w:t xml:space="preserve">Hải Dương </w:t>
            </w:r>
          </w:p>
        </w:tc>
      </w:tr>
      <w:tr w:rsidR="005F2FF4" w14:paraId="678EF283" w14:textId="77777777">
        <w:tc>
          <w:tcPr>
            <w:tcW w:w="959" w:type="dxa"/>
            <w:vAlign w:val="center"/>
          </w:tcPr>
          <w:p w14:paraId="6A379B4D" w14:textId="77777777" w:rsidR="005F2FF4" w:rsidRDefault="00000000">
            <w:pPr>
              <w:jc w:val="center"/>
              <w:rPr>
                <w:bCs/>
                <w:iCs/>
                <w:sz w:val="26"/>
                <w:szCs w:val="26"/>
              </w:rPr>
            </w:pPr>
            <w:r>
              <w:rPr>
                <w:bCs/>
                <w:iCs/>
                <w:sz w:val="26"/>
                <w:szCs w:val="26"/>
              </w:rPr>
              <w:t>2.</w:t>
            </w:r>
          </w:p>
        </w:tc>
        <w:tc>
          <w:tcPr>
            <w:tcW w:w="1826" w:type="dxa"/>
            <w:vAlign w:val="center"/>
          </w:tcPr>
          <w:p w14:paraId="724DB714" w14:textId="77777777" w:rsidR="005F2FF4" w:rsidRDefault="00000000">
            <w:pPr>
              <w:jc w:val="both"/>
              <w:rPr>
                <w:bCs/>
                <w:iCs/>
                <w:sz w:val="26"/>
                <w:szCs w:val="26"/>
              </w:rPr>
            </w:pPr>
            <w:r>
              <w:rPr>
                <w:bCs/>
                <w:iCs/>
                <w:sz w:val="26"/>
                <w:szCs w:val="26"/>
              </w:rPr>
              <w:t>Nghị quyết số 27/2017/NQ-HĐND ngày 08/12/2017 của Hội đồng nhân dân thành phố Quy định việc xử lý các cơ sở không đảm bảo yêu cầu về phòng cháy và chữa cháy trên địa bàn thành phố Hải Phòng được đưa vào sử dụng trước ngày Luật Phòng cháy và chữa cháy số 27/2001/QH10 có hiệu lực</w:t>
            </w:r>
          </w:p>
        </w:tc>
        <w:tc>
          <w:tcPr>
            <w:tcW w:w="2143" w:type="dxa"/>
            <w:vAlign w:val="center"/>
          </w:tcPr>
          <w:p w14:paraId="2A757FDD" w14:textId="77777777" w:rsidR="005F2FF4" w:rsidRDefault="00000000">
            <w:pPr>
              <w:jc w:val="both"/>
              <w:rPr>
                <w:bCs/>
                <w:iCs/>
                <w:sz w:val="26"/>
                <w:szCs w:val="26"/>
              </w:rPr>
            </w:pPr>
            <w:r>
              <w:rPr>
                <w:bCs/>
                <w:iCs/>
                <w:sz w:val="26"/>
                <w:szCs w:val="26"/>
              </w:rPr>
              <w:t>Luật Phòng cháy, chữa cháy và cứu nạn, cứu hộ năm 2024</w:t>
            </w:r>
          </w:p>
        </w:tc>
        <w:tc>
          <w:tcPr>
            <w:tcW w:w="3077" w:type="dxa"/>
            <w:vAlign w:val="center"/>
          </w:tcPr>
          <w:p w14:paraId="78B71607" w14:textId="77777777" w:rsidR="005F2FF4" w:rsidRDefault="00000000">
            <w:pPr>
              <w:jc w:val="both"/>
              <w:rPr>
                <w:bCs/>
                <w:iCs/>
                <w:sz w:val="26"/>
                <w:szCs w:val="26"/>
              </w:rPr>
            </w:pPr>
            <w:r>
              <w:rPr>
                <w:bCs/>
                <w:iCs/>
                <w:sz w:val="26"/>
                <w:szCs w:val="26"/>
              </w:rPr>
              <w:t>Do không còn cơ sở không đảm bảo yêu cầu về phòng cháy, chữa cháy theo quy định tại Nghị quyết (đối tượng điều chỉnh không còn). Theo Nghị quyết, danh sách cơ sở không đảm bảo yêu cầu về PCCC trên địa bàn thành phố là 669 cơ sở, đến ngày 30/11/2025, thành phố Hải Phòng còn 05 cơ sở; đến ngày 04/12/2025 thành phố Hải Phòng không còn cơ sở không đảm bảo yêu cầu về PCCC được đưa vào sử dụng trước khi Luật PCCC năm 2001 có hiệu lực.</w:t>
            </w:r>
          </w:p>
        </w:tc>
        <w:tc>
          <w:tcPr>
            <w:tcW w:w="1980" w:type="dxa"/>
            <w:vAlign w:val="center"/>
          </w:tcPr>
          <w:p w14:paraId="22D4F518" w14:textId="77777777" w:rsidR="005F2FF4" w:rsidRDefault="00000000">
            <w:pPr>
              <w:jc w:val="both"/>
              <w:rPr>
                <w:bCs/>
                <w:iCs/>
                <w:sz w:val="26"/>
                <w:szCs w:val="26"/>
              </w:rPr>
            </w:pPr>
            <w:r>
              <w:rPr>
                <w:bCs/>
                <w:iCs/>
                <w:sz w:val="26"/>
                <w:szCs w:val="26"/>
              </w:rPr>
              <w:t>Tháng 12/2026</w:t>
            </w:r>
          </w:p>
        </w:tc>
        <w:tc>
          <w:tcPr>
            <w:tcW w:w="2610" w:type="dxa"/>
            <w:vAlign w:val="center"/>
          </w:tcPr>
          <w:p w14:paraId="5ECB5895" w14:textId="77777777" w:rsidR="005F2FF4" w:rsidRDefault="00000000">
            <w:pPr>
              <w:jc w:val="both"/>
              <w:rPr>
                <w:bCs/>
                <w:iCs/>
                <w:sz w:val="26"/>
                <w:szCs w:val="26"/>
              </w:rPr>
            </w:pPr>
            <w:r>
              <w:rPr>
                <w:bCs/>
                <w:iCs/>
                <w:sz w:val="26"/>
                <w:szCs w:val="26"/>
              </w:rPr>
              <w:t>Tiêu chí 2.3</w:t>
            </w:r>
          </w:p>
        </w:tc>
        <w:tc>
          <w:tcPr>
            <w:tcW w:w="1980" w:type="dxa"/>
            <w:vAlign w:val="center"/>
          </w:tcPr>
          <w:p w14:paraId="3A12352E" w14:textId="77777777" w:rsidR="005F2FF4" w:rsidRDefault="00000000">
            <w:pPr>
              <w:jc w:val="both"/>
              <w:rPr>
                <w:bCs/>
                <w:iCs/>
                <w:sz w:val="26"/>
                <w:szCs w:val="26"/>
              </w:rPr>
            </w:pPr>
            <w:r>
              <w:rPr>
                <w:bCs/>
                <w:iCs/>
                <w:sz w:val="26"/>
                <w:szCs w:val="26"/>
              </w:rPr>
              <w:t xml:space="preserve"> </w:t>
            </w:r>
          </w:p>
        </w:tc>
      </w:tr>
      <w:tr w:rsidR="005F2FF4" w14:paraId="5ADF8642" w14:textId="77777777">
        <w:tc>
          <w:tcPr>
            <w:tcW w:w="959" w:type="dxa"/>
            <w:vAlign w:val="center"/>
          </w:tcPr>
          <w:p w14:paraId="71FA6C65" w14:textId="77777777" w:rsidR="005F2FF4" w:rsidRDefault="00000000">
            <w:pPr>
              <w:jc w:val="center"/>
              <w:rPr>
                <w:bCs/>
                <w:iCs/>
                <w:sz w:val="26"/>
                <w:szCs w:val="26"/>
              </w:rPr>
            </w:pPr>
            <w:r>
              <w:rPr>
                <w:bCs/>
                <w:iCs/>
                <w:sz w:val="26"/>
                <w:szCs w:val="26"/>
              </w:rPr>
              <w:t>3.</w:t>
            </w:r>
          </w:p>
        </w:tc>
        <w:tc>
          <w:tcPr>
            <w:tcW w:w="1826" w:type="dxa"/>
            <w:vAlign w:val="center"/>
          </w:tcPr>
          <w:p w14:paraId="2F1D529B" w14:textId="77777777" w:rsidR="005F2FF4" w:rsidRDefault="00000000">
            <w:pPr>
              <w:jc w:val="both"/>
              <w:rPr>
                <w:bCs/>
                <w:iCs/>
                <w:sz w:val="26"/>
                <w:szCs w:val="26"/>
              </w:rPr>
            </w:pPr>
            <w:r>
              <w:rPr>
                <w:bCs/>
                <w:iCs/>
                <w:sz w:val="26"/>
                <w:szCs w:val="26"/>
              </w:rPr>
              <w:t>Quyết định số 19/2016/QĐ-UBND ngày 20/07/2016 của Ủy ban nhân dân tỉnh Hải Dương Ban hành quy định khu vực bảo vệ, khu vực cấm tập trung đông người, cấm ghi âm, ghi hình chụp ảnh trên địa bàn tỉnh Hải Dương</w:t>
            </w:r>
          </w:p>
        </w:tc>
        <w:tc>
          <w:tcPr>
            <w:tcW w:w="2143" w:type="dxa"/>
            <w:vAlign w:val="center"/>
          </w:tcPr>
          <w:p w14:paraId="12F6DE27" w14:textId="77777777" w:rsidR="005F2FF4" w:rsidRDefault="00000000">
            <w:pPr>
              <w:jc w:val="both"/>
              <w:rPr>
                <w:bCs/>
                <w:iCs/>
                <w:sz w:val="26"/>
                <w:szCs w:val="26"/>
              </w:rPr>
            </w:pPr>
            <w:r>
              <w:rPr>
                <w:bCs/>
                <w:iCs/>
                <w:sz w:val="26"/>
                <w:szCs w:val="26"/>
              </w:rPr>
              <w:t>Nghị định số 37/2009/NĐ-CP ngày 23/4/2009 của Chính phủ quy định các mục tiêu quan trọng về chính trị, kinh tế, ngoại giao, khoa học - kỹ thuật, văn hóa, xã hội do lực lượng Cảnh sát nhân dân có trách nhiệm vũ trang canh gác bảo vệ và trách nhiệm của cơ quan, tổ chức có liên quan (được sửa đổi, bổ sung bởi Nghị định số 39/2021/NĐ-CP ngay 30/3/2021 của Chính phủ)</w:t>
            </w:r>
          </w:p>
        </w:tc>
        <w:tc>
          <w:tcPr>
            <w:tcW w:w="3077" w:type="dxa"/>
            <w:vAlign w:val="center"/>
          </w:tcPr>
          <w:p w14:paraId="23B5297B" w14:textId="77777777" w:rsidR="005F2FF4" w:rsidRDefault="00000000">
            <w:pPr>
              <w:jc w:val="both"/>
              <w:rPr>
                <w:bCs/>
                <w:iCs/>
                <w:sz w:val="26"/>
                <w:szCs w:val="26"/>
              </w:rPr>
            </w:pPr>
            <w:r>
              <w:rPr>
                <w:bCs/>
                <w:iCs/>
                <w:sz w:val="26"/>
                <w:szCs w:val="26"/>
              </w:rPr>
              <w:t>Quy định của Nghị định số 37/2009/NĐ-CP ngày 23/4/2009 của Chính phủ (được sửa đổi, bổ sung bởi Nghị định số 39/2021/NĐ-CP ngày 30/3/2021 của Chính phủ) đã quy định cụ thể các mục tiêu quan trọng về chính trị, kinh tế, ngoại giao, khoa học - kỹ thuật, văn hóa, xã hội do lực lượng Cảnh sát nhân dân có trách nhiệm vũ trang canh gác bảo vệ và trách nhiệm của các cơ quan, tổ chức có liên quan</w:t>
            </w:r>
          </w:p>
        </w:tc>
        <w:tc>
          <w:tcPr>
            <w:tcW w:w="1980" w:type="dxa"/>
            <w:vAlign w:val="center"/>
          </w:tcPr>
          <w:p w14:paraId="780506B5" w14:textId="77777777" w:rsidR="005F2FF4" w:rsidRDefault="00000000">
            <w:pPr>
              <w:jc w:val="both"/>
              <w:rPr>
                <w:bCs/>
                <w:iCs/>
                <w:sz w:val="26"/>
                <w:szCs w:val="26"/>
              </w:rPr>
            </w:pPr>
            <w:r>
              <w:rPr>
                <w:bCs/>
                <w:iCs/>
                <w:sz w:val="26"/>
                <w:szCs w:val="26"/>
              </w:rPr>
              <w:t>Tháng 9/2026</w:t>
            </w:r>
          </w:p>
        </w:tc>
        <w:tc>
          <w:tcPr>
            <w:tcW w:w="2610" w:type="dxa"/>
            <w:vAlign w:val="center"/>
          </w:tcPr>
          <w:p w14:paraId="73DF4257" w14:textId="77777777" w:rsidR="005F2FF4" w:rsidRDefault="00000000">
            <w:pPr>
              <w:jc w:val="both"/>
              <w:rPr>
                <w:bCs/>
                <w:iCs/>
                <w:sz w:val="26"/>
                <w:szCs w:val="26"/>
              </w:rPr>
            </w:pPr>
            <w:r>
              <w:rPr>
                <w:bCs/>
                <w:iCs/>
                <w:sz w:val="26"/>
                <w:szCs w:val="26"/>
              </w:rPr>
              <w:t>Tiêu chí 2.3</w:t>
            </w:r>
          </w:p>
        </w:tc>
        <w:tc>
          <w:tcPr>
            <w:tcW w:w="1980" w:type="dxa"/>
            <w:vAlign w:val="center"/>
          </w:tcPr>
          <w:p w14:paraId="5700F5B8" w14:textId="77777777" w:rsidR="005F2FF4" w:rsidRDefault="00000000">
            <w:pPr>
              <w:jc w:val="both"/>
              <w:rPr>
                <w:bCs/>
                <w:iCs/>
                <w:sz w:val="26"/>
                <w:szCs w:val="26"/>
              </w:rPr>
            </w:pPr>
            <w:r>
              <w:rPr>
                <w:bCs/>
                <w:iCs/>
                <w:sz w:val="26"/>
                <w:szCs w:val="26"/>
              </w:rPr>
              <w:t xml:space="preserve">Hải Dương </w:t>
            </w:r>
          </w:p>
        </w:tc>
      </w:tr>
      <w:tr w:rsidR="005F2FF4" w14:paraId="26442560" w14:textId="77777777">
        <w:tc>
          <w:tcPr>
            <w:tcW w:w="959" w:type="dxa"/>
            <w:vAlign w:val="center"/>
          </w:tcPr>
          <w:p w14:paraId="4C2E79D4" w14:textId="77777777" w:rsidR="005F2FF4" w:rsidRDefault="00000000">
            <w:pPr>
              <w:jc w:val="center"/>
              <w:rPr>
                <w:bCs/>
                <w:iCs/>
                <w:sz w:val="26"/>
                <w:szCs w:val="26"/>
              </w:rPr>
            </w:pPr>
            <w:r>
              <w:rPr>
                <w:bCs/>
                <w:iCs/>
                <w:sz w:val="26"/>
                <w:szCs w:val="26"/>
              </w:rPr>
              <w:t>4.</w:t>
            </w:r>
          </w:p>
        </w:tc>
        <w:tc>
          <w:tcPr>
            <w:tcW w:w="1826" w:type="dxa"/>
            <w:vAlign w:val="center"/>
          </w:tcPr>
          <w:p w14:paraId="2E048A6A" w14:textId="77777777" w:rsidR="005F2FF4" w:rsidRDefault="00000000">
            <w:pPr>
              <w:jc w:val="both"/>
              <w:rPr>
                <w:bCs/>
                <w:iCs/>
                <w:sz w:val="26"/>
                <w:szCs w:val="26"/>
              </w:rPr>
            </w:pPr>
            <w:r>
              <w:rPr>
                <w:bCs/>
                <w:iCs/>
                <w:sz w:val="26"/>
                <w:szCs w:val="26"/>
              </w:rPr>
              <w:t>Quyết định số 42/2019/QĐ-UBND ngày 27/09/2019 của Ủy ban nhân dân thành phố Hải Dương Thành lập, quản lý và sử dụng quỹ phòng, chống tội phạm tỉnh Hải Dương</w:t>
            </w:r>
          </w:p>
        </w:tc>
        <w:tc>
          <w:tcPr>
            <w:tcW w:w="2143" w:type="dxa"/>
            <w:vAlign w:val="center"/>
          </w:tcPr>
          <w:p w14:paraId="7F3EDA86" w14:textId="77777777" w:rsidR="005F2FF4" w:rsidRDefault="00000000">
            <w:pPr>
              <w:jc w:val="both"/>
              <w:rPr>
                <w:bCs/>
                <w:iCs/>
                <w:sz w:val="26"/>
                <w:szCs w:val="26"/>
              </w:rPr>
            </w:pPr>
            <w:r>
              <w:rPr>
                <w:bCs/>
                <w:iCs/>
                <w:sz w:val="26"/>
                <w:szCs w:val="26"/>
              </w:rPr>
              <w:t>Quyết định số 07/2026/QĐ-TTg ngày 27/01/2026 của Thủ tướng Chính phủ về việc thành lập, quản lý và sử dụng Quỹ phòng, chống tội phạm</w:t>
            </w:r>
          </w:p>
        </w:tc>
        <w:tc>
          <w:tcPr>
            <w:tcW w:w="3077" w:type="dxa"/>
            <w:vAlign w:val="center"/>
          </w:tcPr>
          <w:p w14:paraId="2952349A" w14:textId="77777777" w:rsidR="005F2FF4" w:rsidRDefault="00000000">
            <w:pPr>
              <w:jc w:val="both"/>
              <w:rPr>
                <w:bCs/>
                <w:iCs/>
                <w:sz w:val="26"/>
                <w:szCs w:val="26"/>
              </w:rPr>
            </w:pPr>
            <w:r>
              <w:rPr>
                <w:bCs/>
                <w:iCs/>
                <w:sz w:val="26"/>
                <w:szCs w:val="26"/>
              </w:rPr>
              <w:t>Đã ban hành Quyết định số 39/2026/QĐ-CTUBND ngày 31/5/2026 của Chủ tịch Ủy ban nhân dân thành phố thành lập, quản lý, điều hành và sử dụng Quỹ phòng, chống tội phạm thành phố Hải Phòng</w:t>
            </w:r>
          </w:p>
        </w:tc>
        <w:tc>
          <w:tcPr>
            <w:tcW w:w="1980" w:type="dxa"/>
            <w:vAlign w:val="center"/>
          </w:tcPr>
          <w:p w14:paraId="51B8BD67" w14:textId="77777777" w:rsidR="005F2FF4" w:rsidRDefault="00000000">
            <w:pPr>
              <w:jc w:val="both"/>
              <w:rPr>
                <w:bCs/>
                <w:iCs/>
                <w:sz w:val="26"/>
                <w:szCs w:val="26"/>
              </w:rPr>
            </w:pPr>
            <w:r>
              <w:rPr>
                <w:bCs/>
                <w:iCs/>
                <w:sz w:val="26"/>
                <w:szCs w:val="26"/>
              </w:rPr>
              <w:t>Tháng 12/2026</w:t>
            </w:r>
          </w:p>
        </w:tc>
        <w:tc>
          <w:tcPr>
            <w:tcW w:w="2610" w:type="dxa"/>
            <w:vAlign w:val="center"/>
          </w:tcPr>
          <w:p w14:paraId="374700DE" w14:textId="77777777" w:rsidR="005F2FF4" w:rsidRDefault="00000000">
            <w:pPr>
              <w:jc w:val="both"/>
              <w:rPr>
                <w:bCs/>
                <w:iCs/>
                <w:sz w:val="26"/>
                <w:szCs w:val="26"/>
              </w:rPr>
            </w:pPr>
            <w:r>
              <w:rPr>
                <w:bCs/>
                <w:iCs/>
                <w:sz w:val="26"/>
                <w:szCs w:val="26"/>
              </w:rPr>
              <w:t>Tiêu chí 2.3</w:t>
            </w:r>
          </w:p>
        </w:tc>
        <w:tc>
          <w:tcPr>
            <w:tcW w:w="1980" w:type="dxa"/>
            <w:vAlign w:val="center"/>
          </w:tcPr>
          <w:p w14:paraId="39F9266E" w14:textId="77777777" w:rsidR="005F2FF4" w:rsidRDefault="00000000">
            <w:pPr>
              <w:jc w:val="both"/>
              <w:rPr>
                <w:bCs/>
                <w:iCs/>
                <w:sz w:val="26"/>
                <w:szCs w:val="26"/>
              </w:rPr>
            </w:pPr>
            <w:r>
              <w:rPr>
                <w:bCs/>
                <w:iCs/>
                <w:sz w:val="26"/>
                <w:szCs w:val="26"/>
              </w:rPr>
              <w:t xml:space="preserve">Hải Dương </w:t>
            </w:r>
          </w:p>
        </w:tc>
      </w:tr>
      <w:tr w:rsidR="00BE03DE" w:rsidRPr="007E433C" w14:paraId="727CB188" w14:textId="77777777" w:rsidTr="00BE03DE">
        <w:tc>
          <w:tcPr>
            <w:tcW w:w="14575" w:type="dxa"/>
            <w:gridSpan w:val="7"/>
            <w:shd w:val="clear" w:color="auto" w:fill="F7CAAC" w:themeFill="accent2" w:themeFillTint="66"/>
            <w:vAlign w:val="center"/>
          </w:tcPr>
          <w:p w14:paraId="1F5A9E6E" w14:textId="77777777" w:rsidR="00BE03DE" w:rsidRPr="007E433C" w:rsidRDefault="00BE03DE" w:rsidP="006A3393">
            <w:pPr>
              <w:spacing w:before="120" w:after="120"/>
              <w:jc w:val="center"/>
              <w:rPr>
                <w:bCs/>
                <w:iCs/>
                <w:sz w:val="24"/>
              </w:rPr>
            </w:pPr>
            <w:r>
              <w:rPr>
                <w:b/>
                <w:sz w:val="24"/>
              </w:rPr>
              <w:t>Tổng số VB đề xuất xử lý: 157 văn bản</w:t>
            </w:r>
          </w:p>
        </w:tc>
      </w:tr>
    </w:tbl>
    <w:p w14:paraId="34B3AADD" w14:textId="77777777" w:rsidR="00176C78" w:rsidRDefault="00176C78" w:rsidP="00865F69">
      <w:pPr>
        <w:shd w:val="clear" w:color="auto" w:fill="FFFFFF"/>
        <w:spacing w:before="120" w:after="120" w:line="234" w:lineRule="atLeast"/>
        <w:jc w:val="both"/>
        <w:rPr>
          <w:rFonts w:ascii="Arial" w:hAnsi="Arial" w:cs="Arial"/>
          <w:sz w:val="20"/>
          <w:szCs w:val="20"/>
        </w:rPr>
      </w:pPr>
    </w:p>
    <w:p w14:paraId="6BAEAEE2" w14:textId="77777777" w:rsidR="00176C78" w:rsidRDefault="00176C78" w:rsidP="00661F93">
      <w:pPr>
        <w:shd w:val="clear" w:color="auto" w:fill="FFFFFF"/>
        <w:spacing w:before="120" w:after="120" w:line="360" w:lineRule="exact"/>
        <w:jc w:val="both"/>
        <w:rPr>
          <w:b/>
          <w:bCs/>
          <w:szCs w:val="28"/>
        </w:rPr>
      </w:pPr>
      <w:r w:rsidRPr="005756D3">
        <w:rPr>
          <w:b/>
          <w:bCs/>
          <w:szCs w:val="28"/>
        </w:rPr>
        <w:t>CÁC THÔNG TIN ĐIỀN TRONG PHỤ LỤC:</w:t>
      </w:r>
    </w:p>
    <w:p w14:paraId="277802B3" w14:textId="77777777" w:rsidR="00BA08C0" w:rsidRPr="00BA08C0" w:rsidRDefault="00BA08C0" w:rsidP="00BA08C0">
      <w:pPr>
        <w:shd w:val="clear" w:color="auto" w:fill="FFFFFF"/>
        <w:spacing w:before="120" w:after="120" w:line="360" w:lineRule="exact"/>
        <w:jc w:val="both"/>
        <w:rPr>
          <w:bCs/>
          <w:sz w:val="26"/>
          <w:szCs w:val="26"/>
        </w:rPr>
      </w:pPr>
      <w:r w:rsidRPr="00BA08C0">
        <w:rPr>
          <w:b/>
          <w:bCs/>
          <w:i/>
          <w:sz w:val="26"/>
          <w:szCs w:val="26"/>
        </w:rPr>
        <w:t>- Cơ quan rà soát:</w:t>
      </w:r>
      <w:r w:rsidRPr="00BA08C0">
        <w:rPr>
          <w:bCs/>
          <w:sz w:val="26"/>
          <w:szCs w:val="26"/>
        </w:rPr>
        <w:t xml:space="preserve"> Điền tên</w:t>
      </w:r>
      <w:r w:rsidRPr="00BA08C0">
        <w:rPr>
          <w:bCs/>
          <w:sz w:val="26"/>
          <w:szCs w:val="26"/>
          <w:lang w:val="vi-VN"/>
        </w:rPr>
        <w:t xml:space="preserve"> của</w:t>
      </w:r>
      <w:r w:rsidRPr="00BA08C0">
        <w:rPr>
          <w:bCs/>
          <w:sz w:val="26"/>
          <w:szCs w:val="26"/>
        </w:rPr>
        <w:t xml:space="preserve"> cơ quan rà soát</w:t>
      </w:r>
      <w:r w:rsidRPr="00BA08C0">
        <w:rPr>
          <w:bCs/>
          <w:sz w:val="26"/>
          <w:szCs w:val="26"/>
          <w:lang w:val="vi-VN"/>
        </w:rPr>
        <w:t>.</w:t>
      </w:r>
      <w:r w:rsidRPr="00BA08C0">
        <w:rPr>
          <w:bCs/>
          <w:sz w:val="26"/>
          <w:szCs w:val="26"/>
        </w:rPr>
        <w:t xml:space="preserve"> (Ví dụ: UBND thành phố Hà Nội, UBND tỉnh Quảng Ninh).</w:t>
      </w:r>
    </w:p>
    <w:p w14:paraId="420C4466" w14:textId="77777777" w:rsidR="00BA08C0" w:rsidRPr="00BA08C0" w:rsidRDefault="00BA08C0" w:rsidP="00BA08C0">
      <w:pPr>
        <w:shd w:val="clear" w:color="auto" w:fill="FFFFFF"/>
        <w:spacing w:before="120" w:after="120" w:line="360" w:lineRule="exact"/>
        <w:jc w:val="both"/>
        <w:rPr>
          <w:bCs/>
          <w:sz w:val="26"/>
          <w:szCs w:val="26"/>
        </w:rPr>
      </w:pPr>
      <w:r w:rsidRPr="00BA08C0">
        <w:rPr>
          <w:b/>
          <w:bCs/>
          <w:i/>
          <w:iCs/>
          <w:sz w:val="26"/>
          <w:szCs w:val="26"/>
        </w:rPr>
        <w:t>- Cột (2):</w:t>
      </w:r>
      <w:r w:rsidRPr="00BA08C0">
        <w:rPr>
          <w:bCs/>
          <w:sz w:val="26"/>
          <w:szCs w:val="26"/>
        </w:rPr>
        <w:t xml:space="preserve"> </w:t>
      </w:r>
    </w:p>
    <w:p w14:paraId="6BA8DFCF" w14:textId="77777777" w:rsidR="00BA08C0" w:rsidRPr="00BA08C0" w:rsidRDefault="00BA08C0" w:rsidP="00BA08C0">
      <w:pPr>
        <w:shd w:val="clear" w:color="auto" w:fill="FFFFFF"/>
        <w:spacing w:before="120" w:after="120" w:line="360" w:lineRule="exact"/>
        <w:jc w:val="both"/>
        <w:rPr>
          <w:bCs/>
          <w:sz w:val="26"/>
          <w:szCs w:val="26"/>
          <w:lang w:val="vi-VN"/>
        </w:rPr>
      </w:pPr>
      <w:r w:rsidRPr="00BA08C0">
        <w:rPr>
          <w:bCs/>
          <w:sz w:val="26"/>
          <w:szCs w:val="26"/>
        </w:rPr>
        <w:t>+ Điền tên văn bản được rà soát (</w:t>
      </w:r>
      <w:r w:rsidRPr="00BA08C0">
        <w:rPr>
          <w:bCs/>
          <w:sz w:val="26"/>
          <w:szCs w:val="26"/>
          <w:lang w:val="vi-VN"/>
        </w:rPr>
        <w:t xml:space="preserve">Ghi rõ </w:t>
      </w:r>
      <w:r w:rsidRPr="00BA08C0">
        <w:rPr>
          <w:bCs/>
          <w:sz w:val="26"/>
          <w:szCs w:val="26"/>
        </w:rPr>
        <w:t>tên loại; số, ký hiệu; ngày, tháng, năm ban hành; tên cơ quan ban hành; trích yếu văn bản)</w:t>
      </w:r>
      <w:r w:rsidRPr="00BA08C0">
        <w:rPr>
          <w:bCs/>
          <w:sz w:val="26"/>
          <w:szCs w:val="26"/>
          <w:lang w:val="vi-VN"/>
        </w:rPr>
        <w:t xml:space="preserve">. </w:t>
      </w:r>
      <w:r w:rsidRPr="00794AFE">
        <w:rPr>
          <w:bCs/>
          <w:sz w:val="26"/>
          <w:szCs w:val="26"/>
          <w:lang w:val="vi-VN"/>
        </w:rPr>
        <w:t>Trường hợp văn bản được rà soát đã được sửa đổi, bổ sung, bãi bỏ một phần thì ngay sau trích yếu văn bản ghi: “(đã được sửa đổi, bổ sung)”.</w:t>
      </w:r>
    </w:p>
    <w:p w14:paraId="489EF179"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Ví dụ: Quyết định số 33/2025/QĐ-UBND ngày 21/4/2025 của UBND thành phố Hà Nội về việc ban hành khung giá dịch vụ quản lý vận hành nhà chung cư trên địa bàn thành phố Hà Nội (đã được sửa đổi, bổ sung).</w:t>
      </w:r>
    </w:p>
    <w:p w14:paraId="14A290BE"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xml:space="preserve">+ Các VBQPPL trong cùng 01 lĩnh vực được sắp xếp theo tiêu chí: (i) </w:t>
      </w:r>
      <w:r w:rsidRPr="00794AFE">
        <w:rPr>
          <w:bCs/>
          <w:iCs/>
          <w:sz w:val="26"/>
          <w:szCs w:val="26"/>
          <w:lang w:val="vi-VN"/>
        </w:rPr>
        <w:t xml:space="preserve">Văn bản có hiệu lực pháp lý cao hơn đến văn bản có hiệu lực pháp lý thấp hơn; (ii) </w:t>
      </w:r>
      <w:r w:rsidRPr="00794AFE">
        <w:rPr>
          <w:bCs/>
          <w:sz w:val="26"/>
          <w:szCs w:val="26"/>
          <w:lang w:val="vi-VN"/>
        </w:rPr>
        <w:t>Thời gian ban hành văn bản (cùng hình</w:t>
      </w:r>
      <w:r w:rsidRPr="00BA08C0">
        <w:rPr>
          <w:bCs/>
          <w:sz w:val="26"/>
          <w:szCs w:val="26"/>
          <w:lang w:val="vi-VN"/>
        </w:rPr>
        <w:t xml:space="preserve"> thức</w:t>
      </w:r>
      <w:r w:rsidRPr="00794AFE">
        <w:rPr>
          <w:bCs/>
          <w:sz w:val="26"/>
          <w:szCs w:val="26"/>
          <w:lang w:val="vi-VN"/>
        </w:rPr>
        <w:t xml:space="preserve"> văn bản) từ văn bản được ban hành trước đến văn bản được ban hành sau.</w:t>
      </w:r>
    </w:p>
    <w:p w14:paraId="3B977E13"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Cột (3):</w:t>
      </w:r>
      <w:r w:rsidRPr="00794AFE">
        <w:rPr>
          <w:bCs/>
          <w:sz w:val="26"/>
          <w:szCs w:val="26"/>
          <w:lang w:val="vi-VN"/>
        </w:rPr>
        <w:t xml:space="preserve"> Điền căn cứ rà soát văn bản theo hướng dẫn tại Mục VI.3 Tài liệu hướng dẫn, trong đó cần ghi rõ thông tin về tên văn bản, tài liệu là căn cứ rà soát (nếu có).</w:t>
      </w:r>
    </w:p>
    <w:p w14:paraId="3DCC6975" w14:textId="77777777" w:rsidR="00BA08C0" w:rsidRPr="00794AFE" w:rsidRDefault="00BA08C0" w:rsidP="00BA08C0">
      <w:pPr>
        <w:shd w:val="clear" w:color="auto" w:fill="FFFFFF"/>
        <w:spacing w:before="120" w:after="120" w:line="360" w:lineRule="exact"/>
        <w:jc w:val="both"/>
        <w:rPr>
          <w:b/>
          <w:bCs/>
          <w:i/>
          <w:iCs/>
          <w:sz w:val="26"/>
          <w:szCs w:val="26"/>
          <w:lang w:val="vi-VN"/>
        </w:rPr>
      </w:pPr>
      <w:r w:rsidRPr="00794AFE">
        <w:rPr>
          <w:b/>
          <w:bCs/>
          <w:i/>
          <w:iCs/>
          <w:sz w:val="26"/>
          <w:szCs w:val="26"/>
          <w:lang w:val="vi-VN"/>
        </w:rPr>
        <w:t xml:space="preserve">- Cột (4): </w:t>
      </w:r>
      <w:r w:rsidRPr="00794AFE">
        <w:rPr>
          <w:bCs/>
          <w:sz w:val="26"/>
          <w:szCs w:val="26"/>
          <w:lang w:val="vi-VN"/>
        </w:rPr>
        <w:t>Điền nội dung phân tích lý do đề xuất bãi bỏ toàn bộ văn bản</w:t>
      </w:r>
      <w:r w:rsidRPr="00BA08C0">
        <w:rPr>
          <w:bCs/>
          <w:sz w:val="26"/>
          <w:szCs w:val="26"/>
          <w:lang w:val="vi-VN"/>
        </w:rPr>
        <w:t xml:space="preserve">. </w:t>
      </w:r>
    </w:p>
    <w:p w14:paraId="65F67D13"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xml:space="preserve">- Cột (5): </w:t>
      </w:r>
      <w:r w:rsidRPr="00794AFE">
        <w:rPr>
          <w:bCs/>
          <w:sz w:val="26"/>
          <w:szCs w:val="26"/>
          <w:lang w:val="vi-VN"/>
        </w:rPr>
        <w:t>Điền lộ trình xử lý.</w:t>
      </w:r>
    </w:p>
    <w:p w14:paraId="3C293E5C"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xml:space="preserve">- Cột (6): </w:t>
      </w:r>
      <w:r w:rsidRPr="00794AFE">
        <w:rPr>
          <w:bCs/>
          <w:sz w:val="26"/>
          <w:szCs w:val="26"/>
          <w:lang w:val="vi-VN"/>
        </w:rPr>
        <w:t>Điền tiêu chí rà soát tương ứng với văn bản được rà soát cần bãi bỏ toàn bộ</w:t>
      </w:r>
      <w:r w:rsidRPr="00BA08C0">
        <w:rPr>
          <w:bCs/>
          <w:sz w:val="26"/>
          <w:szCs w:val="26"/>
          <w:lang w:val="vi-VN"/>
        </w:rPr>
        <w:t>.</w:t>
      </w:r>
      <w:r w:rsidRPr="00794AFE">
        <w:rPr>
          <w:bCs/>
          <w:sz w:val="26"/>
          <w:szCs w:val="26"/>
          <w:lang w:val="vi-VN"/>
        </w:rPr>
        <w:t xml:space="preserve"> (Ví dụ: </w:t>
      </w:r>
      <w:r w:rsidRPr="00BA08C0">
        <w:rPr>
          <w:bCs/>
          <w:sz w:val="26"/>
          <w:szCs w:val="26"/>
          <w:lang w:val="nl-NL"/>
        </w:rPr>
        <w:t>Tiêu chí 2).</w:t>
      </w:r>
    </w:p>
    <w:p w14:paraId="154A1DF3"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xml:space="preserve">- Cột (7): </w:t>
      </w:r>
      <w:r w:rsidRPr="00794AFE">
        <w:rPr>
          <w:bCs/>
          <w:sz w:val="26"/>
          <w:szCs w:val="26"/>
          <w:lang w:val="vi-VN"/>
        </w:rPr>
        <w:t>Trường hợp văn bản do HĐND, UBND tỉnh trước khi sắp xếp ban hành (không trùng tên với tỉnh sau khi sắp xếp) thì ghi tên các tỉnh đó. (Ví dụ: Thái Bình, Hải Dương).</w:t>
      </w:r>
    </w:p>
    <w:p w14:paraId="576BB48A"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xml:space="preserve">- </w:t>
      </w:r>
      <w:r w:rsidRPr="00794AFE">
        <w:rPr>
          <w:b/>
          <w:bCs/>
          <w:sz w:val="26"/>
          <w:szCs w:val="26"/>
          <w:lang w:val="vi-VN"/>
        </w:rPr>
        <w:t>Lưu ý:</w:t>
      </w:r>
      <w:r w:rsidRPr="00794AFE">
        <w:rPr>
          <w:bCs/>
          <w:sz w:val="26"/>
          <w:szCs w:val="26"/>
          <w:lang w:val="vi-VN"/>
        </w:rPr>
        <w:t xml:space="preserve"> </w:t>
      </w:r>
    </w:p>
    <w:p w14:paraId="59F9F3FD"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+ 01 VBQPPL (gốc) chỉ xuất hiện 01 lần trong Danh mục (thuộc lĩnh vực của cơ quan có trách nhiệm chủ trì rà soát/tổng hợp kết quả rà soát).</w:t>
      </w:r>
    </w:p>
    <w:p w14:paraId="6512134A"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Tổng số văn bản đề xuất xử lý: Tính theo số văn bản được rà soát tại cột (2). Không tính số liệu văn bản sửa đổi, bổ sung.</w:t>
      </w:r>
    </w:p>
    <w:p w14:paraId="017AEAAF" w14:textId="77777777"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xml:space="preserve">+ Tên các lĩnh vực: Theo tên của cơ quan chuyên môn thuộc UBND cấp tỉnh (trừ VBQPPL do Văn phòng UBND rà soát) (Ví dụ: Lĩnh vực Tư pháp, Lĩnh vực Tài chính...). </w:t>
      </w:r>
    </w:p>
    <w:p w14:paraId="6389E528" w14:textId="77777777" w:rsidR="009E1D4B" w:rsidRPr="00794AFE" w:rsidRDefault="00BA08C0" w:rsidP="009E1D4B">
      <w:pPr>
        <w:shd w:val="clear" w:color="auto" w:fill="FFFFFF"/>
        <w:spacing w:before="120" w:after="120" w:line="360" w:lineRule="exact"/>
        <w:jc w:val="both"/>
        <w:rPr>
          <w:bCs/>
          <w:sz w:val="26"/>
          <w:szCs w:val="26"/>
          <w:lang w:val="vi-VN"/>
        </w:rPr>
      </w:pPr>
      <w:r w:rsidRPr="00794AFE">
        <w:rPr>
          <w:bCs/>
          <w:sz w:val="26"/>
          <w:szCs w:val="26"/>
          <w:lang w:val="vi-VN"/>
        </w:rPr>
        <w:t>+ Lĩnh vực khác: Gồm các VBQPPL do Văn phòng UBND và các cơ quan không phải các cơ quan chuyên môn thuộc UBND cấp tỉnh thực hiện rà soát.</w:t>
      </w:r>
    </w:p>
    <w:p w14:paraId="3C292878" w14:textId="77777777" w:rsidR="00A260A8" w:rsidRDefault="00A260A8" w:rsidP="00574042">
      <w:pPr>
        <w:spacing w:before="120" w:after="120" w:line="264" w:lineRule="auto"/>
        <w:jc w:val="both"/>
        <w:rPr>
          <w:bCs/>
          <w:sz w:val="26"/>
          <w:szCs w:val="26"/>
        </w:rPr>
      </w:pPr>
    </w:p>
    <w:sectPr w:rsidR="00A260A8" w:rsidSect="00741EBC">
      <w:headerReference w:type="default" r:id="rId10"/>
      <w:footerReference w:type="even" r:id="rId11"/>
      <w:footerReference w:type="default" r:id="rId12"/>
      <w:pgSz w:w="16840" w:h="11907" w:orient="landscape" w:code="9"/>
      <w:pgMar w:top="851" w:right="1134"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90AB8" w14:textId="77777777" w:rsidR="007D2817" w:rsidRDefault="007D2817">
      <w:r>
        <w:separator/>
      </w:r>
    </w:p>
  </w:endnote>
  <w:endnote w:type="continuationSeparator" w:id="0">
    <w:p w14:paraId="28E3F497" w14:textId="77777777" w:rsidR="007D2817" w:rsidRDefault="007D2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8895" w14:textId="77777777"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14:paraId="3EE295F8" w14:textId="77777777" w:rsidR="002A5526" w:rsidRDefault="002A5526" w:rsidP="00A411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C6498" w14:textId="77777777" w:rsidR="002A5526" w:rsidRDefault="002A5526" w:rsidP="00A411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B1175" w14:textId="77777777" w:rsidR="007D2817" w:rsidRDefault="007D2817">
      <w:r>
        <w:separator/>
      </w:r>
    </w:p>
  </w:footnote>
  <w:footnote w:type="continuationSeparator" w:id="0">
    <w:p w14:paraId="707CF063" w14:textId="77777777" w:rsidR="007D2817" w:rsidRDefault="007D2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FEDAE" w14:textId="77777777" w:rsidR="009724E0" w:rsidRDefault="000A6D98" w:rsidP="009655AC">
    <w:pPr>
      <w:pStyle w:val="Header"/>
      <w:jc w:val="center"/>
    </w:pPr>
    <w:r>
      <w:fldChar w:fldCharType="begin"/>
    </w:r>
    <w:r>
      <w:instrText xml:space="preserve"> PAGE   \* MERGEFORMAT </w:instrText>
    </w:r>
    <w:r>
      <w:fldChar w:fldCharType="separate"/>
    </w:r>
    <w:r w:rsidR="005B4DA1">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5BF"/>
    <w:multiLevelType w:val="hybridMultilevel"/>
    <w:tmpl w:val="EFD0925E"/>
    <w:lvl w:ilvl="0" w:tplc="59F0C5F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5375C"/>
    <w:multiLevelType w:val="hybridMultilevel"/>
    <w:tmpl w:val="1846951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144EE8"/>
    <w:multiLevelType w:val="hybridMultilevel"/>
    <w:tmpl w:val="9BAEEC5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46394B"/>
    <w:multiLevelType w:val="multilevel"/>
    <w:tmpl w:val="657013D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4E2035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7A11DB"/>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98B3B48"/>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411669"/>
    <w:multiLevelType w:val="hybridMultilevel"/>
    <w:tmpl w:val="E4947F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CA6D62"/>
    <w:multiLevelType w:val="hybridMultilevel"/>
    <w:tmpl w:val="12DA772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DB5A18"/>
    <w:multiLevelType w:val="hybridMultilevel"/>
    <w:tmpl w:val="223A971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BF65E35"/>
    <w:multiLevelType w:val="hybridMultilevel"/>
    <w:tmpl w:val="CFE879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384CE5"/>
    <w:multiLevelType w:val="hybridMultilevel"/>
    <w:tmpl w:val="6B562C2C"/>
    <w:lvl w:ilvl="0" w:tplc="4E5A38EC">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3A1A21"/>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1DF242F"/>
    <w:multiLevelType w:val="hybridMultilevel"/>
    <w:tmpl w:val="ABD20D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E76DD4"/>
    <w:multiLevelType w:val="hybridMultilevel"/>
    <w:tmpl w:val="7894425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8EA3A90"/>
    <w:multiLevelType w:val="hybridMultilevel"/>
    <w:tmpl w:val="D6EE0A6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2033F4"/>
    <w:multiLevelType w:val="hybridMultilevel"/>
    <w:tmpl w:val="CFC40E0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EE46AE"/>
    <w:multiLevelType w:val="hybridMultilevel"/>
    <w:tmpl w:val="657013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C3D2440"/>
    <w:multiLevelType w:val="hybridMultilevel"/>
    <w:tmpl w:val="C2BACA6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DA25A8"/>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6F0B2F"/>
    <w:multiLevelType w:val="hybridMultilevel"/>
    <w:tmpl w:val="905EDDF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ED24AC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9977ACD"/>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4B39122A"/>
    <w:multiLevelType w:val="hybridMultilevel"/>
    <w:tmpl w:val="1D0CD12E"/>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7B752B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9ED15A7"/>
    <w:multiLevelType w:val="hybridMultilevel"/>
    <w:tmpl w:val="AAB8DA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5E0145"/>
    <w:multiLevelType w:val="hybridMultilevel"/>
    <w:tmpl w:val="C74E7C6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2023917"/>
    <w:multiLevelType w:val="hybridMultilevel"/>
    <w:tmpl w:val="AC804A3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986BF6"/>
    <w:multiLevelType w:val="hybridMultilevel"/>
    <w:tmpl w:val="FEA81D1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4F96D6B"/>
    <w:multiLevelType w:val="hybridMultilevel"/>
    <w:tmpl w:val="CC8A56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54C511F"/>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3D2947"/>
    <w:multiLevelType w:val="hybridMultilevel"/>
    <w:tmpl w:val="9DBCACE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022432"/>
    <w:multiLevelType w:val="hybridMultilevel"/>
    <w:tmpl w:val="97B0E4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D1214F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EFA3EAE"/>
    <w:multiLevelType w:val="hybridMultilevel"/>
    <w:tmpl w:val="D1E85E7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807F0B"/>
    <w:multiLevelType w:val="hybridMultilevel"/>
    <w:tmpl w:val="48AC7DD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A4D3010"/>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AD354FC"/>
    <w:multiLevelType w:val="hybridMultilevel"/>
    <w:tmpl w:val="122EB4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D1B38AA"/>
    <w:multiLevelType w:val="hybridMultilevel"/>
    <w:tmpl w:val="1EC4B97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D2D0A27"/>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EE56F3F"/>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FFE15E5"/>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0715830">
    <w:abstractNumId w:val="21"/>
  </w:num>
  <w:num w:numId="2" w16cid:durableId="31155003">
    <w:abstractNumId w:val="1"/>
  </w:num>
  <w:num w:numId="3" w16cid:durableId="2025208770">
    <w:abstractNumId w:val="13"/>
  </w:num>
  <w:num w:numId="4" w16cid:durableId="1572886321">
    <w:abstractNumId w:val="20"/>
  </w:num>
  <w:num w:numId="5" w16cid:durableId="911936228">
    <w:abstractNumId w:val="2"/>
  </w:num>
  <w:num w:numId="6" w16cid:durableId="417797154">
    <w:abstractNumId w:val="18"/>
  </w:num>
  <w:num w:numId="7" w16cid:durableId="680084105">
    <w:abstractNumId w:val="10"/>
  </w:num>
  <w:num w:numId="8" w16cid:durableId="1452212346">
    <w:abstractNumId w:val="27"/>
  </w:num>
  <w:num w:numId="9" w16cid:durableId="1887719113">
    <w:abstractNumId w:val="9"/>
  </w:num>
  <w:num w:numId="10" w16cid:durableId="1556312702">
    <w:abstractNumId w:val="38"/>
  </w:num>
  <w:num w:numId="11" w16cid:durableId="437142933">
    <w:abstractNumId w:val="28"/>
  </w:num>
  <w:num w:numId="12" w16cid:durableId="309134621">
    <w:abstractNumId w:val="7"/>
  </w:num>
  <w:num w:numId="13" w16cid:durableId="239220346">
    <w:abstractNumId w:val="15"/>
  </w:num>
  <w:num w:numId="14" w16cid:durableId="1569535741">
    <w:abstractNumId w:val="37"/>
  </w:num>
  <w:num w:numId="15" w16cid:durableId="385615397">
    <w:abstractNumId w:val="34"/>
  </w:num>
  <w:num w:numId="16" w16cid:durableId="1427992129">
    <w:abstractNumId w:val="32"/>
  </w:num>
  <w:num w:numId="17" w16cid:durableId="1715423510">
    <w:abstractNumId w:val="8"/>
  </w:num>
  <w:num w:numId="18" w16cid:durableId="2006126252">
    <w:abstractNumId w:val="14"/>
  </w:num>
  <w:num w:numId="19" w16cid:durableId="611329338">
    <w:abstractNumId w:val="16"/>
  </w:num>
  <w:num w:numId="20" w16cid:durableId="1670210343">
    <w:abstractNumId w:val="29"/>
  </w:num>
  <w:num w:numId="21" w16cid:durableId="1734966412">
    <w:abstractNumId w:val="35"/>
  </w:num>
  <w:num w:numId="22" w16cid:durableId="1429498668">
    <w:abstractNumId w:val="23"/>
  </w:num>
  <w:num w:numId="23" w16cid:durableId="1860196157">
    <w:abstractNumId w:val="26"/>
  </w:num>
  <w:num w:numId="24" w16cid:durableId="1415936803">
    <w:abstractNumId w:val="25"/>
  </w:num>
  <w:num w:numId="25" w16cid:durableId="997345309">
    <w:abstractNumId w:val="17"/>
  </w:num>
  <w:num w:numId="26" w16cid:durableId="1923370017">
    <w:abstractNumId w:val="40"/>
  </w:num>
  <w:num w:numId="27" w16cid:durableId="410544769">
    <w:abstractNumId w:val="6"/>
  </w:num>
  <w:num w:numId="28" w16cid:durableId="930699194">
    <w:abstractNumId w:val="31"/>
  </w:num>
  <w:num w:numId="29" w16cid:durableId="579217216">
    <w:abstractNumId w:val="3"/>
  </w:num>
  <w:num w:numId="30" w16cid:durableId="695664885">
    <w:abstractNumId w:val="11"/>
  </w:num>
  <w:num w:numId="31" w16cid:durableId="1018853082">
    <w:abstractNumId w:val="4"/>
  </w:num>
  <w:num w:numId="32" w16cid:durableId="1014578851">
    <w:abstractNumId w:val="5"/>
  </w:num>
  <w:num w:numId="33" w16cid:durableId="184443208">
    <w:abstractNumId w:val="41"/>
  </w:num>
  <w:num w:numId="34" w16cid:durableId="1629313131">
    <w:abstractNumId w:val="30"/>
  </w:num>
  <w:num w:numId="35" w16cid:durableId="1875534159">
    <w:abstractNumId w:val="19"/>
  </w:num>
  <w:num w:numId="36" w16cid:durableId="457263409">
    <w:abstractNumId w:val="24"/>
  </w:num>
  <w:num w:numId="37" w16cid:durableId="652107007">
    <w:abstractNumId w:val="33"/>
  </w:num>
  <w:num w:numId="38" w16cid:durableId="1272318683">
    <w:abstractNumId w:val="36"/>
  </w:num>
  <w:num w:numId="39" w16cid:durableId="411656983">
    <w:abstractNumId w:val="22"/>
  </w:num>
  <w:num w:numId="40" w16cid:durableId="816191411">
    <w:abstractNumId w:val="0"/>
  </w:num>
  <w:num w:numId="41" w16cid:durableId="1283924179">
    <w:abstractNumId w:val="39"/>
  </w:num>
  <w:num w:numId="42" w16cid:durableId="8434723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3FF"/>
    <w:rsid w:val="00002DED"/>
    <w:rsid w:val="000106A9"/>
    <w:rsid w:val="00010C0C"/>
    <w:rsid w:val="0001775C"/>
    <w:rsid w:val="000243B7"/>
    <w:rsid w:val="00032670"/>
    <w:rsid w:val="00043E20"/>
    <w:rsid w:val="000573DE"/>
    <w:rsid w:val="00077BBD"/>
    <w:rsid w:val="00080C73"/>
    <w:rsid w:val="00082ACD"/>
    <w:rsid w:val="0008345B"/>
    <w:rsid w:val="00090B40"/>
    <w:rsid w:val="00091B0F"/>
    <w:rsid w:val="00092633"/>
    <w:rsid w:val="000A6D98"/>
    <w:rsid w:val="000B7682"/>
    <w:rsid w:val="000C0FE7"/>
    <w:rsid w:val="000D19A8"/>
    <w:rsid w:val="000D2DF9"/>
    <w:rsid w:val="000D6C07"/>
    <w:rsid w:val="000E10D4"/>
    <w:rsid w:val="000E49A2"/>
    <w:rsid w:val="000E5398"/>
    <w:rsid w:val="001023B4"/>
    <w:rsid w:val="001056E9"/>
    <w:rsid w:val="00114B96"/>
    <w:rsid w:val="00126557"/>
    <w:rsid w:val="001624CD"/>
    <w:rsid w:val="001636F1"/>
    <w:rsid w:val="00165720"/>
    <w:rsid w:val="0017631B"/>
    <w:rsid w:val="00176C78"/>
    <w:rsid w:val="001847B2"/>
    <w:rsid w:val="0018645B"/>
    <w:rsid w:val="001908C6"/>
    <w:rsid w:val="00195487"/>
    <w:rsid w:val="00197038"/>
    <w:rsid w:val="001B47B4"/>
    <w:rsid w:val="001B5890"/>
    <w:rsid w:val="001E533A"/>
    <w:rsid w:val="001E62FB"/>
    <w:rsid w:val="001F2B98"/>
    <w:rsid w:val="00201846"/>
    <w:rsid w:val="0021243C"/>
    <w:rsid w:val="0022263A"/>
    <w:rsid w:val="002324C2"/>
    <w:rsid w:val="00234876"/>
    <w:rsid w:val="00240328"/>
    <w:rsid w:val="002471DE"/>
    <w:rsid w:val="00247ECE"/>
    <w:rsid w:val="00254FDC"/>
    <w:rsid w:val="0026718F"/>
    <w:rsid w:val="00275558"/>
    <w:rsid w:val="00284977"/>
    <w:rsid w:val="0028539C"/>
    <w:rsid w:val="002875DF"/>
    <w:rsid w:val="00290A0C"/>
    <w:rsid w:val="0029723C"/>
    <w:rsid w:val="002A5526"/>
    <w:rsid w:val="002A689C"/>
    <w:rsid w:val="002B2E23"/>
    <w:rsid w:val="002B31C0"/>
    <w:rsid w:val="002C2B91"/>
    <w:rsid w:val="002C4253"/>
    <w:rsid w:val="002D2901"/>
    <w:rsid w:val="002E6937"/>
    <w:rsid w:val="002F03DE"/>
    <w:rsid w:val="00306DAD"/>
    <w:rsid w:val="00311765"/>
    <w:rsid w:val="003163FF"/>
    <w:rsid w:val="00317ECE"/>
    <w:rsid w:val="003318BF"/>
    <w:rsid w:val="00334B98"/>
    <w:rsid w:val="00337B38"/>
    <w:rsid w:val="00340EAF"/>
    <w:rsid w:val="0034467E"/>
    <w:rsid w:val="00345CD9"/>
    <w:rsid w:val="00350F98"/>
    <w:rsid w:val="00354431"/>
    <w:rsid w:val="0035475E"/>
    <w:rsid w:val="00354B35"/>
    <w:rsid w:val="00355385"/>
    <w:rsid w:val="0036350C"/>
    <w:rsid w:val="00365C98"/>
    <w:rsid w:val="00367DFE"/>
    <w:rsid w:val="00396563"/>
    <w:rsid w:val="003A1D44"/>
    <w:rsid w:val="003A2474"/>
    <w:rsid w:val="003B5C48"/>
    <w:rsid w:val="003B682C"/>
    <w:rsid w:val="003C160A"/>
    <w:rsid w:val="003C3CCF"/>
    <w:rsid w:val="003D5E13"/>
    <w:rsid w:val="003E2FBC"/>
    <w:rsid w:val="003F141E"/>
    <w:rsid w:val="003F457E"/>
    <w:rsid w:val="003F5F13"/>
    <w:rsid w:val="0040121A"/>
    <w:rsid w:val="00410DFF"/>
    <w:rsid w:val="00432B3F"/>
    <w:rsid w:val="00435C7E"/>
    <w:rsid w:val="00456162"/>
    <w:rsid w:val="004562C4"/>
    <w:rsid w:val="004749C7"/>
    <w:rsid w:val="00475B46"/>
    <w:rsid w:val="00481F8F"/>
    <w:rsid w:val="004902C1"/>
    <w:rsid w:val="004A181E"/>
    <w:rsid w:val="004B00D7"/>
    <w:rsid w:val="004B17E6"/>
    <w:rsid w:val="004C11C6"/>
    <w:rsid w:val="004C6A2F"/>
    <w:rsid w:val="004D30DD"/>
    <w:rsid w:val="004E018F"/>
    <w:rsid w:val="004E15E0"/>
    <w:rsid w:val="004F56CA"/>
    <w:rsid w:val="004F59D0"/>
    <w:rsid w:val="00503A86"/>
    <w:rsid w:val="00506C7A"/>
    <w:rsid w:val="00506CDB"/>
    <w:rsid w:val="0051413A"/>
    <w:rsid w:val="005141F6"/>
    <w:rsid w:val="0051617B"/>
    <w:rsid w:val="00521C7B"/>
    <w:rsid w:val="0052462A"/>
    <w:rsid w:val="00527297"/>
    <w:rsid w:val="005562D7"/>
    <w:rsid w:val="00556455"/>
    <w:rsid w:val="00563E5A"/>
    <w:rsid w:val="005654CC"/>
    <w:rsid w:val="00565CF6"/>
    <w:rsid w:val="00574042"/>
    <w:rsid w:val="00586707"/>
    <w:rsid w:val="005916F5"/>
    <w:rsid w:val="005958D8"/>
    <w:rsid w:val="005A0D12"/>
    <w:rsid w:val="005B4DA1"/>
    <w:rsid w:val="005C3232"/>
    <w:rsid w:val="005C3D70"/>
    <w:rsid w:val="005E1393"/>
    <w:rsid w:val="005E4C8F"/>
    <w:rsid w:val="005F0C64"/>
    <w:rsid w:val="005F2FF4"/>
    <w:rsid w:val="00603023"/>
    <w:rsid w:val="00605452"/>
    <w:rsid w:val="00607012"/>
    <w:rsid w:val="00623563"/>
    <w:rsid w:val="006304A9"/>
    <w:rsid w:val="00647F89"/>
    <w:rsid w:val="00656767"/>
    <w:rsid w:val="00661F93"/>
    <w:rsid w:val="006664E8"/>
    <w:rsid w:val="006865C4"/>
    <w:rsid w:val="006879B8"/>
    <w:rsid w:val="006931C8"/>
    <w:rsid w:val="006964DA"/>
    <w:rsid w:val="006A57A2"/>
    <w:rsid w:val="006A7A69"/>
    <w:rsid w:val="006B09C3"/>
    <w:rsid w:val="006C69A5"/>
    <w:rsid w:val="006E1B2A"/>
    <w:rsid w:val="006F504A"/>
    <w:rsid w:val="006F563D"/>
    <w:rsid w:val="00700295"/>
    <w:rsid w:val="007059F5"/>
    <w:rsid w:val="00715B7B"/>
    <w:rsid w:val="00723A9B"/>
    <w:rsid w:val="007267E3"/>
    <w:rsid w:val="00727D62"/>
    <w:rsid w:val="00732BCD"/>
    <w:rsid w:val="00733C5C"/>
    <w:rsid w:val="00741EBC"/>
    <w:rsid w:val="00743989"/>
    <w:rsid w:val="00751A36"/>
    <w:rsid w:val="0075292C"/>
    <w:rsid w:val="00763733"/>
    <w:rsid w:val="00764A18"/>
    <w:rsid w:val="00772A69"/>
    <w:rsid w:val="00777100"/>
    <w:rsid w:val="00781320"/>
    <w:rsid w:val="00794AFE"/>
    <w:rsid w:val="00796487"/>
    <w:rsid w:val="00796EC8"/>
    <w:rsid w:val="007970CE"/>
    <w:rsid w:val="007978FA"/>
    <w:rsid w:val="007C578E"/>
    <w:rsid w:val="007D2817"/>
    <w:rsid w:val="007D413C"/>
    <w:rsid w:val="007D5728"/>
    <w:rsid w:val="007E26CB"/>
    <w:rsid w:val="007E28E4"/>
    <w:rsid w:val="007E4A8F"/>
    <w:rsid w:val="007F05A6"/>
    <w:rsid w:val="007F1107"/>
    <w:rsid w:val="00803996"/>
    <w:rsid w:val="008141DF"/>
    <w:rsid w:val="00816C8C"/>
    <w:rsid w:val="00823714"/>
    <w:rsid w:val="00827005"/>
    <w:rsid w:val="008322C5"/>
    <w:rsid w:val="0083501F"/>
    <w:rsid w:val="00837482"/>
    <w:rsid w:val="00844C31"/>
    <w:rsid w:val="00845CC9"/>
    <w:rsid w:val="0085786E"/>
    <w:rsid w:val="008650E1"/>
    <w:rsid w:val="00865F69"/>
    <w:rsid w:val="00867E28"/>
    <w:rsid w:val="00870B1A"/>
    <w:rsid w:val="00873879"/>
    <w:rsid w:val="00876E6F"/>
    <w:rsid w:val="008825FB"/>
    <w:rsid w:val="00887322"/>
    <w:rsid w:val="008A76DC"/>
    <w:rsid w:val="008B59D8"/>
    <w:rsid w:val="008D02D6"/>
    <w:rsid w:val="008D2A73"/>
    <w:rsid w:val="008E097C"/>
    <w:rsid w:val="0090399E"/>
    <w:rsid w:val="00906CCC"/>
    <w:rsid w:val="00917142"/>
    <w:rsid w:val="009204AB"/>
    <w:rsid w:val="009400DC"/>
    <w:rsid w:val="00953B96"/>
    <w:rsid w:val="00964592"/>
    <w:rsid w:val="009655AC"/>
    <w:rsid w:val="00971124"/>
    <w:rsid w:val="009724E0"/>
    <w:rsid w:val="00981E34"/>
    <w:rsid w:val="00996021"/>
    <w:rsid w:val="009A0055"/>
    <w:rsid w:val="009A4900"/>
    <w:rsid w:val="009B5AA3"/>
    <w:rsid w:val="009C3FFD"/>
    <w:rsid w:val="009C5C89"/>
    <w:rsid w:val="009E1D4B"/>
    <w:rsid w:val="009F4216"/>
    <w:rsid w:val="009F6E87"/>
    <w:rsid w:val="00A019BC"/>
    <w:rsid w:val="00A026CE"/>
    <w:rsid w:val="00A06DC2"/>
    <w:rsid w:val="00A209AE"/>
    <w:rsid w:val="00A260A8"/>
    <w:rsid w:val="00A272F3"/>
    <w:rsid w:val="00A40898"/>
    <w:rsid w:val="00A4117A"/>
    <w:rsid w:val="00A468B4"/>
    <w:rsid w:val="00A57CEC"/>
    <w:rsid w:val="00A647FA"/>
    <w:rsid w:val="00A653FA"/>
    <w:rsid w:val="00A67C89"/>
    <w:rsid w:val="00AA2AA9"/>
    <w:rsid w:val="00AB2D76"/>
    <w:rsid w:val="00AB3A64"/>
    <w:rsid w:val="00AB7A4A"/>
    <w:rsid w:val="00AC02B0"/>
    <w:rsid w:val="00AC2FBB"/>
    <w:rsid w:val="00AC7036"/>
    <w:rsid w:val="00AD022D"/>
    <w:rsid w:val="00AD65F4"/>
    <w:rsid w:val="00AE4230"/>
    <w:rsid w:val="00AE4A09"/>
    <w:rsid w:val="00AE5301"/>
    <w:rsid w:val="00AF398A"/>
    <w:rsid w:val="00AF4860"/>
    <w:rsid w:val="00B00B7D"/>
    <w:rsid w:val="00B00D2F"/>
    <w:rsid w:val="00B334F2"/>
    <w:rsid w:val="00B46E13"/>
    <w:rsid w:val="00B50F78"/>
    <w:rsid w:val="00B51CFD"/>
    <w:rsid w:val="00B52ACC"/>
    <w:rsid w:val="00B603AF"/>
    <w:rsid w:val="00B614B9"/>
    <w:rsid w:val="00B64220"/>
    <w:rsid w:val="00B73792"/>
    <w:rsid w:val="00B7487A"/>
    <w:rsid w:val="00B82A7C"/>
    <w:rsid w:val="00B8793D"/>
    <w:rsid w:val="00B91650"/>
    <w:rsid w:val="00BA08C0"/>
    <w:rsid w:val="00BA25BB"/>
    <w:rsid w:val="00BC0B79"/>
    <w:rsid w:val="00BC2DBD"/>
    <w:rsid w:val="00BC3EE8"/>
    <w:rsid w:val="00BD478F"/>
    <w:rsid w:val="00BD55C3"/>
    <w:rsid w:val="00BE03DE"/>
    <w:rsid w:val="00BE2D9B"/>
    <w:rsid w:val="00C204A7"/>
    <w:rsid w:val="00C260F3"/>
    <w:rsid w:val="00C32DD6"/>
    <w:rsid w:val="00C41B03"/>
    <w:rsid w:val="00C61D01"/>
    <w:rsid w:val="00C64DD2"/>
    <w:rsid w:val="00C65201"/>
    <w:rsid w:val="00C66C3F"/>
    <w:rsid w:val="00C70080"/>
    <w:rsid w:val="00C71AC9"/>
    <w:rsid w:val="00C90282"/>
    <w:rsid w:val="00C90D01"/>
    <w:rsid w:val="00C9406A"/>
    <w:rsid w:val="00CB190A"/>
    <w:rsid w:val="00CB1E7F"/>
    <w:rsid w:val="00CC410B"/>
    <w:rsid w:val="00CC704C"/>
    <w:rsid w:val="00CD4AA0"/>
    <w:rsid w:val="00CD4F33"/>
    <w:rsid w:val="00CD63AA"/>
    <w:rsid w:val="00CE237B"/>
    <w:rsid w:val="00CE2B47"/>
    <w:rsid w:val="00CF76E3"/>
    <w:rsid w:val="00D012D9"/>
    <w:rsid w:val="00D21CD8"/>
    <w:rsid w:val="00D3459B"/>
    <w:rsid w:val="00D37621"/>
    <w:rsid w:val="00D4229F"/>
    <w:rsid w:val="00D50446"/>
    <w:rsid w:val="00D513CF"/>
    <w:rsid w:val="00D7264F"/>
    <w:rsid w:val="00D73181"/>
    <w:rsid w:val="00D7473C"/>
    <w:rsid w:val="00D754B1"/>
    <w:rsid w:val="00D825C2"/>
    <w:rsid w:val="00D866B3"/>
    <w:rsid w:val="00D90E7F"/>
    <w:rsid w:val="00DB3D40"/>
    <w:rsid w:val="00DB6486"/>
    <w:rsid w:val="00DC0F3D"/>
    <w:rsid w:val="00DE0D91"/>
    <w:rsid w:val="00DE5969"/>
    <w:rsid w:val="00DE611C"/>
    <w:rsid w:val="00E02119"/>
    <w:rsid w:val="00E178F6"/>
    <w:rsid w:val="00E315DA"/>
    <w:rsid w:val="00E31621"/>
    <w:rsid w:val="00E46AFE"/>
    <w:rsid w:val="00E51D2B"/>
    <w:rsid w:val="00E530DB"/>
    <w:rsid w:val="00E531A5"/>
    <w:rsid w:val="00E6257C"/>
    <w:rsid w:val="00E73FA5"/>
    <w:rsid w:val="00E80779"/>
    <w:rsid w:val="00E91AC2"/>
    <w:rsid w:val="00E97706"/>
    <w:rsid w:val="00EC5CB7"/>
    <w:rsid w:val="00ED1F35"/>
    <w:rsid w:val="00EE0C94"/>
    <w:rsid w:val="00EE2019"/>
    <w:rsid w:val="00EE21DE"/>
    <w:rsid w:val="00EE4F0E"/>
    <w:rsid w:val="00EE5376"/>
    <w:rsid w:val="00EF3114"/>
    <w:rsid w:val="00EF48FC"/>
    <w:rsid w:val="00F041E6"/>
    <w:rsid w:val="00F05407"/>
    <w:rsid w:val="00F37EFC"/>
    <w:rsid w:val="00F40829"/>
    <w:rsid w:val="00F42CE5"/>
    <w:rsid w:val="00F501F9"/>
    <w:rsid w:val="00F529A7"/>
    <w:rsid w:val="00F54DD8"/>
    <w:rsid w:val="00F75EB5"/>
    <w:rsid w:val="00F76FE6"/>
    <w:rsid w:val="00F8162B"/>
    <w:rsid w:val="00F95655"/>
    <w:rsid w:val="00FA23CA"/>
    <w:rsid w:val="00FB0B1D"/>
    <w:rsid w:val="00FC3076"/>
    <w:rsid w:val="00FC4513"/>
    <w:rsid w:val="00FD3993"/>
    <w:rsid w:val="00FD643B"/>
    <w:rsid w:val="00FE45EB"/>
    <w:rsid w:val="00FE4843"/>
    <w:rsid w:val="00FE5126"/>
    <w:rsid w:val="200EB137"/>
    <w:rsid w:val="7A4CAC84"/>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A52D76"/>
  <w15:chartTrackingRefBased/>
  <w15:docId w15:val="{8FA5C8E4-E269-4503-A7F9-8BB967C0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661F93"/>
    <w:rPr>
      <w:sz w:val="28"/>
      <w:szCs w:val="24"/>
      <w:lang w:val="en-US" w:eastAsia="en-US"/>
    </w:rPr>
  </w:style>
  <w:style w:type="character" w:styleId="HTMLCode">
    <w:name w:val="HTML Code"/>
    <w:uiPriority w:val="99"/>
    <w:unhideWhenUsed/>
    <w:rsid w:val="000573DE"/>
    <w:rPr>
      <w:rFonts w:ascii="Courier New" w:eastAsia="Times New Roman" w:hAnsi="Courier New" w:cs="Courier New"/>
      <w:sz w:val="20"/>
      <w:szCs w:val="20"/>
    </w:rPr>
  </w:style>
  <w:style w:type="character" w:styleId="Emphasis">
    <w:name w:val="Emphasis"/>
    <w:uiPriority w:val="20"/>
    <w:qFormat/>
    <w:rsid w:val="000573DE"/>
    <w:rPr>
      <w:i/>
      <w:iCs/>
    </w:rPr>
  </w:style>
  <w:style w:type="paragraph" w:styleId="HTMLPreformatted">
    <w:name w:val="HTML Preformatted"/>
    <w:basedOn w:val="Normal"/>
    <w:link w:val="HTMLPreformattedChar"/>
    <w:rsid w:val="00777100"/>
    <w:rPr>
      <w:rFonts w:ascii="Consolas" w:hAnsi="Consolas"/>
      <w:sz w:val="20"/>
      <w:szCs w:val="20"/>
    </w:rPr>
  </w:style>
  <w:style w:type="character" w:customStyle="1" w:styleId="HTMLPreformattedChar">
    <w:name w:val="HTML Preformatted Char"/>
    <w:basedOn w:val="DefaultParagraphFont"/>
    <w:link w:val="HTMLPreformatted"/>
    <w:rsid w:val="00777100"/>
    <w:rPr>
      <w:rFonts w:ascii="Consolas" w:hAnsi="Consolas"/>
      <w:lang w:val="en-US" w:eastAsia="en-US"/>
    </w:rPr>
  </w:style>
  <w:style w:type="character" w:customStyle="1" w:styleId="UnresolvedMention1">
    <w:name w:val="Unresolved Mention1"/>
    <w:basedOn w:val="DefaultParagraphFont"/>
    <w:uiPriority w:val="99"/>
    <w:semiHidden/>
    <w:unhideWhenUsed/>
    <w:rsid w:val="00BA0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1643608995">
      <w:bodyDiv w:val="1"/>
      <w:marLeft w:val="0"/>
      <w:marRight w:val="0"/>
      <w:marTop w:val="0"/>
      <w:marBottom w:val="0"/>
      <w:divBdr>
        <w:top w:val="none" w:sz="0" w:space="0" w:color="auto"/>
        <w:left w:val="none" w:sz="0" w:space="0" w:color="auto"/>
        <w:bottom w:val="none" w:sz="0" w:space="0" w:color="auto"/>
        <w:right w:val="none" w:sz="0" w:space="0" w:color="auto"/>
      </w:divBdr>
    </w:div>
    <w:div w:id="2015722951">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FD1F07-3B74-4E41-B0DA-3DF180223779}">
  <ds:schemaRefs>
    <ds:schemaRef ds:uri="http://schemas.openxmlformats.org/officeDocument/2006/bibliography"/>
  </ds:schemaRefs>
</ds:datastoreItem>
</file>

<file path=customXml/itemProps2.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20ACB75-DD82-4B3E-86A4-55800265DD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25890</Words>
  <Characters>147579</Characters>
  <Application>Microsoft Office Word</Application>
  <DocSecurity>0</DocSecurity>
  <Lines>1229</Lines>
  <Paragraphs>346</Paragraphs>
  <ScaleCrop>false</ScaleCrop>
  <Company>Truong</Company>
  <LinksUpToDate>false</LinksUpToDate>
  <CharactersWithSpaces>173123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cp:lastModifiedBy>
  <cp:revision>2</cp:revision>
  <dcterms:created xsi:type="dcterms:W3CDTF">2026-10-10T04:05:00Z</dcterms:created>
  <dcterms:modified xsi:type="dcterms:W3CDTF">2026-10-10T04:05:00Z</dcterms:modified>
</cp:coreProperties>
</file>