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02079" w14:textId="77777777" w:rsidR="00DE5969" w:rsidRPr="00201846" w:rsidRDefault="00BA25BB" w:rsidP="0007051E">
      <w:pPr>
        <w:ind w:right="-13"/>
        <w:jc w:val="center"/>
        <w:rPr>
          <w:b/>
          <w:szCs w:val="28"/>
        </w:rPr>
      </w:pPr>
      <w:r>
        <w:rPr>
          <w:b/>
          <w:szCs w:val="28"/>
        </w:rPr>
        <w:t>Mẫu 05-T</w:t>
      </w:r>
    </w:p>
    <w:p w14:paraId="290AA04B" w14:textId="77777777" w:rsidR="009C41B4" w:rsidRDefault="009C41B4" w:rsidP="009C41B4">
      <w:pPr>
        <w:spacing w:before="120"/>
        <w:jc w:val="center"/>
        <w:rPr>
          <w:sz w:val="27"/>
          <w:szCs w:val="27"/>
        </w:rPr>
      </w:pPr>
      <w:r>
        <w:rPr>
          <w:i/>
          <w:sz w:val="27"/>
          <w:szCs w:val="27"/>
        </w:rPr>
        <w:t xml:space="preserve">(Kèm theo Hướng dẫn số </w:t>
      </w:r>
      <w:r w:rsidR="00313369">
        <w:rPr>
          <w:i/>
          <w:sz w:val="27"/>
          <w:szCs w:val="27"/>
        </w:rPr>
        <w:t>06</w:t>
      </w:r>
      <w:r>
        <w:rPr>
          <w:i/>
          <w:sz w:val="27"/>
          <w:szCs w:val="27"/>
        </w:rPr>
        <w:t xml:space="preserve">/HD-BCĐ ngày </w:t>
      </w:r>
      <w:r w:rsidR="00313369">
        <w:rPr>
          <w:i/>
          <w:sz w:val="27"/>
          <w:szCs w:val="27"/>
        </w:rPr>
        <w:t>22</w:t>
      </w:r>
      <w:r>
        <w:rPr>
          <w:i/>
          <w:sz w:val="27"/>
          <w:szCs w:val="27"/>
        </w:rPr>
        <w:t>/4/2026 của Ban Chỉ đạo)</w:t>
      </w:r>
    </w:p>
    <w:p w14:paraId="17B42B06" w14:textId="77777777" w:rsidR="008650E1" w:rsidRPr="00201846" w:rsidRDefault="002D542F" w:rsidP="0007051E">
      <w:pPr>
        <w:ind w:right="-13"/>
        <w:jc w:val="center"/>
        <w:rPr>
          <w:b/>
          <w:sz w:val="26"/>
          <w:szCs w:val="26"/>
        </w:rPr>
      </w:pPr>
      <w:r w:rsidRPr="00201846">
        <w:rPr>
          <w:b/>
          <w:noProof/>
          <w:sz w:val="26"/>
          <w:szCs w:val="26"/>
          <w:lang w:val="en-ZW" w:eastAsia="ja-JP"/>
        </w:rPr>
        <mc:AlternateContent>
          <mc:Choice Requires="wps">
            <w:drawing>
              <wp:anchor distT="0" distB="0" distL="114300" distR="114300" simplePos="0" relativeHeight="251658240" behindDoc="0" locked="0" layoutInCell="1" allowOverlap="1" wp14:anchorId="7D5108B1" wp14:editId="28C76AAF">
                <wp:simplePos x="0" y="0"/>
                <wp:positionH relativeFrom="column">
                  <wp:posOffset>3699510</wp:posOffset>
                </wp:positionH>
                <wp:positionV relativeFrom="paragraph">
                  <wp:posOffset>53975</wp:posOffset>
                </wp:positionV>
                <wp:extent cx="1828800" cy="0"/>
                <wp:effectExtent l="13335" t="6350" r="5715" b="12700"/>
                <wp:wrapNone/>
                <wp:docPr id="1450769457"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p14="http://schemas.microsoft.com/office/word/2010/wordml">
            <w:pict w14:anchorId="36B983E9">
              <v:shapetype id="_x0000_t32" coordsize="21600,21600" o:oned="t" filled="f" o:spt="32" path="m,l21600,21600e" w14:anchorId="031BF22B">
                <v:path fillok="f" arrowok="t" o:connecttype="none"/>
                <o:lock v:ext="edit" shapetype="t"/>
              </v:shapetype>
              <v:shape id="AutoShape 5" style="position:absolute;margin-left:291.3pt;margin-top:4.25pt;width:2in;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2Mns2twEAAFYDAAAOAAAAZHJzL2Uyb0RvYy54bWysU8Fu2zAMvQ/YPwi6L7YDdMiMOD2k6y7d FqDdBzCSbAuTRYFU4uTvJ6lJVmy3YT4IlEg+Pj7S6/vT5MTREFv0nWwWtRTGK9TWD5388fL4YSUF R/AaHHrTybNheb95/249h9YscUSnDYkE4rmdQyfHGENbVaxGMwEvMBifnD3SBDFdaag0wZzQJ1ct 6/pjNSPpQKgMc3p9eHXKTcHve6Pi975nE4XrZOIWy0nl3Oez2qyhHQjCaNWFBvwDiwmsT0VvUA8Q QRzI/gU1WUXI2MeFwqnCvrfKlB5SN039RzfPIwRTeknicLjJxP8PVn07bv2OMnV18s/hCdVPFh63 I/jBFAIv55AG12Spqjlwe0vJFw47Evv5K+oUA4eIRYVTT1OGTP2JUxH7fBPbnKJQ6bFZLVerOs1E XX0VtNfEQBy/GJxENjrJkcAOY9yi92mkSE0pA8cnjpkWtNeEXNXjo3WuTNZ5MXfy093yriQwOquz M4cxDfutI3GEvBvlKz0mz9swwoPXBWw0oD9f7AjWvdqpuPMXabIaefW43aM+7+gqWRpeYXlZtLwd b+8l+/fvsPkFAAD//wMAUEsDBBQABgAIAAAAIQBcAD6w2gAAAAcBAAAPAAAAZHJzL2Rvd25yZXYu eG1sTI7BTsMwEETvSPyDtUhcELUbKSWkcaoKiQNH2kpc3XibBOJ1FDtN6NezcKHHpxnNvGIzu06c cQitJw3LhQKBVHnbUq3hsH99zECEaMiazhNq+MYAm/L2pjC59RO943kXa8EjFHKjoYmxz6UMVYPO hIXvkTg7+cGZyDjU0g5m4nHXyUSplXSmJX5oTI8vDVZfu9FpwDCmS7V9dvXh7TI9fCSXz6nfa31/ N2/XICLO8b8Mv/qsDiU7Hf1INohOQ5olK65qyFIQnGdPivn4x7Is5LV/+QMAAP//AwBQSwECLQAU AAYACAAAACEAtoM4kv4AAADhAQAAEwAAAAAAAAAAAAAAAAAAAAAAW0NvbnRlbnRfVHlwZXNdLnht bFBLAQItABQABgAIAAAAIQA4/SH/1gAAAJQBAAALAAAAAAAAAAAAAAAAAC8BAABfcmVscy8ucmVs c1BLAQItABQABgAIAAAAIQD2Mns2twEAAFYDAAAOAAAAAAAAAAAAAAAAAC4CAABkcnMvZTJvRG9j LnhtbFBLAQItABQABgAIAAAAIQBcAD6w2gAAAAcBAAAPAAAAAAAAAAAAAAAAABEEAABkcnMvZG93 bnJldi54bWxQSwUGAAAAAAQABADzAAAAGAUAAAAA "/>
            </w:pict>
          </mc:Fallback>
        </mc:AlternateContent>
      </w:r>
    </w:p>
    <w:p w14:paraId="75E34D7C" w14:textId="77777777" w:rsidR="00205696" w:rsidRPr="0007051E" w:rsidRDefault="00205696" w:rsidP="00B835B6">
      <w:pPr>
        <w:widowControl w:val="0"/>
        <w:spacing w:before="120" w:after="120" w:line="360" w:lineRule="exact"/>
        <w:ind w:firstLine="567"/>
        <w:jc w:val="both"/>
        <w:rPr>
          <w:b/>
          <w:szCs w:val="28"/>
        </w:rPr>
      </w:pPr>
      <w:r w:rsidRPr="006E70C5">
        <w:rPr>
          <w:b/>
          <w:szCs w:val="28"/>
        </w:rPr>
        <w:t>Lưu ý:</w:t>
      </w:r>
      <w:r w:rsidRPr="0007051E">
        <w:rPr>
          <w:b/>
          <w:szCs w:val="28"/>
        </w:rPr>
        <w:t xml:space="preserve"> </w:t>
      </w:r>
    </w:p>
    <w:p w14:paraId="2C2072C1" w14:textId="77777777" w:rsidR="00205696" w:rsidRDefault="00205696" w:rsidP="00B835B6">
      <w:pPr>
        <w:widowControl w:val="0"/>
        <w:spacing w:before="120" w:after="120" w:line="360" w:lineRule="exact"/>
        <w:ind w:firstLine="567"/>
        <w:jc w:val="both"/>
        <w:rPr>
          <w:bCs/>
          <w:szCs w:val="28"/>
        </w:rPr>
      </w:pPr>
      <w:r>
        <w:rPr>
          <w:bCs/>
          <w:szCs w:val="28"/>
        </w:rPr>
        <w:t xml:space="preserve">- Các cơ quan đồng thời thực hiện xây dựng Báo cáo và tổng hợp kết quả tổng rà soát trên </w:t>
      </w:r>
      <w:r>
        <w:rPr>
          <w:bCs/>
        </w:rPr>
        <w:t xml:space="preserve">Phần mềm hỗ trợ kiểm tra, rà soát VBQPPL </w:t>
      </w:r>
      <w:r w:rsidR="0007051E">
        <w:rPr>
          <w:bCs/>
        </w:rPr>
        <w:t>tại</w:t>
      </w:r>
      <w:r w:rsidR="0007051E">
        <w:rPr>
          <w:bCs/>
          <w:lang w:val="vi-VN"/>
        </w:rPr>
        <w:t xml:space="preserve"> </w:t>
      </w:r>
      <w:r>
        <w:rPr>
          <w:bCs/>
          <w:szCs w:val="28"/>
        </w:rPr>
        <w:t xml:space="preserve">địa chỉ: </w:t>
      </w:r>
      <w:r>
        <w:rPr>
          <w:b/>
        </w:rPr>
        <w:t>https://kiemtrarasoat.moj.gov.vn</w:t>
      </w:r>
      <w:r>
        <w:rPr>
          <w:bCs/>
          <w:szCs w:val="28"/>
        </w:rPr>
        <w:t>.</w:t>
      </w:r>
    </w:p>
    <w:p w14:paraId="73DF0E62" w14:textId="77777777" w:rsidR="00205696" w:rsidRDefault="00205696" w:rsidP="00B835B6">
      <w:pPr>
        <w:widowControl w:val="0"/>
        <w:spacing w:before="120" w:after="120" w:line="360" w:lineRule="exact"/>
        <w:ind w:firstLine="567"/>
        <w:jc w:val="both"/>
        <w:rPr>
          <w:bCs/>
          <w:color w:val="000000"/>
          <w:szCs w:val="28"/>
        </w:rPr>
      </w:pPr>
      <w:r>
        <w:rPr>
          <w:b/>
          <w:szCs w:val="28"/>
        </w:rPr>
        <w:t xml:space="preserve">- </w:t>
      </w:r>
      <w:r>
        <w:rPr>
          <w:bCs/>
          <w:szCs w:val="28"/>
        </w:rPr>
        <w:t>Các cơ quan thực hiện việc nhập kết quả rà soát vào các Phụ lục</w:t>
      </w:r>
      <w:r>
        <w:rPr>
          <w:b/>
          <w:szCs w:val="28"/>
        </w:rPr>
        <w:t xml:space="preserve"> </w:t>
      </w:r>
      <w:r>
        <w:rPr>
          <w:b/>
          <w:szCs w:val="28"/>
          <w:u w:val="single"/>
        </w:rPr>
        <w:t>theo hình thức trực tuyến</w:t>
      </w:r>
      <w:r>
        <w:rPr>
          <w:b/>
          <w:szCs w:val="28"/>
        </w:rPr>
        <w:t xml:space="preserve"> hoặc </w:t>
      </w:r>
      <w:r>
        <w:rPr>
          <w:b/>
          <w:szCs w:val="28"/>
          <w:u w:val="single"/>
        </w:rPr>
        <w:t xml:space="preserve">theo mẫu </w:t>
      </w:r>
      <w:r>
        <w:rPr>
          <w:b/>
          <w:i/>
          <w:iCs/>
          <w:szCs w:val="28"/>
          <w:u w:val="single"/>
        </w:rPr>
        <w:t>(định dạng file excel)</w:t>
      </w:r>
      <w:r>
        <w:rPr>
          <w:bCs/>
          <w:szCs w:val="28"/>
        </w:rPr>
        <w:t xml:space="preserve"> </w:t>
      </w:r>
      <w:r>
        <w:rPr>
          <w:b/>
          <w:szCs w:val="28"/>
        </w:rPr>
        <w:t>tải</w:t>
      </w:r>
      <w:r w:rsidR="0007051E">
        <w:rPr>
          <w:b/>
          <w:szCs w:val="28"/>
          <w:lang w:val="vi-VN"/>
        </w:rPr>
        <w:t xml:space="preserve"> xuống</w:t>
      </w:r>
      <w:r>
        <w:rPr>
          <w:bCs/>
          <w:szCs w:val="28"/>
        </w:rPr>
        <w:t xml:space="preserve"> từ địa chỉ: </w:t>
      </w:r>
      <w:r>
        <w:rPr>
          <w:b/>
        </w:rPr>
        <w:t>https://kiemtrarasoat.moj.gov.vn.</w:t>
      </w:r>
    </w:p>
    <w:p w14:paraId="4F37AF40" w14:textId="77777777" w:rsidR="00205696" w:rsidRDefault="00205696" w:rsidP="00B835B6">
      <w:pPr>
        <w:widowControl w:val="0"/>
        <w:spacing w:before="120" w:after="120" w:line="360" w:lineRule="exact"/>
        <w:ind w:firstLine="567"/>
        <w:jc w:val="both"/>
        <w:rPr>
          <w:b/>
          <w:szCs w:val="28"/>
        </w:rPr>
      </w:pPr>
      <w:r>
        <w:rPr>
          <w:bCs/>
          <w:color w:val="000000"/>
          <w:szCs w:val="28"/>
        </w:rPr>
        <w:t xml:space="preserve"> - Sau khi kết quả tổng rà soát được đưa lên Phần mềm hỗ trợ kiểm tra, rà soát VBQPPL, các cơ quan trích xuất Phụ lục (định dạng file word) như mẫu dưới đây để đính kèm Báo cáo gửi về Bộ Tư pháp.</w:t>
      </w:r>
    </w:p>
    <w:p w14:paraId="264B0896" w14:textId="77777777" w:rsidR="00A272F3" w:rsidRPr="00201846" w:rsidRDefault="00A272F3" w:rsidP="0007051E">
      <w:pPr>
        <w:ind w:right="-13"/>
        <w:jc w:val="center"/>
        <w:rPr>
          <w:b/>
          <w:sz w:val="26"/>
          <w:szCs w:val="26"/>
        </w:rPr>
      </w:pPr>
      <w:r w:rsidRPr="00201846">
        <w:rPr>
          <w:b/>
          <w:sz w:val="26"/>
          <w:szCs w:val="26"/>
        </w:rPr>
        <w:t>Phụ lục</w:t>
      </w:r>
      <w:r w:rsidR="003532BB">
        <w:rPr>
          <w:b/>
          <w:sz w:val="26"/>
          <w:szCs w:val="26"/>
        </w:rPr>
        <w:t xml:space="preserve"> III</w:t>
      </w:r>
      <w:r w:rsidR="00A026CE">
        <w:rPr>
          <w:b/>
          <w:sz w:val="26"/>
          <w:szCs w:val="26"/>
        </w:rPr>
        <w:t xml:space="preserve"> </w:t>
      </w:r>
    </w:p>
    <w:p w14:paraId="27953045" w14:textId="77777777" w:rsidR="00CB7858" w:rsidRDefault="00CB7858" w:rsidP="0007051E">
      <w:pPr>
        <w:shd w:val="clear" w:color="auto" w:fill="FFFFFF"/>
        <w:jc w:val="center"/>
        <w:rPr>
          <w:b/>
          <w:bCs/>
          <w:szCs w:val="28"/>
        </w:rPr>
      </w:pPr>
      <w:r>
        <w:rPr>
          <w:b/>
          <w:bCs/>
          <w:szCs w:val="28"/>
        </w:rPr>
        <w:t>DANH MỤC</w:t>
      </w:r>
    </w:p>
    <w:p w14:paraId="21698F60" w14:textId="77777777" w:rsidR="00BF1230" w:rsidRPr="00A026CE" w:rsidRDefault="00BF1230" w:rsidP="00BF1230">
      <w:pPr>
        <w:shd w:val="clear" w:color="auto" w:fill="FFFFFF"/>
        <w:jc w:val="center"/>
        <w:rPr>
          <w:color w:val="000000"/>
          <w:szCs w:val="28"/>
        </w:rPr>
      </w:pPr>
      <w:r>
        <w:rPr>
          <w:b/>
          <w:bCs/>
          <w:szCs w:val="28"/>
        </w:rPr>
        <w:t>Văn bản quy phạm pháp luật HĐND, UBND, Chủ tịch UBND cấp tỉnh đề xuất ban hành mới</w:t>
      </w:r>
    </w:p>
    <w:p w14:paraId="69AE1437" w14:textId="77777777" w:rsidR="00BF1230" w:rsidRPr="00E07D07" w:rsidRDefault="00BF1230" w:rsidP="00BF1230">
      <w:pPr>
        <w:tabs>
          <w:tab w:val="right" w:leader="dot" w:pos="6804"/>
        </w:tabs>
        <w:jc w:val="center"/>
        <w:rPr>
          <w:b/>
          <w:sz w:val="26"/>
          <w:szCs w:val="26"/>
          <w:vertAlign w:val="superscript"/>
        </w:rPr>
      </w:pPr>
      <w:bookmarkStart w:id="0" w:name="_Hlk227595043"/>
      <w:r>
        <w:rPr>
          <w:b/>
          <w:sz w:val="26"/>
          <w:szCs w:val="26"/>
        </w:rPr>
        <w:t>Cơ quan rà soát: UBND Thành phố Hải Phòng</w:t>
      </w:r>
    </w:p>
    <w:p w14:paraId="564A609D" w14:textId="77777777" w:rsidR="00BF1230" w:rsidRDefault="00BF1230" w:rsidP="00BF1230">
      <w:pPr>
        <w:jc w:val="center"/>
        <w:rPr>
          <w:bCs/>
          <w:i/>
          <w:iCs/>
          <w:sz w:val="26"/>
          <w:szCs w:val="26"/>
        </w:rPr>
      </w:pPr>
      <w:r>
        <w:rPr>
          <w:bCs/>
          <w:i/>
          <w:iCs/>
          <w:sz w:val="26"/>
          <w:szCs w:val="26"/>
        </w:rPr>
        <w:t>(Kèm theo Báo cáo số: ......... ngày ......... của UBND Thành phố Hải Phòng)</w:t>
      </w:r>
    </w:p>
    <w:bookmarkEnd w:id="0"/>
    <w:p w14:paraId="7E6950AE" w14:textId="77777777" w:rsidR="0085786E" w:rsidRPr="0085786E" w:rsidRDefault="002D542F" w:rsidP="000243B7">
      <w:pPr>
        <w:shd w:val="clear" w:color="auto" w:fill="FFFFFF"/>
        <w:spacing w:line="234" w:lineRule="atLeast"/>
        <w:rPr>
          <w:rFonts w:ascii="Arial" w:hAnsi="Arial" w:cs="Arial"/>
          <w:color w:val="000000"/>
          <w:sz w:val="18"/>
          <w:szCs w:val="18"/>
        </w:rPr>
      </w:pPr>
      <w:r w:rsidRPr="00201846">
        <w:rPr>
          <w:bCs/>
          <w:noProof/>
          <w:sz w:val="26"/>
          <w:szCs w:val="26"/>
          <w:lang w:val="en-ZW" w:eastAsia="ja-JP"/>
        </w:rPr>
        <mc:AlternateContent>
          <mc:Choice Requires="wps">
            <w:drawing>
              <wp:anchor distT="0" distB="0" distL="114300" distR="114300" simplePos="0" relativeHeight="251657216" behindDoc="0" locked="0" layoutInCell="1" allowOverlap="1" wp14:anchorId="05548322" wp14:editId="163774BD">
                <wp:simplePos x="0" y="0"/>
                <wp:positionH relativeFrom="column">
                  <wp:posOffset>3756660</wp:posOffset>
                </wp:positionH>
                <wp:positionV relativeFrom="paragraph">
                  <wp:posOffset>69215</wp:posOffset>
                </wp:positionV>
                <wp:extent cx="1743075" cy="0"/>
                <wp:effectExtent l="13335" t="12065" r="5715" b="6985"/>
                <wp:wrapNone/>
                <wp:docPr id="187507082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3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p14="http://schemas.microsoft.com/office/word/2010/wordml">
            <w:pict w14:anchorId="4DA8BE29">
              <v:shape id="AutoShape 2" style="position:absolute;margin-left:295.8pt;margin-top:5.45pt;width:137.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83pnRuQEAAFYDAAAOAAAAZHJzL2Uyb0RvYy54bWysU8Fu2zAMvQ/YPwi6L7azZd2MOD2k6y7d FqDdBzCybAuTRYFUYufvJ6lJWmy3YT4IlEg+Pj7S69t5tOKoiQ26RlaLUgrtFLbG9Y38+XT/7pMU HMC1YNHpRp40y9vN2zfrydd6iQPaVpOIII7ryTdyCMHXRcFq0CPwAr120dkhjRDilfqiJZgi+miL ZVl+LCak1hMqzRxf756dcpPxu06r8KPrWAdhGxm5hXxSPvfpLDZrqHsCPxh1pgH/wGIE42LRK9Qd BBAHMn9BjUYRMnZhoXAssOuM0rmH2E1V/tHN4wBe516iOOyvMvH/g1Xfj1u3o0Rdze7RP6D6xcLh dgDX60zg6eTj4KokVTF5rq8p6cJ+R2I/fcM2xsAhYFZh7mhMkLE/MWexT1ex9RyEio/VzYf35c1K CnXxFVBfEj1x+KpxFMloJAcC0w9hi87FkSJVuQwcHzgkWlBfElJVh/fG2jxZ68TUyM+r5SonMFrT JmcKY+r3W0viCGk38pd7jJ7XYYQH12awQUP75WwHMPbZjsWtO0uT1Eirx/Ue29OOLpLF4WWW50VL 2/H6nrNffofNbwAAAP//AwBQSwMEFAAGAAgAAAAhAFHJa93dAAAACQEAAA8AAABkcnMvZG93bnJl di54bWxMj8FOwzAMhu9IvENkJC6IJZ20au2aThMSB45sk3bNGtN2NE7VpGvZ02PEAY72/+n352I7 u05ccQitJw3JQoFAqrxtqdZwPLw+r0GEaMiazhNq+MIA2/L+rjC59RO943Ufa8ElFHKjoYmxz6UM VYPOhIXvkTj78IMzkcehlnYwE5e7Ti6VSqUzLfGFxvT40mD1uR+dBgzjKlG7zNXHt9v0dFreLlN/ 0PrxYd5tQESc4x8MP/qsDiU7nf1INohOwypLUkY5UBkIBtZpmoA4/y5kWcj/H5TfAAAA//8DAFBL AQItABQABgAIAAAAIQC2gziS/gAAAOEBAAATAAAAAAAAAAAAAAAAAAAAAABbQ29udGVudF9UeXBl c10ueG1sUEsBAi0AFAAGAAgAAAAhADj9If/WAAAAlAEAAAsAAAAAAAAAAAAAAAAALwEAAF9yZWxz Ly5yZWxzUEsBAi0AFAAGAAgAAAAhAHzemdG5AQAAVgMAAA4AAAAAAAAAAAAAAAAALgIAAGRycy9l Mm9Eb2MueG1sUEsBAi0AFAAGAAgAAAAhAFHJa93dAAAACQEAAA8AAAAAAAAAAAAAAAAAEwQAAGRy cy9kb3ducmV2LnhtbFBLBQYAAAAABAAEAPMAAAAdBQAAAAA= " w14:anchorId="7AA8FFAF"/>
            </w:pict>
          </mc:Fallback>
        </mc:AlternateContent>
      </w:r>
    </w:p>
    <w:tbl>
      <w:tblPr>
        <w:tblpPr w:leftFromText="180" w:rightFromText="180" w:vertAnchor="text" w:tblpXSpec="center" w:tblpY="1"/>
        <w:tblOverlap w:val="never"/>
        <w:tblW w:w="14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2520"/>
        <w:gridCol w:w="2250"/>
        <w:gridCol w:w="2790"/>
        <w:gridCol w:w="2610"/>
        <w:gridCol w:w="1980"/>
        <w:gridCol w:w="1710"/>
      </w:tblGrid>
      <w:tr w:rsidR="004F3711" w:rsidRPr="007E433C" w14:paraId="70DE0021" w14:textId="77777777" w:rsidTr="00CD66EA">
        <w:trPr>
          <w:trHeight w:val="854"/>
          <w:tblHeader/>
        </w:trPr>
        <w:tc>
          <w:tcPr>
            <w:tcW w:w="715" w:type="dxa"/>
            <w:shd w:val="clear" w:color="auto" w:fill="F7CAAC" w:themeFill="accent2" w:themeFillTint="66"/>
            <w:vAlign w:val="center"/>
          </w:tcPr>
          <w:p w14:paraId="294927C3" w14:textId="77777777" w:rsidR="004F3711" w:rsidRPr="007E433C" w:rsidRDefault="004F3711" w:rsidP="006A3393">
            <w:pPr>
              <w:jc w:val="center"/>
              <w:rPr>
                <w:b/>
                <w:bCs/>
                <w:iCs/>
                <w:sz w:val="24"/>
              </w:rPr>
            </w:pPr>
            <w:r w:rsidRPr="007E433C">
              <w:rPr>
                <w:b/>
                <w:bCs/>
                <w:iCs/>
                <w:sz w:val="24"/>
              </w:rPr>
              <w:t>STT</w:t>
            </w:r>
          </w:p>
        </w:tc>
        <w:tc>
          <w:tcPr>
            <w:tcW w:w="2520" w:type="dxa"/>
            <w:shd w:val="clear" w:color="auto" w:fill="F7CAAC" w:themeFill="accent2" w:themeFillTint="66"/>
            <w:vAlign w:val="center"/>
          </w:tcPr>
          <w:p w14:paraId="768723C0" w14:textId="77777777" w:rsidR="009A058A" w:rsidRDefault="009A058A" w:rsidP="009A058A">
            <w:pPr>
              <w:jc w:val="center"/>
              <w:rPr>
                <w:b/>
                <w:bCs/>
                <w:sz w:val="24"/>
              </w:rPr>
            </w:pPr>
            <w:r w:rsidRPr="0085786E">
              <w:rPr>
                <w:b/>
                <w:bCs/>
                <w:sz w:val="24"/>
                <w:lang w:val="vi-VN"/>
              </w:rPr>
              <w:t xml:space="preserve">Tên </w:t>
            </w:r>
            <w:r>
              <w:rPr>
                <w:b/>
                <w:bCs/>
                <w:sz w:val="24"/>
              </w:rPr>
              <w:t>VB</w:t>
            </w:r>
          </w:p>
          <w:p w14:paraId="39737AA1" w14:textId="77777777" w:rsidR="004F3711" w:rsidRPr="007E433C" w:rsidRDefault="009A058A" w:rsidP="009A058A">
            <w:pPr>
              <w:jc w:val="center"/>
              <w:rPr>
                <w:b/>
                <w:bCs/>
                <w:iCs/>
                <w:sz w:val="24"/>
              </w:rPr>
            </w:pPr>
            <w:r>
              <w:rPr>
                <w:b/>
                <w:bCs/>
                <w:sz w:val="24"/>
              </w:rPr>
              <w:t>đề xuất ban hành mới</w:t>
            </w:r>
          </w:p>
        </w:tc>
        <w:tc>
          <w:tcPr>
            <w:tcW w:w="2250" w:type="dxa"/>
            <w:shd w:val="clear" w:color="auto" w:fill="F7CAAC" w:themeFill="accent2" w:themeFillTint="66"/>
            <w:vAlign w:val="center"/>
          </w:tcPr>
          <w:p w14:paraId="1E345253" w14:textId="77777777" w:rsidR="004F3711" w:rsidRPr="007E433C" w:rsidRDefault="004F3711" w:rsidP="006A3393">
            <w:pPr>
              <w:jc w:val="center"/>
              <w:rPr>
                <w:b/>
                <w:bCs/>
                <w:iCs/>
                <w:sz w:val="24"/>
              </w:rPr>
            </w:pPr>
            <w:r w:rsidRPr="007E433C">
              <w:rPr>
                <w:b/>
                <w:bCs/>
                <w:iCs/>
                <w:sz w:val="24"/>
              </w:rPr>
              <w:t>Căn cứ rà soát</w:t>
            </w:r>
          </w:p>
        </w:tc>
        <w:tc>
          <w:tcPr>
            <w:tcW w:w="2790" w:type="dxa"/>
            <w:shd w:val="clear" w:color="auto" w:fill="F7CAAC" w:themeFill="accent2" w:themeFillTint="66"/>
            <w:vAlign w:val="center"/>
          </w:tcPr>
          <w:p w14:paraId="5846F9D7" w14:textId="77777777" w:rsidR="009A058A" w:rsidRDefault="009A058A" w:rsidP="009A058A">
            <w:pPr>
              <w:jc w:val="center"/>
              <w:rPr>
                <w:b/>
                <w:bCs/>
                <w:sz w:val="24"/>
              </w:rPr>
            </w:pPr>
            <w:r>
              <w:rPr>
                <w:b/>
                <w:bCs/>
                <w:sz w:val="24"/>
              </w:rPr>
              <w:t>Dự kiến phạm vi</w:t>
            </w:r>
          </w:p>
          <w:p w14:paraId="35EB9615" w14:textId="77777777" w:rsidR="004F3711" w:rsidRPr="007E433C" w:rsidRDefault="009A058A" w:rsidP="009A058A">
            <w:pPr>
              <w:jc w:val="center"/>
              <w:rPr>
                <w:b/>
                <w:bCs/>
                <w:sz w:val="24"/>
              </w:rPr>
            </w:pPr>
            <w:r>
              <w:rPr>
                <w:b/>
                <w:bCs/>
                <w:sz w:val="24"/>
              </w:rPr>
              <w:t>điều chỉnh của VB</w:t>
            </w:r>
          </w:p>
        </w:tc>
        <w:tc>
          <w:tcPr>
            <w:tcW w:w="2610" w:type="dxa"/>
            <w:shd w:val="clear" w:color="auto" w:fill="F7CAAC" w:themeFill="accent2" w:themeFillTint="66"/>
            <w:vAlign w:val="center"/>
          </w:tcPr>
          <w:p w14:paraId="29E96977" w14:textId="77777777" w:rsidR="00906BCD" w:rsidRDefault="00906BCD" w:rsidP="00906BCD">
            <w:pPr>
              <w:jc w:val="center"/>
              <w:rPr>
                <w:b/>
                <w:bCs/>
                <w:sz w:val="24"/>
              </w:rPr>
            </w:pPr>
            <w:r>
              <w:rPr>
                <w:b/>
                <w:bCs/>
                <w:sz w:val="24"/>
              </w:rPr>
              <w:t>Lộ trình</w:t>
            </w:r>
          </w:p>
          <w:p w14:paraId="7A7FB8CB" w14:textId="77777777" w:rsidR="00906BCD" w:rsidRDefault="00906BCD" w:rsidP="00906BCD">
            <w:pPr>
              <w:jc w:val="center"/>
              <w:rPr>
                <w:b/>
                <w:bCs/>
                <w:sz w:val="24"/>
              </w:rPr>
            </w:pPr>
            <w:r>
              <w:rPr>
                <w:b/>
                <w:bCs/>
                <w:sz w:val="24"/>
              </w:rPr>
              <w:t>xây dựng,</w:t>
            </w:r>
          </w:p>
          <w:p w14:paraId="10E1374A" w14:textId="77777777" w:rsidR="004F3711" w:rsidRPr="007E433C" w:rsidRDefault="00906BCD" w:rsidP="00906BCD">
            <w:pPr>
              <w:jc w:val="center"/>
              <w:rPr>
                <w:b/>
                <w:bCs/>
                <w:sz w:val="24"/>
              </w:rPr>
            </w:pPr>
            <w:r>
              <w:rPr>
                <w:b/>
                <w:bCs/>
                <w:sz w:val="24"/>
              </w:rPr>
              <w:t>ban hành VB</w:t>
            </w:r>
          </w:p>
        </w:tc>
        <w:tc>
          <w:tcPr>
            <w:tcW w:w="1980" w:type="dxa"/>
            <w:shd w:val="clear" w:color="auto" w:fill="F7CAAC" w:themeFill="accent2" w:themeFillTint="66"/>
            <w:vAlign w:val="center"/>
          </w:tcPr>
          <w:p w14:paraId="2B12C8F5" w14:textId="77777777" w:rsidR="00CD66EA" w:rsidRDefault="004F3711" w:rsidP="006A3393">
            <w:pPr>
              <w:jc w:val="center"/>
              <w:rPr>
                <w:b/>
                <w:bCs/>
                <w:iCs/>
                <w:sz w:val="24"/>
              </w:rPr>
            </w:pPr>
            <w:r w:rsidRPr="007E433C">
              <w:rPr>
                <w:b/>
                <w:bCs/>
                <w:iCs/>
                <w:sz w:val="24"/>
              </w:rPr>
              <w:t xml:space="preserve">Tiêu chí </w:t>
            </w:r>
          </w:p>
          <w:p w14:paraId="0AB425E4" w14:textId="77777777" w:rsidR="004F3711" w:rsidRPr="007E433C" w:rsidRDefault="004F3711" w:rsidP="006A3393">
            <w:pPr>
              <w:jc w:val="center"/>
              <w:rPr>
                <w:b/>
                <w:bCs/>
                <w:iCs/>
                <w:sz w:val="24"/>
              </w:rPr>
            </w:pPr>
            <w:r w:rsidRPr="007E433C">
              <w:rPr>
                <w:b/>
                <w:bCs/>
                <w:iCs/>
                <w:sz w:val="24"/>
              </w:rPr>
              <w:t>rà soát</w:t>
            </w:r>
          </w:p>
        </w:tc>
        <w:tc>
          <w:tcPr>
            <w:tcW w:w="1710" w:type="dxa"/>
            <w:shd w:val="clear" w:color="auto" w:fill="F7CAAC" w:themeFill="accent2" w:themeFillTint="66"/>
            <w:vAlign w:val="center"/>
          </w:tcPr>
          <w:p w14:paraId="3C1E48DC" w14:textId="77777777" w:rsidR="004F3711" w:rsidRPr="007E433C" w:rsidRDefault="004F3711" w:rsidP="006A3393">
            <w:pPr>
              <w:jc w:val="center"/>
              <w:rPr>
                <w:b/>
                <w:bCs/>
                <w:iCs/>
                <w:sz w:val="24"/>
              </w:rPr>
            </w:pPr>
            <w:r w:rsidRPr="007E433C">
              <w:rPr>
                <w:b/>
                <w:bCs/>
                <w:iCs/>
                <w:sz w:val="24"/>
              </w:rPr>
              <w:t>Ghi chú</w:t>
            </w:r>
          </w:p>
        </w:tc>
      </w:tr>
      <w:tr w:rsidR="004F3711" w:rsidRPr="007E433C" w14:paraId="38196D08" w14:textId="77777777" w:rsidTr="00CD66EA">
        <w:trPr>
          <w:tblHeader/>
        </w:trPr>
        <w:tc>
          <w:tcPr>
            <w:tcW w:w="715" w:type="dxa"/>
            <w:shd w:val="clear" w:color="auto" w:fill="F7CAAC" w:themeFill="accent2" w:themeFillTint="66"/>
          </w:tcPr>
          <w:p w14:paraId="0FB7D486" w14:textId="77777777" w:rsidR="004F3711" w:rsidRPr="007E433C" w:rsidRDefault="004F3711" w:rsidP="006A3393">
            <w:pPr>
              <w:jc w:val="center"/>
              <w:rPr>
                <w:b/>
                <w:bCs/>
                <w:iCs/>
                <w:sz w:val="24"/>
              </w:rPr>
            </w:pPr>
            <w:r w:rsidRPr="007E433C">
              <w:rPr>
                <w:b/>
                <w:bCs/>
                <w:iCs/>
                <w:sz w:val="24"/>
              </w:rPr>
              <w:t>(1)</w:t>
            </w:r>
          </w:p>
        </w:tc>
        <w:tc>
          <w:tcPr>
            <w:tcW w:w="2520" w:type="dxa"/>
            <w:shd w:val="clear" w:color="auto" w:fill="F7CAAC" w:themeFill="accent2" w:themeFillTint="66"/>
          </w:tcPr>
          <w:p w14:paraId="1A60C6C3" w14:textId="77777777" w:rsidR="004F3711" w:rsidRPr="007E433C" w:rsidRDefault="004F3711" w:rsidP="006A3393">
            <w:pPr>
              <w:jc w:val="center"/>
              <w:rPr>
                <w:b/>
                <w:bCs/>
                <w:iCs/>
                <w:sz w:val="24"/>
              </w:rPr>
            </w:pPr>
            <w:r w:rsidRPr="007E433C">
              <w:rPr>
                <w:b/>
                <w:bCs/>
                <w:iCs/>
                <w:sz w:val="24"/>
              </w:rPr>
              <w:t>(2)</w:t>
            </w:r>
          </w:p>
        </w:tc>
        <w:tc>
          <w:tcPr>
            <w:tcW w:w="2250" w:type="dxa"/>
            <w:shd w:val="clear" w:color="auto" w:fill="F7CAAC" w:themeFill="accent2" w:themeFillTint="66"/>
          </w:tcPr>
          <w:p w14:paraId="0DB5F585" w14:textId="77777777" w:rsidR="004F3711" w:rsidRPr="007E433C" w:rsidRDefault="004F3711" w:rsidP="006A3393">
            <w:pPr>
              <w:jc w:val="center"/>
              <w:rPr>
                <w:b/>
                <w:bCs/>
                <w:iCs/>
                <w:sz w:val="24"/>
              </w:rPr>
            </w:pPr>
            <w:r w:rsidRPr="007E433C">
              <w:rPr>
                <w:b/>
                <w:bCs/>
                <w:iCs/>
                <w:sz w:val="24"/>
              </w:rPr>
              <w:t>(3)</w:t>
            </w:r>
          </w:p>
        </w:tc>
        <w:tc>
          <w:tcPr>
            <w:tcW w:w="2790" w:type="dxa"/>
            <w:shd w:val="clear" w:color="auto" w:fill="F7CAAC" w:themeFill="accent2" w:themeFillTint="66"/>
          </w:tcPr>
          <w:p w14:paraId="18989828" w14:textId="77777777" w:rsidR="004F3711" w:rsidRPr="007E433C" w:rsidRDefault="004F3711" w:rsidP="006A3393">
            <w:pPr>
              <w:jc w:val="center"/>
              <w:rPr>
                <w:b/>
                <w:bCs/>
                <w:iCs/>
                <w:sz w:val="24"/>
              </w:rPr>
            </w:pPr>
            <w:r w:rsidRPr="007E433C">
              <w:rPr>
                <w:b/>
                <w:bCs/>
                <w:iCs/>
                <w:sz w:val="24"/>
              </w:rPr>
              <w:t>(4)</w:t>
            </w:r>
          </w:p>
        </w:tc>
        <w:tc>
          <w:tcPr>
            <w:tcW w:w="2610" w:type="dxa"/>
            <w:shd w:val="clear" w:color="auto" w:fill="F7CAAC" w:themeFill="accent2" w:themeFillTint="66"/>
          </w:tcPr>
          <w:p w14:paraId="3111E9C9" w14:textId="77777777" w:rsidR="004F3711" w:rsidRPr="007E433C" w:rsidRDefault="004F3711" w:rsidP="006A3393">
            <w:pPr>
              <w:jc w:val="center"/>
              <w:rPr>
                <w:b/>
                <w:bCs/>
                <w:iCs/>
                <w:sz w:val="24"/>
              </w:rPr>
            </w:pPr>
            <w:r w:rsidRPr="007E433C">
              <w:rPr>
                <w:b/>
                <w:bCs/>
                <w:iCs/>
                <w:sz w:val="24"/>
              </w:rPr>
              <w:t>(5)</w:t>
            </w:r>
          </w:p>
        </w:tc>
        <w:tc>
          <w:tcPr>
            <w:tcW w:w="1980" w:type="dxa"/>
            <w:shd w:val="clear" w:color="auto" w:fill="F7CAAC" w:themeFill="accent2" w:themeFillTint="66"/>
          </w:tcPr>
          <w:p w14:paraId="174280CA" w14:textId="77777777" w:rsidR="004F3711" w:rsidRPr="007E433C" w:rsidRDefault="004F3711" w:rsidP="006A3393">
            <w:pPr>
              <w:jc w:val="center"/>
              <w:rPr>
                <w:b/>
                <w:bCs/>
                <w:iCs/>
                <w:sz w:val="24"/>
              </w:rPr>
            </w:pPr>
            <w:r w:rsidRPr="007E433C">
              <w:rPr>
                <w:b/>
                <w:bCs/>
                <w:iCs/>
                <w:sz w:val="24"/>
              </w:rPr>
              <w:t>(6)</w:t>
            </w:r>
          </w:p>
        </w:tc>
        <w:tc>
          <w:tcPr>
            <w:tcW w:w="1710" w:type="dxa"/>
            <w:shd w:val="clear" w:color="auto" w:fill="F7CAAC" w:themeFill="accent2" w:themeFillTint="66"/>
          </w:tcPr>
          <w:p w14:paraId="6D5384C5" w14:textId="77777777" w:rsidR="004F3711" w:rsidRPr="007E433C" w:rsidRDefault="004F3711" w:rsidP="006A3393">
            <w:pPr>
              <w:jc w:val="center"/>
              <w:rPr>
                <w:b/>
                <w:bCs/>
                <w:iCs/>
                <w:sz w:val="24"/>
              </w:rPr>
            </w:pPr>
            <w:r w:rsidRPr="007E433C">
              <w:rPr>
                <w:b/>
                <w:bCs/>
                <w:iCs/>
                <w:sz w:val="24"/>
              </w:rPr>
              <w:t>(7)</w:t>
            </w:r>
          </w:p>
        </w:tc>
      </w:tr>
      <w:tr w:rsidR="00F04339" w14:paraId="28F72802" w14:textId="77777777">
        <w:trPr>
          <w:trHeight w:val="315"/>
        </w:trPr>
        <w:tc>
          <w:tcPr>
            <w:tcW w:w="14575" w:type="dxa"/>
            <w:gridSpan w:val="7"/>
            <w:vAlign w:val="center"/>
          </w:tcPr>
          <w:p w14:paraId="4278A24C" w14:textId="77777777" w:rsidR="00F04339" w:rsidRDefault="00000000">
            <w:pPr>
              <w:ind w:left="1080"/>
              <w:jc w:val="center"/>
              <w:rPr>
                <w:b/>
                <w:sz w:val="26"/>
                <w:szCs w:val="26"/>
              </w:rPr>
            </w:pPr>
            <w:r>
              <w:rPr>
                <w:b/>
                <w:sz w:val="26"/>
                <w:szCs w:val="26"/>
              </w:rPr>
              <w:t>I. TÀI CHÍNH</w:t>
            </w:r>
          </w:p>
        </w:tc>
      </w:tr>
      <w:tr w:rsidR="00F04339" w14:paraId="4966ED12" w14:textId="77777777">
        <w:tc>
          <w:tcPr>
            <w:tcW w:w="715" w:type="dxa"/>
            <w:vAlign w:val="center"/>
          </w:tcPr>
          <w:p w14:paraId="2CC6ABDF" w14:textId="77777777" w:rsidR="00F04339" w:rsidRDefault="00000000">
            <w:pPr>
              <w:jc w:val="center"/>
              <w:rPr>
                <w:bCs/>
                <w:iCs/>
                <w:sz w:val="26"/>
                <w:szCs w:val="26"/>
              </w:rPr>
            </w:pPr>
            <w:r>
              <w:rPr>
                <w:bCs/>
                <w:iCs/>
                <w:sz w:val="26"/>
                <w:szCs w:val="26"/>
              </w:rPr>
              <w:t>1.</w:t>
            </w:r>
          </w:p>
        </w:tc>
        <w:tc>
          <w:tcPr>
            <w:tcW w:w="2520" w:type="dxa"/>
            <w:vAlign w:val="center"/>
          </w:tcPr>
          <w:p w14:paraId="5CBC4700" w14:textId="77777777" w:rsidR="00F04339" w:rsidRDefault="00000000">
            <w:pPr>
              <w:jc w:val="both"/>
              <w:rPr>
                <w:bCs/>
                <w:iCs/>
                <w:sz w:val="26"/>
                <w:szCs w:val="26"/>
              </w:rPr>
            </w:pPr>
            <w:r>
              <w:rPr>
                <w:bCs/>
                <w:iCs/>
                <w:sz w:val="26"/>
                <w:szCs w:val="26"/>
              </w:rPr>
              <w:t>Nghị quyết quy định về mức chi, nội dung chi của Quỹ phòng thủ dân sự thành phố Hải Phòng</w:t>
            </w:r>
          </w:p>
        </w:tc>
        <w:tc>
          <w:tcPr>
            <w:tcW w:w="2250" w:type="dxa"/>
            <w:vAlign w:val="center"/>
          </w:tcPr>
          <w:p w14:paraId="3DFCC5A8" w14:textId="77777777" w:rsidR="00F04339" w:rsidRDefault="00000000">
            <w:pPr>
              <w:jc w:val="both"/>
              <w:rPr>
                <w:bCs/>
                <w:iCs/>
                <w:sz w:val="26"/>
                <w:szCs w:val="26"/>
              </w:rPr>
            </w:pPr>
            <w:r>
              <w:rPr>
                <w:bCs/>
                <w:iCs/>
                <w:sz w:val="26"/>
                <w:szCs w:val="26"/>
              </w:rPr>
              <w:t>- Căn cứ khoản 1 Điều 33 Nghị định số 200/2025/QĐ-UBND ngày 09/7/2025 của Chính phủ quy định chi tiết một số điều của Luật phòng thủ dân sự</w:t>
            </w:r>
          </w:p>
        </w:tc>
        <w:tc>
          <w:tcPr>
            <w:tcW w:w="2790" w:type="dxa"/>
            <w:vAlign w:val="center"/>
          </w:tcPr>
          <w:p w14:paraId="2537A522" w14:textId="77777777" w:rsidR="00F04339" w:rsidRDefault="00000000">
            <w:pPr>
              <w:jc w:val="both"/>
              <w:rPr>
                <w:bCs/>
                <w:iCs/>
                <w:sz w:val="26"/>
                <w:szCs w:val="26"/>
              </w:rPr>
            </w:pPr>
            <w:r>
              <w:rPr>
                <w:bCs/>
                <w:iCs/>
                <w:sz w:val="26"/>
                <w:szCs w:val="26"/>
              </w:rPr>
              <w:t xml:space="preserve">Nghị quyết này quy định nội dung chi của Quỹ phòng thủ dân sự thành phố Hải Phòng theo quy định tại Điều 32 Nghị định 200/2025/NĐ-CP của Chính phủ và mức chi theo đề nghị của cơ </w:t>
            </w:r>
            <w:r>
              <w:rPr>
                <w:bCs/>
                <w:iCs/>
                <w:sz w:val="26"/>
                <w:szCs w:val="26"/>
              </w:rPr>
              <w:lastRenderedPageBreak/>
              <w:t>quan quản lý Quỹ phòng thủ dân sự cấp tỉnh.</w:t>
            </w:r>
          </w:p>
        </w:tc>
        <w:tc>
          <w:tcPr>
            <w:tcW w:w="2610" w:type="dxa"/>
            <w:vAlign w:val="center"/>
          </w:tcPr>
          <w:p w14:paraId="62C6E0CB" w14:textId="77777777" w:rsidR="00F04339" w:rsidRDefault="00000000">
            <w:pPr>
              <w:jc w:val="both"/>
              <w:rPr>
                <w:bCs/>
                <w:iCs/>
                <w:sz w:val="26"/>
                <w:szCs w:val="26"/>
              </w:rPr>
            </w:pPr>
            <w:r>
              <w:rPr>
                <w:bCs/>
                <w:iCs/>
                <w:sz w:val="26"/>
                <w:szCs w:val="26"/>
              </w:rPr>
              <w:lastRenderedPageBreak/>
              <w:t>Dự kiến trình Hội đồng nhân dân thành phố vào ký họp cuối năm 2026</w:t>
            </w:r>
          </w:p>
        </w:tc>
        <w:tc>
          <w:tcPr>
            <w:tcW w:w="1980" w:type="dxa"/>
            <w:vAlign w:val="center"/>
          </w:tcPr>
          <w:p w14:paraId="02AAA49D" w14:textId="77777777" w:rsidR="00F04339" w:rsidRDefault="00000000">
            <w:pPr>
              <w:jc w:val="both"/>
              <w:rPr>
                <w:bCs/>
                <w:iCs/>
                <w:sz w:val="26"/>
                <w:szCs w:val="26"/>
              </w:rPr>
            </w:pPr>
            <w:r>
              <w:rPr>
                <w:bCs/>
                <w:iCs/>
                <w:sz w:val="26"/>
                <w:szCs w:val="26"/>
              </w:rPr>
              <w:t>Tiêu chí 1.12 - Tiêu chí riêng khác</w:t>
            </w:r>
          </w:p>
        </w:tc>
        <w:tc>
          <w:tcPr>
            <w:tcW w:w="1710" w:type="dxa"/>
            <w:vAlign w:val="center"/>
          </w:tcPr>
          <w:p w14:paraId="6779DED8" w14:textId="77777777" w:rsidR="00F04339" w:rsidRDefault="00000000">
            <w:pPr>
              <w:jc w:val="both"/>
              <w:rPr>
                <w:bCs/>
                <w:iCs/>
                <w:sz w:val="26"/>
                <w:szCs w:val="26"/>
              </w:rPr>
            </w:pPr>
            <w:r>
              <w:rPr>
                <w:bCs/>
                <w:iCs/>
                <w:sz w:val="26"/>
                <w:szCs w:val="26"/>
              </w:rPr>
              <w:t xml:space="preserve">Ban hành mới </w:t>
            </w:r>
          </w:p>
        </w:tc>
      </w:tr>
      <w:tr w:rsidR="00F04339" w14:paraId="010F71AD" w14:textId="77777777">
        <w:tc>
          <w:tcPr>
            <w:tcW w:w="715" w:type="dxa"/>
            <w:vAlign w:val="center"/>
          </w:tcPr>
          <w:p w14:paraId="0CA1ABE6" w14:textId="77777777" w:rsidR="00F04339" w:rsidRDefault="00000000">
            <w:pPr>
              <w:jc w:val="center"/>
              <w:rPr>
                <w:bCs/>
                <w:iCs/>
                <w:sz w:val="26"/>
                <w:szCs w:val="26"/>
              </w:rPr>
            </w:pPr>
            <w:r>
              <w:rPr>
                <w:bCs/>
                <w:iCs/>
                <w:sz w:val="26"/>
                <w:szCs w:val="26"/>
              </w:rPr>
              <w:t>2.</w:t>
            </w:r>
          </w:p>
        </w:tc>
        <w:tc>
          <w:tcPr>
            <w:tcW w:w="2520" w:type="dxa"/>
            <w:vAlign w:val="center"/>
          </w:tcPr>
          <w:p w14:paraId="314C60A9" w14:textId="77777777" w:rsidR="00F04339" w:rsidRDefault="00000000">
            <w:pPr>
              <w:jc w:val="both"/>
              <w:rPr>
                <w:bCs/>
                <w:iCs/>
                <w:sz w:val="26"/>
                <w:szCs w:val="26"/>
              </w:rPr>
            </w:pPr>
            <w:r>
              <w:rPr>
                <w:bCs/>
                <w:iCs/>
                <w:sz w:val="26"/>
                <w:szCs w:val="26"/>
              </w:rPr>
              <w:t>Quyết định quy định mức giảm tiền thuê lại đất trong khu công</w:t>
            </w:r>
            <w:r>
              <w:rPr>
                <w:bCs/>
                <w:iCs/>
                <w:sz w:val="26"/>
                <w:szCs w:val="26"/>
              </w:rPr>
              <w:br/>
              <w:t>nghiệp, cụm công nghiệp, vườn ươm công nghệ đối với doanh nghiệp công nghệ cao thuộc khu vực kinh tế tư nhân, doanh nghiệp nhỏ và vừa, doanh nghiệp khởi nghiệp sáng tạo trên địa bàn thành phố Hải Phòng</w:t>
            </w:r>
          </w:p>
        </w:tc>
        <w:tc>
          <w:tcPr>
            <w:tcW w:w="2250" w:type="dxa"/>
            <w:vAlign w:val="center"/>
          </w:tcPr>
          <w:p w14:paraId="5A24FF85" w14:textId="77777777" w:rsidR="00F04339" w:rsidRDefault="00000000">
            <w:pPr>
              <w:jc w:val="both"/>
              <w:rPr>
                <w:bCs/>
                <w:iCs/>
                <w:sz w:val="26"/>
                <w:szCs w:val="26"/>
              </w:rPr>
            </w:pPr>
            <w:r>
              <w:rPr>
                <w:bCs/>
                <w:iCs/>
                <w:sz w:val="26"/>
                <w:szCs w:val="26"/>
              </w:rPr>
              <w:t>-Kết luận số 09-KL/TW ngày 10/3/2026 của Bộ Chính trị về hoàn thiện cấu trúc hệ thống pháp luật Việt Nam đáp ứng yêu cầu phát triển đất nước trong kỷ nguyên mới;</w:t>
            </w:r>
            <w:r>
              <w:rPr>
                <w:bCs/>
                <w:iCs/>
                <w:sz w:val="26"/>
                <w:szCs w:val="26"/>
              </w:rPr>
              <w:br/>
              <w:t>- Nghị quyết số 68-NQ/TW ngày</w:t>
            </w:r>
            <w:r>
              <w:rPr>
                <w:bCs/>
                <w:iCs/>
                <w:sz w:val="26"/>
                <w:szCs w:val="26"/>
              </w:rPr>
              <w:br/>
              <w:t>04 tháng 5 năm 2025 của Bộ Chính trị về phát triển kinh tế tư nhân, Nghị quyết số 198/2025/QH15 ngày 17/5/2025 của Quốc hội về một số cơ chế, chính sách đặc biệt phát triển kinh tế tư nhân, các Kế hoạch hành động số 07-KH/TU ngày 25 tháng 7 năm 2025 và số 12-</w:t>
            </w:r>
            <w:r>
              <w:rPr>
                <w:bCs/>
                <w:iCs/>
                <w:sz w:val="26"/>
                <w:szCs w:val="26"/>
              </w:rPr>
              <w:lastRenderedPageBreak/>
              <w:t>KH/TU ngày 26 tháng 8 năm 2025 của Ban Thường vụ Thành ủy thành phố Hải Phòng</w:t>
            </w:r>
          </w:p>
        </w:tc>
        <w:tc>
          <w:tcPr>
            <w:tcW w:w="2790" w:type="dxa"/>
            <w:vAlign w:val="center"/>
          </w:tcPr>
          <w:p w14:paraId="586B8022" w14:textId="77777777" w:rsidR="00F04339" w:rsidRDefault="00000000">
            <w:pPr>
              <w:jc w:val="both"/>
              <w:rPr>
                <w:bCs/>
                <w:iCs/>
                <w:sz w:val="26"/>
                <w:szCs w:val="26"/>
              </w:rPr>
            </w:pPr>
            <w:r>
              <w:rPr>
                <w:bCs/>
                <w:iCs/>
                <w:sz w:val="26"/>
                <w:szCs w:val="26"/>
              </w:rPr>
              <w:lastRenderedPageBreak/>
              <w:t>Quyết định này quy định mức giảm tiền thuê lại đất trong khu công nghiệp, cụm công nghiệp, vườn ươm công nghệ đối với các doanh nghiệp công nghệ cao thuộc khu vực kinh tế tư nhân, doanh nghiệp nhỏ và vừa, doanh nghiệp khởi nghiệp sáng tạo trong vòng 05 năm đầu kể từ ngày ký hợp đồng thuê đất với chủ đầu tư kinh doanh hạ tầng khu công nghiệp, cụm công nghiệp, vườn ươm công nghệ trên địa bàn thành phố Hải Phòng.</w:t>
            </w:r>
          </w:p>
        </w:tc>
        <w:tc>
          <w:tcPr>
            <w:tcW w:w="2610" w:type="dxa"/>
            <w:vAlign w:val="center"/>
          </w:tcPr>
          <w:p w14:paraId="2F1F8AFE" w14:textId="77777777" w:rsidR="00F04339" w:rsidRDefault="00000000">
            <w:pPr>
              <w:jc w:val="both"/>
              <w:rPr>
                <w:bCs/>
                <w:iCs/>
                <w:sz w:val="26"/>
                <w:szCs w:val="26"/>
              </w:rPr>
            </w:pPr>
            <w:r>
              <w:rPr>
                <w:bCs/>
                <w:iCs/>
                <w:sz w:val="26"/>
                <w:szCs w:val="26"/>
              </w:rPr>
              <w:t>Dự kiến hoàn thành trong Quý IV/2026</w:t>
            </w:r>
          </w:p>
        </w:tc>
        <w:tc>
          <w:tcPr>
            <w:tcW w:w="1980" w:type="dxa"/>
            <w:vAlign w:val="center"/>
          </w:tcPr>
          <w:p w14:paraId="682408AA" w14:textId="77777777" w:rsidR="00F04339" w:rsidRDefault="00000000">
            <w:pPr>
              <w:jc w:val="both"/>
              <w:rPr>
                <w:bCs/>
                <w:iCs/>
                <w:sz w:val="26"/>
                <w:szCs w:val="26"/>
              </w:rPr>
            </w:pPr>
            <w:r>
              <w:rPr>
                <w:bCs/>
                <w:iCs/>
                <w:sz w:val="26"/>
                <w:szCs w:val="26"/>
              </w:rPr>
              <w:t>Tiêu chí 1.11 - Tiêu chí về cấu trúc hệ thống pháp luật</w:t>
            </w:r>
          </w:p>
        </w:tc>
        <w:tc>
          <w:tcPr>
            <w:tcW w:w="1710" w:type="dxa"/>
            <w:vAlign w:val="center"/>
          </w:tcPr>
          <w:p w14:paraId="496D4C28" w14:textId="77777777" w:rsidR="00F04339" w:rsidRDefault="00000000">
            <w:pPr>
              <w:jc w:val="both"/>
              <w:rPr>
                <w:bCs/>
                <w:iCs/>
                <w:sz w:val="26"/>
                <w:szCs w:val="26"/>
              </w:rPr>
            </w:pPr>
            <w:r>
              <w:rPr>
                <w:bCs/>
                <w:iCs/>
                <w:sz w:val="26"/>
                <w:szCs w:val="26"/>
              </w:rPr>
              <w:t xml:space="preserve">Ban hành mới </w:t>
            </w:r>
          </w:p>
        </w:tc>
      </w:tr>
      <w:tr w:rsidR="00F04339" w14:paraId="3FDB2A67" w14:textId="77777777">
        <w:trPr>
          <w:trHeight w:val="315"/>
        </w:trPr>
        <w:tc>
          <w:tcPr>
            <w:tcW w:w="14575" w:type="dxa"/>
            <w:gridSpan w:val="7"/>
            <w:vAlign w:val="center"/>
          </w:tcPr>
          <w:p w14:paraId="4888B6D7" w14:textId="77777777" w:rsidR="00F04339" w:rsidRDefault="00000000">
            <w:pPr>
              <w:ind w:left="1080"/>
              <w:jc w:val="center"/>
              <w:rPr>
                <w:b/>
                <w:sz w:val="26"/>
                <w:szCs w:val="26"/>
              </w:rPr>
            </w:pPr>
            <w:r>
              <w:rPr>
                <w:b/>
                <w:sz w:val="26"/>
                <w:szCs w:val="26"/>
              </w:rPr>
              <w:t>II. VĂN HÓA, THỂ THAO VÀ DU LỊCH</w:t>
            </w:r>
          </w:p>
        </w:tc>
      </w:tr>
      <w:tr w:rsidR="00F04339" w14:paraId="589EDF2F" w14:textId="77777777">
        <w:tc>
          <w:tcPr>
            <w:tcW w:w="715" w:type="dxa"/>
            <w:vAlign w:val="center"/>
          </w:tcPr>
          <w:p w14:paraId="55F67D9E" w14:textId="77777777" w:rsidR="00F04339" w:rsidRDefault="00000000">
            <w:pPr>
              <w:jc w:val="center"/>
              <w:rPr>
                <w:bCs/>
                <w:iCs/>
                <w:sz w:val="26"/>
                <w:szCs w:val="26"/>
              </w:rPr>
            </w:pPr>
            <w:r>
              <w:rPr>
                <w:bCs/>
                <w:iCs/>
                <w:sz w:val="26"/>
                <w:szCs w:val="26"/>
              </w:rPr>
              <w:t>1.</w:t>
            </w:r>
          </w:p>
        </w:tc>
        <w:tc>
          <w:tcPr>
            <w:tcW w:w="2520" w:type="dxa"/>
            <w:vAlign w:val="center"/>
          </w:tcPr>
          <w:p w14:paraId="6C3E0C2F" w14:textId="77777777" w:rsidR="00F04339" w:rsidRDefault="00000000">
            <w:pPr>
              <w:jc w:val="both"/>
              <w:rPr>
                <w:bCs/>
                <w:iCs/>
                <w:sz w:val="26"/>
                <w:szCs w:val="26"/>
              </w:rPr>
            </w:pPr>
            <w:r>
              <w:rPr>
                <w:bCs/>
                <w:iCs/>
                <w:sz w:val="26"/>
                <w:szCs w:val="26"/>
              </w:rPr>
              <w:t>Quyết định ban hành Quy chế quản lý, vận hành, kết nối và bảo đảm an toàn thông tin đối với Hệ thống thông tin nguồn thông tin cơ sở thành phố Hải Phòng</w:t>
            </w:r>
          </w:p>
        </w:tc>
        <w:tc>
          <w:tcPr>
            <w:tcW w:w="2250" w:type="dxa"/>
            <w:vAlign w:val="center"/>
          </w:tcPr>
          <w:p w14:paraId="23665598" w14:textId="77777777" w:rsidR="00F04339" w:rsidRDefault="00000000">
            <w:pPr>
              <w:jc w:val="both"/>
              <w:rPr>
                <w:bCs/>
                <w:iCs/>
                <w:sz w:val="26"/>
                <w:szCs w:val="26"/>
              </w:rPr>
            </w:pPr>
            <w:r>
              <w:rPr>
                <w:bCs/>
                <w:iCs/>
                <w:sz w:val="26"/>
                <w:szCs w:val="26"/>
              </w:rPr>
              <w:t>Thông tư số 24/2025/TT-BVHTTDL ngày 30/12/2025 của Bộ Văn hóa, Thể thao và Du lịch về việc quy định về hệ thống truyền thông cơ sở ứng dụng công nghệ thông tin - viễn thông: Tại Khoản 3 Điều 16 quy định trách nhiệm của Ủy ban nhân dân cấp tỉnh: Ban hành Quy chế quản lý, vận hành, kết nối và bảo đảm an toàn thông tin đối với hệ thống thông tin nguồn cấp tỉnh</w:t>
            </w:r>
          </w:p>
        </w:tc>
        <w:tc>
          <w:tcPr>
            <w:tcW w:w="2790" w:type="dxa"/>
            <w:vAlign w:val="center"/>
          </w:tcPr>
          <w:p w14:paraId="27EE7F10" w14:textId="77777777" w:rsidR="00F04339" w:rsidRDefault="00000000">
            <w:pPr>
              <w:jc w:val="both"/>
              <w:rPr>
                <w:bCs/>
                <w:iCs/>
                <w:sz w:val="26"/>
                <w:szCs w:val="26"/>
              </w:rPr>
            </w:pPr>
            <w:r>
              <w:rPr>
                <w:bCs/>
                <w:iCs/>
                <w:sz w:val="26"/>
                <w:szCs w:val="26"/>
              </w:rPr>
              <w:t>Quy chế quy định quản lý, vận hành, kết nối và bảo đảm an toàn thông tin đối với Hệ thống thông tin nguồn thông tin cơ sở thành phố Hải Phòng</w:t>
            </w:r>
          </w:p>
        </w:tc>
        <w:tc>
          <w:tcPr>
            <w:tcW w:w="2610" w:type="dxa"/>
            <w:vAlign w:val="center"/>
          </w:tcPr>
          <w:p w14:paraId="038D504C" w14:textId="77777777" w:rsidR="00F04339" w:rsidRDefault="00000000">
            <w:pPr>
              <w:jc w:val="both"/>
              <w:rPr>
                <w:bCs/>
                <w:iCs/>
                <w:sz w:val="26"/>
                <w:szCs w:val="26"/>
              </w:rPr>
            </w:pPr>
            <w:r>
              <w:rPr>
                <w:bCs/>
                <w:iCs/>
                <w:sz w:val="26"/>
                <w:szCs w:val="26"/>
              </w:rPr>
              <w:t>Tháng 2/2027</w:t>
            </w:r>
          </w:p>
        </w:tc>
        <w:tc>
          <w:tcPr>
            <w:tcW w:w="1980" w:type="dxa"/>
            <w:vAlign w:val="center"/>
          </w:tcPr>
          <w:p w14:paraId="5F4E3206" w14:textId="77777777" w:rsidR="00F04339" w:rsidRDefault="00000000">
            <w:pPr>
              <w:jc w:val="both"/>
              <w:rPr>
                <w:bCs/>
                <w:iCs/>
                <w:sz w:val="26"/>
                <w:szCs w:val="26"/>
              </w:rPr>
            </w:pPr>
            <w:r>
              <w:rPr>
                <w:bCs/>
                <w:iCs/>
                <w:sz w:val="26"/>
                <w:szCs w:val="26"/>
              </w:rPr>
              <w:t>Tiêu chí 2.3; Tiêu chí 5</w:t>
            </w:r>
          </w:p>
        </w:tc>
        <w:tc>
          <w:tcPr>
            <w:tcW w:w="1710" w:type="dxa"/>
            <w:vAlign w:val="center"/>
          </w:tcPr>
          <w:p w14:paraId="55E1F5C8" w14:textId="77777777" w:rsidR="00F04339" w:rsidRDefault="00000000">
            <w:pPr>
              <w:jc w:val="both"/>
              <w:rPr>
                <w:bCs/>
                <w:iCs/>
                <w:sz w:val="26"/>
                <w:szCs w:val="26"/>
              </w:rPr>
            </w:pPr>
            <w:r>
              <w:rPr>
                <w:bCs/>
                <w:iCs/>
                <w:sz w:val="26"/>
                <w:szCs w:val="26"/>
              </w:rPr>
              <w:t xml:space="preserve"> </w:t>
            </w:r>
          </w:p>
        </w:tc>
      </w:tr>
      <w:tr w:rsidR="004F3711" w:rsidRPr="007E433C" w14:paraId="2656E589" w14:textId="77777777" w:rsidTr="006A3393">
        <w:tc>
          <w:tcPr>
            <w:tcW w:w="14575" w:type="dxa"/>
            <w:gridSpan w:val="7"/>
            <w:shd w:val="clear" w:color="auto" w:fill="F7CAAC" w:themeFill="accent2" w:themeFillTint="66"/>
            <w:vAlign w:val="center"/>
          </w:tcPr>
          <w:p w14:paraId="61E4ECA2" w14:textId="77777777" w:rsidR="004F3711" w:rsidRPr="007E433C" w:rsidRDefault="004F3711" w:rsidP="006A3393">
            <w:pPr>
              <w:spacing w:before="120" w:after="120"/>
              <w:jc w:val="center"/>
              <w:rPr>
                <w:bCs/>
                <w:iCs/>
                <w:sz w:val="24"/>
              </w:rPr>
            </w:pPr>
            <w:r>
              <w:rPr>
                <w:b/>
                <w:sz w:val="24"/>
              </w:rPr>
              <w:lastRenderedPageBreak/>
              <w:t>Tổng số: 3 văn bản</w:t>
            </w:r>
          </w:p>
        </w:tc>
      </w:tr>
    </w:tbl>
    <w:p w14:paraId="6EB074B6" w14:textId="77777777" w:rsidR="00EE7BF2" w:rsidRDefault="00EE7BF2" w:rsidP="00865F69">
      <w:pPr>
        <w:shd w:val="clear" w:color="auto" w:fill="FFFFFF"/>
        <w:spacing w:before="120" w:after="120" w:line="234" w:lineRule="atLeast"/>
        <w:jc w:val="both"/>
        <w:rPr>
          <w:rFonts w:ascii="Arial" w:hAnsi="Arial" w:cs="Arial"/>
          <w:sz w:val="20"/>
          <w:szCs w:val="20"/>
        </w:rPr>
      </w:pPr>
    </w:p>
    <w:p w14:paraId="027A4FF3" w14:textId="77777777" w:rsidR="000429BF" w:rsidRDefault="000429BF" w:rsidP="00B835B6">
      <w:pPr>
        <w:shd w:val="clear" w:color="auto" w:fill="FFFFFF"/>
        <w:spacing w:before="120" w:after="120" w:line="360" w:lineRule="exact"/>
        <w:jc w:val="both"/>
        <w:rPr>
          <w:b/>
          <w:bCs/>
          <w:szCs w:val="28"/>
        </w:rPr>
      </w:pPr>
      <w:r w:rsidRPr="00E10F28">
        <w:rPr>
          <w:b/>
          <w:bCs/>
          <w:szCs w:val="28"/>
        </w:rPr>
        <w:t>CÁC THÔNG TIN ĐIỀN TRONG PHỤ LỤC:</w:t>
      </w:r>
    </w:p>
    <w:p w14:paraId="2959CB0F" w14:textId="77777777" w:rsidR="00DF7C43" w:rsidRDefault="00DF7C43" w:rsidP="00DF7C43">
      <w:pPr>
        <w:shd w:val="clear" w:color="auto" w:fill="FFFFFF"/>
        <w:spacing w:line="360" w:lineRule="auto"/>
        <w:jc w:val="both"/>
        <w:rPr>
          <w:szCs w:val="28"/>
        </w:rPr>
      </w:pPr>
      <w:r>
        <w:rPr>
          <w:b/>
          <w:i/>
          <w:szCs w:val="28"/>
        </w:rPr>
        <w:t>- Cơ quan rà soát:</w:t>
      </w:r>
      <w:r>
        <w:rPr>
          <w:szCs w:val="28"/>
        </w:rPr>
        <w:t xml:space="preserve"> Điền tên</w:t>
      </w:r>
      <w:r>
        <w:rPr>
          <w:szCs w:val="28"/>
          <w:lang w:val="vi-VN"/>
        </w:rPr>
        <w:t xml:space="preserve"> của</w:t>
      </w:r>
      <w:r>
        <w:rPr>
          <w:szCs w:val="28"/>
        </w:rPr>
        <w:t xml:space="preserve"> cơ quan rà soát (Ví dụ: UBND thành phố Hà Nội, UBND tỉnh Quảng Ninh).</w:t>
      </w:r>
    </w:p>
    <w:p w14:paraId="74CFD79D" w14:textId="77777777" w:rsidR="00DF7C43" w:rsidRDefault="00DF7C43" w:rsidP="00DF7C43">
      <w:pPr>
        <w:shd w:val="clear" w:color="auto" w:fill="FFFFFF"/>
        <w:spacing w:line="360" w:lineRule="auto"/>
        <w:jc w:val="both"/>
        <w:rPr>
          <w:szCs w:val="28"/>
        </w:rPr>
      </w:pPr>
      <w:r>
        <w:rPr>
          <w:b/>
          <w:bCs/>
          <w:i/>
          <w:iCs/>
          <w:szCs w:val="28"/>
        </w:rPr>
        <w:t>- Cột (2):</w:t>
      </w:r>
      <w:r>
        <w:rPr>
          <w:szCs w:val="28"/>
        </w:rPr>
        <w:t xml:space="preserve"> Điền tên VBQPPL đề xuất ban hành mới. Các VBQPPL trong cùng 01 lĩnh vực được sắp xếp theo tiêu chí: </w:t>
      </w:r>
      <w:r>
        <w:rPr>
          <w:bCs/>
          <w:iCs/>
          <w:szCs w:val="28"/>
        </w:rPr>
        <w:t>Văn bản có hiệu lực pháp lý cao hơn đến văn bản có hiệu lực pháp lý thấp hơn.</w:t>
      </w:r>
    </w:p>
    <w:p w14:paraId="648F98B8" w14:textId="77777777" w:rsidR="00DF7C43" w:rsidRDefault="00DF7C43" w:rsidP="00DF7C43">
      <w:pPr>
        <w:shd w:val="clear" w:color="auto" w:fill="FFFFFF"/>
        <w:spacing w:line="360" w:lineRule="auto"/>
        <w:jc w:val="both"/>
        <w:rPr>
          <w:szCs w:val="28"/>
        </w:rPr>
      </w:pPr>
      <w:r>
        <w:rPr>
          <w:b/>
          <w:bCs/>
          <w:i/>
          <w:iCs/>
          <w:szCs w:val="28"/>
        </w:rPr>
        <w:t>- Cột (3):</w:t>
      </w:r>
      <w:r>
        <w:rPr>
          <w:szCs w:val="28"/>
        </w:rPr>
        <w:t xml:space="preserve"> Điền căn cứ rà soát theo Mục VI.3 hướng dẫn, trong đó cần ghi rõ thông tin về tên văn bản, tài liệu (nếu có).</w:t>
      </w:r>
    </w:p>
    <w:p w14:paraId="73E2C041" w14:textId="77777777" w:rsidR="00DF7C43" w:rsidRDefault="00DF7C43" w:rsidP="00DF7C43">
      <w:pPr>
        <w:shd w:val="clear" w:color="auto" w:fill="FFFFFF"/>
        <w:spacing w:line="360" w:lineRule="auto"/>
        <w:jc w:val="both"/>
        <w:rPr>
          <w:szCs w:val="28"/>
        </w:rPr>
      </w:pPr>
      <w:r>
        <w:rPr>
          <w:b/>
          <w:bCs/>
          <w:i/>
          <w:iCs/>
          <w:szCs w:val="28"/>
        </w:rPr>
        <w:t>- Cột (4):</w:t>
      </w:r>
      <w:r>
        <w:rPr>
          <w:szCs w:val="28"/>
        </w:rPr>
        <w:t xml:space="preserve"> Điền dự kiến phạm vi điều chỉnh của văn bản.</w:t>
      </w:r>
    </w:p>
    <w:p w14:paraId="5CF66FA7" w14:textId="77777777" w:rsidR="00DF7C43" w:rsidRDefault="00DF7C43" w:rsidP="00DF7C43">
      <w:pPr>
        <w:shd w:val="clear" w:color="auto" w:fill="FFFFFF"/>
        <w:spacing w:line="360" w:lineRule="auto"/>
        <w:jc w:val="both"/>
        <w:rPr>
          <w:szCs w:val="28"/>
        </w:rPr>
      </w:pPr>
      <w:r>
        <w:rPr>
          <w:b/>
          <w:bCs/>
          <w:i/>
          <w:iCs/>
          <w:szCs w:val="28"/>
        </w:rPr>
        <w:t xml:space="preserve">- Cột (5): </w:t>
      </w:r>
      <w:r>
        <w:rPr>
          <w:szCs w:val="28"/>
        </w:rPr>
        <w:t>Điền dự kiến lộ trình xây dựng, ban hành văn bản.</w:t>
      </w:r>
    </w:p>
    <w:p w14:paraId="75264530" w14:textId="77777777" w:rsidR="00DF7C43" w:rsidRDefault="00DF7C43" w:rsidP="00DF7C43">
      <w:pPr>
        <w:shd w:val="clear" w:color="auto" w:fill="FFFFFF"/>
        <w:spacing w:line="360" w:lineRule="auto"/>
        <w:jc w:val="both"/>
        <w:rPr>
          <w:szCs w:val="28"/>
        </w:rPr>
      </w:pPr>
      <w:r>
        <w:rPr>
          <w:b/>
          <w:bCs/>
          <w:i/>
          <w:iCs/>
          <w:szCs w:val="28"/>
        </w:rPr>
        <w:t xml:space="preserve">- Cột (6): </w:t>
      </w:r>
      <w:r>
        <w:rPr>
          <w:szCs w:val="28"/>
        </w:rPr>
        <w:t>Điền tiêu chí rà soát</w:t>
      </w:r>
      <w:r>
        <w:rPr>
          <w:szCs w:val="28"/>
          <w:lang w:val="vi-VN"/>
        </w:rPr>
        <w:t>.</w:t>
      </w:r>
      <w:r>
        <w:rPr>
          <w:szCs w:val="28"/>
        </w:rPr>
        <w:t xml:space="preserve"> (Ví dụ: Tiêu chí 2; Tiêu chí 5) tương ứng với căn cứ rà soát và văn bản đề xuất ban hành mới.</w:t>
      </w:r>
    </w:p>
    <w:p w14:paraId="58393560" w14:textId="77777777" w:rsidR="00DF7C43" w:rsidRDefault="00DF7C43" w:rsidP="00DF7C43">
      <w:pPr>
        <w:shd w:val="clear" w:color="auto" w:fill="FFFFFF"/>
        <w:spacing w:line="360" w:lineRule="auto"/>
        <w:jc w:val="both"/>
        <w:rPr>
          <w:szCs w:val="28"/>
        </w:rPr>
      </w:pPr>
      <w:r>
        <w:rPr>
          <w:szCs w:val="28"/>
        </w:rPr>
        <w:t xml:space="preserve">- </w:t>
      </w:r>
      <w:r>
        <w:rPr>
          <w:b/>
          <w:szCs w:val="28"/>
        </w:rPr>
        <w:t>Lưu ý:</w:t>
      </w:r>
      <w:r>
        <w:rPr>
          <w:szCs w:val="28"/>
        </w:rPr>
        <w:t xml:space="preserve"> </w:t>
      </w:r>
      <w:bookmarkStart w:id="1" w:name="_Hlk225194178"/>
    </w:p>
    <w:bookmarkEnd w:id="1"/>
    <w:p w14:paraId="25C1964B" w14:textId="77777777" w:rsidR="00DF7C43" w:rsidRDefault="00DF7C43" w:rsidP="00DF7C43">
      <w:pPr>
        <w:spacing w:line="360" w:lineRule="auto"/>
        <w:ind w:firstLine="567"/>
        <w:jc w:val="both"/>
        <w:rPr>
          <w:bCs/>
          <w:szCs w:val="28"/>
        </w:rPr>
      </w:pPr>
      <w:r>
        <w:rPr>
          <w:bCs/>
          <w:szCs w:val="28"/>
        </w:rPr>
        <w:t xml:space="preserve">+ Tên các lĩnh vực: Theo tên của cơ quan chuyên môn thuộc UBND cấp tỉnh (trừ VBQPPL do Văn phòng UBND rà soát) (Ví dụ: Lĩnh vực Tư pháp, Lĩnh vực Tài chính...). </w:t>
      </w:r>
    </w:p>
    <w:p w14:paraId="0EAF7CBD" w14:textId="77777777" w:rsidR="00993233" w:rsidRPr="00DF7C43" w:rsidRDefault="00DF7C43" w:rsidP="00DF7C43">
      <w:pPr>
        <w:spacing w:line="360" w:lineRule="auto"/>
        <w:ind w:firstLine="567"/>
        <w:jc w:val="both"/>
        <w:rPr>
          <w:bCs/>
          <w:szCs w:val="28"/>
        </w:rPr>
      </w:pPr>
      <w:r>
        <w:rPr>
          <w:bCs/>
          <w:szCs w:val="28"/>
        </w:rPr>
        <w:t>+ Lĩnh vực khác: Gồm các VBQPPL do Văn phòng UBND và các cơ quan không phải các cơ quan chuyên môn thuộc UBND cấp tỉnh thực hiện rà soát.</w:t>
      </w:r>
    </w:p>
    <w:sectPr w:rsidR="00993233" w:rsidRPr="00DF7C43" w:rsidSect="00741EBC">
      <w:headerReference w:type="default" r:id="rId10"/>
      <w:footerReference w:type="even" r:id="rId11"/>
      <w:footerReference w:type="default" r:id="rId12"/>
      <w:pgSz w:w="16840" w:h="11907" w:orient="landscape" w:code="9"/>
      <w:pgMar w:top="851" w:right="1134" w:bottom="851" w:left="113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6561F" w14:textId="77777777" w:rsidR="003C3611" w:rsidRDefault="003C3611">
      <w:r>
        <w:separator/>
      </w:r>
    </w:p>
  </w:endnote>
  <w:endnote w:type="continuationSeparator" w:id="0">
    <w:p w14:paraId="716FBD75" w14:textId="77777777" w:rsidR="003C3611" w:rsidRDefault="003C3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4F359" w14:textId="77777777" w:rsidR="002A5526" w:rsidRDefault="002A5526" w:rsidP="00A4117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724E0">
      <w:rPr>
        <w:rStyle w:val="PageNumber"/>
        <w:noProof/>
      </w:rPr>
      <w:t>2</w:t>
    </w:r>
    <w:r>
      <w:rPr>
        <w:rStyle w:val="PageNumber"/>
      </w:rPr>
      <w:fldChar w:fldCharType="end"/>
    </w:r>
  </w:p>
  <w:p w14:paraId="4A588C3A" w14:textId="77777777" w:rsidR="002A5526" w:rsidRDefault="002A5526" w:rsidP="00A4117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3D5B2" w14:textId="77777777" w:rsidR="002A5526" w:rsidRDefault="002A5526" w:rsidP="00A4117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5F4F5" w14:textId="77777777" w:rsidR="003C3611" w:rsidRDefault="003C3611">
      <w:r>
        <w:separator/>
      </w:r>
    </w:p>
  </w:footnote>
  <w:footnote w:type="continuationSeparator" w:id="0">
    <w:p w14:paraId="7FC98428" w14:textId="77777777" w:rsidR="003C3611" w:rsidRDefault="003C36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EE890" w14:textId="77777777" w:rsidR="009724E0" w:rsidRDefault="000A6D98" w:rsidP="009655AC">
    <w:pPr>
      <w:pStyle w:val="Header"/>
      <w:jc w:val="center"/>
    </w:pPr>
    <w:r>
      <w:fldChar w:fldCharType="begin"/>
    </w:r>
    <w:r>
      <w:instrText xml:space="preserve"> PAGE   \* MERGEFORMAT </w:instrText>
    </w:r>
    <w:r>
      <w:fldChar w:fldCharType="separate"/>
    </w:r>
    <w:r w:rsidR="00193437">
      <w:rPr>
        <w:noProof/>
      </w:rPr>
      <w:t>4</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F25BF"/>
    <w:multiLevelType w:val="hybridMultilevel"/>
    <w:tmpl w:val="EFD0925E"/>
    <w:lvl w:ilvl="0" w:tplc="59F0C5F6">
      <w:start w:val="3"/>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E5375C"/>
    <w:multiLevelType w:val="hybridMultilevel"/>
    <w:tmpl w:val="1846951A"/>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144EE8"/>
    <w:multiLevelType w:val="hybridMultilevel"/>
    <w:tmpl w:val="9BAEEC5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346394B"/>
    <w:multiLevelType w:val="multilevel"/>
    <w:tmpl w:val="657013DC"/>
    <w:lvl w:ilvl="0">
      <w:start w:val="1"/>
      <w:numFmt w:val="decimal"/>
      <w:lvlText w:val="%1."/>
      <w:lvlJc w:val="center"/>
      <w:pPr>
        <w:tabs>
          <w:tab w:val="num" w:pos="1200"/>
        </w:tabs>
        <w:ind w:left="1200" w:hanging="96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4E2035D"/>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77A11DB"/>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98B3B48"/>
    <w:multiLevelType w:val="multilevel"/>
    <w:tmpl w:val="D6EE0A6C"/>
    <w:lvl w:ilvl="0">
      <w:start w:val="1"/>
      <w:numFmt w:val="decimal"/>
      <w:lvlText w:val="%1."/>
      <w:lvlJc w:val="center"/>
      <w:pPr>
        <w:tabs>
          <w:tab w:val="num" w:pos="1200"/>
        </w:tabs>
        <w:ind w:left="1200" w:hanging="96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A411669"/>
    <w:multiLevelType w:val="hybridMultilevel"/>
    <w:tmpl w:val="E4947F8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6CA6D62"/>
    <w:multiLevelType w:val="hybridMultilevel"/>
    <w:tmpl w:val="12DA7722"/>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BDB5A18"/>
    <w:multiLevelType w:val="hybridMultilevel"/>
    <w:tmpl w:val="223A971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BF65E35"/>
    <w:multiLevelType w:val="hybridMultilevel"/>
    <w:tmpl w:val="CFE8798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0384CE5"/>
    <w:multiLevelType w:val="hybridMultilevel"/>
    <w:tmpl w:val="6B562C2C"/>
    <w:lvl w:ilvl="0" w:tplc="4E5A38EC">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03A1A21"/>
    <w:multiLevelType w:val="hybridMultilevel"/>
    <w:tmpl w:val="415E3EA0"/>
    <w:lvl w:ilvl="0" w:tplc="FFFFFFFF">
      <w:start w:val="1"/>
      <w:numFmt w:val="decimal"/>
      <w:lvlText w:val="%1."/>
      <w:lvlJc w:val="center"/>
      <w:pPr>
        <w:tabs>
          <w:tab w:val="num" w:pos="1200"/>
        </w:tabs>
        <w:ind w:left="1200" w:hanging="96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21DF242F"/>
    <w:multiLevelType w:val="hybridMultilevel"/>
    <w:tmpl w:val="ABD20D8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BE76DD4"/>
    <w:multiLevelType w:val="hybridMultilevel"/>
    <w:tmpl w:val="7894425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8EA3A90"/>
    <w:multiLevelType w:val="hybridMultilevel"/>
    <w:tmpl w:val="D6EE0A6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92033F4"/>
    <w:multiLevelType w:val="hybridMultilevel"/>
    <w:tmpl w:val="CFC40E0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BEE46AE"/>
    <w:multiLevelType w:val="hybridMultilevel"/>
    <w:tmpl w:val="657013D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C3D2440"/>
    <w:multiLevelType w:val="hybridMultilevel"/>
    <w:tmpl w:val="C2BACA6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CDA25A8"/>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D6F0B2F"/>
    <w:multiLevelType w:val="hybridMultilevel"/>
    <w:tmpl w:val="905EDDF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ED24AC0"/>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9977ACD"/>
    <w:multiLevelType w:val="hybridMultilevel"/>
    <w:tmpl w:val="415E3EA0"/>
    <w:lvl w:ilvl="0" w:tplc="FFFFFFFF">
      <w:start w:val="1"/>
      <w:numFmt w:val="decimal"/>
      <w:lvlText w:val="%1."/>
      <w:lvlJc w:val="center"/>
      <w:pPr>
        <w:tabs>
          <w:tab w:val="num" w:pos="1200"/>
        </w:tabs>
        <w:ind w:left="1200" w:hanging="96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4B39122A"/>
    <w:multiLevelType w:val="hybridMultilevel"/>
    <w:tmpl w:val="1D0CD12E"/>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7B752B0"/>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9ED15A7"/>
    <w:multiLevelType w:val="hybridMultilevel"/>
    <w:tmpl w:val="AAB8DA8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A5E0145"/>
    <w:multiLevelType w:val="hybridMultilevel"/>
    <w:tmpl w:val="C74E7C62"/>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2023917"/>
    <w:multiLevelType w:val="hybridMultilevel"/>
    <w:tmpl w:val="AC804A3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4986BF6"/>
    <w:multiLevelType w:val="hybridMultilevel"/>
    <w:tmpl w:val="FEA81D18"/>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4F96D6B"/>
    <w:multiLevelType w:val="hybridMultilevel"/>
    <w:tmpl w:val="CC8A56E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54C511F"/>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93D2947"/>
    <w:multiLevelType w:val="hybridMultilevel"/>
    <w:tmpl w:val="9DBCACE8"/>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D022432"/>
    <w:multiLevelType w:val="hybridMultilevel"/>
    <w:tmpl w:val="97B0E4E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D1214FD"/>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EFA3EAE"/>
    <w:multiLevelType w:val="hybridMultilevel"/>
    <w:tmpl w:val="D1E85E7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9807F0B"/>
    <w:multiLevelType w:val="hybridMultilevel"/>
    <w:tmpl w:val="48AC7DD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A4D3010"/>
    <w:multiLevelType w:val="hybridMultilevel"/>
    <w:tmpl w:val="415E3EA0"/>
    <w:lvl w:ilvl="0" w:tplc="FFFFFFFF">
      <w:start w:val="1"/>
      <w:numFmt w:val="decimal"/>
      <w:lvlText w:val="%1."/>
      <w:lvlJc w:val="center"/>
      <w:pPr>
        <w:tabs>
          <w:tab w:val="num" w:pos="1200"/>
        </w:tabs>
        <w:ind w:left="1200" w:hanging="96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7AD354FC"/>
    <w:multiLevelType w:val="hybridMultilevel"/>
    <w:tmpl w:val="122EB4D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D1B38AA"/>
    <w:multiLevelType w:val="hybridMultilevel"/>
    <w:tmpl w:val="1EC4B97A"/>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D2D0A27"/>
    <w:multiLevelType w:val="hybridMultilevel"/>
    <w:tmpl w:val="415E3EA0"/>
    <w:lvl w:ilvl="0" w:tplc="FFFFFFFF">
      <w:start w:val="1"/>
      <w:numFmt w:val="decimal"/>
      <w:lvlText w:val="%1."/>
      <w:lvlJc w:val="center"/>
      <w:pPr>
        <w:tabs>
          <w:tab w:val="num" w:pos="1200"/>
        </w:tabs>
        <w:ind w:left="1200" w:hanging="96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7EE56F3F"/>
    <w:multiLevelType w:val="multilevel"/>
    <w:tmpl w:val="D6EE0A6C"/>
    <w:lvl w:ilvl="0">
      <w:start w:val="1"/>
      <w:numFmt w:val="decimal"/>
      <w:lvlText w:val="%1."/>
      <w:lvlJc w:val="center"/>
      <w:pPr>
        <w:tabs>
          <w:tab w:val="num" w:pos="1200"/>
        </w:tabs>
        <w:ind w:left="1200" w:hanging="96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7FFE15E5"/>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19572264">
    <w:abstractNumId w:val="21"/>
  </w:num>
  <w:num w:numId="2" w16cid:durableId="1476215541">
    <w:abstractNumId w:val="1"/>
  </w:num>
  <w:num w:numId="3" w16cid:durableId="27607446">
    <w:abstractNumId w:val="13"/>
  </w:num>
  <w:num w:numId="4" w16cid:durableId="2142503335">
    <w:abstractNumId w:val="20"/>
  </w:num>
  <w:num w:numId="5" w16cid:durableId="1487672039">
    <w:abstractNumId w:val="2"/>
  </w:num>
  <w:num w:numId="6" w16cid:durableId="1142187246">
    <w:abstractNumId w:val="18"/>
  </w:num>
  <w:num w:numId="7" w16cid:durableId="1063334373">
    <w:abstractNumId w:val="10"/>
  </w:num>
  <w:num w:numId="8" w16cid:durableId="1890607598">
    <w:abstractNumId w:val="27"/>
  </w:num>
  <w:num w:numId="9" w16cid:durableId="1562136885">
    <w:abstractNumId w:val="9"/>
  </w:num>
  <w:num w:numId="10" w16cid:durableId="406541232">
    <w:abstractNumId w:val="38"/>
  </w:num>
  <w:num w:numId="11" w16cid:durableId="1139690412">
    <w:abstractNumId w:val="28"/>
  </w:num>
  <w:num w:numId="12" w16cid:durableId="1447384509">
    <w:abstractNumId w:val="7"/>
  </w:num>
  <w:num w:numId="13" w16cid:durableId="208079607">
    <w:abstractNumId w:val="15"/>
  </w:num>
  <w:num w:numId="14" w16cid:durableId="1514953716">
    <w:abstractNumId w:val="37"/>
  </w:num>
  <w:num w:numId="15" w16cid:durableId="2039621484">
    <w:abstractNumId w:val="34"/>
  </w:num>
  <w:num w:numId="16" w16cid:durableId="718019785">
    <w:abstractNumId w:val="32"/>
  </w:num>
  <w:num w:numId="17" w16cid:durableId="1209031532">
    <w:abstractNumId w:val="8"/>
  </w:num>
  <w:num w:numId="18" w16cid:durableId="1625305843">
    <w:abstractNumId w:val="14"/>
  </w:num>
  <w:num w:numId="19" w16cid:durableId="164396465">
    <w:abstractNumId w:val="16"/>
  </w:num>
  <w:num w:numId="20" w16cid:durableId="796529285">
    <w:abstractNumId w:val="29"/>
  </w:num>
  <w:num w:numId="21" w16cid:durableId="1091512438">
    <w:abstractNumId w:val="35"/>
  </w:num>
  <w:num w:numId="22" w16cid:durableId="1625621133">
    <w:abstractNumId w:val="23"/>
  </w:num>
  <w:num w:numId="23" w16cid:durableId="806245244">
    <w:abstractNumId w:val="26"/>
  </w:num>
  <w:num w:numId="24" w16cid:durableId="1244802074">
    <w:abstractNumId w:val="25"/>
  </w:num>
  <w:num w:numId="25" w16cid:durableId="1907765665">
    <w:abstractNumId w:val="17"/>
  </w:num>
  <w:num w:numId="26" w16cid:durableId="1584216221">
    <w:abstractNumId w:val="40"/>
  </w:num>
  <w:num w:numId="27" w16cid:durableId="1530022758">
    <w:abstractNumId w:val="6"/>
  </w:num>
  <w:num w:numId="28" w16cid:durableId="1827236806">
    <w:abstractNumId w:val="31"/>
  </w:num>
  <w:num w:numId="29" w16cid:durableId="1157070702">
    <w:abstractNumId w:val="3"/>
  </w:num>
  <w:num w:numId="30" w16cid:durableId="348220090">
    <w:abstractNumId w:val="11"/>
  </w:num>
  <w:num w:numId="31" w16cid:durableId="1544176677">
    <w:abstractNumId w:val="4"/>
  </w:num>
  <w:num w:numId="32" w16cid:durableId="568686052">
    <w:abstractNumId w:val="5"/>
  </w:num>
  <w:num w:numId="33" w16cid:durableId="1194996309">
    <w:abstractNumId w:val="41"/>
  </w:num>
  <w:num w:numId="34" w16cid:durableId="1739593828">
    <w:abstractNumId w:val="30"/>
  </w:num>
  <w:num w:numId="35" w16cid:durableId="1975014226">
    <w:abstractNumId w:val="19"/>
  </w:num>
  <w:num w:numId="36" w16cid:durableId="163518413">
    <w:abstractNumId w:val="24"/>
  </w:num>
  <w:num w:numId="37" w16cid:durableId="1406419757">
    <w:abstractNumId w:val="33"/>
  </w:num>
  <w:num w:numId="38" w16cid:durableId="1753041210">
    <w:abstractNumId w:val="36"/>
  </w:num>
  <w:num w:numId="39" w16cid:durableId="1361122500">
    <w:abstractNumId w:val="22"/>
  </w:num>
  <w:num w:numId="40" w16cid:durableId="1122961754">
    <w:abstractNumId w:val="0"/>
  </w:num>
  <w:num w:numId="41" w16cid:durableId="1017269294">
    <w:abstractNumId w:val="39"/>
  </w:num>
  <w:num w:numId="42" w16cid:durableId="18056109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rawingGridHorizontalSpacing w:val="109"/>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3FF"/>
    <w:rsid w:val="00001CBA"/>
    <w:rsid w:val="00002DED"/>
    <w:rsid w:val="000056EE"/>
    <w:rsid w:val="00020081"/>
    <w:rsid w:val="000243B7"/>
    <w:rsid w:val="00032670"/>
    <w:rsid w:val="000429BF"/>
    <w:rsid w:val="000438AB"/>
    <w:rsid w:val="00043D66"/>
    <w:rsid w:val="00043E20"/>
    <w:rsid w:val="00056290"/>
    <w:rsid w:val="0007051E"/>
    <w:rsid w:val="00077BBD"/>
    <w:rsid w:val="00080C73"/>
    <w:rsid w:val="00082ACD"/>
    <w:rsid w:val="00090B40"/>
    <w:rsid w:val="000923FD"/>
    <w:rsid w:val="000A6D98"/>
    <w:rsid w:val="000B7682"/>
    <w:rsid w:val="000D19A8"/>
    <w:rsid w:val="000D2DF9"/>
    <w:rsid w:val="000D6C7E"/>
    <w:rsid w:val="000E10D4"/>
    <w:rsid w:val="000E36F2"/>
    <w:rsid w:val="000E49A2"/>
    <w:rsid w:val="000E5398"/>
    <w:rsid w:val="000E576D"/>
    <w:rsid w:val="001023B4"/>
    <w:rsid w:val="001056E9"/>
    <w:rsid w:val="00114B96"/>
    <w:rsid w:val="00116B24"/>
    <w:rsid w:val="00126557"/>
    <w:rsid w:val="0013671B"/>
    <w:rsid w:val="001624CD"/>
    <w:rsid w:val="001636F1"/>
    <w:rsid w:val="0016428C"/>
    <w:rsid w:val="0017631B"/>
    <w:rsid w:val="00182CC5"/>
    <w:rsid w:val="001847B2"/>
    <w:rsid w:val="00193437"/>
    <w:rsid w:val="00195487"/>
    <w:rsid w:val="00197C0B"/>
    <w:rsid w:val="001A3478"/>
    <w:rsid w:val="001B2BC4"/>
    <w:rsid w:val="001B5890"/>
    <w:rsid w:val="001B7D81"/>
    <w:rsid w:val="001F0A69"/>
    <w:rsid w:val="001F1121"/>
    <w:rsid w:val="001F2B98"/>
    <w:rsid w:val="001F4923"/>
    <w:rsid w:val="00201846"/>
    <w:rsid w:val="00201C9D"/>
    <w:rsid w:val="002035CE"/>
    <w:rsid w:val="00205696"/>
    <w:rsid w:val="0022263A"/>
    <w:rsid w:val="00224A94"/>
    <w:rsid w:val="002267B9"/>
    <w:rsid w:val="002324C2"/>
    <w:rsid w:val="00234876"/>
    <w:rsid w:val="002439D9"/>
    <w:rsid w:val="00254FDC"/>
    <w:rsid w:val="002614FF"/>
    <w:rsid w:val="00262CC8"/>
    <w:rsid w:val="0026736C"/>
    <w:rsid w:val="00273065"/>
    <w:rsid w:val="00284977"/>
    <w:rsid w:val="0028539C"/>
    <w:rsid w:val="002875DF"/>
    <w:rsid w:val="00290A0C"/>
    <w:rsid w:val="0029723C"/>
    <w:rsid w:val="002A5526"/>
    <w:rsid w:val="002B2E23"/>
    <w:rsid w:val="002B31C0"/>
    <w:rsid w:val="002C2B91"/>
    <w:rsid w:val="002C5758"/>
    <w:rsid w:val="002D38AD"/>
    <w:rsid w:val="002D542F"/>
    <w:rsid w:val="002F03DE"/>
    <w:rsid w:val="00311765"/>
    <w:rsid w:val="00313369"/>
    <w:rsid w:val="003163FF"/>
    <w:rsid w:val="00327F26"/>
    <w:rsid w:val="003318BF"/>
    <w:rsid w:val="00334B98"/>
    <w:rsid w:val="00340EAF"/>
    <w:rsid w:val="0034467E"/>
    <w:rsid w:val="00345CD9"/>
    <w:rsid w:val="00350F98"/>
    <w:rsid w:val="003532BB"/>
    <w:rsid w:val="0036350C"/>
    <w:rsid w:val="003833D0"/>
    <w:rsid w:val="00384E88"/>
    <w:rsid w:val="00396563"/>
    <w:rsid w:val="003A1D44"/>
    <w:rsid w:val="003A2474"/>
    <w:rsid w:val="003B0286"/>
    <w:rsid w:val="003B682C"/>
    <w:rsid w:val="003C3611"/>
    <w:rsid w:val="003C3CCF"/>
    <w:rsid w:val="003D228D"/>
    <w:rsid w:val="003E2FBC"/>
    <w:rsid w:val="003E47B0"/>
    <w:rsid w:val="003F457E"/>
    <w:rsid w:val="003F5F13"/>
    <w:rsid w:val="004007BE"/>
    <w:rsid w:val="0040121A"/>
    <w:rsid w:val="00410DFF"/>
    <w:rsid w:val="0041793D"/>
    <w:rsid w:val="00435C7E"/>
    <w:rsid w:val="00445D73"/>
    <w:rsid w:val="0045266E"/>
    <w:rsid w:val="00456162"/>
    <w:rsid w:val="00457723"/>
    <w:rsid w:val="004749C7"/>
    <w:rsid w:val="00475B46"/>
    <w:rsid w:val="00481F8F"/>
    <w:rsid w:val="00493998"/>
    <w:rsid w:val="004A181E"/>
    <w:rsid w:val="004A3720"/>
    <w:rsid w:val="004B00D7"/>
    <w:rsid w:val="004B1347"/>
    <w:rsid w:val="004E018F"/>
    <w:rsid w:val="004E15E0"/>
    <w:rsid w:val="004F25D0"/>
    <w:rsid w:val="004F3711"/>
    <w:rsid w:val="004F56CA"/>
    <w:rsid w:val="004F59D0"/>
    <w:rsid w:val="00503D11"/>
    <w:rsid w:val="00506CDB"/>
    <w:rsid w:val="0051184A"/>
    <w:rsid w:val="00513C1E"/>
    <w:rsid w:val="0051413A"/>
    <w:rsid w:val="00521C7B"/>
    <w:rsid w:val="0052462A"/>
    <w:rsid w:val="005531F1"/>
    <w:rsid w:val="00556455"/>
    <w:rsid w:val="00562F12"/>
    <w:rsid w:val="00563E5A"/>
    <w:rsid w:val="005654CC"/>
    <w:rsid w:val="00567573"/>
    <w:rsid w:val="00574042"/>
    <w:rsid w:val="005862D6"/>
    <w:rsid w:val="005958D8"/>
    <w:rsid w:val="005A56E4"/>
    <w:rsid w:val="005A7913"/>
    <w:rsid w:val="005C3232"/>
    <w:rsid w:val="005E4C8F"/>
    <w:rsid w:val="00603023"/>
    <w:rsid w:val="00607012"/>
    <w:rsid w:val="006079BF"/>
    <w:rsid w:val="00612272"/>
    <w:rsid w:val="00624769"/>
    <w:rsid w:val="0062560D"/>
    <w:rsid w:val="006304A9"/>
    <w:rsid w:val="0064723C"/>
    <w:rsid w:val="00647F89"/>
    <w:rsid w:val="00654D4B"/>
    <w:rsid w:val="006612D4"/>
    <w:rsid w:val="006664E8"/>
    <w:rsid w:val="0066790D"/>
    <w:rsid w:val="006865C4"/>
    <w:rsid w:val="006964DA"/>
    <w:rsid w:val="006A7A69"/>
    <w:rsid w:val="006B09C3"/>
    <w:rsid w:val="006B2A7B"/>
    <w:rsid w:val="006B2E80"/>
    <w:rsid w:val="006C577C"/>
    <w:rsid w:val="006C69A5"/>
    <w:rsid w:val="006E1B2A"/>
    <w:rsid w:val="006E70C5"/>
    <w:rsid w:val="006F504A"/>
    <w:rsid w:val="00700295"/>
    <w:rsid w:val="00711D0E"/>
    <w:rsid w:val="00715B7B"/>
    <w:rsid w:val="007267E3"/>
    <w:rsid w:val="00727D62"/>
    <w:rsid w:val="00731E37"/>
    <w:rsid w:val="00732BCD"/>
    <w:rsid w:val="00733C5C"/>
    <w:rsid w:val="00737EB4"/>
    <w:rsid w:val="00741EBC"/>
    <w:rsid w:val="00751A36"/>
    <w:rsid w:val="0075292C"/>
    <w:rsid w:val="00753B01"/>
    <w:rsid w:val="00763733"/>
    <w:rsid w:val="00764A18"/>
    <w:rsid w:val="007845F8"/>
    <w:rsid w:val="00792FEF"/>
    <w:rsid w:val="00794360"/>
    <w:rsid w:val="00796487"/>
    <w:rsid w:val="00796EC8"/>
    <w:rsid w:val="007970CE"/>
    <w:rsid w:val="007978FA"/>
    <w:rsid w:val="007A2F46"/>
    <w:rsid w:val="007B266F"/>
    <w:rsid w:val="007C578E"/>
    <w:rsid w:val="007D413C"/>
    <w:rsid w:val="007D5728"/>
    <w:rsid w:val="007E0780"/>
    <w:rsid w:val="007E28E4"/>
    <w:rsid w:val="007E4A8F"/>
    <w:rsid w:val="007F05A6"/>
    <w:rsid w:val="007F7E40"/>
    <w:rsid w:val="00801762"/>
    <w:rsid w:val="0080687E"/>
    <w:rsid w:val="00812F01"/>
    <w:rsid w:val="008141DF"/>
    <w:rsid w:val="008322C5"/>
    <w:rsid w:val="008349B1"/>
    <w:rsid w:val="0083501F"/>
    <w:rsid w:val="00835215"/>
    <w:rsid w:val="0084280A"/>
    <w:rsid w:val="00845CC9"/>
    <w:rsid w:val="0085786E"/>
    <w:rsid w:val="008650E1"/>
    <w:rsid w:val="00865F69"/>
    <w:rsid w:val="00867E28"/>
    <w:rsid w:val="0087057E"/>
    <w:rsid w:val="00870B1A"/>
    <w:rsid w:val="00876E6F"/>
    <w:rsid w:val="008865F4"/>
    <w:rsid w:val="00887322"/>
    <w:rsid w:val="0089261D"/>
    <w:rsid w:val="008A76DC"/>
    <w:rsid w:val="008B385E"/>
    <w:rsid w:val="008D02D6"/>
    <w:rsid w:val="008D29E2"/>
    <w:rsid w:val="008D2A73"/>
    <w:rsid w:val="008E097C"/>
    <w:rsid w:val="008E304E"/>
    <w:rsid w:val="008F61F5"/>
    <w:rsid w:val="008F7232"/>
    <w:rsid w:val="00904BF8"/>
    <w:rsid w:val="00906BCD"/>
    <w:rsid w:val="00906CCC"/>
    <w:rsid w:val="00917142"/>
    <w:rsid w:val="009207CF"/>
    <w:rsid w:val="00934594"/>
    <w:rsid w:val="009400DC"/>
    <w:rsid w:val="00953B96"/>
    <w:rsid w:val="009627E1"/>
    <w:rsid w:val="009655AC"/>
    <w:rsid w:val="00971124"/>
    <w:rsid w:val="009724E0"/>
    <w:rsid w:val="00980CBA"/>
    <w:rsid w:val="00986EBE"/>
    <w:rsid w:val="00991D09"/>
    <w:rsid w:val="00993233"/>
    <w:rsid w:val="009A058A"/>
    <w:rsid w:val="009A0938"/>
    <w:rsid w:val="009A4900"/>
    <w:rsid w:val="009B5AA3"/>
    <w:rsid w:val="009C3FFD"/>
    <w:rsid w:val="009C41B4"/>
    <w:rsid w:val="009C5C89"/>
    <w:rsid w:val="009C7CC8"/>
    <w:rsid w:val="009E7157"/>
    <w:rsid w:val="009E7795"/>
    <w:rsid w:val="009F0CA3"/>
    <w:rsid w:val="009F3012"/>
    <w:rsid w:val="009F4216"/>
    <w:rsid w:val="00A019BC"/>
    <w:rsid w:val="00A026CE"/>
    <w:rsid w:val="00A12E9C"/>
    <w:rsid w:val="00A14714"/>
    <w:rsid w:val="00A209AE"/>
    <w:rsid w:val="00A21820"/>
    <w:rsid w:val="00A260A8"/>
    <w:rsid w:val="00A272F3"/>
    <w:rsid w:val="00A40898"/>
    <w:rsid w:val="00A4117A"/>
    <w:rsid w:val="00A5755A"/>
    <w:rsid w:val="00A62047"/>
    <w:rsid w:val="00A653FA"/>
    <w:rsid w:val="00A67C89"/>
    <w:rsid w:val="00A80E08"/>
    <w:rsid w:val="00A910E2"/>
    <w:rsid w:val="00A9607C"/>
    <w:rsid w:val="00AA2AA9"/>
    <w:rsid w:val="00AB2D76"/>
    <w:rsid w:val="00AB3A64"/>
    <w:rsid w:val="00AB77BF"/>
    <w:rsid w:val="00AC4C65"/>
    <w:rsid w:val="00AC7036"/>
    <w:rsid w:val="00AD65F4"/>
    <w:rsid w:val="00AE01BD"/>
    <w:rsid w:val="00AE4A09"/>
    <w:rsid w:val="00AE5301"/>
    <w:rsid w:val="00AF398A"/>
    <w:rsid w:val="00AF4860"/>
    <w:rsid w:val="00B00B7D"/>
    <w:rsid w:val="00B31213"/>
    <w:rsid w:val="00B31828"/>
    <w:rsid w:val="00B334F2"/>
    <w:rsid w:val="00B35456"/>
    <w:rsid w:val="00B37D56"/>
    <w:rsid w:val="00B44C00"/>
    <w:rsid w:val="00B46E13"/>
    <w:rsid w:val="00B51CFD"/>
    <w:rsid w:val="00B52ACC"/>
    <w:rsid w:val="00B603AF"/>
    <w:rsid w:val="00B64220"/>
    <w:rsid w:val="00B73792"/>
    <w:rsid w:val="00B82A7C"/>
    <w:rsid w:val="00B82DDB"/>
    <w:rsid w:val="00B835B6"/>
    <w:rsid w:val="00BA25BB"/>
    <w:rsid w:val="00BC2DBD"/>
    <w:rsid w:val="00BC3EE8"/>
    <w:rsid w:val="00BC4041"/>
    <w:rsid w:val="00BD1E1E"/>
    <w:rsid w:val="00BD478F"/>
    <w:rsid w:val="00BD55C3"/>
    <w:rsid w:val="00BD5737"/>
    <w:rsid w:val="00BE5F46"/>
    <w:rsid w:val="00BF1230"/>
    <w:rsid w:val="00BF1391"/>
    <w:rsid w:val="00BF46A7"/>
    <w:rsid w:val="00C07567"/>
    <w:rsid w:val="00C204A7"/>
    <w:rsid w:val="00C209CE"/>
    <w:rsid w:val="00C260F3"/>
    <w:rsid w:val="00C32DD6"/>
    <w:rsid w:val="00C332B3"/>
    <w:rsid w:val="00C41B03"/>
    <w:rsid w:val="00C44817"/>
    <w:rsid w:val="00C61D01"/>
    <w:rsid w:val="00C659BB"/>
    <w:rsid w:val="00C71AC9"/>
    <w:rsid w:val="00C909A0"/>
    <w:rsid w:val="00C9406A"/>
    <w:rsid w:val="00CB7858"/>
    <w:rsid w:val="00CC410B"/>
    <w:rsid w:val="00CD63AA"/>
    <w:rsid w:val="00CD66EA"/>
    <w:rsid w:val="00CE237B"/>
    <w:rsid w:val="00CF0F61"/>
    <w:rsid w:val="00CF76E3"/>
    <w:rsid w:val="00D012D9"/>
    <w:rsid w:val="00D108A9"/>
    <w:rsid w:val="00D17A0B"/>
    <w:rsid w:val="00D21A38"/>
    <w:rsid w:val="00D3459B"/>
    <w:rsid w:val="00D37621"/>
    <w:rsid w:val="00D41769"/>
    <w:rsid w:val="00D54F26"/>
    <w:rsid w:val="00D7264F"/>
    <w:rsid w:val="00D73181"/>
    <w:rsid w:val="00D743BD"/>
    <w:rsid w:val="00D7473C"/>
    <w:rsid w:val="00D754B1"/>
    <w:rsid w:val="00D760E8"/>
    <w:rsid w:val="00D829F3"/>
    <w:rsid w:val="00D866B3"/>
    <w:rsid w:val="00DA0237"/>
    <w:rsid w:val="00DB3307"/>
    <w:rsid w:val="00DB3D40"/>
    <w:rsid w:val="00DB6486"/>
    <w:rsid w:val="00DC1902"/>
    <w:rsid w:val="00DC2E45"/>
    <w:rsid w:val="00DE5969"/>
    <w:rsid w:val="00DE611C"/>
    <w:rsid w:val="00DE6A2C"/>
    <w:rsid w:val="00DF12A9"/>
    <w:rsid w:val="00DF4F29"/>
    <w:rsid w:val="00DF7C43"/>
    <w:rsid w:val="00E02119"/>
    <w:rsid w:val="00E074D8"/>
    <w:rsid w:val="00E10F28"/>
    <w:rsid w:val="00E122CC"/>
    <w:rsid w:val="00E13889"/>
    <w:rsid w:val="00E4003E"/>
    <w:rsid w:val="00E51D2B"/>
    <w:rsid w:val="00E526DE"/>
    <w:rsid w:val="00E530DB"/>
    <w:rsid w:val="00E531A5"/>
    <w:rsid w:val="00E6257C"/>
    <w:rsid w:val="00E73FA5"/>
    <w:rsid w:val="00E91AC2"/>
    <w:rsid w:val="00E97706"/>
    <w:rsid w:val="00EA135B"/>
    <w:rsid w:val="00EC5CB7"/>
    <w:rsid w:val="00ED02F2"/>
    <w:rsid w:val="00EE0C94"/>
    <w:rsid w:val="00EE5376"/>
    <w:rsid w:val="00EE7BF2"/>
    <w:rsid w:val="00EF3114"/>
    <w:rsid w:val="00EF48FC"/>
    <w:rsid w:val="00F041E6"/>
    <w:rsid w:val="00F04339"/>
    <w:rsid w:val="00F05407"/>
    <w:rsid w:val="00F20235"/>
    <w:rsid w:val="00F22F37"/>
    <w:rsid w:val="00F24F5D"/>
    <w:rsid w:val="00F30383"/>
    <w:rsid w:val="00F32282"/>
    <w:rsid w:val="00F37EFC"/>
    <w:rsid w:val="00F40829"/>
    <w:rsid w:val="00F42CE5"/>
    <w:rsid w:val="00F501F9"/>
    <w:rsid w:val="00F529A7"/>
    <w:rsid w:val="00F5379E"/>
    <w:rsid w:val="00F54DD8"/>
    <w:rsid w:val="00F6219D"/>
    <w:rsid w:val="00F70105"/>
    <w:rsid w:val="00F71C72"/>
    <w:rsid w:val="00F95655"/>
    <w:rsid w:val="00FA218F"/>
    <w:rsid w:val="00FA23CA"/>
    <w:rsid w:val="00FC4513"/>
    <w:rsid w:val="00FD3993"/>
    <w:rsid w:val="00FD643B"/>
    <w:rsid w:val="00FE45EB"/>
    <w:rsid w:val="00FE5126"/>
    <w:rsid w:val="00FF51EF"/>
    <w:rsid w:val="00FF62E9"/>
    <w:rsid w:val="67D9A003"/>
    <w:rsid w:val="750F023B"/>
  </w:rsids>
  <m:mathPr>
    <m:mathFont m:val="Cambria Math"/>
    <m:brkBin m:val="before"/>
    <m:brkBinSub m:val="--"/>
    <m:smallFrac m:val="0"/>
    <m:dispDef/>
    <m:lMargin m:val="0"/>
    <m:rMargin m:val="0"/>
    <m:defJc m:val="centerGroup"/>
    <m:wrapIndent m:val="1440"/>
    <m:intLim m:val="subSup"/>
    <m:naryLim m:val="undOvr"/>
  </m:mathPr>
  <w:themeFontLang w:val="vi-VN"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D56F1"/>
  <w15:chartTrackingRefBased/>
  <w15:docId w15:val="{A5136974-E38B-4023-AB88-4B4A24C96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vi-VN"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uiPriority="99"/>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4"/>
      <w:lang w:val="en-US" w:eastAsia="en-US"/>
    </w:rPr>
  </w:style>
  <w:style w:type="paragraph" w:styleId="Heading1">
    <w:name w:val="heading 1"/>
    <w:basedOn w:val="Normal"/>
    <w:next w:val="Normal"/>
    <w:link w:val="Heading1Char"/>
    <w:qFormat/>
    <w:rsid w:val="000E10D4"/>
    <w:pPr>
      <w:keepNext/>
      <w:spacing w:before="240" w:after="60"/>
      <w:outlineLvl w:val="0"/>
    </w:pPr>
    <w:rPr>
      <w:rFonts w:ascii="Calibri Light" w:hAnsi="Calibri Light"/>
      <w:b/>
      <w:bCs/>
      <w:kern w:val="32"/>
      <w:sz w:val="32"/>
      <w:szCs w:val="3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163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3163FF"/>
    <w:pPr>
      <w:tabs>
        <w:tab w:val="center" w:pos="4320"/>
        <w:tab w:val="right" w:pos="8640"/>
      </w:tabs>
    </w:pPr>
    <w:rPr>
      <w:sz w:val="24"/>
    </w:rPr>
  </w:style>
  <w:style w:type="character" w:styleId="PageNumber">
    <w:name w:val="page number"/>
    <w:basedOn w:val="DefaultParagraphFont"/>
    <w:rsid w:val="003163FF"/>
  </w:style>
  <w:style w:type="paragraph" w:styleId="ListParagraph">
    <w:name w:val="List Paragraph"/>
    <w:basedOn w:val="Normal"/>
    <w:qFormat/>
    <w:rsid w:val="003163FF"/>
    <w:pPr>
      <w:spacing w:after="200" w:line="276" w:lineRule="auto"/>
      <w:ind w:left="720"/>
      <w:contextualSpacing/>
    </w:pPr>
    <w:rPr>
      <w:rFonts w:ascii="Calibri" w:hAnsi="Calibri"/>
      <w:sz w:val="22"/>
      <w:szCs w:val="22"/>
    </w:rPr>
  </w:style>
  <w:style w:type="paragraph" w:customStyle="1" w:styleId="CharCharCharCharCharCharChar">
    <w:name w:val="Char Char Char Char Char Char Char"/>
    <w:autoRedefine/>
    <w:rsid w:val="003163FF"/>
    <w:pPr>
      <w:tabs>
        <w:tab w:val="left" w:pos="1152"/>
      </w:tabs>
      <w:spacing w:before="120" w:after="120" w:line="312" w:lineRule="auto"/>
    </w:pPr>
    <w:rPr>
      <w:rFonts w:ascii="Arial" w:hAnsi="Arial" w:cs="Arial"/>
      <w:sz w:val="26"/>
      <w:szCs w:val="26"/>
      <w:lang w:val="en-US" w:eastAsia="en-US"/>
    </w:rPr>
  </w:style>
  <w:style w:type="character" w:customStyle="1" w:styleId="vldocidentity">
    <w:name w:val="vl_doc_identity"/>
    <w:basedOn w:val="DefaultParagraphFont"/>
    <w:rsid w:val="003163FF"/>
  </w:style>
  <w:style w:type="character" w:customStyle="1" w:styleId="st">
    <w:name w:val="st"/>
    <w:basedOn w:val="DefaultParagraphFont"/>
    <w:rsid w:val="003163FF"/>
  </w:style>
  <w:style w:type="paragraph" w:customStyle="1" w:styleId="1CharCharCharChar">
    <w:name w:val="1 Char Char Char Char"/>
    <w:basedOn w:val="DocumentMap"/>
    <w:autoRedefine/>
    <w:rsid w:val="003163FF"/>
    <w:pPr>
      <w:widowControl w:val="0"/>
      <w:jc w:val="both"/>
    </w:pPr>
    <w:rPr>
      <w:rFonts w:eastAsia="SimSun" w:cs="Times New Roman"/>
      <w:kern w:val="2"/>
      <w:sz w:val="24"/>
      <w:szCs w:val="24"/>
      <w:lang w:eastAsia="zh-CN"/>
    </w:rPr>
  </w:style>
  <w:style w:type="paragraph" w:styleId="DocumentMap">
    <w:name w:val="Document Map"/>
    <w:basedOn w:val="Normal"/>
    <w:semiHidden/>
    <w:rsid w:val="003163FF"/>
    <w:pPr>
      <w:shd w:val="clear" w:color="auto" w:fill="000080"/>
    </w:pPr>
    <w:rPr>
      <w:rFonts w:ascii="Tahoma" w:hAnsi="Tahoma" w:cs="Tahoma"/>
      <w:sz w:val="20"/>
      <w:szCs w:val="20"/>
    </w:rPr>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f"/>
    <w:basedOn w:val="Normal"/>
    <w:link w:val="FootnoteTextChar"/>
    <w:uiPriority w:val="99"/>
    <w:qFormat/>
    <w:rsid w:val="003163FF"/>
    <w:rPr>
      <w:sz w:val="20"/>
      <w:szCs w:val="20"/>
    </w:rPr>
  </w:style>
  <w:style w:type="character" w:styleId="FootnoteReference">
    <w:name w:val="footnote reference"/>
    <w:aliases w:val="Footnote,Footnote text,ftref,Ref,de nota al pie,Footnote text + 13 pt,Footnote Text1,BearingPoint,16 Point,Superscript 6 Point,fr,Footnote Text Char Char Char Char Char Char Ch Char Char Char Char Char Char C,Footnote + Arial,10 p"/>
    <w:link w:val="RefChar"/>
    <w:qFormat/>
    <w:rsid w:val="003163FF"/>
    <w:rPr>
      <w:vertAlign w:val="superscript"/>
    </w:rPr>
  </w:style>
  <w:style w:type="paragraph" w:customStyle="1" w:styleId="Char">
    <w:name w:val="Char"/>
    <w:basedOn w:val="DocumentMap"/>
    <w:autoRedefine/>
    <w:rsid w:val="003163FF"/>
    <w:pPr>
      <w:widowControl w:val="0"/>
      <w:jc w:val="both"/>
    </w:pPr>
    <w:rPr>
      <w:rFonts w:eastAsia="SimSun" w:cs="Times New Roman"/>
      <w:kern w:val="2"/>
      <w:sz w:val="24"/>
      <w:szCs w:val="24"/>
      <w:lang w:eastAsia="zh-CN"/>
    </w:rPr>
  </w:style>
  <w:style w:type="character" w:styleId="Strong">
    <w:name w:val="Strong"/>
    <w:qFormat/>
    <w:rsid w:val="003163FF"/>
    <w:rPr>
      <w:b/>
      <w:bCs/>
    </w:rPr>
  </w:style>
  <w:style w:type="character" w:customStyle="1" w:styleId="apple-style-span">
    <w:name w:val="apple-style-span"/>
    <w:basedOn w:val="DefaultParagraphFont"/>
    <w:rsid w:val="003163FF"/>
  </w:style>
  <w:style w:type="character" w:styleId="Hyperlink">
    <w:name w:val="Hyperlink"/>
    <w:uiPriority w:val="99"/>
    <w:rsid w:val="003163FF"/>
    <w:rPr>
      <w:color w:val="0000FF"/>
      <w:u w:val="single"/>
    </w:rPr>
  </w:style>
  <w:style w:type="paragraph" w:styleId="NormalWeb">
    <w:name w:val="Normal (Web)"/>
    <w:basedOn w:val="Normal"/>
    <w:uiPriority w:val="99"/>
    <w:rsid w:val="003163FF"/>
    <w:pPr>
      <w:spacing w:before="100" w:beforeAutospacing="1" w:after="100" w:afterAutospacing="1"/>
    </w:pPr>
    <w:rPr>
      <w:rFonts w:ascii="Verdana" w:hAnsi="Verdana" w:cs="Verdana"/>
      <w:sz w:val="24"/>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f Char"/>
    <w:link w:val="FootnoteText"/>
    <w:uiPriority w:val="99"/>
    <w:qFormat/>
    <w:rsid w:val="007978FA"/>
  </w:style>
  <w:style w:type="character" w:styleId="FollowedHyperlink">
    <w:name w:val="FollowedHyperlink"/>
    <w:rsid w:val="00032670"/>
    <w:rPr>
      <w:color w:val="800080"/>
      <w:u w:val="single"/>
    </w:rPr>
  </w:style>
  <w:style w:type="character" w:styleId="CommentReference">
    <w:name w:val="annotation reference"/>
    <w:rsid w:val="008D2A73"/>
    <w:rPr>
      <w:sz w:val="16"/>
      <w:szCs w:val="16"/>
    </w:rPr>
  </w:style>
  <w:style w:type="paragraph" w:styleId="CommentText">
    <w:name w:val="annotation text"/>
    <w:basedOn w:val="Normal"/>
    <w:link w:val="CommentTextChar"/>
    <w:rsid w:val="008D2A73"/>
    <w:rPr>
      <w:sz w:val="20"/>
      <w:szCs w:val="20"/>
    </w:rPr>
  </w:style>
  <w:style w:type="character" w:customStyle="1" w:styleId="CommentTextChar">
    <w:name w:val="Comment Text Char"/>
    <w:basedOn w:val="DefaultParagraphFont"/>
    <w:link w:val="CommentText"/>
    <w:rsid w:val="008D2A73"/>
  </w:style>
  <w:style w:type="paragraph" w:styleId="CommentSubject">
    <w:name w:val="annotation subject"/>
    <w:basedOn w:val="CommentText"/>
    <w:next w:val="CommentText"/>
    <w:link w:val="CommentSubjectChar"/>
    <w:rsid w:val="008D2A73"/>
    <w:rPr>
      <w:b/>
      <w:bCs/>
    </w:rPr>
  </w:style>
  <w:style w:type="character" w:customStyle="1" w:styleId="CommentSubjectChar">
    <w:name w:val="Comment Subject Char"/>
    <w:link w:val="CommentSubject"/>
    <w:rsid w:val="008D2A73"/>
    <w:rPr>
      <w:b/>
      <w:bCs/>
    </w:rPr>
  </w:style>
  <w:style w:type="paragraph" w:styleId="BalloonText">
    <w:name w:val="Balloon Text"/>
    <w:basedOn w:val="Normal"/>
    <w:link w:val="BalloonTextChar"/>
    <w:rsid w:val="008D2A73"/>
    <w:rPr>
      <w:rFonts w:ascii="Tahoma" w:hAnsi="Tahoma" w:cs="Tahoma"/>
      <w:sz w:val="16"/>
      <w:szCs w:val="16"/>
    </w:rPr>
  </w:style>
  <w:style w:type="character" w:customStyle="1" w:styleId="BalloonTextChar">
    <w:name w:val="Balloon Text Char"/>
    <w:link w:val="BalloonText"/>
    <w:rsid w:val="008D2A73"/>
    <w:rPr>
      <w:rFonts w:ascii="Tahoma" w:hAnsi="Tahoma" w:cs="Tahoma"/>
      <w:sz w:val="16"/>
      <w:szCs w:val="16"/>
    </w:rPr>
  </w:style>
  <w:style w:type="paragraph" w:styleId="Header">
    <w:name w:val="header"/>
    <w:basedOn w:val="Normal"/>
    <w:link w:val="HeaderChar"/>
    <w:uiPriority w:val="99"/>
    <w:rsid w:val="009724E0"/>
    <w:pPr>
      <w:tabs>
        <w:tab w:val="center" w:pos="4513"/>
        <w:tab w:val="right" w:pos="9026"/>
      </w:tabs>
    </w:pPr>
  </w:style>
  <w:style w:type="character" w:customStyle="1" w:styleId="HeaderChar">
    <w:name w:val="Header Char"/>
    <w:link w:val="Header"/>
    <w:uiPriority w:val="99"/>
    <w:rsid w:val="009724E0"/>
    <w:rPr>
      <w:sz w:val="28"/>
      <w:szCs w:val="24"/>
      <w:lang w:val="en-US" w:eastAsia="en-US"/>
    </w:rPr>
  </w:style>
  <w:style w:type="character" w:customStyle="1" w:styleId="Heading1Char">
    <w:name w:val="Heading 1 Char"/>
    <w:link w:val="Heading1"/>
    <w:rsid w:val="000E10D4"/>
    <w:rPr>
      <w:rFonts w:ascii="Calibri Light" w:hAnsi="Calibri Light"/>
      <w:b/>
      <w:bCs/>
      <w:kern w:val="32"/>
      <w:sz w:val="32"/>
      <w:szCs w:val="32"/>
      <w:lang w:val="vi-VN"/>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rsid w:val="009C3FFD"/>
    <w:pPr>
      <w:spacing w:after="160" w:line="240" w:lineRule="exact"/>
    </w:pPr>
    <w:rPr>
      <w:sz w:val="20"/>
      <w:szCs w:val="20"/>
      <w:vertAlign w:val="superscript"/>
    </w:rPr>
  </w:style>
  <w:style w:type="paragraph" w:styleId="Revision">
    <w:name w:val="Revision"/>
    <w:hidden/>
    <w:uiPriority w:val="99"/>
    <w:semiHidden/>
    <w:rsid w:val="0007051E"/>
    <w:rPr>
      <w:sz w:val="28"/>
      <w:szCs w:val="24"/>
      <w:lang w:val="en-US" w:eastAsia="en-US"/>
    </w:rPr>
  </w:style>
  <w:style w:type="character" w:styleId="Emphasis">
    <w:name w:val="Emphasis"/>
    <w:uiPriority w:val="20"/>
    <w:qFormat/>
    <w:rsid w:val="00B3545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2803509">
      <w:bodyDiv w:val="1"/>
      <w:marLeft w:val="0"/>
      <w:marRight w:val="0"/>
      <w:marTop w:val="0"/>
      <w:marBottom w:val="0"/>
      <w:divBdr>
        <w:top w:val="none" w:sz="0" w:space="0" w:color="auto"/>
        <w:left w:val="none" w:sz="0" w:space="0" w:color="auto"/>
        <w:bottom w:val="none" w:sz="0" w:space="0" w:color="auto"/>
        <w:right w:val="none" w:sz="0" w:space="0" w:color="auto"/>
      </w:divBdr>
    </w:div>
    <w:div w:id="848561291">
      <w:bodyDiv w:val="1"/>
      <w:marLeft w:val="0"/>
      <w:marRight w:val="0"/>
      <w:marTop w:val="0"/>
      <w:marBottom w:val="0"/>
      <w:divBdr>
        <w:top w:val="none" w:sz="0" w:space="0" w:color="auto"/>
        <w:left w:val="none" w:sz="0" w:space="0" w:color="auto"/>
        <w:bottom w:val="none" w:sz="0" w:space="0" w:color="auto"/>
        <w:right w:val="none" w:sz="0" w:space="0" w:color="auto"/>
      </w:divBdr>
    </w:div>
    <w:div w:id="891504262">
      <w:bodyDiv w:val="1"/>
      <w:marLeft w:val="0"/>
      <w:marRight w:val="0"/>
      <w:marTop w:val="0"/>
      <w:marBottom w:val="0"/>
      <w:divBdr>
        <w:top w:val="none" w:sz="0" w:space="0" w:color="auto"/>
        <w:left w:val="none" w:sz="0" w:space="0" w:color="auto"/>
        <w:bottom w:val="none" w:sz="0" w:space="0" w:color="auto"/>
        <w:right w:val="none" w:sz="0" w:space="0" w:color="auto"/>
      </w:divBdr>
    </w:div>
    <w:div w:id="2130926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8991DD-88C7-4827-9419-744BDBE2277E}">
  <ds:schemaRefs>
    <ds:schemaRef ds:uri="http://schemas.openxmlformats.org/officeDocument/2006/bibliography"/>
  </ds:schemaRefs>
</ds:datastoreItem>
</file>

<file path=customXml/itemProps2.xml><?xml version="1.0" encoding="utf-8"?>
<ds:datastoreItem xmlns:ds="http://schemas.openxmlformats.org/officeDocument/2006/customXml" ds:itemID="{C20ACB75-DD82-4B3E-86A4-55800265DD67}">
  <ds:schemaRefs>
    <ds:schemaRef ds:uri="http://schemas.microsoft.com/sharepoint/v3/contenttype/forms"/>
  </ds:schemaRefs>
</ds:datastoreItem>
</file>

<file path=customXml/itemProps3.xml><?xml version="1.0" encoding="utf-8"?>
<ds:datastoreItem xmlns:ds="http://schemas.openxmlformats.org/officeDocument/2006/customXml" ds:itemID="{2A520E77-77B5-4FB6-A51E-120962F3D0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DỰ KIẾN PHÂN CÔNG RÀ SOÁT VĂN BẢN QUY PHẠM PHÁP LUẬT</vt:lpstr>
    </vt:vector>
  </TitlesOfParts>
  <Company>Truong</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KIẾN PHÂN CÔNG RÀ SOÁT VĂN BẢN QUY PHẠM PHÁP LUẬT</dc:title>
  <dc:creator>PC Thien IT</dc:creator>
  <cp:lastModifiedBy>Admin</cp:lastModifiedBy>
  <cp:revision>2</cp:revision>
  <dcterms:created xsi:type="dcterms:W3CDTF">2026-10-10T04:05:00Z</dcterms:created>
  <dcterms:modified xsi:type="dcterms:W3CDTF">2026-10-10T04:05:00Z</dcterms:modified>
</cp:coreProperties>
</file>